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F871E4" w:rsidRDefault="000C63FC" w:rsidP="00DC18BF">
            <w:pPr>
              <w:spacing w:line="240" w:lineRule="atLeast"/>
              <w:jc w:val="right"/>
              <w:rPr>
                <w:sz w:val="20"/>
                <w:szCs w:val="21"/>
              </w:rPr>
            </w:pPr>
            <w:r>
              <w:rPr>
                <w:sz w:val="40"/>
                <w:szCs w:val="21"/>
              </w:rPr>
              <w:t>CAT</w:t>
            </w:r>
            <w:r>
              <w:rPr>
                <w:sz w:val="20"/>
                <w:szCs w:val="21"/>
              </w:rPr>
              <w:t>/C/</w:t>
            </w:r>
            <w:proofErr w:type="spellStart"/>
            <w:r>
              <w:rPr>
                <w:sz w:val="20"/>
                <w:szCs w:val="21"/>
              </w:rPr>
              <w:t>QAT</w:t>
            </w:r>
            <w:proofErr w:type="spellEnd"/>
            <w:r>
              <w:rPr>
                <w:sz w:val="20"/>
                <w:szCs w:val="21"/>
              </w:rPr>
              <w:t>/CO/3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0C63FC" w:rsidP="00DC18BF">
            <w:pPr>
              <w:spacing w:before="240" w:line="240" w:lineRule="atLeast"/>
              <w:rPr>
                <w:sz w:val="20"/>
              </w:rPr>
            </w:pPr>
            <w:r>
              <w:rPr>
                <w:sz w:val="20"/>
              </w:rPr>
              <w:t>Distr.: General</w:t>
            </w:r>
          </w:p>
          <w:p w:rsidR="00494EB8" w:rsidRPr="00F124C6" w:rsidRDefault="000C63FC" w:rsidP="00646C87">
            <w:pPr>
              <w:spacing w:line="240" w:lineRule="atLeast"/>
              <w:rPr>
                <w:sz w:val="20"/>
              </w:rPr>
            </w:pPr>
            <w:r>
              <w:rPr>
                <w:sz w:val="20"/>
              </w:rPr>
              <w:t>4</w:t>
            </w:r>
            <w:r w:rsidR="00DB178F">
              <w:rPr>
                <w:sz w:val="20"/>
              </w:rPr>
              <w:t xml:space="preserve"> </w:t>
            </w:r>
            <w:r>
              <w:rPr>
                <w:sz w:val="20"/>
              </w:rPr>
              <w:t>June</w:t>
            </w:r>
            <w:r w:rsidR="005505A1">
              <w:rPr>
                <w:sz w:val="20"/>
              </w:rPr>
              <w:t xml:space="preserve"> </w:t>
            </w:r>
            <w:r>
              <w:rPr>
                <w:sz w:val="20"/>
              </w:rPr>
              <w:t>2</w:t>
            </w:r>
            <w:r w:rsidR="005505A1">
              <w:rPr>
                <w:sz w:val="20"/>
              </w:rPr>
              <w:t>0</w:t>
            </w:r>
            <w:r>
              <w:rPr>
                <w:sz w:val="20"/>
              </w:rPr>
              <w:t>1</w:t>
            </w:r>
            <w:r w:rsidR="00646C87">
              <w:rPr>
                <w:sz w:val="20"/>
              </w:rPr>
              <w:t>8</w:t>
            </w:r>
          </w:p>
          <w:p w:rsidR="00494EB8" w:rsidRPr="00F124C6" w:rsidRDefault="000C63FC" w:rsidP="00DC18BF">
            <w:pPr>
              <w:spacing w:line="240" w:lineRule="atLeast"/>
              <w:rPr>
                <w:sz w:val="20"/>
              </w:rPr>
            </w:pPr>
            <w:r>
              <w:rPr>
                <w:sz w:val="20"/>
              </w:rPr>
              <w:t>Chinese</w:t>
            </w:r>
            <w:r w:rsidR="00494EB8" w:rsidRPr="00F124C6">
              <w:rPr>
                <w:sz w:val="20"/>
              </w:rPr>
              <w:t xml:space="preserve"> </w:t>
            </w:r>
          </w:p>
          <w:p w:rsidR="00494EB8" w:rsidRPr="00F124C6" w:rsidRDefault="000C63FC" w:rsidP="00DC18BF">
            <w:pPr>
              <w:spacing w:line="240" w:lineRule="atLeast"/>
            </w:pPr>
            <w:r>
              <w:rPr>
                <w:sz w:val="20"/>
              </w:rPr>
              <w:t>Original: English</w:t>
            </w:r>
          </w:p>
        </w:tc>
      </w:tr>
    </w:tbl>
    <w:p w:rsidR="00FE6DC9" w:rsidRDefault="00FE6DC9" w:rsidP="00831F30">
      <w:pPr>
        <w:spacing w:before="120"/>
        <w:rPr>
          <w:rFonts w:eastAsia="黑体" w:hAnsi="Time New Roman" w:hint="eastAsia"/>
          <w:sz w:val="24"/>
          <w:szCs w:val="24"/>
        </w:rPr>
      </w:pPr>
      <w:r w:rsidRPr="00EC2359">
        <w:rPr>
          <w:rFonts w:eastAsia="黑体" w:hAnsi="Time New Roman" w:hint="eastAsia"/>
          <w:sz w:val="24"/>
          <w:szCs w:val="24"/>
        </w:rPr>
        <w:t>禁止酷刑委员会</w:t>
      </w:r>
    </w:p>
    <w:p w:rsidR="00FE6DC9" w:rsidRDefault="00FE6DC9" w:rsidP="00831F30">
      <w:pPr>
        <w:spacing w:before="120"/>
        <w:rPr>
          <w:rFonts w:eastAsia="黑体" w:hAnsi="Time New Roman" w:hint="eastAsia"/>
          <w:sz w:val="24"/>
          <w:szCs w:val="24"/>
        </w:rPr>
      </w:pPr>
    </w:p>
    <w:p w:rsidR="00FE6DC9" w:rsidRPr="00F31428" w:rsidRDefault="00FE6DC9" w:rsidP="00FE6DC9">
      <w:pPr>
        <w:pStyle w:val="HChGC"/>
      </w:pPr>
      <w:r>
        <w:tab/>
      </w:r>
      <w:r>
        <w:tab/>
      </w:r>
      <w:r w:rsidRPr="00F31428">
        <w:rPr>
          <w:rFonts w:hint="eastAsia"/>
        </w:rPr>
        <w:t>关于卡塔尔第三次定期报告的结论性意见</w:t>
      </w:r>
      <w:r w:rsidRPr="00FE6DC9">
        <w:rPr>
          <w:snapToGrid w:val="0"/>
          <w:color w:val="0000FF"/>
        </w:rPr>
        <w:footnoteReference w:customMarkFollows="1" w:id="2"/>
        <w:t>*</w:t>
      </w:r>
    </w:p>
    <w:p w:rsidR="000C63FC" w:rsidRPr="000C63FC" w:rsidRDefault="000C63FC" w:rsidP="000C63FC">
      <w:pPr>
        <w:pStyle w:val="SingleTxtGC"/>
      </w:pPr>
      <w:r>
        <w:rPr>
          <w:rFonts w:hint="eastAsia"/>
        </w:rPr>
        <w:t>1</w:t>
      </w:r>
      <w:r w:rsidR="00AF2213">
        <w:rPr>
          <w:rFonts w:hint="eastAsia"/>
        </w:rPr>
        <w:t>.</w:t>
      </w:r>
      <w:r w:rsidR="008831DB">
        <w:t xml:space="preserve">  </w:t>
      </w:r>
      <w:r w:rsidRPr="000C63FC">
        <w:rPr>
          <w:rFonts w:hint="eastAsia"/>
        </w:rPr>
        <w:t>禁止酷刑委员会在</w:t>
      </w:r>
      <w:r>
        <w:rPr>
          <w:rFonts w:hint="eastAsia"/>
        </w:rPr>
        <w:t>2</w:t>
      </w:r>
      <w:r w:rsidRPr="000C63FC">
        <w:rPr>
          <w:rFonts w:hint="eastAsia"/>
        </w:rPr>
        <w:t>0</w:t>
      </w:r>
      <w:r>
        <w:rPr>
          <w:rFonts w:hint="eastAsia"/>
        </w:rPr>
        <w:t>18</w:t>
      </w:r>
      <w:r w:rsidRPr="000C63FC">
        <w:rPr>
          <w:rFonts w:hint="eastAsia"/>
        </w:rPr>
        <w:t>年</w:t>
      </w:r>
      <w:r>
        <w:rPr>
          <w:rFonts w:hint="eastAsia"/>
        </w:rPr>
        <w:t>5</w:t>
      </w:r>
      <w:r w:rsidRPr="000C63FC">
        <w:rPr>
          <w:rFonts w:hint="eastAsia"/>
        </w:rPr>
        <w:t>月</w:t>
      </w:r>
      <w:r>
        <w:rPr>
          <w:rFonts w:hint="eastAsia"/>
        </w:rPr>
        <w:t>1</w:t>
      </w:r>
      <w:r w:rsidRPr="000C63FC">
        <w:rPr>
          <w:rFonts w:hint="eastAsia"/>
        </w:rPr>
        <w:t>日和</w:t>
      </w:r>
      <w:r>
        <w:rPr>
          <w:rFonts w:hint="eastAsia"/>
        </w:rPr>
        <w:t>2</w:t>
      </w:r>
      <w:r w:rsidRPr="000C63FC">
        <w:rPr>
          <w:rFonts w:hint="eastAsia"/>
        </w:rPr>
        <w:t>日举行的第</w:t>
      </w:r>
      <w:r>
        <w:rPr>
          <w:rFonts w:hint="eastAsia"/>
        </w:rPr>
        <w:t>1627</w:t>
      </w:r>
      <w:r w:rsidRPr="000C63FC">
        <w:rPr>
          <w:rFonts w:hint="eastAsia"/>
        </w:rPr>
        <w:t>和第</w:t>
      </w:r>
      <w:r>
        <w:rPr>
          <w:rFonts w:hint="eastAsia"/>
        </w:rPr>
        <w:t>163</w:t>
      </w:r>
      <w:r w:rsidRPr="000C63FC">
        <w:rPr>
          <w:rFonts w:hint="eastAsia"/>
        </w:rPr>
        <w:t>0</w:t>
      </w:r>
      <w:r w:rsidRPr="000C63FC">
        <w:rPr>
          <w:rFonts w:hint="eastAsia"/>
        </w:rPr>
        <w:t>次会议</w:t>
      </w:r>
      <w:r>
        <w:rPr>
          <w:rFonts w:hint="eastAsia"/>
        </w:rPr>
        <w:t>(</w:t>
      </w:r>
      <w:r w:rsidRPr="000C63FC">
        <w:rPr>
          <w:rFonts w:hint="eastAsia"/>
        </w:rPr>
        <w:t>见</w:t>
      </w:r>
      <w:r>
        <w:rPr>
          <w:rFonts w:hint="eastAsia"/>
        </w:rPr>
        <w:t>CAT/C/</w:t>
      </w:r>
      <w:proofErr w:type="spellStart"/>
      <w:r>
        <w:rPr>
          <w:rFonts w:hint="eastAsia"/>
        </w:rPr>
        <w:t>SR</w:t>
      </w:r>
      <w:r w:rsidR="00AF2213">
        <w:rPr>
          <w:rFonts w:hint="eastAsia"/>
        </w:rPr>
        <w:t>.</w:t>
      </w:r>
      <w:r>
        <w:rPr>
          <w:rFonts w:hint="eastAsia"/>
        </w:rPr>
        <w:t>1627</w:t>
      </w:r>
      <w:proofErr w:type="spellEnd"/>
      <w:r w:rsidRPr="000C63FC">
        <w:rPr>
          <w:rFonts w:hint="eastAsia"/>
        </w:rPr>
        <w:t>和</w:t>
      </w:r>
      <w:r>
        <w:rPr>
          <w:rFonts w:hint="eastAsia"/>
        </w:rPr>
        <w:t>163</w:t>
      </w:r>
      <w:r w:rsidRPr="000C63FC">
        <w:rPr>
          <w:rFonts w:hint="eastAsia"/>
        </w:rPr>
        <w:t>0</w:t>
      </w:r>
      <w:r>
        <w:rPr>
          <w:rFonts w:hint="eastAsia"/>
        </w:rPr>
        <w:t>)</w:t>
      </w:r>
      <w:r w:rsidRPr="000C63FC">
        <w:rPr>
          <w:rFonts w:hint="eastAsia"/>
        </w:rPr>
        <w:t>上审议了卡塔尔的第三次定期报告</w:t>
      </w:r>
      <w:r>
        <w:rPr>
          <w:rFonts w:hint="eastAsia"/>
        </w:rPr>
        <w:t>(CAT/C/</w:t>
      </w:r>
      <w:proofErr w:type="spellStart"/>
      <w:r>
        <w:rPr>
          <w:rFonts w:hint="eastAsia"/>
        </w:rPr>
        <w:t>QAT</w:t>
      </w:r>
      <w:proofErr w:type="spellEnd"/>
      <w:r>
        <w:rPr>
          <w:rFonts w:hint="eastAsia"/>
        </w:rPr>
        <w:t>/3)</w:t>
      </w:r>
      <w:r>
        <w:rPr>
          <w:rFonts w:hint="eastAsia"/>
        </w:rPr>
        <w:t>，</w:t>
      </w:r>
      <w:r w:rsidRPr="004B1A0E">
        <w:rPr>
          <w:rFonts w:hint="eastAsia"/>
          <w:spacing w:val="4"/>
        </w:rPr>
        <w:t>在</w:t>
      </w:r>
      <w:r w:rsidRPr="004B1A0E">
        <w:rPr>
          <w:rFonts w:hint="eastAsia"/>
          <w:spacing w:val="4"/>
        </w:rPr>
        <w:t>2018</w:t>
      </w:r>
      <w:r w:rsidRPr="004B1A0E">
        <w:rPr>
          <w:rFonts w:hint="eastAsia"/>
          <w:spacing w:val="4"/>
        </w:rPr>
        <w:t>年</w:t>
      </w:r>
      <w:r w:rsidRPr="004B1A0E">
        <w:rPr>
          <w:rFonts w:hint="eastAsia"/>
          <w:spacing w:val="4"/>
        </w:rPr>
        <w:t>5</w:t>
      </w:r>
      <w:r w:rsidRPr="004B1A0E">
        <w:rPr>
          <w:rFonts w:hint="eastAsia"/>
          <w:spacing w:val="4"/>
        </w:rPr>
        <w:t>月</w:t>
      </w:r>
      <w:r w:rsidRPr="004B1A0E">
        <w:rPr>
          <w:rFonts w:hint="eastAsia"/>
          <w:spacing w:val="4"/>
        </w:rPr>
        <w:t>15</w:t>
      </w:r>
      <w:r w:rsidRPr="004B1A0E">
        <w:rPr>
          <w:rFonts w:hint="eastAsia"/>
          <w:spacing w:val="4"/>
        </w:rPr>
        <w:t>日举行的第</w:t>
      </w:r>
      <w:r w:rsidRPr="004B1A0E">
        <w:rPr>
          <w:rFonts w:hint="eastAsia"/>
          <w:spacing w:val="4"/>
        </w:rPr>
        <w:t>1647</w:t>
      </w:r>
      <w:r w:rsidRPr="004B1A0E">
        <w:rPr>
          <w:rFonts w:hint="eastAsia"/>
          <w:spacing w:val="4"/>
        </w:rPr>
        <w:t>次和第</w:t>
      </w:r>
      <w:r w:rsidRPr="004B1A0E">
        <w:rPr>
          <w:rFonts w:hint="eastAsia"/>
          <w:spacing w:val="4"/>
        </w:rPr>
        <w:t>1648</w:t>
      </w:r>
      <w:r w:rsidRPr="004B1A0E">
        <w:rPr>
          <w:rFonts w:hint="eastAsia"/>
          <w:spacing w:val="4"/>
        </w:rPr>
        <w:t>次会议上通过了以下结论性意</w:t>
      </w:r>
      <w:r w:rsidRPr="000C63FC">
        <w:rPr>
          <w:rFonts w:hint="eastAsia"/>
        </w:rPr>
        <w:t>见。</w:t>
      </w:r>
    </w:p>
    <w:p w:rsidR="000C63FC" w:rsidRDefault="006D60D0" w:rsidP="006D60D0">
      <w:pPr>
        <w:pStyle w:val="H1GC"/>
      </w:pPr>
      <w:r>
        <w:tab/>
      </w:r>
      <w:r w:rsidR="000C63FC">
        <w:rPr>
          <w:rFonts w:hint="eastAsia"/>
        </w:rPr>
        <w:t>A</w:t>
      </w:r>
      <w:r w:rsidR="00AF2213">
        <w:rPr>
          <w:rFonts w:hint="eastAsia"/>
        </w:rPr>
        <w:t>.</w:t>
      </w:r>
      <w:r>
        <w:tab/>
      </w:r>
      <w:r w:rsidR="000C63FC" w:rsidRPr="000C63FC">
        <w:rPr>
          <w:rFonts w:hint="eastAsia"/>
        </w:rPr>
        <w:t>导言</w:t>
      </w:r>
    </w:p>
    <w:p w:rsidR="000C63FC" w:rsidRPr="000C63FC" w:rsidRDefault="000C63FC" w:rsidP="000C63FC">
      <w:pPr>
        <w:pStyle w:val="SingleTxtGC"/>
      </w:pPr>
      <w:r>
        <w:rPr>
          <w:rFonts w:hint="eastAsia"/>
        </w:rPr>
        <w:t>2</w:t>
      </w:r>
      <w:r w:rsidR="00AF2213">
        <w:rPr>
          <w:rFonts w:hint="eastAsia"/>
        </w:rPr>
        <w:t xml:space="preserve">.  </w:t>
      </w:r>
      <w:r w:rsidRPr="000C63FC">
        <w:rPr>
          <w:rFonts w:hint="eastAsia"/>
        </w:rPr>
        <w:t>委员会赞赏缔约国接受简化的报告程序并提交定期报告</w:t>
      </w:r>
      <w:r>
        <w:rPr>
          <w:rFonts w:hint="eastAsia"/>
        </w:rPr>
        <w:t>，</w:t>
      </w:r>
      <w:r w:rsidRPr="000C63FC">
        <w:rPr>
          <w:rFonts w:hint="eastAsia"/>
        </w:rPr>
        <w:t>因为这改善了缔约国与委员会之间的合作</w:t>
      </w:r>
      <w:r>
        <w:rPr>
          <w:rFonts w:hint="eastAsia"/>
        </w:rPr>
        <w:t>，</w:t>
      </w:r>
      <w:r w:rsidRPr="000C63FC">
        <w:rPr>
          <w:rFonts w:hint="eastAsia"/>
        </w:rPr>
        <w:t>并将重点放在报告的审查以及与代表团的对话上。</w:t>
      </w:r>
    </w:p>
    <w:p w:rsidR="000C63FC" w:rsidRDefault="000C63FC" w:rsidP="000C63FC">
      <w:pPr>
        <w:pStyle w:val="SingleTxtGC"/>
      </w:pPr>
      <w:r>
        <w:rPr>
          <w:rFonts w:hint="eastAsia"/>
        </w:rPr>
        <w:t>3</w:t>
      </w:r>
      <w:r w:rsidR="00AF2213">
        <w:rPr>
          <w:rFonts w:hint="eastAsia"/>
        </w:rPr>
        <w:t xml:space="preserve">.  </w:t>
      </w:r>
      <w:r w:rsidRPr="000C63FC">
        <w:rPr>
          <w:rFonts w:hint="eastAsia"/>
        </w:rPr>
        <w:t>委员会赞赏有机会与缔约国代表团进行建设性对话</w:t>
      </w:r>
      <w:r>
        <w:rPr>
          <w:rFonts w:hint="eastAsia"/>
        </w:rPr>
        <w:t>，</w:t>
      </w:r>
      <w:r w:rsidRPr="000C63FC">
        <w:rPr>
          <w:rFonts w:hint="eastAsia"/>
        </w:rPr>
        <w:t>以及对在报告审议期间所提出的问题和关切做出回应。</w:t>
      </w:r>
    </w:p>
    <w:p w:rsidR="000C63FC" w:rsidRDefault="001454FB" w:rsidP="001454FB">
      <w:pPr>
        <w:pStyle w:val="H1GC"/>
      </w:pPr>
      <w:r>
        <w:tab/>
      </w:r>
      <w:r w:rsidR="000C63FC">
        <w:rPr>
          <w:rFonts w:hint="eastAsia"/>
        </w:rPr>
        <w:t>B</w:t>
      </w:r>
      <w:r w:rsidR="00AF2213">
        <w:rPr>
          <w:rFonts w:hint="eastAsia"/>
        </w:rPr>
        <w:t>.</w:t>
      </w:r>
      <w:r>
        <w:tab/>
      </w:r>
      <w:r w:rsidR="000C63FC" w:rsidRPr="000C63FC">
        <w:rPr>
          <w:rFonts w:hint="eastAsia"/>
        </w:rPr>
        <w:t>积极方面</w:t>
      </w:r>
    </w:p>
    <w:p w:rsidR="000C63FC" w:rsidRPr="000C63FC" w:rsidRDefault="000C63FC" w:rsidP="000C63FC">
      <w:pPr>
        <w:pStyle w:val="SingleTxtGC"/>
      </w:pPr>
      <w:r>
        <w:rPr>
          <w:rFonts w:hint="eastAsia"/>
        </w:rPr>
        <w:t>4</w:t>
      </w:r>
      <w:r w:rsidR="00AF2213">
        <w:rPr>
          <w:rFonts w:hint="eastAsia"/>
        </w:rPr>
        <w:t xml:space="preserve">.  </w:t>
      </w:r>
      <w:r w:rsidRPr="000C63FC">
        <w:rPr>
          <w:rFonts w:hint="eastAsia"/>
        </w:rPr>
        <w:t>委员会赞扬缔约国为了更好地保护人权和适用《公约》而修改其政策和程序的举措</w:t>
      </w:r>
      <w:r>
        <w:rPr>
          <w:rFonts w:hint="eastAsia"/>
        </w:rPr>
        <w:t>，</w:t>
      </w:r>
      <w:r w:rsidRPr="000C63FC">
        <w:rPr>
          <w:rFonts w:hint="eastAsia"/>
        </w:rPr>
        <w:t>特别是</w:t>
      </w:r>
      <w:r>
        <w:rPr>
          <w:rFonts w:hint="eastAsia"/>
        </w:rPr>
        <w:t>：</w:t>
      </w:r>
    </w:p>
    <w:p w:rsidR="000C63FC" w:rsidRPr="000C63FC" w:rsidRDefault="000C63FC" w:rsidP="00AF2213">
      <w:pPr>
        <w:pStyle w:val="SingleTxtGC"/>
        <w:numPr>
          <w:ilvl w:val="0"/>
          <w:numId w:val="7"/>
        </w:numPr>
      </w:pPr>
      <w:r w:rsidRPr="000C63FC">
        <w:rPr>
          <w:rFonts w:hint="eastAsia"/>
        </w:rPr>
        <w:t>内阁会议</w:t>
      </w:r>
      <w:r>
        <w:rPr>
          <w:rFonts w:hint="eastAsia"/>
        </w:rPr>
        <w:t>2</w:t>
      </w:r>
      <w:r w:rsidRPr="000C63FC">
        <w:rPr>
          <w:rFonts w:hint="eastAsia"/>
        </w:rPr>
        <w:t>0</w:t>
      </w:r>
      <w:r>
        <w:rPr>
          <w:rFonts w:hint="eastAsia"/>
        </w:rPr>
        <w:t>18</w:t>
      </w:r>
      <w:r w:rsidRPr="000C63FC">
        <w:rPr>
          <w:rFonts w:hint="eastAsia"/>
        </w:rPr>
        <w:t>年</w:t>
      </w:r>
      <w:r>
        <w:rPr>
          <w:rFonts w:hint="eastAsia"/>
        </w:rPr>
        <w:t>3</w:t>
      </w:r>
      <w:r w:rsidRPr="000C63FC">
        <w:rPr>
          <w:rFonts w:hint="eastAsia"/>
        </w:rPr>
        <w:t>月</w:t>
      </w:r>
      <w:r>
        <w:rPr>
          <w:rFonts w:hint="eastAsia"/>
        </w:rPr>
        <w:t>14</w:t>
      </w:r>
      <w:r w:rsidRPr="000C63FC">
        <w:rPr>
          <w:rFonts w:hint="eastAsia"/>
        </w:rPr>
        <w:t>日决定加入《公民权利和政治权利国际公约》和《经济、社会、文化权利国际公约》</w:t>
      </w:r>
      <w:r>
        <w:rPr>
          <w:rFonts w:hint="eastAsia"/>
        </w:rPr>
        <w:t>；</w:t>
      </w:r>
    </w:p>
    <w:p w:rsidR="000C63FC" w:rsidRPr="000C63FC" w:rsidRDefault="000C63FC" w:rsidP="00AF2213">
      <w:pPr>
        <w:pStyle w:val="SingleTxtGC"/>
        <w:numPr>
          <w:ilvl w:val="0"/>
          <w:numId w:val="7"/>
        </w:numPr>
      </w:pPr>
      <w:r>
        <w:rPr>
          <w:rFonts w:hint="eastAsia"/>
        </w:rPr>
        <w:t>2</w:t>
      </w:r>
      <w:r w:rsidRPr="000C63FC">
        <w:rPr>
          <w:rFonts w:hint="eastAsia"/>
        </w:rPr>
        <w:t>0</w:t>
      </w:r>
      <w:r>
        <w:rPr>
          <w:rFonts w:hint="eastAsia"/>
        </w:rPr>
        <w:t>17</w:t>
      </w:r>
      <w:r w:rsidRPr="000C63FC">
        <w:rPr>
          <w:rFonts w:hint="eastAsia"/>
        </w:rPr>
        <w:t>年设立打击人口贩运全国委员会</w:t>
      </w:r>
      <w:r>
        <w:rPr>
          <w:rFonts w:hint="eastAsia"/>
        </w:rPr>
        <w:t>；</w:t>
      </w:r>
    </w:p>
    <w:p w:rsidR="000C63FC" w:rsidRPr="000C63FC" w:rsidRDefault="000C63FC" w:rsidP="00AF2213">
      <w:pPr>
        <w:pStyle w:val="SingleTxtGC"/>
        <w:numPr>
          <w:ilvl w:val="0"/>
          <w:numId w:val="7"/>
        </w:numPr>
      </w:pPr>
      <w:r w:rsidRPr="000C63FC">
        <w:rPr>
          <w:rFonts w:hint="eastAsia"/>
        </w:rPr>
        <w:t>通过《第一个国家发展战略</w:t>
      </w:r>
      <w:r>
        <w:rPr>
          <w:rFonts w:hint="eastAsia"/>
        </w:rPr>
        <w:t>(2</w:t>
      </w:r>
      <w:r w:rsidRPr="000C63FC">
        <w:rPr>
          <w:rFonts w:hint="eastAsia"/>
        </w:rPr>
        <w:t>0</w:t>
      </w:r>
      <w:r>
        <w:rPr>
          <w:rFonts w:hint="eastAsia"/>
        </w:rPr>
        <w:t>11</w:t>
      </w:r>
      <w:r w:rsidRPr="000C63FC">
        <w:rPr>
          <w:rFonts w:hint="eastAsia"/>
        </w:rPr>
        <w:t>-</w:t>
      </w:r>
      <w:r>
        <w:rPr>
          <w:rFonts w:hint="eastAsia"/>
        </w:rPr>
        <w:t>2</w:t>
      </w:r>
      <w:r w:rsidRPr="000C63FC">
        <w:rPr>
          <w:rFonts w:hint="eastAsia"/>
        </w:rPr>
        <w:t>0</w:t>
      </w:r>
      <w:r>
        <w:rPr>
          <w:rFonts w:hint="eastAsia"/>
        </w:rPr>
        <w:t>16)</w:t>
      </w:r>
      <w:r w:rsidRPr="000C63FC">
        <w:rPr>
          <w:rFonts w:hint="eastAsia"/>
        </w:rPr>
        <w:t>》和《第二个国家发展战略</w:t>
      </w:r>
      <w:r>
        <w:rPr>
          <w:rFonts w:hint="eastAsia"/>
        </w:rPr>
        <w:t>(2</w:t>
      </w:r>
      <w:r w:rsidRPr="000C63FC">
        <w:rPr>
          <w:rFonts w:hint="eastAsia"/>
        </w:rPr>
        <w:t>0</w:t>
      </w:r>
      <w:r>
        <w:rPr>
          <w:rFonts w:hint="eastAsia"/>
        </w:rPr>
        <w:t>17</w:t>
      </w:r>
      <w:r w:rsidRPr="000C63FC">
        <w:rPr>
          <w:rFonts w:hint="eastAsia"/>
        </w:rPr>
        <w:t>-</w:t>
      </w:r>
      <w:r>
        <w:rPr>
          <w:rFonts w:hint="eastAsia"/>
        </w:rPr>
        <w:t>2</w:t>
      </w:r>
      <w:r w:rsidRPr="000C63FC">
        <w:rPr>
          <w:rFonts w:hint="eastAsia"/>
        </w:rPr>
        <w:t>0</w:t>
      </w:r>
      <w:r>
        <w:rPr>
          <w:rFonts w:hint="eastAsia"/>
        </w:rPr>
        <w:t>22)</w:t>
      </w:r>
      <w:r w:rsidRPr="000C63FC">
        <w:rPr>
          <w:rFonts w:hint="eastAsia"/>
        </w:rPr>
        <w:t>》</w:t>
      </w:r>
      <w:r>
        <w:rPr>
          <w:rFonts w:hint="eastAsia"/>
        </w:rPr>
        <w:t>，</w:t>
      </w:r>
      <w:r w:rsidRPr="000C63FC">
        <w:rPr>
          <w:rFonts w:hint="eastAsia"/>
        </w:rPr>
        <w:t>该战略涉及与教育、健康、环境、移民工人权利、妇女赋权和儿童权利相关的人权问题。</w:t>
      </w:r>
    </w:p>
    <w:p w:rsidR="000C63FC" w:rsidRDefault="000C63FC" w:rsidP="000C63FC">
      <w:pPr>
        <w:pStyle w:val="SingleTxtGC"/>
      </w:pPr>
      <w:r>
        <w:rPr>
          <w:rFonts w:hint="eastAsia"/>
        </w:rPr>
        <w:t>5</w:t>
      </w:r>
      <w:r w:rsidR="00AF2213">
        <w:rPr>
          <w:rFonts w:hint="eastAsia"/>
        </w:rPr>
        <w:t xml:space="preserve">.  </w:t>
      </w:r>
      <w:r w:rsidRPr="000C63FC">
        <w:rPr>
          <w:rFonts w:hint="eastAsia"/>
        </w:rPr>
        <w:t>委员会赞赏缔约国长期支持人权理事会的特别程序机制</w:t>
      </w:r>
      <w:r>
        <w:rPr>
          <w:rFonts w:hint="eastAsia"/>
        </w:rPr>
        <w:t>，</w:t>
      </w:r>
      <w:r w:rsidRPr="000C63FC">
        <w:rPr>
          <w:rFonts w:hint="eastAsia"/>
        </w:rPr>
        <w:t>该机制使独立专家得以在本报告所述期间访问该国。</w:t>
      </w:r>
    </w:p>
    <w:p w:rsidR="000C63FC" w:rsidRDefault="008831DB" w:rsidP="008831DB">
      <w:pPr>
        <w:pStyle w:val="H1GC"/>
      </w:pPr>
      <w:r>
        <w:lastRenderedPageBreak/>
        <w:tab/>
      </w:r>
      <w:r w:rsidR="000C63FC">
        <w:rPr>
          <w:rFonts w:hint="eastAsia"/>
        </w:rPr>
        <w:t>C</w:t>
      </w:r>
      <w:r w:rsidR="00AF2213">
        <w:rPr>
          <w:rFonts w:hint="eastAsia"/>
        </w:rPr>
        <w:t>.</w:t>
      </w:r>
      <w:r>
        <w:tab/>
      </w:r>
      <w:r w:rsidR="000C63FC" w:rsidRPr="000C63FC">
        <w:rPr>
          <w:rFonts w:hint="eastAsia"/>
        </w:rPr>
        <w:t>关注的主要问题及建议</w:t>
      </w:r>
    </w:p>
    <w:p w:rsidR="000C63FC" w:rsidRDefault="008831DB" w:rsidP="00AF2213">
      <w:pPr>
        <w:pStyle w:val="H23GC"/>
      </w:pPr>
      <w:r>
        <w:tab/>
      </w:r>
      <w:r>
        <w:tab/>
      </w:r>
      <w:r w:rsidR="000C63FC" w:rsidRPr="000C63FC">
        <w:rPr>
          <w:rFonts w:hint="eastAsia"/>
        </w:rPr>
        <w:t>上</w:t>
      </w:r>
      <w:proofErr w:type="gramStart"/>
      <w:r w:rsidR="000C63FC" w:rsidRPr="000C63FC">
        <w:rPr>
          <w:rFonts w:hint="eastAsia"/>
        </w:rPr>
        <w:t>一报告</w:t>
      </w:r>
      <w:proofErr w:type="gramEnd"/>
      <w:r w:rsidR="000C63FC" w:rsidRPr="000C63FC">
        <w:rPr>
          <w:rFonts w:hint="eastAsia"/>
        </w:rPr>
        <w:t>周期遗留的后续行动问题</w:t>
      </w:r>
    </w:p>
    <w:p w:rsidR="000C63FC" w:rsidRDefault="000C63FC" w:rsidP="000C63FC">
      <w:pPr>
        <w:pStyle w:val="SingleTxtGC"/>
      </w:pPr>
      <w:r>
        <w:rPr>
          <w:rFonts w:hint="eastAsia"/>
        </w:rPr>
        <w:t>6</w:t>
      </w:r>
      <w:r w:rsidR="00DA3520">
        <w:rPr>
          <w:rFonts w:hint="eastAsia"/>
        </w:rPr>
        <w:t>.</w:t>
      </w:r>
      <w:r w:rsidR="008831DB">
        <w:t xml:space="preserve">  </w:t>
      </w:r>
      <w:r w:rsidRPr="000C63FC">
        <w:rPr>
          <w:rFonts w:hint="eastAsia"/>
        </w:rPr>
        <w:t>尽管委员会赞赏地注意到缔约国按照后续程序于</w:t>
      </w:r>
      <w:r>
        <w:rPr>
          <w:rFonts w:hint="eastAsia"/>
        </w:rPr>
        <w:t>2</w:t>
      </w:r>
      <w:r w:rsidRPr="000C63FC">
        <w:rPr>
          <w:rFonts w:hint="eastAsia"/>
        </w:rPr>
        <w:t>0</w:t>
      </w:r>
      <w:r>
        <w:rPr>
          <w:rFonts w:hint="eastAsia"/>
        </w:rPr>
        <w:t>14</w:t>
      </w:r>
      <w:r w:rsidRPr="000C63FC">
        <w:rPr>
          <w:rFonts w:hint="eastAsia"/>
        </w:rPr>
        <w:t>年</w:t>
      </w:r>
      <w:r>
        <w:rPr>
          <w:rFonts w:hint="eastAsia"/>
        </w:rPr>
        <w:t>3</w:t>
      </w:r>
      <w:r w:rsidRPr="000C63FC">
        <w:rPr>
          <w:rFonts w:hint="eastAsia"/>
        </w:rPr>
        <w:t>月</w:t>
      </w:r>
      <w:r>
        <w:rPr>
          <w:rFonts w:hint="eastAsia"/>
        </w:rPr>
        <w:t>1</w:t>
      </w:r>
      <w:r w:rsidRPr="000C63FC">
        <w:rPr>
          <w:rFonts w:hint="eastAsia"/>
        </w:rPr>
        <w:t>0</w:t>
      </w:r>
      <w:r w:rsidRPr="000C63FC">
        <w:rPr>
          <w:rFonts w:hint="eastAsia"/>
        </w:rPr>
        <w:t>日提供的信息</w:t>
      </w:r>
      <w:r>
        <w:rPr>
          <w:rFonts w:hint="eastAsia"/>
        </w:rPr>
        <w:t>(CAT/C/</w:t>
      </w:r>
      <w:proofErr w:type="spellStart"/>
      <w:r>
        <w:rPr>
          <w:rFonts w:hint="eastAsia"/>
        </w:rPr>
        <w:t>QAT</w:t>
      </w:r>
      <w:proofErr w:type="spellEnd"/>
      <w:r>
        <w:rPr>
          <w:rFonts w:hint="eastAsia"/>
        </w:rPr>
        <w:t>/CO/2/</w:t>
      </w:r>
      <w:proofErr w:type="spellStart"/>
      <w:r>
        <w:rPr>
          <w:rFonts w:hint="eastAsia"/>
        </w:rPr>
        <w:t>Add</w:t>
      </w:r>
      <w:r w:rsidR="00AF2213">
        <w:rPr>
          <w:rFonts w:hint="eastAsia"/>
        </w:rPr>
        <w:t>.</w:t>
      </w:r>
      <w:r>
        <w:rPr>
          <w:rFonts w:hint="eastAsia"/>
        </w:rPr>
        <w:t>1</w:t>
      </w:r>
      <w:proofErr w:type="spellEnd"/>
      <w:r>
        <w:rPr>
          <w:rFonts w:hint="eastAsia"/>
        </w:rPr>
        <w:t>)</w:t>
      </w:r>
      <w:r>
        <w:rPr>
          <w:rFonts w:hint="eastAsia"/>
        </w:rPr>
        <w:t>，</w:t>
      </w:r>
      <w:r w:rsidRPr="000C63FC">
        <w:rPr>
          <w:rFonts w:hint="eastAsia"/>
        </w:rPr>
        <w:t>但仍认为上一份结论性意见</w:t>
      </w:r>
      <w:r>
        <w:rPr>
          <w:rFonts w:hint="eastAsia"/>
        </w:rPr>
        <w:t>(CAT/C/</w:t>
      </w:r>
      <w:proofErr w:type="spellStart"/>
      <w:r>
        <w:rPr>
          <w:rFonts w:hint="eastAsia"/>
        </w:rPr>
        <w:t>QAT</w:t>
      </w:r>
      <w:proofErr w:type="spellEnd"/>
      <w:r>
        <w:rPr>
          <w:rFonts w:hint="eastAsia"/>
        </w:rPr>
        <w:t>/CO/2)</w:t>
      </w:r>
      <w:r w:rsidRPr="000C63FC">
        <w:rPr>
          <w:rFonts w:hint="eastAsia"/>
        </w:rPr>
        <w:t>的第</w:t>
      </w:r>
      <w:r>
        <w:rPr>
          <w:rFonts w:hint="eastAsia"/>
        </w:rPr>
        <w:t>1</w:t>
      </w:r>
      <w:r w:rsidRPr="000C63FC">
        <w:rPr>
          <w:rFonts w:hint="eastAsia"/>
        </w:rPr>
        <w:t>0</w:t>
      </w:r>
      <w:r w:rsidRPr="000C63FC">
        <w:rPr>
          <w:rFonts w:hint="eastAsia"/>
        </w:rPr>
        <w:t>段</w:t>
      </w:r>
      <w:r>
        <w:rPr>
          <w:rFonts w:hint="eastAsia"/>
        </w:rPr>
        <w:t>(</w:t>
      </w:r>
      <w:r w:rsidRPr="000C63FC">
        <w:rPr>
          <w:rFonts w:hint="eastAsia"/>
        </w:rPr>
        <w:t>基本法律保障</w:t>
      </w:r>
      <w:r>
        <w:rPr>
          <w:rFonts w:hint="eastAsia"/>
        </w:rPr>
        <w:t>)</w:t>
      </w:r>
      <w:r w:rsidRPr="000C63FC">
        <w:rPr>
          <w:rFonts w:hint="eastAsia"/>
        </w:rPr>
        <w:t>、第</w:t>
      </w:r>
      <w:r>
        <w:rPr>
          <w:rFonts w:hint="eastAsia"/>
        </w:rPr>
        <w:t>14</w:t>
      </w:r>
      <w:r w:rsidRPr="000C63FC">
        <w:rPr>
          <w:rFonts w:hint="eastAsia"/>
        </w:rPr>
        <w:t>段</w:t>
      </w:r>
      <w:r>
        <w:rPr>
          <w:rFonts w:hint="eastAsia"/>
        </w:rPr>
        <w:t>(</w:t>
      </w:r>
      <w:r w:rsidRPr="000C63FC">
        <w:rPr>
          <w:rFonts w:hint="eastAsia"/>
        </w:rPr>
        <w:t>投诉和及时、彻底和公正的调查</w:t>
      </w:r>
      <w:r>
        <w:rPr>
          <w:rFonts w:hint="eastAsia"/>
        </w:rPr>
        <w:t>)</w:t>
      </w:r>
      <w:r w:rsidRPr="000C63FC">
        <w:rPr>
          <w:rFonts w:hint="eastAsia"/>
        </w:rPr>
        <w:t>和第</w:t>
      </w:r>
      <w:r>
        <w:rPr>
          <w:rFonts w:hint="eastAsia"/>
        </w:rPr>
        <w:t>19</w:t>
      </w:r>
      <w:r w:rsidRPr="000C63FC">
        <w:rPr>
          <w:rFonts w:hint="eastAsia"/>
        </w:rPr>
        <w:t>段</w:t>
      </w:r>
      <w:r>
        <w:rPr>
          <w:rFonts w:hint="eastAsia"/>
        </w:rPr>
        <w:t>(</w:t>
      </w:r>
      <w:r w:rsidRPr="000C63FC">
        <w:rPr>
          <w:rFonts w:hint="eastAsia"/>
        </w:rPr>
        <w:t>对妇女的暴力行为</w:t>
      </w:r>
      <w:r>
        <w:rPr>
          <w:rFonts w:hint="eastAsia"/>
        </w:rPr>
        <w:t>，</w:t>
      </w:r>
      <w:r w:rsidRPr="000C63FC">
        <w:rPr>
          <w:rFonts w:hint="eastAsia"/>
        </w:rPr>
        <w:t>包括家庭暴力</w:t>
      </w:r>
      <w:r>
        <w:rPr>
          <w:rFonts w:hint="eastAsia"/>
        </w:rPr>
        <w:t>)</w:t>
      </w:r>
      <w:r w:rsidRPr="000C63FC">
        <w:rPr>
          <w:rFonts w:hint="eastAsia"/>
        </w:rPr>
        <w:t>中的建议未得到执行</w:t>
      </w:r>
      <w:r>
        <w:rPr>
          <w:rFonts w:hint="eastAsia"/>
        </w:rPr>
        <w:t>(</w:t>
      </w:r>
      <w:r w:rsidRPr="000C63FC">
        <w:rPr>
          <w:rFonts w:hint="eastAsia"/>
        </w:rPr>
        <w:t>分别见本文件第</w:t>
      </w:r>
      <w:r>
        <w:rPr>
          <w:rFonts w:hint="eastAsia"/>
        </w:rPr>
        <w:t>13</w:t>
      </w:r>
      <w:r w:rsidRPr="000C63FC">
        <w:rPr>
          <w:rFonts w:hint="eastAsia"/>
        </w:rPr>
        <w:t>、</w:t>
      </w:r>
      <w:r>
        <w:rPr>
          <w:rFonts w:hint="eastAsia"/>
        </w:rPr>
        <w:t>23</w:t>
      </w:r>
      <w:r w:rsidRPr="000C63FC">
        <w:rPr>
          <w:rFonts w:hint="eastAsia"/>
        </w:rPr>
        <w:t>和</w:t>
      </w:r>
      <w:r>
        <w:rPr>
          <w:rFonts w:hint="eastAsia"/>
        </w:rPr>
        <w:t>45</w:t>
      </w:r>
      <w:r w:rsidRPr="000C63FC">
        <w:rPr>
          <w:rFonts w:hint="eastAsia"/>
        </w:rPr>
        <w:t>段</w:t>
      </w:r>
      <w:r>
        <w:rPr>
          <w:rFonts w:hint="eastAsia"/>
        </w:rPr>
        <w:t>)</w:t>
      </w:r>
      <w:r w:rsidRPr="000C63FC">
        <w:rPr>
          <w:rFonts w:hint="eastAsia"/>
        </w:rPr>
        <w:t>。</w:t>
      </w:r>
    </w:p>
    <w:p w:rsidR="000C63FC" w:rsidRDefault="004B1A0E" w:rsidP="00DA3520">
      <w:pPr>
        <w:pStyle w:val="H23GC"/>
      </w:pPr>
      <w:r>
        <w:tab/>
      </w:r>
      <w:r>
        <w:tab/>
      </w:r>
      <w:r w:rsidR="000C63FC" w:rsidRPr="000C63FC">
        <w:rPr>
          <w:rFonts w:hint="eastAsia"/>
        </w:rPr>
        <w:t>绝对禁止酷刑</w:t>
      </w:r>
    </w:p>
    <w:p w:rsidR="000C63FC" w:rsidRPr="004133F3" w:rsidRDefault="000C63FC" w:rsidP="000C63FC">
      <w:pPr>
        <w:pStyle w:val="SingleTxtGC"/>
        <w:rPr>
          <w:spacing w:val="-4"/>
        </w:rPr>
      </w:pPr>
      <w:r>
        <w:rPr>
          <w:rFonts w:hint="eastAsia"/>
        </w:rPr>
        <w:t>7</w:t>
      </w:r>
      <w:r w:rsidR="00AF2213">
        <w:rPr>
          <w:rFonts w:hint="eastAsia"/>
        </w:rPr>
        <w:t xml:space="preserve">.  </w:t>
      </w:r>
      <w:r w:rsidRPr="000C63FC">
        <w:rPr>
          <w:rFonts w:hint="eastAsia"/>
        </w:rPr>
        <w:t>委员会感到关切的是</w:t>
      </w:r>
      <w:r>
        <w:rPr>
          <w:rFonts w:hint="eastAsia"/>
        </w:rPr>
        <w:t>，</w:t>
      </w:r>
      <w:r w:rsidRPr="000C63FC">
        <w:rPr>
          <w:rFonts w:hint="eastAsia"/>
        </w:rPr>
        <w:t>缔约国的法律中没有明确规定以确保禁止酷刑是绝对的和</w:t>
      </w:r>
      <w:proofErr w:type="gramStart"/>
      <w:r w:rsidRPr="000C63FC">
        <w:rPr>
          <w:rFonts w:hint="eastAsia"/>
        </w:rPr>
        <w:t>不容克减的</w:t>
      </w:r>
      <w:proofErr w:type="gramEnd"/>
      <w:r w:rsidRPr="000C63FC">
        <w:rPr>
          <w:rFonts w:hint="eastAsia"/>
        </w:rPr>
        <w:t>。委员会还感到遗憾的是</w:t>
      </w:r>
      <w:r>
        <w:rPr>
          <w:rFonts w:hint="eastAsia"/>
        </w:rPr>
        <w:t>，</w:t>
      </w:r>
      <w:r w:rsidRPr="000C63FC">
        <w:rPr>
          <w:rFonts w:hint="eastAsia"/>
        </w:rPr>
        <w:t>缔约国继续对《公约》第</w:t>
      </w:r>
      <w:r>
        <w:rPr>
          <w:rFonts w:hint="eastAsia"/>
        </w:rPr>
        <w:t>1</w:t>
      </w:r>
      <w:r w:rsidRPr="000C63FC">
        <w:rPr>
          <w:rFonts w:hint="eastAsia"/>
        </w:rPr>
        <w:t>和第</w:t>
      </w:r>
      <w:r>
        <w:rPr>
          <w:rFonts w:hint="eastAsia"/>
        </w:rPr>
        <w:t>16</w:t>
      </w:r>
      <w:r w:rsidRPr="004133F3">
        <w:rPr>
          <w:rFonts w:hint="eastAsia"/>
          <w:spacing w:val="-4"/>
        </w:rPr>
        <w:t>条持有定义模糊、范围不明的保留</w:t>
      </w:r>
      <w:r w:rsidRPr="004133F3">
        <w:rPr>
          <w:rFonts w:hint="eastAsia"/>
          <w:spacing w:val="-4"/>
        </w:rPr>
        <w:t>(</w:t>
      </w:r>
      <w:r w:rsidRPr="004133F3">
        <w:rPr>
          <w:rFonts w:hint="eastAsia"/>
          <w:spacing w:val="-4"/>
        </w:rPr>
        <w:t>第</w:t>
      </w:r>
      <w:r w:rsidRPr="004133F3">
        <w:rPr>
          <w:rFonts w:hint="eastAsia"/>
          <w:spacing w:val="-4"/>
        </w:rPr>
        <w:t>1</w:t>
      </w:r>
      <w:r w:rsidRPr="004133F3">
        <w:rPr>
          <w:rFonts w:hint="eastAsia"/>
          <w:spacing w:val="-4"/>
        </w:rPr>
        <w:t>条、第</w:t>
      </w:r>
      <w:r w:rsidRPr="004133F3">
        <w:rPr>
          <w:rFonts w:hint="eastAsia"/>
          <w:spacing w:val="-4"/>
        </w:rPr>
        <w:t>2</w:t>
      </w:r>
      <w:r w:rsidRPr="004133F3">
        <w:rPr>
          <w:rFonts w:hint="eastAsia"/>
          <w:spacing w:val="-4"/>
        </w:rPr>
        <w:t>条第</w:t>
      </w:r>
      <w:r w:rsidRPr="004133F3">
        <w:rPr>
          <w:rFonts w:hint="eastAsia"/>
          <w:spacing w:val="-4"/>
        </w:rPr>
        <w:t>2</w:t>
      </w:r>
      <w:r w:rsidRPr="004133F3">
        <w:rPr>
          <w:rFonts w:hint="eastAsia"/>
          <w:spacing w:val="-4"/>
        </w:rPr>
        <w:t>款、第</w:t>
      </w:r>
      <w:r w:rsidRPr="004133F3">
        <w:rPr>
          <w:rFonts w:hint="eastAsia"/>
          <w:spacing w:val="-4"/>
        </w:rPr>
        <w:t>4</w:t>
      </w:r>
      <w:r w:rsidRPr="004133F3">
        <w:rPr>
          <w:rFonts w:hint="eastAsia"/>
          <w:spacing w:val="-4"/>
        </w:rPr>
        <w:t>条和第</w:t>
      </w:r>
      <w:r w:rsidRPr="004133F3">
        <w:rPr>
          <w:rFonts w:hint="eastAsia"/>
          <w:spacing w:val="-4"/>
        </w:rPr>
        <w:t>16</w:t>
      </w:r>
      <w:r w:rsidRPr="004133F3">
        <w:rPr>
          <w:rFonts w:hint="eastAsia"/>
          <w:spacing w:val="-4"/>
        </w:rPr>
        <w:t>条</w:t>
      </w:r>
      <w:r w:rsidRPr="004133F3">
        <w:rPr>
          <w:rFonts w:hint="eastAsia"/>
          <w:spacing w:val="-4"/>
        </w:rPr>
        <w:t>)</w:t>
      </w:r>
      <w:r w:rsidRPr="004133F3">
        <w:rPr>
          <w:rFonts w:hint="eastAsia"/>
          <w:spacing w:val="-4"/>
        </w:rPr>
        <w:t>。</w:t>
      </w:r>
    </w:p>
    <w:p w:rsidR="000C63FC" w:rsidRPr="004133F3" w:rsidRDefault="000C63FC" w:rsidP="000C63FC">
      <w:pPr>
        <w:pStyle w:val="SingleTxtGC"/>
        <w:rPr>
          <w:rFonts w:ascii="Time New Roman" w:eastAsia="黑体" w:hAnsi="Time New Roman" w:hint="eastAsia"/>
        </w:rPr>
      </w:pPr>
      <w:r w:rsidRPr="004133F3">
        <w:rPr>
          <w:rFonts w:ascii="Time New Roman" w:eastAsia="黑体" w:hAnsi="Time New Roman" w:hint="eastAsia"/>
        </w:rPr>
        <w:t>8</w:t>
      </w:r>
      <w:r w:rsidR="00AF2213" w:rsidRPr="004133F3">
        <w:rPr>
          <w:rFonts w:ascii="Time New Roman" w:eastAsia="黑体" w:hAnsi="Time New Roman" w:hint="eastAsia"/>
        </w:rPr>
        <w:t xml:space="preserve">.  </w:t>
      </w:r>
      <w:r w:rsidRPr="004133F3">
        <w:rPr>
          <w:rFonts w:ascii="Time New Roman" w:eastAsia="黑体" w:hAnsi="Time New Roman" w:hint="eastAsia"/>
        </w:rPr>
        <w:t>缔约国应毫不含糊地重申绝对禁止酷刑，并公开宣布，对实施此类行为或被认定以其他方式同谋或默许酷刑的人，将追究其个人的法律责任，并将受到刑事起诉和适当的处罚。特别是，缔约国应该：</w:t>
      </w:r>
    </w:p>
    <w:p w:rsidR="000C63FC" w:rsidRPr="004133F3" w:rsidRDefault="000C63FC" w:rsidP="00DA3520">
      <w:pPr>
        <w:pStyle w:val="SingleTxtGC"/>
        <w:numPr>
          <w:ilvl w:val="0"/>
          <w:numId w:val="9"/>
        </w:numPr>
        <w:rPr>
          <w:rFonts w:ascii="Time New Roman" w:eastAsia="黑体" w:hAnsi="Time New Roman" w:hint="eastAsia"/>
        </w:rPr>
      </w:pPr>
      <w:r w:rsidRPr="004133F3">
        <w:rPr>
          <w:rFonts w:ascii="Time New Roman" w:eastAsia="黑体" w:hAnsi="Time New Roman" w:hint="eastAsia"/>
        </w:rPr>
        <w:t>根据《公约》第</w:t>
      </w:r>
      <w:r w:rsidRPr="004133F3">
        <w:rPr>
          <w:rFonts w:ascii="Time New Roman" w:eastAsia="黑体" w:hAnsi="Time New Roman" w:hint="eastAsia"/>
        </w:rPr>
        <w:t>2</w:t>
      </w:r>
      <w:r w:rsidRPr="004133F3">
        <w:rPr>
          <w:rFonts w:ascii="Time New Roman" w:eastAsia="黑体" w:hAnsi="Time New Roman" w:hint="eastAsia"/>
        </w:rPr>
        <w:t>条第</w:t>
      </w:r>
      <w:r w:rsidRPr="004133F3">
        <w:rPr>
          <w:rFonts w:ascii="Time New Roman" w:eastAsia="黑体" w:hAnsi="Time New Roman" w:hint="eastAsia"/>
        </w:rPr>
        <w:t>2</w:t>
      </w:r>
      <w:r w:rsidRPr="004133F3">
        <w:rPr>
          <w:rFonts w:ascii="Time New Roman" w:eastAsia="黑体" w:hAnsi="Time New Roman" w:hint="eastAsia"/>
        </w:rPr>
        <w:t>款，确保其法律体现绝对禁止酷刑。《公约》第</w:t>
      </w:r>
      <w:r w:rsidRPr="004133F3">
        <w:rPr>
          <w:rFonts w:ascii="Time New Roman" w:eastAsia="黑体" w:hAnsi="Time New Roman" w:hint="eastAsia"/>
        </w:rPr>
        <w:t>2</w:t>
      </w:r>
      <w:r w:rsidRPr="004133F3">
        <w:rPr>
          <w:rFonts w:ascii="Time New Roman" w:eastAsia="黑体" w:hAnsi="Time New Roman" w:hint="eastAsia"/>
        </w:rPr>
        <w:t>条第</w:t>
      </w:r>
      <w:r w:rsidRPr="004133F3">
        <w:rPr>
          <w:rFonts w:ascii="Time New Roman" w:eastAsia="黑体" w:hAnsi="Time New Roman" w:hint="eastAsia"/>
        </w:rPr>
        <w:t>2</w:t>
      </w:r>
      <w:r w:rsidRPr="004133F3">
        <w:rPr>
          <w:rFonts w:ascii="Time New Roman" w:eastAsia="黑体" w:hAnsi="Time New Roman" w:hint="eastAsia"/>
        </w:rPr>
        <w:t>款规定，任何特殊情况，不论为战争状态、战争威胁、国内政局动荡或任何其他社会紧急状态，均不得援引为施行酷刑的理由。委员会提请缔约国注意其关于第</w:t>
      </w:r>
      <w:r w:rsidRPr="004133F3">
        <w:rPr>
          <w:rFonts w:ascii="Time New Roman" w:eastAsia="黑体" w:hAnsi="Time New Roman" w:hint="eastAsia"/>
        </w:rPr>
        <w:t>2</w:t>
      </w:r>
      <w:r w:rsidRPr="004133F3">
        <w:rPr>
          <w:rFonts w:ascii="Time New Roman" w:eastAsia="黑体" w:hAnsi="Time New Roman" w:hint="eastAsia"/>
        </w:rPr>
        <w:t>条执行情况的第</w:t>
      </w:r>
      <w:r w:rsidRPr="004133F3">
        <w:rPr>
          <w:rFonts w:ascii="Time New Roman" w:eastAsia="黑体" w:hAnsi="Time New Roman" w:hint="eastAsia"/>
        </w:rPr>
        <w:t>2(2007)</w:t>
      </w:r>
      <w:r w:rsidRPr="004133F3">
        <w:rPr>
          <w:rFonts w:ascii="Time New Roman" w:eastAsia="黑体" w:hAnsi="Time New Roman" w:hint="eastAsia"/>
        </w:rPr>
        <w:t>号一般性意见第</w:t>
      </w:r>
      <w:r w:rsidRPr="004133F3">
        <w:rPr>
          <w:rFonts w:ascii="Time New Roman" w:eastAsia="黑体" w:hAnsi="Time New Roman" w:hint="eastAsia"/>
        </w:rPr>
        <w:t>5</w:t>
      </w:r>
      <w:r w:rsidRPr="004133F3">
        <w:rPr>
          <w:rFonts w:ascii="Time New Roman" w:eastAsia="黑体" w:hAnsi="Time New Roman" w:hint="eastAsia"/>
        </w:rPr>
        <w:t>段，除其他外，该段指出，特殊情况还包括任何恐怖主义行为或暴力犯罪的威胁以及国际或非国际武装冲突。此外，委员会在同一份一般性意见中指出，委员会拒绝任何违反该禁令的宗教或传统理由；</w:t>
      </w:r>
    </w:p>
    <w:p w:rsidR="000C63FC" w:rsidRPr="004133F3" w:rsidRDefault="000C63FC" w:rsidP="00DA3520">
      <w:pPr>
        <w:pStyle w:val="SingleTxtGC"/>
        <w:numPr>
          <w:ilvl w:val="0"/>
          <w:numId w:val="9"/>
        </w:numPr>
        <w:rPr>
          <w:rFonts w:ascii="Time New Roman" w:eastAsia="黑体" w:hAnsi="Time New Roman" w:hint="eastAsia"/>
        </w:rPr>
      </w:pPr>
      <w:r w:rsidRPr="004133F3">
        <w:rPr>
          <w:rFonts w:ascii="Time New Roman" w:eastAsia="黑体" w:hAnsi="Time New Roman" w:hint="eastAsia"/>
        </w:rPr>
        <w:t>根据《维也纳条约法公约》第十九条，进一步考虑撤回对《公约》第</w:t>
      </w:r>
      <w:r w:rsidRPr="004133F3">
        <w:rPr>
          <w:rFonts w:ascii="Time New Roman" w:eastAsia="黑体" w:hAnsi="Time New Roman" w:hint="eastAsia"/>
        </w:rPr>
        <w:t>1</w:t>
      </w:r>
      <w:r w:rsidRPr="004133F3">
        <w:rPr>
          <w:rFonts w:ascii="Time New Roman" w:eastAsia="黑体" w:hAnsi="Time New Roman" w:hint="eastAsia"/>
        </w:rPr>
        <w:t>条和第</w:t>
      </w:r>
      <w:r w:rsidRPr="004133F3">
        <w:rPr>
          <w:rFonts w:ascii="Time New Roman" w:eastAsia="黑体" w:hAnsi="Time New Roman" w:hint="eastAsia"/>
        </w:rPr>
        <w:t>16</w:t>
      </w:r>
      <w:r w:rsidRPr="004133F3">
        <w:rPr>
          <w:rFonts w:ascii="Time New Roman" w:eastAsia="黑体" w:hAnsi="Time New Roman" w:hint="eastAsia"/>
        </w:rPr>
        <w:t>条的保留。</w:t>
      </w:r>
    </w:p>
    <w:p w:rsidR="000C63FC" w:rsidRDefault="00DA3520" w:rsidP="00DA3520">
      <w:pPr>
        <w:pStyle w:val="H23GC"/>
      </w:pPr>
      <w:r>
        <w:tab/>
      </w:r>
      <w:r>
        <w:tab/>
      </w:r>
      <w:r w:rsidR="000C63FC" w:rsidRPr="000C63FC">
        <w:rPr>
          <w:rFonts w:hint="eastAsia"/>
        </w:rPr>
        <w:t>酷刑的刑事定罪</w:t>
      </w:r>
    </w:p>
    <w:p w:rsidR="000C63FC" w:rsidRPr="000C63FC" w:rsidRDefault="000C63FC" w:rsidP="000C63FC">
      <w:pPr>
        <w:pStyle w:val="SingleTxtGC"/>
      </w:pPr>
      <w:r>
        <w:rPr>
          <w:rFonts w:hint="eastAsia"/>
        </w:rPr>
        <w:t>9</w:t>
      </w:r>
      <w:r w:rsidR="00AF2213">
        <w:rPr>
          <w:rFonts w:hint="eastAsia"/>
        </w:rPr>
        <w:t xml:space="preserve">.  </w:t>
      </w:r>
      <w:r w:rsidRPr="000C63FC">
        <w:rPr>
          <w:rFonts w:hint="eastAsia"/>
        </w:rPr>
        <w:t>委员会注意到缔约国代表团提出的解释</w:t>
      </w:r>
      <w:r>
        <w:rPr>
          <w:rFonts w:hint="eastAsia"/>
        </w:rPr>
        <w:t>，</w:t>
      </w:r>
      <w:r w:rsidRPr="000C63FC">
        <w:rPr>
          <w:rFonts w:hint="eastAsia"/>
        </w:rPr>
        <w:t>即酷刑罪的最低刑罚为三年监禁</w:t>
      </w:r>
      <w:r>
        <w:rPr>
          <w:rFonts w:hint="eastAsia"/>
        </w:rPr>
        <w:t>(</w:t>
      </w:r>
      <w:r w:rsidRPr="000C63FC">
        <w:rPr>
          <w:rFonts w:hint="eastAsia"/>
        </w:rPr>
        <w:t>见《刑法典》第</w:t>
      </w:r>
      <w:r>
        <w:rPr>
          <w:rFonts w:hint="eastAsia"/>
        </w:rPr>
        <w:t>22</w:t>
      </w:r>
      <w:r w:rsidRPr="000C63FC">
        <w:rPr>
          <w:rFonts w:hint="eastAsia"/>
        </w:rPr>
        <w:t>条和第</w:t>
      </w:r>
      <w:r>
        <w:rPr>
          <w:rFonts w:hint="eastAsia"/>
        </w:rPr>
        <w:t>159</w:t>
      </w:r>
      <w:r w:rsidRPr="000C63FC">
        <w:rPr>
          <w:rFonts w:hint="eastAsia"/>
        </w:rPr>
        <w:t>条之二</w:t>
      </w:r>
      <w:r>
        <w:rPr>
          <w:rFonts w:hint="eastAsia"/>
        </w:rPr>
        <w:t>)</w:t>
      </w:r>
      <w:r>
        <w:rPr>
          <w:rFonts w:hint="eastAsia"/>
        </w:rPr>
        <w:t>，</w:t>
      </w:r>
      <w:r w:rsidRPr="000C63FC">
        <w:rPr>
          <w:rFonts w:hint="eastAsia"/>
        </w:rPr>
        <w:t>但委员会仍然关切酷刑行为的肇事者可能根据《刑法典》第</w:t>
      </w:r>
      <w:r>
        <w:rPr>
          <w:rFonts w:hint="eastAsia"/>
        </w:rPr>
        <w:t>92</w:t>
      </w:r>
      <w:r w:rsidRPr="000C63FC">
        <w:rPr>
          <w:rFonts w:hint="eastAsia"/>
        </w:rPr>
        <w:t>条获得减刑</w:t>
      </w:r>
      <w:r>
        <w:rPr>
          <w:rFonts w:hint="eastAsia"/>
        </w:rPr>
        <w:t>(</w:t>
      </w:r>
      <w:r w:rsidRPr="000C63FC">
        <w:rPr>
          <w:rFonts w:hint="eastAsia"/>
        </w:rPr>
        <w:t>第</w:t>
      </w:r>
      <w:r>
        <w:rPr>
          <w:rFonts w:hint="eastAsia"/>
        </w:rPr>
        <w:t>1</w:t>
      </w:r>
      <w:r w:rsidRPr="000C63FC">
        <w:rPr>
          <w:rFonts w:hint="eastAsia"/>
        </w:rPr>
        <w:t>条和第</w:t>
      </w:r>
      <w:r>
        <w:rPr>
          <w:rFonts w:hint="eastAsia"/>
        </w:rPr>
        <w:t>4</w:t>
      </w:r>
      <w:r w:rsidRPr="000C63FC">
        <w:rPr>
          <w:rFonts w:hint="eastAsia"/>
        </w:rPr>
        <w:t>条</w:t>
      </w:r>
      <w:r>
        <w:rPr>
          <w:rFonts w:hint="eastAsia"/>
        </w:rPr>
        <w:t>)</w:t>
      </w:r>
      <w:r w:rsidRPr="000C63FC">
        <w:rPr>
          <w:rFonts w:hint="eastAsia"/>
        </w:rPr>
        <w:t>。</w:t>
      </w:r>
    </w:p>
    <w:p w:rsidR="000C63FC" w:rsidRPr="00277F84" w:rsidRDefault="000C63FC" w:rsidP="000C63FC">
      <w:pPr>
        <w:pStyle w:val="SingleTxtGC"/>
        <w:rPr>
          <w:rFonts w:ascii="Time New Roman" w:eastAsia="黑体" w:hAnsi="Time New Roman" w:hint="eastAsia"/>
        </w:rPr>
      </w:pPr>
      <w:r w:rsidRPr="00277F84">
        <w:rPr>
          <w:rFonts w:ascii="Time New Roman" w:eastAsia="黑体" w:hAnsi="Time New Roman" w:hint="eastAsia"/>
        </w:rPr>
        <w:t>10</w:t>
      </w:r>
      <w:r w:rsidR="00AF2213" w:rsidRPr="00277F84">
        <w:rPr>
          <w:rFonts w:ascii="Time New Roman" w:eastAsia="黑体" w:hAnsi="Time New Roman" w:hint="eastAsia"/>
        </w:rPr>
        <w:t xml:space="preserve">.  </w:t>
      </w:r>
      <w:r w:rsidRPr="00277F84">
        <w:rPr>
          <w:rFonts w:ascii="Time New Roman" w:eastAsia="黑体" w:hAnsi="Time New Roman" w:hint="eastAsia"/>
        </w:rPr>
        <w:t>缔约国应根据《公约》第</w:t>
      </w:r>
      <w:r w:rsidRPr="00277F84">
        <w:rPr>
          <w:rFonts w:ascii="Time New Roman" w:eastAsia="黑体" w:hAnsi="Time New Roman" w:hint="eastAsia"/>
        </w:rPr>
        <w:t>4</w:t>
      </w:r>
      <w:r w:rsidRPr="00277F84">
        <w:rPr>
          <w:rFonts w:ascii="Time New Roman" w:eastAsia="黑体" w:hAnsi="Time New Roman" w:hint="eastAsia"/>
        </w:rPr>
        <w:t>条第</w:t>
      </w:r>
      <w:r w:rsidRPr="00277F84">
        <w:rPr>
          <w:rFonts w:ascii="Time New Roman" w:eastAsia="黑体" w:hAnsi="Time New Roman" w:hint="eastAsia"/>
        </w:rPr>
        <w:t>2</w:t>
      </w:r>
      <w:r w:rsidRPr="00277F84">
        <w:rPr>
          <w:rFonts w:ascii="Time New Roman" w:eastAsia="黑体" w:hAnsi="Time New Roman" w:hint="eastAsia"/>
        </w:rPr>
        <w:t>款的规定，确保酷刑</w:t>
      </w:r>
      <w:proofErr w:type="gramStart"/>
      <w:r w:rsidRPr="00277F84">
        <w:rPr>
          <w:rFonts w:ascii="Time New Roman" w:eastAsia="黑体" w:hAnsi="Time New Roman" w:hint="eastAsia"/>
        </w:rPr>
        <w:t>罪能够</w:t>
      </w:r>
      <w:proofErr w:type="gramEnd"/>
      <w:r w:rsidRPr="00277F84">
        <w:rPr>
          <w:rFonts w:ascii="Time New Roman" w:eastAsia="黑体" w:hAnsi="Time New Roman" w:hint="eastAsia"/>
        </w:rPr>
        <w:t>受到考虑到其严重性质的适当处罚。</w:t>
      </w:r>
    </w:p>
    <w:p w:rsidR="000C63FC" w:rsidRDefault="00DA3520" w:rsidP="00DA3520">
      <w:pPr>
        <w:pStyle w:val="H23GC"/>
      </w:pPr>
      <w:r>
        <w:tab/>
      </w:r>
      <w:r>
        <w:tab/>
      </w:r>
      <w:r w:rsidR="000C63FC" w:rsidRPr="000C63FC">
        <w:rPr>
          <w:rFonts w:hint="eastAsia"/>
        </w:rPr>
        <w:t>时效</w:t>
      </w:r>
    </w:p>
    <w:p w:rsidR="000C63FC" w:rsidRPr="000C63FC" w:rsidRDefault="000C63FC" w:rsidP="000C63FC">
      <w:pPr>
        <w:pStyle w:val="SingleTxtGC"/>
      </w:pPr>
      <w:r>
        <w:rPr>
          <w:rFonts w:hint="eastAsia"/>
        </w:rPr>
        <w:t>11</w:t>
      </w:r>
      <w:r w:rsidR="00AF2213">
        <w:rPr>
          <w:rFonts w:hint="eastAsia"/>
        </w:rPr>
        <w:t xml:space="preserve">.  </w:t>
      </w:r>
      <w:r w:rsidRPr="000C63FC">
        <w:rPr>
          <w:rFonts w:hint="eastAsia"/>
        </w:rPr>
        <w:t>委员会感到关切的是</w:t>
      </w:r>
      <w:r>
        <w:rPr>
          <w:rFonts w:hint="eastAsia"/>
        </w:rPr>
        <w:t>，</w:t>
      </w:r>
      <w:r w:rsidRPr="000C63FC">
        <w:rPr>
          <w:rFonts w:hint="eastAsia"/>
        </w:rPr>
        <w:t>根据《刑事诉讼法典》第</w:t>
      </w:r>
      <w:r>
        <w:rPr>
          <w:rFonts w:hint="eastAsia"/>
        </w:rPr>
        <w:t>14</w:t>
      </w:r>
      <w:r w:rsidRPr="000C63FC">
        <w:rPr>
          <w:rFonts w:hint="eastAsia"/>
        </w:rPr>
        <w:t>条</w:t>
      </w:r>
      <w:r>
        <w:rPr>
          <w:rFonts w:hint="eastAsia"/>
        </w:rPr>
        <w:t>，</w:t>
      </w:r>
      <w:r w:rsidRPr="000C63FC">
        <w:rPr>
          <w:rFonts w:hint="eastAsia"/>
        </w:rPr>
        <w:t>酷刑罪有</w:t>
      </w:r>
      <w:r>
        <w:rPr>
          <w:rFonts w:hint="eastAsia"/>
        </w:rPr>
        <w:t>1</w:t>
      </w:r>
      <w:r w:rsidRPr="000C63FC">
        <w:rPr>
          <w:rFonts w:hint="eastAsia"/>
        </w:rPr>
        <w:t>0</w:t>
      </w:r>
      <w:r w:rsidRPr="000C63FC">
        <w:rPr>
          <w:rFonts w:hint="eastAsia"/>
        </w:rPr>
        <w:t>年的时效。</w:t>
      </w:r>
    </w:p>
    <w:p w:rsidR="000C63FC" w:rsidRPr="00C91F55" w:rsidRDefault="000C63FC" w:rsidP="000C63FC">
      <w:pPr>
        <w:pStyle w:val="SingleTxtGC"/>
        <w:rPr>
          <w:rFonts w:ascii="Time New Roman" w:eastAsia="黑体" w:hAnsi="Time New Roman" w:hint="eastAsia"/>
        </w:rPr>
      </w:pPr>
      <w:r w:rsidRPr="00C91F55">
        <w:rPr>
          <w:rFonts w:ascii="Time New Roman" w:eastAsia="黑体" w:hAnsi="Time New Roman" w:hint="eastAsia"/>
        </w:rPr>
        <w:t>12</w:t>
      </w:r>
      <w:r w:rsidR="00AF2213" w:rsidRPr="00C91F55">
        <w:rPr>
          <w:rFonts w:ascii="Time New Roman" w:eastAsia="黑体" w:hAnsi="Time New Roman" w:hint="eastAsia"/>
        </w:rPr>
        <w:t xml:space="preserve">.  </w:t>
      </w:r>
      <w:r w:rsidRPr="00C91F55">
        <w:rPr>
          <w:rFonts w:ascii="Time New Roman" w:eastAsia="黑体" w:hAnsi="Time New Roman" w:hint="eastAsia"/>
        </w:rPr>
        <w:t>缔约国应当确保对酷刑罪</w:t>
      </w:r>
      <w:proofErr w:type="gramStart"/>
      <w:r w:rsidRPr="00C91F55">
        <w:rPr>
          <w:rFonts w:ascii="Time New Roman" w:eastAsia="黑体" w:hAnsi="Time New Roman" w:hint="eastAsia"/>
        </w:rPr>
        <w:t>不</w:t>
      </w:r>
      <w:proofErr w:type="gramEnd"/>
      <w:r w:rsidRPr="00C91F55">
        <w:rPr>
          <w:rFonts w:ascii="Time New Roman" w:eastAsia="黑体" w:hAnsi="Time New Roman" w:hint="eastAsia"/>
        </w:rPr>
        <w:t>设有任何时效限制，以排除因酷刑行为调查以及起诉和惩罚肇事者而导致有罪不罚的风险。</w:t>
      </w:r>
    </w:p>
    <w:p w:rsidR="00C91F55" w:rsidRDefault="00C91F55">
      <w:pPr>
        <w:tabs>
          <w:tab w:val="clear" w:pos="431"/>
        </w:tabs>
        <w:overflowPunct/>
        <w:adjustRightInd/>
        <w:snapToGrid/>
        <w:spacing w:line="240" w:lineRule="auto"/>
        <w:jc w:val="left"/>
        <w:rPr>
          <w:rFonts w:eastAsia="黑体"/>
          <w:snapToGrid/>
          <w:sz w:val="22"/>
          <w:szCs w:val="22"/>
        </w:rPr>
      </w:pPr>
      <w:r>
        <w:br w:type="page"/>
      </w:r>
    </w:p>
    <w:p w:rsidR="000C63FC" w:rsidRDefault="00C91F55" w:rsidP="00DA3520">
      <w:pPr>
        <w:pStyle w:val="H23GC"/>
      </w:pPr>
      <w:r>
        <w:tab/>
      </w:r>
      <w:r>
        <w:tab/>
      </w:r>
      <w:r w:rsidR="000C63FC" w:rsidRPr="000C63FC">
        <w:rPr>
          <w:rFonts w:hint="eastAsia"/>
        </w:rPr>
        <w:t>基本法律保障</w:t>
      </w:r>
    </w:p>
    <w:p w:rsidR="000C63FC" w:rsidRDefault="000C63FC" w:rsidP="000C63FC">
      <w:pPr>
        <w:pStyle w:val="SingleTxtGC"/>
      </w:pPr>
      <w:r>
        <w:rPr>
          <w:rFonts w:hint="eastAsia"/>
        </w:rPr>
        <w:t>13</w:t>
      </w:r>
      <w:r w:rsidR="00AF2213">
        <w:rPr>
          <w:rFonts w:hint="eastAsia"/>
        </w:rPr>
        <w:t xml:space="preserve">.  </w:t>
      </w:r>
      <w:r w:rsidRPr="000C63FC">
        <w:rPr>
          <w:rFonts w:hint="eastAsia"/>
        </w:rPr>
        <w:t>委员会注意到《宪法》和《刑事诉讼法典》中规定的程序保障措施</w:t>
      </w:r>
      <w:r>
        <w:rPr>
          <w:rFonts w:hint="eastAsia"/>
        </w:rPr>
        <w:t>，</w:t>
      </w:r>
      <w:r w:rsidRPr="000C63FC">
        <w:rPr>
          <w:rFonts w:hint="eastAsia"/>
        </w:rPr>
        <w:t>但对于针对剥夺自由后立即请求和接受独立体检的权利一直缺少明确规定这一点</w:t>
      </w:r>
      <w:r>
        <w:rPr>
          <w:rFonts w:hint="eastAsia"/>
        </w:rPr>
        <w:t>，</w:t>
      </w:r>
      <w:r w:rsidRPr="000C63FC">
        <w:rPr>
          <w:rFonts w:hint="eastAsia"/>
        </w:rPr>
        <w:t>委员会重申其关切。在这方面</w:t>
      </w:r>
      <w:r>
        <w:rPr>
          <w:rFonts w:hint="eastAsia"/>
        </w:rPr>
        <w:t>，</w:t>
      </w:r>
      <w:r w:rsidRPr="000C63FC">
        <w:rPr>
          <w:rFonts w:hint="eastAsia"/>
        </w:rPr>
        <w:t>委员会注意到代表团表示医务人员有义务记录和报告在体检期间发现的任何虐待证据。然而</w:t>
      </w:r>
      <w:r>
        <w:rPr>
          <w:rFonts w:hint="eastAsia"/>
        </w:rPr>
        <w:t>，</w:t>
      </w:r>
      <w:r w:rsidRPr="000C63FC">
        <w:rPr>
          <w:rFonts w:hint="eastAsia"/>
        </w:rPr>
        <w:t>委员会感到遗憾的是</w:t>
      </w:r>
      <w:r>
        <w:rPr>
          <w:rFonts w:hint="eastAsia"/>
        </w:rPr>
        <w:t>，</w:t>
      </w:r>
      <w:r w:rsidRPr="000C63FC">
        <w:rPr>
          <w:rFonts w:hint="eastAsia"/>
        </w:rPr>
        <w:t>缔约国没有说明在本报告所述期间医务人员报告的可能是酷刑或虐待案件的案件数量。委员会还感到关切的是</w:t>
      </w:r>
      <w:r>
        <w:rPr>
          <w:rFonts w:hint="eastAsia"/>
        </w:rPr>
        <w:t>，</w:t>
      </w:r>
      <w:r w:rsidRPr="000C63FC">
        <w:rPr>
          <w:rFonts w:hint="eastAsia"/>
        </w:rPr>
        <w:t>根据《刑事诉讼法典》第</w:t>
      </w:r>
      <w:r>
        <w:rPr>
          <w:rFonts w:hint="eastAsia"/>
        </w:rPr>
        <w:t>117</w:t>
      </w:r>
      <w:r w:rsidRPr="000C63FC">
        <w:rPr>
          <w:rFonts w:hint="eastAsia"/>
        </w:rPr>
        <w:t>条</w:t>
      </w:r>
      <w:r>
        <w:rPr>
          <w:rFonts w:hint="eastAsia"/>
        </w:rPr>
        <w:t>，</w:t>
      </w:r>
      <w:r w:rsidRPr="000C63FC">
        <w:rPr>
          <w:rFonts w:hint="eastAsia"/>
        </w:rPr>
        <w:t>被拘留者在法院受理之前</w:t>
      </w:r>
      <w:r>
        <w:rPr>
          <w:rFonts w:hint="eastAsia"/>
        </w:rPr>
        <w:t>，</w:t>
      </w:r>
      <w:r w:rsidRPr="000C63FC">
        <w:rPr>
          <w:rFonts w:hint="eastAsia"/>
        </w:rPr>
        <w:t>可被关押长达四天并在此基础上延续四天。此外</w:t>
      </w:r>
      <w:r>
        <w:rPr>
          <w:rFonts w:hint="eastAsia"/>
        </w:rPr>
        <w:t>，</w:t>
      </w:r>
      <w:r w:rsidRPr="000C63FC">
        <w:rPr>
          <w:rFonts w:hint="eastAsia"/>
        </w:rPr>
        <w:t>在可能损害国民经济的犯罪案件中</w:t>
      </w:r>
      <w:r>
        <w:rPr>
          <w:rFonts w:hint="eastAsia"/>
        </w:rPr>
        <w:t>，</w:t>
      </w:r>
      <w:r w:rsidRPr="000C63FC">
        <w:rPr>
          <w:rFonts w:hint="eastAsia"/>
        </w:rPr>
        <w:t>八天的期限可以延长一个或数个八天</w:t>
      </w:r>
      <w:r>
        <w:rPr>
          <w:rFonts w:hint="eastAsia"/>
        </w:rPr>
        <w:t>(</w:t>
      </w:r>
      <w:r w:rsidRPr="000C63FC">
        <w:rPr>
          <w:rFonts w:hint="eastAsia"/>
        </w:rPr>
        <w:t>第</w:t>
      </w:r>
      <w:r>
        <w:rPr>
          <w:rFonts w:hint="eastAsia"/>
        </w:rPr>
        <w:t>2</w:t>
      </w:r>
      <w:r w:rsidRPr="000C63FC">
        <w:rPr>
          <w:rFonts w:hint="eastAsia"/>
        </w:rPr>
        <w:t>条</w:t>
      </w:r>
      <w:r>
        <w:rPr>
          <w:rFonts w:hint="eastAsia"/>
        </w:rPr>
        <w:t>)</w:t>
      </w:r>
      <w:r w:rsidRPr="000C63FC">
        <w:rPr>
          <w:rFonts w:hint="eastAsia"/>
        </w:rPr>
        <w:t>。</w:t>
      </w:r>
    </w:p>
    <w:p w:rsidR="000C63FC" w:rsidRPr="00F07AFE" w:rsidRDefault="000C63FC" w:rsidP="000C63FC">
      <w:pPr>
        <w:pStyle w:val="SingleTxtGC"/>
        <w:rPr>
          <w:rFonts w:ascii="Time New Roman" w:eastAsia="黑体" w:hAnsi="Time New Roman" w:hint="eastAsia"/>
        </w:rPr>
      </w:pPr>
      <w:r w:rsidRPr="00F07AFE">
        <w:rPr>
          <w:rFonts w:ascii="Time New Roman" w:eastAsia="黑体" w:hAnsi="Time New Roman" w:hint="eastAsia"/>
        </w:rPr>
        <w:t>14</w:t>
      </w:r>
      <w:r w:rsidR="00AF2213" w:rsidRPr="00F07AFE">
        <w:rPr>
          <w:rFonts w:ascii="Time New Roman" w:eastAsia="黑体" w:hAnsi="Time New Roman" w:hint="eastAsia"/>
        </w:rPr>
        <w:t xml:space="preserve">.  </w:t>
      </w:r>
      <w:r w:rsidRPr="00F07AFE">
        <w:rPr>
          <w:rFonts w:ascii="Time New Roman" w:eastAsia="黑体" w:hAnsi="Time New Roman" w:hint="eastAsia"/>
        </w:rPr>
        <w:t>委员会重申其先前结论性意见</w:t>
      </w:r>
      <w:r w:rsidRPr="00F07AFE">
        <w:rPr>
          <w:rFonts w:ascii="Time New Roman" w:eastAsia="黑体" w:hAnsi="Time New Roman" w:hint="eastAsia"/>
        </w:rPr>
        <w:t>(</w:t>
      </w:r>
      <w:r w:rsidRPr="00F07AFE">
        <w:rPr>
          <w:rFonts w:ascii="Time New Roman" w:eastAsia="黑体" w:hAnsi="Time New Roman" w:hint="eastAsia"/>
        </w:rPr>
        <w:t>见</w:t>
      </w:r>
      <w:r w:rsidRPr="00F07AFE">
        <w:rPr>
          <w:rFonts w:ascii="Time New Roman" w:eastAsia="黑体" w:hAnsi="Time New Roman" w:hint="eastAsia"/>
        </w:rPr>
        <w:t>CAT/C/</w:t>
      </w:r>
      <w:proofErr w:type="spellStart"/>
      <w:r w:rsidRPr="00F07AFE">
        <w:rPr>
          <w:rFonts w:ascii="Time New Roman" w:eastAsia="黑体" w:hAnsi="Time New Roman" w:hint="eastAsia"/>
        </w:rPr>
        <w:t>QAT</w:t>
      </w:r>
      <w:proofErr w:type="spellEnd"/>
      <w:r w:rsidRPr="00F07AFE">
        <w:rPr>
          <w:rFonts w:ascii="Time New Roman" w:eastAsia="黑体" w:hAnsi="Time New Roman" w:hint="eastAsia"/>
        </w:rPr>
        <w:t>/CO/2,</w:t>
      </w:r>
      <w:r w:rsidR="00C91F55" w:rsidRPr="00F07AFE">
        <w:rPr>
          <w:rFonts w:ascii="Time New Roman" w:eastAsia="黑体" w:hAnsi="Time New Roman"/>
        </w:rPr>
        <w:t xml:space="preserve"> </w:t>
      </w:r>
      <w:r w:rsidRPr="00F07AFE">
        <w:rPr>
          <w:rFonts w:ascii="Time New Roman" w:eastAsia="黑体" w:hAnsi="Time New Roman" w:hint="eastAsia"/>
        </w:rPr>
        <w:t>第</w:t>
      </w:r>
      <w:r w:rsidRPr="00F07AFE">
        <w:rPr>
          <w:rFonts w:ascii="Time New Roman" w:eastAsia="黑体" w:hAnsi="Time New Roman" w:hint="eastAsia"/>
        </w:rPr>
        <w:t>10</w:t>
      </w:r>
      <w:r w:rsidRPr="00F07AFE">
        <w:rPr>
          <w:rFonts w:ascii="Time New Roman" w:eastAsia="黑体" w:hAnsi="Time New Roman" w:hint="eastAsia"/>
        </w:rPr>
        <w:t>段</w:t>
      </w:r>
      <w:r w:rsidRPr="00F07AFE">
        <w:rPr>
          <w:rFonts w:ascii="Time New Roman" w:eastAsia="黑体" w:hAnsi="Time New Roman" w:hint="eastAsia"/>
        </w:rPr>
        <w:t>)</w:t>
      </w:r>
      <w:r w:rsidRPr="00F07AFE">
        <w:rPr>
          <w:rFonts w:ascii="Time New Roman" w:eastAsia="黑体" w:hAnsi="Time New Roman" w:hint="eastAsia"/>
        </w:rPr>
        <w:t>中的建议，即缔约国应采取有效措施，确保所有被拘留者从剥夺自由的那一刻起，能够根据国际标准在法律和实践中得到所有基本保障，这包括：无论是否</w:t>
      </w:r>
      <w:proofErr w:type="gramStart"/>
      <w:r w:rsidRPr="00F07AFE">
        <w:rPr>
          <w:rFonts w:ascii="Time New Roman" w:eastAsia="黑体" w:hAnsi="Time New Roman" w:hint="eastAsia"/>
        </w:rPr>
        <w:t>应当局</w:t>
      </w:r>
      <w:proofErr w:type="gramEnd"/>
      <w:r w:rsidRPr="00F07AFE">
        <w:rPr>
          <w:rFonts w:ascii="Time New Roman" w:eastAsia="黑体" w:hAnsi="Time New Roman" w:hint="eastAsia"/>
        </w:rPr>
        <w:t>要求进行任何体检都能立即与独立医生联系的权利；以及及时得到法院审判的权利。缔约国还应对其《刑事诉讼法典》进行必要的修正，废除</w:t>
      </w:r>
      <w:proofErr w:type="gramStart"/>
      <w:r w:rsidRPr="00F07AFE">
        <w:rPr>
          <w:rFonts w:ascii="Time New Roman" w:eastAsia="黑体" w:hAnsi="Time New Roman" w:hint="eastAsia"/>
        </w:rPr>
        <w:t>视犯罪</w:t>
      </w:r>
      <w:proofErr w:type="gramEnd"/>
      <w:r w:rsidRPr="00F07AFE">
        <w:rPr>
          <w:rFonts w:ascii="Time New Roman" w:eastAsia="黑体" w:hAnsi="Time New Roman" w:hint="eastAsia"/>
        </w:rPr>
        <w:t>情况对被拘留者拘留</w:t>
      </w:r>
      <w:r w:rsidRPr="00F07AFE">
        <w:rPr>
          <w:rFonts w:ascii="Time New Roman" w:eastAsia="黑体" w:hAnsi="Time New Roman" w:hint="eastAsia"/>
        </w:rPr>
        <w:t>8</w:t>
      </w:r>
      <w:r w:rsidRPr="00F07AFE">
        <w:rPr>
          <w:rFonts w:ascii="Time New Roman" w:eastAsia="黑体" w:hAnsi="Time New Roman" w:hint="eastAsia"/>
        </w:rPr>
        <w:t>天或更长时间的规定，并根据国际标准再规定拘留的最长期限。</w:t>
      </w:r>
    </w:p>
    <w:p w:rsidR="000C63FC" w:rsidRDefault="00F07AFE" w:rsidP="00DA3520">
      <w:pPr>
        <w:pStyle w:val="H23GC"/>
      </w:pPr>
      <w:r>
        <w:tab/>
      </w:r>
      <w:r>
        <w:tab/>
      </w:r>
      <w:r w:rsidR="000C63FC" w:rsidRPr="000C63FC">
        <w:rPr>
          <w:rFonts w:hint="eastAsia"/>
        </w:rPr>
        <w:t>国家安全和反恐立法</w:t>
      </w:r>
    </w:p>
    <w:p w:rsidR="000C63FC" w:rsidRPr="000C63FC" w:rsidRDefault="000C63FC" w:rsidP="000C63FC">
      <w:pPr>
        <w:pStyle w:val="SingleTxtGC"/>
      </w:pPr>
      <w:r>
        <w:rPr>
          <w:rFonts w:hint="eastAsia"/>
        </w:rPr>
        <w:t>15</w:t>
      </w:r>
      <w:r w:rsidR="00AF2213">
        <w:rPr>
          <w:rFonts w:hint="eastAsia"/>
        </w:rPr>
        <w:t xml:space="preserve">.  </w:t>
      </w:r>
      <w:r w:rsidRPr="000C63FC">
        <w:rPr>
          <w:rFonts w:hint="eastAsia"/>
        </w:rPr>
        <w:t>委员会遗憾的是</w:t>
      </w:r>
      <w:r>
        <w:rPr>
          <w:rFonts w:hint="eastAsia"/>
        </w:rPr>
        <w:t>，</w:t>
      </w:r>
      <w:r w:rsidRPr="000C63FC">
        <w:rPr>
          <w:rFonts w:hint="eastAsia"/>
        </w:rPr>
        <w:t>缔约国尚未修订《保护社会法》</w:t>
      </w:r>
      <w:r>
        <w:rPr>
          <w:rFonts w:hint="eastAsia"/>
        </w:rPr>
        <w:t>(2</w:t>
      </w:r>
      <w:r w:rsidRPr="000C63FC">
        <w:rPr>
          <w:rFonts w:hint="eastAsia"/>
        </w:rPr>
        <w:t>00</w:t>
      </w:r>
      <w:r>
        <w:rPr>
          <w:rFonts w:hint="eastAsia"/>
        </w:rPr>
        <w:t>2</w:t>
      </w:r>
      <w:r w:rsidRPr="000C63FC">
        <w:rPr>
          <w:rFonts w:hint="eastAsia"/>
        </w:rPr>
        <w:t>年第</w:t>
      </w:r>
      <w:r>
        <w:rPr>
          <w:rFonts w:hint="eastAsia"/>
        </w:rPr>
        <w:t>17</w:t>
      </w:r>
      <w:r w:rsidRPr="000C63FC">
        <w:rPr>
          <w:rFonts w:hint="eastAsia"/>
        </w:rPr>
        <w:t>号法</w:t>
      </w:r>
      <w:r>
        <w:rPr>
          <w:rFonts w:hint="eastAsia"/>
        </w:rPr>
        <w:t>)</w:t>
      </w:r>
      <w:r>
        <w:rPr>
          <w:rFonts w:hint="eastAsia"/>
        </w:rPr>
        <w:t>，</w:t>
      </w:r>
      <w:r w:rsidRPr="000C63FC">
        <w:rPr>
          <w:rFonts w:hint="eastAsia"/>
        </w:rPr>
        <w:t>《打击恐怖主义法》</w:t>
      </w:r>
      <w:r>
        <w:rPr>
          <w:rFonts w:hint="eastAsia"/>
        </w:rPr>
        <w:t>(2</w:t>
      </w:r>
      <w:r w:rsidRPr="000C63FC">
        <w:rPr>
          <w:rFonts w:hint="eastAsia"/>
        </w:rPr>
        <w:t>00</w:t>
      </w:r>
      <w:r>
        <w:rPr>
          <w:rFonts w:hint="eastAsia"/>
        </w:rPr>
        <w:t>4</w:t>
      </w:r>
      <w:r w:rsidRPr="000C63FC">
        <w:rPr>
          <w:rFonts w:hint="eastAsia"/>
        </w:rPr>
        <w:t>年第</w:t>
      </w:r>
      <w:r>
        <w:rPr>
          <w:rFonts w:hint="eastAsia"/>
        </w:rPr>
        <w:t>3</w:t>
      </w:r>
      <w:r w:rsidRPr="000C63FC">
        <w:rPr>
          <w:rFonts w:hint="eastAsia"/>
        </w:rPr>
        <w:t>号法律</w:t>
      </w:r>
      <w:r>
        <w:rPr>
          <w:rFonts w:hint="eastAsia"/>
        </w:rPr>
        <w:t>，</w:t>
      </w:r>
      <w:r>
        <w:rPr>
          <w:rFonts w:hint="eastAsia"/>
        </w:rPr>
        <w:t>2</w:t>
      </w:r>
      <w:r w:rsidRPr="000C63FC">
        <w:rPr>
          <w:rFonts w:hint="eastAsia"/>
        </w:rPr>
        <w:t>0</w:t>
      </w:r>
      <w:r>
        <w:rPr>
          <w:rFonts w:hint="eastAsia"/>
        </w:rPr>
        <w:t>17</w:t>
      </w:r>
      <w:r w:rsidRPr="000C63FC">
        <w:rPr>
          <w:rFonts w:hint="eastAsia"/>
        </w:rPr>
        <w:t>年</w:t>
      </w:r>
      <w:r>
        <w:rPr>
          <w:rFonts w:hint="eastAsia"/>
        </w:rPr>
        <w:t>7</w:t>
      </w:r>
      <w:r w:rsidRPr="000C63FC">
        <w:rPr>
          <w:rFonts w:hint="eastAsia"/>
        </w:rPr>
        <w:t>月</w:t>
      </w:r>
      <w:r>
        <w:rPr>
          <w:rFonts w:hint="eastAsia"/>
        </w:rPr>
        <w:t>2</w:t>
      </w:r>
      <w:r w:rsidRPr="000C63FC">
        <w:rPr>
          <w:rFonts w:hint="eastAsia"/>
        </w:rPr>
        <w:t>0</w:t>
      </w:r>
      <w:r w:rsidRPr="000C63FC">
        <w:rPr>
          <w:rFonts w:hint="eastAsia"/>
        </w:rPr>
        <w:t>号修正</w:t>
      </w:r>
      <w:r>
        <w:rPr>
          <w:rFonts w:hint="eastAsia"/>
        </w:rPr>
        <w:t>)</w:t>
      </w:r>
      <w:r w:rsidRPr="000C63FC">
        <w:rPr>
          <w:rFonts w:hint="eastAsia"/>
        </w:rPr>
        <w:t>和《国家安全局法》</w:t>
      </w:r>
      <w:r>
        <w:rPr>
          <w:rFonts w:hint="eastAsia"/>
        </w:rPr>
        <w:t>(2</w:t>
      </w:r>
      <w:r w:rsidRPr="000C63FC">
        <w:rPr>
          <w:rFonts w:hint="eastAsia"/>
        </w:rPr>
        <w:t>00</w:t>
      </w:r>
      <w:r>
        <w:rPr>
          <w:rFonts w:hint="eastAsia"/>
        </w:rPr>
        <w:t>3</w:t>
      </w:r>
      <w:r w:rsidRPr="000C63FC">
        <w:rPr>
          <w:rFonts w:hint="eastAsia"/>
        </w:rPr>
        <w:t>年第</w:t>
      </w:r>
      <w:r>
        <w:rPr>
          <w:rFonts w:hint="eastAsia"/>
        </w:rPr>
        <w:t>5</w:t>
      </w:r>
      <w:r w:rsidRPr="000C63FC">
        <w:rPr>
          <w:rFonts w:hint="eastAsia"/>
        </w:rPr>
        <w:t>号法</w:t>
      </w:r>
      <w:r>
        <w:rPr>
          <w:rFonts w:hint="eastAsia"/>
        </w:rPr>
        <w:t>)</w:t>
      </w:r>
      <w:r>
        <w:rPr>
          <w:rFonts w:hint="eastAsia"/>
        </w:rPr>
        <w:t>，</w:t>
      </w:r>
      <w:r w:rsidRPr="000C63FC">
        <w:rPr>
          <w:rFonts w:hint="eastAsia"/>
        </w:rPr>
        <w:t>上述法律扩大了没有经过充分司法审查的行政拘留的执行权</w:t>
      </w:r>
      <w:r>
        <w:rPr>
          <w:rFonts w:hint="eastAsia"/>
        </w:rPr>
        <w:t>，</w:t>
      </w:r>
      <w:r w:rsidRPr="000C63FC">
        <w:rPr>
          <w:rFonts w:hint="eastAsia"/>
        </w:rPr>
        <w:t>从而削弱了对被剥夺自由者的基本保障。根据《打击恐怖主义法》第</w:t>
      </w:r>
      <w:r>
        <w:rPr>
          <w:rFonts w:hint="eastAsia"/>
        </w:rPr>
        <w:t>18</w:t>
      </w:r>
      <w:r w:rsidRPr="000C63FC">
        <w:rPr>
          <w:rFonts w:hint="eastAsia"/>
        </w:rPr>
        <w:t>条</w:t>
      </w:r>
      <w:r>
        <w:rPr>
          <w:rFonts w:hint="eastAsia"/>
        </w:rPr>
        <w:t>，</w:t>
      </w:r>
      <w:r w:rsidRPr="000C63FC">
        <w:rPr>
          <w:rFonts w:hint="eastAsia"/>
        </w:rPr>
        <w:t>在法院受理之前</w:t>
      </w:r>
      <w:r>
        <w:rPr>
          <w:rFonts w:hint="eastAsia"/>
        </w:rPr>
        <w:t>，</w:t>
      </w:r>
      <w:r w:rsidRPr="000C63FC">
        <w:rPr>
          <w:rFonts w:hint="eastAsia"/>
        </w:rPr>
        <w:t>嫌疑人可在无需逮捕令或司法监督的前提下被关押长达</w:t>
      </w:r>
      <w:r>
        <w:rPr>
          <w:rFonts w:hint="eastAsia"/>
        </w:rPr>
        <w:t>15</w:t>
      </w:r>
      <w:r w:rsidRPr="000C63FC">
        <w:rPr>
          <w:rFonts w:hint="eastAsia"/>
        </w:rPr>
        <w:t>天</w:t>
      </w:r>
      <w:r>
        <w:rPr>
          <w:rFonts w:hint="eastAsia"/>
        </w:rPr>
        <w:t>，</w:t>
      </w:r>
      <w:r w:rsidRPr="000C63FC">
        <w:rPr>
          <w:rFonts w:hint="eastAsia"/>
        </w:rPr>
        <w:t>并延长至六个月。同样</w:t>
      </w:r>
      <w:r>
        <w:rPr>
          <w:rFonts w:hint="eastAsia"/>
        </w:rPr>
        <w:t>，</w:t>
      </w:r>
      <w:r w:rsidRPr="000C63FC">
        <w:rPr>
          <w:rFonts w:hint="eastAsia"/>
        </w:rPr>
        <w:t>《国家安全局法》第</w:t>
      </w:r>
      <w:r>
        <w:rPr>
          <w:rFonts w:hint="eastAsia"/>
        </w:rPr>
        <w:t>7</w:t>
      </w:r>
      <w:r w:rsidRPr="000C63FC">
        <w:rPr>
          <w:rFonts w:hint="eastAsia"/>
        </w:rPr>
        <w:t>条允许嫌疑人在检察官受理之前被关押</w:t>
      </w:r>
      <w:r>
        <w:rPr>
          <w:rFonts w:hint="eastAsia"/>
        </w:rPr>
        <w:t>3</w:t>
      </w:r>
      <w:r w:rsidRPr="000C63FC">
        <w:rPr>
          <w:rFonts w:hint="eastAsia"/>
        </w:rPr>
        <w:t>0</w:t>
      </w:r>
      <w:r w:rsidRPr="000C63FC">
        <w:rPr>
          <w:rFonts w:hint="eastAsia"/>
        </w:rPr>
        <w:t>天</w:t>
      </w:r>
      <w:r>
        <w:rPr>
          <w:rFonts w:hint="eastAsia"/>
        </w:rPr>
        <w:t>，</w:t>
      </w:r>
      <w:r w:rsidRPr="000C63FC">
        <w:rPr>
          <w:rFonts w:hint="eastAsia"/>
        </w:rPr>
        <w:t>《社会保护法》第</w:t>
      </w:r>
      <w:r>
        <w:rPr>
          <w:rFonts w:hint="eastAsia"/>
        </w:rPr>
        <w:t>2</w:t>
      </w:r>
      <w:r w:rsidRPr="000C63FC">
        <w:rPr>
          <w:rFonts w:hint="eastAsia"/>
        </w:rPr>
        <w:t>条允许在得到首相批准的前提下</w:t>
      </w:r>
      <w:r>
        <w:rPr>
          <w:rFonts w:hint="eastAsia"/>
        </w:rPr>
        <w:t>，</w:t>
      </w:r>
      <w:r w:rsidRPr="000C63FC">
        <w:rPr>
          <w:rFonts w:hint="eastAsia"/>
        </w:rPr>
        <w:t>对与</w:t>
      </w:r>
      <w:r>
        <w:rPr>
          <w:rFonts w:hint="eastAsia"/>
        </w:rPr>
        <w:t>“</w:t>
      </w:r>
      <w:r w:rsidRPr="000C63FC">
        <w:rPr>
          <w:rFonts w:hint="eastAsia"/>
        </w:rPr>
        <w:t>国家安全</w:t>
      </w:r>
      <w:r>
        <w:rPr>
          <w:rFonts w:hint="eastAsia"/>
        </w:rPr>
        <w:t>”</w:t>
      </w:r>
      <w:r w:rsidRPr="000C63FC">
        <w:rPr>
          <w:rFonts w:hint="eastAsia"/>
        </w:rPr>
        <w:t>和</w:t>
      </w:r>
      <w:r>
        <w:rPr>
          <w:rFonts w:hint="eastAsia"/>
        </w:rPr>
        <w:t>“</w:t>
      </w:r>
      <w:r w:rsidRPr="000C63FC">
        <w:rPr>
          <w:rFonts w:hint="eastAsia"/>
        </w:rPr>
        <w:t>体面或公共道德</w:t>
      </w:r>
      <w:r>
        <w:rPr>
          <w:rFonts w:hint="eastAsia"/>
        </w:rPr>
        <w:t>”</w:t>
      </w:r>
      <w:r w:rsidRPr="000C63FC">
        <w:rPr>
          <w:rFonts w:hint="eastAsia"/>
        </w:rPr>
        <w:t>有关的罪行进行长达一年的审前拘留。此外</w:t>
      </w:r>
      <w:r>
        <w:rPr>
          <w:rFonts w:hint="eastAsia"/>
        </w:rPr>
        <w:t>，</w:t>
      </w:r>
      <w:r w:rsidRPr="000C63FC">
        <w:rPr>
          <w:rFonts w:hint="eastAsia"/>
        </w:rPr>
        <w:t>根据《军事情报局成立法》</w:t>
      </w:r>
      <w:r>
        <w:rPr>
          <w:rFonts w:hint="eastAsia"/>
        </w:rPr>
        <w:t>(2</w:t>
      </w:r>
      <w:r w:rsidRPr="000C63FC">
        <w:rPr>
          <w:rFonts w:hint="eastAsia"/>
        </w:rPr>
        <w:t>00</w:t>
      </w:r>
      <w:r>
        <w:rPr>
          <w:rFonts w:hint="eastAsia"/>
        </w:rPr>
        <w:t>4</w:t>
      </w:r>
      <w:r w:rsidRPr="000C63FC">
        <w:rPr>
          <w:rFonts w:hint="eastAsia"/>
        </w:rPr>
        <w:t>年第</w:t>
      </w:r>
      <w:r>
        <w:rPr>
          <w:rFonts w:hint="eastAsia"/>
        </w:rPr>
        <w:t>1</w:t>
      </w:r>
      <w:r w:rsidRPr="000C63FC">
        <w:rPr>
          <w:rFonts w:hint="eastAsia"/>
        </w:rPr>
        <w:t>0</w:t>
      </w:r>
      <w:r w:rsidRPr="000C63FC">
        <w:rPr>
          <w:rFonts w:hint="eastAsia"/>
        </w:rPr>
        <w:t>号法</w:t>
      </w:r>
      <w:r>
        <w:rPr>
          <w:rFonts w:hint="eastAsia"/>
        </w:rPr>
        <w:t>)</w:t>
      </w:r>
      <w:r w:rsidRPr="000C63FC">
        <w:rPr>
          <w:rFonts w:hint="eastAsia"/>
        </w:rPr>
        <w:t>第</w:t>
      </w:r>
      <w:r>
        <w:rPr>
          <w:rFonts w:hint="eastAsia"/>
        </w:rPr>
        <w:t>7</w:t>
      </w:r>
      <w:r w:rsidRPr="000C63FC">
        <w:rPr>
          <w:rFonts w:hint="eastAsia"/>
        </w:rPr>
        <w:t>条被捕的人可在检察官受理之前被拘留长达两个星期</w:t>
      </w:r>
      <w:r>
        <w:rPr>
          <w:rFonts w:hint="eastAsia"/>
        </w:rPr>
        <w:t>，</w:t>
      </w:r>
      <w:r w:rsidRPr="000C63FC">
        <w:rPr>
          <w:rFonts w:hint="eastAsia"/>
        </w:rPr>
        <w:t>如果是军队成员则可再延长两周</w:t>
      </w:r>
      <w:r>
        <w:rPr>
          <w:rFonts w:hint="eastAsia"/>
        </w:rPr>
        <w:t>；</w:t>
      </w:r>
      <w:r w:rsidRPr="000C63FC">
        <w:rPr>
          <w:rFonts w:hint="eastAsia"/>
        </w:rPr>
        <w:t>如果不是则可延长一周。委员会遗憾的是</w:t>
      </w:r>
      <w:r>
        <w:rPr>
          <w:rFonts w:hint="eastAsia"/>
        </w:rPr>
        <w:t>，</w:t>
      </w:r>
      <w:r w:rsidRPr="000C63FC">
        <w:rPr>
          <w:rFonts w:hint="eastAsia"/>
        </w:rPr>
        <w:t>尽管其提出过要求</w:t>
      </w:r>
      <w:r>
        <w:rPr>
          <w:rFonts w:hint="eastAsia"/>
        </w:rPr>
        <w:t>，</w:t>
      </w:r>
      <w:r w:rsidRPr="000C63FC">
        <w:rPr>
          <w:rFonts w:hint="eastAsia"/>
        </w:rPr>
        <w:t>但没有收到关于国家安全机构逮捕的人数信息和涉嫌违反《保护社会法》和《打击恐怖主义法》的人数信息</w:t>
      </w:r>
      <w:r>
        <w:rPr>
          <w:rFonts w:hint="eastAsia"/>
        </w:rPr>
        <w:t>，</w:t>
      </w:r>
      <w:r w:rsidRPr="000C63FC">
        <w:rPr>
          <w:rFonts w:hint="eastAsia"/>
        </w:rPr>
        <w:t>也没有收到有关定罪之前被逮捕时间长短的信息。与此同时</w:t>
      </w:r>
      <w:r>
        <w:rPr>
          <w:rFonts w:hint="eastAsia"/>
        </w:rPr>
        <w:t>，</w:t>
      </w:r>
      <w:r w:rsidRPr="000C63FC">
        <w:rPr>
          <w:rFonts w:hint="eastAsia"/>
        </w:rPr>
        <w:t>委员会继续收到关于任意拘留</w:t>
      </w:r>
      <w:r>
        <w:rPr>
          <w:rFonts w:hint="eastAsia"/>
        </w:rPr>
        <w:t>，</w:t>
      </w:r>
      <w:r w:rsidRPr="000C63FC">
        <w:rPr>
          <w:rFonts w:hint="eastAsia"/>
        </w:rPr>
        <w:t>长期单独监禁和虐待的报告</w:t>
      </w:r>
      <w:r>
        <w:rPr>
          <w:rFonts w:hint="eastAsia"/>
        </w:rPr>
        <w:t>，</w:t>
      </w:r>
      <w:r w:rsidRPr="000C63FC">
        <w:rPr>
          <w:rFonts w:hint="eastAsia"/>
        </w:rPr>
        <w:t>如</w:t>
      </w:r>
      <w:proofErr w:type="spellStart"/>
      <w:r>
        <w:rPr>
          <w:rFonts w:hint="eastAsia"/>
        </w:rPr>
        <w:t>Mansoor</w:t>
      </w:r>
      <w:proofErr w:type="spellEnd"/>
      <w:r w:rsidRPr="000C63FC">
        <w:rPr>
          <w:rFonts w:hint="eastAsia"/>
        </w:rPr>
        <w:t xml:space="preserve"> </w:t>
      </w:r>
      <w:r>
        <w:rPr>
          <w:rFonts w:hint="eastAsia"/>
        </w:rPr>
        <w:t>al</w:t>
      </w:r>
      <w:r w:rsidRPr="000C63FC">
        <w:rPr>
          <w:rFonts w:hint="eastAsia"/>
        </w:rPr>
        <w:t>-</w:t>
      </w:r>
      <w:proofErr w:type="spellStart"/>
      <w:r>
        <w:rPr>
          <w:rFonts w:hint="eastAsia"/>
        </w:rPr>
        <w:t>Mansoori</w:t>
      </w:r>
      <w:proofErr w:type="spellEnd"/>
      <w:r>
        <w:rPr>
          <w:rFonts w:hint="eastAsia"/>
        </w:rPr>
        <w:t>, Mohammad</w:t>
      </w:r>
      <w:r w:rsidRPr="000C63FC">
        <w:rPr>
          <w:rFonts w:hint="eastAsia"/>
        </w:rPr>
        <w:t xml:space="preserve"> </w:t>
      </w:r>
      <w:proofErr w:type="spellStart"/>
      <w:r>
        <w:rPr>
          <w:rFonts w:hint="eastAsia"/>
        </w:rPr>
        <w:t>Meshab</w:t>
      </w:r>
      <w:proofErr w:type="spellEnd"/>
      <w:r>
        <w:rPr>
          <w:rFonts w:hint="eastAsia"/>
        </w:rPr>
        <w:t>, Abdulrahman</w:t>
      </w:r>
      <w:r w:rsidRPr="000C63FC">
        <w:rPr>
          <w:rFonts w:hint="eastAsia"/>
        </w:rPr>
        <w:t xml:space="preserve"> </w:t>
      </w:r>
      <w:r>
        <w:rPr>
          <w:rFonts w:hint="eastAsia"/>
        </w:rPr>
        <w:t>bin</w:t>
      </w:r>
      <w:r w:rsidRPr="000C63FC">
        <w:rPr>
          <w:rFonts w:hint="eastAsia"/>
        </w:rPr>
        <w:t xml:space="preserve"> </w:t>
      </w:r>
      <w:proofErr w:type="spellStart"/>
      <w:r>
        <w:rPr>
          <w:rFonts w:hint="eastAsia"/>
        </w:rPr>
        <w:t>Omair</w:t>
      </w:r>
      <w:proofErr w:type="spellEnd"/>
      <w:r w:rsidRPr="000C63FC">
        <w:rPr>
          <w:rFonts w:hint="eastAsia"/>
        </w:rPr>
        <w:t xml:space="preserve"> </w:t>
      </w:r>
      <w:proofErr w:type="spellStart"/>
      <w:r>
        <w:rPr>
          <w:rFonts w:hint="eastAsia"/>
        </w:rPr>
        <w:t>Rashed</w:t>
      </w:r>
      <w:proofErr w:type="spellEnd"/>
      <w:r w:rsidRPr="000C63FC">
        <w:rPr>
          <w:rFonts w:hint="eastAsia"/>
        </w:rPr>
        <w:t xml:space="preserve"> </w:t>
      </w:r>
      <w:r>
        <w:rPr>
          <w:rFonts w:hint="eastAsia"/>
        </w:rPr>
        <w:t>al</w:t>
      </w:r>
      <w:r w:rsidRPr="000C63FC">
        <w:rPr>
          <w:rFonts w:hint="eastAsia"/>
        </w:rPr>
        <w:t>-</w:t>
      </w:r>
      <w:proofErr w:type="spellStart"/>
      <w:r>
        <w:rPr>
          <w:rFonts w:hint="eastAsia"/>
        </w:rPr>
        <w:t>Jabr</w:t>
      </w:r>
      <w:proofErr w:type="spellEnd"/>
      <w:r w:rsidRPr="000C63FC">
        <w:rPr>
          <w:rFonts w:hint="eastAsia"/>
        </w:rPr>
        <w:t xml:space="preserve"> </w:t>
      </w:r>
      <w:r>
        <w:rPr>
          <w:rFonts w:hint="eastAsia"/>
        </w:rPr>
        <w:t>al</w:t>
      </w:r>
      <w:r w:rsidRPr="000C63FC">
        <w:rPr>
          <w:rFonts w:hint="eastAsia"/>
        </w:rPr>
        <w:t>-</w:t>
      </w:r>
      <w:proofErr w:type="spellStart"/>
      <w:r>
        <w:rPr>
          <w:rFonts w:hint="eastAsia"/>
        </w:rPr>
        <w:t>Nuaimi</w:t>
      </w:r>
      <w:proofErr w:type="spellEnd"/>
      <w:r w:rsidRPr="000C63FC">
        <w:rPr>
          <w:rFonts w:hint="eastAsia"/>
        </w:rPr>
        <w:t>和</w:t>
      </w:r>
      <w:r>
        <w:rPr>
          <w:rFonts w:hint="eastAsia"/>
        </w:rPr>
        <w:t>Mohammed</w:t>
      </w:r>
      <w:r w:rsidRPr="000C63FC">
        <w:rPr>
          <w:rFonts w:hint="eastAsia"/>
        </w:rPr>
        <w:t xml:space="preserve"> </w:t>
      </w:r>
      <w:r>
        <w:rPr>
          <w:rFonts w:hint="eastAsia"/>
        </w:rPr>
        <w:t>Rashid</w:t>
      </w:r>
      <w:r w:rsidRPr="000C63FC">
        <w:rPr>
          <w:rFonts w:hint="eastAsia"/>
        </w:rPr>
        <w:t xml:space="preserve"> </w:t>
      </w:r>
      <w:r>
        <w:rPr>
          <w:rFonts w:hint="eastAsia"/>
        </w:rPr>
        <w:t>Hassan</w:t>
      </w:r>
      <w:r w:rsidRPr="000C63FC">
        <w:rPr>
          <w:rFonts w:hint="eastAsia"/>
        </w:rPr>
        <w:t xml:space="preserve"> </w:t>
      </w:r>
      <w:r>
        <w:rPr>
          <w:rFonts w:hint="eastAsia"/>
        </w:rPr>
        <w:t>Nasser</w:t>
      </w:r>
      <w:r w:rsidRPr="000C63FC">
        <w:rPr>
          <w:rFonts w:hint="eastAsia"/>
        </w:rPr>
        <w:t xml:space="preserve"> </w:t>
      </w:r>
      <w:r>
        <w:rPr>
          <w:rFonts w:hint="eastAsia"/>
        </w:rPr>
        <w:t>al</w:t>
      </w:r>
      <w:r w:rsidRPr="000C63FC">
        <w:rPr>
          <w:rFonts w:hint="eastAsia"/>
        </w:rPr>
        <w:t>-</w:t>
      </w:r>
      <w:proofErr w:type="spellStart"/>
      <w:r>
        <w:rPr>
          <w:rFonts w:hint="eastAsia"/>
        </w:rPr>
        <w:t>Ajami</w:t>
      </w:r>
      <w:proofErr w:type="spellEnd"/>
      <w:r w:rsidRPr="000C63FC">
        <w:rPr>
          <w:rFonts w:hint="eastAsia"/>
        </w:rPr>
        <w:t xml:space="preserve"> </w:t>
      </w:r>
      <w:r w:rsidRPr="000C63FC">
        <w:rPr>
          <w:rFonts w:hint="eastAsia"/>
        </w:rPr>
        <w:t>的案件</w:t>
      </w:r>
      <w:r>
        <w:rPr>
          <w:rFonts w:hint="eastAsia"/>
        </w:rPr>
        <w:t>(</w:t>
      </w:r>
      <w:r w:rsidRPr="000C63FC">
        <w:rPr>
          <w:rFonts w:hint="eastAsia"/>
        </w:rPr>
        <w:t>第</w:t>
      </w:r>
      <w:r>
        <w:rPr>
          <w:rFonts w:hint="eastAsia"/>
        </w:rPr>
        <w:t>2</w:t>
      </w:r>
      <w:r w:rsidRPr="000C63FC">
        <w:rPr>
          <w:rFonts w:hint="eastAsia"/>
        </w:rPr>
        <w:t>、第</w:t>
      </w:r>
      <w:r>
        <w:rPr>
          <w:rFonts w:hint="eastAsia"/>
        </w:rPr>
        <w:t>11</w:t>
      </w:r>
      <w:r w:rsidRPr="000C63FC">
        <w:rPr>
          <w:rFonts w:hint="eastAsia"/>
        </w:rPr>
        <w:t>和第</w:t>
      </w:r>
      <w:r>
        <w:rPr>
          <w:rFonts w:hint="eastAsia"/>
        </w:rPr>
        <w:t>16</w:t>
      </w:r>
      <w:r w:rsidRPr="000C63FC">
        <w:rPr>
          <w:rFonts w:hint="eastAsia"/>
        </w:rPr>
        <w:t>条</w:t>
      </w:r>
      <w:r>
        <w:rPr>
          <w:rFonts w:hint="eastAsia"/>
        </w:rPr>
        <w:t>)</w:t>
      </w:r>
      <w:r w:rsidRPr="000C63FC">
        <w:rPr>
          <w:rFonts w:hint="eastAsia"/>
        </w:rPr>
        <w:t>。</w:t>
      </w:r>
    </w:p>
    <w:p w:rsidR="000C63FC" w:rsidRPr="002F04EC" w:rsidRDefault="000C63FC" w:rsidP="000C63FC">
      <w:pPr>
        <w:pStyle w:val="SingleTxtGC"/>
        <w:rPr>
          <w:rFonts w:ascii="Time New Roman" w:eastAsia="黑体" w:hAnsi="Time New Roman" w:hint="eastAsia"/>
        </w:rPr>
      </w:pPr>
      <w:r w:rsidRPr="002F04EC">
        <w:rPr>
          <w:rFonts w:ascii="Time New Roman" w:eastAsia="黑体" w:hAnsi="Time New Roman" w:hint="eastAsia"/>
        </w:rPr>
        <w:t>16</w:t>
      </w:r>
      <w:r w:rsidR="00AF2213" w:rsidRPr="002F04EC">
        <w:rPr>
          <w:rFonts w:ascii="Time New Roman" w:eastAsia="黑体" w:hAnsi="Time New Roman" w:hint="eastAsia"/>
        </w:rPr>
        <w:t xml:space="preserve">.  </w:t>
      </w:r>
      <w:r w:rsidRPr="002F04EC">
        <w:rPr>
          <w:rFonts w:ascii="Time New Roman" w:eastAsia="黑体" w:hAnsi="Time New Roman" w:hint="eastAsia"/>
        </w:rPr>
        <w:t>委员会回顾其先前的建议</w:t>
      </w:r>
      <w:r w:rsidRPr="002F04EC">
        <w:rPr>
          <w:rFonts w:ascii="Time New Roman" w:eastAsia="黑体" w:hAnsi="Time New Roman" w:hint="eastAsia"/>
        </w:rPr>
        <w:t>(</w:t>
      </w:r>
      <w:r w:rsidRPr="002F04EC">
        <w:rPr>
          <w:rFonts w:ascii="Time New Roman" w:eastAsia="黑体" w:hAnsi="Time New Roman" w:hint="eastAsia"/>
        </w:rPr>
        <w:t>见</w:t>
      </w:r>
      <w:r w:rsidRPr="002F04EC">
        <w:rPr>
          <w:rFonts w:ascii="Time New Roman" w:eastAsia="黑体" w:hAnsi="Time New Roman" w:hint="eastAsia"/>
        </w:rPr>
        <w:t>CAT/C/</w:t>
      </w:r>
      <w:proofErr w:type="spellStart"/>
      <w:r w:rsidRPr="002F04EC">
        <w:rPr>
          <w:rFonts w:ascii="Time New Roman" w:eastAsia="黑体" w:hAnsi="Time New Roman" w:hint="eastAsia"/>
        </w:rPr>
        <w:t>QAT</w:t>
      </w:r>
      <w:proofErr w:type="spellEnd"/>
      <w:r w:rsidRPr="002F04EC">
        <w:rPr>
          <w:rFonts w:ascii="Time New Roman" w:eastAsia="黑体" w:hAnsi="Time New Roman" w:hint="eastAsia"/>
        </w:rPr>
        <w:t>/CO/2,</w:t>
      </w:r>
      <w:r w:rsidR="002F04EC" w:rsidRPr="002F04EC">
        <w:rPr>
          <w:rFonts w:ascii="Time New Roman" w:eastAsia="黑体" w:hAnsi="Time New Roman"/>
        </w:rPr>
        <w:t xml:space="preserve"> </w:t>
      </w:r>
      <w:r w:rsidRPr="002F04EC">
        <w:rPr>
          <w:rFonts w:ascii="Time New Roman" w:eastAsia="黑体" w:hAnsi="Time New Roman" w:hint="eastAsia"/>
        </w:rPr>
        <w:t>第</w:t>
      </w:r>
      <w:r w:rsidRPr="002F04EC">
        <w:rPr>
          <w:rFonts w:ascii="Time New Roman" w:eastAsia="黑体" w:hAnsi="Time New Roman" w:hint="eastAsia"/>
        </w:rPr>
        <w:t>11</w:t>
      </w:r>
      <w:r w:rsidRPr="002F04EC">
        <w:rPr>
          <w:rFonts w:ascii="Time New Roman" w:eastAsia="黑体" w:hAnsi="Time New Roman" w:hint="eastAsia"/>
        </w:rPr>
        <w:t>段</w:t>
      </w:r>
      <w:r w:rsidRPr="002F04EC">
        <w:rPr>
          <w:rFonts w:ascii="Time New Roman" w:eastAsia="黑体" w:hAnsi="Time New Roman" w:hint="eastAsia"/>
        </w:rPr>
        <w:t>)</w:t>
      </w:r>
      <w:r w:rsidRPr="002F04EC">
        <w:rPr>
          <w:rFonts w:ascii="Time New Roman" w:eastAsia="黑体" w:hAnsi="Time New Roman" w:hint="eastAsia"/>
        </w:rPr>
        <w:t>，并促请缔约国立即审查其现行的国家安全和反恐法律，以废除上述提到的各项规定，使其法律符合《公约》和其他国际标准。缔约国应尤其确保：</w:t>
      </w:r>
    </w:p>
    <w:p w:rsidR="000C63FC" w:rsidRPr="002F04EC" w:rsidRDefault="000C63FC" w:rsidP="00DA3520">
      <w:pPr>
        <w:pStyle w:val="SingleTxtGC"/>
        <w:numPr>
          <w:ilvl w:val="0"/>
          <w:numId w:val="11"/>
        </w:numPr>
        <w:rPr>
          <w:rFonts w:ascii="Time New Roman" w:eastAsia="黑体" w:hAnsi="Time New Roman" w:hint="eastAsia"/>
        </w:rPr>
      </w:pPr>
      <w:r w:rsidRPr="002F04EC">
        <w:rPr>
          <w:rFonts w:ascii="Time New Roman" w:eastAsia="黑体" w:hAnsi="Time New Roman" w:hint="eastAsia"/>
        </w:rPr>
        <w:t>所有被拘留者，包括根据安全法拘留的被拘留者，都得到指控的告知，将他们的拘留记录登记在案并迅速送交法院审理；</w:t>
      </w:r>
    </w:p>
    <w:p w:rsidR="000C63FC" w:rsidRPr="002F04EC" w:rsidRDefault="000C63FC" w:rsidP="00DA3520">
      <w:pPr>
        <w:pStyle w:val="SingleTxtGC"/>
        <w:numPr>
          <w:ilvl w:val="0"/>
          <w:numId w:val="11"/>
        </w:numPr>
        <w:rPr>
          <w:rFonts w:ascii="Time New Roman" w:eastAsia="黑体" w:hAnsi="Time New Roman" w:hint="eastAsia"/>
        </w:rPr>
      </w:pPr>
      <w:r w:rsidRPr="002F04EC">
        <w:rPr>
          <w:rFonts w:ascii="Time New Roman" w:eastAsia="黑体" w:hAnsi="Time New Roman" w:hint="eastAsia"/>
        </w:rPr>
        <w:t>被羁押的被拘留者被允许在剥夺自由后立即与家人、律师和独立医生联系，当局提供这些保障措施的情况要得到有效监督；</w:t>
      </w:r>
    </w:p>
    <w:p w:rsidR="000C63FC" w:rsidRPr="002F04EC" w:rsidRDefault="000C63FC" w:rsidP="00DA3520">
      <w:pPr>
        <w:pStyle w:val="SingleTxtGC"/>
        <w:numPr>
          <w:ilvl w:val="0"/>
          <w:numId w:val="11"/>
        </w:numPr>
        <w:rPr>
          <w:rFonts w:ascii="Time New Roman" w:eastAsia="黑体" w:hAnsi="Time New Roman" w:hint="eastAsia"/>
        </w:rPr>
      </w:pPr>
      <w:r w:rsidRPr="002F04EC">
        <w:rPr>
          <w:rFonts w:ascii="Time New Roman" w:eastAsia="黑体" w:hAnsi="Time New Roman" w:hint="eastAsia"/>
        </w:rPr>
        <w:t>没有人被秘密拘留；</w:t>
      </w:r>
    </w:p>
    <w:p w:rsidR="000C63FC" w:rsidRPr="00F67D4D" w:rsidRDefault="000C63FC" w:rsidP="00DA3520">
      <w:pPr>
        <w:pStyle w:val="SingleTxtGC"/>
        <w:numPr>
          <w:ilvl w:val="0"/>
          <w:numId w:val="11"/>
        </w:numPr>
        <w:rPr>
          <w:rFonts w:ascii="Time New Roman" w:eastAsia="黑体" w:hAnsi="Time New Roman" w:hint="eastAsia"/>
        </w:rPr>
      </w:pPr>
      <w:r w:rsidRPr="00F67D4D">
        <w:rPr>
          <w:rFonts w:ascii="Time New Roman" w:eastAsia="黑体" w:hAnsi="Time New Roman" w:hint="eastAsia"/>
        </w:rPr>
        <w:t>单独</w:t>
      </w:r>
      <w:proofErr w:type="gramStart"/>
      <w:r w:rsidRPr="00F67D4D">
        <w:rPr>
          <w:rFonts w:ascii="Time New Roman" w:eastAsia="黑体" w:hAnsi="Time New Roman" w:hint="eastAsia"/>
        </w:rPr>
        <w:t>监禁仅</w:t>
      </w:r>
      <w:proofErr w:type="gramEnd"/>
      <w:r w:rsidRPr="00F67D4D">
        <w:rPr>
          <w:rFonts w:ascii="Time New Roman" w:eastAsia="黑体" w:hAnsi="Time New Roman" w:hint="eastAsia"/>
        </w:rPr>
        <w:t>能在按照《联合国囚犯待遇最低限度标准规则》</w:t>
      </w:r>
      <w:r w:rsidRPr="00F67D4D">
        <w:rPr>
          <w:rFonts w:ascii="Time New Roman" w:eastAsia="黑体" w:hAnsi="Time New Roman" w:hint="eastAsia"/>
        </w:rPr>
        <w:t>(</w:t>
      </w:r>
      <w:r w:rsidRPr="00F67D4D">
        <w:rPr>
          <w:rFonts w:ascii="Time New Roman" w:eastAsia="黑体" w:hAnsi="Time New Roman" w:hint="eastAsia"/>
        </w:rPr>
        <w:t>《纳尔逊曼德拉规则》</w:t>
      </w:r>
      <w:r w:rsidRPr="00F67D4D">
        <w:rPr>
          <w:rFonts w:ascii="Time New Roman" w:eastAsia="黑体" w:hAnsi="Time New Roman" w:hint="eastAsia"/>
        </w:rPr>
        <w:t>)</w:t>
      </w:r>
      <w:r w:rsidRPr="00F67D4D">
        <w:rPr>
          <w:rFonts w:ascii="Time New Roman" w:eastAsia="黑体" w:hAnsi="Time New Roman" w:hint="eastAsia"/>
        </w:rPr>
        <w:t>第</w:t>
      </w:r>
      <w:r w:rsidRPr="00F67D4D">
        <w:rPr>
          <w:rFonts w:ascii="Time New Roman" w:eastAsia="黑体" w:hAnsi="Time New Roman" w:hint="eastAsia"/>
        </w:rPr>
        <w:t>43</w:t>
      </w:r>
      <w:r w:rsidRPr="00F67D4D">
        <w:rPr>
          <w:rFonts w:ascii="Time New Roman" w:eastAsia="黑体" w:hAnsi="Time New Roman" w:hint="eastAsia"/>
        </w:rPr>
        <w:t>至</w:t>
      </w:r>
      <w:r w:rsidRPr="00F67D4D">
        <w:rPr>
          <w:rFonts w:ascii="Time New Roman" w:eastAsia="黑体" w:hAnsi="Time New Roman" w:hint="eastAsia"/>
        </w:rPr>
        <w:t>46</w:t>
      </w:r>
      <w:r w:rsidRPr="00F67D4D">
        <w:rPr>
          <w:rFonts w:ascii="Time New Roman" w:eastAsia="黑体" w:hAnsi="Time New Roman" w:hint="eastAsia"/>
        </w:rPr>
        <w:t>条规定的前提下，作为特殊情况下的最后手段使用，使用时间尽可能短且受到独立审查，并且只能根据相应当局的授权。缔约国还应编制并定期公布关于使用单独监禁的相关数据。</w:t>
      </w:r>
    </w:p>
    <w:p w:rsidR="000C63FC" w:rsidRDefault="00F67D4D" w:rsidP="00DA3520">
      <w:pPr>
        <w:pStyle w:val="H23GC"/>
      </w:pPr>
      <w:r>
        <w:tab/>
      </w:r>
      <w:r>
        <w:tab/>
      </w:r>
      <w:r w:rsidR="000C63FC" w:rsidRPr="000C63FC">
        <w:rPr>
          <w:rFonts w:hint="eastAsia"/>
        </w:rPr>
        <w:t>逼供</w:t>
      </w:r>
    </w:p>
    <w:p w:rsidR="000C63FC" w:rsidRPr="000C63FC" w:rsidRDefault="000C63FC" w:rsidP="000C63FC">
      <w:pPr>
        <w:pStyle w:val="SingleTxtGC"/>
      </w:pPr>
      <w:r>
        <w:rPr>
          <w:rFonts w:hint="eastAsia"/>
        </w:rPr>
        <w:t>17</w:t>
      </w:r>
      <w:r w:rsidR="00AF2213">
        <w:rPr>
          <w:rFonts w:hint="eastAsia"/>
        </w:rPr>
        <w:t xml:space="preserve">.  </w:t>
      </w:r>
      <w:r w:rsidRPr="000C63FC">
        <w:rPr>
          <w:rFonts w:hint="eastAsia"/>
        </w:rPr>
        <w:t>委员会注意到《刑事诉讼法典》第</w:t>
      </w:r>
      <w:r>
        <w:rPr>
          <w:rFonts w:hint="eastAsia"/>
        </w:rPr>
        <w:t>232</w:t>
      </w:r>
      <w:r w:rsidRPr="000C63FC">
        <w:rPr>
          <w:rFonts w:hint="eastAsia"/>
        </w:rPr>
        <w:t>条规定的关于在胁迫或威胁下获得的证据不予采信的保障</w:t>
      </w:r>
      <w:r>
        <w:rPr>
          <w:rFonts w:hint="eastAsia"/>
        </w:rPr>
        <w:t>，</w:t>
      </w:r>
      <w:r w:rsidRPr="000C63FC">
        <w:rPr>
          <w:rFonts w:hint="eastAsia"/>
        </w:rPr>
        <w:t>但委员会遗憾的是</w:t>
      </w:r>
      <w:r>
        <w:rPr>
          <w:rFonts w:hint="eastAsia"/>
        </w:rPr>
        <w:t>，</w:t>
      </w:r>
      <w:r w:rsidRPr="000C63FC">
        <w:rPr>
          <w:rFonts w:hint="eastAsia"/>
        </w:rPr>
        <w:t>关于卡塔尔法院做出拒绝采信逼供证据的决定的资料很少。特别值得关注的是罗纳尔多·洛佩兹·乌勒普</w:t>
      </w:r>
      <w:r>
        <w:rPr>
          <w:rFonts w:hint="eastAsia"/>
        </w:rPr>
        <w:t>(Ronaldo</w:t>
      </w:r>
      <w:r w:rsidRPr="000C63FC">
        <w:rPr>
          <w:rFonts w:hint="eastAsia"/>
        </w:rPr>
        <w:t xml:space="preserve"> </w:t>
      </w:r>
      <w:r>
        <w:rPr>
          <w:rFonts w:hint="eastAsia"/>
        </w:rPr>
        <w:t>Lopez</w:t>
      </w:r>
      <w:r w:rsidRPr="000C63FC">
        <w:rPr>
          <w:rFonts w:hint="eastAsia"/>
        </w:rPr>
        <w:t xml:space="preserve"> </w:t>
      </w:r>
      <w:proofErr w:type="spellStart"/>
      <w:r>
        <w:rPr>
          <w:rFonts w:hint="eastAsia"/>
        </w:rPr>
        <w:t>Ulep</w:t>
      </w:r>
      <w:proofErr w:type="spellEnd"/>
      <w:r>
        <w:rPr>
          <w:rFonts w:hint="eastAsia"/>
        </w:rPr>
        <w:t>)</w:t>
      </w:r>
      <w:r w:rsidRPr="000C63FC">
        <w:rPr>
          <w:rFonts w:hint="eastAsia"/>
        </w:rPr>
        <w:t>案件</w:t>
      </w:r>
      <w:r>
        <w:rPr>
          <w:rFonts w:hint="eastAsia"/>
        </w:rPr>
        <w:t>，</w:t>
      </w:r>
      <w:r w:rsidRPr="000C63FC">
        <w:rPr>
          <w:rFonts w:hint="eastAsia"/>
        </w:rPr>
        <w:t>乌勒普是一名被指控犯间谍罪的菲律宾国民</w:t>
      </w:r>
      <w:r>
        <w:rPr>
          <w:rFonts w:hint="eastAsia"/>
        </w:rPr>
        <w:t>，</w:t>
      </w:r>
      <w:r w:rsidRPr="000C63FC">
        <w:rPr>
          <w:rFonts w:hint="eastAsia"/>
        </w:rPr>
        <w:t>声称曾多次遭受酷刑逼供</w:t>
      </w:r>
      <w:r>
        <w:rPr>
          <w:rFonts w:hint="eastAsia"/>
        </w:rPr>
        <w:t>(</w:t>
      </w:r>
      <w:r w:rsidRPr="000C63FC">
        <w:rPr>
          <w:rFonts w:hint="eastAsia"/>
        </w:rPr>
        <w:t>第</w:t>
      </w:r>
      <w:r>
        <w:rPr>
          <w:rFonts w:hint="eastAsia"/>
        </w:rPr>
        <w:t>2</w:t>
      </w:r>
      <w:r w:rsidRPr="000C63FC">
        <w:rPr>
          <w:rFonts w:hint="eastAsia"/>
        </w:rPr>
        <w:t>、第</w:t>
      </w:r>
      <w:r>
        <w:rPr>
          <w:rFonts w:hint="eastAsia"/>
        </w:rPr>
        <w:t>15</w:t>
      </w:r>
      <w:r w:rsidRPr="000C63FC">
        <w:rPr>
          <w:rFonts w:hint="eastAsia"/>
        </w:rPr>
        <w:t>和第</w:t>
      </w:r>
      <w:r>
        <w:rPr>
          <w:rFonts w:hint="eastAsia"/>
        </w:rPr>
        <w:t>16</w:t>
      </w:r>
      <w:r w:rsidRPr="000C63FC">
        <w:rPr>
          <w:rFonts w:hint="eastAsia"/>
        </w:rPr>
        <w:t>条</w:t>
      </w:r>
      <w:r>
        <w:rPr>
          <w:rFonts w:hint="eastAsia"/>
        </w:rPr>
        <w:t>)</w:t>
      </w:r>
      <w:r w:rsidRPr="000C63FC">
        <w:rPr>
          <w:rFonts w:hint="eastAsia"/>
        </w:rPr>
        <w:t>。</w:t>
      </w:r>
    </w:p>
    <w:p w:rsidR="000C63FC" w:rsidRPr="00F67D4D" w:rsidRDefault="000C63FC" w:rsidP="000C63FC">
      <w:pPr>
        <w:pStyle w:val="SingleTxtGC"/>
        <w:rPr>
          <w:rFonts w:ascii="Time New Roman" w:eastAsia="黑体" w:hAnsi="Time New Roman" w:hint="eastAsia"/>
        </w:rPr>
      </w:pPr>
      <w:r w:rsidRPr="00F67D4D">
        <w:rPr>
          <w:rFonts w:ascii="Time New Roman" w:eastAsia="黑体" w:hAnsi="Time New Roman" w:hint="eastAsia"/>
        </w:rPr>
        <w:t>18</w:t>
      </w:r>
      <w:r w:rsidR="00AF2213" w:rsidRPr="00F67D4D">
        <w:rPr>
          <w:rFonts w:ascii="Time New Roman" w:eastAsia="黑体" w:hAnsi="Time New Roman" w:hint="eastAsia"/>
        </w:rPr>
        <w:t xml:space="preserve">.  </w:t>
      </w:r>
      <w:r w:rsidRPr="00F67D4D">
        <w:rPr>
          <w:rFonts w:ascii="Time New Roman" w:eastAsia="黑体" w:hAnsi="Time New Roman" w:hint="eastAsia"/>
        </w:rPr>
        <w:t>缔约国应采取有效步骤，确保在实践中通过酷刑或虐待获得的供词是不被采信的。它还应改进法官和检察官的职业培训方案，以确保他们有能力识别酷刑和虐待，并调查所有关于此类行为的指控。缔约国还应向委员会提供关于任何刑讯逼供获得的证词不被采信的案件的详细资料，并说明是否有任何官员因获得此类证词而受到起诉和惩罚。</w:t>
      </w:r>
    </w:p>
    <w:p w:rsidR="000C63FC" w:rsidRDefault="00F67D4D" w:rsidP="00DA3520">
      <w:pPr>
        <w:pStyle w:val="H23GC"/>
      </w:pPr>
      <w:r>
        <w:tab/>
      </w:r>
      <w:r>
        <w:tab/>
      </w:r>
      <w:r w:rsidR="000C63FC" w:rsidRPr="000C63FC">
        <w:rPr>
          <w:rFonts w:hint="eastAsia"/>
        </w:rPr>
        <w:t>司法独立</w:t>
      </w:r>
    </w:p>
    <w:p w:rsidR="000C63FC" w:rsidRPr="000C63FC" w:rsidRDefault="000C63FC" w:rsidP="000C63FC">
      <w:pPr>
        <w:pStyle w:val="SingleTxtGC"/>
      </w:pPr>
      <w:r>
        <w:rPr>
          <w:rFonts w:hint="eastAsia"/>
        </w:rPr>
        <w:t>19</w:t>
      </w:r>
      <w:r w:rsidR="00AF2213">
        <w:rPr>
          <w:rFonts w:hint="eastAsia"/>
        </w:rPr>
        <w:t xml:space="preserve">.  </w:t>
      </w:r>
      <w:r w:rsidRPr="000C63FC">
        <w:rPr>
          <w:rFonts w:hint="eastAsia"/>
        </w:rPr>
        <w:t>尽管委员会认可代表团提供的资料</w:t>
      </w:r>
      <w:r>
        <w:rPr>
          <w:rFonts w:hint="eastAsia"/>
        </w:rPr>
        <w:t>，</w:t>
      </w:r>
      <w:r w:rsidRPr="000C63FC">
        <w:rPr>
          <w:rFonts w:hint="eastAsia"/>
        </w:rPr>
        <w:t>其仍然对缔约国法官的独立程度保持关切</w:t>
      </w:r>
      <w:r>
        <w:rPr>
          <w:rFonts w:hint="eastAsia"/>
        </w:rPr>
        <w:t>，</w:t>
      </w:r>
      <w:r w:rsidRPr="000C63FC">
        <w:rPr>
          <w:rFonts w:hint="eastAsia"/>
        </w:rPr>
        <w:t>埃米尔享有在最高法院的建议下任命法官的专属权力</w:t>
      </w:r>
      <w:r>
        <w:rPr>
          <w:rFonts w:hint="eastAsia"/>
        </w:rPr>
        <w:t>，</w:t>
      </w:r>
      <w:r w:rsidRPr="000C63FC">
        <w:rPr>
          <w:rFonts w:hint="eastAsia"/>
        </w:rPr>
        <w:t>由于缺失国家和外国法官终身制</w:t>
      </w:r>
      <w:r>
        <w:rPr>
          <w:rFonts w:hint="eastAsia"/>
        </w:rPr>
        <w:t>，</w:t>
      </w:r>
      <w:r w:rsidRPr="000C63FC">
        <w:rPr>
          <w:rFonts w:hint="eastAsia"/>
        </w:rPr>
        <w:t>埃米尔有权以</w:t>
      </w:r>
      <w:r>
        <w:rPr>
          <w:rFonts w:hint="eastAsia"/>
        </w:rPr>
        <w:t>“</w:t>
      </w:r>
      <w:r w:rsidRPr="000C63FC">
        <w:rPr>
          <w:rFonts w:hint="eastAsia"/>
        </w:rPr>
        <w:t>公共利益</w:t>
      </w:r>
      <w:r>
        <w:rPr>
          <w:rFonts w:hint="eastAsia"/>
        </w:rPr>
        <w:t>”</w:t>
      </w:r>
      <w:r w:rsidRPr="000C63FC">
        <w:rPr>
          <w:rFonts w:hint="eastAsia"/>
        </w:rPr>
        <w:t>为由将其解雇</w:t>
      </w:r>
      <w:r>
        <w:rPr>
          <w:rFonts w:hint="eastAsia"/>
        </w:rPr>
        <w:t>，</w:t>
      </w:r>
      <w:r w:rsidRPr="000C63FC">
        <w:rPr>
          <w:rFonts w:hint="eastAsia"/>
        </w:rPr>
        <w:t>这对法官的独立性造成了严重破坏。委员会注意到代表团提供的关于外国法官的地位的解释</w:t>
      </w:r>
      <w:r>
        <w:rPr>
          <w:rFonts w:hint="eastAsia"/>
        </w:rPr>
        <w:t>，</w:t>
      </w:r>
      <w:r w:rsidRPr="000C63FC">
        <w:rPr>
          <w:rFonts w:hint="eastAsia"/>
        </w:rPr>
        <w:t>声称这些法官根据劳务合同工作并且其权利受到法令保护。但是</w:t>
      </w:r>
      <w:r>
        <w:rPr>
          <w:rFonts w:hint="eastAsia"/>
        </w:rPr>
        <w:t>，</w:t>
      </w:r>
      <w:r w:rsidRPr="000C63FC">
        <w:rPr>
          <w:rFonts w:hint="eastAsia"/>
        </w:rPr>
        <w:t>委员会仍然关切的是</w:t>
      </w:r>
      <w:r>
        <w:rPr>
          <w:rFonts w:hint="eastAsia"/>
        </w:rPr>
        <w:t>，</w:t>
      </w:r>
      <w:r w:rsidRPr="000C63FC">
        <w:rPr>
          <w:rFonts w:hint="eastAsia"/>
        </w:rPr>
        <w:t>有报告表明</w:t>
      </w:r>
      <w:r>
        <w:rPr>
          <w:rFonts w:hint="eastAsia"/>
        </w:rPr>
        <w:t>，</w:t>
      </w:r>
      <w:r w:rsidRPr="000C63FC">
        <w:rPr>
          <w:rFonts w:hint="eastAsia"/>
        </w:rPr>
        <w:t>外国法官是按照必须每年更新的临时合同招聘的</w:t>
      </w:r>
      <w:r>
        <w:rPr>
          <w:rFonts w:hint="eastAsia"/>
        </w:rPr>
        <w:t>，</w:t>
      </w:r>
      <w:r w:rsidRPr="000C63FC">
        <w:rPr>
          <w:rFonts w:hint="eastAsia"/>
        </w:rPr>
        <w:t>这引起了委员会对其独立性</w:t>
      </w:r>
      <w:r>
        <w:rPr>
          <w:rFonts w:hint="eastAsia"/>
        </w:rPr>
        <w:t>，</w:t>
      </w:r>
      <w:r w:rsidRPr="000C63FC">
        <w:rPr>
          <w:rFonts w:hint="eastAsia"/>
        </w:rPr>
        <w:t>公正性和不可撤销性的质疑</w:t>
      </w:r>
      <w:r>
        <w:rPr>
          <w:rFonts w:hint="eastAsia"/>
        </w:rPr>
        <w:t>(</w:t>
      </w:r>
      <w:r w:rsidRPr="000C63FC">
        <w:rPr>
          <w:rFonts w:hint="eastAsia"/>
        </w:rPr>
        <w:t>第</w:t>
      </w:r>
      <w:r>
        <w:rPr>
          <w:rFonts w:hint="eastAsia"/>
        </w:rPr>
        <w:t>2</w:t>
      </w:r>
      <w:r w:rsidRPr="000C63FC">
        <w:rPr>
          <w:rFonts w:hint="eastAsia"/>
        </w:rPr>
        <w:t>条</w:t>
      </w:r>
      <w:r>
        <w:rPr>
          <w:rFonts w:hint="eastAsia"/>
        </w:rPr>
        <w:t>)</w:t>
      </w:r>
      <w:r w:rsidRPr="000C63FC">
        <w:rPr>
          <w:rFonts w:hint="eastAsia"/>
        </w:rPr>
        <w:t>。</w:t>
      </w:r>
    </w:p>
    <w:p w:rsidR="000C63FC" w:rsidRPr="00E9385C" w:rsidRDefault="000C63FC" w:rsidP="000C63FC">
      <w:pPr>
        <w:pStyle w:val="SingleTxtGC"/>
        <w:rPr>
          <w:rFonts w:ascii="Time New Roman" w:eastAsia="黑体" w:hAnsi="Time New Roman" w:hint="eastAsia"/>
        </w:rPr>
      </w:pPr>
      <w:r w:rsidRPr="00E9385C">
        <w:rPr>
          <w:rFonts w:ascii="Time New Roman" w:eastAsia="黑体" w:hAnsi="Time New Roman" w:hint="eastAsia"/>
        </w:rPr>
        <w:t>20</w:t>
      </w:r>
      <w:r w:rsidR="00DA3520" w:rsidRPr="00E9385C">
        <w:rPr>
          <w:rFonts w:ascii="Time New Roman" w:eastAsia="黑体" w:hAnsi="Time New Roman" w:hint="eastAsia"/>
        </w:rPr>
        <w:t xml:space="preserve">. </w:t>
      </w:r>
      <w:r w:rsidRPr="00E9385C">
        <w:rPr>
          <w:rFonts w:ascii="Time New Roman" w:eastAsia="黑体" w:hAnsi="Time New Roman" w:hint="eastAsia"/>
        </w:rPr>
        <w:t xml:space="preserve"> </w:t>
      </w:r>
      <w:r w:rsidRPr="00E9385C">
        <w:rPr>
          <w:rFonts w:ascii="Time New Roman" w:eastAsia="黑体" w:hAnsi="Time New Roman" w:hint="eastAsia"/>
        </w:rPr>
        <w:t>回顾其先前的建议</w:t>
      </w:r>
      <w:r w:rsidRPr="00E9385C">
        <w:rPr>
          <w:rFonts w:ascii="Time New Roman" w:eastAsia="黑体" w:hAnsi="Time New Roman" w:hint="eastAsia"/>
        </w:rPr>
        <w:t>(</w:t>
      </w:r>
      <w:r w:rsidRPr="00E9385C">
        <w:rPr>
          <w:rFonts w:ascii="Time New Roman" w:eastAsia="黑体" w:hAnsi="Time New Roman" w:hint="eastAsia"/>
        </w:rPr>
        <w:t>见</w:t>
      </w:r>
      <w:r w:rsidRPr="00E9385C">
        <w:rPr>
          <w:rFonts w:ascii="Time New Roman" w:eastAsia="黑体" w:hAnsi="Time New Roman" w:hint="eastAsia"/>
        </w:rPr>
        <w:t>CAT/C/</w:t>
      </w:r>
      <w:proofErr w:type="spellStart"/>
      <w:r w:rsidRPr="00E9385C">
        <w:rPr>
          <w:rFonts w:ascii="Time New Roman" w:eastAsia="黑体" w:hAnsi="Time New Roman" w:hint="eastAsia"/>
        </w:rPr>
        <w:t>QAT</w:t>
      </w:r>
      <w:proofErr w:type="spellEnd"/>
      <w:r w:rsidRPr="00E9385C">
        <w:rPr>
          <w:rFonts w:ascii="Time New Roman" w:eastAsia="黑体" w:hAnsi="Time New Roman" w:hint="eastAsia"/>
        </w:rPr>
        <w:t>/CO/2,</w:t>
      </w:r>
      <w:r w:rsidR="00D328C6" w:rsidRPr="00E9385C">
        <w:rPr>
          <w:rFonts w:ascii="Time New Roman" w:eastAsia="黑体" w:hAnsi="Time New Roman"/>
        </w:rPr>
        <w:t xml:space="preserve"> </w:t>
      </w:r>
      <w:r w:rsidRPr="00E9385C">
        <w:rPr>
          <w:rFonts w:ascii="Time New Roman" w:eastAsia="黑体" w:hAnsi="Time New Roman" w:hint="eastAsia"/>
        </w:rPr>
        <w:t>第</w:t>
      </w:r>
      <w:r w:rsidRPr="00E9385C">
        <w:rPr>
          <w:rFonts w:ascii="Time New Roman" w:eastAsia="黑体" w:hAnsi="Time New Roman" w:hint="eastAsia"/>
        </w:rPr>
        <w:t>13</w:t>
      </w:r>
      <w:r w:rsidRPr="00E9385C">
        <w:rPr>
          <w:rFonts w:ascii="Time New Roman" w:eastAsia="黑体" w:hAnsi="Time New Roman" w:hint="eastAsia"/>
        </w:rPr>
        <w:t>段</w:t>
      </w:r>
      <w:r w:rsidRPr="00E9385C">
        <w:rPr>
          <w:rFonts w:ascii="Time New Roman" w:eastAsia="黑体" w:hAnsi="Time New Roman" w:hint="eastAsia"/>
        </w:rPr>
        <w:t>)</w:t>
      </w:r>
      <w:r w:rsidRPr="00E9385C">
        <w:rPr>
          <w:rFonts w:ascii="Time New Roman" w:eastAsia="黑体" w:hAnsi="Time New Roman" w:hint="eastAsia"/>
        </w:rPr>
        <w:t>，并根据法官和律师独立性问题特别报告员的建议</w:t>
      </w:r>
      <w:r w:rsidRPr="00E9385C">
        <w:rPr>
          <w:rFonts w:ascii="Time New Roman" w:eastAsia="黑体" w:hAnsi="Time New Roman" w:hint="eastAsia"/>
        </w:rPr>
        <w:t>(</w:t>
      </w:r>
      <w:r w:rsidRPr="00E9385C">
        <w:rPr>
          <w:rFonts w:ascii="Time New Roman" w:eastAsia="黑体" w:hAnsi="Time New Roman" w:hint="eastAsia"/>
        </w:rPr>
        <w:t>见</w:t>
      </w:r>
      <w:r w:rsidRPr="00E9385C">
        <w:rPr>
          <w:rFonts w:ascii="Time New Roman" w:eastAsia="黑体" w:hAnsi="Time New Roman" w:hint="eastAsia"/>
        </w:rPr>
        <w:t>A/</w:t>
      </w:r>
      <w:proofErr w:type="spellStart"/>
      <w:r w:rsidRPr="00E9385C">
        <w:rPr>
          <w:rFonts w:ascii="Time New Roman" w:eastAsia="黑体" w:hAnsi="Time New Roman" w:hint="eastAsia"/>
        </w:rPr>
        <w:t>HRC</w:t>
      </w:r>
      <w:proofErr w:type="spellEnd"/>
      <w:r w:rsidRPr="00E9385C">
        <w:rPr>
          <w:rFonts w:ascii="Time New Roman" w:eastAsia="黑体" w:hAnsi="Time New Roman" w:hint="eastAsia"/>
        </w:rPr>
        <w:t>/</w:t>
      </w:r>
      <w:r w:rsidR="00D328C6" w:rsidRPr="00E9385C">
        <w:rPr>
          <w:rFonts w:ascii="Time New Roman" w:eastAsia="黑体" w:hAnsi="Time New Roman" w:hint="eastAsia"/>
        </w:rPr>
        <w:t>29/26</w:t>
      </w:r>
      <w:r w:rsidRPr="00E9385C">
        <w:rPr>
          <w:rFonts w:ascii="Time New Roman" w:eastAsia="黑体" w:hAnsi="Time New Roman" w:hint="eastAsia"/>
        </w:rPr>
        <w:t>/</w:t>
      </w:r>
      <w:proofErr w:type="spellStart"/>
      <w:r w:rsidRPr="00E9385C">
        <w:rPr>
          <w:rFonts w:ascii="Time New Roman" w:eastAsia="黑体" w:hAnsi="Time New Roman" w:hint="eastAsia"/>
        </w:rPr>
        <w:t>Add</w:t>
      </w:r>
      <w:r w:rsidR="00AF2213" w:rsidRPr="00E9385C">
        <w:rPr>
          <w:rFonts w:ascii="Time New Roman" w:eastAsia="黑体" w:hAnsi="Time New Roman" w:hint="eastAsia"/>
        </w:rPr>
        <w:t>.</w:t>
      </w:r>
      <w:r w:rsidRPr="00E9385C">
        <w:rPr>
          <w:rFonts w:ascii="Time New Roman" w:eastAsia="黑体" w:hAnsi="Time New Roman" w:hint="eastAsia"/>
        </w:rPr>
        <w:t>1</w:t>
      </w:r>
      <w:proofErr w:type="spellEnd"/>
      <w:r w:rsidRPr="00E9385C">
        <w:rPr>
          <w:rFonts w:ascii="Time New Roman" w:eastAsia="黑体" w:hAnsi="Time New Roman" w:hint="eastAsia"/>
        </w:rPr>
        <w:t>,</w:t>
      </w:r>
      <w:r w:rsidR="00D328C6" w:rsidRPr="00E9385C">
        <w:rPr>
          <w:rFonts w:ascii="Time New Roman" w:eastAsia="黑体" w:hAnsi="Time New Roman"/>
        </w:rPr>
        <w:t xml:space="preserve"> </w:t>
      </w:r>
      <w:r w:rsidRPr="00E9385C">
        <w:rPr>
          <w:rFonts w:ascii="Time New Roman" w:eastAsia="黑体" w:hAnsi="Time New Roman" w:hint="eastAsia"/>
        </w:rPr>
        <w:t>第</w:t>
      </w:r>
      <w:r w:rsidRPr="00E9385C">
        <w:rPr>
          <w:rFonts w:ascii="Time New Roman" w:eastAsia="黑体" w:hAnsi="Time New Roman" w:hint="eastAsia"/>
        </w:rPr>
        <w:t>95-102</w:t>
      </w:r>
      <w:r w:rsidRPr="00E9385C">
        <w:rPr>
          <w:rFonts w:ascii="Time New Roman" w:eastAsia="黑体" w:hAnsi="Time New Roman" w:hint="eastAsia"/>
        </w:rPr>
        <w:t>段</w:t>
      </w:r>
      <w:r w:rsidRPr="00E9385C">
        <w:rPr>
          <w:rFonts w:ascii="Time New Roman" w:eastAsia="黑体" w:hAnsi="Time New Roman" w:hint="eastAsia"/>
        </w:rPr>
        <w:t>)</w:t>
      </w:r>
      <w:r w:rsidRPr="00E9385C">
        <w:rPr>
          <w:rFonts w:ascii="Time New Roman" w:eastAsia="黑体" w:hAnsi="Time New Roman" w:hint="eastAsia"/>
        </w:rPr>
        <w:t>，缔约国应按照国际标准，特别是《司法独立基本原则》</w:t>
      </w:r>
      <w:r w:rsidRPr="00E9385C">
        <w:rPr>
          <w:rFonts w:ascii="Time New Roman" w:eastAsia="黑体" w:hAnsi="Time New Roman" w:hint="eastAsia"/>
        </w:rPr>
        <w:t>(</w:t>
      </w:r>
      <w:r w:rsidRPr="00E9385C">
        <w:rPr>
          <w:rFonts w:ascii="Time New Roman" w:eastAsia="黑体" w:hAnsi="Time New Roman" w:hint="eastAsia"/>
        </w:rPr>
        <w:t>大会第</w:t>
      </w:r>
      <w:r w:rsidRPr="00E9385C">
        <w:rPr>
          <w:rFonts w:ascii="Time New Roman" w:eastAsia="黑体" w:hAnsi="Time New Roman" w:hint="eastAsia"/>
        </w:rPr>
        <w:t>40/32</w:t>
      </w:r>
      <w:r w:rsidRPr="00E9385C">
        <w:rPr>
          <w:rFonts w:ascii="Time New Roman" w:eastAsia="黑体" w:hAnsi="Time New Roman" w:hint="eastAsia"/>
        </w:rPr>
        <w:t>号和第</w:t>
      </w:r>
      <w:r w:rsidRPr="00E9385C">
        <w:rPr>
          <w:rFonts w:ascii="Time New Roman" w:eastAsia="黑体" w:hAnsi="Time New Roman" w:hint="eastAsia"/>
        </w:rPr>
        <w:t>40/146</w:t>
      </w:r>
      <w:r w:rsidRPr="00E9385C">
        <w:rPr>
          <w:rFonts w:ascii="Time New Roman" w:eastAsia="黑体" w:hAnsi="Time New Roman" w:hint="eastAsia"/>
        </w:rPr>
        <w:t>号决议</w:t>
      </w:r>
      <w:r w:rsidRPr="00E9385C">
        <w:rPr>
          <w:rFonts w:ascii="Time New Roman" w:eastAsia="黑体" w:hAnsi="Time New Roman" w:hint="eastAsia"/>
        </w:rPr>
        <w:t>)</w:t>
      </w:r>
      <w:r w:rsidRPr="00E9385C">
        <w:rPr>
          <w:rFonts w:ascii="Time New Roman" w:eastAsia="黑体" w:hAnsi="Time New Roman" w:hint="eastAsia"/>
        </w:rPr>
        <w:t>，采取一切必要措施确立和确保司法机关的独立性，包括保证其任期以及切断与行政部门的行政和其他关系。缔约国还应修改外国法官任命和任期的方式，以确保他们完全的独立性、自主性、公正性和不可撤销性。</w:t>
      </w:r>
    </w:p>
    <w:p w:rsidR="000C63FC" w:rsidRDefault="00E9385C" w:rsidP="00DA3520">
      <w:pPr>
        <w:pStyle w:val="H23GC"/>
      </w:pPr>
      <w:r>
        <w:tab/>
      </w:r>
      <w:r>
        <w:tab/>
      </w:r>
      <w:r w:rsidR="000C63FC" w:rsidRPr="000C63FC">
        <w:rPr>
          <w:rFonts w:hint="eastAsia"/>
        </w:rPr>
        <w:t>视察拘留中心</w:t>
      </w:r>
    </w:p>
    <w:p w:rsidR="000C63FC" w:rsidRPr="000C63FC" w:rsidRDefault="000C63FC" w:rsidP="000C63FC">
      <w:pPr>
        <w:pStyle w:val="SingleTxtGC"/>
      </w:pPr>
      <w:r>
        <w:rPr>
          <w:rFonts w:hint="eastAsia"/>
        </w:rPr>
        <w:t>21</w:t>
      </w:r>
      <w:r w:rsidR="00AF2213">
        <w:rPr>
          <w:rFonts w:hint="eastAsia"/>
        </w:rPr>
        <w:t xml:space="preserve">.  </w:t>
      </w:r>
      <w:r w:rsidRPr="000C63FC">
        <w:rPr>
          <w:rFonts w:hint="eastAsia"/>
        </w:rPr>
        <w:t>尽管委员会注意到检察官办公室和内政部人权司开展的监狱检查活动</w:t>
      </w:r>
      <w:r>
        <w:rPr>
          <w:rFonts w:hint="eastAsia"/>
        </w:rPr>
        <w:t>，</w:t>
      </w:r>
      <w:r w:rsidRPr="000C63FC">
        <w:rPr>
          <w:rFonts w:hint="eastAsia"/>
        </w:rPr>
        <w:t>但遗憾的是</w:t>
      </w:r>
      <w:r>
        <w:rPr>
          <w:rFonts w:hint="eastAsia"/>
        </w:rPr>
        <w:t>，</w:t>
      </w:r>
      <w:r w:rsidRPr="000C63FC">
        <w:rPr>
          <w:rFonts w:hint="eastAsia"/>
        </w:rPr>
        <w:t>缔约国没有说明监狱当局或检察官就回应这些公共机构代表收到的建议和虐待投诉而采取的具体措施。委员会还感到遗憾的是</w:t>
      </w:r>
      <w:r>
        <w:rPr>
          <w:rFonts w:hint="eastAsia"/>
        </w:rPr>
        <w:t>，</w:t>
      </w:r>
      <w:r w:rsidRPr="000C63FC">
        <w:rPr>
          <w:rFonts w:hint="eastAsia"/>
        </w:rPr>
        <w:t>缔约国未说明国家人权委员会根据其监测活动提出的建议而采取的行动</w:t>
      </w:r>
      <w:r>
        <w:rPr>
          <w:rFonts w:hint="eastAsia"/>
        </w:rPr>
        <w:t>(</w:t>
      </w:r>
      <w:r w:rsidRPr="000C63FC">
        <w:rPr>
          <w:rFonts w:hint="eastAsia"/>
        </w:rPr>
        <w:t>第</w:t>
      </w:r>
      <w:r>
        <w:rPr>
          <w:rFonts w:hint="eastAsia"/>
        </w:rPr>
        <w:t>2</w:t>
      </w:r>
      <w:r w:rsidRPr="000C63FC">
        <w:rPr>
          <w:rFonts w:hint="eastAsia"/>
        </w:rPr>
        <w:t>、第</w:t>
      </w:r>
      <w:r>
        <w:rPr>
          <w:rFonts w:hint="eastAsia"/>
        </w:rPr>
        <w:t>11</w:t>
      </w:r>
      <w:r w:rsidRPr="000C63FC">
        <w:rPr>
          <w:rFonts w:hint="eastAsia"/>
        </w:rPr>
        <w:t>和第</w:t>
      </w:r>
      <w:r>
        <w:rPr>
          <w:rFonts w:hint="eastAsia"/>
        </w:rPr>
        <w:t>16</w:t>
      </w:r>
      <w:r w:rsidRPr="000C63FC">
        <w:rPr>
          <w:rFonts w:hint="eastAsia"/>
        </w:rPr>
        <w:t>条</w:t>
      </w:r>
      <w:r>
        <w:rPr>
          <w:rFonts w:hint="eastAsia"/>
        </w:rPr>
        <w:t>)</w:t>
      </w:r>
      <w:r w:rsidRPr="000C63FC">
        <w:rPr>
          <w:rFonts w:hint="eastAsia"/>
        </w:rPr>
        <w:t>。</w:t>
      </w:r>
    </w:p>
    <w:p w:rsidR="000C63FC" w:rsidRPr="00E9385C" w:rsidRDefault="000C63FC" w:rsidP="000C63FC">
      <w:pPr>
        <w:pStyle w:val="SingleTxtGC"/>
        <w:rPr>
          <w:rFonts w:ascii="Time New Roman" w:eastAsia="黑体" w:hAnsi="Time New Roman" w:hint="eastAsia"/>
        </w:rPr>
      </w:pPr>
      <w:r w:rsidRPr="00E9385C">
        <w:rPr>
          <w:rFonts w:ascii="Time New Roman" w:eastAsia="黑体" w:hAnsi="Time New Roman" w:hint="eastAsia"/>
        </w:rPr>
        <w:t>22</w:t>
      </w:r>
      <w:r w:rsidR="00AF2213" w:rsidRPr="00E9385C">
        <w:rPr>
          <w:rFonts w:ascii="Time New Roman" w:eastAsia="黑体" w:hAnsi="Time New Roman" w:hint="eastAsia"/>
        </w:rPr>
        <w:t xml:space="preserve">.  </w:t>
      </w:r>
      <w:r w:rsidRPr="00E9385C">
        <w:rPr>
          <w:rFonts w:ascii="Time New Roman" w:eastAsia="黑体" w:hAnsi="Time New Roman" w:hint="eastAsia"/>
        </w:rPr>
        <w:t>缔约国应：</w:t>
      </w:r>
    </w:p>
    <w:p w:rsidR="000C63FC" w:rsidRPr="00E9385C" w:rsidRDefault="000C63FC" w:rsidP="00DA3520">
      <w:pPr>
        <w:pStyle w:val="SingleTxtGC"/>
        <w:numPr>
          <w:ilvl w:val="0"/>
          <w:numId w:val="13"/>
        </w:numPr>
        <w:rPr>
          <w:rFonts w:ascii="Time New Roman" w:eastAsia="黑体" w:hAnsi="Time New Roman" w:hint="eastAsia"/>
        </w:rPr>
      </w:pPr>
      <w:r w:rsidRPr="00E9385C">
        <w:rPr>
          <w:rFonts w:ascii="Time New Roman" w:eastAsia="黑体" w:hAnsi="Time New Roman" w:hint="eastAsia"/>
        </w:rPr>
        <w:t>确保有效落实就拘留中心包括国家安全部队管辖下的监测活动所提出的建议，并系统地收集监测员收到的任何虐待申诉结果的数据，以及因此类投诉所进行的任何调查和刑事或纪律程序；</w:t>
      </w:r>
    </w:p>
    <w:p w:rsidR="000C63FC" w:rsidRPr="00E9385C" w:rsidRDefault="000C63FC" w:rsidP="00DA3520">
      <w:pPr>
        <w:pStyle w:val="SingleTxtGC"/>
        <w:numPr>
          <w:ilvl w:val="0"/>
          <w:numId w:val="13"/>
        </w:numPr>
        <w:rPr>
          <w:rFonts w:ascii="Time New Roman" w:eastAsia="黑体" w:hAnsi="Time New Roman" w:hint="eastAsia"/>
        </w:rPr>
      </w:pPr>
      <w:r w:rsidRPr="00E9385C">
        <w:rPr>
          <w:rFonts w:ascii="Time New Roman" w:eastAsia="黑体" w:hAnsi="Time New Roman" w:hint="eastAsia"/>
        </w:rPr>
        <w:t>确保国家人权事务委员会的人员能够在不事先通知或授权的情况下进入所有剥夺自由的地方，并确保该机构有足够的资源对所有拘留场所进行定期监测并跟进当局对提请他们注意的投诉的反应；</w:t>
      </w:r>
    </w:p>
    <w:p w:rsidR="000C63FC" w:rsidRPr="00E9385C" w:rsidRDefault="000C63FC" w:rsidP="00DA3520">
      <w:pPr>
        <w:pStyle w:val="SingleTxtGC"/>
        <w:numPr>
          <w:ilvl w:val="0"/>
          <w:numId w:val="13"/>
        </w:numPr>
        <w:rPr>
          <w:rFonts w:ascii="Time New Roman" w:eastAsia="黑体" w:hAnsi="Time New Roman" w:hint="eastAsia"/>
        </w:rPr>
      </w:pPr>
      <w:r w:rsidRPr="00E9385C">
        <w:rPr>
          <w:rFonts w:ascii="Time New Roman" w:eastAsia="黑体" w:hAnsi="Time New Roman" w:hint="eastAsia"/>
        </w:rPr>
        <w:t>确保非政府组织通过特别是突击访问以及与被拘留者私下交谈的能力，畅通无阻地进入所有拘留场所；</w:t>
      </w:r>
    </w:p>
    <w:p w:rsidR="000C63FC" w:rsidRPr="00E9385C" w:rsidRDefault="000C63FC" w:rsidP="00DA3520">
      <w:pPr>
        <w:pStyle w:val="SingleTxtGC"/>
        <w:numPr>
          <w:ilvl w:val="0"/>
          <w:numId w:val="13"/>
        </w:numPr>
        <w:rPr>
          <w:rFonts w:ascii="Time New Roman" w:eastAsia="黑体" w:hAnsi="Time New Roman" w:hint="eastAsia"/>
        </w:rPr>
      </w:pPr>
      <w:r w:rsidRPr="00E9385C">
        <w:rPr>
          <w:rFonts w:ascii="Time New Roman" w:eastAsia="黑体" w:hAnsi="Time New Roman" w:hint="eastAsia"/>
          <w:spacing w:val="-4"/>
        </w:rPr>
        <w:t>考虑批准《禁止酷刑和其他残忍，不人道或有辱人格的待遇或处罚公约》</w:t>
      </w:r>
      <w:r w:rsidRPr="00E9385C">
        <w:rPr>
          <w:rFonts w:ascii="Time New Roman" w:eastAsia="黑体" w:hAnsi="Time New Roman" w:hint="eastAsia"/>
        </w:rPr>
        <w:t>的《任择议定书》。</w:t>
      </w:r>
    </w:p>
    <w:p w:rsidR="000C63FC" w:rsidRDefault="00E9385C" w:rsidP="00DA3520">
      <w:pPr>
        <w:pStyle w:val="H23GC"/>
      </w:pPr>
      <w:r>
        <w:tab/>
      </w:r>
      <w:r>
        <w:tab/>
      </w:r>
      <w:r w:rsidR="000C63FC" w:rsidRPr="000C63FC">
        <w:rPr>
          <w:rFonts w:hint="eastAsia"/>
        </w:rPr>
        <w:t>及时、彻底和公正的调查</w:t>
      </w:r>
    </w:p>
    <w:p w:rsidR="000C63FC" w:rsidRPr="000C63FC" w:rsidRDefault="000C63FC" w:rsidP="000C63FC">
      <w:pPr>
        <w:pStyle w:val="SingleTxtGC"/>
      </w:pPr>
      <w:r>
        <w:rPr>
          <w:rFonts w:hint="eastAsia"/>
        </w:rPr>
        <w:t>23</w:t>
      </w:r>
      <w:r w:rsidR="00AF2213">
        <w:rPr>
          <w:rFonts w:hint="eastAsia"/>
        </w:rPr>
        <w:t xml:space="preserve">.  </w:t>
      </w:r>
      <w:r w:rsidRPr="000C63FC">
        <w:rPr>
          <w:rFonts w:hint="eastAsia"/>
        </w:rPr>
        <w:t>委员会关切地注意到</w:t>
      </w:r>
      <w:r>
        <w:rPr>
          <w:rFonts w:hint="eastAsia"/>
        </w:rPr>
        <w:t>，</w:t>
      </w:r>
      <w:r w:rsidRPr="000C63FC">
        <w:rPr>
          <w:rFonts w:hint="eastAsia"/>
        </w:rPr>
        <w:t>尽管委员会重申了其要求</w:t>
      </w:r>
      <w:r>
        <w:rPr>
          <w:rFonts w:hint="eastAsia"/>
        </w:rPr>
        <w:t>，</w:t>
      </w:r>
      <w:r w:rsidRPr="000C63FC">
        <w:rPr>
          <w:rFonts w:hint="eastAsia"/>
        </w:rPr>
        <w:t>但缔约国没有提供本报告所述期间内关于酷刑或虐待申诉案件的数量或相应调查和起诉的具体信息。委员会尚未收到关于对罪犯判刑以及刑事或纪律制裁的全面资料</w:t>
      </w:r>
      <w:r>
        <w:rPr>
          <w:rFonts w:hint="eastAsia"/>
        </w:rPr>
        <w:t>，</w:t>
      </w:r>
      <w:r w:rsidRPr="000C63FC">
        <w:rPr>
          <w:rFonts w:hint="eastAsia"/>
        </w:rPr>
        <w:t>也未收到有关被起诉的此类行为肇事者是否因为诉讼调查结果而被撤职的信息。</w:t>
      </w:r>
      <w:r>
        <w:rPr>
          <w:rFonts w:hint="eastAsia"/>
        </w:rPr>
        <w:t>(</w:t>
      </w:r>
      <w:r w:rsidRPr="000C63FC">
        <w:rPr>
          <w:rFonts w:hint="eastAsia"/>
        </w:rPr>
        <w:t>第</w:t>
      </w:r>
      <w:r>
        <w:rPr>
          <w:rFonts w:hint="eastAsia"/>
        </w:rPr>
        <w:t>2</w:t>
      </w:r>
      <w:r w:rsidRPr="000C63FC">
        <w:rPr>
          <w:rFonts w:hint="eastAsia"/>
        </w:rPr>
        <w:t>、第</w:t>
      </w:r>
      <w:r>
        <w:rPr>
          <w:rFonts w:hint="eastAsia"/>
        </w:rPr>
        <w:t>12</w:t>
      </w:r>
      <w:r w:rsidRPr="000C63FC">
        <w:rPr>
          <w:rFonts w:hint="eastAsia"/>
        </w:rPr>
        <w:t>第</w:t>
      </w:r>
      <w:r>
        <w:rPr>
          <w:rFonts w:hint="eastAsia"/>
        </w:rPr>
        <w:t>13</w:t>
      </w:r>
      <w:r w:rsidRPr="000C63FC">
        <w:rPr>
          <w:rFonts w:hint="eastAsia"/>
        </w:rPr>
        <w:t>和第</w:t>
      </w:r>
      <w:r>
        <w:rPr>
          <w:rFonts w:hint="eastAsia"/>
        </w:rPr>
        <w:t>16</w:t>
      </w:r>
      <w:r w:rsidRPr="000C63FC">
        <w:rPr>
          <w:rFonts w:hint="eastAsia"/>
        </w:rPr>
        <w:t>条</w:t>
      </w:r>
      <w:r>
        <w:rPr>
          <w:rFonts w:hint="eastAsia"/>
        </w:rPr>
        <w:t>)</w:t>
      </w:r>
      <w:r w:rsidRPr="000C63FC">
        <w:rPr>
          <w:rFonts w:hint="eastAsia"/>
        </w:rPr>
        <w:t>。</w:t>
      </w:r>
    </w:p>
    <w:p w:rsidR="000C63FC" w:rsidRPr="00E9292B" w:rsidRDefault="000C63FC" w:rsidP="000C63FC">
      <w:pPr>
        <w:pStyle w:val="SingleTxtGC"/>
        <w:rPr>
          <w:rFonts w:ascii="Time New Roman" w:eastAsia="黑体" w:hAnsi="Time New Roman" w:hint="eastAsia"/>
        </w:rPr>
      </w:pPr>
      <w:r w:rsidRPr="00E9292B">
        <w:rPr>
          <w:rFonts w:ascii="Time New Roman" w:eastAsia="黑体" w:hAnsi="Time New Roman" w:hint="eastAsia"/>
        </w:rPr>
        <w:t>24</w:t>
      </w:r>
      <w:r w:rsidR="00AF2213" w:rsidRPr="00E9292B">
        <w:rPr>
          <w:rFonts w:ascii="Time New Roman" w:eastAsia="黑体" w:hAnsi="Time New Roman" w:hint="eastAsia"/>
        </w:rPr>
        <w:t xml:space="preserve">.  </w:t>
      </w:r>
      <w:r w:rsidRPr="00E9292B">
        <w:rPr>
          <w:rFonts w:ascii="Time New Roman" w:eastAsia="黑体" w:hAnsi="Time New Roman" w:hint="eastAsia"/>
        </w:rPr>
        <w:t>委员会敦促缔约国：</w:t>
      </w:r>
    </w:p>
    <w:p w:rsidR="000C63FC" w:rsidRPr="00E9292B" w:rsidRDefault="000C63FC" w:rsidP="00DA3520">
      <w:pPr>
        <w:pStyle w:val="SingleTxtGC"/>
        <w:numPr>
          <w:ilvl w:val="0"/>
          <w:numId w:val="15"/>
        </w:numPr>
        <w:rPr>
          <w:rFonts w:ascii="Time New Roman" w:eastAsia="黑体" w:hAnsi="Time New Roman" w:hint="eastAsia"/>
        </w:rPr>
      </w:pPr>
      <w:r w:rsidRPr="00E9292B">
        <w:rPr>
          <w:rFonts w:ascii="Time New Roman" w:eastAsia="黑体" w:hAnsi="Time New Roman" w:hint="eastAsia"/>
        </w:rPr>
        <w:t>确保所有关于酷刑或虐待的申诉都由一个独立机构以公正的方式迅速进行调查，该机构的调查人员与此类行为的嫌疑人之间没有任何机构或等级关系，并且嫌疑人得到应有的审判，如果被判有罪，将以与其行为严重程度相称的方式受到惩罚；</w:t>
      </w:r>
    </w:p>
    <w:p w:rsidR="000C63FC" w:rsidRPr="00E9292B" w:rsidRDefault="000C63FC" w:rsidP="00DA3520">
      <w:pPr>
        <w:pStyle w:val="SingleTxtGC"/>
        <w:numPr>
          <w:ilvl w:val="0"/>
          <w:numId w:val="15"/>
        </w:numPr>
        <w:rPr>
          <w:rFonts w:ascii="Time New Roman" w:eastAsia="黑体" w:hAnsi="Time New Roman" w:hint="eastAsia"/>
        </w:rPr>
      </w:pPr>
      <w:r w:rsidRPr="00E9292B">
        <w:rPr>
          <w:rFonts w:ascii="Time New Roman" w:eastAsia="黑体" w:hAnsi="Time New Roman" w:hint="eastAsia"/>
        </w:rPr>
        <w:t>确保有合理理由相信酷刑或虐待行为发生时，当局随时开展调查；</w:t>
      </w:r>
    </w:p>
    <w:p w:rsidR="000C63FC" w:rsidRPr="00E9292B" w:rsidRDefault="000C63FC" w:rsidP="00DA3520">
      <w:pPr>
        <w:pStyle w:val="SingleTxtGC"/>
        <w:numPr>
          <w:ilvl w:val="0"/>
          <w:numId w:val="15"/>
        </w:numPr>
        <w:rPr>
          <w:rFonts w:ascii="Time New Roman" w:eastAsia="黑体" w:hAnsi="Time New Roman" w:hint="eastAsia"/>
        </w:rPr>
      </w:pPr>
      <w:r w:rsidRPr="00E9292B">
        <w:rPr>
          <w:rFonts w:ascii="Time New Roman" w:eastAsia="黑体" w:hAnsi="Time New Roman" w:hint="eastAsia"/>
        </w:rPr>
        <w:t>确保在涉嫌酷刑和</w:t>
      </w:r>
      <w:r w:rsidRPr="00E9292B">
        <w:rPr>
          <w:rFonts w:ascii="Time New Roman" w:eastAsia="黑体" w:hAnsi="Time New Roman" w:hint="eastAsia"/>
        </w:rPr>
        <w:t>/</w:t>
      </w:r>
      <w:r w:rsidRPr="00E9292B">
        <w:rPr>
          <w:rFonts w:ascii="Time New Roman" w:eastAsia="黑体" w:hAnsi="Time New Roman" w:hint="eastAsia"/>
        </w:rPr>
        <w:t>或虐待的情况下，嫌疑犯在调查期间立即被停职，特别是在如果不停职，他们有可能重复所指控的行为、对被指控的受害者进行报复或阻挠调查的情况下；</w:t>
      </w:r>
    </w:p>
    <w:p w:rsidR="000C63FC" w:rsidRPr="00E9292B" w:rsidRDefault="000C63FC" w:rsidP="00DA3520">
      <w:pPr>
        <w:pStyle w:val="SingleTxtGC"/>
        <w:numPr>
          <w:ilvl w:val="0"/>
          <w:numId w:val="15"/>
        </w:numPr>
        <w:rPr>
          <w:rFonts w:ascii="Time New Roman" w:eastAsia="黑体" w:hAnsi="Time New Roman" w:hint="eastAsia"/>
        </w:rPr>
      </w:pPr>
      <w:r w:rsidRPr="00E9292B">
        <w:rPr>
          <w:rFonts w:ascii="Time New Roman" w:eastAsia="黑体" w:hAnsi="Time New Roman" w:hint="eastAsia"/>
        </w:rPr>
        <w:t>汇编与《公约》监测有关的分类统计资料，包括关于酷刑和虐待案件中的申诉、调查、起诉和定罪的数据。</w:t>
      </w:r>
    </w:p>
    <w:p w:rsidR="000C63FC" w:rsidRDefault="00E9292B" w:rsidP="00DA3520">
      <w:pPr>
        <w:pStyle w:val="H23GC"/>
      </w:pPr>
      <w:r>
        <w:tab/>
      </w:r>
      <w:r>
        <w:tab/>
      </w:r>
      <w:r w:rsidR="000C63FC" w:rsidRPr="000C63FC">
        <w:rPr>
          <w:rFonts w:hint="eastAsia"/>
        </w:rPr>
        <w:t>以上级命令为理由的酷刑</w:t>
      </w:r>
    </w:p>
    <w:p w:rsidR="000C63FC" w:rsidRPr="000C63FC" w:rsidRDefault="000C63FC" w:rsidP="000C63FC">
      <w:pPr>
        <w:pStyle w:val="SingleTxtGC"/>
      </w:pPr>
      <w:r>
        <w:rPr>
          <w:rFonts w:hint="eastAsia"/>
        </w:rPr>
        <w:t>25</w:t>
      </w:r>
      <w:r w:rsidR="00AF2213">
        <w:rPr>
          <w:rFonts w:hint="eastAsia"/>
        </w:rPr>
        <w:t xml:space="preserve">.  </w:t>
      </w:r>
      <w:r w:rsidRPr="000C63FC">
        <w:rPr>
          <w:rFonts w:hint="eastAsia"/>
        </w:rPr>
        <w:t>委员会感到关切的是</w:t>
      </w:r>
      <w:r>
        <w:rPr>
          <w:rFonts w:hint="eastAsia"/>
        </w:rPr>
        <w:t>，</w:t>
      </w:r>
      <w:r w:rsidRPr="000C63FC">
        <w:rPr>
          <w:rFonts w:hint="eastAsia"/>
        </w:rPr>
        <w:t>《刑法典》第</w:t>
      </w:r>
      <w:r>
        <w:rPr>
          <w:rFonts w:hint="eastAsia"/>
        </w:rPr>
        <w:t>48</w:t>
      </w:r>
      <w:r w:rsidRPr="000C63FC">
        <w:rPr>
          <w:rFonts w:hint="eastAsia"/>
        </w:rPr>
        <w:t>条没有履行《公约》第</w:t>
      </w:r>
      <w:r>
        <w:rPr>
          <w:rFonts w:hint="eastAsia"/>
        </w:rPr>
        <w:t>2</w:t>
      </w:r>
      <w:r w:rsidRPr="000C63FC">
        <w:rPr>
          <w:rFonts w:hint="eastAsia"/>
        </w:rPr>
        <w:t>条第</w:t>
      </w:r>
      <w:r>
        <w:rPr>
          <w:rFonts w:hint="eastAsia"/>
        </w:rPr>
        <w:t>3</w:t>
      </w:r>
      <w:r w:rsidRPr="000C63FC">
        <w:rPr>
          <w:rFonts w:hint="eastAsia"/>
        </w:rPr>
        <w:t>款规定的义务</w:t>
      </w:r>
      <w:r>
        <w:rPr>
          <w:rFonts w:hint="eastAsia"/>
        </w:rPr>
        <w:t>，</w:t>
      </w:r>
      <w:r w:rsidRPr="000C63FC">
        <w:rPr>
          <w:rFonts w:hint="eastAsia"/>
        </w:rPr>
        <w:t>因为它排除了公职人员执行他们必须服从或认为必须服从的上级的命令的刑事责任。</w:t>
      </w:r>
      <w:r>
        <w:rPr>
          <w:rFonts w:hint="eastAsia"/>
        </w:rPr>
        <w:t>(</w:t>
      </w:r>
      <w:r w:rsidRPr="000C63FC">
        <w:rPr>
          <w:rFonts w:hint="eastAsia"/>
        </w:rPr>
        <w:t>第</w:t>
      </w:r>
      <w:r>
        <w:rPr>
          <w:rFonts w:hint="eastAsia"/>
        </w:rPr>
        <w:t>2</w:t>
      </w:r>
      <w:r w:rsidRPr="000C63FC">
        <w:rPr>
          <w:rFonts w:hint="eastAsia"/>
        </w:rPr>
        <w:t>条第</w:t>
      </w:r>
      <w:r>
        <w:rPr>
          <w:rFonts w:hint="eastAsia"/>
        </w:rPr>
        <w:t>3</w:t>
      </w:r>
      <w:r w:rsidRPr="000C63FC">
        <w:rPr>
          <w:rFonts w:hint="eastAsia"/>
        </w:rPr>
        <w:t>款</w:t>
      </w:r>
      <w:r>
        <w:rPr>
          <w:rFonts w:hint="eastAsia"/>
        </w:rPr>
        <w:t>)</w:t>
      </w:r>
      <w:r w:rsidRPr="000C63FC">
        <w:rPr>
          <w:rFonts w:hint="eastAsia"/>
        </w:rPr>
        <w:t>。</w:t>
      </w:r>
    </w:p>
    <w:p w:rsidR="000C63FC" w:rsidRPr="001712E1" w:rsidRDefault="000C63FC" w:rsidP="000C63FC">
      <w:pPr>
        <w:pStyle w:val="SingleTxtGC"/>
        <w:rPr>
          <w:rFonts w:ascii="Time New Roman" w:eastAsia="黑体" w:hAnsi="Time New Roman" w:hint="eastAsia"/>
        </w:rPr>
      </w:pPr>
      <w:r w:rsidRPr="001712E1">
        <w:rPr>
          <w:rFonts w:ascii="Time New Roman" w:eastAsia="黑体" w:hAnsi="Time New Roman" w:hint="eastAsia"/>
        </w:rPr>
        <w:t>26</w:t>
      </w:r>
      <w:r w:rsidR="00AF2213" w:rsidRPr="001712E1">
        <w:rPr>
          <w:rFonts w:ascii="Time New Roman" w:eastAsia="黑体" w:hAnsi="Time New Roman" w:hint="eastAsia"/>
        </w:rPr>
        <w:t xml:space="preserve">.  </w:t>
      </w:r>
      <w:r w:rsidRPr="001712E1">
        <w:rPr>
          <w:rFonts w:ascii="Time New Roman" w:eastAsia="黑体" w:hAnsi="Time New Roman" w:hint="eastAsia"/>
        </w:rPr>
        <w:t>缔约国应考虑将《刑法典》第</w:t>
      </w:r>
      <w:r w:rsidRPr="001712E1">
        <w:rPr>
          <w:rFonts w:ascii="Time New Roman" w:eastAsia="黑体" w:hAnsi="Time New Roman" w:hint="eastAsia"/>
        </w:rPr>
        <w:t>48</w:t>
      </w:r>
      <w:r w:rsidRPr="001712E1">
        <w:rPr>
          <w:rFonts w:ascii="Time New Roman" w:eastAsia="黑体" w:hAnsi="Time New Roman" w:hint="eastAsia"/>
        </w:rPr>
        <w:t>条与《公约》第</w:t>
      </w:r>
      <w:r w:rsidRPr="001712E1">
        <w:rPr>
          <w:rFonts w:ascii="Time New Roman" w:eastAsia="黑体" w:hAnsi="Time New Roman" w:hint="eastAsia"/>
        </w:rPr>
        <w:t>2</w:t>
      </w:r>
      <w:r w:rsidRPr="001712E1">
        <w:rPr>
          <w:rFonts w:ascii="Time New Roman" w:eastAsia="黑体" w:hAnsi="Time New Roman" w:hint="eastAsia"/>
        </w:rPr>
        <w:t>条第</w:t>
      </w:r>
      <w:r w:rsidRPr="001712E1">
        <w:rPr>
          <w:rFonts w:ascii="Time New Roman" w:eastAsia="黑体" w:hAnsi="Time New Roman" w:hint="eastAsia"/>
        </w:rPr>
        <w:t>3</w:t>
      </w:r>
      <w:r w:rsidRPr="001712E1">
        <w:rPr>
          <w:rFonts w:ascii="Time New Roman" w:eastAsia="黑体" w:hAnsi="Time New Roman" w:hint="eastAsia"/>
        </w:rPr>
        <w:t>款协调一致，确保不得援引上级官员的命令作为酷刑的理由，并为此建立保护拒绝服从这种命令的下属的机制。缔约国还应确保所有执法人员知悉禁止服从非法的命令的情况，并了解实施的保护机制。</w:t>
      </w:r>
    </w:p>
    <w:p w:rsidR="000C63FC" w:rsidRDefault="001712E1" w:rsidP="00DA3520">
      <w:pPr>
        <w:pStyle w:val="H23GC"/>
      </w:pPr>
      <w:r>
        <w:tab/>
      </w:r>
      <w:r>
        <w:tab/>
      </w:r>
      <w:r w:rsidR="000C63FC" w:rsidRPr="000C63FC">
        <w:rPr>
          <w:rFonts w:hint="eastAsia"/>
        </w:rPr>
        <w:t>普遍管辖权</w:t>
      </w:r>
    </w:p>
    <w:p w:rsidR="000C63FC" w:rsidRPr="000C63FC" w:rsidRDefault="000C63FC" w:rsidP="000C63FC">
      <w:pPr>
        <w:pStyle w:val="SingleTxtGC"/>
      </w:pPr>
      <w:r>
        <w:rPr>
          <w:rFonts w:hint="eastAsia"/>
        </w:rPr>
        <w:t>27</w:t>
      </w:r>
      <w:r w:rsidR="00AF2213">
        <w:rPr>
          <w:rFonts w:hint="eastAsia"/>
        </w:rPr>
        <w:t xml:space="preserve">.  </w:t>
      </w:r>
      <w:r w:rsidRPr="000C63FC">
        <w:rPr>
          <w:rFonts w:hint="eastAsia"/>
        </w:rPr>
        <w:t>委员会感到关切的是</w:t>
      </w:r>
      <w:r>
        <w:rPr>
          <w:rFonts w:hint="eastAsia"/>
        </w:rPr>
        <w:t>，</w:t>
      </w:r>
      <w:r w:rsidRPr="000C63FC">
        <w:rPr>
          <w:rFonts w:hint="eastAsia"/>
        </w:rPr>
        <w:t>酷刑和有关罪行未列入《刑法典》中法院可以行使普遍管辖权的罪行清单</w:t>
      </w:r>
      <w:r>
        <w:rPr>
          <w:rFonts w:hint="eastAsia"/>
        </w:rPr>
        <w:t>(</w:t>
      </w:r>
      <w:r w:rsidRPr="000C63FC">
        <w:rPr>
          <w:rFonts w:hint="eastAsia"/>
        </w:rPr>
        <w:t>第</w:t>
      </w:r>
      <w:r>
        <w:rPr>
          <w:rFonts w:hint="eastAsia"/>
        </w:rPr>
        <w:t>5</w:t>
      </w:r>
      <w:r w:rsidRPr="000C63FC">
        <w:rPr>
          <w:rFonts w:hint="eastAsia"/>
        </w:rPr>
        <w:t>条</w:t>
      </w:r>
      <w:r>
        <w:rPr>
          <w:rFonts w:hint="eastAsia"/>
        </w:rPr>
        <w:t>)</w:t>
      </w:r>
      <w:r w:rsidRPr="000C63FC">
        <w:rPr>
          <w:rFonts w:hint="eastAsia"/>
        </w:rPr>
        <w:t>。</w:t>
      </w:r>
    </w:p>
    <w:p w:rsidR="000C63FC" w:rsidRPr="003D2825" w:rsidRDefault="000C63FC" w:rsidP="000C63FC">
      <w:pPr>
        <w:pStyle w:val="SingleTxtGC"/>
        <w:rPr>
          <w:rFonts w:ascii="Time New Roman" w:eastAsia="黑体" w:hAnsi="Time New Roman" w:hint="eastAsia"/>
        </w:rPr>
      </w:pPr>
      <w:r w:rsidRPr="003D2825">
        <w:rPr>
          <w:rFonts w:ascii="Time New Roman" w:eastAsia="黑体" w:hAnsi="Time New Roman" w:hint="eastAsia"/>
        </w:rPr>
        <w:t>28</w:t>
      </w:r>
      <w:r w:rsidR="00AF2213" w:rsidRPr="003D2825">
        <w:rPr>
          <w:rFonts w:ascii="Time New Roman" w:eastAsia="黑体" w:hAnsi="Time New Roman" w:hint="eastAsia"/>
        </w:rPr>
        <w:t xml:space="preserve">.  </w:t>
      </w:r>
      <w:r w:rsidRPr="003D2825">
        <w:rPr>
          <w:rFonts w:ascii="Time New Roman" w:eastAsia="黑体" w:hAnsi="Time New Roman" w:hint="eastAsia"/>
        </w:rPr>
        <w:t>缔约国应采取一切必要步骤，有效地对据称对酷刑行为负责的人行使普遍管辖权，包括暂时在卡塔尔境内的外国犯罪者。</w:t>
      </w:r>
    </w:p>
    <w:p w:rsidR="000C63FC" w:rsidRDefault="003D2825" w:rsidP="00DA3520">
      <w:pPr>
        <w:pStyle w:val="H23GC"/>
      </w:pPr>
      <w:r>
        <w:tab/>
      </w:r>
      <w:r>
        <w:tab/>
      </w:r>
      <w:r w:rsidR="000C63FC" w:rsidRPr="000C63FC">
        <w:rPr>
          <w:rFonts w:hint="eastAsia"/>
        </w:rPr>
        <w:t>培训</w:t>
      </w:r>
    </w:p>
    <w:p w:rsidR="000C63FC" w:rsidRPr="000C63FC" w:rsidRDefault="000C63FC" w:rsidP="000C63FC">
      <w:pPr>
        <w:pStyle w:val="SingleTxtGC"/>
      </w:pPr>
      <w:r>
        <w:rPr>
          <w:rFonts w:hint="eastAsia"/>
        </w:rPr>
        <w:t>29</w:t>
      </w:r>
      <w:r w:rsidR="00AF2213">
        <w:rPr>
          <w:rFonts w:hint="eastAsia"/>
        </w:rPr>
        <w:t xml:space="preserve">.  </w:t>
      </w:r>
      <w:r w:rsidRPr="000C63FC">
        <w:rPr>
          <w:rFonts w:hint="eastAsia"/>
        </w:rPr>
        <w:t>尽管注意到警察、司法官员和其他公职人员现有的人权培训方案</w:t>
      </w:r>
      <w:r>
        <w:rPr>
          <w:rFonts w:hint="eastAsia"/>
        </w:rPr>
        <w:t>，</w:t>
      </w:r>
      <w:r w:rsidRPr="000C63FC">
        <w:rPr>
          <w:rFonts w:hint="eastAsia"/>
        </w:rPr>
        <w:t>委员会仍然对缺少关于所提供培训的影响的信息感到关切。委员会还感到遗憾的是</w:t>
      </w:r>
      <w:r>
        <w:rPr>
          <w:rFonts w:hint="eastAsia"/>
        </w:rPr>
        <w:t>，</w:t>
      </w:r>
      <w:r w:rsidRPr="000C63FC">
        <w:rPr>
          <w:rFonts w:hint="eastAsia"/>
        </w:rPr>
        <w:t>缔约国缺少对执法官员、法官、检察官、法医和处理被拘留者的医务人员提供关于如何发现和证明酷刑和其他残忍、不人道或有辱人格的待遇或处罚的身心后遗症的具体培训</w:t>
      </w:r>
      <w:r>
        <w:rPr>
          <w:rFonts w:hint="eastAsia"/>
        </w:rPr>
        <w:t>(</w:t>
      </w:r>
      <w:r w:rsidRPr="000C63FC">
        <w:rPr>
          <w:rFonts w:hint="eastAsia"/>
        </w:rPr>
        <w:t>第</w:t>
      </w:r>
      <w:r>
        <w:rPr>
          <w:rFonts w:hint="eastAsia"/>
        </w:rPr>
        <w:t>1</w:t>
      </w:r>
      <w:r w:rsidRPr="000C63FC">
        <w:rPr>
          <w:rFonts w:hint="eastAsia"/>
        </w:rPr>
        <w:t>0</w:t>
      </w:r>
      <w:r w:rsidRPr="000C63FC">
        <w:rPr>
          <w:rFonts w:hint="eastAsia"/>
        </w:rPr>
        <w:t>条</w:t>
      </w:r>
      <w:r>
        <w:rPr>
          <w:rFonts w:hint="eastAsia"/>
        </w:rPr>
        <w:t>)</w:t>
      </w:r>
      <w:r w:rsidRPr="000C63FC">
        <w:rPr>
          <w:rFonts w:hint="eastAsia"/>
        </w:rPr>
        <w:t>。</w:t>
      </w:r>
    </w:p>
    <w:p w:rsidR="000C63FC" w:rsidRPr="003D2825" w:rsidRDefault="000C63FC" w:rsidP="000C63FC">
      <w:pPr>
        <w:pStyle w:val="SingleTxtGC"/>
        <w:rPr>
          <w:rFonts w:ascii="Time New Roman" w:eastAsia="黑体" w:hAnsi="Time New Roman" w:hint="eastAsia"/>
        </w:rPr>
      </w:pPr>
      <w:r w:rsidRPr="003D2825">
        <w:rPr>
          <w:rFonts w:ascii="Time New Roman" w:eastAsia="黑体" w:hAnsi="Time New Roman" w:hint="eastAsia"/>
        </w:rPr>
        <w:t>30</w:t>
      </w:r>
      <w:r w:rsidR="00AF2213" w:rsidRPr="003D2825">
        <w:rPr>
          <w:rFonts w:ascii="Time New Roman" w:eastAsia="黑体" w:hAnsi="Time New Roman" w:hint="eastAsia"/>
        </w:rPr>
        <w:t xml:space="preserve">.  </w:t>
      </w:r>
      <w:r w:rsidRPr="003D2825">
        <w:rPr>
          <w:rFonts w:ascii="Time New Roman" w:eastAsia="黑体" w:hAnsi="Time New Roman" w:hint="eastAsia"/>
        </w:rPr>
        <w:t>缔约国应：</w:t>
      </w:r>
    </w:p>
    <w:p w:rsidR="000C63FC" w:rsidRPr="003D2825" w:rsidRDefault="000C63FC" w:rsidP="00DA3520">
      <w:pPr>
        <w:pStyle w:val="SingleTxtGC"/>
        <w:numPr>
          <w:ilvl w:val="0"/>
          <w:numId w:val="17"/>
        </w:numPr>
        <w:rPr>
          <w:rFonts w:ascii="Time New Roman" w:eastAsia="黑体" w:hAnsi="Time New Roman" w:hint="eastAsia"/>
        </w:rPr>
      </w:pPr>
      <w:r w:rsidRPr="003D2825">
        <w:rPr>
          <w:rFonts w:ascii="Time New Roman" w:eastAsia="黑体" w:hAnsi="Time New Roman" w:hint="eastAsia"/>
        </w:rPr>
        <w:t>进一步制定强制性在职培训方案，以确保所有公职人员，特别是执法人员，军事人员，监狱工作人员和在监狱工作的医务人员都熟悉《公约》的规定，并充分意识到对《公约》的违反是不被容忍的且将受到调查，以及责任人将被起诉并在定罪后予以适当制裁；</w:t>
      </w:r>
    </w:p>
    <w:p w:rsidR="000C63FC" w:rsidRPr="003D2825" w:rsidRDefault="000C63FC" w:rsidP="00DA3520">
      <w:pPr>
        <w:pStyle w:val="SingleTxtGC"/>
        <w:numPr>
          <w:ilvl w:val="0"/>
          <w:numId w:val="17"/>
        </w:numPr>
        <w:rPr>
          <w:rFonts w:ascii="Time New Roman" w:eastAsia="黑体" w:hAnsi="Time New Roman" w:hint="eastAsia"/>
        </w:rPr>
      </w:pPr>
      <w:r w:rsidRPr="003D2825">
        <w:rPr>
          <w:rFonts w:ascii="Time New Roman" w:eastAsia="黑体" w:hAnsi="Time New Roman" w:hint="eastAsia"/>
        </w:rPr>
        <w:t>确保所有执法人员接受强制性培训，重点强调非强制性审讯技巧、禁止酷刑和虐待以及司法机关有义务使逼供供词无效之间的联系；</w:t>
      </w:r>
    </w:p>
    <w:p w:rsidR="000C63FC" w:rsidRPr="003D2825" w:rsidRDefault="000C63FC" w:rsidP="00DA3520">
      <w:pPr>
        <w:pStyle w:val="SingleTxtGC"/>
        <w:numPr>
          <w:ilvl w:val="0"/>
          <w:numId w:val="17"/>
        </w:numPr>
        <w:rPr>
          <w:rFonts w:ascii="Time New Roman" w:eastAsia="黑体" w:hAnsi="Time New Roman" w:hint="eastAsia"/>
        </w:rPr>
      </w:pPr>
      <w:r w:rsidRPr="003D2825">
        <w:rPr>
          <w:rFonts w:ascii="Time New Roman" w:eastAsia="黑体" w:hAnsi="Time New Roman" w:hint="eastAsia"/>
        </w:rPr>
        <w:t>根据《酷刑和其他残忍、不人道或有辱人格的待遇或处罚的有效调查和记录手册》</w:t>
      </w:r>
      <w:r w:rsidRPr="003D2825">
        <w:rPr>
          <w:rFonts w:ascii="Time New Roman" w:eastAsia="黑体" w:hAnsi="Time New Roman" w:hint="eastAsia"/>
        </w:rPr>
        <w:t>(</w:t>
      </w:r>
      <w:r w:rsidRPr="003D2825">
        <w:rPr>
          <w:rFonts w:ascii="Time New Roman" w:eastAsia="黑体" w:hAnsi="Time New Roman" w:hint="eastAsia"/>
        </w:rPr>
        <w:t>《伊斯坦布尔议定书》</w:t>
      </w:r>
      <w:r w:rsidRPr="003D2825">
        <w:rPr>
          <w:rFonts w:ascii="Time New Roman" w:eastAsia="黑体" w:hAnsi="Time New Roman" w:hint="eastAsia"/>
        </w:rPr>
        <w:t>)</w:t>
      </w:r>
      <w:r w:rsidRPr="003D2825">
        <w:rPr>
          <w:rFonts w:ascii="Time New Roman" w:eastAsia="黑体" w:hAnsi="Time New Roman" w:hint="eastAsia"/>
        </w:rPr>
        <w:t>，确保对包括医务人员在内的所有有关工作人员进行识别酷刑和虐待案件的专门培训；</w:t>
      </w:r>
    </w:p>
    <w:p w:rsidR="000C63FC" w:rsidRPr="003D2825" w:rsidRDefault="000C63FC" w:rsidP="00DA3520">
      <w:pPr>
        <w:pStyle w:val="SingleTxtGC"/>
        <w:numPr>
          <w:ilvl w:val="0"/>
          <w:numId w:val="17"/>
        </w:numPr>
        <w:rPr>
          <w:rFonts w:ascii="Time New Roman" w:eastAsia="黑体" w:hAnsi="Time New Roman" w:hint="eastAsia"/>
        </w:rPr>
      </w:pPr>
      <w:r w:rsidRPr="003D2825">
        <w:rPr>
          <w:rFonts w:ascii="Time New Roman" w:eastAsia="黑体" w:hAnsi="Time New Roman" w:hint="eastAsia"/>
        </w:rPr>
        <w:t>制定和应用评估与《公约》和《伊斯坦布尔议定书》有关的教育和培训方案的有效性的方法。</w:t>
      </w:r>
    </w:p>
    <w:p w:rsidR="000C63FC" w:rsidRPr="003D2825" w:rsidRDefault="003D2825" w:rsidP="00DA3520">
      <w:pPr>
        <w:pStyle w:val="H23GC"/>
        <w:rPr>
          <w:rFonts w:ascii="Time New Roman" w:hAnsi="Time New Roman" w:hint="eastAsia"/>
        </w:rPr>
      </w:pPr>
      <w:r>
        <w:rPr>
          <w:rFonts w:ascii="Time New Roman" w:hAnsi="Time New Roman"/>
        </w:rPr>
        <w:tab/>
      </w:r>
      <w:r>
        <w:rPr>
          <w:rFonts w:ascii="Time New Roman" w:hAnsi="Time New Roman"/>
        </w:rPr>
        <w:tab/>
      </w:r>
      <w:r w:rsidR="000C63FC" w:rsidRPr="003D2825">
        <w:rPr>
          <w:rFonts w:ascii="Time New Roman" w:hAnsi="Time New Roman" w:hint="eastAsia"/>
        </w:rPr>
        <w:t>体罚</w:t>
      </w:r>
    </w:p>
    <w:p w:rsidR="000C63FC" w:rsidRPr="000C63FC" w:rsidRDefault="000C63FC" w:rsidP="000C63FC">
      <w:pPr>
        <w:pStyle w:val="SingleTxtGC"/>
      </w:pPr>
      <w:r>
        <w:rPr>
          <w:rFonts w:hint="eastAsia"/>
        </w:rPr>
        <w:t>31</w:t>
      </w:r>
      <w:r w:rsidR="00AF2213">
        <w:rPr>
          <w:rFonts w:hint="eastAsia"/>
        </w:rPr>
        <w:t xml:space="preserve">.  </w:t>
      </w:r>
      <w:r w:rsidRPr="000C63FC">
        <w:rPr>
          <w:rFonts w:hint="eastAsia"/>
        </w:rPr>
        <w:t>缔约方代表团解释说</w:t>
      </w:r>
      <w:r>
        <w:rPr>
          <w:rFonts w:hint="eastAsia"/>
        </w:rPr>
        <w:t>，</w:t>
      </w:r>
      <w:r w:rsidRPr="000C63FC">
        <w:rPr>
          <w:rFonts w:hint="eastAsia"/>
        </w:rPr>
        <w:t>虽然《刑法典》第</w:t>
      </w:r>
      <w:r>
        <w:rPr>
          <w:rFonts w:hint="eastAsia"/>
        </w:rPr>
        <w:t>1</w:t>
      </w:r>
      <w:r w:rsidRPr="000C63FC">
        <w:rPr>
          <w:rFonts w:hint="eastAsia"/>
        </w:rPr>
        <w:t>条仍包含含糊不清的条款授权将鞭刑、石刑和其他体罚作为刑事制裁</w:t>
      </w:r>
      <w:r>
        <w:rPr>
          <w:rFonts w:hint="eastAsia"/>
        </w:rPr>
        <w:t>，</w:t>
      </w:r>
      <w:r w:rsidRPr="000C63FC">
        <w:rPr>
          <w:rFonts w:hint="eastAsia"/>
        </w:rPr>
        <w:t>但这种惩罚在实践中并未适用。尽管注意到该解释</w:t>
      </w:r>
      <w:r>
        <w:rPr>
          <w:rFonts w:hint="eastAsia"/>
        </w:rPr>
        <w:t>，</w:t>
      </w:r>
      <w:r w:rsidRPr="000C63FC">
        <w:rPr>
          <w:rFonts w:hint="eastAsia"/>
        </w:rPr>
        <w:t>委员会仍然感到关切的是</w:t>
      </w:r>
      <w:r>
        <w:rPr>
          <w:rFonts w:hint="eastAsia"/>
        </w:rPr>
        <w:t>，</w:t>
      </w:r>
      <w:r w:rsidRPr="000C63FC">
        <w:rPr>
          <w:rFonts w:hint="eastAsia"/>
        </w:rPr>
        <w:t>这些处罚尚未按照委员会先前结论性意见</w:t>
      </w:r>
      <w:r>
        <w:rPr>
          <w:rFonts w:hint="eastAsia"/>
        </w:rPr>
        <w:t>(</w:t>
      </w:r>
      <w:r w:rsidRPr="000C63FC">
        <w:rPr>
          <w:rFonts w:hint="eastAsia"/>
        </w:rPr>
        <w:t>见</w:t>
      </w:r>
      <w:r>
        <w:rPr>
          <w:rFonts w:hint="eastAsia"/>
        </w:rPr>
        <w:t>CAT/C/</w:t>
      </w:r>
      <w:proofErr w:type="spellStart"/>
      <w:r>
        <w:rPr>
          <w:rFonts w:hint="eastAsia"/>
        </w:rPr>
        <w:t>QAT</w:t>
      </w:r>
      <w:proofErr w:type="spellEnd"/>
      <w:r>
        <w:rPr>
          <w:rFonts w:hint="eastAsia"/>
        </w:rPr>
        <w:t>/CO/2,</w:t>
      </w:r>
      <w:r w:rsidR="003D2825">
        <w:t xml:space="preserve"> </w:t>
      </w:r>
      <w:r w:rsidRPr="000C63FC">
        <w:rPr>
          <w:rFonts w:hint="eastAsia"/>
        </w:rPr>
        <w:t>第</w:t>
      </w:r>
      <w:r>
        <w:rPr>
          <w:rFonts w:hint="eastAsia"/>
        </w:rPr>
        <w:t>12</w:t>
      </w:r>
      <w:r w:rsidRPr="000C63FC">
        <w:rPr>
          <w:rFonts w:hint="eastAsia"/>
        </w:rPr>
        <w:t>段</w:t>
      </w:r>
      <w:r>
        <w:rPr>
          <w:rFonts w:hint="eastAsia"/>
        </w:rPr>
        <w:t>)</w:t>
      </w:r>
      <w:r w:rsidRPr="000C63FC">
        <w:rPr>
          <w:rFonts w:hint="eastAsia"/>
        </w:rPr>
        <w:t>的建议废除。委员会还感到关切的是</w:t>
      </w:r>
      <w:r>
        <w:rPr>
          <w:rFonts w:hint="eastAsia"/>
        </w:rPr>
        <w:t>，</w:t>
      </w:r>
      <w:r w:rsidRPr="000C63FC">
        <w:rPr>
          <w:rFonts w:hint="eastAsia"/>
        </w:rPr>
        <w:t>有报告称</w:t>
      </w:r>
      <w:r>
        <w:rPr>
          <w:rFonts w:hint="eastAsia"/>
        </w:rPr>
        <w:t>，</w:t>
      </w:r>
      <w:r w:rsidRPr="000C63FC">
        <w:rPr>
          <w:rFonts w:hint="eastAsia"/>
        </w:rPr>
        <w:t>家庭、其他照料儿童和日托场所以及学校仍允许对儿童进行体罚</w:t>
      </w:r>
      <w:r>
        <w:rPr>
          <w:rFonts w:hint="eastAsia"/>
        </w:rPr>
        <w:t>(</w:t>
      </w:r>
      <w:r w:rsidRPr="000C63FC">
        <w:rPr>
          <w:rFonts w:hint="eastAsia"/>
        </w:rPr>
        <w:t>第</w:t>
      </w:r>
      <w:r>
        <w:rPr>
          <w:rFonts w:hint="eastAsia"/>
        </w:rPr>
        <w:t>2</w:t>
      </w:r>
      <w:r w:rsidRPr="000C63FC">
        <w:rPr>
          <w:rFonts w:hint="eastAsia"/>
        </w:rPr>
        <w:t>、第</w:t>
      </w:r>
      <w:r>
        <w:rPr>
          <w:rFonts w:hint="eastAsia"/>
        </w:rPr>
        <w:t>4</w:t>
      </w:r>
      <w:r w:rsidRPr="000C63FC">
        <w:rPr>
          <w:rFonts w:hint="eastAsia"/>
        </w:rPr>
        <w:t>和第</w:t>
      </w:r>
      <w:r>
        <w:rPr>
          <w:rFonts w:hint="eastAsia"/>
        </w:rPr>
        <w:t>16</w:t>
      </w:r>
      <w:r w:rsidRPr="000C63FC">
        <w:rPr>
          <w:rFonts w:hint="eastAsia"/>
        </w:rPr>
        <w:t>条</w:t>
      </w:r>
      <w:r>
        <w:rPr>
          <w:rFonts w:hint="eastAsia"/>
        </w:rPr>
        <w:t>)</w:t>
      </w:r>
      <w:r w:rsidRPr="000C63FC">
        <w:rPr>
          <w:rFonts w:hint="eastAsia"/>
        </w:rPr>
        <w:t>。</w:t>
      </w:r>
    </w:p>
    <w:p w:rsidR="000C63FC" w:rsidRPr="000D203C" w:rsidRDefault="000C63FC" w:rsidP="000C63FC">
      <w:pPr>
        <w:pStyle w:val="SingleTxtGC"/>
        <w:rPr>
          <w:rFonts w:ascii="Time New Roman" w:eastAsia="黑体" w:hAnsi="Time New Roman" w:hint="eastAsia"/>
        </w:rPr>
      </w:pPr>
      <w:r w:rsidRPr="000D203C">
        <w:rPr>
          <w:rFonts w:ascii="Time New Roman" w:eastAsia="黑体" w:hAnsi="Time New Roman" w:hint="eastAsia"/>
        </w:rPr>
        <w:t>32</w:t>
      </w:r>
      <w:r w:rsidR="00AF2213" w:rsidRPr="000D203C">
        <w:rPr>
          <w:rFonts w:ascii="Time New Roman" w:eastAsia="黑体" w:hAnsi="Time New Roman" w:hint="eastAsia"/>
        </w:rPr>
        <w:t xml:space="preserve">.  </w:t>
      </w:r>
      <w:r w:rsidRPr="000D203C">
        <w:rPr>
          <w:rFonts w:ascii="Time New Roman" w:eastAsia="黑体" w:hAnsi="Time New Roman" w:hint="eastAsia"/>
        </w:rPr>
        <w:t>缔约国应：</w:t>
      </w:r>
    </w:p>
    <w:p w:rsidR="000C63FC" w:rsidRPr="000D203C" w:rsidRDefault="000C63FC" w:rsidP="00DA3520">
      <w:pPr>
        <w:pStyle w:val="SingleTxtGC"/>
        <w:numPr>
          <w:ilvl w:val="0"/>
          <w:numId w:val="19"/>
        </w:numPr>
        <w:rPr>
          <w:rFonts w:ascii="Time New Roman" w:eastAsia="黑体" w:hAnsi="Time New Roman" w:hint="eastAsia"/>
        </w:rPr>
      </w:pPr>
      <w:r w:rsidRPr="000D203C">
        <w:rPr>
          <w:rFonts w:ascii="Time New Roman" w:eastAsia="黑体" w:hAnsi="Time New Roman" w:hint="eastAsia"/>
        </w:rPr>
        <w:t>以合法方式将体罚从刑罚中废除；</w:t>
      </w:r>
    </w:p>
    <w:p w:rsidR="000C63FC" w:rsidRPr="000D203C" w:rsidRDefault="000C63FC" w:rsidP="00DA3520">
      <w:pPr>
        <w:pStyle w:val="SingleTxtGC"/>
        <w:numPr>
          <w:ilvl w:val="0"/>
          <w:numId w:val="19"/>
        </w:numPr>
        <w:rPr>
          <w:rFonts w:ascii="Time New Roman" w:eastAsia="黑体" w:hAnsi="Time New Roman" w:hint="eastAsia"/>
        </w:rPr>
      </w:pPr>
      <w:r w:rsidRPr="000D203C">
        <w:rPr>
          <w:rFonts w:ascii="Time New Roman" w:eastAsia="黑体" w:hAnsi="Time New Roman" w:hint="eastAsia"/>
        </w:rPr>
        <w:t>颁布立法，明确禁止在所有环境中对儿童进行体罚。</w:t>
      </w:r>
    </w:p>
    <w:p w:rsidR="000C63FC" w:rsidRDefault="000D203C" w:rsidP="00DA3520">
      <w:pPr>
        <w:pStyle w:val="H23GC"/>
      </w:pPr>
      <w:r>
        <w:tab/>
      </w:r>
      <w:r>
        <w:tab/>
      </w:r>
      <w:r w:rsidR="000C63FC" w:rsidRPr="000C63FC">
        <w:rPr>
          <w:rFonts w:hint="eastAsia"/>
        </w:rPr>
        <w:t>死刑</w:t>
      </w:r>
    </w:p>
    <w:p w:rsidR="000C63FC" w:rsidRPr="000C63FC" w:rsidRDefault="000C63FC" w:rsidP="000C63FC">
      <w:pPr>
        <w:pStyle w:val="SingleTxtGC"/>
      </w:pPr>
      <w:r>
        <w:rPr>
          <w:rFonts w:hint="eastAsia"/>
        </w:rPr>
        <w:t>33</w:t>
      </w:r>
      <w:r w:rsidR="00AF2213">
        <w:rPr>
          <w:rFonts w:hint="eastAsia"/>
        </w:rPr>
        <w:t xml:space="preserve">.  </w:t>
      </w:r>
      <w:r w:rsidRPr="000C63FC">
        <w:rPr>
          <w:rFonts w:hint="eastAsia"/>
        </w:rPr>
        <w:t>委员会关切地注意到</w:t>
      </w:r>
      <w:r>
        <w:rPr>
          <w:rFonts w:hint="eastAsia"/>
        </w:rPr>
        <w:t>，</w:t>
      </w:r>
      <w:r w:rsidRPr="000C63FC">
        <w:rPr>
          <w:rFonts w:hint="eastAsia"/>
        </w:rPr>
        <w:t>卡塔尔法院继续判处死刑</w:t>
      </w:r>
      <w:r>
        <w:rPr>
          <w:rFonts w:hint="eastAsia"/>
        </w:rPr>
        <w:t>，</w:t>
      </w:r>
      <w:r w:rsidRPr="000C63FC">
        <w:rPr>
          <w:rFonts w:hint="eastAsia"/>
        </w:rPr>
        <w:t>并且在</w:t>
      </w:r>
      <w:r>
        <w:rPr>
          <w:rFonts w:hint="eastAsia"/>
        </w:rPr>
        <w:t>2</w:t>
      </w:r>
      <w:r w:rsidRPr="000C63FC">
        <w:rPr>
          <w:rFonts w:hint="eastAsia"/>
        </w:rPr>
        <w:t>0</w:t>
      </w:r>
      <w:r>
        <w:rPr>
          <w:rFonts w:hint="eastAsia"/>
        </w:rPr>
        <w:t>12</w:t>
      </w:r>
      <w:r w:rsidRPr="000C63FC">
        <w:rPr>
          <w:rFonts w:hint="eastAsia"/>
        </w:rPr>
        <w:t>年至</w:t>
      </w:r>
      <w:r>
        <w:rPr>
          <w:rFonts w:hint="eastAsia"/>
        </w:rPr>
        <w:t>2</w:t>
      </w:r>
      <w:r w:rsidRPr="000C63FC">
        <w:rPr>
          <w:rFonts w:hint="eastAsia"/>
        </w:rPr>
        <w:t>0</w:t>
      </w:r>
      <w:r>
        <w:rPr>
          <w:rFonts w:hint="eastAsia"/>
        </w:rPr>
        <w:t>18</w:t>
      </w:r>
      <w:r w:rsidRPr="000C63FC">
        <w:rPr>
          <w:rFonts w:hint="eastAsia"/>
        </w:rPr>
        <w:t>年期间对五起案件适用了死刑。委员会还对包括酷刑罪在内的可能判处死刑的各种罪行表示关注</w:t>
      </w:r>
      <w:r>
        <w:rPr>
          <w:rFonts w:hint="eastAsia"/>
        </w:rPr>
        <w:t>(</w:t>
      </w:r>
      <w:r w:rsidRPr="000C63FC">
        <w:rPr>
          <w:rFonts w:hint="eastAsia"/>
        </w:rPr>
        <w:t>第</w:t>
      </w:r>
      <w:r>
        <w:rPr>
          <w:rFonts w:hint="eastAsia"/>
        </w:rPr>
        <w:t>2</w:t>
      </w:r>
      <w:r w:rsidRPr="000C63FC">
        <w:rPr>
          <w:rFonts w:hint="eastAsia"/>
        </w:rPr>
        <w:t>条和第</w:t>
      </w:r>
      <w:r>
        <w:rPr>
          <w:rFonts w:hint="eastAsia"/>
        </w:rPr>
        <w:t>16</w:t>
      </w:r>
      <w:r w:rsidRPr="000C63FC">
        <w:rPr>
          <w:rFonts w:hint="eastAsia"/>
        </w:rPr>
        <w:t>条</w:t>
      </w:r>
      <w:r>
        <w:rPr>
          <w:rFonts w:hint="eastAsia"/>
        </w:rPr>
        <w:t>)</w:t>
      </w:r>
      <w:r w:rsidRPr="000C63FC">
        <w:rPr>
          <w:rFonts w:hint="eastAsia"/>
        </w:rPr>
        <w:t>。</w:t>
      </w:r>
    </w:p>
    <w:p w:rsidR="000C63FC" w:rsidRPr="00560939" w:rsidRDefault="000C63FC" w:rsidP="000C63FC">
      <w:pPr>
        <w:pStyle w:val="SingleTxtGC"/>
        <w:rPr>
          <w:rFonts w:ascii="Time New Roman" w:eastAsia="黑体" w:hAnsi="Time New Roman" w:hint="eastAsia"/>
        </w:rPr>
      </w:pPr>
      <w:r w:rsidRPr="00560939">
        <w:rPr>
          <w:rFonts w:ascii="Time New Roman" w:eastAsia="黑体" w:hAnsi="Time New Roman" w:hint="eastAsia"/>
        </w:rPr>
        <w:t>34</w:t>
      </w:r>
      <w:r w:rsidR="00AF2213" w:rsidRPr="00560939">
        <w:rPr>
          <w:rFonts w:ascii="Time New Roman" w:eastAsia="黑体" w:hAnsi="Time New Roman" w:hint="eastAsia"/>
        </w:rPr>
        <w:t xml:space="preserve">.  </w:t>
      </w:r>
      <w:r w:rsidRPr="00560939">
        <w:rPr>
          <w:rFonts w:ascii="Time New Roman" w:eastAsia="黑体" w:hAnsi="Time New Roman" w:hint="eastAsia"/>
        </w:rPr>
        <w:t>缔约国应考虑立即暂停执行死刑，以期废除死刑，并将死刑减为徒刑。缔约国还应确保死刑的实施只适用于最严重的罪行并符合国际规范。</w:t>
      </w:r>
    </w:p>
    <w:p w:rsidR="000C63FC" w:rsidRDefault="00560939" w:rsidP="00DA3520">
      <w:pPr>
        <w:pStyle w:val="H23GC"/>
      </w:pPr>
      <w:r>
        <w:tab/>
      </w:r>
      <w:r>
        <w:tab/>
      </w:r>
      <w:r w:rsidR="000C63FC" w:rsidRPr="000C63FC">
        <w:rPr>
          <w:rFonts w:hint="eastAsia"/>
        </w:rPr>
        <w:t>赔偿</w:t>
      </w:r>
    </w:p>
    <w:p w:rsidR="000C63FC" w:rsidRPr="000C63FC" w:rsidRDefault="000C63FC" w:rsidP="000C63FC">
      <w:pPr>
        <w:pStyle w:val="SingleTxtGC"/>
      </w:pPr>
      <w:r>
        <w:rPr>
          <w:rFonts w:hint="eastAsia"/>
        </w:rPr>
        <w:t>35</w:t>
      </w:r>
      <w:r w:rsidR="00AF2213">
        <w:rPr>
          <w:rFonts w:hint="eastAsia"/>
        </w:rPr>
        <w:t xml:space="preserve">.  </w:t>
      </w:r>
      <w:r w:rsidRPr="000C63FC">
        <w:rPr>
          <w:rFonts w:hint="eastAsia"/>
        </w:rPr>
        <w:t>委员会注意到</w:t>
      </w:r>
      <w:r>
        <w:rPr>
          <w:rFonts w:hint="eastAsia"/>
        </w:rPr>
        <w:t>，</w:t>
      </w:r>
      <w:r w:rsidRPr="000C63FC">
        <w:rPr>
          <w:rFonts w:hint="eastAsia"/>
        </w:rPr>
        <w:t>缔约国的资料显示</w:t>
      </w:r>
      <w:r>
        <w:rPr>
          <w:rFonts w:hint="eastAsia"/>
        </w:rPr>
        <w:t>2</w:t>
      </w:r>
      <w:r w:rsidRPr="000C63FC">
        <w:rPr>
          <w:rFonts w:hint="eastAsia"/>
        </w:rPr>
        <w:t>0</w:t>
      </w:r>
      <w:r>
        <w:rPr>
          <w:rFonts w:hint="eastAsia"/>
        </w:rPr>
        <w:t>17</w:t>
      </w:r>
      <w:r w:rsidRPr="000C63FC">
        <w:rPr>
          <w:rFonts w:hint="eastAsia"/>
        </w:rPr>
        <w:t>年有</w:t>
      </w:r>
      <w:r>
        <w:rPr>
          <w:rFonts w:hint="eastAsia"/>
        </w:rPr>
        <w:t>152</w:t>
      </w:r>
      <w:r w:rsidRPr="000C63FC">
        <w:rPr>
          <w:rFonts w:hint="eastAsia"/>
        </w:rPr>
        <w:t>名未成年人和</w:t>
      </w:r>
      <w:r>
        <w:rPr>
          <w:rFonts w:hint="eastAsia"/>
        </w:rPr>
        <w:t>25</w:t>
      </w:r>
      <w:r w:rsidRPr="000C63FC">
        <w:rPr>
          <w:rFonts w:hint="eastAsia"/>
        </w:rPr>
        <w:t>0</w:t>
      </w:r>
      <w:r w:rsidRPr="000C63FC">
        <w:rPr>
          <w:rFonts w:hint="eastAsia"/>
        </w:rPr>
        <w:t>名成年人从康复措施中受益</w:t>
      </w:r>
      <w:r>
        <w:rPr>
          <w:rFonts w:hint="eastAsia"/>
        </w:rPr>
        <w:t>，</w:t>
      </w:r>
      <w:r w:rsidRPr="000C63FC">
        <w:rPr>
          <w:rFonts w:hint="eastAsia"/>
        </w:rPr>
        <w:t>尽管如此</w:t>
      </w:r>
      <w:r>
        <w:rPr>
          <w:rFonts w:hint="eastAsia"/>
        </w:rPr>
        <w:t>，</w:t>
      </w:r>
      <w:r w:rsidRPr="000C63FC">
        <w:rPr>
          <w:rFonts w:hint="eastAsia"/>
        </w:rPr>
        <w:t>委员会仍感到遗憾的是</w:t>
      </w:r>
      <w:r>
        <w:rPr>
          <w:rFonts w:hint="eastAsia"/>
        </w:rPr>
        <w:t>，</w:t>
      </w:r>
      <w:proofErr w:type="gramStart"/>
      <w:r w:rsidRPr="000C63FC">
        <w:rPr>
          <w:rFonts w:hint="eastAsia"/>
        </w:rPr>
        <w:t>自审议上</w:t>
      </w:r>
      <w:proofErr w:type="gramEnd"/>
      <w:r w:rsidRPr="000C63FC">
        <w:rPr>
          <w:rFonts w:hint="eastAsia"/>
        </w:rPr>
        <w:t>一次定期报告以来</w:t>
      </w:r>
      <w:r>
        <w:rPr>
          <w:rFonts w:hint="eastAsia"/>
        </w:rPr>
        <w:t>，</w:t>
      </w:r>
      <w:r w:rsidRPr="000C63FC">
        <w:rPr>
          <w:rFonts w:hint="eastAsia"/>
        </w:rPr>
        <w:t>没有收到有关法院和其他国家机构下令并实际提供给酷刑和虐待的受害者或其家人的赔偿和补偿措施的信息</w:t>
      </w:r>
      <w:r>
        <w:rPr>
          <w:rFonts w:hint="eastAsia"/>
        </w:rPr>
        <w:t>(</w:t>
      </w:r>
      <w:r w:rsidRPr="000C63FC">
        <w:rPr>
          <w:rFonts w:hint="eastAsia"/>
        </w:rPr>
        <w:t>第</w:t>
      </w:r>
      <w:r>
        <w:rPr>
          <w:rFonts w:hint="eastAsia"/>
        </w:rPr>
        <w:t>14</w:t>
      </w:r>
      <w:r w:rsidRPr="000C63FC">
        <w:rPr>
          <w:rFonts w:hint="eastAsia"/>
        </w:rPr>
        <w:t>条</w:t>
      </w:r>
      <w:r>
        <w:rPr>
          <w:rFonts w:hint="eastAsia"/>
        </w:rPr>
        <w:t>)</w:t>
      </w:r>
      <w:r w:rsidRPr="000C63FC">
        <w:rPr>
          <w:rFonts w:hint="eastAsia"/>
        </w:rPr>
        <w:t>。</w:t>
      </w:r>
    </w:p>
    <w:p w:rsidR="000C63FC" w:rsidRPr="00C6093E" w:rsidRDefault="000C63FC" w:rsidP="000C63FC">
      <w:pPr>
        <w:pStyle w:val="SingleTxtGC"/>
        <w:rPr>
          <w:rFonts w:ascii="Time New Roman" w:eastAsia="黑体" w:hAnsi="Time New Roman" w:hint="eastAsia"/>
        </w:rPr>
      </w:pPr>
      <w:r w:rsidRPr="00C6093E">
        <w:rPr>
          <w:rFonts w:ascii="Time New Roman" w:eastAsia="黑体" w:hAnsi="Time New Roman" w:hint="eastAsia"/>
        </w:rPr>
        <w:t>36</w:t>
      </w:r>
      <w:r w:rsidR="00AF2213" w:rsidRPr="00C6093E">
        <w:rPr>
          <w:rFonts w:ascii="Time New Roman" w:eastAsia="黑体" w:hAnsi="Time New Roman" w:hint="eastAsia"/>
        </w:rPr>
        <w:t xml:space="preserve">.  </w:t>
      </w:r>
      <w:r w:rsidRPr="00C6093E">
        <w:rPr>
          <w:rFonts w:ascii="Time New Roman" w:eastAsia="黑体" w:hAnsi="Time New Roman" w:hint="eastAsia"/>
        </w:rPr>
        <w:t>缔约国应确保所有酷刑和虐待受害者获得赔偿，包括获得公平和充分赔偿的可行驶的权利以及尽可能全面康复的手段。委员会提请缔约国注意其关于第</w:t>
      </w:r>
      <w:r w:rsidRPr="00C6093E">
        <w:rPr>
          <w:rFonts w:ascii="Time New Roman" w:eastAsia="黑体" w:hAnsi="Time New Roman" w:hint="eastAsia"/>
        </w:rPr>
        <w:t>14</w:t>
      </w:r>
      <w:r w:rsidRPr="00C6093E">
        <w:rPr>
          <w:rFonts w:ascii="Time New Roman" w:eastAsia="黑体" w:hAnsi="Time New Roman" w:hint="eastAsia"/>
        </w:rPr>
        <w:t>条执行情况的第</w:t>
      </w:r>
      <w:r w:rsidRPr="00C6093E">
        <w:rPr>
          <w:rFonts w:ascii="Time New Roman" w:eastAsia="黑体" w:hAnsi="Time New Roman" w:hint="eastAsia"/>
        </w:rPr>
        <w:t>3(2012)</w:t>
      </w:r>
      <w:r w:rsidRPr="00C6093E">
        <w:rPr>
          <w:rFonts w:ascii="Time New Roman" w:eastAsia="黑体" w:hAnsi="Time New Roman" w:hint="eastAsia"/>
        </w:rPr>
        <w:t>号一般性意见，其中详细阐述了各缔约国根据《公约》第</w:t>
      </w:r>
      <w:r w:rsidRPr="00C6093E">
        <w:rPr>
          <w:rFonts w:ascii="Time New Roman" w:eastAsia="黑体" w:hAnsi="Time New Roman" w:hint="eastAsia"/>
        </w:rPr>
        <w:t>14</w:t>
      </w:r>
      <w:r w:rsidRPr="00C6093E">
        <w:rPr>
          <w:rFonts w:ascii="Time New Roman" w:eastAsia="黑体" w:hAnsi="Time New Roman" w:hint="eastAsia"/>
        </w:rPr>
        <w:t>条为酷刑的受害者提供充分赔偿而承担的义务的性质和范围。缔约国还应向委员会提供有关赔偿和补偿措施的资料，包括法院或其他国家机构下令并实际向酷刑或虐待受害者提供的康复手段。</w:t>
      </w:r>
    </w:p>
    <w:p w:rsidR="000C63FC" w:rsidRDefault="00C6093E" w:rsidP="00DA3520">
      <w:pPr>
        <w:pStyle w:val="H23GC"/>
      </w:pPr>
      <w:r>
        <w:tab/>
      </w:r>
      <w:r>
        <w:tab/>
      </w:r>
      <w:r w:rsidR="000C63FC" w:rsidRPr="000C63FC">
        <w:rPr>
          <w:rFonts w:hint="eastAsia"/>
        </w:rPr>
        <w:t>庇护和不驱回</w:t>
      </w:r>
    </w:p>
    <w:p w:rsidR="000C63FC" w:rsidRPr="000C63FC" w:rsidRDefault="000C63FC" w:rsidP="000C63FC">
      <w:pPr>
        <w:pStyle w:val="SingleTxtGC"/>
      </w:pPr>
      <w:r>
        <w:rPr>
          <w:rFonts w:hint="eastAsia"/>
        </w:rPr>
        <w:t>37</w:t>
      </w:r>
      <w:r w:rsidR="00AF2213">
        <w:rPr>
          <w:rFonts w:hint="eastAsia"/>
        </w:rPr>
        <w:t xml:space="preserve">.  </w:t>
      </w:r>
      <w:r w:rsidRPr="000C63FC">
        <w:rPr>
          <w:rFonts w:hint="eastAsia"/>
        </w:rPr>
        <w:t>尽管委员会注意到代表团提供的信息</w:t>
      </w:r>
      <w:r>
        <w:rPr>
          <w:rFonts w:hint="eastAsia"/>
        </w:rPr>
        <w:t>，</w:t>
      </w:r>
      <w:r w:rsidRPr="000C63FC">
        <w:rPr>
          <w:rFonts w:hint="eastAsia"/>
        </w:rPr>
        <w:t>但仍然感到关切的是</w:t>
      </w:r>
      <w:r>
        <w:rPr>
          <w:rFonts w:hint="eastAsia"/>
        </w:rPr>
        <w:t>，</w:t>
      </w:r>
      <w:r w:rsidRPr="000C63FC">
        <w:rPr>
          <w:rFonts w:hint="eastAsia"/>
        </w:rPr>
        <w:t>有报告称缔约国在本报告所述期间可能违反了不驱回原则。特别令人关切的是</w:t>
      </w:r>
      <w:r>
        <w:rPr>
          <w:rFonts w:hint="eastAsia"/>
        </w:rPr>
        <w:t>2</w:t>
      </w:r>
      <w:r w:rsidRPr="000C63FC">
        <w:rPr>
          <w:rFonts w:hint="eastAsia"/>
        </w:rPr>
        <w:t>0</w:t>
      </w:r>
      <w:r>
        <w:rPr>
          <w:rFonts w:hint="eastAsia"/>
        </w:rPr>
        <w:t>17</w:t>
      </w:r>
      <w:r w:rsidRPr="000C63FC">
        <w:rPr>
          <w:rFonts w:hint="eastAsia"/>
        </w:rPr>
        <w:t>年</w:t>
      </w:r>
      <w:r>
        <w:rPr>
          <w:rFonts w:hint="eastAsia"/>
        </w:rPr>
        <w:t>5</w:t>
      </w:r>
      <w:r w:rsidRPr="000C63FC">
        <w:rPr>
          <w:rFonts w:hint="eastAsia"/>
        </w:rPr>
        <w:t>月</w:t>
      </w:r>
      <w:r>
        <w:rPr>
          <w:rFonts w:hint="eastAsia"/>
        </w:rPr>
        <w:t>25</w:t>
      </w:r>
      <w:r w:rsidRPr="000C63FC">
        <w:rPr>
          <w:rFonts w:hint="eastAsia"/>
        </w:rPr>
        <w:t>日沙特阿拉伯人权活动家</w:t>
      </w:r>
      <w:r>
        <w:rPr>
          <w:rFonts w:hint="eastAsia"/>
        </w:rPr>
        <w:t>Mohammad</w:t>
      </w:r>
      <w:r w:rsidRPr="000C63FC">
        <w:rPr>
          <w:rFonts w:hint="eastAsia"/>
        </w:rPr>
        <w:t xml:space="preserve"> </w:t>
      </w:r>
      <w:r>
        <w:rPr>
          <w:rFonts w:hint="eastAsia"/>
        </w:rPr>
        <w:t>al</w:t>
      </w:r>
      <w:r w:rsidRPr="000C63FC">
        <w:rPr>
          <w:rFonts w:hint="eastAsia"/>
        </w:rPr>
        <w:t>-</w:t>
      </w:r>
      <w:proofErr w:type="spellStart"/>
      <w:r>
        <w:rPr>
          <w:rFonts w:hint="eastAsia"/>
        </w:rPr>
        <w:t>Otaibi</w:t>
      </w:r>
      <w:proofErr w:type="spellEnd"/>
      <w:r w:rsidRPr="000C63FC">
        <w:rPr>
          <w:rFonts w:hint="eastAsia"/>
        </w:rPr>
        <w:t>被强行遣返回沙特阿拉伯</w:t>
      </w:r>
      <w:r>
        <w:rPr>
          <w:rFonts w:hint="eastAsia"/>
        </w:rPr>
        <w:t>，</w:t>
      </w:r>
      <w:r w:rsidRPr="000C63FC">
        <w:rPr>
          <w:rFonts w:hint="eastAsia"/>
        </w:rPr>
        <w:t>他获得了挪威的政治庇护</w:t>
      </w:r>
      <w:r>
        <w:rPr>
          <w:rFonts w:hint="eastAsia"/>
        </w:rPr>
        <w:t>，</w:t>
      </w:r>
      <w:r w:rsidRPr="000C63FC">
        <w:rPr>
          <w:rFonts w:hint="eastAsia"/>
        </w:rPr>
        <w:t>却在前往的途中被拘留在多哈机场。委员会还关切的是</w:t>
      </w:r>
      <w:r>
        <w:rPr>
          <w:rFonts w:hint="eastAsia"/>
        </w:rPr>
        <w:t>，</w:t>
      </w:r>
      <w:r w:rsidRPr="000C63FC">
        <w:rPr>
          <w:rFonts w:hint="eastAsia"/>
        </w:rPr>
        <w:t>根据《行政争议解决法》</w:t>
      </w:r>
      <w:r>
        <w:rPr>
          <w:rFonts w:hint="eastAsia"/>
        </w:rPr>
        <w:t>(</w:t>
      </w:r>
      <w:r w:rsidRPr="000C63FC">
        <w:rPr>
          <w:rFonts w:hint="eastAsia"/>
        </w:rPr>
        <w:t>经修正的</w:t>
      </w:r>
      <w:r>
        <w:rPr>
          <w:rFonts w:hint="eastAsia"/>
        </w:rPr>
        <w:t>2</w:t>
      </w:r>
      <w:r w:rsidRPr="000C63FC">
        <w:rPr>
          <w:rFonts w:hint="eastAsia"/>
        </w:rPr>
        <w:t>00</w:t>
      </w:r>
      <w:r>
        <w:rPr>
          <w:rFonts w:hint="eastAsia"/>
        </w:rPr>
        <w:t>7</w:t>
      </w:r>
      <w:r w:rsidRPr="000C63FC">
        <w:rPr>
          <w:rFonts w:hint="eastAsia"/>
        </w:rPr>
        <w:t>年第</w:t>
      </w:r>
      <w:r>
        <w:rPr>
          <w:rFonts w:hint="eastAsia"/>
        </w:rPr>
        <w:t>7</w:t>
      </w:r>
      <w:r w:rsidRPr="000C63FC">
        <w:rPr>
          <w:rFonts w:hint="eastAsia"/>
        </w:rPr>
        <w:t>号法律</w:t>
      </w:r>
      <w:r>
        <w:rPr>
          <w:rFonts w:hint="eastAsia"/>
        </w:rPr>
        <w:t>)</w:t>
      </w:r>
      <w:r>
        <w:rPr>
          <w:rFonts w:hint="eastAsia"/>
        </w:rPr>
        <w:t>，</w:t>
      </w:r>
      <w:r w:rsidRPr="000C63FC">
        <w:rPr>
          <w:rFonts w:hint="eastAsia"/>
        </w:rPr>
        <w:t>根据外国人居住和驱逐法律做出的决定被排除在法院的权限之外。最后</w:t>
      </w:r>
      <w:r>
        <w:rPr>
          <w:rFonts w:hint="eastAsia"/>
        </w:rPr>
        <w:t>，</w:t>
      </w:r>
      <w:r w:rsidRPr="000C63FC">
        <w:rPr>
          <w:rFonts w:hint="eastAsia"/>
        </w:rPr>
        <w:t>委员会感到遗憾的是</w:t>
      </w:r>
      <w:r>
        <w:rPr>
          <w:rFonts w:hint="eastAsia"/>
        </w:rPr>
        <w:t>，</w:t>
      </w:r>
      <w:r w:rsidRPr="000C63FC">
        <w:rPr>
          <w:rFonts w:hint="eastAsia"/>
        </w:rPr>
        <w:t>关于在本报告所述期间驱回、引渡或驱逐的案件数量</w:t>
      </w:r>
      <w:r>
        <w:rPr>
          <w:rFonts w:hint="eastAsia"/>
        </w:rPr>
        <w:t>，</w:t>
      </w:r>
      <w:r w:rsidRPr="000C63FC">
        <w:rPr>
          <w:rFonts w:hint="eastAsia"/>
        </w:rPr>
        <w:t>以及缔约国没有驱逐有在</w:t>
      </w:r>
      <w:proofErr w:type="gramStart"/>
      <w:r w:rsidRPr="000C63FC">
        <w:rPr>
          <w:rFonts w:hint="eastAsia"/>
        </w:rPr>
        <w:t>遣返国</w:t>
      </w:r>
      <w:proofErr w:type="gramEnd"/>
      <w:r w:rsidRPr="000C63FC">
        <w:rPr>
          <w:rFonts w:hint="eastAsia"/>
        </w:rPr>
        <w:t>遭受酷刑危险的人的案件数量</w:t>
      </w:r>
      <w:r>
        <w:rPr>
          <w:rFonts w:hint="eastAsia"/>
        </w:rPr>
        <w:t>，</w:t>
      </w:r>
      <w:r w:rsidRPr="000C63FC">
        <w:rPr>
          <w:rFonts w:hint="eastAsia"/>
        </w:rPr>
        <w:t>缔约国提供的资料有限</w:t>
      </w:r>
      <w:r>
        <w:rPr>
          <w:rFonts w:hint="eastAsia"/>
        </w:rPr>
        <w:t>(</w:t>
      </w:r>
      <w:r w:rsidRPr="000C63FC">
        <w:rPr>
          <w:rFonts w:hint="eastAsia"/>
        </w:rPr>
        <w:t>第</w:t>
      </w:r>
      <w:r>
        <w:rPr>
          <w:rFonts w:hint="eastAsia"/>
        </w:rPr>
        <w:t>3</w:t>
      </w:r>
      <w:r w:rsidRPr="000C63FC">
        <w:rPr>
          <w:rFonts w:hint="eastAsia"/>
        </w:rPr>
        <w:t>条</w:t>
      </w:r>
      <w:r>
        <w:rPr>
          <w:rFonts w:hint="eastAsia"/>
        </w:rPr>
        <w:t>)</w:t>
      </w:r>
      <w:r w:rsidRPr="000C63FC">
        <w:rPr>
          <w:rFonts w:hint="eastAsia"/>
        </w:rPr>
        <w:t>。</w:t>
      </w:r>
    </w:p>
    <w:p w:rsidR="000C63FC" w:rsidRPr="00F309F4" w:rsidRDefault="000C63FC" w:rsidP="000C63FC">
      <w:pPr>
        <w:pStyle w:val="SingleTxtGC"/>
        <w:rPr>
          <w:rFonts w:ascii="Time New Roman" w:eastAsia="黑体" w:hAnsi="Time New Roman" w:hint="eastAsia"/>
        </w:rPr>
      </w:pPr>
      <w:r w:rsidRPr="00F309F4">
        <w:rPr>
          <w:rFonts w:ascii="Time New Roman" w:eastAsia="黑体" w:hAnsi="Time New Roman" w:hint="eastAsia"/>
        </w:rPr>
        <w:t>38</w:t>
      </w:r>
      <w:r w:rsidR="00AF2213" w:rsidRPr="00F309F4">
        <w:rPr>
          <w:rFonts w:ascii="Time New Roman" w:eastAsia="黑体" w:hAnsi="Time New Roman" w:hint="eastAsia"/>
        </w:rPr>
        <w:t xml:space="preserve">.  </w:t>
      </w:r>
      <w:r w:rsidRPr="00F309F4">
        <w:rPr>
          <w:rFonts w:ascii="Time New Roman" w:eastAsia="黑体" w:hAnsi="Time New Roman" w:hint="eastAsia"/>
        </w:rPr>
        <w:t>缔约国应：</w:t>
      </w:r>
    </w:p>
    <w:p w:rsidR="000C63FC" w:rsidRPr="00F309F4" w:rsidRDefault="000C63FC" w:rsidP="00DA3520">
      <w:pPr>
        <w:pStyle w:val="SingleTxtGC"/>
        <w:numPr>
          <w:ilvl w:val="0"/>
          <w:numId w:val="21"/>
        </w:numPr>
        <w:rPr>
          <w:rFonts w:ascii="Time New Roman" w:eastAsia="黑体" w:hAnsi="Time New Roman" w:hint="eastAsia"/>
        </w:rPr>
      </w:pPr>
      <w:r w:rsidRPr="00F309F4">
        <w:rPr>
          <w:rFonts w:ascii="Time New Roman" w:eastAsia="黑体" w:hAnsi="Time New Roman" w:hint="eastAsia"/>
        </w:rPr>
        <w:t>确保任何人不得被驱逐、遣返或引渡到有充分理由相信他或她会遭受个人和</w:t>
      </w:r>
      <w:proofErr w:type="gramStart"/>
      <w:r w:rsidRPr="00F309F4">
        <w:rPr>
          <w:rFonts w:ascii="Time New Roman" w:eastAsia="黑体" w:hAnsi="Time New Roman" w:hint="eastAsia"/>
        </w:rPr>
        <w:t>可</w:t>
      </w:r>
      <w:proofErr w:type="gramEnd"/>
      <w:r w:rsidRPr="00F309F4">
        <w:rPr>
          <w:rFonts w:ascii="Time New Roman" w:eastAsia="黑体" w:hAnsi="Time New Roman" w:hint="eastAsia"/>
        </w:rPr>
        <w:t>预见的酷刑危险的另一国；</w:t>
      </w:r>
    </w:p>
    <w:p w:rsidR="000C63FC" w:rsidRPr="00E4205F" w:rsidRDefault="000C63FC" w:rsidP="00DA3520">
      <w:pPr>
        <w:pStyle w:val="SingleTxtGC"/>
        <w:numPr>
          <w:ilvl w:val="0"/>
          <w:numId w:val="21"/>
        </w:numPr>
        <w:rPr>
          <w:rFonts w:ascii="Time New Roman" w:eastAsia="黑体" w:hAnsi="Time New Roman" w:hint="eastAsia"/>
          <w:spacing w:val="-4"/>
        </w:rPr>
      </w:pPr>
      <w:r w:rsidRPr="00E4205F">
        <w:rPr>
          <w:rFonts w:ascii="Time New Roman" w:eastAsia="黑体" w:hAnsi="Time New Roman" w:hint="eastAsia"/>
          <w:spacing w:val="-4"/>
        </w:rPr>
        <w:t>保证确定难民地位的程序对缔约国境内或管辖范围内的所有人都有效；</w:t>
      </w:r>
    </w:p>
    <w:p w:rsidR="000C63FC" w:rsidRPr="00F309F4" w:rsidRDefault="000C63FC" w:rsidP="00DA3520">
      <w:pPr>
        <w:pStyle w:val="SingleTxtGC"/>
        <w:numPr>
          <w:ilvl w:val="0"/>
          <w:numId w:val="21"/>
        </w:numPr>
        <w:rPr>
          <w:rFonts w:ascii="Time New Roman" w:eastAsia="黑体" w:hAnsi="Time New Roman" w:hint="eastAsia"/>
        </w:rPr>
      </w:pPr>
      <w:r w:rsidRPr="00F309F4">
        <w:rPr>
          <w:rFonts w:ascii="Time New Roman" w:eastAsia="黑体" w:hAnsi="Time New Roman" w:hint="eastAsia"/>
        </w:rPr>
        <w:t>确保存在反驱逐的程序性保障措施，并且可以就驱逐程序中的驱回索赔提供有效的补救办法，包括由独立的司法机构审查驳回特别是对上诉的驳回；</w:t>
      </w:r>
    </w:p>
    <w:p w:rsidR="000C63FC" w:rsidRPr="00F309F4" w:rsidRDefault="000C63FC" w:rsidP="00DA3520">
      <w:pPr>
        <w:pStyle w:val="SingleTxtGC"/>
        <w:numPr>
          <w:ilvl w:val="0"/>
          <w:numId w:val="21"/>
        </w:numPr>
        <w:rPr>
          <w:rFonts w:ascii="Time New Roman" w:eastAsia="黑体" w:hAnsi="Time New Roman" w:hint="eastAsia"/>
        </w:rPr>
      </w:pPr>
      <w:r w:rsidRPr="00F309F4">
        <w:rPr>
          <w:rFonts w:ascii="Time New Roman" w:eastAsia="黑体" w:hAnsi="Time New Roman" w:hint="eastAsia"/>
        </w:rPr>
        <w:t>考虑批准《关于难民地位的公约》、《关于难民地位的议定书》、《关于无国籍人地位的公约》和《减少无国籍状态公约》。</w:t>
      </w:r>
    </w:p>
    <w:p w:rsidR="000C63FC" w:rsidRDefault="00E4205F" w:rsidP="002E4D5B">
      <w:pPr>
        <w:pStyle w:val="H23GC"/>
      </w:pPr>
      <w:r>
        <w:tab/>
      </w:r>
      <w:r>
        <w:tab/>
      </w:r>
      <w:r w:rsidR="000C63FC" w:rsidRPr="000C63FC">
        <w:rPr>
          <w:rFonts w:hint="eastAsia"/>
        </w:rPr>
        <w:t>虐待移民工人</w:t>
      </w:r>
    </w:p>
    <w:p w:rsidR="000C63FC" w:rsidRPr="000C63FC" w:rsidRDefault="000C63FC" w:rsidP="00F32BD5">
      <w:pPr>
        <w:pStyle w:val="SingleTxtGC"/>
      </w:pPr>
      <w:r>
        <w:rPr>
          <w:rFonts w:hint="eastAsia"/>
        </w:rPr>
        <w:t>39</w:t>
      </w:r>
      <w:r w:rsidR="00AF2213">
        <w:rPr>
          <w:rFonts w:hint="eastAsia"/>
        </w:rPr>
        <w:t xml:space="preserve">.  </w:t>
      </w:r>
      <w:r w:rsidRPr="000C63FC">
        <w:rPr>
          <w:rFonts w:hint="eastAsia"/>
        </w:rPr>
        <w:t>委员会遗憾地注意到</w:t>
      </w:r>
      <w:r>
        <w:rPr>
          <w:rFonts w:hint="eastAsia"/>
        </w:rPr>
        <w:t>，</w:t>
      </w:r>
      <w:r w:rsidRPr="000C63FC">
        <w:rPr>
          <w:rFonts w:hint="eastAsia"/>
        </w:rPr>
        <w:t>尽管缔约国报告中提供的信息表明</w:t>
      </w:r>
      <w:proofErr w:type="spellStart"/>
      <w:r>
        <w:rPr>
          <w:rFonts w:hint="eastAsia"/>
        </w:rPr>
        <w:t>kafalah</w:t>
      </w:r>
      <w:proofErr w:type="spellEnd"/>
      <w:r w:rsidRPr="000C63FC">
        <w:rPr>
          <w:rFonts w:hint="eastAsia"/>
        </w:rPr>
        <w:t>制度</w:t>
      </w:r>
      <w:r>
        <w:rPr>
          <w:rFonts w:hint="eastAsia"/>
        </w:rPr>
        <w:t>(</w:t>
      </w:r>
      <w:r w:rsidRPr="000C63FC">
        <w:rPr>
          <w:rFonts w:hint="eastAsia"/>
        </w:rPr>
        <w:t>赞助制度</w:t>
      </w:r>
      <w:r>
        <w:rPr>
          <w:rFonts w:hint="eastAsia"/>
        </w:rPr>
        <w:t>)</w:t>
      </w:r>
      <w:r w:rsidRPr="000C63FC">
        <w:rPr>
          <w:rFonts w:hint="eastAsia"/>
        </w:rPr>
        <w:t>已被取消</w:t>
      </w:r>
      <w:r>
        <w:rPr>
          <w:rFonts w:hint="eastAsia"/>
        </w:rPr>
        <w:t>，</w:t>
      </w:r>
      <w:r w:rsidRPr="000C63FC">
        <w:rPr>
          <w:rFonts w:hint="eastAsia"/>
        </w:rPr>
        <w:t>但新的劳动法并没有废除移民工人出境许可证制度</w:t>
      </w:r>
      <w:r>
        <w:rPr>
          <w:rFonts w:hint="eastAsia"/>
        </w:rPr>
        <w:t>，</w:t>
      </w:r>
      <w:r w:rsidRPr="000C63FC">
        <w:rPr>
          <w:rFonts w:hint="eastAsia"/>
        </w:rPr>
        <w:t>女性家庭佣工仍然需要获得雇主的允许才能离开该国</w:t>
      </w:r>
      <w:r>
        <w:rPr>
          <w:rFonts w:hint="eastAsia"/>
        </w:rPr>
        <w:t>，</w:t>
      </w:r>
      <w:r w:rsidRPr="000C63FC">
        <w:rPr>
          <w:rFonts w:hint="eastAsia"/>
        </w:rPr>
        <w:t>这经常导致剥削和虐待。此外</w:t>
      </w:r>
      <w:r>
        <w:rPr>
          <w:rFonts w:hint="eastAsia"/>
        </w:rPr>
        <w:t>，</w:t>
      </w:r>
      <w:r w:rsidRPr="000C63FC">
        <w:rPr>
          <w:rFonts w:hint="eastAsia"/>
        </w:rPr>
        <w:t>雇主实际没收了移民工人的</w:t>
      </w:r>
      <w:r>
        <w:rPr>
          <w:rFonts w:hint="eastAsia"/>
        </w:rPr>
        <w:t>，</w:t>
      </w:r>
      <w:r w:rsidRPr="000C63FC">
        <w:rPr>
          <w:rFonts w:hint="eastAsia"/>
        </w:rPr>
        <w:t>并且未能续签外国工人的居留证和医疗卡</w:t>
      </w:r>
      <w:r>
        <w:rPr>
          <w:rFonts w:hint="eastAsia"/>
        </w:rPr>
        <w:t>，</w:t>
      </w:r>
      <w:r w:rsidRPr="000C63FC">
        <w:rPr>
          <w:rFonts w:hint="eastAsia"/>
        </w:rPr>
        <w:t>使他们因在该国非法居住而被捕和被拘留。在这方面</w:t>
      </w:r>
      <w:r>
        <w:rPr>
          <w:rFonts w:hint="eastAsia"/>
        </w:rPr>
        <w:t>，</w:t>
      </w:r>
      <w:r w:rsidRPr="000C63FC">
        <w:rPr>
          <w:rFonts w:hint="eastAsia"/>
        </w:rPr>
        <w:t>委员会对卡塔尔与国际劳工组织签署的协议表示欢迎</w:t>
      </w:r>
      <w:r>
        <w:rPr>
          <w:rFonts w:hint="eastAsia"/>
        </w:rPr>
        <w:t>，</w:t>
      </w:r>
      <w:r w:rsidRPr="000C63FC">
        <w:rPr>
          <w:rFonts w:hint="eastAsia"/>
        </w:rPr>
        <w:t>这份协议旨在制定技术合作方案</w:t>
      </w:r>
      <w:r>
        <w:rPr>
          <w:rFonts w:hint="eastAsia"/>
        </w:rPr>
        <w:t>，</w:t>
      </w:r>
      <w:r w:rsidR="00F32BD5">
        <w:rPr>
          <w:rStyle w:val="a8"/>
          <w:rFonts w:eastAsia="宋体"/>
        </w:rPr>
        <w:footnoteReference w:id="3"/>
      </w:r>
      <w:r w:rsidR="00F32BD5">
        <w:rPr>
          <w:rFonts w:hint="eastAsia"/>
        </w:rPr>
        <w:t xml:space="preserve"> </w:t>
      </w:r>
      <w:r w:rsidRPr="000C63FC">
        <w:rPr>
          <w:rFonts w:hint="eastAsia"/>
        </w:rPr>
        <w:t>卡塔尔政府在该方案中承诺使其法律和做法符合国际劳工标准</w:t>
      </w:r>
      <w:r>
        <w:rPr>
          <w:rFonts w:hint="eastAsia"/>
        </w:rPr>
        <w:t>(</w:t>
      </w:r>
      <w:r w:rsidRPr="000C63FC">
        <w:rPr>
          <w:rFonts w:hint="eastAsia"/>
        </w:rPr>
        <w:t>第</w:t>
      </w:r>
      <w:r>
        <w:rPr>
          <w:rFonts w:hint="eastAsia"/>
        </w:rPr>
        <w:t>16</w:t>
      </w:r>
      <w:r w:rsidRPr="000C63FC">
        <w:rPr>
          <w:rFonts w:hint="eastAsia"/>
        </w:rPr>
        <w:t>条</w:t>
      </w:r>
      <w:r>
        <w:rPr>
          <w:rFonts w:hint="eastAsia"/>
        </w:rPr>
        <w:t>)</w:t>
      </w:r>
      <w:r w:rsidRPr="000C63FC">
        <w:rPr>
          <w:rFonts w:hint="eastAsia"/>
        </w:rPr>
        <w:t>。</w:t>
      </w:r>
    </w:p>
    <w:p w:rsidR="00016624" w:rsidRDefault="00016624">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0C63FC" w:rsidRPr="00E4205F" w:rsidRDefault="000C63FC" w:rsidP="000C63FC">
      <w:pPr>
        <w:pStyle w:val="SingleTxtGC"/>
        <w:rPr>
          <w:rFonts w:ascii="Time New Roman" w:eastAsia="黑体" w:hAnsi="Time New Roman" w:hint="eastAsia"/>
        </w:rPr>
      </w:pPr>
      <w:r w:rsidRPr="00E4205F">
        <w:rPr>
          <w:rFonts w:ascii="Time New Roman" w:eastAsia="黑体" w:hAnsi="Time New Roman" w:hint="eastAsia"/>
        </w:rPr>
        <w:t>40</w:t>
      </w:r>
      <w:r w:rsidR="00AF2213" w:rsidRPr="00E4205F">
        <w:rPr>
          <w:rFonts w:ascii="Time New Roman" w:eastAsia="黑体" w:hAnsi="Time New Roman" w:hint="eastAsia"/>
        </w:rPr>
        <w:t xml:space="preserve">.  </w:t>
      </w:r>
      <w:r w:rsidRPr="00E4205F">
        <w:rPr>
          <w:rFonts w:ascii="Time New Roman" w:eastAsia="黑体" w:hAnsi="Time New Roman" w:hint="eastAsia"/>
        </w:rPr>
        <w:t>缔约国应：</w:t>
      </w:r>
    </w:p>
    <w:p w:rsidR="000C63FC" w:rsidRPr="00E4205F" w:rsidRDefault="000C63FC" w:rsidP="002E4D5B">
      <w:pPr>
        <w:pStyle w:val="SingleTxtGC"/>
        <w:numPr>
          <w:ilvl w:val="0"/>
          <w:numId w:val="23"/>
        </w:numPr>
        <w:rPr>
          <w:rFonts w:ascii="Time New Roman" w:eastAsia="黑体" w:hAnsi="Time New Roman" w:hint="eastAsia"/>
        </w:rPr>
      </w:pPr>
      <w:r w:rsidRPr="00E4205F">
        <w:rPr>
          <w:rFonts w:ascii="Time New Roman" w:eastAsia="黑体" w:hAnsi="Time New Roman" w:hint="eastAsia"/>
        </w:rPr>
        <w:t>与国际劳工组织合作，采取必要的立法措施，废除侵权的赞助制度；</w:t>
      </w:r>
    </w:p>
    <w:p w:rsidR="000C63FC" w:rsidRPr="00E4205F" w:rsidRDefault="000C63FC" w:rsidP="002E4D5B">
      <w:pPr>
        <w:pStyle w:val="SingleTxtGC"/>
        <w:numPr>
          <w:ilvl w:val="0"/>
          <w:numId w:val="23"/>
        </w:numPr>
        <w:rPr>
          <w:rFonts w:ascii="Time New Roman" w:eastAsia="黑体" w:hAnsi="Time New Roman" w:hint="eastAsia"/>
          <w:spacing w:val="-4"/>
        </w:rPr>
      </w:pPr>
      <w:r w:rsidRPr="00E4205F">
        <w:rPr>
          <w:rFonts w:ascii="Time New Roman" w:eastAsia="黑体" w:hAnsi="Time New Roman" w:hint="eastAsia"/>
          <w:spacing w:val="-4"/>
        </w:rPr>
        <w:t>采取措施，确保迅速和公正地调查所有对移民工人的剥削和虐待事件。</w:t>
      </w:r>
    </w:p>
    <w:p w:rsidR="000C63FC" w:rsidRDefault="00643044" w:rsidP="002E4D5B">
      <w:pPr>
        <w:pStyle w:val="H23GC"/>
      </w:pPr>
      <w:r>
        <w:tab/>
      </w:r>
      <w:r>
        <w:tab/>
      </w:r>
      <w:r w:rsidR="000C63FC" w:rsidRPr="000C63FC">
        <w:rPr>
          <w:rFonts w:hint="eastAsia"/>
        </w:rPr>
        <w:t>驱逐前拘留</w:t>
      </w:r>
    </w:p>
    <w:p w:rsidR="000C63FC" w:rsidRPr="000C63FC" w:rsidRDefault="000C63FC" w:rsidP="000C63FC">
      <w:pPr>
        <w:pStyle w:val="SingleTxtGC"/>
      </w:pPr>
      <w:r>
        <w:rPr>
          <w:rFonts w:hint="eastAsia"/>
        </w:rPr>
        <w:t>41</w:t>
      </w:r>
      <w:r w:rsidR="00AF2213">
        <w:rPr>
          <w:rFonts w:hint="eastAsia"/>
        </w:rPr>
        <w:t xml:space="preserve">.  </w:t>
      </w:r>
      <w:r w:rsidRPr="000C63FC">
        <w:rPr>
          <w:rFonts w:hint="eastAsia"/>
        </w:rPr>
        <w:t>委员会尽管承认缔约国采取措施减少多哈驱逐拘留中心的过度拥挤现象</w:t>
      </w:r>
      <w:r>
        <w:rPr>
          <w:rFonts w:hint="eastAsia"/>
        </w:rPr>
        <w:t>，</w:t>
      </w:r>
      <w:r w:rsidRPr="000C63FC">
        <w:rPr>
          <w:rFonts w:hint="eastAsia"/>
        </w:rPr>
        <w:t>但仍然对有关拘留条件恶劣的报告表示关切</w:t>
      </w:r>
      <w:r>
        <w:rPr>
          <w:rFonts w:hint="eastAsia"/>
        </w:rPr>
        <w:t>，</w:t>
      </w:r>
      <w:r w:rsidRPr="000C63FC">
        <w:rPr>
          <w:rFonts w:hint="eastAsia"/>
        </w:rPr>
        <w:t>存在的问题包括卫生条件不足</w:t>
      </w:r>
      <w:r>
        <w:rPr>
          <w:rFonts w:hint="eastAsia"/>
        </w:rPr>
        <w:t>，</w:t>
      </w:r>
      <w:r w:rsidRPr="000C63FC">
        <w:rPr>
          <w:rFonts w:hint="eastAsia"/>
        </w:rPr>
        <w:t>通风不足以及床上用品和食物短缺。在这方面</w:t>
      </w:r>
      <w:r>
        <w:rPr>
          <w:rFonts w:hint="eastAsia"/>
        </w:rPr>
        <w:t>，</w:t>
      </w:r>
      <w:r w:rsidRPr="000C63FC">
        <w:rPr>
          <w:rFonts w:hint="eastAsia"/>
        </w:rPr>
        <w:t>委员会尤为关注移民人权问题特别报告员所述的在该拘留设施中关押的妇女的情况</w:t>
      </w:r>
      <w:r>
        <w:rPr>
          <w:rFonts w:hint="eastAsia"/>
        </w:rPr>
        <w:t>(</w:t>
      </w:r>
      <w:r w:rsidRPr="000C63FC">
        <w:rPr>
          <w:rFonts w:hint="eastAsia"/>
        </w:rPr>
        <w:t>见</w:t>
      </w:r>
      <w:r>
        <w:rPr>
          <w:rFonts w:hint="eastAsia"/>
        </w:rPr>
        <w:t>A/</w:t>
      </w:r>
      <w:proofErr w:type="spellStart"/>
      <w:r>
        <w:rPr>
          <w:rFonts w:hint="eastAsia"/>
        </w:rPr>
        <w:t>HRC</w:t>
      </w:r>
      <w:proofErr w:type="spellEnd"/>
      <w:r>
        <w:rPr>
          <w:rFonts w:hint="eastAsia"/>
        </w:rPr>
        <w:t>/26/35/</w:t>
      </w:r>
      <w:proofErr w:type="spellStart"/>
      <w:r>
        <w:rPr>
          <w:rFonts w:hint="eastAsia"/>
        </w:rPr>
        <w:t>Add</w:t>
      </w:r>
      <w:r w:rsidR="0040708D">
        <w:rPr>
          <w:rFonts w:hint="eastAsia"/>
        </w:rPr>
        <w:t>.</w:t>
      </w:r>
      <w:r>
        <w:rPr>
          <w:rFonts w:hint="eastAsia"/>
        </w:rPr>
        <w:t>1</w:t>
      </w:r>
      <w:proofErr w:type="spellEnd"/>
      <w:r>
        <w:rPr>
          <w:rFonts w:hint="eastAsia"/>
        </w:rPr>
        <w:t>,</w:t>
      </w:r>
      <w:r w:rsidR="0040708D">
        <w:t xml:space="preserve"> </w:t>
      </w:r>
      <w:r w:rsidRPr="000C63FC">
        <w:rPr>
          <w:rFonts w:hint="eastAsia"/>
        </w:rPr>
        <w:t>第</w:t>
      </w:r>
      <w:r>
        <w:rPr>
          <w:rFonts w:hint="eastAsia"/>
        </w:rPr>
        <w:t>55</w:t>
      </w:r>
      <w:r w:rsidRPr="000C63FC">
        <w:rPr>
          <w:rFonts w:hint="eastAsia"/>
        </w:rPr>
        <w:t>-</w:t>
      </w:r>
      <w:r>
        <w:rPr>
          <w:rFonts w:hint="eastAsia"/>
        </w:rPr>
        <w:t>63</w:t>
      </w:r>
      <w:r w:rsidRPr="000C63FC">
        <w:rPr>
          <w:rFonts w:hint="eastAsia"/>
        </w:rPr>
        <w:t>段</w:t>
      </w:r>
      <w:r>
        <w:rPr>
          <w:rFonts w:hint="eastAsia"/>
        </w:rPr>
        <w:t>)(</w:t>
      </w:r>
      <w:r w:rsidRPr="000C63FC">
        <w:rPr>
          <w:rFonts w:hint="eastAsia"/>
        </w:rPr>
        <w:t>第</w:t>
      </w:r>
      <w:r>
        <w:rPr>
          <w:rFonts w:hint="eastAsia"/>
        </w:rPr>
        <w:t>11</w:t>
      </w:r>
      <w:r w:rsidRPr="000C63FC">
        <w:rPr>
          <w:rFonts w:hint="eastAsia"/>
        </w:rPr>
        <w:t>和</w:t>
      </w:r>
      <w:r>
        <w:rPr>
          <w:rFonts w:hint="eastAsia"/>
        </w:rPr>
        <w:t>16</w:t>
      </w:r>
      <w:r w:rsidRPr="000C63FC">
        <w:rPr>
          <w:rFonts w:hint="eastAsia"/>
        </w:rPr>
        <w:t>条</w:t>
      </w:r>
      <w:r>
        <w:rPr>
          <w:rFonts w:hint="eastAsia"/>
        </w:rPr>
        <w:t>)</w:t>
      </w:r>
      <w:r w:rsidRPr="000C63FC">
        <w:rPr>
          <w:rFonts w:hint="eastAsia"/>
        </w:rPr>
        <w:t>。</w:t>
      </w:r>
    </w:p>
    <w:p w:rsidR="000C63FC" w:rsidRPr="006E2998" w:rsidRDefault="000C63FC" w:rsidP="000C63FC">
      <w:pPr>
        <w:pStyle w:val="SingleTxtGC"/>
        <w:rPr>
          <w:rFonts w:ascii="Time New Roman" w:eastAsia="黑体" w:hAnsi="Time New Roman" w:hint="eastAsia"/>
        </w:rPr>
      </w:pPr>
      <w:r w:rsidRPr="006E2998">
        <w:rPr>
          <w:rFonts w:ascii="Time New Roman" w:eastAsia="黑体" w:hAnsi="Time New Roman" w:hint="eastAsia"/>
        </w:rPr>
        <w:t>42</w:t>
      </w:r>
      <w:r w:rsidR="00AF2213" w:rsidRPr="006E2998">
        <w:rPr>
          <w:rFonts w:ascii="Time New Roman" w:eastAsia="黑体" w:hAnsi="Time New Roman" w:hint="eastAsia"/>
        </w:rPr>
        <w:t xml:space="preserve">.  </w:t>
      </w:r>
      <w:r w:rsidRPr="006E2998">
        <w:rPr>
          <w:rFonts w:ascii="Time New Roman" w:eastAsia="黑体" w:hAnsi="Time New Roman" w:hint="eastAsia"/>
        </w:rPr>
        <w:t>缔约国应：</w:t>
      </w:r>
    </w:p>
    <w:p w:rsidR="000C63FC" w:rsidRPr="006E2998" w:rsidRDefault="000C63FC" w:rsidP="002E4D5B">
      <w:pPr>
        <w:pStyle w:val="SingleTxtGC"/>
        <w:numPr>
          <w:ilvl w:val="0"/>
          <w:numId w:val="25"/>
        </w:numPr>
        <w:rPr>
          <w:rFonts w:ascii="Time New Roman" w:eastAsia="黑体" w:hAnsi="Time New Roman" w:hint="eastAsia"/>
        </w:rPr>
      </w:pPr>
      <w:r w:rsidRPr="006E2998">
        <w:rPr>
          <w:rFonts w:ascii="Time New Roman" w:eastAsia="黑体" w:hAnsi="Time New Roman" w:hint="eastAsia"/>
        </w:rPr>
        <w:t>避免长期拘留无证移民，仅将羁留作为最后手段并尽可能缩短时间，以及提倡拘留以外的其他办法；</w:t>
      </w:r>
    </w:p>
    <w:p w:rsidR="000C63FC" w:rsidRPr="006E2998" w:rsidRDefault="000C63FC" w:rsidP="002E4D5B">
      <w:pPr>
        <w:pStyle w:val="SingleTxtGC"/>
        <w:numPr>
          <w:ilvl w:val="0"/>
          <w:numId w:val="25"/>
        </w:numPr>
        <w:rPr>
          <w:rFonts w:ascii="Time New Roman" w:eastAsia="黑体" w:hAnsi="Time New Roman" w:hint="eastAsia"/>
        </w:rPr>
      </w:pPr>
      <w:r w:rsidRPr="006E2998">
        <w:rPr>
          <w:rFonts w:ascii="Time New Roman" w:eastAsia="黑体" w:hAnsi="Time New Roman" w:hint="eastAsia"/>
        </w:rPr>
        <w:t>确保被拘留的外国人，包括无证移民，有权与各自国家的领事馆联系并有权获得法律援助；</w:t>
      </w:r>
    </w:p>
    <w:p w:rsidR="000C63FC" w:rsidRPr="006E2998" w:rsidRDefault="000C63FC" w:rsidP="002E4D5B">
      <w:pPr>
        <w:pStyle w:val="SingleTxtGC"/>
        <w:numPr>
          <w:ilvl w:val="0"/>
          <w:numId w:val="25"/>
        </w:numPr>
        <w:rPr>
          <w:rFonts w:ascii="Time New Roman" w:eastAsia="黑体" w:hAnsi="Time New Roman" w:hint="eastAsia"/>
        </w:rPr>
      </w:pPr>
      <w:r w:rsidRPr="006E2998">
        <w:rPr>
          <w:rFonts w:ascii="Time New Roman" w:eastAsia="黑体" w:hAnsi="Time New Roman" w:hint="eastAsia"/>
        </w:rPr>
        <w:t>继续努力改善拘留条件并减轻驱逐拘留设施的过度拥挤，包括采取非拘禁措施。为此，委员会提请缔约国注意《联合国囚犯待遇最低限度标准准规》</w:t>
      </w:r>
      <w:r w:rsidRPr="006E2998">
        <w:rPr>
          <w:rFonts w:ascii="Time New Roman" w:eastAsia="黑体" w:hAnsi="Time New Roman" w:hint="eastAsia"/>
        </w:rPr>
        <w:t>(</w:t>
      </w:r>
      <w:r w:rsidRPr="006E2998">
        <w:rPr>
          <w:rFonts w:ascii="Time New Roman" w:eastAsia="黑体" w:hAnsi="Time New Roman" w:hint="eastAsia"/>
        </w:rPr>
        <w:t>《纳尔逊·曼德拉规则》</w:t>
      </w:r>
      <w:r w:rsidRPr="006E2998">
        <w:rPr>
          <w:rFonts w:ascii="Time New Roman" w:eastAsia="黑体" w:hAnsi="Time New Roman" w:hint="eastAsia"/>
        </w:rPr>
        <w:t>)</w:t>
      </w:r>
      <w:r w:rsidRPr="006E2998">
        <w:rPr>
          <w:rFonts w:ascii="Time New Roman" w:eastAsia="黑体" w:hAnsi="Time New Roman" w:hint="eastAsia"/>
        </w:rPr>
        <w:t>和《联合国关于女性囚犯待遇和女性罪犯非拘禁措施的规则》</w:t>
      </w:r>
      <w:r w:rsidRPr="006E2998">
        <w:rPr>
          <w:rFonts w:ascii="Time New Roman" w:eastAsia="黑体" w:hAnsi="Time New Roman" w:hint="eastAsia"/>
        </w:rPr>
        <w:t>(</w:t>
      </w:r>
      <w:r w:rsidRPr="006E2998">
        <w:rPr>
          <w:rFonts w:ascii="Time New Roman" w:eastAsia="黑体" w:hAnsi="Time New Roman" w:hint="eastAsia"/>
        </w:rPr>
        <w:t>《曼谷规则》</w:t>
      </w:r>
      <w:r w:rsidRPr="006E2998">
        <w:rPr>
          <w:rFonts w:ascii="Time New Roman" w:eastAsia="黑体" w:hAnsi="Time New Roman" w:hint="eastAsia"/>
        </w:rPr>
        <w:t>)</w:t>
      </w:r>
      <w:r w:rsidRPr="006E2998">
        <w:rPr>
          <w:rFonts w:ascii="Time New Roman" w:eastAsia="黑体" w:hAnsi="Time New Roman" w:hint="eastAsia"/>
        </w:rPr>
        <w:t>。</w:t>
      </w:r>
    </w:p>
    <w:p w:rsidR="000C63FC" w:rsidRDefault="006E2998" w:rsidP="002E4D5B">
      <w:pPr>
        <w:pStyle w:val="H23GC"/>
      </w:pPr>
      <w:r>
        <w:tab/>
      </w:r>
      <w:r>
        <w:tab/>
      </w:r>
      <w:r w:rsidR="000C63FC" w:rsidRPr="000C63FC">
        <w:rPr>
          <w:rFonts w:hint="eastAsia"/>
        </w:rPr>
        <w:t>人口贩运</w:t>
      </w:r>
    </w:p>
    <w:p w:rsidR="000C63FC" w:rsidRPr="000C63FC" w:rsidRDefault="000C63FC" w:rsidP="000C63FC">
      <w:pPr>
        <w:pStyle w:val="SingleTxtGC"/>
      </w:pPr>
      <w:r>
        <w:rPr>
          <w:rFonts w:hint="eastAsia"/>
        </w:rPr>
        <w:t>43</w:t>
      </w:r>
      <w:r w:rsidR="00AF2213">
        <w:rPr>
          <w:rFonts w:hint="eastAsia"/>
        </w:rPr>
        <w:t xml:space="preserve">.  </w:t>
      </w:r>
      <w:r w:rsidRPr="000C63FC">
        <w:rPr>
          <w:rFonts w:hint="eastAsia"/>
        </w:rPr>
        <w:t>虽然委员会注意到代表团提供的关于缔约国打击贩运人口活动的信息</w:t>
      </w:r>
      <w:r>
        <w:rPr>
          <w:rFonts w:hint="eastAsia"/>
        </w:rPr>
        <w:t>，</w:t>
      </w:r>
      <w:r w:rsidRPr="000C63FC">
        <w:rPr>
          <w:rFonts w:hint="eastAsia"/>
        </w:rPr>
        <w:t>但遗憾的是</w:t>
      </w:r>
      <w:r>
        <w:rPr>
          <w:rFonts w:hint="eastAsia"/>
        </w:rPr>
        <w:t>，</w:t>
      </w:r>
      <w:r w:rsidRPr="000C63FC">
        <w:rPr>
          <w:rFonts w:hint="eastAsia"/>
        </w:rPr>
        <w:t>关于报告所述期间贩运案件的投诉、调查、起诉、定罪和判刑的数量的信息很少</w:t>
      </w:r>
      <w:r>
        <w:rPr>
          <w:rFonts w:hint="eastAsia"/>
        </w:rPr>
        <w:t>(</w:t>
      </w:r>
      <w:r w:rsidRPr="000C63FC">
        <w:rPr>
          <w:rFonts w:hint="eastAsia"/>
        </w:rPr>
        <w:t>第</w:t>
      </w:r>
      <w:r>
        <w:rPr>
          <w:rFonts w:hint="eastAsia"/>
        </w:rPr>
        <w:t>2</w:t>
      </w:r>
      <w:r w:rsidRPr="000C63FC">
        <w:rPr>
          <w:rFonts w:hint="eastAsia"/>
        </w:rPr>
        <w:t>、第</w:t>
      </w:r>
      <w:r>
        <w:rPr>
          <w:rFonts w:hint="eastAsia"/>
        </w:rPr>
        <w:t>12</w:t>
      </w:r>
      <w:r w:rsidRPr="000C63FC">
        <w:rPr>
          <w:rFonts w:hint="eastAsia"/>
        </w:rPr>
        <w:t>和第</w:t>
      </w:r>
      <w:r>
        <w:rPr>
          <w:rFonts w:hint="eastAsia"/>
        </w:rPr>
        <w:t>16</w:t>
      </w:r>
      <w:r w:rsidRPr="000C63FC">
        <w:rPr>
          <w:rFonts w:hint="eastAsia"/>
        </w:rPr>
        <w:t>条</w:t>
      </w:r>
      <w:r>
        <w:rPr>
          <w:rFonts w:hint="eastAsia"/>
        </w:rPr>
        <w:t>)</w:t>
      </w:r>
      <w:r w:rsidRPr="000C63FC">
        <w:rPr>
          <w:rFonts w:hint="eastAsia"/>
        </w:rPr>
        <w:t>。</w:t>
      </w:r>
    </w:p>
    <w:p w:rsidR="000C63FC" w:rsidRPr="00EF093E" w:rsidRDefault="000C63FC" w:rsidP="000C63FC">
      <w:pPr>
        <w:pStyle w:val="SingleTxtGC"/>
        <w:rPr>
          <w:rFonts w:ascii="Time New Roman" w:eastAsia="黑体" w:hAnsi="Time New Roman" w:hint="eastAsia"/>
        </w:rPr>
      </w:pPr>
      <w:r w:rsidRPr="00EF093E">
        <w:rPr>
          <w:rFonts w:ascii="Time New Roman" w:eastAsia="黑体" w:hAnsi="Time New Roman" w:hint="eastAsia"/>
        </w:rPr>
        <w:t>44</w:t>
      </w:r>
      <w:r w:rsidR="00AF2213" w:rsidRPr="00EF093E">
        <w:rPr>
          <w:rFonts w:ascii="Time New Roman" w:eastAsia="黑体" w:hAnsi="Time New Roman" w:hint="eastAsia"/>
        </w:rPr>
        <w:t xml:space="preserve">.  </w:t>
      </w:r>
      <w:r w:rsidRPr="00EF093E">
        <w:rPr>
          <w:rFonts w:ascii="Time New Roman" w:eastAsia="黑体" w:hAnsi="Time New Roman" w:hint="eastAsia"/>
        </w:rPr>
        <w:t>注意到缔约国在</w:t>
      </w:r>
      <w:r w:rsidRPr="00EF093E">
        <w:rPr>
          <w:rFonts w:ascii="Time New Roman" w:eastAsia="黑体" w:hAnsi="Time New Roman" w:hint="eastAsia"/>
        </w:rPr>
        <w:t>2014</w:t>
      </w:r>
      <w:r w:rsidRPr="00EF093E">
        <w:rPr>
          <w:rFonts w:ascii="Time New Roman" w:eastAsia="黑体" w:hAnsi="Time New Roman" w:hint="eastAsia"/>
        </w:rPr>
        <w:t>年</w:t>
      </w:r>
      <w:r w:rsidRPr="00EF093E">
        <w:rPr>
          <w:rFonts w:ascii="Time New Roman" w:eastAsia="黑体" w:hAnsi="Time New Roman" w:hint="eastAsia"/>
        </w:rPr>
        <w:t>5</w:t>
      </w:r>
      <w:r w:rsidRPr="00EF093E">
        <w:rPr>
          <w:rFonts w:ascii="Time New Roman" w:eastAsia="黑体" w:hAnsi="Time New Roman" w:hint="eastAsia"/>
        </w:rPr>
        <w:t>月人权理事会普遍定期审议中</w:t>
      </w:r>
      <w:proofErr w:type="gramStart"/>
      <w:r w:rsidRPr="00EF093E">
        <w:rPr>
          <w:rFonts w:ascii="Time New Roman" w:eastAsia="黑体" w:hAnsi="Time New Roman" w:hint="eastAsia"/>
        </w:rPr>
        <w:t>作出</w:t>
      </w:r>
      <w:proofErr w:type="gramEnd"/>
      <w:r w:rsidRPr="00EF093E">
        <w:rPr>
          <w:rFonts w:ascii="Time New Roman" w:eastAsia="黑体" w:hAnsi="Time New Roman" w:hint="eastAsia"/>
        </w:rPr>
        <w:t>的自愿承诺</w:t>
      </w:r>
      <w:r w:rsidRPr="00EF093E">
        <w:rPr>
          <w:rFonts w:ascii="Time New Roman" w:eastAsia="黑体" w:hAnsi="Time New Roman" w:hint="eastAsia"/>
        </w:rPr>
        <w:t>(</w:t>
      </w:r>
      <w:r w:rsidRPr="00EF093E">
        <w:rPr>
          <w:rFonts w:ascii="Time New Roman" w:eastAsia="黑体" w:hAnsi="Time New Roman" w:hint="eastAsia"/>
        </w:rPr>
        <w:t>见</w:t>
      </w:r>
      <w:r w:rsidRPr="00EF093E">
        <w:rPr>
          <w:rFonts w:ascii="Time New Roman" w:eastAsia="黑体" w:hAnsi="Time New Roman" w:hint="eastAsia"/>
        </w:rPr>
        <w:t>A/</w:t>
      </w:r>
      <w:proofErr w:type="spellStart"/>
      <w:r w:rsidRPr="00EF093E">
        <w:rPr>
          <w:rFonts w:ascii="Time New Roman" w:eastAsia="黑体" w:hAnsi="Time New Roman" w:hint="eastAsia"/>
        </w:rPr>
        <w:t>HRC</w:t>
      </w:r>
      <w:proofErr w:type="spellEnd"/>
      <w:r w:rsidRPr="00EF093E">
        <w:rPr>
          <w:rFonts w:ascii="Time New Roman" w:eastAsia="黑体" w:hAnsi="Time New Roman" w:hint="eastAsia"/>
        </w:rPr>
        <w:t>/27/15,</w:t>
      </w:r>
      <w:r w:rsidR="00EF093E" w:rsidRPr="00EF093E">
        <w:rPr>
          <w:rFonts w:ascii="Time New Roman" w:eastAsia="黑体" w:hAnsi="Time New Roman"/>
        </w:rPr>
        <w:t xml:space="preserve"> </w:t>
      </w:r>
      <w:r w:rsidRPr="00EF093E">
        <w:rPr>
          <w:rFonts w:ascii="Time New Roman" w:eastAsia="黑体" w:hAnsi="Time New Roman" w:hint="eastAsia"/>
        </w:rPr>
        <w:t>第</w:t>
      </w:r>
      <w:r w:rsidRPr="00EF093E">
        <w:rPr>
          <w:rFonts w:ascii="Time New Roman" w:eastAsia="黑体" w:hAnsi="Time New Roman" w:hint="eastAsia"/>
        </w:rPr>
        <w:t>122</w:t>
      </w:r>
      <w:r w:rsidR="00AF2213" w:rsidRPr="00EF093E">
        <w:rPr>
          <w:rFonts w:ascii="Time New Roman" w:eastAsia="黑体" w:hAnsi="Time New Roman" w:hint="eastAsia"/>
        </w:rPr>
        <w:t>.</w:t>
      </w:r>
      <w:r w:rsidRPr="00EF093E">
        <w:rPr>
          <w:rFonts w:ascii="Time New Roman" w:eastAsia="黑体" w:hAnsi="Time New Roman" w:hint="eastAsia"/>
        </w:rPr>
        <w:t>47-122</w:t>
      </w:r>
      <w:r w:rsidR="00AF2213" w:rsidRPr="00EF093E">
        <w:rPr>
          <w:rFonts w:ascii="Time New Roman" w:eastAsia="黑体" w:hAnsi="Time New Roman" w:hint="eastAsia"/>
        </w:rPr>
        <w:t>.</w:t>
      </w:r>
      <w:r w:rsidRPr="00EF093E">
        <w:rPr>
          <w:rFonts w:ascii="Time New Roman" w:eastAsia="黑体" w:hAnsi="Time New Roman" w:hint="eastAsia"/>
        </w:rPr>
        <w:t>54</w:t>
      </w:r>
      <w:r w:rsidRPr="00EF093E">
        <w:rPr>
          <w:rFonts w:ascii="Time New Roman" w:eastAsia="黑体" w:hAnsi="Time New Roman" w:hint="eastAsia"/>
        </w:rPr>
        <w:t>段</w:t>
      </w:r>
      <w:r w:rsidRPr="00EF093E">
        <w:rPr>
          <w:rFonts w:ascii="Time New Roman" w:eastAsia="黑体" w:hAnsi="Time New Roman" w:hint="eastAsia"/>
        </w:rPr>
        <w:t>)</w:t>
      </w:r>
      <w:r w:rsidRPr="00EF093E">
        <w:rPr>
          <w:rFonts w:ascii="Time New Roman" w:eastAsia="黑体" w:hAnsi="Time New Roman" w:hint="eastAsia"/>
        </w:rPr>
        <w:t>，缔约国应：</w:t>
      </w:r>
    </w:p>
    <w:p w:rsidR="000C63FC" w:rsidRPr="00EF093E" w:rsidRDefault="000C63FC" w:rsidP="002E4D5B">
      <w:pPr>
        <w:pStyle w:val="SingleTxtGC"/>
        <w:numPr>
          <w:ilvl w:val="0"/>
          <w:numId w:val="27"/>
        </w:numPr>
        <w:rPr>
          <w:rFonts w:ascii="Time New Roman" w:eastAsia="黑体" w:hAnsi="Time New Roman" w:hint="eastAsia"/>
        </w:rPr>
      </w:pPr>
      <w:r w:rsidRPr="00EF093E">
        <w:rPr>
          <w:rFonts w:ascii="Time New Roman" w:eastAsia="黑体" w:hAnsi="Time New Roman" w:hint="eastAsia"/>
        </w:rPr>
        <w:t>加大努力预防和打击人口贩运，包括有效地执行《打击贩运人口法》</w:t>
      </w:r>
      <w:r w:rsidRPr="00EF093E">
        <w:rPr>
          <w:rFonts w:ascii="Time New Roman" w:eastAsia="黑体" w:hAnsi="Time New Roman" w:hint="eastAsia"/>
        </w:rPr>
        <w:t>(2011</w:t>
      </w:r>
      <w:r w:rsidRPr="00EF093E">
        <w:rPr>
          <w:rFonts w:ascii="Time New Roman" w:eastAsia="黑体" w:hAnsi="Time New Roman" w:hint="eastAsia"/>
        </w:rPr>
        <w:t>年第</w:t>
      </w:r>
      <w:r w:rsidRPr="00EF093E">
        <w:rPr>
          <w:rFonts w:ascii="Time New Roman" w:eastAsia="黑体" w:hAnsi="Time New Roman" w:hint="eastAsia"/>
        </w:rPr>
        <w:t>15</w:t>
      </w:r>
      <w:r w:rsidRPr="00EF093E">
        <w:rPr>
          <w:rFonts w:ascii="Time New Roman" w:eastAsia="黑体" w:hAnsi="Time New Roman" w:hint="eastAsia"/>
        </w:rPr>
        <w:t>号法</w:t>
      </w:r>
      <w:r w:rsidRPr="00EF093E">
        <w:rPr>
          <w:rFonts w:ascii="Time New Roman" w:eastAsia="黑体" w:hAnsi="Time New Roman" w:hint="eastAsia"/>
        </w:rPr>
        <w:t>)</w:t>
      </w:r>
      <w:r w:rsidRPr="00EF093E">
        <w:rPr>
          <w:rFonts w:ascii="Time New Roman" w:eastAsia="黑体" w:hAnsi="Time New Roman" w:hint="eastAsia"/>
        </w:rPr>
        <w:t>和为受害者提供庇护所和社会心理援助等保护；</w:t>
      </w:r>
    </w:p>
    <w:p w:rsidR="000C63FC" w:rsidRPr="00EF093E" w:rsidRDefault="000C63FC" w:rsidP="002E4D5B">
      <w:pPr>
        <w:pStyle w:val="SingleTxtGC"/>
        <w:numPr>
          <w:ilvl w:val="0"/>
          <w:numId w:val="27"/>
        </w:numPr>
        <w:rPr>
          <w:rFonts w:ascii="Time New Roman" w:eastAsia="黑体" w:hAnsi="Time New Roman" w:hint="eastAsia"/>
        </w:rPr>
      </w:pPr>
      <w:r w:rsidRPr="00EF093E">
        <w:rPr>
          <w:rFonts w:ascii="Time New Roman" w:eastAsia="黑体" w:hAnsi="Time New Roman" w:hint="eastAsia"/>
        </w:rPr>
        <w:t>保证对贩运人口案件进行彻底调查并起诉犯罪者，如果罪名成立，使其收到适当制裁的惩罚，并对受害者给予适当赔偿。缔约国还应确保受害者获得有效保护；</w:t>
      </w:r>
    </w:p>
    <w:p w:rsidR="000C63FC" w:rsidRPr="00EF093E" w:rsidRDefault="000C63FC" w:rsidP="002E4D5B">
      <w:pPr>
        <w:pStyle w:val="SingleTxtGC"/>
        <w:numPr>
          <w:ilvl w:val="0"/>
          <w:numId w:val="27"/>
        </w:numPr>
        <w:rPr>
          <w:rFonts w:ascii="Time New Roman" w:eastAsia="黑体" w:hAnsi="Time New Roman" w:hint="eastAsia"/>
        </w:rPr>
      </w:pPr>
      <w:r w:rsidRPr="00EF093E">
        <w:rPr>
          <w:rFonts w:ascii="Time New Roman" w:eastAsia="黑体" w:hAnsi="Time New Roman" w:hint="eastAsia"/>
        </w:rPr>
        <w:t>确保系统地收集关于贩运人口流入和过境的数据。</w:t>
      </w:r>
    </w:p>
    <w:p w:rsidR="000C63FC" w:rsidRDefault="008511E4" w:rsidP="002E4D5B">
      <w:pPr>
        <w:pStyle w:val="H23GC"/>
      </w:pPr>
      <w:r>
        <w:tab/>
      </w:r>
      <w:r>
        <w:tab/>
      </w:r>
      <w:r w:rsidR="000C63FC" w:rsidRPr="000C63FC">
        <w:rPr>
          <w:rFonts w:hint="eastAsia"/>
        </w:rPr>
        <w:t>基于性别的暴力</w:t>
      </w:r>
    </w:p>
    <w:p w:rsidR="000C63FC" w:rsidRPr="000C63FC" w:rsidRDefault="000C63FC" w:rsidP="000C63FC">
      <w:pPr>
        <w:pStyle w:val="SingleTxtGC"/>
      </w:pPr>
      <w:r>
        <w:rPr>
          <w:rFonts w:hint="eastAsia"/>
        </w:rPr>
        <w:t>45</w:t>
      </w:r>
      <w:r w:rsidR="00AF2213">
        <w:rPr>
          <w:rFonts w:hint="eastAsia"/>
        </w:rPr>
        <w:t xml:space="preserve">.  </w:t>
      </w:r>
      <w:r w:rsidRPr="000C63FC">
        <w:rPr>
          <w:rFonts w:hint="eastAsia"/>
        </w:rPr>
        <w:t>虽然委员会注意到缔约国在提高对针对妇女的性别暴力的认识和解决针对妇女的性别暴力方面取得了某些进展</w:t>
      </w:r>
      <w:r>
        <w:rPr>
          <w:rFonts w:hint="eastAsia"/>
        </w:rPr>
        <w:t>，</w:t>
      </w:r>
      <w:r w:rsidRPr="000C63FC">
        <w:rPr>
          <w:rFonts w:hint="eastAsia"/>
        </w:rPr>
        <w:t>但感到遗憾的是</w:t>
      </w:r>
      <w:r>
        <w:rPr>
          <w:rFonts w:hint="eastAsia"/>
        </w:rPr>
        <w:t>，</w:t>
      </w:r>
      <w:r w:rsidRPr="000C63FC">
        <w:rPr>
          <w:rFonts w:hint="eastAsia"/>
        </w:rPr>
        <w:t>缔约国不愿将包括婚内强奸在内的家庭暴力定为刑事犯罪。委员会还感到遗憾的是</w:t>
      </w:r>
      <w:r>
        <w:rPr>
          <w:rFonts w:hint="eastAsia"/>
        </w:rPr>
        <w:t>，</w:t>
      </w:r>
      <w:r w:rsidRPr="000C63FC">
        <w:rPr>
          <w:rFonts w:hint="eastAsia"/>
        </w:rPr>
        <w:t>缔约国报告中没有提供信息</w:t>
      </w:r>
      <w:r>
        <w:rPr>
          <w:rFonts w:hint="eastAsia"/>
        </w:rPr>
        <w:t>，</w:t>
      </w:r>
      <w:r w:rsidRPr="000C63FC">
        <w:rPr>
          <w:rFonts w:hint="eastAsia"/>
        </w:rPr>
        <w:t>说明在本报告所述期间针对妇女的性别暴力案件中的申诉、调查、起诉、定罪和判刑的数量</w:t>
      </w:r>
      <w:r>
        <w:rPr>
          <w:rFonts w:hint="eastAsia"/>
        </w:rPr>
        <w:t>(</w:t>
      </w:r>
      <w:r w:rsidRPr="000C63FC">
        <w:rPr>
          <w:rFonts w:hint="eastAsia"/>
        </w:rPr>
        <w:t>第</w:t>
      </w:r>
      <w:r>
        <w:rPr>
          <w:rFonts w:hint="eastAsia"/>
        </w:rPr>
        <w:t>2</w:t>
      </w:r>
      <w:r w:rsidRPr="000C63FC">
        <w:rPr>
          <w:rFonts w:hint="eastAsia"/>
        </w:rPr>
        <w:t>和第</w:t>
      </w:r>
      <w:r>
        <w:rPr>
          <w:rFonts w:hint="eastAsia"/>
        </w:rPr>
        <w:t>16</w:t>
      </w:r>
      <w:r w:rsidRPr="000C63FC">
        <w:rPr>
          <w:rFonts w:hint="eastAsia"/>
        </w:rPr>
        <w:t>条</w:t>
      </w:r>
      <w:r>
        <w:rPr>
          <w:rFonts w:hint="eastAsia"/>
        </w:rPr>
        <w:t>)</w:t>
      </w:r>
      <w:r w:rsidRPr="000C63FC">
        <w:rPr>
          <w:rFonts w:hint="eastAsia"/>
        </w:rPr>
        <w:t>。</w:t>
      </w:r>
    </w:p>
    <w:p w:rsidR="00016624" w:rsidRDefault="00016624">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0C63FC" w:rsidRPr="00A85B8F" w:rsidRDefault="000C63FC" w:rsidP="000C63FC">
      <w:pPr>
        <w:pStyle w:val="SingleTxtGC"/>
        <w:rPr>
          <w:rFonts w:ascii="Time New Roman" w:eastAsia="黑体" w:hAnsi="Time New Roman" w:hint="eastAsia"/>
        </w:rPr>
      </w:pPr>
      <w:r w:rsidRPr="00A85B8F">
        <w:rPr>
          <w:rFonts w:ascii="Time New Roman" w:eastAsia="黑体" w:hAnsi="Time New Roman" w:hint="eastAsia"/>
        </w:rPr>
        <w:t>46</w:t>
      </w:r>
      <w:r w:rsidR="00AF2213" w:rsidRPr="00A85B8F">
        <w:rPr>
          <w:rFonts w:ascii="Time New Roman" w:eastAsia="黑体" w:hAnsi="Time New Roman" w:hint="eastAsia"/>
        </w:rPr>
        <w:t xml:space="preserve">.  </w:t>
      </w:r>
      <w:r w:rsidRPr="00A85B8F">
        <w:rPr>
          <w:rFonts w:ascii="Time New Roman" w:eastAsia="黑体" w:hAnsi="Time New Roman" w:hint="eastAsia"/>
        </w:rPr>
        <w:t>缔约国应：</w:t>
      </w:r>
    </w:p>
    <w:p w:rsidR="000C63FC" w:rsidRPr="00A85B8F" w:rsidRDefault="000C63FC" w:rsidP="002E4D5B">
      <w:pPr>
        <w:pStyle w:val="SingleTxtGC"/>
        <w:numPr>
          <w:ilvl w:val="0"/>
          <w:numId w:val="29"/>
        </w:numPr>
        <w:rPr>
          <w:rFonts w:ascii="Time New Roman" w:eastAsia="黑体" w:hAnsi="Time New Roman" w:hint="eastAsia"/>
          <w:spacing w:val="-4"/>
        </w:rPr>
      </w:pPr>
      <w:r w:rsidRPr="00A85B8F">
        <w:rPr>
          <w:rFonts w:ascii="Time New Roman" w:eastAsia="黑体" w:hAnsi="Time New Roman" w:hint="eastAsia"/>
          <w:spacing w:val="-4"/>
        </w:rPr>
        <w:t>将家庭暴力和</w:t>
      </w:r>
      <w:proofErr w:type="gramStart"/>
      <w:r w:rsidRPr="00A85B8F">
        <w:rPr>
          <w:rFonts w:ascii="Time New Roman" w:eastAsia="黑体" w:hAnsi="Time New Roman" w:hint="eastAsia"/>
          <w:spacing w:val="-4"/>
        </w:rPr>
        <w:t>婚内</w:t>
      </w:r>
      <w:proofErr w:type="gramEnd"/>
      <w:r w:rsidRPr="00A85B8F">
        <w:rPr>
          <w:rFonts w:ascii="Time New Roman" w:eastAsia="黑体" w:hAnsi="Time New Roman" w:hint="eastAsia"/>
          <w:spacing w:val="-4"/>
        </w:rPr>
        <w:t>强奸定为《刑法典》中的具体罪行，并予以适当制裁；</w:t>
      </w:r>
    </w:p>
    <w:p w:rsidR="000C63FC" w:rsidRPr="00A85B8F" w:rsidRDefault="000C63FC" w:rsidP="002E4D5B">
      <w:pPr>
        <w:pStyle w:val="SingleTxtGC"/>
        <w:numPr>
          <w:ilvl w:val="0"/>
          <w:numId w:val="29"/>
        </w:numPr>
        <w:rPr>
          <w:rFonts w:ascii="Time New Roman" w:eastAsia="黑体" w:hAnsi="Time New Roman" w:hint="eastAsia"/>
        </w:rPr>
      </w:pPr>
      <w:r w:rsidRPr="00A85B8F">
        <w:rPr>
          <w:rFonts w:ascii="Time New Roman" w:eastAsia="黑体" w:hAnsi="Time New Roman" w:hint="eastAsia"/>
        </w:rPr>
        <w:t>保证彻底调查所有针对妇女的性别暴力案件，对犯罪者进行起诉和适当制裁，以及向受害者提供公平和充分的赔偿等补救措施；</w:t>
      </w:r>
    </w:p>
    <w:p w:rsidR="000C63FC" w:rsidRPr="00A85B8F" w:rsidRDefault="000C63FC" w:rsidP="002E4D5B">
      <w:pPr>
        <w:pStyle w:val="SingleTxtGC"/>
        <w:numPr>
          <w:ilvl w:val="0"/>
          <w:numId w:val="29"/>
        </w:numPr>
        <w:rPr>
          <w:rFonts w:ascii="Time New Roman" w:eastAsia="黑体" w:hAnsi="Time New Roman" w:hint="eastAsia"/>
        </w:rPr>
      </w:pPr>
      <w:r w:rsidRPr="00A85B8F">
        <w:rPr>
          <w:rFonts w:ascii="Time New Roman" w:eastAsia="黑体" w:hAnsi="Time New Roman" w:hint="eastAsia"/>
        </w:rPr>
        <w:t>向所有执法和司法官员提供关于基于性别的暴力的起诉的强制性培训，并继续开展提高关于针对妇女的一切形式暴力的认识运动；</w:t>
      </w:r>
    </w:p>
    <w:p w:rsidR="000C63FC" w:rsidRPr="00A85B8F" w:rsidRDefault="000C63FC" w:rsidP="002E4D5B">
      <w:pPr>
        <w:pStyle w:val="SingleTxtGC"/>
        <w:numPr>
          <w:ilvl w:val="0"/>
          <w:numId w:val="29"/>
        </w:numPr>
        <w:rPr>
          <w:rFonts w:ascii="Time New Roman" w:eastAsia="黑体" w:hAnsi="Time New Roman" w:hint="eastAsia"/>
        </w:rPr>
      </w:pPr>
      <w:r w:rsidRPr="00A85B8F">
        <w:rPr>
          <w:rFonts w:ascii="Time New Roman" w:eastAsia="黑体" w:hAnsi="Time New Roman" w:hint="eastAsia"/>
        </w:rPr>
        <w:t>确保所有基于性别的暴力的受害者能够进入庇护所并获得必要的医疗、心理支持和法律援助。</w:t>
      </w:r>
    </w:p>
    <w:p w:rsidR="000C63FC" w:rsidRDefault="00A85B8F" w:rsidP="002E4D5B">
      <w:pPr>
        <w:pStyle w:val="H23GC"/>
      </w:pPr>
      <w:r>
        <w:tab/>
      </w:r>
      <w:r>
        <w:tab/>
      </w:r>
      <w:r w:rsidR="000C63FC" w:rsidRPr="000C63FC">
        <w:rPr>
          <w:rFonts w:hint="eastAsia"/>
        </w:rPr>
        <w:t>人权维护者和记者</w:t>
      </w:r>
    </w:p>
    <w:p w:rsidR="000C63FC" w:rsidRPr="000C63FC" w:rsidRDefault="000C63FC" w:rsidP="000C63FC">
      <w:pPr>
        <w:pStyle w:val="SingleTxtGC"/>
      </w:pPr>
      <w:r>
        <w:rPr>
          <w:rFonts w:hint="eastAsia"/>
        </w:rPr>
        <w:t>47</w:t>
      </w:r>
      <w:r w:rsidR="00AF2213">
        <w:rPr>
          <w:rFonts w:hint="eastAsia"/>
        </w:rPr>
        <w:t xml:space="preserve">.  </w:t>
      </w:r>
      <w:r w:rsidRPr="000C63FC">
        <w:rPr>
          <w:rFonts w:hint="eastAsia"/>
        </w:rPr>
        <w:t>委员会再次表示关切的是</w:t>
      </w:r>
      <w:r>
        <w:rPr>
          <w:rFonts w:hint="eastAsia"/>
        </w:rPr>
        <w:t>，</w:t>
      </w:r>
      <w:r w:rsidRPr="000C63FC">
        <w:rPr>
          <w:rFonts w:hint="eastAsia"/>
        </w:rPr>
        <w:t>其缺少关于防止对人权维护者和记者的骚扰以及起诉和惩罚犯罪者的措施的信息</w:t>
      </w:r>
      <w:r>
        <w:rPr>
          <w:rFonts w:hint="eastAsia"/>
        </w:rPr>
        <w:t>(</w:t>
      </w:r>
      <w:r w:rsidRPr="000C63FC">
        <w:rPr>
          <w:rFonts w:hint="eastAsia"/>
        </w:rPr>
        <w:t>第</w:t>
      </w:r>
      <w:r>
        <w:rPr>
          <w:rFonts w:hint="eastAsia"/>
        </w:rPr>
        <w:t>16</w:t>
      </w:r>
      <w:r w:rsidRPr="000C63FC">
        <w:rPr>
          <w:rFonts w:hint="eastAsia"/>
        </w:rPr>
        <w:t>条</w:t>
      </w:r>
      <w:r>
        <w:rPr>
          <w:rFonts w:hint="eastAsia"/>
        </w:rPr>
        <w:t>)</w:t>
      </w:r>
      <w:r w:rsidRPr="000C63FC">
        <w:rPr>
          <w:rFonts w:hint="eastAsia"/>
        </w:rPr>
        <w:t>。</w:t>
      </w:r>
    </w:p>
    <w:p w:rsidR="000C63FC" w:rsidRPr="00750A5A" w:rsidRDefault="000C63FC" w:rsidP="000C63FC">
      <w:pPr>
        <w:pStyle w:val="SingleTxtGC"/>
        <w:rPr>
          <w:rFonts w:ascii="Time New Roman" w:eastAsia="黑体" w:hAnsi="Time New Roman" w:hint="eastAsia"/>
        </w:rPr>
      </w:pPr>
      <w:r w:rsidRPr="00750A5A">
        <w:rPr>
          <w:rFonts w:ascii="Time New Roman" w:eastAsia="黑体" w:hAnsi="Time New Roman" w:hint="eastAsia"/>
        </w:rPr>
        <w:t>48</w:t>
      </w:r>
      <w:r w:rsidR="00AF2213" w:rsidRPr="00750A5A">
        <w:rPr>
          <w:rFonts w:ascii="Time New Roman" w:eastAsia="黑体" w:hAnsi="Time New Roman" w:hint="eastAsia"/>
        </w:rPr>
        <w:t xml:space="preserve">.  </w:t>
      </w:r>
      <w:r w:rsidRPr="00750A5A">
        <w:rPr>
          <w:rFonts w:ascii="Time New Roman" w:eastAsia="黑体" w:hAnsi="Time New Roman" w:hint="eastAsia"/>
        </w:rPr>
        <w:t>回顾其先前的建议</w:t>
      </w:r>
      <w:r w:rsidRPr="00750A5A">
        <w:rPr>
          <w:rFonts w:ascii="Time New Roman" w:eastAsia="黑体" w:hAnsi="Time New Roman" w:hint="eastAsia"/>
        </w:rPr>
        <w:t>(</w:t>
      </w:r>
      <w:r w:rsidRPr="00750A5A">
        <w:rPr>
          <w:rFonts w:ascii="Time New Roman" w:eastAsia="黑体" w:hAnsi="Time New Roman" w:hint="eastAsia"/>
        </w:rPr>
        <w:t>见</w:t>
      </w:r>
      <w:r w:rsidRPr="00750A5A">
        <w:rPr>
          <w:rFonts w:ascii="Time New Roman" w:eastAsia="黑体" w:hAnsi="Time New Roman" w:hint="eastAsia"/>
        </w:rPr>
        <w:t>CAT/C/</w:t>
      </w:r>
      <w:proofErr w:type="spellStart"/>
      <w:r w:rsidRPr="00750A5A">
        <w:rPr>
          <w:rFonts w:ascii="Time New Roman" w:eastAsia="黑体" w:hAnsi="Time New Roman" w:hint="eastAsia"/>
        </w:rPr>
        <w:t>QAT</w:t>
      </w:r>
      <w:proofErr w:type="spellEnd"/>
      <w:r w:rsidRPr="00750A5A">
        <w:rPr>
          <w:rFonts w:ascii="Time New Roman" w:eastAsia="黑体" w:hAnsi="Time New Roman" w:hint="eastAsia"/>
        </w:rPr>
        <w:t>/CO/2,</w:t>
      </w:r>
      <w:r w:rsidR="00750A5A" w:rsidRPr="00750A5A">
        <w:rPr>
          <w:rFonts w:ascii="Time New Roman" w:eastAsia="黑体" w:hAnsi="Time New Roman"/>
        </w:rPr>
        <w:t xml:space="preserve"> </w:t>
      </w:r>
      <w:r w:rsidRPr="00750A5A">
        <w:rPr>
          <w:rFonts w:ascii="Time New Roman" w:eastAsia="黑体" w:hAnsi="Time New Roman" w:hint="eastAsia"/>
        </w:rPr>
        <w:t>第</w:t>
      </w:r>
      <w:r w:rsidRPr="00750A5A">
        <w:rPr>
          <w:rFonts w:ascii="Time New Roman" w:eastAsia="黑体" w:hAnsi="Time New Roman" w:hint="eastAsia"/>
        </w:rPr>
        <w:t>17</w:t>
      </w:r>
      <w:r w:rsidRPr="00750A5A">
        <w:rPr>
          <w:rFonts w:ascii="Time New Roman" w:eastAsia="黑体" w:hAnsi="Time New Roman" w:hint="eastAsia"/>
        </w:rPr>
        <w:t>段</w:t>
      </w:r>
      <w:r w:rsidRPr="00750A5A">
        <w:rPr>
          <w:rFonts w:ascii="Time New Roman" w:eastAsia="黑体" w:hAnsi="Time New Roman" w:hint="eastAsia"/>
        </w:rPr>
        <w:t>)</w:t>
      </w:r>
      <w:r w:rsidRPr="00750A5A">
        <w:rPr>
          <w:rFonts w:ascii="Time New Roman" w:eastAsia="黑体" w:hAnsi="Time New Roman" w:hint="eastAsia"/>
        </w:rPr>
        <w:t>，缔约国应采取一切必要措施：</w:t>
      </w:r>
    </w:p>
    <w:p w:rsidR="000C63FC" w:rsidRPr="00750A5A" w:rsidRDefault="000C63FC" w:rsidP="002E4D5B">
      <w:pPr>
        <w:pStyle w:val="SingleTxtGC"/>
        <w:numPr>
          <w:ilvl w:val="0"/>
          <w:numId w:val="31"/>
        </w:numPr>
        <w:rPr>
          <w:rFonts w:ascii="Time New Roman" w:eastAsia="黑体" w:hAnsi="Time New Roman" w:hint="eastAsia"/>
        </w:rPr>
      </w:pPr>
      <w:r w:rsidRPr="00750A5A">
        <w:rPr>
          <w:rFonts w:ascii="Time New Roman" w:eastAsia="黑体" w:hAnsi="Time New Roman" w:hint="eastAsia"/>
        </w:rPr>
        <w:t>确保人权维护者和记者能够在缔约国自由开展工作和活动，而不必担心遭到报复或攻击；</w:t>
      </w:r>
    </w:p>
    <w:p w:rsidR="000C63FC" w:rsidRPr="00750A5A" w:rsidRDefault="000C63FC" w:rsidP="002E4D5B">
      <w:pPr>
        <w:pStyle w:val="SingleTxtGC"/>
        <w:numPr>
          <w:ilvl w:val="0"/>
          <w:numId w:val="31"/>
        </w:numPr>
        <w:rPr>
          <w:rFonts w:ascii="Time New Roman" w:eastAsia="黑体" w:hAnsi="Time New Roman" w:hint="eastAsia"/>
        </w:rPr>
      </w:pPr>
      <w:r w:rsidRPr="00750A5A">
        <w:rPr>
          <w:rFonts w:ascii="Time New Roman" w:eastAsia="黑体" w:hAnsi="Time New Roman" w:hint="eastAsia"/>
        </w:rPr>
        <w:t>迅速、彻底和公正地调查所有针对人权维护者和记者的暴力行为，起诉和适当惩罚犯罪者的人并向受害者提供补救。</w:t>
      </w:r>
    </w:p>
    <w:p w:rsidR="000C63FC" w:rsidRDefault="00750A5A" w:rsidP="002E4D5B">
      <w:pPr>
        <w:pStyle w:val="H23GC"/>
      </w:pPr>
      <w:r>
        <w:tab/>
      </w:r>
      <w:r>
        <w:tab/>
      </w:r>
      <w:r w:rsidR="000C63FC" w:rsidRPr="000C63FC">
        <w:rPr>
          <w:rFonts w:hint="eastAsia"/>
        </w:rPr>
        <w:t>后续程序</w:t>
      </w:r>
    </w:p>
    <w:p w:rsidR="000C63FC" w:rsidRPr="00750A5A" w:rsidRDefault="000C63FC" w:rsidP="000C63FC">
      <w:pPr>
        <w:pStyle w:val="SingleTxtGC"/>
        <w:rPr>
          <w:rFonts w:ascii="Time New Roman" w:eastAsia="黑体" w:hAnsi="Time New Roman" w:hint="eastAsia"/>
        </w:rPr>
      </w:pPr>
      <w:r w:rsidRPr="00750A5A">
        <w:rPr>
          <w:rFonts w:ascii="Time New Roman" w:eastAsia="黑体" w:hAnsi="Time New Roman" w:hint="eastAsia"/>
        </w:rPr>
        <w:t>49</w:t>
      </w:r>
      <w:r w:rsidR="00AF2213" w:rsidRPr="00750A5A">
        <w:rPr>
          <w:rFonts w:ascii="Time New Roman" w:eastAsia="黑体" w:hAnsi="Time New Roman" w:hint="eastAsia"/>
        </w:rPr>
        <w:t xml:space="preserve">.  </w:t>
      </w:r>
      <w:r w:rsidRPr="00750A5A">
        <w:rPr>
          <w:rFonts w:ascii="Time New Roman" w:eastAsia="黑体" w:hAnsi="Time New Roman" w:hint="eastAsia"/>
        </w:rPr>
        <w:t>委员会请缔约国在</w:t>
      </w:r>
      <w:r w:rsidRPr="00750A5A">
        <w:rPr>
          <w:rFonts w:ascii="Time New Roman" w:eastAsia="黑体" w:hAnsi="Time New Roman" w:hint="eastAsia"/>
        </w:rPr>
        <w:t>2019</w:t>
      </w:r>
      <w:r w:rsidRPr="00750A5A">
        <w:rPr>
          <w:rFonts w:ascii="Time New Roman" w:eastAsia="黑体" w:hAnsi="Time New Roman" w:hint="eastAsia"/>
        </w:rPr>
        <w:t>年</w:t>
      </w:r>
      <w:r w:rsidRPr="00750A5A">
        <w:rPr>
          <w:rFonts w:ascii="Time New Roman" w:eastAsia="黑体" w:hAnsi="Time New Roman" w:hint="eastAsia"/>
        </w:rPr>
        <w:t>5</w:t>
      </w:r>
      <w:r w:rsidRPr="00750A5A">
        <w:rPr>
          <w:rFonts w:ascii="Time New Roman" w:eastAsia="黑体" w:hAnsi="Time New Roman" w:hint="eastAsia"/>
        </w:rPr>
        <w:t>月</w:t>
      </w:r>
      <w:r w:rsidRPr="00750A5A">
        <w:rPr>
          <w:rFonts w:ascii="Time New Roman" w:eastAsia="黑体" w:hAnsi="Time New Roman" w:hint="eastAsia"/>
        </w:rPr>
        <w:t>18</w:t>
      </w:r>
      <w:r w:rsidRPr="00750A5A">
        <w:rPr>
          <w:rFonts w:ascii="Time New Roman" w:eastAsia="黑体" w:hAnsi="Time New Roman" w:hint="eastAsia"/>
        </w:rPr>
        <w:t>日之前提供信息，说明根据委员会就基本法律保障；迅速、彻底和公正的调查；以及庇护和不驱回的建议</w:t>
      </w:r>
      <w:r w:rsidRPr="00750A5A">
        <w:rPr>
          <w:rFonts w:ascii="Time New Roman" w:eastAsia="黑体" w:hAnsi="Time New Roman" w:hint="eastAsia"/>
        </w:rPr>
        <w:t>(</w:t>
      </w:r>
      <w:r w:rsidRPr="00750A5A">
        <w:rPr>
          <w:rFonts w:ascii="Time New Roman" w:eastAsia="黑体" w:hAnsi="Time New Roman" w:hint="eastAsia"/>
        </w:rPr>
        <w:t>见上文第</w:t>
      </w:r>
      <w:r w:rsidRPr="00750A5A">
        <w:rPr>
          <w:rFonts w:ascii="Time New Roman" w:eastAsia="黑体" w:hAnsi="Time New Roman" w:hint="eastAsia"/>
        </w:rPr>
        <w:t>14,</w:t>
      </w:r>
      <w:r w:rsidR="00341E37">
        <w:rPr>
          <w:rFonts w:ascii="Time New Roman" w:eastAsia="黑体" w:hAnsi="Time New Roman"/>
        </w:rPr>
        <w:t xml:space="preserve"> </w:t>
      </w:r>
      <w:r w:rsidRPr="00750A5A">
        <w:rPr>
          <w:rFonts w:ascii="Time New Roman" w:eastAsia="黑体" w:hAnsi="Time New Roman" w:hint="eastAsia"/>
        </w:rPr>
        <w:t>24</w:t>
      </w:r>
      <w:r w:rsidRPr="00750A5A">
        <w:rPr>
          <w:rFonts w:ascii="Time New Roman" w:eastAsia="黑体" w:hAnsi="Time New Roman" w:hint="eastAsia"/>
        </w:rPr>
        <w:t>和</w:t>
      </w:r>
      <w:r w:rsidRPr="00750A5A">
        <w:rPr>
          <w:rFonts w:ascii="Time New Roman" w:eastAsia="黑体" w:hAnsi="Time New Roman" w:hint="eastAsia"/>
        </w:rPr>
        <w:t>38</w:t>
      </w:r>
      <w:r w:rsidRPr="00750A5A">
        <w:rPr>
          <w:rFonts w:ascii="Time New Roman" w:eastAsia="黑体" w:hAnsi="Time New Roman" w:hint="eastAsia"/>
        </w:rPr>
        <w:t>段</w:t>
      </w:r>
      <w:r w:rsidRPr="00750A5A">
        <w:rPr>
          <w:rFonts w:ascii="Time New Roman" w:eastAsia="黑体" w:hAnsi="Time New Roman" w:hint="eastAsia"/>
        </w:rPr>
        <w:t>)</w:t>
      </w:r>
      <w:r w:rsidRPr="00750A5A">
        <w:rPr>
          <w:rFonts w:ascii="Time New Roman" w:eastAsia="黑体" w:hAnsi="Time New Roman" w:hint="eastAsia"/>
        </w:rPr>
        <w:t>所采取的后续行动。在这方面，请缔约国向委员会通报其在下一个报告期内执行结论性意见中部分或全部其余建议的计划。</w:t>
      </w:r>
    </w:p>
    <w:p w:rsidR="000C63FC" w:rsidRPr="00750A5A" w:rsidRDefault="00750A5A" w:rsidP="002E4D5B">
      <w:pPr>
        <w:pStyle w:val="H23GC"/>
        <w:rPr>
          <w:rFonts w:ascii="Time New Roman" w:hAnsi="Time New Roman" w:hint="eastAsia"/>
        </w:rPr>
      </w:pPr>
      <w:r>
        <w:rPr>
          <w:rFonts w:ascii="Time New Roman" w:hAnsi="Time New Roman"/>
        </w:rPr>
        <w:tab/>
      </w:r>
      <w:r>
        <w:rPr>
          <w:rFonts w:ascii="Time New Roman" w:hAnsi="Time New Roman"/>
        </w:rPr>
        <w:tab/>
      </w:r>
      <w:r w:rsidR="000C63FC" w:rsidRPr="00750A5A">
        <w:rPr>
          <w:rFonts w:ascii="Time New Roman" w:hAnsi="Time New Roman" w:hint="eastAsia"/>
        </w:rPr>
        <w:t>其他问题</w:t>
      </w:r>
    </w:p>
    <w:p w:rsidR="000C63FC" w:rsidRPr="00750A5A" w:rsidRDefault="000C63FC" w:rsidP="000C63FC">
      <w:pPr>
        <w:pStyle w:val="SingleTxtGC"/>
        <w:rPr>
          <w:rFonts w:ascii="Time New Roman" w:eastAsia="黑体" w:hAnsi="Time New Roman" w:hint="eastAsia"/>
        </w:rPr>
      </w:pPr>
      <w:r w:rsidRPr="00750A5A">
        <w:rPr>
          <w:rFonts w:ascii="Time New Roman" w:eastAsia="黑体" w:hAnsi="Time New Roman" w:hint="eastAsia"/>
        </w:rPr>
        <w:t>50</w:t>
      </w:r>
      <w:r w:rsidR="00AF2213" w:rsidRPr="00750A5A">
        <w:rPr>
          <w:rFonts w:ascii="Time New Roman" w:eastAsia="黑体" w:hAnsi="Time New Roman" w:hint="eastAsia"/>
        </w:rPr>
        <w:t xml:space="preserve">.  </w:t>
      </w:r>
      <w:r w:rsidRPr="00750A5A">
        <w:rPr>
          <w:rFonts w:ascii="Time New Roman" w:eastAsia="黑体" w:hAnsi="Time New Roman" w:hint="eastAsia"/>
        </w:rPr>
        <w:t>委员会鼓励缔约国考虑发布根据《公约》第</w:t>
      </w:r>
      <w:r w:rsidRPr="00750A5A">
        <w:rPr>
          <w:rFonts w:ascii="Time New Roman" w:eastAsia="黑体" w:hAnsi="Time New Roman" w:hint="eastAsia"/>
        </w:rPr>
        <w:t>21</w:t>
      </w:r>
      <w:r w:rsidRPr="00750A5A">
        <w:rPr>
          <w:rFonts w:ascii="Time New Roman" w:eastAsia="黑体" w:hAnsi="Time New Roman" w:hint="eastAsia"/>
        </w:rPr>
        <w:t>条和第</w:t>
      </w:r>
      <w:r w:rsidRPr="00750A5A">
        <w:rPr>
          <w:rFonts w:ascii="Time New Roman" w:eastAsia="黑体" w:hAnsi="Time New Roman" w:hint="eastAsia"/>
        </w:rPr>
        <w:t>22</w:t>
      </w:r>
      <w:r w:rsidRPr="00750A5A">
        <w:rPr>
          <w:rFonts w:ascii="Time New Roman" w:eastAsia="黑体" w:hAnsi="Time New Roman" w:hint="eastAsia"/>
        </w:rPr>
        <w:t>条预想的声明，承认委员会有权接受和</w:t>
      </w:r>
      <w:proofErr w:type="gramStart"/>
      <w:r w:rsidRPr="00750A5A">
        <w:rPr>
          <w:rFonts w:ascii="Time New Roman" w:eastAsia="黑体" w:hAnsi="Time New Roman" w:hint="eastAsia"/>
        </w:rPr>
        <w:t>审议受</w:t>
      </w:r>
      <w:proofErr w:type="gramEnd"/>
      <w:r w:rsidRPr="00750A5A">
        <w:rPr>
          <w:rFonts w:ascii="Time New Roman" w:eastAsia="黑体" w:hAnsi="Time New Roman" w:hint="eastAsia"/>
        </w:rPr>
        <w:t>其管辖的个人的来文。</w:t>
      </w:r>
    </w:p>
    <w:p w:rsidR="000C63FC" w:rsidRPr="00750A5A" w:rsidRDefault="000C63FC" w:rsidP="000C63FC">
      <w:pPr>
        <w:pStyle w:val="SingleTxtGC"/>
        <w:rPr>
          <w:rFonts w:ascii="Time New Roman" w:eastAsia="黑体" w:hAnsi="Time New Roman" w:hint="eastAsia"/>
        </w:rPr>
      </w:pPr>
      <w:r w:rsidRPr="00750A5A">
        <w:rPr>
          <w:rFonts w:ascii="Time New Roman" w:eastAsia="黑体" w:hAnsi="Time New Roman" w:hint="eastAsia"/>
        </w:rPr>
        <w:t>51</w:t>
      </w:r>
      <w:r w:rsidR="00AF2213" w:rsidRPr="00750A5A">
        <w:rPr>
          <w:rFonts w:ascii="Time New Roman" w:eastAsia="黑体" w:hAnsi="Time New Roman" w:hint="eastAsia"/>
        </w:rPr>
        <w:t xml:space="preserve">.  </w:t>
      </w:r>
      <w:r w:rsidRPr="00750A5A">
        <w:rPr>
          <w:rFonts w:ascii="Time New Roman" w:eastAsia="黑体" w:hAnsi="Time New Roman" w:hint="eastAsia"/>
        </w:rPr>
        <w:t>请缔约国按照国际人权条约报告协调准则</w:t>
      </w:r>
      <w:r w:rsidRPr="00750A5A">
        <w:rPr>
          <w:rFonts w:ascii="Time New Roman" w:eastAsia="黑体" w:hAnsi="Time New Roman" w:hint="eastAsia"/>
        </w:rPr>
        <w:t>(</w:t>
      </w:r>
      <w:proofErr w:type="spellStart"/>
      <w:r w:rsidRPr="00750A5A">
        <w:rPr>
          <w:rFonts w:ascii="Time New Roman" w:eastAsia="黑体" w:hAnsi="Time New Roman" w:hint="eastAsia"/>
        </w:rPr>
        <w:t>HRI</w:t>
      </w:r>
      <w:proofErr w:type="spellEnd"/>
      <w:r w:rsidRPr="00750A5A">
        <w:rPr>
          <w:rFonts w:ascii="Time New Roman" w:eastAsia="黑体" w:hAnsi="Time New Roman" w:hint="eastAsia"/>
        </w:rPr>
        <w:t>/GEN/2/</w:t>
      </w:r>
      <w:proofErr w:type="spellStart"/>
      <w:r w:rsidRPr="00750A5A">
        <w:rPr>
          <w:rFonts w:ascii="Time New Roman" w:eastAsia="黑体" w:hAnsi="Time New Roman" w:hint="eastAsia"/>
        </w:rPr>
        <w:t>Rev</w:t>
      </w:r>
      <w:r w:rsidR="00801056">
        <w:rPr>
          <w:rFonts w:ascii="Time New Roman" w:eastAsia="黑体" w:hAnsi="Time New Roman" w:hint="eastAsia"/>
        </w:rPr>
        <w:t>.</w:t>
      </w:r>
      <w:r w:rsidRPr="00750A5A">
        <w:rPr>
          <w:rFonts w:ascii="Time New Roman" w:eastAsia="黑体" w:hAnsi="Time New Roman" w:hint="eastAsia"/>
        </w:rPr>
        <w:t>6</w:t>
      </w:r>
      <w:proofErr w:type="spellEnd"/>
      <w:r w:rsidRPr="00750A5A">
        <w:rPr>
          <w:rFonts w:ascii="Time New Roman" w:eastAsia="黑体" w:hAnsi="Time New Roman" w:hint="eastAsia"/>
        </w:rPr>
        <w:t>)</w:t>
      </w:r>
      <w:r w:rsidRPr="00750A5A">
        <w:rPr>
          <w:rFonts w:ascii="Time New Roman" w:eastAsia="黑体" w:hAnsi="Time New Roman" w:hint="eastAsia"/>
        </w:rPr>
        <w:t>的要求提交其共同核心文件。</w:t>
      </w:r>
    </w:p>
    <w:p w:rsidR="000C63FC" w:rsidRPr="00750A5A" w:rsidRDefault="000C63FC" w:rsidP="000C63FC">
      <w:pPr>
        <w:pStyle w:val="SingleTxtGC"/>
        <w:rPr>
          <w:rFonts w:ascii="Time New Roman" w:eastAsia="黑体" w:hAnsi="Time New Roman" w:hint="eastAsia"/>
        </w:rPr>
      </w:pPr>
      <w:r w:rsidRPr="00750A5A">
        <w:rPr>
          <w:rFonts w:ascii="Time New Roman" w:eastAsia="黑体" w:hAnsi="Time New Roman" w:hint="eastAsia"/>
        </w:rPr>
        <w:t>52</w:t>
      </w:r>
      <w:r w:rsidR="00AF2213" w:rsidRPr="00750A5A">
        <w:rPr>
          <w:rFonts w:ascii="Time New Roman" w:eastAsia="黑体" w:hAnsi="Time New Roman" w:hint="eastAsia"/>
        </w:rPr>
        <w:t xml:space="preserve">.  </w:t>
      </w:r>
      <w:r w:rsidRPr="00750A5A">
        <w:rPr>
          <w:rFonts w:ascii="Time New Roman" w:eastAsia="黑体" w:hAnsi="Time New Roman" w:hint="eastAsia"/>
        </w:rPr>
        <w:t>请缔约国通过官方网站、媒体和非政府组织以适当的语言广泛传播提交委员会的报告和本结论性意见。</w:t>
      </w:r>
    </w:p>
    <w:p w:rsidR="00FE6DC9" w:rsidRPr="00750A5A" w:rsidRDefault="000C63FC" w:rsidP="000C63FC">
      <w:pPr>
        <w:pStyle w:val="SingleTxtGC"/>
        <w:rPr>
          <w:rFonts w:ascii="Time New Roman" w:eastAsia="黑体" w:hAnsi="Time New Roman" w:hint="eastAsia"/>
        </w:rPr>
      </w:pPr>
      <w:r w:rsidRPr="00750A5A">
        <w:rPr>
          <w:rFonts w:ascii="Time New Roman" w:eastAsia="黑体" w:hAnsi="Time New Roman" w:hint="eastAsia"/>
        </w:rPr>
        <w:t>53</w:t>
      </w:r>
      <w:r w:rsidR="00AF2213" w:rsidRPr="00750A5A">
        <w:rPr>
          <w:rFonts w:ascii="Time New Roman" w:eastAsia="黑体" w:hAnsi="Time New Roman" w:hint="eastAsia"/>
        </w:rPr>
        <w:t xml:space="preserve">.  </w:t>
      </w:r>
      <w:r w:rsidRPr="00750A5A">
        <w:rPr>
          <w:rFonts w:ascii="Time New Roman" w:eastAsia="黑体" w:hAnsi="Time New Roman" w:hint="eastAsia"/>
        </w:rPr>
        <w:t>委员会请缔约国在</w:t>
      </w:r>
      <w:r w:rsidRPr="00750A5A">
        <w:rPr>
          <w:rFonts w:ascii="Time New Roman" w:eastAsia="黑体" w:hAnsi="Time New Roman" w:hint="eastAsia"/>
        </w:rPr>
        <w:t>2022</w:t>
      </w:r>
      <w:r w:rsidRPr="00750A5A">
        <w:rPr>
          <w:rFonts w:ascii="Time New Roman" w:eastAsia="黑体" w:hAnsi="Time New Roman" w:hint="eastAsia"/>
        </w:rPr>
        <w:t>年</w:t>
      </w:r>
      <w:r w:rsidRPr="00750A5A">
        <w:rPr>
          <w:rFonts w:ascii="Time New Roman" w:eastAsia="黑体" w:hAnsi="Time New Roman" w:hint="eastAsia"/>
        </w:rPr>
        <w:t>5</w:t>
      </w:r>
      <w:r w:rsidRPr="00750A5A">
        <w:rPr>
          <w:rFonts w:ascii="Time New Roman" w:eastAsia="黑体" w:hAnsi="Time New Roman" w:hint="eastAsia"/>
        </w:rPr>
        <w:t>月</w:t>
      </w:r>
      <w:r w:rsidRPr="00750A5A">
        <w:rPr>
          <w:rFonts w:ascii="Time New Roman" w:eastAsia="黑体" w:hAnsi="Time New Roman" w:hint="eastAsia"/>
        </w:rPr>
        <w:t>18</w:t>
      </w:r>
      <w:r w:rsidRPr="00750A5A">
        <w:rPr>
          <w:rFonts w:ascii="Time New Roman" w:eastAsia="黑体" w:hAnsi="Time New Roman" w:hint="eastAsia"/>
        </w:rPr>
        <w:t>日之前提交下一次定期报告，该报告将是第四次报告。为此，并鉴于缔约国同意按照简化报告程序向委员会提出报告，委员会将在缔约国报告之前适时向其转交一份问题清单。缔约国对该问题清单的答复将构成其根据《公约》第</w:t>
      </w:r>
      <w:r w:rsidRPr="00750A5A">
        <w:rPr>
          <w:rFonts w:ascii="Time New Roman" w:eastAsia="黑体" w:hAnsi="Time New Roman" w:hint="eastAsia"/>
        </w:rPr>
        <w:t>19</w:t>
      </w:r>
      <w:r w:rsidRPr="00750A5A">
        <w:rPr>
          <w:rFonts w:ascii="Time New Roman" w:eastAsia="黑体" w:hAnsi="Time New Roman" w:hint="eastAsia"/>
        </w:rPr>
        <w:t>条提交的第四次定期报告。</w:t>
      </w:r>
    </w:p>
    <w:p w:rsidR="006C67B0" w:rsidRPr="007056F6" w:rsidRDefault="006C67B0" w:rsidP="007056F6">
      <w:pPr>
        <w:spacing w:before="240"/>
        <w:jc w:val="center"/>
        <w:rPr>
          <w:rFonts w:ascii="Time New Roman" w:eastAsia="黑体" w:hAnsi="Time New Roman" w:hint="eastAsia"/>
          <w:u w:val="single"/>
        </w:rPr>
      </w:pPr>
      <w:r w:rsidRPr="00750A5A">
        <w:rPr>
          <w:rFonts w:ascii="Time New Roman" w:eastAsia="黑体" w:hAnsi="Time New Roman" w:hint="eastAsia"/>
          <w:u w:val="single"/>
        </w:rPr>
        <w:tab/>
      </w:r>
      <w:r w:rsidRPr="00750A5A">
        <w:rPr>
          <w:rFonts w:ascii="Time New Roman" w:eastAsia="黑体" w:hAnsi="Time New Roman" w:hint="eastAsia"/>
          <w:u w:val="single"/>
        </w:rPr>
        <w:tab/>
      </w:r>
      <w:r w:rsidRPr="00750A5A">
        <w:rPr>
          <w:rFonts w:ascii="Time New Roman" w:eastAsia="黑体" w:hAnsi="Time New Roman" w:hint="eastAsia"/>
          <w:u w:val="single"/>
        </w:rPr>
        <w:tab/>
      </w:r>
      <w:r w:rsidRPr="00750A5A">
        <w:rPr>
          <w:rFonts w:ascii="Time New Roman" w:eastAsia="黑体" w:hAnsi="Time New Roman"/>
          <w:u w:val="single"/>
        </w:rPr>
        <w:tab/>
      </w:r>
    </w:p>
    <w:sectPr w:rsidR="006C67B0" w:rsidRPr="007056F6"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3FC" w:rsidRPr="000D319F" w:rsidRDefault="000C63FC" w:rsidP="000D319F">
      <w:pPr>
        <w:pStyle w:val="af0"/>
        <w:spacing w:after="240"/>
        <w:ind w:left="907"/>
        <w:rPr>
          <w:rFonts w:asciiTheme="majorBidi" w:eastAsia="宋体" w:hAnsiTheme="majorBidi" w:cstheme="majorBidi"/>
          <w:sz w:val="21"/>
          <w:szCs w:val="21"/>
          <w:lang w:val="en-US"/>
        </w:rPr>
      </w:pPr>
    </w:p>
    <w:p w:rsidR="000C63FC" w:rsidRPr="000D319F" w:rsidRDefault="000C63F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C63FC" w:rsidRPr="000D319F" w:rsidRDefault="000C63FC" w:rsidP="000D319F">
      <w:pPr>
        <w:pStyle w:val="af0"/>
      </w:pPr>
    </w:p>
  </w:endnote>
  <w:endnote w:type="continuationNotice" w:id="1">
    <w:p w:rsidR="000C63FC" w:rsidRDefault="000C63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FC" w:rsidRPr="00F871E4" w:rsidRDefault="000C63FC" w:rsidP="00F871E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8276B">
      <w:rPr>
        <w:rStyle w:val="af2"/>
        <w:noProof/>
      </w:rPr>
      <w:t>8</w:t>
    </w:r>
    <w:r>
      <w:rPr>
        <w:rStyle w:val="af2"/>
      </w:rPr>
      <w:fldChar w:fldCharType="end"/>
    </w:r>
    <w:r>
      <w:rPr>
        <w:rStyle w:val="af2"/>
      </w:rPr>
      <w:tab/>
    </w:r>
    <w:proofErr w:type="spellStart"/>
    <w:r w:rsidRPr="00F871E4">
      <w:rPr>
        <w:rStyle w:val="af2"/>
        <w:b w:val="0"/>
        <w:snapToGrid w:val="0"/>
        <w:sz w:val="16"/>
      </w:rPr>
      <w:t>GE.18</w:t>
    </w:r>
    <w:proofErr w:type="spellEnd"/>
    <w:r w:rsidRPr="00F871E4">
      <w:rPr>
        <w:rStyle w:val="af2"/>
        <w:b w:val="0"/>
        <w:snapToGrid w:val="0"/>
        <w:sz w:val="16"/>
      </w:rPr>
      <w:t>-08848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FC" w:rsidRPr="00F871E4" w:rsidRDefault="000C63FC" w:rsidP="00F871E4">
    <w:pPr>
      <w:pStyle w:val="af0"/>
      <w:tabs>
        <w:tab w:val="clear" w:pos="431"/>
        <w:tab w:val="right" w:pos="9638"/>
      </w:tabs>
      <w:rPr>
        <w:rStyle w:val="af2"/>
      </w:rPr>
    </w:pPr>
    <w:proofErr w:type="spellStart"/>
    <w:r>
      <w:t>GE.18</w:t>
    </w:r>
    <w:proofErr w:type="spellEnd"/>
    <w:r>
      <w:t>-08848</w:t>
    </w:r>
    <w:r>
      <w:tab/>
    </w:r>
    <w:r>
      <w:rPr>
        <w:rStyle w:val="af2"/>
      </w:rPr>
      <w:fldChar w:fldCharType="begin"/>
    </w:r>
    <w:r>
      <w:rPr>
        <w:rStyle w:val="af2"/>
      </w:rPr>
      <w:instrText xml:space="preserve"> PAGE  \* MERGEFORMAT </w:instrText>
    </w:r>
    <w:r>
      <w:rPr>
        <w:rStyle w:val="af2"/>
      </w:rPr>
      <w:fldChar w:fldCharType="separate"/>
    </w:r>
    <w:r w:rsidR="0058276B">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FC" w:rsidRPr="005505A1" w:rsidRDefault="000C63FC" w:rsidP="0025552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-08848</w:t>
    </w:r>
    <w:r w:rsidRPr="00EE277A">
      <w:rPr>
        <w:sz w:val="20"/>
        <w:lang w:eastAsia="zh-CN"/>
      </w:rPr>
      <w:t xml:space="preserve"> (C)</w:t>
    </w:r>
    <w:r>
      <w:rPr>
        <w:sz w:val="20"/>
        <w:lang w:eastAsia="zh-CN"/>
      </w:rPr>
      <w:tab/>
      <w:t>12071</w:t>
    </w:r>
    <w:r>
      <w:rPr>
        <w:rFonts w:eastAsiaTheme="minorEastAsia"/>
        <w:sz w:val="20"/>
        <w:lang w:eastAsia="zh-CN"/>
      </w:rPr>
      <w:t>8</w:t>
    </w:r>
    <w:r>
      <w:rPr>
        <w:sz w:val="20"/>
        <w:lang w:eastAsia="zh-CN"/>
      </w:rPr>
      <w:tab/>
      <w:t>1</w:t>
    </w:r>
    <w:r w:rsidR="00255528">
      <w:rPr>
        <w:sz w:val="20"/>
        <w:lang w:eastAsia="zh-CN"/>
      </w:rPr>
      <w:t>7</w:t>
    </w:r>
    <w:r>
      <w:rPr>
        <w:sz w:val="20"/>
        <w:lang w:eastAsia="zh-CN"/>
      </w:rPr>
      <w:t>071</w:t>
    </w:r>
    <w:r>
      <w:rPr>
        <w:rFonts w:eastAsiaTheme="minorEastAsia"/>
        <w:sz w:val="20"/>
        <w:lang w:eastAsia="zh-CN"/>
      </w:rPr>
      <w:t>8</w:t>
    </w:r>
  </w:p>
  <w:p w:rsidR="000C63FC" w:rsidRPr="00487939" w:rsidRDefault="000C63FC" w:rsidP="000C63F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QAT/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QAT/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3FC" w:rsidRPr="000157B1" w:rsidRDefault="000C63F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C63FC" w:rsidRPr="000157B1" w:rsidRDefault="000C63F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C63FC" w:rsidRDefault="000C63FC"/>
  </w:footnote>
  <w:footnote w:id="2">
    <w:p w:rsidR="000C63FC" w:rsidRPr="00CF4D93" w:rsidRDefault="000C63FC" w:rsidP="008831DB">
      <w:pPr>
        <w:pStyle w:val="a6"/>
      </w:pPr>
      <w:r w:rsidRPr="00CF4D93">
        <w:rPr>
          <w:rStyle w:val="a8"/>
          <w:rFonts w:eastAsia="宋体"/>
          <w:sz w:val="18"/>
          <w:vertAlign w:val="baseline"/>
        </w:rPr>
        <w:tab/>
        <w:t>*</w:t>
      </w:r>
      <w:r w:rsidRPr="00CF4D93">
        <w:rPr>
          <w:rStyle w:val="a8"/>
          <w:rFonts w:eastAsia="宋体"/>
          <w:sz w:val="18"/>
          <w:vertAlign w:val="baseline"/>
        </w:rPr>
        <w:tab/>
      </w:r>
      <w:r w:rsidRPr="00CF4D93">
        <w:rPr>
          <w:rFonts w:hint="eastAsia"/>
        </w:rPr>
        <w:t>委员会第六十三届会议</w:t>
      </w:r>
      <w:r w:rsidR="008831DB" w:rsidRPr="00CF4D93">
        <w:rPr>
          <w:rFonts w:hint="eastAsia"/>
        </w:rPr>
        <w:t>(</w:t>
      </w:r>
      <w:r w:rsidRPr="00CF4D93">
        <w:rPr>
          <w:rFonts w:hint="eastAsia"/>
        </w:rPr>
        <w:t>2018</w:t>
      </w:r>
      <w:r w:rsidRPr="00CF4D93">
        <w:rPr>
          <w:rFonts w:hint="eastAsia"/>
        </w:rPr>
        <w:t>年</w:t>
      </w:r>
      <w:r w:rsidRPr="00CF4D93">
        <w:rPr>
          <w:rFonts w:hint="eastAsia"/>
        </w:rPr>
        <w:t>4</w:t>
      </w:r>
      <w:r w:rsidRPr="00CF4D93">
        <w:rPr>
          <w:rFonts w:hint="eastAsia"/>
        </w:rPr>
        <w:t>月</w:t>
      </w:r>
      <w:r w:rsidRPr="00CF4D93">
        <w:rPr>
          <w:rFonts w:hint="eastAsia"/>
        </w:rPr>
        <w:t>23</w:t>
      </w:r>
      <w:r w:rsidRPr="00CF4D93">
        <w:rPr>
          <w:rFonts w:hint="eastAsia"/>
        </w:rPr>
        <w:t>日至</w:t>
      </w:r>
      <w:r w:rsidRPr="00CF4D93">
        <w:rPr>
          <w:rFonts w:hint="eastAsia"/>
        </w:rPr>
        <w:t>5</w:t>
      </w:r>
      <w:r w:rsidRPr="00CF4D93">
        <w:rPr>
          <w:rFonts w:hint="eastAsia"/>
        </w:rPr>
        <w:t>月</w:t>
      </w:r>
      <w:r w:rsidRPr="00CF4D93">
        <w:rPr>
          <w:rFonts w:hint="eastAsia"/>
        </w:rPr>
        <w:t>18</w:t>
      </w:r>
      <w:r w:rsidRPr="00CF4D93">
        <w:rPr>
          <w:rFonts w:hint="eastAsia"/>
        </w:rPr>
        <w:t>日</w:t>
      </w:r>
      <w:r w:rsidR="008831DB" w:rsidRPr="00CF4D93">
        <w:rPr>
          <w:rFonts w:hint="eastAsia"/>
        </w:rPr>
        <w:t>)</w:t>
      </w:r>
      <w:r w:rsidRPr="00CF4D93">
        <w:rPr>
          <w:rFonts w:hint="eastAsia"/>
        </w:rPr>
        <w:t>通过。</w:t>
      </w:r>
    </w:p>
  </w:footnote>
  <w:footnote w:id="3">
    <w:p w:rsidR="00F32BD5" w:rsidRDefault="00F32BD5" w:rsidP="00F32BD5">
      <w:pPr>
        <w:pStyle w:val="a6"/>
        <w:jc w:val="left"/>
        <w:rPr>
          <w:rFonts w:hint="eastAsia"/>
        </w:rPr>
      </w:pPr>
      <w:r>
        <w:tab/>
      </w:r>
      <w:r>
        <w:rPr>
          <w:rStyle w:val="a8"/>
          <w:rFonts w:eastAsia="宋体"/>
        </w:rPr>
        <w:footnoteRef/>
      </w:r>
      <w:r>
        <w:tab/>
      </w:r>
      <w:proofErr w:type="gramStart"/>
      <w:r w:rsidRPr="00383155">
        <w:rPr>
          <w:rFonts w:hint="eastAsia"/>
          <w:spacing w:val="20"/>
        </w:rPr>
        <w:t>见国际</w:t>
      </w:r>
      <w:proofErr w:type="gramEnd"/>
      <w:r w:rsidRPr="00383155">
        <w:rPr>
          <w:rFonts w:hint="eastAsia"/>
          <w:spacing w:val="20"/>
        </w:rPr>
        <w:t>劳工组织文件</w:t>
      </w:r>
      <w:proofErr w:type="spellStart"/>
      <w:r w:rsidRPr="00383155">
        <w:rPr>
          <w:spacing w:val="20"/>
        </w:rPr>
        <w:t>GB.331</w:t>
      </w:r>
      <w:proofErr w:type="spellEnd"/>
      <w:r w:rsidRPr="00383155">
        <w:rPr>
          <w:spacing w:val="20"/>
        </w:rPr>
        <w:t>/INS/13(rev.)</w:t>
      </w:r>
      <w:r w:rsidRPr="00383155">
        <w:rPr>
          <w:rFonts w:hint="eastAsia"/>
          <w:spacing w:val="20"/>
        </w:rPr>
        <w:t>。可查阅</w:t>
      </w:r>
      <w:hyperlink r:id="rId1" w:history="1">
        <w:proofErr w:type="spellStart"/>
        <w:r w:rsidRPr="00E43ABF">
          <w:t>www.ilo.org</w:t>
        </w:r>
        <w:proofErr w:type="spellEnd"/>
        <w:r w:rsidRPr="00E43ABF">
          <w:t>/</w:t>
        </w:r>
        <w:proofErr w:type="spellStart"/>
        <w:r w:rsidRPr="00E43ABF">
          <w:t>gb</w:t>
        </w:r>
        <w:proofErr w:type="spellEnd"/>
        <w:r w:rsidRPr="00E43ABF">
          <w:t>/</w:t>
        </w:r>
        <w:proofErr w:type="spellStart"/>
        <w:r w:rsidRPr="00E43ABF">
          <w:t>GBSessions</w:t>
        </w:r>
        <w:proofErr w:type="spellEnd"/>
        <w:r w:rsidRPr="00E43ABF">
          <w:t>/</w:t>
        </w:r>
        <w:proofErr w:type="spellStart"/>
        <w:r w:rsidRPr="00E43ABF">
          <w:t>GB331</w:t>
        </w:r>
        <w:proofErr w:type="spellEnd"/>
        <w:r w:rsidRPr="00E43ABF">
          <w:t>/ins/</w:t>
        </w:r>
        <w:proofErr w:type="spellStart"/>
        <w:r w:rsidRPr="00E43ABF">
          <w:t>WCMS_586479</w:t>
        </w:r>
        <w:proofErr w:type="spellEnd"/>
        <w:r w:rsidRPr="00E43ABF">
          <w:t>/</w:t>
        </w:r>
        <w:proofErr w:type="spellStart"/>
        <w:r w:rsidRPr="00E43ABF">
          <w:t>lang</w:t>
        </w:r>
        <w:proofErr w:type="spellEnd"/>
        <w:r w:rsidRPr="00E43ABF">
          <w:t>--</w:t>
        </w:r>
        <w:proofErr w:type="spellStart"/>
        <w:r w:rsidRPr="00E43ABF">
          <w:t>en</w:t>
        </w:r>
        <w:proofErr w:type="spellEnd"/>
        <w:r w:rsidRPr="00E43ABF">
          <w:t>/</w:t>
        </w:r>
        <w:proofErr w:type="spellStart"/>
        <w:r w:rsidRPr="00E43ABF">
          <w:t>index.htm</w:t>
        </w:r>
        <w:proofErr w:type="spellEnd"/>
      </w:hyperlink>
      <w:r w:rsidR="00BF1E2D">
        <w:rPr>
          <w:rFonts w:hint="eastAsia"/>
        </w:rPr>
        <w:t>。</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FC" w:rsidRDefault="000C63FC" w:rsidP="00F871E4">
    <w:pPr>
      <w:pStyle w:val="af3"/>
    </w:pPr>
    <w:r>
      <w:t>CAT/C/</w:t>
    </w:r>
    <w:proofErr w:type="spellStart"/>
    <w:r>
      <w:t>QAT</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FC" w:rsidRPr="00202A30" w:rsidRDefault="000C63FC" w:rsidP="00F871E4">
    <w:pPr>
      <w:pStyle w:val="af3"/>
      <w:jc w:val="right"/>
    </w:pPr>
    <w:r>
      <w:t>CAT/C/</w:t>
    </w:r>
    <w:proofErr w:type="spellStart"/>
    <w:r>
      <w:t>QAT</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2E53DB"/>
    <w:multiLevelType w:val="hybridMultilevel"/>
    <w:tmpl w:val="8E188FCE"/>
    <w:lvl w:ilvl="0" w:tplc="013CD6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6B85F25"/>
    <w:multiLevelType w:val="hybridMultilevel"/>
    <w:tmpl w:val="1158A222"/>
    <w:lvl w:ilvl="0" w:tplc="FC44429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9D863A3"/>
    <w:multiLevelType w:val="hybridMultilevel"/>
    <w:tmpl w:val="5B8C6EFA"/>
    <w:lvl w:ilvl="0" w:tplc="B606B3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1DF3D1F"/>
    <w:multiLevelType w:val="hybridMultilevel"/>
    <w:tmpl w:val="3DB80B50"/>
    <w:lvl w:ilvl="0" w:tplc="E93C53D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41510A1"/>
    <w:multiLevelType w:val="hybridMultilevel"/>
    <w:tmpl w:val="F84AD4D2"/>
    <w:lvl w:ilvl="0" w:tplc="4ED2378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6946F43"/>
    <w:multiLevelType w:val="hybridMultilevel"/>
    <w:tmpl w:val="5A503E06"/>
    <w:lvl w:ilvl="0" w:tplc="FAA2C7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7EE3017"/>
    <w:multiLevelType w:val="hybridMultilevel"/>
    <w:tmpl w:val="40520550"/>
    <w:lvl w:ilvl="0" w:tplc="39E450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B8A4361"/>
    <w:multiLevelType w:val="hybridMultilevel"/>
    <w:tmpl w:val="2FE48F0A"/>
    <w:lvl w:ilvl="0" w:tplc="A5BA3CF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CDC6315"/>
    <w:multiLevelType w:val="hybridMultilevel"/>
    <w:tmpl w:val="D26E681C"/>
    <w:lvl w:ilvl="0" w:tplc="685E6C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93F1CB1"/>
    <w:multiLevelType w:val="hybridMultilevel"/>
    <w:tmpl w:val="AE6AB204"/>
    <w:lvl w:ilvl="0" w:tplc="BBAADF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C877B47"/>
    <w:multiLevelType w:val="hybridMultilevel"/>
    <w:tmpl w:val="84E60FF6"/>
    <w:lvl w:ilvl="0" w:tplc="26CEFAA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E5644D7"/>
    <w:multiLevelType w:val="hybridMultilevel"/>
    <w:tmpl w:val="7C5C40EC"/>
    <w:lvl w:ilvl="0" w:tplc="FA6462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33D5617"/>
    <w:multiLevelType w:val="hybridMultilevel"/>
    <w:tmpl w:val="108E66DE"/>
    <w:lvl w:ilvl="0" w:tplc="45BE16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4E26D03"/>
    <w:multiLevelType w:val="hybridMultilevel"/>
    <w:tmpl w:val="E18404BC"/>
    <w:lvl w:ilvl="0" w:tplc="F4784CE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E7E32C6"/>
    <w:multiLevelType w:val="hybridMultilevel"/>
    <w:tmpl w:val="112C14A8"/>
    <w:lvl w:ilvl="0" w:tplc="3C60B7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1C73481"/>
    <w:multiLevelType w:val="hybridMultilevel"/>
    <w:tmpl w:val="F3D494F4"/>
    <w:lvl w:ilvl="0" w:tplc="69D81DA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60A218D"/>
    <w:multiLevelType w:val="hybridMultilevel"/>
    <w:tmpl w:val="CA0CBF5A"/>
    <w:lvl w:ilvl="0" w:tplc="3F807FA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9EB0033"/>
    <w:multiLevelType w:val="hybridMultilevel"/>
    <w:tmpl w:val="969098AA"/>
    <w:lvl w:ilvl="0" w:tplc="C17094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F970971"/>
    <w:multiLevelType w:val="hybridMultilevel"/>
    <w:tmpl w:val="EE720DF8"/>
    <w:lvl w:ilvl="0" w:tplc="A02424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BD370F9"/>
    <w:multiLevelType w:val="hybridMultilevel"/>
    <w:tmpl w:val="0456A8AC"/>
    <w:lvl w:ilvl="0" w:tplc="62F8511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0E90A52"/>
    <w:multiLevelType w:val="hybridMultilevel"/>
    <w:tmpl w:val="57885972"/>
    <w:lvl w:ilvl="0" w:tplc="C250FB9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1FF4386"/>
    <w:multiLevelType w:val="hybridMultilevel"/>
    <w:tmpl w:val="57AE44A2"/>
    <w:lvl w:ilvl="0" w:tplc="FC3C1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EB14284"/>
    <w:multiLevelType w:val="hybridMultilevel"/>
    <w:tmpl w:val="1B329A94"/>
    <w:lvl w:ilvl="0" w:tplc="FBA6BF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F3B001D"/>
    <w:multiLevelType w:val="hybridMultilevel"/>
    <w:tmpl w:val="BB2C3626"/>
    <w:lvl w:ilvl="0" w:tplc="623AAF4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27D6C41"/>
    <w:multiLevelType w:val="hybridMultilevel"/>
    <w:tmpl w:val="7E3EA460"/>
    <w:lvl w:ilvl="0" w:tplc="263897A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70C4DD4"/>
    <w:multiLevelType w:val="hybridMultilevel"/>
    <w:tmpl w:val="26200FBE"/>
    <w:lvl w:ilvl="0" w:tplc="E6D8821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5"/>
  </w:num>
  <w:num w:numId="3">
    <w:abstractNumId w:val="7"/>
  </w:num>
  <w:num w:numId="4">
    <w:abstractNumId w:val="0"/>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3"/>
  </w:num>
  <w:num w:numId="9">
    <w:abstractNumId w:val="12"/>
  </w:num>
  <w:num w:numId="10">
    <w:abstractNumId w:val="28"/>
  </w:num>
  <w:num w:numId="11">
    <w:abstractNumId w:val="21"/>
  </w:num>
  <w:num w:numId="12">
    <w:abstractNumId w:val="6"/>
  </w:num>
  <w:num w:numId="13">
    <w:abstractNumId w:val="27"/>
  </w:num>
  <w:num w:numId="14">
    <w:abstractNumId w:val="19"/>
  </w:num>
  <w:num w:numId="15">
    <w:abstractNumId w:val="11"/>
  </w:num>
  <w:num w:numId="16">
    <w:abstractNumId w:val="18"/>
  </w:num>
  <w:num w:numId="17">
    <w:abstractNumId w:val="24"/>
  </w:num>
  <w:num w:numId="18">
    <w:abstractNumId w:val="16"/>
  </w:num>
  <w:num w:numId="19">
    <w:abstractNumId w:val="1"/>
  </w:num>
  <w:num w:numId="20">
    <w:abstractNumId w:val="10"/>
  </w:num>
  <w:num w:numId="21">
    <w:abstractNumId w:val="8"/>
  </w:num>
  <w:num w:numId="22">
    <w:abstractNumId w:val="29"/>
  </w:num>
  <w:num w:numId="23">
    <w:abstractNumId w:val="3"/>
  </w:num>
  <w:num w:numId="24">
    <w:abstractNumId w:val="30"/>
  </w:num>
  <w:num w:numId="25">
    <w:abstractNumId w:val="15"/>
  </w:num>
  <w:num w:numId="26">
    <w:abstractNumId w:val="22"/>
  </w:num>
  <w:num w:numId="27">
    <w:abstractNumId w:val="17"/>
  </w:num>
  <w:num w:numId="28">
    <w:abstractNumId w:val="23"/>
  </w:num>
  <w:num w:numId="29">
    <w:abstractNumId w:val="14"/>
  </w:num>
  <w:num w:numId="30">
    <w:abstractNumId w:val="4"/>
  </w:num>
  <w:num w:numId="31">
    <w:abstractNumId w:val="9"/>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406"/>
    <w:rsid w:val="00011483"/>
    <w:rsid w:val="00016624"/>
    <w:rsid w:val="0003324B"/>
    <w:rsid w:val="000A0B81"/>
    <w:rsid w:val="000B0E35"/>
    <w:rsid w:val="000C63FC"/>
    <w:rsid w:val="000D203C"/>
    <w:rsid w:val="000D319F"/>
    <w:rsid w:val="000E4D0E"/>
    <w:rsid w:val="00144B69"/>
    <w:rsid w:val="001454FB"/>
    <w:rsid w:val="00153E86"/>
    <w:rsid w:val="001712E1"/>
    <w:rsid w:val="00192831"/>
    <w:rsid w:val="001B1BD1"/>
    <w:rsid w:val="001C3EF2"/>
    <w:rsid w:val="001D17F6"/>
    <w:rsid w:val="002028A9"/>
    <w:rsid w:val="00204B42"/>
    <w:rsid w:val="002231C3"/>
    <w:rsid w:val="0024417F"/>
    <w:rsid w:val="00250F8D"/>
    <w:rsid w:val="00255528"/>
    <w:rsid w:val="00256EC7"/>
    <w:rsid w:val="00277F84"/>
    <w:rsid w:val="002D14FC"/>
    <w:rsid w:val="002E1C97"/>
    <w:rsid w:val="002E4D5B"/>
    <w:rsid w:val="002F04EC"/>
    <w:rsid w:val="002F0F24"/>
    <w:rsid w:val="002F5834"/>
    <w:rsid w:val="003006AB"/>
    <w:rsid w:val="00326EBF"/>
    <w:rsid w:val="00327FE4"/>
    <w:rsid w:val="00341E37"/>
    <w:rsid w:val="00352798"/>
    <w:rsid w:val="00383155"/>
    <w:rsid w:val="003D2825"/>
    <w:rsid w:val="0040708D"/>
    <w:rsid w:val="004133F3"/>
    <w:rsid w:val="00427F63"/>
    <w:rsid w:val="00430406"/>
    <w:rsid w:val="00434D38"/>
    <w:rsid w:val="004922AF"/>
    <w:rsid w:val="00494EB8"/>
    <w:rsid w:val="004A34AA"/>
    <w:rsid w:val="004B1A0E"/>
    <w:rsid w:val="004C4A0A"/>
    <w:rsid w:val="004E5055"/>
    <w:rsid w:val="00501220"/>
    <w:rsid w:val="005505A1"/>
    <w:rsid w:val="00560939"/>
    <w:rsid w:val="0058276B"/>
    <w:rsid w:val="005B5D35"/>
    <w:rsid w:val="005E403A"/>
    <w:rsid w:val="00643044"/>
    <w:rsid w:val="00646C87"/>
    <w:rsid w:val="00680656"/>
    <w:rsid w:val="006B07B3"/>
    <w:rsid w:val="006B1119"/>
    <w:rsid w:val="006C67B0"/>
    <w:rsid w:val="006C70CF"/>
    <w:rsid w:val="006D60D0"/>
    <w:rsid w:val="006E2998"/>
    <w:rsid w:val="006E3E46"/>
    <w:rsid w:val="006E71B1"/>
    <w:rsid w:val="006F3493"/>
    <w:rsid w:val="007056F6"/>
    <w:rsid w:val="0070593B"/>
    <w:rsid w:val="00705D89"/>
    <w:rsid w:val="0072480A"/>
    <w:rsid w:val="00731A42"/>
    <w:rsid w:val="00750A5A"/>
    <w:rsid w:val="00767E69"/>
    <w:rsid w:val="0077079A"/>
    <w:rsid w:val="007A5599"/>
    <w:rsid w:val="00801056"/>
    <w:rsid w:val="00831F30"/>
    <w:rsid w:val="008511E4"/>
    <w:rsid w:val="00856233"/>
    <w:rsid w:val="00860F27"/>
    <w:rsid w:val="008831DB"/>
    <w:rsid w:val="00892E66"/>
    <w:rsid w:val="008B0560"/>
    <w:rsid w:val="008B2BFA"/>
    <w:rsid w:val="008E6A3F"/>
    <w:rsid w:val="00936F03"/>
    <w:rsid w:val="00943B69"/>
    <w:rsid w:val="00944CB3"/>
    <w:rsid w:val="00945B28"/>
    <w:rsid w:val="00951B31"/>
    <w:rsid w:val="009B09D7"/>
    <w:rsid w:val="009D35ED"/>
    <w:rsid w:val="009E489E"/>
    <w:rsid w:val="00A03CB6"/>
    <w:rsid w:val="00A1364C"/>
    <w:rsid w:val="00A21076"/>
    <w:rsid w:val="00A229C6"/>
    <w:rsid w:val="00A3739A"/>
    <w:rsid w:val="00A52DAF"/>
    <w:rsid w:val="00A84072"/>
    <w:rsid w:val="00A85B8F"/>
    <w:rsid w:val="00AF2213"/>
    <w:rsid w:val="00B16570"/>
    <w:rsid w:val="00B23B03"/>
    <w:rsid w:val="00B43EB7"/>
    <w:rsid w:val="00B53320"/>
    <w:rsid w:val="00B71DC1"/>
    <w:rsid w:val="00BC6522"/>
    <w:rsid w:val="00BF1E2D"/>
    <w:rsid w:val="00C121D5"/>
    <w:rsid w:val="00C17349"/>
    <w:rsid w:val="00C351AA"/>
    <w:rsid w:val="00C6093E"/>
    <w:rsid w:val="00C7253F"/>
    <w:rsid w:val="00C91F55"/>
    <w:rsid w:val="00CF4D93"/>
    <w:rsid w:val="00D26901"/>
    <w:rsid w:val="00D26A05"/>
    <w:rsid w:val="00D328C6"/>
    <w:rsid w:val="00D97B98"/>
    <w:rsid w:val="00DA3520"/>
    <w:rsid w:val="00DB178F"/>
    <w:rsid w:val="00DC18BF"/>
    <w:rsid w:val="00DC671F"/>
    <w:rsid w:val="00DE4DA7"/>
    <w:rsid w:val="00E245ED"/>
    <w:rsid w:val="00E33B38"/>
    <w:rsid w:val="00E4205F"/>
    <w:rsid w:val="00E47FE5"/>
    <w:rsid w:val="00E572EF"/>
    <w:rsid w:val="00E574AF"/>
    <w:rsid w:val="00E9292B"/>
    <w:rsid w:val="00E9385C"/>
    <w:rsid w:val="00EF093E"/>
    <w:rsid w:val="00EF40DA"/>
    <w:rsid w:val="00F07AFE"/>
    <w:rsid w:val="00F24E6D"/>
    <w:rsid w:val="00F309F4"/>
    <w:rsid w:val="00F32BD5"/>
    <w:rsid w:val="00F67D4D"/>
    <w:rsid w:val="00F708D2"/>
    <w:rsid w:val="00F714DA"/>
    <w:rsid w:val="00F871E4"/>
    <w:rsid w:val="00FA1CD2"/>
    <w:rsid w:val="00FB456B"/>
    <w:rsid w:val="00FE6DC9"/>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EE715E"/>
  <w15:docId w15:val="{EB94DBFB-6488-45E0-B51E-485D4A7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ilo.org/gb/GBSessions/GB331/ins/WCMS_586479/lang--e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08AA2-6AA3-4B83-AA9D-49B038CEE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7986</Words>
  <Characters>8756</Characters>
  <Application>Microsoft Office Word</Application>
  <DocSecurity>0</DocSecurity>
  <Lines>326</Lines>
  <Paragraphs>133</Paragraphs>
  <ScaleCrop>false</ScaleCrop>
  <Company>DCM</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CAT/C/QAT/CO/3</dc:title>
  <dc:subject>1808848</dc:subject>
  <dc:creator>tian</dc:creator>
  <cp:keywords/>
  <dc:description/>
  <cp:lastModifiedBy>Hui Tian</cp:lastModifiedBy>
  <cp:revision>2</cp:revision>
  <cp:lastPrinted>2018-07-17T08:20:00Z</cp:lastPrinted>
  <dcterms:created xsi:type="dcterms:W3CDTF">2018-07-17T09:21:00Z</dcterms:created>
  <dcterms:modified xsi:type="dcterms:W3CDTF">2018-07-17T09:21:00Z</dcterms:modified>
</cp:coreProperties>
</file>