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C91150">
              <w:rPr>
                <w:sz w:val="20"/>
              </w:rPr>
              <w:t>/</w:t>
            </w:r>
            <w:r w:rsidR="00087880">
              <w:rPr>
                <w:rFonts w:hint="eastAsia"/>
                <w:sz w:val="20"/>
              </w:rPr>
              <w:t>C</w:t>
            </w:r>
            <w:r w:rsidR="00C91150">
              <w:rPr>
                <w:rFonts w:hint="eastAsia"/>
                <w:sz w:val="20"/>
              </w:rPr>
              <w:t>/</w:t>
            </w:r>
            <w:r w:rsidR="00087880">
              <w:rPr>
                <w:rFonts w:hint="eastAsia"/>
                <w:sz w:val="20"/>
              </w:rPr>
              <w:t>HUN</w:t>
            </w:r>
            <w:r w:rsidR="00C91150">
              <w:rPr>
                <w:rFonts w:hint="eastAsia"/>
                <w:sz w:val="20"/>
              </w:rPr>
              <w:t>/</w:t>
            </w:r>
            <w:r w:rsidR="00087880">
              <w:rPr>
                <w:rFonts w:hint="eastAsia"/>
                <w:sz w:val="20"/>
              </w:rPr>
              <w:t>CO</w:t>
            </w:r>
            <w:r w:rsidR="00C91150">
              <w:rPr>
                <w:rFonts w:hint="eastAsia"/>
                <w:sz w:val="20"/>
              </w:rPr>
              <w:t>/</w:t>
            </w:r>
            <w:r w:rsidR="00087880">
              <w:rPr>
                <w:rFonts w:hint="eastAsia"/>
                <w:sz w:val="20"/>
              </w:rPr>
              <w:t>5</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4E4302" w:rsidP="00BB67F9">
            <w:pPr>
              <w:spacing w:before="240" w:line="240" w:lineRule="atLeast"/>
              <w:rPr>
                <w:rFonts w:hint="eastAsia"/>
                <w:sz w:val="20"/>
              </w:rPr>
            </w:pPr>
            <w:r>
              <w:rPr>
                <w:sz w:val="20"/>
              </w:rPr>
              <w:t xml:space="preserve">Distr.: </w:t>
            </w:r>
            <w:r w:rsidR="00087880" w:rsidRPr="00087880">
              <w:rPr>
                <w:sz w:val="20"/>
              </w:rPr>
              <w:t>General</w:t>
            </w:r>
          </w:p>
          <w:p w:rsidR="00C7462D" w:rsidRPr="00BB67F9" w:rsidRDefault="00087880" w:rsidP="00BB67F9">
            <w:pPr>
              <w:spacing w:line="240" w:lineRule="atLeast"/>
              <w:rPr>
                <w:rFonts w:hint="eastAsia"/>
                <w:sz w:val="20"/>
              </w:rPr>
            </w:pPr>
            <w:r>
              <w:rPr>
                <w:rFonts w:hint="eastAsia"/>
                <w:sz w:val="20"/>
              </w:rPr>
              <w:t xml:space="preserve">16 </w:t>
            </w:r>
            <w:r w:rsidRPr="00087880">
              <w:rPr>
                <w:sz w:val="20"/>
              </w:rPr>
              <w:t>November</w:t>
            </w:r>
            <w:r w:rsidR="00911A84">
              <w:rPr>
                <w:sz w:val="20"/>
              </w:rPr>
              <w:t xml:space="preserve"> 20</w:t>
            </w:r>
            <w:r w:rsidR="00911A84">
              <w:rPr>
                <w:rFonts w:hint="eastAsia"/>
                <w:sz w:val="20"/>
              </w:rPr>
              <w:t>10</w:t>
            </w:r>
          </w:p>
          <w:p w:rsidR="00C7462D" w:rsidRPr="00BB67F9" w:rsidRDefault="00C7462D" w:rsidP="00BB67F9">
            <w:pPr>
              <w:spacing w:line="240" w:lineRule="atLeast"/>
              <w:rPr>
                <w:sz w:val="20"/>
              </w:rPr>
            </w:pPr>
            <w:r w:rsidRPr="00BB67F9">
              <w:rPr>
                <w:sz w:val="20"/>
              </w:rPr>
              <w:t xml:space="preserve">Chinese </w:t>
            </w:r>
          </w:p>
          <w:p w:rsidR="00C7462D" w:rsidRPr="00BB67F9" w:rsidRDefault="004E4302"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2F083E" w:rsidRPr="002F083E" w:rsidRDefault="002F083E" w:rsidP="002F083E">
      <w:pPr>
        <w:rPr>
          <w:rFonts w:eastAsia="SimHei" w:hint="eastAsia"/>
        </w:rPr>
      </w:pPr>
      <w:r w:rsidRPr="002F083E">
        <w:rPr>
          <w:rFonts w:eastAsia="SimHei" w:hint="eastAsia"/>
        </w:rPr>
        <w:t>第一〇〇届会议</w:t>
      </w:r>
    </w:p>
    <w:p w:rsidR="007153EC" w:rsidRDefault="002F083E">
      <w:pPr>
        <w:rPr>
          <w:rFonts w:hint="eastAsia"/>
        </w:rPr>
      </w:pPr>
      <w:r>
        <w:rPr>
          <w:rFonts w:hint="eastAsia"/>
        </w:rPr>
        <w:t>2010</w:t>
      </w:r>
      <w:r>
        <w:rPr>
          <w:rFonts w:hint="eastAsia"/>
        </w:rPr>
        <w:t>年</w:t>
      </w:r>
      <w:r>
        <w:rPr>
          <w:rFonts w:hint="eastAsia"/>
        </w:rPr>
        <w:t>10</w:t>
      </w:r>
      <w:r>
        <w:rPr>
          <w:rFonts w:hint="eastAsia"/>
        </w:rPr>
        <w:t>月</w:t>
      </w:r>
      <w:r>
        <w:rPr>
          <w:rFonts w:hint="eastAsia"/>
        </w:rPr>
        <w:t>11</w:t>
      </w:r>
      <w:r>
        <w:rPr>
          <w:rFonts w:hint="eastAsia"/>
        </w:rPr>
        <w:t>日至</w:t>
      </w:r>
      <w:r>
        <w:rPr>
          <w:rFonts w:hint="eastAsia"/>
        </w:rPr>
        <w:t>29</w:t>
      </w:r>
      <w:r>
        <w:rPr>
          <w:rFonts w:hint="eastAsia"/>
        </w:rPr>
        <w:t>日</w:t>
      </w:r>
      <w:r w:rsidR="00C91150">
        <w:rPr>
          <w:rFonts w:hint="eastAsia"/>
        </w:rPr>
        <w:t>，</w:t>
      </w:r>
      <w:r>
        <w:rPr>
          <w:rFonts w:hint="eastAsia"/>
        </w:rPr>
        <w:t>日内瓦</w:t>
      </w:r>
    </w:p>
    <w:p w:rsidR="007153EC" w:rsidRPr="007153EC" w:rsidRDefault="007153EC">
      <w:pPr>
        <w:rPr>
          <w:rFonts w:hint="eastAsia"/>
        </w:rPr>
      </w:pPr>
    </w:p>
    <w:p w:rsidR="00C7462D" w:rsidRDefault="00334EDE" w:rsidP="007153EC">
      <w:pPr>
        <w:pStyle w:val="HChGC"/>
      </w:pPr>
      <w:r>
        <w:tab/>
      </w:r>
      <w:r>
        <w:tab/>
      </w:r>
      <w:r w:rsidR="002F083E">
        <w:rPr>
          <w:rFonts w:hint="eastAsia"/>
        </w:rPr>
        <w:t>审议缔约国根据《公约》第四十条提交的报告</w:t>
      </w:r>
    </w:p>
    <w:p w:rsidR="00087880" w:rsidRDefault="00C7462D" w:rsidP="00087880">
      <w:pPr>
        <w:pStyle w:val="H1GC"/>
        <w:rPr>
          <w:rFonts w:hint="eastAsia"/>
        </w:rPr>
      </w:pPr>
      <w:r>
        <w:tab/>
      </w:r>
      <w:r>
        <w:tab/>
      </w:r>
      <w:r w:rsidR="002F083E">
        <w:rPr>
          <w:rFonts w:hint="eastAsia"/>
        </w:rPr>
        <w:t>人权事务委员会的结论性意见</w:t>
      </w:r>
    </w:p>
    <w:p w:rsidR="00087880" w:rsidRDefault="00087880" w:rsidP="00087880">
      <w:pPr>
        <w:pStyle w:val="HChGC"/>
        <w:rPr>
          <w:rFonts w:hint="eastAsia"/>
        </w:rPr>
      </w:pPr>
      <w:r>
        <w:rPr>
          <w:rFonts w:hint="eastAsia"/>
        </w:rPr>
        <w:tab/>
      </w:r>
      <w:r>
        <w:rPr>
          <w:rFonts w:hint="eastAsia"/>
        </w:rPr>
        <w:tab/>
      </w:r>
      <w:r>
        <w:rPr>
          <w:rFonts w:hint="eastAsia"/>
        </w:rPr>
        <w:t>匈牙利</w:t>
      </w:r>
    </w:p>
    <w:p w:rsidR="00087880" w:rsidRDefault="00C91150" w:rsidP="00087880">
      <w:pPr>
        <w:pStyle w:val="SingleTxtGC"/>
        <w:rPr>
          <w:rFonts w:hint="eastAsia"/>
        </w:rPr>
      </w:pPr>
      <w:r>
        <w:rPr>
          <w:rFonts w:hint="eastAsia"/>
        </w:rPr>
        <w:t>1.</w:t>
      </w:r>
      <w:r w:rsidR="00087880">
        <w:rPr>
          <w:rFonts w:hint="eastAsia"/>
        </w:rPr>
        <w:t xml:space="preserve">  </w:t>
      </w:r>
      <w:r w:rsidR="00087880">
        <w:rPr>
          <w:rFonts w:hint="eastAsia"/>
        </w:rPr>
        <w:t>委员会在</w:t>
      </w:r>
      <w:r w:rsidR="00087880">
        <w:rPr>
          <w:rFonts w:hint="eastAsia"/>
        </w:rPr>
        <w:t>2010</w:t>
      </w:r>
      <w:r w:rsidR="00087880">
        <w:rPr>
          <w:rFonts w:hint="eastAsia"/>
        </w:rPr>
        <w:t>年</w:t>
      </w:r>
      <w:r w:rsidR="00087880">
        <w:rPr>
          <w:rFonts w:hint="eastAsia"/>
        </w:rPr>
        <w:t>10</w:t>
      </w:r>
      <w:r w:rsidR="00087880">
        <w:rPr>
          <w:rFonts w:hint="eastAsia"/>
        </w:rPr>
        <w:t>月</w:t>
      </w:r>
      <w:r w:rsidR="00087880">
        <w:rPr>
          <w:rFonts w:hint="eastAsia"/>
        </w:rPr>
        <w:t>18</w:t>
      </w:r>
      <w:r w:rsidR="00087880">
        <w:rPr>
          <w:rFonts w:hint="eastAsia"/>
        </w:rPr>
        <w:t>日和</w:t>
      </w:r>
      <w:r w:rsidR="00087880">
        <w:rPr>
          <w:rFonts w:hint="eastAsia"/>
        </w:rPr>
        <w:t>19</w:t>
      </w:r>
      <w:r w:rsidR="00087880">
        <w:rPr>
          <w:rFonts w:hint="eastAsia"/>
        </w:rPr>
        <w:t>日举行的第</w:t>
      </w:r>
      <w:r w:rsidR="00087880">
        <w:rPr>
          <w:rFonts w:hint="eastAsia"/>
        </w:rPr>
        <w:t>2754</w:t>
      </w:r>
      <w:r w:rsidR="00087880">
        <w:rPr>
          <w:rFonts w:hint="eastAsia"/>
        </w:rPr>
        <w:t>次和</w:t>
      </w:r>
      <w:r w:rsidR="00087880">
        <w:rPr>
          <w:rFonts w:hint="eastAsia"/>
        </w:rPr>
        <w:t>2755</w:t>
      </w:r>
      <w:r w:rsidR="00087880">
        <w:rPr>
          <w:rFonts w:hint="eastAsia"/>
        </w:rPr>
        <w:t>次会议上</w:t>
      </w:r>
      <w:r>
        <w:rPr>
          <w:rFonts w:hint="eastAsia"/>
        </w:rPr>
        <w:t>(</w:t>
      </w:r>
      <w:r w:rsidR="00087880">
        <w:rPr>
          <w:rFonts w:hint="eastAsia"/>
        </w:rPr>
        <w:t>CCPR</w:t>
      </w:r>
      <w:r>
        <w:rPr>
          <w:rFonts w:hint="eastAsia"/>
        </w:rPr>
        <w:t>/</w:t>
      </w:r>
      <w:r w:rsidR="00087880">
        <w:rPr>
          <w:rFonts w:hint="eastAsia"/>
        </w:rPr>
        <w:t>C</w:t>
      </w:r>
      <w:r>
        <w:rPr>
          <w:rFonts w:hint="eastAsia"/>
        </w:rPr>
        <w:t>/</w:t>
      </w:r>
      <w:r w:rsidR="00087880">
        <w:rPr>
          <w:rFonts w:hint="eastAsia"/>
        </w:rPr>
        <w:t>SR.2754</w:t>
      </w:r>
      <w:r w:rsidR="00087880">
        <w:rPr>
          <w:rFonts w:hint="eastAsia"/>
        </w:rPr>
        <w:t>和</w:t>
      </w:r>
      <w:r w:rsidR="00087880" w:rsidRPr="00D820A2">
        <w:t>CCPR</w:t>
      </w:r>
      <w:r>
        <w:t>/</w:t>
      </w:r>
      <w:r w:rsidR="00087880" w:rsidRPr="00D820A2">
        <w:t>C</w:t>
      </w:r>
      <w:r>
        <w:t>/</w:t>
      </w:r>
      <w:r w:rsidR="00087880" w:rsidRPr="00D820A2">
        <w:t>SR.2755</w:t>
      </w:r>
      <w:r>
        <w:rPr>
          <w:rFonts w:hint="eastAsia"/>
        </w:rPr>
        <w:t>)</w:t>
      </w:r>
      <w:r w:rsidR="00087880">
        <w:rPr>
          <w:rFonts w:hint="eastAsia"/>
        </w:rPr>
        <w:t>审议了匈牙利提交的第五次定期报告</w:t>
      </w:r>
      <w:r>
        <w:t>(</w:t>
      </w:r>
      <w:r w:rsidR="00087880" w:rsidRPr="00D820A2">
        <w:t>CCPR</w:t>
      </w:r>
      <w:r>
        <w:t>/</w:t>
      </w:r>
      <w:r w:rsidR="00087880" w:rsidRPr="00D820A2">
        <w:t>C</w:t>
      </w:r>
      <w:r>
        <w:t>/</w:t>
      </w:r>
      <w:r w:rsidR="00087880" w:rsidRPr="00D820A2">
        <w:t>HUN</w:t>
      </w:r>
      <w:r>
        <w:t>/</w:t>
      </w:r>
      <w:r w:rsidR="00087880">
        <w:t>5</w:t>
      </w:r>
      <w:r>
        <w:t>)</w:t>
      </w:r>
      <w:r>
        <w:rPr>
          <w:rFonts w:hint="eastAsia"/>
        </w:rPr>
        <w:t>，</w:t>
      </w:r>
      <w:r w:rsidR="00087880">
        <w:rPr>
          <w:rFonts w:hint="eastAsia"/>
        </w:rPr>
        <w:t>并在</w:t>
      </w:r>
      <w:r w:rsidR="00087880">
        <w:rPr>
          <w:rFonts w:hint="eastAsia"/>
        </w:rPr>
        <w:t>2010</w:t>
      </w:r>
      <w:r w:rsidR="00087880">
        <w:rPr>
          <w:rFonts w:hint="eastAsia"/>
        </w:rPr>
        <w:t>年</w:t>
      </w:r>
      <w:r w:rsidR="00087880">
        <w:rPr>
          <w:rFonts w:hint="eastAsia"/>
        </w:rPr>
        <w:t>10</w:t>
      </w:r>
      <w:r w:rsidR="00087880">
        <w:rPr>
          <w:rFonts w:hint="eastAsia"/>
        </w:rPr>
        <w:t>月</w:t>
      </w:r>
      <w:r w:rsidR="00087880">
        <w:rPr>
          <w:rFonts w:hint="eastAsia"/>
        </w:rPr>
        <w:t>7</w:t>
      </w:r>
      <w:r w:rsidR="00087880">
        <w:rPr>
          <w:rFonts w:hint="eastAsia"/>
        </w:rPr>
        <w:t>日举行的第</w:t>
      </w:r>
      <w:r w:rsidR="00087880">
        <w:rPr>
          <w:rFonts w:hint="eastAsia"/>
        </w:rPr>
        <w:t>2768</w:t>
      </w:r>
      <w:r w:rsidR="00087880">
        <w:rPr>
          <w:rFonts w:hint="eastAsia"/>
        </w:rPr>
        <w:t>次会议上通过了以下结论性意见。</w:t>
      </w:r>
    </w:p>
    <w:p w:rsidR="00087880" w:rsidRDefault="00087880" w:rsidP="00087880">
      <w:pPr>
        <w:pStyle w:val="H1GC"/>
        <w:rPr>
          <w:rFonts w:hint="eastAsia"/>
        </w:rPr>
      </w:pPr>
      <w:r>
        <w:rPr>
          <w:rFonts w:hint="eastAsia"/>
        </w:rPr>
        <w:tab/>
        <w:t>A.</w:t>
      </w:r>
      <w:r>
        <w:rPr>
          <w:rFonts w:hint="eastAsia"/>
        </w:rPr>
        <w:tab/>
      </w:r>
      <w:r>
        <w:rPr>
          <w:rFonts w:hint="eastAsia"/>
        </w:rPr>
        <w:t>导言</w:t>
      </w:r>
    </w:p>
    <w:p w:rsidR="00087880" w:rsidRDefault="00C91150" w:rsidP="00087880">
      <w:pPr>
        <w:pStyle w:val="SingleTxtGC"/>
        <w:rPr>
          <w:rFonts w:hint="eastAsia"/>
        </w:rPr>
      </w:pPr>
      <w:r>
        <w:rPr>
          <w:rFonts w:hint="eastAsia"/>
        </w:rPr>
        <w:t>2.</w:t>
      </w:r>
      <w:r w:rsidR="00087880">
        <w:rPr>
          <w:rFonts w:hint="eastAsia"/>
        </w:rPr>
        <w:t xml:space="preserve">  </w:t>
      </w:r>
      <w:r w:rsidR="00087880">
        <w:rPr>
          <w:rFonts w:hint="eastAsia"/>
        </w:rPr>
        <w:t>委员会欢迎匈牙利提交了第五次定期报告以及报告中</w:t>
      </w:r>
      <w:r w:rsidR="002F083E">
        <w:rPr>
          <w:rFonts w:hint="eastAsia"/>
        </w:rPr>
        <w:t>所介绍的情况资料。委员会注意到了缔约国提交的书面答复。委员会对与代表团举行的建设性对话、</w:t>
      </w:r>
      <w:r w:rsidR="00087880">
        <w:rPr>
          <w:rFonts w:hint="eastAsia"/>
        </w:rPr>
        <w:t>以及对问题清单</w:t>
      </w:r>
      <w:r>
        <w:rPr>
          <w:rFonts w:hint="eastAsia"/>
        </w:rPr>
        <w:t>(</w:t>
      </w:r>
      <w:r w:rsidR="00087880" w:rsidRPr="00D820A2">
        <w:t>CCPR</w:t>
      </w:r>
      <w:r>
        <w:t>/</w:t>
      </w:r>
      <w:r w:rsidR="00087880" w:rsidRPr="00D820A2">
        <w:t>HUN</w:t>
      </w:r>
      <w:r>
        <w:t>/</w:t>
      </w:r>
      <w:r w:rsidR="00087880" w:rsidRPr="00D820A2">
        <w:t>Q</w:t>
      </w:r>
      <w:r>
        <w:t>/</w:t>
      </w:r>
      <w:r w:rsidR="00087880" w:rsidRPr="00D820A2">
        <w:t>5</w:t>
      </w:r>
      <w:r>
        <w:t>/</w:t>
      </w:r>
      <w:r w:rsidR="00087880" w:rsidRPr="00D820A2">
        <w:t>Add.1</w:t>
      </w:r>
      <w:r>
        <w:rPr>
          <w:rFonts w:hint="eastAsia"/>
        </w:rPr>
        <w:t>)</w:t>
      </w:r>
      <w:r w:rsidR="00087880">
        <w:rPr>
          <w:rFonts w:hint="eastAsia"/>
        </w:rPr>
        <w:t>所</w:t>
      </w:r>
      <w:r w:rsidR="00087880" w:rsidRPr="007153EC">
        <w:rPr>
          <w:rFonts w:hint="eastAsia"/>
          <w:spacing w:val="-1"/>
        </w:rPr>
        <w:t>作的口头答复表示赞赏。委员会注意到</w:t>
      </w:r>
      <w:r w:rsidRPr="007153EC">
        <w:rPr>
          <w:rFonts w:hint="eastAsia"/>
          <w:spacing w:val="-1"/>
        </w:rPr>
        <w:t>，</w:t>
      </w:r>
      <w:r w:rsidR="00087880" w:rsidRPr="007153EC">
        <w:rPr>
          <w:rFonts w:hint="eastAsia"/>
          <w:spacing w:val="-1"/>
        </w:rPr>
        <w:t>如果这项口头提供的资料能够纳入报告本身或纳入书面答复中</w:t>
      </w:r>
      <w:r w:rsidRPr="007153EC">
        <w:rPr>
          <w:rFonts w:hint="eastAsia"/>
          <w:spacing w:val="-1"/>
        </w:rPr>
        <w:t>，</w:t>
      </w:r>
      <w:r w:rsidR="00087880" w:rsidRPr="007153EC">
        <w:rPr>
          <w:rFonts w:hint="eastAsia"/>
          <w:spacing w:val="-1"/>
        </w:rPr>
        <w:t>会更有助益</w:t>
      </w:r>
      <w:r w:rsidR="00087880">
        <w:rPr>
          <w:rFonts w:hint="eastAsia"/>
        </w:rPr>
        <w:t>。</w:t>
      </w:r>
    </w:p>
    <w:p w:rsidR="00087880" w:rsidRDefault="00087880" w:rsidP="00087880">
      <w:pPr>
        <w:pStyle w:val="H1GC"/>
        <w:rPr>
          <w:rFonts w:hint="eastAsia"/>
        </w:rPr>
      </w:pPr>
      <w:r>
        <w:rPr>
          <w:rFonts w:hint="eastAsia"/>
        </w:rPr>
        <w:tab/>
        <w:t>B.</w:t>
      </w:r>
      <w:r>
        <w:rPr>
          <w:rFonts w:hint="eastAsia"/>
        </w:rPr>
        <w:tab/>
      </w:r>
      <w:r>
        <w:rPr>
          <w:rFonts w:hint="eastAsia"/>
        </w:rPr>
        <w:t>积极方面</w:t>
      </w:r>
    </w:p>
    <w:p w:rsidR="00087880" w:rsidRDefault="00C91150" w:rsidP="00087880">
      <w:pPr>
        <w:pStyle w:val="SingleTxtGC"/>
        <w:rPr>
          <w:rFonts w:hint="eastAsia"/>
        </w:rPr>
      </w:pPr>
      <w:r>
        <w:rPr>
          <w:rFonts w:hint="eastAsia"/>
        </w:rPr>
        <w:t>3.</w:t>
      </w:r>
      <w:r w:rsidR="00087880">
        <w:rPr>
          <w:rFonts w:hint="eastAsia"/>
        </w:rPr>
        <w:t xml:space="preserve">  </w:t>
      </w:r>
      <w:r w:rsidR="00087880">
        <w:rPr>
          <w:rFonts w:hint="eastAsia"/>
        </w:rPr>
        <w:t>委员会欢迎该国通过了第</w:t>
      </w:r>
      <w:r w:rsidR="00087880">
        <w:rPr>
          <w:rFonts w:hint="eastAsia"/>
        </w:rPr>
        <w:t>1021</w:t>
      </w:r>
      <w:r>
        <w:rPr>
          <w:rFonts w:hint="eastAsia"/>
        </w:rPr>
        <w:t>/</w:t>
      </w:r>
      <w:r w:rsidR="00087880">
        <w:rPr>
          <w:rFonts w:hint="eastAsia"/>
        </w:rPr>
        <w:t>2004</w:t>
      </w:r>
      <w:r w:rsidR="00087880">
        <w:rPr>
          <w:rFonts w:hint="eastAsia"/>
        </w:rPr>
        <w:t>号政府法令</w:t>
      </w:r>
      <w:r>
        <w:rPr>
          <w:rFonts w:hint="eastAsia"/>
        </w:rPr>
        <w:t>(</w:t>
      </w:r>
      <w:r w:rsidR="00087880">
        <w:rPr>
          <w:rFonts w:hint="eastAsia"/>
        </w:rPr>
        <w:t>III.18</w:t>
      </w:r>
      <w:r>
        <w:rPr>
          <w:rFonts w:hint="eastAsia"/>
        </w:rPr>
        <w:t>)</w:t>
      </w:r>
      <w:r>
        <w:rPr>
          <w:rFonts w:hint="eastAsia"/>
        </w:rPr>
        <w:t>，</w:t>
      </w:r>
      <w:r w:rsidR="00087880">
        <w:rPr>
          <w:rFonts w:hint="eastAsia"/>
        </w:rPr>
        <w:t>以及关于“罗姆融合十年”问题的议会决议</w:t>
      </w:r>
      <w:r>
        <w:rPr>
          <w:rFonts w:hint="eastAsia"/>
        </w:rPr>
        <w:t>，</w:t>
      </w:r>
      <w:r w:rsidR="00087880">
        <w:rPr>
          <w:rFonts w:hint="eastAsia"/>
        </w:rPr>
        <w:t>其中确定了促进罗姆人融入社会的方案</w:t>
      </w:r>
      <w:r w:rsidR="00054C09">
        <w:rPr>
          <w:rFonts w:hint="eastAsia"/>
        </w:rPr>
        <w:t>。</w:t>
      </w:r>
    </w:p>
    <w:p w:rsidR="00087880" w:rsidRDefault="00C91150" w:rsidP="00087880">
      <w:pPr>
        <w:pStyle w:val="SingleTxtGC"/>
        <w:rPr>
          <w:rFonts w:hint="eastAsia"/>
        </w:rPr>
      </w:pPr>
      <w:r>
        <w:rPr>
          <w:rFonts w:hint="eastAsia"/>
        </w:rPr>
        <w:t>4.</w:t>
      </w:r>
      <w:r w:rsidR="00087880">
        <w:rPr>
          <w:rFonts w:hint="eastAsia"/>
        </w:rPr>
        <w:t xml:space="preserve">  </w:t>
      </w:r>
      <w:r w:rsidR="00087880">
        <w:rPr>
          <w:rFonts w:hint="eastAsia"/>
        </w:rPr>
        <w:t>委员会并欢迎该国根据</w:t>
      </w:r>
      <w:r w:rsidR="00087880">
        <w:rPr>
          <w:rFonts w:hint="eastAsia"/>
        </w:rPr>
        <w:t>2007</w:t>
      </w:r>
      <w:r w:rsidR="00087880">
        <w:rPr>
          <w:rFonts w:hint="eastAsia"/>
        </w:rPr>
        <w:t>年的《第九十号法》对</w:t>
      </w:r>
      <w:r w:rsidR="00087880">
        <w:rPr>
          <w:rFonts w:hint="eastAsia"/>
        </w:rPr>
        <w:t>1994</w:t>
      </w:r>
      <w:r w:rsidR="00087880">
        <w:rPr>
          <w:rFonts w:hint="eastAsia"/>
        </w:rPr>
        <w:t>年的《第三十四号警察法》的修正</w:t>
      </w:r>
      <w:r>
        <w:rPr>
          <w:rFonts w:hint="eastAsia"/>
        </w:rPr>
        <w:t>，</w:t>
      </w:r>
      <w:r w:rsidR="00087880">
        <w:rPr>
          <w:rFonts w:hint="eastAsia"/>
        </w:rPr>
        <w:t>据此建立了独立执法问题申诉机构</w:t>
      </w:r>
      <w:r>
        <w:rPr>
          <w:rFonts w:hint="eastAsia"/>
        </w:rPr>
        <w:t>，</w:t>
      </w:r>
      <w:r w:rsidR="00087880">
        <w:rPr>
          <w:rFonts w:hint="eastAsia"/>
        </w:rPr>
        <w:t>具有调查关于警察行为的申诉之授权。</w:t>
      </w:r>
    </w:p>
    <w:p w:rsidR="00087880" w:rsidRDefault="00C91150" w:rsidP="00087880">
      <w:pPr>
        <w:pStyle w:val="SingleTxtGC"/>
        <w:rPr>
          <w:rFonts w:hint="eastAsia"/>
        </w:rPr>
      </w:pPr>
      <w:r>
        <w:rPr>
          <w:rFonts w:hint="eastAsia"/>
        </w:rPr>
        <w:t>5.</w:t>
      </w:r>
      <w:r w:rsidR="00087880">
        <w:rPr>
          <w:rFonts w:hint="eastAsia"/>
        </w:rPr>
        <w:t xml:space="preserve">  </w:t>
      </w:r>
      <w:r w:rsidR="00087880">
        <w:rPr>
          <w:rFonts w:hint="eastAsia"/>
        </w:rPr>
        <w:t>委员会赞扬缔约国批准了以下文书</w:t>
      </w:r>
      <w:r>
        <w:rPr>
          <w:rFonts w:hint="eastAsia"/>
        </w:rPr>
        <w:t>：</w:t>
      </w:r>
    </w:p>
    <w:p w:rsidR="00087880" w:rsidRDefault="00087880" w:rsidP="00C91150">
      <w:pPr>
        <w:pStyle w:val="SingleTxtGC"/>
        <w:numPr>
          <w:ilvl w:val="0"/>
          <w:numId w:val="43"/>
        </w:numPr>
        <w:rPr>
          <w:rFonts w:hint="eastAsia"/>
        </w:rPr>
      </w:pPr>
      <w:r>
        <w:rPr>
          <w:rFonts w:hint="eastAsia"/>
        </w:rPr>
        <w:t>196</w:t>
      </w:r>
      <w:r w:rsidR="001733B1">
        <w:rPr>
          <w:rFonts w:hint="eastAsia"/>
        </w:rPr>
        <w:t>1</w:t>
      </w:r>
      <w:r>
        <w:rPr>
          <w:rFonts w:hint="eastAsia"/>
        </w:rPr>
        <w:t>年的《减少无国籍状态公约》</w:t>
      </w:r>
      <w:r w:rsidR="00C91150">
        <w:rPr>
          <w:rFonts w:hint="eastAsia"/>
        </w:rPr>
        <w:t>；</w:t>
      </w:r>
    </w:p>
    <w:p w:rsidR="00087880" w:rsidRDefault="00087880" w:rsidP="00C91150">
      <w:pPr>
        <w:pStyle w:val="SingleTxtGC"/>
        <w:numPr>
          <w:ilvl w:val="0"/>
          <w:numId w:val="43"/>
        </w:numPr>
        <w:rPr>
          <w:rFonts w:hint="eastAsia"/>
        </w:rPr>
      </w:pPr>
      <w:r>
        <w:rPr>
          <w:rFonts w:hint="eastAsia"/>
        </w:rPr>
        <w:t>2006</w:t>
      </w:r>
      <w:r>
        <w:rPr>
          <w:rFonts w:hint="eastAsia"/>
        </w:rPr>
        <w:t>年的《残疾人权利公约》</w:t>
      </w:r>
      <w:r w:rsidR="00C91150">
        <w:rPr>
          <w:rFonts w:hint="eastAsia"/>
        </w:rPr>
        <w:t>；</w:t>
      </w:r>
    </w:p>
    <w:p w:rsidR="00087880" w:rsidRDefault="00087880" w:rsidP="00C91150">
      <w:pPr>
        <w:pStyle w:val="SingleTxtGC"/>
        <w:numPr>
          <w:ilvl w:val="0"/>
          <w:numId w:val="43"/>
        </w:numPr>
        <w:rPr>
          <w:rFonts w:hint="eastAsia"/>
        </w:rPr>
      </w:pPr>
      <w:r>
        <w:rPr>
          <w:rFonts w:hint="eastAsia"/>
        </w:rPr>
        <w:t>《儿童权利公约关于买卖儿童、儿童卖淫和儿童色情制品问题的任择议定书》</w:t>
      </w:r>
      <w:r w:rsidR="00C91150">
        <w:rPr>
          <w:rFonts w:hint="eastAsia"/>
        </w:rPr>
        <w:t>；</w:t>
      </w:r>
    </w:p>
    <w:p w:rsidR="00087880" w:rsidRDefault="00087880" w:rsidP="00C91150">
      <w:pPr>
        <w:pStyle w:val="SingleTxtGC"/>
        <w:numPr>
          <w:ilvl w:val="0"/>
          <w:numId w:val="43"/>
        </w:numPr>
        <w:rPr>
          <w:rFonts w:hint="eastAsia"/>
        </w:rPr>
      </w:pPr>
      <w:r>
        <w:rPr>
          <w:rFonts w:hint="eastAsia"/>
        </w:rPr>
        <w:t>《儿童权利公约关于儿童卷入武装冲突问题的任择议定书》。</w:t>
      </w:r>
    </w:p>
    <w:p w:rsidR="00087880" w:rsidRDefault="00087880" w:rsidP="00087880">
      <w:pPr>
        <w:pStyle w:val="H1GC"/>
        <w:rPr>
          <w:rFonts w:hint="eastAsia"/>
        </w:rPr>
      </w:pPr>
      <w:r>
        <w:rPr>
          <w:rFonts w:hint="eastAsia"/>
        </w:rPr>
        <w:tab/>
        <w:t>C.</w:t>
      </w:r>
      <w:r>
        <w:rPr>
          <w:rFonts w:hint="eastAsia"/>
        </w:rPr>
        <w:tab/>
      </w:r>
      <w:r>
        <w:rPr>
          <w:rFonts w:hint="eastAsia"/>
        </w:rPr>
        <w:t>主要关注的问题和建议</w:t>
      </w:r>
    </w:p>
    <w:p w:rsidR="00087880" w:rsidRDefault="00C91150" w:rsidP="00087880">
      <w:pPr>
        <w:pStyle w:val="SingleTxtGC"/>
        <w:rPr>
          <w:rFonts w:hint="eastAsia"/>
        </w:rPr>
      </w:pPr>
      <w:r>
        <w:rPr>
          <w:rFonts w:hint="eastAsia"/>
        </w:rPr>
        <w:t>6.</w:t>
      </w:r>
      <w:r w:rsidR="00087880">
        <w:rPr>
          <w:rFonts w:hint="eastAsia"/>
        </w:rPr>
        <w:t xml:space="preserve">  </w:t>
      </w:r>
      <w:r w:rsidR="00087880">
        <w:rPr>
          <w:rFonts w:hint="eastAsia"/>
        </w:rPr>
        <w:t>委员会对</w:t>
      </w:r>
      <w:r w:rsidR="00087880">
        <w:rPr>
          <w:rFonts w:hint="eastAsia"/>
        </w:rPr>
        <w:t>1992</w:t>
      </w:r>
      <w:r w:rsidR="00087880">
        <w:rPr>
          <w:rFonts w:hint="eastAsia"/>
        </w:rPr>
        <w:t>年的《第六十三号关于保护个人数据资料及公众查询涉及公共事</w:t>
      </w:r>
      <w:r>
        <w:rPr>
          <w:rFonts w:hint="eastAsia"/>
        </w:rPr>
        <w:t>务数据资料的可能性问题法》规定保护程度过高，该法禁止收集任何种</w:t>
      </w:r>
      <w:r w:rsidR="00087880">
        <w:rPr>
          <w:rFonts w:hint="eastAsia"/>
        </w:rPr>
        <w:t>分门别类开列的个人数据资料。委员会关注到</w:t>
      </w:r>
      <w:r>
        <w:rPr>
          <w:rFonts w:hint="eastAsia"/>
        </w:rPr>
        <w:t>，</w:t>
      </w:r>
      <w:r w:rsidR="00087880">
        <w:rPr>
          <w:rFonts w:hint="eastAsia"/>
        </w:rPr>
        <w:t>这项禁止使之难以切实有效地监督该国执行《公约》条款的情况。</w:t>
      </w:r>
      <w:r>
        <w:rPr>
          <w:rFonts w:hint="eastAsia"/>
        </w:rPr>
        <w:t>(</w:t>
      </w:r>
      <w:r w:rsidR="00087880">
        <w:rPr>
          <w:rFonts w:hint="eastAsia"/>
        </w:rPr>
        <w:t>第</w:t>
      </w:r>
      <w:r w:rsidR="00087880">
        <w:rPr>
          <w:rFonts w:hint="eastAsia"/>
        </w:rPr>
        <w:t>2</w:t>
      </w:r>
      <w:r w:rsidR="00087880">
        <w:rPr>
          <w:rFonts w:hint="eastAsia"/>
        </w:rPr>
        <w:t>条和第</w:t>
      </w:r>
      <w:r w:rsidR="00087880">
        <w:rPr>
          <w:rFonts w:hint="eastAsia"/>
        </w:rPr>
        <w:t>17</w:t>
      </w:r>
      <w:r w:rsidR="00087880">
        <w:rPr>
          <w:rFonts w:hint="eastAsia"/>
        </w:rPr>
        <w:t>条</w:t>
      </w:r>
      <w:r>
        <w:rPr>
          <w:rFonts w:hint="eastAsia"/>
        </w:rPr>
        <w:t>)</w:t>
      </w:r>
    </w:p>
    <w:p w:rsidR="00087880" w:rsidRDefault="00087880" w:rsidP="00087880">
      <w:pPr>
        <w:pStyle w:val="SingleTxtGC"/>
        <w:ind w:left="1554"/>
        <w:rPr>
          <w:rFonts w:eastAsia="SimHei" w:hint="eastAsia"/>
        </w:rPr>
      </w:pPr>
      <w:r>
        <w:rPr>
          <w:rFonts w:eastAsia="SimHei" w:hint="eastAsia"/>
        </w:rPr>
        <w:t>缔约国应当审查《第六十三号关于保护个人数据资料及公众查询涉及公共事务</w:t>
      </w:r>
      <w:r w:rsidRPr="0090105D">
        <w:rPr>
          <w:rFonts w:eastAsia="SimHei" w:hint="eastAsia"/>
        </w:rPr>
        <w:t>数据资料</w:t>
      </w:r>
      <w:r>
        <w:rPr>
          <w:rFonts w:eastAsia="SimHei" w:hint="eastAsia"/>
        </w:rPr>
        <w:t>的</w:t>
      </w:r>
      <w:r w:rsidRPr="0090105D">
        <w:rPr>
          <w:rFonts w:eastAsia="SimHei" w:hint="eastAsia"/>
        </w:rPr>
        <w:t>可能性问题法》之条款</w:t>
      </w:r>
      <w:r w:rsidR="00C91150">
        <w:rPr>
          <w:rFonts w:eastAsia="SimHei" w:hint="eastAsia"/>
        </w:rPr>
        <w:t>，</w:t>
      </w:r>
      <w:r w:rsidRPr="0090105D">
        <w:rPr>
          <w:rFonts w:eastAsia="SimHei" w:hint="eastAsia"/>
        </w:rPr>
        <w:t>以便确保该法符合《公约》</w:t>
      </w:r>
      <w:r w:rsidR="00C91150">
        <w:rPr>
          <w:rFonts w:eastAsia="SimHei" w:hint="eastAsia"/>
        </w:rPr>
        <w:t>，</w:t>
      </w:r>
      <w:r w:rsidRPr="0090105D">
        <w:rPr>
          <w:rFonts w:eastAsia="SimHei" w:hint="eastAsia"/>
        </w:rPr>
        <w:t>尤其是经委员会在其第</w:t>
      </w:r>
      <w:r>
        <w:rPr>
          <w:rFonts w:eastAsia="SimHei" w:hint="eastAsia"/>
        </w:rPr>
        <w:t>1</w:t>
      </w:r>
      <w:r w:rsidRPr="0090105D">
        <w:rPr>
          <w:rFonts w:eastAsia="SimHei" w:hint="eastAsia"/>
        </w:rPr>
        <w:t>6</w:t>
      </w:r>
      <w:r>
        <w:rPr>
          <w:rFonts w:eastAsia="SimHei" w:hint="eastAsia"/>
        </w:rPr>
        <w:t>号一般性意见中</w:t>
      </w:r>
      <w:r w:rsidR="00C91150">
        <w:rPr>
          <w:rFonts w:eastAsia="SimHei" w:hint="eastAsia"/>
        </w:rPr>
        <w:t>阐述</w:t>
      </w:r>
      <w:r w:rsidRPr="0090105D">
        <w:rPr>
          <w:rFonts w:eastAsia="SimHei" w:hint="eastAsia"/>
        </w:rPr>
        <w:t>的第</w:t>
      </w:r>
      <w:r w:rsidRPr="0090105D">
        <w:rPr>
          <w:rFonts w:eastAsia="SimHei" w:hint="eastAsia"/>
        </w:rPr>
        <w:t>17</w:t>
      </w:r>
      <w:r w:rsidRPr="0090105D">
        <w:rPr>
          <w:rFonts w:eastAsia="SimHei" w:hint="eastAsia"/>
        </w:rPr>
        <w:t>条。缔约国应确保</w:t>
      </w:r>
      <w:r w:rsidR="00C91150">
        <w:rPr>
          <w:rFonts w:eastAsia="SimHei" w:hint="eastAsia"/>
        </w:rPr>
        <w:t>，</w:t>
      </w:r>
      <w:r>
        <w:rPr>
          <w:rFonts w:eastAsia="SimHei" w:hint="eastAsia"/>
        </w:rPr>
        <w:t>对个人资料所作的保护不应当阻</w:t>
      </w:r>
      <w:r w:rsidRPr="0090105D">
        <w:rPr>
          <w:rFonts w:eastAsia="SimHei" w:hint="eastAsia"/>
        </w:rPr>
        <w:t>碍合情合理地收集有利于监督和评估对执行《公约》具有影响的各项方案之相关数据。</w:t>
      </w:r>
    </w:p>
    <w:p w:rsidR="00087880" w:rsidRDefault="00C91150" w:rsidP="00087880">
      <w:pPr>
        <w:pStyle w:val="SingleTxtGC"/>
        <w:rPr>
          <w:rFonts w:hint="eastAsia"/>
        </w:rPr>
      </w:pPr>
      <w:r>
        <w:rPr>
          <w:rFonts w:hint="eastAsia"/>
        </w:rPr>
        <w:t>7.</w:t>
      </w:r>
      <w:r w:rsidR="00087880">
        <w:rPr>
          <w:rFonts w:hint="eastAsia"/>
        </w:rPr>
        <w:t xml:space="preserve">  </w:t>
      </w:r>
      <w:r w:rsidR="00087880">
        <w:rPr>
          <w:rFonts w:hint="eastAsia"/>
        </w:rPr>
        <w:t>委员会关注到</w:t>
      </w:r>
      <w:r>
        <w:rPr>
          <w:rFonts w:hint="eastAsia"/>
        </w:rPr>
        <w:t>，</w:t>
      </w:r>
      <w:r w:rsidR="00087880">
        <w:rPr>
          <w:rFonts w:hint="eastAsia"/>
        </w:rPr>
        <w:t>缔约国尚未根据《巴黎原则》</w:t>
      </w:r>
      <w:r>
        <w:rPr>
          <w:rFonts w:hint="eastAsia"/>
        </w:rPr>
        <w:t>(</w:t>
      </w:r>
      <w:r w:rsidR="00087880">
        <w:rPr>
          <w:rFonts w:hint="eastAsia"/>
        </w:rPr>
        <w:t>大会第</w:t>
      </w:r>
      <w:r w:rsidR="00087880">
        <w:rPr>
          <w:rFonts w:hint="eastAsia"/>
        </w:rPr>
        <w:t>48</w:t>
      </w:r>
      <w:r>
        <w:rPr>
          <w:rFonts w:hint="eastAsia"/>
        </w:rPr>
        <w:t>/</w:t>
      </w:r>
      <w:r w:rsidR="00087880">
        <w:rPr>
          <w:rFonts w:hint="eastAsia"/>
        </w:rPr>
        <w:t>134</w:t>
      </w:r>
      <w:r w:rsidR="00087880">
        <w:rPr>
          <w:rFonts w:hint="eastAsia"/>
        </w:rPr>
        <w:t>号决议</w:t>
      </w:r>
      <w:r>
        <w:rPr>
          <w:rFonts w:hint="eastAsia"/>
        </w:rPr>
        <w:t>)</w:t>
      </w:r>
      <w:r w:rsidR="00087880">
        <w:rPr>
          <w:rFonts w:hint="eastAsia"/>
        </w:rPr>
        <w:t>建立一个在人权领域里具有广泛职权的综合的国家机构。</w:t>
      </w:r>
      <w:r>
        <w:rPr>
          <w:rFonts w:hint="eastAsia"/>
        </w:rPr>
        <w:t>(</w:t>
      </w:r>
      <w:r w:rsidR="00087880">
        <w:rPr>
          <w:rFonts w:hint="eastAsia"/>
        </w:rPr>
        <w:t>第</w:t>
      </w:r>
      <w:r w:rsidR="00087880">
        <w:rPr>
          <w:rFonts w:hint="eastAsia"/>
        </w:rPr>
        <w:t>2</w:t>
      </w:r>
      <w:r w:rsidR="00087880">
        <w:rPr>
          <w:rFonts w:hint="eastAsia"/>
        </w:rPr>
        <w:t>条</w:t>
      </w:r>
      <w:r>
        <w:rPr>
          <w:rFonts w:hint="eastAsia"/>
        </w:rPr>
        <w:t>)</w:t>
      </w:r>
    </w:p>
    <w:p w:rsidR="00087880" w:rsidRPr="000524D3" w:rsidRDefault="00087880" w:rsidP="00087880">
      <w:pPr>
        <w:pStyle w:val="SingleTxtGC"/>
        <w:ind w:left="1554"/>
        <w:rPr>
          <w:rFonts w:eastAsia="SimHei" w:hint="eastAsia"/>
        </w:rPr>
      </w:pPr>
      <w:r w:rsidRPr="000524D3">
        <w:rPr>
          <w:rFonts w:eastAsia="SimHei" w:hint="eastAsia"/>
        </w:rPr>
        <w:t>缔约国应当考虑根据《巴黎原则》</w:t>
      </w:r>
      <w:r w:rsidR="00C91150">
        <w:rPr>
          <w:rFonts w:eastAsia="SimHei" w:hint="eastAsia"/>
        </w:rPr>
        <w:t>(</w:t>
      </w:r>
      <w:r w:rsidRPr="000524D3">
        <w:rPr>
          <w:rFonts w:eastAsia="SimHei" w:hint="eastAsia"/>
        </w:rPr>
        <w:t>大会第</w:t>
      </w:r>
      <w:r w:rsidRPr="000524D3">
        <w:rPr>
          <w:rFonts w:eastAsia="SimHei" w:hint="eastAsia"/>
        </w:rPr>
        <w:t>48</w:t>
      </w:r>
      <w:r w:rsidR="00C91150">
        <w:rPr>
          <w:rFonts w:eastAsia="SimHei" w:hint="eastAsia"/>
        </w:rPr>
        <w:t>/</w:t>
      </w:r>
      <w:r w:rsidRPr="000524D3">
        <w:rPr>
          <w:rFonts w:eastAsia="SimHei" w:hint="eastAsia"/>
        </w:rPr>
        <w:t>134</w:t>
      </w:r>
      <w:r w:rsidRPr="000524D3">
        <w:rPr>
          <w:rFonts w:eastAsia="SimHei" w:hint="eastAsia"/>
        </w:rPr>
        <w:t>号决议</w:t>
      </w:r>
      <w:r w:rsidR="00C91150">
        <w:rPr>
          <w:rFonts w:eastAsia="SimHei" w:hint="eastAsia"/>
        </w:rPr>
        <w:t>，</w:t>
      </w:r>
      <w:r w:rsidRPr="000524D3">
        <w:rPr>
          <w:rFonts w:eastAsia="SimHei" w:hint="eastAsia"/>
        </w:rPr>
        <w:t>附件</w:t>
      </w:r>
      <w:r w:rsidR="00C91150">
        <w:rPr>
          <w:rFonts w:eastAsia="SimHei" w:hint="eastAsia"/>
        </w:rPr>
        <w:t>)</w:t>
      </w:r>
      <w:r w:rsidR="00C91150">
        <w:rPr>
          <w:rFonts w:eastAsia="SimHei" w:hint="eastAsia"/>
        </w:rPr>
        <w:t>，</w:t>
      </w:r>
      <w:r w:rsidRPr="000524D3">
        <w:rPr>
          <w:rFonts w:eastAsia="SimHei" w:hint="eastAsia"/>
        </w:rPr>
        <w:t>建立一个具有广泛人权方面授权任务的国家人权机构</w:t>
      </w:r>
      <w:r w:rsidR="00C91150">
        <w:rPr>
          <w:rFonts w:eastAsia="SimHei" w:hint="eastAsia"/>
        </w:rPr>
        <w:t>，</w:t>
      </w:r>
      <w:r>
        <w:rPr>
          <w:rFonts w:eastAsia="SimHei" w:hint="eastAsia"/>
        </w:rPr>
        <w:t>并向其提供充分的财政</w:t>
      </w:r>
      <w:r w:rsidRPr="000524D3">
        <w:rPr>
          <w:rFonts w:eastAsia="SimHei" w:hint="eastAsia"/>
        </w:rPr>
        <w:t>和人力资源。</w:t>
      </w:r>
    </w:p>
    <w:p w:rsidR="00087880" w:rsidRDefault="00C91150" w:rsidP="00087880">
      <w:pPr>
        <w:pStyle w:val="SingleTxtGC"/>
        <w:rPr>
          <w:rFonts w:hint="eastAsia"/>
        </w:rPr>
      </w:pPr>
      <w:r>
        <w:rPr>
          <w:rFonts w:hint="eastAsia"/>
        </w:rPr>
        <w:t>8.</w:t>
      </w:r>
      <w:r w:rsidR="00087880">
        <w:rPr>
          <w:rFonts w:hint="eastAsia"/>
        </w:rPr>
        <w:t xml:space="preserve">  </w:t>
      </w:r>
      <w:r w:rsidR="00087880">
        <w:rPr>
          <w:rFonts w:hint="eastAsia"/>
        </w:rPr>
        <w:t>委员会欢迎该国根据</w:t>
      </w:r>
      <w:r w:rsidR="00087880">
        <w:rPr>
          <w:rFonts w:hint="eastAsia"/>
        </w:rPr>
        <w:t>2003</w:t>
      </w:r>
      <w:r w:rsidR="00087880">
        <w:rPr>
          <w:rFonts w:hint="eastAsia"/>
        </w:rPr>
        <w:t>年的《第一二五号平等待遇法》建立了平等待遇机构</w:t>
      </w:r>
      <w:r>
        <w:rPr>
          <w:rFonts w:hint="eastAsia"/>
        </w:rPr>
        <w:t>，</w:t>
      </w:r>
      <w:r w:rsidR="000E1A18">
        <w:rPr>
          <w:rFonts w:hint="eastAsia"/>
        </w:rPr>
        <w:t>并欢迎缔约国正在考虑</w:t>
      </w:r>
      <w:r w:rsidR="00087880">
        <w:rPr>
          <w:rFonts w:hint="eastAsia"/>
        </w:rPr>
        <w:t>在对宪法的持续审查过程框架内审查上述机构的法律地位</w:t>
      </w:r>
      <w:r>
        <w:rPr>
          <w:rFonts w:hint="eastAsia"/>
        </w:rPr>
        <w:t>，</w:t>
      </w:r>
      <w:r w:rsidR="00087880">
        <w:rPr>
          <w:rFonts w:hint="eastAsia"/>
        </w:rPr>
        <w:t>但与此同时委员会关注到</w:t>
      </w:r>
      <w:r>
        <w:rPr>
          <w:rFonts w:hint="eastAsia"/>
        </w:rPr>
        <w:t>，</w:t>
      </w:r>
      <w:r w:rsidR="00087880">
        <w:rPr>
          <w:rFonts w:hint="eastAsia"/>
        </w:rPr>
        <w:t>有鉴于该机构建立以来工作量直线上升</w:t>
      </w:r>
      <w:r>
        <w:rPr>
          <w:rFonts w:hint="eastAsia"/>
        </w:rPr>
        <w:t>，</w:t>
      </w:r>
      <w:r w:rsidR="00087880">
        <w:rPr>
          <w:rFonts w:hint="eastAsia"/>
        </w:rPr>
        <w:t>对该机构所划拨的人力和物质资源不够。委员会并关注到在颁发了《第</w:t>
      </w:r>
      <w:r w:rsidR="00087880">
        <w:rPr>
          <w:rFonts w:hint="eastAsia"/>
        </w:rPr>
        <w:t>362</w:t>
      </w:r>
      <w:r>
        <w:rPr>
          <w:rFonts w:hint="eastAsia"/>
        </w:rPr>
        <w:t>/</w:t>
      </w:r>
      <w:r w:rsidR="00087880">
        <w:rPr>
          <w:rFonts w:hint="eastAsia"/>
        </w:rPr>
        <w:t>2004</w:t>
      </w:r>
      <w:r w:rsidR="00621B03">
        <w:rPr>
          <w:rFonts w:hint="eastAsia"/>
        </w:rPr>
        <w:t xml:space="preserve"> </w:t>
      </w:r>
      <w:r>
        <w:rPr>
          <w:rFonts w:hint="eastAsia"/>
        </w:rPr>
        <w:t>(</w:t>
      </w:r>
      <w:r w:rsidR="00087880">
        <w:rPr>
          <w:rFonts w:hint="eastAsia"/>
        </w:rPr>
        <w:t>XII.26</w:t>
      </w:r>
      <w:r>
        <w:rPr>
          <w:rFonts w:hint="eastAsia"/>
        </w:rPr>
        <w:t>)</w:t>
      </w:r>
      <w:r w:rsidR="00087880">
        <w:rPr>
          <w:rFonts w:hint="eastAsia"/>
        </w:rPr>
        <w:t>号政府法令》后</w:t>
      </w:r>
      <w:r>
        <w:rPr>
          <w:rFonts w:hint="eastAsia"/>
        </w:rPr>
        <w:t>，</w:t>
      </w:r>
      <w:r w:rsidR="00087880">
        <w:rPr>
          <w:rFonts w:hint="eastAsia"/>
        </w:rPr>
        <w:t>平等待遇机构主任办公室的任期没有保障</w:t>
      </w:r>
      <w:r>
        <w:rPr>
          <w:rFonts w:hint="eastAsia"/>
        </w:rPr>
        <w:t>，</w:t>
      </w:r>
      <w:r w:rsidR="00087880">
        <w:rPr>
          <w:rFonts w:hint="eastAsia"/>
        </w:rPr>
        <w:t>因为该法规定总理有权不提出任何理由来解除主任的职责。</w:t>
      </w:r>
      <w:r>
        <w:rPr>
          <w:rFonts w:hint="eastAsia"/>
        </w:rPr>
        <w:t>(</w:t>
      </w:r>
      <w:r w:rsidR="00087880">
        <w:rPr>
          <w:rFonts w:hint="eastAsia"/>
        </w:rPr>
        <w:t>第</w:t>
      </w:r>
      <w:r w:rsidR="00087880">
        <w:rPr>
          <w:rFonts w:hint="eastAsia"/>
        </w:rPr>
        <w:t>2</w:t>
      </w:r>
      <w:r w:rsidR="00087880">
        <w:rPr>
          <w:rFonts w:hint="eastAsia"/>
        </w:rPr>
        <w:t>条</w:t>
      </w:r>
      <w:r>
        <w:rPr>
          <w:rFonts w:hint="eastAsia"/>
        </w:rPr>
        <w:t>)</w:t>
      </w:r>
    </w:p>
    <w:p w:rsidR="00087880" w:rsidRDefault="00087880" w:rsidP="00087880">
      <w:pPr>
        <w:pStyle w:val="SingleTxtGC"/>
        <w:ind w:left="1554"/>
        <w:rPr>
          <w:rFonts w:hint="eastAsia"/>
        </w:rPr>
      </w:pPr>
      <w:r w:rsidRPr="000524D3">
        <w:rPr>
          <w:rFonts w:eastAsia="SimHei" w:hint="eastAsia"/>
        </w:rPr>
        <w:t>缔约国应当确保向平等待遇机构划拨的财政和人力资源足以使之切实有效地履行职责。缔约国应采取一切必要步骤确保平等待遇机构主任办公室的任期得到保障</w:t>
      </w:r>
      <w:r w:rsidR="00C91150">
        <w:rPr>
          <w:rFonts w:eastAsia="SimHei" w:hint="eastAsia"/>
        </w:rPr>
        <w:t>，</w:t>
      </w:r>
      <w:r>
        <w:rPr>
          <w:rFonts w:eastAsia="SimHei" w:hint="eastAsia"/>
        </w:rPr>
        <w:t>从而能保障该</w:t>
      </w:r>
      <w:r w:rsidRPr="000524D3">
        <w:rPr>
          <w:rFonts w:eastAsia="SimHei" w:hint="eastAsia"/>
        </w:rPr>
        <w:t>机构的独立性。</w:t>
      </w:r>
    </w:p>
    <w:p w:rsidR="00087880" w:rsidRDefault="00C91150" w:rsidP="00087880">
      <w:pPr>
        <w:pStyle w:val="SingleTxtGC"/>
        <w:rPr>
          <w:rFonts w:hint="eastAsia"/>
        </w:rPr>
      </w:pPr>
      <w:r>
        <w:rPr>
          <w:rFonts w:hint="eastAsia"/>
        </w:rPr>
        <w:t>9.</w:t>
      </w:r>
      <w:r w:rsidR="00087880">
        <w:rPr>
          <w:rFonts w:hint="eastAsia"/>
        </w:rPr>
        <w:t xml:space="preserve">  </w:t>
      </w:r>
      <w:r w:rsidR="00087880">
        <w:rPr>
          <w:rFonts w:hint="eastAsia"/>
        </w:rPr>
        <w:t>委员会认识到缔约国需要采取措施制止恐怖主义行为</w:t>
      </w:r>
      <w:r>
        <w:rPr>
          <w:rFonts w:hint="eastAsia"/>
        </w:rPr>
        <w:t>，</w:t>
      </w:r>
      <w:r w:rsidR="00087880">
        <w:rPr>
          <w:rFonts w:hint="eastAsia"/>
        </w:rPr>
        <w:t>其中包括制定适当的法律来惩处这种行为</w:t>
      </w:r>
      <w:r>
        <w:rPr>
          <w:rFonts w:hint="eastAsia"/>
        </w:rPr>
        <w:t>，</w:t>
      </w:r>
      <w:r w:rsidR="00087880">
        <w:rPr>
          <w:rFonts w:hint="eastAsia"/>
        </w:rPr>
        <w:t>但同时委员会对某些罪行的定义不明确</w:t>
      </w:r>
      <w:r>
        <w:rPr>
          <w:rFonts w:hint="eastAsia"/>
        </w:rPr>
        <w:t>，</w:t>
      </w:r>
      <w:r w:rsidR="00087880">
        <w:rPr>
          <w:rFonts w:hint="eastAsia"/>
        </w:rPr>
        <w:t>对执行反恐怖主义法律</w:t>
      </w:r>
      <w:r>
        <w:rPr>
          <w:rFonts w:hint="eastAsia"/>
        </w:rPr>
        <w:t>的</w:t>
      </w:r>
      <w:r w:rsidR="00087880">
        <w:rPr>
          <w:rFonts w:hint="eastAsia"/>
        </w:rPr>
        <w:t>情况缺乏数据表示遗憾。</w:t>
      </w:r>
      <w:r>
        <w:rPr>
          <w:rFonts w:hint="eastAsia"/>
        </w:rPr>
        <w:t>(</w:t>
      </w:r>
      <w:r w:rsidR="00087880">
        <w:rPr>
          <w:rFonts w:hint="eastAsia"/>
        </w:rPr>
        <w:t>第</w:t>
      </w:r>
      <w:r w:rsidR="00087880">
        <w:rPr>
          <w:rFonts w:hint="eastAsia"/>
        </w:rPr>
        <w:t>2</w:t>
      </w:r>
      <w:r w:rsidR="00087880">
        <w:rPr>
          <w:rFonts w:hint="eastAsia"/>
        </w:rPr>
        <w:t>条</w:t>
      </w:r>
      <w:r>
        <w:rPr>
          <w:rFonts w:hint="eastAsia"/>
        </w:rPr>
        <w:t>)</w:t>
      </w:r>
    </w:p>
    <w:p w:rsidR="00087880" w:rsidRPr="000524D3" w:rsidRDefault="00087880" w:rsidP="00087880">
      <w:pPr>
        <w:pStyle w:val="SingleTxtGC"/>
        <w:ind w:left="1554"/>
        <w:rPr>
          <w:rFonts w:eastAsia="SimHei" w:hint="eastAsia"/>
        </w:rPr>
      </w:pPr>
      <w:r w:rsidRPr="000524D3">
        <w:rPr>
          <w:rFonts w:eastAsia="SimHei" w:hint="eastAsia"/>
        </w:rPr>
        <w:t>缔约国应确保《刑事法》不仅从罪行意图的角度来界定恐怖主义罪行</w:t>
      </w:r>
      <w:r w:rsidR="00C91150">
        <w:rPr>
          <w:rFonts w:eastAsia="SimHei" w:hint="eastAsia"/>
        </w:rPr>
        <w:t>，</w:t>
      </w:r>
      <w:r w:rsidRPr="000524D3">
        <w:rPr>
          <w:rFonts w:eastAsia="SimHei" w:hint="eastAsia"/>
        </w:rPr>
        <w:t>而且还能足够准确地界定这类行为的性质</w:t>
      </w:r>
      <w:r w:rsidR="00C91150">
        <w:rPr>
          <w:rFonts w:eastAsia="SimHei" w:hint="eastAsia"/>
        </w:rPr>
        <w:t>，使人们能够依法规范自己的行为。缔约国必须避免颁布</w:t>
      </w:r>
      <w:r w:rsidRPr="000524D3">
        <w:rPr>
          <w:rFonts w:eastAsia="SimHei" w:hint="eastAsia"/>
        </w:rPr>
        <w:t>对根据《公约》行使权利实行限制的法律。对此</w:t>
      </w:r>
      <w:r w:rsidR="00C91150">
        <w:rPr>
          <w:rFonts w:eastAsia="SimHei" w:hint="eastAsia"/>
        </w:rPr>
        <w:t>，</w:t>
      </w:r>
      <w:r w:rsidRPr="000524D3">
        <w:rPr>
          <w:rFonts w:eastAsia="SimHei" w:hint="eastAsia"/>
        </w:rPr>
        <w:t>缔约国必须编纂关于</w:t>
      </w:r>
      <w:r>
        <w:rPr>
          <w:rFonts w:eastAsia="SimHei" w:hint="eastAsia"/>
        </w:rPr>
        <w:t>执行</w:t>
      </w:r>
      <w:r w:rsidRPr="000524D3">
        <w:rPr>
          <w:rFonts w:eastAsia="SimHei" w:hint="eastAsia"/>
        </w:rPr>
        <w:t>反恐怖主义法情况的数据</w:t>
      </w:r>
      <w:r w:rsidR="00C91150">
        <w:rPr>
          <w:rFonts w:eastAsia="SimHei" w:hint="eastAsia"/>
        </w:rPr>
        <w:t>，</w:t>
      </w:r>
      <w:r w:rsidRPr="000524D3">
        <w:rPr>
          <w:rFonts w:eastAsia="SimHei" w:hint="eastAsia"/>
        </w:rPr>
        <w:t>以及执行该法如何影响到根据《公约》享受各类权利的数据。</w:t>
      </w:r>
    </w:p>
    <w:p w:rsidR="00087880" w:rsidRDefault="00087880" w:rsidP="00087880">
      <w:pPr>
        <w:pStyle w:val="SingleTxtGC"/>
        <w:rPr>
          <w:rFonts w:hint="eastAsia"/>
        </w:rPr>
      </w:pPr>
      <w:r>
        <w:rPr>
          <w:rFonts w:hint="eastAsia"/>
        </w:rPr>
        <w:t>1</w:t>
      </w:r>
      <w:r w:rsidR="00C91150">
        <w:rPr>
          <w:rFonts w:hint="eastAsia"/>
        </w:rPr>
        <w:t>0.</w:t>
      </w:r>
      <w:r>
        <w:rPr>
          <w:rFonts w:hint="eastAsia"/>
        </w:rPr>
        <w:t xml:space="preserve">  </w:t>
      </w:r>
      <w:r>
        <w:rPr>
          <w:rFonts w:hint="eastAsia"/>
        </w:rPr>
        <w:t>委员会回顾其前一次结论性意见</w:t>
      </w:r>
      <w:r w:rsidR="00C91150">
        <w:rPr>
          <w:rFonts w:hint="eastAsia"/>
        </w:rPr>
        <w:t>(</w:t>
      </w:r>
      <w:r w:rsidRPr="00D820A2">
        <w:t>CCPR</w:t>
      </w:r>
      <w:r w:rsidR="00C91150">
        <w:t>/</w:t>
      </w:r>
      <w:r w:rsidRPr="00D820A2">
        <w:t>CO</w:t>
      </w:r>
      <w:r w:rsidR="00C91150">
        <w:t>/</w:t>
      </w:r>
      <w:r w:rsidRPr="00D820A2">
        <w:t>74</w:t>
      </w:r>
      <w:r w:rsidR="00C91150">
        <w:t>/</w:t>
      </w:r>
      <w:r w:rsidRPr="00D820A2">
        <w:t>HU</w:t>
      </w:r>
      <w:r w:rsidR="004E4302">
        <w:t xml:space="preserve">N, </w:t>
      </w:r>
      <w:r>
        <w:rPr>
          <w:rFonts w:hint="eastAsia"/>
        </w:rPr>
        <w:t>第</w:t>
      </w:r>
      <w:r w:rsidRPr="00D820A2">
        <w:t>9</w:t>
      </w:r>
      <w:r>
        <w:rPr>
          <w:rFonts w:hint="eastAsia"/>
        </w:rPr>
        <w:t>段</w:t>
      </w:r>
      <w:r w:rsidR="00C91150">
        <w:t>)</w:t>
      </w:r>
      <w:r w:rsidR="00C91150">
        <w:rPr>
          <w:rFonts w:hint="eastAsia"/>
        </w:rPr>
        <w:t>，</w:t>
      </w:r>
      <w:r>
        <w:rPr>
          <w:rFonts w:hint="eastAsia"/>
        </w:rPr>
        <w:t>并指出妇女在公共和私人生活领域中的代表性仍然不够</w:t>
      </w:r>
      <w:r w:rsidR="00C91150">
        <w:rPr>
          <w:rFonts w:hint="eastAsia"/>
        </w:rPr>
        <w:t>，</w:t>
      </w:r>
      <w:r>
        <w:rPr>
          <w:rFonts w:hint="eastAsia"/>
        </w:rPr>
        <w:t>而尤其是在包括议会、政府各部和地方政府在内的决策性职位中的代表性不足。</w:t>
      </w:r>
      <w:r w:rsidR="00C91150">
        <w:rPr>
          <w:rFonts w:hint="eastAsia"/>
        </w:rPr>
        <w:t>(</w:t>
      </w:r>
      <w:r>
        <w:rPr>
          <w:rFonts w:hint="eastAsia"/>
        </w:rPr>
        <w:t>第</w:t>
      </w:r>
      <w:r>
        <w:rPr>
          <w:rFonts w:hint="eastAsia"/>
        </w:rPr>
        <w:t>3</w:t>
      </w:r>
      <w:r>
        <w:rPr>
          <w:rFonts w:hint="eastAsia"/>
        </w:rPr>
        <w:t>条、第</w:t>
      </w:r>
      <w:r>
        <w:rPr>
          <w:rFonts w:hint="eastAsia"/>
        </w:rPr>
        <w:t>25</w:t>
      </w:r>
      <w:r>
        <w:rPr>
          <w:rFonts w:hint="eastAsia"/>
        </w:rPr>
        <w:t>条和第</w:t>
      </w:r>
      <w:r>
        <w:rPr>
          <w:rFonts w:hint="eastAsia"/>
        </w:rPr>
        <w:t>26</w:t>
      </w:r>
      <w:r>
        <w:rPr>
          <w:rFonts w:hint="eastAsia"/>
        </w:rPr>
        <w:t>条</w:t>
      </w:r>
      <w:r w:rsidR="00C91150">
        <w:rPr>
          <w:rFonts w:hint="eastAsia"/>
        </w:rPr>
        <w:t>)</w:t>
      </w:r>
    </w:p>
    <w:p w:rsidR="00087880" w:rsidRPr="000524D3" w:rsidRDefault="00087880" w:rsidP="00087880">
      <w:pPr>
        <w:pStyle w:val="SingleTxtGC"/>
        <w:ind w:left="1554"/>
        <w:rPr>
          <w:rFonts w:eastAsia="SimHei" w:hint="eastAsia"/>
        </w:rPr>
      </w:pPr>
      <w:r w:rsidRPr="000524D3">
        <w:rPr>
          <w:rFonts w:eastAsia="SimHei" w:hint="eastAsia"/>
        </w:rPr>
        <w:t>缔约国应通过具体措施</w:t>
      </w:r>
      <w:r w:rsidR="00C91150">
        <w:rPr>
          <w:rFonts w:eastAsia="SimHei" w:hint="eastAsia"/>
        </w:rPr>
        <w:t>，</w:t>
      </w:r>
      <w:r>
        <w:rPr>
          <w:rFonts w:eastAsia="SimHei" w:hint="eastAsia"/>
        </w:rPr>
        <w:t>加速推动妇女充分平等地参与各级</w:t>
      </w:r>
      <w:r w:rsidRPr="000524D3">
        <w:rPr>
          <w:rFonts w:eastAsia="SimHei" w:hint="eastAsia"/>
        </w:rPr>
        <w:t>公共生活领域</w:t>
      </w:r>
      <w:r w:rsidR="00C91150">
        <w:rPr>
          <w:rFonts w:eastAsia="SimHei" w:hint="eastAsia"/>
        </w:rPr>
        <w:t>，</w:t>
      </w:r>
      <w:r w:rsidRPr="000524D3">
        <w:rPr>
          <w:rFonts w:eastAsia="SimHei" w:hint="eastAsia"/>
        </w:rPr>
        <w:t>并积极地促进妇女参加私营企业部门</w:t>
      </w:r>
      <w:r w:rsidR="00C91150">
        <w:rPr>
          <w:rFonts w:eastAsia="SimHei" w:hint="eastAsia"/>
        </w:rPr>
        <w:t>，</w:t>
      </w:r>
      <w:r w:rsidRPr="000524D3">
        <w:rPr>
          <w:rFonts w:eastAsia="SimHei" w:hint="eastAsia"/>
        </w:rPr>
        <w:t>其中包括进入高级主管层面。</w:t>
      </w:r>
    </w:p>
    <w:p w:rsidR="00087880" w:rsidRDefault="00087880" w:rsidP="00087880">
      <w:pPr>
        <w:pStyle w:val="SingleTxtGC"/>
        <w:rPr>
          <w:rFonts w:hint="eastAsia"/>
        </w:rPr>
      </w:pPr>
      <w:r>
        <w:rPr>
          <w:rFonts w:hint="eastAsia"/>
        </w:rPr>
        <w:t>1</w:t>
      </w:r>
      <w:r w:rsidR="00C91150">
        <w:rPr>
          <w:rFonts w:hint="eastAsia"/>
        </w:rPr>
        <w:t>1.</w:t>
      </w:r>
      <w:r>
        <w:rPr>
          <w:rFonts w:hint="eastAsia"/>
        </w:rPr>
        <w:t xml:space="preserve">  </w:t>
      </w:r>
      <w:r>
        <w:rPr>
          <w:rFonts w:hint="eastAsia"/>
        </w:rPr>
        <w:t>委员会回顾其前一次结论性意见</w:t>
      </w:r>
      <w:r w:rsidR="00C91150">
        <w:rPr>
          <w:rFonts w:hint="eastAsia"/>
        </w:rPr>
        <w:t>(</w:t>
      </w:r>
      <w:r w:rsidRPr="00D820A2">
        <w:t>CCPR</w:t>
      </w:r>
      <w:r w:rsidR="00C91150">
        <w:t>/</w:t>
      </w:r>
      <w:r w:rsidRPr="00D820A2">
        <w:t>CO</w:t>
      </w:r>
      <w:r w:rsidR="00C91150">
        <w:t>/</w:t>
      </w:r>
      <w:r w:rsidRPr="00D820A2">
        <w:t>74</w:t>
      </w:r>
      <w:r w:rsidR="00C91150">
        <w:t>/</w:t>
      </w:r>
      <w:r w:rsidRPr="00D820A2">
        <w:t>HU</w:t>
      </w:r>
      <w:r w:rsidR="004E4302">
        <w:t xml:space="preserve">N, </w:t>
      </w:r>
      <w:r>
        <w:rPr>
          <w:rFonts w:hint="eastAsia"/>
        </w:rPr>
        <w:t>第</w:t>
      </w:r>
      <w:r>
        <w:rPr>
          <w:rFonts w:hint="eastAsia"/>
        </w:rPr>
        <w:t>10</w:t>
      </w:r>
      <w:r>
        <w:rPr>
          <w:rFonts w:hint="eastAsia"/>
        </w:rPr>
        <w:t>段</w:t>
      </w:r>
      <w:r w:rsidR="00C91150">
        <w:t>)</w:t>
      </w:r>
      <w:r w:rsidR="00C91150">
        <w:rPr>
          <w:rFonts w:hint="eastAsia"/>
        </w:rPr>
        <w:t>，</w:t>
      </w:r>
      <w:r>
        <w:rPr>
          <w:rFonts w:hint="eastAsia"/>
        </w:rPr>
        <w:t>并遗憾地注意到缔约国内继续存在关于基于性别的暴</w:t>
      </w:r>
      <w:r w:rsidR="00C91150">
        <w:rPr>
          <w:rFonts w:hint="eastAsia"/>
        </w:rPr>
        <w:t>力和性骚扰的报告。委员会并对该国缺乏具体针对</w:t>
      </w:r>
      <w:r>
        <w:rPr>
          <w:rFonts w:hint="eastAsia"/>
        </w:rPr>
        <w:t>家庭暴力和婚内强奸的法律</w:t>
      </w:r>
      <w:r w:rsidR="00C91150">
        <w:rPr>
          <w:rFonts w:hint="eastAsia"/>
        </w:rPr>
        <w:t>表示遗憾</w:t>
      </w:r>
      <w:r>
        <w:rPr>
          <w:rFonts w:hint="eastAsia"/>
        </w:rPr>
        <w:t>。</w:t>
      </w:r>
      <w:r w:rsidR="00C91150">
        <w:rPr>
          <w:rFonts w:hint="eastAsia"/>
        </w:rPr>
        <w:t>(</w:t>
      </w:r>
      <w:r>
        <w:rPr>
          <w:rFonts w:hint="eastAsia"/>
        </w:rPr>
        <w:t>第</w:t>
      </w:r>
      <w:r>
        <w:rPr>
          <w:rFonts w:hint="eastAsia"/>
        </w:rPr>
        <w:t>3</w:t>
      </w:r>
      <w:r>
        <w:rPr>
          <w:rFonts w:hint="eastAsia"/>
        </w:rPr>
        <w:t>条和第</w:t>
      </w:r>
      <w:r>
        <w:rPr>
          <w:rFonts w:hint="eastAsia"/>
        </w:rPr>
        <w:t>7</w:t>
      </w:r>
      <w:r>
        <w:rPr>
          <w:rFonts w:hint="eastAsia"/>
        </w:rPr>
        <w:t>条</w:t>
      </w:r>
      <w:r w:rsidR="00C91150">
        <w:rPr>
          <w:rFonts w:hint="eastAsia"/>
        </w:rPr>
        <w:t>)</w:t>
      </w:r>
    </w:p>
    <w:p w:rsidR="00087880" w:rsidRPr="000524D3" w:rsidRDefault="00087880" w:rsidP="00087880">
      <w:pPr>
        <w:pStyle w:val="SingleTxtGC"/>
        <w:ind w:left="1554"/>
        <w:rPr>
          <w:rFonts w:eastAsia="SimHei" w:hint="eastAsia"/>
        </w:rPr>
      </w:pPr>
      <w:r>
        <w:rPr>
          <w:rFonts w:eastAsia="SimHei" w:hint="eastAsia"/>
        </w:rPr>
        <w:t>缔约国应对防止和处理所有形式</w:t>
      </w:r>
      <w:r w:rsidRPr="000524D3">
        <w:rPr>
          <w:rFonts w:eastAsia="SimHei" w:hint="eastAsia"/>
        </w:rPr>
        <w:t>和表现的基于性别的暴力采取综合全面的方式。对此</w:t>
      </w:r>
      <w:r w:rsidR="00C91150">
        <w:rPr>
          <w:rFonts w:eastAsia="SimHei" w:hint="eastAsia"/>
        </w:rPr>
        <w:t>，</w:t>
      </w:r>
      <w:r w:rsidRPr="000524D3">
        <w:rPr>
          <w:rFonts w:eastAsia="SimHei" w:hint="eastAsia"/>
        </w:rPr>
        <w:t>缔约国应改进其研究和数据收集方法</w:t>
      </w:r>
      <w:r w:rsidR="00C91150">
        <w:rPr>
          <w:rFonts w:eastAsia="SimHei" w:hint="eastAsia"/>
        </w:rPr>
        <w:t>，</w:t>
      </w:r>
      <w:r>
        <w:rPr>
          <w:rFonts w:eastAsia="SimHei" w:hint="eastAsia"/>
        </w:rPr>
        <w:t>以便确定问题的严重程度</w:t>
      </w:r>
      <w:r w:rsidR="00C91150">
        <w:rPr>
          <w:rFonts w:eastAsia="SimHei" w:hint="eastAsia"/>
        </w:rPr>
        <w:t>，</w:t>
      </w:r>
      <w:r w:rsidRPr="000524D3">
        <w:rPr>
          <w:rFonts w:eastAsia="SimHei" w:hint="eastAsia"/>
        </w:rPr>
        <w:t>其根源及对妇女的影响。缔约国并应考虑通过禁止家庭暴力和婚内强奸的具体法律。缔约国应确保家庭暴力和婚内强奸案受到彻底调查</w:t>
      </w:r>
      <w:r w:rsidR="00C91150">
        <w:rPr>
          <w:rFonts w:eastAsia="SimHei" w:hint="eastAsia"/>
        </w:rPr>
        <w:t>，</w:t>
      </w:r>
      <w:r w:rsidRPr="000524D3">
        <w:rPr>
          <w:rFonts w:eastAsia="SimHei" w:hint="eastAsia"/>
        </w:rPr>
        <w:t>并确保肇事者受到司法追究</w:t>
      </w:r>
      <w:r w:rsidR="00C91150">
        <w:rPr>
          <w:rFonts w:eastAsia="SimHei" w:hint="eastAsia"/>
        </w:rPr>
        <w:t>，</w:t>
      </w:r>
      <w:r w:rsidRPr="000524D3">
        <w:rPr>
          <w:rFonts w:eastAsia="SimHei" w:hint="eastAsia"/>
        </w:rPr>
        <w:t>而且如果宣判有罪</w:t>
      </w:r>
      <w:r w:rsidR="00C91150">
        <w:rPr>
          <w:rFonts w:eastAsia="SimHei" w:hint="eastAsia"/>
        </w:rPr>
        <w:t>，</w:t>
      </w:r>
      <w:r w:rsidRPr="000524D3">
        <w:rPr>
          <w:rFonts w:eastAsia="SimHei" w:hint="eastAsia"/>
        </w:rPr>
        <w:t>就应受到适当的惩处</w:t>
      </w:r>
      <w:r w:rsidR="00C91150">
        <w:rPr>
          <w:rFonts w:eastAsia="SimHei" w:hint="eastAsia"/>
        </w:rPr>
        <w:t>，</w:t>
      </w:r>
      <w:r w:rsidRPr="000524D3">
        <w:rPr>
          <w:rFonts w:eastAsia="SimHei" w:hint="eastAsia"/>
        </w:rPr>
        <w:t>并确保受害者得到适当的赔偿。</w:t>
      </w:r>
    </w:p>
    <w:p w:rsidR="00087880" w:rsidRDefault="00087880" w:rsidP="00087880">
      <w:pPr>
        <w:pStyle w:val="SingleTxtGC"/>
        <w:rPr>
          <w:rFonts w:hint="eastAsia"/>
        </w:rPr>
      </w:pPr>
      <w:r>
        <w:rPr>
          <w:rFonts w:hint="eastAsia"/>
        </w:rPr>
        <w:t>1</w:t>
      </w:r>
      <w:r w:rsidR="00C91150">
        <w:rPr>
          <w:rFonts w:hint="eastAsia"/>
        </w:rPr>
        <w:t>2.</w:t>
      </w:r>
      <w:r>
        <w:rPr>
          <w:rFonts w:hint="eastAsia"/>
        </w:rPr>
        <w:t xml:space="preserve">  </w:t>
      </w:r>
      <w:r>
        <w:rPr>
          <w:rFonts w:hint="eastAsia"/>
        </w:rPr>
        <w:t>委员会关注到</w:t>
      </w:r>
      <w:r w:rsidR="00C91150">
        <w:rPr>
          <w:rFonts w:hint="eastAsia"/>
        </w:rPr>
        <w:t>，</w:t>
      </w:r>
      <w:r>
        <w:rPr>
          <w:rFonts w:hint="eastAsia"/>
        </w:rPr>
        <w:t>尽管有报告指出持续存在出于性剥削和提供家庭帮佣目的</w:t>
      </w:r>
      <w:r w:rsidR="00C91150">
        <w:rPr>
          <w:rFonts w:hint="eastAsia"/>
        </w:rPr>
        <w:t>而</w:t>
      </w:r>
      <w:r>
        <w:rPr>
          <w:rFonts w:hint="eastAsia"/>
        </w:rPr>
        <w:t>贩运妇女的行为</w:t>
      </w:r>
      <w:r w:rsidR="00C91150">
        <w:rPr>
          <w:rFonts w:hint="eastAsia"/>
        </w:rPr>
        <w:t>，</w:t>
      </w:r>
      <w:r>
        <w:rPr>
          <w:rFonts w:hint="eastAsia"/>
        </w:rPr>
        <w:t>但却缺乏贩运人口方面的数据。</w:t>
      </w:r>
      <w:r w:rsidR="00C91150">
        <w:rPr>
          <w:rFonts w:hint="eastAsia"/>
        </w:rPr>
        <w:t>(</w:t>
      </w:r>
      <w:r>
        <w:rPr>
          <w:rFonts w:hint="eastAsia"/>
        </w:rPr>
        <w:t>第</w:t>
      </w:r>
      <w:r>
        <w:rPr>
          <w:rFonts w:hint="eastAsia"/>
        </w:rPr>
        <w:t>8</w:t>
      </w:r>
      <w:r>
        <w:rPr>
          <w:rFonts w:hint="eastAsia"/>
        </w:rPr>
        <w:t>条</w:t>
      </w:r>
      <w:r w:rsidR="00C91150">
        <w:rPr>
          <w:rFonts w:hint="eastAsia"/>
        </w:rPr>
        <w:t>)</w:t>
      </w:r>
    </w:p>
    <w:p w:rsidR="00087880" w:rsidRPr="000524D3" w:rsidRDefault="00087880" w:rsidP="00087880">
      <w:pPr>
        <w:pStyle w:val="SingleTxtGC"/>
        <w:ind w:left="1554"/>
        <w:rPr>
          <w:rFonts w:eastAsia="SimHei" w:hint="eastAsia"/>
        </w:rPr>
      </w:pPr>
      <w:r w:rsidRPr="000524D3">
        <w:rPr>
          <w:rFonts w:eastAsia="SimHei" w:hint="eastAsia"/>
        </w:rPr>
        <w:t>缔约国应调查贩运人口的起因</w:t>
      </w:r>
      <w:r w:rsidR="00C91150">
        <w:rPr>
          <w:rFonts w:eastAsia="SimHei" w:hint="eastAsia"/>
        </w:rPr>
        <w:t>，</w:t>
      </w:r>
      <w:r w:rsidRPr="000524D3">
        <w:rPr>
          <w:rFonts w:eastAsia="SimHei" w:hint="eastAsia"/>
        </w:rPr>
        <w:t>并就这一现象编纂统计数据</w:t>
      </w:r>
      <w:r w:rsidR="00C91150">
        <w:rPr>
          <w:rFonts w:eastAsia="SimHei" w:hint="eastAsia"/>
        </w:rPr>
        <w:t>，</w:t>
      </w:r>
      <w:r w:rsidRPr="000524D3">
        <w:rPr>
          <w:rFonts w:eastAsia="SimHei" w:hint="eastAsia"/>
        </w:rPr>
        <w:t>按性别、年龄、族裔和原籍国情况分类。缔约国并应编纂关于</w:t>
      </w:r>
      <w:r>
        <w:rPr>
          <w:rFonts w:eastAsia="SimHei" w:hint="eastAsia"/>
        </w:rPr>
        <w:t>对人口贩运肇事者的起诉、定罪和惩处案例数量</w:t>
      </w:r>
      <w:r w:rsidRPr="000524D3">
        <w:rPr>
          <w:rFonts w:eastAsia="SimHei" w:hint="eastAsia"/>
        </w:rPr>
        <w:t>的统计数字</w:t>
      </w:r>
      <w:r w:rsidR="00C91150">
        <w:rPr>
          <w:rFonts w:eastAsia="SimHei" w:hint="eastAsia"/>
        </w:rPr>
        <w:t>，</w:t>
      </w:r>
      <w:r w:rsidRPr="000524D3">
        <w:rPr>
          <w:rFonts w:eastAsia="SimHei" w:hint="eastAsia"/>
        </w:rPr>
        <w:t>以及为保护受害者人权所采取的措施。</w:t>
      </w:r>
    </w:p>
    <w:p w:rsidR="00087880" w:rsidRDefault="00087880" w:rsidP="00087880">
      <w:pPr>
        <w:pStyle w:val="SingleTxtGC"/>
        <w:rPr>
          <w:rFonts w:hint="eastAsia"/>
        </w:rPr>
      </w:pPr>
      <w:r>
        <w:rPr>
          <w:rFonts w:hint="eastAsia"/>
        </w:rPr>
        <w:t>1</w:t>
      </w:r>
      <w:r w:rsidR="00C91150">
        <w:rPr>
          <w:rFonts w:hint="eastAsia"/>
        </w:rPr>
        <w:t>3.</w:t>
      </w:r>
      <w:r>
        <w:rPr>
          <w:rFonts w:hint="eastAsia"/>
        </w:rPr>
        <w:t xml:space="preserve">  </w:t>
      </w:r>
      <w:r>
        <w:rPr>
          <w:rFonts w:hint="eastAsia"/>
        </w:rPr>
        <w:t>委员会回顾其前次结论性意见</w:t>
      </w:r>
      <w:r w:rsidR="00C91150">
        <w:rPr>
          <w:rFonts w:hint="eastAsia"/>
        </w:rPr>
        <w:t>(</w:t>
      </w:r>
      <w:r w:rsidRPr="00D820A2">
        <w:t>CCPR</w:t>
      </w:r>
      <w:r w:rsidR="00C91150">
        <w:t>/</w:t>
      </w:r>
      <w:r w:rsidRPr="00D820A2">
        <w:t>CO</w:t>
      </w:r>
      <w:r w:rsidR="00C91150">
        <w:t>/</w:t>
      </w:r>
      <w:r w:rsidRPr="00D820A2">
        <w:t>74</w:t>
      </w:r>
      <w:r w:rsidR="00C91150">
        <w:t>/</w:t>
      </w:r>
      <w:r w:rsidRPr="00D820A2">
        <w:t>HU</w:t>
      </w:r>
      <w:r w:rsidR="004E4302">
        <w:t xml:space="preserve">N, </w:t>
      </w:r>
      <w:r>
        <w:rPr>
          <w:rFonts w:hint="eastAsia"/>
        </w:rPr>
        <w:t>第</w:t>
      </w:r>
      <w:r>
        <w:rPr>
          <w:rFonts w:hint="eastAsia"/>
        </w:rPr>
        <w:t>8</w:t>
      </w:r>
      <w:r>
        <w:rPr>
          <w:rFonts w:hint="eastAsia"/>
        </w:rPr>
        <w:t>段</w:t>
      </w:r>
      <w:r w:rsidR="00C91150">
        <w:rPr>
          <w:rFonts w:hint="eastAsia"/>
        </w:rPr>
        <w:t>)</w:t>
      </w:r>
      <w:r w:rsidR="00C91150">
        <w:rPr>
          <w:rFonts w:hint="eastAsia"/>
        </w:rPr>
        <w:t>，</w:t>
      </w:r>
      <w:r>
        <w:rPr>
          <w:rFonts w:hint="eastAsia"/>
        </w:rPr>
        <w:t>对</w:t>
      </w:r>
      <w:r w:rsidR="00C91150">
        <w:rPr>
          <w:rFonts w:hint="eastAsia"/>
        </w:rPr>
        <w:t>在</w:t>
      </w:r>
      <w:r>
        <w:rPr>
          <w:rFonts w:hint="eastAsia"/>
        </w:rPr>
        <w:t>该国仍然可能在不起诉情况下实行长达</w:t>
      </w:r>
      <w:r>
        <w:rPr>
          <w:rFonts w:hint="eastAsia"/>
        </w:rPr>
        <w:t>12</w:t>
      </w:r>
      <w:r>
        <w:rPr>
          <w:rFonts w:hint="eastAsia"/>
        </w:rPr>
        <w:t>小时的“短期拘捕”表示关注</w:t>
      </w:r>
      <w:r w:rsidR="00C91150">
        <w:rPr>
          <w:rFonts w:hint="eastAsia"/>
        </w:rPr>
        <w:t>，</w:t>
      </w:r>
      <w:r>
        <w:rPr>
          <w:rFonts w:hint="eastAsia"/>
        </w:rPr>
        <w:t>而且对拘捕的法律依据仍然不明确</w:t>
      </w:r>
      <w:r w:rsidR="00C91150">
        <w:rPr>
          <w:rFonts w:hint="eastAsia"/>
        </w:rPr>
        <w:t>，</w:t>
      </w:r>
      <w:r>
        <w:rPr>
          <w:rFonts w:hint="eastAsia"/>
        </w:rPr>
        <w:t>警察拘留的时间长度</w:t>
      </w:r>
      <w:r w:rsidR="00C91150">
        <w:rPr>
          <w:rFonts w:hint="eastAsia"/>
        </w:rPr>
        <w:t>(</w:t>
      </w:r>
      <w:r>
        <w:rPr>
          <w:rFonts w:hint="eastAsia"/>
        </w:rPr>
        <w:t>最长达</w:t>
      </w:r>
      <w:r>
        <w:rPr>
          <w:rFonts w:hint="eastAsia"/>
        </w:rPr>
        <w:t>72</w:t>
      </w:r>
      <w:r>
        <w:rPr>
          <w:rFonts w:hint="eastAsia"/>
        </w:rPr>
        <w:t>小时</w:t>
      </w:r>
      <w:r w:rsidR="00C91150">
        <w:rPr>
          <w:rFonts w:hint="eastAsia"/>
        </w:rPr>
        <w:t>)</w:t>
      </w:r>
      <w:r>
        <w:rPr>
          <w:rFonts w:hint="eastAsia"/>
        </w:rPr>
        <w:t>的规定没有得到缔约国修改表示关注。委员会并注意到</w:t>
      </w:r>
      <w:r w:rsidR="00C91150">
        <w:rPr>
          <w:rFonts w:hint="eastAsia"/>
        </w:rPr>
        <w:t>，在保障与律师接触的机会方面</w:t>
      </w:r>
      <w:r w:rsidR="000E1A18">
        <w:rPr>
          <w:rFonts w:hint="eastAsia"/>
        </w:rPr>
        <w:t>的</w:t>
      </w:r>
      <w:r>
        <w:rPr>
          <w:rFonts w:hint="eastAsia"/>
        </w:rPr>
        <w:t>执法制度中仍然存在</w:t>
      </w:r>
      <w:r w:rsidR="000E1A18">
        <w:rPr>
          <w:rFonts w:hint="eastAsia"/>
        </w:rPr>
        <w:t>漏洞</w:t>
      </w:r>
      <w:r w:rsidR="00C91150">
        <w:rPr>
          <w:rFonts w:hint="eastAsia"/>
        </w:rPr>
        <w:t>，</w:t>
      </w:r>
      <w:r>
        <w:rPr>
          <w:rFonts w:hint="eastAsia"/>
        </w:rPr>
        <w:t>而且只有在嫌疑犯承诺付款情况下才提供对审讯的录音录像</w:t>
      </w:r>
      <w:r w:rsidR="00C91150">
        <w:rPr>
          <w:rFonts w:hint="eastAsia"/>
        </w:rPr>
        <w:t>，</w:t>
      </w:r>
      <w:r>
        <w:rPr>
          <w:rFonts w:hint="eastAsia"/>
        </w:rPr>
        <w:t>这就极大影响了贫穷的嫌疑犯。</w:t>
      </w:r>
      <w:r w:rsidR="00C91150">
        <w:rPr>
          <w:rFonts w:hint="eastAsia"/>
        </w:rPr>
        <w:t>(</w:t>
      </w:r>
      <w:r>
        <w:rPr>
          <w:rFonts w:hint="eastAsia"/>
        </w:rPr>
        <w:t>第</w:t>
      </w:r>
      <w:r>
        <w:rPr>
          <w:rFonts w:hint="eastAsia"/>
        </w:rPr>
        <w:t>2</w:t>
      </w:r>
      <w:r>
        <w:rPr>
          <w:rFonts w:hint="eastAsia"/>
        </w:rPr>
        <w:t>条、第</w:t>
      </w:r>
      <w:r>
        <w:rPr>
          <w:rFonts w:hint="eastAsia"/>
        </w:rPr>
        <w:t>9</w:t>
      </w:r>
      <w:r>
        <w:rPr>
          <w:rFonts w:hint="eastAsia"/>
        </w:rPr>
        <w:t>条和第</w:t>
      </w:r>
      <w:r>
        <w:rPr>
          <w:rFonts w:hint="eastAsia"/>
        </w:rPr>
        <w:t>14</w:t>
      </w:r>
      <w:r>
        <w:rPr>
          <w:rFonts w:hint="eastAsia"/>
        </w:rPr>
        <w:t>条</w:t>
      </w:r>
      <w:r w:rsidR="00C91150">
        <w:rPr>
          <w:rFonts w:hint="eastAsia"/>
        </w:rPr>
        <w:t>)</w:t>
      </w:r>
    </w:p>
    <w:p w:rsidR="00087880" w:rsidRPr="006F54D3" w:rsidRDefault="00087880" w:rsidP="00087880">
      <w:pPr>
        <w:pStyle w:val="SingleTxtGC"/>
        <w:ind w:left="1554"/>
        <w:rPr>
          <w:rFonts w:eastAsia="SimHei" w:hint="eastAsia"/>
        </w:rPr>
      </w:pPr>
      <w:r w:rsidRPr="006F54D3">
        <w:rPr>
          <w:rFonts w:eastAsia="SimHei" w:hint="eastAsia"/>
        </w:rPr>
        <w:t>委员会重申其先前的结论性意见</w:t>
      </w:r>
      <w:r w:rsidR="00C91150">
        <w:rPr>
          <w:rFonts w:eastAsia="SimHei" w:hint="eastAsia"/>
        </w:rPr>
        <w:t>，</w:t>
      </w:r>
      <w:r w:rsidRPr="006F54D3">
        <w:rPr>
          <w:rFonts w:eastAsia="SimHei" w:hint="eastAsia"/>
        </w:rPr>
        <w:t>建议缔约国修改允许监禁</w:t>
      </w:r>
      <w:r w:rsidRPr="006F54D3">
        <w:rPr>
          <w:rFonts w:eastAsia="SimHei" w:hint="eastAsia"/>
        </w:rPr>
        <w:t>48</w:t>
      </w:r>
      <w:r w:rsidR="000E1A18">
        <w:rPr>
          <w:rFonts w:eastAsia="SimHei" w:hint="eastAsia"/>
        </w:rPr>
        <w:t>小时以上的《刑事程序法》</w:t>
      </w:r>
      <w:r w:rsidRPr="006F54D3">
        <w:rPr>
          <w:rFonts w:eastAsia="SimHei" w:hint="eastAsia"/>
        </w:rPr>
        <w:t>相关条款。缔约国并应审查其关于短期拘捕的做法以及关于审判前拘禁的法律</w:t>
      </w:r>
      <w:r w:rsidR="00C91150">
        <w:rPr>
          <w:rFonts w:eastAsia="SimHei" w:hint="eastAsia"/>
        </w:rPr>
        <w:t>，</w:t>
      </w:r>
      <w:r w:rsidRPr="006F54D3">
        <w:rPr>
          <w:rFonts w:eastAsia="SimHei" w:hint="eastAsia"/>
        </w:rPr>
        <w:t>以便确保这些做法和法律符合《公约》第</w:t>
      </w:r>
      <w:r w:rsidRPr="006F54D3">
        <w:rPr>
          <w:rFonts w:eastAsia="SimHei" w:hint="eastAsia"/>
        </w:rPr>
        <w:t>9</w:t>
      </w:r>
      <w:r w:rsidRPr="006F54D3">
        <w:rPr>
          <w:rFonts w:eastAsia="SimHei" w:hint="eastAsia"/>
        </w:rPr>
        <w:t>条</w:t>
      </w:r>
      <w:r w:rsidR="00C91150">
        <w:rPr>
          <w:rFonts w:eastAsia="SimHei" w:hint="eastAsia"/>
        </w:rPr>
        <w:t>，</w:t>
      </w:r>
      <w:r w:rsidRPr="006F54D3">
        <w:rPr>
          <w:rFonts w:eastAsia="SimHei" w:hint="eastAsia"/>
        </w:rPr>
        <w:t>而关于短期拘捕的国内法律应足够明确</w:t>
      </w:r>
      <w:r w:rsidR="00C91150">
        <w:rPr>
          <w:rFonts w:eastAsia="SimHei" w:hint="eastAsia"/>
        </w:rPr>
        <w:t>，</w:t>
      </w:r>
      <w:r w:rsidRPr="006F54D3">
        <w:rPr>
          <w:rFonts w:eastAsia="SimHei" w:hint="eastAsia"/>
        </w:rPr>
        <w:t>并有明确的法律依据。此外</w:t>
      </w:r>
      <w:r w:rsidR="00C91150">
        <w:rPr>
          <w:rFonts w:eastAsia="SimHei" w:hint="eastAsia"/>
        </w:rPr>
        <w:t>，</w:t>
      </w:r>
      <w:r w:rsidRPr="006F54D3">
        <w:rPr>
          <w:rFonts w:eastAsia="SimHei" w:hint="eastAsia"/>
        </w:rPr>
        <w:t>缔约国应确保所有被剥夺自由的人都有机会得到法律咨询</w:t>
      </w:r>
      <w:r w:rsidR="00C91150">
        <w:rPr>
          <w:rFonts w:eastAsia="SimHei" w:hint="eastAsia"/>
        </w:rPr>
        <w:t>，</w:t>
      </w:r>
      <w:r w:rsidRPr="006F54D3">
        <w:rPr>
          <w:rFonts w:eastAsia="SimHei" w:hint="eastAsia"/>
        </w:rPr>
        <w:t>并提供免费的录像服务</w:t>
      </w:r>
      <w:r w:rsidR="00C91150">
        <w:rPr>
          <w:rFonts w:eastAsia="SimHei" w:hint="eastAsia"/>
        </w:rPr>
        <w:t>，</w:t>
      </w:r>
      <w:r w:rsidRPr="006F54D3">
        <w:rPr>
          <w:rFonts w:eastAsia="SimHei" w:hint="eastAsia"/>
        </w:rPr>
        <w:t>使贫穷的嫌疑犯不致因其经济状况而被剥夺权利。</w:t>
      </w:r>
    </w:p>
    <w:p w:rsidR="00087880" w:rsidRDefault="00087880" w:rsidP="00087880">
      <w:pPr>
        <w:pStyle w:val="SingleTxtGC"/>
        <w:rPr>
          <w:rFonts w:hint="eastAsia"/>
        </w:rPr>
      </w:pPr>
      <w:r>
        <w:rPr>
          <w:rFonts w:hint="eastAsia"/>
        </w:rPr>
        <w:t>1</w:t>
      </w:r>
      <w:r w:rsidR="00C91150">
        <w:rPr>
          <w:rFonts w:hint="eastAsia"/>
        </w:rPr>
        <w:t>4.</w:t>
      </w:r>
      <w:r>
        <w:rPr>
          <w:rFonts w:hint="eastAsia"/>
        </w:rPr>
        <w:t xml:space="preserve">  </w:t>
      </w:r>
      <w:r>
        <w:rPr>
          <w:rFonts w:hint="eastAsia"/>
        </w:rPr>
        <w:t>委员会赞赏该国建立了独立执法情况申诉机构</w:t>
      </w:r>
      <w:r w:rsidR="00C91150">
        <w:rPr>
          <w:rFonts w:hint="eastAsia"/>
        </w:rPr>
        <w:t>，</w:t>
      </w:r>
      <w:r>
        <w:rPr>
          <w:rFonts w:hint="eastAsia"/>
        </w:rPr>
        <w:t>向其赋予调查警察所犯违法乱纪行为的职权</w:t>
      </w:r>
      <w:r w:rsidR="00C91150">
        <w:rPr>
          <w:rFonts w:hint="eastAsia"/>
        </w:rPr>
        <w:t>，</w:t>
      </w:r>
      <w:r>
        <w:rPr>
          <w:rFonts w:hint="eastAsia"/>
        </w:rPr>
        <w:t>但委员会遗憾地注意到没有一个独立的义务检查机构</w:t>
      </w:r>
      <w:r w:rsidR="00C91150">
        <w:rPr>
          <w:rFonts w:hint="eastAsia"/>
        </w:rPr>
        <w:t>，</w:t>
      </w:r>
      <w:r>
        <w:rPr>
          <w:rFonts w:hint="eastAsia"/>
        </w:rPr>
        <w:t>来审查据称是酷刑和其他有辱人格的惩处和待遇的受害者的情况。委员会并感到遗</w:t>
      </w:r>
      <w:r w:rsidR="00C91150">
        <w:rPr>
          <w:rFonts w:hint="eastAsia"/>
        </w:rPr>
        <w:t>憾的是，即使在检查受害者的医务人员未提出请求时，执法人员仍然在</w:t>
      </w:r>
      <w:r>
        <w:rPr>
          <w:rFonts w:hint="eastAsia"/>
        </w:rPr>
        <w:t>医务检查</w:t>
      </w:r>
      <w:r w:rsidR="000E1A18">
        <w:rPr>
          <w:rFonts w:hint="eastAsia"/>
        </w:rPr>
        <w:t>时</w:t>
      </w:r>
      <w:r w:rsidR="00C91150">
        <w:rPr>
          <w:rFonts w:hint="eastAsia"/>
        </w:rPr>
        <w:t>在场</w:t>
      </w:r>
      <w:r>
        <w:rPr>
          <w:rFonts w:hint="eastAsia"/>
        </w:rPr>
        <w:t>。委员会并对该国不调查有关酷刑的指控表示遗憾</w:t>
      </w:r>
      <w:r w:rsidR="00C91150">
        <w:rPr>
          <w:rFonts w:hint="eastAsia"/>
        </w:rPr>
        <w:t>，</w:t>
      </w:r>
      <w:r>
        <w:rPr>
          <w:rFonts w:hint="eastAsia"/>
        </w:rPr>
        <w:t>而且对未能向执法人员提供有关禁止酷刑和虐待问题的具体培训感到遗憾。</w:t>
      </w:r>
      <w:r w:rsidR="00C91150">
        <w:rPr>
          <w:rFonts w:hint="eastAsia"/>
        </w:rPr>
        <w:t>(</w:t>
      </w:r>
      <w:r>
        <w:rPr>
          <w:rFonts w:hint="eastAsia"/>
        </w:rPr>
        <w:t>第</w:t>
      </w:r>
      <w:r w:rsidR="004C0298">
        <w:rPr>
          <w:rFonts w:hint="eastAsia"/>
        </w:rPr>
        <w:t>7</w:t>
      </w:r>
      <w:r>
        <w:rPr>
          <w:rFonts w:hint="eastAsia"/>
        </w:rPr>
        <w:t>条和第</w:t>
      </w:r>
      <w:r>
        <w:rPr>
          <w:rFonts w:hint="eastAsia"/>
        </w:rPr>
        <w:t>10</w:t>
      </w:r>
      <w:r>
        <w:rPr>
          <w:rFonts w:hint="eastAsia"/>
        </w:rPr>
        <w:t>条</w:t>
      </w:r>
      <w:r w:rsidR="00C91150">
        <w:rPr>
          <w:rFonts w:hint="eastAsia"/>
        </w:rPr>
        <w:t>)</w:t>
      </w:r>
    </w:p>
    <w:p w:rsidR="00087880" w:rsidRPr="006F54D3" w:rsidRDefault="00087880" w:rsidP="00087880">
      <w:pPr>
        <w:pStyle w:val="SingleTxtGC"/>
        <w:ind w:left="1554"/>
        <w:rPr>
          <w:rFonts w:eastAsia="SimHei" w:hint="eastAsia"/>
        </w:rPr>
      </w:pPr>
      <w:r w:rsidRPr="006F54D3">
        <w:rPr>
          <w:rFonts w:eastAsia="SimHei" w:hint="eastAsia"/>
        </w:rPr>
        <w:t>缔约国应考虑建立一个独立的医务检查机构</w:t>
      </w:r>
      <w:r w:rsidR="00C91150">
        <w:rPr>
          <w:rFonts w:eastAsia="SimHei" w:hint="eastAsia"/>
        </w:rPr>
        <w:t>，</w:t>
      </w:r>
      <w:r w:rsidRPr="006F54D3">
        <w:rPr>
          <w:rFonts w:eastAsia="SimHei" w:hint="eastAsia"/>
        </w:rPr>
        <w:t>向其赋予检查据称是酷刑受害者的情况</w:t>
      </w:r>
      <w:r w:rsidR="00C91150">
        <w:rPr>
          <w:rFonts w:eastAsia="SimHei" w:hint="eastAsia"/>
        </w:rPr>
        <w:t>，</w:t>
      </w:r>
      <w:r w:rsidRPr="006F54D3">
        <w:rPr>
          <w:rFonts w:eastAsia="SimHei" w:hint="eastAsia"/>
        </w:rPr>
        <w:t>并保障在进行医务检查时尊重人的尊严。缔约国并应确保</w:t>
      </w:r>
      <w:r w:rsidR="00C91150">
        <w:rPr>
          <w:rFonts w:eastAsia="SimHei" w:hint="eastAsia"/>
        </w:rPr>
        <w:t>，</w:t>
      </w:r>
      <w:r w:rsidRPr="006F54D3">
        <w:rPr>
          <w:rFonts w:eastAsia="SimHei" w:hint="eastAsia"/>
        </w:rPr>
        <w:t>将</w:t>
      </w:r>
      <w:r w:rsidRPr="006F54D3">
        <w:rPr>
          <w:rFonts w:eastAsia="SimHei" w:hint="eastAsia"/>
        </w:rPr>
        <w:t>1999</w:t>
      </w:r>
      <w:r w:rsidRPr="006F54D3">
        <w:rPr>
          <w:rFonts w:eastAsia="SimHei" w:hint="eastAsia"/>
        </w:rPr>
        <w:t>年的《伊斯坦布尔原则》</w:t>
      </w:r>
      <w:r w:rsidR="00C91150">
        <w:rPr>
          <w:rFonts w:eastAsia="SimHei" w:hint="eastAsia"/>
        </w:rPr>
        <w:t>(</w:t>
      </w:r>
      <w:r w:rsidRPr="006F54D3">
        <w:rPr>
          <w:rFonts w:eastAsia="SimHei" w:hint="eastAsia"/>
        </w:rPr>
        <w:t>《有效调查和记录酷刑和其他残忍、不人道或有辱人格待遇或处罚手册》</w:t>
      </w:r>
      <w:r w:rsidR="00C91150">
        <w:rPr>
          <w:rFonts w:eastAsia="SimHei" w:hint="eastAsia"/>
        </w:rPr>
        <w:t>)</w:t>
      </w:r>
      <w:r w:rsidRPr="006F54D3">
        <w:rPr>
          <w:rFonts w:eastAsia="SimHei" w:hint="eastAsia"/>
        </w:rPr>
        <w:t>纳入执法人员的所有培训方案</w:t>
      </w:r>
      <w:r w:rsidR="00C91150">
        <w:rPr>
          <w:rFonts w:eastAsia="SimHei" w:hint="eastAsia"/>
        </w:rPr>
        <w:t>，</w:t>
      </w:r>
      <w:r w:rsidRPr="006F54D3">
        <w:rPr>
          <w:rFonts w:eastAsia="SimHei" w:hint="eastAsia"/>
        </w:rPr>
        <w:t>据此使执法人员能够得到有关防止酷刑和虐待方面的训练。缔约国应确保关于酷刑和虐待的指控得到切实有效的调查</w:t>
      </w:r>
      <w:r w:rsidR="00C91150">
        <w:rPr>
          <w:rFonts w:eastAsia="SimHei" w:hint="eastAsia"/>
        </w:rPr>
        <w:t>，</w:t>
      </w:r>
      <w:r w:rsidRPr="006F54D3">
        <w:rPr>
          <w:rFonts w:eastAsia="SimHei" w:hint="eastAsia"/>
        </w:rPr>
        <w:t>确保所指控的肇事者得到惩处</w:t>
      </w:r>
      <w:r w:rsidR="00C91150">
        <w:rPr>
          <w:rFonts w:eastAsia="SimHei" w:hint="eastAsia"/>
        </w:rPr>
        <w:t>，</w:t>
      </w:r>
      <w:r w:rsidRPr="006F54D3">
        <w:rPr>
          <w:rFonts w:eastAsia="SimHei" w:hint="eastAsia"/>
        </w:rPr>
        <w:t>而且在定罪后得到适当制裁手段的惩处。</w:t>
      </w:r>
    </w:p>
    <w:p w:rsidR="00087880" w:rsidRDefault="00087880" w:rsidP="00087880">
      <w:pPr>
        <w:pStyle w:val="SingleTxtGC"/>
        <w:rPr>
          <w:rFonts w:hint="eastAsia"/>
        </w:rPr>
      </w:pPr>
      <w:r>
        <w:rPr>
          <w:rFonts w:hint="eastAsia"/>
        </w:rPr>
        <w:t>1</w:t>
      </w:r>
      <w:r w:rsidR="00C91150">
        <w:rPr>
          <w:rFonts w:hint="eastAsia"/>
        </w:rPr>
        <w:t>5.</w:t>
      </w:r>
      <w:r>
        <w:rPr>
          <w:rFonts w:hint="eastAsia"/>
        </w:rPr>
        <w:t xml:space="preserve">  </w:t>
      </w:r>
      <w:r w:rsidR="00C91150">
        <w:rPr>
          <w:rFonts w:hint="eastAsia"/>
        </w:rPr>
        <w:t>委员会关注到寻求庇护者和难民被关押在条件很差的设施中，而且在这一情况中，其中有些人被关押在监狱里，</w:t>
      </w:r>
      <w:r>
        <w:rPr>
          <w:rFonts w:hint="eastAsia"/>
        </w:rPr>
        <w:t>包括</w:t>
      </w:r>
      <w:r>
        <w:rPr>
          <w:rFonts w:hint="eastAsia"/>
        </w:rPr>
        <w:t>9</w:t>
      </w:r>
      <w:r>
        <w:rPr>
          <w:rFonts w:hint="eastAsia"/>
        </w:rPr>
        <w:t>所由于未能满足欧洲防止酷刑和不人道或有辱人格的待遇或处罚委员会所设标准而关闭的监狱之中。委员会感到遗憾</w:t>
      </w:r>
      <w:r w:rsidR="00C91150">
        <w:rPr>
          <w:rFonts w:hint="eastAsia"/>
        </w:rPr>
        <w:t>，</w:t>
      </w:r>
      <w:r>
        <w:rPr>
          <w:rFonts w:hint="eastAsia"/>
        </w:rPr>
        <w:t>在这些监狱设施重新开放之前没有进行整修。委员会并关注到有报告指出非法驱逐索马里和阿富汗寻求庇护者的事件。</w:t>
      </w:r>
      <w:r w:rsidR="00C91150">
        <w:rPr>
          <w:rFonts w:hint="eastAsia"/>
        </w:rPr>
        <w:t>(</w:t>
      </w:r>
      <w:r>
        <w:rPr>
          <w:rFonts w:hint="eastAsia"/>
        </w:rPr>
        <w:t>第</w:t>
      </w:r>
      <w:r>
        <w:rPr>
          <w:rFonts w:hint="eastAsia"/>
        </w:rPr>
        <w:t>7</w:t>
      </w:r>
      <w:r>
        <w:rPr>
          <w:rFonts w:hint="eastAsia"/>
        </w:rPr>
        <w:t>条、第</w:t>
      </w:r>
      <w:r w:rsidR="007772FB">
        <w:rPr>
          <w:rFonts w:hint="eastAsia"/>
        </w:rPr>
        <w:t>10</w:t>
      </w:r>
      <w:r>
        <w:rPr>
          <w:rFonts w:hint="eastAsia"/>
        </w:rPr>
        <w:t>条和第</w:t>
      </w:r>
      <w:r>
        <w:rPr>
          <w:rFonts w:hint="eastAsia"/>
        </w:rPr>
        <w:t>13</w:t>
      </w:r>
      <w:r>
        <w:rPr>
          <w:rFonts w:hint="eastAsia"/>
        </w:rPr>
        <w:t>条</w:t>
      </w:r>
      <w:r w:rsidR="00C91150">
        <w:rPr>
          <w:rFonts w:hint="eastAsia"/>
        </w:rPr>
        <w:t>)</w:t>
      </w:r>
    </w:p>
    <w:p w:rsidR="00087880" w:rsidRPr="006F54D3" w:rsidRDefault="00087880" w:rsidP="00087880">
      <w:pPr>
        <w:pStyle w:val="SingleTxtGC"/>
        <w:ind w:left="1554"/>
        <w:rPr>
          <w:rFonts w:eastAsia="SimHei" w:hint="eastAsia"/>
        </w:rPr>
      </w:pPr>
      <w:r w:rsidRPr="006F54D3">
        <w:rPr>
          <w:rFonts w:eastAsia="SimHei" w:hint="eastAsia"/>
        </w:rPr>
        <w:t>缔约国应加紧努力</w:t>
      </w:r>
      <w:r w:rsidR="00C91150">
        <w:rPr>
          <w:rFonts w:eastAsia="SimHei" w:hint="eastAsia"/>
        </w:rPr>
        <w:t>，</w:t>
      </w:r>
      <w:r w:rsidRPr="006F54D3">
        <w:rPr>
          <w:rFonts w:eastAsia="SimHei" w:hint="eastAsia"/>
        </w:rPr>
        <w:t>改善庇护寻求者和难民的生活条件和待遇</w:t>
      </w:r>
      <w:r w:rsidR="00C91150">
        <w:rPr>
          <w:rFonts w:eastAsia="SimHei" w:hint="eastAsia"/>
        </w:rPr>
        <w:t>，</w:t>
      </w:r>
      <w:r w:rsidRPr="006F54D3">
        <w:rPr>
          <w:rFonts w:eastAsia="SimHei" w:hint="eastAsia"/>
        </w:rPr>
        <w:t>并确保这些人尊重其人格的待遇。决不应该将庇护寻求者和难民收押在刑事监禁条件之中。缔约国应充分执行不驱回原则</w:t>
      </w:r>
      <w:r w:rsidR="00C91150">
        <w:rPr>
          <w:rFonts w:eastAsia="SimHei" w:hint="eastAsia"/>
        </w:rPr>
        <w:t>，</w:t>
      </w:r>
      <w:r w:rsidRPr="006F54D3">
        <w:rPr>
          <w:rFonts w:eastAsia="SimHei" w:hint="eastAsia"/>
        </w:rPr>
        <w:t>并确保需要得到国际保护的所有人</w:t>
      </w:r>
      <w:r>
        <w:rPr>
          <w:rFonts w:eastAsia="SimHei" w:hint="eastAsia"/>
        </w:rPr>
        <w:t>都在所有阶段</w:t>
      </w:r>
      <w:r w:rsidRPr="006F54D3">
        <w:rPr>
          <w:rFonts w:eastAsia="SimHei" w:hint="eastAsia"/>
        </w:rPr>
        <w:t>得到适当公正的待遇</w:t>
      </w:r>
      <w:r w:rsidR="00C91150">
        <w:rPr>
          <w:rFonts w:eastAsia="SimHei" w:hint="eastAsia"/>
        </w:rPr>
        <w:t>，</w:t>
      </w:r>
      <w:r>
        <w:rPr>
          <w:rFonts w:eastAsia="SimHei" w:hint="eastAsia"/>
        </w:rPr>
        <w:t>并确保关于驱逐、送回</w:t>
      </w:r>
      <w:r w:rsidRPr="006F54D3">
        <w:rPr>
          <w:rFonts w:eastAsia="SimHei" w:hint="eastAsia"/>
        </w:rPr>
        <w:t>或引渡方面的决定能从速处理</w:t>
      </w:r>
      <w:r w:rsidR="00C91150">
        <w:rPr>
          <w:rFonts w:eastAsia="SimHei" w:hint="eastAsia"/>
        </w:rPr>
        <w:t>，</w:t>
      </w:r>
      <w:r w:rsidRPr="006F54D3">
        <w:rPr>
          <w:rFonts w:eastAsia="SimHei" w:hint="eastAsia"/>
        </w:rPr>
        <w:t>并遵守法律的适当程序。</w:t>
      </w:r>
    </w:p>
    <w:p w:rsidR="00087880" w:rsidRDefault="00087880" w:rsidP="00087880">
      <w:pPr>
        <w:pStyle w:val="SingleTxtGC"/>
        <w:rPr>
          <w:rFonts w:hint="eastAsia"/>
        </w:rPr>
      </w:pPr>
      <w:r>
        <w:rPr>
          <w:rFonts w:hint="eastAsia"/>
        </w:rPr>
        <w:t>1</w:t>
      </w:r>
      <w:r w:rsidR="00C91150">
        <w:rPr>
          <w:rFonts w:hint="eastAsia"/>
        </w:rPr>
        <w:t>6.</w:t>
      </w:r>
      <w:r>
        <w:rPr>
          <w:rFonts w:hint="eastAsia"/>
        </w:rPr>
        <w:t xml:space="preserve">  </w:t>
      </w:r>
      <w:r>
        <w:rPr>
          <w:rFonts w:hint="eastAsia"/>
        </w:rPr>
        <w:t>委员会注意到缔约国已将《联合国囚犯待遇最低限度标准规则》作为一项国内法律通过</w:t>
      </w:r>
      <w:r w:rsidR="00C91150">
        <w:rPr>
          <w:rFonts w:hint="eastAsia"/>
        </w:rPr>
        <w:t>，</w:t>
      </w:r>
      <w:r>
        <w:rPr>
          <w:rFonts w:hint="eastAsia"/>
        </w:rPr>
        <w:t>但感到遗憾的是</w:t>
      </w:r>
      <w:r w:rsidR="00C91150">
        <w:rPr>
          <w:rFonts w:hint="eastAsia"/>
        </w:rPr>
        <w:t>，</w:t>
      </w:r>
      <w:r>
        <w:rPr>
          <w:rFonts w:hint="eastAsia"/>
        </w:rPr>
        <w:t>监狱内仍然人满为患</w:t>
      </w:r>
      <w:r w:rsidR="00C91150">
        <w:rPr>
          <w:rFonts w:hint="eastAsia"/>
        </w:rPr>
        <w:t>，</w:t>
      </w:r>
      <w:r>
        <w:rPr>
          <w:rFonts w:hint="eastAsia"/>
        </w:rPr>
        <w:t>而这一情况又由于实行了“三回记过规则”而更加严重</w:t>
      </w:r>
      <w:r w:rsidR="00C91150">
        <w:rPr>
          <w:rFonts w:hint="eastAsia"/>
        </w:rPr>
        <w:t>，</w:t>
      </w:r>
      <w:r>
        <w:rPr>
          <w:rFonts w:hint="eastAsia"/>
        </w:rPr>
        <w:t>该规则在《刑法》中纳入了强制规定的终生监禁。委员会并感到遗憾的是</w:t>
      </w:r>
      <w:r w:rsidR="00C91150">
        <w:rPr>
          <w:rFonts w:hint="eastAsia"/>
        </w:rPr>
        <w:t>，</w:t>
      </w:r>
      <w:r>
        <w:rPr>
          <w:rFonts w:hint="eastAsia"/>
        </w:rPr>
        <w:t>第四等囚徒和在“特别制度单位”中服长期徒刑的囚徒</w:t>
      </w:r>
      <w:r w:rsidR="00C91150">
        <w:rPr>
          <w:rFonts w:hint="eastAsia"/>
        </w:rPr>
        <w:t>(</w:t>
      </w:r>
      <w:r>
        <w:rPr>
          <w:rFonts w:hint="eastAsia"/>
        </w:rPr>
        <w:t>HSR</w:t>
      </w:r>
      <w:r>
        <w:rPr>
          <w:rFonts w:hint="eastAsia"/>
        </w:rPr>
        <w:t>单位</w:t>
      </w:r>
      <w:r w:rsidR="00C91150">
        <w:rPr>
          <w:rFonts w:hint="eastAsia"/>
        </w:rPr>
        <w:t>)</w:t>
      </w:r>
      <w:r>
        <w:rPr>
          <w:rFonts w:hint="eastAsia"/>
        </w:rPr>
        <w:t>受到过度的限制。</w:t>
      </w:r>
      <w:r w:rsidR="00C91150">
        <w:rPr>
          <w:rFonts w:hint="eastAsia"/>
        </w:rPr>
        <w:t>(</w:t>
      </w:r>
      <w:r>
        <w:rPr>
          <w:rFonts w:hint="eastAsia"/>
        </w:rPr>
        <w:t>第</w:t>
      </w:r>
      <w:r>
        <w:rPr>
          <w:rFonts w:hint="eastAsia"/>
        </w:rPr>
        <w:t>7</w:t>
      </w:r>
      <w:r>
        <w:rPr>
          <w:rFonts w:hint="eastAsia"/>
        </w:rPr>
        <w:t>条和第</w:t>
      </w:r>
      <w:r>
        <w:rPr>
          <w:rFonts w:hint="eastAsia"/>
        </w:rPr>
        <w:t>10</w:t>
      </w:r>
      <w:r>
        <w:rPr>
          <w:rFonts w:hint="eastAsia"/>
        </w:rPr>
        <w:t>条</w:t>
      </w:r>
      <w:r w:rsidR="00C91150">
        <w:rPr>
          <w:rFonts w:hint="eastAsia"/>
        </w:rPr>
        <w:t>)</w:t>
      </w:r>
    </w:p>
    <w:p w:rsidR="00087880" w:rsidRPr="006F54D3" w:rsidRDefault="00087880" w:rsidP="00087880">
      <w:pPr>
        <w:pStyle w:val="SingleTxtGC"/>
        <w:ind w:left="1554"/>
        <w:rPr>
          <w:rFonts w:eastAsia="SimHei" w:hint="eastAsia"/>
        </w:rPr>
      </w:pPr>
      <w:r w:rsidRPr="006F54D3">
        <w:rPr>
          <w:rFonts w:eastAsia="SimHei" w:hint="eastAsia"/>
        </w:rPr>
        <w:t>缔约国应采取具体步骤</w:t>
      </w:r>
      <w:r w:rsidR="00C91150">
        <w:rPr>
          <w:rFonts w:eastAsia="SimHei" w:hint="eastAsia"/>
        </w:rPr>
        <w:t>，</w:t>
      </w:r>
      <w:r w:rsidRPr="006F54D3">
        <w:rPr>
          <w:rFonts w:eastAsia="SimHei" w:hint="eastAsia"/>
        </w:rPr>
        <w:t>根据《公约》和《联合国囚犯待遇最低限度标准规则》改善囚徒的待遇和监狱及羁押设施的条件。对此</w:t>
      </w:r>
      <w:r w:rsidR="00C91150">
        <w:rPr>
          <w:rFonts w:eastAsia="SimHei" w:hint="eastAsia"/>
        </w:rPr>
        <w:t>，</w:t>
      </w:r>
      <w:r w:rsidRPr="006F54D3">
        <w:rPr>
          <w:rFonts w:eastAsia="SimHei" w:hint="eastAsia"/>
        </w:rPr>
        <w:t>缔约国应考虑不仅建造新的监狱设施</w:t>
      </w:r>
      <w:r w:rsidR="00C91150">
        <w:rPr>
          <w:rFonts w:eastAsia="SimHei" w:hint="eastAsia"/>
        </w:rPr>
        <w:t>，</w:t>
      </w:r>
      <w:r w:rsidRPr="006F54D3">
        <w:rPr>
          <w:rFonts w:eastAsia="SimHei" w:hint="eastAsia"/>
        </w:rPr>
        <w:t>而且还考虑更广泛地采取替代性非羁押形式的徒刑。</w:t>
      </w:r>
    </w:p>
    <w:p w:rsidR="00087880" w:rsidRDefault="00087880" w:rsidP="00087880">
      <w:pPr>
        <w:pStyle w:val="SingleTxtGC"/>
        <w:rPr>
          <w:rFonts w:hint="eastAsia"/>
        </w:rPr>
      </w:pPr>
      <w:r>
        <w:rPr>
          <w:rFonts w:hint="eastAsia"/>
        </w:rPr>
        <w:t>1</w:t>
      </w:r>
      <w:r w:rsidR="00C91150">
        <w:rPr>
          <w:rFonts w:hint="eastAsia"/>
        </w:rPr>
        <w:t>7.</w:t>
      </w:r>
      <w:r>
        <w:rPr>
          <w:rFonts w:hint="eastAsia"/>
        </w:rPr>
        <w:t xml:space="preserve">  </w:t>
      </w:r>
      <w:r>
        <w:rPr>
          <w:rFonts w:hint="eastAsia"/>
        </w:rPr>
        <w:t>委员会关注到</w:t>
      </w:r>
      <w:r w:rsidR="00C91150">
        <w:rPr>
          <w:rFonts w:hint="eastAsia"/>
        </w:rPr>
        <w:t>，</w:t>
      </w:r>
      <w:r>
        <w:rPr>
          <w:rFonts w:hint="eastAsia"/>
        </w:rPr>
        <w:t>在</w:t>
      </w:r>
      <w:r>
        <w:rPr>
          <w:rFonts w:hint="eastAsia"/>
        </w:rPr>
        <w:t>2006</w:t>
      </w:r>
      <w:r>
        <w:rPr>
          <w:rFonts w:hint="eastAsia"/>
        </w:rPr>
        <w:t>年</w:t>
      </w:r>
      <w:r>
        <w:rPr>
          <w:rFonts w:hint="eastAsia"/>
        </w:rPr>
        <w:t>9</w:t>
      </w:r>
      <w:r>
        <w:rPr>
          <w:rFonts w:hint="eastAsia"/>
        </w:rPr>
        <w:t>月和</w:t>
      </w:r>
      <w:r>
        <w:rPr>
          <w:rFonts w:hint="eastAsia"/>
        </w:rPr>
        <w:t>10</w:t>
      </w:r>
      <w:r>
        <w:rPr>
          <w:rFonts w:hint="eastAsia"/>
        </w:rPr>
        <w:t>月布达佩</w:t>
      </w:r>
      <w:r w:rsidR="00464099">
        <w:rPr>
          <w:rFonts w:hint="eastAsia"/>
        </w:rPr>
        <w:t>斯抗议</w:t>
      </w:r>
      <w:r w:rsidR="00C91150">
        <w:rPr>
          <w:rFonts w:hint="eastAsia"/>
        </w:rPr>
        <w:t>之后，刑事审讯程序的开展被过度拖延。委员会并关注到，在开展</w:t>
      </w:r>
      <w:r>
        <w:rPr>
          <w:rFonts w:hint="eastAsia"/>
        </w:rPr>
        <w:t>的</w:t>
      </w:r>
      <w:r>
        <w:rPr>
          <w:rFonts w:hint="eastAsia"/>
        </w:rPr>
        <w:t>202</w:t>
      </w:r>
      <w:r>
        <w:rPr>
          <w:rFonts w:hint="eastAsia"/>
        </w:rPr>
        <w:t>起刑事诉讼程序中</w:t>
      </w:r>
      <w:r w:rsidR="00C91150">
        <w:rPr>
          <w:rFonts w:hint="eastAsia"/>
        </w:rPr>
        <w:t>，</w:t>
      </w:r>
      <w:r>
        <w:rPr>
          <w:rFonts w:hint="eastAsia"/>
        </w:rPr>
        <w:t>仅有两起以定罪告终</w:t>
      </w:r>
      <w:r w:rsidR="00C91150">
        <w:rPr>
          <w:rFonts w:hint="eastAsia"/>
        </w:rPr>
        <w:t>，</w:t>
      </w:r>
      <w:r>
        <w:rPr>
          <w:rFonts w:hint="eastAsia"/>
        </w:rPr>
        <w:t>而且仅作出了</w:t>
      </w:r>
      <w:r>
        <w:rPr>
          <w:rFonts w:hint="eastAsia"/>
        </w:rPr>
        <w:t>7</w:t>
      </w:r>
      <w:r>
        <w:rPr>
          <w:rFonts w:hint="eastAsia"/>
        </w:rPr>
        <w:t>项裁决。</w:t>
      </w:r>
      <w:r w:rsidR="00C91150">
        <w:rPr>
          <w:rFonts w:hint="eastAsia"/>
        </w:rPr>
        <w:t>(</w:t>
      </w:r>
      <w:r>
        <w:rPr>
          <w:rFonts w:hint="eastAsia"/>
        </w:rPr>
        <w:t>第</w:t>
      </w:r>
      <w:r>
        <w:rPr>
          <w:rFonts w:hint="eastAsia"/>
        </w:rPr>
        <w:t>14</w:t>
      </w:r>
      <w:r>
        <w:rPr>
          <w:rFonts w:hint="eastAsia"/>
        </w:rPr>
        <w:t>条</w:t>
      </w:r>
      <w:r w:rsidR="00C91150">
        <w:rPr>
          <w:rFonts w:hint="eastAsia"/>
        </w:rPr>
        <w:t>)</w:t>
      </w:r>
    </w:p>
    <w:p w:rsidR="00087880" w:rsidRPr="006F54D3" w:rsidRDefault="00087880" w:rsidP="00087880">
      <w:pPr>
        <w:pStyle w:val="SingleTxtGC"/>
        <w:ind w:left="1554"/>
        <w:rPr>
          <w:rFonts w:eastAsia="SimHei" w:hint="eastAsia"/>
        </w:rPr>
      </w:pPr>
      <w:r w:rsidRPr="006F54D3">
        <w:rPr>
          <w:rFonts w:eastAsia="SimHei" w:hint="eastAsia"/>
        </w:rPr>
        <w:t>缔约国应处理涉及到取得证据方面的困难</w:t>
      </w:r>
      <w:r w:rsidR="00C91150">
        <w:rPr>
          <w:rFonts w:eastAsia="SimHei" w:hint="eastAsia"/>
        </w:rPr>
        <w:t>，</w:t>
      </w:r>
      <w:r w:rsidRPr="006F54D3">
        <w:rPr>
          <w:rFonts w:eastAsia="SimHei" w:hint="eastAsia"/>
        </w:rPr>
        <w:t>从而加速对</w:t>
      </w:r>
      <w:r w:rsidR="00C91150">
        <w:rPr>
          <w:rFonts w:eastAsia="SimHei" w:hint="eastAsia"/>
        </w:rPr>
        <w:t>因布达佩斯起义所开展</w:t>
      </w:r>
      <w:r w:rsidRPr="006F54D3">
        <w:rPr>
          <w:rFonts w:eastAsia="SimHei" w:hint="eastAsia"/>
        </w:rPr>
        <w:t>的刑事程序</w:t>
      </w:r>
      <w:r w:rsidR="00C91150">
        <w:rPr>
          <w:rFonts w:eastAsia="SimHei" w:hint="eastAsia"/>
        </w:rPr>
        <w:t>，使所有被告都得到公正的审判。缔约国并应确保在抗议中</w:t>
      </w:r>
      <w:r w:rsidRPr="006F54D3">
        <w:rPr>
          <w:rFonts w:eastAsia="SimHei" w:hint="eastAsia"/>
        </w:rPr>
        <w:t>犯</w:t>
      </w:r>
      <w:r w:rsidR="00C91150">
        <w:rPr>
          <w:rFonts w:eastAsia="SimHei" w:hint="eastAsia"/>
        </w:rPr>
        <w:t>有</w:t>
      </w:r>
      <w:r w:rsidRPr="006F54D3">
        <w:rPr>
          <w:rFonts w:eastAsia="SimHei" w:hint="eastAsia"/>
        </w:rPr>
        <w:t>罪行的受害者能够得到充分适当的赔偿。</w:t>
      </w:r>
    </w:p>
    <w:p w:rsidR="00087880" w:rsidRDefault="00087880" w:rsidP="00087880">
      <w:pPr>
        <w:pStyle w:val="SingleTxtGC"/>
        <w:rPr>
          <w:rFonts w:hint="eastAsia"/>
        </w:rPr>
      </w:pPr>
      <w:r>
        <w:rPr>
          <w:rFonts w:hint="eastAsia"/>
        </w:rPr>
        <w:t>1</w:t>
      </w:r>
      <w:r w:rsidR="00C91150">
        <w:rPr>
          <w:rFonts w:hint="eastAsia"/>
        </w:rPr>
        <w:t>8.</w:t>
      </w:r>
      <w:r>
        <w:rPr>
          <w:rFonts w:hint="eastAsia"/>
        </w:rPr>
        <w:t xml:space="preserve">  </w:t>
      </w:r>
      <w:r w:rsidR="00C91150">
        <w:rPr>
          <w:rFonts w:hint="eastAsia"/>
        </w:rPr>
        <w:t>委员会对公众人物、新闻媒体、已被解散的马扎尔加尔达成员恶意</w:t>
      </w:r>
      <w:r>
        <w:rPr>
          <w:rFonts w:hint="eastAsia"/>
        </w:rPr>
        <w:t>的而且广泛传播的反罗姆人言论表示关注。委员会对该国警察持续地虐待并以种族貌相</w:t>
      </w:r>
      <w:r w:rsidR="00C91150">
        <w:rPr>
          <w:rFonts w:hint="eastAsia"/>
        </w:rPr>
        <w:t>方式</w:t>
      </w:r>
      <w:r>
        <w:rPr>
          <w:rFonts w:hint="eastAsia"/>
        </w:rPr>
        <w:t>对待罗姆人的情况也表示关注。此外</w:t>
      </w:r>
      <w:r w:rsidR="00C91150">
        <w:rPr>
          <w:rFonts w:hint="eastAsia"/>
        </w:rPr>
        <w:t>，</w:t>
      </w:r>
      <w:r>
        <w:rPr>
          <w:rFonts w:hint="eastAsia"/>
        </w:rPr>
        <w:t>委员会关注到缔约国有反犹太主义抬头的迹象。委员会关注到</w:t>
      </w:r>
      <w:r w:rsidR="00C91150">
        <w:rPr>
          <w:rFonts w:hint="eastAsia"/>
        </w:rPr>
        <w:t>，</w:t>
      </w:r>
      <w:r>
        <w:rPr>
          <w:rFonts w:hint="eastAsia"/>
        </w:rPr>
        <w:t>宪法法院对《刑事法》关于煽动暴力问题的第</w:t>
      </w:r>
      <w:r>
        <w:rPr>
          <w:rFonts w:hint="eastAsia"/>
        </w:rPr>
        <w:t>269</w:t>
      </w:r>
      <w:r>
        <w:rPr>
          <w:rFonts w:hint="eastAsia"/>
        </w:rPr>
        <w:t>条作了狭义的解释</w:t>
      </w:r>
      <w:r w:rsidR="00C91150">
        <w:rPr>
          <w:rFonts w:hint="eastAsia"/>
        </w:rPr>
        <w:t>，</w:t>
      </w:r>
      <w:r>
        <w:rPr>
          <w:rFonts w:hint="eastAsia"/>
        </w:rPr>
        <w:t>这可能与第二十条对缔约国所规定的义务不符。</w:t>
      </w:r>
      <w:r w:rsidR="00C91150">
        <w:rPr>
          <w:rFonts w:hint="eastAsia"/>
        </w:rPr>
        <w:t>(</w:t>
      </w:r>
      <w:r>
        <w:rPr>
          <w:rFonts w:hint="eastAsia"/>
        </w:rPr>
        <w:t>第</w:t>
      </w:r>
      <w:r>
        <w:rPr>
          <w:rFonts w:hint="eastAsia"/>
        </w:rPr>
        <w:t>20</w:t>
      </w:r>
      <w:r>
        <w:rPr>
          <w:rFonts w:hint="eastAsia"/>
        </w:rPr>
        <w:t>条</w:t>
      </w:r>
      <w:r w:rsidR="00C91150">
        <w:rPr>
          <w:rFonts w:hint="eastAsia"/>
        </w:rPr>
        <w:t>)</w:t>
      </w:r>
    </w:p>
    <w:p w:rsidR="00087880" w:rsidRDefault="00087880" w:rsidP="00087880">
      <w:pPr>
        <w:pStyle w:val="SingleTxtGC"/>
        <w:ind w:left="1554"/>
        <w:rPr>
          <w:rFonts w:hint="eastAsia"/>
        </w:rPr>
      </w:pPr>
      <w:r w:rsidRPr="006F54D3">
        <w:rPr>
          <w:rFonts w:eastAsia="SimHei" w:hint="eastAsia"/>
        </w:rPr>
        <w:t>缔约国应采取具体措施</w:t>
      </w:r>
      <w:r w:rsidR="00C91150">
        <w:rPr>
          <w:rFonts w:eastAsia="SimHei" w:hint="eastAsia"/>
        </w:rPr>
        <w:t>，</w:t>
      </w:r>
      <w:r w:rsidRPr="006F54D3">
        <w:rPr>
          <w:rFonts w:eastAsia="SimHei" w:hint="eastAsia"/>
        </w:rPr>
        <w:t>提高公众的认识</w:t>
      </w:r>
      <w:r w:rsidR="00C91150">
        <w:rPr>
          <w:rFonts w:eastAsia="SimHei" w:hint="eastAsia"/>
        </w:rPr>
        <w:t>，</w:t>
      </w:r>
      <w:r w:rsidRPr="006F54D3">
        <w:rPr>
          <w:rFonts w:eastAsia="SimHei" w:hint="eastAsia"/>
        </w:rPr>
        <w:t>以便促进社会中的宽容和多元性</w:t>
      </w:r>
      <w:r w:rsidR="00C91150">
        <w:rPr>
          <w:rFonts w:eastAsia="SimHei" w:hint="eastAsia"/>
        </w:rPr>
        <w:t>，</w:t>
      </w:r>
      <w:r w:rsidRPr="006F54D3">
        <w:rPr>
          <w:rFonts w:eastAsia="SimHei" w:hint="eastAsia"/>
        </w:rPr>
        <w:t>并确保法官、地方法官、检察官和所有执法人员都得到训练</w:t>
      </w:r>
      <w:r w:rsidR="00C91150">
        <w:rPr>
          <w:rFonts w:eastAsia="SimHei" w:hint="eastAsia"/>
        </w:rPr>
        <w:t>，</w:t>
      </w:r>
      <w:r>
        <w:rPr>
          <w:rFonts w:eastAsia="SimHei" w:hint="eastAsia"/>
        </w:rPr>
        <w:t>使之能够发现以</w:t>
      </w:r>
      <w:r w:rsidRPr="006F54D3">
        <w:rPr>
          <w:rFonts w:eastAsia="SimHei" w:hint="eastAsia"/>
        </w:rPr>
        <w:t>仇恨和种族为动机的罪行。缔约国应确保当前或过去的马扎尔加尔达组织成员或有联系的人得到调查、起诉、而且在被宣判有罪时得到适当制裁的惩处。此外</w:t>
      </w:r>
      <w:r w:rsidR="00C91150">
        <w:rPr>
          <w:rFonts w:eastAsia="SimHei" w:hint="eastAsia"/>
        </w:rPr>
        <w:t>，</w:t>
      </w:r>
      <w:r>
        <w:rPr>
          <w:rFonts w:eastAsia="SimHei" w:hint="eastAsia"/>
        </w:rPr>
        <w:t>缔约国应消除通过和执行符合《公约》的制止</w:t>
      </w:r>
      <w:r w:rsidRPr="006F54D3">
        <w:rPr>
          <w:rFonts w:eastAsia="SimHei" w:hint="eastAsia"/>
        </w:rPr>
        <w:t>仇恨言论的法律所面临的障碍。</w:t>
      </w:r>
    </w:p>
    <w:p w:rsidR="00087880" w:rsidRDefault="00087880" w:rsidP="00087880">
      <w:pPr>
        <w:pStyle w:val="SingleTxtGC"/>
        <w:rPr>
          <w:rFonts w:hint="eastAsia"/>
        </w:rPr>
      </w:pPr>
      <w:r>
        <w:rPr>
          <w:rFonts w:hint="eastAsia"/>
        </w:rPr>
        <w:t>1</w:t>
      </w:r>
      <w:r w:rsidR="00C91150">
        <w:rPr>
          <w:rFonts w:hint="eastAsia"/>
        </w:rPr>
        <w:t>9.</w:t>
      </w:r>
      <w:r>
        <w:rPr>
          <w:rFonts w:hint="eastAsia"/>
        </w:rPr>
        <w:t xml:space="preserve">  </w:t>
      </w:r>
      <w:r>
        <w:rPr>
          <w:rFonts w:hint="eastAsia"/>
        </w:rPr>
        <w:t>委员会关注到</w:t>
      </w:r>
      <w:r w:rsidR="00C91150">
        <w:rPr>
          <w:rFonts w:hint="eastAsia"/>
        </w:rPr>
        <w:t>，</w:t>
      </w:r>
      <w:r>
        <w:rPr>
          <w:rFonts w:hint="eastAsia"/>
        </w:rPr>
        <w:t>缔约国内所谓《记忆法》的演变有可能会对缔约国内第二次世界大战之后历史的多种不同见解定为刑事罪行的风险。</w:t>
      </w:r>
      <w:r w:rsidR="00C91150">
        <w:rPr>
          <w:rFonts w:hint="eastAsia"/>
        </w:rPr>
        <w:t>(</w:t>
      </w:r>
      <w:r>
        <w:rPr>
          <w:rFonts w:hint="eastAsia"/>
        </w:rPr>
        <w:t>第</w:t>
      </w:r>
      <w:r>
        <w:rPr>
          <w:rFonts w:hint="eastAsia"/>
        </w:rPr>
        <w:t>19</w:t>
      </w:r>
      <w:r>
        <w:rPr>
          <w:rFonts w:hint="eastAsia"/>
        </w:rPr>
        <w:t>条和第</w:t>
      </w:r>
      <w:r>
        <w:rPr>
          <w:rFonts w:hint="eastAsia"/>
        </w:rPr>
        <w:t>20</w:t>
      </w:r>
      <w:r>
        <w:rPr>
          <w:rFonts w:hint="eastAsia"/>
        </w:rPr>
        <w:t>条</w:t>
      </w:r>
      <w:r w:rsidR="00C91150">
        <w:rPr>
          <w:rFonts w:hint="eastAsia"/>
        </w:rPr>
        <w:t>)</w:t>
      </w:r>
    </w:p>
    <w:p w:rsidR="00087880" w:rsidRDefault="00087880" w:rsidP="00087880">
      <w:pPr>
        <w:pStyle w:val="SingleTxtGC"/>
        <w:ind w:left="1554"/>
        <w:rPr>
          <w:rFonts w:eastAsia="SimHei" w:hint="eastAsia"/>
        </w:rPr>
      </w:pPr>
      <w:r w:rsidRPr="006F54D3">
        <w:rPr>
          <w:rFonts w:eastAsia="SimHei" w:hint="eastAsia"/>
        </w:rPr>
        <w:t>缔约国应审查其《记忆法》</w:t>
      </w:r>
      <w:r w:rsidR="00C91150">
        <w:rPr>
          <w:rFonts w:eastAsia="SimHei" w:hint="eastAsia"/>
        </w:rPr>
        <w:t>，</w:t>
      </w:r>
      <w:r w:rsidRPr="006F54D3">
        <w:rPr>
          <w:rFonts w:eastAsia="SimHei" w:hint="eastAsia"/>
        </w:rPr>
        <w:t>以便确保该法符合《公约》第</w:t>
      </w:r>
      <w:r w:rsidRPr="006F54D3">
        <w:rPr>
          <w:rFonts w:eastAsia="SimHei" w:hint="eastAsia"/>
        </w:rPr>
        <w:t>19</w:t>
      </w:r>
      <w:r w:rsidRPr="006F54D3">
        <w:rPr>
          <w:rFonts w:eastAsia="SimHei" w:hint="eastAsia"/>
        </w:rPr>
        <w:t>条和第</w:t>
      </w:r>
      <w:r w:rsidRPr="006F54D3">
        <w:rPr>
          <w:rFonts w:eastAsia="SimHei" w:hint="eastAsia"/>
        </w:rPr>
        <w:t>20</w:t>
      </w:r>
      <w:r w:rsidRPr="006F54D3">
        <w:rPr>
          <w:rFonts w:eastAsia="SimHei" w:hint="eastAsia"/>
        </w:rPr>
        <w:t>条。</w:t>
      </w:r>
    </w:p>
    <w:p w:rsidR="00087880" w:rsidRDefault="00087880" w:rsidP="00087880">
      <w:pPr>
        <w:pStyle w:val="SingleTxtGC"/>
        <w:rPr>
          <w:rFonts w:hint="eastAsia"/>
        </w:rPr>
      </w:pPr>
      <w:r>
        <w:rPr>
          <w:rFonts w:hint="eastAsia"/>
        </w:rPr>
        <w:t>2</w:t>
      </w:r>
      <w:r w:rsidR="00C91150">
        <w:rPr>
          <w:rFonts w:hint="eastAsia"/>
        </w:rPr>
        <w:t>0.</w:t>
      </w:r>
      <w:r>
        <w:rPr>
          <w:rFonts w:hint="eastAsia"/>
        </w:rPr>
        <w:t xml:space="preserve">  </w:t>
      </w:r>
      <w:r>
        <w:rPr>
          <w:rFonts w:hint="eastAsia"/>
        </w:rPr>
        <w:t>委员会注意到缔约国为通过一项罗姆人融合战略作了努力</w:t>
      </w:r>
      <w:r w:rsidR="00C91150">
        <w:rPr>
          <w:rFonts w:hint="eastAsia"/>
        </w:rPr>
        <w:t>，</w:t>
      </w:r>
      <w:r>
        <w:rPr>
          <w:rFonts w:hint="eastAsia"/>
        </w:rPr>
        <w:t>但仍然关注到在诸如教育、住房、卫生和政治参与性等各个领域里仍然普遍存在着对罗姆人的歧视和排挤。</w:t>
      </w:r>
      <w:r w:rsidR="00C91150">
        <w:rPr>
          <w:rFonts w:hint="eastAsia"/>
        </w:rPr>
        <w:t>(</w:t>
      </w:r>
      <w:r>
        <w:rPr>
          <w:rFonts w:hint="eastAsia"/>
        </w:rPr>
        <w:t>第</w:t>
      </w:r>
      <w:r>
        <w:rPr>
          <w:rFonts w:hint="eastAsia"/>
        </w:rPr>
        <w:t>2</w:t>
      </w:r>
      <w:r>
        <w:rPr>
          <w:rFonts w:hint="eastAsia"/>
        </w:rPr>
        <w:t>条、第</w:t>
      </w:r>
      <w:r>
        <w:rPr>
          <w:rFonts w:hint="eastAsia"/>
        </w:rPr>
        <w:t>26</w:t>
      </w:r>
      <w:r>
        <w:rPr>
          <w:rFonts w:hint="eastAsia"/>
        </w:rPr>
        <w:t>条和第</w:t>
      </w:r>
      <w:r>
        <w:rPr>
          <w:rFonts w:hint="eastAsia"/>
        </w:rPr>
        <w:t>27</w:t>
      </w:r>
      <w:r>
        <w:rPr>
          <w:rFonts w:hint="eastAsia"/>
        </w:rPr>
        <w:t>条</w:t>
      </w:r>
      <w:r w:rsidR="00C91150">
        <w:rPr>
          <w:rFonts w:hint="eastAsia"/>
        </w:rPr>
        <w:t>)</w:t>
      </w:r>
    </w:p>
    <w:p w:rsidR="00087880" w:rsidRPr="00FB6F9C" w:rsidRDefault="00087880" w:rsidP="00087880">
      <w:pPr>
        <w:pStyle w:val="SingleTxtGC"/>
        <w:ind w:left="1554"/>
        <w:rPr>
          <w:rFonts w:eastAsia="SimHei" w:hint="eastAsia"/>
        </w:rPr>
      </w:pPr>
      <w:r w:rsidRPr="00FB6F9C">
        <w:rPr>
          <w:rFonts w:eastAsia="SimHei" w:hint="eastAsia"/>
        </w:rPr>
        <w:t>缔约国应增加开展增加提高认识的运动</w:t>
      </w:r>
      <w:r w:rsidR="00C91150">
        <w:rPr>
          <w:rFonts w:eastAsia="SimHei" w:hint="eastAsia"/>
        </w:rPr>
        <w:t>，</w:t>
      </w:r>
      <w:r w:rsidRPr="00FB6F9C">
        <w:rPr>
          <w:rFonts w:eastAsia="SimHei" w:hint="eastAsia"/>
        </w:rPr>
        <w:t>以便促进宽容性和对多元性的尊重</w:t>
      </w:r>
      <w:r w:rsidR="00C91150">
        <w:rPr>
          <w:rFonts w:eastAsia="SimHei" w:hint="eastAsia"/>
        </w:rPr>
        <w:t>，</w:t>
      </w:r>
      <w:r w:rsidRPr="00FB6F9C">
        <w:rPr>
          <w:rFonts w:eastAsia="SimHei" w:hint="eastAsia"/>
        </w:rPr>
        <w:t>以此根除陈旧刻板的观念以及广泛的虐待。缔约国并应采取措施</w:t>
      </w:r>
      <w:r w:rsidR="00C91150">
        <w:rPr>
          <w:rFonts w:eastAsia="SimHei" w:hint="eastAsia"/>
        </w:rPr>
        <w:t>，</w:t>
      </w:r>
      <w:r w:rsidRPr="00FB6F9C">
        <w:rPr>
          <w:rFonts w:eastAsia="SimHei" w:hint="eastAsia"/>
        </w:rPr>
        <w:t>通过平权行为促进得到所有领域和所有层面的机会和服务的渠道</w:t>
      </w:r>
      <w:r w:rsidR="00C91150">
        <w:rPr>
          <w:rFonts w:eastAsia="SimHei" w:hint="eastAsia"/>
        </w:rPr>
        <w:t>，</w:t>
      </w:r>
      <w:r w:rsidRPr="00FB6F9C">
        <w:rPr>
          <w:rFonts w:eastAsia="SimHei" w:hint="eastAsia"/>
        </w:rPr>
        <w:t>以便纠正过去的不平等。对此</w:t>
      </w:r>
      <w:r w:rsidR="00C91150">
        <w:rPr>
          <w:rFonts w:eastAsia="SimHei" w:hint="eastAsia"/>
        </w:rPr>
        <w:t>，</w:t>
      </w:r>
      <w:r w:rsidRPr="00FB6F9C">
        <w:rPr>
          <w:rFonts w:eastAsia="SimHei" w:hint="eastAsia"/>
        </w:rPr>
        <w:t>缔约国应考虑对少数民族和少数族裔重新实行分配专有席位的做法</w:t>
      </w:r>
      <w:r w:rsidR="00C91150">
        <w:rPr>
          <w:rFonts w:eastAsia="SimHei" w:hint="eastAsia"/>
        </w:rPr>
        <w:t>，</w:t>
      </w:r>
      <w:r w:rsidRPr="00FB6F9C">
        <w:rPr>
          <w:rFonts w:eastAsia="SimHei" w:hint="eastAsia"/>
        </w:rPr>
        <w:t>以便改善其参与处理公共事务的机会。</w:t>
      </w:r>
    </w:p>
    <w:p w:rsidR="00087880" w:rsidRDefault="00087880" w:rsidP="00087880">
      <w:pPr>
        <w:pStyle w:val="SingleTxtGC"/>
        <w:rPr>
          <w:rFonts w:hint="eastAsia"/>
        </w:rPr>
      </w:pPr>
      <w:r>
        <w:rPr>
          <w:rFonts w:hint="eastAsia"/>
        </w:rPr>
        <w:t>2</w:t>
      </w:r>
      <w:r w:rsidR="00C91150">
        <w:rPr>
          <w:rFonts w:hint="eastAsia"/>
        </w:rPr>
        <w:t>1.</w:t>
      </w:r>
      <w:r>
        <w:rPr>
          <w:rFonts w:hint="eastAsia"/>
        </w:rPr>
        <w:t xml:space="preserve">  </w:t>
      </w:r>
      <w:r>
        <w:rPr>
          <w:rFonts w:hint="eastAsia"/>
        </w:rPr>
        <w:t>委员会关注到少数群体选举注册和自治制度中的行政方面缺点。这些制度有各种问题</w:t>
      </w:r>
      <w:r w:rsidR="00C91150">
        <w:rPr>
          <w:rFonts w:hint="eastAsia"/>
        </w:rPr>
        <w:t>，</w:t>
      </w:r>
      <w:r>
        <w:rPr>
          <w:rFonts w:hint="eastAsia"/>
        </w:rPr>
        <w:t>包括规定少数族裔必须注册说明其族裔身份</w:t>
      </w:r>
      <w:r w:rsidR="00C91150">
        <w:rPr>
          <w:rFonts w:hint="eastAsia"/>
        </w:rPr>
        <w:t>，</w:t>
      </w:r>
      <w:r>
        <w:rPr>
          <w:rFonts w:hint="eastAsia"/>
        </w:rPr>
        <w:t>从而使那些不希望公开透露其族裔身份的人或者那些具有多种族裔身份的人不希望注册参加选举。</w:t>
      </w:r>
      <w:r w:rsidR="00C91150">
        <w:rPr>
          <w:rFonts w:hint="eastAsia"/>
        </w:rPr>
        <w:t>(</w:t>
      </w:r>
      <w:r>
        <w:rPr>
          <w:rFonts w:hint="eastAsia"/>
        </w:rPr>
        <w:t>第</w:t>
      </w:r>
      <w:r>
        <w:rPr>
          <w:rFonts w:hint="eastAsia"/>
        </w:rPr>
        <w:t>2</w:t>
      </w:r>
      <w:r>
        <w:rPr>
          <w:rFonts w:hint="eastAsia"/>
        </w:rPr>
        <w:t>条和第</w:t>
      </w:r>
      <w:r>
        <w:rPr>
          <w:rFonts w:hint="eastAsia"/>
        </w:rPr>
        <w:t>25</w:t>
      </w:r>
      <w:r>
        <w:rPr>
          <w:rFonts w:hint="eastAsia"/>
        </w:rPr>
        <w:t>条</w:t>
      </w:r>
      <w:r w:rsidR="00C91150">
        <w:rPr>
          <w:rFonts w:hint="eastAsia"/>
        </w:rPr>
        <w:t>)</w:t>
      </w:r>
    </w:p>
    <w:p w:rsidR="00087880" w:rsidRPr="00FB6F9C" w:rsidRDefault="00087880" w:rsidP="00087880">
      <w:pPr>
        <w:pStyle w:val="SingleTxtGC"/>
        <w:ind w:left="1554"/>
        <w:rPr>
          <w:rFonts w:eastAsia="SimHei" w:hint="eastAsia"/>
        </w:rPr>
      </w:pPr>
      <w:r w:rsidRPr="00FB6F9C">
        <w:rPr>
          <w:rFonts w:eastAsia="SimHei" w:hint="eastAsia"/>
        </w:rPr>
        <w:t>缔约国应采取措施处理少数群体选举注册中的缺点</w:t>
      </w:r>
      <w:r w:rsidR="00C91150">
        <w:rPr>
          <w:rFonts w:eastAsia="SimHei" w:hint="eastAsia"/>
        </w:rPr>
        <w:t>，</w:t>
      </w:r>
      <w:r w:rsidRPr="00FB6F9C">
        <w:rPr>
          <w:rFonts w:eastAsia="SimHei" w:hint="eastAsia"/>
        </w:rPr>
        <w:t>以及总体的少数群体自治制度的缺点</w:t>
      </w:r>
      <w:r w:rsidR="00C91150">
        <w:rPr>
          <w:rFonts w:eastAsia="SimHei" w:hint="eastAsia"/>
        </w:rPr>
        <w:t>，</w:t>
      </w:r>
      <w:r w:rsidRPr="00FB6F9C">
        <w:rPr>
          <w:rFonts w:eastAsia="SimHei" w:hint="eastAsia"/>
        </w:rPr>
        <w:t>以便确保这一制度不阻止和排斥少数群体参加少数群体的自治政府选举。</w:t>
      </w:r>
    </w:p>
    <w:p w:rsidR="00087880" w:rsidRDefault="00087880" w:rsidP="00087880">
      <w:pPr>
        <w:pStyle w:val="SingleTxtGC"/>
        <w:rPr>
          <w:rFonts w:hint="eastAsia"/>
        </w:rPr>
      </w:pPr>
      <w:r>
        <w:rPr>
          <w:rFonts w:hint="eastAsia"/>
        </w:rPr>
        <w:t>2</w:t>
      </w:r>
      <w:r w:rsidR="00C91150">
        <w:rPr>
          <w:rFonts w:hint="eastAsia"/>
        </w:rPr>
        <w:t>2.</w:t>
      </w:r>
      <w:r>
        <w:rPr>
          <w:rFonts w:hint="eastAsia"/>
        </w:rPr>
        <w:t xml:space="preserve">  </w:t>
      </w:r>
      <w:r>
        <w:rPr>
          <w:rFonts w:hint="eastAsia"/>
        </w:rPr>
        <w:t>委员会对</w:t>
      </w:r>
      <w:r>
        <w:rPr>
          <w:rFonts w:hint="eastAsia"/>
        </w:rPr>
        <w:t>1993</w:t>
      </w:r>
      <w:r>
        <w:rPr>
          <w:rFonts w:hint="eastAsia"/>
        </w:rPr>
        <w:t>年《关于少数民族和少数族裔权利问题的第七十七号法律》所规定的法律条件表示关注</w:t>
      </w:r>
      <w:r w:rsidR="00C91150">
        <w:rPr>
          <w:rFonts w:hint="eastAsia"/>
        </w:rPr>
        <w:t>，</w:t>
      </w:r>
      <w:r>
        <w:rPr>
          <w:rFonts w:hint="eastAsia"/>
        </w:rPr>
        <w:t>该条规定</w:t>
      </w:r>
      <w:r w:rsidR="00C91150">
        <w:rPr>
          <w:rFonts w:hint="eastAsia"/>
        </w:rPr>
        <w:t>，</w:t>
      </w:r>
      <w:r>
        <w:rPr>
          <w:rFonts w:hint="eastAsia"/>
        </w:rPr>
        <w:t>根据该法的规则</w:t>
      </w:r>
      <w:r w:rsidR="00C91150">
        <w:rPr>
          <w:rFonts w:hint="eastAsia"/>
        </w:rPr>
        <w:t>，</w:t>
      </w:r>
      <w:r>
        <w:rPr>
          <w:rFonts w:hint="eastAsia"/>
        </w:rPr>
        <w:t>只有那些在缔约国居住了至少一世纪、数量上为少数的人才能被认为是少数群体或少数族裔群体。</w:t>
      </w:r>
      <w:r w:rsidR="00C91150">
        <w:rPr>
          <w:rFonts w:hint="eastAsia"/>
        </w:rPr>
        <w:t>(</w:t>
      </w:r>
      <w:r>
        <w:rPr>
          <w:rFonts w:hint="eastAsia"/>
        </w:rPr>
        <w:t>第</w:t>
      </w:r>
      <w:r>
        <w:rPr>
          <w:rFonts w:hint="eastAsia"/>
        </w:rPr>
        <w:t>26</w:t>
      </w:r>
      <w:r>
        <w:rPr>
          <w:rFonts w:hint="eastAsia"/>
        </w:rPr>
        <w:t>条和第</w:t>
      </w:r>
      <w:r>
        <w:rPr>
          <w:rFonts w:hint="eastAsia"/>
        </w:rPr>
        <w:t>27</w:t>
      </w:r>
      <w:r>
        <w:rPr>
          <w:rFonts w:hint="eastAsia"/>
        </w:rPr>
        <w:t>条</w:t>
      </w:r>
      <w:r w:rsidR="00C91150">
        <w:rPr>
          <w:rFonts w:hint="eastAsia"/>
        </w:rPr>
        <w:t>)</w:t>
      </w:r>
    </w:p>
    <w:p w:rsidR="00087880" w:rsidRPr="00FB6F9C" w:rsidRDefault="00087880" w:rsidP="00087880">
      <w:pPr>
        <w:pStyle w:val="SingleTxtGC"/>
        <w:ind w:left="1554"/>
        <w:rPr>
          <w:rFonts w:eastAsia="SimHei" w:hint="eastAsia"/>
        </w:rPr>
      </w:pPr>
      <w:r w:rsidRPr="00FB6F9C">
        <w:rPr>
          <w:rFonts w:eastAsia="SimHei" w:hint="eastAsia"/>
        </w:rPr>
        <w:t>缔约国应考虑撤销关于少数群体应能够证明已经在缔约国领土内</w:t>
      </w:r>
      <w:r>
        <w:rPr>
          <w:rFonts w:eastAsia="SimHei" w:hint="eastAsia"/>
        </w:rPr>
        <w:t>一个世纪</w:t>
      </w:r>
      <w:r w:rsidR="00C91150">
        <w:rPr>
          <w:rFonts w:eastAsia="SimHei" w:hint="eastAsia"/>
        </w:rPr>
        <w:t>之后</w:t>
      </w:r>
      <w:r>
        <w:rPr>
          <w:rFonts w:eastAsia="SimHei" w:hint="eastAsia"/>
        </w:rPr>
        <w:t>才能被承认为少数民族群体或少数族裔群体的条件。缔约国应该</w:t>
      </w:r>
      <w:r w:rsidRPr="00FB6F9C">
        <w:rPr>
          <w:rFonts w:eastAsia="SimHei" w:hint="eastAsia"/>
        </w:rPr>
        <w:t>确保缔约国</w:t>
      </w:r>
      <w:r w:rsidR="00C91150">
        <w:rPr>
          <w:rFonts w:eastAsia="SimHei" w:hint="eastAsia"/>
        </w:rPr>
        <w:t>，</w:t>
      </w:r>
      <w:r w:rsidRPr="00FB6F9C">
        <w:rPr>
          <w:rFonts w:eastAsia="SimHei" w:hint="eastAsia"/>
        </w:rPr>
        <w:t>承认少数群体的条件符合《公约》</w:t>
      </w:r>
      <w:r w:rsidR="00C91150">
        <w:rPr>
          <w:rFonts w:eastAsia="SimHei" w:hint="eastAsia"/>
        </w:rPr>
        <w:t>，</w:t>
      </w:r>
      <w:r w:rsidRPr="00FB6F9C">
        <w:rPr>
          <w:rFonts w:eastAsia="SimHei" w:hint="eastAsia"/>
        </w:rPr>
        <w:t>尤其是委员会第二十三号一般性意见所阐述</w:t>
      </w:r>
      <w:r>
        <w:rPr>
          <w:rFonts w:eastAsia="SimHei" w:hint="eastAsia"/>
        </w:rPr>
        <w:t>的</w:t>
      </w:r>
      <w:r w:rsidRPr="00FB6F9C">
        <w:rPr>
          <w:rFonts w:eastAsia="SimHei" w:hint="eastAsia"/>
        </w:rPr>
        <w:t>第</w:t>
      </w:r>
      <w:r w:rsidRPr="00FB6F9C">
        <w:rPr>
          <w:rFonts w:eastAsia="SimHei" w:hint="eastAsia"/>
        </w:rPr>
        <w:t>27</w:t>
      </w:r>
      <w:r w:rsidRPr="00FB6F9C">
        <w:rPr>
          <w:rFonts w:eastAsia="SimHei" w:hint="eastAsia"/>
        </w:rPr>
        <w:t>条</w:t>
      </w:r>
      <w:r w:rsidR="00C91150">
        <w:rPr>
          <w:rFonts w:eastAsia="SimHei" w:hint="eastAsia"/>
        </w:rPr>
        <w:t>，</w:t>
      </w:r>
      <w:r w:rsidRPr="00FB6F9C">
        <w:rPr>
          <w:rFonts w:eastAsia="SimHei" w:hint="eastAsia"/>
        </w:rPr>
        <w:t>从而使由于其生活方式而不满足规定的游牧民和其他群体不致排除在受到法律充分保护的范围之外。</w:t>
      </w:r>
    </w:p>
    <w:p w:rsidR="00087880" w:rsidRDefault="00087880" w:rsidP="00087880">
      <w:pPr>
        <w:pStyle w:val="SingleTxtGC"/>
        <w:rPr>
          <w:rFonts w:hint="eastAsia"/>
        </w:rPr>
      </w:pPr>
      <w:r>
        <w:rPr>
          <w:rFonts w:hint="eastAsia"/>
        </w:rPr>
        <w:t>2</w:t>
      </w:r>
      <w:r w:rsidR="00C91150">
        <w:rPr>
          <w:rFonts w:hint="eastAsia"/>
        </w:rPr>
        <w:t>3.</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w:t>
      </w:r>
      <w:r w:rsidR="00C91150">
        <w:rPr>
          <w:rFonts w:hint="eastAsia"/>
        </w:rPr>
        <w:t>，</w:t>
      </w:r>
      <w:r>
        <w:rPr>
          <w:rFonts w:hint="eastAsia"/>
        </w:rPr>
        <w:t>缔约国应在一年之内提供相关资料</w:t>
      </w:r>
      <w:r w:rsidR="00C91150">
        <w:rPr>
          <w:rFonts w:hint="eastAsia"/>
        </w:rPr>
        <w:t>，</w:t>
      </w:r>
      <w:r>
        <w:rPr>
          <w:rFonts w:hint="eastAsia"/>
        </w:rPr>
        <w:t>说明现状及其执行上述第</w:t>
      </w:r>
      <w:r>
        <w:rPr>
          <w:rFonts w:hint="eastAsia"/>
        </w:rPr>
        <w:t>6</w:t>
      </w:r>
      <w:r>
        <w:rPr>
          <w:rFonts w:hint="eastAsia"/>
        </w:rPr>
        <w:t>、</w:t>
      </w:r>
      <w:r>
        <w:rPr>
          <w:rFonts w:hint="eastAsia"/>
        </w:rPr>
        <w:t>15</w:t>
      </w:r>
      <w:r>
        <w:rPr>
          <w:rFonts w:hint="eastAsia"/>
        </w:rPr>
        <w:t>和第</w:t>
      </w:r>
      <w:r>
        <w:rPr>
          <w:rFonts w:hint="eastAsia"/>
        </w:rPr>
        <w:t>18</w:t>
      </w:r>
      <w:r>
        <w:rPr>
          <w:rFonts w:hint="eastAsia"/>
        </w:rPr>
        <w:t>段所载委员会建议的情况。</w:t>
      </w:r>
    </w:p>
    <w:p w:rsidR="00087880" w:rsidRDefault="00087880" w:rsidP="00087880">
      <w:pPr>
        <w:pStyle w:val="SingleTxtGC"/>
        <w:rPr>
          <w:rFonts w:hint="eastAsia"/>
        </w:rPr>
      </w:pPr>
      <w:r>
        <w:rPr>
          <w:rFonts w:hint="eastAsia"/>
        </w:rPr>
        <w:t>2</w:t>
      </w:r>
      <w:r w:rsidR="00C91150">
        <w:rPr>
          <w:rFonts w:hint="eastAsia"/>
        </w:rPr>
        <w:t>4.</w:t>
      </w:r>
      <w:r>
        <w:rPr>
          <w:rFonts w:hint="eastAsia"/>
        </w:rPr>
        <w:t xml:space="preserve">  </w:t>
      </w:r>
      <w:r>
        <w:rPr>
          <w:rFonts w:hint="eastAsia"/>
        </w:rPr>
        <w:t>委员会请缔约国在订于</w:t>
      </w:r>
      <w:r w:rsidR="007772FB">
        <w:rPr>
          <w:rFonts w:hint="eastAsia"/>
        </w:rPr>
        <w:t>201</w:t>
      </w:r>
      <w:r>
        <w:rPr>
          <w:rFonts w:hint="eastAsia"/>
        </w:rPr>
        <w:t>4</w:t>
      </w:r>
      <w:r>
        <w:rPr>
          <w:rFonts w:hint="eastAsia"/>
        </w:rPr>
        <w:t>年</w:t>
      </w:r>
      <w:r>
        <w:rPr>
          <w:rFonts w:hint="eastAsia"/>
        </w:rPr>
        <w:t>10</w:t>
      </w:r>
      <w:r>
        <w:rPr>
          <w:rFonts w:hint="eastAsia"/>
        </w:rPr>
        <w:t>月</w:t>
      </w:r>
      <w:r>
        <w:rPr>
          <w:rFonts w:hint="eastAsia"/>
        </w:rPr>
        <w:t>29</w:t>
      </w:r>
      <w:r>
        <w:rPr>
          <w:rFonts w:hint="eastAsia"/>
        </w:rPr>
        <w:t>日之前提交的下一次定期报告中提供资料</w:t>
      </w:r>
      <w:r w:rsidR="00C91150">
        <w:rPr>
          <w:rFonts w:hint="eastAsia"/>
        </w:rPr>
        <w:t>，</w:t>
      </w:r>
      <w:r>
        <w:rPr>
          <w:rFonts w:hint="eastAsia"/>
        </w:rPr>
        <w:t>说明采取了何种行动</w:t>
      </w:r>
      <w:r w:rsidR="00C91150">
        <w:rPr>
          <w:rFonts w:hint="eastAsia"/>
        </w:rPr>
        <w:t>，</w:t>
      </w:r>
      <w:r>
        <w:rPr>
          <w:rFonts w:hint="eastAsia"/>
        </w:rPr>
        <w:t>来执行其余的建议</w:t>
      </w:r>
      <w:r w:rsidR="00C91150">
        <w:rPr>
          <w:rFonts w:hint="eastAsia"/>
        </w:rPr>
        <w:t>，</w:t>
      </w:r>
      <w:r>
        <w:rPr>
          <w:rFonts w:hint="eastAsia"/>
        </w:rPr>
        <w:t>并说明总体遵守《公约》的情况。</w:t>
      </w:r>
    </w:p>
    <w:p w:rsidR="00087880" w:rsidRDefault="00087880" w:rsidP="00087880">
      <w:pPr>
        <w:pStyle w:val="SingleTxtGC"/>
        <w:rPr>
          <w:rFonts w:hint="eastAsia"/>
        </w:rPr>
      </w:pPr>
    </w:p>
    <w:p w:rsidR="00087880" w:rsidRPr="002D6A9C" w:rsidRDefault="00087880" w:rsidP="0008788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87880"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B7F" w:rsidRPr="008C40EB" w:rsidRDefault="00832B7F"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32B7F" w:rsidRDefault="00832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19" w:rsidRPr="00C91150" w:rsidRDefault="000F1319"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815FD">
      <w:rPr>
        <w:rStyle w:val="PageNumber"/>
        <w:noProof/>
      </w:rPr>
      <w:t>6</w:t>
    </w:r>
    <w:r>
      <w:rPr>
        <w:rStyle w:val="PageNumber"/>
      </w:rPr>
      <w:fldChar w:fldCharType="end"/>
    </w:r>
    <w:r>
      <w:rPr>
        <w:rStyle w:val="PageNumber"/>
        <w:rFonts w:eastAsia="SimSun" w:hint="eastAsia"/>
        <w:lang w:eastAsia="zh-CN"/>
      </w:rPr>
      <w:tab/>
    </w:r>
    <w:r w:rsidRPr="00C91150">
      <w:rPr>
        <w:rFonts w:eastAsia="SimSun"/>
      </w:rPr>
      <w:t>GE.10-46690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19" w:rsidRDefault="000F1319">
    <w:pPr>
      <w:pStyle w:val="Footer"/>
      <w:tabs>
        <w:tab w:val="right" w:pos="9639"/>
      </w:tabs>
    </w:pPr>
    <w:r w:rsidRPr="00C91150">
      <w:rPr>
        <w:rFonts w:eastAsia="SimSun"/>
      </w:rPr>
      <w:t>GE.10-46690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815FD">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19" w:rsidRPr="00FA3CA8" w:rsidRDefault="000F1319"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46690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221210</w:t>
    </w:r>
    <w:r>
      <w:rPr>
        <w:rFonts w:eastAsia="SimSun"/>
        <w:sz w:val="20"/>
        <w:lang w:eastAsia="zh-CN"/>
      </w:rPr>
      <w:tab/>
    </w:r>
    <w:r>
      <w:rPr>
        <w:rFonts w:eastAsia="SimSun" w:hint="eastAsia"/>
        <w:sz w:val="20"/>
        <w:lang w:eastAsia="zh-CN"/>
      </w:rPr>
      <w:t>10</w:t>
    </w:r>
    <w:r>
      <w:rPr>
        <w:rFonts w:eastAsia="SimSun"/>
        <w:sz w:val="20"/>
        <w:lang w:eastAsia="zh-CN"/>
      </w:rPr>
      <w:t>0</w:t>
    </w:r>
    <w:r>
      <w:rPr>
        <w:rFonts w:eastAsia="SimSun" w:hint="eastAsia"/>
        <w:sz w:val="20"/>
        <w:lang w:eastAsia="zh-CN"/>
      </w:rPr>
      <w:t>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B7F" w:rsidRPr="005749F7" w:rsidRDefault="00832B7F"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32B7F" w:rsidRPr="005749F7" w:rsidRDefault="00832B7F"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19" w:rsidRPr="00C91150" w:rsidRDefault="000F1319">
    <w:pPr>
      <w:pStyle w:val="Header"/>
    </w:pPr>
    <w:r w:rsidRPr="00C91150">
      <w:t>CCPR/C/HUN/CO/5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19" w:rsidRPr="00C91150" w:rsidRDefault="000F1319">
    <w:pPr>
      <w:pStyle w:val="Header"/>
      <w:jc w:val="right"/>
    </w:pPr>
    <w:r w:rsidRPr="00C91150">
      <w:t>CCPR/C/HUN/CO/5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19" w:rsidRDefault="000F131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5EF2F4A"/>
    <w:multiLevelType w:val="hybridMultilevel"/>
    <w:tmpl w:val="D668CE70"/>
    <w:lvl w:ilvl="0" w:tplc="A24EF9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19"/>
  </w:num>
  <w:num w:numId="13">
    <w:abstractNumId w:val="22"/>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18"/>
  </w:num>
  <w:num w:numId="23">
    <w:abstractNumId w:val="10"/>
  </w:num>
  <w:num w:numId="24">
    <w:abstractNumId w:val="16"/>
  </w:num>
  <w:num w:numId="25">
    <w:abstractNumId w:val="23"/>
  </w:num>
  <w:num w:numId="26">
    <w:abstractNumId w:val="17"/>
  </w:num>
  <w:num w:numId="27">
    <w:abstractNumId w:val="14"/>
  </w:num>
  <w:num w:numId="28">
    <w:abstractNumId w:val="18"/>
  </w:num>
  <w:num w:numId="29">
    <w:abstractNumId w:val="10"/>
  </w:num>
  <w:num w:numId="30">
    <w:abstractNumId w:val="16"/>
  </w:num>
  <w:num w:numId="31">
    <w:abstractNumId w:val="27"/>
  </w:num>
  <w:num w:numId="32">
    <w:abstractNumId w:val="23"/>
  </w:num>
  <w:num w:numId="33">
    <w:abstractNumId w:val="17"/>
  </w:num>
  <w:num w:numId="34">
    <w:abstractNumId w:val="14"/>
  </w:num>
  <w:num w:numId="35">
    <w:abstractNumId w:val="18"/>
  </w:num>
  <w:num w:numId="36">
    <w:abstractNumId w:val="10"/>
  </w:num>
  <w:num w:numId="37">
    <w:abstractNumId w:val="16"/>
  </w:num>
  <w:num w:numId="38">
    <w:abstractNumId w:val="27"/>
  </w:num>
  <w:num w:numId="39">
    <w:abstractNumId w:val="20"/>
  </w:num>
  <w:num w:numId="40">
    <w:abstractNumId w:val="15"/>
  </w:num>
  <w:num w:numId="41">
    <w:abstractNumId w:val="11"/>
  </w:num>
  <w:num w:numId="42">
    <w:abstractNumId w:val="25"/>
  </w:num>
  <w:num w:numId="43">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880"/>
    <w:rsid w:val="00020C87"/>
    <w:rsid w:val="00022C6D"/>
    <w:rsid w:val="00030AD2"/>
    <w:rsid w:val="0004118D"/>
    <w:rsid w:val="000475C3"/>
    <w:rsid w:val="000511D6"/>
    <w:rsid w:val="00054C09"/>
    <w:rsid w:val="00055382"/>
    <w:rsid w:val="0007052C"/>
    <w:rsid w:val="00085DDB"/>
    <w:rsid w:val="00087880"/>
    <w:rsid w:val="000B5C2E"/>
    <w:rsid w:val="000C3594"/>
    <w:rsid w:val="000C6A2D"/>
    <w:rsid w:val="000E1A18"/>
    <w:rsid w:val="000E4FF4"/>
    <w:rsid w:val="000F04AE"/>
    <w:rsid w:val="000F1319"/>
    <w:rsid w:val="0012413E"/>
    <w:rsid w:val="001259F1"/>
    <w:rsid w:val="00152893"/>
    <w:rsid w:val="00172BD1"/>
    <w:rsid w:val="001733B1"/>
    <w:rsid w:val="001D0F8B"/>
    <w:rsid w:val="001D1874"/>
    <w:rsid w:val="001E0E36"/>
    <w:rsid w:val="001F2D62"/>
    <w:rsid w:val="00215801"/>
    <w:rsid w:val="002336D2"/>
    <w:rsid w:val="00251218"/>
    <w:rsid w:val="0026330B"/>
    <w:rsid w:val="002815FD"/>
    <w:rsid w:val="00295F1A"/>
    <w:rsid w:val="0029644C"/>
    <w:rsid w:val="002A77DF"/>
    <w:rsid w:val="002D7642"/>
    <w:rsid w:val="002E1CDE"/>
    <w:rsid w:val="002F083E"/>
    <w:rsid w:val="003024F1"/>
    <w:rsid w:val="0031187F"/>
    <w:rsid w:val="00327B3E"/>
    <w:rsid w:val="0033248F"/>
    <w:rsid w:val="00334EDE"/>
    <w:rsid w:val="0035477D"/>
    <w:rsid w:val="00360908"/>
    <w:rsid w:val="0038336D"/>
    <w:rsid w:val="00384758"/>
    <w:rsid w:val="003E130D"/>
    <w:rsid w:val="003F1942"/>
    <w:rsid w:val="003F1E7D"/>
    <w:rsid w:val="003F75A0"/>
    <w:rsid w:val="00411F1E"/>
    <w:rsid w:val="004157A2"/>
    <w:rsid w:val="004303A9"/>
    <w:rsid w:val="00464099"/>
    <w:rsid w:val="00487142"/>
    <w:rsid w:val="00496D5F"/>
    <w:rsid w:val="004B208D"/>
    <w:rsid w:val="004B3CB5"/>
    <w:rsid w:val="004C0298"/>
    <w:rsid w:val="004E4302"/>
    <w:rsid w:val="005060D3"/>
    <w:rsid w:val="00511D61"/>
    <w:rsid w:val="00547E6A"/>
    <w:rsid w:val="00566A63"/>
    <w:rsid w:val="005749F7"/>
    <w:rsid w:val="0058774F"/>
    <w:rsid w:val="00587F08"/>
    <w:rsid w:val="005C3406"/>
    <w:rsid w:val="005D73FB"/>
    <w:rsid w:val="005E529D"/>
    <w:rsid w:val="00621B03"/>
    <w:rsid w:val="00666AB7"/>
    <w:rsid w:val="00676167"/>
    <w:rsid w:val="0068582B"/>
    <w:rsid w:val="006B3C78"/>
    <w:rsid w:val="006D1BB2"/>
    <w:rsid w:val="00700C0F"/>
    <w:rsid w:val="00701CFC"/>
    <w:rsid w:val="00704F21"/>
    <w:rsid w:val="007109CC"/>
    <w:rsid w:val="007153EC"/>
    <w:rsid w:val="00741758"/>
    <w:rsid w:val="0075219B"/>
    <w:rsid w:val="00756446"/>
    <w:rsid w:val="007772FB"/>
    <w:rsid w:val="00794610"/>
    <w:rsid w:val="00796148"/>
    <w:rsid w:val="007A39CF"/>
    <w:rsid w:val="007E15C7"/>
    <w:rsid w:val="007F752C"/>
    <w:rsid w:val="0080101E"/>
    <w:rsid w:val="00832B7F"/>
    <w:rsid w:val="00833FBA"/>
    <w:rsid w:val="00834F13"/>
    <w:rsid w:val="00883F5B"/>
    <w:rsid w:val="008C40EB"/>
    <w:rsid w:val="008E7C19"/>
    <w:rsid w:val="008F23EE"/>
    <w:rsid w:val="008F2A60"/>
    <w:rsid w:val="008F33DC"/>
    <w:rsid w:val="008F6D12"/>
    <w:rsid w:val="00911A84"/>
    <w:rsid w:val="0091645A"/>
    <w:rsid w:val="00932962"/>
    <w:rsid w:val="0096650C"/>
    <w:rsid w:val="00976169"/>
    <w:rsid w:val="00981234"/>
    <w:rsid w:val="00985AAE"/>
    <w:rsid w:val="009902E4"/>
    <w:rsid w:val="00991FC1"/>
    <w:rsid w:val="009C62AD"/>
    <w:rsid w:val="009E146E"/>
    <w:rsid w:val="00A11BC5"/>
    <w:rsid w:val="00A328C0"/>
    <w:rsid w:val="00A43331"/>
    <w:rsid w:val="00A93A29"/>
    <w:rsid w:val="00AE65DA"/>
    <w:rsid w:val="00AF3863"/>
    <w:rsid w:val="00B03657"/>
    <w:rsid w:val="00B063C6"/>
    <w:rsid w:val="00B115C8"/>
    <w:rsid w:val="00B51E7A"/>
    <w:rsid w:val="00B676D5"/>
    <w:rsid w:val="00B77980"/>
    <w:rsid w:val="00BA27E0"/>
    <w:rsid w:val="00BB67F9"/>
    <w:rsid w:val="00BE01D0"/>
    <w:rsid w:val="00C157B9"/>
    <w:rsid w:val="00C53E8D"/>
    <w:rsid w:val="00C56998"/>
    <w:rsid w:val="00C7462D"/>
    <w:rsid w:val="00C80503"/>
    <w:rsid w:val="00C84DDE"/>
    <w:rsid w:val="00C91150"/>
    <w:rsid w:val="00CC6B5C"/>
    <w:rsid w:val="00CE0E43"/>
    <w:rsid w:val="00CF59E4"/>
    <w:rsid w:val="00CF5A57"/>
    <w:rsid w:val="00CF7146"/>
    <w:rsid w:val="00D42589"/>
    <w:rsid w:val="00D44F86"/>
    <w:rsid w:val="00D4597B"/>
    <w:rsid w:val="00D62149"/>
    <w:rsid w:val="00D769E5"/>
    <w:rsid w:val="00D935F8"/>
    <w:rsid w:val="00DA74D3"/>
    <w:rsid w:val="00DB258F"/>
    <w:rsid w:val="00DB327E"/>
    <w:rsid w:val="00DD132F"/>
    <w:rsid w:val="00E12397"/>
    <w:rsid w:val="00E155E7"/>
    <w:rsid w:val="00E42004"/>
    <w:rsid w:val="00E77525"/>
    <w:rsid w:val="00EA3661"/>
    <w:rsid w:val="00EA62B1"/>
    <w:rsid w:val="00EB6660"/>
    <w:rsid w:val="00EF093E"/>
    <w:rsid w:val="00F1312C"/>
    <w:rsid w:val="00F25F14"/>
    <w:rsid w:val="00F377B3"/>
    <w:rsid w:val="00F418CC"/>
    <w:rsid w:val="00F81CE4"/>
    <w:rsid w:val="00F9137E"/>
    <w:rsid w:val="00FA3CA8"/>
    <w:rsid w:val="00FC3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2</TotalTime>
  <Pages>1</Pages>
  <Words>794</Words>
  <Characters>4530</Characters>
  <Application>Microsoft Office Word</Application>
  <DocSecurity>4</DocSecurity>
  <Lines>37</Lines>
  <Paragraphs>10</Paragraphs>
  <ScaleCrop>false</ScaleCrop>
  <Company>CSD</Company>
  <LinksUpToDate>false</LinksUpToDate>
  <CharactersWithSpaces>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nie</cp:lastModifiedBy>
  <cp:revision>3</cp:revision>
  <cp:lastPrinted>2011-01-10T09:43:00Z</cp:lastPrinted>
  <dcterms:created xsi:type="dcterms:W3CDTF">2011-01-10T09:42:00Z</dcterms:created>
  <dcterms:modified xsi:type="dcterms:W3CDTF">2011-01-10T09:44:00Z</dcterms:modified>
</cp:coreProperties>
</file>