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8E4" w:rsidRDefault="003E18E4" w:rsidP="003E18E4">
      <w:pPr>
        <w:spacing w:line="60" w:lineRule="exact"/>
        <w:rPr>
          <w:sz w:val="6"/>
          <w:lang w:val="en-US"/>
        </w:rPr>
        <w:sectPr w:rsidR="003E18E4" w:rsidSect="003E18E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1086C" w:rsidRDefault="0081086C" w:rsidP="0081086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</w:t>
      </w:r>
      <w:r w:rsidRPr="007A4730">
        <w:t xml:space="preserve"> </w:t>
      </w:r>
      <w:r>
        <w:t xml:space="preserve">дискриминации </w:t>
      </w:r>
      <w:r w:rsidRPr="007A4730">
        <w:br/>
      </w:r>
      <w:r>
        <w:t>в отношении</w:t>
      </w:r>
      <w:r w:rsidRPr="007A4730">
        <w:t xml:space="preserve"> </w:t>
      </w:r>
      <w:r>
        <w:t>женщин</w:t>
      </w:r>
    </w:p>
    <w:p w:rsidR="0081086C" w:rsidRDefault="0081086C" w:rsidP="0081086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766D65">
        <w:rPr>
          <w:b/>
        </w:rPr>
        <w:t>Тридцать девятая сессия</w:t>
      </w:r>
    </w:p>
    <w:p w:rsidR="0081086C" w:rsidRDefault="0081086C" w:rsidP="0081086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Default="0081086C" w:rsidP="0081086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Новая Зеландия</w:t>
      </w: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Default="0081086C" w:rsidP="0081086C">
      <w:pPr>
        <w:pStyle w:val="SingleTxt"/>
      </w:pPr>
      <w:r>
        <w:t>1.</w:t>
      </w:r>
      <w:r>
        <w:tab/>
        <w:t>Комитет рассмотрел шестой периодический доклад Новой Зеландии (</w:t>
      </w:r>
      <w:r>
        <w:rPr>
          <w:lang w:val="en-US"/>
        </w:rPr>
        <w:t>CEDAW</w:t>
      </w:r>
      <w:r w:rsidRPr="00766D65">
        <w:t>/</w:t>
      </w:r>
      <w:r>
        <w:rPr>
          <w:lang w:val="en-US"/>
        </w:rPr>
        <w:t>C</w:t>
      </w:r>
      <w:r w:rsidRPr="00766D65">
        <w:t>/</w:t>
      </w:r>
      <w:r>
        <w:rPr>
          <w:lang w:val="en-US"/>
        </w:rPr>
        <w:t>NZL</w:t>
      </w:r>
      <w:r w:rsidRPr="00766D65">
        <w:t>/6</w:t>
      </w:r>
      <w:r>
        <w:t>) на своих 805</w:t>
      </w:r>
      <w:r>
        <w:noBreakHyphen/>
        <w:t>м</w:t>
      </w:r>
      <w:r w:rsidRPr="007A4730">
        <w:t xml:space="preserve"> </w:t>
      </w:r>
      <w:r>
        <w:t>и 806</w:t>
      </w:r>
      <w:r>
        <w:noBreakHyphen/>
        <w:t>м заседаниях, состоявши</w:t>
      </w:r>
      <w:r>
        <w:t>х</w:t>
      </w:r>
      <w:r>
        <w:t>ся 2 августа 2007 года (см. </w:t>
      </w:r>
      <w:r>
        <w:rPr>
          <w:lang w:val="en-US"/>
        </w:rPr>
        <w:t>CEDAW</w:t>
      </w:r>
      <w:r w:rsidRPr="00320E69">
        <w:t>/</w:t>
      </w:r>
      <w:r>
        <w:rPr>
          <w:lang w:val="en-US"/>
        </w:rPr>
        <w:t>C</w:t>
      </w:r>
      <w:r w:rsidRPr="00320E69">
        <w:t>/</w:t>
      </w:r>
      <w:r>
        <w:rPr>
          <w:lang w:val="en-US"/>
        </w:rPr>
        <w:t>SR</w:t>
      </w:r>
      <w:r w:rsidRPr="00320E69">
        <w:t>.805</w:t>
      </w:r>
      <w:r>
        <w:t>(B) и 806(B)). Список тем и вопросов Комит</w:t>
      </w:r>
      <w:r>
        <w:t>е</w:t>
      </w:r>
      <w:r>
        <w:t>та содержится в документе </w:t>
      </w:r>
      <w:r>
        <w:rPr>
          <w:lang w:val="en-US"/>
        </w:rPr>
        <w:t>CEDAW</w:t>
      </w:r>
      <w:r w:rsidRPr="00320E69">
        <w:t>/</w:t>
      </w:r>
      <w:r>
        <w:rPr>
          <w:lang w:val="en-US"/>
        </w:rPr>
        <w:t>C</w:t>
      </w:r>
      <w:r w:rsidRPr="00320E69">
        <w:t>/</w:t>
      </w:r>
      <w:r>
        <w:rPr>
          <w:lang w:val="en-US"/>
        </w:rPr>
        <w:t>NZL</w:t>
      </w:r>
      <w:r w:rsidRPr="00320E69">
        <w:t>/</w:t>
      </w:r>
      <w:r>
        <w:rPr>
          <w:lang w:val="en-US"/>
        </w:rPr>
        <w:t>Q</w:t>
      </w:r>
      <w:r w:rsidRPr="00320E69">
        <w:t>/6</w:t>
      </w:r>
      <w:r>
        <w:t>, а ответы правительства Новой Зеландии — в документе </w:t>
      </w:r>
      <w:r>
        <w:rPr>
          <w:lang w:val="en-US"/>
        </w:rPr>
        <w:t>CEDAW</w:t>
      </w:r>
      <w:r w:rsidRPr="00320E69">
        <w:t>/</w:t>
      </w:r>
      <w:r>
        <w:rPr>
          <w:lang w:val="en-US"/>
        </w:rPr>
        <w:t>C</w:t>
      </w:r>
      <w:r w:rsidRPr="00320E69">
        <w:t>/</w:t>
      </w:r>
      <w:r>
        <w:rPr>
          <w:lang w:val="en-US"/>
        </w:rPr>
        <w:t>NZL</w:t>
      </w:r>
      <w:r w:rsidRPr="00320E69">
        <w:t>/</w:t>
      </w:r>
      <w:r>
        <w:rPr>
          <w:lang w:val="en-US"/>
        </w:rPr>
        <w:t>Q</w:t>
      </w:r>
      <w:r w:rsidRPr="00320E69">
        <w:t>/6/</w:t>
      </w:r>
      <w:r>
        <w:rPr>
          <w:lang w:val="en-US"/>
        </w:rPr>
        <w:t>Add</w:t>
      </w:r>
      <w:r w:rsidRPr="00320E69">
        <w:t>.1</w:t>
      </w:r>
      <w:r>
        <w:t>.</w:t>
      </w: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Default="0081086C" w:rsidP="008108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Default="0081086C" w:rsidP="0081086C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шестого периодического доклада, который был составлен в соо</w:t>
      </w:r>
      <w:r>
        <w:t>т</w:t>
      </w:r>
      <w:r>
        <w:t>ветствии с указаниями Комитета в отношении подготовки докладов и в кот</w:t>
      </w:r>
      <w:r>
        <w:t>о</w:t>
      </w:r>
      <w:r>
        <w:t>ром изложены меры, принятые государством-участником в ответ на предыд</w:t>
      </w:r>
      <w:r>
        <w:t>у</w:t>
      </w:r>
      <w:r>
        <w:t>щие заключительные замечания Комитета. Комитет отмечает откровенный и содержательный характер доклада в отражении положения женщин в Новой Зеландии, что свидетельствует о понимании государством-участником тех з</w:t>
      </w:r>
      <w:r>
        <w:t>а</w:t>
      </w:r>
      <w:r>
        <w:t>дач, которые необходимо решать в условиях многокультурного и многоязычн</w:t>
      </w:r>
      <w:r>
        <w:t>о</w:t>
      </w:r>
      <w:r>
        <w:t>го общества. Комитет высоко оценивает представленные государством-участником письменные ответы на список тем и вопросов, которые были по</w:t>
      </w:r>
      <w:r>
        <w:t>д</w:t>
      </w:r>
      <w:r>
        <w:t>няты в ходе заседания предсессионной рабочей группы, и отмечает открове</w:t>
      </w:r>
      <w:r>
        <w:t>н</w:t>
      </w:r>
      <w:r>
        <w:t>ное и подробное устное выступление делегации, в котором была представлена обновленная информация об осуществлении Конвенции в Новой Зеландии, а также его ответы на вопросы, которые были заданы членами Комитета в ходе рассмотрения доклада.</w:t>
      </w:r>
    </w:p>
    <w:p w:rsidR="0081086C" w:rsidRDefault="0081086C" w:rsidP="0081086C">
      <w:pPr>
        <w:pStyle w:val="SingleTxt"/>
      </w:pPr>
      <w:r>
        <w:t>3.</w:t>
      </w:r>
      <w:r>
        <w:tab/>
        <w:t>Комитет высоко оценивает направление государством-участником делег</w:t>
      </w:r>
      <w:r>
        <w:t>а</w:t>
      </w:r>
      <w:r>
        <w:t>ции высокого уровня во главе с министром по делам женщин. Комитет выр</w:t>
      </w:r>
      <w:r>
        <w:t>а</w:t>
      </w:r>
      <w:r>
        <w:t>жает признательность за искренность и содержательность конструктивного диалога, который состоялся между делегацией и членами Комитета.</w:t>
      </w:r>
    </w:p>
    <w:p w:rsidR="0081086C" w:rsidRDefault="0081086C" w:rsidP="0081086C">
      <w:pPr>
        <w:pStyle w:val="SingleTxt"/>
      </w:pPr>
      <w:r>
        <w:t>4.</w:t>
      </w:r>
      <w:r>
        <w:tab/>
        <w:t>Комитет приветствует снятие государством-участником в июле 2007 года его последней оговорки в отношении Конвенции, касающейся вооруженных сил и правоохранительных органов.</w:t>
      </w:r>
    </w:p>
    <w:p w:rsidR="0081086C" w:rsidRDefault="0081086C" w:rsidP="008108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Default="0081086C" w:rsidP="0081086C">
      <w:pPr>
        <w:pStyle w:val="SingleTxt"/>
      </w:pPr>
      <w:r>
        <w:t>5.</w:t>
      </w:r>
      <w:r>
        <w:tab/>
        <w:t>Комитет выражает признательность государству-участнику за его полит</w:t>
      </w:r>
      <w:r>
        <w:t>и</w:t>
      </w:r>
      <w:r>
        <w:t>ческую волю и решимость, которые были выражены в устном выступлении д</w:t>
      </w:r>
      <w:r>
        <w:t>е</w:t>
      </w:r>
      <w:r>
        <w:t>легации и в ходе конструктивного диалога, в отношении реализации де-факто равенства всех женщин и полного осуществления положений Ко</w:t>
      </w:r>
      <w:r>
        <w:t>н</w:t>
      </w:r>
      <w:r>
        <w:t>венции, а также отмечает его стремление решать существующие и возникающие пробл</w:t>
      </w:r>
      <w:r>
        <w:t>е</w:t>
      </w:r>
      <w:r>
        <w:t>мы, с к</w:t>
      </w:r>
      <w:r>
        <w:t>о</w:t>
      </w:r>
      <w:r>
        <w:t>торыми сталкиваются женщины в этой стране.</w:t>
      </w:r>
    </w:p>
    <w:p w:rsidR="0081086C" w:rsidRDefault="0081086C" w:rsidP="0081086C">
      <w:pPr>
        <w:pStyle w:val="SingleTxt"/>
      </w:pPr>
      <w:r>
        <w:t>6.</w:t>
      </w:r>
      <w:r>
        <w:tab/>
        <w:t>Комитет приветствует принятие государством-участником в 2004 году Новозеландского плана действий в интересах женщин, который способствует выполнению государством-участником его международных обязательств по Конвенции и Пекинской платформы действий.</w:t>
      </w:r>
    </w:p>
    <w:p w:rsidR="0081086C" w:rsidRDefault="0081086C" w:rsidP="0081086C">
      <w:pPr>
        <w:pStyle w:val="SingleTxt"/>
      </w:pPr>
      <w:r>
        <w:t>7.</w:t>
      </w:r>
      <w:r>
        <w:tab/>
        <w:t>Комитет приветствует усилия государства-участника по осуществлению программ и мероприятий, направленных на содействие полн</w:t>
      </w:r>
      <w:r>
        <w:t>о</w:t>
      </w:r>
      <w:r>
        <w:t>ценному участию женщин в трудовой деятельности и расширению возможностей для совмещ</w:t>
      </w:r>
      <w:r>
        <w:t>е</w:t>
      </w:r>
      <w:r>
        <w:t>ния женщинами своих производственных и семейных обязанностей. Комитет высоко оценивает, в частности, усилия государства-участника по разработке пакета услуг для работающих женщин в семье, который включает выплату су</w:t>
      </w:r>
      <w:r>
        <w:t>б</w:t>
      </w:r>
      <w:r>
        <w:t>сидий и пр</w:t>
      </w:r>
      <w:r>
        <w:t>е</w:t>
      </w:r>
      <w:r>
        <w:t>дусматривает налоговые льготы в целях оказания помощи семьям в покрытии их расходов по уходу за детьми, а также по осуществлению пр</w:t>
      </w:r>
      <w:r>
        <w:t>о</w:t>
      </w:r>
      <w:r>
        <w:t>граммы, предусматривающей предоставление детям в возрасте от 3 до 4</w:t>
      </w:r>
      <w:r>
        <w:rPr>
          <w:lang w:val="en-US"/>
        </w:rPr>
        <w:t> </w:t>
      </w:r>
      <w:r>
        <w:t>лет бесплатного образования в течение 20 часов в неделю.</w:t>
      </w:r>
    </w:p>
    <w:p w:rsidR="0081086C" w:rsidRDefault="0081086C" w:rsidP="0081086C">
      <w:pPr>
        <w:pStyle w:val="SingleTxt"/>
      </w:pPr>
      <w:r>
        <w:t>8.</w:t>
      </w:r>
      <w:r>
        <w:tab/>
        <w:t>Комитет высоко оценивает усилия государства-участника по созданию в 2005 году целевой группы по борьбе с насилием в семье, в работе которой пр</w:t>
      </w:r>
      <w:r>
        <w:t>и</w:t>
      </w:r>
      <w:r>
        <w:t>нимают участие различные заинтересованные субъекты от правительства, пр</w:t>
      </w:r>
      <w:r>
        <w:t>а</w:t>
      </w:r>
      <w:r>
        <w:t>воохранительных органов и гражданского общества и которая призвана найти пути повышения эффективности борьбы в области искоренения насилия в с</w:t>
      </w:r>
      <w:r>
        <w:t>е</w:t>
      </w:r>
      <w:r>
        <w:t>мье. Комитет с признательностью отмечает, что в июле 2006 года эта целевая группа подготовила свой первый доклад по проблемам насилия в семье, в к</w:t>
      </w:r>
      <w:r>
        <w:t>о</w:t>
      </w:r>
      <w:r>
        <w:t>тором предусматривается разработка программы действий, сбор предварител</w:t>
      </w:r>
      <w:r>
        <w:t>ь</w:t>
      </w:r>
      <w:r>
        <w:t>ных да</w:t>
      </w:r>
      <w:r>
        <w:t>н</w:t>
      </w:r>
      <w:r>
        <w:t>ных и необходимость принятия неотложных мер.</w:t>
      </w:r>
    </w:p>
    <w:p w:rsidR="0081086C" w:rsidRDefault="0081086C" w:rsidP="0081086C">
      <w:pPr>
        <w:pStyle w:val="SingleTxt"/>
      </w:pPr>
      <w:r>
        <w:t>9.</w:t>
      </w:r>
      <w:r>
        <w:tab/>
        <w:t>Комитет приветствует решение государства-участника отменить выплату процентов по студенческим займам, которое было принято в ответ на выр</w:t>
      </w:r>
      <w:r>
        <w:t>а</w:t>
      </w:r>
      <w:r>
        <w:t>женную Комитетом в его предыдущих заключительных замечаниях озабоче</w:t>
      </w:r>
      <w:r>
        <w:t>н</w:t>
      </w:r>
      <w:r>
        <w:t>ность о том, что порядок предоставления студенческих кредитов оказывает п</w:t>
      </w:r>
      <w:r>
        <w:t>о</w:t>
      </w:r>
      <w:r>
        <w:t>тенциально небл</w:t>
      </w:r>
      <w:r>
        <w:t>а</w:t>
      </w:r>
      <w:r>
        <w:t>гоприятное воздействие на положение женщин.</w:t>
      </w:r>
    </w:p>
    <w:p w:rsidR="0081086C" w:rsidRDefault="0081086C" w:rsidP="0081086C">
      <w:pPr>
        <w:pStyle w:val="SingleTxt"/>
      </w:pPr>
      <w:r>
        <w:t>10.</w:t>
      </w:r>
      <w:r>
        <w:tab/>
        <w:t>Комитет приветствует выраженную государством-участником решимость налаживать сотрудничество и партнерские отношения с неправительственными организациями и признание им их важной роли в разработке политики и пр</w:t>
      </w:r>
      <w:r>
        <w:t>е</w:t>
      </w:r>
      <w:r>
        <w:t>доставлении услуг. Комитет выражает также свою признательность государс</w:t>
      </w:r>
      <w:r>
        <w:t>т</w:t>
      </w:r>
      <w:r>
        <w:t>ву-участнику за финансирование поездки представителей неправительстве</w:t>
      </w:r>
      <w:r>
        <w:t>н</w:t>
      </w:r>
      <w:r>
        <w:t>ных организаций для участия в работе тридцать девятой сессии Комитета.</w:t>
      </w: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Default="0081086C" w:rsidP="008108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Основные проблемные области и рекомендации</w:t>
      </w:r>
    </w:p>
    <w:p w:rsidR="0081086C" w:rsidRPr="007A4730" w:rsidRDefault="0081086C" w:rsidP="0081086C">
      <w:pPr>
        <w:pStyle w:val="SingleTxt"/>
        <w:spacing w:after="0" w:line="120" w:lineRule="exact"/>
        <w:rPr>
          <w:sz w:val="10"/>
        </w:rPr>
      </w:pPr>
    </w:p>
    <w:p w:rsidR="0081086C" w:rsidRDefault="0081086C" w:rsidP="0081086C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Напоминая государству-участнику о его обязанности систематически и постоянно проводить в жизнь все положения Конвенции, Комитет исх</w:t>
      </w:r>
      <w:r>
        <w:rPr>
          <w:b/>
        </w:rPr>
        <w:t>о</w:t>
      </w:r>
      <w:r>
        <w:rPr>
          <w:b/>
        </w:rPr>
        <w:t>дит из того, что озабоченностям и рекомендациям, содержащимся в н</w:t>
      </w:r>
      <w:r>
        <w:rPr>
          <w:b/>
        </w:rPr>
        <w:t>а</w:t>
      </w:r>
      <w:r>
        <w:rPr>
          <w:b/>
        </w:rPr>
        <w:t>стоящих заключительных замечаниях, должно уделяться первоочередное внимание со стороны государства-участника в течение всего времени до представления следующего периодического доклада. Поэтому Комитет призывает государство-участник в ходе работы сосредоточиться в первую очередь на этих направлениях и в своем следующем периодическом докл</w:t>
      </w:r>
      <w:r>
        <w:rPr>
          <w:b/>
        </w:rPr>
        <w:t>а</w:t>
      </w:r>
      <w:r>
        <w:rPr>
          <w:b/>
        </w:rPr>
        <w:t>де сообщить о принятых мерах и достигнутых результатах. Он также пр</w:t>
      </w:r>
      <w:r>
        <w:rPr>
          <w:b/>
        </w:rPr>
        <w:t>и</w:t>
      </w:r>
      <w:r>
        <w:rPr>
          <w:b/>
        </w:rPr>
        <w:t>зывает государство-участник ознакомить с настоящими заключительн</w:t>
      </w:r>
      <w:r>
        <w:rPr>
          <w:b/>
        </w:rPr>
        <w:t>ы</w:t>
      </w:r>
      <w:r>
        <w:rPr>
          <w:b/>
        </w:rPr>
        <w:t>ми замечаниями все соответствующие министерства и парламент и обе</w:t>
      </w:r>
      <w:r>
        <w:rPr>
          <w:b/>
        </w:rPr>
        <w:t>с</w:t>
      </w:r>
      <w:r>
        <w:rPr>
          <w:b/>
        </w:rPr>
        <w:t>печить их выполнение в полном объеме.</w:t>
      </w:r>
    </w:p>
    <w:p w:rsidR="0081086C" w:rsidRDefault="0081086C" w:rsidP="0081086C">
      <w:pPr>
        <w:pStyle w:val="SingleTxt"/>
      </w:pPr>
      <w:r>
        <w:t>12.</w:t>
      </w:r>
      <w:r>
        <w:tab/>
        <w:t>Отмечая шаги, предпринятые государством-участником в целях привед</w:t>
      </w:r>
      <w:r>
        <w:t>е</w:t>
      </w:r>
      <w:r>
        <w:t>ния его внутреннего законодательства в соответствие с его обязательствами по Конвенции, Комитет выражает озабоченность по поводу того, что положения Конвенции еще не в полной мере отражены в нормах внутреннего законод</w:t>
      </w:r>
      <w:r>
        <w:t>а</w:t>
      </w:r>
      <w:r>
        <w:t>тельства. Комитет озабочен тем, что, несмотря на принятие в 1993 году Закона о правах человека, в котором установлен запрет на дискриминацию по призн</w:t>
      </w:r>
      <w:r>
        <w:t>а</w:t>
      </w:r>
      <w:r>
        <w:t>ку пола и содержатся положения, касающиеся выплаты пособия по беременн</w:t>
      </w:r>
      <w:r>
        <w:t>о</w:t>
      </w:r>
      <w:r>
        <w:t>сти и родам, в законодательстве государства-участника отсутствует четкое и всеобъемлющее определение дискриминации в отношении женщин в форм</w:t>
      </w:r>
      <w:r>
        <w:t>у</w:t>
      </w:r>
      <w:r>
        <w:t>лировке статьи 1 Конвенции, которое охватывало бы прямую и косвенную ди</w:t>
      </w:r>
      <w:r>
        <w:t>с</w:t>
      </w:r>
      <w:r>
        <w:t>криминацию.</w:t>
      </w:r>
    </w:p>
    <w:p w:rsidR="0081086C" w:rsidRDefault="0081086C" w:rsidP="0081086C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по ужесточению установленного запрета в отношении прямой и ко</w:t>
      </w:r>
      <w:r>
        <w:rPr>
          <w:b/>
        </w:rPr>
        <w:t>с</w:t>
      </w:r>
      <w:r>
        <w:rPr>
          <w:b/>
        </w:rPr>
        <w:t>венной дискриминации в отношении женщин в соответствии со статьей 1 Конвенции. Он также рекомендует государству-участнику принять меры по отражению всеобъемлющего охвата Конвенции во всех его усилиях, н</w:t>
      </w:r>
      <w:r>
        <w:rPr>
          <w:b/>
        </w:rPr>
        <w:t>а</w:t>
      </w:r>
      <w:r>
        <w:rPr>
          <w:b/>
        </w:rPr>
        <w:t>правленных на практическую реализацию принципа равенства женщин и мужчин.</w:t>
      </w:r>
    </w:p>
    <w:p w:rsidR="0081086C" w:rsidRDefault="0081086C" w:rsidP="0081086C">
      <w:pPr>
        <w:pStyle w:val="SingleTxt"/>
      </w:pPr>
      <w:r>
        <w:t>14.</w:t>
      </w:r>
      <w:r>
        <w:tab/>
        <w:t>Приветствуя назначение Комиссией по правам человека комиссара по в</w:t>
      </w:r>
      <w:r>
        <w:t>о</w:t>
      </w:r>
      <w:r>
        <w:t>просам обеспечения равных возможностей, который призван заниматься реш</w:t>
      </w:r>
      <w:r>
        <w:t>е</w:t>
      </w:r>
      <w:r>
        <w:t>нием проблем достижения гендерного равенства, Комитет озабочен тем, что Комиссия по правам человека, которая играет важную роль в поощрении и з</w:t>
      </w:r>
      <w:r>
        <w:t>а</w:t>
      </w:r>
      <w:r>
        <w:t>щите прав человека в Новой Зеландии, еще не в полной мере учитывает и о</w:t>
      </w:r>
      <w:r>
        <w:t>т</w:t>
      </w:r>
      <w:r>
        <w:t>ражает гендерный аспект и права человека женщин в своих планах действий и мероприятиях. Комитет озабочен также тем, что существующие м</w:t>
      </w:r>
      <w:r>
        <w:t>е</w:t>
      </w:r>
      <w:r>
        <w:t>ханизмы контроля и осуществления прав человека не в достаточной степени и нерег</w:t>
      </w:r>
      <w:r>
        <w:t>у</w:t>
      </w:r>
      <w:r>
        <w:t>лярно проводят комплексный анализ гендерного равенства. Кроме того, Ком</w:t>
      </w:r>
      <w:r>
        <w:t>и</w:t>
      </w:r>
      <w:r>
        <w:t>тет озабочен тем, что все политические документы, пре</w:t>
      </w:r>
      <w:r>
        <w:t>д</w:t>
      </w:r>
      <w:r>
        <w:t>ставляемые кабинету министров и комитетам при кабинете министров, должны включать справку о любых несоответствиях предлагаемого решения Закону о правах человека и Новозеландскому биллю о правах, однако требование готовить справки о ге</w:t>
      </w:r>
      <w:r>
        <w:t>н</w:t>
      </w:r>
      <w:r>
        <w:t>дерных последствиях распространяется только на документы, представляемые кабинету министров и комитету по вопросам социального разв</w:t>
      </w:r>
      <w:r>
        <w:t>и</w:t>
      </w:r>
      <w:r>
        <w:t>тия.</w:t>
      </w:r>
    </w:p>
    <w:p w:rsidR="0081086C" w:rsidRDefault="0081086C" w:rsidP="0081086C">
      <w:pPr>
        <w:pStyle w:val="SingleTxt"/>
      </w:pPr>
      <w:r>
        <w:br w:type="page"/>
        <w:t>15.</w:t>
      </w:r>
      <w:r>
        <w:tab/>
      </w:r>
      <w:r>
        <w:rPr>
          <w:b/>
        </w:rPr>
        <w:t>Комитет настоятельно призывает государство-участник разработать эффективную стратегию учета гендерной проблематики во всех наци</w:t>
      </w:r>
      <w:r>
        <w:rPr>
          <w:b/>
        </w:rPr>
        <w:t>о</w:t>
      </w:r>
      <w:r>
        <w:rPr>
          <w:b/>
        </w:rPr>
        <w:t>нальных планах и в деятельности всех учреждений и обеспечить более тесную увязку Новозеландского плана действий в области прав человека и Новозеландского плана действий в интересах женщин в целях обеспечения того, чтобы вопросы поощрения и защиты прав человека женщин, закр</w:t>
      </w:r>
      <w:r>
        <w:rPr>
          <w:b/>
        </w:rPr>
        <w:t>е</w:t>
      </w:r>
      <w:r>
        <w:rPr>
          <w:b/>
        </w:rPr>
        <w:t>пленных в Конвенции, стали составной частью всех национальных пл</w:t>
      </w:r>
      <w:r>
        <w:rPr>
          <w:b/>
        </w:rPr>
        <w:t>а</w:t>
      </w:r>
      <w:r>
        <w:rPr>
          <w:b/>
        </w:rPr>
        <w:t>нов, программ и мероприятий в области защиты прав человека. Комитет также рекомендует государству-участнику установить требование, чтобы справки о гендерных последствиях включались во все политические д</w:t>
      </w:r>
      <w:r>
        <w:rPr>
          <w:b/>
        </w:rPr>
        <w:t>о</w:t>
      </w:r>
      <w:r>
        <w:rPr>
          <w:b/>
        </w:rPr>
        <w:t>кументы, представляемые кабинету министров и всем комитетам при к</w:t>
      </w:r>
      <w:r>
        <w:rPr>
          <w:b/>
        </w:rPr>
        <w:t>а</w:t>
      </w:r>
      <w:r>
        <w:rPr>
          <w:b/>
        </w:rPr>
        <w:t>бинете министров.</w:t>
      </w:r>
    </w:p>
    <w:p w:rsidR="0081086C" w:rsidRDefault="0081086C" w:rsidP="0081086C">
      <w:pPr>
        <w:pStyle w:val="SingleTxt"/>
      </w:pPr>
      <w:r>
        <w:t>16.</w:t>
      </w:r>
      <w:r>
        <w:tab/>
        <w:t>С признательностью отмечая, что в Новозеландском плане действий в и</w:t>
      </w:r>
      <w:r>
        <w:t>н</w:t>
      </w:r>
      <w:r>
        <w:t>тересах женщин, принятом в 2004 году, содержится ссылка на международные обязательства государства-участника по Конвенции, Комитет, тем не менее, озабочен, что цели и основные положения Конвенции не были полностью у</w:t>
      </w:r>
      <w:r>
        <w:t>ч</w:t>
      </w:r>
      <w:r>
        <w:t>тены или отражены в этом плане. Он также озабочен тем, что Конвенция и Ф</w:t>
      </w:r>
      <w:r>
        <w:t>а</w:t>
      </w:r>
      <w:r>
        <w:t>культативный протокол не получили широкого распространения в стране и в недостаточной степени используются в разработке политики или при возбу</w:t>
      </w:r>
      <w:r>
        <w:t>ж</w:t>
      </w:r>
      <w:r>
        <w:t>дении женщинами исков в отношении их дискриминации.</w:t>
      </w:r>
    </w:p>
    <w:p w:rsidR="0081086C" w:rsidRDefault="0081086C" w:rsidP="0081086C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цели и положения Конвенции в качестве нормативной б</w:t>
      </w:r>
      <w:r>
        <w:rPr>
          <w:b/>
        </w:rPr>
        <w:t>а</w:t>
      </w:r>
      <w:r>
        <w:rPr>
          <w:b/>
        </w:rPr>
        <w:t>зы для разработки или обновления своих планов действий в интересах женщин. Он также призывает государство-участник активнее распростр</w:t>
      </w:r>
      <w:r>
        <w:rPr>
          <w:b/>
        </w:rPr>
        <w:t>а</w:t>
      </w:r>
      <w:r>
        <w:rPr>
          <w:b/>
        </w:rPr>
        <w:t>нять Конвенцию среди широкой общественности, особенно среди женщин, и повысить уровень правового образования и подготовки юристов, судей и сотрудников правоохранительных органов по вопросам применения пол</w:t>
      </w:r>
      <w:r>
        <w:rPr>
          <w:b/>
        </w:rPr>
        <w:t>о</w:t>
      </w:r>
      <w:r>
        <w:rPr>
          <w:b/>
        </w:rPr>
        <w:t>жений Конвенции и процедурам применения Факультативного протокола к ней. Комитет также рекомендует государству-участнику распространить Факультативный протокол в целях обеспечения того, чтобы женщины знали о существовании такого средства правовой защиты и могли треб</w:t>
      </w:r>
      <w:r>
        <w:rPr>
          <w:b/>
        </w:rPr>
        <w:t>о</w:t>
      </w:r>
      <w:r>
        <w:rPr>
          <w:b/>
        </w:rPr>
        <w:t>вать соблюдения их прав, закрепленных в Конвенции и Факультативном протоколе.</w:t>
      </w:r>
    </w:p>
    <w:p w:rsidR="0081086C" w:rsidRDefault="0081086C" w:rsidP="0081086C">
      <w:pPr>
        <w:pStyle w:val="SingleTxt"/>
      </w:pPr>
      <w:r>
        <w:t>18.</w:t>
      </w:r>
      <w:r>
        <w:tab/>
        <w:t>Комитет выражает свою озабоченность по поводу сохраняющегося разр</w:t>
      </w:r>
      <w:r>
        <w:t>ы</w:t>
      </w:r>
      <w:r>
        <w:t>ва в степени защиты женщин от дискриминации, которая предоставляется ч</w:t>
      </w:r>
      <w:r>
        <w:t>а</w:t>
      </w:r>
      <w:r>
        <w:t>стными, а также государственными субъектами. Комитет, в частности, озаб</w:t>
      </w:r>
      <w:r>
        <w:t>о</w:t>
      </w:r>
      <w:r>
        <w:t>чен по поводу отсутствия правовых механизмов защиты женщин от дискрим</w:t>
      </w:r>
      <w:r>
        <w:t>и</w:t>
      </w:r>
      <w:r>
        <w:t>нации в сфере занятости в частном секторе в соответствии со статьей 2(e) Ко</w:t>
      </w:r>
      <w:r>
        <w:t>н</w:t>
      </w:r>
      <w:r>
        <w:t>венции. Комитет выражает озабоченность по поводу т</w:t>
      </w:r>
      <w:r>
        <w:t>о</w:t>
      </w:r>
      <w:r>
        <w:t>го, что, несмотря на то, что в законодательстве Новой Зеландии признается принцип равной оплаты за равноценный труд, в стране были отменены механизмы осуществления этого принципа в частном секторе, в частности производстве</w:t>
      </w:r>
      <w:r>
        <w:t>н</w:t>
      </w:r>
      <w:r>
        <w:t>ные оценки труда для обеспечения равной оплаты труда женщин, выполняющих равноценную раб</w:t>
      </w:r>
      <w:r>
        <w:t>о</w:t>
      </w:r>
      <w:r>
        <w:t>ту, и правительство не имеет рычагов для разработки и применения в частном секторе политики обеспечения равных возможностей в сфере занятости.</w:t>
      </w:r>
    </w:p>
    <w:p w:rsidR="0081086C" w:rsidRDefault="0081086C" w:rsidP="0081086C">
      <w:pPr>
        <w:pStyle w:val="SingleTxt"/>
      </w:pPr>
      <w:r>
        <w:br w:type="page"/>
        <w:t>19.</w:t>
      </w:r>
      <w:r>
        <w:tab/>
      </w:r>
      <w:r>
        <w:rPr>
          <w:b/>
        </w:rPr>
        <w:t>Комитет рекомендует государству-участнику принять и осуществлять всеобъемлющее законодательство, гарантирующее реальное равенство женщин с мужчинами в государственном и частном секторах, прежде всего в отношении равной оплаты труда и равных возможностей в сфере занят</w:t>
      </w:r>
      <w:r>
        <w:rPr>
          <w:b/>
        </w:rPr>
        <w:t>о</w:t>
      </w:r>
      <w:r>
        <w:rPr>
          <w:b/>
        </w:rPr>
        <w:t>сти. Он также рекомендует государству-участнику предусмотреть надл</w:t>
      </w:r>
      <w:r>
        <w:rPr>
          <w:b/>
        </w:rPr>
        <w:t>е</w:t>
      </w:r>
      <w:r>
        <w:rPr>
          <w:b/>
        </w:rPr>
        <w:t>жащие санкции за совершение таких актов дискриминации в отношении женщин и обеспечить наличие у женщин, чьи права были нарушены, до</w:t>
      </w:r>
      <w:r>
        <w:rPr>
          <w:b/>
        </w:rPr>
        <w:t>с</w:t>
      </w:r>
      <w:r>
        <w:rPr>
          <w:b/>
        </w:rPr>
        <w:t>тупа к эффективным средствам правовой защиты.</w:t>
      </w:r>
    </w:p>
    <w:p w:rsidR="0081086C" w:rsidRDefault="0081086C" w:rsidP="0081086C">
      <w:pPr>
        <w:pStyle w:val="SingleTxt"/>
      </w:pPr>
      <w:r>
        <w:t>20.</w:t>
      </w:r>
      <w:r>
        <w:tab/>
        <w:t>С признательностью отмечая заявление государства-участника о том, что Закон о правах человека разрешает применение временных специальных мер в случаях, когда они являются наиболее эффективным средством достижения ц</w:t>
      </w:r>
      <w:r>
        <w:t>е</w:t>
      </w:r>
      <w:r>
        <w:t>лей или удовлетворения конкретных потребностей, Комитет при этом оз</w:t>
      </w:r>
      <w:r>
        <w:t>а</w:t>
      </w:r>
      <w:r>
        <w:t>бочен тем, что цели и сфера применения временных специальных мер, как это пред</w:t>
      </w:r>
      <w:r>
        <w:t>у</w:t>
      </w:r>
      <w:r>
        <w:t>смотрено в пункте 1 статьи 4 Конвенции и в общей рекоме</w:t>
      </w:r>
      <w:r>
        <w:t>н</w:t>
      </w:r>
      <w:r>
        <w:t>дации 25 Комитета, не всегда правильно понимаются государством-участником, что приводит к о</w:t>
      </w:r>
      <w:r>
        <w:t>т</w:t>
      </w:r>
      <w:r>
        <w:t>казу от применения таких мер в целях достижения фактического р</w:t>
      </w:r>
      <w:r>
        <w:t>а</w:t>
      </w:r>
      <w:r>
        <w:t>венства женщин. Комитет отмечает, что недостаточный объем статистических данных в разбивке по признаку пола во всех сферах, охватываемых Конвенцией, затру</w:t>
      </w:r>
      <w:r>
        <w:t>д</w:t>
      </w:r>
      <w:r>
        <w:t>няет точную оценку положения в этой области и прогресса, достигнутого ра</w:t>
      </w:r>
      <w:r>
        <w:t>з</w:t>
      </w:r>
      <w:r>
        <w:t>личными гру</w:t>
      </w:r>
      <w:r>
        <w:t>п</w:t>
      </w:r>
      <w:r>
        <w:t>пами женщин во всех сферах, охватываемых Конвенцией.</w:t>
      </w:r>
    </w:p>
    <w:p w:rsidR="0081086C" w:rsidRDefault="0081086C" w:rsidP="0081086C">
      <w:pPr>
        <w:pStyle w:val="SingleTxt"/>
      </w:pPr>
      <w:r>
        <w:t>21.</w:t>
      </w:r>
      <w:r>
        <w:tab/>
      </w:r>
      <w:r>
        <w:rPr>
          <w:b/>
        </w:rPr>
        <w:t>Комитет рекомендует государству-участнику принимать и применять временные специальные меры в соответствии с пунктом 1 статьи 4 Ко</w:t>
      </w:r>
      <w:r>
        <w:rPr>
          <w:b/>
        </w:rPr>
        <w:t>н</w:t>
      </w:r>
      <w:r>
        <w:rPr>
          <w:b/>
        </w:rPr>
        <w:t>венции и общей рекомендацией 25 Комитета в рамках разработки необх</w:t>
      </w:r>
      <w:r>
        <w:rPr>
          <w:b/>
        </w:rPr>
        <w:t>о</w:t>
      </w:r>
      <w:r>
        <w:rPr>
          <w:b/>
        </w:rPr>
        <w:t>димой стратегии ускорения достижения фактического равенства же</w:t>
      </w:r>
      <w:r>
        <w:rPr>
          <w:b/>
        </w:rPr>
        <w:t>н</w:t>
      </w:r>
      <w:r>
        <w:rPr>
          <w:b/>
        </w:rPr>
        <w:t>щин и мужчин. Он призывает государство-участник рассмотреть вопрос о пр</w:t>
      </w:r>
      <w:r>
        <w:rPr>
          <w:b/>
        </w:rPr>
        <w:t>и</w:t>
      </w:r>
      <w:r>
        <w:rPr>
          <w:b/>
        </w:rPr>
        <w:t>менении в отношении различных статей Конвенции таких мер, как ко</w:t>
      </w:r>
      <w:r>
        <w:rPr>
          <w:b/>
        </w:rPr>
        <w:t>н</w:t>
      </w:r>
      <w:r>
        <w:rPr>
          <w:b/>
        </w:rPr>
        <w:t>трольные отметки, целевые показатели, программы набора и оказания поддержки, стимулы и квоты, и укреплять свою систему сбора данных во всех сферах, охватываемых Конвенцией, в целях расширения своей базы знаний о фактическом положении различных групп женщин и отслежив</w:t>
      </w:r>
      <w:r>
        <w:rPr>
          <w:b/>
        </w:rPr>
        <w:t>а</w:t>
      </w:r>
      <w:r>
        <w:rPr>
          <w:b/>
        </w:rPr>
        <w:t>ния динамики ра</w:t>
      </w:r>
      <w:r>
        <w:rPr>
          <w:b/>
        </w:rPr>
        <w:t>з</w:t>
      </w:r>
      <w:r>
        <w:rPr>
          <w:b/>
        </w:rPr>
        <w:t>вития тенденций. Он также призывает государство-участник осуществлять, с помощью измеримых показателей, оценку э</w:t>
      </w:r>
      <w:r>
        <w:rPr>
          <w:b/>
        </w:rPr>
        <w:t>ф</w:t>
      </w:r>
      <w:r>
        <w:rPr>
          <w:b/>
        </w:rPr>
        <w:t>фективности принятых мер и достигнутого прогресса в обеспечении фа</w:t>
      </w:r>
      <w:r>
        <w:rPr>
          <w:b/>
        </w:rPr>
        <w:t>к</w:t>
      </w:r>
      <w:r>
        <w:rPr>
          <w:b/>
        </w:rPr>
        <w:t>тического равенства женщин. Комитет рекомендует г</w:t>
      </w:r>
      <w:r>
        <w:rPr>
          <w:b/>
        </w:rPr>
        <w:t>о</w:t>
      </w:r>
      <w:r>
        <w:rPr>
          <w:b/>
        </w:rPr>
        <w:t>сударству-участнику использовать такие данные и показатели в разработке законов, стратегий и программ в целях эффективного осуществления Ко</w:t>
      </w:r>
      <w:r>
        <w:rPr>
          <w:b/>
        </w:rPr>
        <w:t>н</w:t>
      </w:r>
      <w:r>
        <w:rPr>
          <w:b/>
        </w:rPr>
        <w:t>венции.</w:t>
      </w:r>
    </w:p>
    <w:p w:rsidR="0081086C" w:rsidRDefault="0081086C" w:rsidP="0081086C">
      <w:pPr>
        <w:pStyle w:val="SingleTxt"/>
      </w:pPr>
      <w:r>
        <w:t>22.</w:t>
      </w:r>
      <w:r>
        <w:tab/>
        <w:t>Комитет выражает свою озабоченность по поводу того, что в стране гос</w:t>
      </w:r>
      <w:r>
        <w:t>у</w:t>
      </w:r>
      <w:r>
        <w:t>дарства-участника, похоже, изменилась атмосфера и наблюдается «откат» от признания и поощрения прав человека женщин, несмотря на сохраняющееся неравенство между женщинами и мужчинами. Комитет озабочен тем, что же</w:t>
      </w:r>
      <w:r>
        <w:t>н</w:t>
      </w:r>
      <w:r>
        <w:t>щины, особенно женщины из числа меньшинств, по</w:t>
      </w:r>
      <w:r>
        <w:noBreakHyphen/>
        <w:t>прежнему отображаются в негативной, приниженной и стереотипной роли в средствах массовой инфо</w:t>
      </w:r>
      <w:r>
        <w:t>р</w:t>
      </w:r>
      <w:r>
        <w:t>мации и в обществе. Комитет выражает озабоченность по поводу того, что п</w:t>
      </w:r>
      <w:r>
        <w:t>о</w:t>
      </w:r>
      <w:r>
        <w:t>добные взгляды и стереотипы представляют собой серьезное препятствие для осуществления Конвенции и являются одной из коренных причин ущемленн</w:t>
      </w:r>
      <w:r>
        <w:t>о</w:t>
      </w:r>
      <w:r>
        <w:t>го положения женщин в ряде областей, в том числе на рынке труда и в полит</w:t>
      </w:r>
      <w:r>
        <w:t>и</w:t>
      </w:r>
      <w:r>
        <w:t>ческой и общественной жизни.</w:t>
      </w:r>
    </w:p>
    <w:p w:rsidR="0081086C" w:rsidRDefault="0081086C" w:rsidP="0081086C">
      <w:pPr>
        <w:pStyle w:val="SingleTxt"/>
      </w:pPr>
      <w:r>
        <w:t>23.</w:t>
      </w:r>
      <w:r>
        <w:tab/>
      </w:r>
      <w:r>
        <w:rPr>
          <w:b/>
        </w:rPr>
        <w:t>Комитет призывает государство-участник развернуть национальную кампанию по разъяснению важности достижения равенства между же</w:t>
      </w:r>
      <w:r>
        <w:rPr>
          <w:b/>
        </w:rPr>
        <w:t>н</w:t>
      </w:r>
      <w:r>
        <w:rPr>
          <w:b/>
        </w:rPr>
        <w:t>щинами и мужчинами в демократическом обществе в целях более широк</w:t>
      </w:r>
      <w:r>
        <w:rPr>
          <w:b/>
        </w:rPr>
        <w:t>о</w:t>
      </w:r>
      <w:r>
        <w:rPr>
          <w:b/>
        </w:rPr>
        <w:t>го понимания смысла и содержания понятия реального равенства женщин и искоренения негативных стереотипов, связанных с отображением тр</w:t>
      </w:r>
      <w:r>
        <w:rPr>
          <w:b/>
        </w:rPr>
        <w:t>а</w:t>
      </w:r>
      <w:r>
        <w:rPr>
          <w:b/>
        </w:rPr>
        <w:t>диционной роли мужчин и женщин в семье и в обществе в целом, в соо</w:t>
      </w:r>
      <w:r>
        <w:rPr>
          <w:b/>
        </w:rPr>
        <w:t>т</w:t>
      </w:r>
      <w:r>
        <w:rPr>
          <w:b/>
        </w:rPr>
        <w:t>ветствии со статьями 2(f) и 5(a) Конвенции. Комитет также рекомендует государству-участнику поощрять средства массовой информации отобр</w:t>
      </w:r>
      <w:r>
        <w:rPr>
          <w:b/>
        </w:rPr>
        <w:t>а</w:t>
      </w:r>
      <w:r>
        <w:rPr>
          <w:b/>
        </w:rPr>
        <w:t>жать женщин в позитивной роли и отказаться от стереотипов, в том числе женщин из числа меньшинств, и пропагандировать важность до</w:t>
      </w:r>
      <w:r>
        <w:rPr>
          <w:b/>
        </w:rPr>
        <w:t>с</w:t>
      </w:r>
      <w:r>
        <w:rPr>
          <w:b/>
        </w:rPr>
        <w:t>тижения гендерного равенства в обществе в целом, в том числе путем принятия д</w:t>
      </w:r>
      <w:r>
        <w:rPr>
          <w:b/>
        </w:rPr>
        <w:t>о</w:t>
      </w:r>
      <w:r>
        <w:rPr>
          <w:b/>
        </w:rPr>
        <w:t>полнительных мер по разъяснению проблем гендерного равенства среди представителей прессы, телевидения и других средств массовой информ</w:t>
      </w:r>
      <w:r>
        <w:rPr>
          <w:b/>
        </w:rPr>
        <w:t>а</w:t>
      </w:r>
      <w:r>
        <w:rPr>
          <w:b/>
        </w:rPr>
        <w:t>ции. Комитет просит государство-участник сообщить о принятых мерах и их результатах в своем следующем докладе.</w:t>
      </w:r>
    </w:p>
    <w:p w:rsidR="0081086C" w:rsidRDefault="0081086C" w:rsidP="0081086C">
      <w:pPr>
        <w:pStyle w:val="SingleTxt"/>
      </w:pPr>
      <w:r>
        <w:t>24.</w:t>
      </w:r>
      <w:r>
        <w:tab/>
        <w:t>Комитет высоко оценивает меры, принятые государством-участником, т</w:t>
      </w:r>
      <w:r>
        <w:t>а</w:t>
      </w:r>
      <w:r>
        <w:t>кие, как учреждение Целевой группы по борьбе с насилием в семьях и соста</w:t>
      </w:r>
      <w:r>
        <w:t>в</w:t>
      </w:r>
      <w:r>
        <w:t>ление в 2006 году доклада о насилии в семьях, однако выражает озабоченность по поводу все еще сохраняющегося насилия в отношении женщин, особенно из числа маори, выходцев с Тихоокеанских островов и женщин из групп мен</w:t>
      </w:r>
      <w:r>
        <w:t>ь</w:t>
      </w:r>
      <w:r>
        <w:t>шинств, а также по поводу незначительного числа случаев привлечения к с</w:t>
      </w:r>
      <w:r>
        <w:t>у</w:t>
      </w:r>
      <w:r>
        <w:t>дебной ответственности и осуждения за преступления, связанные с нас</w:t>
      </w:r>
      <w:r>
        <w:t>и</w:t>
      </w:r>
      <w:r>
        <w:t>лием в отношении женщин. Комитет также по</w:t>
      </w:r>
      <w:r>
        <w:noBreakHyphen/>
        <w:t>прежнему озабочен неадекватностью анализа вопросов, касающихся насилия в отношении женщин, для целей выя</w:t>
      </w:r>
      <w:r>
        <w:t>в</w:t>
      </w:r>
      <w:r>
        <w:t>ления причин такого насилия, отслеживания тенденций и оценки достаточн</w:t>
      </w:r>
      <w:r>
        <w:t>о</w:t>
      </w:r>
      <w:r>
        <w:t>сти и воздействия усилий, предпринимаемых в области разработки п</w:t>
      </w:r>
      <w:r>
        <w:t>о</w:t>
      </w:r>
      <w:r>
        <w:t>литики и правоохранительной деятельности. Кроме того, Комитет также выражает оз</w:t>
      </w:r>
      <w:r>
        <w:t>а</w:t>
      </w:r>
      <w:r>
        <w:t>боченность по поводу уменьшения числа защитных ордеров, выдаваемых женщинам.</w:t>
      </w:r>
    </w:p>
    <w:p w:rsidR="0081086C" w:rsidRDefault="0081086C" w:rsidP="0081086C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призывает государство-участник последовательно выпо</w:t>
      </w:r>
      <w:r>
        <w:rPr>
          <w:b/>
        </w:rPr>
        <w:t>л</w:t>
      </w:r>
      <w:r>
        <w:rPr>
          <w:b/>
        </w:rPr>
        <w:t>нять и соблюдать положения Программы действий по борьбе с насилием в семье и внести изменения в Закон 1995 года о борьбе с насилием в с</w:t>
      </w:r>
      <w:r>
        <w:rPr>
          <w:b/>
        </w:rPr>
        <w:t>е</w:t>
      </w:r>
      <w:r>
        <w:rPr>
          <w:b/>
        </w:rPr>
        <w:t>мье, с тем чтобы оградить всех женщин от насилия, в том числе из числа маори, выходцев из стран Тихого океана, азиаток, иммигрантов, мигрантов, б</w:t>
      </w:r>
      <w:r>
        <w:rPr>
          <w:b/>
        </w:rPr>
        <w:t>е</w:t>
      </w:r>
      <w:r>
        <w:rPr>
          <w:b/>
        </w:rPr>
        <w:t>женок и женщин-инвалидов. Он призывает государство-участник обесп</w:t>
      </w:r>
      <w:r>
        <w:rPr>
          <w:b/>
        </w:rPr>
        <w:t>е</w:t>
      </w:r>
      <w:r>
        <w:rPr>
          <w:b/>
        </w:rPr>
        <w:t>чить, чтобы все случаи насилия в отношении женщин реально преслед</w:t>
      </w:r>
      <w:r>
        <w:rPr>
          <w:b/>
        </w:rPr>
        <w:t>о</w:t>
      </w:r>
      <w:r>
        <w:rPr>
          <w:b/>
        </w:rPr>
        <w:t>вались и надлежащим образом наказывались с учетом общей рекоменд</w:t>
      </w:r>
      <w:r>
        <w:rPr>
          <w:b/>
        </w:rPr>
        <w:t>а</w:t>
      </w:r>
      <w:r>
        <w:rPr>
          <w:b/>
        </w:rPr>
        <w:t>ции 19. Комитета Комитет рекомендует активизировать подготовку с</w:t>
      </w:r>
      <w:r>
        <w:rPr>
          <w:b/>
        </w:rPr>
        <w:t>о</w:t>
      </w:r>
      <w:r>
        <w:rPr>
          <w:b/>
        </w:rPr>
        <w:t>трудников судебных, государственных и правоохранительных органов, а также медицинских работников, с тем чтобы они могли адекватно реаг</w:t>
      </w:r>
      <w:r>
        <w:rPr>
          <w:b/>
        </w:rPr>
        <w:t>и</w:t>
      </w:r>
      <w:r>
        <w:rPr>
          <w:b/>
        </w:rPr>
        <w:t>ровать на случаи такого насилия. Он призывает госуда</w:t>
      </w:r>
      <w:r>
        <w:rPr>
          <w:b/>
        </w:rPr>
        <w:t>р</w:t>
      </w:r>
      <w:r>
        <w:rPr>
          <w:b/>
        </w:rPr>
        <w:t>ство-участник обеспечить сбор надлежащих данных о всех формах насилия в отношении женщин и настоятельно призывает государство-участник проводить и</w:t>
      </w:r>
      <w:r>
        <w:rPr>
          <w:b/>
        </w:rPr>
        <w:t>с</w:t>
      </w:r>
      <w:r>
        <w:rPr>
          <w:b/>
        </w:rPr>
        <w:t>следования, касающиеся распространения случаев причин и последствий насилия в отношении всех групп женщин, с тем чтобы результаты таких исследов</w:t>
      </w:r>
      <w:r>
        <w:rPr>
          <w:b/>
        </w:rPr>
        <w:t>а</w:t>
      </w:r>
      <w:r>
        <w:rPr>
          <w:b/>
        </w:rPr>
        <w:t>ний легли в основу всеобъемлющих и целевых мер. В частности, он рек</w:t>
      </w:r>
      <w:r>
        <w:rPr>
          <w:b/>
        </w:rPr>
        <w:t>о</w:t>
      </w:r>
      <w:r>
        <w:rPr>
          <w:b/>
        </w:rPr>
        <w:t>мендует государству-участнику изучить причины уменьшения числа выданных защитных ордеров и рассмотреть вопрос о принятии д</w:t>
      </w:r>
      <w:r>
        <w:rPr>
          <w:b/>
        </w:rPr>
        <w:t>о</w:t>
      </w:r>
      <w:r>
        <w:rPr>
          <w:b/>
        </w:rPr>
        <w:t>полнительных защитных мер в интересах женщин, таких, как расширение возможностей полицейских органов выдавать подобные ордера. Он пре</w:t>
      </w:r>
      <w:r>
        <w:rPr>
          <w:b/>
        </w:rPr>
        <w:t>д</w:t>
      </w:r>
      <w:r>
        <w:rPr>
          <w:b/>
        </w:rPr>
        <w:t>лагает государству-участнику отразить результаты таких мер в своем сл</w:t>
      </w:r>
      <w:r>
        <w:rPr>
          <w:b/>
        </w:rPr>
        <w:t>е</w:t>
      </w:r>
      <w:r>
        <w:rPr>
          <w:b/>
        </w:rPr>
        <w:t>дующем периодическом докладе.</w:t>
      </w:r>
    </w:p>
    <w:p w:rsidR="0081086C" w:rsidRDefault="0081086C" w:rsidP="0081086C">
      <w:pPr>
        <w:pStyle w:val="SingleTxt"/>
      </w:pPr>
      <w:r>
        <w:t>26.</w:t>
      </w:r>
      <w:r>
        <w:tab/>
        <w:t>Комитет испытывает озабоченность по поводу того, что насилие в отн</w:t>
      </w:r>
      <w:r>
        <w:t>о</w:t>
      </w:r>
      <w:r>
        <w:t>шении женщин в семьях и незаконная практика, касающаяся брака и основа</w:t>
      </w:r>
      <w:r>
        <w:t>н</w:t>
      </w:r>
      <w:r>
        <w:t>ная на культурных и религиозных убеждениях, имеют место в общинах имм</w:t>
      </w:r>
      <w:r>
        <w:t>и</w:t>
      </w:r>
      <w:r>
        <w:t>грантов и что эти проблемы в должной степени не решаются из</w:t>
      </w:r>
      <w:r>
        <w:noBreakHyphen/>
        <w:t>за зависимости и изолированности соответствующих женщин.</w:t>
      </w:r>
    </w:p>
    <w:p w:rsidR="0081086C" w:rsidRDefault="0081086C" w:rsidP="0081086C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рекомендует, чтобы государство-участник приняло упред</w:t>
      </w:r>
      <w:r>
        <w:rPr>
          <w:b/>
        </w:rPr>
        <w:t>и</w:t>
      </w:r>
      <w:r>
        <w:rPr>
          <w:b/>
        </w:rPr>
        <w:t>тельные информационно-пропагандистские меры для защиты пострада</w:t>
      </w:r>
      <w:r>
        <w:rPr>
          <w:b/>
        </w:rPr>
        <w:t>в</w:t>
      </w:r>
      <w:r>
        <w:rPr>
          <w:b/>
        </w:rPr>
        <w:t>ших женщин, проживающих в иммиграционных общинах, и для взаим</w:t>
      </w:r>
      <w:r>
        <w:rPr>
          <w:b/>
        </w:rPr>
        <w:t>о</w:t>
      </w:r>
      <w:r>
        <w:rPr>
          <w:b/>
        </w:rPr>
        <w:t>действия с неправительственными организациями, оказывающими у</w:t>
      </w:r>
      <w:r>
        <w:rPr>
          <w:b/>
        </w:rPr>
        <w:t>с</w:t>
      </w:r>
      <w:r>
        <w:rPr>
          <w:b/>
        </w:rPr>
        <w:t>луги таким женщинам.</w:t>
      </w:r>
    </w:p>
    <w:p w:rsidR="0081086C" w:rsidRDefault="0081086C" w:rsidP="0081086C">
      <w:pPr>
        <w:pStyle w:val="SingleTxt"/>
      </w:pPr>
      <w:r>
        <w:t>28.</w:t>
      </w:r>
      <w:r>
        <w:tab/>
        <w:t>Комитет выражает озабоченность по поводу нехватки информации, к</w:t>
      </w:r>
      <w:r>
        <w:t>а</w:t>
      </w:r>
      <w:r>
        <w:t>сающейся масштабов торговли женщинами и девушками в Новой Зеландии, и непринятия мер для борьбы с этой проблемой. Комитет особо озабочен отсу</w:t>
      </w:r>
      <w:r>
        <w:t>т</w:t>
      </w:r>
      <w:r>
        <w:t>ствием официальной информации о судебном преследовании за торговлю же</w:t>
      </w:r>
      <w:r>
        <w:t>н</w:t>
      </w:r>
      <w:r>
        <w:t>щинами, несмотря на то, что в Новой Зеландии имеются ее признаки. Кроме того, Комитет выражает озабоченность по поводу нехватки информации, к</w:t>
      </w:r>
      <w:r>
        <w:t>а</w:t>
      </w:r>
      <w:r>
        <w:t>сающейся характера и масштабов проституции в Новой Зела</w:t>
      </w:r>
      <w:r>
        <w:t>н</w:t>
      </w:r>
      <w:r>
        <w:t>дии, в том числе о том, как осуществляется Закон 2003 года о реформе в области борьбы с пр</w:t>
      </w:r>
      <w:r>
        <w:t>о</w:t>
      </w:r>
      <w:r>
        <w:t>ституцией. Комитет также выражает озабоченность по поводу эксплуатации вовлеченных в проституцию женщин</w:t>
      </w:r>
      <w:r>
        <w:noBreakHyphen/>
        <w:t xml:space="preserve"> и девочек-мигранток и неадекватн</w:t>
      </w:r>
      <w:r>
        <w:t>о</w:t>
      </w:r>
      <w:r>
        <w:t>стью мер по защите и оказанию помощи женщинам-мигранткам.</w:t>
      </w:r>
    </w:p>
    <w:p w:rsidR="0081086C" w:rsidRDefault="0081086C" w:rsidP="0081086C">
      <w:pPr>
        <w:pStyle w:val="SingleTxt"/>
      </w:pPr>
      <w:r>
        <w:t>29.</w:t>
      </w:r>
      <w:r>
        <w:tab/>
      </w:r>
      <w:r>
        <w:rPr>
          <w:b/>
        </w:rPr>
        <w:t>Комитет обращается к государству-участнику с просьбой представить в следующем докладе всеобъемлющую информацию и данные о торговле женщинами и девушками, а также о числе случаев привлечения к суде</w:t>
      </w:r>
      <w:r>
        <w:rPr>
          <w:b/>
        </w:rPr>
        <w:t>б</w:t>
      </w:r>
      <w:r>
        <w:rPr>
          <w:b/>
        </w:rPr>
        <w:t>ной ответственности и осуждении и о мерах, принятых в целях борьбы с такой торговлей, в том числе в отношении женщин</w:t>
      </w:r>
      <w:r>
        <w:rPr>
          <w:b/>
        </w:rPr>
        <w:noBreakHyphen/>
        <w:t xml:space="preserve"> и девочек-мигранток, а также о воздействии таких мер. Он далее призывает государство-участник представить всеобъемлющую оценку Закона 2003 года о реформе в области борьбы с проституцией, в том числе статистические данные, а также информацию о мерах, принятых в целях устранения выявленных недоста</w:t>
      </w:r>
      <w:r>
        <w:rPr>
          <w:b/>
        </w:rPr>
        <w:t>т</w:t>
      </w:r>
      <w:r>
        <w:rPr>
          <w:b/>
        </w:rPr>
        <w:t>ков.</w:t>
      </w:r>
    </w:p>
    <w:p w:rsidR="0081086C" w:rsidRDefault="0081086C" w:rsidP="0081086C">
      <w:pPr>
        <w:pStyle w:val="SingleTxt"/>
      </w:pPr>
      <w:r>
        <w:t>30.</w:t>
      </w:r>
      <w:r>
        <w:tab/>
        <w:t>Комитет выражает удовлетворение в связи с тем, что в недавнее время женщины начали занимать самые высокие должности в государственных орг</w:t>
      </w:r>
      <w:r>
        <w:t>а</w:t>
      </w:r>
      <w:r>
        <w:t>нах в Новой Зеландии, однако заявляет о своей озабоченности по п</w:t>
      </w:r>
      <w:r>
        <w:t>о</w:t>
      </w:r>
      <w:r>
        <w:t>воду того, что число женщин в местных органах власти и на политических директивных должностях реально уменьшается и что женщины по</w:t>
      </w:r>
      <w:r>
        <w:noBreakHyphen/>
        <w:t>прежнему недопредста</w:t>
      </w:r>
      <w:r>
        <w:t>в</w:t>
      </w:r>
      <w:r>
        <w:t>лены в местных органах власти, окружных советах по вопросам здравоохран</w:t>
      </w:r>
      <w:r>
        <w:t>е</w:t>
      </w:r>
      <w:r>
        <w:t>ния, советах по в</w:t>
      </w:r>
      <w:r>
        <w:t>о</w:t>
      </w:r>
      <w:r>
        <w:t>просам законодательства и в судебных органах. Комитет также испытывает озабоченность по поводу того, что женщины из числа ма</w:t>
      </w:r>
      <w:r>
        <w:t>о</w:t>
      </w:r>
      <w:r>
        <w:t>ри, выходцев с тихоокеанских островов, азиатки и другие женщины, прина</w:t>
      </w:r>
      <w:r>
        <w:t>д</w:t>
      </w:r>
      <w:r>
        <w:t>лежащие к меньшинствам, недопредставлены на большинстве уровней гос</w:t>
      </w:r>
      <w:r>
        <w:t>у</w:t>
      </w:r>
      <w:r>
        <w:t>дарственных органов и п</w:t>
      </w:r>
      <w:r>
        <w:t>о</w:t>
      </w:r>
      <w:r>
        <w:t>литической жизни.</w:t>
      </w:r>
    </w:p>
    <w:p w:rsidR="0081086C" w:rsidRDefault="0081086C" w:rsidP="0081086C">
      <w:pPr>
        <w:pStyle w:val="SingleTxt"/>
      </w:pPr>
      <w:r>
        <w:br w:type="page"/>
        <w:t>31.</w:t>
      </w:r>
      <w:r>
        <w:tab/>
      </w:r>
      <w:r>
        <w:rPr>
          <w:b/>
        </w:rPr>
        <w:t>Комитет обращается к государству-участнику с просьбой принять конкретные меры и установить цели и сроки относительно расширения представленности женщин на директивных должностях на местном уро</w:t>
      </w:r>
      <w:r>
        <w:rPr>
          <w:b/>
        </w:rPr>
        <w:t>в</w:t>
      </w:r>
      <w:r>
        <w:rPr>
          <w:b/>
        </w:rPr>
        <w:t>не, на гражданской службе, в политических партиях, окружных советах по вопросам здравоохранения, советах по вопросам законодательства и в с</w:t>
      </w:r>
      <w:r>
        <w:rPr>
          <w:b/>
        </w:rPr>
        <w:t>у</w:t>
      </w:r>
      <w:r>
        <w:rPr>
          <w:b/>
        </w:rPr>
        <w:t>дебных органах. Он также настоятельно призывает государство-участник принять меры по расширению представленности женщин маори, выхо</w:t>
      </w:r>
      <w:r>
        <w:rPr>
          <w:b/>
        </w:rPr>
        <w:t>д</w:t>
      </w:r>
      <w:r>
        <w:rPr>
          <w:b/>
        </w:rPr>
        <w:t>цев с тихоокеанских островов и женщин, принадлежащих к группам мен</w:t>
      </w:r>
      <w:r>
        <w:rPr>
          <w:b/>
        </w:rPr>
        <w:t>ь</w:t>
      </w:r>
      <w:r>
        <w:rPr>
          <w:b/>
        </w:rPr>
        <w:t>шинств, на политических директивных должностях на всех уровнях, включая временные специальные меры в соответствии с общей рекоме</w:t>
      </w:r>
      <w:r>
        <w:rPr>
          <w:b/>
        </w:rPr>
        <w:t>н</w:t>
      </w:r>
      <w:r>
        <w:rPr>
          <w:b/>
        </w:rPr>
        <w:t>дацией 25 Комитета.</w:t>
      </w:r>
    </w:p>
    <w:p w:rsidR="0081086C" w:rsidRDefault="0081086C" w:rsidP="0081086C">
      <w:pPr>
        <w:pStyle w:val="SingleTxt"/>
      </w:pPr>
      <w:r>
        <w:t>32.</w:t>
      </w:r>
      <w:r>
        <w:tab/>
        <w:t>В то время, как Комитет воздает должное государству-участнику за его усилия по расширению доступа к бесплатному образованию, он выражает оз</w:t>
      </w:r>
      <w:r>
        <w:t>а</w:t>
      </w:r>
      <w:r>
        <w:t>боченность относительно доступа к системе образования детей из семей с ни</w:t>
      </w:r>
      <w:r>
        <w:t>з</w:t>
      </w:r>
      <w:r>
        <w:t>кими доходами и из сельской местности. В частности, Комитет выражает оз</w:t>
      </w:r>
      <w:r>
        <w:t>а</w:t>
      </w:r>
      <w:r>
        <w:t>боченность в связи с полученной информацией, свидетельствующей о том, что администрации многих школ оказывают на родителей давление в плане пр</w:t>
      </w:r>
      <w:r>
        <w:t>е</w:t>
      </w:r>
      <w:r>
        <w:t>доставления «пожертвований» школам, причем часто родители должным обр</w:t>
      </w:r>
      <w:r>
        <w:t>а</w:t>
      </w:r>
      <w:r>
        <w:t>зом не информируются о том, что такие выплаты являются добровольными. Комитет выражает озабоченность по поводу того бремени, которое ложится в этой связи на семьи с низкими доходами и с одним родителем, а также по п</w:t>
      </w:r>
      <w:r>
        <w:t>о</w:t>
      </w:r>
      <w:r>
        <w:t>воду непропорционального воздействия такой практики на женщин, которые в ц</w:t>
      </w:r>
      <w:r>
        <w:t>е</w:t>
      </w:r>
      <w:r>
        <w:t>лом зарабатывают меньше мужчин и чаще являются одинокими родителями.</w:t>
      </w:r>
    </w:p>
    <w:p w:rsidR="0081086C" w:rsidRDefault="0081086C" w:rsidP="0081086C">
      <w:pPr>
        <w:pStyle w:val="SingleTxt"/>
      </w:pPr>
      <w:r>
        <w:t>33.</w:t>
      </w:r>
      <w:r>
        <w:tab/>
      </w:r>
      <w:r>
        <w:rPr>
          <w:b/>
        </w:rPr>
        <w:t xml:space="preserve">Комитет настоятельно призывает государство-участник надлежащим образом финансировать школы и принять меры по обеспечению того, </w:t>
      </w:r>
      <w:r>
        <w:rPr>
          <w:b/>
        </w:rPr>
        <w:br/>
        <w:t>чтобы дети из семей с низкими доходами и из сельской местности не по</w:t>
      </w:r>
      <w:r>
        <w:rPr>
          <w:b/>
        </w:rPr>
        <w:t>д</w:t>
      </w:r>
      <w:r>
        <w:rPr>
          <w:b/>
        </w:rPr>
        <w:t>вергались дискриминации в сфере образования. Комитет рекомендует, чтобы государство-участник предприняло усилия по разъяснению добр</w:t>
      </w:r>
      <w:r>
        <w:rPr>
          <w:b/>
        </w:rPr>
        <w:t>о</w:t>
      </w:r>
      <w:r>
        <w:rPr>
          <w:b/>
        </w:rPr>
        <w:t>вольного характера испрашиваемых школами выплат и следило за школьной практикой относительно сбора денежных средств с родителей. Комитет также рекомендует государству-участнику расширять осведо</w:t>
      </w:r>
      <w:r>
        <w:rPr>
          <w:b/>
        </w:rPr>
        <w:t>м</w:t>
      </w:r>
      <w:r>
        <w:rPr>
          <w:b/>
        </w:rPr>
        <w:t>ленность о важн</w:t>
      </w:r>
      <w:r>
        <w:rPr>
          <w:b/>
        </w:rPr>
        <w:t>о</w:t>
      </w:r>
      <w:r>
        <w:rPr>
          <w:b/>
        </w:rPr>
        <w:t>сти образования как одного из основополагающего права человека и осн</w:t>
      </w:r>
      <w:r>
        <w:rPr>
          <w:b/>
        </w:rPr>
        <w:t>о</w:t>
      </w:r>
      <w:r>
        <w:rPr>
          <w:b/>
        </w:rPr>
        <w:t>вы для расширения возможностей и прав женщин.</w:t>
      </w:r>
    </w:p>
    <w:p w:rsidR="0081086C" w:rsidRDefault="0081086C" w:rsidP="0081086C">
      <w:pPr>
        <w:pStyle w:val="SingleTxt"/>
      </w:pPr>
      <w:r>
        <w:t>34.</w:t>
      </w:r>
      <w:r>
        <w:tab/>
        <w:t>Комитет испытывает озабоченность по поводу того неблагоприятного п</w:t>
      </w:r>
      <w:r>
        <w:t>о</w:t>
      </w:r>
      <w:r>
        <w:t>ложения, в котором находятся женщины, включая маори, выходцев с тихоок</w:t>
      </w:r>
      <w:r>
        <w:t>е</w:t>
      </w:r>
      <w:r>
        <w:t>анских островов и женщин, принадлежащих к меньшинствам, а также дискр</w:t>
      </w:r>
      <w:r>
        <w:t>и</w:t>
      </w:r>
      <w:r>
        <w:t>минации, с которой сталкиваются женщины в области занятости, особенно в частном секторе, в котором действует меньшее число законодательных пол</w:t>
      </w:r>
      <w:r>
        <w:t>о</w:t>
      </w:r>
      <w:r>
        <w:t>жений о равенстве. В частности, Комитет испытывает озабоченность по поводу увеличения разницы в зарплате мужчин и женщин, высокого уровня профе</w:t>
      </w:r>
      <w:r>
        <w:t>с</w:t>
      </w:r>
      <w:r>
        <w:t>сиональной сегрегации и сосредоточения женщин на низкооплачиваемых должностях, а также очень низкой представленности женщин на управленч</w:t>
      </w:r>
      <w:r>
        <w:t>е</w:t>
      </w:r>
      <w:r>
        <w:t>ских и руководящих должностях в частном секторе.</w:t>
      </w:r>
    </w:p>
    <w:p w:rsidR="0081086C" w:rsidRDefault="0081086C" w:rsidP="0081086C">
      <w:pPr>
        <w:pStyle w:val="SingleTxt"/>
      </w:pPr>
      <w:r>
        <w:t>35.</w:t>
      </w:r>
      <w:r>
        <w:tab/>
      </w:r>
      <w:r>
        <w:rPr>
          <w:b/>
        </w:rPr>
        <w:t>Комитет обращается к государству-участнику с просьбой принять все надлежащие меры, включая временные специальные меры и укрепление механизмов обеспечения равенства, для решения проблемы неблагоприя</w:t>
      </w:r>
      <w:r>
        <w:rPr>
          <w:b/>
        </w:rPr>
        <w:t>т</w:t>
      </w:r>
      <w:r>
        <w:rPr>
          <w:b/>
        </w:rPr>
        <w:t>ного положения женщин на рынке труда, включая положение женщин из числа маори, выходцев с тихоокеанских островов и женщин, принадлеж</w:t>
      </w:r>
      <w:r>
        <w:rPr>
          <w:b/>
        </w:rPr>
        <w:t>а</w:t>
      </w:r>
      <w:r>
        <w:rPr>
          <w:b/>
        </w:rPr>
        <w:t>щих к группам меньшинств. Он рекомендует активизировать усилия по ликвидации профессиональной сегрегации, как горизонтальной, так и вертикальной, а также уменьшить и устранить разницу в зарплате же</w:t>
      </w:r>
      <w:r>
        <w:rPr>
          <w:b/>
        </w:rPr>
        <w:t>н</w:t>
      </w:r>
      <w:r>
        <w:rPr>
          <w:b/>
        </w:rPr>
        <w:t>щин и мужчин. Он призывает государство-участник следить за воздейс</w:t>
      </w:r>
      <w:r>
        <w:rPr>
          <w:b/>
        </w:rPr>
        <w:t>т</w:t>
      </w:r>
      <w:r>
        <w:rPr>
          <w:b/>
        </w:rPr>
        <w:t>вием принятых мер и достигнутыми результатами как в государственном, так и в частном секторах, а также сообщить о них в следующем период</w:t>
      </w:r>
      <w:r>
        <w:rPr>
          <w:b/>
        </w:rPr>
        <w:t>и</w:t>
      </w:r>
      <w:r>
        <w:rPr>
          <w:b/>
        </w:rPr>
        <w:t>ческом докладе.</w:t>
      </w:r>
    </w:p>
    <w:p w:rsidR="0081086C" w:rsidRDefault="0081086C" w:rsidP="0081086C">
      <w:pPr>
        <w:pStyle w:val="SingleTxt"/>
      </w:pPr>
      <w:r>
        <w:t>36.</w:t>
      </w:r>
      <w:r>
        <w:tab/>
        <w:t>Комитет выражает удовлетворение по поводу мер, принятых государс</w:t>
      </w:r>
      <w:r>
        <w:t>т</w:t>
      </w:r>
      <w:r>
        <w:t>вом-участником для содействия развитию занятости женщин, однако выражает озабоченность в связи с показателями участия матерей детей младшего возра</w:t>
      </w:r>
      <w:r>
        <w:t>с</w:t>
      </w:r>
      <w:r>
        <w:t>та и матерей-одиночек, которые ниже средних показателей для государств — членов Организации экономического сотрудничества и развития. Комитет та</w:t>
      </w:r>
      <w:r>
        <w:t>к</w:t>
      </w:r>
      <w:r>
        <w:t>же выражает озабоченность по поводу того, что сезонные и временно занятые рабочие по</w:t>
      </w:r>
      <w:r>
        <w:noBreakHyphen/>
        <w:t>прежнему не имеют права на оплачиваемый отпуск по уходу за детьми. Комитет также выражает озабоченность по поводу низкого показателя участия мужчин в программах по предоставлению оплачиваемого отпуска по уходу за детьми и того, что женщины из сельской местности, а также из числа маори с тихоокеанских островов и принадлежащие к другим группам мен</w:t>
      </w:r>
      <w:r>
        <w:t>ь</w:t>
      </w:r>
      <w:r>
        <w:t>шинств женщины сталкиваются с препятствиями в плане получения отпуска по восп</w:t>
      </w:r>
      <w:r>
        <w:t>и</w:t>
      </w:r>
      <w:r>
        <w:t>танию и уходу за детьми.</w:t>
      </w:r>
    </w:p>
    <w:p w:rsidR="0081086C" w:rsidRDefault="0081086C" w:rsidP="0081086C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 xml:space="preserve">Комитет просит государство-участник принять оперативные меры для изменения квалификационных критериев для обеспечения того, </w:t>
      </w:r>
      <w:r>
        <w:rPr>
          <w:b/>
        </w:rPr>
        <w:br/>
        <w:t>чтобы сезонные и временно занятые рабочие имели право на оплачива</w:t>
      </w:r>
      <w:r>
        <w:rPr>
          <w:b/>
        </w:rPr>
        <w:t>е</w:t>
      </w:r>
      <w:r>
        <w:rPr>
          <w:b/>
        </w:rPr>
        <w:t>мый отпуск по уходу за детьми. Он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принять дальнейшие меры по повышению показателей участия матерей малолетних детей и матерей-одиночек в трудовой де</w:t>
      </w:r>
      <w:r>
        <w:rPr>
          <w:b/>
        </w:rPr>
        <w:t>я</w:t>
      </w:r>
      <w:r>
        <w:rPr>
          <w:b/>
        </w:rPr>
        <w:t>тельности путем укрепления предназначенных для мужчин программ, к</w:t>
      </w:r>
      <w:r>
        <w:rPr>
          <w:b/>
        </w:rPr>
        <w:t>а</w:t>
      </w:r>
      <w:r>
        <w:rPr>
          <w:b/>
        </w:rPr>
        <w:t>сающихся отпуска по уходу за детьми, а также поощрения выполнения мужчинами совместно с женщинами функций по воспитанию детей. Ком</w:t>
      </w:r>
      <w:r>
        <w:rPr>
          <w:b/>
        </w:rPr>
        <w:t>и</w:t>
      </w:r>
      <w:r>
        <w:rPr>
          <w:b/>
        </w:rPr>
        <w:t>тет далее просит, чтобы государство-участник провело анализ и оценку препятствий, с которыми сталкиваются сельские женщины и женщины маори, выходцы с тихоокеанских островов и принадлежащие к группам меньшинств женщины с точки зрения ухода за детьми и получения отпу</w:t>
      </w:r>
      <w:r>
        <w:rPr>
          <w:b/>
        </w:rPr>
        <w:t>с</w:t>
      </w:r>
      <w:r>
        <w:rPr>
          <w:b/>
        </w:rPr>
        <w:t>ка по уходу за ними, а также приняло меры по устранению этих препятс</w:t>
      </w:r>
      <w:r>
        <w:rPr>
          <w:b/>
        </w:rPr>
        <w:t>т</w:t>
      </w:r>
      <w:r>
        <w:rPr>
          <w:b/>
        </w:rPr>
        <w:t>вий и расшир</w:t>
      </w:r>
      <w:r>
        <w:rPr>
          <w:b/>
        </w:rPr>
        <w:t>е</w:t>
      </w:r>
      <w:r>
        <w:rPr>
          <w:b/>
        </w:rPr>
        <w:t>нию их доступа к таким услугам.</w:t>
      </w:r>
    </w:p>
    <w:p w:rsidR="0081086C" w:rsidRDefault="0081086C" w:rsidP="0081086C">
      <w:pPr>
        <w:pStyle w:val="SingleTxt"/>
      </w:pPr>
      <w:r>
        <w:t>38.</w:t>
      </w:r>
      <w:r>
        <w:tab/>
        <w:t>Комитет с удовлетворением отмечает тот факт, что в государстве-участнике существуют бесплатная медицинская страховка и медицинское о</w:t>
      </w:r>
      <w:r>
        <w:t>б</w:t>
      </w:r>
      <w:r>
        <w:t>служивание, например, в плане тестирования женщин на наличие рака, однако он выражает озабоченность по поводу того, что женщины различной этнич</w:t>
      </w:r>
      <w:r>
        <w:t>е</w:t>
      </w:r>
      <w:r>
        <w:t>ской принадлежности и сельские женщины не всегда имеют равный доступ к медицинским услугам и не всегда могут воспользоваться ими. Кроме того, К</w:t>
      </w:r>
      <w:r>
        <w:t>о</w:t>
      </w:r>
      <w:r>
        <w:t>митет испытывает озабоченность по поводу разницы в продолжительности жизни женщин европейского происхождения и женщин из других этнических групп. Комитет также выражает озабоченность по поводу высоких показателей передаваемых половым путем заболеваний и подростковой беременности.</w:t>
      </w:r>
    </w:p>
    <w:p w:rsidR="0081086C" w:rsidRDefault="0081086C" w:rsidP="0081086C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призывает государство-участник улучить положение с до</w:t>
      </w:r>
      <w:r>
        <w:rPr>
          <w:b/>
        </w:rPr>
        <w:t>с</w:t>
      </w:r>
      <w:r>
        <w:rPr>
          <w:b/>
        </w:rPr>
        <w:t>тупом к здравоохранению и медицинским услугам, а также расширить информированность, особенно женщин, которые живут в сельских ра</w:t>
      </w:r>
      <w:r>
        <w:rPr>
          <w:b/>
        </w:rPr>
        <w:t>й</w:t>
      </w:r>
      <w:r>
        <w:rPr>
          <w:b/>
        </w:rPr>
        <w:t>онах или которые сталкиваются с культурными или лингвистическими препятствиями в плане доступа к медицинскому обслуживанию. Он далее н</w:t>
      </w:r>
      <w:r>
        <w:rPr>
          <w:b/>
        </w:rPr>
        <w:t>а</w:t>
      </w:r>
      <w:r>
        <w:rPr>
          <w:b/>
        </w:rPr>
        <w:t>стоятельно призывает государство-участник активизировать усилия по анализу и сбору информации о показателях доступа и обращению к мед</w:t>
      </w:r>
      <w:r>
        <w:rPr>
          <w:b/>
        </w:rPr>
        <w:t>и</w:t>
      </w:r>
      <w:r>
        <w:rPr>
          <w:b/>
        </w:rPr>
        <w:t>цинским услугам различных групп женщин, а также принять, в случае н</w:t>
      </w:r>
      <w:r>
        <w:rPr>
          <w:b/>
        </w:rPr>
        <w:t>е</w:t>
      </w:r>
      <w:r>
        <w:rPr>
          <w:b/>
        </w:rPr>
        <w:t>обходимости, меры по исправлению положения.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активизировать усилия по выя</w:t>
      </w:r>
      <w:r>
        <w:rPr>
          <w:b/>
        </w:rPr>
        <w:t>в</w:t>
      </w:r>
      <w:r>
        <w:rPr>
          <w:b/>
        </w:rPr>
        <w:t>лению и устранению факторов, которые негативно влияют на продолж</w:t>
      </w:r>
      <w:r>
        <w:rPr>
          <w:b/>
        </w:rPr>
        <w:t>и</w:t>
      </w:r>
      <w:r>
        <w:rPr>
          <w:b/>
        </w:rPr>
        <w:t>тельность жизни женщин неевропейского происхождения.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улучшить положение с представлением информации о репродуктивном здоровье и противозачаточных средствах, которыми должны пользоваться женщины и девушки, а также активно проводить просветительскую деятельность по вопросам сексуального об</w:t>
      </w:r>
      <w:r>
        <w:rPr>
          <w:b/>
        </w:rPr>
        <w:t>у</w:t>
      </w:r>
      <w:r>
        <w:rPr>
          <w:b/>
        </w:rPr>
        <w:t>чения девушек и юношей с уделением особого внимания профилактике передаваемых половым путем заболеваний и подростковой беременности.</w:t>
      </w:r>
    </w:p>
    <w:p w:rsidR="0081086C" w:rsidRDefault="0081086C" w:rsidP="0081086C">
      <w:pPr>
        <w:pStyle w:val="SingleTxt"/>
      </w:pPr>
      <w:r>
        <w:t>40.</w:t>
      </w:r>
      <w:r>
        <w:tab/>
        <w:t>В то время как Комитет выражает удовлетворение по поводу усилий гос</w:t>
      </w:r>
      <w:r>
        <w:t>у</w:t>
      </w:r>
      <w:r>
        <w:t>дарства-участника по либерализации требований, необходимых для получения правовой помощи, он выражает озабоченность по поводу финансовых, адм</w:t>
      </w:r>
      <w:r>
        <w:t>и</w:t>
      </w:r>
      <w:r>
        <w:t>нистративных и культурных препятствий, с которыми сталкиваются женщины при получении доступа к правовой помощи и компенсации в судах, а та</w:t>
      </w:r>
      <w:r>
        <w:t>к</w:t>
      </w:r>
      <w:r>
        <w:t>же по поводу уровня осведомленности женщин об их правах и имеющихся средствах правовой защиты и услугах. В частности, Комитет испытывает оз</w:t>
      </w:r>
      <w:r>
        <w:t>а</w:t>
      </w:r>
      <w:r>
        <w:t>боченность в связи с уровнем осведомленности женщин об их правах по пересмотренному Закону о собственности (Правоотношения), а также в связи с отсутствием н</w:t>
      </w:r>
      <w:r>
        <w:t>а</w:t>
      </w:r>
      <w:r>
        <w:t>учных данных о влиянии на женщин новых положений закона, касающихся раздела имущества, и которые направлены на устранение экономического н</w:t>
      </w:r>
      <w:r>
        <w:t>е</w:t>
      </w:r>
      <w:r>
        <w:t>равенства между супругами при расторж</w:t>
      </w:r>
      <w:r>
        <w:t>е</w:t>
      </w:r>
      <w:r>
        <w:t>нии брака.</w:t>
      </w:r>
    </w:p>
    <w:p w:rsidR="0081086C" w:rsidRDefault="0081086C" w:rsidP="0081086C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просит государство-участник проанализировать и устранить препятствия, с которыми сталкиваются женщины в плане доступа к си</w:t>
      </w:r>
      <w:r>
        <w:rPr>
          <w:b/>
        </w:rPr>
        <w:t>с</w:t>
      </w:r>
      <w:r>
        <w:rPr>
          <w:b/>
        </w:rPr>
        <w:t>теме правосудия. Комитет призывает государство-участник оказывать юридические услуги всем нуждающимся женщинам и расширять осведо</w:t>
      </w:r>
      <w:r>
        <w:rPr>
          <w:b/>
        </w:rPr>
        <w:t>м</w:t>
      </w:r>
      <w:r>
        <w:rPr>
          <w:b/>
        </w:rPr>
        <w:t>ленность о том, как использовать имеющиеся средства правовой защиты в случае дискриминации, а также отслеживать результаты таких усилий. Он также рекомендует государству-участнику организовывать учебную подг</w:t>
      </w:r>
      <w:r>
        <w:rPr>
          <w:b/>
        </w:rPr>
        <w:t>о</w:t>
      </w:r>
      <w:r>
        <w:rPr>
          <w:b/>
        </w:rPr>
        <w:t>товку по гендерной проблематике для обеспечения того, чтобы судьи, а</w:t>
      </w:r>
      <w:r>
        <w:rPr>
          <w:b/>
        </w:rPr>
        <w:t>д</w:t>
      </w:r>
      <w:r>
        <w:rPr>
          <w:b/>
        </w:rPr>
        <w:t>вокаты и прокуроры были в полной мере осведомлены о применимых з</w:t>
      </w:r>
      <w:r>
        <w:rPr>
          <w:b/>
        </w:rPr>
        <w:t>а</w:t>
      </w:r>
      <w:r>
        <w:rPr>
          <w:b/>
        </w:rPr>
        <w:t>конодательных положениях, достаточно глубоко понимали все формы дискриминации в отношении женщин и были должным образом способны реагировать на них. Он также просит государство-участник и</w:t>
      </w:r>
      <w:r>
        <w:rPr>
          <w:b/>
        </w:rPr>
        <w:t>с</w:t>
      </w:r>
      <w:r>
        <w:rPr>
          <w:b/>
        </w:rPr>
        <w:t>следовать и проанализировать воздействие на женщин новых положений о разделе имущества, содержащихся в Законе о собственности (Правоотношения), а также представить соответствующую информацию в своем следующем докл</w:t>
      </w:r>
      <w:r>
        <w:rPr>
          <w:b/>
        </w:rPr>
        <w:t>а</w:t>
      </w:r>
      <w:r>
        <w:rPr>
          <w:b/>
        </w:rPr>
        <w:t>де.</w:t>
      </w:r>
    </w:p>
    <w:p w:rsidR="0081086C" w:rsidRDefault="0081086C" w:rsidP="0081086C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задействовать в ходе осуществления своих обязательств по Конвенции положения Пекинской декларации и Платформы действий, которые ус</w:t>
      </w:r>
      <w:r>
        <w:rPr>
          <w:b/>
        </w:rPr>
        <w:t>и</w:t>
      </w:r>
      <w:r>
        <w:rPr>
          <w:b/>
        </w:rPr>
        <w:t>ливают положения Конвенции, и просит государство-участник включить соответствующую информацию в свой следующий периодический доклад.</w:t>
      </w:r>
    </w:p>
    <w:p w:rsidR="0081086C" w:rsidRDefault="0081086C" w:rsidP="0081086C">
      <w:pPr>
        <w:pStyle w:val="SingleTxt"/>
        <w:rPr>
          <w:b/>
        </w:rPr>
      </w:pPr>
      <w:r>
        <w:br w:type="page"/>
        <w:t>43.</w:t>
      </w:r>
      <w:r>
        <w:tab/>
      </w:r>
      <w:r>
        <w:rPr>
          <w:b/>
        </w:rPr>
        <w:t>Комитет также особо подчеркивает, что всестороннее и эффективное осуществление Конвенции является насущно важным для достижения ц</w:t>
      </w:r>
      <w:r>
        <w:rPr>
          <w:b/>
        </w:rPr>
        <w:t>е</w:t>
      </w:r>
      <w:r>
        <w:rPr>
          <w:b/>
        </w:rPr>
        <w:t>лей в области развития, сформулированных в Декларации тысячелетия. Он призывает учитывать гендерный фактор и четко отражать положения Конвенции во всех усилиях, направленных на достижение сформулир</w:t>
      </w:r>
      <w:r>
        <w:rPr>
          <w:b/>
        </w:rPr>
        <w:t>о</w:t>
      </w:r>
      <w:r>
        <w:rPr>
          <w:b/>
        </w:rPr>
        <w:t>ванных в Декларации тысячелетия целей в области развития, и просит г</w:t>
      </w:r>
      <w:r>
        <w:rPr>
          <w:b/>
        </w:rPr>
        <w:t>о</w:t>
      </w:r>
      <w:r>
        <w:rPr>
          <w:b/>
        </w:rPr>
        <w:t>сударство-участник представить соответствующую информацию в своем следующем периодическом докладе.</w:t>
      </w:r>
    </w:p>
    <w:p w:rsidR="0081086C" w:rsidRDefault="0081086C" w:rsidP="0081086C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отмечает, что соблюдение государствами семи основных м</w:t>
      </w:r>
      <w:r>
        <w:rPr>
          <w:b/>
        </w:rPr>
        <w:t>е</w:t>
      </w:r>
      <w:r>
        <w:rPr>
          <w:b/>
        </w:rPr>
        <w:t>ждународных документов по вопросам прав человека</w:t>
      </w:r>
      <w:r w:rsidRPr="0081086C">
        <w:rPr>
          <w:rStyle w:val="FootnoteReference"/>
        </w:rPr>
        <w:footnoteReference w:id="1"/>
      </w:r>
      <w:r>
        <w:rPr>
          <w:b/>
        </w:rPr>
        <w:t xml:space="preserve"> повышает степень реализации женщинами своих прав человека и основных свобод во всех аспектах жизни. В этой связи Комитет рекомендует правительству Новой Зеландии ратифицировать договор, участником которого она еще не явл</w:t>
      </w:r>
      <w:r>
        <w:rPr>
          <w:b/>
        </w:rPr>
        <w:t>я</w:t>
      </w:r>
      <w:r>
        <w:rPr>
          <w:b/>
        </w:rPr>
        <w:t xml:space="preserve">ется, а именно Конвенцию о защите прав всех трудящихся-мигрантов и членов их семей. </w:t>
      </w:r>
    </w:p>
    <w:p w:rsidR="0081086C" w:rsidRDefault="0081086C" w:rsidP="0081086C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обращается к Новой Зеландии с просьбой о широком ра</w:t>
      </w:r>
      <w:r>
        <w:rPr>
          <w:b/>
        </w:rPr>
        <w:t>с</w:t>
      </w:r>
      <w:r>
        <w:rPr>
          <w:b/>
        </w:rPr>
        <w:t>пространении настоящих заключительных замечаний, с тем чтобы нас</w:t>
      </w:r>
      <w:r>
        <w:rPr>
          <w:b/>
        </w:rPr>
        <w:t>е</w:t>
      </w:r>
      <w:r>
        <w:rPr>
          <w:b/>
        </w:rPr>
        <w:t>ление, включая сотрудников государственных органов, политиков, парл</w:t>
      </w:r>
      <w:r>
        <w:rPr>
          <w:b/>
        </w:rPr>
        <w:t>а</w:t>
      </w:r>
      <w:r>
        <w:rPr>
          <w:b/>
        </w:rPr>
        <w:t>ментариев и представителей женских и правозащитных организаций, б</w:t>
      </w:r>
      <w:r>
        <w:rPr>
          <w:b/>
        </w:rPr>
        <w:t>ы</w:t>
      </w:r>
      <w:r>
        <w:rPr>
          <w:b/>
        </w:rPr>
        <w:t>ло осведомлено о мерах, принятых для обеспечения юридического и фа</w:t>
      </w:r>
      <w:r>
        <w:rPr>
          <w:b/>
        </w:rPr>
        <w:t>к</w:t>
      </w:r>
      <w:r>
        <w:rPr>
          <w:b/>
        </w:rPr>
        <w:t>тического равенства женщин, а также о дальнейших мерах, которые нео</w:t>
      </w:r>
      <w:r>
        <w:rPr>
          <w:b/>
        </w:rPr>
        <w:t>б</w:t>
      </w:r>
      <w:r>
        <w:rPr>
          <w:b/>
        </w:rPr>
        <w:t>ходимы в этой связи. Комитет обращается к государству-участнику с просьбой и впредь широко распространять, в частности среди женских и правозащитных организаций, тексты Конвенции, Факультативного пр</w:t>
      </w:r>
      <w:r>
        <w:rPr>
          <w:b/>
        </w:rPr>
        <w:t>о</w:t>
      </w:r>
      <w:r>
        <w:rPr>
          <w:b/>
        </w:rPr>
        <w:t>токола к ней, общие рекомендации Комитета, Пекинскую декларацию и Платформу действий, а также итоговый документ двадцать третьей сп</w:t>
      </w:r>
      <w:r>
        <w:rPr>
          <w:b/>
        </w:rPr>
        <w:t>е</w:t>
      </w:r>
      <w:r>
        <w:rPr>
          <w:b/>
        </w:rPr>
        <w:t xml:space="preserve">циальной сессии Генеральной Ассамблеи под названием «Женщины в 2000 году: гендерное равенство, развитие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81086C" w:rsidRDefault="0081086C" w:rsidP="0081086C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обращается к государству-участнику с просьбой отреагир</w:t>
      </w:r>
      <w:r>
        <w:rPr>
          <w:b/>
        </w:rPr>
        <w:t>о</w:t>
      </w:r>
      <w:r>
        <w:rPr>
          <w:b/>
        </w:rPr>
        <w:t>вать на озабоченность, выраженную в настоящих заключительных зам</w:t>
      </w:r>
      <w:r>
        <w:rPr>
          <w:b/>
        </w:rPr>
        <w:t>е</w:t>
      </w:r>
      <w:r>
        <w:rPr>
          <w:b/>
        </w:rPr>
        <w:t>чаниях, в своем следующем периодическом докладе согласно статье 18 Конвенции, который должен быть представлен в сентябре 2010 года.</w:t>
      </w:r>
    </w:p>
    <w:p w:rsidR="00B46D7A" w:rsidRPr="0081086C" w:rsidRDefault="0081086C" w:rsidP="0081086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81086C" w:rsidSect="003E18E4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0T17:00:00Z" w:initials="Start">
    <w:p w:rsidR="00EA7BA8" w:rsidRPr="0081086C" w:rsidRDefault="00EA7BA8">
      <w:pPr>
        <w:pStyle w:val="CommentText"/>
        <w:rPr>
          <w:lang w:val="en-US"/>
        </w:rPr>
      </w:pPr>
      <w:r>
        <w:fldChar w:fldCharType="begin"/>
      </w:r>
      <w:r w:rsidRPr="0081086C">
        <w:rPr>
          <w:rStyle w:val="CommentReference"/>
          <w:lang w:val="en-US"/>
        </w:rPr>
        <w:instrText xml:space="preserve"> </w:instrText>
      </w:r>
      <w:r w:rsidRPr="0081086C">
        <w:rPr>
          <w:lang w:val="en-US"/>
        </w:rPr>
        <w:instrText>PAGE \# "'Page: '#'</w:instrText>
      </w:r>
      <w:r w:rsidRPr="0081086C">
        <w:rPr>
          <w:lang w:val="en-US"/>
        </w:rPr>
        <w:br/>
        <w:instrText>'"</w:instrText>
      </w:r>
      <w:r w:rsidRPr="0081086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1086C">
        <w:rPr>
          <w:lang w:val="en-US"/>
        </w:rPr>
        <w:t>&lt;&lt;ODS JOB NO&gt;&gt;N0745979R&lt;&lt;ODS JOB NO&gt;&gt;</w:t>
      </w:r>
    </w:p>
    <w:p w:rsidR="00EA7BA8" w:rsidRPr="0081086C" w:rsidRDefault="00EA7BA8">
      <w:pPr>
        <w:pStyle w:val="CommentText"/>
        <w:rPr>
          <w:lang w:val="en-US"/>
        </w:rPr>
      </w:pPr>
      <w:r w:rsidRPr="0081086C">
        <w:rPr>
          <w:lang w:val="en-US"/>
        </w:rPr>
        <w:t>&lt;&lt;ODS DOC SYMBOL1&gt;&gt;CEDAW/C/NZL/CO/6&lt;&lt;ODS DOC SYMBOL1&gt;&gt;</w:t>
      </w:r>
    </w:p>
    <w:p w:rsidR="00EA7BA8" w:rsidRPr="0081086C" w:rsidRDefault="00EA7BA8">
      <w:pPr>
        <w:pStyle w:val="CommentText"/>
        <w:rPr>
          <w:lang w:val="en-US"/>
        </w:rPr>
      </w:pPr>
      <w:r w:rsidRPr="0081086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584" w:rsidRDefault="00EF0584" w:rsidP="003E18E4">
      <w:pPr>
        <w:pStyle w:val="Header"/>
      </w:pPr>
      <w:r>
        <w:separator/>
      </w:r>
    </w:p>
  </w:endnote>
  <w:endnote w:type="continuationSeparator" w:id="0">
    <w:p w:rsidR="00EF0584" w:rsidRDefault="00EF0584" w:rsidP="003E18E4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A7BA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A7BA8" w:rsidRPr="003E18E4" w:rsidRDefault="00EA7BA8" w:rsidP="003E18E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A7BA8" w:rsidRPr="003E18E4" w:rsidRDefault="00EA7BA8" w:rsidP="003E18E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07-45979</w:t>
          </w:r>
          <w:r>
            <w:rPr>
              <w:b w:val="0"/>
              <w:sz w:val="14"/>
            </w:rPr>
            <w:fldChar w:fldCharType="end"/>
          </w:r>
        </w:p>
      </w:tc>
    </w:tr>
  </w:tbl>
  <w:p w:rsidR="00EA7BA8" w:rsidRPr="003E18E4" w:rsidRDefault="00EA7BA8" w:rsidP="003E18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A7BA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A7BA8" w:rsidRPr="003E18E4" w:rsidRDefault="00EA7BA8" w:rsidP="003E18E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07-45979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A7BA8" w:rsidRPr="003E18E4" w:rsidRDefault="00EA7BA8" w:rsidP="003E18E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9483F">
            <w:t>11</w:t>
          </w:r>
          <w:r>
            <w:fldChar w:fldCharType="end"/>
          </w:r>
        </w:p>
      </w:tc>
    </w:tr>
  </w:tbl>
  <w:p w:rsidR="00EA7BA8" w:rsidRPr="003E18E4" w:rsidRDefault="00EA7BA8" w:rsidP="003E18E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BA8" w:rsidRDefault="00EA7BA8">
    <w:pPr>
      <w:pStyle w:val="Footer"/>
    </w:pPr>
  </w:p>
  <w:p w:rsidR="00EA7BA8" w:rsidRDefault="00EA7BA8" w:rsidP="003E18E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07-45979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170807    200807</w:t>
    </w:r>
  </w:p>
  <w:p w:rsidR="00EA7BA8" w:rsidRPr="003E18E4" w:rsidRDefault="00EA7BA8" w:rsidP="003E18E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*0745979*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584" w:rsidRPr="0081086C" w:rsidRDefault="00EF0584" w:rsidP="0081086C">
      <w:pPr>
        <w:pStyle w:val="Footer"/>
        <w:spacing w:after="80"/>
        <w:ind w:left="792"/>
        <w:rPr>
          <w:sz w:val="16"/>
        </w:rPr>
      </w:pPr>
      <w:r w:rsidRPr="0081086C">
        <w:rPr>
          <w:sz w:val="16"/>
        </w:rPr>
        <w:t>__________________</w:t>
      </w:r>
    </w:p>
  </w:footnote>
  <w:footnote w:type="continuationSeparator" w:id="0">
    <w:p w:rsidR="00EF0584" w:rsidRPr="0081086C" w:rsidRDefault="00EF0584" w:rsidP="0081086C">
      <w:pPr>
        <w:pStyle w:val="Footer"/>
        <w:spacing w:after="80"/>
        <w:ind w:left="792"/>
        <w:rPr>
          <w:sz w:val="16"/>
        </w:rPr>
      </w:pPr>
      <w:r w:rsidRPr="0081086C">
        <w:rPr>
          <w:sz w:val="16"/>
        </w:rPr>
        <w:t>__________________</w:t>
      </w:r>
    </w:p>
  </w:footnote>
  <w:footnote w:id="1">
    <w:p w:rsidR="00EA7BA8" w:rsidRDefault="00EA7BA8" w:rsidP="0081086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rPr>
          <w:lang w:val="en-US"/>
        </w:rPr>
        <w:t> </w:t>
      </w:r>
      <w:r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</w:t>
      </w:r>
      <w:r>
        <w:rPr>
          <w:lang w:val="en-US"/>
        </w:rPr>
        <w:t> </w:t>
      </w:r>
      <w:r>
        <w:t>правах ребенка и Международная конвенция о защите прав всех трудящихся-мигрантов и</w:t>
      </w:r>
      <w:r>
        <w:rPr>
          <w:lang w:val="en-US"/>
        </w:rPr>
        <w:t> </w:t>
      </w:r>
      <w:r>
        <w:t>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A7B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7BA8" w:rsidRPr="003E18E4" w:rsidRDefault="00EA7BA8" w:rsidP="003E18E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CEDAW/C/NZL/CO/6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A7BA8" w:rsidRDefault="00EA7BA8" w:rsidP="003E18E4">
          <w:pPr>
            <w:pStyle w:val="Header"/>
          </w:pPr>
        </w:p>
      </w:tc>
    </w:tr>
  </w:tbl>
  <w:p w:rsidR="00EA7BA8" w:rsidRPr="003E18E4" w:rsidRDefault="00EA7BA8" w:rsidP="003E18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A7B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A7BA8" w:rsidRDefault="00EA7BA8" w:rsidP="003E18E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A7BA8" w:rsidRPr="003E18E4" w:rsidRDefault="00EA7BA8" w:rsidP="003E18E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CEDAW/C/NZL/CO/6</w:t>
          </w:r>
          <w:r>
            <w:rPr>
              <w:b/>
            </w:rPr>
            <w:fldChar w:fldCharType="end"/>
          </w:r>
        </w:p>
      </w:tc>
    </w:tr>
  </w:tbl>
  <w:p w:rsidR="00EA7BA8" w:rsidRPr="003E18E4" w:rsidRDefault="00EA7BA8" w:rsidP="003E18E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A7B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A7BA8" w:rsidRPr="003E18E4" w:rsidRDefault="00EA7BA8" w:rsidP="003E18E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A7BA8" w:rsidRDefault="00EA7BA8" w:rsidP="003E18E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A7BA8" w:rsidRPr="003E18E4" w:rsidRDefault="00EA7BA8" w:rsidP="003E18E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/C/NZL/CO/6</w:t>
          </w:r>
        </w:p>
      </w:tc>
    </w:tr>
    <w:tr w:rsidR="00EA7BA8" w:rsidRPr="0081086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7BA8" w:rsidRDefault="00EA7BA8" w:rsidP="003E18E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A7BA8" w:rsidRPr="003E18E4" w:rsidRDefault="00EA7BA8" w:rsidP="003E18E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7BA8" w:rsidRPr="003E18E4" w:rsidRDefault="00EA7BA8" w:rsidP="003E18E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7BA8" w:rsidRPr="0081086C" w:rsidRDefault="00EA7BA8" w:rsidP="003E18E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A7BA8" w:rsidRPr="0081086C" w:rsidRDefault="00EA7BA8" w:rsidP="003E18E4">
          <w:pPr>
            <w:spacing w:before="240"/>
            <w:rPr>
              <w:lang w:val="en-US"/>
            </w:rPr>
          </w:pPr>
          <w:r w:rsidRPr="0081086C">
            <w:rPr>
              <w:lang w:val="en-US"/>
            </w:rPr>
            <w:t>Distr.: General</w:t>
          </w:r>
        </w:p>
        <w:p w:rsidR="00EA7BA8" w:rsidRPr="0081086C" w:rsidRDefault="00EA7BA8" w:rsidP="003E18E4">
          <w:pPr>
            <w:rPr>
              <w:lang w:val="en-US"/>
            </w:rPr>
          </w:pPr>
          <w:r w:rsidRPr="0081086C">
            <w:rPr>
              <w:lang w:val="en-US"/>
            </w:rPr>
            <w:t>10 August 2007</w:t>
          </w:r>
        </w:p>
        <w:p w:rsidR="00EA7BA8" w:rsidRPr="0081086C" w:rsidRDefault="00EA7BA8" w:rsidP="003E18E4">
          <w:pPr>
            <w:rPr>
              <w:lang w:val="en-US"/>
            </w:rPr>
          </w:pPr>
          <w:r w:rsidRPr="0081086C">
            <w:rPr>
              <w:lang w:val="en-US"/>
            </w:rPr>
            <w:t>Russian</w:t>
          </w:r>
        </w:p>
        <w:p w:rsidR="00EA7BA8" w:rsidRPr="0081086C" w:rsidRDefault="00EA7BA8" w:rsidP="003E18E4">
          <w:pPr>
            <w:rPr>
              <w:lang w:val="en-US"/>
            </w:rPr>
          </w:pPr>
          <w:r w:rsidRPr="0081086C">
            <w:rPr>
              <w:lang w:val="en-US"/>
            </w:rPr>
            <w:t>Original: English</w:t>
          </w:r>
        </w:p>
      </w:tc>
    </w:tr>
  </w:tbl>
  <w:p w:rsidR="00EA7BA8" w:rsidRPr="003E18E4" w:rsidRDefault="00EA7BA8" w:rsidP="003E18E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79*"/>
    <w:docVar w:name="CreationDt" w:val="20/08/2007 16:59:59"/>
    <w:docVar w:name="DocCategory" w:val="Doc"/>
    <w:docVar w:name="DocType" w:val="Final"/>
    <w:docVar w:name="FooterJN" w:val="07-45979"/>
    <w:docVar w:name="jobn" w:val="07-45979 (R)"/>
    <w:docVar w:name="jobnDT" w:val="07-45979 (R)   200807"/>
    <w:docVar w:name="jobnDTDT" w:val="07-45979 (R)   200807   200807"/>
    <w:docVar w:name="JobNo" w:val="0745979R"/>
    <w:docVar w:name="OandT" w:val=" "/>
    <w:docVar w:name="sss1" w:val="CEDAW/C/NZL/CO/6"/>
    <w:docVar w:name="sss2" w:val="-"/>
    <w:docVar w:name="Symbol1" w:val="CEDAW/C/NZL/CO/6"/>
    <w:docVar w:name="Symbol2" w:val="-"/>
  </w:docVars>
  <w:rsids>
    <w:rsidRoot w:val="001B70A9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83F"/>
    <w:rsid w:val="00194D77"/>
    <w:rsid w:val="001A0224"/>
    <w:rsid w:val="001B4B9E"/>
    <w:rsid w:val="001B70A9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685C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18E4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021FE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086C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1CDE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73FE"/>
    <w:rsid w:val="00BD1023"/>
    <w:rsid w:val="00BD2395"/>
    <w:rsid w:val="00BD5105"/>
    <w:rsid w:val="00BE732F"/>
    <w:rsid w:val="00BE735B"/>
    <w:rsid w:val="00C00F56"/>
    <w:rsid w:val="00C323D9"/>
    <w:rsid w:val="00C3589B"/>
    <w:rsid w:val="00C36C3D"/>
    <w:rsid w:val="00C4049B"/>
    <w:rsid w:val="00C62474"/>
    <w:rsid w:val="00C62D32"/>
    <w:rsid w:val="00C632B3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A7BA8"/>
    <w:rsid w:val="00EB05F9"/>
    <w:rsid w:val="00EB451F"/>
    <w:rsid w:val="00EC0362"/>
    <w:rsid w:val="00EC4F9E"/>
    <w:rsid w:val="00EC55FB"/>
    <w:rsid w:val="00EF0584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E18E4"/>
  </w:style>
  <w:style w:type="paragraph" w:styleId="CommentSubject">
    <w:name w:val="annotation subject"/>
    <w:basedOn w:val="CommentText"/>
    <w:next w:val="CommentText"/>
    <w:semiHidden/>
    <w:rsid w:val="003E1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4023</Words>
  <Characters>27840</Characters>
  <Application>Microsoft Office Word</Application>
  <DocSecurity>4</DocSecurity>
  <Lines>506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Nadejda Kozlova</cp:lastModifiedBy>
  <cp:revision>4</cp:revision>
  <cp:lastPrinted>2007-08-20T16:04:00Z</cp:lastPrinted>
  <dcterms:created xsi:type="dcterms:W3CDTF">2007-08-20T19:13:00Z</dcterms:created>
  <dcterms:modified xsi:type="dcterms:W3CDTF">2007-08-20T19:14:00Z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0745979</vt:lpwstr>
  </property>
  <property fmtid="{D5CDD505-2E9C-101B-9397-08002B2CF9AE}" pid="3" name="Symbol1">
    <vt:lpwstr>CEDAW/C/NZL/CO/6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Kozlova</vt:lpwstr>
  </property>
</Properties>
</file>