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:rsidTr="000E62A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364C" w:rsidRPr="00F124C6" w:rsidRDefault="00A1364C" w:rsidP="000E62AA">
            <w:pPr>
              <w:pStyle w:val="H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364C" w:rsidRPr="006428AB" w:rsidRDefault="00A1364C" w:rsidP="000E62AA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364C" w:rsidRPr="00EB5616" w:rsidRDefault="00EB5616" w:rsidP="000E62AA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EB5616">
              <w:rPr>
                <w:sz w:val="40"/>
                <w:szCs w:val="21"/>
              </w:rPr>
              <w:t>A</w:t>
            </w:r>
            <w:r>
              <w:rPr>
                <w:sz w:val="20"/>
                <w:szCs w:val="21"/>
              </w:rPr>
              <w:t>/HRC/RES/36/26</w:t>
            </w:r>
          </w:p>
        </w:tc>
      </w:tr>
      <w:tr w:rsidR="00A1364C" w:rsidRPr="00F124C6" w:rsidTr="000E62A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</w:p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73B66313" wp14:editId="3703B67B">
                  <wp:extent cx="712470" cy="591820"/>
                  <wp:effectExtent l="0" t="0" r="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364C" w:rsidRPr="006428AB" w:rsidRDefault="00A1364C" w:rsidP="000E62AA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EB5616" w:rsidRPr="00EB5616">
              <w:rPr>
                <w:sz w:val="20"/>
              </w:rPr>
              <w:t>General</w:t>
            </w:r>
          </w:p>
          <w:p w:rsidR="00A1364C" w:rsidRPr="00F124C6" w:rsidRDefault="00EB5616" w:rsidP="000E62AA">
            <w:pPr>
              <w:spacing w:line="240" w:lineRule="atLeast"/>
              <w:rPr>
                <w:sz w:val="20"/>
              </w:rPr>
            </w:pPr>
            <w:r w:rsidRPr="00EB5616">
              <w:rPr>
                <w:sz w:val="20"/>
              </w:rPr>
              <w:t xml:space="preserve">9 October </w:t>
            </w:r>
            <w:r w:rsidR="008B4347">
              <w:rPr>
                <w:sz w:val="20"/>
              </w:rPr>
              <w:t>201</w:t>
            </w:r>
            <w:r w:rsidR="00F664DD">
              <w:rPr>
                <w:sz w:val="20"/>
              </w:rPr>
              <w:t>7</w:t>
            </w:r>
          </w:p>
          <w:p w:rsidR="00A1364C" w:rsidRPr="00F124C6" w:rsidRDefault="00A1364C" w:rsidP="000E62AA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A1364C" w:rsidRPr="00F124C6" w:rsidRDefault="00A1364C" w:rsidP="000E62AA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EB5616" w:rsidRDefault="00EB5616" w:rsidP="00C7253F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:rsidR="00EB5616" w:rsidRPr="00EB5616" w:rsidRDefault="00EB5616" w:rsidP="00EB5616">
      <w:pPr>
        <w:rPr>
          <w:rFonts w:eastAsia="黑体" w:hint="eastAsia"/>
          <w:szCs w:val="21"/>
          <w:lang w:val="fr-CH"/>
        </w:rPr>
      </w:pPr>
      <w:r w:rsidRPr="00EB5616">
        <w:rPr>
          <w:rFonts w:eastAsia="黑体" w:hint="eastAsia"/>
          <w:szCs w:val="21"/>
          <w:lang w:val="fr-CH"/>
        </w:rPr>
        <w:t>第三十六届会议</w:t>
      </w:r>
    </w:p>
    <w:p w:rsidR="00EB5616" w:rsidRPr="00EB5616" w:rsidRDefault="00EB5616" w:rsidP="00EB5616">
      <w:pPr>
        <w:rPr>
          <w:rFonts w:ascii="Time New Roman" w:hAnsi="Time New Roman" w:hint="eastAsia"/>
          <w:szCs w:val="21"/>
          <w:lang w:val="fr-CH"/>
        </w:rPr>
      </w:pPr>
      <w:r w:rsidRPr="00EB5616">
        <w:rPr>
          <w:rFonts w:ascii="Time New Roman" w:hAnsi="Time New Roman" w:hint="eastAsia"/>
          <w:szCs w:val="21"/>
          <w:lang w:val="fr-CH"/>
        </w:rPr>
        <w:t>2017</w:t>
      </w:r>
      <w:r w:rsidRPr="00EB5616">
        <w:rPr>
          <w:rFonts w:ascii="Time New Roman" w:hAnsi="Time New Roman" w:hint="eastAsia"/>
          <w:szCs w:val="21"/>
          <w:lang w:val="fr-CH"/>
        </w:rPr>
        <w:t>年</w:t>
      </w:r>
      <w:r w:rsidRPr="00EB5616">
        <w:rPr>
          <w:rFonts w:ascii="Time New Roman" w:hAnsi="Time New Roman" w:hint="eastAsia"/>
          <w:szCs w:val="21"/>
          <w:lang w:val="fr-CH"/>
        </w:rPr>
        <w:t>9</w:t>
      </w:r>
      <w:r w:rsidRPr="00EB5616">
        <w:rPr>
          <w:rFonts w:ascii="Time New Roman" w:hAnsi="Time New Roman" w:hint="eastAsia"/>
          <w:szCs w:val="21"/>
          <w:lang w:val="fr-CH"/>
        </w:rPr>
        <w:t>月</w:t>
      </w:r>
      <w:r w:rsidRPr="00EB5616">
        <w:rPr>
          <w:rFonts w:ascii="Time New Roman" w:hAnsi="Time New Roman" w:hint="eastAsia"/>
          <w:szCs w:val="21"/>
          <w:lang w:val="fr-CH"/>
        </w:rPr>
        <w:t>11</w:t>
      </w:r>
      <w:r w:rsidRPr="00EB5616">
        <w:rPr>
          <w:rFonts w:ascii="Time New Roman" w:hAnsi="Time New Roman" w:hint="eastAsia"/>
          <w:szCs w:val="21"/>
          <w:lang w:val="fr-CH"/>
        </w:rPr>
        <w:t>日至</w:t>
      </w:r>
      <w:r w:rsidRPr="00EB5616">
        <w:rPr>
          <w:rFonts w:ascii="Time New Roman" w:hAnsi="Time New Roman" w:hint="eastAsia"/>
          <w:szCs w:val="21"/>
          <w:lang w:val="fr-CH"/>
        </w:rPr>
        <w:t>29</w:t>
      </w:r>
      <w:r w:rsidRPr="00EB5616">
        <w:rPr>
          <w:rFonts w:ascii="Time New Roman" w:hAnsi="Time New Roman" w:hint="eastAsia"/>
          <w:szCs w:val="21"/>
          <w:lang w:val="fr-CH"/>
        </w:rPr>
        <w:t>日</w:t>
      </w:r>
    </w:p>
    <w:p w:rsidR="00EB5616" w:rsidRPr="00EB5616" w:rsidRDefault="00EB5616" w:rsidP="00EB5616">
      <w:pPr>
        <w:rPr>
          <w:rFonts w:ascii="Time New Roman" w:hAnsi="Time New Roman" w:hint="eastAsia"/>
          <w:szCs w:val="21"/>
          <w:lang w:val="fr-CH"/>
        </w:rPr>
      </w:pPr>
      <w:r w:rsidRPr="00EB5616">
        <w:rPr>
          <w:rFonts w:ascii="Time New Roman" w:hAnsi="Time New Roman" w:hint="eastAsia"/>
          <w:szCs w:val="21"/>
          <w:lang w:val="fr-CH"/>
        </w:rPr>
        <w:t>议程项目</w:t>
      </w:r>
      <w:r w:rsidRPr="00EB5616">
        <w:rPr>
          <w:rFonts w:ascii="Time New Roman" w:hAnsi="Time New Roman" w:hint="eastAsia"/>
          <w:szCs w:val="21"/>
          <w:lang w:val="fr-CH"/>
        </w:rPr>
        <w:t>10</w:t>
      </w:r>
    </w:p>
    <w:p w:rsidR="00EB5616" w:rsidRPr="00EB5616" w:rsidRDefault="00EB5616" w:rsidP="00EB5616">
      <w:pPr>
        <w:pStyle w:val="HChGC"/>
        <w:ind w:left="0" w:right="0" w:firstLine="0"/>
        <w:jc w:val="center"/>
        <w:rPr>
          <w:rFonts w:hint="eastAsia"/>
          <w:lang w:val="fr-CH"/>
        </w:rPr>
      </w:pPr>
      <w:r w:rsidRPr="00EB5616">
        <w:rPr>
          <w:rFonts w:hint="eastAsia"/>
          <w:lang w:val="fr-CH"/>
        </w:rPr>
        <w:t>人权理事会</w:t>
      </w:r>
      <w:r w:rsidRPr="00EB5616">
        <w:rPr>
          <w:rFonts w:hint="eastAsia"/>
          <w:lang w:val="fr-CH"/>
        </w:rPr>
        <w:t>2017</w:t>
      </w:r>
      <w:r w:rsidRPr="00EB5616">
        <w:rPr>
          <w:rFonts w:hint="eastAsia"/>
          <w:lang w:val="fr-CH"/>
        </w:rPr>
        <w:t>年</w:t>
      </w:r>
      <w:r w:rsidRPr="00EB5616">
        <w:rPr>
          <w:rFonts w:hint="eastAsia"/>
          <w:lang w:val="fr-CH"/>
        </w:rPr>
        <w:t>9</w:t>
      </w:r>
      <w:r w:rsidRPr="00EB5616">
        <w:rPr>
          <w:rFonts w:hint="eastAsia"/>
          <w:lang w:val="fr-CH"/>
        </w:rPr>
        <w:t>月</w:t>
      </w:r>
      <w:r w:rsidRPr="00EB5616">
        <w:rPr>
          <w:rFonts w:hint="eastAsia"/>
          <w:lang w:val="fr-CH"/>
        </w:rPr>
        <w:t>29</w:t>
      </w:r>
      <w:r w:rsidRPr="00EB5616">
        <w:rPr>
          <w:rFonts w:hint="eastAsia"/>
          <w:lang w:val="fr-CH"/>
        </w:rPr>
        <w:t>日通过的决议</w:t>
      </w:r>
    </w:p>
    <w:p w:rsidR="00EB5616" w:rsidRPr="00EB5616" w:rsidRDefault="00EB5616" w:rsidP="00EB5616">
      <w:pPr>
        <w:pStyle w:val="H1GC"/>
        <w:tabs>
          <w:tab w:val="left" w:pos="1985"/>
        </w:tabs>
        <w:rPr>
          <w:rFonts w:hint="eastAsia"/>
          <w:lang w:val="fr-CH"/>
        </w:rPr>
      </w:pPr>
      <w:r>
        <w:rPr>
          <w:lang w:val="fr-CH"/>
        </w:rPr>
        <w:tab/>
      </w:r>
      <w:r>
        <w:rPr>
          <w:lang w:val="fr-CH"/>
        </w:rPr>
        <w:tab/>
      </w:r>
      <w:r w:rsidRPr="00EB5616">
        <w:rPr>
          <w:rFonts w:hint="eastAsia"/>
          <w:lang w:val="fr-CH"/>
        </w:rPr>
        <w:t>36/26.</w:t>
      </w:r>
      <w:r w:rsidRPr="00EB5616">
        <w:rPr>
          <w:rFonts w:hint="eastAsia"/>
          <w:lang w:val="fr-CH"/>
        </w:rPr>
        <w:tab/>
      </w:r>
      <w:r w:rsidRPr="00EB5616">
        <w:rPr>
          <w:rFonts w:hint="eastAsia"/>
          <w:lang w:val="fr-CH"/>
        </w:rPr>
        <w:t>开展技术援助和能力建设以改善苏丹的人权状况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</w:r>
      <w:r w:rsidRPr="004D56F9">
        <w:rPr>
          <w:rFonts w:ascii="Time New Roman" w:eastAsia="楷体" w:hAnsi="Time New Roman" w:hint="eastAsia"/>
          <w:lang w:val="fr-CH"/>
        </w:rPr>
        <w:t>人权理事会</w:t>
      </w:r>
      <w:r w:rsidRPr="00EB5616">
        <w:rPr>
          <w:rFonts w:hint="eastAsia"/>
          <w:lang w:val="fr-CH"/>
        </w:rPr>
        <w:t>，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</w:r>
      <w:r w:rsidRPr="004D56F9">
        <w:rPr>
          <w:rFonts w:ascii="Time New Roman" w:eastAsia="楷体" w:hAnsi="Time New Roman" w:hint="eastAsia"/>
          <w:lang w:val="fr-CH"/>
        </w:rPr>
        <w:t>遵循</w:t>
      </w:r>
      <w:r w:rsidRPr="00EB5616">
        <w:rPr>
          <w:rFonts w:hint="eastAsia"/>
          <w:lang w:val="fr-CH"/>
        </w:rPr>
        <w:t>《联合国宪章》的原则和宗旨，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</w:r>
      <w:r w:rsidRPr="004D56F9">
        <w:rPr>
          <w:rFonts w:ascii="Time New Roman" w:eastAsia="楷体" w:hAnsi="Time New Roman" w:hint="eastAsia"/>
          <w:lang w:val="fr-CH"/>
        </w:rPr>
        <w:t>回顾</w:t>
      </w:r>
      <w:r w:rsidRPr="00EB5616">
        <w:rPr>
          <w:rFonts w:hint="eastAsia"/>
          <w:lang w:val="fr-CH"/>
        </w:rPr>
        <w:t>《世界人权宣言》、《公民权利和政治权利国际公约》、《经济、社会及文化权利国际公约》和其他有关国际人权文书，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</w:r>
      <w:r w:rsidRPr="004D56F9">
        <w:rPr>
          <w:rFonts w:ascii="Time New Roman" w:eastAsia="楷体" w:hAnsi="Time New Roman" w:hint="eastAsia"/>
          <w:lang w:val="fr-CH"/>
        </w:rPr>
        <w:t>又回顾</w:t>
      </w:r>
      <w:r w:rsidRPr="00EB5616">
        <w:rPr>
          <w:rFonts w:hint="eastAsia"/>
          <w:lang w:val="fr-CH"/>
        </w:rPr>
        <w:t>大会</w:t>
      </w:r>
      <w:r w:rsidRPr="00EB5616">
        <w:rPr>
          <w:rFonts w:hint="eastAsia"/>
          <w:lang w:val="fr-CH"/>
        </w:rPr>
        <w:t>2006</w:t>
      </w:r>
      <w:r w:rsidRPr="00EB5616">
        <w:rPr>
          <w:rFonts w:hint="eastAsia"/>
          <w:lang w:val="fr-CH"/>
        </w:rPr>
        <w:t>年</w:t>
      </w:r>
      <w:r w:rsidRPr="00EB5616">
        <w:rPr>
          <w:rFonts w:hint="eastAsia"/>
          <w:lang w:val="fr-CH"/>
        </w:rPr>
        <w:t>3</w:t>
      </w:r>
      <w:r w:rsidRPr="00EB5616">
        <w:rPr>
          <w:rFonts w:hint="eastAsia"/>
          <w:lang w:val="fr-CH"/>
        </w:rPr>
        <w:t>月</w:t>
      </w:r>
      <w:r w:rsidRPr="00EB5616">
        <w:rPr>
          <w:rFonts w:hint="eastAsia"/>
          <w:lang w:val="fr-CH"/>
        </w:rPr>
        <w:t>15</w:t>
      </w:r>
      <w:r w:rsidRPr="00EB5616">
        <w:rPr>
          <w:rFonts w:hint="eastAsia"/>
          <w:lang w:val="fr-CH"/>
        </w:rPr>
        <w:t>日第</w:t>
      </w:r>
      <w:r w:rsidRPr="00EB5616">
        <w:rPr>
          <w:rFonts w:hint="eastAsia"/>
          <w:lang w:val="fr-CH"/>
        </w:rPr>
        <w:t>60/251</w:t>
      </w:r>
      <w:r w:rsidRPr="00EB5616">
        <w:rPr>
          <w:rFonts w:hint="eastAsia"/>
          <w:lang w:val="fr-CH"/>
        </w:rPr>
        <w:t>号决议和人</w:t>
      </w:r>
      <w:bookmarkStart w:id="0" w:name="_GoBack"/>
      <w:bookmarkEnd w:id="0"/>
      <w:r w:rsidRPr="00EB5616">
        <w:rPr>
          <w:rFonts w:hint="eastAsia"/>
          <w:lang w:val="fr-CH"/>
        </w:rPr>
        <w:t>权理事会</w:t>
      </w:r>
      <w:r w:rsidRPr="00EB5616">
        <w:rPr>
          <w:rFonts w:hint="eastAsia"/>
          <w:lang w:val="fr-CH"/>
        </w:rPr>
        <w:t>2007</w:t>
      </w:r>
      <w:r w:rsidRPr="00EB5616">
        <w:rPr>
          <w:rFonts w:hint="eastAsia"/>
          <w:lang w:val="fr-CH"/>
        </w:rPr>
        <w:t>年</w:t>
      </w:r>
      <w:r w:rsidRPr="00EB5616">
        <w:rPr>
          <w:rFonts w:hint="eastAsia"/>
          <w:lang w:val="fr-CH"/>
        </w:rPr>
        <w:t>6</w:t>
      </w:r>
      <w:r w:rsidRPr="00EB5616">
        <w:rPr>
          <w:rFonts w:hint="eastAsia"/>
          <w:lang w:val="fr-CH"/>
        </w:rPr>
        <w:t>月</w:t>
      </w:r>
      <w:r w:rsidRPr="00EB5616">
        <w:rPr>
          <w:rFonts w:hint="eastAsia"/>
          <w:lang w:val="fr-CH"/>
        </w:rPr>
        <w:t>18</w:t>
      </w:r>
      <w:r w:rsidRPr="00EB5616">
        <w:rPr>
          <w:rFonts w:hint="eastAsia"/>
          <w:lang w:val="fr-CH"/>
        </w:rPr>
        <w:t>日第</w:t>
      </w:r>
      <w:r w:rsidRPr="00EB5616">
        <w:rPr>
          <w:rFonts w:hint="eastAsia"/>
          <w:lang w:val="fr-CH"/>
        </w:rPr>
        <w:t>5/1</w:t>
      </w:r>
      <w:r w:rsidRPr="00EB5616">
        <w:rPr>
          <w:rFonts w:hint="eastAsia"/>
          <w:lang w:val="fr-CH"/>
        </w:rPr>
        <w:t>号和第</w:t>
      </w:r>
      <w:r w:rsidRPr="00EB5616">
        <w:rPr>
          <w:rFonts w:hint="eastAsia"/>
          <w:lang w:val="fr-CH"/>
        </w:rPr>
        <w:t>5/2</w:t>
      </w:r>
      <w:r w:rsidRPr="00EB5616">
        <w:rPr>
          <w:rFonts w:hint="eastAsia"/>
          <w:lang w:val="fr-CH"/>
        </w:rPr>
        <w:t>号决议，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</w:r>
      <w:r w:rsidRPr="004D56F9">
        <w:rPr>
          <w:rFonts w:ascii="Time New Roman" w:eastAsia="楷体" w:hAnsi="Time New Roman" w:hint="eastAsia"/>
          <w:lang w:val="fr-CH"/>
        </w:rPr>
        <w:t>还回顾</w:t>
      </w:r>
      <w:r w:rsidRPr="00EB5616">
        <w:rPr>
          <w:rFonts w:hint="eastAsia"/>
          <w:lang w:val="fr-CH"/>
        </w:rPr>
        <w:t>人权理事会</w:t>
      </w:r>
      <w:r w:rsidRPr="00EB5616">
        <w:rPr>
          <w:rFonts w:hint="eastAsia"/>
          <w:lang w:val="fr-CH"/>
        </w:rPr>
        <w:t>2016</w:t>
      </w:r>
      <w:r w:rsidRPr="00EB5616">
        <w:rPr>
          <w:rFonts w:hint="eastAsia"/>
          <w:lang w:val="fr-CH"/>
        </w:rPr>
        <w:t>年</w:t>
      </w:r>
      <w:r w:rsidRPr="00EB5616">
        <w:rPr>
          <w:rFonts w:hint="eastAsia"/>
          <w:lang w:val="fr-CH"/>
        </w:rPr>
        <w:t>9</w:t>
      </w:r>
      <w:r w:rsidRPr="00EB5616">
        <w:rPr>
          <w:rFonts w:hint="eastAsia"/>
          <w:lang w:val="fr-CH"/>
        </w:rPr>
        <w:t>月</w:t>
      </w:r>
      <w:r w:rsidRPr="00EB5616">
        <w:rPr>
          <w:rFonts w:hint="eastAsia"/>
          <w:lang w:val="fr-CH"/>
        </w:rPr>
        <w:t>30</w:t>
      </w:r>
      <w:r w:rsidRPr="00EB5616">
        <w:rPr>
          <w:rFonts w:hint="eastAsia"/>
          <w:lang w:val="fr-CH"/>
        </w:rPr>
        <w:t>日第</w:t>
      </w:r>
      <w:r w:rsidRPr="00EB5616">
        <w:rPr>
          <w:rFonts w:hint="eastAsia"/>
          <w:lang w:val="fr-CH"/>
        </w:rPr>
        <w:t>33/26</w:t>
      </w:r>
      <w:r w:rsidRPr="00EB5616">
        <w:rPr>
          <w:rFonts w:hint="eastAsia"/>
          <w:lang w:val="fr-CH"/>
        </w:rPr>
        <w:t>号决议，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</w:r>
      <w:r w:rsidRPr="004D56F9">
        <w:rPr>
          <w:rFonts w:ascii="Time New Roman" w:eastAsia="楷体" w:hAnsi="Time New Roman" w:hint="eastAsia"/>
          <w:lang w:val="fr-CH"/>
        </w:rPr>
        <w:t>强调</w:t>
      </w:r>
      <w:r w:rsidRPr="00EB5616">
        <w:rPr>
          <w:rFonts w:hint="eastAsia"/>
          <w:lang w:val="fr-CH"/>
        </w:rPr>
        <w:t>各国负有促进和保护所有人权的主要责任，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</w:r>
      <w:r w:rsidRPr="004D56F9">
        <w:rPr>
          <w:rFonts w:ascii="Time New Roman" w:eastAsia="楷体" w:hAnsi="Time New Roman" w:hint="eastAsia"/>
          <w:lang w:val="fr-CH"/>
        </w:rPr>
        <w:t>欢迎</w:t>
      </w:r>
      <w:r w:rsidRPr="00EB5616">
        <w:rPr>
          <w:rFonts w:hint="eastAsia"/>
          <w:lang w:val="fr-CH"/>
        </w:rPr>
        <w:t>苏丹政府新的人道主义政策，该政策呼吁允许人道主义行为方迅速和不受阻碍地通行；同时鼓励该国政府向有需要的民众提供保护和人道主义援助，还鼓励政府加强努力，继续致力于应对受冲突影响地区的人道主义需求，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1.  </w:t>
      </w:r>
      <w:r w:rsidRPr="004D56F9">
        <w:rPr>
          <w:rFonts w:ascii="Time New Roman" w:eastAsia="楷体" w:hAnsi="Time New Roman" w:hint="eastAsia"/>
          <w:lang w:val="fr-CH"/>
        </w:rPr>
        <w:t>欢迎</w:t>
      </w:r>
      <w:r w:rsidRPr="00EB5616">
        <w:rPr>
          <w:rFonts w:hint="eastAsia"/>
          <w:lang w:val="fr-CH"/>
        </w:rPr>
        <w:t>苏丹人权状况独立专家所开展的工作；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2.  </w:t>
      </w:r>
      <w:r w:rsidRPr="004D56F9">
        <w:rPr>
          <w:rFonts w:ascii="Time New Roman" w:eastAsia="楷体" w:hAnsi="Time New Roman" w:hint="eastAsia"/>
          <w:lang w:val="fr-CH"/>
        </w:rPr>
        <w:t>注意到</w:t>
      </w:r>
      <w:r w:rsidRPr="00EB5616">
        <w:rPr>
          <w:rFonts w:hint="eastAsia"/>
          <w:lang w:val="fr-CH"/>
        </w:rPr>
        <w:t>独立专家提交人权理事会第三十六届会议的报告</w:t>
      </w:r>
      <w:r w:rsidR="00F42029">
        <w:rPr>
          <w:rStyle w:val="a8"/>
          <w:lang w:val="fr-CH"/>
        </w:rPr>
        <w:footnoteReference w:id="2"/>
      </w:r>
      <w:r w:rsidRPr="00EB5616">
        <w:rPr>
          <w:rFonts w:hint="eastAsia"/>
          <w:lang w:val="fr-CH"/>
        </w:rPr>
        <w:t>，以及苏丹政府对报告的评论意见</w:t>
      </w:r>
      <w:r w:rsidR="00F42029">
        <w:rPr>
          <w:rStyle w:val="a8"/>
          <w:lang w:val="fr-CH"/>
        </w:rPr>
        <w:footnoteReference w:id="3"/>
      </w:r>
      <w:r w:rsidRPr="00EB5616">
        <w:rPr>
          <w:rFonts w:hint="eastAsia"/>
          <w:lang w:val="fr-CH"/>
        </w:rPr>
        <w:t>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3.  </w:t>
      </w:r>
      <w:r w:rsidRPr="004D56F9">
        <w:rPr>
          <w:rFonts w:ascii="Time New Roman" w:eastAsia="楷体" w:hAnsi="Time New Roman" w:hint="eastAsia"/>
          <w:lang w:val="fr-CH"/>
        </w:rPr>
        <w:t>赞赏地注意到</w:t>
      </w:r>
      <w:r w:rsidRPr="00EB5616">
        <w:rPr>
          <w:rFonts w:hint="eastAsia"/>
          <w:lang w:val="fr-CH"/>
        </w:rPr>
        <w:t>苏丹政府与独立专家合作，使之能够履行任务，并且苏丹政府做出了继续合作的承诺；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lastRenderedPageBreak/>
        <w:tab/>
        <w:t xml:space="preserve">4.  </w:t>
      </w:r>
      <w:r w:rsidRPr="004D56F9">
        <w:rPr>
          <w:rFonts w:ascii="Time New Roman" w:eastAsia="楷体" w:hAnsi="Time New Roman" w:hint="eastAsia"/>
          <w:lang w:val="fr-CH"/>
        </w:rPr>
        <w:t>请</w:t>
      </w:r>
      <w:r w:rsidRPr="00EB5616">
        <w:rPr>
          <w:rFonts w:hint="eastAsia"/>
          <w:lang w:val="fr-CH"/>
        </w:rPr>
        <w:t>独立专家与所有相关伙伴合作，向苏丹政府有关实体、国家机关和其他利益攸关方提供技术援助和能力建设；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5.  </w:t>
      </w:r>
      <w:r w:rsidRPr="004D56F9">
        <w:rPr>
          <w:rFonts w:ascii="Time New Roman" w:eastAsia="楷体" w:hAnsi="Time New Roman" w:hint="eastAsia"/>
          <w:lang w:val="fr-CH"/>
        </w:rPr>
        <w:t>赞赏地注意到</w:t>
      </w:r>
      <w:r w:rsidRPr="00EB5616">
        <w:rPr>
          <w:rFonts w:hint="eastAsia"/>
          <w:lang w:val="fr-CH"/>
        </w:rPr>
        <w:t>苏丹正在为实现可持续和平举行的全国性对话迄今取得的成果；鼓励苏丹所有利益攸关方全面参与对话；鼓励所有利益攸关方确保为包容各方、透明、可信的对话创造有利氛围；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6.  </w:t>
      </w:r>
      <w:r w:rsidRPr="004D56F9">
        <w:rPr>
          <w:rFonts w:ascii="Time New Roman" w:eastAsia="楷体" w:hAnsi="Time New Roman" w:hint="eastAsia"/>
          <w:lang w:val="fr-CH"/>
        </w:rPr>
        <w:t>鼓励</w:t>
      </w:r>
      <w:r w:rsidRPr="00EB5616">
        <w:rPr>
          <w:rFonts w:hint="eastAsia"/>
          <w:lang w:val="fr-CH"/>
        </w:rPr>
        <w:t>苏丹政府延长停止敌对行动的单方面声明；呼吁残余武装团体宣布无条件停止敌对行动，并本着诚意进行谈判，以实现永久停火；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7.  </w:t>
      </w:r>
      <w:r w:rsidRPr="004D56F9">
        <w:rPr>
          <w:rFonts w:ascii="Time New Roman" w:eastAsia="楷体" w:hAnsi="Time New Roman" w:hint="eastAsia"/>
          <w:lang w:val="fr-CH"/>
        </w:rPr>
        <w:t>赞赏地注意到</w:t>
      </w:r>
      <w:r w:rsidRPr="00EB5616">
        <w:rPr>
          <w:rFonts w:hint="eastAsia"/>
          <w:lang w:val="fr-CH"/>
        </w:rPr>
        <w:t>苏丹收容了来自邻国和该区域其他国家的数十万难民，并且开放了四条人道主义走廊，向受冲突和饥荒影响的人提供挽救生命的干预措施；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8.  </w:t>
      </w:r>
      <w:r w:rsidRPr="004D56F9">
        <w:rPr>
          <w:rFonts w:ascii="Time New Roman" w:eastAsia="楷体" w:hAnsi="Time New Roman" w:hint="eastAsia"/>
          <w:lang w:val="fr-CH"/>
        </w:rPr>
        <w:t>注意到</w:t>
      </w:r>
      <w:r w:rsidRPr="00EB5616">
        <w:rPr>
          <w:rFonts w:hint="eastAsia"/>
          <w:lang w:val="fr-CH"/>
        </w:rPr>
        <w:t>苏丹政府不断努力落实已接受的普遍定期审议建议；鼓励该国政府继续与审议进程合作；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9.  </w:t>
      </w:r>
      <w:r w:rsidRPr="004D56F9">
        <w:rPr>
          <w:rFonts w:ascii="Time New Roman" w:eastAsia="楷体" w:hAnsi="Time New Roman" w:hint="eastAsia"/>
          <w:lang w:val="fr-CH"/>
        </w:rPr>
        <w:t>又注意到</w:t>
      </w:r>
      <w:r w:rsidRPr="00EB5616">
        <w:rPr>
          <w:rFonts w:hint="eastAsia"/>
          <w:lang w:val="fr-CH"/>
        </w:rPr>
        <w:t>几项积极进展，例如总检察长办公室刚刚脱离司法部，</w:t>
      </w:r>
      <w:r w:rsidRPr="00EB5616">
        <w:rPr>
          <w:rFonts w:hint="eastAsia"/>
          <w:lang w:val="fr-CH"/>
        </w:rPr>
        <w:t>2017</w:t>
      </w:r>
      <w:r w:rsidRPr="00EB5616">
        <w:rPr>
          <w:rFonts w:hint="eastAsia"/>
          <w:lang w:val="fr-CH"/>
        </w:rPr>
        <w:t>年</w:t>
      </w:r>
      <w:r w:rsidRPr="00EB5616">
        <w:rPr>
          <w:rFonts w:hint="eastAsia"/>
          <w:lang w:val="fr-CH"/>
        </w:rPr>
        <w:t>5</w:t>
      </w:r>
      <w:r w:rsidRPr="00EB5616">
        <w:rPr>
          <w:rFonts w:hint="eastAsia"/>
          <w:lang w:val="fr-CH"/>
        </w:rPr>
        <w:t>月</w:t>
      </w:r>
      <w:r w:rsidRPr="00EB5616">
        <w:rPr>
          <w:rFonts w:hint="eastAsia"/>
          <w:lang w:val="fr-CH"/>
        </w:rPr>
        <w:t>16</w:t>
      </w:r>
      <w:r w:rsidRPr="00EB5616">
        <w:rPr>
          <w:rFonts w:hint="eastAsia"/>
          <w:lang w:val="fr-CH"/>
        </w:rPr>
        <w:t>日任命了一名苏丹全国人权委员会主席，总统赦免了</w:t>
      </w:r>
      <w:r w:rsidRPr="00EB5616">
        <w:rPr>
          <w:rFonts w:hint="eastAsia"/>
          <w:lang w:val="fr-CH"/>
        </w:rPr>
        <w:t>259</w:t>
      </w:r>
      <w:r w:rsidRPr="00EB5616">
        <w:rPr>
          <w:rFonts w:hint="eastAsia"/>
          <w:lang w:val="fr-CH"/>
        </w:rPr>
        <w:t>名达尔富尔武装叛乱分子和两名被判处</w:t>
      </w:r>
      <w:r w:rsidRPr="00EB5616">
        <w:rPr>
          <w:rFonts w:hint="eastAsia"/>
          <w:lang w:val="fr-CH"/>
        </w:rPr>
        <w:t>12</w:t>
      </w:r>
      <w:r w:rsidRPr="00EB5616">
        <w:rPr>
          <w:rFonts w:hint="eastAsia"/>
          <w:lang w:val="fr-CH"/>
        </w:rPr>
        <w:t>年监禁的牧师；肯定</w:t>
      </w:r>
      <w:r w:rsidRPr="00EB5616">
        <w:rPr>
          <w:rFonts w:hint="eastAsia"/>
          <w:lang w:val="fr-CH"/>
        </w:rPr>
        <w:t>2017</w:t>
      </w:r>
      <w:r w:rsidRPr="00EB5616">
        <w:rPr>
          <w:rFonts w:hint="eastAsia"/>
          <w:lang w:val="fr-CH"/>
        </w:rPr>
        <w:t>年</w:t>
      </w:r>
      <w:r w:rsidRPr="00EB5616">
        <w:rPr>
          <w:rFonts w:hint="eastAsia"/>
          <w:lang w:val="fr-CH"/>
        </w:rPr>
        <w:t>8</w:t>
      </w:r>
      <w:r w:rsidRPr="00EB5616">
        <w:rPr>
          <w:rFonts w:hint="eastAsia"/>
          <w:lang w:val="fr-CH"/>
        </w:rPr>
        <w:t>月</w:t>
      </w:r>
      <w:r w:rsidRPr="00EB5616">
        <w:rPr>
          <w:rFonts w:hint="eastAsia"/>
          <w:lang w:val="fr-CH"/>
        </w:rPr>
        <w:t>29</w:t>
      </w:r>
      <w:r w:rsidRPr="00EB5616">
        <w:rPr>
          <w:rFonts w:hint="eastAsia"/>
          <w:lang w:val="fr-CH"/>
        </w:rPr>
        <w:t>日对民间社会代表和人权活动者宣布的大赦，以及</w:t>
      </w:r>
      <w:r w:rsidRPr="00EB5616">
        <w:rPr>
          <w:rFonts w:hint="eastAsia"/>
          <w:lang w:val="fr-CH"/>
        </w:rPr>
        <w:t>9</w:t>
      </w:r>
      <w:r w:rsidRPr="00EB5616">
        <w:rPr>
          <w:rFonts w:hint="eastAsia"/>
          <w:lang w:val="fr-CH"/>
        </w:rPr>
        <w:t>月</w:t>
      </w:r>
      <w:r w:rsidRPr="00EB5616">
        <w:rPr>
          <w:rFonts w:hint="eastAsia"/>
          <w:lang w:val="fr-CH"/>
        </w:rPr>
        <w:t>4</w:t>
      </w:r>
      <w:r w:rsidRPr="00EB5616">
        <w:rPr>
          <w:rFonts w:hint="eastAsia"/>
          <w:lang w:val="fr-CH"/>
        </w:rPr>
        <w:t>日对民间社会代表的保释；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10.  </w:t>
      </w:r>
      <w:r w:rsidRPr="004D56F9">
        <w:rPr>
          <w:rFonts w:ascii="Time New Roman" w:eastAsia="楷体" w:hAnsi="Time New Roman" w:hint="eastAsia"/>
          <w:lang w:val="fr-CH"/>
        </w:rPr>
        <w:t>肯定</w:t>
      </w:r>
      <w:r w:rsidRPr="00EB5616">
        <w:rPr>
          <w:rFonts w:hint="eastAsia"/>
          <w:lang w:val="fr-CH"/>
        </w:rPr>
        <w:t>独立专家在其报告中提出的意见；敦促苏丹政府确保尊重所有人的人权；表示关切的是，学生、人权维护者和民间社会组织成员及其他人员受到骚扰、任意逮捕和长期拘留，表达自由、结社自由与和平集会自由受到限制，媒体不间断地接受审查，同时敦促该国政府尊重其宪法和国际义务和承诺，处置拆除礼拜场所的行为并处理骚扰宗教领袖的报告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11.  </w:t>
      </w:r>
      <w:r w:rsidRPr="004D56F9">
        <w:rPr>
          <w:rFonts w:ascii="Time New Roman" w:eastAsia="楷体" w:hAnsi="Time New Roman" w:hint="eastAsia"/>
          <w:lang w:val="fr-CH"/>
        </w:rPr>
        <w:t>强调</w:t>
      </w:r>
      <w:r w:rsidRPr="00EB5616">
        <w:rPr>
          <w:rFonts w:hint="eastAsia"/>
          <w:lang w:val="fr-CH"/>
        </w:rPr>
        <w:t>苏丹政府须将调查关于所有各方践踏和侵犯人权的指控、追究犯罪者责任作为第一要务，同时注意到有观点认为，令所有政府机关和机构均符合该国的国际人权义务和承诺，能够改善苏丹的人权环境；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12.  </w:t>
      </w:r>
      <w:r w:rsidRPr="004D56F9">
        <w:rPr>
          <w:rFonts w:ascii="Time New Roman" w:eastAsia="楷体" w:hAnsi="Time New Roman" w:hint="eastAsia"/>
          <w:lang w:val="fr-CH"/>
        </w:rPr>
        <w:t>表示严重关切的是</w:t>
      </w:r>
      <w:r w:rsidRPr="00EB5616">
        <w:rPr>
          <w:rFonts w:hint="eastAsia"/>
          <w:lang w:val="fr-CH"/>
        </w:rPr>
        <w:t>，冲突地区据称发生侵犯或践踏人权的行为，包括涉及性暴力和性别暴力的行为；促请各方保护平民和争取实现和平；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13.  </w:t>
      </w:r>
      <w:r w:rsidRPr="004D56F9">
        <w:rPr>
          <w:rFonts w:ascii="Time New Roman" w:eastAsia="楷体" w:hAnsi="Time New Roman" w:hint="eastAsia"/>
          <w:lang w:val="fr-CH"/>
        </w:rPr>
        <w:t>促请</w:t>
      </w:r>
      <w:r w:rsidRPr="00EB5616">
        <w:rPr>
          <w:rFonts w:hint="eastAsia"/>
          <w:lang w:val="fr-CH"/>
        </w:rPr>
        <w:t>会员国、联合国人权事务高级专员、联合国有关机构及其他利益攸关方根据本决议支持苏丹政府的努力，以便通过回应苏丹政府的技术援助和能力建设请求，进一步改善该国的人权状况；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14.  </w:t>
      </w:r>
      <w:r w:rsidRPr="004D56F9">
        <w:rPr>
          <w:rFonts w:ascii="Time New Roman" w:eastAsia="楷体" w:hAnsi="Time New Roman" w:hint="eastAsia"/>
          <w:lang w:val="fr-CH"/>
        </w:rPr>
        <w:t>请</w:t>
      </w:r>
      <w:r w:rsidRPr="00EB5616">
        <w:rPr>
          <w:rFonts w:hint="eastAsia"/>
          <w:lang w:val="fr-CH"/>
        </w:rPr>
        <w:t>高级专员办事处考虑独立专家的建议，应苏丹政府的援助请求，就如何改善该国的人权状况向其提供技术援助和能力建设，以支持该国履行其人权义务和承诺；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15.  </w:t>
      </w:r>
      <w:r w:rsidRPr="004D56F9">
        <w:rPr>
          <w:rFonts w:ascii="Time New Roman" w:eastAsia="楷体" w:hAnsi="Time New Roman" w:hint="eastAsia"/>
          <w:lang w:val="fr-CH"/>
        </w:rPr>
        <w:t>决定</w:t>
      </w:r>
      <w:r w:rsidRPr="00EB5616">
        <w:rPr>
          <w:rFonts w:hint="eastAsia"/>
          <w:lang w:val="fr-CH"/>
        </w:rPr>
        <w:t>将独立专家的任务延长一年；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16.  </w:t>
      </w:r>
      <w:r w:rsidRPr="004D56F9">
        <w:rPr>
          <w:rFonts w:ascii="Time New Roman" w:eastAsia="楷体" w:hAnsi="Time New Roman" w:hint="eastAsia"/>
          <w:lang w:val="fr-CH"/>
        </w:rPr>
        <w:t>请</w:t>
      </w:r>
      <w:r w:rsidRPr="00EB5616">
        <w:rPr>
          <w:rFonts w:hint="eastAsia"/>
          <w:lang w:val="fr-CH"/>
        </w:rPr>
        <w:t>独立专家提交一份报告说明履行任务的情况，包括关于技术援助和能力建设的建议，供人权理事会第三十九届会议审议；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17.  </w:t>
      </w:r>
      <w:r w:rsidRPr="004D56F9">
        <w:rPr>
          <w:rFonts w:ascii="Time New Roman" w:eastAsia="楷体" w:hAnsi="Time New Roman" w:hint="eastAsia"/>
          <w:lang w:val="fr-CH"/>
        </w:rPr>
        <w:t>吁请</w:t>
      </w:r>
      <w:r w:rsidRPr="00EB5616">
        <w:rPr>
          <w:rFonts w:hint="eastAsia"/>
          <w:lang w:val="fr-CH"/>
        </w:rPr>
        <w:t>苏丹政府继续与独立专家充分合作，继续切实准许独立专家访问全国所有地区并与有关各方见面；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18.  </w:t>
      </w:r>
      <w:r w:rsidRPr="004D56F9">
        <w:rPr>
          <w:rFonts w:ascii="Time New Roman" w:eastAsia="楷体" w:hAnsi="Time New Roman" w:hint="eastAsia"/>
          <w:lang w:val="fr-CH"/>
        </w:rPr>
        <w:t>请</w:t>
      </w:r>
      <w:r w:rsidRPr="00EB5616">
        <w:rPr>
          <w:rFonts w:hint="eastAsia"/>
          <w:lang w:val="fr-CH"/>
        </w:rPr>
        <w:t>高级专员办事处提供一切必要的财政和人力资源，支持独立专家履行任务；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lastRenderedPageBreak/>
        <w:tab/>
        <w:t xml:space="preserve">19.  </w:t>
      </w:r>
      <w:r w:rsidRPr="004D56F9">
        <w:rPr>
          <w:rFonts w:ascii="Time New Roman" w:eastAsia="楷体" w:hAnsi="Time New Roman" w:hint="eastAsia"/>
          <w:lang w:val="fr-CH"/>
        </w:rPr>
        <w:t>确认</w:t>
      </w:r>
      <w:r w:rsidRPr="00EB5616">
        <w:rPr>
          <w:rFonts w:hint="eastAsia"/>
          <w:lang w:val="fr-CH"/>
        </w:rPr>
        <w:t>苏丹的人权状况为人权理事会设立、延长和移交与苏丹有关的任务提供了信息；促请苏丹政府与独立专家、高级专员办事处和其他利益攸关方合作，以便苏丹境内的人权状况不断得到持续改善，推动最终将独立专家的任务移交另一个适当的联合国人权机制；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ab/>
        <w:t xml:space="preserve">20.  </w:t>
      </w:r>
      <w:r w:rsidRPr="004D56F9">
        <w:rPr>
          <w:rFonts w:ascii="Time New Roman" w:eastAsia="楷体" w:hAnsi="Time New Roman" w:hint="eastAsia"/>
          <w:lang w:val="fr-CH"/>
        </w:rPr>
        <w:t>决定</w:t>
      </w:r>
      <w:r w:rsidRPr="00EB5616">
        <w:rPr>
          <w:rFonts w:hint="eastAsia"/>
          <w:lang w:val="fr-CH"/>
        </w:rPr>
        <w:t>在议程项目</w:t>
      </w:r>
      <w:r w:rsidRPr="00EB5616">
        <w:rPr>
          <w:rFonts w:hint="eastAsia"/>
          <w:lang w:val="fr-CH"/>
        </w:rPr>
        <w:t>10</w:t>
      </w:r>
      <w:r w:rsidRPr="00EB5616">
        <w:rPr>
          <w:rFonts w:hint="eastAsia"/>
          <w:lang w:val="fr-CH"/>
        </w:rPr>
        <w:t>下审议这一议题。</w:t>
      </w:r>
    </w:p>
    <w:p w:rsidR="00EB5616" w:rsidRPr="004D56F9" w:rsidRDefault="00EB5616" w:rsidP="004D56F9">
      <w:pPr>
        <w:pStyle w:val="SingleTxtGC"/>
        <w:jc w:val="right"/>
        <w:rPr>
          <w:rFonts w:ascii="Time New Roman" w:eastAsia="楷体" w:hAnsi="Time New Roman" w:hint="eastAsia"/>
          <w:lang w:val="fr-CH"/>
        </w:rPr>
      </w:pPr>
      <w:r w:rsidRPr="004D56F9">
        <w:rPr>
          <w:rFonts w:ascii="Time New Roman" w:eastAsia="楷体" w:hAnsi="Time New Roman" w:hint="eastAsia"/>
          <w:lang w:val="fr-CH"/>
        </w:rPr>
        <w:t>2017</w:t>
      </w:r>
      <w:r w:rsidRPr="004D56F9">
        <w:rPr>
          <w:rFonts w:ascii="Time New Roman" w:eastAsia="楷体" w:hAnsi="Time New Roman" w:hint="eastAsia"/>
          <w:lang w:val="fr-CH"/>
        </w:rPr>
        <w:t>年</w:t>
      </w:r>
      <w:r w:rsidRPr="004D56F9">
        <w:rPr>
          <w:rFonts w:ascii="Time New Roman" w:eastAsia="楷体" w:hAnsi="Time New Roman" w:hint="eastAsia"/>
          <w:lang w:val="fr-CH"/>
        </w:rPr>
        <w:t>9</w:t>
      </w:r>
      <w:r w:rsidRPr="004D56F9">
        <w:rPr>
          <w:rFonts w:ascii="Time New Roman" w:eastAsia="楷体" w:hAnsi="Time New Roman" w:hint="eastAsia"/>
          <w:lang w:val="fr-CH"/>
        </w:rPr>
        <w:t>月</w:t>
      </w:r>
      <w:r w:rsidRPr="004D56F9">
        <w:rPr>
          <w:rFonts w:ascii="Time New Roman" w:eastAsia="楷体" w:hAnsi="Time New Roman" w:hint="eastAsia"/>
          <w:lang w:val="fr-CH"/>
        </w:rPr>
        <w:t>29</w:t>
      </w:r>
      <w:r w:rsidRPr="004D56F9">
        <w:rPr>
          <w:rFonts w:ascii="Time New Roman" w:eastAsia="楷体" w:hAnsi="Time New Roman" w:hint="eastAsia"/>
          <w:lang w:val="fr-CH"/>
        </w:rPr>
        <w:t>日</w:t>
      </w:r>
      <w:r w:rsidR="004D56F9">
        <w:rPr>
          <w:rFonts w:ascii="Time New Roman" w:eastAsia="楷体" w:hAnsi="Time New Roman"/>
          <w:lang w:val="fr-CH"/>
        </w:rPr>
        <w:br/>
      </w:r>
      <w:r w:rsidRPr="004D56F9">
        <w:rPr>
          <w:rFonts w:ascii="Time New Roman" w:eastAsia="楷体" w:hAnsi="Time New Roman" w:hint="eastAsia"/>
          <w:lang w:val="fr-CH"/>
        </w:rPr>
        <w:t>第</w:t>
      </w:r>
      <w:r w:rsidRPr="004D56F9">
        <w:rPr>
          <w:rFonts w:ascii="Time New Roman" w:eastAsia="楷体" w:hAnsi="Time New Roman" w:hint="eastAsia"/>
          <w:lang w:val="fr-CH"/>
        </w:rPr>
        <w:t>42</w:t>
      </w:r>
      <w:r w:rsidRPr="004D56F9">
        <w:rPr>
          <w:rFonts w:ascii="Time New Roman" w:eastAsia="楷体" w:hAnsi="Time New Roman" w:hint="eastAsia"/>
          <w:lang w:val="fr-CH"/>
        </w:rPr>
        <w:t>次会议</w:t>
      </w:r>
    </w:p>
    <w:p w:rsidR="00EB5616" w:rsidRPr="00EB5616" w:rsidRDefault="00EB5616" w:rsidP="00EB5616">
      <w:pPr>
        <w:pStyle w:val="SingleTxtGC"/>
        <w:rPr>
          <w:rFonts w:hint="eastAsia"/>
          <w:lang w:val="fr-CH"/>
        </w:rPr>
      </w:pPr>
      <w:r w:rsidRPr="00EB5616">
        <w:rPr>
          <w:rFonts w:hint="eastAsia"/>
          <w:lang w:val="fr-CH"/>
        </w:rPr>
        <w:t>[</w:t>
      </w:r>
      <w:r w:rsidRPr="00EB5616">
        <w:rPr>
          <w:rFonts w:hint="eastAsia"/>
          <w:lang w:val="fr-CH"/>
        </w:rPr>
        <w:t>未经表决获得通过。</w:t>
      </w:r>
      <w:r w:rsidRPr="00EB5616">
        <w:rPr>
          <w:rFonts w:hint="eastAsia"/>
          <w:lang w:val="fr-CH"/>
        </w:rPr>
        <w:t>]</w:t>
      </w:r>
    </w:p>
    <w:p w:rsidR="00EB5616" w:rsidRDefault="00EB5616" w:rsidP="00EB5616">
      <w:pPr>
        <w:pStyle w:val="SingleTxtGC"/>
        <w:rPr>
          <w:lang w:val="fr-CH"/>
        </w:rPr>
      </w:pPr>
    </w:p>
    <w:p w:rsidR="004D56F9" w:rsidRPr="002D6A9C" w:rsidRDefault="004D56F9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4D56F9" w:rsidRPr="00EB5616" w:rsidRDefault="004D56F9" w:rsidP="00EB5616">
      <w:pPr>
        <w:pStyle w:val="SingleTxtGC"/>
        <w:rPr>
          <w:lang w:val="fr-CH"/>
        </w:rPr>
      </w:pPr>
    </w:p>
    <w:sectPr w:rsidR="004D56F9" w:rsidRPr="00EB5616" w:rsidSect="00D45C6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A73" w:rsidRPr="000D319F" w:rsidRDefault="00BC1A73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BC1A73" w:rsidRPr="000D319F" w:rsidRDefault="00BC1A73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BC1A73" w:rsidRPr="000D319F" w:rsidRDefault="00BC1A73" w:rsidP="000D319F">
      <w:pPr>
        <w:pStyle w:val="af0"/>
      </w:pPr>
    </w:p>
  </w:endnote>
  <w:endnote w:type="continuationNotice" w:id="1">
    <w:p w:rsidR="00BC1A73" w:rsidRDefault="00BC1A7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616" w:rsidRPr="00EB5616" w:rsidRDefault="00EB5616" w:rsidP="00EB5616">
    <w:pPr>
      <w:pStyle w:val="af0"/>
      <w:tabs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 w:rsidR="004C065E"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r w:rsidRPr="00EB5616">
      <w:rPr>
        <w:rStyle w:val="af2"/>
        <w:b w:val="0"/>
        <w:snapToGrid w:val="0"/>
        <w:sz w:val="16"/>
      </w:rPr>
      <w:t>GE.17-17700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616" w:rsidRPr="00EB5616" w:rsidRDefault="00EB5616" w:rsidP="00EB5616">
    <w:pPr>
      <w:pStyle w:val="af0"/>
      <w:tabs>
        <w:tab w:val="right" w:pos="9638"/>
      </w:tabs>
      <w:rPr>
        <w:rStyle w:val="af2"/>
      </w:rPr>
    </w:pPr>
    <w:r>
      <w:t>GE.17-17700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 w:rsidR="004C065E"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8B4347" w:rsidRDefault="00EB5616" w:rsidP="00F42029">
    <w:pPr>
      <w:pStyle w:val="af0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r>
      <w:rPr>
        <w:sz w:val="20"/>
        <w:lang w:eastAsia="zh-CN"/>
      </w:rPr>
      <w:t>GE.17-17700</w:t>
    </w:r>
    <w:r w:rsidR="00731A42" w:rsidRPr="00EE277A">
      <w:rPr>
        <w:sz w:val="20"/>
        <w:lang w:eastAsia="zh-CN"/>
      </w:rPr>
      <w:t xml:space="preserve"> (C)</w:t>
    </w:r>
    <w:r w:rsidR="008B4347">
      <w:rPr>
        <w:sz w:val="20"/>
        <w:lang w:eastAsia="zh-CN"/>
      </w:rPr>
      <w:tab/>
    </w:r>
    <w:r w:rsidR="00F42029">
      <w:rPr>
        <w:sz w:val="20"/>
        <w:lang w:eastAsia="zh-CN"/>
      </w:rPr>
      <w:t>1710</w:t>
    </w:r>
    <w:r w:rsidR="008B4347">
      <w:rPr>
        <w:sz w:val="20"/>
        <w:lang w:eastAsia="zh-CN"/>
      </w:rPr>
      <w:t>1</w:t>
    </w:r>
    <w:r w:rsidR="005C00B0">
      <w:rPr>
        <w:rFonts w:eastAsiaTheme="minorEastAsia"/>
        <w:sz w:val="20"/>
        <w:lang w:eastAsia="zh-CN"/>
      </w:rPr>
      <w:t>7</w:t>
    </w:r>
    <w:r w:rsidR="00731A42">
      <w:rPr>
        <w:sz w:val="20"/>
        <w:lang w:eastAsia="zh-CN"/>
      </w:rPr>
      <w:tab/>
    </w:r>
    <w:r w:rsidR="00F42029">
      <w:rPr>
        <w:sz w:val="20"/>
        <w:lang w:eastAsia="zh-CN"/>
      </w:rPr>
      <w:t>1710</w:t>
    </w:r>
    <w:r w:rsidR="00731A42">
      <w:rPr>
        <w:sz w:val="20"/>
        <w:lang w:eastAsia="zh-CN"/>
      </w:rPr>
      <w:t>1</w:t>
    </w:r>
    <w:r w:rsidR="005C00B0">
      <w:rPr>
        <w:rFonts w:eastAsiaTheme="minorEastAsia"/>
        <w:sz w:val="20"/>
        <w:lang w:eastAsia="zh-CN"/>
      </w:rPr>
      <w:t>7</w:t>
    </w:r>
  </w:p>
  <w:p w:rsidR="00056632" w:rsidRPr="00487939" w:rsidRDefault="00EB5616" w:rsidP="00487939">
    <w:pPr>
      <w:pStyle w:val="af0"/>
      <w:tabs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3" name="图片 1" descr="https://undocs.org/m2/QRCode.ashx?DS=A/HRC/RES/36/26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26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2109C845" wp14:editId="0F54B970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A73" w:rsidRPr="000157B1" w:rsidRDefault="00BC1A73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BC1A73" w:rsidRPr="000157B1" w:rsidRDefault="00BC1A73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BC1A73" w:rsidRDefault="00BC1A73"/>
  </w:footnote>
  <w:footnote w:id="2">
    <w:p w:rsidR="00F42029" w:rsidRDefault="00F42029" w:rsidP="00F42029">
      <w:pPr>
        <w:pStyle w:val="a6"/>
      </w:pPr>
      <w:r>
        <w:tab/>
      </w:r>
      <w:r>
        <w:rPr>
          <w:rStyle w:val="a8"/>
        </w:rPr>
        <w:footnoteRef/>
      </w:r>
      <w:r>
        <w:tab/>
      </w:r>
      <w:r>
        <w:rPr>
          <w:rFonts w:hint="eastAsia"/>
        </w:rPr>
        <w:t>A/HRC/36/63</w:t>
      </w:r>
      <w:r>
        <w:rPr>
          <w:rFonts w:hint="eastAsia"/>
        </w:rPr>
        <w:t>。</w:t>
      </w:r>
    </w:p>
  </w:footnote>
  <w:footnote w:id="3">
    <w:p w:rsidR="00F42029" w:rsidRDefault="00F42029">
      <w:pPr>
        <w:pStyle w:val="a6"/>
      </w:pPr>
      <w:r>
        <w:tab/>
      </w:r>
      <w:r>
        <w:rPr>
          <w:rStyle w:val="a8"/>
        </w:rPr>
        <w:footnoteRef/>
      </w:r>
      <w:r>
        <w:tab/>
      </w:r>
      <w:r>
        <w:rPr>
          <w:rFonts w:hint="eastAsia"/>
        </w:rPr>
        <w:t>A/HRC/36/63/Add.1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Default="00EB5616" w:rsidP="00EB5616">
    <w:pPr>
      <w:pStyle w:val="af3"/>
    </w:pPr>
    <w:r>
      <w:t>A/HRC/RES/36/26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632" w:rsidRPr="00202A30" w:rsidRDefault="00EB5616" w:rsidP="00EB5616">
    <w:pPr>
      <w:pStyle w:val="af3"/>
      <w:jc w:val="right"/>
    </w:pPr>
    <w:r>
      <w:t>A/HRC/RES/36/26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revisionView w:inkAnnotation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A73"/>
    <w:rsid w:val="00011483"/>
    <w:rsid w:val="00054E5E"/>
    <w:rsid w:val="000D319F"/>
    <w:rsid w:val="000D6BBD"/>
    <w:rsid w:val="000E4D0E"/>
    <w:rsid w:val="000E62AA"/>
    <w:rsid w:val="00144B69"/>
    <w:rsid w:val="00152D5C"/>
    <w:rsid w:val="00153E86"/>
    <w:rsid w:val="00186C47"/>
    <w:rsid w:val="001B16DD"/>
    <w:rsid w:val="001B1BD1"/>
    <w:rsid w:val="001C3EF2"/>
    <w:rsid w:val="001D17F6"/>
    <w:rsid w:val="00204B42"/>
    <w:rsid w:val="0022146A"/>
    <w:rsid w:val="002231C3"/>
    <w:rsid w:val="0024417F"/>
    <w:rsid w:val="00250F8D"/>
    <w:rsid w:val="00256232"/>
    <w:rsid w:val="002939D6"/>
    <w:rsid w:val="002B3AC7"/>
    <w:rsid w:val="002E1C97"/>
    <w:rsid w:val="002F5834"/>
    <w:rsid w:val="00326EBF"/>
    <w:rsid w:val="00327FE4"/>
    <w:rsid w:val="00346D15"/>
    <w:rsid w:val="0037569F"/>
    <w:rsid w:val="003C0C9C"/>
    <w:rsid w:val="00427F63"/>
    <w:rsid w:val="00474C6B"/>
    <w:rsid w:val="004972E2"/>
    <w:rsid w:val="004C065E"/>
    <w:rsid w:val="004C4A0A"/>
    <w:rsid w:val="004D56F9"/>
    <w:rsid w:val="00557D9A"/>
    <w:rsid w:val="005C00B0"/>
    <w:rsid w:val="005E01D9"/>
    <w:rsid w:val="005E3084"/>
    <w:rsid w:val="005E3A08"/>
    <w:rsid w:val="005E403A"/>
    <w:rsid w:val="00680656"/>
    <w:rsid w:val="006B1119"/>
    <w:rsid w:val="006B7A8F"/>
    <w:rsid w:val="006C65D8"/>
    <w:rsid w:val="006E3E46"/>
    <w:rsid w:val="006E41E9"/>
    <w:rsid w:val="006E71B1"/>
    <w:rsid w:val="00705D89"/>
    <w:rsid w:val="00731A42"/>
    <w:rsid w:val="00767E69"/>
    <w:rsid w:val="0077079A"/>
    <w:rsid w:val="007A5599"/>
    <w:rsid w:val="007C0CAE"/>
    <w:rsid w:val="007E5DAD"/>
    <w:rsid w:val="00811540"/>
    <w:rsid w:val="00856233"/>
    <w:rsid w:val="00860F27"/>
    <w:rsid w:val="008B0560"/>
    <w:rsid w:val="008B2BFA"/>
    <w:rsid w:val="008B4347"/>
    <w:rsid w:val="008D32CC"/>
    <w:rsid w:val="00923C5A"/>
    <w:rsid w:val="0093206A"/>
    <w:rsid w:val="00936F03"/>
    <w:rsid w:val="00943B69"/>
    <w:rsid w:val="00944CB3"/>
    <w:rsid w:val="00952103"/>
    <w:rsid w:val="009B09D7"/>
    <w:rsid w:val="009D35ED"/>
    <w:rsid w:val="009E6FAD"/>
    <w:rsid w:val="00A03CB6"/>
    <w:rsid w:val="00A1364C"/>
    <w:rsid w:val="00A21076"/>
    <w:rsid w:val="00A3739A"/>
    <w:rsid w:val="00A52DAF"/>
    <w:rsid w:val="00A84072"/>
    <w:rsid w:val="00A84DF2"/>
    <w:rsid w:val="00A87B40"/>
    <w:rsid w:val="00B16570"/>
    <w:rsid w:val="00B423E7"/>
    <w:rsid w:val="00B53320"/>
    <w:rsid w:val="00BC1A73"/>
    <w:rsid w:val="00BC6522"/>
    <w:rsid w:val="00BF6D17"/>
    <w:rsid w:val="00C121D5"/>
    <w:rsid w:val="00C17349"/>
    <w:rsid w:val="00C351AA"/>
    <w:rsid w:val="00C52236"/>
    <w:rsid w:val="00C7253F"/>
    <w:rsid w:val="00C7577A"/>
    <w:rsid w:val="00C760F9"/>
    <w:rsid w:val="00D26A05"/>
    <w:rsid w:val="00D45C65"/>
    <w:rsid w:val="00D67E3B"/>
    <w:rsid w:val="00D85827"/>
    <w:rsid w:val="00D93FA6"/>
    <w:rsid w:val="00D97B98"/>
    <w:rsid w:val="00DC671F"/>
    <w:rsid w:val="00DE4DA7"/>
    <w:rsid w:val="00E33B38"/>
    <w:rsid w:val="00E47FE5"/>
    <w:rsid w:val="00E574AF"/>
    <w:rsid w:val="00E845B2"/>
    <w:rsid w:val="00EB5616"/>
    <w:rsid w:val="00EE2E18"/>
    <w:rsid w:val="00F00D09"/>
    <w:rsid w:val="00F42029"/>
    <w:rsid w:val="00F664DD"/>
    <w:rsid w:val="00F714DA"/>
    <w:rsid w:val="00FB24E5"/>
    <w:rsid w:val="00FB456B"/>
    <w:rsid w:val="00FF4EEE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301CFB4"/>
  <w15:docId w15:val="{6460CBBE-CE9D-42E1-B030-015824A6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0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0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0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0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0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0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0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0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A08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5E3A08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5E3A08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a7"/>
    <w:qFormat/>
    <w:rsid w:val="00C52236"/>
    <w:pPr>
      <w:keepLines/>
      <w:tabs>
        <w:tab w:val="right" w:pos="1021"/>
      </w:tabs>
      <w:spacing w:after="120" w:line="240" w:lineRule="exact"/>
      <w:ind w:left="1134" w:right="1134" w:hanging="1134"/>
      <w:jc w:val="both"/>
    </w:pPr>
    <w:rPr>
      <w:sz w:val="18"/>
    </w:rPr>
  </w:style>
  <w:style w:type="character" w:customStyle="1" w:styleId="a7">
    <w:name w:val="脚注文本 字符"/>
    <w:basedOn w:val="a0"/>
    <w:link w:val="a6"/>
    <w:rsid w:val="00C52236"/>
    <w:rPr>
      <w:snapToGrid w:val="0"/>
      <w:sz w:val="18"/>
    </w:rPr>
  </w:style>
  <w:style w:type="character" w:styleId="a8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9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b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c">
    <w:name w:val="endnote text"/>
    <w:basedOn w:val="a6"/>
    <w:link w:val="ad"/>
    <w:qFormat/>
    <w:rsid w:val="00923C5A"/>
    <w:pPr>
      <w:spacing w:after="0"/>
    </w:pPr>
  </w:style>
  <w:style w:type="character" w:customStyle="1" w:styleId="ad">
    <w:name w:val="尾注文本 字符"/>
    <w:basedOn w:val="a0"/>
    <w:link w:val="ac"/>
    <w:rsid w:val="00923C5A"/>
    <w:rPr>
      <w:snapToGrid w:val="0"/>
      <w:sz w:val="18"/>
    </w:rPr>
  </w:style>
  <w:style w:type="character" w:styleId="ae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f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link w:val="af0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3">
    <w:name w:val="header"/>
    <w:basedOn w:val="a"/>
    <w:link w:val="af4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link w:val="af3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0">
    <w:name w:val="标题 2 字符"/>
    <w:basedOn w:val="a0"/>
    <w:link w:val="2"/>
    <w:rsid w:val="00D93FA6"/>
    <w:rPr>
      <w:kern w:val="28"/>
      <w:sz w:val="28"/>
    </w:rPr>
  </w:style>
  <w:style w:type="character" w:customStyle="1" w:styleId="30">
    <w:name w:val="标题 3 字符"/>
    <w:basedOn w:val="a0"/>
    <w:link w:val="3"/>
    <w:rsid w:val="00D93FA6"/>
    <w:rPr>
      <w:kern w:val="28"/>
      <w:sz w:val="21"/>
      <w:u w:val="single"/>
    </w:rPr>
  </w:style>
  <w:style w:type="character" w:customStyle="1" w:styleId="40">
    <w:name w:val="标题 4 字符"/>
    <w:basedOn w:val="a0"/>
    <w:link w:val="4"/>
    <w:rsid w:val="00D93FA6"/>
    <w:rPr>
      <w:kern w:val="2"/>
      <w:sz w:val="21"/>
      <w:u w:val="single"/>
    </w:rPr>
  </w:style>
  <w:style w:type="character" w:customStyle="1" w:styleId="50">
    <w:name w:val="标题 5 字符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0">
    <w:name w:val="标题 6 字符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0">
    <w:name w:val="标题 7 字符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0">
    <w:name w:val="标题 8 字符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0">
    <w:name w:val="标题 9 字符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5">
    <w:name w:val="Balloon Text"/>
    <w:basedOn w:val="a"/>
    <w:link w:val="af6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af6">
    <w:name w:val="批注框文本 字符"/>
    <w:basedOn w:val="a0"/>
    <w:link w:val="af5"/>
    <w:uiPriority w:val="99"/>
    <w:semiHidden/>
    <w:rsid w:val="0093206A"/>
    <w:rPr>
      <w:snapToGrid w:val="0"/>
      <w:sz w:val="18"/>
      <w:szCs w:val="18"/>
    </w:rPr>
  </w:style>
  <w:style w:type="character" w:styleId="af7">
    <w:name w:val="Hyperlink"/>
    <w:semiHidden/>
    <w:rsid w:val="00D93FA6"/>
    <w:rPr>
      <w:color w:val="0000FF"/>
      <w:u w:val="none"/>
    </w:rPr>
  </w:style>
  <w:style w:type="character" w:styleId="af8">
    <w:name w:val="FollowedHyperlink"/>
    <w:semiHidden/>
    <w:rsid w:val="00D93FA6"/>
    <w:rPr>
      <w:color w:val="0000FF"/>
      <w:u w:val="none"/>
    </w:rPr>
  </w:style>
  <w:style w:type="paragraph" w:styleId="af9">
    <w:name w:val="macro"/>
    <w:link w:val="afa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afa">
    <w:name w:val="宏文本 字符"/>
    <w:basedOn w:val="a0"/>
    <w:link w:val="af9"/>
    <w:semiHidden/>
    <w:rsid w:val="00D93FA6"/>
    <w:rPr>
      <w:kern w:val="24"/>
      <w:sz w:val="24"/>
      <w:szCs w:val="24"/>
    </w:rPr>
  </w:style>
  <w:style w:type="table" w:styleId="afb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4857E-4D66-4D46-9A2E-BE175FCA0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1645</Words>
  <Characters>1790</Characters>
  <Application>Microsoft Office Word</Application>
  <DocSecurity>0</DocSecurity>
  <Lines>81</Lines>
  <Paragraphs>42</Paragraphs>
  <ScaleCrop>false</ScaleCrop>
  <Company>DCM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1717700</dc:title>
  <dc:subject>A/HRC/RES/36/26</dc:subject>
  <dc:creator>Ji</dc:creator>
  <cp:keywords/>
  <dc:description/>
  <cp:lastModifiedBy>Xiangli FERSCHIN-JI</cp:lastModifiedBy>
  <cp:revision>2</cp:revision>
  <cp:lastPrinted>2017-10-17T14:10:00Z</cp:lastPrinted>
  <dcterms:created xsi:type="dcterms:W3CDTF">2017-10-17T14:26:00Z</dcterms:created>
  <dcterms:modified xsi:type="dcterms:W3CDTF">2017-10-17T14:26:00Z</dcterms:modified>
</cp:coreProperties>
</file>