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DB58B5" w:rsidTr="00C16EC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533F0D" w:rsidRDefault="003D1DF3" w:rsidP="00F01516">
            <w:pPr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C16EC0" w:rsidP="00C16EC0">
            <w:pPr>
              <w:jc w:val="right"/>
            </w:pPr>
            <w:r w:rsidRPr="00C16EC0">
              <w:rPr>
                <w:sz w:val="40"/>
              </w:rPr>
              <w:t>E</w:t>
            </w:r>
            <w:r>
              <w:t>/C.12/ETH/Q/1-3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16EC0" w:rsidRDefault="0044289A" w:rsidP="00F01516">
            <w:pPr>
              <w:spacing w:before="240"/>
            </w:pPr>
            <w:r>
              <w:t>Distr.</w:t>
            </w:r>
            <w:r w:rsidR="00C16EC0">
              <w:t xml:space="preserve"> générale</w:t>
            </w:r>
          </w:p>
          <w:p w:rsidR="00C16EC0" w:rsidRDefault="00C16EC0" w:rsidP="00C16EC0">
            <w:pPr>
              <w:spacing w:line="240" w:lineRule="exact"/>
            </w:pPr>
            <w:r>
              <w:t>10 janvier 2012</w:t>
            </w:r>
          </w:p>
          <w:p w:rsidR="00C16EC0" w:rsidRDefault="00C16EC0" w:rsidP="00C16EC0">
            <w:pPr>
              <w:spacing w:line="240" w:lineRule="exact"/>
            </w:pPr>
            <w:r>
              <w:t>Français</w:t>
            </w:r>
          </w:p>
          <w:p w:rsidR="003D1DF3" w:rsidRPr="00DB58B5" w:rsidRDefault="00C16EC0" w:rsidP="00C16EC0">
            <w:pPr>
              <w:spacing w:line="240" w:lineRule="exact"/>
            </w:pPr>
            <w:r>
              <w:t>Original: anglais</w:t>
            </w:r>
          </w:p>
        </w:tc>
      </w:tr>
    </w:tbl>
    <w:p w:rsidR="00C16EC0" w:rsidRPr="00C16EC0" w:rsidRDefault="00C16EC0" w:rsidP="00C16EC0">
      <w:pPr>
        <w:spacing w:before="120"/>
        <w:rPr>
          <w:b/>
          <w:sz w:val="24"/>
          <w:szCs w:val="24"/>
        </w:rPr>
      </w:pPr>
      <w:r w:rsidRPr="00C16EC0">
        <w:rPr>
          <w:b/>
          <w:bCs/>
          <w:noProof/>
          <w:sz w:val="24"/>
          <w:szCs w:val="24"/>
          <w:lang w:val="fr-FR" w:eastAsia="fr-FR"/>
        </w:rPr>
        <w:t>Comité des droits économiques, sociaux et culturel</w:t>
      </w:r>
      <w:r w:rsidRPr="00C16EC0">
        <w:rPr>
          <w:b/>
          <w:sz w:val="24"/>
          <w:szCs w:val="24"/>
        </w:rPr>
        <w:t>s</w:t>
      </w:r>
    </w:p>
    <w:p w:rsidR="00C16EC0" w:rsidRPr="008A39E1" w:rsidRDefault="00C16EC0" w:rsidP="00C16EC0">
      <w:pPr>
        <w:suppressAutoHyphens w:val="0"/>
        <w:spacing w:line="240" w:lineRule="auto"/>
      </w:pPr>
      <w:r w:rsidRPr="008A39E1">
        <w:rPr>
          <w:b/>
          <w:bCs/>
        </w:rPr>
        <w:t>Quarante-septième session</w:t>
      </w:r>
    </w:p>
    <w:p w:rsidR="00C16EC0" w:rsidRDefault="00C16EC0" w:rsidP="00C16EC0">
      <w:r>
        <w:rPr>
          <w:noProof/>
          <w:lang w:val="fr-FR" w:eastAsia="fr-FR"/>
        </w:rPr>
        <w:t xml:space="preserve">Genève, </w:t>
      </w:r>
      <w:r w:rsidRPr="008A39E1">
        <w:rPr>
          <w:noProof/>
          <w:lang w:val="fr-FR" w:eastAsia="fr-FR"/>
        </w:rPr>
        <w:t>14 novembre-2 décembre 2011</w:t>
      </w:r>
    </w:p>
    <w:p w:rsidR="00C16EC0" w:rsidRPr="006C27B4" w:rsidRDefault="00C16EC0" w:rsidP="00C16EC0">
      <w:pPr>
        <w:pStyle w:val="HChG"/>
      </w:pPr>
      <w:r w:rsidRPr="006C27B4">
        <w:tab/>
      </w:r>
      <w:r w:rsidRPr="006C27B4">
        <w:tab/>
        <w:t>Application du Pacte international relatif aux droits économiques, sociaux et culturels</w:t>
      </w:r>
    </w:p>
    <w:p w:rsidR="00C16EC0" w:rsidRPr="006C27B4" w:rsidRDefault="00C16EC0" w:rsidP="00C16EC0">
      <w:pPr>
        <w:pStyle w:val="H1G"/>
      </w:pPr>
      <w:r w:rsidRPr="006C27B4">
        <w:tab/>
      </w:r>
      <w:r w:rsidRPr="006C27B4">
        <w:tab/>
      </w:r>
      <w:r>
        <w:t>L</w:t>
      </w:r>
      <w:r w:rsidRPr="006C27B4">
        <w:t>iste des points à traiter à l</w:t>
      </w:r>
      <w:r w:rsidR="0044289A">
        <w:t>’</w:t>
      </w:r>
      <w:r w:rsidRPr="006C27B4">
        <w:t>occasion de l</w:t>
      </w:r>
      <w:r w:rsidR="0044289A">
        <w:t>’</w:t>
      </w:r>
      <w:r>
        <w:t>examen du rapport initial</w:t>
      </w:r>
      <w:r>
        <w:br/>
        <w:t>et des deuxième et</w:t>
      </w:r>
      <w:r w:rsidRPr="006C27B4">
        <w:t xml:space="preserve"> troisième rapports périodiques de l</w:t>
      </w:r>
      <w:r w:rsidR="0044289A">
        <w:t>’</w:t>
      </w:r>
      <w:r w:rsidRPr="006C27B4">
        <w:t>Éthiopie concernant les droits visés aux articles 1</w:t>
      </w:r>
      <w:r w:rsidRPr="006C27B4">
        <w:rPr>
          <w:vertAlign w:val="superscript"/>
        </w:rPr>
        <w:t>er</w:t>
      </w:r>
      <w:r w:rsidRPr="006C27B4">
        <w:t xml:space="preserve"> à 15 du Pacte international relatif aux droits économiques, sociaux et culturels (E/C.12/ETH/1-3)</w:t>
      </w:r>
    </w:p>
    <w:p w:rsidR="00C16EC0" w:rsidRDefault="00C16EC0" w:rsidP="00C16EC0">
      <w:pPr>
        <w:pStyle w:val="HChG"/>
      </w:pPr>
      <w:r w:rsidRPr="006C27B4">
        <w:tab/>
        <w:t>I.</w:t>
      </w:r>
      <w:r w:rsidRPr="006C27B4">
        <w:tab/>
        <w:t>Renseignements de caractère général</w:t>
      </w:r>
    </w:p>
    <w:p w:rsidR="00C16EC0" w:rsidRDefault="0044289A" w:rsidP="00C16EC0">
      <w:pPr>
        <w:pStyle w:val="SingleTxtG"/>
      </w:pPr>
      <w:r>
        <w:t>1.</w:t>
      </w:r>
      <w:r>
        <w:tab/>
      </w:r>
      <w:r w:rsidR="00C16EC0">
        <w:t>Indiquer si l</w:t>
      </w:r>
      <w:r>
        <w:t>’</w:t>
      </w:r>
      <w:r w:rsidR="00C16EC0">
        <w:t>État partie a élaboré une politique nationale relative aux personnes déplacées à l</w:t>
      </w:r>
      <w:r>
        <w:t>’</w:t>
      </w:r>
      <w:r w:rsidR="00C16EC0">
        <w:t>intérieur du pays et créé un organe officiel chargé d</w:t>
      </w:r>
      <w:r>
        <w:t>’</w:t>
      </w:r>
      <w:r w:rsidR="00C16EC0">
        <w:t>offrir une assistance et une protection à ces personnes. Fournir des données sur le nombre de personnes déplacées à l</w:t>
      </w:r>
      <w:r>
        <w:t>’</w:t>
      </w:r>
      <w:r w:rsidR="00C16EC0">
        <w:t>intérieur du pays à la suite d</w:t>
      </w:r>
      <w:r>
        <w:t>’</w:t>
      </w:r>
      <w:r w:rsidR="00C16EC0">
        <w:t>un conflit ou d</w:t>
      </w:r>
      <w:r>
        <w:t>’un</w:t>
      </w:r>
      <w:r w:rsidR="00C16EC0">
        <w:t>e catastrophe naturelle et indiquer de quelle manière leurs droits en matière d</w:t>
      </w:r>
      <w:r>
        <w:t>’</w:t>
      </w:r>
      <w:r w:rsidR="00C16EC0">
        <w:t>alimentation, de santé, de logement, d</w:t>
      </w:r>
      <w:r>
        <w:t>’</w:t>
      </w:r>
      <w:r w:rsidR="00C16EC0">
        <w:t>accès à l</w:t>
      </w:r>
      <w:r>
        <w:t>’</w:t>
      </w:r>
      <w:r w:rsidR="00C16EC0">
        <w:t>eau potable et d</w:t>
      </w:r>
      <w:r>
        <w:t>’</w:t>
      </w:r>
      <w:r w:rsidR="00C16EC0">
        <w:t>assainissement sont garantis.</w:t>
      </w:r>
    </w:p>
    <w:p w:rsidR="00C16EC0" w:rsidRPr="00D87DCA" w:rsidRDefault="00C16EC0" w:rsidP="00C16EC0">
      <w:pPr>
        <w:pStyle w:val="H1G"/>
        <w:tabs>
          <w:tab w:val="clear" w:pos="851"/>
        </w:tabs>
      </w:pPr>
      <w:r w:rsidRPr="00D87DCA">
        <w:tab/>
        <w:t>Article 2, paragraphe 2</w:t>
      </w:r>
      <w:r w:rsidR="0044289A">
        <w:br/>
      </w:r>
      <w:r w:rsidRPr="00D87DCA">
        <w:t>Non-discrimination</w:t>
      </w:r>
    </w:p>
    <w:p w:rsidR="00C16EC0" w:rsidRPr="006C27B4" w:rsidRDefault="00C16EC0" w:rsidP="0044289A">
      <w:pPr>
        <w:pStyle w:val="SingleTxtG"/>
      </w:pPr>
      <w:r>
        <w:t>2</w:t>
      </w:r>
      <w:r w:rsidRPr="006C27B4">
        <w:t>.</w:t>
      </w:r>
      <w:r w:rsidRPr="006C27B4">
        <w:tab/>
        <w:t xml:space="preserve">Donner des renseignements sur les </w:t>
      </w:r>
      <w:r w:rsidRPr="00D87DCA">
        <w:t>mesures</w:t>
      </w:r>
      <w:r w:rsidRPr="006C27B4">
        <w:t xml:space="preserve"> prises pour combattre et prévenir la stigmatisation et la discrimination à l</w:t>
      </w:r>
      <w:r w:rsidR="0044289A">
        <w:t>’</w:t>
      </w:r>
      <w:r w:rsidRPr="006C27B4">
        <w:t>égard des personnes infectées ou touchées par le VIH/sida, ainsi qu</w:t>
      </w:r>
      <w:r w:rsidR="0044289A">
        <w:t>’</w:t>
      </w:r>
      <w:r>
        <w:t>à l</w:t>
      </w:r>
      <w:r w:rsidR="0044289A">
        <w:t>’</w:t>
      </w:r>
      <w:r>
        <w:t>égard</w:t>
      </w:r>
      <w:r w:rsidRPr="006C27B4">
        <w:t xml:space="preserve"> des personnes handicapées, et garantir </w:t>
      </w:r>
      <w:r>
        <w:t xml:space="preserve">à ces personnes </w:t>
      </w:r>
      <w:r w:rsidRPr="006C27B4">
        <w:t>la jouissance des droits consacrés par le Pacte, en particulier l</w:t>
      </w:r>
      <w:r w:rsidR="0044289A">
        <w:t>’</w:t>
      </w:r>
      <w:r w:rsidRPr="006C27B4">
        <w:t>accès à l</w:t>
      </w:r>
      <w:r w:rsidR="0044289A">
        <w:t>’</w:t>
      </w:r>
      <w:r w:rsidRPr="006C27B4">
        <w:t>emploi, aux services sociaux, aux soins de santé et à l</w:t>
      </w:r>
      <w:r w:rsidR="0044289A">
        <w:t>’</w:t>
      </w:r>
      <w:r w:rsidRPr="006C27B4">
        <w:t>éducation.</w:t>
      </w:r>
    </w:p>
    <w:p w:rsidR="00C16EC0" w:rsidRDefault="00C16EC0" w:rsidP="00C16EC0">
      <w:pPr>
        <w:pStyle w:val="SingleTxtG"/>
      </w:pPr>
      <w:r>
        <w:t>3</w:t>
      </w:r>
      <w:r w:rsidRPr="006C27B4">
        <w:t>.</w:t>
      </w:r>
      <w:r w:rsidRPr="006C27B4">
        <w:tab/>
        <w:t xml:space="preserve">Indiquer si le Code pénal </w:t>
      </w:r>
      <w:r>
        <w:t>va</w:t>
      </w:r>
      <w:r w:rsidRPr="006C27B4">
        <w:t xml:space="preserve"> être modifié en vue de </w:t>
      </w:r>
      <w:r w:rsidRPr="00C16EC0">
        <w:t>dépénaliser</w:t>
      </w:r>
      <w:r w:rsidRPr="006C27B4">
        <w:t xml:space="preserve"> l</w:t>
      </w:r>
      <w:r w:rsidR="0044289A">
        <w:t>’</w:t>
      </w:r>
      <w:r w:rsidRPr="006C27B4">
        <w:t>homosexualité.</w:t>
      </w:r>
    </w:p>
    <w:p w:rsidR="00C16EC0" w:rsidRPr="006C27B4" w:rsidRDefault="00C16EC0" w:rsidP="00C16EC0">
      <w:pPr>
        <w:pStyle w:val="SingleTxtG"/>
      </w:pPr>
      <w:r>
        <w:t>4.</w:t>
      </w:r>
      <w:r>
        <w:tab/>
        <w:t>Indiquer quelles mesures l</w:t>
      </w:r>
      <w:r w:rsidR="0044289A">
        <w:t>’</w:t>
      </w:r>
      <w:r>
        <w:t xml:space="preserve">État partie met en œuvre pour veiller à ce que la loi </w:t>
      </w:r>
      <w:r w:rsidRPr="00C16EC0">
        <w:t>islamique</w:t>
      </w:r>
      <w:r>
        <w:t xml:space="preserve"> traditionnelle et le droit coutumier n</w:t>
      </w:r>
      <w:r w:rsidR="0044289A">
        <w:t>’</w:t>
      </w:r>
      <w:r>
        <w:t>aient pas d</w:t>
      </w:r>
      <w:r w:rsidR="0044289A">
        <w:t>’</w:t>
      </w:r>
      <w:r>
        <w:t>incidences</w:t>
      </w:r>
      <w:r w:rsidR="00533F0D">
        <w:t xml:space="preserve"> </w:t>
      </w:r>
      <w:r>
        <w:t>négatives sur la jouissance des droits économiques, sociaux et culturels consacrés par le Pacte.</w:t>
      </w:r>
    </w:p>
    <w:p w:rsidR="00C16EC0" w:rsidRPr="0037594C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3</w:t>
      </w:r>
      <w:r w:rsidR="0044289A">
        <w:br/>
      </w:r>
      <w:r w:rsidRPr="0037594C">
        <w:t xml:space="preserve">Égalité </w:t>
      </w:r>
      <w:r>
        <w:t>de droits des</w:t>
      </w:r>
      <w:r w:rsidRPr="0037594C">
        <w:t xml:space="preserve"> hommes et </w:t>
      </w:r>
      <w:r>
        <w:t>d</w:t>
      </w:r>
      <w:r w:rsidRPr="0037594C">
        <w:t>es femmes</w:t>
      </w:r>
    </w:p>
    <w:p w:rsidR="00C16EC0" w:rsidRPr="006C27B4" w:rsidRDefault="00C16EC0" w:rsidP="00C16EC0">
      <w:pPr>
        <w:pStyle w:val="SingleTxtG"/>
      </w:pPr>
      <w:r>
        <w:t>5</w:t>
      </w:r>
      <w:r w:rsidRPr="006C27B4">
        <w:t>.</w:t>
      </w:r>
      <w:r w:rsidRPr="006C27B4">
        <w:tab/>
        <w:t xml:space="preserve">Donner des informations sur </w:t>
      </w:r>
      <w:r>
        <w:t xml:space="preserve">les </w:t>
      </w:r>
      <w:r w:rsidRPr="00C16EC0">
        <w:t>mesures</w:t>
      </w:r>
      <w:r>
        <w:t xml:space="preserve"> prises par l</w:t>
      </w:r>
      <w:r w:rsidR="0044289A">
        <w:t>’</w:t>
      </w:r>
      <w:r>
        <w:t>État partie pour éliminer les préjugés sexistes, octroyer des droits fonciers aux femmes des régions rurales et améliorer l</w:t>
      </w:r>
      <w:r w:rsidR="0044289A">
        <w:t>’</w:t>
      </w:r>
      <w:r>
        <w:t>accès des femmes à l</w:t>
      </w:r>
      <w:r w:rsidR="0044289A">
        <w:t>’</w:t>
      </w:r>
      <w:r>
        <w:t>éducation et à la santé</w:t>
      </w:r>
      <w:r w:rsidRPr="006C27B4">
        <w:t>.</w:t>
      </w:r>
    </w:p>
    <w:p w:rsidR="00C16EC0" w:rsidRPr="0037594C" w:rsidRDefault="00C16EC0" w:rsidP="00C16EC0">
      <w:pPr>
        <w:pStyle w:val="HChG"/>
      </w:pPr>
      <w:r w:rsidRPr="0037594C">
        <w:tab/>
        <w:t>II.</w:t>
      </w:r>
      <w:r w:rsidRPr="0037594C">
        <w:tab/>
        <w:t>Points relatifs aux dispositions spécifiques du Pacte</w:t>
      </w:r>
      <w:r w:rsidRPr="0037594C">
        <w:br/>
        <w:t>(art. 6 à 15)</w:t>
      </w:r>
    </w:p>
    <w:p w:rsidR="00C16EC0" w:rsidRPr="0037594C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6</w:t>
      </w:r>
      <w:r w:rsidR="0044289A">
        <w:br/>
      </w:r>
      <w:r>
        <w:t>D</w:t>
      </w:r>
      <w:r w:rsidRPr="0037594C">
        <w:t>roit au travail</w:t>
      </w:r>
    </w:p>
    <w:p w:rsidR="00C16EC0" w:rsidRPr="006C27B4" w:rsidRDefault="00C16EC0" w:rsidP="00C16EC0">
      <w:pPr>
        <w:pStyle w:val="SingleTxtG"/>
      </w:pPr>
      <w:r>
        <w:t>6</w:t>
      </w:r>
      <w:r w:rsidRPr="006C27B4">
        <w:t>.</w:t>
      </w:r>
      <w:r w:rsidRPr="006C27B4">
        <w:tab/>
      </w:r>
      <w:r>
        <w:t>Préciser quelles mesures l</w:t>
      </w:r>
      <w:r w:rsidR="0044289A">
        <w:t>’</w:t>
      </w:r>
      <w:r>
        <w:t xml:space="preserve">État partie a prises pour réduire le </w:t>
      </w:r>
      <w:r w:rsidRPr="00451653">
        <w:t>taux</w:t>
      </w:r>
      <w:r>
        <w:t xml:space="preserve"> de chômage des femmes, qui est bien supérieur à celui des </w:t>
      </w:r>
      <w:r w:rsidRPr="00C16EC0">
        <w:t>hommes</w:t>
      </w:r>
      <w:r>
        <w:t xml:space="preserve"> (par. 61 à 64 du rapport de l</w:t>
      </w:r>
      <w:r w:rsidR="0044289A">
        <w:t>’</w:t>
      </w:r>
      <w:r>
        <w:t>État partie), ainsi que le taux de chômage des jeunes</w:t>
      </w:r>
      <w:r w:rsidRPr="006C27B4">
        <w:t>.</w:t>
      </w:r>
    </w:p>
    <w:p w:rsidR="00C16EC0" w:rsidRPr="0037594C" w:rsidRDefault="00C16EC0" w:rsidP="00C16EC0">
      <w:pPr>
        <w:pStyle w:val="H1G"/>
        <w:tabs>
          <w:tab w:val="clear" w:pos="851"/>
        </w:tabs>
      </w:pPr>
      <w:r>
        <w:tab/>
        <w:t>Article 7</w:t>
      </w:r>
      <w:r w:rsidR="0044289A">
        <w:br/>
      </w:r>
      <w:r>
        <w:t>D</w:t>
      </w:r>
      <w:r w:rsidRPr="0037594C">
        <w:t>roit à des conditions de travail justes et favorables</w:t>
      </w:r>
    </w:p>
    <w:p w:rsidR="00C16EC0" w:rsidRPr="006C27B4" w:rsidRDefault="00C16EC0" w:rsidP="00C16EC0">
      <w:pPr>
        <w:pStyle w:val="SingleTxtG"/>
      </w:pPr>
      <w:r>
        <w:t>7</w:t>
      </w:r>
      <w:r w:rsidRPr="006C27B4">
        <w:t>.</w:t>
      </w:r>
      <w:r w:rsidRPr="006C27B4">
        <w:tab/>
        <w:t xml:space="preserve">Donner des renseignements sur les mesures prises pour garantir des conditions de travail sûres et salubres dans le secteur informel et </w:t>
      </w:r>
      <w:r>
        <w:t xml:space="preserve">sur </w:t>
      </w:r>
      <w:r w:rsidRPr="006C27B4">
        <w:t>la manière dont elles sont mises en œuvre dans la pratique.</w:t>
      </w:r>
    </w:p>
    <w:p w:rsidR="00C16EC0" w:rsidRDefault="00C16EC0" w:rsidP="00C16EC0">
      <w:pPr>
        <w:pStyle w:val="SingleTxtG"/>
      </w:pPr>
      <w:r>
        <w:t>8</w:t>
      </w:r>
      <w:r w:rsidRPr="006C27B4">
        <w:t>.</w:t>
      </w:r>
      <w:r w:rsidRPr="006C27B4">
        <w:tab/>
      </w:r>
      <w:r>
        <w:t>Indiquer si d</w:t>
      </w:r>
      <w:r w:rsidRPr="006C27B4">
        <w:t>es mesures</w:t>
      </w:r>
      <w:r>
        <w:t xml:space="preserve"> d</w:t>
      </w:r>
      <w:r w:rsidR="0044289A">
        <w:t>’</w:t>
      </w:r>
      <w:r>
        <w:t>ordre</w:t>
      </w:r>
      <w:r w:rsidRPr="006C27B4">
        <w:t xml:space="preserve"> législati</w:t>
      </w:r>
      <w:r>
        <w:t>f</w:t>
      </w:r>
      <w:r w:rsidRPr="006C27B4">
        <w:t xml:space="preserve"> </w:t>
      </w:r>
      <w:r>
        <w:t xml:space="preserve">ou autre </w:t>
      </w:r>
      <w:r w:rsidRPr="006C27B4">
        <w:t xml:space="preserve">ont </w:t>
      </w:r>
      <w:r>
        <w:t xml:space="preserve">été prises </w:t>
      </w:r>
      <w:r w:rsidRPr="006C27B4">
        <w:t>pour instituer un salaire minimum national</w:t>
      </w:r>
      <w:r>
        <w:t xml:space="preserve"> qui permette aux travailleurs et à leur famille de vivre dans des conditions décentes</w:t>
      </w:r>
      <w:r w:rsidRPr="006C27B4">
        <w:t>.</w:t>
      </w:r>
    </w:p>
    <w:p w:rsidR="00C16EC0" w:rsidRPr="006C27B4" w:rsidRDefault="00C16EC0" w:rsidP="00C16EC0">
      <w:pPr>
        <w:pStyle w:val="SingleTxtG"/>
      </w:pPr>
      <w:r>
        <w:t>9.</w:t>
      </w:r>
      <w:r>
        <w:tab/>
        <w:t>Donner des informations actualisées sur l</w:t>
      </w:r>
      <w:r w:rsidR="0044289A">
        <w:t>’</w:t>
      </w:r>
      <w:r>
        <w:t xml:space="preserve">écart de rémunération entre les </w:t>
      </w:r>
      <w:r w:rsidRPr="00C16EC0">
        <w:t>hommes</w:t>
      </w:r>
      <w:r>
        <w:t xml:space="preserve"> et les femmes, par secteur, et indiquer les mesures qui ont été prises en vue d</w:t>
      </w:r>
      <w:r w:rsidR="0044289A">
        <w:t>’</w:t>
      </w:r>
      <w:r>
        <w:t xml:space="preserve">assurer à tous une rémunération égale pour un travail de valeur égale. </w:t>
      </w:r>
    </w:p>
    <w:p w:rsidR="00C16EC0" w:rsidRPr="00C16EC0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8</w:t>
      </w:r>
      <w:r w:rsidR="0044289A">
        <w:br/>
      </w:r>
      <w:r w:rsidRPr="0037594C">
        <w:t>Droits syndicaux</w:t>
      </w:r>
    </w:p>
    <w:p w:rsidR="00C16EC0" w:rsidRPr="006C27B4" w:rsidRDefault="00C16EC0" w:rsidP="00C16EC0">
      <w:pPr>
        <w:pStyle w:val="SingleTxtG"/>
      </w:pPr>
      <w:r>
        <w:t>10</w:t>
      </w:r>
      <w:r w:rsidRPr="006C27B4">
        <w:t>.</w:t>
      </w:r>
      <w:r w:rsidRPr="006C27B4">
        <w:tab/>
        <w:t xml:space="preserve">Indiquer </w:t>
      </w:r>
      <w:r>
        <w:t xml:space="preserve">si le </w:t>
      </w:r>
      <w:r w:rsidRPr="008A1875">
        <w:t>droit</w:t>
      </w:r>
      <w:r w:rsidRPr="006C27B4">
        <w:t xml:space="preserve"> de constituer des syndicats </w:t>
      </w:r>
      <w:r>
        <w:t>et/</w:t>
      </w:r>
      <w:r w:rsidRPr="006C27B4">
        <w:t>ou d</w:t>
      </w:r>
      <w:r w:rsidR="0044289A">
        <w:t>’</w:t>
      </w:r>
      <w:r w:rsidRPr="006C27B4">
        <w:t>y adhérer</w:t>
      </w:r>
      <w:r>
        <w:t xml:space="preserve"> est soumis à des restrictions de droit ou de fait</w:t>
      </w:r>
      <w:r w:rsidRPr="006C27B4">
        <w:t xml:space="preserve">. </w:t>
      </w:r>
      <w:r>
        <w:t>Préciser quelles sont</w:t>
      </w:r>
      <w:r w:rsidRPr="006C27B4">
        <w:t xml:space="preserve"> les garanties juridiques </w:t>
      </w:r>
      <w:r w:rsidRPr="00C16EC0">
        <w:t>permettant</w:t>
      </w:r>
      <w:r w:rsidRPr="006C27B4">
        <w:t xml:space="preserve"> d</w:t>
      </w:r>
      <w:r w:rsidR="0044289A">
        <w:t>’</w:t>
      </w:r>
      <w:r>
        <w:t>assur</w:t>
      </w:r>
      <w:r w:rsidRPr="006C27B4">
        <w:t xml:space="preserve">er </w:t>
      </w:r>
      <w:r>
        <w:t>la non-</w:t>
      </w:r>
      <w:r w:rsidRPr="006C27B4">
        <w:t>ingérence des employeurs dans les activités des syndicats</w:t>
      </w:r>
      <w:r>
        <w:t>.</w:t>
      </w:r>
    </w:p>
    <w:p w:rsidR="00C16EC0" w:rsidRPr="00C16EC0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9</w:t>
      </w:r>
      <w:r w:rsidR="0044289A">
        <w:br/>
      </w:r>
      <w:r>
        <w:t>D</w:t>
      </w:r>
      <w:r w:rsidRPr="0037594C">
        <w:t>roit à la sécurité sociale</w:t>
      </w:r>
    </w:p>
    <w:p w:rsidR="00C16EC0" w:rsidRDefault="00C16EC0" w:rsidP="00C16EC0">
      <w:pPr>
        <w:pStyle w:val="SingleTxtG"/>
      </w:pPr>
      <w:r>
        <w:t>11</w:t>
      </w:r>
      <w:r w:rsidRPr="006C27B4">
        <w:t>.</w:t>
      </w:r>
      <w:r w:rsidRPr="006C27B4">
        <w:tab/>
        <w:t>Indiquer s</w:t>
      </w:r>
      <w:r w:rsidR="0044289A">
        <w:t>’</w:t>
      </w:r>
      <w:r w:rsidRPr="006C27B4">
        <w:t xml:space="preserve">il </w:t>
      </w:r>
      <w:r>
        <w:t>est prévu d</w:t>
      </w:r>
      <w:r w:rsidR="0044289A">
        <w:t>’</w:t>
      </w:r>
      <w:r>
        <w:t xml:space="preserve">instaurer progressivement </w:t>
      </w:r>
      <w:r w:rsidRPr="006C27B4">
        <w:t xml:space="preserve">un </w:t>
      </w:r>
      <w:r>
        <w:t>régime</w:t>
      </w:r>
      <w:r w:rsidRPr="006C27B4">
        <w:t xml:space="preserve"> univers</w:t>
      </w:r>
      <w:r>
        <w:t>el de sécurité sociale à côté du régime mis en place</w:t>
      </w:r>
      <w:r w:rsidRPr="006C27B4">
        <w:t xml:space="preserve"> pour les fonctionnaires</w:t>
      </w:r>
      <w:r>
        <w:t xml:space="preserve"> décrit</w:t>
      </w:r>
      <w:r w:rsidRPr="006C27B4">
        <w:t xml:space="preserve"> dans le rapport de l</w:t>
      </w:r>
      <w:r w:rsidR="0044289A">
        <w:t>’</w:t>
      </w:r>
      <w:r w:rsidRPr="006C27B4">
        <w:t>État partie. Indiquer aussi s</w:t>
      </w:r>
      <w:r w:rsidR="0044289A">
        <w:t>’</w:t>
      </w:r>
      <w:r w:rsidRPr="006C27B4">
        <w:t xml:space="preserve">il existe des allocations minimales </w:t>
      </w:r>
      <w:r>
        <w:t>établies par la loi</w:t>
      </w:r>
      <w:r w:rsidRPr="006C27B4">
        <w:t xml:space="preserve"> </w:t>
      </w:r>
      <w:r w:rsidRPr="00C16EC0">
        <w:t>et</w:t>
      </w:r>
      <w:r w:rsidRPr="006C27B4">
        <w:t xml:space="preserve"> révisées périodiquement</w:t>
      </w:r>
      <w:r>
        <w:t>,</w:t>
      </w:r>
      <w:r w:rsidRPr="006C27B4">
        <w:t xml:space="preserve"> et si </w:t>
      </w:r>
      <w:r>
        <w:t>ces allocations sont suffisa</w:t>
      </w:r>
      <w:r w:rsidRPr="006C27B4">
        <w:t>nt</w:t>
      </w:r>
      <w:r>
        <w:t>es</w:t>
      </w:r>
      <w:r w:rsidRPr="006C27B4">
        <w:t xml:space="preserve"> pour permettre aux bénéficiaires et à leur famille de jouir d</w:t>
      </w:r>
      <w:r w:rsidR="0044289A">
        <w:t>’</w:t>
      </w:r>
      <w:r w:rsidRPr="006C27B4">
        <w:t xml:space="preserve">un niveau de vie </w:t>
      </w:r>
      <w:r>
        <w:t>suffisant</w:t>
      </w:r>
      <w:r w:rsidRPr="006C27B4">
        <w:t>.</w:t>
      </w:r>
    </w:p>
    <w:p w:rsidR="00C16EC0" w:rsidRPr="006C27B4" w:rsidRDefault="00C16EC0" w:rsidP="00C16EC0">
      <w:pPr>
        <w:pStyle w:val="SingleTxtG"/>
      </w:pPr>
      <w:r>
        <w:t>12.</w:t>
      </w:r>
      <w:r>
        <w:tab/>
        <w:t xml:space="preserve">Donner des indications sur les programmes de sécurité sociale </w:t>
      </w:r>
      <w:r>
        <w:rPr>
          <w:rFonts w:eastAsia="MS Mincho"/>
        </w:rPr>
        <w:t>destinés aux travailleurs du secteur informel, en particulier en ce qui concerne la santé, la maternité et la vieillesse.</w:t>
      </w:r>
    </w:p>
    <w:p w:rsidR="00C16EC0" w:rsidRPr="0037594C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10</w:t>
      </w:r>
      <w:r w:rsidR="0044289A">
        <w:br/>
      </w:r>
      <w:r w:rsidRPr="0037594C">
        <w:t xml:space="preserve">Protection de la famille, des mères et </w:t>
      </w:r>
      <w:r w:rsidRPr="00C16EC0">
        <w:t>des</w:t>
      </w:r>
      <w:r w:rsidRPr="0037594C">
        <w:t xml:space="preserve"> enfants</w:t>
      </w:r>
    </w:p>
    <w:p w:rsidR="00C16EC0" w:rsidRPr="006C27B4" w:rsidRDefault="00C16EC0" w:rsidP="00C16EC0">
      <w:pPr>
        <w:pStyle w:val="SingleTxtG"/>
      </w:pPr>
      <w:r>
        <w:t>13</w:t>
      </w:r>
      <w:r w:rsidRPr="006C27B4">
        <w:t>.</w:t>
      </w:r>
      <w:r w:rsidRPr="006C27B4">
        <w:tab/>
        <w:t xml:space="preserve">Donner des </w:t>
      </w:r>
      <w:r>
        <w:t>précisions</w:t>
      </w:r>
      <w:r w:rsidRPr="006C27B4">
        <w:t xml:space="preserve"> sur </w:t>
      </w:r>
      <w:r>
        <w:t>les mesures d</w:t>
      </w:r>
      <w:r w:rsidR="0044289A">
        <w:t>’</w:t>
      </w:r>
      <w:r>
        <w:t xml:space="preserve">ordre législatif ou autre prises pour combattre </w:t>
      </w:r>
      <w:r w:rsidRPr="008A39E1">
        <w:t>la violence familiale à l</w:t>
      </w:r>
      <w:r w:rsidR="0044289A">
        <w:t>’</w:t>
      </w:r>
      <w:r w:rsidRPr="008A39E1">
        <w:t>égard des femmes, les</w:t>
      </w:r>
      <w:r>
        <w:t xml:space="preserve"> mutilations génitales féminines, le viol conjugal, le harcèlement sexuel, l</w:t>
      </w:r>
      <w:r w:rsidR="0044289A">
        <w:t>’</w:t>
      </w:r>
      <w:r>
        <w:t>enlèvement d</w:t>
      </w:r>
      <w:r w:rsidR="0044289A">
        <w:t>’</w:t>
      </w:r>
      <w:r>
        <w:t>enfants et la traite des personnes (notamment le traite des femmes et des enfants sur le territoire national) et sur les résultats obtenus</w:t>
      </w:r>
      <w:r w:rsidRPr="006C27B4">
        <w:t xml:space="preserve">. </w:t>
      </w:r>
      <w:r>
        <w:t xml:space="preserve">Donner </w:t>
      </w:r>
      <w:r w:rsidRPr="006C27B4">
        <w:t xml:space="preserve">également </w:t>
      </w:r>
      <w:r>
        <w:t>des indications sur le nombre de procédures engagées depuis 2005 contre les auteurs de telles infractions ainsi que sur les peines prononcées</w:t>
      </w:r>
      <w:r w:rsidRPr="006C27B4">
        <w:t>.</w:t>
      </w:r>
    </w:p>
    <w:p w:rsidR="00C16EC0" w:rsidRPr="006C27B4" w:rsidRDefault="00C16EC0" w:rsidP="00C16EC0">
      <w:pPr>
        <w:pStyle w:val="SingleTxtG"/>
      </w:pPr>
      <w:r>
        <w:t>14</w:t>
      </w:r>
      <w:r w:rsidRPr="006C27B4">
        <w:t>.</w:t>
      </w:r>
      <w:r w:rsidRPr="006C27B4">
        <w:tab/>
      </w:r>
      <w:r>
        <w:t>Indiquer quel</w:t>
      </w:r>
      <w:r w:rsidRPr="006C27B4">
        <w:t xml:space="preserve">les mesures ont été prises </w:t>
      </w:r>
      <w:r w:rsidRPr="00C16EC0">
        <w:t>pour</w:t>
      </w:r>
      <w:r w:rsidRPr="006C27B4">
        <w:t xml:space="preserve"> faire en sorte que tous les enfants </w:t>
      </w:r>
      <w:r w:rsidR="0044289A">
        <w:t>− </w:t>
      </w:r>
      <w:r>
        <w:t xml:space="preserve">notamment les enfants réfugiés </w:t>
      </w:r>
      <w:r w:rsidR="0044289A">
        <w:t>−</w:t>
      </w:r>
      <w:r>
        <w:t xml:space="preserve"> soient </w:t>
      </w:r>
      <w:r w:rsidRPr="006C27B4">
        <w:t xml:space="preserve">enregistrés à la naissance et </w:t>
      </w:r>
      <w:r>
        <w:t>disposent d</w:t>
      </w:r>
      <w:r w:rsidR="0044289A">
        <w:t>’</w:t>
      </w:r>
      <w:r>
        <w:t>un acte de naissance</w:t>
      </w:r>
      <w:r w:rsidRPr="006C27B4">
        <w:t xml:space="preserve">, en particulier dans les </w:t>
      </w:r>
      <w:r>
        <w:t>régions</w:t>
      </w:r>
      <w:r w:rsidRPr="006C27B4">
        <w:t xml:space="preserve"> rurales.</w:t>
      </w:r>
    </w:p>
    <w:p w:rsidR="00C16EC0" w:rsidRPr="006C27B4" w:rsidRDefault="00C16EC0" w:rsidP="00C16EC0">
      <w:pPr>
        <w:pStyle w:val="SingleTxtG"/>
      </w:pPr>
      <w:r w:rsidRPr="006C27B4">
        <w:t>1</w:t>
      </w:r>
      <w:r>
        <w:t>5</w:t>
      </w:r>
      <w:r w:rsidRPr="006C27B4">
        <w:t>.</w:t>
      </w:r>
      <w:r w:rsidRPr="006C27B4">
        <w:tab/>
        <w:t xml:space="preserve">Donner des précisions sur les mesures prises pour </w:t>
      </w:r>
      <w:r w:rsidRPr="00C16EC0">
        <w:t>combattre</w:t>
      </w:r>
      <w:r w:rsidRPr="006C27B4">
        <w:t xml:space="preserve">, prévenir et </w:t>
      </w:r>
      <w:r>
        <w:t>élimin</w:t>
      </w:r>
      <w:r w:rsidRPr="006C27B4">
        <w:t xml:space="preserve">er </w:t>
      </w:r>
      <w:r>
        <w:t xml:space="preserve">le </w:t>
      </w:r>
      <w:r w:rsidRPr="006C27B4">
        <w:t>travail des enfants</w:t>
      </w:r>
      <w:r>
        <w:t>, dont l</w:t>
      </w:r>
      <w:r w:rsidR="0044289A">
        <w:t>’</w:t>
      </w:r>
      <w:r>
        <w:t>ampleur est décrite au paragraphe 199 du rapport de l</w:t>
      </w:r>
      <w:r w:rsidR="0044289A">
        <w:t>’</w:t>
      </w:r>
      <w:r>
        <w:t>État partie</w:t>
      </w:r>
      <w:r w:rsidRPr="006C27B4">
        <w:t>. Indiquer si l</w:t>
      </w:r>
      <w:r w:rsidR="0044289A">
        <w:t>’</w:t>
      </w:r>
      <w:r w:rsidRPr="006C27B4">
        <w:t xml:space="preserve">État partie a </w:t>
      </w:r>
      <w:r>
        <w:t xml:space="preserve">pris </w:t>
      </w:r>
      <w:r w:rsidRPr="006C27B4">
        <w:t xml:space="preserve">des mesures ciblées pour empêcher que les enfants orphelins et </w:t>
      </w:r>
      <w:r>
        <w:t xml:space="preserve">les </w:t>
      </w:r>
      <w:r w:rsidRPr="006C27B4">
        <w:t xml:space="preserve">enfants </w:t>
      </w:r>
      <w:r>
        <w:t xml:space="preserve">issus de familles défavorisées et marginalisées </w:t>
      </w:r>
      <w:r w:rsidRPr="006C27B4">
        <w:t>ne soient engagés comme main-d</w:t>
      </w:r>
      <w:r w:rsidR="0044289A">
        <w:t>’</w:t>
      </w:r>
      <w:r w:rsidRPr="006C27B4">
        <w:t>œuvre enfantine.</w:t>
      </w:r>
    </w:p>
    <w:p w:rsidR="00C16EC0" w:rsidRPr="006C27B4" w:rsidRDefault="00C16EC0" w:rsidP="00C16EC0">
      <w:pPr>
        <w:pStyle w:val="SingleTxtG"/>
      </w:pPr>
      <w:r>
        <w:t>16</w:t>
      </w:r>
      <w:r w:rsidRPr="006C27B4">
        <w:t>.</w:t>
      </w:r>
      <w:r w:rsidRPr="006C27B4">
        <w:tab/>
      </w:r>
      <w:r w:rsidR="00430FCF">
        <w:t>Préciser q</w:t>
      </w:r>
      <w:r w:rsidRPr="006C27B4">
        <w:t xml:space="preserve">uelles mesures </w:t>
      </w:r>
      <w:r w:rsidR="00430FCF" w:rsidRPr="006C27B4">
        <w:t xml:space="preserve">ont été </w:t>
      </w:r>
      <w:r w:rsidRPr="006C27B4">
        <w:t>prises pour s</w:t>
      </w:r>
      <w:r w:rsidR="0044289A">
        <w:t>’</w:t>
      </w:r>
      <w:r w:rsidRPr="006C27B4">
        <w:t xml:space="preserve">attaquer aux </w:t>
      </w:r>
      <w:r w:rsidRPr="00C16EC0">
        <w:t>causes</w:t>
      </w:r>
      <w:r w:rsidRPr="006C27B4">
        <w:t xml:space="preserve"> profondes du phénomène des enfants des rues et </w:t>
      </w:r>
      <w:r>
        <w:t>faire en sorte que ces enfants</w:t>
      </w:r>
      <w:r w:rsidRPr="006C27B4">
        <w:t xml:space="preserve"> aient accè</w:t>
      </w:r>
      <w:r>
        <w:t>s</w:t>
      </w:r>
      <w:r w:rsidRPr="006C27B4">
        <w:t xml:space="preserve"> à l</w:t>
      </w:r>
      <w:r w:rsidR="0044289A">
        <w:t>’</w:t>
      </w:r>
      <w:r w:rsidRPr="006C27B4">
        <w:t xml:space="preserve">éducation, à un hébergement et </w:t>
      </w:r>
      <w:r>
        <w:t>à des</w:t>
      </w:r>
      <w:r w:rsidR="00430FCF">
        <w:t xml:space="preserve"> soins de santé.</w:t>
      </w:r>
    </w:p>
    <w:p w:rsidR="00C16EC0" w:rsidRPr="00C16EC0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11</w:t>
      </w:r>
      <w:r w:rsidR="0044289A">
        <w:br/>
      </w:r>
      <w:r w:rsidR="00430FCF">
        <w:t>D</w:t>
      </w:r>
      <w:r w:rsidRPr="0037594C">
        <w:t>roit à un niveau de vie suffisant</w:t>
      </w:r>
    </w:p>
    <w:p w:rsidR="00C16EC0" w:rsidRPr="00773A94" w:rsidRDefault="00C16EC0" w:rsidP="00C16EC0">
      <w:pPr>
        <w:pStyle w:val="SingleTxtG"/>
      </w:pPr>
      <w:r w:rsidRPr="00773A94">
        <w:t>1</w:t>
      </w:r>
      <w:r>
        <w:t>7</w:t>
      </w:r>
      <w:r w:rsidRPr="00773A94">
        <w:t>.</w:t>
      </w:r>
      <w:r w:rsidRPr="00773A94">
        <w:tab/>
      </w:r>
      <w:r>
        <w:t xml:space="preserve">Indiquer </w:t>
      </w:r>
      <w:r w:rsidRPr="00773A94">
        <w:t xml:space="preserve">les mesures prises pour lutter contre </w:t>
      </w:r>
      <w:r>
        <w:t xml:space="preserve">la pauvreté et </w:t>
      </w:r>
      <w:r w:rsidRPr="00773A94">
        <w:t>l</w:t>
      </w:r>
      <w:r w:rsidR="0044289A">
        <w:t>’</w:t>
      </w:r>
      <w:r w:rsidRPr="00773A94">
        <w:t xml:space="preserve">extrême pauvreté, en particulier dans les </w:t>
      </w:r>
      <w:r>
        <w:t>régions</w:t>
      </w:r>
      <w:r w:rsidRPr="00773A94">
        <w:t xml:space="preserve"> rurales. </w:t>
      </w:r>
      <w:r>
        <w:t xml:space="preserve">Donner </w:t>
      </w:r>
      <w:r w:rsidRPr="00773A94">
        <w:t xml:space="preserve">également </w:t>
      </w:r>
      <w:r>
        <w:t xml:space="preserve">des précisions sur </w:t>
      </w:r>
      <w:r w:rsidRPr="00773A94">
        <w:t xml:space="preserve">les </w:t>
      </w:r>
      <w:r w:rsidRPr="00C16EC0">
        <w:t>mesures</w:t>
      </w:r>
      <w:r w:rsidRPr="00773A94">
        <w:t xml:space="preserve"> prises</w:t>
      </w:r>
      <w:r>
        <w:t>,</w:t>
      </w:r>
      <w:r w:rsidRPr="00773A94">
        <w:t xml:space="preserve"> </w:t>
      </w:r>
      <w:r>
        <w:t>notamment pour faire</w:t>
      </w:r>
      <w:r w:rsidRPr="00773A94">
        <w:t xml:space="preserve"> face à l</w:t>
      </w:r>
      <w:r w:rsidR="0044289A">
        <w:t>’</w:t>
      </w:r>
      <w:r w:rsidRPr="00773A94">
        <w:t xml:space="preserve">insécurité alimentaire chronique, </w:t>
      </w:r>
      <w:r>
        <w:t xml:space="preserve">à </w:t>
      </w:r>
      <w:r w:rsidRPr="00773A94">
        <w:t xml:space="preserve">la malnutrition chronique et </w:t>
      </w:r>
      <w:r>
        <w:t xml:space="preserve">aux </w:t>
      </w:r>
      <w:r w:rsidRPr="00773A94">
        <w:t xml:space="preserve">besoins nutritionnels essentiels des enfants, ainsi que </w:t>
      </w:r>
      <w:r>
        <w:t xml:space="preserve">sur </w:t>
      </w:r>
      <w:r w:rsidRPr="00773A94">
        <w:t>les effets de ces mesures. Commenter les informations selon lesquelles les Ogadeni seraient exclus des plans d</w:t>
      </w:r>
      <w:r w:rsidR="0044289A">
        <w:t>’</w:t>
      </w:r>
      <w:r w:rsidRPr="00773A94">
        <w:t xml:space="preserve">aide alimentaire et de développement rural </w:t>
      </w:r>
      <w:r>
        <w:t>mis en place par</w:t>
      </w:r>
      <w:r w:rsidRPr="00773A94">
        <w:t xml:space="preserve"> l</w:t>
      </w:r>
      <w:r w:rsidR="0044289A">
        <w:t>’</w:t>
      </w:r>
      <w:r w:rsidRPr="00773A94">
        <w:t>État.</w:t>
      </w:r>
    </w:p>
    <w:p w:rsidR="00C16EC0" w:rsidRPr="00773A94" w:rsidRDefault="00C16EC0" w:rsidP="00C16EC0">
      <w:pPr>
        <w:pStyle w:val="SingleTxtG"/>
      </w:pPr>
      <w:r w:rsidRPr="00773A94">
        <w:t>18.</w:t>
      </w:r>
      <w:r w:rsidRPr="00773A94">
        <w:tab/>
        <w:t>Donner des indications sur les mesures prises pour améliorer l</w:t>
      </w:r>
      <w:r w:rsidR="0044289A">
        <w:t>’</w:t>
      </w:r>
      <w:r w:rsidRPr="00773A94">
        <w:t>accès à l</w:t>
      </w:r>
      <w:r w:rsidR="0044289A">
        <w:t>’</w:t>
      </w:r>
      <w:r w:rsidRPr="00773A94">
        <w:t xml:space="preserve">eau </w:t>
      </w:r>
      <w:r w:rsidRPr="00C16EC0">
        <w:t>potable</w:t>
      </w:r>
      <w:r w:rsidRPr="00773A94">
        <w:t>, en particulier dans les zones rurales, ainsi qu</w:t>
      </w:r>
      <w:r w:rsidR="0044289A">
        <w:t>’</w:t>
      </w:r>
      <w:r w:rsidRPr="00773A94">
        <w:t>à l</w:t>
      </w:r>
      <w:r w:rsidR="0044289A">
        <w:t>’</w:t>
      </w:r>
      <w:r w:rsidRPr="00773A94">
        <w:t>assainissement.</w:t>
      </w:r>
    </w:p>
    <w:p w:rsidR="00C16EC0" w:rsidRPr="00773A94" w:rsidRDefault="00C16EC0" w:rsidP="00C16EC0">
      <w:pPr>
        <w:pStyle w:val="SingleTxtG"/>
      </w:pPr>
      <w:r>
        <w:t>19</w:t>
      </w:r>
      <w:r w:rsidRPr="00773A94">
        <w:t>.</w:t>
      </w:r>
      <w:r w:rsidRPr="00773A94">
        <w:tab/>
        <w:t>Donner des rensei</w:t>
      </w:r>
      <w:r>
        <w:t xml:space="preserve">gnements sur les mesures prises </w:t>
      </w:r>
      <w:r w:rsidRPr="00773A94">
        <w:t>pour offrir un logement facile d</w:t>
      </w:r>
      <w:r w:rsidR="0044289A">
        <w:t>’</w:t>
      </w:r>
      <w:r w:rsidRPr="00773A94">
        <w:t>accès et abordable</w:t>
      </w:r>
      <w:r>
        <w:t xml:space="preserve"> à toutes les catégories de la population, notamment aux </w:t>
      </w:r>
      <w:r w:rsidRPr="00773A94">
        <w:t>personnes handicapées</w:t>
      </w:r>
      <w:r>
        <w:t xml:space="preserve"> et autres personnes et groupes défavorisés et marginalisés</w:t>
      </w:r>
      <w:r w:rsidR="00430FCF">
        <w:t>,</w:t>
      </w:r>
      <w:r>
        <w:t xml:space="preserve"> </w:t>
      </w:r>
      <w:r w:rsidRPr="00537D14">
        <w:t>ainsi que sur les résultats obtenus.</w:t>
      </w:r>
      <w:r>
        <w:t xml:space="preserve"> Donner des informations sur le recours aux expulsions forcées dans l</w:t>
      </w:r>
      <w:r w:rsidR="0044289A">
        <w:t>’</w:t>
      </w:r>
      <w:r>
        <w:t>État partie, compte tenu notamment du grand nombre de personnes vivant dans des établissements spontanés. Indiquer également l</w:t>
      </w:r>
      <w:r w:rsidR="0044289A">
        <w:t>’</w:t>
      </w:r>
      <w:r>
        <w:t>éte</w:t>
      </w:r>
      <w:r w:rsidR="0044289A">
        <w:t>ndue du phénomène des sans-abri</w:t>
      </w:r>
      <w:r>
        <w:t xml:space="preserve"> dans l</w:t>
      </w:r>
      <w:r w:rsidR="0044289A">
        <w:t>’</w:t>
      </w:r>
      <w:r>
        <w:t xml:space="preserve">État partie. </w:t>
      </w:r>
    </w:p>
    <w:p w:rsidR="00C16EC0" w:rsidRPr="00C16EC0" w:rsidRDefault="00C16EC0" w:rsidP="00C16EC0">
      <w:pPr>
        <w:pStyle w:val="H1G"/>
        <w:tabs>
          <w:tab w:val="clear" w:pos="851"/>
        </w:tabs>
      </w:pPr>
      <w:r>
        <w:tab/>
      </w:r>
      <w:r w:rsidR="00430FCF">
        <w:t>Article 12</w:t>
      </w:r>
      <w:r w:rsidR="0044289A">
        <w:br/>
      </w:r>
      <w:r w:rsidR="00430FCF">
        <w:t>D</w:t>
      </w:r>
      <w:r w:rsidRPr="0037594C">
        <w:t>roit à la santé physique et mentale</w:t>
      </w:r>
    </w:p>
    <w:p w:rsidR="00C16EC0" w:rsidRPr="00773A94" w:rsidRDefault="00C16EC0" w:rsidP="00C16EC0">
      <w:pPr>
        <w:pStyle w:val="SingleTxtG"/>
      </w:pPr>
      <w:r w:rsidRPr="00773A94">
        <w:t>2</w:t>
      </w:r>
      <w:r>
        <w:t>0</w:t>
      </w:r>
      <w:r w:rsidRPr="00773A94">
        <w:t>.</w:t>
      </w:r>
      <w:r w:rsidRPr="00773A94">
        <w:tab/>
        <w:t xml:space="preserve">Fournir des données </w:t>
      </w:r>
      <w:r w:rsidR="00430FCF" w:rsidRPr="00773A94">
        <w:t>ventilées par secteur économique et par région géographique</w:t>
      </w:r>
      <w:r w:rsidR="00430FCF">
        <w:t xml:space="preserve"> </w:t>
      </w:r>
      <w:r w:rsidRPr="00773A94">
        <w:t xml:space="preserve">sur </w:t>
      </w:r>
      <w:r w:rsidR="00430FCF">
        <w:t>le pourcentage de la population</w:t>
      </w:r>
      <w:r w:rsidRPr="00773A94">
        <w:t xml:space="preserve"> qui bénéficie d</w:t>
      </w:r>
      <w:r w:rsidR="0044289A">
        <w:t>’</w:t>
      </w:r>
      <w:r w:rsidRPr="00773A94">
        <w:t xml:space="preserve">une </w:t>
      </w:r>
      <w:r w:rsidRPr="00C16EC0">
        <w:t>assurance</w:t>
      </w:r>
      <w:r w:rsidRPr="00773A94">
        <w:t xml:space="preserve"> </w:t>
      </w:r>
      <w:r>
        <w:t>maladie</w:t>
      </w:r>
      <w:r w:rsidRPr="00773A94">
        <w:t xml:space="preserve">. Fournir également des </w:t>
      </w:r>
      <w:r>
        <w:t>données</w:t>
      </w:r>
      <w:r w:rsidRPr="00773A94">
        <w:t xml:space="preserve"> sur le nombre de professionnels de santé qualifiés</w:t>
      </w:r>
      <w:r>
        <w:t>,</w:t>
      </w:r>
      <w:r w:rsidRPr="00773A94">
        <w:t xml:space="preserve"> par habitant et par région.</w:t>
      </w:r>
    </w:p>
    <w:p w:rsidR="00C16EC0" w:rsidRPr="00773A94" w:rsidRDefault="00C16EC0" w:rsidP="00C16EC0">
      <w:pPr>
        <w:pStyle w:val="SingleTxtG"/>
      </w:pPr>
      <w:r w:rsidRPr="00773A94">
        <w:t>2</w:t>
      </w:r>
      <w:r>
        <w:t>1.</w:t>
      </w:r>
      <w:r w:rsidRPr="00773A94">
        <w:tab/>
        <w:t xml:space="preserve">Donner des renseignements sur </w:t>
      </w:r>
      <w:r>
        <w:t>les mesures prises pour abaisser le</w:t>
      </w:r>
      <w:r w:rsidRPr="00773A94">
        <w:t xml:space="preserve"> taux de mortalité infantile</w:t>
      </w:r>
      <w:r w:rsidR="00430FCF">
        <w:t xml:space="preserve"> − </w:t>
      </w:r>
      <w:r>
        <w:t xml:space="preserve">notamment </w:t>
      </w:r>
      <w:r w:rsidRPr="00773A94">
        <w:t>des moins de 5 ans</w:t>
      </w:r>
      <w:r>
        <w:t xml:space="preserve"> </w:t>
      </w:r>
      <w:r w:rsidR="00430FCF">
        <w:t>−</w:t>
      </w:r>
      <w:r w:rsidRPr="00773A94">
        <w:t xml:space="preserve">, </w:t>
      </w:r>
      <w:r>
        <w:t>et tout particulièrement sur le Programme de développement</w:t>
      </w:r>
      <w:r w:rsidRPr="00773A94">
        <w:t xml:space="preserve"> des services de santé</w:t>
      </w:r>
      <w:r>
        <w:t xml:space="preserve"> et indiquer les </w:t>
      </w:r>
      <w:r w:rsidR="00430FCF">
        <w:t>résultats obtenus</w:t>
      </w:r>
      <w:r w:rsidRPr="00773A94">
        <w:t>.</w:t>
      </w:r>
    </w:p>
    <w:p w:rsidR="00C16EC0" w:rsidRPr="00773A94" w:rsidRDefault="00C16EC0" w:rsidP="00C16EC0">
      <w:pPr>
        <w:pStyle w:val="SingleTxtG"/>
      </w:pPr>
      <w:r>
        <w:t>22</w:t>
      </w:r>
      <w:r w:rsidRPr="00773A94">
        <w:t>.</w:t>
      </w:r>
      <w:r w:rsidRPr="00773A94">
        <w:tab/>
        <w:t>Donner des renseignements sur les mesures prises pour abaisser le</w:t>
      </w:r>
      <w:r w:rsidR="00430FCF">
        <w:t>s</w:t>
      </w:r>
      <w:r w:rsidRPr="00773A94">
        <w:t xml:space="preserve"> taux </w:t>
      </w:r>
      <w:r>
        <w:t>élevé</w:t>
      </w:r>
      <w:r w:rsidR="00430FCF">
        <w:t>s</w:t>
      </w:r>
      <w:r>
        <w:t xml:space="preserve"> </w:t>
      </w:r>
      <w:r w:rsidRPr="00773A94">
        <w:t xml:space="preserve">de mortalité maternelle et </w:t>
      </w:r>
      <w:r>
        <w:t xml:space="preserve">infantile et </w:t>
      </w:r>
      <w:r w:rsidR="00430FCF">
        <w:t>s</w:t>
      </w:r>
      <w:r w:rsidR="0044289A">
        <w:t>’</w:t>
      </w:r>
      <w:r w:rsidR="00430FCF">
        <w:t>assurer</w:t>
      </w:r>
      <w:r w:rsidRPr="00773A94">
        <w:t xml:space="preserve"> </w:t>
      </w:r>
      <w:r>
        <w:t xml:space="preserve">que </w:t>
      </w:r>
      <w:r w:rsidRPr="00C16EC0">
        <w:t>davantage</w:t>
      </w:r>
      <w:r>
        <w:t xml:space="preserve"> de naissances soient </w:t>
      </w:r>
      <w:r w:rsidRPr="00773A94">
        <w:t>assistées par un personnel qualifié.</w:t>
      </w:r>
      <w:r>
        <w:t xml:space="preserve"> Fournir des informations sur les mesures prises pour garantir l</w:t>
      </w:r>
      <w:r w:rsidR="0044289A">
        <w:t>’</w:t>
      </w:r>
      <w:r>
        <w:t>accès aux services de santé sexuelle et procréative de base, ainsi que sur les programmes éducatifs mis en œuvre dans ce domaine</w:t>
      </w:r>
      <w:r w:rsidRPr="00773A94">
        <w:t>.</w:t>
      </w:r>
    </w:p>
    <w:p w:rsidR="00C16EC0" w:rsidRPr="0037594C" w:rsidRDefault="00C16EC0" w:rsidP="00C16EC0">
      <w:pPr>
        <w:pStyle w:val="H1G"/>
        <w:tabs>
          <w:tab w:val="clear" w:pos="851"/>
        </w:tabs>
      </w:pPr>
      <w:r>
        <w:tab/>
      </w:r>
      <w:r w:rsidR="00430FCF">
        <w:t>Articles 13 et 14</w:t>
      </w:r>
      <w:r w:rsidR="0044289A">
        <w:br/>
      </w:r>
      <w:r w:rsidR="00430FCF">
        <w:t>D</w:t>
      </w:r>
      <w:r w:rsidRPr="0037594C">
        <w:t>roit à l</w:t>
      </w:r>
      <w:r w:rsidR="0044289A">
        <w:t>’</w:t>
      </w:r>
      <w:r w:rsidRPr="0037594C">
        <w:t>éducation</w:t>
      </w:r>
    </w:p>
    <w:p w:rsidR="00C16EC0" w:rsidRPr="00773A94" w:rsidRDefault="00C16EC0" w:rsidP="00C16EC0">
      <w:pPr>
        <w:pStyle w:val="SingleTxtG"/>
      </w:pPr>
      <w:r w:rsidRPr="00773A94">
        <w:t>2</w:t>
      </w:r>
      <w:r>
        <w:t>3</w:t>
      </w:r>
      <w:r w:rsidRPr="00773A94">
        <w:t>.</w:t>
      </w:r>
      <w:r w:rsidRPr="00773A94">
        <w:tab/>
      </w:r>
      <w:r w:rsidRPr="00C16EC0">
        <w:t>Indiquer</w:t>
      </w:r>
      <w:r w:rsidRPr="00773A94">
        <w:t xml:space="preserve"> les mesures </w:t>
      </w:r>
      <w:r>
        <w:t>prises par l</w:t>
      </w:r>
      <w:r w:rsidR="0044289A">
        <w:t>’</w:t>
      </w:r>
      <w:r>
        <w:t xml:space="preserve">État partie pour </w:t>
      </w:r>
      <w:r w:rsidRPr="00773A94">
        <w:t>instaurer la gratuité et le caractère obligatoire de l</w:t>
      </w:r>
      <w:r w:rsidR="0044289A">
        <w:t>’</w:t>
      </w:r>
      <w:r w:rsidRPr="00773A94">
        <w:t>enseignement primaire</w:t>
      </w:r>
      <w:r>
        <w:t xml:space="preserve"> pour tous les enfants, conformément à l</w:t>
      </w:r>
      <w:r w:rsidR="0044289A">
        <w:t>’</w:t>
      </w:r>
      <w:r>
        <w:t>article 14 de la Convention</w:t>
      </w:r>
      <w:r w:rsidRPr="00773A94">
        <w:t>. Donner des renseignements sur les mesures prises pour</w:t>
      </w:r>
      <w:r>
        <w:t xml:space="preserve"> augmenter les taux de scolarisation et de fréquentation scolaire dans l</w:t>
      </w:r>
      <w:r w:rsidR="0044289A">
        <w:t>’</w:t>
      </w:r>
      <w:r>
        <w:t>enseignement primaire, abaisser le fort taux d</w:t>
      </w:r>
      <w:r w:rsidR="0044289A">
        <w:t>’</w:t>
      </w:r>
      <w:r>
        <w:t>abandon scolaire,</w:t>
      </w:r>
      <w:r w:rsidRPr="00773A94">
        <w:t xml:space="preserve"> réduire l</w:t>
      </w:r>
      <w:r w:rsidR="0044289A">
        <w:t>’</w:t>
      </w:r>
      <w:r w:rsidRPr="00773A94">
        <w:t xml:space="preserve">écart entre les sexes </w:t>
      </w:r>
      <w:r>
        <w:t>en ce qui concerne le taux de scolarisation et combattre le surpeuplement d</w:t>
      </w:r>
      <w:r w:rsidRPr="00773A94">
        <w:t>es écoles</w:t>
      </w:r>
      <w:r>
        <w:t xml:space="preserve"> primaires.</w:t>
      </w:r>
    </w:p>
    <w:p w:rsidR="00C16EC0" w:rsidRPr="00C16EC0" w:rsidRDefault="00C16EC0" w:rsidP="00C16EC0">
      <w:pPr>
        <w:pStyle w:val="SingleTxtG"/>
      </w:pPr>
      <w:r w:rsidRPr="00773A94">
        <w:t>2</w:t>
      </w:r>
      <w:r>
        <w:t>4</w:t>
      </w:r>
      <w:r w:rsidRPr="00773A94">
        <w:t>.</w:t>
      </w:r>
      <w:r w:rsidRPr="00773A94">
        <w:tab/>
        <w:t xml:space="preserve">Donner des </w:t>
      </w:r>
      <w:r>
        <w:t xml:space="preserve">précisions </w:t>
      </w:r>
      <w:r w:rsidRPr="00773A94">
        <w:t xml:space="preserve">sur les mesures prises </w:t>
      </w:r>
      <w:r>
        <w:t>pour accroître le taux d</w:t>
      </w:r>
      <w:r w:rsidR="0044289A">
        <w:t>’</w:t>
      </w:r>
      <w:r>
        <w:t xml:space="preserve">alphabétisation, en particulier des femmes et des filles vivant dans les régions rurales. </w:t>
      </w:r>
    </w:p>
    <w:p w:rsidR="00C16EC0" w:rsidRPr="00773A94" w:rsidRDefault="00430FCF" w:rsidP="00C16EC0">
      <w:pPr>
        <w:pStyle w:val="SingleTxtG"/>
      </w:pPr>
      <w:r>
        <w:t>25.</w:t>
      </w:r>
      <w:r>
        <w:tab/>
      </w:r>
      <w:r w:rsidR="00C16EC0">
        <w:t xml:space="preserve">Fournir des renseignements sur les mesures prises pour que les </w:t>
      </w:r>
      <w:r w:rsidR="00C16EC0" w:rsidRPr="00773A94">
        <w:t xml:space="preserve">enfants handicapés, en particulier ceux </w:t>
      </w:r>
      <w:r w:rsidR="00C16EC0">
        <w:t>qui vivent dans les régions rurales</w:t>
      </w:r>
      <w:r>
        <w:t xml:space="preserve">, aient accès à une </w:t>
      </w:r>
      <w:r w:rsidR="00C16EC0" w:rsidRPr="00773A94">
        <w:t>éducation</w:t>
      </w:r>
      <w:r w:rsidR="00C16EC0">
        <w:t xml:space="preserve"> </w:t>
      </w:r>
      <w:r>
        <w:t>ouverte à tous</w:t>
      </w:r>
      <w:r w:rsidR="00C16EC0" w:rsidRPr="00773A94">
        <w:t>.</w:t>
      </w:r>
    </w:p>
    <w:p w:rsidR="00C16EC0" w:rsidRPr="00C16EC0" w:rsidRDefault="00C16EC0" w:rsidP="00C16EC0">
      <w:pPr>
        <w:pStyle w:val="H1G"/>
        <w:tabs>
          <w:tab w:val="clear" w:pos="851"/>
        </w:tabs>
      </w:pPr>
      <w:r>
        <w:tab/>
      </w:r>
      <w:r w:rsidRPr="0037594C">
        <w:t>Article 15</w:t>
      </w:r>
      <w:r w:rsidR="0044289A">
        <w:br/>
      </w:r>
      <w:r w:rsidRPr="0037594C">
        <w:t>Droits culturels</w:t>
      </w:r>
    </w:p>
    <w:p w:rsidR="00C16EC0" w:rsidRPr="00773A94" w:rsidRDefault="00C16EC0" w:rsidP="00C16EC0">
      <w:pPr>
        <w:pStyle w:val="SingleTxtG"/>
      </w:pPr>
      <w:r w:rsidRPr="00773A94">
        <w:t>2</w:t>
      </w:r>
      <w:r>
        <w:t>6</w:t>
      </w:r>
      <w:r w:rsidRPr="00773A94">
        <w:t>.</w:t>
      </w:r>
      <w:r w:rsidRPr="00773A94">
        <w:tab/>
        <w:t xml:space="preserve">Donner des </w:t>
      </w:r>
      <w:r>
        <w:t xml:space="preserve">renseignements </w:t>
      </w:r>
      <w:r w:rsidRPr="00773A94">
        <w:t>sur les mesures</w:t>
      </w:r>
      <w:r>
        <w:t xml:space="preserve"> d</w:t>
      </w:r>
      <w:r w:rsidR="0044289A">
        <w:t>’</w:t>
      </w:r>
      <w:r>
        <w:t>ordre</w:t>
      </w:r>
      <w:r w:rsidRPr="00773A94">
        <w:t xml:space="preserve"> législati</w:t>
      </w:r>
      <w:r>
        <w:t>f</w:t>
      </w:r>
      <w:r w:rsidRPr="00773A94">
        <w:t xml:space="preserve"> </w:t>
      </w:r>
      <w:r>
        <w:t>ou autre</w:t>
      </w:r>
      <w:r w:rsidRPr="00773A94">
        <w:t xml:space="preserve"> prises pour protéger, préserver et promouvoir l</w:t>
      </w:r>
      <w:r w:rsidR="0044289A">
        <w:t>’</w:t>
      </w:r>
      <w:r w:rsidRPr="00773A94">
        <w:t xml:space="preserve">héritage culturel et le mode de vie </w:t>
      </w:r>
      <w:r w:rsidRPr="00C16EC0">
        <w:t>traditionnel</w:t>
      </w:r>
      <w:r w:rsidRPr="00773A94">
        <w:t xml:space="preserve"> des minorités et des peuples autochtones dans l</w:t>
      </w:r>
      <w:r w:rsidR="0044289A">
        <w:t>’</w:t>
      </w:r>
      <w:r w:rsidRPr="00773A94">
        <w:t>État partie</w:t>
      </w:r>
      <w:r>
        <w:t>, dont</w:t>
      </w:r>
      <w:r w:rsidRPr="00773A94">
        <w:t xml:space="preserve"> les </w:t>
      </w:r>
      <w:r>
        <w:t>minorités or</w:t>
      </w:r>
      <w:r w:rsidRPr="00773A94">
        <w:t xml:space="preserve">omo et </w:t>
      </w:r>
      <w:r>
        <w:t>a</w:t>
      </w:r>
      <w:r w:rsidRPr="00773A94">
        <w:t>nuak</w:t>
      </w:r>
      <w:r>
        <w:t>, et pour faciliter l</w:t>
      </w:r>
      <w:r w:rsidR="0044289A">
        <w:t>’</w:t>
      </w:r>
      <w:r>
        <w:t>accès aux biens et services culturels, s</w:t>
      </w:r>
      <w:r w:rsidR="0044289A">
        <w:t>’</w:t>
      </w:r>
      <w:r>
        <w:t>agissant notamment des personnes et des groupes défavorisés et marginalisés</w:t>
      </w:r>
      <w:r w:rsidRPr="00773A94">
        <w:t>.</w:t>
      </w:r>
    </w:p>
    <w:p w:rsidR="00FF1DBD" w:rsidRPr="00C16EC0" w:rsidRDefault="00C16EC0" w:rsidP="00C16EC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F1DBD" w:rsidRPr="00C16EC0" w:rsidSect="00C16EC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840" w:rsidRDefault="000A2840"/>
  </w:endnote>
  <w:endnote w:type="continuationSeparator" w:id="0">
    <w:p w:rsidR="000A2840" w:rsidRDefault="000A2840"/>
  </w:endnote>
  <w:endnote w:type="continuationNotice" w:id="1">
    <w:p w:rsidR="000A2840" w:rsidRDefault="000A28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40" w:rsidRPr="00C16EC0" w:rsidRDefault="000A2840" w:rsidP="00C16EC0">
    <w:pPr>
      <w:pStyle w:val="Footer"/>
      <w:tabs>
        <w:tab w:val="right" w:pos="9638"/>
      </w:tabs>
    </w:pPr>
    <w:r w:rsidRPr="00C16EC0">
      <w:rPr>
        <w:b/>
        <w:sz w:val="18"/>
      </w:rPr>
      <w:fldChar w:fldCharType="begin"/>
    </w:r>
    <w:r w:rsidRPr="00C16EC0">
      <w:rPr>
        <w:b/>
        <w:sz w:val="18"/>
      </w:rPr>
      <w:instrText xml:space="preserve"> PAGE  \* MERGEFORMAT </w:instrText>
    </w:r>
    <w:r w:rsidRPr="00C16EC0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C16EC0">
      <w:rPr>
        <w:b/>
        <w:sz w:val="18"/>
      </w:rPr>
      <w:fldChar w:fldCharType="end"/>
    </w:r>
    <w:r>
      <w:rPr>
        <w:b/>
        <w:sz w:val="18"/>
      </w:rPr>
      <w:tab/>
    </w:r>
    <w:r>
      <w:t>GE.11-47901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40" w:rsidRPr="00C16EC0" w:rsidRDefault="000A2840" w:rsidP="00C16EC0">
    <w:pPr>
      <w:pStyle w:val="Footer"/>
      <w:tabs>
        <w:tab w:val="right" w:pos="9638"/>
      </w:tabs>
      <w:rPr>
        <w:b/>
        <w:sz w:val="18"/>
      </w:rPr>
    </w:pPr>
    <w:r>
      <w:t>GE.11-47901</w:t>
    </w:r>
    <w:r>
      <w:tab/>
    </w:r>
    <w:r w:rsidRPr="00C16EC0">
      <w:rPr>
        <w:b/>
        <w:sz w:val="18"/>
      </w:rPr>
      <w:fldChar w:fldCharType="begin"/>
    </w:r>
    <w:r w:rsidRPr="00C16EC0">
      <w:rPr>
        <w:b/>
        <w:sz w:val="18"/>
      </w:rPr>
      <w:instrText xml:space="preserve"> PAGE  \* MERGEFORMAT </w:instrText>
    </w:r>
    <w:r w:rsidRPr="00C16EC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16EC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40" w:rsidRPr="00C16EC0" w:rsidRDefault="000A2840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11-47901  (F)    070212    080212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840" w:rsidRPr="00D27D5E" w:rsidRDefault="000A284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A2840" w:rsidRPr="005B09DD" w:rsidRDefault="000A2840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0A2840" w:rsidRDefault="000A28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40" w:rsidRPr="00C16EC0" w:rsidRDefault="000A2840">
    <w:pPr>
      <w:pStyle w:val="Header"/>
    </w:pPr>
    <w:r>
      <w:t>E/C.12/ETH/Q/1-3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40" w:rsidRPr="00C16EC0" w:rsidRDefault="000A2840" w:rsidP="00C16EC0">
    <w:pPr>
      <w:pStyle w:val="Header"/>
      <w:jc w:val="right"/>
    </w:pPr>
    <w:r>
      <w:t>E/C.12/ETH/Q/1-3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231"/>
    <w:rsid w:val="0000696F"/>
    <w:rsid w:val="00016AC5"/>
    <w:rsid w:val="00030ADE"/>
    <w:rsid w:val="000A2840"/>
    <w:rsid w:val="000F41F2"/>
    <w:rsid w:val="00135C0D"/>
    <w:rsid w:val="00160540"/>
    <w:rsid w:val="00177007"/>
    <w:rsid w:val="00186EE9"/>
    <w:rsid w:val="00192EEB"/>
    <w:rsid w:val="001A20FB"/>
    <w:rsid w:val="001B6F40"/>
    <w:rsid w:val="001B799E"/>
    <w:rsid w:val="001D7F8A"/>
    <w:rsid w:val="001E3FEB"/>
    <w:rsid w:val="001E4A02"/>
    <w:rsid w:val="001F6231"/>
    <w:rsid w:val="00223B89"/>
    <w:rsid w:val="00225A8C"/>
    <w:rsid w:val="002659F1"/>
    <w:rsid w:val="00287E79"/>
    <w:rsid w:val="002928F9"/>
    <w:rsid w:val="002A5D07"/>
    <w:rsid w:val="003016B7"/>
    <w:rsid w:val="00340C35"/>
    <w:rsid w:val="003515AA"/>
    <w:rsid w:val="00370E0F"/>
    <w:rsid w:val="00374106"/>
    <w:rsid w:val="003976D5"/>
    <w:rsid w:val="003A3B0D"/>
    <w:rsid w:val="003D1DF3"/>
    <w:rsid w:val="003D46A7"/>
    <w:rsid w:val="003D6C68"/>
    <w:rsid w:val="004159D0"/>
    <w:rsid w:val="004249E7"/>
    <w:rsid w:val="00430FCF"/>
    <w:rsid w:val="0044289A"/>
    <w:rsid w:val="00471C7A"/>
    <w:rsid w:val="004A7FCC"/>
    <w:rsid w:val="004F3E8B"/>
    <w:rsid w:val="005046DB"/>
    <w:rsid w:val="00533F0D"/>
    <w:rsid w:val="00543D5E"/>
    <w:rsid w:val="00571F41"/>
    <w:rsid w:val="005B09DD"/>
    <w:rsid w:val="005E5D1F"/>
    <w:rsid w:val="00603391"/>
    <w:rsid w:val="00611D43"/>
    <w:rsid w:val="00612D48"/>
    <w:rsid w:val="00616B45"/>
    <w:rsid w:val="00630D9B"/>
    <w:rsid w:val="00631953"/>
    <w:rsid w:val="006439EC"/>
    <w:rsid w:val="00652353"/>
    <w:rsid w:val="00663F58"/>
    <w:rsid w:val="006B4590"/>
    <w:rsid w:val="006C340C"/>
    <w:rsid w:val="0070347C"/>
    <w:rsid w:val="007176C1"/>
    <w:rsid w:val="007C0E8B"/>
    <w:rsid w:val="007F55CB"/>
    <w:rsid w:val="008317F6"/>
    <w:rsid w:val="00844750"/>
    <w:rsid w:val="008B44C4"/>
    <w:rsid w:val="008B7879"/>
    <w:rsid w:val="008E7FAE"/>
    <w:rsid w:val="00911BF7"/>
    <w:rsid w:val="009422C4"/>
    <w:rsid w:val="00977EC8"/>
    <w:rsid w:val="009B6C14"/>
    <w:rsid w:val="009D3A8C"/>
    <w:rsid w:val="009E7956"/>
    <w:rsid w:val="009F5257"/>
    <w:rsid w:val="009F759C"/>
    <w:rsid w:val="00A02E14"/>
    <w:rsid w:val="00A2492E"/>
    <w:rsid w:val="00A70163"/>
    <w:rsid w:val="00AC67A1"/>
    <w:rsid w:val="00AC7977"/>
    <w:rsid w:val="00AE352C"/>
    <w:rsid w:val="00B161A1"/>
    <w:rsid w:val="00B32E2D"/>
    <w:rsid w:val="00B4466B"/>
    <w:rsid w:val="00B61990"/>
    <w:rsid w:val="00B85D99"/>
    <w:rsid w:val="00BF0556"/>
    <w:rsid w:val="00C16EC0"/>
    <w:rsid w:val="00C261F8"/>
    <w:rsid w:val="00C33100"/>
    <w:rsid w:val="00C940E9"/>
    <w:rsid w:val="00CB25DD"/>
    <w:rsid w:val="00CD1A71"/>
    <w:rsid w:val="00CD1FBB"/>
    <w:rsid w:val="00D016B5"/>
    <w:rsid w:val="00D034F1"/>
    <w:rsid w:val="00D05C1D"/>
    <w:rsid w:val="00D11B17"/>
    <w:rsid w:val="00D27D5E"/>
    <w:rsid w:val="00DA57D4"/>
    <w:rsid w:val="00DB4793"/>
    <w:rsid w:val="00DB714E"/>
    <w:rsid w:val="00DE01E3"/>
    <w:rsid w:val="00DE6D90"/>
    <w:rsid w:val="00DF002F"/>
    <w:rsid w:val="00E0244D"/>
    <w:rsid w:val="00E55D71"/>
    <w:rsid w:val="00E81E94"/>
    <w:rsid w:val="00E82607"/>
    <w:rsid w:val="00EA31C2"/>
    <w:rsid w:val="00EC4698"/>
    <w:rsid w:val="00EE2EA3"/>
    <w:rsid w:val="00F01516"/>
    <w:rsid w:val="00F2016E"/>
    <w:rsid w:val="00FA5A79"/>
    <w:rsid w:val="00FB0BFE"/>
    <w:rsid w:val="00FB4C51"/>
    <w:rsid w:val="00FE1B6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00696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0696F"/>
    <w:pPr>
      <w:outlineLvl w:val="1"/>
    </w:pPr>
  </w:style>
  <w:style w:type="paragraph" w:styleId="Heading3">
    <w:name w:val="heading 3"/>
    <w:basedOn w:val="Normal"/>
    <w:next w:val="Normal"/>
    <w:qFormat/>
    <w:rsid w:val="0000696F"/>
    <w:pPr>
      <w:outlineLvl w:val="2"/>
    </w:pPr>
  </w:style>
  <w:style w:type="paragraph" w:styleId="Heading4">
    <w:name w:val="heading 4"/>
    <w:basedOn w:val="Normal"/>
    <w:next w:val="Normal"/>
    <w:qFormat/>
    <w:rsid w:val="0000696F"/>
    <w:pPr>
      <w:outlineLvl w:val="3"/>
    </w:pPr>
  </w:style>
  <w:style w:type="paragraph" w:styleId="Heading5">
    <w:name w:val="heading 5"/>
    <w:basedOn w:val="Normal"/>
    <w:next w:val="Normal"/>
    <w:qFormat/>
    <w:rsid w:val="0000696F"/>
    <w:pPr>
      <w:outlineLvl w:val="4"/>
    </w:pPr>
  </w:style>
  <w:style w:type="paragraph" w:styleId="Heading6">
    <w:name w:val="heading 6"/>
    <w:basedOn w:val="Normal"/>
    <w:next w:val="Normal"/>
    <w:qFormat/>
    <w:rsid w:val="0000696F"/>
    <w:pPr>
      <w:outlineLvl w:val="5"/>
    </w:pPr>
  </w:style>
  <w:style w:type="paragraph" w:styleId="Heading7">
    <w:name w:val="heading 7"/>
    <w:basedOn w:val="Normal"/>
    <w:next w:val="Normal"/>
    <w:qFormat/>
    <w:rsid w:val="0000696F"/>
    <w:pPr>
      <w:outlineLvl w:val="6"/>
    </w:pPr>
  </w:style>
  <w:style w:type="paragraph" w:styleId="Heading8">
    <w:name w:val="heading 8"/>
    <w:basedOn w:val="Normal"/>
    <w:next w:val="Normal"/>
    <w:qFormat/>
    <w:rsid w:val="0000696F"/>
    <w:pPr>
      <w:outlineLvl w:val="7"/>
    </w:pPr>
  </w:style>
  <w:style w:type="paragraph" w:styleId="Heading9">
    <w:name w:val="heading 9"/>
    <w:basedOn w:val="Normal"/>
    <w:next w:val="Normal"/>
    <w:qFormat/>
    <w:rsid w:val="00D11B17"/>
    <w:pPr>
      <w:outlineLvl w:val="8"/>
    </w:pPr>
  </w:style>
  <w:style w:type="character" w:default="1" w:styleId="DefaultParagraphFont">
    <w:name w:val="Default Paragraph Font"/>
    <w:semiHidden/>
    <w:rsid w:val="0000696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0696F"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ar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0696F"/>
  </w:style>
  <w:style w:type="character" w:styleId="PageNumber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Hyperlink">
    <w:name w:val="Hyperlink"/>
    <w:semiHidden/>
    <w:rsid w:val="0000696F"/>
    <w:rPr>
      <w:color w:val="auto"/>
      <w:u w:val="none"/>
    </w:rPr>
  </w:style>
  <w:style w:type="character" w:styleId="FollowedHyperlink">
    <w:name w:val="FollowedHyperlink"/>
    <w:semiHidden/>
    <w:rsid w:val="0000696F"/>
    <w:rPr>
      <w:color w:val="auto"/>
      <w:u w:val="none"/>
    </w:rPr>
  </w:style>
  <w:style w:type="table" w:styleId="TableGrid1">
    <w:name w:val="Table Grid 1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gleTxtGCar">
    <w:name w:val="_ Single Txt_G Car"/>
    <w:link w:val="SingleTxtG"/>
    <w:rsid w:val="00C16EC0"/>
    <w:rPr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4</Pages>
  <Words>1412</Words>
  <Characters>7754</Characters>
  <Application>Microsoft Office Word</Application>
  <DocSecurity>4</DocSecurity>
  <Lines>146</Lines>
  <Paragraphs>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E/C.12/ETH/Q/1-3</vt:lpstr>
    </vt:vector>
  </TitlesOfParts>
  <Company>Corinne</Company>
  <LinksUpToDate>false</LinksUpToDate>
  <CharactersWithSpaces>9106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E/C.12/ETH/Q/1-3</dc:title>
  <dc:subject>FINAL</dc:subject>
  <dc:creator>Gibert</dc:creator>
  <cp:keywords/>
  <dc:description/>
  <cp:lastModifiedBy>clere</cp:lastModifiedBy>
  <cp:revision>2</cp:revision>
  <cp:lastPrinted>2012-02-08T07:44:00Z</cp:lastPrinted>
  <dcterms:created xsi:type="dcterms:W3CDTF">2012-02-08T08:53:00Z</dcterms:created>
  <dcterms:modified xsi:type="dcterms:W3CDTF">2012-02-08T08:53:00Z</dcterms:modified>
</cp:coreProperties>
</file>