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43B0" w:rsidRDefault="00A043B0">
      <w:pPr>
        <w:rPr>
          <w:rFonts w:ascii="Time New Roman" w:eastAsia="SimHei" w:hAnsi="Time New Roman" w:hint="eastAsia"/>
        </w:rPr>
      </w:pPr>
    </w:p>
    <w:p w:rsidR="00FD2EFD" w:rsidRPr="00CE1E0D" w:rsidRDefault="00987AE5">
      <w:pPr>
        <w:rPr>
          <w:rFonts w:ascii="Time New Roman" w:eastAsia="SimHei" w:hAnsi="Time New Roman" w:hint="eastAsia"/>
        </w:rPr>
      </w:pPr>
      <w:r w:rsidRPr="00CE1E0D">
        <w:rPr>
          <w:rFonts w:ascii="Time New Roman" w:eastAsia="SimHei" w:hAnsi="Time New Roman" w:hint="eastAsia"/>
        </w:rPr>
        <w:t>经济、社会和文化权利委员会</w:t>
      </w:r>
    </w:p>
    <w:p w:rsidR="00987AE5" w:rsidRDefault="00987AE5">
      <w:pPr>
        <w:rPr>
          <w:rFonts w:hint="eastAsia"/>
        </w:rPr>
      </w:pPr>
      <w:r>
        <w:rPr>
          <w:rFonts w:hint="eastAsia"/>
        </w:rPr>
        <w:t>第三十九届会议</w:t>
      </w:r>
    </w:p>
    <w:p w:rsidR="00476B7A" w:rsidRDefault="00987AE5" w:rsidP="00360504">
      <w:pPr>
        <w:spacing w:after="320"/>
        <w:rPr>
          <w:rFonts w:hint="eastAsia"/>
        </w:rPr>
      </w:pPr>
      <w:r>
        <w:rPr>
          <w:rFonts w:hint="eastAsia"/>
        </w:rPr>
        <w:t>2007</w:t>
      </w:r>
      <w:r>
        <w:rPr>
          <w:rFonts w:hint="eastAsia"/>
        </w:rPr>
        <w:t>年</w:t>
      </w:r>
      <w:r>
        <w:rPr>
          <w:rFonts w:hint="eastAsia"/>
        </w:rPr>
        <w:t>11</w:t>
      </w:r>
      <w:r>
        <w:rPr>
          <w:rFonts w:hint="eastAsia"/>
        </w:rPr>
        <w:t>月</w:t>
      </w:r>
      <w:r>
        <w:rPr>
          <w:rFonts w:hint="eastAsia"/>
        </w:rPr>
        <w:t>5</w:t>
      </w:r>
      <w:r>
        <w:rPr>
          <w:rFonts w:hint="eastAsia"/>
        </w:rPr>
        <w:t>日至</w:t>
      </w:r>
      <w:r>
        <w:rPr>
          <w:rFonts w:hint="eastAsia"/>
        </w:rPr>
        <w:t>23</w:t>
      </w:r>
      <w:r>
        <w:rPr>
          <w:rFonts w:hint="eastAsia"/>
        </w:rPr>
        <w:t>日</w:t>
      </w:r>
    </w:p>
    <w:p w:rsidR="00A043B0" w:rsidRDefault="00A043B0" w:rsidP="00360504">
      <w:pPr>
        <w:spacing w:after="320"/>
        <w:rPr>
          <w:rFonts w:hint="eastAsia"/>
        </w:rPr>
      </w:pPr>
    </w:p>
    <w:p w:rsidR="00A043B0" w:rsidRDefault="00A043B0" w:rsidP="00360504">
      <w:pPr>
        <w:spacing w:after="320"/>
        <w:rPr>
          <w:rFonts w:hint="eastAsia"/>
        </w:rPr>
      </w:pPr>
    </w:p>
    <w:p w:rsidR="00476B7A" w:rsidRPr="00A043B0" w:rsidRDefault="00476B7A" w:rsidP="00476B7A">
      <w:pPr>
        <w:pStyle w:val="Heading2"/>
        <w:rPr>
          <w:rFonts w:ascii="Time New Roman" w:eastAsia="SimHei" w:hAnsi="Time New Roman" w:hint="eastAsia"/>
        </w:rPr>
      </w:pPr>
      <w:r w:rsidRPr="00A043B0">
        <w:rPr>
          <w:rFonts w:ascii="Time New Roman" w:eastAsia="SimHei" w:hAnsi="Time New Roman" w:hint="eastAsia"/>
        </w:rPr>
        <w:t>第</w:t>
      </w:r>
      <w:r w:rsidRPr="00A043B0">
        <w:rPr>
          <w:rFonts w:ascii="Time New Roman" w:eastAsia="SimHei" w:hAnsi="Time New Roman" w:hint="eastAsia"/>
          <w:b/>
        </w:rPr>
        <w:t>19</w:t>
      </w:r>
      <w:r w:rsidRPr="00A043B0">
        <w:rPr>
          <w:rFonts w:ascii="Time New Roman" w:eastAsia="SimHei" w:hAnsi="Time New Roman" w:hint="eastAsia"/>
        </w:rPr>
        <w:t>号一般性意见</w:t>
      </w:r>
      <w:r w:rsidRPr="00A043B0">
        <w:rPr>
          <w:rStyle w:val="FootnoteReference"/>
          <w:rFonts w:ascii="Time New Roman" w:eastAsia="SimHei" w:hAnsi="Time New Roman"/>
        </w:rPr>
        <w:footnoteReference w:id="1"/>
      </w:r>
    </w:p>
    <w:p w:rsidR="00476B7A" w:rsidRPr="00A043B0" w:rsidRDefault="00476B7A" w:rsidP="00476B7A">
      <w:pPr>
        <w:pStyle w:val="Heading3"/>
        <w:rPr>
          <w:rFonts w:ascii="Time New Roman" w:eastAsia="SimHei" w:hAnsi="Time New Roman" w:hint="eastAsia"/>
          <w:u w:val="none"/>
        </w:rPr>
      </w:pPr>
      <w:r w:rsidRPr="00A043B0">
        <w:rPr>
          <w:rFonts w:ascii="Time New Roman" w:eastAsia="SimHei" w:hAnsi="Time New Roman" w:hint="eastAsia"/>
          <w:u w:val="none"/>
        </w:rPr>
        <w:t>社会</w:t>
      </w:r>
      <w:r w:rsidR="00CE1E0D" w:rsidRPr="00A043B0">
        <w:rPr>
          <w:rFonts w:ascii="Time New Roman" w:eastAsia="SimHei" w:hAnsi="Time New Roman" w:hint="eastAsia"/>
          <w:u w:val="none"/>
        </w:rPr>
        <w:t>保障的权利</w:t>
      </w:r>
      <w:r w:rsidR="00460EB3" w:rsidRPr="00A043B0">
        <w:rPr>
          <w:rFonts w:ascii="Time New Roman" w:eastAsia="SimHei" w:hAnsi="Time New Roman" w:hint="eastAsia"/>
          <w:u w:val="none"/>
        </w:rPr>
        <w:t>(</w:t>
      </w:r>
      <w:r w:rsidR="00CE1E0D" w:rsidRPr="00A043B0">
        <w:rPr>
          <w:rFonts w:ascii="Time New Roman" w:eastAsia="SimHei" w:hAnsi="Time New Roman" w:hint="eastAsia"/>
          <w:u w:val="none"/>
        </w:rPr>
        <w:t>第九条</w:t>
      </w:r>
      <w:r w:rsidR="00460EB3" w:rsidRPr="00A043B0">
        <w:rPr>
          <w:rFonts w:ascii="Time New Roman" w:eastAsia="SimHei" w:hAnsi="Time New Roman" w:hint="eastAsia"/>
          <w:u w:val="none"/>
        </w:rPr>
        <w:t>)</w:t>
      </w:r>
    </w:p>
    <w:p w:rsidR="00711671" w:rsidRPr="00711671" w:rsidRDefault="00A043B0" w:rsidP="00711671">
      <w:pPr>
        <w:keepNext/>
        <w:keepLines/>
        <w:widowControl w:val="0"/>
        <w:spacing w:after="320" w:line="288" w:lineRule="auto"/>
        <w:jc w:val="center"/>
        <w:outlineLvl w:val="1"/>
        <w:rPr>
          <w:snapToGrid/>
          <w:color w:val="000000"/>
          <w:kern w:val="28"/>
          <w:sz w:val="28"/>
        </w:rPr>
      </w:pPr>
      <w:r>
        <w:rPr>
          <w:snapToGrid/>
          <w:color w:val="000000"/>
          <w:kern w:val="28"/>
          <w:sz w:val="28"/>
        </w:rPr>
        <w:br w:type="page"/>
      </w:r>
      <w:r w:rsidR="00711671" w:rsidRPr="00711671">
        <w:rPr>
          <w:snapToGrid/>
          <w:color w:val="000000"/>
          <w:kern w:val="28"/>
          <w:sz w:val="28"/>
        </w:rPr>
        <w:t>一、导</w:t>
      </w:r>
      <w:r w:rsidR="00711671" w:rsidRPr="00711671">
        <w:rPr>
          <w:snapToGrid/>
          <w:color w:val="000000"/>
          <w:kern w:val="28"/>
          <w:sz w:val="28"/>
        </w:rPr>
        <w:t xml:space="preserve">  </w:t>
      </w:r>
      <w:r w:rsidR="00711671" w:rsidRPr="00711671">
        <w:rPr>
          <w:snapToGrid/>
          <w:color w:val="000000"/>
          <w:kern w:val="28"/>
          <w:sz w:val="28"/>
        </w:rPr>
        <w:t>言</w:t>
      </w:r>
    </w:p>
    <w:p w:rsidR="00711671" w:rsidRPr="00711671" w:rsidRDefault="00DF4D36" w:rsidP="00DF4D36">
      <w:r>
        <w:rPr>
          <w:rFonts w:hint="eastAsia"/>
          <w:szCs w:val="24"/>
        </w:rPr>
        <w:tab/>
      </w:r>
      <w:r w:rsidR="00460EB3">
        <w:rPr>
          <w:szCs w:val="24"/>
        </w:rPr>
        <w:t>1.</w:t>
      </w:r>
      <w:r w:rsidR="00711671" w:rsidRPr="00A36C31">
        <w:rPr>
          <w:szCs w:val="24"/>
        </w:rPr>
        <w:t xml:space="preserve">  </w:t>
      </w:r>
      <w:r w:rsidR="00711671" w:rsidRPr="00A36C31">
        <w:rPr>
          <w:szCs w:val="24"/>
        </w:rPr>
        <w:t>《</w:t>
      </w:r>
      <w:r w:rsidR="00711671" w:rsidRPr="00711671">
        <w:rPr>
          <w:szCs w:val="24"/>
        </w:rPr>
        <w:t>经济、社会</w:t>
      </w:r>
      <w:r w:rsidR="00711671">
        <w:rPr>
          <w:rFonts w:hint="eastAsia"/>
          <w:szCs w:val="24"/>
        </w:rPr>
        <w:t>、</w:t>
      </w:r>
      <w:r w:rsidR="00711671" w:rsidRPr="00711671">
        <w:rPr>
          <w:szCs w:val="24"/>
        </w:rPr>
        <w:t>文化权利国际公约》</w:t>
      </w:r>
      <w:r w:rsidR="00460EB3">
        <w:rPr>
          <w:rFonts w:hint="eastAsia"/>
          <w:szCs w:val="24"/>
        </w:rPr>
        <w:t>(</w:t>
      </w:r>
      <w:r w:rsidR="00711671">
        <w:rPr>
          <w:rFonts w:hint="eastAsia"/>
          <w:szCs w:val="24"/>
        </w:rPr>
        <w:t>下称《公约》</w:t>
      </w:r>
      <w:r w:rsidR="00460EB3">
        <w:rPr>
          <w:rFonts w:hint="eastAsia"/>
          <w:szCs w:val="24"/>
        </w:rPr>
        <w:t>)</w:t>
      </w:r>
      <w:r w:rsidR="00711671" w:rsidRPr="00711671">
        <w:rPr>
          <w:szCs w:val="24"/>
        </w:rPr>
        <w:t>第九条规定</w:t>
      </w:r>
      <w:r w:rsidR="00460EB3">
        <w:rPr>
          <w:szCs w:val="24"/>
        </w:rPr>
        <w:t>：</w:t>
      </w:r>
      <w:r w:rsidR="00711671" w:rsidRPr="00711671">
        <w:rPr>
          <w:rFonts w:hint="eastAsia"/>
          <w:szCs w:val="24"/>
        </w:rPr>
        <w:t>“</w:t>
      </w:r>
      <w:r w:rsidR="00711671" w:rsidRPr="00711671">
        <w:t>本公约缔约各国承认人人有权享受社会保障</w:t>
      </w:r>
      <w:r w:rsidR="00460EB3">
        <w:t>，</w:t>
      </w:r>
      <w:r w:rsidR="00711671" w:rsidRPr="00711671">
        <w:t>包括社会保险。</w:t>
      </w:r>
      <w:r w:rsidR="00711671" w:rsidRPr="00711671">
        <w:rPr>
          <w:rFonts w:hint="eastAsia"/>
        </w:rPr>
        <w:t>”</w:t>
      </w:r>
      <w:r w:rsidR="00711671" w:rsidRPr="00711671">
        <w:t>在人们面临无法充分实现《公约》所赋予的权利的困境时</w:t>
      </w:r>
      <w:r w:rsidR="00460EB3">
        <w:t>，</w:t>
      </w:r>
      <w:r w:rsidR="00711671" w:rsidRPr="00711671">
        <w:t>社会保障的权利对于确保所有人的人类尊严是极为重要的。</w:t>
      </w:r>
    </w:p>
    <w:p w:rsidR="00711671" w:rsidRPr="00711671" w:rsidRDefault="00DF4D36" w:rsidP="00DF4D36">
      <w:pPr>
        <w:rPr>
          <w:rFonts w:hint="eastAsia"/>
        </w:rPr>
      </w:pPr>
      <w:r>
        <w:rPr>
          <w:rFonts w:hint="eastAsia"/>
        </w:rPr>
        <w:tab/>
      </w:r>
      <w:r w:rsidR="00460EB3">
        <w:t>2.</w:t>
      </w:r>
      <w:r w:rsidR="00711671" w:rsidRPr="00711671">
        <w:t xml:space="preserve">  </w:t>
      </w:r>
      <w:r w:rsidR="00711671" w:rsidRPr="00711671">
        <w:t>社会保障的权利包括在没有歧视的情况下获得和保留</w:t>
      </w:r>
      <w:r w:rsidR="00711671">
        <w:rPr>
          <w:rFonts w:hint="eastAsia"/>
        </w:rPr>
        <w:t>现金或实物</w:t>
      </w:r>
      <w:r w:rsidR="00711671" w:rsidRPr="00711671">
        <w:t>福利的权利</w:t>
      </w:r>
      <w:r w:rsidR="00460EB3">
        <w:t>，</w:t>
      </w:r>
      <w:r w:rsidR="00711671" w:rsidRPr="00711671">
        <w:t>以便</w:t>
      </w:r>
      <w:r w:rsidR="00460EB3">
        <w:t>，</w:t>
      </w:r>
      <w:r w:rsidR="00711671" w:rsidRPr="00711671">
        <w:t>除其他外</w:t>
      </w:r>
      <w:r w:rsidR="00460EB3">
        <w:t>，</w:t>
      </w:r>
      <w:r w:rsidR="00711671" w:rsidRPr="00711671">
        <w:t>保护人</w:t>
      </w:r>
      <w:r w:rsidR="007903D8">
        <w:rPr>
          <w:rFonts w:hint="eastAsia"/>
        </w:rPr>
        <w:t>们</w:t>
      </w:r>
      <w:r w:rsidR="00711671" w:rsidRPr="00711671">
        <w:t>免受</w:t>
      </w:r>
      <w:r w:rsidR="00460EB3">
        <w:t>(</w:t>
      </w:r>
      <w:r w:rsidR="00711671" w:rsidRPr="00711671">
        <w:t>a</w:t>
      </w:r>
      <w:r w:rsidR="00460EB3">
        <w:t>)</w:t>
      </w:r>
      <w:r w:rsidR="00711671" w:rsidRPr="00711671">
        <w:t xml:space="preserve"> </w:t>
      </w:r>
      <w:r w:rsidR="00711671" w:rsidRPr="00711671">
        <w:t>因为疾病、残疾、分娩、工伤、失业、年老或家庭成员死亡</w:t>
      </w:r>
      <w:r w:rsidR="00711671" w:rsidRPr="007903D8">
        <w:rPr>
          <w:snapToGrid/>
        </w:rPr>
        <w:t>而丧失工资收入</w:t>
      </w:r>
      <w:r w:rsidR="00460EB3">
        <w:rPr>
          <w:snapToGrid/>
        </w:rPr>
        <w:t>；</w:t>
      </w:r>
      <w:r w:rsidR="00460EB3">
        <w:rPr>
          <w:snapToGrid/>
        </w:rPr>
        <w:t>(</w:t>
      </w:r>
      <w:r w:rsidR="00711671" w:rsidRPr="007903D8">
        <w:rPr>
          <w:snapToGrid/>
        </w:rPr>
        <w:t>b</w:t>
      </w:r>
      <w:r w:rsidR="00460EB3">
        <w:rPr>
          <w:snapToGrid/>
        </w:rPr>
        <w:t>)</w:t>
      </w:r>
      <w:r w:rsidR="00711671" w:rsidRPr="007903D8">
        <w:rPr>
          <w:snapToGrid/>
        </w:rPr>
        <w:t xml:space="preserve"> </w:t>
      </w:r>
      <w:r w:rsidR="00711671" w:rsidRPr="007903D8">
        <w:rPr>
          <w:snapToGrid/>
        </w:rPr>
        <w:t>无钱求医</w:t>
      </w:r>
      <w:r w:rsidR="00460EB3">
        <w:rPr>
          <w:snapToGrid/>
        </w:rPr>
        <w:t>；</w:t>
      </w:r>
      <w:r w:rsidR="00460EB3">
        <w:rPr>
          <w:snapToGrid/>
        </w:rPr>
        <w:t>(</w:t>
      </w:r>
      <w:r w:rsidR="00711671" w:rsidRPr="007903D8">
        <w:rPr>
          <w:snapToGrid/>
        </w:rPr>
        <w:t>c</w:t>
      </w:r>
      <w:r w:rsidR="00460EB3">
        <w:rPr>
          <w:snapToGrid/>
        </w:rPr>
        <w:t>)</w:t>
      </w:r>
      <w:r w:rsidR="00711671" w:rsidRPr="007903D8">
        <w:rPr>
          <w:snapToGrid/>
        </w:rPr>
        <w:t xml:space="preserve"> </w:t>
      </w:r>
      <w:r w:rsidR="00711671" w:rsidRPr="007903D8">
        <w:rPr>
          <w:snapToGrid/>
        </w:rPr>
        <w:t>无力养家</w:t>
      </w:r>
      <w:r w:rsidR="00460EB3">
        <w:rPr>
          <w:rFonts w:hint="eastAsia"/>
          <w:snapToGrid/>
        </w:rPr>
        <w:t>，</w:t>
      </w:r>
      <w:r w:rsidR="007903D8">
        <w:rPr>
          <w:rFonts w:hint="eastAsia"/>
          <w:snapToGrid/>
        </w:rPr>
        <w:t>尤其是</w:t>
      </w:r>
      <w:r>
        <w:rPr>
          <w:rFonts w:hint="eastAsia"/>
          <w:snapToGrid/>
        </w:rPr>
        <w:t>赡养儿童与成年家属。</w:t>
      </w:r>
    </w:p>
    <w:p w:rsidR="00CE1E0D" w:rsidRDefault="00DF4D36" w:rsidP="00DF4D36">
      <w:pPr>
        <w:rPr>
          <w:rFonts w:hint="eastAsia"/>
        </w:rPr>
      </w:pPr>
      <w:r>
        <w:rPr>
          <w:rFonts w:hint="eastAsia"/>
        </w:rPr>
        <w:tab/>
      </w:r>
      <w:r w:rsidR="00460EB3">
        <w:rPr>
          <w:rFonts w:hint="eastAsia"/>
        </w:rPr>
        <w:t>3.</w:t>
      </w:r>
      <w:r w:rsidR="00711671" w:rsidRPr="00711671">
        <w:t xml:space="preserve">  </w:t>
      </w:r>
      <w:r w:rsidR="00711671" w:rsidRPr="00711671">
        <w:t>由于其再分配的性质</w:t>
      </w:r>
      <w:r w:rsidR="00460EB3">
        <w:t>，</w:t>
      </w:r>
      <w:r w:rsidR="00711671" w:rsidRPr="00711671">
        <w:t>社会保障在减少和减缓贫困、防止社会排斥以及推动社会包容等方面发挥了重要的作用。</w:t>
      </w:r>
    </w:p>
    <w:p w:rsidR="00A942F9" w:rsidRPr="00A36C31" w:rsidRDefault="00A942F9" w:rsidP="00A942F9">
      <w:pPr>
        <w:rPr>
          <w:rStyle w:val="txt14"/>
        </w:rPr>
      </w:pPr>
      <w:r>
        <w:rPr>
          <w:rFonts w:hint="eastAsia"/>
        </w:rPr>
        <w:tab/>
      </w:r>
      <w:r w:rsidR="00460EB3">
        <w:rPr>
          <w:rFonts w:hint="eastAsia"/>
        </w:rPr>
        <w:t>4.</w:t>
      </w:r>
      <w:r w:rsidRPr="00A942F9">
        <w:rPr>
          <w:rFonts w:hint="eastAsia"/>
        </w:rPr>
        <w:t xml:space="preserve">  </w:t>
      </w:r>
      <w:r w:rsidRPr="00A36C31">
        <w:rPr>
          <w:rStyle w:val="txt14"/>
        </w:rPr>
        <w:t>根据第二条第一款</w:t>
      </w:r>
      <w:r w:rsidR="00460EB3">
        <w:rPr>
          <w:rStyle w:val="txt14"/>
        </w:rPr>
        <w:t>，</w:t>
      </w:r>
      <w:r w:rsidRPr="00A36C31">
        <w:rPr>
          <w:rStyle w:val="txt14"/>
        </w:rPr>
        <w:t>《公约》缔约国必须尽最大能力采取有效措施</w:t>
      </w:r>
      <w:r w:rsidR="00460EB3">
        <w:rPr>
          <w:rStyle w:val="txt14"/>
        </w:rPr>
        <w:t>，</w:t>
      </w:r>
      <w:r w:rsidRPr="00A36C31">
        <w:rPr>
          <w:rStyle w:val="txt14"/>
        </w:rPr>
        <w:t>并定期作出必要的修订</w:t>
      </w:r>
      <w:r w:rsidR="00460EB3">
        <w:rPr>
          <w:rStyle w:val="txt14"/>
        </w:rPr>
        <w:t>，</w:t>
      </w:r>
      <w:r w:rsidRPr="00A36C31">
        <w:rPr>
          <w:rStyle w:val="txt14"/>
        </w:rPr>
        <w:t>在没有歧视的情况下充分实现所有人的社会保障的权利</w:t>
      </w:r>
      <w:r w:rsidR="00460EB3">
        <w:rPr>
          <w:rStyle w:val="txt14"/>
        </w:rPr>
        <w:t>，</w:t>
      </w:r>
      <w:r w:rsidRPr="00A36C31">
        <w:rPr>
          <w:rStyle w:val="txt14"/>
        </w:rPr>
        <w:t>其中包括社会保险。《公约》第九条的措词表明</w:t>
      </w:r>
      <w:r w:rsidR="00460EB3">
        <w:rPr>
          <w:rStyle w:val="txt14"/>
        </w:rPr>
        <w:t>，</w:t>
      </w:r>
      <w:r w:rsidRPr="00A36C31">
        <w:rPr>
          <w:rStyle w:val="txt14"/>
        </w:rPr>
        <w:t>为提供社会保障福利而采用的措施的定义不能过于狭窄</w:t>
      </w:r>
      <w:r w:rsidR="00460EB3">
        <w:rPr>
          <w:rStyle w:val="txt14"/>
        </w:rPr>
        <w:t>，</w:t>
      </w:r>
      <w:r w:rsidRPr="00A36C31">
        <w:rPr>
          <w:rStyle w:val="txt14"/>
        </w:rPr>
        <w:t>而且在任何情况下</w:t>
      </w:r>
      <w:r w:rsidR="00460EB3">
        <w:rPr>
          <w:rStyle w:val="txt14"/>
        </w:rPr>
        <w:t>，</w:t>
      </w:r>
      <w:r w:rsidRPr="00A36C31">
        <w:rPr>
          <w:rStyle w:val="txt14"/>
        </w:rPr>
        <w:t>都必须确保所有人享有最低限度的人权。这些措施可以包括</w:t>
      </w:r>
      <w:r w:rsidR="00460EB3">
        <w:rPr>
          <w:rStyle w:val="txt14"/>
        </w:rPr>
        <w:t>：</w:t>
      </w:r>
    </w:p>
    <w:p w:rsidR="00A942F9" w:rsidRPr="001D5A72" w:rsidRDefault="00A942F9" w:rsidP="001D5A72">
      <w:pPr>
        <w:numPr>
          <w:ilvl w:val="0"/>
          <w:numId w:val="5"/>
        </w:numPr>
        <w:rPr>
          <w:rStyle w:val="txt14"/>
          <w:snapToGrid/>
        </w:rPr>
      </w:pPr>
      <w:r w:rsidRPr="001D5A72">
        <w:rPr>
          <w:rStyle w:val="txt14"/>
          <w:snapToGrid/>
        </w:rPr>
        <w:t>缴费性计划或诸如第九条明确提到的社会保险等基于保险的计划。这些计划一般涉及强制受益人、雇主以及</w:t>
      </w:r>
      <w:r w:rsidR="00460EB3">
        <w:rPr>
          <w:rStyle w:val="txt14"/>
          <w:snapToGrid/>
        </w:rPr>
        <w:t>(</w:t>
      </w:r>
      <w:r w:rsidRPr="001D5A72">
        <w:rPr>
          <w:rStyle w:val="txt14"/>
          <w:snapToGrid/>
        </w:rPr>
        <w:t>有时还包括的</w:t>
      </w:r>
      <w:r w:rsidR="00460EB3">
        <w:rPr>
          <w:rStyle w:val="txt14"/>
          <w:snapToGrid/>
        </w:rPr>
        <w:t>)</w:t>
      </w:r>
      <w:r w:rsidRPr="001D5A72">
        <w:rPr>
          <w:rStyle w:val="txt14"/>
          <w:snapToGrid/>
        </w:rPr>
        <w:t>国家缴纳的款项以及由共同基金支付的福利和行政开支。</w:t>
      </w:r>
    </w:p>
    <w:p w:rsidR="00A942F9" w:rsidRDefault="00A942F9" w:rsidP="001D5A72">
      <w:pPr>
        <w:numPr>
          <w:ilvl w:val="0"/>
          <w:numId w:val="5"/>
        </w:numPr>
        <w:rPr>
          <w:rStyle w:val="txt14"/>
          <w:rFonts w:hint="eastAsia"/>
        </w:rPr>
      </w:pPr>
      <w:r w:rsidRPr="001D5A72">
        <w:rPr>
          <w:rStyle w:val="txt14"/>
          <w:snapToGrid/>
        </w:rPr>
        <w:t>非缴费性计划</w:t>
      </w:r>
      <w:r w:rsidR="00460EB3">
        <w:rPr>
          <w:rStyle w:val="txt14"/>
          <w:snapToGrid/>
        </w:rPr>
        <w:t>，</w:t>
      </w:r>
      <w:r w:rsidRPr="001D5A72">
        <w:rPr>
          <w:rStyle w:val="txt14"/>
          <w:snapToGrid/>
        </w:rPr>
        <w:t>例如</w:t>
      </w:r>
      <w:r w:rsidR="00460EB3">
        <w:rPr>
          <w:rStyle w:val="txt14"/>
          <w:snapToGrid/>
        </w:rPr>
        <w:t>：</w:t>
      </w:r>
      <w:r w:rsidRPr="001D5A72">
        <w:rPr>
          <w:rStyle w:val="txt14"/>
          <w:snapToGrid/>
        </w:rPr>
        <w:t>普及计划</w:t>
      </w:r>
      <w:r w:rsidR="00460EB3">
        <w:rPr>
          <w:rStyle w:val="txt14"/>
          <w:snapToGrid/>
        </w:rPr>
        <w:t>(</w:t>
      </w:r>
      <w:r w:rsidRPr="001D5A72">
        <w:rPr>
          <w:rStyle w:val="txt14"/>
          <w:snapToGrid/>
        </w:rPr>
        <w:t>原则上向所有遭到某种风险和突发情况的人</w:t>
      </w:r>
      <w:r w:rsidR="001D5A72">
        <w:rPr>
          <w:rStyle w:val="txt14"/>
          <w:rFonts w:hint="eastAsia"/>
          <w:snapToGrid/>
        </w:rPr>
        <w:t>提供</w:t>
      </w:r>
      <w:r w:rsidRPr="001D5A72">
        <w:rPr>
          <w:rStyle w:val="txt14"/>
          <w:snapToGrid/>
        </w:rPr>
        <w:t>有关福利</w:t>
      </w:r>
      <w:r w:rsidR="00460EB3">
        <w:rPr>
          <w:rStyle w:val="txt14"/>
          <w:snapToGrid/>
        </w:rPr>
        <w:t>)</w:t>
      </w:r>
      <w:r w:rsidRPr="001D5A72">
        <w:rPr>
          <w:rStyle w:val="txt14"/>
          <w:snapToGrid/>
        </w:rPr>
        <w:t>或者有针对性的社会援助计划</w:t>
      </w:r>
      <w:r w:rsidR="00460EB3">
        <w:rPr>
          <w:rStyle w:val="txt14"/>
          <w:snapToGrid/>
        </w:rPr>
        <w:t>(</w:t>
      </w:r>
      <w:r w:rsidRPr="001D5A72">
        <w:rPr>
          <w:rStyle w:val="txt14"/>
          <w:snapToGrid/>
        </w:rPr>
        <w:t>向处于困境的人</w:t>
      </w:r>
      <w:r w:rsidR="001D5A72">
        <w:rPr>
          <w:rStyle w:val="txt14"/>
          <w:rFonts w:hint="eastAsia"/>
          <w:snapToGrid/>
        </w:rPr>
        <w:t>提供福利</w:t>
      </w:r>
      <w:r w:rsidR="00460EB3">
        <w:rPr>
          <w:rStyle w:val="txt14"/>
          <w:snapToGrid/>
        </w:rPr>
        <w:t>)</w:t>
      </w:r>
      <w:r w:rsidRPr="001D5A72">
        <w:rPr>
          <w:rStyle w:val="txt14"/>
          <w:snapToGrid/>
        </w:rPr>
        <w:t>。几乎所有缔约国都将需要非缴</w:t>
      </w:r>
      <w:r w:rsidRPr="00A36C31">
        <w:rPr>
          <w:rStyle w:val="txt14"/>
        </w:rPr>
        <w:t>费性计划</w:t>
      </w:r>
      <w:r w:rsidR="00460EB3">
        <w:rPr>
          <w:rStyle w:val="txt14"/>
        </w:rPr>
        <w:t>，</w:t>
      </w:r>
      <w:r w:rsidRPr="00A36C31">
        <w:rPr>
          <w:rStyle w:val="txt14"/>
        </w:rPr>
        <w:t>因为基于保险的计划不可能顾及所有的人。</w:t>
      </w:r>
    </w:p>
    <w:p w:rsidR="00926A69" w:rsidRDefault="00926A69" w:rsidP="00926A69">
      <w:pPr>
        <w:rPr>
          <w:rFonts w:hint="eastAsia"/>
        </w:rPr>
      </w:pPr>
      <w:r>
        <w:rPr>
          <w:rFonts w:hint="eastAsia"/>
        </w:rPr>
        <w:tab/>
      </w:r>
      <w:r w:rsidR="00460EB3">
        <w:rPr>
          <w:rFonts w:hint="eastAsia"/>
        </w:rPr>
        <w:t>5.</w:t>
      </w:r>
      <w:r>
        <w:rPr>
          <w:rFonts w:hint="eastAsia"/>
        </w:rPr>
        <w:t xml:space="preserve">  </w:t>
      </w:r>
      <w:r>
        <w:rPr>
          <w:rFonts w:hint="eastAsia"/>
        </w:rPr>
        <w:t>其他社会保障形式也是</w:t>
      </w:r>
      <w:r w:rsidR="00E47EA7">
        <w:rPr>
          <w:rFonts w:hint="eastAsia"/>
        </w:rPr>
        <w:t>可以接受的</w:t>
      </w:r>
      <w:r w:rsidR="00460EB3">
        <w:rPr>
          <w:rFonts w:hint="eastAsia"/>
        </w:rPr>
        <w:t>，</w:t>
      </w:r>
      <w:r w:rsidR="00E47EA7">
        <w:rPr>
          <w:rFonts w:hint="eastAsia"/>
        </w:rPr>
        <w:t>包括</w:t>
      </w:r>
      <w:r w:rsidR="00460EB3">
        <w:rPr>
          <w:rFonts w:hint="eastAsia"/>
        </w:rPr>
        <w:t>：</w:t>
      </w:r>
      <w:r w:rsidR="00460EB3">
        <w:t>(</w:t>
      </w:r>
      <w:r w:rsidR="00E47EA7">
        <w:t>a</w:t>
      </w:r>
      <w:r w:rsidR="00460EB3">
        <w:t>)</w:t>
      </w:r>
      <w:r w:rsidR="00E47EA7">
        <w:rPr>
          <w:rFonts w:hint="eastAsia"/>
        </w:rPr>
        <w:t xml:space="preserve"> </w:t>
      </w:r>
      <w:r w:rsidR="00E47EA7">
        <w:rPr>
          <w:rFonts w:hint="eastAsia"/>
        </w:rPr>
        <w:t>私人经营的计划</w:t>
      </w:r>
      <w:r w:rsidR="00460EB3">
        <w:rPr>
          <w:rFonts w:hint="eastAsia"/>
        </w:rPr>
        <w:t>；</w:t>
      </w:r>
      <w:r w:rsidR="00460EB3">
        <w:t>(</w:t>
      </w:r>
      <w:r w:rsidR="00E47EA7">
        <w:t>b</w:t>
      </w:r>
      <w:r w:rsidR="00460EB3">
        <w:t>)</w:t>
      </w:r>
      <w:r w:rsidR="00E47EA7">
        <w:rPr>
          <w:rFonts w:hint="eastAsia"/>
        </w:rPr>
        <w:t xml:space="preserve"> </w:t>
      </w:r>
      <w:r w:rsidR="00E47EA7">
        <w:rPr>
          <w:rFonts w:hint="eastAsia"/>
        </w:rPr>
        <w:t>自助或者其他措施</w:t>
      </w:r>
      <w:r w:rsidR="00460EB3">
        <w:rPr>
          <w:rFonts w:hint="eastAsia"/>
        </w:rPr>
        <w:t>，</w:t>
      </w:r>
      <w:r w:rsidR="00E47EA7">
        <w:rPr>
          <w:rFonts w:hint="eastAsia"/>
        </w:rPr>
        <w:t>例如社区援助计划或互助计划。但是不管采用何种</w:t>
      </w:r>
      <w:r w:rsidR="00D36FC1">
        <w:rPr>
          <w:rFonts w:hint="eastAsia"/>
        </w:rPr>
        <w:t>计划</w:t>
      </w:r>
      <w:r w:rsidR="00460EB3">
        <w:rPr>
          <w:rFonts w:hint="eastAsia"/>
        </w:rPr>
        <w:t>，</w:t>
      </w:r>
      <w:r w:rsidR="000D1710">
        <w:rPr>
          <w:rFonts w:hint="eastAsia"/>
        </w:rPr>
        <w:t>都</w:t>
      </w:r>
      <w:r w:rsidR="00D36FC1">
        <w:rPr>
          <w:rFonts w:hint="eastAsia"/>
        </w:rPr>
        <w:t>必须</w:t>
      </w:r>
      <w:r w:rsidR="000D1710">
        <w:rPr>
          <w:rFonts w:hint="eastAsia"/>
        </w:rPr>
        <w:t>符合</w:t>
      </w:r>
      <w:r w:rsidR="00D36FC1">
        <w:rPr>
          <w:rFonts w:hint="eastAsia"/>
        </w:rPr>
        <w:t>社会保障的基本内容</w:t>
      </w:r>
      <w:r w:rsidR="00460EB3">
        <w:rPr>
          <w:rFonts w:hint="eastAsia"/>
        </w:rPr>
        <w:t>，</w:t>
      </w:r>
      <w:r w:rsidR="00D36FC1">
        <w:rPr>
          <w:rFonts w:hint="eastAsia"/>
        </w:rPr>
        <w:t>并应在此前提下</w:t>
      </w:r>
      <w:r w:rsidR="00460EB3">
        <w:rPr>
          <w:rFonts w:hint="eastAsia"/>
        </w:rPr>
        <w:t>，</w:t>
      </w:r>
      <w:r w:rsidR="00D36FC1">
        <w:rPr>
          <w:rFonts w:hint="eastAsia"/>
        </w:rPr>
        <w:t>被视为有助于实现社会保障权利</w:t>
      </w:r>
      <w:r w:rsidR="00460EB3">
        <w:rPr>
          <w:rFonts w:hint="eastAsia"/>
        </w:rPr>
        <w:t>，</w:t>
      </w:r>
      <w:r w:rsidR="00D36FC1">
        <w:rPr>
          <w:rFonts w:hint="eastAsia"/>
        </w:rPr>
        <w:t>应当根据本一般性意见受到缔约国的保护。</w:t>
      </w:r>
    </w:p>
    <w:p w:rsidR="00D9384A" w:rsidRPr="00A36C31" w:rsidRDefault="00460EB3" w:rsidP="00A043B0">
      <w:pPr>
        <w:overflowPunct/>
        <w:topLinePunct/>
        <w:ind w:firstLine="510"/>
        <w:rPr>
          <w:rStyle w:val="txt14"/>
          <w:rFonts w:hint="eastAsia"/>
          <w:szCs w:val="24"/>
        </w:rPr>
      </w:pPr>
      <w:r>
        <w:rPr>
          <w:rFonts w:hint="eastAsia"/>
        </w:rPr>
        <w:t>6.</w:t>
      </w:r>
      <w:r w:rsidR="00D9384A">
        <w:rPr>
          <w:rFonts w:hint="eastAsia"/>
        </w:rPr>
        <w:t xml:space="preserve">  </w:t>
      </w:r>
      <w:r w:rsidR="00D9384A" w:rsidRPr="00A36C31">
        <w:rPr>
          <w:rStyle w:val="txt14"/>
        </w:rPr>
        <w:t>国际法坚决维护社会保障的权利。</w:t>
      </w:r>
      <w:r w:rsidR="00D9384A" w:rsidRPr="00A36C31">
        <w:rPr>
          <w:rStyle w:val="txt14"/>
        </w:rPr>
        <w:t>1944</w:t>
      </w:r>
      <w:r w:rsidR="00D9384A" w:rsidRPr="00A36C31">
        <w:rPr>
          <w:rStyle w:val="txt14"/>
        </w:rPr>
        <w:t>年的《费城宣言》明确陈述了社会保障的人权性质</w:t>
      </w:r>
      <w:r>
        <w:rPr>
          <w:rStyle w:val="txt14"/>
        </w:rPr>
        <w:t>；</w:t>
      </w:r>
      <w:r w:rsidR="00D9384A" w:rsidRPr="00A36C31">
        <w:rPr>
          <w:rStyle w:val="txt14"/>
        </w:rPr>
        <w:t>《宣言》呼吁</w:t>
      </w:r>
      <w:r w:rsidR="00D9384A">
        <w:rPr>
          <w:rStyle w:val="txt14"/>
          <w:rFonts w:hint="eastAsia"/>
        </w:rPr>
        <w:t>“</w:t>
      </w:r>
      <w:r w:rsidR="00D9384A" w:rsidRPr="00A36C31">
        <w:rPr>
          <w:rStyle w:val="txt14"/>
        </w:rPr>
        <w:t>扩大社会保障措施向所有需要这种保护的人提供基本收入和综合医疗服务</w:t>
      </w:r>
      <w:r w:rsidR="00D9384A">
        <w:rPr>
          <w:rStyle w:val="txt14"/>
          <w:rFonts w:hint="eastAsia"/>
        </w:rPr>
        <w:t>”</w:t>
      </w:r>
      <w:r w:rsidR="00D9384A" w:rsidRPr="00A36C31">
        <w:rPr>
          <w:rStyle w:val="txt14"/>
        </w:rPr>
        <w:t>。</w:t>
      </w:r>
      <w:r w:rsidR="00D9384A" w:rsidRPr="00A36C31">
        <w:rPr>
          <w:rStyle w:val="FootnoteReference"/>
        </w:rPr>
        <w:footnoteReference w:id="2"/>
      </w:r>
      <w:r w:rsidR="00D9384A" w:rsidRPr="00A36C31">
        <w:rPr>
          <w:rStyle w:val="txt14"/>
        </w:rPr>
        <w:t xml:space="preserve"> 1948</w:t>
      </w:r>
      <w:r w:rsidR="00D9384A" w:rsidRPr="00A36C31">
        <w:rPr>
          <w:rStyle w:val="txt14"/>
          <w:szCs w:val="24"/>
        </w:rPr>
        <w:t>年《世界人权宣言》将社会保障确认为一种人权。《宣言》第二十</w:t>
      </w:r>
      <w:r w:rsidR="0093372F">
        <w:rPr>
          <w:rStyle w:val="txt14"/>
          <w:rFonts w:hint="eastAsia"/>
          <w:szCs w:val="24"/>
        </w:rPr>
        <w:t>二</w:t>
      </w:r>
      <w:r w:rsidR="00D9384A" w:rsidRPr="00A36C31">
        <w:rPr>
          <w:rStyle w:val="txt14"/>
          <w:szCs w:val="24"/>
        </w:rPr>
        <w:t>条指出</w:t>
      </w:r>
      <w:r>
        <w:rPr>
          <w:rStyle w:val="txt14"/>
          <w:szCs w:val="24"/>
        </w:rPr>
        <w:t>：</w:t>
      </w:r>
      <w:r w:rsidR="00D9384A">
        <w:rPr>
          <w:rStyle w:val="txt14"/>
          <w:rFonts w:hint="eastAsia"/>
          <w:szCs w:val="24"/>
        </w:rPr>
        <w:t>“</w:t>
      </w:r>
      <w:r w:rsidR="00D9384A" w:rsidRPr="00A36C31">
        <w:t>每个人</w:t>
      </w:r>
      <w:r>
        <w:t>，</w:t>
      </w:r>
      <w:r w:rsidR="00D9384A" w:rsidRPr="00A36C31">
        <w:t>作为社会的一员</w:t>
      </w:r>
      <w:r>
        <w:t>，</w:t>
      </w:r>
      <w:r w:rsidR="00D9384A" w:rsidRPr="00A36C31">
        <w:t>有权享受社会保障</w:t>
      </w:r>
      <w:r w:rsidR="00D9384A">
        <w:rPr>
          <w:rFonts w:hint="eastAsia"/>
        </w:rPr>
        <w:t>”</w:t>
      </w:r>
      <w:r>
        <w:rPr>
          <w:rStyle w:val="txt14"/>
          <w:szCs w:val="24"/>
        </w:rPr>
        <w:t>；</w:t>
      </w:r>
      <w:r w:rsidR="00D9384A" w:rsidRPr="00A36C31">
        <w:rPr>
          <w:rStyle w:val="txt14"/>
          <w:szCs w:val="24"/>
        </w:rPr>
        <w:t>第二十五条第一款指出</w:t>
      </w:r>
      <w:r>
        <w:rPr>
          <w:rStyle w:val="txt14"/>
          <w:szCs w:val="24"/>
        </w:rPr>
        <w:t>：</w:t>
      </w:r>
      <w:r w:rsidR="00D9384A">
        <w:rPr>
          <w:rStyle w:val="txt14"/>
          <w:rFonts w:hint="eastAsia"/>
          <w:szCs w:val="24"/>
        </w:rPr>
        <w:t>“</w:t>
      </w:r>
      <w:r w:rsidR="00D9384A" w:rsidRPr="00A36C31">
        <w:t>在遭到失业、疾病、残废、守寡、衰老或在其他不能控制的情况下丧失谋生能力时</w:t>
      </w:r>
      <w:r>
        <w:t>，</w:t>
      </w:r>
      <w:r w:rsidR="00D9384A" w:rsidRPr="00A36C31">
        <w:t>有权享受保障</w:t>
      </w:r>
      <w:r w:rsidR="00D9384A">
        <w:rPr>
          <w:rFonts w:hint="eastAsia"/>
        </w:rPr>
        <w:t>”</w:t>
      </w:r>
      <w:r w:rsidR="00D9384A" w:rsidRPr="00A36C31">
        <w:rPr>
          <w:rStyle w:val="txt14"/>
          <w:szCs w:val="24"/>
        </w:rPr>
        <w:t>。后来</w:t>
      </w:r>
      <w:r>
        <w:rPr>
          <w:rStyle w:val="txt14"/>
          <w:szCs w:val="24"/>
        </w:rPr>
        <w:t>，</w:t>
      </w:r>
      <w:r w:rsidR="00D9384A" w:rsidRPr="00A36C31">
        <w:rPr>
          <w:rStyle w:val="txt14"/>
          <w:szCs w:val="24"/>
        </w:rPr>
        <w:t>这项权利被纳入了一系列的国际人权条约</w:t>
      </w:r>
      <w:r w:rsidR="00D9384A" w:rsidRPr="00A36C31">
        <w:rPr>
          <w:rStyle w:val="FootnoteReference"/>
          <w:szCs w:val="24"/>
        </w:rPr>
        <w:footnoteReference w:id="3"/>
      </w:r>
      <w:r w:rsidR="00D9384A" w:rsidRPr="00A36C31">
        <w:rPr>
          <w:rStyle w:val="txt14"/>
          <w:sz w:val="20"/>
        </w:rPr>
        <w:t xml:space="preserve"> </w:t>
      </w:r>
      <w:r w:rsidR="00D9384A" w:rsidRPr="00A36C31">
        <w:rPr>
          <w:rStyle w:val="txt14"/>
          <w:szCs w:val="24"/>
        </w:rPr>
        <w:t>和区域性人权条约。</w:t>
      </w:r>
      <w:r w:rsidR="00D9384A" w:rsidRPr="00A36C31">
        <w:rPr>
          <w:rStyle w:val="FootnoteReference"/>
          <w:szCs w:val="24"/>
        </w:rPr>
        <w:footnoteReference w:id="4"/>
      </w:r>
      <w:r w:rsidR="00D9384A" w:rsidRPr="00A36C31">
        <w:rPr>
          <w:rStyle w:val="txt14"/>
          <w:sz w:val="20"/>
        </w:rPr>
        <w:t xml:space="preserve"> </w:t>
      </w:r>
      <w:r w:rsidR="00D9384A" w:rsidRPr="00A36C31">
        <w:rPr>
          <w:rStyle w:val="txt14"/>
          <w:szCs w:val="24"/>
        </w:rPr>
        <w:t>2001</w:t>
      </w:r>
      <w:r w:rsidR="00D9384A" w:rsidRPr="00A36C31">
        <w:rPr>
          <w:rStyle w:val="txt14"/>
          <w:szCs w:val="24"/>
        </w:rPr>
        <w:t>年</w:t>
      </w:r>
      <w:r>
        <w:rPr>
          <w:rStyle w:val="txt14"/>
          <w:sz w:val="20"/>
        </w:rPr>
        <w:t>，</w:t>
      </w:r>
      <w:r w:rsidR="00D9384A" w:rsidRPr="00A36C31">
        <w:rPr>
          <w:rStyle w:val="txt14"/>
          <w:szCs w:val="24"/>
        </w:rPr>
        <w:t>国家、雇主和职工的代表在国际劳工会议上重申</w:t>
      </w:r>
      <w:r>
        <w:rPr>
          <w:rStyle w:val="txt14"/>
          <w:szCs w:val="24"/>
        </w:rPr>
        <w:t>：</w:t>
      </w:r>
      <w:r w:rsidR="00D9384A">
        <w:rPr>
          <w:rStyle w:val="txt14"/>
          <w:rFonts w:hint="eastAsia"/>
          <w:szCs w:val="24"/>
        </w:rPr>
        <w:t>“</w:t>
      </w:r>
      <w:r w:rsidR="00D9384A" w:rsidRPr="00A36C31">
        <w:rPr>
          <w:rStyle w:val="txt14"/>
          <w:szCs w:val="24"/>
        </w:rPr>
        <w:t>社会保障是一项基本人权</w:t>
      </w:r>
      <w:r>
        <w:rPr>
          <w:rStyle w:val="txt14"/>
          <w:szCs w:val="24"/>
        </w:rPr>
        <w:t>，</w:t>
      </w:r>
      <w:r w:rsidR="00D9384A" w:rsidRPr="00A36C31">
        <w:rPr>
          <w:rStyle w:val="txt14"/>
          <w:szCs w:val="24"/>
        </w:rPr>
        <w:t>也是创造社会凝聚力的根本方法</w:t>
      </w:r>
      <w:r w:rsidR="00D9384A">
        <w:rPr>
          <w:rStyle w:val="txt14"/>
          <w:rFonts w:hint="eastAsia"/>
          <w:szCs w:val="24"/>
        </w:rPr>
        <w:t>”</w:t>
      </w:r>
      <w:r w:rsidR="00D9384A" w:rsidRPr="00A36C31">
        <w:rPr>
          <w:rStyle w:val="txt14"/>
          <w:szCs w:val="24"/>
        </w:rPr>
        <w:t xml:space="preserve"> </w:t>
      </w:r>
      <w:r w:rsidR="00D9384A" w:rsidRPr="00A36C31">
        <w:rPr>
          <w:rStyle w:val="FootnoteReference"/>
          <w:szCs w:val="24"/>
        </w:rPr>
        <w:footnoteReference w:id="5"/>
      </w:r>
    </w:p>
    <w:p w:rsidR="00D9384A" w:rsidRPr="00A36C31" w:rsidRDefault="003E7E1C" w:rsidP="003E7E1C">
      <w:pPr>
        <w:rPr>
          <w:rStyle w:val="txt14"/>
          <w:sz w:val="20"/>
        </w:rPr>
      </w:pPr>
      <w:r>
        <w:rPr>
          <w:rStyle w:val="txt14"/>
          <w:rFonts w:hint="eastAsia"/>
          <w:szCs w:val="24"/>
        </w:rPr>
        <w:tab/>
      </w:r>
      <w:r w:rsidR="00460EB3">
        <w:rPr>
          <w:rStyle w:val="txt14"/>
          <w:rFonts w:hint="eastAsia"/>
          <w:szCs w:val="24"/>
        </w:rPr>
        <w:t>7.</w:t>
      </w:r>
      <w:r w:rsidR="00D9384A" w:rsidRPr="00A36C31">
        <w:rPr>
          <w:rStyle w:val="txt14"/>
          <w:szCs w:val="24"/>
        </w:rPr>
        <w:t xml:space="preserve">  </w:t>
      </w:r>
      <w:r w:rsidR="00074D6C">
        <w:rPr>
          <w:rStyle w:val="txt14"/>
          <w:rFonts w:hint="eastAsia"/>
          <w:szCs w:val="24"/>
        </w:rPr>
        <w:t>经济、社会和文化权利委员会</w:t>
      </w:r>
      <w:r w:rsidR="00460EB3">
        <w:rPr>
          <w:rStyle w:val="txt14"/>
          <w:rFonts w:hint="eastAsia"/>
          <w:szCs w:val="24"/>
        </w:rPr>
        <w:t>(</w:t>
      </w:r>
      <w:r w:rsidR="00074D6C">
        <w:rPr>
          <w:rStyle w:val="txt14"/>
          <w:rFonts w:hint="eastAsia"/>
          <w:szCs w:val="24"/>
        </w:rPr>
        <w:t>下称</w:t>
      </w:r>
      <w:r w:rsidR="00D9384A" w:rsidRPr="00A36C31">
        <w:rPr>
          <w:rStyle w:val="txt14"/>
          <w:szCs w:val="24"/>
        </w:rPr>
        <w:t>委员会</w:t>
      </w:r>
      <w:r w:rsidR="00460EB3">
        <w:rPr>
          <w:rStyle w:val="txt14"/>
          <w:rFonts w:hint="eastAsia"/>
          <w:szCs w:val="24"/>
        </w:rPr>
        <w:t>)</w:t>
      </w:r>
      <w:r w:rsidR="00D9384A" w:rsidRPr="00A36C31">
        <w:rPr>
          <w:rStyle w:val="txt14"/>
          <w:szCs w:val="24"/>
        </w:rPr>
        <w:t>对于以下情况表示关注</w:t>
      </w:r>
      <w:r w:rsidR="00460EB3">
        <w:rPr>
          <w:rStyle w:val="txt14"/>
          <w:szCs w:val="24"/>
        </w:rPr>
        <w:t>：</w:t>
      </w:r>
      <w:r w:rsidR="00D9384A" w:rsidRPr="00A36C31">
        <w:rPr>
          <w:rStyle w:val="txt14"/>
          <w:szCs w:val="24"/>
        </w:rPr>
        <w:t>世界上</w:t>
      </w:r>
      <w:r w:rsidR="00074D6C">
        <w:rPr>
          <w:rStyle w:val="txt14"/>
          <w:rFonts w:hint="eastAsia"/>
          <w:szCs w:val="24"/>
        </w:rPr>
        <w:t>享有社会福利的人所占比例很低</w:t>
      </w:r>
      <w:r w:rsidR="00460EB3">
        <w:rPr>
          <w:rStyle w:val="txt14"/>
          <w:rFonts w:hint="eastAsia"/>
          <w:szCs w:val="24"/>
        </w:rPr>
        <w:t>，</w:t>
      </w:r>
      <w:r w:rsidR="00D9384A" w:rsidRPr="00A36C31">
        <w:rPr>
          <w:rStyle w:val="txt14"/>
          <w:szCs w:val="24"/>
        </w:rPr>
        <w:t>大多数人</w:t>
      </w:r>
      <w:r w:rsidR="00460EB3">
        <w:rPr>
          <w:rStyle w:val="txt14"/>
          <w:szCs w:val="24"/>
        </w:rPr>
        <w:t>(</w:t>
      </w:r>
      <w:r w:rsidR="00D9384A" w:rsidRPr="00A36C31">
        <w:rPr>
          <w:rStyle w:val="txt14"/>
          <w:szCs w:val="24"/>
        </w:rPr>
        <w:t>约占</w:t>
      </w:r>
      <w:r w:rsidR="00D9384A" w:rsidRPr="00A36C31">
        <w:rPr>
          <w:rStyle w:val="txt14"/>
          <w:szCs w:val="24"/>
        </w:rPr>
        <w:t>80</w:t>
      </w:r>
      <w:r w:rsidR="00460EB3">
        <w:rPr>
          <w:rStyle w:val="txt14"/>
          <w:szCs w:val="24"/>
        </w:rPr>
        <w:t>%)</w:t>
      </w:r>
      <w:r w:rsidR="00074D6C">
        <w:rPr>
          <w:rStyle w:val="txt14"/>
          <w:rFonts w:hint="eastAsia"/>
          <w:szCs w:val="24"/>
        </w:rPr>
        <w:t>现在还</w:t>
      </w:r>
      <w:r w:rsidR="00D9384A" w:rsidRPr="00A36C31">
        <w:rPr>
          <w:rStyle w:val="txt14"/>
          <w:szCs w:val="24"/>
        </w:rPr>
        <w:t>没有正式的社会保障</w:t>
      </w:r>
      <w:r w:rsidR="00460EB3">
        <w:rPr>
          <w:rStyle w:val="txt14"/>
          <w:szCs w:val="24"/>
        </w:rPr>
        <w:t>；</w:t>
      </w:r>
      <w:r w:rsidR="00632BBA">
        <w:rPr>
          <w:rStyle w:val="txt14"/>
          <w:rFonts w:hint="eastAsia"/>
          <w:szCs w:val="24"/>
        </w:rPr>
        <w:t>在这</w:t>
      </w:r>
      <w:r w:rsidR="00D9384A" w:rsidRPr="00A36C31">
        <w:rPr>
          <w:rStyle w:val="txt14"/>
          <w:szCs w:val="24"/>
        </w:rPr>
        <w:t>80</w:t>
      </w:r>
      <w:r w:rsidR="00460EB3">
        <w:rPr>
          <w:rStyle w:val="txt14"/>
          <w:szCs w:val="24"/>
        </w:rPr>
        <w:t>%</w:t>
      </w:r>
      <w:r w:rsidR="00D9384A" w:rsidRPr="00A36C31">
        <w:rPr>
          <w:rStyle w:val="txt14"/>
          <w:szCs w:val="24"/>
        </w:rPr>
        <w:t>的人口中</w:t>
      </w:r>
      <w:r w:rsidR="00460EB3">
        <w:rPr>
          <w:rStyle w:val="txt14"/>
          <w:szCs w:val="24"/>
        </w:rPr>
        <w:t>，</w:t>
      </w:r>
      <w:r w:rsidR="00D9384A" w:rsidRPr="00A36C31">
        <w:rPr>
          <w:rStyle w:val="txt14"/>
          <w:szCs w:val="24"/>
        </w:rPr>
        <w:t>20</w:t>
      </w:r>
      <w:r w:rsidR="00460EB3">
        <w:rPr>
          <w:rStyle w:val="txt14"/>
          <w:szCs w:val="24"/>
        </w:rPr>
        <w:t>%</w:t>
      </w:r>
      <w:r w:rsidR="00D9384A" w:rsidRPr="00A36C31">
        <w:rPr>
          <w:rStyle w:val="txt14"/>
          <w:szCs w:val="24"/>
        </w:rPr>
        <w:t>的人生活在极端贫困之中。</w:t>
      </w:r>
      <w:r w:rsidR="00D9384A" w:rsidRPr="00A36C31">
        <w:rPr>
          <w:rStyle w:val="FootnoteReference"/>
          <w:szCs w:val="24"/>
        </w:rPr>
        <w:footnoteReference w:id="6"/>
      </w:r>
      <w:r w:rsidR="00D9384A" w:rsidRPr="00A36C31">
        <w:rPr>
          <w:rStyle w:val="txt14"/>
          <w:sz w:val="20"/>
        </w:rPr>
        <w:t xml:space="preserve"> </w:t>
      </w:r>
    </w:p>
    <w:p w:rsidR="00D36FC1" w:rsidRDefault="00632BBA" w:rsidP="00131CD8">
      <w:pPr>
        <w:spacing w:after="320"/>
        <w:rPr>
          <w:rStyle w:val="txt14"/>
          <w:rFonts w:hint="eastAsia"/>
          <w:szCs w:val="24"/>
        </w:rPr>
      </w:pPr>
      <w:r>
        <w:rPr>
          <w:rStyle w:val="txt14"/>
          <w:rFonts w:hint="eastAsia"/>
          <w:szCs w:val="24"/>
        </w:rPr>
        <w:tab/>
      </w:r>
      <w:r w:rsidR="00460EB3">
        <w:rPr>
          <w:rStyle w:val="txt14"/>
          <w:rFonts w:hint="eastAsia"/>
          <w:szCs w:val="24"/>
        </w:rPr>
        <w:t>8.</w:t>
      </w:r>
      <w:r w:rsidR="00D9384A" w:rsidRPr="00A36C31">
        <w:rPr>
          <w:rStyle w:val="txt14"/>
          <w:szCs w:val="24"/>
        </w:rPr>
        <w:t xml:space="preserve">  </w:t>
      </w:r>
      <w:r w:rsidR="00D9384A" w:rsidRPr="00A36C31">
        <w:rPr>
          <w:rStyle w:val="txt14"/>
          <w:szCs w:val="24"/>
        </w:rPr>
        <w:t>在其监测《公约》实施情况的过程中</w:t>
      </w:r>
      <w:r w:rsidR="00460EB3">
        <w:rPr>
          <w:rStyle w:val="txt14"/>
          <w:szCs w:val="24"/>
        </w:rPr>
        <w:t>，</w:t>
      </w:r>
      <w:r w:rsidR="00D9384A" w:rsidRPr="00A36C31">
        <w:rPr>
          <w:rStyle w:val="txt14"/>
          <w:szCs w:val="24"/>
        </w:rPr>
        <w:t>委员会一贯对拒绝提供或者无法获得足够的社会保障的状况表示关注</w:t>
      </w:r>
      <w:r w:rsidR="00460EB3">
        <w:rPr>
          <w:rStyle w:val="txt14"/>
          <w:szCs w:val="24"/>
        </w:rPr>
        <w:t>，</w:t>
      </w:r>
      <w:r w:rsidR="00D9384A" w:rsidRPr="00A36C31">
        <w:rPr>
          <w:rStyle w:val="txt14"/>
          <w:szCs w:val="24"/>
        </w:rPr>
        <w:t>因为这样会破坏《公约》中许多权利的实现。委员会还一贯维护社会保障的权利</w:t>
      </w:r>
      <w:r w:rsidR="00460EB3">
        <w:rPr>
          <w:rStyle w:val="txt14"/>
          <w:szCs w:val="24"/>
        </w:rPr>
        <w:t>，</w:t>
      </w:r>
      <w:r w:rsidR="00D9384A" w:rsidRPr="00A36C31">
        <w:rPr>
          <w:rStyle w:val="txt14"/>
          <w:szCs w:val="24"/>
        </w:rPr>
        <w:t>无论是在审议缔约国的报告时</w:t>
      </w:r>
      <w:r w:rsidR="00460EB3">
        <w:rPr>
          <w:rStyle w:val="txt14"/>
          <w:szCs w:val="24"/>
        </w:rPr>
        <w:t>，</w:t>
      </w:r>
      <w:r w:rsidR="00D9384A" w:rsidRPr="00A36C31">
        <w:rPr>
          <w:rStyle w:val="txt14"/>
          <w:szCs w:val="24"/>
        </w:rPr>
        <w:t>还是在发表一般性意见和各种声明时均是如此。</w:t>
      </w:r>
      <w:r w:rsidR="00D9384A" w:rsidRPr="00A36C31">
        <w:rPr>
          <w:rStyle w:val="FootnoteReference"/>
          <w:szCs w:val="24"/>
        </w:rPr>
        <w:footnoteReference w:id="7"/>
      </w:r>
      <w:r w:rsidR="00D9384A" w:rsidRPr="00A36C31">
        <w:rPr>
          <w:rStyle w:val="txt14"/>
          <w:sz w:val="20"/>
        </w:rPr>
        <w:t xml:space="preserve">  </w:t>
      </w:r>
      <w:r w:rsidR="00D9384A" w:rsidRPr="00A36C31">
        <w:rPr>
          <w:rStyle w:val="txt14"/>
          <w:szCs w:val="24"/>
        </w:rPr>
        <w:t>为了帮助缔约国实施《公约》以及履行其报告的义务</w:t>
      </w:r>
      <w:r w:rsidR="00460EB3">
        <w:rPr>
          <w:rStyle w:val="txt14"/>
          <w:szCs w:val="24"/>
        </w:rPr>
        <w:t>，</w:t>
      </w:r>
      <w:r w:rsidR="00D9384A" w:rsidRPr="00A36C31">
        <w:rPr>
          <w:rStyle w:val="txt14"/>
          <w:szCs w:val="24"/>
        </w:rPr>
        <w:t>本一般性意见特别强调社会保障权利的规范性内容</w:t>
      </w:r>
      <w:r w:rsidR="00460EB3">
        <w:rPr>
          <w:rStyle w:val="txt14"/>
          <w:szCs w:val="24"/>
        </w:rPr>
        <w:t>(</w:t>
      </w:r>
      <w:r w:rsidR="00D9384A" w:rsidRPr="00A36C31">
        <w:rPr>
          <w:rStyle w:val="txt14"/>
          <w:szCs w:val="24"/>
        </w:rPr>
        <w:t>第二部分</w:t>
      </w:r>
      <w:r w:rsidR="00460EB3">
        <w:rPr>
          <w:rStyle w:val="txt14"/>
          <w:szCs w:val="24"/>
        </w:rPr>
        <w:t>)</w:t>
      </w:r>
      <w:r w:rsidR="00D9384A" w:rsidRPr="00A36C31">
        <w:rPr>
          <w:rStyle w:val="txt14"/>
          <w:szCs w:val="24"/>
        </w:rPr>
        <w:t>、缔约国的义务</w:t>
      </w:r>
      <w:r w:rsidR="00460EB3">
        <w:rPr>
          <w:rStyle w:val="txt14"/>
          <w:szCs w:val="24"/>
        </w:rPr>
        <w:t>(</w:t>
      </w:r>
      <w:r w:rsidR="00D9384A" w:rsidRPr="00A36C31">
        <w:rPr>
          <w:rStyle w:val="txt14"/>
          <w:szCs w:val="24"/>
        </w:rPr>
        <w:t>第三部分</w:t>
      </w:r>
      <w:r w:rsidR="00460EB3">
        <w:rPr>
          <w:rStyle w:val="txt14"/>
          <w:szCs w:val="24"/>
        </w:rPr>
        <w:t>)</w:t>
      </w:r>
      <w:r w:rsidR="00D9384A" w:rsidRPr="00A36C31">
        <w:rPr>
          <w:rStyle w:val="txt14"/>
          <w:szCs w:val="24"/>
        </w:rPr>
        <w:t>、违反《公约》的情况</w:t>
      </w:r>
      <w:r w:rsidR="00460EB3">
        <w:rPr>
          <w:rStyle w:val="txt14"/>
          <w:szCs w:val="24"/>
        </w:rPr>
        <w:t>(</w:t>
      </w:r>
      <w:r w:rsidR="00D9384A" w:rsidRPr="00A36C31">
        <w:rPr>
          <w:rStyle w:val="txt14"/>
          <w:szCs w:val="24"/>
        </w:rPr>
        <w:t>第四部分</w:t>
      </w:r>
      <w:r w:rsidR="00460EB3">
        <w:rPr>
          <w:rStyle w:val="txt14"/>
          <w:szCs w:val="24"/>
        </w:rPr>
        <w:t>)</w:t>
      </w:r>
      <w:r w:rsidR="00D9384A" w:rsidRPr="00A36C31">
        <w:rPr>
          <w:rStyle w:val="txt14"/>
          <w:szCs w:val="24"/>
        </w:rPr>
        <w:t>以及国家一级的实施情况</w:t>
      </w:r>
      <w:r w:rsidR="00460EB3">
        <w:rPr>
          <w:rStyle w:val="txt14"/>
          <w:szCs w:val="24"/>
        </w:rPr>
        <w:t>(</w:t>
      </w:r>
      <w:r w:rsidR="00D9384A" w:rsidRPr="00A36C31">
        <w:rPr>
          <w:rStyle w:val="txt14"/>
          <w:szCs w:val="24"/>
        </w:rPr>
        <w:t>第五部分</w:t>
      </w:r>
      <w:r w:rsidR="00460EB3">
        <w:rPr>
          <w:rStyle w:val="txt14"/>
          <w:szCs w:val="24"/>
        </w:rPr>
        <w:t>)</w:t>
      </w:r>
      <w:r w:rsidR="00460EB3">
        <w:rPr>
          <w:rStyle w:val="txt14"/>
          <w:szCs w:val="24"/>
        </w:rPr>
        <w:t>；</w:t>
      </w:r>
      <w:r w:rsidR="00D9384A" w:rsidRPr="00A36C31">
        <w:rPr>
          <w:rStyle w:val="txt14"/>
          <w:szCs w:val="24"/>
        </w:rPr>
        <w:t>而缔约国以外的行为者的义务则在第六部分中讨论。</w:t>
      </w:r>
    </w:p>
    <w:p w:rsidR="00131CD8" w:rsidRPr="00A36C31" w:rsidRDefault="00131CD8" w:rsidP="00131CD8">
      <w:pPr>
        <w:pStyle w:val="Heading2"/>
      </w:pPr>
      <w:r w:rsidRPr="00A36C31">
        <w:rPr>
          <w:rStyle w:val="txt14"/>
          <w:b/>
          <w:szCs w:val="28"/>
        </w:rPr>
        <w:t>二</w:t>
      </w:r>
      <w:r w:rsidRPr="00A36C31">
        <w:t>、社会保障权利的规范性内容</w:t>
      </w:r>
    </w:p>
    <w:p w:rsidR="00131CD8" w:rsidRDefault="00D53DC9" w:rsidP="00FE330D">
      <w:pPr>
        <w:spacing w:after="320"/>
        <w:rPr>
          <w:rStyle w:val="txt14"/>
          <w:rFonts w:hint="eastAsia"/>
          <w:szCs w:val="24"/>
        </w:rPr>
      </w:pPr>
      <w:r>
        <w:rPr>
          <w:rStyle w:val="txt14"/>
          <w:rFonts w:hint="eastAsia"/>
          <w:szCs w:val="24"/>
        </w:rPr>
        <w:tab/>
      </w:r>
      <w:r w:rsidR="00460EB3">
        <w:rPr>
          <w:rStyle w:val="txt14"/>
          <w:szCs w:val="24"/>
        </w:rPr>
        <w:t>9.</w:t>
      </w:r>
      <w:r w:rsidR="00131CD8" w:rsidRPr="00A36C31">
        <w:rPr>
          <w:rStyle w:val="txt14"/>
          <w:szCs w:val="24"/>
        </w:rPr>
        <w:t xml:space="preserve">  </w:t>
      </w:r>
      <w:r w:rsidR="00131CD8" w:rsidRPr="00A36C31">
        <w:rPr>
          <w:rStyle w:val="txt14"/>
          <w:szCs w:val="24"/>
        </w:rPr>
        <w:t>社会保障的权利包括现有的社会</w:t>
      </w:r>
      <w:r>
        <w:rPr>
          <w:rStyle w:val="txt14"/>
          <w:rFonts w:hint="eastAsia"/>
          <w:szCs w:val="24"/>
        </w:rPr>
        <w:t>保障覆盖范围</w:t>
      </w:r>
      <w:r w:rsidR="00460EB3">
        <w:rPr>
          <w:rStyle w:val="txt14"/>
          <w:szCs w:val="24"/>
        </w:rPr>
        <w:t>(</w:t>
      </w:r>
      <w:r w:rsidR="00131CD8" w:rsidRPr="00A36C31">
        <w:rPr>
          <w:rStyle w:val="txt14"/>
          <w:szCs w:val="24"/>
        </w:rPr>
        <w:t>无论是公有的还是私营的</w:t>
      </w:r>
      <w:r w:rsidR="00460EB3">
        <w:rPr>
          <w:rStyle w:val="txt14"/>
          <w:szCs w:val="24"/>
        </w:rPr>
        <w:t>)</w:t>
      </w:r>
      <w:r w:rsidR="00131CD8" w:rsidRPr="00A36C31">
        <w:rPr>
          <w:rStyle w:val="txt14"/>
          <w:szCs w:val="24"/>
        </w:rPr>
        <w:t>不受任意和无理限制的权利以及在遭受社会风险和突发情况时享有充分保护的权利</w:t>
      </w:r>
      <w:r>
        <w:rPr>
          <w:rStyle w:val="txt14"/>
          <w:rFonts w:hint="eastAsia"/>
          <w:szCs w:val="24"/>
        </w:rPr>
        <w:t>。</w:t>
      </w:r>
    </w:p>
    <w:p w:rsidR="008D6148" w:rsidRPr="00A36C31" w:rsidRDefault="008D6148" w:rsidP="008D6148">
      <w:pPr>
        <w:pStyle w:val="Heading3"/>
        <w:rPr>
          <w:rStyle w:val="txt14"/>
          <w:rFonts w:hint="eastAsia"/>
          <w:szCs w:val="24"/>
        </w:rPr>
      </w:pPr>
      <w:r>
        <w:rPr>
          <w:rStyle w:val="txt14"/>
          <w:rFonts w:hint="eastAsia"/>
          <w:szCs w:val="24"/>
          <w:u w:val="none"/>
        </w:rPr>
        <w:t xml:space="preserve">A.  </w:t>
      </w:r>
      <w:r w:rsidRPr="00A36C31">
        <w:rPr>
          <w:rStyle w:val="txt14"/>
          <w:szCs w:val="24"/>
        </w:rPr>
        <w:t>社会保障权利的</w:t>
      </w:r>
      <w:r w:rsidR="0031655C">
        <w:rPr>
          <w:rStyle w:val="txt14"/>
          <w:rFonts w:hint="eastAsia"/>
          <w:szCs w:val="24"/>
        </w:rPr>
        <w:t>要素</w:t>
      </w:r>
    </w:p>
    <w:p w:rsidR="00FE330D" w:rsidRDefault="008D6148" w:rsidP="0031655C">
      <w:pPr>
        <w:spacing w:after="240"/>
        <w:rPr>
          <w:rStyle w:val="txt14"/>
          <w:rFonts w:hint="eastAsia"/>
          <w:szCs w:val="24"/>
        </w:rPr>
      </w:pPr>
      <w:r>
        <w:rPr>
          <w:rStyle w:val="txt14"/>
          <w:rFonts w:hint="eastAsia"/>
          <w:szCs w:val="24"/>
        </w:rPr>
        <w:tab/>
      </w:r>
      <w:r w:rsidRPr="00A36C31">
        <w:rPr>
          <w:rStyle w:val="txt14"/>
          <w:szCs w:val="24"/>
        </w:rPr>
        <w:t>1</w:t>
      </w:r>
      <w:r w:rsidR="00460EB3">
        <w:rPr>
          <w:rStyle w:val="txt14"/>
          <w:szCs w:val="24"/>
        </w:rPr>
        <w:t>0.</w:t>
      </w:r>
      <w:r w:rsidRPr="00A36C31">
        <w:rPr>
          <w:rStyle w:val="txt14"/>
          <w:szCs w:val="24"/>
        </w:rPr>
        <w:t xml:space="preserve">  </w:t>
      </w:r>
      <w:r w:rsidRPr="00A36C31">
        <w:rPr>
          <w:rStyle w:val="txt14"/>
          <w:szCs w:val="24"/>
        </w:rPr>
        <w:t>虽然社会保障权利的</w:t>
      </w:r>
      <w:r>
        <w:rPr>
          <w:rStyle w:val="txt14"/>
          <w:rFonts w:hint="eastAsia"/>
          <w:szCs w:val="24"/>
        </w:rPr>
        <w:t>要素</w:t>
      </w:r>
      <w:r w:rsidRPr="00A36C31">
        <w:rPr>
          <w:rStyle w:val="txt14"/>
          <w:szCs w:val="24"/>
        </w:rPr>
        <w:t>可能因为条件差异而有所不同</w:t>
      </w:r>
      <w:r w:rsidR="00460EB3">
        <w:rPr>
          <w:rStyle w:val="txt14"/>
          <w:szCs w:val="24"/>
        </w:rPr>
        <w:t>，</w:t>
      </w:r>
      <w:r w:rsidRPr="00A36C31">
        <w:rPr>
          <w:rStyle w:val="txt14"/>
          <w:szCs w:val="24"/>
        </w:rPr>
        <w:t>但是一些基本的因素却适用于以下列出的所有情况。在解释这些因素时应当牢记</w:t>
      </w:r>
      <w:r w:rsidR="00460EB3">
        <w:rPr>
          <w:rStyle w:val="txt14"/>
          <w:szCs w:val="24"/>
        </w:rPr>
        <w:t>，</w:t>
      </w:r>
      <w:r w:rsidRPr="00A36C31">
        <w:rPr>
          <w:rStyle w:val="txt14"/>
          <w:szCs w:val="24"/>
        </w:rPr>
        <w:t>社会保障应被视为一种社会公益事业</w:t>
      </w:r>
      <w:r w:rsidR="00460EB3">
        <w:rPr>
          <w:rStyle w:val="txt14"/>
          <w:szCs w:val="24"/>
        </w:rPr>
        <w:t>，</w:t>
      </w:r>
      <w:r w:rsidRPr="00A36C31">
        <w:rPr>
          <w:rStyle w:val="txt14"/>
          <w:szCs w:val="24"/>
        </w:rPr>
        <w:t>而不仅仅是经济或财政政策的</w:t>
      </w:r>
      <w:r>
        <w:rPr>
          <w:rStyle w:val="txt14"/>
          <w:rFonts w:hint="eastAsia"/>
          <w:szCs w:val="24"/>
        </w:rPr>
        <w:t>手段</w:t>
      </w:r>
      <w:r w:rsidRPr="00A36C31">
        <w:rPr>
          <w:rStyle w:val="txt14"/>
          <w:szCs w:val="24"/>
        </w:rPr>
        <w:t>。</w:t>
      </w:r>
    </w:p>
    <w:p w:rsidR="00582831" w:rsidRPr="00A36C31" w:rsidRDefault="00460EB3" w:rsidP="00A043B0">
      <w:pPr>
        <w:pStyle w:val="Heading3"/>
        <w:rPr>
          <w:rStyle w:val="txt14"/>
          <w:sz w:val="20"/>
        </w:rPr>
      </w:pPr>
      <w:r>
        <w:rPr>
          <w:rStyle w:val="txt14"/>
          <w:rFonts w:hint="eastAsia"/>
          <w:szCs w:val="24"/>
          <w:u w:val="none"/>
        </w:rPr>
        <w:t>1.</w:t>
      </w:r>
      <w:r w:rsidR="00582831" w:rsidRPr="00A36C31">
        <w:rPr>
          <w:rStyle w:val="txt14"/>
          <w:szCs w:val="24"/>
          <w:u w:val="none"/>
        </w:rPr>
        <w:t xml:space="preserve">  </w:t>
      </w:r>
      <w:r w:rsidR="00582831" w:rsidRPr="00A36C31">
        <w:rPr>
          <w:rStyle w:val="txt14"/>
          <w:szCs w:val="24"/>
        </w:rPr>
        <w:t>社会</w:t>
      </w:r>
      <w:r w:rsidR="00B424A1">
        <w:rPr>
          <w:rStyle w:val="txt14"/>
          <w:rFonts w:hint="eastAsia"/>
          <w:szCs w:val="24"/>
        </w:rPr>
        <w:t>保障</w:t>
      </w:r>
      <w:r w:rsidR="00582831" w:rsidRPr="00A36C31">
        <w:rPr>
          <w:rStyle w:val="txt14"/>
          <w:szCs w:val="24"/>
        </w:rPr>
        <w:t>制度的存在</w:t>
      </w:r>
    </w:p>
    <w:p w:rsidR="00582831" w:rsidRPr="00A36C31" w:rsidRDefault="00B424A1" w:rsidP="00B424A1">
      <w:pPr>
        <w:spacing w:after="240"/>
        <w:rPr>
          <w:rStyle w:val="txt14"/>
          <w:szCs w:val="24"/>
        </w:rPr>
      </w:pPr>
      <w:r>
        <w:rPr>
          <w:rStyle w:val="txt14"/>
          <w:rFonts w:hint="eastAsia"/>
          <w:szCs w:val="24"/>
        </w:rPr>
        <w:tab/>
        <w:t>1</w:t>
      </w:r>
      <w:r w:rsidR="00460EB3">
        <w:rPr>
          <w:rStyle w:val="txt14"/>
          <w:rFonts w:hint="eastAsia"/>
          <w:szCs w:val="24"/>
        </w:rPr>
        <w:t>1.</w:t>
      </w:r>
      <w:r>
        <w:rPr>
          <w:rStyle w:val="txt14"/>
          <w:rFonts w:hint="eastAsia"/>
          <w:szCs w:val="24"/>
        </w:rPr>
        <w:t xml:space="preserve">  </w:t>
      </w:r>
      <w:r w:rsidR="00582831" w:rsidRPr="00A36C31">
        <w:rPr>
          <w:rStyle w:val="txt14"/>
          <w:szCs w:val="24"/>
        </w:rPr>
        <w:t>要实施社会保障权利就必需具有而且执行一种由单一的计划或各种计划组成的制度</w:t>
      </w:r>
      <w:r w:rsidR="00460EB3">
        <w:rPr>
          <w:rStyle w:val="txt14"/>
          <w:szCs w:val="24"/>
        </w:rPr>
        <w:t>，</w:t>
      </w:r>
      <w:r w:rsidR="00582831" w:rsidRPr="00A36C31">
        <w:rPr>
          <w:rStyle w:val="txt14"/>
          <w:szCs w:val="24"/>
        </w:rPr>
        <w:t>以便确保为有关的社会风险和突发情况提供福利。应当根据国内法律制定这种制度</w:t>
      </w:r>
      <w:r w:rsidR="00460EB3">
        <w:rPr>
          <w:rStyle w:val="txt14"/>
          <w:szCs w:val="24"/>
        </w:rPr>
        <w:t>，</w:t>
      </w:r>
      <w:r w:rsidR="00582831" w:rsidRPr="00A36C31">
        <w:rPr>
          <w:rStyle w:val="txt14"/>
          <w:szCs w:val="24"/>
        </w:rPr>
        <w:t>政府部门必须负责有效地管理和监督这种制度。社会保障计划</w:t>
      </w:r>
      <w:r w:rsidR="00460EB3">
        <w:rPr>
          <w:rStyle w:val="txt14"/>
          <w:szCs w:val="24"/>
        </w:rPr>
        <w:t>(</w:t>
      </w:r>
      <w:r w:rsidR="00582831" w:rsidRPr="00A36C31">
        <w:rPr>
          <w:rStyle w:val="txt14"/>
          <w:szCs w:val="24"/>
        </w:rPr>
        <w:t>包括发放养老金的计划</w:t>
      </w:r>
      <w:r w:rsidR="00460EB3">
        <w:rPr>
          <w:rStyle w:val="txt14"/>
          <w:szCs w:val="24"/>
        </w:rPr>
        <w:t>)</w:t>
      </w:r>
      <w:r w:rsidR="00582831" w:rsidRPr="00A36C31">
        <w:rPr>
          <w:rStyle w:val="txt14"/>
          <w:szCs w:val="24"/>
        </w:rPr>
        <w:t>也应是可持续的</w:t>
      </w:r>
      <w:r w:rsidR="00460EB3">
        <w:rPr>
          <w:rStyle w:val="txt14"/>
          <w:szCs w:val="24"/>
        </w:rPr>
        <w:t>，</w:t>
      </w:r>
      <w:r w:rsidR="00582831" w:rsidRPr="00A36C31">
        <w:rPr>
          <w:rStyle w:val="txt14"/>
          <w:szCs w:val="24"/>
        </w:rPr>
        <w:t>以便子孙后代也能实现这种权利。</w:t>
      </w:r>
    </w:p>
    <w:p w:rsidR="00582831" w:rsidRPr="00A36C31" w:rsidRDefault="00460EB3" w:rsidP="00A043B0">
      <w:pPr>
        <w:pStyle w:val="Heading3"/>
        <w:rPr>
          <w:rStyle w:val="txt14"/>
          <w:szCs w:val="24"/>
        </w:rPr>
      </w:pPr>
      <w:r>
        <w:rPr>
          <w:rStyle w:val="txt14"/>
          <w:rFonts w:hint="eastAsia"/>
          <w:szCs w:val="24"/>
          <w:u w:val="none"/>
        </w:rPr>
        <w:t>2.</w:t>
      </w:r>
      <w:r w:rsidR="00582831" w:rsidRPr="00A36C31">
        <w:rPr>
          <w:rStyle w:val="txt14"/>
          <w:szCs w:val="24"/>
          <w:u w:val="none"/>
        </w:rPr>
        <w:t xml:space="preserve">  </w:t>
      </w:r>
      <w:r w:rsidR="00582831" w:rsidRPr="00A36C31">
        <w:rPr>
          <w:rStyle w:val="txt14"/>
          <w:szCs w:val="24"/>
        </w:rPr>
        <w:t>社会风险和突发情况</w:t>
      </w:r>
    </w:p>
    <w:p w:rsidR="00582831" w:rsidRDefault="00B424A1" w:rsidP="000A6EC5">
      <w:pPr>
        <w:spacing w:after="240"/>
        <w:rPr>
          <w:rStyle w:val="txt14"/>
          <w:rFonts w:hint="eastAsia"/>
          <w:szCs w:val="24"/>
        </w:rPr>
      </w:pPr>
      <w:r>
        <w:rPr>
          <w:rStyle w:val="txt14"/>
          <w:rFonts w:hint="eastAsia"/>
          <w:szCs w:val="24"/>
        </w:rPr>
        <w:tab/>
        <w:t>1</w:t>
      </w:r>
      <w:r w:rsidR="00460EB3">
        <w:rPr>
          <w:rStyle w:val="txt14"/>
          <w:rFonts w:hint="eastAsia"/>
          <w:szCs w:val="24"/>
        </w:rPr>
        <w:t>2.</w:t>
      </w:r>
      <w:r>
        <w:rPr>
          <w:rStyle w:val="txt14"/>
          <w:rFonts w:hint="eastAsia"/>
          <w:szCs w:val="24"/>
        </w:rPr>
        <w:t xml:space="preserve">  </w:t>
      </w:r>
      <w:r w:rsidR="00582831" w:rsidRPr="00A36C31">
        <w:rPr>
          <w:rStyle w:val="txt14"/>
          <w:szCs w:val="24"/>
        </w:rPr>
        <w:t>社会</w:t>
      </w:r>
      <w:r>
        <w:rPr>
          <w:rStyle w:val="txt14"/>
          <w:rFonts w:hint="eastAsia"/>
          <w:szCs w:val="24"/>
        </w:rPr>
        <w:t>保障</w:t>
      </w:r>
      <w:r w:rsidR="00582831" w:rsidRPr="00A36C31">
        <w:rPr>
          <w:rStyle w:val="txt14"/>
          <w:szCs w:val="24"/>
        </w:rPr>
        <w:t>制度应该包括以下九种主要的社会</w:t>
      </w:r>
      <w:r>
        <w:rPr>
          <w:rStyle w:val="txt14"/>
          <w:rFonts w:hint="eastAsia"/>
          <w:szCs w:val="24"/>
        </w:rPr>
        <w:t>保障</w:t>
      </w:r>
      <w:r w:rsidR="00460EB3">
        <w:rPr>
          <w:rStyle w:val="txt14"/>
          <w:szCs w:val="24"/>
        </w:rPr>
        <w:t>：</w:t>
      </w:r>
      <w:r w:rsidR="00582831" w:rsidRPr="00A36C31">
        <w:rPr>
          <w:rStyle w:val="FootnoteReference"/>
          <w:szCs w:val="24"/>
        </w:rPr>
        <w:footnoteReference w:id="8"/>
      </w:r>
    </w:p>
    <w:p w:rsidR="000A6EC5" w:rsidRDefault="00460EB3" w:rsidP="000A6EC5">
      <w:pPr>
        <w:pStyle w:val="Heading4"/>
        <w:rPr>
          <w:rFonts w:hint="eastAsia"/>
        </w:rPr>
      </w:pPr>
      <w:r>
        <w:rPr>
          <w:u w:val="none"/>
        </w:rPr>
        <w:t>(</w:t>
      </w:r>
      <w:r w:rsidR="000A6EC5" w:rsidRPr="000A6EC5">
        <w:rPr>
          <w:u w:val="none"/>
        </w:rPr>
        <w:t>a</w:t>
      </w:r>
      <w:r>
        <w:rPr>
          <w:u w:val="none"/>
        </w:rPr>
        <w:t>)</w:t>
      </w:r>
      <w:r w:rsidR="000A6EC5">
        <w:rPr>
          <w:rFonts w:hint="eastAsia"/>
          <w:u w:val="none"/>
        </w:rPr>
        <w:tab/>
      </w:r>
      <w:r w:rsidR="000A6EC5">
        <w:rPr>
          <w:rFonts w:hint="eastAsia"/>
        </w:rPr>
        <w:t>医疗服务</w:t>
      </w:r>
    </w:p>
    <w:p w:rsidR="000A6EC5" w:rsidRDefault="000A6EC5" w:rsidP="00305D94">
      <w:pPr>
        <w:spacing w:after="240"/>
        <w:rPr>
          <w:rStyle w:val="txt14"/>
          <w:rFonts w:hint="eastAsia"/>
          <w:szCs w:val="24"/>
        </w:rPr>
      </w:pPr>
      <w:r>
        <w:rPr>
          <w:rFonts w:hint="eastAsia"/>
        </w:rPr>
        <w:tab/>
        <w:t>1</w:t>
      </w:r>
      <w:r w:rsidR="00460EB3">
        <w:rPr>
          <w:rFonts w:hint="eastAsia"/>
        </w:rPr>
        <w:t>3.</w:t>
      </w:r>
      <w:r>
        <w:rPr>
          <w:rFonts w:hint="eastAsia"/>
        </w:rPr>
        <w:t xml:space="preserve">  </w:t>
      </w:r>
      <w:r>
        <w:rPr>
          <w:rFonts w:hint="eastAsia"/>
        </w:rPr>
        <w:t>缔约国有义务确保建立保健制度</w:t>
      </w:r>
      <w:r w:rsidR="00460EB3">
        <w:rPr>
          <w:rFonts w:hint="eastAsia"/>
        </w:rPr>
        <w:t>，</w:t>
      </w:r>
      <w:r>
        <w:rPr>
          <w:rFonts w:hint="eastAsia"/>
        </w:rPr>
        <w:t>向所有人提供适当的医疗服务。</w:t>
      </w:r>
      <w:r>
        <w:rPr>
          <w:rStyle w:val="FootnoteReference"/>
        </w:rPr>
        <w:footnoteReference w:id="9"/>
      </w:r>
      <w:r>
        <w:rPr>
          <w:rFonts w:hint="eastAsia"/>
        </w:rPr>
        <w:t xml:space="preserve"> </w:t>
      </w:r>
      <w:r>
        <w:rPr>
          <w:rFonts w:hint="eastAsia"/>
        </w:rPr>
        <w:t>如果保健制度</w:t>
      </w:r>
      <w:r w:rsidR="005A2ABE">
        <w:rPr>
          <w:rFonts w:hint="eastAsia"/>
        </w:rPr>
        <w:t>采用私营计划或公私合营计划</w:t>
      </w:r>
      <w:r w:rsidR="00460EB3">
        <w:rPr>
          <w:rFonts w:hint="eastAsia"/>
        </w:rPr>
        <w:t>，</w:t>
      </w:r>
      <w:r w:rsidR="005A2ABE">
        <w:rPr>
          <w:rFonts w:hint="eastAsia"/>
        </w:rPr>
        <w:t>根据本一般性意见阐明的基本要素</w:t>
      </w:r>
      <w:r w:rsidR="00460EB3">
        <w:rPr>
          <w:rFonts w:hint="eastAsia"/>
        </w:rPr>
        <w:t>，</w:t>
      </w:r>
      <w:r w:rsidR="005A2ABE">
        <w:rPr>
          <w:rFonts w:hint="eastAsia"/>
        </w:rPr>
        <w:t>这些计划必须是可以</w:t>
      </w:r>
      <w:r w:rsidR="00B85E16">
        <w:rPr>
          <w:rFonts w:hint="eastAsia"/>
        </w:rPr>
        <w:t>负担得起的。</w:t>
      </w:r>
      <w:r w:rsidR="00B85E16">
        <w:rPr>
          <w:rStyle w:val="FootnoteReference"/>
        </w:rPr>
        <w:footnoteReference w:id="10"/>
      </w:r>
      <w:r w:rsidR="00B86B40">
        <w:rPr>
          <w:rFonts w:hint="eastAsia"/>
        </w:rPr>
        <w:t xml:space="preserve"> </w:t>
      </w:r>
      <w:r w:rsidR="00B86B40" w:rsidRPr="00A36C31">
        <w:rPr>
          <w:rStyle w:val="txt14"/>
          <w:szCs w:val="24"/>
        </w:rPr>
        <w:t>委员会注意到了在艾滋病毒</w:t>
      </w:r>
      <w:r w:rsidR="00460EB3">
        <w:rPr>
          <w:rStyle w:val="txt14"/>
          <w:szCs w:val="24"/>
        </w:rPr>
        <w:t>/</w:t>
      </w:r>
      <w:r w:rsidR="0031655C">
        <w:rPr>
          <w:rStyle w:val="txt14"/>
          <w:szCs w:val="24"/>
        </w:rPr>
        <w:t>艾滋病、</w:t>
      </w:r>
      <w:r w:rsidR="00B86B40" w:rsidRPr="00A36C31">
        <w:rPr>
          <w:rStyle w:val="txt14"/>
          <w:szCs w:val="24"/>
        </w:rPr>
        <w:t>结核</w:t>
      </w:r>
      <w:r w:rsidR="0031655C">
        <w:rPr>
          <w:rStyle w:val="txt14"/>
          <w:rFonts w:hint="eastAsia"/>
          <w:szCs w:val="24"/>
        </w:rPr>
        <w:t>病</w:t>
      </w:r>
      <w:r w:rsidR="00B86B40" w:rsidRPr="00A36C31">
        <w:rPr>
          <w:rStyle w:val="txt14"/>
          <w:szCs w:val="24"/>
        </w:rPr>
        <w:t>以及疟疾等传染病方面社会保障权利的特别重要性</w:t>
      </w:r>
      <w:r w:rsidR="00460EB3">
        <w:rPr>
          <w:rStyle w:val="txt14"/>
          <w:szCs w:val="24"/>
        </w:rPr>
        <w:t>，</w:t>
      </w:r>
      <w:r w:rsidR="00B86B40" w:rsidRPr="00A36C31">
        <w:rPr>
          <w:rStyle w:val="txt14"/>
          <w:szCs w:val="24"/>
        </w:rPr>
        <w:t>也注意到了采取措施以提供预防和治疗的必要性。</w:t>
      </w:r>
    </w:p>
    <w:p w:rsidR="00305D94" w:rsidRPr="00345B7E" w:rsidRDefault="00460EB3" w:rsidP="00305D94">
      <w:pPr>
        <w:pStyle w:val="Heading4"/>
        <w:rPr>
          <w:rStyle w:val="txt14"/>
          <w:rFonts w:hint="eastAsia"/>
          <w:sz w:val="20"/>
        </w:rPr>
      </w:pPr>
      <w:r>
        <w:rPr>
          <w:rStyle w:val="txt14"/>
          <w:szCs w:val="24"/>
          <w:u w:val="none"/>
        </w:rPr>
        <w:t>(</w:t>
      </w:r>
      <w:r w:rsidR="00345B7E" w:rsidRPr="00345B7E">
        <w:rPr>
          <w:rStyle w:val="txt14"/>
          <w:szCs w:val="24"/>
          <w:u w:val="none"/>
        </w:rPr>
        <w:t>b</w:t>
      </w:r>
      <w:r>
        <w:rPr>
          <w:rStyle w:val="txt14"/>
          <w:szCs w:val="24"/>
          <w:u w:val="none"/>
        </w:rPr>
        <w:t>)</w:t>
      </w:r>
      <w:r w:rsidR="00345B7E">
        <w:rPr>
          <w:rStyle w:val="txt14"/>
          <w:rFonts w:hint="eastAsia"/>
          <w:szCs w:val="24"/>
          <w:u w:val="none"/>
        </w:rPr>
        <w:tab/>
      </w:r>
      <w:r w:rsidR="00305D94" w:rsidRPr="00345B7E">
        <w:rPr>
          <w:rStyle w:val="txt14"/>
          <w:szCs w:val="24"/>
        </w:rPr>
        <w:t>疾</w:t>
      </w:r>
      <w:r w:rsidR="00A755FC">
        <w:rPr>
          <w:rStyle w:val="txt14"/>
          <w:rFonts w:hint="eastAsia"/>
          <w:szCs w:val="24"/>
        </w:rPr>
        <w:t xml:space="preserve">  </w:t>
      </w:r>
      <w:r w:rsidR="00305D94" w:rsidRPr="00345B7E">
        <w:rPr>
          <w:rStyle w:val="txt14"/>
          <w:szCs w:val="24"/>
        </w:rPr>
        <w:t>病</w:t>
      </w:r>
    </w:p>
    <w:p w:rsidR="00305D94" w:rsidRPr="00A36C31" w:rsidRDefault="00345B7E" w:rsidP="00345B7E">
      <w:pPr>
        <w:spacing w:after="240"/>
        <w:rPr>
          <w:rStyle w:val="txt14"/>
          <w:sz w:val="20"/>
        </w:rPr>
      </w:pPr>
      <w:r>
        <w:rPr>
          <w:rStyle w:val="txt14"/>
          <w:rFonts w:hint="eastAsia"/>
          <w:szCs w:val="24"/>
        </w:rPr>
        <w:tab/>
        <w:t>1</w:t>
      </w:r>
      <w:r w:rsidR="00460EB3">
        <w:rPr>
          <w:rStyle w:val="txt14"/>
          <w:rFonts w:hint="eastAsia"/>
          <w:szCs w:val="24"/>
        </w:rPr>
        <w:t>4.</w:t>
      </w:r>
      <w:r>
        <w:rPr>
          <w:rStyle w:val="txt14"/>
          <w:rFonts w:hint="eastAsia"/>
          <w:szCs w:val="24"/>
        </w:rPr>
        <w:t xml:space="preserve">  </w:t>
      </w:r>
      <w:r w:rsidR="00305D94" w:rsidRPr="00A36C31">
        <w:rPr>
          <w:rStyle w:val="txt14"/>
          <w:szCs w:val="24"/>
        </w:rPr>
        <w:t>应该向因病而无法工作的人提供现金补助</w:t>
      </w:r>
      <w:r w:rsidR="00460EB3">
        <w:rPr>
          <w:rStyle w:val="txt14"/>
          <w:szCs w:val="24"/>
        </w:rPr>
        <w:t>，</w:t>
      </w:r>
      <w:r w:rsidR="00305D94" w:rsidRPr="00A36C31">
        <w:rPr>
          <w:rStyle w:val="txt14"/>
          <w:szCs w:val="24"/>
        </w:rPr>
        <w:t>帮助他们度过丧失收入的难关。长期疾病缠身的人应有资格领取残疾津贴。</w:t>
      </w:r>
    </w:p>
    <w:p w:rsidR="00345B7E" w:rsidRDefault="00460EB3" w:rsidP="00345B7E">
      <w:pPr>
        <w:pStyle w:val="Heading4"/>
        <w:rPr>
          <w:rStyle w:val="txt14"/>
          <w:rFonts w:hint="eastAsia"/>
          <w:szCs w:val="24"/>
        </w:rPr>
      </w:pPr>
      <w:r>
        <w:rPr>
          <w:rStyle w:val="txt14"/>
          <w:rFonts w:eastAsia="KaiTi_GB2312"/>
          <w:szCs w:val="24"/>
          <w:u w:val="none"/>
        </w:rPr>
        <w:t>(</w:t>
      </w:r>
      <w:r w:rsidR="007B60BC" w:rsidRPr="007B60BC">
        <w:rPr>
          <w:rStyle w:val="txt14"/>
          <w:rFonts w:eastAsia="KaiTi_GB2312"/>
          <w:szCs w:val="24"/>
          <w:u w:val="none"/>
        </w:rPr>
        <w:t>c</w:t>
      </w:r>
      <w:r>
        <w:rPr>
          <w:rStyle w:val="txt14"/>
          <w:rFonts w:eastAsia="KaiTi_GB2312"/>
          <w:szCs w:val="24"/>
          <w:u w:val="none"/>
        </w:rPr>
        <w:t>)</w:t>
      </w:r>
      <w:r w:rsidR="007B60BC">
        <w:rPr>
          <w:rStyle w:val="txt14"/>
          <w:rFonts w:eastAsia="KaiTi_GB2312" w:hint="eastAsia"/>
          <w:szCs w:val="24"/>
          <w:u w:val="none"/>
        </w:rPr>
        <w:tab/>
      </w:r>
      <w:r w:rsidR="00305D94" w:rsidRPr="007B60BC">
        <w:rPr>
          <w:rStyle w:val="txt14"/>
          <w:szCs w:val="24"/>
        </w:rPr>
        <w:t>老</w:t>
      </w:r>
      <w:r w:rsidR="00A755FC">
        <w:rPr>
          <w:rStyle w:val="txt14"/>
          <w:rFonts w:hint="eastAsia"/>
          <w:szCs w:val="24"/>
        </w:rPr>
        <w:t xml:space="preserve">  </w:t>
      </w:r>
      <w:r w:rsidR="00305D94" w:rsidRPr="007B60BC">
        <w:rPr>
          <w:rStyle w:val="txt14"/>
          <w:szCs w:val="24"/>
        </w:rPr>
        <w:t>年</w:t>
      </w:r>
    </w:p>
    <w:p w:rsidR="00305D94" w:rsidRDefault="00345B7E" w:rsidP="00305D94">
      <w:pPr>
        <w:spacing w:after="240"/>
        <w:rPr>
          <w:rStyle w:val="txt14"/>
          <w:rFonts w:hint="eastAsia"/>
          <w:szCs w:val="24"/>
        </w:rPr>
      </w:pPr>
      <w:r>
        <w:rPr>
          <w:rStyle w:val="txt14"/>
          <w:rFonts w:hint="eastAsia"/>
          <w:szCs w:val="24"/>
        </w:rPr>
        <w:tab/>
        <w:t>1</w:t>
      </w:r>
      <w:r w:rsidR="00460EB3">
        <w:rPr>
          <w:rStyle w:val="txt14"/>
          <w:rFonts w:hint="eastAsia"/>
          <w:szCs w:val="24"/>
        </w:rPr>
        <w:t>5.</w:t>
      </w:r>
      <w:r>
        <w:rPr>
          <w:rStyle w:val="txt14"/>
          <w:rFonts w:hint="eastAsia"/>
          <w:szCs w:val="24"/>
        </w:rPr>
        <w:t xml:space="preserve">  </w:t>
      </w:r>
      <w:r w:rsidR="00305D94" w:rsidRPr="00A36C31">
        <w:rPr>
          <w:rStyle w:val="txt14"/>
          <w:szCs w:val="24"/>
        </w:rPr>
        <w:t>缔约国应该采取适当措施</w:t>
      </w:r>
      <w:r w:rsidR="00460EB3">
        <w:rPr>
          <w:rStyle w:val="txt14"/>
          <w:szCs w:val="24"/>
        </w:rPr>
        <w:t>，</w:t>
      </w:r>
      <w:r w:rsidR="00305D94" w:rsidRPr="00A36C31">
        <w:rPr>
          <w:rStyle w:val="txt14"/>
          <w:szCs w:val="24"/>
        </w:rPr>
        <w:t>制定有关向达到</w:t>
      </w:r>
      <w:r w:rsidR="007B60BC">
        <w:rPr>
          <w:rStyle w:val="txt14"/>
          <w:rFonts w:hint="eastAsia"/>
          <w:szCs w:val="24"/>
        </w:rPr>
        <w:t>国家</w:t>
      </w:r>
      <w:r w:rsidR="00305D94" w:rsidRPr="00A36C31">
        <w:rPr>
          <w:rStyle w:val="txt14"/>
          <w:szCs w:val="24"/>
        </w:rPr>
        <w:t>法律规定年龄的老年人</w:t>
      </w:r>
      <w:r w:rsidR="007B60BC">
        <w:rPr>
          <w:rStyle w:val="txt14"/>
          <w:rFonts w:hint="eastAsia"/>
          <w:szCs w:val="24"/>
        </w:rPr>
        <w:t>提供福利</w:t>
      </w:r>
      <w:r w:rsidR="00305D94" w:rsidRPr="00A36C31">
        <w:rPr>
          <w:rStyle w:val="txt14"/>
          <w:szCs w:val="24"/>
        </w:rPr>
        <w:t>的社会保障计划</w:t>
      </w:r>
      <w:r w:rsidR="007B60BC">
        <w:rPr>
          <w:rStyle w:val="FootnoteReference"/>
          <w:szCs w:val="24"/>
        </w:rPr>
        <w:footnoteReference w:id="11"/>
      </w:r>
      <w:r w:rsidR="007B60BC">
        <w:rPr>
          <w:rStyle w:val="txt14"/>
          <w:rFonts w:hint="eastAsia"/>
          <w:szCs w:val="24"/>
        </w:rPr>
        <w:t xml:space="preserve"> </w:t>
      </w:r>
      <w:r w:rsidR="00305D94" w:rsidRPr="00A36C31">
        <w:rPr>
          <w:rStyle w:val="txt14"/>
          <w:szCs w:val="24"/>
        </w:rPr>
        <w:t>。委员会强调指出</w:t>
      </w:r>
      <w:r w:rsidR="00460EB3">
        <w:rPr>
          <w:rStyle w:val="txt14"/>
          <w:szCs w:val="24"/>
        </w:rPr>
        <w:t>，</w:t>
      </w:r>
      <w:r w:rsidR="00305D94" w:rsidRPr="00A36C31">
        <w:rPr>
          <w:rStyle w:val="txt14"/>
          <w:szCs w:val="24"/>
        </w:rPr>
        <w:t>缔约国应当确定适合于本国情况的退休年龄</w:t>
      </w:r>
      <w:r w:rsidR="00460EB3">
        <w:rPr>
          <w:rStyle w:val="txt14"/>
          <w:szCs w:val="24"/>
        </w:rPr>
        <w:t>，</w:t>
      </w:r>
      <w:r w:rsidR="00305D94" w:rsidRPr="00A36C31">
        <w:rPr>
          <w:rStyle w:val="txt14"/>
          <w:szCs w:val="24"/>
        </w:rPr>
        <w:t>其中</w:t>
      </w:r>
      <w:r w:rsidR="00460EB3">
        <w:rPr>
          <w:rStyle w:val="txt14"/>
          <w:szCs w:val="24"/>
        </w:rPr>
        <w:t>，</w:t>
      </w:r>
      <w:r w:rsidR="00305D94" w:rsidRPr="00A36C31">
        <w:rPr>
          <w:rStyle w:val="txt14"/>
          <w:szCs w:val="24"/>
        </w:rPr>
        <w:t>除其他外</w:t>
      </w:r>
      <w:r w:rsidR="00460EB3">
        <w:rPr>
          <w:rStyle w:val="txt14"/>
          <w:szCs w:val="24"/>
        </w:rPr>
        <w:t>，</w:t>
      </w:r>
      <w:r w:rsidR="00305D94" w:rsidRPr="00A36C31">
        <w:rPr>
          <w:rStyle w:val="txt14"/>
          <w:szCs w:val="24"/>
        </w:rPr>
        <w:t>应当考虑到职业的性质、特别是危险职业以及老年人的工作能力。有些老人虽然已经到了国家法律所规定的</w:t>
      </w:r>
      <w:r w:rsidR="00D409B6">
        <w:rPr>
          <w:rStyle w:val="txt14"/>
          <w:rFonts w:hint="eastAsia"/>
          <w:szCs w:val="24"/>
        </w:rPr>
        <w:t>退休</w:t>
      </w:r>
      <w:r w:rsidR="00305D94" w:rsidRPr="00A36C31">
        <w:rPr>
          <w:rStyle w:val="txt14"/>
          <w:szCs w:val="24"/>
        </w:rPr>
        <w:t>年龄</w:t>
      </w:r>
      <w:r w:rsidR="00460EB3">
        <w:rPr>
          <w:rStyle w:val="txt14"/>
          <w:szCs w:val="24"/>
        </w:rPr>
        <w:t>，</w:t>
      </w:r>
      <w:r w:rsidR="00305D94" w:rsidRPr="00A36C31">
        <w:rPr>
          <w:rStyle w:val="txt14"/>
          <w:szCs w:val="24"/>
        </w:rPr>
        <w:t>但是仍然没有达到缴费年限</w:t>
      </w:r>
      <w:r w:rsidR="00460EB3">
        <w:rPr>
          <w:rStyle w:val="txt14"/>
          <w:szCs w:val="24"/>
        </w:rPr>
        <w:t>，</w:t>
      </w:r>
      <w:r w:rsidR="00305D94" w:rsidRPr="00A36C31">
        <w:rPr>
          <w:rStyle w:val="txt14"/>
          <w:szCs w:val="24"/>
        </w:rPr>
        <w:t>或者没有资格领取其他的基于保险的养老金、社会</w:t>
      </w:r>
      <w:r w:rsidR="00D409B6">
        <w:rPr>
          <w:rStyle w:val="txt14"/>
          <w:rFonts w:hint="eastAsia"/>
          <w:szCs w:val="24"/>
        </w:rPr>
        <w:t>保障</w:t>
      </w:r>
      <w:r w:rsidR="00305D94" w:rsidRPr="00A36C31">
        <w:rPr>
          <w:rStyle w:val="txt14"/>
          <w:szCs w:val="24"/>
        </w:rPr>
        <w:t>福利或资助</w:t>
      </w:r>
      <w:r w:rsidR="00460EB3">
        <w:rPr>
          <w:rStyle w:val="txt14"/>
          <w:szCs w:val="24"/>
        </w:rPr>
        <w:t>，</w:t>
      </w:r>
      <w:r w:rsidR="00305D94" w:rsidRPr="00A36C31">
        <w:rPr>
          <w:rStyle w:val="txt14"/>
          <w:szCs w:val="24"/>
        </w:rPr>
        <w:t>而且没有任何其他收入来源。针对这种情况</w:t>
      </w:r>
      <w:r w:rsidR="00460EB3">
        <w:rPr>
          <w:rStyle w:val="txt14"/>
          <w:szCs w:val="24"/>
        </w:rPr>
        <w:t>，</w:t>
      </w:r>
      <w:r w:rsidR="00305D94" w:rsidRPr="00A36C31">
        <w:rPr>
          <w:rStyle w:val="txt14"/>
          <w:szCs w:val="24"/>
        </w:rPr>
        <w:t>缔约国应该尽最大的努力</w:t>
      </w:r>
      <w:r w:rsidR="00460EB3">
        <w:rPr>
          <w:rStyle w:val="txt14"/>
          <w:szCs w:val="24"/>
        </w:rPr>
        <w:t>，</w:t>
      </w:r>
      <w:r w:rsidR="00305D94" w:rsidRPr="00A36C31">
        <w:rPr>
          <w:rStyle w:val="txt14"/>
          <w:szCs w:val="24"/>
        </w:rPr>
        <w:t>向这些老人提供非缴费性的老年</w:t>
      </w:r>
      <w:r w:rsidR="00D409B6">
        <w:rPr>
          <w:rStyle w:val="txt14"/>
          <w:rFonts w:hint="eastAsia"/>
          <w:szCs w:val="24"/>
        </w:rPr>
        <w:t>福利金</w:t>
      </w:r>
      <w:r w:rsidR="00305D94" w:rsidRPr="00A36C31">
        <w:rPr>
          <w:rStyle w:val="txt14"/>
          <w:szCs w:val="24"/>
        </w:rPr>
        <w:t>、社会服务以及其他援助。</w:t>
      </w:r>
    </w:p>
    <w:p w:rsidR="008766FD" w:rsidRPr="000A68E6" w:rsidRDefault="008766FD" w:rsidP="0070738C">
      <w:pPr>
        <w:pStyle w:val="Heading4"/>
      </w:pPr>
      <w:r>
        <w:rPr>
          <w:u w:val="none"/>
        </w:rPr>
        <w:t>(</w:t>
      </w:r>
      <w:r w:rsidRPr="000A68E6">
        <w:rPr>
          <w:u w:val="none"/>
        </w:rPr>
        <w:t>d</w:t>
      </w:r>
      <w:r>
        <w:rPr>
          <w:u w:val="none"/>
        </w:rPr>
        <w:t>)</w:t>
      </w:r>
      <w:r w:rsidRPr="000A68E6">
        <w:rPr>
          <w:u w:val="none"/>
        </w:rPr>
        <w:t xml:space="preserve">  </w:t>
      </w:r>
      <w:r w:rsidRPr="000A68E6">
        <w:t>失</w:t>
      </w:r>
      <w:r w:rsidRPr="000A68E6">
        <w:t xml:space="preserve">  </w:t>
      </w:r>
      <w:r w:rsidRPr="000A68E6">
        <w:t>业</w:t>
      </w:r>
    </w:p>
    <w:p w:rsidR="008766FD" w:rsidRPr="000A68E6" w:rsidRDefault="008766FD" w:rsidP="0070738C">
      <w:pPr>
        <w:spacing w:after="320"/>
      </w:pPr>
      <w:r w:rsidRPr="000A68E6">
        <w:tab/>
        <w:t>1</w:t>
      </w:r>
      <w:r>
        <w:t>6.</w:t>
      </w:r>
      <w:r w:rsidRPr="000A68E6">
        <w:t xml:space="preserve">  </w:t>
      </w:r>
      <w:r w:rsidRPr="000A68E6">
        <w:t>除了推动充分的、有效益的和自由选择的就业</w:t>
      </w:r>
      <w:r>
        <w:t>，</w:t>
      </w:r>
      <w:r w:rsidRPr="000A68E6">
        <w:t>缔约国还必须努力提供补助</w:t>
      </w:r>
      <w:r>
        <w:t>，</w:t>
      </w:r>
      <w:r w:rsidRPr="000A68E6">
        <w:t>以便弥补因为无法获得或者保留适当工作而引起的收入的减少或丧失。应该向失业人员发放一定时期的补贴</w:t>
      </w:r>
      <w:r>
        <w:t>；</w:t>
      </w:r>
      <w:r w:rsidRPr="000A68E6">
        <w:t>在这段时期结束时</w:t>
      </w:r>
      <w:r>
        <w:t>，</w:t>
      </w:r>
      <w:r w:rsidRPr="000A68E6">
        <w:t>社会保障制度应当确保对于失业职工的充分保护、例如提供社会援助。社会保障制度还应覆盖其他职工</w:t>
      </w:r>
      <w:r>
        <w:t>，</w:t>
      </w:r>
      <w:r w:rsidRPr="000A68E6">
        <w:t>例如</w:t>
      </w:r>
      <w:r>
        <w:t>：</w:t>
      </w:r>
      <w:r w:rsidRPr="000A68E6">
        <w:t>兼职工人、临时工、季节工、自雇人员以及在非正规经济部门从事非典型形式工作的职工。</w:t>
      </w:r>
      <w:r>
        <w:rPr>
          <w:rStyle w:val="FootnoteReference"/>
        </w:rPr>
        <w:footnoteReference w:id="12"/>
      </w:r>
      <w:r w:rsidRPr="000A68E6">
        <w:t xml:space="preserve"> </w:t>
      </w:r>
      <w:r w:rsidRPr="000A68E6">
        <w:t>应当向因为公共卫生或者其他紧急情况而被迫停工的职工发放津贴</w:t>
      </w:r>
      <w:r>
        <w:t>，</w:t>
      </w:r>
      <w:r w:rsidRPr="000A68E6">
        <w:t>弥补停工期间的收入损失。</w:t>
      </w:r>
    </w:p>
    <w:p w:rsidR="008766FD" w:rsidRPr="000A68E6" w:rsidRDefault="008766FD" w:rsidP="0070738C">
      <w:pPr>
        <w:pStyle w:val="Heading4"/>
      </w:pPr>
      <w:r>
        <w:rPr>
          <w:u w:val="none"/>
        </w:rPr>
        <w:t>(</w:t>
      </w:r>
      <w:r w:rsidRPr="000A68E6">
        <w:rPr>
          <w:u w:val="none"/>
        </w:rPr>
        <w:t>e</w:t>
      </w:r>
      <w:r>
        <w:rPr>
          <w:u w:val="none"/>
        </w:rPr>
        <w:t>)</w:t>
      </w:r>
      <w:r w:rsidRPr="000A68E6">
        <w:rPr>
          <w:u w:val="none"/>
        </w:rPr>
        <w:t xml:space="preserve">  </w:t>
      </w:r>
      <w:r w:rsidRPr="000A68E6">
        <w:t>工</w:t>
      </w:r>
      <w:r w:rsidRPr="000A68E6">
        <w:t xml:space="preserve">  </w:t>
      </w:r>
      <w:r w:rsidRPr="000A68E6">
        <w:t>伤</w:t>
      </w:r>
    </w:p>
    <w:p w:rsidR="008766FD" w:rsidRPr="000A68E6" w:rsidRDefault="008766FD" w:rsidP="0070738C">
      <w:pPr>
        <w:spacing w:after="320"/>
      </w:pPr>
      <w:r w:rsidRPr="000A68E6">
        <w:tab/>
        <w:t>1</w:t>
      </w:r>
      <w:r>
        <w:t>7.</w:t>
      </w:r>
      <w:r w:rsidRPr="000A68E6">
        <w:t xml:space="preserve">  </w:t>
      </w:r>
      <w:r w:rsidRPr="000A68E6">
        <w:t>缔约国还应确保保护在工作或其他生产劳动过程中受伤的职工。社会保障制度应当支付治伤和医病的费用以及病假工资</w:t>
      </w:r>
      <w:r>
        <w:t>，</w:t>
      </w:r>
      <w:r w:rsidRPr="000A68E6">
        <w:t>并且向由于养家活口的人死亡而陷入困境的家属发放津贴。</w:t>
      </w:r>
      <w:r w:rsidRPr="000A68E6">
        <w:rPr>
          <w:vertAlign w:val="superscript"/>
        </w:rPr>
        <w:footnoteReference w:id="13"/>
      </w:r>
      <w:r w:rsidRPr="000A68E6">
        <w:t xml:space="preserve"> </w:t>
      </w:r>
      <w:r w:rsidRPr="000A68E6">
        <w:t>应该通过提供医疗服务和现金补贴保障收入。享受福利的权利不应受到就业年限、投保时间或缴费数额的影响。</w:t>
      </w:r>
    </w:p>
    <w:p w:rsidR="008766FD" w:rsidRPr="000A68E6" w:rsidRDefault="008766FD" w:rsidP="0070738C">
      <w:pPr>
        <w:pStyle w:val="Heading4"/>
      </w:pPr>
      <w:r>
        <w:rPr>
          <w:u w:val="none"/>
        </w:rPr>
        <w:t>(</w:t>
      </w:r>
      <w:r w:rsidRPr="000A68E6">
        <w:rPr>
          <w:u w:val="none"/>
        </w:rPr>
        <w:t>f</w:t>
      </w:r>
      <w:r>
        <w:rPr>
          <w:u w:val="none"/>
        </w:rPr>
        <w:t>)</w:t>
      </w:r>
      <w:r w:rsidRPr="000A68E6">
        <w:rPr>
          <w:u w:val="none"/>
        </w:rPr>
        <w:t xml:space="preserve">  </w:t>
      </w:r>
      <w:r w:rsidRPr="000A68E6">
        <w:t>家庭和儿童支助</w:t>
      </w:r>
    </w:p>
    <w:p w:rsidR="008766FD" w:rsidRPr="000A68E6" w:rsidRDefault="008766FD" w:rsidP="0070738C">
      <w:pPr>
        <w:spacing w:after="320"/>
      </w:pPr>
      <w:r w:rsidRPr="000A68E6">
        <w:tab/>
        <w:t>1</w:t>
      </w:r>
      <w:r>
        <w:t>8.</w:t>
      </w:r>
      <w:r w:rsidRPr="000A68E6">
        <w:t xml:space="preserve">  </w:t>
      </w:r>
      <w:r w:rsidRPr="000A68E6">
        <w:t>家庭福利对于实现《公约》第九条和第十条所规定的关于儿童与成年家属受到保护的权利是极为重要的。缔约国在提供福利时应酌情考虑儿童及</w:t>
      </w:r>
      <w:r>
        <w:t>(</w:t>
      </w:r>
      <w:r w:rsidRPr="000A68E6">
        <w:t>负有赡养儿童或成年</w:t>
      </w:r>
      <w:r>
        <w:rPr>
          <w:rFonts w:hint="eastAsia"/>
        </w:rPr>
        <w:t>家属</w:t>
      </w:r>
      <w:r w:rsidRPr="000A68E6">
        <w:t>义务的人</w:t>
      </w:r>
      <w:r>
        <w:t>)</w:t>
      </w:r>
      <w:r w:rsidRPr="000A68E6">
        <w:t>的经济情况和环境</w:t>
      </w:r>
      <w:r>
        <w:t>，</w:t>
      </w:r>
      <w:r w:rsidRPr="000A68E6">
        <w:t>以及与儿童或成年</w:t>
      </w:r>
      <w:r>
        <w:rPr>
          <w:rFonts w:hint="eastAsia"/>
        </w:rPr>
        <w:t>家属</w:t>
      </w:r>
      <w:r w:rsidRPr="000A68E6">
        <w:t>提出或代其提出的福利申请有关的其他方面因素。</w:t>
      </w:r>
      <w:r w:rsidRPr="000A68E6">
        <w:rPr>
          <w:vertAlign w:val="superscript"/>
        </w:rPr>
        <w:footnoteReference w:id="14"/>
      </w:r>
      <w:r>
        <w:t xml:space="preserve"> </w:t>
      </w:r>
      <w:r w:rsidRPr="000A68E6">
        <w:t>应当向有关家庭提供包括现金补贴和社会服务在内的家庭和儿童福利</w:t>
      </w:r>
      <w:r>
        <w:t>，</w:t>
      </w:r>
      <w:r w:rsidRPr="000A68E6">
        <w:t>不得以任何借口进行歧视</w:t>
      </w:r>
      <w:r>
        <w:t>；</w:t>
      </w:r>
      <w:r w:rsidRPr="000A68E6">
        <w:t>家庭和儿童福利通常包括食品、衣服、住房、用水和环境卫生或其他适当的权利。</w:t>
      </w:r>
    </w:p>
    <w:p w:rsidR="008766FD" w:rsidRPr="000A68E6" w:rsidRDefault="008766FD" w:rsidP="0070738C">
      <w:pPr>
        <w:pStyle w:val="Heading4"/>
      </w:pPr>
      <w:r>
        <w:rPr>
          <w:u w:val="none"/>
        </w:rPr>
        <w:t>(</w:t>
      </w:r>
      <w:r w:rsidRPr="000A68E6">
        <w:rPr>
          <w:u w:val="none"/>
        </w:rPr>
        <w:t>g</w:t>
      </w:r>
      <w:r>
        <w:rPr>
          <w:u w:val="none"/>
        </w:rPr>
        <w:t>)</w:t>
      </w:r>
      <w:r w:rsidRPr="000A68E6">
        <w:rPr>
          <w:u w:val="none"/>
        </w:rPr>
        <w:t xml:space="preserve">  </w:t>
      </w:r>
      <w:r w:rsidRPr="000A68E6">
        <w:t>产</w:t>
      </w:r>
      <w:r w:rsidRPr="000A68E6">
        <w:t xml:space="preserve">  </w:t>
      </w:r>
      <w:r w:rsidRPr="000A68E6">
        <w:t>妇</w:t>
      </w:r>
    </w:p>
    <w:p w:rsidR="008766FD" w:rsidRPr="000A68E6" w:rsidRDefault="008766FD" w:rsidP="0070738C">
      <w:pPr>
        <w:spacing w:after="320"/>
      </w:pPr>
      <w:r w:rsidRPr="000A68E6">
        <w:tab/>
        <w:t>1</w:t>
      </w:r>
      <w:r>
        <w:t>9.</w:t>
      </w:r>
      <w:r w:rsidRPr="000A68E6">
        <w:t xml:space="preserve">  </w:t>
      </w:r>
      <w:r w:rsidRPr="00F80530">
        <w:rPr>
          <w:spacing w:val="6"/>
        </w:rPr>
        <w:t>《公约》第十条明确规定</w:t>
      </w:r>
      <w:r>
        <w:rPr>
          <w:spacing w:val="6"/>
        </w:rPr>
        <w:t>：</w:t>
      </w:r>
      <w:r>
        <w:rPr>
          <w:rFonts w:hint="eastAsia"/>
          <w:spacing w:val="6"/>
        </w:rPr>
        <w:t>“</w:t>
      </w:r>
      <w:r w:rsidRPr="00F80530">
        <w:rPr>
          <w:spacing w:val="6"/>
        </w:rPr>
        <w:t>对有工作的母亲应给以给薪休假或有适当社会保障福利金的休假</w:t>
      </w:r>
      <w:r>
        <w:rPr>
          <w:rFonts w:hint="eastAsia"/>
          <w:spacing w:val="6"/>
        </w:rPr>
        <w:t>”</w:t>
      </w:r>
      <w:r w:rsidRPr="00F80530">
        <w:rPr>
          <w:spacing w:val="6"/>
        </w:rPr>
        <w:t>。</w:t>
      </w:r>
      <w:r w:rsidRPr="00F80530">
        <w:rPr>
          <w:spacing w:val="6"/>
          <w:vertAlign w:val="superscript"/>
        </w:rPr>
        <w:footnoteReference w:id="15"/>
      </w:r>
      <w:r w:rsidRPr="00F80530">
        <w:rPr>
          <w:spacing w:val="6"/>
        </w:rPr>
        <w:t xml:space="preserve"> </w:t>
      </w:r>
      <w:r w:rsidRPr="00F80530">
        <w:rPr>
          <w:spacing w:val="6"/>
        </w:rPr>
        <w:t>应该让所有妇女都享有带薪产假</w:t>
      </w:r>
      <w:r>
        <w:rPr>
          <w:spacing w:val="6"/>
        </w:rPr>
        <w:t>，</w:t>
      </w:r>
      <w:r w:rsidRPr="00F80530">
        <w:rPr>
          <w:spacing w:val="6"/>
        </w:rPr>
        <w:t>其中包括从事非典型工作的妇女</w:t>
      </w:r>
      <w:r>
        <w:rPr>
          <w:spacing w:val="6"/>
        </w:rPr>
        <w:t>；</w:t>
      </w:r>
      <w:r w:rsidRPr="00F80530">
        <w:rPr>
          <w:spacing w:val="6"/>
        </w:rPr>
        <w:t>应在适当时期内发放津贴。</w:t>
      </w:r>
      <w:r w:rsidRPr="00F80530">
        <w:rPr>
          <w:spacing w:val="6"/>
          <w:vertAlign w:val="superscript"/>
        </w:rPr>
        <w:footnoteReference w:id="16"/>
      </w:r>
      <w:r w:rsidRPr="00F80530">
        <w:rPr>
          <w:spacing w:val="6"/>
        </w:rPr>
        <w:t xml:space="preserve"> </w:t>
      </w:r>
      <w:r w:rsidRPr="00F80530">
        <w:rPr>
          <w:spacing w:val="6"/>
        </w:rPr>
        <w:t>应该向妇女和儿童提供适当的医疗福利</w:t>
      </w:r>
      <w:r>
        <w:rPr>
          <w:spacing w:val="6"/>
        </w:rPr>
        <w:t>，</w:t>
      </w:r>
      <w:r w:rsidRPr="00F80530">
        <w:rPr>
          <w:spacing w:val="6"/>
        </w:rPr>
        <w:t>其中包括酌情提供产前、分娩、产后护理</w:t>
      </w:r>
      <w:r>
        <w:rPr>
          <w:spacing w:val="6"/>
        </w:rPr>
        <w:t>，</w:t>
      </w:r>
      <w:r w:rsidRPr="00F80530">
        <w:rPr>
          <w:spacing w:val="6"/>
        </w:rPr>
        <w:t>并在必要时提供住院期间的护理。</w:t>
      </w:r>
    </w:p>
    <w:p w:rsidR="008766FD" w:rsidRPr="000A68E6" w:rsidRDefault="008766FD" w:rsidP="0070738C">
      <w:pPr>
        <w:pStyle w:val="Heading4"/>
      </w:pPr>
      <w:r>
        <w:rPr>
          <w:u w:val="none"/>
        </w:rPr>
        <w:t>(</w:t>
      </w:r>
      <w:r w:rsidRPr="000A68E6">
        <w:rPr>
          <w:u w:val="none"/>
        </w:rPr>
        <w:t>h</w:t>
      </w:r>
      <w:r>
        <w:rPr>
          <w:u w:val="none"/>
        </w:rPr>
        <w:t>)</w:t>
      </w:r>
      <w:r w:rsidRPr="000A68E6">
        <w:rPr>
          <w:u w:val="none"/>
        </w:rPr>
        <w:t xml:space="preserve">  </w:t>
      </w:r>
      <w:r w:rsidRPr="000A68E6">
        <w:t>残</w:t>
      </w:r>
      <w:r w:rsidRPr="000A68E6">
        <w:t xml:space="preserve">  </w:t>
      </w:r>
      <w:r w:rsidRPr="000A68E6">
        <w:t>疾</w:t>
      </w:r>
    </w:p>
    <w:p w:rsidR="008766FD" w:rsidRPr="000A68E6" w:rsidRDefault="008766FD" w:rsidP="0070738C">
      <w:pPr>
        <w:spacing w:after="320"/>
      </w:pPr>
      <w:r w:rsidRPr="000A68E6">
        <w:tab/>
        <w:t>2</w:t>
      </w:r>
      <w:r>
        <w:t>0.</w:t>
      </w:r>
      <w:r w:rsidRPr="000A68E6">
        <w:t xml:space="preserve">  </w:t>
      </w:r>
      <w:r w:rsidRPr="000A68E6">
        <w:t>委员会在关于残疾人的第</w:t>
      </w:r>
      <w:r w:rsidRPr="000A68E6">
        <w:t>5</w:t>
      </w:r>
      <w:r w:rsidRPr="000A68E6">
        <w:t>号一般性意见</w:t>
      </w:r>
      <w:r>
        <w:t>(</w:t>
      </w:r>
      <w:r w:rsidRPr="000A68E6">
        <w:t>1994</w:t>
      </w:r>
      <w:r>
        <w:t>)</w:t>
      </w:r>
      <w:r w:rsidRPr="000A68E6">
        <w:t>中强调了向残疾人提供适当收入支助的重要性。因为残疾或与残疾有关的因素</w:t>
      </w:r>
      <w:r>
        <w:t>，</w:t>
      </w:r>
      <w:r w:rsidRPr="000A68E6">
        <w:t>有些残疾人减少了或者丧失了收入</w:t>
      </w:r>
      <w:r>
        <w:t>；</w:t>
      </w:r>
      <w:r w:rsidRPr="000A68E6">
        <w:t>有些失去了就业机会</w:t>
      </w:r>
      <w:r>
        <w:t>；</w:t>
      </w:r>
      <w:r w:rsidRPr="000A68E6">
        <w:t>有些还有永久性残疾。应当以有尊严的方式提供残疾支助</w:t>
      </w:r>
      <w:r>
        <w:t>，</w:t>
      </w:r>
      <w:r w:rsidRPr="000A68E6">
        <w:rPr>
          <w:vertAlign w:val="superscript"/>
        </w:rPr>
        <w:footnoteReference w:id="17"/>
      </w:r>
      <w:r w:rsidRPr="000A68E6">
        <w:t xml:space="preserve"> </w:t>
      </w:r>
      <w:r w:rsidRPr="000A68E6">
        <w:t>并且能够反映残疾人士对于援助和其他开支的特别需要。所提供的支助应当包括家庭成员和其他非正规的照料人员。</w:t>
      </w:r>
    </w:p>
    <w:p w:rsidR="008766FD" w:rsidRPr="000A68E6" w:rsidRDefault="008766FD" w:rsidP="0070738C">
      <w:pPr>
        <w:pStyle w:val="Heading4"/>
      </w:pPr>
      <w:r>
        <w:rPr>
          <w:u w:val="none"/>
        </w:rPr>
        <w:t>(</w:t>
      </w:r>
      <w:r w:rsidRPr="000A68E6">
        <w:rPr>
          <w:u w:val="none"/>
        </w:rPr>
        <w:t>i</w:t>
      </w:r>
      <w:r>
        <w:rPr>
          <w:u w:val="none"/>
        </w:rPr>
        <w:t>)</w:t>
      </w:r>
      <w:r w:rsidRPr="000A68E6">
        <w:rPr>
          <w:u w:val="none"/>
        </w:rPr>
        <w:t xml:space="preserve">  </w:t>
      </w:r>
      <w:r w:rsidRPr="000A68E6">
        <w:t>遗属和孤儿</w:t>
      </w:r>
    </w:p>
    <w:p w:rsidR="008766FD" w:rsidRPr="000A68E6" w:rsidRDefault="008766FD" w:rsidP="00A043B0">
      <w:pPr>
        <w:spacing w:after="160"/>
      </w:pPr>
      <w:r w:rsidRPr="000A68E6">
        <w:tab/>
        <w:t>2</w:t>
      </w:r>
      <w:r>
        <w:t>1.</w:t>
      </w:r>
      <w:r w:rsidRPr="000A68E6">
        <w:t xml:space="preserve">  </w:t>
      </w:r>
      <w:r w:rsidRPr="000A68E6">
        <w:t>缔约国还必须确保在享有社会保障或领取养老金权利的养家活口的人去世以后向其遗属和孤儿发放津贴。</w:t>
      </w:r>
      <w:r w:rsidRPr="000A68E6">
        <w:rPr>
          <w:vertAlign w:val="superscript"/>
        </w:rPr>
        <w:footnoteReference w:id="18"/>
      </w:r>
      <w:r>
        <w:t xml:space="preserve"> </w:t>
      </w:r>
      <w:r w:rsidRPr="000A68E6">
        <w:t>这种津贴应该包括丧葬费用</w:t>
      </w:r>
      <w:r>
        <w:t>，</w:t>
      </w:r>
      <w:r w:rsidRPr="000A68E6">
        <w:t>特别是在那些丧葬费用非常昂贵的缔约国之中。不得以受到禁止的歧视理由将遗属和孤儿排除在社会保障计划之外</w:t>
      </w:r>
      <w:r>
        <w:t>，</w:t>
      </w:r>
      <w:r w:rsidRPr="000A68E6">
        <w:t>应当在享受社会保障计划方面向他们提供援助</w:t>
      </w:r>
      <w:r>
        <w:t>，</w:t>
      </w:r>
      <w:r w:rsidRPr="000A68E6">
        <w:t>特别是在艾滋病毒</w:t>
      </w:r>
      <w:r>
        <w:t>/</w:t>
      </w:r>
      <w:r w:rsidRPr="000A68E6">
        <w:t>艾滋病、结核病以及疟疾等传染病肆虐</w:t>
      </w:r>
      <w:r>
        <w:t>，</w:t>
      </w:r>
      <w:r w:rsidRPr="000A68E6">
        <w:t>致使大量儿童和老年人丧失家庭和社区援助的情况下。</w:t>
      </w:r>
    </w:p>
    <w:p w:rsidR="008766FD" w:rsidRPr="000A68E6" w:rsidRDefault="008766FD" w:rsidP="0070738C">
      <w:pPr>
        <w:pStyle w:val="Heading3"/>
      </w:pPr>
      <w:r>
        <w:rPr>
          <w:u w:val="none"/>
        </w:rPr>
        <w:t>3.</w:t>
      </w:r>
      <w:r w:rsidRPr="000A68E6">
        <w:rPr>
          <w:u w:val="none"/>
        </w:rPr>
        <w:t xml:space="preserve">  </w:t>
      </w:r>
      <w:r w:rsidRPr="000A68E6">
        <w:t>适</w:t>
      </w:r>
      <w:r w:rsidRPr="000A68E6">
        <w:t xml:space="preserve"> </w:t>
      </w:r>
      <w:r w:rsidRPr="000A68E6">
        <w:t>足</w:t>
      </w:r>
      <w:r w:rsidRPr="000A68E6">
        <w:t xml:space="preserve"> </w:t>
      </w:r>
      <w:r w:rsidRPr="000A68E6">
        <w:t>性</w:t>
      </w:r>
    </w:p>
    <w:p w:rsidR="008766FD" w:rsidRPr="000A68E6" w:rsidRDefault="008766FD" w:rsidP="0070738C">
      <w:pPr>
        <w:spacing w:after="320"/>
      </w:pPr>
      <w:r w:rsidRPr="000A68E6">
        <w:tab/>
        <w:t>2</w:t>
      </w:r>
      <w:r>
        <w:t>2.</w:t>
      </w:r>
      <w:r w:rsidRPr="000A68E6">
        <w:t xml:space="preserve">  </w:t>
      </w:r>
      <w:r w:rsidRPr="000A68E6">
        <w:t>无论是现金还是实物的福利必须要有适当的数额和领取时间</w:t>
      </w:r>
      <w:r>
        <w:t>，</w:t>
      </w:r>
      <w:r w:rsidRPr="000A68E6">
        <w:t>以便所有的人都能实现《公约》第十、十一和十二条中所载的关于享有家庭保护和援助、适当的生活水平以及适当医疗服务的权利。缔约国还必须充分尊重《公约》序言中所规定的人类尊严的原则以及不歧视的原则</w:t>
      </w:r>
      <w:r>
        <w:t>，</w:t>
      </w:r>
      <w:r w:rsidRPr="000A68E6">
        <w:t>以避免对福利的水平和提供方式造成不利的影响。使用的方法应确保福利的适足性。应该定期监测适足性标准</w:t>
      </w:r>
      <w:r>
        <w:t>，</w:t>
      </w:r>
      <w:r w:rsidRPr="000A68E6">
        <w:t>以便确保受益人能够负担得起他们为实现《公约》权利所必需的商品和服务。关于缴费性的发放失业津贴的社会保障计划</w:t>
      </w:r>
      <w:r>
        <w:t>，</w:t>
      </w:r>
      <w:r w:rsidRPr="000A68E6">
        <w:t>在收入、所交纳的费用以及可以领取的津贴数额之间应有合理的比例。</w:t>
      </w:r>
    </w:p>
    <w:p w:rsidR="008766FD" w:rsidRPr="000A68E6" w:rsidRDefault="008766FD" w:rsidP="0070738C">
      <w:pPr>
        <w:pStyle w:val="Heading3"/>
      </w:pPr>
      <w:r>
        <w:rPr>
          <w:u w:val="none"/>
        </w:rPr>
        <w:t>4.</w:t>
      </w:r>
      <w:r w:rsidRPr="000A68E6">
        <w:rPr>
          <w:u w:val="none"/>
        </w:rPr>
        <w:t xml:space="preserve">  </w:t>
      </w:r>
      <w:r w:rsidRPr="000A68E6">
        <w:t>可</w:t>
      </w:r>
      <w:r w:rsidRPr="000A68E6">
        <w:t xml:space="preserve"> </w:t>
      </w:r>
      <w:r w:rsidRPr="000A68E6">
        <w:t>及</w:t>
      </w:r>
      <w:r w:rsidRPr="000A68E6">
        <w:t xml:space="preserve"> </w:t>
      </w:r>
      <w:r w:rsidRPr="000A68E6">
        <w:t>性</w:t>
      </w:r>
    </w:p>
    <w:p w:rsidR="008766FD" w:rsidRPr="000A68E6" w:rsidRDefault="008766FD" w:rsidP="0070738C">
      <w:pPr>
        <w:pStyle w:val="Heading4"/>
      </w:pPr>
      <w:r>
        <w:rPr>
          <w:u w:val="none"/>
        </w:rPr>
        <w:t>(</w:t>
      </w:r>
      <w:r w:rsidRPr="000A68E6">
        <w:rPr>
          <w:u w:val="none"/>
        </w:rPr>
        <w:t>a</w:t>
      </w:r>
      <w:r>
        <w:rPr>
          <w:u w:val="none"/>
        </w:rPr>
        <w:t>)</w:t>
      </w:r>
      <w:r w:rsidRPr="000A68E6">
        <w:rPr>
          <w:u w:val="none"/>
        </w:rPr>
        <w:t xml:space="preserve">  </w:t>
      </w:r>
      <w:r w:rsidRPr="000A68E6">
        <w:t>覆盖范围</w:t>
      </w:r>
    </w:p>
    <w:p w:rsidR="008766FD" w:rsidRPr="000A68E6" w:rsidRDefault="008766FD" w:rsidP="0070738C">
      <w:pPr>
        <w:spacing w:after="320"/>
      </w:pPr>
      <w:r w:rsidRPr="000A68E6">
        <w:tab/>
        <w:t>2</w:t>
      </w:r>
      <w:r>
        <w:t>3.</w:t>
      </w:r>
      <w:r w:rsidRPr="000A68E6">
        <w:t xml:space="preserve">  </w:t>
      </w:r>
      <w:r w:rsidRPr="000A68E6">
        <w:t>所有人特别是处于最不利地位的和被边缘化的群体的成员</w:t>
      </w:r>
      <w:r>
        <w:t>，</w:t>
      </w:r>
      <w:r w:rsidRPr="000A68E6">
        <w:t>均应受社会保障制度覆盖</w:t>
      </w:r>
      <w:r>
        <w:t>，</w:t>
      </w:r>
      <w:r w:rsidRPr="000A68E6">
        <w:t>不得以《公约》第二条第二款所禁止的理由进行歧视。为了实现普遍覆盖</w:t>
      </w:r>
      <w:r>
        <w:t>，</w:t>
      </w:r>
      <w:r w:rsidRPr="000A68E6">
        <w:t>非缴费性计划往往是必要的。</w:t>
      </w:r>
    </w:p>
    <w:p w:rsidR="008766FD" w:rsidRPr="000A68E6" w:rsidRDefault="008766FD" w:rsidP="0070738C">
      <w:pPr>
        <w:pStyle w:val="Heading4"/>
        <w:rPr>
          <w:rFonts w:hint="eastAsia"/>
        </w:rPr>
      </w:pPr>
      <w:r>
        <w:rPr>
          <w:u w:val="none"/>
        </w:rPr>
        <w:t>(</w:t>
      </w:r>
      <w:r w:rsidRPr="000A68E6">
        <w:rPr>
          <w:u w:val="none"/>
        </w:rPr>
        <w:t>b</w:t>
      </w:r>
      <w:r>
        <w:rPr>
          <w:u w:val="none"/>
        </w:rPr>
        <w:t>)</w:t>
      </w:r>
      <w:r w:rsidRPr="000A68E6">
        <w:rPr>
          <w:u w:val="none"/>
        </w:rPr>
        <w:t xml:space="preserve">  </w:t>
      </w:r>
      <w:r w:rsidRPr="000A68E6">
        <w:t>资</w:t>
      </w:r>
      <w:r w:rsidRPr="000A68E6">
        <w:t xml:space="preserve">  </w:t>
      </w:r>
      <w:r w:rsidRPr="000A68E6">
        <w:t>格</w:t>
      </w:r>
    </w:p>
    <w:p w:rsidR="008766FD" w:rsidRPr="000A68E6" w:rsidRDefault="008766FD" w:rsidP="0070738C">
      <w:pPr>
        <w:spacing w:after="320"/>
      </w:pPr>
      <w:r w:rsidRPr="000A68E6">
        <w:tab/>
        <w:t>2</w:t>
      </w:r>
      <w:r>
        <w:t>4.</w:t>
      </w:r>
      <w:r w:rsidRPr="000A68E6">
        <w:t xml:space="preserve">  </w:t>
      </w:r>
      <w:r w:rsidRPr="000A68E6">
        <w:t>领取津贴的资格条件必须是合理的、成比例的和透明的。津贴的取消、减少或中止应该有所限制</w:t>
      </w:r>
      <w:r>
        <w:t>，</w:t>
      </w:r>
      <w:r w:rsidRPr="000A68E6">
        <w:t>必须出于合理的原因、依照正当的程序而且必须由国家法律规定。</w:t>
      </w:r>
      <w:r w:rsidRPr="000A68E6">
        <w:rPr>
          <w:vertAlign w:val="superscript"/>
        </w:rPr>
        <w:footnoteReference w:id="19"/>
      </w:r>
    </w:p>
    <w:p w:rsidR="008766FD" w:rsidRPr="000A68E6" w:rsidRDefault="008766FD" w:rsidP="0070738C">
      <w:pPr>
        <w:pStyle w:val="Heading4"/>
      </w:pPr>
      <w:r>
        <w:rPr>
          <w:u w:val="none"/>
        </w:rPr>
        <w:t>(</w:t>
      </w:r>
      <w:r w:rsidRPr="000A68E6">
        <w:rPr>
          <w:u w:val="none"/>
        </w:rPr>
        <w:t>c</w:t>
      </w:r>
      <w:r>
        <w:rPr>
          <w:u w:val="none"/>
        </w:rPr>
        <w:t>)</w:t>
      </w:r>
      <w:r w:rsidRPr="000A68E6">
        <w:rPr>
          <w:u w:val="none"/>
        </w:rPr>
        <w:t xml:space="preserve">  </w:t>
      </w:r>
      <w:r w:rsidRPr="000A68E6">
        <w:t>可负担性</w:t>
      </w:r>
    </w:p>
    <w:p w:rsidR="008766FD" w:rsidRPr="000A68E6" w:rsidRDefault="008766FD" w:rsidP="0070738C">
      <w:pPr>
        <w:spacing w:after="320"/>
      </w:pPr>
      <w:r w:rsidRPr="000A68E6">
        <w:tab/>
        <w:t>2</w:t>
      </w:r>
      <w:r>
        <w:t>5.</w:t>
      </w:r>
      <w:r w:rsidRPr="000A68E6">
        <w:t xml:space="preserve">  </w:t>
      </w:r>
      <w:r w:rsidRPr="000A68E6">
        <w:t>如果一项社会保障计划需要缴费</w:t>
      </w:r>
      <w:r>
        <w:t>，</w:t>
      </w:r>
      <w:r w:rsidRPr="000A68E6">
        <w:t>缴费数额应当事先规定。同缴纳费用有关的直接和间接开支必须是可负担的</w:t>
      </w:r>
      <w:r>
        <w:t>，</w:t>
      </w:r>
      <w:r w:rsidRPr="000A68E6">
        <w:t>不得损害《公约》其他权利的实现。</w:t>
      </w:r>
    </w:p>
    <w:p w:rsidR="008766FD" w:rsidRPr="000A68E6" w:rsidRDefault="008766FD" w:rsidP="0070738C">
      <w:pPr>
        <w:pStyle w:val="Heading4"/>
      </w:pPr>
      <w:r>
        <w:rPr>
          <w:u w:val="none"/>
        </w:rPr>
        <w:t>(</w:t>
      </w:r>
      <w:r w:rsidRPr="000A68E6">
        <w:rPr>
          <w:u w:val="none"/>
        </w:rPr>
        <w:t>d</w:t>
      </w:r>
      <w:r>
        <w:rPr>
          <w:u w:val="none"/>
        </w:rPr>
        <w:t>)</w:t>
      </w:r>
      <w:r w:rsidRPr="000A68E6">
        <w:rPr>
          <w:u w:val="none"/>
        </w:rPr>
        <w:t xml:space="preserve">  </w:t>
      </w:r>
      <w:r w:rsidRPr="000A68E6">
        <w:t>参与和信息</w:t>
      </w:r>
    </w:p>
    <w:p w:rsidR="008766FD" w:rsidRPr="000A68E6" w:rsidRDefault="008766FD" w:rsidP="0070738C">
      <w:pPr>
        <w:spacing w:after="320"/>
      </w:pPr>
      <w:r w:rsidRPr="000A68E6">
        <w:tab/>
        <w:t>2</w:t>
      </w:r>
      <w:r>
        <w:t>6.</w:t>
      </w:r>
      <w:r w:rsidRPr="000A68E6">
        <w:t xml:space="preserve">  </w:t>
      </w:r>
      <w:r w:rsidRPr="000A68E6">
        <w:t>社会保障计划的受益人必须能够参与社会保障制度的管理。</w:t>
      </w:r>
      <w:r w:rsidRPr="000A68E6">
        <w:rPr>
          <w:vertAlign w:val="superscript"/>
        </w:rPr>
        <w:footnoteReference w:id="20"/>
      </w:r>
      <w:r w:rsidRPr="000A68E6">
        <w:t xml:space="preserve">  </w:t>
      </w:r>
      <w:r w:rsidRPr="000A68E6">
        <w:t>应该根据国家法律建立社会保障制度</w:t>
      </w:r>
      <w:r>
        <w:t>，</w:t>
      </w:r>
      <w:r w:rsidRPr="000A68E6">
        <w:t>并且确保个人和组织有权以明确和透明的方式寻找、接受和传播所有关于社会保障权利的信息。</w:t>
      </w:r>
    </w:p>
    <w:p w:rsidR="008766FD" w:rsidRPr="000A68E6" w:rsidRDefault="008766FD" w:rsidP="0070738C">
      <w:pPr>
        <w:pStyle w:val="Heading4"/>
      </w:pPr>
      <w:r>
        <w:rPr>
          <w:u w:val="none"/>
        </w:rPr>
        <w:t>(</w:t>
      </w:r>
      <w:r w:rsidRPr="000A68E6">
        <w:rPr>
          <w:u w:val="none"/>
        </w:rPr>
        <w:t>e</w:t>
      </w:r>
      <w:r>
        <w:rPr>
          <w:u w:val="none"/>
        </w:rPr>
        <w:t>)</w:t>
      </w:r>
      <w:r w:rsidRPr="000A68E6">
        <w:rPr>
          <w:u w:val="none"/>
        </w:rPr>
        <w:t xml:space="preserve">  </w:t>
      </w:r>
      <w:r w:rsidRPr="000A68E6">
        <w:t>实际利用</w:t>
      </w:r>
    </w:p>
    <w:p w:rsidR="008766FD" w:rsidRPr="000A68E6" w:rsidRDefault="008766FD" w:rsidP="0070738C">
      <w:pPr>
        <w:spacing w:after="320"/>
      </w:pPr>
      <w:r w:rsidRPr="000A68E6">
        <w:tab/>
        <w:t>2</w:t>
      </w:r>
      <w:r>
        <w:t>7.</w:t>
      </w:r>
      <w:r w:rsidRPr="000A68E6">
        <w:t xml:space="preserve">  </w:t>
      </w:r>
      <w:r w:rsidRPr="000A68E6">
        <w:t>应该及时发放津贴</w:t>
      </w:r>
      <w:r>
        <w:t>；</w:t>
      </w:r>
      <w:r w:rsidRPr="000A68E6">
        <w:t>受益人应能实际利用社会保障服务</w:t>
      </w:r>
      <w:r>
        <w:t>，</w:t>
      </w:r>
      <w:r w:rsidRPr="000A68E6">
        <w:t>以便获得津贴和信息并交纳有关的保费。在这方面</w:t>
      </w:r>
      <w:r>
        <w:t>，</w:t>
      </w:r>
      <w:r w:rsidRPr="000A68E6">
        <w:t>要特别照顾残疾人、迁徙工人和那些居住在边远地区、容易受灾的地区、遭受武装冲突的地区的人们</w:t>
      </w:r>
      <w:r>
        <w:t>，</w:t>
      </w:r>
      <w:r w:rsidRPr="000A68E6">
        <w:t>使他们也能得到这些服务。</w:t>
      </w:r>
    </w:p>
    <w:p w:rsidR="008766FD" w:rsidRPr="000A68E6" w:rsidRDefault="008766FD" w:rsidP="0070738C">
      <w:pPr>
        <w:pStyle w:val="Heading3"/>
      </w:pPr>
      <w:r>
        <w:rPr>
          <w:u w:val="none"/>
        </w:rPr>
        <w:t>5.</w:t>
      </w:r>
      <w:r w:rsidRPr="000A68E6">
        <w:rPr>
          <w:u w:val="none"/>
        </w:rPr>
        <w:t xml:space="preserve">  </w:t>
      </w:r>
      <w:r w:rsidRPr="000A68E6">
        <w:t>同其它权利的关系</w:t>
      </w:r>
    </w:p>
    <w:p w:rsidR="008766FD" w:rsidRPr="000A68E6" w:rsidRDefault="008766FD" w:rsidP="0070738C">
      <w:pPr>
        <w:spacing w:after="320"/>
      </w:pPr>
      <w:r>
        <w:rPr>
          <w:rFonts w:hint="eastAsia"/>
        </w:rPr>
        <w:tab/>
      </w:r>
      <w:r w:rsidRPr="000A68E6">
        <w:t>2</w:t>
      </w:r>
      <w:r>
        <w:t>8.</w:t>
      </w:r>
      <w:r w:rsidRPr="000A68E6">
        <w:t xml:space="preserve">  </w:t>
      </w:r>
      <w:r w:rsidRPr="000A68E6">
        <w:t>社会保障的权利在支持实现《公约》所规定的许多权利方面发挥了重要的作用</w:t>
      </w:r>
      <w:r>
        <w:t>，</w:t>
      </w:r>
      <w:r w:rsidRPr="000A68E6">
        <w:t>但是也必须采取其他措施以补充社会保障的权利。例如</w:t>
      </w:r>
      <w:r>
        <w:t>，</w:t>
      </w:r>
      <w:r w:rsidRPr="000A68E6">
        <w:t>缔约国应该根据《公约》第六条的规定为工伤职工和残疾人士的康复提供社会服务</w:t>
      </w:r>
      <w:r>
        <w:t>；</w:t>
      </w:r>
      <w:r w:rsidRPr="000A68E6">
        <w:t>提供儿童照料和福利以及有关计划生育的咨询和帮助以及为残疾人和老人提供特别设施</w:t>
      </w:r>
      <w:r>
        <w:t>(</w:t>
      </w:r>
      <w:r w:rsidRPr="000A68E6">
        <w:t>第十条</w:t>
      </w:r>
      <w:r>
        <w:t>)</w:t>
      </w:r>
      <w:r>
        <w:t>；</w:t>
      </w:r>
      <w:r w:rsidRPr="000A68E6">
        <w:t>采取措施同贫困和社会排斥作斗争并提供支持性的社会服务</w:t>
      </w:r>
      <w:r>
        <w:t>(</w:t>
      </w:r>
      <w:r w:rsidRPr="000A68E6">
        <w:t>第十一条</w:t>
      </w:r>
      <w:r>
        <w:t>)</w:t>
      </w:r>
      <w:r>
        <w:t>；</w:t>
      </w:r>
      <w:r w:rsidRPr="000A68E6">
        <w:t>采取措施防止疾病和改进卫生设施、商品和服务</w:t>
      </w:r>
      <w:r>
        <w:t>(</w:t>
      </w:r>
      <w:r w:rsidRPr="000A68E6">
        <w:t>第十二条</w:t>
      </w:r>
      <w:r>
        <w:t>)</w:t>
      </w:r>
      <w:r w:rsidRPr="000A68E6">
        <w:t>。</w:t>
      </w:r>
      <w:r w:rsidRPr="000A68E6">
        <w:rPr>
          <w:vertAlign w:val="superscript"/>
        </w:rPr>
        <w:footnoteReference w:id="21"/>
      </w:r>
      <w:r>
        <w:t xml:space="preserve"> </w:t>
      </w:r>
      <w:r w:rsidRPr="000A68E6">
        <w:t>缔约国还应该考虑制定计划</w:t>
      </w:r>
      <w:r>
        <w:t>，</w:t>
      </w:r>
      <w:r w:rsidRPr="000A68E6">
        <w:t>为处于不利地位的和被边缘化的群体的成员提供社会保护</w:t>
      </w:r>
      <w:r>
        <w:t>，</w:t>
      </w:r>
      <w:r w:rsidRPr="000A68E6">
        <w:t>例如</w:t>
      </w:r>
      <w:r>
        <w:t>，</w:t>
      </w:r>
      <w:r w:rsidRPr="000A68E6">
        <w:t>为小农提供农作物保险和自然灾害保险</w:t>
      </w:r>
      <w:r w:rsidRPr="000A68E6">
        <w:t xml:space="preserve"> </w:t>
      </w:r>
      <w:r w:rsidRPr="000A68E6">
        <w:rPr>
          <w:vertAlign w:val="superscript"/>
        </w:rPr>
        <w:footnoteReference w:id="22"/>
      </w:r>
      <w:r w:rsidRPr="000A68E6">
        <w:t xml:space="preserve"> </w:t>
      </w:r>
      <w:r w:rsidRPr="000A68E6">
        <w:t>或为非正规经济部门中的自雇人员提供生计保护。然而</w:t>
      </w:r>
      <w:r>
        <w:t>，</w:t>
      </w:r>
      <w:r w:rsidRPr="000A68E6">
        <w:t>为实现《公约》其他权利而采取措施本身不应作为制定社会保障计划的替代品。</w:t>
      </w:r>
    </w:p>
    <w:p w:rsidR="008766FD" w:rsidRPr="000A68E6" w:rsidRDefault="008766FD" w:rsidP="0070738C">
      <w:pPr>
        <w:pStyle w:val="Heading3"/>
      </w:pPr>
      <w:r w:rsidRPr="000A68E6">
        <w:rPr>
          <w:u w:val="none"/>
        </w:rPr>
        <w:t xml:space="preserve">B.  </w:t>
      </w:r>
      <w:r w:rsidRPr="000A68E6">
        <w:t>广泛采用的特别主题</w:t>
      </w:r>
    </w:p>
    <w:p w:rsidR="008766FD" w:rsidRPr="000A68E6" w:rsidRDefault="008766FD" w:rsidP="0070738C">
      <w:pPr>
        <w:pStyle w:val="Heading3"/>
      </w:pPr>
      <w:r>
        <w:rPr>
          <w:u w:val="none"/>
        </w:rPr>
        <w:t>1.</w:t>
      </w:r>
      <w:r w:rsidRPr="000A68E6">
        <w:rPr>
          <w:u w:val="none"/>
        </w:rPr>
        <w:t xml:space="preserve">  </w:t>
      </w:r>
      <w:r w:rsidRPr="000A68E6">
        <w:t>不歧视和平等</w:t>
      </w:r>
    </w:p>
    <w:p w:rsidR="008766FD" w:rsidRPr="000A68E6" w:rsidRDefault="008766FD" w:rsidP="0070738C">
      <w:r w:rsidRPr="000A68E6">
        <w:tab/>
        <w:t>2</w:t>
      </w:r>
      <w:r>
        <w:t>9.</w:t>
      </w:r>
      <w:r w:rsidRPr="000A68E6">
        <w:t xml:space="preserve">  </w:t>
      </w:r>
      <w:r w:rsidRPr="000A68E6">
        <w:t>缔约国有义务确保人民在没有歧视的情况下享有社会保障的权利</w:t>
      </w:r>
      <w:r>
        <w:t>(</w:t>
      </w:r>
      <w:r w:rsidRPr="000A68E6">
        <w:t>《公约》第二条第二款</w:t>
      </w:r>
      <w:r>
        <w:t>)</w:t>
      </w:r>
      <w:r w:rsidRPr="000A68E6">
        <w:t>以及男女平等享有权利</w:t>
      </w:r>
      <w:r>
        <w:t>(</w:t>
      </w:r>
      <w:r w:rsidRPr="000A68E6">
        <w:t>第三条</w:t>
      </w:r>
      <w:r>
        <w:t>)</w:t>
      </w:r>
      <w:r>
        <w:rPr>
          <w:rFonts w:hint="eastAsia"/>
        </w:rPr>
        <w:t>。</w:t>
      </w:r>
      <w:r w:rsidRPr="000A68E6">
        <w:t>这项义务在履行《公约》第三部分所规定的所有义务时也均适用。因此</w:t>
      </w:r>
      <w:r>
        <w:t>，</w:t>
      </w:r>
      <w:r w:rsidRPr="000A68E6">
        <w:t>《公约》禁止以种族、肤色、性别、</w:t>
      </w:r>
      <w:r w:rsidRPr="000A68E6">
        <w:rPr>
          <w:vertAlign w:val="superscript"/>
        </w:rPr>
        <w:footnoteReference w:id="23"/>
      </w:r>
      <w:r w:rsidRPr="000A68E6">
        <w:t xml:space="preserve"> </w:t>
      </w:r>
      <w:r w:rsidRPr="000A68E6">
        <w:t>年龄、</w:t>
      </w:r>
      <w:r w:rsidRPr="000A68E6">
        <w:rPr>
          <w:vertAlign w:val="superscript"/>
        </w:rPr>
        <w:footnoteReference w:id="24"/>
      </w:r>
      <w:r w:rsidRPr="000A68E6">
        <w:t xml:space="preserve"> </w:t>
      </w:r>
      <w:r w:rsidRPr="000A68E6">
        <w:t>语言、宗教</w:t>
      </w:r>
      <w:r w:rsidRPr="000A68E6">
        <w:t xml:space="preserve"> </w:t>
      </w:r>
      <w:r w:rsidRPr="000A68E6">
        <w:t>、政治或其他见解、国籍或社会出身、财产、出生、身体或精神残疾</w:t>
      </w:r>
      <w:r w:rsidRPr="000A68E6">
        <w:t xml:space="preserve"> </w:t>
      </w:r>
      <w:r w:rsidRPr="000A68E6">
        <w:rPr>
          <w:vertAlign w:val="superscript"/>
        </w:rPr>
        <w:footnoteReference w:id="25"/>
      </w:r>
      <w:r w:rsidRPr="000A68E6">
        <w:t xml:space="preserve"> </w:t>
      </w:r>
      <w:r w:rsidRPr="000A68E6">
        <w:t>健康状况</w:t>
      </w:r>
      <w:r>
        <w:t>(</w:t>
      </w:r>
      <w:r w:rsidRPr="000A68E6">
        <w:t>包括艾滋病毒</w:t>
      </w:r>
      <w:r>
        <w:t>/</w:t>
      </w:r>
      <w:r w:rsidRPr="000A68E6">
        <w:t>艾滋病</w:t>
      </w:r>
      <w:r>
        <w:t>)</w:t>
      </w:r>
      <w:r w:rsidRPr="000A68E6">
        <w:t>、性取向以及公民、政治、社会或其他身份为由进行任何直接的或间接的歧视</w:t>
      </w:r>
      <w:r>
        <w:t>，</w:t>
      </w:r>
      <w:r w:rsidRPr="000A68E6">
        <w:t>因为这种歧视会导致取消或损害平等享有或行使社会保障的权利。</w:t>
      </w:r>
    </w:p>
    <w:p w:rsidR="008766FD" w:rsidRPr="000A68E6" w:rsidRDefault="008766FD" w:rsidP="0070738C">
      <w:r>
        <w:rPr>
          <w:rFonts w:hint="eastAsia"/>
        </w:rPr>
        <w:tab/>
      </w:r>
      <w:r w:rsidRPr="000A68E6">
        <w:t>3</w:t>
      </w:r>
      <w:r>
        <w:t>0.</w:t>
      </w:r>
      <w:r w:rsidRPr="000A68E6">
        <w:t xml:space="preserve">  </w:t>
      </w:r>
      <w:r w:rsidRPr="000A68E6">
        <w:t>在个人无法获得适当的社会保障的情况下</w:t>
      </w:r>
      <w:r>
        <w:t>，</w:t>
      </w:r>
      <w:r w:rsidRPr="000A68E6">
        <w:t>缔约国还应该消除基于遭到禁止的理由的事实上的歧视。缔约国应当根据《公约》第三部分的规定确保立法、政策、方案以及资源的调拨便利社会所有成员获得社会保障。同时也应审查对于参加社会保障计划的限制</w:t>
      </w:r>
      <w:r>
        <w:t>，</w:t>
      </w:r>
      <w:r w:rsidRPr="000A68E6">
        <w:t>以免这种限制构成在法律上和实际上的歧视。</w:t>
      </w:r>
    </w:p>
    <w:p w:rsidR="008766FD" w:rsidRPr="000A68E6" w:rsidRDefault="008766FD" w:rsidP="0070738C">
      <w:pPr>
        <w:spacing w:after="320"/>
      </w:pPr>
      <w:r>
        <w:rPr>
          <w:rFonts w:hint="eastAsia"/>
        </w:rPr>
        <w:tab/>
      </w:r>
      <w:r w:rsidRPr="000A68E6">
        <w:t>3</w:t>
      </w:r>
      <w:r>
        <w:t>1.</w:t>
      </w:r>
      <w:r w:rsidRPr="000A68E6">
        <w:t xml:space="preserve">  </w:t>
      </w:r>
      <w:r w:rsidRPr="000A68E6">
        <w:t>虽然每个人都享有社会保障的权利</w:t>
      </w:r>
      <w:r>
        <w:t>，</w:t>
      </w:r>
      <w:r w:rsidRPr="000A68E6">
        <w:t>缔约国还是应该特别关心传统上在行使这种权利方面面临困难的个人和群体</w:t>
      </w:r>
      <w:r>
        <w:t>，</w:t>
      </w:r>
      <w:r w:rsidRPr="000A68E6">
        <w:t>特别是</w:t>
      </w:r>
      <w:r>
        <w:t>：</w:t>
      </w:r>
      <w:r w:rsidRPr="000A68E6">
        <w:t>妇女、失业者、未得到社会保障充分保护的工人、在非正规经济部门工作的人、有病或受伤的工人、残疾人、老人、儿童和成年家属、家庭佣工、</w:t>
      </w:r>
      <w:r>
        <w:rPr>
          <w:rFonts w:hint="eastAsia"/>
        </w:rPr>
        <w:t>在家工作者</w:t>
      </w:r>
      <w:r w:rsidRPr="000A68E6">
        <w:t>、</w:t>
      </w:r>
      <w:r w:rsidRPr="000A68E6">
        <w:rPr>
          <w:vertAlign w:val="superscript"/>
        </w:rPr>
        <w:footnoteReference w:id="26"/>
      </w:r>
      <w:r>
        <w:rPr>
          <w:rFonts w:hint="eastAsia"/>
        </w:rPr>
        <w:t xml:space="preserve"> </w:t>
      </w:r>
      <w:r w:rsidRPr="000A68E6">
        <w:t>少数人群体、难民、寻求庇护者、国内流离失所者、回返难民、非国民、囚犯以及被拘留者。</w:t>
      </w:r>
    </w:p>
    <w:p w:rsidR="008766FD" w:rsidRPr="000A68E6" w:rsidRDefault="008766FD" w:rsidP="0070738C">
      <w:pPr>
        <w:pStyle w:val="Heading3"/>
      </w:pPr>
      <w:r>
        <w:rPr>
          <w:u w:val="none"/>
        </w:rPr>
        <w:t>2.</w:t>
      </w:r>
      <w:r w:rsidRPr="000A68E6">
        <w:rPr>
          <w:u w:val="none"/>
        </w:rPr>
        <w:t xml:space="preserve">  </w:t>
      </w:r>
      <w:r w:rsidRPr="000A68E6">
        <w:t>性别平等</w:t>
      </w:r>
    </w:p>
    <w:p w:rsidR="008766FD" w:rsidRPr="000A68E6" w:rsidRDefault="008766FD" w:rsidP="00150BD5">
      <w:pPr>
        <w:spacing w:before="120" w:after="320"/>
      </w:pPr>
      <w:r w:rsidRPr="000A68E6">
        <w:tab/>
        <w:t>3</w:t>
      </w:r>
      <w:r>
        <w:t>2.</w:t>
      </w:r>
      <w:r w:rsidRPr="000A68E6">
        <w:t xml:space="preserve">  </w:t>
      </w:r>
      <w:r w:rsidRPr="000A68E6">
        <w:t>委员会在第</w:t>
      </w:r>
      <w:r w:rsidRPr="000A68E6">
        <w:t>16</w:t>
      </w:r>
      <w:r w:rsidRPr="000A68E6">
        <w:t>号一般性意见</w:t>
      </w:r>
      <w:r>
        <w:t>(</w:t>
      </w:r>
      <w:r w:rsidRPr="000A68E6">
        <w:t>2005</w:t>
      </w:r>
      <w:r>
        <w:t>)</w:t>
      </w:r>
      <w:r w:rsidRPr="00203EC5">
        <w:rPr>
          <w:rFonts w:ascii="SimSun" w:hAnsi="SimSun" w:cs="SimSun" w:hint="eastAsia"/>
          <w:snapToGrid/>
          <w:spacing w:val="-40"/>
          <w:sz w:val="21"/>
          <w:szCs w:val="21"/>
        </w:rPr>
        <w:t xml:space="preserve">――  </w:t>
      </w:r>
      <w:r w:rsidRPr="000A68E6">
        <w:t>男女在享受一切经济、社会及文化权利方面的平等权利</w:t>
      </w:r>
      <w:r>
        <w:t>(</w:t>
      </w:r>
      <w:r w:rsidRPr="000A68E6">
        <w:t>第三条</w:t>
      </w:r>
      <w:r>
        <w:t>)</w:t>
      </w:r>
      <w:r w:rsidRPr="000A68E6">
        <w:t>中指出</w:t>
      </w:r>
      <w:r>
        <w:t>，</w:t>
      </w:r>
      <w:r w:rsidRPr="000A68E6">
        <w:t>实施同第九条有关的第三条</w:t>
      </w:r>
      <w:r>
        <w:t>，</w:t>
      </w:r>
      <w:r w:rsidRPr="000A68E6">
        <w:t>除其他外</w:t>
      </w:r>
      <w:r>
        <w:t>，</w:t>
      </w:r>
      <w:r w:rsidRPr="000A68E6">
        <w:t>还必须规定男女平等的强制退休年龄</w:t>
      </w:r>
      <w:r>
        <w:t>；</w:t>
      </w:r>
      <w:r w:rsidRPr="000A68E6">
        <w:t>确保妇女能够在公共和私营养老金计划中领取同等的津贴</w:t>
      </w:r>
      <w:r>
        <w:t>；</w:t>
      </w:r>
      <w:r w:rsidRPr="000A68E6">
        <w:t>确保妇女享有适当的产假</w:t>
      </w:r>
      <w:r>
        <w:t>，</w:t>
      </w:r>
      <w:r w:rsidRPr="000A68E6">
        <w:t>父亲享有陪产假以及男女都能享有育儿假。</w:t>
      </w:r>
      <w:r w:rsidRPr="000A68E6">
        <w:rPr>
          <w:vertAlign w:val="superscript"/>
        </w:rPr>
        <w:footnoteReference w:id="27"/>
      </w:r>
      <w:r>
        <w:t xml:space="preserve"> </w:t>
      </w:r>
      <w:r w:rsidRPr="000A68E6">
        <w:t>关于将福利同缴费挂钩的社会保障计划</w:t>
      </w:r>
      <w:r>
        <w:t>，</w:t>
      </w:r>
      <w:r w:rsidRPr="000A68E6">
        <w:t>缔约国应该采取措施消除妨碍妇女向这些计划交纳同等数额保费的因素</w:t>
      </w:r>
      <w:r>
        <w:t>(</w:t>
      </w:r>
      <w:r w:rsidRPr="000A68E6">
        <w:t>例如</w:t>
      </w:r>
      <w:r>
        <w:t>，</w:t>
      </w:r>
      <w:r w:rsidRPr="000A68E6">
        <w:t>由于家庭责任而无法连续工作以及不公平的工资收入</w:t>
      </w:r>
      <w:r>
        <w:t>)</w:t>
      </w:r>
      <w:r>
        <w:t>，</w:t>
      </w:r>
      <w:r w:rsidRPr="000A68E6">
        <w:t>或者确保这些计划在制定福利方案时考虑这些因素</w:t>
      </w:r>
      <w:r>
        <w:t>(</w:t>
      </w:r>
      <w:r w:rsidRPr="000A68E6">
        <w:t>例如</w:t>
      </w:r>
      <w:r>
        <w:t>，</w:t>
      </w:r>
      <w:r w:rsidRPr="000A68E6">
        <w:t>在确定养恤金福利时考虑到抚养子女期间或者照顾成年家属期间</w:t>
      </w:r>
      <w:r>
        <w:t>)</w:t>
      </w:r>
      <w:r w:rsidRPr="000A68E6">
        <w:t>。男子和妇女在平均预期寿命方面的差异也可能直接或间接地导致在提供福利方面的歧视</w:t>
      </w:r>
      <w:r>
        <w:t>(</w:t>
      </w:r>
      <w:r w:rsidRPr="000A68E6">
        <w:t>特别是在发放养老金方面</w:t>
      </w:r>
      <w:r>
        <w:t>)</w:t>
      </w:r>
      <w:r>
        <w:t>，</w:t>
      </w:r>
      <w:r w:rsidRPr="000A68E6">
        <w:t>因此在制定计划时应该予以考虑。非缴费性计划也必须考虑到以下事实</w:t>
      </w:r>
      <w:r>
        <w:t>：</w:t>
      </w:r>
      <w:r w:rsidRPr="000A68E6">
        <w:t>妇女比男子更加可能生活在贫困之中</w:t>
      </w:r>
      <w:r>
        <w:t>，</w:t>
      </w:r>
      <w:r w:rsidRPr="000A68E6">
        <w:t>而且往往单独承担养儿育女的责任。</w:t>
      </w:r>
    </w:p>
    <w:p w:rsidR="008766FD" w:rsidRPr="00A332D6" w:rsidRDefault="008766FD" w:rsidP="00150BD5">
      <w:pPr>
        <w:pStyle w:val="Heading3"/>
      </w:pPr>
      <w:r>
        <w:rPr>
          <w:rFonts w:hint="eastAsia"/>
          <w:u w:val="none"/>
        </w:rPr>
        <w:t>3.</w:t>
      </w:r>
      <w:r>
        <w:rPr>
          <w:rFonts w:hint="eastAsia"/>
          <w:u w:val="none"/>
        </w:rPr>
        <w:tab/>
      </w:r>
      <w:r w:rsidRPr="00A332D6">
        <w:rPr>
          <w:rFonts w:hint="eastAsia"/>
        </w:rPr>
        <w:t>未得到充分社会保障保护的工作者</w:t>
      </w:r>
      <w:r w:rsidR="00150BD5">
        <w:br/>
      </w:r>
      <w:r>
        <w:t>(</w:t>
      </w:r>
      <w:r w:rsidRPr="00A332D6">
        <w:t>兼职工、临时工、自雇人员以及</w:t>
      </w:r>
      <w:r w:rsidRPr="00A332D6">
        <w:rPr>
          <w:rFonts w:hint="eastAsia"/>
        </w:rPr>
        <w:t>在</w:t>
      </w:r>
      <w:r w:rsidRPr="00A332D6">
        <w:t>家</w:t>
      </w:r>
      <w:r w:rsidRPr="00A332D6">
        <w:rPr>
          <w:rFonts w:hint="eastAsia"/>
        </w:rPr>
        <w:t>工作者</w:t>
      </w:r>
      <w:r>
        <w:t>)</w:t>
      </w:r>
    </w:p>
    <w:p w:rsidR="008766FD" w:rsidRPr="00A332D6" w:rsidRDefault="008766FD" w:rsidP="0070738C">
      <w:pPr>
        <w:widowControl w:val="0"/>
        <w:spacing w:after="240"/>
      </w:pPr>
      <w:r w:rsidRPr="00A332D6">
        <w:rPr>
          <w:rFonts w:hint="eastAsia"/>
        </w:rPr>
        <w:tab/>
        <w:t>3</w:t>
      </w:r>
      <w:r>
        <w:rPr>
          <w:rFonts w:hint="eastAsia"/>
        </w:rPr>
        <w:t>3.</w:t>
      </w:r>
      <w:r w:rsidRPr="00A332D6">
        <w:t xml:space="preserve">  </w:t>
      </w:r>
      <w:r w:rsidRPr="00A332D6">
        <w:t>缔约国必须采取措施</w:t>
      </w:r>
      <w:r>
        <w:t>，</w:t>
      </w:r>
      <w:r w:rsidRPr="00A332D6">
        <w:t>尽最大的努力确保</w:t>
      </w:r>
      <w:r>
        <w:t>，</w:t>
      </w:r>
      <w:r w:rsidRPr="00A332D6">
        <w:t>社会保障制度</w:t>
      </w:r>
      <w:r w:rsidRPr="00A332D6">
        <w:rPr>
          <w:rFonts w:hint="eastAsia"/>
        </w:rPr>
        <w:t>覆盖未得到充分社会保障保护</w:t>
      </w:r>
      <w:r w:rsidRPr="00A332D6">
        <w:t>的</w:t>
      </w:r>
      <w:r w:rsidRPr="00A332D6">
        <w:rPr>
          <w:rFonts w:hint="eastAsia"/>
        </w:rPr>
        <w:t>工作者</w:t>
      </w:r>
      <w:r>
        <w:t>，</w:t>
      </w:r>
      <w:r w:rsidRPr="00A332D6">
        <w:t>其中包括兼职工、临时工、自雇人员以及</w:t>
      </w:r>
      <w:r w:rsidRPr="00A332D6">
        <w:rPr>
          <w:rFonts w:hint="eastAsia"/>
        </w:rPr>
        <w:t>在</w:t>
      </w:r>
      <w:r w:rsidRPr="00A332D6">
        <w:t>家</w:t>
      </w:r>
      <w:r w:rsidRPr="00A332D6">
        <w:rPr>
          <w:rFonts w:hint="eastAsia"/>
        </w:rPr>
        <w:t>工作者</w:t>
      </w:r>
      <w:r w:rsidRPr="00A332D6">
        <w:t>。虽然</w:t>
      </w:r>
      <w:r w:rsidRPr="00A332D6">
        <w:rPr>
          <w:rFonts w:hint="eastAsia"/>
        </w:rPr>
        <w:t>这些人员的</w:t>
      </w:r>
      <w:r w:rsidRPr="00A332D6">
        <w:t>社会保障计划是建立在职业活动的基础上的</w:t>
      </w:r>
      <w:r>
        <w:t>，</w:t>
      </w:r>
      <w:r w:rsidRPr="00A332D6">
        <w:t>但是应当对计划进行调整</w:t>
      </w:r>
      <w:r>
        <w:t>，</w:t>
      </w:r>
      <w:r w:rsidRPr="00A332D6">
        <w:t>使得</w:t>
      </w:r>
      <w:r w:rsidRPr="00A332D6">
        <w:rPr>
          <w:rFonts w:hint="eastAsia"/>
        </w:rPr>
        <w:t>他们</w:t>
      </w:r>
      <w:r w:rsidRPr="00A332D6">
        <w:t>能够享有相当于可比较的全职工的福利。除了工伤情况以外</w:t>
      </w:r>
      <w:r>
        <w:t>，</w:t>
      </w:r>
      <w:r w:rsidRPr="00A332D6">
        <w:t>可以依据工作时间、交纳保费、工资收入或者其他适当办法</w:t>
      </w:r>
      <w:r w:rsidRPr="00A332D6">
        <w:rPr>
          <w:rFonts w:hint="eastAsia"/>
        </w:rPr>
        <w:t>按比例</w:t>
      </w:r>
      <w:r w:rsidRPr="00A332D6">
        <w:t>确定有关的福利。在这种计划没有向</w:t>
      </w:r>
      <w:r w:rsidRPr="00A332D6">
        <w:rPr>
          <w:rFonts w:hint="eastAsia"/>
        </w:rPr>
        <w:t>这些工作者</w:t>
      </w:r>
      <w:r w:rsidRPr="00A332D6">
        <w:t>提供适当保障的情况下</w:t>
      </w:r>
      <w:r>
        <w:t>，</w:t>
      </w:r>
      <w:r w:rsidRPr="00A332D6">
        <w:t>缔约国应该采取辅助措施。</w:t>
      </w:r>
    </w:p>
    <w:p w:rsidR="008766FD" w:rsidRPr="00A332D6" w:rsidRDefault="00150BD5" w:rsidP="00150BD5">
      <w:pPr>
        <w:pStyle w:val="Heading3"/>
      </w:pPr>
      <w:r>
        <w:rPr>
          <w:u w:val="none"/>
        </w:rPr>
        <w:br w:type="page"/>
      </w:r>
      <w:r w:rsidR="008766FD">
        <w:rPr>
          <w:rFonts w:hint="eastAsia"/>
          <w:u w:val="none"/>
        </w:rPr>
        <w:t>4.</w:t>
      </w:r>
      <w:r w:rsidR="008766FD">
        <w:rPr>
          <w:rFonts w:hint="eastAsia"/>
          <w:u w:val="none"/>
        </w:rPr>
        <w:tab/>
      </w:r>
      <w:r w:rsidR="008766FD" w:rsidRPr="00A332D6">
        <w:t>非正规经济</w:t>
      </w:r>
    </w:p>
    <w:p w:rsidR="008766FD" w:rsidRPr="00A332D6" w:rsidRDefault="008766FD" w:rsidP="0070738C">
      <w:pPr>
        <w:widowControl w:val="0"/>
        <w:spacing w:after="240"/>
        <w:rPr>
          <w:rFonts w:hint="eastAsia"/>
        </w:rPr>
      </w:pPr>
      <w:r w:rsidRPr="00A332D6">
        <w:rPr>
          <w:rFonts w:hint="eastAsia"/>
        </w:rPr>
        <w:tab/>
        <w:t>3</w:t>
      </w:r>
      <w:r>
        <w:rPr>
          <w:rFonts w:hint="eastAsia"/>
        </w:rPr>
        <w:t>4.</w:t>
      </w:r>
      <w:r w:rsidRPr="00A332D6">
        <w:rPr>
          <w:rFonts w:hint="eastAsia"/>
        </w:rPr>
        <w:t xml:space="preserve">  </w:t>
      </w:r>
      <w:r w:rsidRPr="00A332D6">
        <w:t>缔约国必须采取措施</w:t>
      </w:r>
      <w:r>
        <w:t>，</w:t>
      </w:r>
      <w:r w:rsidRPr="00A332D6">
        <w:t>尽最大努力确保社会保障制度</w:t>
      </w:r>
      <w:r w:rsidRPr="00A332D6">
        <w:rPr>
          <w:rFonts w:hint="eastAsia"/>
        </w:rPr>
        <w:t>覆盖</w:t>
      </w:r>
      <w:r w:rsidRPr="00A332D6">
        <w:t>非正规经济部门的</w:t>
      </w:r>
      <w:r w:rsidRPr="00A332D6">
        <w:rPr>
          <w:rFonts w:hint="eastAsia"/>
        </w:rPr>
        <w:t>工作者</w:t>
      </w:r>
      <w:r w:rsidRPr="00A332D6">
        <w:t>。国际劳工会议对于非正规经济的定义是</w:t>
      </w:r>
      <w:r>
        <w:t>：</w:t>
      </w:r>
      <w:r w:rsidRPr="00A332D6">
        <w:rPr>
          <w:rFonts w:hint="eastAsia"/>
        </w:rPr>
        <w:t>“工作人员或经济单位</w:t>
      </w:r>
      <w:r w:rsidRPr="00A332D6">
        <w:t>在法律上和实际上没有</w:t>
      </w:r>
      <w:r w:rsidRPr="00A332D6">
        <w:rPr>
          <w:rFonts w:hint="eastAsia"/>
        </w:rPr>
        <w:t>达成</w:t>
      </w:r>
      <w:r w:rsidRPr="00A332D6">
        <w:t>或者没有充分</w:t>
      </w:r>
      <w:r w:rsidRPr="00A332D6">
        <w:rPr>
          <w:rFonts w:hint="eastAsia"/>
        </w:rPr>
        <w:t>达成正式协议而从事</w:t>
      </w:r>
      <w:r w:rsidRPr="00A332D6">
        <w:t>的所有经济活动</w:t>
      </w:r>
      <w:r w:rsidRPr="00A332D6">
        <w:rPr>
          <w:rFonts w:hint="eastAsia"/>
        </w:rPr>
        <w:t>”</w:t>
      </w:r>
      <w:r w:rsidRPr="00A332D6">
        <w:t>。</w:t>
      </w:r>
      <w:r w:rsidRPr="00A0108F">
        <w:rPr>
          <w:vertAlign w:val="superscript"/>
        </w:rPr>
        <w:footnoteReference w:id="28"/>
      </w:r>
      <w:r w:rsidRPr="00A0108F">
        <w:rPr>
          <w:rFonts w:hint="eastAsia"/>
          <w:vertAlign w:val="superscript"/>
        </w:rPr>
        <w:t xml:space="preserve"> </w:t>
      </w:r>
      <w:r w:rsidRPr="00A332D6">
        <w:t>由于社会保障制度建立在正规雇用关系、商业单位或者登记居住地点的基础上</w:t>
      </w:r>
      <w:r>
        <w:t>，</w:t>
      </w:r>
      <w:r w:rsidRPr="00A332D6">
        <w:t>因此这种义务就特别重要。可以采取的措施包括</w:t>
      </w:r>
      <w:r>
        <w:t>：</w:t>
      </w:r>
      <w:r>
        <w:t>(</w:t>
      </w:r>
      <w:r w:rsidRPr="00A332D6">
        <w:t>a</w:t>
      </w:r>
      <w:r>
        <w:t>)</w:t>
      </w:r>
      <w:r w:rsidRPr="00A332D6">
        <w:t xml:space="preserve"> </w:t>
      </w:r>
      <w:r w:rsidRPr="00A332D6">
        <w:t>消除这些人在参加非正规社会保障计划</w:t>
      </w:r>
      <w:r>
        <w:rPr>
          <w:rFonts w:hint="eastAsia"/>
        </w:rPr>
        <w:t>(</w:t>
      </w:r>
      <w:r w:rsidRPr="00A332D6">
        <w:rPr>
          <w:rFonts w:hint="eastAsia"/>
        </w:rPr>
        <w:t>例如社区保险</w:t>
      </w:r>
      <w:r>
        <w:rPr>
          <w:rFonts w:hint="eastAsia"/>
        </w:rPr>
        <w:t>)</w:t>
      </w:r>
      <w:r w:rsidRPr="00A332D6">
        <w:t>方面的障碍</w:t>
      </w:r>
      <w:r>
        <w:t>；</w:t>
      </w:r>
      <w:r>
        <w:t>(</w:t>
      </w:r>
      <w:r w:rsidRPr="00A332D6">
        <w:t>b</w:t>
      </w:r>
      <w:r>
        <w:t>)</w:t>
      </w:r>
      <w:r w:rsidRPr="00A332D6">
        <w:t xml:space="preserve"> </w:t>
      </w:r>
      <w:r w:rsidRPr="00A332D6">
        <w:t>确保对于社会风险和突发情况具有最低限度的保障</w:t>
      </w:r>
      <w:r>
        <w:t>，</w:t>
      </w:r>
      <w:r w:rsidRPr="00A332D6">
        <w:t>并且逐步扩大这种保障</w:t>
      </w:r>
      <w:r>
        <w:t>；</w:t>
      </w:r>
      <w:r>
        <w:t>(</w:t>
      </w:r>
      <w:r w:rsidRPr="00A332D6">
        <w:t>c</w:t>
      </w:r>
      <w:r>
        <w:t>)</w:t>
      </w:r>
      <w:r w:rsidRPr="00A332D6">
        <w:t xml:space="preserve"> </w:t>
      </w:r>
      <w:r w:rsidRPr="00A332D6">
        <w:t>尊重和支持非正规经济部门内部发展的社会保障计划</w:t>
      </w:r>
      <w:r>
        <w:t>，</w:t>
      </w:r>
      <w:r w:rsidRPr="00A332D6">
        <w:t>例如微型保险计划和</w:t>
      </w:r>
      <w:r w:rsidRPr="00A332D6">
        <w:rPr>
          <w:rFonts w:hint="eastAsia"/>
        </w:rPr>
        <w:t>其他与</w:t>
      </w:r>
      <w:r w:rsidRPr="00A332D6">
        <w:t>小额信贷</w:t>
      </w:r>
      <w:r w:rsidRPr="00A332D6">
        <w:rPr>
          <w:rFonts w:hint="eastAsia"/>
        </w:rPr>
        <w:t>有关的</w:t>
      </w:r>
      <w:r w:rsidRPr="00A332D6">
        <w:t>计划。委员会注意到</w:t>
      </w:r>
      <w:r>
        <w:t>，</w:t>
      </w:r>
      <w:r w:rsidRPr="00A332D6">
        <w:t>一些具有</w:t>
      </w:r>
      <w:r w:rsidRPr="00A332D6">
        <w:rPr>
          <w:rFonts w:hint="eastAsia"/>
        </w:rPr>
        <w:t>庞大</w:t>
      </w:r>
      <w:r w:rsidRPr="00A332D6">
        <w:t>非正规经济部门的缔约国已经实施了为所有人提供普及的养老金计划和医疗保险计划的方案。</w:t>
      </w:r>
    </w:p>
    <w:p w:rsidR="008766FD" w:rsidRPr="00DC741E" w:rsidRDefault="008766FD" w:rsidP="00150BD5">
      <w:pPr>
        <w:pStyle w:val="Heading3"/>
      </w:pPr>
      <w:r>
        <w:rPr>
          <w:rFonts w:hint="eastAsia"/>
          <w:u w:val="none"/>
        </w:rPr>
        <w:t>5.</w:t>
      </w:r>
      <w:r>
        <w:rPr>
          <w:rFonts w:hint="eastAsia"/>
          <w:u w:val="none"/>
        </w:rPr>
        <w:tab/>
      </w:r>
      <w:r w:rsidRPr="00DC741E">
        <w:t>土著人民和少数人群体</w:t>
      </w:r>
    </w:p>
    <w:p w:rsidR="008766FD" w:rsidRPr="00DC741E" w:rsidRDefault="008766FD" w:rsidP="0070738C">
      <w:pPr>
        <w:widowControl w:val="0"/>
        <w:spacing w:after="240"/>
      </w:pPr>
      <w:r>
        <w:rPr>
          <w:rFonts w:hint="eastAsia"/>
        </w:rPr>
        <w:tab/>
        <w:t>35.</w:t>
      </w:r>
      <w:r w:rsidRPr="00DC741E">
        <w:t xml:space="preserve">  </w:t>
      </w:r>
      <w:r w:rsidRPr="00DC741E">
        <w:t>缔约国应当特别注意</w:t>
      </w:r>
      <w:r>
        <w:t>：</w:t>
      </w:r>
      <w:r w:rsidRPr="00DC741E">
        <w:t>不能因为直接或间接的歧视</w:t>
      </w:r>
      <w:r>
        <w:t>，特别是因为不合理的</w:t>
      </w:r>
      <w:r>
        <w:rPr>
          <w:rFonts w:hint="eastAsia"/>
        </w:rPr>
        <w:t>合格</w:t>
      </w:r>
      <w:r w:rsidRPr="00DC741E">
        <w:t>条件或缺乏</w:t>
      </w:r>
      <w:r>
        <w:rPr>
          <w:rFonts w:hint="eastAsia"/>
        </w:rPr>
        <w:t>取得</w:t>
      </w:r>
      <w:r w:rsidRPr="00DC741E">
        <w:t>信息</w:t>
      </w:r>
      <w:r>
        <w:rPr>
          <w:rFonts w:hint="eastAsia"/>
        </w:rPr>
        <w:t>的适当渠道</w:t>
      </w:r>
      <w:r w:rsidRPr="00DC741E">
        <w:t>而将土著人民以及在族裔和语言方面处于少数地位的人排除在社会保障制度之外。</w:t>
      </w:r>
    </w:p>
    <w:p w:rsidR="008766FD" w:rsidRPr="00DC741E" w:rsidRDefault="008766FD" w:rsidP="00150BD5">
      <w:pPr>
        <w:pStyle w:val="Heading3"/>
      </w:pPr>
      <w:r>
        <w:rPr>
          <w:rFonts w:hint="eastAsia"/>
          <w:u w:val="none"/>
        </w:rPr>
        <w:t>6.</w:t>
      </w:r>
      <w:r>
        <w:rPr>
          <w:rFonts w:hint="eastAsia"/>
          <w:u w:val="none"/>
        </w:rPr>
        <w:tab/>
      </w:r>
      <w:r w:rsidRPr="00DC741E">
        <w:t>非国民</w:t>
      </w:r>
      <w:r>
        <w:t>(</w:t>
      </w:r>
      <w:r w:rsidRPr="00DC741E">
        <w:t>包括迁徙工人、难民、寻求庇护者以及无国籍人</w:t>
      </w:r>
      <w:r>
        <w:t>)</w:t>
      </w:r>
    </w:p>
    <w:p w:rsidR="008766FD" w:rsidRPr="00DC741E" w:rsidRDefault="008766FD" w:rsidP="0070738C">
      <w:pPr>
        <w:widowControl w:val="0"/>
      </w:pPr>
      <w:r>
        <w:rPr>
          <w:rFonts w:hint="eastAsia"/>
        </w:rPr>
        <w:tab/>
        <w:t>36.</w:t>
      </w:r>
      <w:r w:rsidRPr="00DC741E">
        <w:t xml:space="preserve">  </w:t>
      </w:r>
      <w:r w:rsidRPr="00DC741E">
        <w:t>第二条第</w:t>
      </w:r>
      <w:r>
        <w:rPr>
          <w:rFonts w:hint="eastAsia"/>
        </w:rPr>
        <w:t>二</w:t>
      </w:r>
      <w:r w:rsidRPr="00DC741E">
        <w:t>款禁止以国籍为由进行歧视。委员会指出</w:t>
      </w:r>
      <w:r>
        <w:t>，</w:t>
      </w:r>
      <w:r w:rsidRPr="00DC741E">
        <w:t>《公约》没有就管辖限制作出明确规定。如果包括迁徙工人在内的非国民已经向社会保障计划交纳保费</w:t>
      </w:r>
      <w:r>
        <w:t>，</w:t>
      </w:r>
      <w:r w:rsidRPr="00DC741E">
        <w:t>他们应当能够享受福利</w:t>
      </w:r>
      <w:r>
        <w:t>，</w:t>
      </w:r>
      <w:r w:rsidRPr="00DC741E">
        <w:t>或在回国时领回所交的保费。</w:t>
      </w:r>
      <w:r w:rsidRPr="00DC741E">
        <w:rPr>
          <w:vertAlign w:val="superscript"/>
        </w:rPr>
        <w:footnoteReference w:id="29"/>
      </w:r>
      <w:r w:rsidRPr="00DC741E">
        <w:t xml:space="preserve"> </w:t>
      </w:r>
      <w:r w:rsidRPr="00DC741E">
        <w:t>迁徙工人享有福利的权利不应受到工作地点改变的影响。</w:t>
      </w:r>
    </w:p>
    <w:p w:rsidR="008766FD" w:rsidRPr="00DC741E" w:rsidRDefault="008766FD" w:rsidP="0070738C">
      <w:pPr>
        <w:widowControl w:val="0"/>
      </w:pPr>
      <w:r>
        <w:rPr>
          <w:rFonts w:hint="eastAsia"/>
        </w:rPr>
        <w:tab/>
        <w:t xml:space="preserve">37.  </w:t>
      </w:r>
      <w:r w:rsidRPr="00DC741E">
        <w:t>非国民应当能够参加非缴费性计划</w:t>
      </w:r>
      <w:r>
        <w:t>，</w:t>
      </w:r>
      <w:r w:rsidRPr="00DC741E">
        <w:t>以便获得收入支助、可负担的医疗服务以及家庭支助。包括资格年限在内的任何限制必须是</w:t>
      </w:r>
      <w:r>
        <w:rPr>
          <w:rFonts w:hint="eastAsia"/>
        </w:rPr>
        <w:t>相称</w:t>
      </w:r>
      <w:r w:rsidRPr="00DC741E">
        <w:t>和合理的。</w:t>
      </w:r>
      <w:r>
        <w:rPr>
          <w:rFonts w:hint="eastAsia"/>
        </w:rPr>
        <w:t>所有人，不论其</w:t>
      </w:r>
      <w:r w:rsidRPr="00DC741E">
        <w:t>国籍、居住地点或移民身份</w:t>
      </w:r>
      <w:r>
        <w:rPr>
          <w:rFonts w:hint="eastAsia"/>
        </w:rPr>
        <w:t>如何，有权获得</w:t>
      </w:r>
      <w:r w:rsidRPr="00DC741E">
        <w:t>基本的和紧急的医疗服务。</w:t>
      </w:r>
    </w:p>
    <w:p w:rsidR="008766FD" w:rsidRPr="00DC741E" w:rsidRDefault="008766FD" w:rsidP="0070738C">
      <w:pPr>
        <w:widowControl w:val="0"/>
        <w:spacing w:after="240"/>
      </w:pPr>
      <w:r>
        <w:rPr>
          <w:rFonts w:hint="eastAsia"/>
        </w:rPr>
        <w:tab/>
        <w:t>38.</w:t>
      </w:r>
      <w:r w:rsidRPr="00DC741E">
        <w:t xml:space="preserve">  </w:t>
      </w:r>
      <w:r w:rsidRPr="00DC741E">
        <w:t>难民、无国籍人、寻求庇护者以及其他</w:t>
      </w:r>
      <w:r>
        <w:rPr>
          <w:rFonts w:hint="eastAsia"/>
        </w:rPr>
        <w:t>处于不得地位的和被边缘化的个人和群体应在</w:t>
      </w:r>
      <w:r w:rsidRPr="00DC741E">
        <w:t>参加非缴费性社会保障计划</w:t>
      </w:r>
      <w:r>
        <w:rPr>
          <w:rFonts w:hint="eastAsia"/>
        </w:rPr>
        <w:t>方面享有</w:t>
      </w:r>
      <w:r w:rsidRPr="00DC741E">
        <w:t>同等机会</w:t>
      </w:r>
      <w:r>
        <w:t>，</w:t>
      </w:r>
      <w:r w:rsidRPr="00DC741E">
        <w:t>其中包括获得合理的符合国际标准的医疗服务和家庭支助。</w:t>
      </w:r>
      <w:r w:rsidRPr="00DC741E">
        <w:rPr>
          <w:vertAlign w:val="superscript"/>
        </w:rPr>
        <w:footnoteReference w:id="30"/>
      </w:r>
      <w:r w:rsidRPr="00DC741E">
        <w:t xml:space="preserve"> </w:t>
      </w:r>
    </w:p>
    <w:p w:rsidR="008766FD" w:rsidRPr="00DC741E" w:rsidRDefault="008766FD" w:rsidP="00150BD5">
      <w:pPr>
        <w:pStyle w:val="Heading3"/>
      </w:pPr>
      <w:r>
        <w:rPr>
          <w:rFonts w:hint="eastAsia"/>
          <w:u w:val="none"/>
        </w:rPr>
        <w:t>7.</w:t>
      </w:r>
      <w:r>
        <w:rPr>
          <w:rFonts w:hint="eastAsia"/>
          <w:u w:val="none"/>
        </w:rPr>
        <w:tab/>
      </w:r>
      <w:r w:rsidRPr="00DC741E">
        <w:t>国内流离失所者和国内迁徙者</w:t>
      </w:r>
    </w:p>
    <w:p w:rsidR="008766FD" w:rsidRPr="002A3FF4" w:rsidRDefault="008766FD" w:rsidP="0070738C">
      <w:pPr>
        <w:widowControl w:val="0"/>
        <w:spacing w:after="320"/>
        <w:rPr>
          <w:rFonts w:hint="eastAsia"/>
        </w:rPr>
      </w:pPr>
      <w:r>
        <w:rPr>
          <w:rFonts w:hint="eastAsia"/>
        </w:rPr>
        <w:tab/>
        <w:t>39.</w:t>
      </w:r>
      <w:r w:rsidRPr="00DC741E">
        <w:t xml:space="preserve">  </w:t>
      </w:r>
      <w:r w:rsidRPr="00DC741E">
        <w:t>国内流离失所者不应在享有社会保障权利方面遭到任何歧视</w:t>
      </w:r>
      <w:r>
        <w:t>，</w:t>
      </w:r>
      <w:r w:rsidRPr="00DC741E">
        <w:t>缔约国应该采取积极措施</w:t>
      </w:r>
      <w:r>
        <w:t>，</w:t>
      </w:r>
      <w:r w:rsidRPr="00DC741E">
        <w:t>以便确保他们享有参加</w:t>
      </w:r>
      <w:r>
        <w:rPr>
          <w:rFonts w:hint="eastAsia"/>
        </w:rPr>
        <w:t>保障</w:t>
      </w:r>
      <w:r w:rsidRPr="00DC741E">
        <w:t>计划的同等机会</w:t>
      </w:r>
      <w:r>
        <w:t>，</w:t>
      </w:r>
      <w:r w:rsidRPr="00DC741E">
        <w:t>例如</w:t>
      </w:r>
      <w:r>
        <w:t>：</w:t>
      </w:r>
      <w:r w:rsidRPr="00DC741E">
        <w:t>酌情不执行关于居住地点的规定以及</w:t>
      </w:r>
      <w:r>
        <w:rPr>
          <w:rFonts w:hint="eastAsia"/>
        </w:rPr>
        <w:t>灵活地在实地</w:t>
      </w:r>
      <w:r w:rsidRPr="00DC741E">
        <w:t>为流离失所者提供补助和其他相关的服务。国内迁徙者应该能够参加其居住地点的社会保障计划</w:t>
      </w:r>
      <w:r>
        <w:t>；</w:t>
      </w:r>
      <w:r w:rsidRPr="00DC741E">
        <w:t>如果有人搬迁到另外一个地区而又没有经过登记</w:t>
      </w:r>
      <w:r>
        <w:t>，</w:t>
      </w:r>
      <w:r w:rsidRPr="00DC741E">
        <w:t>住地登记系统不应该限制他们享有社会保障。</w:t>
      </w:r>
    </w:p>
    <w:p w:rsidR="008766FD" w:rsidRPr="00DC741E" w:rsidRDefault="008766FD" w:rsidP="0070738C">
      <w:pPr>
        <w:pStyle w:val="Heading2"/>
        <w:keepNext w:val="0"/>
        <w:keepLines w:val="0"/>
      </w:pPr>
      <w:r w:rsidRPr="00DC741E">
        <w:t>三、缔约国的义务</w:t>
      </w:r>
    </w:p>
    <w:p w:rsidR="008766FD" w:rsidRPr="00DC741E" w:rsidRDefault="008766FD" w:rsidP="0070738C">
      <w:pPr>
        <w:pStyle w:val="Heading3"/>
        <w:keepNext w:val="0"/>
        <w:keepLines w:val="0"/>
      </w:pPr>
      <w:r>
        <w:rPr>
          <w:rFonts w:hint="eastAsia"/>
          <w:u w:val="none"/>
        </w:rPr>
        <w:t>A.</w:t>
      </w:r>
      <w:r>
        <w:rPr>
          <w:rFonts w:hint="eastAsia"/>
          <w:u w:val="none"/>
        </w:rPr>
        <w:tab/>
      </w:r>
      <w:r w:rsidRPr="00DC741E">
        <w:t>一般性法律义务</w:t>
      </w:r>
    </w:p>
    <w:p w:rsidR="008766FD" w:rsidRPr="00DC741E" w:rsidRDefault="008766FD" w:rsidP="0070738C">
      <w:pPr>
        <w:widowControl w:val="0"/>
      </w:pPr>
      <w:r>
        <w:rPr>
          <w:rFonts w:hint="eastAsia"/>
        </w:rPr>
        <w:tab/>
        <w:t>4</w:t>
      </w:r>
      <w:r>
        <w:t>0.</w:t>
      </w:r>
      <w:r w:rsidRPr="00DC741E">
        <w:t xml:space="preserve">  </w:t>
      </w:r>
      <w:r w:rsidRPr="00DC741E">
        <w:t>虽然《公约》规定逐步实现权利并且承认因资源有限而引起的困难</w:t>
      </w:r>
      <w:r>
        <w:t>，</w:t>
      </w:r>
      <w:r w:rsidRPr="00DC741E">
        <w:t>但是</w:t>
      </w:r>
      <w:r>
        <w:rPr>
          <w:rFonts w:hint="eastAsia"/>
        </w:rPr>
        <w:t>《公约》</w:t>
      </w:r>
      <w:r w:rsidRPr="00DC741E">
        <w:t>也为缔约国规定了各种可以产生直接影响的义务。缔约国在社会保障权利方面具有直接的义务</w:t>
      </w:r>
      <w:r>
        <w:t>，</w:t>
      </w:r>
      <w:r w:rsidRPr="00DC741E">
        <w:t>例如</w:t>
      </w:r>
      <w:r>
        <w:t>：</w:t>
      </w:r>
      <w:r w:rsidRPr="00DC741E">
        <w:t>确保在没有任何歧视的情况下行使这种权力</w:t>
      </w:r>
      <w:r>
        <w:t>(</w:t>
      </w:r>
      <w:r w:rsidRPr="00DC741E">
        <w:t>第二条第</w:t>
      </w:r>
      <w:r>
        <w:rPr>
          <w:rFonts w:hint="eastAsia"/>
        </w:rPr>
        <w:t>二</w:t>
      </w:r>
      <w:r w:rsidRPr="00DC741E">
        <w:t>款</w:t>
      </w:r>
      <w:r>
        <w:t>)</w:t>
      </w:r>
      <w:r>
        <w:t>；</w:t>
      </w:r>
      <w:r w:rsidRPr="00DC741E">
        <w:t>确保男子和妇女享有</w:t>
      </w:r>
      <w:r>
        <w:rPr>
          <w:rFonts w:hint="eastAsia"/>
        </w:rPr>
        <w:t>平</w:t>
      </w:r>
      <w:r w:rsidRPr="00DC741E">
        <w:t>等</w:t>
      </w:r>
      <w:r>
        <w:rPr>
          <w:rFonts w:hint="eastAsia"/>
        </w:rPr>
        <w:t>的</w:t>
      </w:r>
      <w:r w:rsidRPr="00DC741E">
        <w:t>权利</w:t>
      </w:r>
      <w:r>
        <w:t>(</w:t>
      </w:r>
      <w:r w:rsidRPr="00DC741E">
        <w:t>第三条</w:t>
      </w:r>
      <w:r>
        <w:t>)</w:t>
      </w:r>
      <w:r>
        <w:t>；</w:t>
      </w:r>
      <w:r w:rsidRPr="00DC741E">
        <w:t>有义务为充分实现第十一条第</w:t>
      </w:r>
      <w:r>
        <w:rPr>
          <w:rFonts w:hint="eastAsia"/>
        </w:rPr>
        <w:t>一</w:t>
      </w:r>
      <w:r w:rsidRPr="00DC741E">
        <w:t>款以及第十二条所规定权利而采取措施</w:t>
      </w:r>
      <w:r>
        <w:t>(</w:t>
      </w:r>
      <w:r w:rsidRPr="00DC741E">
        <w:t>第二条第</w:t>
      </w:r>
      <w:r>
        <w:rPr>
          <w:rFonts w:hint="eastAsia"/>
        </w:rPr>
        <w:t>一</w:t>
      </w:r>
      <w:r w:rsidRPr="00DC741E">
        <w:t>款</w:t>
      </w:r>
      <w:r>
        <w:t>)</w:t>
      </w:r>
      <w:r w:rsidRPr="00DC741E">
        <w:t>。这些措施必须是慎重的、具体的以及针对充分实现社会保障权利的。</w:t>
      </w:r>
    </w:p>
    <w:p w:rsidR="008766FD" w:rsidRPr="00DC741E" w:rsidRDefault="008766FD" w:rsidP="0070738C">
      <w:pPr>
        <w:widowControl w:val="0"/>
      </w:pPr>
      <w:r>
        <w:rPr>
          <w:rFonts w:hint="eastAsia"/>
        </w:rPr>
        <w:tab/>
        <w:t>41.</w:t>
      </w:r>
      <w:r w:rsidRPr="00DC741E">
        <w:t xml:space="preserve">  </w:t>
      </w:r>
      <w:r w:rsidRPr="00DC741E">
        <w:t>委员会承认</w:t>
      </w:r>
      <w:r>
        <w:t>，</w:t>
      </w:r>
      <w:r w:rsidRPr="00DC741E">
        <w:t>实现社会保障权利给缔约国带来了重大财政影响</w:t>
      </w:r>
      <w:r>
        <w:t>，</w:t>
      </w:r>
      <w:r w:rsidRPr="00DC741E">
        <w:t>但是指出社会保障对于人类尊严是至关重要的</w:t>
      </w:r>
      <w:r>
        <w:rPr>
          <w:rFonts w:hint="eastAsia"/>
        </w:rPr>
        <w:t>，</w:t>
      </w:r>
      <w:r w:rsidRPr="00DC741E">
        <w:t>缔约国从法律上承认这种权利意味着应该在法律上和政策上给予这种权利以优先地位。缔约国应该制定旨在充分实施社会保障权利的国家战略</w:t>
      </w:r>
      <w:r>
        <w:t>，</w:t>
      </w:r>
      <w:r w:rsidRPr="00DC741E">
        <w:t>同时应该在国家一级拨给充足的财政和其他方面的资源。</w:t>
      </w:r>
      <w:r>
        <w:rPr>
          <w:rFonts w:hint="eastAsia"/>
        </w:rPr>
        <w:t>必要时，</w:t>
      </w:r>
      <w:r>
        <w:t>它们应当</w:t>
      </w:r>
      <w:r>
        <w:rPr>
          <w:rFonts w:hint="eastAsia"/>
        </w:rPr>
        <w:t>按照《公约》第二条第一款</w:t>
      </w:r>
      <w:r w:rsidRPr="00DC741E">
        <w:t>寻求国际合作和技术援助。</w:t>
      </w:r>
    </w:p>
    <w:p w:rsidR="00150BD5" w:rsidRDefault="008766FD" w:rsidP="0070738C">
      <w:pPr>
        <w:widowControl w:val="0"/>
        <w:spacing w:after="320"/>
      </w:pPr>
      <w:r>
        <w:rPr>
          <w:rFonts w:hint="eastAsia"/>
        </w:rPr>
        <w:tab/>
      </w:r>
    </w:p>
    <w:p w:rsidR="008766FD" w:rsidRPr="00DC741E" w:rsidRDefault="00150BD5" w:rsidP="0070738C">
      <w:pPr>
        <w:widowControl w:val="0"/>
        <w:spacing w:after="320"/>
      </w:pPr>
      <w:r>
        <w:br w:type="page"/>
      </w:r>
      <w:r>
        <w:rPr>
          <w:rFonts w:hint="eastAsia"/>
        </w:rPr>
        <w:tab/>
      </w:r>
      <w:r w:rsidR="008766FD">
        <w:rPr>
          <w:rFonts w:hint="eastAsia"/>
        </w:rPr>
        <w:t>42.</w:t>
      </w:r>
      <w:r w:rsidR="008766FD" w:rsidRPr="00DC741E">
        <w:t xml:space="preserve">  </w:t>
      </w:r>
      <w:r w:rsidR="008766FD" w:rsidRPr="00DC741E">
        <w:t>有强有力的根据可以认为</w:t>
      </w:r>
      <w:r w:rsidR="008766FD">
        <w:t>，</w:t>
      </w:r>
      <w:r w:rsidR="008766FD" w:rsidRPr="00DC741E">
        <w:t>《公约》禁止在社会保障权利方面采取倒退性措施。如果采取任何倒退性措施</w:t>
      </w:r>
      <w:r w:rsidR="008766FD">
        <w:t>，</w:t>
      </w:r>
      <w:r w:rsidR="008766FD" w:rsidRPr="00DC741E">
        <w:t>缔约国有义务证明</w:t>
      </w:r>
      <w:r w:rsidR="008766FD">
        <w:t>，</w:t>
      </w:r>
      <w:r w:rsidR="008766FD" w:rsidRPr="00DC741E">
        <w:t>它们是在极为仔细地考虑了所有替代办法以后才采取这些措施的</w:t>
      </w:r>
      <w:r w:rsidR="008766FD">
        <w:t>；</w:t>
      </w:r>
      <w:r w:rsidR="008766FD" w:rsidRPr="00DC741E">
        <w:t>缔约国在尽量充分利用现有资源以实现《公约》所规定的全部权利的情况下</w:t>
      </w:r>
      <w:r w:rsidR="008766FD">
        <w:t>，</w:t>
      </w:r>
      <w:r w:rsidR="008766FD" w:rsidRPr="00DC741E">
        <w:t>采取这些措施是完全有道理的。委员会将仔细研究</w:t>
      </w:r>
      <w:r w:rsidR="008766FD">
        <w:t>：</w:t>
      </w:r>
      <w:r w:rsidR="008766FD">
        <w:t>(</w:t>
      </w:r>
      <w:r w:rsidR="008766FD" w:rsidRPr="00DC741E">
        <w:t>a</w:t>
      </w:r>
      <w:r w:rsidR="008766FD">
        <w:t>)</w:t>
      </w:r>
      <w:r w:rsidR="008766FD" w:rsidRPr="00DC741E">
        <w:t xml:space="preserve"> </w:t>
      </w:r>
      <w:r w:rsidR="008766FD" w:rsidRPr="00DC741E">
        <w:t>采取这项行动是否有合理的原因</w:t>
      </w:r>
      <w:r w:rsidR="008766FD">
        <w:t>；</w:t>
      </w:r>
      <w:r w:rsidR="008766FD">
        <w:t>(</w:t>
      </w:r>
      <w:r w:rsidR="008766FD" w:rsidRPr="00DC741E">
        <w:t>b</w:t>
      </w:r>
      <w:r w:rsidR="008766FD">
        <w:t>)</w:t>
      </w:r>
      <w:r w:rsidR="008766FD" w:rsidRPr="00DC741E">
        <w:t xml:space="preserve"> </w:t>
      </w:r>
      <w:r w:rsidR="008766FD" w:rsidRPr="00DC741E">
        <w:t>是否已经全面审查了替代办法</w:t>
      </w:r>
      <w:r w:rsidR="008766FD">
        <w:t>；</w:t>
      </w:r>
      <w:r w:rsidR="008766FD">
        <w:t>(</w:t>
      </w:r>
      <w:r w:rsidR="008766FD" w:rsidRPr="00DC741E">
        <w:t>c</w:t>
      </w:r>
      <w:r w:rsidR="008766FD">
        <w:t>)</w:t>
      </w:r>
      <w:r w:rsidR="008766FD" w:rsidRPr="00DC741E">
        <w:t xml:space="preserve"> </w:t>
      </w:r>
      <w:r w:rsidR="008766FD" w:rsidRPr="00DC741E">
        <w:t>受影响群体是否真正地参与了审议拟议中的措施和替代办法</w:t>
      </w:r>
      <w:r w:rsidR="008766FD">
        <w:t>；</w:t>
      </w:r>
      <w:r w:rsidR="008766FD">
        <w:t>(</w:t>
      </w:r>
      <w:r w:rsidR="008766FD" w:rsidRPr="00DC741E">
        <w:t>d</w:t>
      </w:r>
      <w:r w:rsidR="008766FD">
        <w:t>)</w:t>
      </w:r>
      <w:r w:rsidR="008766FD" w:rsidRPr="00DC741E">
        <w:t xml:space="preserve"> </w:t>
      </w:r>
      <w:r w:rsidR="008766FD" w:rsidRPr="00DC741E">
        <w:t>有关措施是否包含直接和间接的歧视</w:t>
      </w:r>
      <w:r w:rsidR="008766FD">
        <w:t>；</w:t>
      </w:r>
      <w:r w:rsidR="008766FD">
        <w:t>(</w:t>
      </w:r>
      <w:r w:rsidR="008766FD" w:rsidRPr="00DC741E">
        <w:t>e</w:t>
      </w:r>
      <w:r w:rsidR="008766FD">
        <w:t>)</w:t>
      </w:r>
      <w:r w:rsidR="008766FD" w:rsidRPr="00DC741E">
        <w:t xml:space="preserve"> </w:t>
      </w:r>
      <w:r w:rsidR="008766FD" w:rsidRPr="00DC741E">
        <w:t>有关措施是否会对实现社会保障权利产生长久影响</w:t>
      </w:r>
      <w:r w:rsidR="008766FD">
        <w:t>，</w:t>
      </w:r>
      <w:r w:rsidR="008766FD" w:rsidRPr="00DC741E">
        <w:t>是否会对已经获得的社会保障权利产生不合理的影响</w:t>
      </w:r>
      <w:r w:rsidR="008766FD">
        <w:t>，</w:t>
      </w:r>
      <w:r w:rsidR="008766FD">
        <w:rPr>
          <w:rFonts w:hint="eastAsia"/>
        </w:rPr>
        <w:t>或</w:t>
      </w:r>
      <w:r w:rsidR="008766FD" w:rsidRPr="00DC741E">
        <w:t>有关个人和群体是否会被剥夺最低限度的社会保障</w:t>
      </w:r>
      <w:r w:rsidR="008766FD">
        <w:t>；</w:t>
      </w:r>
      <w:r w:rsidR="008766FD">
        <w:t>(</w:t>
      </w:r>
      <w:r w:rsidR="008766FD" w:rsidRPr="00DC741E">
        <w:t>f</w:t>
      </w:r>
      <w:r w:rsidR="008766FD">
        <w:t>)</w:t>
      </w:r>
      <w:r w:rsidR="008766FD" w:rsidRPr="00DC741E">
        <w:t xml:space="preserve"> </w:t>
      </w:r>
      <w:r w:rsidR="008766FD" w:rsidRPr="00DC741E">
        <w:t>是否已在国家一级对有关措施进行了独立的审查。</w:t>
      </w:r>
    </w:p>
    <w:p w:rsidR="008766FD" w:rsidRPr="00DC741E" w:rsidRDefault="008766FD" w:rsidP="0070738C">
      <w:pPr>
        <w:pStyle w:val="Heading3"/>
        <w:keepNext w:val="0"/>
        <w:keepLines w:val="0"/>
      </w:pPr>
      <w:r>
        <w:rPr>
          <w:rFonts w:hint="eastAsia"/>
          <w:u w:val="none"/>
        </w:rPr>
        <w:t>B.</w:t>
      </w:r>
      <w:r>
        <w:rPr>
          <w:rFonts w:hint="eastAsia"/>
          <w:u w:val="none"/>
        </w:rPr>
        <w:tab/>
      </w:r>
      <w:r w:rsidRPr="00DC741E">
        <w:t>具体的法律义务</w:t>
      </w:r>
    </w:p>
    <w:p w:rsidR="008766FD" w:rsidRPr="00DC741E" w:rsidRDefault="008766FD" w:rsidP="0070738C">
      <w:pPr>
        <w:widowControl w:val="0"/>
        <w:spacing w:after="240"/>
      </w:pPr>
      <w:r>
        <w:rPr>
          <w:rFonts w:hint="eastAsia"/>
        </w:rPr>
        <w:tab/>
        <w:t>43.</w:t>
      </w:r>
      <w:r w:rsidRPr="00DC741E">
        <w:t xml:space="preserve">  </w:t>
      </w:r>
      <w:r w:rsidRPr="00DC741E">
        <w:t>同任何其他人权一样</w:t>
      </w:r>
      <w:r>
        <w:t>，</w:t>
      </w:r>
      <w:r w:rsidRPr="00DC741E">
        <w:t>社会保障权利为缔约国规定了三种类型的义务</w:t>
      </w:r>
      <w:r>
        <w:t>：</w:t>
      </w:r>
      <w:r w:rsidRPr="00DC741E">
        <w:t>尊重的义务、保护的义务以及实现的义务。</w:t>
      </w:r>
    </w:p>
    <w:p w:rsidR="008766FD" w:rsidRPr="00DC741E" w:rsidRDefault="008766FD" w:rsidP="00150BD5">
      <w:pPr>
        <w:pStyle w:val="Heading3"/>
        <w:spacing w:after="180"/>
      </w:pPr>
      <w:r w:rsidRPr="006A77D7">
        <w:rPr>
          <w:rFonts w:hint="eastAsia"/>
          <w:u w:val="none"/>
        </w:rPr>
        <w:t>1</w:t>
      </w:r>
      <w:r>
        <w:rPr>
          <w:rFonts w:hint="eastAsia"/>
          <w:u w:val="none"/>
        </w:rPr>
        <w:t>.</w:t>
      </w:r>
      <w:r w:rsidRPr="006A77D7">
        <w:rPr>
          <w:rFonts w:hint="eastAsia"/>
          <w:u w:val="none"/>
        </w:rPr>
        <w:tab/>
      </w:r>
      <w:r w:rsidRPr="00DC741E">
        <w:t>尊重的义务</w:t>
      </w:r>
    </w:p>
    <w:p w:rsidR="008766FD" w:rsidRPr="00DC741E" w:rsidRDefault="008766FD" w:rsidP="0070738C">
      <w:pPr>
        <w:widowControl w:val="0"/>
        <w:spacing w:after="240"/>
      </w:pPr>
      <w:r>
        <w:rPr>
          <w:rFonts w:hint="eastAsia"/>
        </w:rPr>
        <w:tab/>
        <w:t xml:space="preserve">44.  </w:t>
      </w:r>
      <w:r w:rsidRPr="00DC741E">
        <w:t>尊重的义务要求缔约国不得直接或间接地干预社会保障权利的享有。除其他外</w:t>
      </w:r>
      <w:r>
        <w:t>，</w:t>
      </w:r>
      <w:r w:rsidRPr="00DC741E">
        <w:t>这项义务还包括不得参与以下的做法或活动</w:t>
      </w:r>
      <w:r>
        <w:t>：</w:t>
      </w:r>
      <w:r w:rsidRPr="00DC741E">
        <w:t>限制或者不准平等享有适当的社会保障</w:t>
      </w:r>
      <w:r>
        <w:t>；</w:t>
      </w:r>
      <w:r w:rsidRPr="00DC741E">
        <w:t>任意或无理干预用于社会保障的互助性的或习俗的或传统的安排</w:t>
      </w:r>
      <w:r>
        <w:t>；</w:t>
      </w:r>
      <w:r w:rsidRPr="00DC741E">
        <w:t>任意或无理干预个人或</w:t>
      </w:r>
      <w:r>
        <w:rPr>
          <w:rFonts w:hint="eastAsia"/>
        </w:rPr>
        <w:t>法人</w:t>
      </w:r>
      <w:r w:rsidRPr="00DC741E">
        <w:t>团体为提供社会保障而设立的机构。</w:t>
      </w:r>
    </w:p>
    <w:p w:rsidR="008766FD" w:rsidRPr="00DC741E" w:rsidRDefault="008766FD" w:rsidP="00150BD5">
      <w:pPr>
        <w:pStyle w:val="Heading3"/>
        <w:spacing w:after="240"/>
      </w:pPr>
      <w:r>
        <w:rPr>
          <w:rFonts w:hint="eastAsia"/>
          <w:u w:val="none"/>
        </w:rPr>
        <w:t>2.</w:t>
      </w:r>
      <w:r>
        <w:rPr>
          <w:rFonts w:hint="eastAsia"/>
          <w:u w:val="none"/>
        </w:rPr>
        <w:tab/>
      </w:r>
      <w:r w:rsidRPr="00DC741E">
        <w:t>保护的义务</w:t>
      </w:r>
    </w:p>
    <w:p w:rsidR="008766FD" w:rsidRPr="00DC741E" w:rsidRDefault="008766FD" w:rsidP="0070738C">
      <w:pPr>
        <w:widowControl w:val="0"/>
      </w:pPr>
      <w:r>
        <w:rPr>
          <w:rFonts w:hint="eastAsia"/>
        </w:rPr>
        <w:tab/>
      </w:r>
      <w:r w:rsidRPr="00DC741E">
        <w:t>4</w:t>
      </w:r>
      <w:r>
        <w:rPr>
          <w:rFonts w:hint="eastAsia"/>
        </w:rPr>
        <w:t>5.</w:t>
      </w:r>
      <w:r w:rsidRPr="00DC741E">
        <w:t xml:space="preserve">  </w:t>
      </w:r>
      <w:r w:rsidRPr="00DC741E">
        <w:t>保护的义务要求缔约国防止第三方以任何方式干预社会保障权利的享有。第三方包括</w:t>
      </w:r>
      <w:r>
        <w:t>：</w:t>
      </w:r>
      <w:r w:rsidRPr="00DC741E">
        <w:t>个人、团体、公司和其它实体以及属于</w:t>
      </w:r>
      <w:r>
        <w:rPr>
          <w:rFonts w:hint="eastAsia"/>
        </w:rPr>
        <w:t>其</w:t>
      </w:r>
      <w:r w:rsidRPr="00DC741E">
        <w:t>管辖的代理人。除其他外</w:t>
      </w:r>
      <w:r>
        <w:t>，</w:t>
      </w:r>
      <w:r w:rsidRPr="00DC741E">
        <w:t>这项义务包括</w:t>
      </w:r>
      <w:r>
        <w:t>：</w:t>
      </w:r>
      <w:r w:rsidRPr="00DC741E">
        <w:t>制定必要的和有效的立法和其它措施</w:t>
      </w:r>
      <w:r>
        <w:t>，以便禁止第三方阻碍有关人员享有同等机会参加由</w:t>
      </w:r>
      <w:r>
        <w:rPr>
          <w:rFonts w:hint="eastAsia"/>
        </w:rPr>
        <w:t>它</w:t>
      </w:r>
      <w:r w:rsidRPr="00DC741E">
        <w:t>们</w:t>
      </w:r>
      <w:r>
        <w:rPr>
          <w:rFonts w:hint="eastAsia"/>
        </w:rPr>
        <w:t>或</w:t>
      </w:r>
      <w:r w:rsidRPr="00DC741E">
        <w:t>他人经管的社会保障计划</w:t>
      </w:r>
      <w:r>
        <w:t>，</w:t>
      </w:r>
      <w:r w:rsidRPr="00DC741E">
        <w:t>以及规定不合理的参加条件</w:t>
      </w:r>
      <w:r>
        <w:t>；</w:t>
      </w:r>
      <w:r w:rsidRPr="00DC741E">
        <w:t>禁止第三方任意或无理干预符合社会保障权利的互助性的或习俗的或传统的安排</w:t>
      </w:r>
      <w:r>
        <w:t>；</w:t>
      </w:r>
      <w:r w:rsidRPr="00DC741E">
        <w:t>监督第三方将法律规定为雇员或其它受益者交纳的保费转入社会保障制度的帐户。</w:t>
      </w:r>
    </w:p>
    <w:p w:rsidR="008766FD" w:rsidRPr="00DC741E" w:rsidRDefault="008766FD" w:rsidP="0070738C">
      <w:pPr>
        <w:widowControl w:val="0"/>
        <w:spacing w:after="240"/>
      </w:pPr>
      <w:r w:rsidRPr="00DC741E">
        <w:tab/>
      </w:r>
      <w:r>
        <w:rPr>
          <w:rFonts w:hint="eastAsia"/>
        </w:rPr>
        <w:t>46.</w:t>
      </w:r>
      <w:r w:rsidRPr="00DC741E">
        <w:t xml:space="preserve">  </w:t>
      </w:r>
      <w:r w:rsidRPr="00DC741E">
        <w:t>如果社会保障</w:t>
      </w:r>
      <w:r>
        <w:rPr>
          <w:rFonts w:hint="eastAsia"/>
        </w:rPr>
        <w:t>计划</w:t>
      </w:r>
      <w:r>
        <w:t>(</w:t>
      </w:r>
      <w:r w:rsidRPr="00DC741E">
        <w:t>无论是缴费性还是非缴费性的</w:t>
      </w:r>
      <w:r>
        <w:t>)</w:t>
      </w:r>
      <w:r w:rsidRPr="00DC741E">
        <w:t>是由第三方经管和控制的</w:t>
      </w:r>
      <w:r>
        <w:t>，</w:t>
      </w:r>
      <w:r w:rsidRPr="00DC741E">
        <w:t>缔约国必须负责管理国家社会保障制度并且确保私人行为者不会损害平等的、适当的、可负担的以及可及的社会保障。为了防止这种滥用职权的行为</w:t>
      </w:r>
      <w:r>
        <w:t>，</w:t>
      </w:r>
      <w:r w:rsidRPr="00DC741E">
        <w:t>必须建立一种有效的监管制度</w:t>
      </w:r>
      <w:r>
        <w:t>，</w:t>
      </w:r>
      <w:r w:rsidRPr="00DC741E">
        <w:t>其中应当包括</w:t>
      </w:r>
      <w:r>
        <w:t>：</w:t>
      </w:r>
      <w:r w:rsidRPr="00DC741E">
        <w:t>框架立法、独立监测、真正的公众参与以及对于违规行为的惩罚措施。</w:t>
      </w:r>
    </w:p>
    <w:p w:rsidR="008766FD" w:rsidRPr="00DC741E" w:rsidRDefault="008766FD" w:rsidP="00150BD5">
      <w:pPr>
        <w:pStyle w:val="Heading3"/>
        <w:spacing w:after="120"/>
      </w:pPr>
      <w:r w:rsidRPr="00390740">
        <w:rPr>
          <w:rFonts w:hint="eastAsia"/>
          <w:u w:val="none"/>
        </w:rPr>
        <w:t>3</w:t>
      </w:r>
      <w:r>
        <w:rPr>
          <w:rFonts w:hint="eastAsia"/>
          <w:u w:val="none"/>
        </w:rPr>
        <w:t>.</w:t>
      </w:r>
      <w:r>
        <w:rPr>
          <w:rFonts w:hint="eastAsia"/>
          <w:u w:val="none"/>
        </w:rPr>
        <w:tab/>
      </w:r>
      <w:r w:rsidRPr="00DC741E">
        <w:t>实现的义务</w:t>
      </w:r>
    </w:p>
    <w:p w:rsidR="008766FD" w:rsidRPr="00150BD5" w:rsidRDefault="008766FD" w:rsidP="0070738C">
      <w:pPr>
        <w:widowControl w:val="0"/>
        <w:rPr>
          <w:spacing w:val="6"/>
        </w:rPr>
      </w:pPr>
      <w:r>
        <w:rPr>
          <w:rFonts w:hint="eastAsia"/>
        </w:rPr>
        <w:tab/>
        <w:t>47.</w:t>
      </w:r>
      <w:r w:rsidRPr="00DC741E">
        <w:t xml:space="preserve">  </w:t>
      </w:r>
      <w:r w:rsidRPr="00DC741E">
        <w:t>实现的义务要求缔约国采取必要的措施</w:t>
      </w:r>
      <w:r>
        <w:t>，</w:t>
      </w:r>
      <w:r w:rsidRPr="00DC741E">
        <w:t>其中包括实施旨在完全实现社</w:t>
      </w:r>
      <w:r w:rsidRPr="00150BD5">
        <w:rPr>
          <w:spacing w:val="6"/>
        </w:rPr>
        <w:t>会保障权利的</w:t>
      </w:r>
      <w:r w:rsidRPr="00150BD5">
        <w:rPr>
          <w:rFonts w:hint="eastAsia"/>
          <w:spacing w:val="6"/>
        </w:rPr>
        <w:t>社会保障</w:t>
      </w:r>
      <w:r w:rsidRPr="00150BD5">
        <w:rPr>
          <w:spacing w:val="6"/>
        </w:rPr>
        <w:t>计划。实现的义务可细分为促进、推动和提供三方面的义务。</w:t>
      </w:r>
    </w:p>
    <w:p w:rsidR="008766FD" w:rsidRDefault="008766FD" w:rsidP="0070738C">
      <w:pPr>
        <w:widowControl w:val="0"/>
        <w:rPr>
          <w:rFonts w:hint="eastAsia"/>
        </w:rPr>
      </w:pPr>
      <w:r>
        <w:rPr>
          <w:rFonts w:hint="eastAsia"/>
        </w:rPr>
        <w:tab/>
        <w:t>48.</w:t>
      </w:r>
      <w:r w:rsidRPr="00DC741E">
        <w:t xml:space="preserve">  </w:t>
      </w:r>
      <w:r w:rsidRPr="00DC741E">
        <w:t>促进的义务要求缔约国采取积极措施</w:t>
      </w:r>
      <w:r>
        <w:t>，</w:t>
      </w:r>
      <w:r w:rsidRPr="00DC741E">
        <w:t>帮助个人和社区享有</w:t>
      </w:r>
      <w:r>
        <w:rPr>
          <w:rFonts w:hint="eastAsia"/>
        </w:rPr>
        <w:t>社会保障</w:t>
      </w:r>
      <w:r w:rsidRPr="00DC741E">
        <w:t>权利。除其他外</w:t>
      </w:r>
      <w:r>
        <w:t>，</w:t>
      </w:r>
      <w:r w:rsidRPr="00DC741E">
        <w:t>这项义务还包括</w:t>
      </w:r>
      <w:r>
        <w:t>：</w:t>
      </w:r>
      <w:r w:rsidRPr="00DC741E">
        <w:t>在国家政治和法律制度内充分承认这项权利</w:t>
      </w:r>
      <w:r>
        <w:t>，</w:t>
      </w:r>
      <w:r w:rsidRPr="00DC741E">
        <w:t>最好是通过立法实现这项权利</w:t>
      </w:r>
      <w:r>
        <w:t>；</w:t>
      </w:r>
      <w:r w:rsidRPr="00DC741E">
        <w:t>采用国家社会保障战略和行动计划以实现这项权利</w:t>
      </w:r>
      <w:r>
        <w:t>；</w:t>
      </w:r>
      <w:r w:rsidRPr="00DC741E">
        <w:rPr>
          <w:vertAlign w:val="superscript"/>
        </w:rPr>
        <w:footnoteReference w:id="31"/>
      </w:r>
      <w:r w:rsidRPr="00DC741E">
        <w:t xml:space="preserve"> </w:t>
      </w:r>
      <w:r w:rsidRPr="00DC741E">
        <w:t>确保为所有人提供适当的和可及的社会保障制度</w:t>
      </w:r>
      <w:r>
        <w:t>，</w:t>
      </w:r>
      <w:r w:rsidRPr="00DC741E">
        <w:t>为社会风险和突发事件提供保障。</w:t>
      </w:r>
      <w:r w:rsidRPr="00DC741E">
        <w:rPr>
          <w:vertAlign w:val="superscript"/>
        </w:rPr>
        <w:footnoteReference w:id="32"/>
      </w:r>
      <w:r w:rsidRPr="00DC741E">
        <w:t xml:space="preserve"> </w:t>
      </w:r>
    </w:p>
    <w:p w:rsidR="008766FD" w:rsidRPr="00DC741E" w:rsidRDefault="008766FD" w:rsidP="0070738C">
      <w:pPr>
        <w:widowControl w:val="0"/>
      </w:pPr>
      <w:r>
        <w:rPr>
          <w:rFonts w:hint="eastAsia"/>
        </w:rPr>
        <w:tab/>
        <w:t>49.</w:t>
      </w:r>
      <w:r w:rsidRPr="00DC741E">
        <w:t xml:space="preserve">  </w:t>
      </w:r>
      <w:r w:rsidRPr="00DC741E">
        <w:t>推动的义务要求缔约国采取措施</w:t>
      </w:r>
      <w:r>
        <w:rPr>
          <w:rFonts w:hint="eastAsia"/>
        </w:rPr>
        <w:t>，</w:t>
      </w:r>
      <w:r w:rsidRPr="00DC741E">
        <w:t>以便确保在参加社会保障</w:t>
      </w:r>
      <w:r>
        <w:rPr>
          <w:rFonts w:hint="eastAsia"/>
        </w:rPr>
        <w:t>计划</w:t>
      </w:r>
      <w:r w:rsidRPr="00DC741E">
        <w:t>方面进行适当的教育和宣传</w:t>
      </w:r>
      <w:r>
        <w:t>，</w:t>
      </w:r>
      <w:r w:rsidRPr="00DC741E">
        <w:t>特别是在农村地区和城市贫困地区以及对在语言和其他方面处于少数地位的人进行教育和宣传。</w:t>
      </w:r>
    </w:p>
    <w:p w:rsidR="008766FD" w:rsidRPr="00DC741E" w:rsidRDefault="008766FD" w:rsidP="0070738C">
      <w:pPr>
        <w:widowControl w:val="0"/>
      </w:pPr>
      <w:r>
        <w:rPr>
          <w:rFonts w:hint="eastAsia"/>
        </w:rPr>
        <w:tab/>
        <w:t>50.</w:t>
      </w:r>
      <w:r w:rsidRPr="00DC741E">
        <w:t xml:space="preserve">  </w:t>
      </w:r>
      <w:r w:rsidRPr="00DC741E">
        <w:t>在个人和群体因为据合理认为超出其控制的原因而无法依靠本身力量在现有的社会保障制度中实现自己的权利时</w:t>
      </w:r>
      <w:r>
        <w:t>，</w:t>
      </w:r>
      <w:r w:rsidRPr="00DC741E">
        <w:t>缔约国有义务</w:t>
      </w:r>
      <w:r>
        <w:rPr>
          <w:rFonts w:hint="eastAsia"/>
        </w:rPr>
        <w:t>提供社会保障</w:t>
      </w:r>
      <w:r w:rsidRPr="00DC741E">
        <w:t>权利。缔约国需要制定非缴费性计划</w:t>
      </w:r>
      <w:r>
        <w:rPr>
          <w:rFonts w:hint="eastAsia"/>
        </w:rPr>
        <w:t>或</w:t>
      </w:r>
      <w:r w:rsidRPr="00DC741E">
        <w:t>其他社会援助措施</w:t>
      </w:r>
      <w:r>
        <w:t>，</w:t>
      </w:r>
      <w:r w:rsidRPr="00DC741E">
        <w:t>以便向那些没有能力为自身保护交纳足够保费的个人和群体提供支助。应该特别注意确保</w:t>
      </w:r>
      <w:r>
        <w:t>：</w:t>
      </w:r>
      <w:r w:rsidRPr="00DC741E">
        <w:t>在发生自然灾害、武装冲突和农作物失收等紧急状况之时以及之后</w:t>
      </w:r>
      <w:r>
        <w:t>，</w:t>
      </w:r>
      <w:r w:rsidRPr="00DC741E">
        <w:t>社会保障制度能够作出反应。</w:t>
      </w:r>
    </w:p>
    <w:p w:rsidR="008766FD" w:rsidRPr="00DC741E" w:rsidRDefault="008766FD" w:rsidP="0070738C">
      <w:pPr>
        <w:widowControl w:val="0"/>
        <w:spacing w:after="240"/>
      </w:pPr>
      <w:r>
        <w:rPr>
          <w:rFonts w:hint="eastAsia"/>
        </w:rPr>
        <w:tab/>
        <w:t>51.</w:t>
      </w:r>
      <w:r w:rsidRPr="00DC741E">
        <w:t xml:space="preserve">  </w:t>
      </w:r>
      <w:r w:rsidRPr="00DC741E">
        <w:t>即使在来自税收和</w:t>
      </w:r>
      <w:r>
        <w:t>/</w:t>
      </w:r>
      <w:r w:rsidRPr="00DC741E">
        <w:t>或受益人保费的社会保障经费十分有限的情况下</w:t>
      </w:r>
      <w:r>
        <w:t>，</w:t>
      </w:r>
      <w:r w:rsidRPr="00DC741E">
        <w:t>社会保障</w:t>
      </w:r>
      <w:r>
        <w:rPr>
          <w:rFonts w:hint="eastAsia"/>
        </w:rPr>
        <w:t>计划</w:t>
      </w:r>
      <w:r w:rsidRPr="00DC741E">
        <w:t>也必须顾及处于不利地位的</w:t>
      </w:r>
      <w:r>
        <w:rPr>
          <w:rFonts w:hint="eastAsia"/>
        </w:rPr>
        <w:t>和被边缘化的</w:t>
      </w:r>
      <w:r w:rsidRPr="00DC741E">
        <w:t>群体。可以发展低成本和替代性计划</w:t>
      </w:r>
      <w:r>
        <w:t>，</w:t>
      </w:r>
      <w:r w:rsidRPr="00DC741E">
        <w:t>以便立即帮助无</w:t>
      </w:r>
      <w:r>
        <w:t>法享受社会保障的人，虽然目标应该是将这些人纳入正常的社会保障</w:t>
      </w:r>
      <w:r>
        <w:rPr>
          <w:rFonts w:hint="eastAsia"/>
        </w:rPr>
        <w:t>计划</w:t>
      </w:r>
      <w:r w:rsidRPr="00DC741E">
        <w:t>。可以制定政策和立法框架</w:t>
      </w:r>
      <w:r>
        <w:t>，</w:t>
      </w:r>
      <w:r w:rsidRPr="00DC741E">
        <w:t>以便逐步吸收</w:t>
      </w:r>
      <w:r>
        <w:t>在非正规经济部门中</w:t>
      </w:r>
      <w:r>
        <w:rPr>
          <w:rFonts w:hint="eastAsia"/>
        </w:rPr>
        <w:t>或</w:t>
      </w:r>
      <w:r>
        <w:t>通常被排除在社会保障体系以外的</w:t>
      </w:r>
      <w:r w:rsidRPr="00DC741E">
        <w:t>人。</w:t>
      </w:r>
    </w:p>
    <w:p w:rsidR="008766FD" w:rsidRPr="00DC741E" w:rsidRDefault="008766FD" w:rsidP="00150BD5">
      <w:pPr>
        <w:pStyle w:val="Heading3"/>
      </w:pPr>
      <w:r>
        <w:rPr>
          <w:rFonts w:hint="eastAsia"/>
          <w:u w:val="none"/>
        </w:rPr>
        <w:t>4.</w:t>
      </w:r>
      <w:r>
        <w:rPr>
          <w:rFonts w:hint="eastAsia"/>
          <w:u w:val="none"/>
        </w:rPr>
        <w:tab/>
      </w:r>
      <w:r w:rsidRPr="00DC741E">
        <w:t>国际义务</w:t>
      </w:r>
    </w:p>
    <w:p w:rsidR="008766FD" w:rsidRPr="00DC741E" w:rsidRDefault="008766FD" w:rsidP="0070738C">
      <w:pPr>
        <w:widowControl w:val="0"/>
      </w:pPr>
      <w:r>
        <w:rPr>
          <w:rFonts w:hint="eastAsia"/>
        </w:rPr>
        <w:tab/>
        <w:t>5</w:t>
      </w:r>
      <w:r>
        <w:t>2.</w:t>
      </w:r>
      <w:r w:rsidRPr="00DC741E">
        <w:t xml:space="preserve">  </w:t>
      </w:r>
      <w:r w:rsidRPr="00DC741E">
        <w:t>《公约》第二条第</w:t>
      </w:r>
      <w:r>
        <w:rPr>
          <w:rFonts w:hint="eastAsia"/>
        </w:rPr>
        <w:t>一</w:t>
      </w:r>
      <w:r w:rsidRPr="00DC741E">
        <w:t>款、第十一条第</w:t>
      </w:r>
      <w:r>
        <w:rPr>
          <w:rFonts w:hint="eastAsia"/>
        </w:rPr>
        <w:t>一</w:t>
      </w:r>
      <w:r w:rsidRPr="00DC741E">
        <w:t>款以及第二十三条规定</w:t>
      </w:r>
      <w:r>
        <w:t>，</w:t>
      </w:r>
      <w:r w:rsidRPr="00DC741E">
        <w:t>缔约国必须认识到国际合作和援助的重要作用</w:t>
      </w:r>
      <w:r>
        <w:t>，</w:t>
      </w:r>
      <w:r w:rsidRPr="00DC741E">
        <w:t>并且采取单独的和联合的行动</w:t>
      </w:r>
      <w:r>
        <w:t>，</w:t>
      </w:r>
      <w:r w:rsidRPr="00DC741E">
        <w:t>以便充分实现《公约》所规定的权利</w:t>
      </w:r>
      <w:r>
        <w:t>，</w:t>
      </w:r>
      <w:r w:rsidRPr="00DC741E">
        <w:t>包括社会保障的权利。</w:t>
      </w:r>
    </w:p>
    <w:p w:rsidR="008766FD" w:rsidRPr="00DC741E" w:rsidRDefault="008766FD" w:rsidP="0070738C">
      <w:pPr>
        <w:widowControl w:val="0"/>
      </w:pPr>
      <w:r>
        <w:rPr>
          <w:rFonts w:hint="eastAsia"/>
        </w:rPr>
        <w:tab/>
        <w:t>5</w:t>
      </w:r>
      <w:r>
        <w:t>3.</w:t>
      </w:r>
      <w:r w:rsidRPr="00DC741E">
        <w:t xml:space="preserve">  </w:t>
      </w:r>
      <w:r w:rsidRPr="00DC741E">
        <w:t>为了履行其在社会保障权利方面的国际义务</w:t>
      </w:r>
      <w:r>
        <w:t>，</w:t>
      </w:r>
      <w:r w:rsidRPr="00DC741E">
        <w:t>缔约国必须尊重这项权利的享有</w:t>
      </w:r>
      <w:r>
        <w:t>，</w:t>
      </w:r>
      <w:r w:rsidRPr="00DC741E">
        <w:t>不得采取旨在直接或间接干预其它国家享有社会保障权利的行动。</w:t>
      </w:r>
    </w:p>
    <w:p w:rsidR="008766FD" w:rsidRPr="00DC741E" w:rsidRDefault="008766FD" w:rsidP="0070738C">
      <w:pPr>
        <w:widowControl w:val="0"/>
      </w:pPr>
      <w:r>
        <w:rPr>
          <w:rFonts w:hint="eastAsia"/>
        </w:rPr>
        <w:tab/>
      </w:r>
      <w:r w:rsidRPr="00DC741E">
        <w:t>5</w:t>
      </w:r>
      <w:r>
        <w:rPr>
          <w:rFonts w:hint="eastAsia"/>
        </w:rPr>
        <w:t>4.</w:t>
      </w:r>
      <w:r w:rsidRPr="00DC741E">
        <w:t xml:space="preserve">  </w:t>
      </w:r>
      <w:r w:rsidRPr="00DC741E">
        <w:t>缔约国应当防止本国的公民和</w:t>
      </w:r>
      <w:r>
        <w:rPr>
          <w:rFonts w:hint="eastAsia"/>
        </w:rPr>
        <w:t>国家实体</w:t>
      </w:r>
      <w:r w:rsidRPr="00DC741E">
        <w:t>侵犯其它国家社会保障的权利</w:t>
      </w:r>
      <w:r>
        <w:rPr>
          <w:rFonts w:hint="eastAsia"/>
        </w:rPr>
        <w:t>，以便保护域外的这项权利</w:t>
      </w:r>
      <w:r w:rsidRPr="00DC741E">
        <w:t>。如果缔约国可以采取措施</w:t>
      </w:r>
      <w:r>
        <w:t>，</w:t>
      </w:r>
      <w:r w:rsidRPr="00DC741E">
        <w:t>通过立法或政治手段来影响</w:t>
      </w:r>
      <w:r>
        <w:rPr>
          <w:rFonts w:hint="eastAsia"/>
        </w:rPr>
        <w:t>在其管辖范围内的</w:t>
      </w:r>
      <w:r w:rsidRPr="00DC741E">
        <w:t>第三方</w:t>
      </w:r>
      <w:r>
        <w:t>(</w:t>
      </w:r>
      <w:r w:rsidRPr="00DC741E">
        <w:t>非国家行为者</w:t>
      </w:r>
      <w:r>
        <w:t>)</w:t>
      </w:r>
      <w:r w:rsidRPr="00DC741E">
        <w:t>尊重这项权利</w:t>
      </w:r>
      <w:r>
        <w:t>，</w:t>
      </w:r>
      <w:r w:rsidRPr="00DC741E">
        <w:t>则应根据《联合国宪章》以及适用的国际法采取这些措施。</w:t>
      </w:r>
    </w:p>
    <w:p w:rsidR="008766FD" w:rsidRPr="00DC741E" w:rsidRDefault="008766FD" w:rsidP="0070738C">
      <w:pPr>
        <w:widowControl w:val="0"/>
      </w:pPr>
      <w:r>
        <w:rPr>
          <w:rFonts w:hint="eastAsia"/>
        </w:rPr>
        <w:tab/>
        <w:t>55.</w:t>
      </w:r>
      <w:r w:rsidRPr="00DC741E">
        <w:t xml:space="preserve">  </w:t>
      </w:r>
      <w:r w:rsidRPr="00DC741E">
        <w:t>缔约国应该根据所掌握的资源促进其它国家实现社会保障权利</w:t>
      </w:r>
      <w:r>
        <w:t>，</w:t>
      </w:r>
      <w:r w:rsidRPr="00DC741E">
        <w:t>例如</w:t>
      </w:r>
      <w:r>
        <w:t>，</w:t>
      </w:r>
      <w:r w:rsidRPr="00DC741E">
        <w:t>可以提供经济和技术援助。所提供的国际援助应该是符合《公约》以及其他人权</w:t>
      </w:r>
      <w:r>
        <w:rPr>
          <w:rFonts w:hint="eastAsia"/>
        </w:rPr>
        <w:t>标准</w:t>
      </w:r>
      <w:r w:rsidRPr="00DC741E">
        <w:t>的、可持续的以及在文化上是适当的。经济发达的缔约国在援助发展中国家方面具有特别的责任和兴趣。</w:t>
      </w:r>
    </w:p>
    <w:p w:rsidR="008766FD" w:rsidRPr="00DC741E" w:rsidRDefault="008766FD" w:rsidP="0070738C">
      <w:pPr>
        <w:widowControl w:val="0"/>
      </w:pPr>
      <w:r>
        <w:rPr>
          <w:rFonts w:hint="eastAsia"/>
        </w:rPr>
        <w:tab/>
        <w:t>56.</w:t>
      </w:r>
      <w:r w:rsidRPr="00DC741E">
        <w:t xml:space="preserve">  </w:t>
      </w:r>
      <w:r w:rsidRPr="00DC741E">
        <w:t>缔约国应当确保</w:t>
      </w:r>
      <w:r>
        <w:t>，</w:t>
      </w:r>
      <w:r w:rsidRPr="00DC741E">
        <w:t>在国际协议中适当注意社会保障的权利</w:t>
      </w:r>
      <w:r>
        <w:t>；</w:t>
      </w:r>
      <w:r w:rsidRPr="00DC741E">
        <w:t>为此目的</w:t>
      </w:r>
      <w:r>
        <w:t>，</w:t>
      </w:r>
      <w:r w:rsidRPr="00DC741E">
        <w:t>应当考虑拟定进一步的法律文书。委员会指出</w:t>
      </w:r>
      <w:r>
        <w:t>，</w:t>
      </w:r>
      <w:r w:rsidRPr="00DC741E">
        <w:t>制定</w:t>
      </w:r>
      <w:r>
        <w:rPr>
          <w:rFonts w:hint="eastAsia"/>
        </w:rPr>
        <w:t>互惠的</w:t>
      </w:r>
      <w:r w:rsidRPr="00DC741E">
        <w:t>双边和多边的国际协议或其他文书对于协调</w:t>
      </w:r>
      <w:r>
        <w:rPr>
          <w:rFonts w:hint="eastAsia"/>
        </w:rPr>
        <w:t>或统一</w:t>
      </w:r>
      <w:r w:rsidRPr="00DC741E">
        <w:t>适用于迁徙工人的缴费性社会保障计划是十分有用的。</w:t>
      </w:r>
      <w:r w:rsidRPr="00DC741E">
        <w:rPr>
          <w:vertAlign w:val="superscript"/>
        </w:rPr>
        <w:footnoteReference w:id="33"/>
      </w:r>
      <w:r>
        <w:t xml:space="preserve"> </w:t>
      </w:r>
      <w:r w:rsidRPr="00DC741E">
        <w:t>短期</w:t>
      </w:r>
      <w:r>
        <w:rPr>
          <w:rFonts w:hint="eastAsia"/>
        </w:rPr>
        <w:t>在另一个</w:t>
      </w:r>
      <w:r w:rsidRPr="00DC741E">
        <w:t>国</w:t>
      </w:r>
      <w:r>
        <w:rPr>
          <w:rFonts w:hint="eastAsia"/>
        </w:rPr>
        <w:t>家</w:t>
      </w:r>
      <w:r w:rsidRPr="00DC741E">
        <w:t>工</w:t>
      </w:r>
      <w:r>
        <w:rPr>
          <w:rFonts w:hint="eastAsia"/>
        </w:rPr>
        <w:t>作的人</w:t>
      </w:r>
      <w:r w:rsidRPr="00DC741E">
        <w:t>应该受到本国社会保障</w:t>
      </w:r>
      <w:r>
        <w:rPr>
          <w:rFonts w:hint="eastAsia"/>
        </w:rPr>
        <w:t>计划</w:t>
      </w:r>
      <w:r w:rsidRPr="00DC741E">
        <w:t>的保护。</w:t>
      </w:r>
    </w:p>
    <w:p w:rsidR="008766FD" w:rsidRPr="00DC741E" w:rsidRDefault="008766FD" w:rsidP="0070738C">
      <w:pPr>
        <w:widowControl w:val="0"/>
      </w:pPr>
      <w:r>
        <w:rPr>
          <w:rFonts w:hint="eastAsia"/>
        </w:rPr>
        <w:tab/>
        <w:t>57.</w:t>
      </w:r>
      <w:r w:rsidRPr="00DC741E">
        <w:t xml:space="preserve">  </w:t>
      </w:r>
      <w:r w:rsidRPr="00DC741E">
        <w:t>关于区域协定和国际协定的签署和实施</w:t>
      </w:r>
      <w:r>
        <w:t>，</w:t>
      </w:r>
      <w:r w:rsidRPr="00DC741E">
        <w:t>缔约国应当采取措施以便确保</w:t>
      </w:r>
      <w:r>
        <w:t>，</w:t>
      </w:r>
      <w:r w:rsidRPr="00DC741E">
        <w:t>这些文书不会对社会保障权利造成不利影响。有关贸易自由化的协议不应限制缔约国在确保</w:t>
      </w:r>
      <w:r>
        <w:rPr>
          <w:rFonts w:hint="eastAsia"/>
        </w:rPr>
        <w:t>充分</w:t>
      </w:r>
      <w:r w:rsidRPr="00DC741E">
        <w:t>实现社会保障权利方面的能力。</w:t>
      </w:r>
    </w:p>
    <w:p w:rsidR="008766FD" w:rsidRPr="00DC741E" w:rsidRDefault="008766FD" w:rsidP="0070738C">
      <w:pPr>
        <w:widowControl w:val="0"/>
        <w:spacing w:after="240"/>
      </w:pPr>
      <w:r>
        <w:rPr>
          <w:rFonts w:hint="eastAsia"/>
        </w:rPr>
        <w:tab/>
        <w:t>5</w:t>
      </w:r>
      <w:r>
        <w:t>8.</w:t>
      </w:r>
      <w:r w:rsidRPr="00DC741E">
        <w:t xml:space="preserve">  </w:t>
      </w:r>
      <w:r w:rsidRPr="00DC741E">
        <w:t>缔约国应该确保</w:t>
      </w:r>
      <w:r>
        <w:t>，</w:t>
      </w:r>
      <w:r w:rsidRPr="00DC741E">
        <w:t>他们在作为国际组织的成员采取行动时适当注意社会保障权利。因此</w:t>
      </w:r>
      <w:r>
        <w:t>，</w:t>
      </w:r>
      <w:r w:rsidRPr="00DC741E">
        <w:t>凡是参加国际金融机构的缔约国</w:t>
      </w:r>
      <w:r>
        <w:t>，</w:t>
      </w:r>
      <w:r w:rsidRPr="00DC741E">
        <w:t>特别是参加国际货币基金组织、世界银行以及区域</w:t>
      </w:r>
      <w:r>
        <w:rPr>
          <w:rFonts w:hint="eastAsia"/>
        </w:rPr>
        <w:t>开</w:t>
      </w:r>
      <w:r w:rsidRPr="00DC741E">
        <w:t>发银行的缔约国</w:t>
      </w:r>
      <w:r>
        <w:t>，</w:t>
      </w:r>
      <w:r w:rsidRPr="00DC741E">
        <w:t>应当采取措施确保</w:t>
      </w:r>
      <w:r>
        <w:t>，</w:t>
      </w:r>
      <w:r w:rsidRPr="00DC741E">
        <w:t>在其借贷政策、信贷协议以及其他国际措施中考虑到社会保障的权利。缔约国应当确保</w:t>
      </w:r>
      <w:r>
        <w:t>，</w:t>
      </w:r>
      <w:r w:rsidRPr="00DC741E">
        <w:t>区域和国际的金融机构的政策和做法</w:t>
      </w:r>
      <w:r>
        <w:t>，</w:t>
      </w:r>
      <w:r w:rsidRPr="00DC741E">
        <w:t>特别是</w:t>
      </w:r>
      <w:r>
        <w:rPr>
          <w:rFonts w:hint="eastAsia"/>
        </w:rPr>
        <w:t>涉及</w:t>
      </w:r>
      <w:r w:rsidRPr="00DC741E">
        <w:t>这些机构在结构调整以及制定和实施社会保障制度方面</w:t>
      </w:r>
      <w:r>
        <w:rPr>
          <w:rFonts w:hint="eastAsia"/>
        </w:rPr>
        <w:t>的作用</w:t>
      </w:r>
      <w:r w:rsidRPr="00DC741E">
        <w:t>的政策和做法</w:t>
      </w:r>
      <w:r>
        <w:t>，</w:t>
      </w:r>
      <w:r w:rsidRPr="00DC741E">
        <w:t>推动而不是</w:t>
      </w:r>
      <w:r>
        <w:rPr>
          <w:rFonts w:hint="eastAsia"/>
        </w:rPr>
        <w:t>干预</w:t>
      </w:r>
      <w:r w:rsidRPr="00DC741E">
        <w:t>社会保障权利。</w:t>
      </w:r>
    </w:p>
    <w:p w:rsidR="008766FD" w:rsidRPr="00DC741E" w:rsidRDefault="008766FD" w:rsidP="00150BD5">
      <w:pPr>
        <w:pStyle w:val="Heading3"/>
        <w:spacing w:after="120"/>
      </w:pPr>
      <w:r>
        <w:rPr>
          <w:rFonts w:hint="eastAsia"/>
          <w:u w:val="none"/>
        </w:rPr>
        <w:t>5.</w:t>
      </w:r>
      <w:r>
        <w:rPr>
          <w:rFonts w:hint="eastAsia"/>
          <w:u w:val="none"/>
        </w:rPr>
        <w:tab/>
      </w:r>
      <w:r w:rsidRPr="00DC741E">
        <w:t>核心义务</w:t>
      </w:r>
    </w:p>
    <w:p w:rsidR="008766FD" w:rsidRPr="00DC741E" w:rsidRDefault="008766FD" w:rsidP="0070738C">
      <w:pPr>
        <w:widowControl w:val="0"/>
      </w:pPr>
      <w:r>
        <w:rPr>
          <w:rFonts w:hint="eastAsia"/>
        </w:rPr>
        <w:tab/>
        <w:t>5</w:t>
      </w:r>
      <w:r>
        <w:t>9.</w:t>
      </w:r>
      <w:r w:rsidRPr="00DC741E">
        <w:t xml:space="preserve">  </w:t>
      </w:r>
      <w:r w:rsidRPr="00DC741E">
        <w:t>缔约国必须承担核心义务以便确保</w:t>
      </w:r>
      <w:r>
        <w:t>，</w:t>
      </w:r>
      <w:r w:rsidRPr="00DC741E">
        <w:t>起码最低限度地保障《公约》所规定的所有权利</w:t>
      </w:r>
      <w:r>
        <w:rPr>
          <w:rStyle w:val="FootnoteReference"/>
        </w:rPr>
        <w:footnoteReference w:id="34"/>
      </w:r>
      <w:r>
        <w:rPr>
          <w:rFonts w:hint="eastAsia"/>
        </w:rPr>
        <w:t xml:space="preserve"> </w:t>
      </w:r>
      <w:r w:rsidRPr="00DC741E">
        <w:t>。这就要求缔约国</w:t>
      </w:r>
      <w:r>
        <w:t>：</w:t>
      </w:r>
    </w:p>
    <w:p w:rsidR="008766FD" w:rsidRPr="00DC741E" w:rsidRDefault="008766FD" w:rsidP="0070738C">
      <w:pPr>
        <w:widowControl w:val="0"/>
        <w:numPr>
          <w:ilvl w:val="0"/>
          <w:numId w:val="7"/>
        </w:numPr>
      </w:pPr>
      <w:r>
        <w:t>确保社会保障</w:t>
      </w:r>
      <w:r>
        <w:rPr>
          <w:rFonts w:hint="eastAsia"/>
        </w:rPr>
        <w:t>计划</w:t>
      </w:r>
      <w:r w:rsidRPr="00DC741E">
        <w:t>向所有个人和家庭提供最低限度的必要福利</w:t>
      </w:r>
      <w:r>
        <w:t>，</w:t>
      </w:r>
      <w:r w:rsidRPr="00DC741E">
        <w:t>让他们至少获得必要的医疗服务、</w:t>
      </w:r>
      <w:r w:rsidRPr="00DC741E">
        <w:rPr>
          <w:vertAlign w:val="superscript"/>
        </w:rPr>
        <w:footnoteReference w:id="35"/>
      </w:r>
      <w:r w:rsidRPr="00DC741E">
        <w:t xml:space="preserve"> </w:t>
      </w:r>
      <w:r w:rsidRPr="00DC741E">
        <w:t>基本的住房、用水和环境卫生、食品以及最基本的教育。如果缔约国尽力挖掘其资源潜力</w:t>
      </w:r>
      <w:r>
        <w:t>，</w:t>
      </w:r>
      <w:r w:rsidRPr="00DC741E">
        <w:t>也无法为所有的风险和突发情况提供这种最低的保障</w:t>
      </w:r>
      <w:r>
        <w:t>，</w:t>
      </w:r>
      <w:r w:rsidRPr="00DC741E">
        <w:t>委员会建议缔约国</w:t>
      </w:r>
      <w:r>
        <w:t>：</w:t>
      </w:r>
      <w:r w:rsidRPr="00DC741E">
        <w:t>在经过</w:t>
      </w:r>
      <w:r>
        <w:rPr>
          <w:rFonts w:hint="eastAsia"/>
        </w:rPr>
        <w:t>广泛</w:t>
      </w:r>
      <w:r w:rsidRPr="00DC741E">
        <w:t>协商之后</w:t>
      </w:r>
      <w:r>
        <w:t>，</w:t>
      </w:r>
      <w:r w:rsidRPr="00DC741E">
        <w:t>选择一组核心的社会风险和突发情况</w:t>
      </w:r>
      <w:r>
        <w:t>；</w:t>
      </w:r>
    </w:p>
    <w:p w:rsidR="008766FD" w:rsidRPr="00DC741E" w:rsidRDefault="008766FD" w:rsidP="0070738C">
      <w:pPr>
        <w:widowControl w:val="0"/>
        <w:numPr>
          <w:ilvl w:val="0"/>
          <w:numId w:val="7"/>
        </w:numPr>
      </w:pPr>
      <w:r w:rsidRPr="00DC741E">
        <w:t>确保人人有权在没有歧视的基础上参加社会保障制度或计划</w:t>
      </w:r>
      <w:r>
        <w:t>，</w:t>
      </w:r>
      <w:r w:rsidRPr="00DC741E">
        <w:t>特别是处于不利地位的和被边缘化的个人和群体</w:t>
      </w:r>
      <w:r>
        <w:t>；</w:t>
      </w:r>
      <w:r w:rsidRPr="00DC741E">
        <w:rPr>
          <w:vertAlign w:val="superscript"/>
        </w:rPr>
        <w:footnoteReference w:id="36"/>
      </w:r>
      <w:r w:rsidRPr="00DC741E">
        <w:t xml:space="preserve"> </w:t>
      </w:r>
    </w:p>
    <w:p w:rsidR="008766FD" w:rsidRPr="00DC741E" w:rsidRDefault="008766FD" w:rsidP="0070738C">
      <w:pPr>
        <w:widowControl w:val="0"/>
        <w:numPr>
          <w:ilvl w:val="0"/>
          <w:numId w:val="7"/>
        </w:numPr>
      </w:pPr>
      <w:r w:rsidRPr="0058649C">
        <w:rPr>
          <w:spacing w:val="6"/>
        </w:rPr>
        <w:t>尊重现有的社会保障</w:t>
      </w:r>
      <w:r w:rsidRPr="0058649C">
        <w:rPr>
          <w:rFonts w:hint="eastAsia"/>
          <w:spacing w:val="6"/>
        </w:rPr>
        <w:t>计划并保护这些计划</w:t>
      </w:r>
      <w:r w:rsidRPr="0058649C">
        <w:rPr>
          <w:spacing w:val="6"/>
        </w:rPr>
        <w:t>，使其免受不合理的干预；</w:t>
      </w:r>
      <w:r w:rsidRPr="00DC741E">
        <w:rPr>
          <w:vertAlign w:val="superscript"/>
        </w:rPr>
        <w:footnoteReference w:id="37"/>
      </w:r>
      <w:r w:rsidRPr="00DC741E">
        <w:t xml:space="preserve"> </w:t>
      </w:r>
    </w:p>
    <w:p w:rsidR="008766FD" w:rsidRPr="00DC741E" w:rsidRDefault="008766FD" w:rsidP="0070738C">
      <w:pPr>
        <w:widowControl w:val="0"/>
        <w:numPr>
          <w:ilvl w:val="0"/>
          <w:numId w:val="7"/>
        </w:numPr>
      </w:pPr>
      <w:r w:rsidRPr="00DC741E">
        <w:t>制定和实施国家社会保障战略和行动计划</w:t>
      </w:r>
      <w:r w:rsidRPr="00DC741E">
        <w:t xml:space="preserve"> </w:t>
      </w:r>
      <w:r w:rsidRPr="00DC741E">
        <w:rPr>
          <w:vertAlign w:val="superscript"/>
        </w:rPr>
        <w:footnoteReference w:id="38"/>
      </w:r>
    </w:p>
    <w:p w:rsidR="008766FD" w:rsidRPr="00DC741E" w:rsidRDefault="008766FD" w:rsidP="0070738C">
      <w:pPr>
        <w:widowControl w:val="0"/>
        <w:numPr>
          <w:ilvl w:val="0"/>
          <w:numId w:val="7"/>
        </w:numPr>
      </w:pPr>
      <w:r w:rsidRPr="00DC741E">
        <w:t>采取有针对性的措施以便实施社会保障计划</w:t>
      </w:r>
      <w:r>
        <w:t>，</w:t>
      </w:r>
      <w:r w:rsidRPr="00DC741E">
        <w:t>特别是关于保护处于不利地位的和被边缘化的个人和群体的计划</w:t>
      </w:r>
      <w:r>
        <w:t>；</w:t>
      </w:r>
      <w:r w:rsidRPr="00DC741E">
        <w:rPr>
          <w:vertAlign w:val="superscript"/>
        </w:rPr>
        <w:footnoteReference w:id="39"/>
      </w:r>
    </w:p>
    <w:p w:rsidR="008766FD" w:rsidRPr="00DC741E" w:rsidRDefault="008766FD" w:rsidP="0070738C">
      <w:pPr>
        <w:widowControl w:val="0"/>
        <w:numPr>
          <w:ilvl w:val="0"/>
          <w:numId w:val="7"/>
        </w:numPr>
      </w:pPr>
      <w:r w:rsidRPr="00DC741E">
        <w:t>监测实现社会保障权利的情况。</w:t>
      </w:r>
      <w:r w:rsidRPr="00DC741E">
        <w:rPr>
          <w:vertAlign w:val="superscript"/>
        </w:rPr>
        <w:footnoteReference w:id="40"/>
      </w:r>
    </w:p>
    <w:p w:rsidR="008766FD" w:rsidRPr="00DC741E" w:rsidRDefault="008766FD" w:rsidP="0070738C">
      <w:pPr>
        <w:widowControl w:val="0"/>
      </w:pPr>
      <w:r>
        <w:rPr>
          <w:rFonts w:hint="eastAsia"/>
        </w:rPr>
        <w:tab/>
        <w:t>6</w:t>
      </w:r>
      <w:r>
        <w:t>0.</w:t>
      </w:r>
      <w:r w:rsidRPr="00DC741E">
        <w:t xml:space="preserve">  </w:t>
      </w:r>
      <w:r w:rsidRPr="00DC741E">
        <w:t>如果缔约国无法履行有关最低限度保障的核心义务</w:t>
      </w:r>
      <w:r>
        <w:t>，</w:t>
      </w:r>
      <w:r w:rsidRPr="00DC741E">
        <w:t>而将其归咎于资源不足</w:t>
      </w:r>
      <w:r>
        <w:t>，</w:t>
      </w:r>
      <w:r w:rsidRPr="00DC741E">
        <w:t>它必须</w:t>
      </w:r>
      <w:r>
        <w:rPr>
          <w:rFonts w:hint="eastAsia"/>
        </w:rPr>
        <w:t>证明</w:t>
      </w:r>
      <w:r>
        <w:t>，</w:t>
      </w:r>
      <w:r w:rsidRPr="00DC741E">
        <w:t>它已经尽了一切努力</w:t>
      </w:r>
      <w:r>
        <w:t>，</w:t>
      </w:r>
      <w:r w:rsidRPr="00DC741E">
        <w:t>已将可以支配的所有资源优先用于履行</w:t>
      </w:r>
      <w:r>
        <w:rPr>
          <w:rFonts w:hint="eastAsia"/>
        </w:rPr>
        <w:t>这些</w:t>
      </w:r>
      <w:r w:rsidRPr="00DC741E">
        <w:t>最低限度义务。</w:t>
      </w:r>
      <w:r>
        <w:rPr>
          <w:rStyle w:val="FootnoteReference"/>
        </w:rPr>
        <w:footnoteReference w:id="41"/>
      </w:r>
    </w:p>
    <w:p w:rsidR="008766FD" w:rsidRPr="00A332D6" w:rsidRDefault="008766FD" w:rsidP="0070738C">
      <w:pPr>
        <w:widowControl w:val="0"/>
        <w:rPr>
          <w:rFonts w:hint="eastAsia"/>
        </w:rPr>
      </w:pPr>
      <w:r>
        <w:rPr>
          <w:rFonts w:hint="eastAsia"/>
        </w:rPr>
        <w:tab/>
        <w:t>6</w:t>
      </w:r>
      <w:r>
        <w:t>1.</w:t>
      </w:r>
      <w:r w:rsidRPr="00DC741E">
        <w:t xml:space="preserve">  </w:t>
      </w:r>
      <w:r w:rsidRPr="00DC741E">
        <w:t>委员会还希望强调指出</w:t>
      </w:r>
      <w:r>
        <w:t>，</w:t>
      </w:r>
      <w:r w:rsidRPr="00DC741E">
        <w:t>有能力给予援助的缔约国和其他行为者特别有义务提供国际援助与合作</w:t>
      </w:r>
      <w:r>
        <w:t>，</w:t>
      </w:r>
      <w:r w:rsidRPr="00DC741E">
        <w:t>尤其是经济和技术方面的援助与合作</w:t>
      </w:r>
      <w:r>
        <w:t>，</w:t>
      </w:r>
      <w:r>
        <w:rPr>
          <w:rFonts w:hint="eastAsia"/>
        </w:rPr>
        <w:t>以便</w:t>
      </w:r>
      <w:r w:rsidRPr="00DC741E">
        <w:t>使得展中国家能够履行其核心义务。</w:t>
      </w:r>
    </w:p>
    <w:p w:rsidR="008766FD" w:rsidRPr="009B7ACF" w:rsidRDefault="008766FD" w:rsidP="0070738C">
      <w:pPr>
        <w:pStyle w:val="Heading2"/>
      </w:pPr>
      <w:r w:rsidRPr="009B7ACF">
        <w:t>四、违规行为</w:t>
      </w:r>
    </w:p>
    <w:p w:rsidR="008766FD" w:rsidRDefault="008766FD" w:rsidP="00150BD5">
      <w:pPr>
        <w:overflowPunct/>
        <w:topLinePunct/>
        <w:spacing w:afterLines="60" w:after="187"/>
        <w:ind w:firstLine="510"/>
        <w:rPr>
          <w:rFonts w:hint="eastAsia"/>
        </w:rPr>
      </w:pPr>
      <w:r>
        <w:rPr>
          <w:rFonts w:hint="eastAsia"/>
        </w:rPr>
        <w:t>6</w:t>
      </w:r>
      <w:r>
        <w:t>2.</w:t>
      </w:r>
      <w:r w:rsidRPr="009B7ACF">
        <w:t xml:space="preserve">  </w:t>
      </w:r>
      <w:r w:rsidRPr="009B7ACF">
        <w:t>为了</w:t>
      </w:r>
      <w:r>
        <w:rPr>
          <w:rFonts w:hint="eastAsia"/>
        </w:rPr>
        <w:t>证明</w:t>
      </w:r>
      <w:r w:rsidRPr="009B7ACF">
        <w:t>遵守一般性义务和具体义务</w:t>
      </w:r>
      <w:r>
        <w:t>，</w:t>
      </w:r>
      <w:r w:rsidRPr="009B7ACF">
        <w:t>缔约国必须说明</w:t>
      </w:r>
      <w:r>
        <w:t>，</w:t>
      </w:r>
      <w:r w:rsidRPr="009B7ACF">
        <w:t>它已经</w:t>
      </w:r>
      <w:r>
        <w:rPr>
          <w:rFonts w:hint="eastAsia"/>
        </w:rPr>
        <w:t>利用可得的一切资源</w:t>
      </w:r>
      <w:r w:rsidRPr="009B7ACF">
        <w:t>尽力为实现社会保障权利而采取了必要的措施</w:t>
      </w:r>
      <w:r>
        <w:t>，</w:t>
      </w:r>
      <w:r w:rsidRPr="009B7ACF">
        <w:t>并且已经确保人民在没有歧视的情况下享有这种权利以及男子和妇女平等享有权利</w:t>
      </w:r>
      <w:r w:rsidRPr="009B7ACF">
        <w:t xml:space="preserve"> </w:t>
      </w:r>
      <w:r>
        <w:t>(</w:t>
      </w:r>
      <w:r w:rsidRPr="009B7ACF">
        <w:t>《公约》第二条和第三条</w:t>
      </w:r>
      <w:r>
        <w:rPr>
          <w:rFonts w:hint="eastAsia"/>
        </w:rPr>
        <w:t>)</w:t>
      </w:r>
      <w:r w:rsidRPr="009B7ACF">
        <w:t>。根据国际法</w:t>
      </w:r>
      <w:r>
        <w:t>，</w:t>
      </w:r>
      <w:r w:rsidRPr="009B7ACF">
        <w:t>如果没有真诚地采取这些措施</w:t>
      </w:r>
      <w:r>
        <w:t>，</w:t>
      </w:r>
      <w:r w:rsidRPr="009B7ACF">
        <w:t>就构成了违反《公约》的行为。</w:t>
      </w:r>
      <w:r>
        <w:rPr>
          <w:rStyle w:val="FootnoteReference"/>
        </w:rPr>
        <w:footnoteReference w:id="42"/>
      </w:r>
    </w:p>
    <w:p w:rsidR="008766FD" w:rsidRPr="009B7ACF" w:rsidRDefault="008766FD" w:rsidP="00150BD5">
      <w:pPr>
        <w:spacing w:afterLines="60" w:after="187"/>
        <w:rPr>
          <w:rFonts w:hint="eastAsia"/>
        </w:rPr>
      </w:pPr>
      <w:r>
        <w:rPr>
          <w:rFonts w:hint="eastAsia"/>
        </w:rPr>
        <w:tab/>
        <w:t xml:space="preserve">63. </w:t>
      </w:r>
      <w:r w:rsidRPr="00431050">
        <w:rPr>
          <w:rFonts w:ascii="KaiTi_GB2312" w:eastAsia="KaiTi_GB2312" w:hint="eastAsia"/>
        </w:rPr>
        <w:t xml:space="preserve"> </w:t>
      </w:r>
      <w:r>
        <w:rPr>
          <w:rFonts w:hint="eastAsia"/>
        </w:rPr>
        <w:t>委员会在评估缔约国是否履行采取行动的义务时，会着眼于社会保障权利的实施是否合理或者相称；是否遵守人权和民主大打折扣是否具有适当的监测和责任制框架。</w:t>
      </w:r>
    </w:p>
    <w:p w:rsidR="008766FD" w:rsidRPr="009B7ACF" w:rsidRDefault="008766FD" w:rsidP="00150BD5">
      <w:pPr>
        <w:overflowPunct/>
        <w:topLinePunct/>
        <w:spacing w:afterLines="60" w:after="187"/>
        <w:ind w:firstLine="510"/>
      </w:pPr>
      <w:r>
        <w:rPr>
          <w:rFonts w:hint="eastAsia"/>
        </w:rPr>
        <w:t>6</w:t>
      </w:r>
      <w:r>
        <w:t>4.</w:t>
      </w:r>
      <w:r w:rsidRPr="009B7ACF">
        <w:t xml:space="preserve">  </w:t>
      </w:r>
      <w:r w:rsidRPr="009B7ACF">
        <w:t>侵犯社会保障权利的情况可能是</w:t>
      </w:r>
      <w:r w:rsidRPr="00E93E88">
        <w:rPr>
          <w:rFonts w:hint="eastAsia"/>
          <w:snapToGrid/>
        </w:rPr>
        <w:t>由一种作</w:t>
      </w:r>
      <w:r w:rsidRPr="00E93E88">
        <w:rPr>
          <w:snapToGrid/>
        </w:rPr>
        <w:t>为</w:t>
      </w:r>
      <w:r>
        <w:rPr>
          <w:rFonts w:hint="eastAsia"/>
        </w:rPr>
        <w:t>引起的，即</w:t>
      </w:r>
      <w:r w:rsidRPr="009B7ACF">
        <w:t>缔约国</w:t>
      </w:r>
      <w:r>
        <w:rPr>
          <w:rFonts w:hint="eastAsia"/>
        </w:rPr>
        <w:t>或</w:t>
      </w:r>
      <w:r w:rsidRPr="009B7ACF">
        <w:t>国家监管不力的其他实体的直接行动造成的。违规行</w:t>
      </w:r>
      <w:r>
        <w:rPr>
          <w:rFonts w:hint="eastAsia"/>
        </w:rPr>
        <w:t>为</w:t>
      </w:r>
      <w:r w:rsidRPr="009B7ACF">
        <w:t>包括</w:t>
      </w:r>
      <w:r>
        <w:t>：</w:t>
      </w:r>
      <w:r w:rsidRPr="009B7ACF">
        <w:t>故意制定不符合</w:t>
      </w:r>
      <w:r>
        <w:rPr>
          <w:rFonts w:hint="eastAsia"/>
        </w:rPr>
        <w:t>上文第</w:t>
      </w:r>
      <w:r>
        <w:rPr>
          <w:rFonts w:hint="eastAsia"/>
        </w:rPr>
        <w:t>59</w:t>
      </w:r>
      <w:r>
        <w:rPr>
          <w:rFonts w:hint="eastAsia"/>
        </w:rPr>
        <w:t>段所列核心义务</w:t>
      </w:r>
      <w:r w:rsidRPr="009B7ACF">
        <w:t>规定的倒退性措施</w:t>
      </w:r>
      <w:r>
        <w:t>；</w:t>
      </w:r>
      <w:r w:rsidRPr="009B7ACF">
        <w:t>正式废除或中止为继续享有社会保障权利所必需的法律</w:t>
      </w:r>
      <w:r>
        <w:t>；</w:t>
      </w:r>
      <w:r w:rsidRPr="009B7ACF">
        <w:t>积极支持第三方所制定的不符合社会保障权利的措施</w:t>
      </w:r>
      <w:r>
        <w:t>；</w:t>
      </w:r>
      <w:r>
        <w:rPr>
          <w:rFonts w:hint="eastAsia"/>
        </w:rPr>
        <w:t>根据</w:t>
      </w:r>
      <w:r w:rsidRPr="009B7ACF">
        <w:t>居住地点规定处于不利地位的和被边缘化的个人在申请社会援助福利时必须符合的不同条件</w:t>
      </w:r>
      <w:r>
        <w:t>；</w:t>
      </w:r>
      <w:r w:rsidRPr="009B7ACF">
        <w:t>大肆否定妇女和</w:t>
      </w:r>
      <w:r>
        <w:rPr>
          <w:rFonts w:hint="eastAsia"/>
        </w:rPr>
        <w:t>特定</w:t>
      </w:r>
      <w:r w:rsidRPr="009B7ACF">
        <w:t>个人或群体的权利。</w:t>
      </w:r>
    </w:p>
    <w:p w:rsidR="008766FD" w:rsidRPr="009B7ACF" w:rsidRDefault="008766FD" w:rsidP="00150BD5">
      <w:pPr>
        <w:overflowPunct/>
        <w:topLinePunct/>
        <w:spacing w:afterLines="60" w:after="187"/>
        <w:ind w:firstLine="510"/>
      </w:pPr>
      <w:r>
        <w:rPr>
          <w:rFonts w:hint="eastAsia"/>
        </w:rPr>
        <w:t>6</w:t>
      </w:r>
      <w:r>
        <w:t>5.</w:t>
      </w:r>
      <w:r w:rsidRPr="009B7ACF">
        <w:t xml:space="preserve">  </w:t>
      </w:r>
      <w:r w:rsidRPr="00D94767">
        <w:rPr>
          <w:spacing w:val="6"/>
        </w:rPr>
        <w:t>在国家没有采取充分和适当的行动以实现</w:t>
      </w:r>
      <w:r w:rsidRPr="00D94767">
        <w:rPr>
          <w:rFonts w:hint="eastAsia"/>
          <w:spacing w:val="6"/>
        </w:rPr>
        <w:t>社会保障</w:t>
      </w:r>
      <w:r w:rsidRPr="00D94767">
        <w:rPr>
          <w:spacing w:val="6"/>
        </w:rPr>
        <w:t>权利</w:t>
      </w:r>
      <w:r w:rsidRPr="00D94767">
        <w:rPr>
          <w:rFonts w:hint="eastAsia"/>
          <w:spacing w:val="6"/>
        </w:rPr>
        <w:t>时</w:t>
      </w:r>
      <w:r w:rsidRPr="00D94767">
        <w:rPr>
          <w:spacing w:val="6"/>
        </w:rPr>
        <w:t>，</w:t>
      </w:r>
      <w:r w:rsidRPr="00D94767">
        <w:rPr>
          <w:rFonts w:hint="eastAsia"/>
          <w:snapToGrid/>
          <w:spacing w:val="6"/>
        </w:rPr>
        <w:t>即发生了不作为引起</w:t>
      </w:r>
      <w:r w:rsidRPr="00D94767">
        <w:rPr>
          <w:spacing w:val="6"/>
        </w:rPr>
        <w:t>的违规情况。在社会保障方面，这种违规行为包括：没有采取适当的措施以</w:t>
      </w:r>
      <w:r w:rsidRPr="00D94767">
        <w:rPr>
          <w:rFonts w:hint="eastAsia"/>
          <w:spacing w:val="6"/>
        </w:rPr>
        <w:t>充分</w:t>
      </w:r>
      <w:r w:rsidRPr="00D94767">
        <w:rPr>
          <w:spacing w:val="6"/>
        </w:rPr>
        <w:t>实现所有人的社会保障权利；没有实施旨在实现社会保障权利的</w:t>
      </w:r>
      <w:r w:rsidRPr="00D94767">
        <w:rPr>
          <w:rFonts w:hint="eastAsia"/>
          <w:spacing w:val="6"/>
        </w:rPr>
        <w:t>有关</w:t>
      </w:r>
      <w:r w:rsidRPr="00D94767">
        <w:rPr>
          <w:spacing w:val="6"/>
        </w:rPr>
        <w:t>法律或政策；没有确保</w:t>
      </w:r>
      <w:r w:rsidRPr="00D94767">
        <w:rPr>
          <w:rFonts w:hint="eastAsia"/>
          <w:spacing w:val="6"/>
        </w:rPr>
        <w:t>国家</w:t>
      </w:r>
      <w:r w:rsidRPr="00D94767">
        <w:rPr>
          <w:spacing w:val="6"/>
        </w:rPr>
        <w:t>养老金计划的经费可持续性；没有改革或者废除明显同</w:t>
      </w:r>
      <w:r w:rsidRPr="00D94767">
        <w:rPr>
          <w:rFonts w:hint="eastAsia"/>
          <w:spacing w:val="6"/>
        </w:rPr>
        <w:t>社会保障</w:t>
      </w:r>
      <w:r w:rsidRPr="00D94767">
        <w:rPr>
          <w:spacing w:val="6"/>
        </w:rPr>
        <w:t>权利发生冲突的法律；没有监管个人或团体的活动，以防止他们侵犯社会</w:t>
      </w:r>
      <w:r w:rsidRPr="00D94767">
        <w:rPr>
          <w:rFonts w:hint="eastAsia"/>
          <w:spacing w:val="6"/>
        </w:rPr>
        <w:t>保障</w:t>
      </w:r>
      <w:r w:rsidRPr="00D94767">
        <w:rPr>
          <w:spacing w:val="6"/>
        </w:rPr>
        <w:t>权利；没有履行</w:t>
      </w:r>
      <w:r w:rsidRPr="00D94767">
        <w:rPr>
          <w:rFonts w:hint="eastAsia"/>
          <w:spacing w:val="6"/>
        </w:rPr>
        <w:t>缔约国的</w:t>
      </w:r>
      <w:r w:rsidRPr="00D94767">
        <w:rPr>
          <w:spacing w:val="6"/>
        </w:rPr>
        <w:t>义务及时消除障碍，以便立即实现《公约》所保障的权利；没有</w:t>
      </w:r>
      <w:r w:rsidRPr="00D94767">
        <w:rPr>
          <w:rFonts w:hint="eastAsia"/>
          <w:spacing w:val="6"/>
        </w:rPr>
        <w:t>履行核心义务</w:t>
      </w:r>
      <w:r w:rsidRPr="00D94767">
        <w:rPr>
          <w:rFonts w:hint="eastAsia"/>
          <w:spacing w:val="6"/>
        </w:rPr>
        <w:t>(</w:t>
      </w:r>
      <w:r w:rsidRPr="00D94767">
        <w:rPr>
          <w:rFonts w:hint="eastAsia"/>
          <w:spacing w:val="6"/>
        </w:rPr>
        <w:t>见上文第</w:t>
      </w:r>
      <w:r w:rsidRPr="00D94767">
        <w:rPr>
          <w:rFonts w:hint="eastAsia"/>
          <w:spacing w:val="6"/>
        </w:rPr>
        <w:t>59</w:t>
      </w:r>
      <w:r w:rsidRPr="00D94767">
        <w:rPr>
          <w:rFonts w:hint="eastAsia"/>
          <w:spacing w:val="6"/>
        </w:rPr>
        <w:t>段</w:t>
      </w:r>
      <w:r w:rsidRPr="00D94767">
        <w:rPr>
          <w:rFonts w:hint="eastAsia"/>
          <w:spacing w:val="6"/>
        </w:rPr>
        <w:t>)</w:t>
      </w:r>
      <w:r w:rsidRPr="00D94767">
        <w:rPr>
          <w:spacing w:val="6"/>
        </w:rPr>
        <w:t>；</w:t>
      </w:r>
      <w:r w:rsidRPr="00D94767">
        <w:rPr>
          <w:rFonts w:hint="eastAsia"/>
          <w:spacing w:val="6"/>
        </w:rPr>
        <w:t>缔约国</w:t>
      </w:r>
      <w:r w:rsidRPr="00D94767">
        <w:rPr>
          <w:spacing w:val="6"/>
        </w:rPr>
        <w:t>在同其它国家、国际组织或跨国公司签订双边或多边协议时，没有考虑到</w:t>
      </w:r>
      <w:r w:rsidRPr="00D94767">
        <w:rPr>
          <w:rFonts w:hint="eastAsia"/>
          <w:spacing w:val="6"/>
        </w:rPr>
        <w:t>它根据《公约》应承担的义务</w:t>
      </w:r>
      <w:r w:rsidRPr="00D94767">
        <w:rPr>
          <w:spacing w:val="6"/>
        </w:rPr>
        <w:t>。</w:t>
      </w:r>
    </w:p>
    <w:p w:rsidR="008766FD" w:rsidRPr="009B7ACF" w:rsidRDefault="00150BD5" w:rsidP="0070738C">
      <w:pPr>
        <w:pStyle w:val="Heading2"/>
      </w:pPr>
      <w:r>
        <w:br w:type="page"/>
      </w:r>
      <w:r w:rsidR="008766FD" w:rsidRPr="009B7ACF">
        <w:t>五、在国家一级的实施</w:t>
      </w:r>
    </w:p>
    <w:p w:rsidR="008766FD" w:rsidRPr="009B7ACF" w:rsidRDefault="008766FD" w:rsidP="0070738C">
      <w:pPr>
        <w:spacing w:after="320"/>
      </w:pPr>
      <w:r>
        <w:rPr>
          <w:rFonts w:hint="eastAsia"/>
        </w:rPr>
        <w:tab/>
        <w:t>6</w:t>
      </w:r>
      <w:r>
        <w:t>6.</w:t>
      </w:r>
      <w:r w:rsidRPr="009B7ACF">
        <w:t xml:space="preserve">  </w:t>
      </w:r>
      <w:r w:rsidRPr="009B7ACF">
        <w:t>根据《公约》第二条第</w:t>
      </w:r>
      <w:r>
        <w:rPr>
          <w:rFonts w:hint="eastAsia"/>
        </w:rPr>
        <w:t>一</w:t>
      </w:r>
      <w:r w:rsidRPr="009B7ACF">
        <w:t>款</w:t>
      </w:r>
      <w:r>
        <w:t>，</w:t>
      </w:r>
      <w:r w:rsidRPr="009B7ACF">
        <w:t>缔约国在履行其《公约》义务时必须利用</w:t>
      </w:r>
      <w:r>
        <w:rPr>
          <w:rFonts w:hint="eastAsia"/>
        </w:rPr>
        <w:t>“</w:t>
      </w:r>
      <w:r w:rsidRPr="009B7ACF">
        <w:t>一切适当方法</w:t>
      </w:r>
      <w:r>
        <w:t>，</w:t>
      </w:r>
      <w:r w:rsidRPr="009B7ACF">
        <w:t>尤其包括</w:t>
      </w:r>
      <w:r>
        <w:rPr>
          <w:rFonts w:hint="eastAsia"/>
        </w:rPr>
        <w:t>采取</w:t>
      </w:r>
      <w:r w:rsidRPr="009B7ACF">
        <w:t>立法</w:t>
      </w:r>
      <w:r>
        <w:rPr>
          <w:rFonts w:hint="eastAsia"/>
        </w:rPr>
        <w:t>措施”</w:t>
      </w:r>
      <w:r w:rsidRPr="009B7ACF">
        <w:t>。所有缔约国都应该斟酌确定哪些措施最适合本国的具体情况。</w:t>
      </w:r>
      <w:r>
        <w:rPr>
          <w:rStyle w:val="FootnoteReference"/>
        </w:rPr>
        <w:footnoteReference w:id="43"/>
      </w:r>
      <w:r>
        <w:rPr>
          <w:rFonts w:hint="eastAsia"/>
        </w:rPr>
        <w:t xml:space="preserve"> </w:t>
      </w:r>
      <w:r w:rsidRPr="009B7ACF">
        <w:t>然而</w:t>
      </w:r>
      <w:r>
        <w:t>，</w:t>
      </w:r>
      <w:r w:rsidRPr="009B7ACF">
        <w:t>《公约》明确规定</w:t>
      </w:r>
      <w:r>
        <w:t>，</w:t>
      </w:r>
      <w:r w:rsidRPr="009B7ACF">
        <w:t>所有缔约国都有义务采取一切必要的措施</w:t>
      </w:r>
      <w:r>
        <w:t>，</w:t>
      </w:r>
      <w:r w:rsidRPr="009B7ACF">
        <w:t>以便确保所有人都能尽快享有社会保障的权利。</w:t>
      </w:r>
    </w:p>
    <w:p w:rsidR="008766FD" w:rsidRPr="009B7ACF" w:rsidRDefault="008766FD" w:rsidP="0070738C">
      <w:pPr>
        <w:pStyle w:val="Heading3"/>
      </w:pPr>
      <w:r>
        <w:rPr>
          <w:rFonts w:hint="eastAsia"/>
          <w:u w:val="none"/>
        </w:rPr>
        <w:t xml:space="preserve">A.  </w:t>
      </w:r>
      <w:r w:rsidRPr="009B7ACF">
        <w:t>立法、战略和政策</w:t>
      </w:r>
    </w:p>
    <w:p w:rsidR="008766FD" w:rsidRPr="009B7ACF" w:rsidRDefault="008766FD" w:rsidP="0070738C">
      <w:pPr>
        <w:overflowPunct/>
        <w:topLinePunct/>
        <w:ind w:firstLine="510"/>
      </w:pPr>
      <w:r>
        <w:rPr>
          <w:rFonts w:hint="eastAsia"/>
        </w:rPr>
        <w:t>6</w:t>
      </w:r>
      <w:r>
        <w:t>7.</w:t>
      </w:r>
      <w:r w:rsidRPr="009B7ACF">
        <w:t xml:space="preserve">  </w:t>
      </w:r>
      <w:r w:rsidRPr="009B7ACF">
        <w:t>缔约国有义务采取一切适当的措施</w:t>
      </w:r>
      <w:r>
        <w:rPr>
          <w:rFonts w:hint="eastAsia"/>
        </w:rPr>
        <w:t>，</w:t>
      </w:r>
      <w:r w:rsidRPr="009B7ACF">
        <w:t>例如立法、战略、政策以及方案</w:t>
      </w:r>
      <w:r>
        <w:t>，</w:t>
      </w:r>
      <w:r w:rsidRPr="009B7ACF">
        <w:t>以便确保在社会保障权利方面的具体义务得以履行。应当审查现有的法律、战略和政策</w:t>
      </w:r>
      <w:r>
        <w:t>，</w:t>
      </w:r>
      <w:r w:rsidRPr="009B7ACF">
        <w:t>以便确保它们符合</w:t>
      </w:r>
      <w:r>
        <w:t>社会保障权利</w:t>
      </w:r>
      <w:r w:rsidRPr="009B7ACF">
        <w:t>引起的义务</w:t>
      </w:r>
      <w:r>
        <w:t>；</w:t>
      </w:r>
      <w:r w:rsidRPr="009B7ACF">
        <w:t>如果它们同《公约》的规定发生冲突</w:t>
      </w:r>
      <w:r>
        <w:t>，</w:t>
      </w:r>
      <w:r w:rsidRPr="009B7ACF">
        <w:t>应该予以废除、修订和修改。应该定期监测社会保障制度</w:t>
      </w:r>
      <w:r>
        <w:t>，</w:t>
      </w:r>
      <w:r w:rsidRPr="009B7ACF">
        <w:t>以便确保其可持续性。</w:t>
      </w:r>
    </w:p>
    <w:p w:rsidR="008766FD" w:rsidRPr="009B7ACF" w:rsidRDefault="008766FD" w:rsidP="0070738C">
      <w:pPr>
        <w:overflowPunct/>
        <w:topLinePunct/>
        <w:ind w:firstLine="510"/>
      </w:pPr>
      <w:r>
        <w:rPr>
          <w:rFonts w:hint="eastAsia"/>
        </w:rPr>
        <w:t>6</w:t>
      </w:r>
      <w:r>
        <w:t>8.</w:t>
      </w:r>
      <w:r w:rsidRPr="009B7ACF">
        <w:t xml:space="preserve">  </w:t>
      </w:r>
      <w:r w:rsidRPr="009B7ACF">
        <w:t>关于采取措施的义务明确要求各缔约国采用旨在实现社会保障权利的国家战略和行动计划</w:t>
      </w:r>
      <w:r>
        <w:t>，</w:t>
      </w:r>
      <w:r w:rsidRPr="009B7ACF">
        <w:t>除非缔约国能够清楚说明</w:t>
      </w:r>
      <w:r>
        <w:t>，</w:t>
      </w:r>
      <w:r w:rsidRPr="009B7ACF">
        <w:t>它已经实施了全面的社会保障制度</w:t>
      </w:r>
      <w:r>
        <w:t>，</w:t>
      </w:r>
      <w:r w:rsidRPr="009B7ACF">
        <w:t>并且对这种制度进行定期审查</w:t>
      </w:r>
      <w:r>
        <w:t>，</w:t>
      </w:r>
      <w:r w:rsidRPr="009B7ACF">
        <w:t>以便确保符合社会保障的权利。这种战略和行动计划应该根据具体情况</w:t>
      </w:r>
      <w:r>
        <w:rPr>
          <w:rFonts w:hint="eastAsia"/>
        </w:rPr>
        <w:t>合理</w:t>
      </w:r>
      <w:r w:rsidRPr="009B7ACF">
        <w:t>加以拟定</w:t>
      </w:r>
      <w:r>
        <w:t>；</w:t>
      </w:r>
      <w:r w:rsidRPr="009B7ACF">
        <w:t>它们应该考虑到男女的平等权利以及处于最不利地位的</w:t>
      </w:r>
      <w:r>
        <w:rPr>
          <w:rFonts w:hint="eastAsia"/>
        </w:rPr>
        <w:t>和</w:t>
      </w:r>
      <w:r>
        <w:t>被</w:t>
      </w:r>
      <w:r w:rsidRPr="009B7ACF">
        <w:t>边缘化的群体的权利</w:t>
      </w:r>
      <w:r>
        <w:t>；</w:t>
      </w:r>
      <w:r w:rsidRPr="009B7ACF">
        <w:t>它们应该建立在人权法和原则的基础上</w:t>
      </w:r>
      <w:r>
        <w:t>；</w:t>
      </w:r>
      <w:r w:rsidRPr="009B7ACF">
        <w:t>它们应该包括社会保障权利的所有方面</w:t>
      </w:r>
      <w:r>
        <w:t>；</w:t>
      </w:r>
      <w:r w:rsidRPr="009B7ACF">
        <w:t>它们应该规定必须达到的目标和时限以及</w:t>
      </w:r>
      <w:r>
        <w:rPr>
          <w:rFonts w:hint="eastAsia"/>
        </w:rPr>
        <w:t>借以不断加以鉴测的</w:t>
      </w:r>
      <w:r w:rsidRPr="009B7ACF">
        <w:t>相关基准和指标</w:t>
      </w:r>
      <w:r>
        <w:t>；</w:t>
      </w:r>
      <w:r w:rsidRPr="009B7ACF">
        <w:t>它们应当包含用以获得人力和财力资源的机制。在制定和实施国家社会保障权利战略时</w:t>
      </w:r>
      <w:r>
        <w:t>，</w:t>
      </w:r>
      <w:r w:rsidRPr="009B7ACF">
        <w:t>缔约国应当酌情利用联合国专门机构的技术援助和合作</w:t>
      </w:r>
      <w:r>
        <w:t>(</w:t>
      </w:r>
      <w:r w:rsidRPr="009B7ACF">
        <w:t>见下文第六部分</w:t>
      </w:r>
      <w:r>
        <w:t>)</w:t>
      </w:r>
      <w:r w:rsidRPr="009B7ACF">
        <w:t>。</w:t>
      </w:r>
    </w:p>
    <w:p w:rsidR="008766FD" w:rsidRPr="009B7ACF" w:rsidRDefault="008766FD" w:rsidP="0070738C">
      <w:pPr>
        <w:overflowPunct/>
        <w:topLinePunct/>
        <w:ind w:firstLine="510"/>
      </w:pPr>
      <w:r>
        <w:rPr>
          <w:rFonts w:hint="eastAsia"/>
        </w:rPr>
        <w:t>6</w:t>
      </w:r>
      <w:r>
        <w:t>9.</w:t>
      </w:r>
      <w:r w:rsidRPr="009B7ACF">
        <w:t xml:space="preserve">  </w:t>
      </w:r>
      <w:r w:rsidRPr="009B7ACF">
        <w:t>在制定和实施国家社会保障战略和行动计划时</w:t>
      </w:r>
      <w:r>
        <w:t>，</w:t>
      </w:r>
      <w:r w:rsidRPr="009B7ACF">
        <w:t>除其他外</w:t>
      </w:r>
      <w:r>
        <w:t>，</w:t>
      </w:r>
      <w:r w:rsidRPr="009B7ACF">
        <w:t>应该尊重关于不歧视、性别平等以及人民参与的原则。个人和群体有权参与可能会影响到他们行使社会保障权利的决策进程</w:t>
      </w:r>
      <w:r>
        <w:t>；</w:t>
      </w:r>
      <w:r w:rsidRPr="009B7ACF">
        <w:t>这种权利应该成为任何有关社会保障的政策、方案或战略的组成部分。</w:t>
      </w:r>
    </w:p>
    <w:p w:rsidR="008766FD" w:rsidRDefault="008766FD" w:rsidP="0070738C">
      <w:pPr>
        <w:overflowPunct/>
        <w:topLinePunct/>
        <w:ind w:firstLine="510"/>
        <w:rPr>
          <w:rFonts w:hint="eastAsia"/>
        </w:rPr>
      </w:pPr>
      <w:r>
        <w:rPr>
          <w:rFonts w:hint="eastAsia"/>
        </w:rPr>
        <w:t>7</w:t>
      </w:r>
      <w:r>
        <w:t>0.</w:t>
      </w:r>
      <w:r w:rsidRPr="009B7ACF">
        <w:t xml:space="preserve">  </w:t>
      </w:r>
      <w:r w:rsidRPr="009B7ACF">
        <w:t>国家社会保障战略和行动计划及其实施也应该建立在责任制</w:t>
      </w:r>
      <w:r>
        <w:rPr>
          <w:rFonts w:hint="eastAsia"/>
        </w:rPr>
        <w:t>和</w:t>
      </w:r>
      <w:r w:rsidRPr="009B7ACF">
        <w:t>透明度的原则基础上</w:t>
      </w:r>
      <w:r>
        <w:rPr>
          <w:rFonts w:hint="eastAsia"/>
        </w:rPr>
        <w:t>。</w:t>
      </w:r>
      <w:r w:rsidRPr="009B7ACF">
        <w:t>司法独立</w:t>
      </w:r>
      <w:r>
        <w:rPr>
          <w:rFonts w:hint="eastAsia"/>
        </w:rPr>
        <w:t>和</w:t>
      </w:r>
      <w:r w:rsidRPr="009B7ACF">
        <w:t>良好的</w:t>
      </w:r>
      <w:r>
        <w:rPr>
          <w:rFonts w:hint="eastAsia"/>
        </w:rPr>
        <w:t>治理</w:t>
      </w:r>
      <w:r w:rsidRPr="009B7ACF">
        <w:t>对于有效实施所有人权是至关重要的。</w:t>
      </w:r>
    </w:p>
    <w:p w:rsidR="008766FD" w:rsidRPr="009B7ACF" w:rsidRDefault="008766FD" w:rsidP="0070738C">
      <w:r>
        <w:rPr>
          <w:rFonts w:hint="eastAsia"/>
        </w:rPr>
        <w:tab/>
        <w:t xml:space="preserve">71.  </w:t>
      </w:r>
      <w:r w:rsidRPr="009B7ACF">
        <w:t>为了创造一种实现</w:t>
      </w:r>
      <w:r>
        <w:rPr>
          <w:rFonts w:hint="eastAsia"/>
        </w:rPr>
        <w:t>社会保障</w:t>
      </w:r>
      <w:r w:rsidRPr="009B7ACF">
        <w:t>权利的有利气氛</w:t>
      </w:r>
      <w:r>
        <w:t>，</w:t>
      </w:r>
      <w:r w:rsidRPr="009B7ACF">
        <w:t>缔约国应该采取适当措施</w:t>
      </w:r>
      <w:r>
        <w:t>，</w:t>
      </w:r>
      <w:r w:rsidRPr="009B7ACF">
        <w:t>确保私营部门和民间社会</w:t>
      </w:r>
      <w:r>
        <w:rPr>
          <w:rFonts w:hint="eastAsia"/>
        </w:rPr>
        <w:t>在开展活动时</w:t>
      </w:r>
      <w:r w:rsidRPr="009B7ACF">
        <w:t>了解并且考虑到</w:t>
      </w:r>
      <w:r>
        <w:rPr>
          <w:rFonts w:hint="eastAsia"/>
        </w:rPr>
        <w:t>这项</w:t>
      </w:r>
      <w:r w:rsidRPr="009B7ACF">
        <w:t>权利的重要性。</w:t>
      </w:r>
    </w:p>
    <w:p w:rsidR="008766FD" w:rsidRPr="009B7ACF" w:rsidRDefault="008766FD" w:rsidP="0070738C">
      <w:pPr>
        <w:overflowPunct/>
        <w:topLinePunct/>
        <w:spacing w:after="320"/>
        <w:ind w:firstLine="510"/>
      </w:pPr>
      <w:r>
        <w:rPr>
          <w:rFonts w:hint="eastAsia"/>
        </w:rPr>
        <w:t>72.</w:t>
      </w:r>
      <w:r w:rsidRPr="009B7ACF">
        <w:t xml:space="preserve">  </w:t>
      </w:r>
      <w:r w:rsidRPr="009B7ACF">
        <w:t>缔约国可能会发现采用框架性立法来实现社会保障权利是有利的。这种立法可能包括</w:t>
      </w:r>
      <w:r>
        <w:t>：</w:t>
      </w:r>
      <w:r>
        <w:t>(</w:t>
      </w:r>
      <w:r w:rsidRPr="009B7ACF">
        <w:t>a</w:t>
      </w:r>
      <w:r>
        <w:t>)</w:t>
      </w:r>
      <w:r w:rsidRPr="009B7ACF">
        <w:t xml:space="preserve"> </w:t>
      </w:r>
      <w:r>
        <w:rPr>
          <w:rFonts w:hint="eastAsia"/>
        </w:rPr>
        <w:t>要达到</w:t>
      </w:r>
      <w:r w:rsidRPr="009B7ACF">
        <w:t>的目标和</w:t>
      </w:r>
      <w:r>
        <w:rPr>
          <w:rFonts w:hint="eastAsia"/>
        </w:rPr>
        <w:t>达到目标的</w:t>
      </w:r>
      <w:r w:rsidRPr="009B7ACF">
        <w:t>时限</w:t>
      </w:r>
      <w:r>
        <w:t>；</w:t>
      </w:r>
      <w:r>
        <w:t>(</w:t>
      </w:r>
      <w:r w:rsidRPr="009B7ACF">
        <w:t>b</w:t>
      </w:r>
      <w:r>
        <w:t>)</w:t>
      </w:r>
      <w:r w:rsidRPr="009B7ACF">
        <w:t xml:space="preserve"> </w:t>
      </w:r>
      <w:r>
        <w:rPr>
          <w:rFonts w:hint="eastAsia"/>
        </w:rPr>
        <w:t>达到目标</w:t>
      </w:r>
      <w:r w:rsidRPr="009B7ACF">
        <w:t>的手段</w:t>
      </w:r>
      <w:r>
        <w:t>；</w:t>
      </w:r>
      <w:r>
        <w:t>(</w:t>
      </w:r>
      <w:r w:rsidRPr="009B7ACF">
        <w:t>c</w:t>
      </w:r>
      <w:r>
        <w:t>)</w:t>
      </w:r>
      <w:r w:rsidRPr="009B7ACF">
        <w:t xml:space="preserve"> </w:t>
      </w:r>
      <w:r>
        <w:rPr>
          <w:rFonts w:hint="eastAsia"/>
        </w:rPr>
        <w:t>拟</w:t>
      </w:r>
      <w:r w:rsidRPr="009B7ACF">
        <w:t>同民间社会、私营部门以及国际组织</w:t>
      </w:r>
      <w:r>
        <w:rPr>
          <w:rFonts w:hint="eastAsia"/>
        </w:rPr>
        <w:t>进行</w:t>
      </w:r>
      <w:r w:rsidRPr="009B7ACF">
        <w:t>的合作</w:t>
      </w:r>
      <w:r>
        <w:t>；</w:t>
      </w:r>
      <w:r>
        <w:t>(</w:t>
      </w:r>
      <w:r w:rsidRPr="009B7ACF">
        <w:t>d</w:t>
      </w:r>
      <w:r>
        <w:t>)</w:t>
      </w:r>
      <w:r w:rsidRPr="009B7ACF">
        <w:t xml:space="preserve"> </w:t>
      </w:r>
      <w:r w:rsidRPr="009B7ACF">
        <w:t>在这个进程中的机构责任</w:t>
      </w:r>
      <w:r>
        <w:t>；</w:t>
      </w:r>
      <w:r>
        <w:t>(</w:t>
      </w:r>
      <w:r w:rsidRPr="009B7ACF">
        <w:t>e</w:t>
      </w:r>
      <w:r>
        <w:t>)</w:t>
      </w:r>
      <w:r w:rsidRPr="009B7ACF">
        <w:t xml:space="preserve"> </w:t>
      </w:r>
      <w:r w:rsidRPr="009B7ACF">
        <w:t>国家监测机制以及</w:t>
      </w:r>
      <w:r>
        <w:t>(</w:t>
      </w:r>
      <w:r w:rsidRPr="009B7ACF">
        <w:t>f</w:t>
      </w:r>
      <w:r>
        <w:t>)</w:t>
      </w:r>
      <w:r w:rsidRPr="009B7ACF">
        <w:t xml:space="preserve"> </w:t>
      </w:r>
      <w:r w:rsidRPr="009B7ACF">
        <w:t>补偿办法和求</w:t>
      </w:r>
      <w:r>
        <w:rPr>
          <w:rFonts w:hint="eastAsia"/>
        </w:rPr>
        <w:t>偿</w:t>
      </w:r>
      <w:r w:rsidRPr="009B7ACF">
        <w:t>程序。</w:t>
      </w:r>
    </w:p>
    <w:p w:rsidR="008766FD" w:rsidRPr="009B7ACF" w:rsidRDefault="008766FD" w:rsidP="0070738C">
      <w:pPr>
        <w:pStyle w:val="Heading3"/>
      </w:pPr>
      <w:r>
        <w:rPr>
          <w:rFonts w:hint="eastAsia"/>
          <w:u w:val="none"/>
        </w:rPr>
        <w:t xml:space="preserve">B.  </w:t>
      </w:r>
      <w:r w:rsidRPr="009B7ACF">
        <w:t>权力下放和社会保障权利</w:t>
      </w:r>
    </w:p>
    <w:p w:rsidR="008766FD" w:rsidRPr="009B7ACF" w:rsidRDefault="008766FD" w:rsidP="0070738C">
      <w:pPr>
        <w:overflowPunct/>
        <w:topLinePunct/>
        <w:spacing w:after="320"/>
        <w:ind w:firstLine="510"/>
      </w:pPr>
      <w:r>
        <w:rPr>
          <w:rFonts w:hint="eastAsia"/>
        </w:rPr>
        <w:t>73.</w:t>
      </w:r>
      <w:r w:rsidRPr="009B7ACF">
        <w:t xml:space="preserve">  </w:t>
      </w:r>
      <w:r w:rsidRPr="009B7ACF">
        <w:t>在将实施社会保障权利的责任</w:t>
      </w:r>
      <w:r>
        <w:rPr>
          <w:rFonts w:hint="eastAsia"/>
        </w:rPr>
        <w:t>交</w:t>
      </w:r>
      <w:r w:rsidRPr="009B7ACF">
        <w:t>予</w:t>
      </w:r>
      <w:r>
        <w:rPr>
          <w:rFonts w:hint="eastAsia"/>
        </w:rPr>
        <w:t>地</w:t>
      </w:r>
      <w:r w:rsidRPr="009B7ACF">
        <w:t>区</w:t>
      </w:r>
      <w:r>
        <w:t>部门或</w:t>
      </w:r>
      <w:r>
        <w:rPr>
          <w:rFonts w:hint="eastAsia"/>
        </w:rPr>
        <w:t>地方</w:t>
      </w:r>
      <w:r w:rsidRPr="009B7ACF">
        <w:t>部门的情况下</w:t>
      </w:r>
      <w:r>
        <w:t>，</w:t>
      </w:r>
      <w:r w:rsidRPr="009B7ACF">
        <w:t>或者联邦机构依据宪法所规定的权利负责实施的情况下</w:t>
      </w:r>
      <w:r>
        <w:t>，</w:t>
      </w:r>
      <w:r w:rsidRPr="009B7ACF">
        <w:t>缔约国仍然承担《公约》所规定的义务</w:t>
      </w:r>
      <w:r>
        <w:t>，</w:t>
      </w:r>
      <w:r w:rsidRPr="009B7ACF">
        <w:t>因此应当确保</w:t>
      </w:r>
      <w:r>
        <w:t>，</w:t>
      </w:r>
      <w:r w:rsidRPr="009B7ACF">
        <w:t>这些</w:t>
      </w:r>
      <w:r>
        <w:rPr>
          <w:rFonts w:hint="eastAsia"/>
        </w:rPr>
        <w:t>地</w:t>
      </w:r>
      <w:r>
        <w:t>区</w:t>
      </w:r>
      <w:r w:rsidRPr="009B7ACF">
        <w:t>部门和地方部门</w:t>
      </w:r>
      <w:r>
        <w:rPr>
          <w:rFonts w:hint="eastAsia"/>
        </w:rPr>
        <w:t>有效</w:t>
      </w:r>
      <w:r>
        <w:t>监测必要的社会保障服务和设施，同时</w:t>
      </w:r>
      <w:r w:rsidRPr="009B7ACF">
        <w:t>有效实施这种制度。缔约国必须进一步确保</w:t>
      </w:r>
      <w:r>
        <w:t>，</w:t>
      </w:r>
      <w:r w:rsidRPr="009B7ACF">
        <w:t>这些部门不会在歧视的基础上直接或间接地拒绝提供福利和服务。</w:t>
      </w:r>
    </w:p>
    <w:p w:rsidR="008766FD" w:rsidRPr="009B7ACF" w:rsidRDefault="008766FD" w:rsidP="0070738C">
      <w:pPr>
        <w:pStyle w:val="Heading3"/>
      </w:pPr>
      <w:r>
        <w:rPr>
          <w:rFonts w:hint="eastAsia"/>
          <w:u w:val="none"/>
        </w:rPr>
        <w:t xml:space="preserve">C.  </w:t>
      </w:r>
      <w:r w:rsidRPr="009B7ACF">
        <w:t>监测、指标和基准</w:t>
      </w:r>
    </w:p>
    <w:p w:rsidR="008766FD" w:rsidRPr="009B7ACF" w:rsidRDefault="008766FD" w:rsidP="0070738C">
      <w:pPr>
        <w:overflowPunct/>
        <w:topLinePunct/>
        <w:ind w:firstLine="510"/>
      </w:pPr>
      <w:r>
        <w:rPr>
          <w:rFonts w:hint="eastAsia"/>
        </w:rPr>
        <w:t>74.</w:t>
      </w:r>
      <w:r w:rsidRPr="009B7ACF">
        <w:t xml:space="preserve">  </w:t>
      </w:r>
      <w:r w:rsidRPr="009B7ACF">
        <w:t>缔约国有义务有效监测社会保障权利的实现</w:t>
      </w:r>
      <w:r>
        <w:t>，</w:t>
      </w:r>
      <w:r w:rsidRPr="009B7ACF">
        <w:t>应当为此目的设立必要的机制</w:t>
      </w:r>
      <w:r>
        <w:rPr>
          <w:rFonts w:hint="eastAsia"/>
        </w:rPr>
        <w:t>或</w:t>
      </w:r>
      <w:r w:rsidRPr="009B7ACF">
        <w:t>机构。在监测实现社会保障权利方面的进展的过程中</w:t>
      </w:r>
      <w:r>
        <w:t>，</w:t>
      </w:r>
      <w:r w:rsidRPr="009B7ACF">
        <w:t>缔约国应当查明影响履行其义务的因素和困难。</w:t>
      </w:r>
    </w:p>
    <w:p w:rsidR="008766FD" w:rsidRPr="009B7ACF" w:rsidRDefault="008766FD" w:rsidP="0070738C">
      <w:pPr>
        <w:overflowPunct/>
        <w:topLinePunct/>
        <w:ind w:firstLine="510"/>
      </w:pPr>
      <w:r>
        <w:rPr>
          <w:rFonts w:hint="eastAsia"/>
        </w:rPr>
        <w:t>75.</w:t>
      </w:r>
      <w:r w:rsidRPr="009B7ACF">
        <w:t xml:space="preserve">  </w:t>
      </w:r>
      <w:r w:rsidRPr="009B7ACF">
        <w:t>为了推动这种监测进程</w:t>
      </w:r>
      <w:r>
        <w:t>，</w:t>
      </w:r>
      <w:r w:rsidRPr="009B7ACF">
        <w:t>应该在国家战略或行动计划中确定社会保障权利的指标</w:t>
      </w:r>
      <w:r>
        <w:rPr>
          <w:rFonts w:hint="eastAsia"/>
        </w:rPr>
        <w:t>，</w:t>
      </w:r>
      <w:r w:rsidRPr="009B7ACF">
        <w:t>以便在国家一级和国际一级监测缔约国根据第九条承担的义务。指标应该涉及社会保障的各</w:t>
      </w:r>
      <w:r>
        <w:rPr>
          <w:rFonts w:hint="eastAsia"/>
        </w:rPr>
        <w:t>项</w:t>
      </w:r>
      <w:r w:rsidRPr="009B7ACF">
        <w:t>内容</w:t>
      </w:r>
      <w:r>
        <w:t>(</w:t>
      </w:r>
      <w:r w:rsidRPr="009B7ACF">
        <w:t>例如</w:t>
      </w:r>
      <w:r>
        <w:t>：</w:t>
      </w:r>
      <w:r w:rsidRPr="009B7ACF">
        <w:t>适当性、社会风险和突发情况的</w:t>
      </w:r>
      <w:r>
        <w:rPr>
          <w:rFonts w:hint="eastAsia"/>
        </w:rPr>
        <w:t>覆盖</w:t>
      </w:r>
      <w:r w:rsidRPr="009B7ACF">
        <w:t>范围、可负担性以及可及性</w:t>
      </w:r>
      <w:r>
        <w:t>)</w:t>
      </w:r>
      <w:r>
        <w:t>；</w:t>
      </w:r>
      <w:r w:rsidRPr="009B7ACF">
        <w:t>指标应该根据遭到禁止的歧视理由分类</w:t>
      </w:r>
      <w:r>
        <w:t>；</w:t>
      </w:r>
      <w:r w:rsidRPr="009B7ACF">
        <w:t>指标应当</w:t>
      </w:r>
      <w:r>
        <w:rPr>
          <w:rFonts w:hint="eastAsia"/>
        </w:rPr>
        <w:t>覆盖</w:t>
      </w:r>
      <w:r w:rsidRPr="009B7ACF">
        <w:t>居住在缔约国境内并接受其管辖或者受到其控制的所有人。缔约国可以从</w:t>
      </w:r>
      <w:r>
        <w:rPr>
          <w:rFonts w:hint="eastAsia"/>
        </w:rPr>
        <w:t>国际</w:t>
      </w:r>
      <w:r w:rsidRPr="009B7ACF">
        <w:t>劳工组织、</w:t>
      </w:r>
      <w:r>
        <w:rPr>
          <w:rFonts w:hint="eastAsia"/>
        </w:rPr>
        <w:t>世界</w:t>
      </w:r>
      <w:r w:rsidRPr="009B7ACF">
        <w:t>卫生组织以及国际社会保障协会目前正在开展的工作中获得关于适当指标的指导。</w:t>
      </w:r>
    </w:p>
    <w:p w:rsidR="008766FD" w:rsidRPr="009B7ACF" w:rsidRDefault="008766FD" w:rsidP="0070738C">
      <w:pPr>
        <w:overflowPunct/>
        <w:topLinePunct/>
        <w:spacing w:after="320"/>
        <w:ind w:firstLine="510"/>
      </w:pPr>
      <w:r>
        <w:rPr>
          <w:rFonts w:hint="eastAsia"/>
        </w:rPr>
        <w:t>76.</w:t>
      </w:r>
      <w:r w:rsidRPr="009B7ACF">
        <w:t xml:space="preserve">  </w:t>
      </w:r>
      <w:r w:rsidRPr="009B7ACF">
        <w:t>委员会要求缔约国在确定关于社会保障权利的适当指标以后</w:t>
      </w:r>
      <w:r>
        <w:t>，</w:t>
      </w:r>
      <w:r w:rsidRPr="009B7ACF">
        <w:t>规定适当的国家基准。根据定期报告的程序</w:t>
      </w:r>
      <w:r>
        <w:t>，</w:t>
      </w:r>
      <w:r w:rsidRPr="009B7ACF">
        <w:t>委员会将同缔约国一起从事</w:t>
      </w:r>
      <w:r>
        <w:rPr>
          <w:rFonts w:hint="eastAsia"/>
        </w:rPr>
        <w:t>“</w:t>
      </w:r>
      <w:r w:rsidRPr="009B7ACF">
        <w:t>范围的</w:t>
      </w:r>
      <w:r>
        <w:rPr>
          <w:rFonts w:hint="eastAsia"/>
        </w:rPr>
        <w:t>界</w:t>
      </w:r>
      <w:r w:rsidRPr="009B7ACF">
        <w:t>定</w:t>
      </w:r>
      <w:r>
        <w:rPr>
          <w:rFonts w:hint="eastAsia"/>
        </w:rPr>
        <w:t>”</w:t>
      </w:r>
      <w:r w:rsidRPr="009B7ACF">
        <w:t>。</w:t>
      </w:r>
      <w:r>
        <w:rPr>
          <w:rFonts w:hint="eastAsia"/>
        </w:rPr>
        <w:t>界定范围涉及到由</w:t>
      </w:r>
      <w:r>
        <w:t>缔约国和委员会</w:t>
      </w:r>
      <w:r w:rsidRPr="009B7ACF">
        <w:t>共同审议有关的指标和国家基准</w:t>
      </w:r>
      <w:r>
        <w:t>，</w:t>
      </w:r>
      <w:r w:rsidRPr="009B7ACF">
        <w:t>并且</w:t>
      </w:r>
      <w:r>
        <w:rPr>
          <w:rFonts w:hint="eastAsia"/>
        </w:rPr>
        <w:t>据</w:t>
      </w:r>
      <w:r w:rsidRPr="009B7ACF">
        <w:t>此规定下一个报告期内计划实现的目标。在这以后的</w:t>
      </w:r>
      <w:r>
        <w:rPr>
          <w:rFonts w:hint="eastAsia"/>
        </w:rPr>
        <w:t>五</w:t>
      </w:r>
      <w:r w:rsidRPr="009B7ACF">
        <w:t>年中</w:t>
      </w:r>
      <w:r>
        <w:t>，</w:t>
      </w:r>
      <w:r w:rsidRPr="009B7ACF">
        <w:t>缔约国将利用这些国家基准帮助监测本国社会保障权利的实施情况。在以后的报告过程中</w:t>
      </w:r>
      <w:r>
        <w:t>，</w:t>
      </w:r>
      <w:r w:rsidRPr="009B7ACF">
        <w:t>缔约国和委员会将审议</w:t>
      </w:r>
      <w:r>
        <w:rPr>
          <w:rFonts w:hint="eastAsia"/>
        </w:rPr>
        <w:t>基准</w:t>
      </w:r>
      <w:r w:rsidRPr="009B7ACF">
        <w:t>是否已经达到以及可能遇到困难的原因。</w:t>
      </w:r>
      <w:r>
        <w:rPr>
          <w:rStyle w:val="FootnoteReference"/>
        </w:rPr>
        <w:footnoteReference w:id="44"/>
      </w:r>
      <w:r>
        <w:rPr>
          <w:rFonts w:hint="eastAsia"/>
        </w:rPr>
        <w:t xml:space="preserve"> </w:t>
      </w:r>
      <w:r w:rsidRPr="009B7ACF">
        <w:t>在规定基准和编写报告的过程中</w:t>
      </w:r>
      <w:r>
        <w:t>，</w:t>
      </w:r>
      <w:r w:rsidRPr="009B7ACF">
        <w:t>缔约国应当利用联合国专门机构和</w:t>
      </w:r>
      <w:r>
        <w:rPr>
          <w:rFonts w:hint="eastAsia"/>
        </w:rPr>
        <w:t>各规划署</w:t>
      </w:r>
      <w:r w:rsidRPr="009B7ACF">
        <w:t>的广泛信息和咨询服务。</w:t>
      </w:r>
    </w:p>
    <w:p w:rsidR="008766FD" w:rsidRPr="009B7ACF" w:rsidRDefault="008766FD" w:rsidP="0070738C">
      <w:pPr>
        <w:pStyle w:val="Heading3"/>
      </w:pPr>
      <w:r>
        <w:rPr>
          <w:rFonts w:hint="eastAsia"/>
          <w:u w:val="none"/>
        </w:rPr>
        <w:t xml:space="preserve">D.  </w:t>
      </w:r>
      <w:r w:rsidRPr="009B7ACF">
        <w:t>补偿办法和问责制</w:t>
      </w:r>
    </w:p>
    <w:p w:rsidR="008766FD" w:rsidRPr="009B7ACF" w:rsidRDefault="008766FD" w:rsidP="0070738C">
      <w:pPr>
        <w:overflowPunct/>
        <w:topLinePunct/>
        <w:ind w:firstLine="510"/>
      </w:pPr>
      <w:r>
        <w:rPr>
          <w:rFonts w:hint="eastAsia"/>
        </w:rPr>
        <w:t>77</w:t>
      </w:r>
      <w:r w:rsidRPr="009B7ACF">
        <w:t xml:space="preserve">  </w:t>
      </w:r>
      <w:r w:rsidRPr="009B7ACF">
        <w:t>任何其社会保障权利遭到侵犯的个人和群体应该得到国家一级和国际一级的司法和其他方面的有效适当补偿。</w:t>
      </w:r>
      <w:r>
        <w:rPr>
          <w:rStyle w:val="FootnoteReference"/>
        </w:rPr>
        <w:footnoteReference w:id="45"/>
      </w:r>
      <w:r>
        <w:rPr>
          <w:rFonts w:hint="eastAsia"/>
        </w:rPr>
        <w:t xml:space="preserve"> </w:t>
      </w:r>
      <w:r w:rsidRPr="009B7ACF">
        <w:t>所有其社会保障权利遭到侵犯的受害者应该有权获得适当的补偿</w:t>
      </w:r>
      <w:r>
        <w:t>，</w:t>
      </w:r>
      <w:r w:rsidRPr="009B7ACF">
        <w:t>其中包括</w:t>
      </w:r>
      <w:r>
        <w:t>：</w:t>
      </w:r>
      <w:r w:rsidRPr="009B7ACF">
        <w:t>恢复权利、得到赔偿、满足要求或确保不再重犯。国家监察专员、人权委员会以及类似</w:t>
      </w:r>
      <w:r>
        <w:rPr>
          <w:rFonts w:hint="eastAsia"/>
        </w:rPr>
        <w:t>的国家人权</w:t>
      </w:r>
      <w:r w:rsidRPr="009B7ACF">
        <w:t>机构应该获准处理关于侵犯权利的事务。应该为争取补偿尽力提供法律援助。</w:t>
      </w:r>
    </w:p>
    <w:p w:rsidR="008766FD" w:rsidRPr="009B7ACF" w:rsidRDefault="008766FD" w:rsidP="0070738C">
      <w:pPr>
        <w:overflowPunct/>
        <w:topLinePunct/>
        <w:ind w:firstLine="510"/>
      </w:pPr>
      <w:r>
        <w:rPr>
          <w:rFonts w:hint="eastAsia"/>
        </w:rPr>
        <w:t>78.</w:t>
      </w:r>
      <w:r w:rsidRPr="009B7ACF">
        <w:t xml:space="preserve">  </w:t>
      </w:r>
      <w:r w:rsidRPr="009B7ACF">
        <w:t>在缔约国或任何其他第三方采取任何干预个人的社会保障权利的行动之前</w:t>
      </w:r>
      <w:r>
        <w:t>，</w:t>
      </w:r>
      <w:r w:rsidRPr="009B7ACF">
        <w:t>有关部门必须确保</w:t>
      </w:r>
      <w:r>
        <w:t>，</w:t>
      </w:r>
      <w:r w:rsidRPr="009B7ACF">
        <w:t>这种行动是经过法律</w:t>
      </w:r>
      <w:r>
        <w:rPr>
          <w:rFonts w:hint="eastAsia"/>
        </w:rPr>
        <w:t>授权</w:t>
      </w:r>
      <w:r>
        <w:t>的而且是</w:t>
      </w:r>
      <w:r w:rsidRPr="009B7ACF">
        <w:t>符合《公约》规定的。</w:t>
      </w:r>
      <w:r>
        <w:rPr>
          <w:rFonts w:hint="eastAsia"/>
        </w:rPr>
        <w:t>其方法</w:t>
      </w:r>
      <w:r w:rsidRPr="009B7ACF">
        <w:t>包括</w:t>
      </w:r>
      <w:r>
        <w:t>：</w:t>
      </w:r>
      <w:r>
        <w:t>(</w:t>
      </w:r>
      <w:r w:rsidRPr="009B7ACF">
        <w:t>a</w:t>
      </w:r>
      <w:r>
        <w:t>)</w:t>
      </w:r>
      <w:r w:rsidRPr="009B7ACF">
        <w:t xml:space="preserve"> </w:t>
      </w:r>
      <w:r>
        <w:t>同受到影响的</w:t>
      </w:r>
      <w:r w:rsidRPr="009B7ACF">
        <w:t>人进行真正的协商</w:t>
      </w:r>
      <w:r>
        <w:t>；</w:t>
      </w:r>
      <w:r>
        <w:t>(</w:t>
      </w:r>
      <w:r w:rsidRPr="009B7ACF">
        <w:t>b</w:t>
      </w:r>
      <w:r>
        <w:t>)</w:t>
      </w:r>
      <w:r w:rsidRPr="009B7ACF">
        <w:t xml:space="preserve"> </w:t>
      </w:r>
      <w:r w:rsidRPr="009B7ACF">
        <w:t>及时提供全部有关拟议中措施的信息</w:t>
      </w:r>
      <w:r>
        <w:t>；</w:t>
      </w:r>
      <w:r>
        <w:t>(</w:t>
      </w:r>
      <w:r w:rsidRPr="009B7ACF">
        <w:t>c</w:t>
      </w:r>
      <w:r>
        <w:t>)</w:t>
      </w:r>
      <w:r w:rsidRPr="009B7ACF">
        <w:t xml:space="preserve"> </w:t>
      </w:r>
      <w:r w:rsidRPr="009B7ACF">
        <w:t>提前通知拟议中的行动</w:t>
      </w:r>
      <w:r>
        <w:t>；</w:t>
      </w:r>
      <w:r>
        <w:t>(</w:t>
      </w:r>
      <w:r w:rsidRPr="009B7ACF">
        <w:t>d</w:t>
      </w:r>
      <w:r>
        <w:t>)</w:t>
      </w:r>
      <w:r w:rsidRPr="009B7ACF">
        <w:t xml:space="preserve"> </w:t>
      </w:r>
      <w:r>
        <w:t>为受到影响的</w:t>
      </w:r>
      <w:r w:rsidRPr="009B7ACF">
        <w:t>人提供法律</w:t>
      </w:r>
      <w:r>
        <w:rPr>
          <w:rFonts w:hint="eastAsia"/>
        </w:rPr>
        <w:t>追偿和补救方法</w:t>
      </w:r>
      <w:r>
        <w:t>；</w:t>
      </w:r>
      <w:r w:rsidRPr="009B7ACF">
        <w:t>以及</w:t>
      </w:r>
      <w:r w:rsidRPr="009B7ACF">
        <w:t xml:space="preserve"> </w:t>
      </w:r>
      <w:r>
        <w:t>(</w:t>
      </w:r>
      <w:r w:rsidRPr="009B7ACF">
        <w:t>e</w:t>
      </w:r>
      <w:r>
        <w:t>)</w:t>
      </w:r>
      <w:r w:rsidRPr="009B7ACF">
        <w:t xml:space="preserve"> </w:t>
      </w:r>
      <w:r w:rsidRPr="009B7ACF">
        <w:t>为获得</w:t>
      </w:r>
      <w:r>
        <w:rPr>
          <w:rFonts w:hint="eastAsia"/>
        </w:rPr>
        <w:t>法律补救</w:t>
      </w:r>
      <w:r w:rsidRPr="009B7ACF">
        <w:t>提供法律援助。如果这种行动基于有关人向社会保障计划缴款的能力</w:t>
      </w:r>
      <w:r>
        <w:t>，</w:t>
      </w:r>
      <w:r w:rsidRPr="009B7ACF">
        <w:t>则必须将这种能力考虑在内。在任何情况下都不应该以歧视性理由剥夺</w:t>
      </w:r>
      <w:r>
        <w:rPr>
          <w:rFonts w:hint="eastAsia"/>
        </w:rPr>
        <w:t>一</w:t>
      </w:r>
      <w:r w:rsidRPr="009B7ACF">
        <w:t>个人的福利</w:t>
      </w:r>
      <w:r>
        <w:t>，</w:t>
      </w:r>
      <w:r w:rsidRPr="009B7ACF">
        <w:t>或者剥夺上文第</w:t>
      </w:r>
      <w:r>
        <w:rPr>
          <w:rFonts w:hint="eastAsia"/>
        </w:rPr>
        <w:t>59</w:t>
      </w:r>
      <w:r w:rsidRPr="009B7ACF">
        <w:t>段</w:t>
      </w:r>
      <w:r>
        <w:t>(</w:t>
      </w:r>
      <w:r w:rsidRPr="009B7ACF">
        <w:t>a</w:t>
      </w:r>
      <w:r>
        <w:t>)</w:t>
      </w:r>
      <w:r w:rsidRPr="009B7ACF">
        <w:t>中所规定的最低限度的福利。</w:t>
      </w:r>
    </w:p>
    <w:p w:rsidR="008766FD" w:rsidRPr="009B7ACF" w:rsidRDefault="008766FD" w:rsidP="0070738C">
      <w:pPr>
        <w:overflowPunct/>
        <w:topLinePunct/>
        <w:ind w:firstLine="510"/>
      </w:pPr>
      <w:r>
        <w:rPr>
          <w:rFonts w:hint="eastAsia"/>
        </w:rPr>
        <w:t>79.</w:t>
      </w:r>
      <w:r w:rsidRPr="009B7ACF">
        <w:t xml:space="preserve">  </w:t>
      </w:r>
      <w:r w:rsidRPr="009B7ACF">
        <w:t>将有关确认社会保障权利的国际文书纳入国内法律可以大大加强补救措施的范围和有效性</w:t>
      </w:r>
      <w:r>
        <w:t>，</w:t>
      </w:r>
      <w:r w:rsidRPr="009B7ACF">
        <w:t>应当予以鼓励。这种做法使得法庭能够在就侵犯社会保障权利的案件作出裁定时直接引用《公约》的规定。</w:t>
      </w:r>
    </w:p>
    <w:p w:rsidR="008766FD" w:rsidRPr="009B7ACF" w:rsidRDefault="008766FD" w:rsidP="0070738C">
      <w:pPr>
        <w:overflowPunct/>
        <w:topLinePunct/>
        <w:ind w:firstLine="510"/>
      </w:pPr>
      <w:r>
        <w:rPr>
          <w:rFonts w:hint="eastAsia"/>
        </w:rPr>
        <w:t>80.</w:t>
      </w:r>
      <w:r w:rsidRPr="009B7ACF">
        <w:t xml:space="preserve">  </w:t>
      </w:r>
      <w:r w:rsidRPr="009B7ACF">
        <w:t>缔约国应当鼓励法官、</w:t>
      </w:r>
      <w:r>
        <w:rPr>
          <w:rFonts w:hint="eastAsia"/>
        </w:rPr>
        <w:t>审判</w:t>
      </w:r>
      <w:r>
        <w:t>官以及</w:t>
      </w:r>
      <w:r>
        <w:rPr>
          <w:rFonts w:hint="eastAsia"/>
        </w:rPr>
        <w:t>法律</w:t>
      </w:r>
      <w:r w:rsidRPr="009B7ACF">
        <w:t>界其他人员在执行公务时更加注意关于侵犯社会保障权利的情况。</w:t>
      </w:r>
    </w:p>
    <w:p w:rsidR="008766FD" w:rsidRPr="009B7ACF" w:rsidRDefault="008766FD" w:rsidP="0070738C">
      <w:pPr>
        <w:overflowPunct/>
        <w:topLinePunct/>
        <w:spacing w:after="320"/>
        <w:ind w:firstLine="510"/>
      </w:pPr>
      <w:r>
        <w:rPr>
          <w:rFonts w:hint="eastAsia"/>
        </w:rPr>
        <w:t>81.</w:t>
      </w:r>
      <w:r w:rsidRPr="009B7ACF">
        <w:t xml:space="preserve">  </w:t>
      </w:r>
      <w:r w:rsidRPr="009B7ACF">
        <w:t>缔约国应该尊重、保护、促进和推动人权倡导者和民间社会其他成员的工作</w:t>
      </w:r>
      <w:r>
        <w:t>，</w:t>
      </w:r>
      <w:r w:rsidRPr="009B7ACF">
        <w:t>以便帮助处于不利地位的和被边缘化的个人和群体实现其社会保障的权利。</w:t>
      </w:r>
    </w:p>
    <w:p w:rsidR="008766FD" w:rsidRPr="009B7ACF" w:rsidRDefault="008766FD" w:rsidP="0070738C">
      <w:pPr>
        <w:pStyle w:val="Heading2"/>
      </w:pPr>
      <w:r w:rsidRPr="009B7ACF">
        <w:t>六、国家以外的行为者的义务</w:t>
      </w:r>
    </w:p>
    <w:p w:rsidR="008766FD" w:rsidRPr="009B7ACF" w:rsidRDefault="008766FD" w:rsidP="0070738C">
      <w:pPr>
        <w:overflowPunct/>
        <w:topLinePunct/>
        <w:ind w:firstLine="510"/>
      </w:pPr>
      <w:r>
        <w:rPr>
          <w:rFonts w:hint="eastAsia"/>
        </w:rPr>
        <w:t>82.</w:t>
      </w:r>
      <w:r w:rsidRPr="009B7ACF">
        <w:t xml:space="preserve">  </w:t>
      </w:r>
      <w:r w:rsidRPr="009B7ACF">
        <w:t>涉及社会保障的联合国专门机构以及其他国际组织</w:t>
      </w:r>
      <w:r>
        <w:t>，</w:t>
      </w:r>
      <w:r w:rsidRPr="009B7ACF">
        <w:t>例如</w:t>
      </w:r>
      <w:r>
        <w:t>：</w:t>
      </w:r>
      <w:r w:rsidRPr="009B7ACF">
        <w:t>劳工组织、</w:t>
      </w:r>
      <w:r>
        <w:rPr>
          <w:rFonts w:hint="eastAsia"/>
        </w:rPr>
        <w:t>世</w:t>
      </w:r>
      <w:r w:rsidRPr="009B7ACF">
        <w:t>卫组织、</w:t>
      </w:r>
      <w:r>
        <w:rPr>
          <w:rFonts w:hint="eastAsia"/>
        </w:rPr>
        <w:t>联合国粮食及</w:t>
      </w:r>
      <w:r w:rsidRPr="009B7ACF">
        <w:t>农</w:t>
      </w:r>
      <w:r>
        <w:rPr>
          <w:rFonts w:hint="eastAsia"/>
        </w:rPr>
        <w:t>业</w:t>
      </w:r>
      <w:r w:rsidRPr="009B7ACF">
        <w:t>组织、</w:t>
      </w:r>
      <w:r>
        <w:rPr>
          <w:rFonts w:hint="eastAsia"/>
        </w:rPr>
        <w:t>联合国</w:t>
      </w:r>
      <w:r w:rsidRPr="009B7ACF">
        <w:t>儿童基金会、</w:t>
      </w:r>
      <w:r>
        <w:rPr>
          <w:rFonts w:hint="eastAsia"/>
        </w:rPr>
        <w:t>联合国人类住区规划</w:t>
      </w:r>
      <w:r w:rsidRPr="009B7ACF">
        <w:t>署、</w:t>
      </w:r>
      <w:r>
        <w:rPr>
          <w:rFonts w:hint="eastAsia"/>
        </w:rPr>
        <w:t>联合国</w:t>
      </w:r>
      <w:r w:rsidRPr="009B7ACF">
        <w:t>开发计划署、国际社会保障协会以及涉及贸易的国际组织</w:t>
      </w:r>
      <w:r w:rsidRPr="009B7ACF">
        <w:t xml:space="preserve"> </w:t>
      </w:r>
      <w:r>
        <w:t>(</w:t>
      </w:r>
      <w:r w:rsidRPr="009B7ACF">
        <w:t>例如世界贸易组织</w:t>
      </w:r>
      <w:r>
        <w:t>)</w:t>
      </w:r>
      <w:r>
        <w:t>，</w:t>
      </w:r>
      <w:r w:rsidRPr="009B7ACF">
        <w:t>应该开展同缔约国的有效合作</w:t>
      </w:r>
      <w:r>
        <w:t>，</w:t>
      </w:r>
      <w:r w:rsidRPr="009B7ACF">
        <w:t>发展各自在实现社会保障权利方面的专门知识。</w:t>
      </w:r>
    </w:p>
    <w:p w:rsidR="008766FD" w:rsidRPr="009B7ACF" w:rsidRDefault="008766FD" w:rsidP="0070738C">
      <w:pPr>
        <w:overflowPunct/>
        <w:topLinePunct/>
        <w:ind w:firstLine="510"/>
      </w:pPr>
      <w:r>
        <w:rPr>
          <w:rFonts w:hint="eastAsia"/>
        </w:rPr>
        <w:t>83.</w:t>
      </w:r>
      <w:r w:rsidRPr="009B7ACF">
        <w:t xml:space="preserve">  </w:t>
      </w:r>
      <w:r w:rsidRPr="009B7ACF">
        <w:t>国际金融机构</w:t>
      </w:r>
      <w:r>
        <w:t>，</w:t>
      </w:r>
      <w:r w:rsidRPr="009B7ACF">
        <w:t>特别是国际货币基金组织和世界银行</w:t>
      </w:r>
      <w:r>
        <w:t>，</w:t>
      </w:r>
      <w:r w:rsidRPr="009B7ACF">
        <w:t>应该在其借贷政策、信贷协议、结构调整方案以及</w:t>
      </w:r>
      <w:r>
        <w:rPr>
          <w:rFonts w:hint="eastAsia"/>
        </w:rPr>
        <w:t>类似</w:t>
      </w:r>
      <w:r w:rsidRPr="009B7ACF">
        <w:t>项目中考虑到社会保障权利</w:t>
      </w:r>
      <w:r>
        <w:t>，</w:t>
      </w:r>
      <w:r>
        <w:rPr>
          <w:rStyle w:val="FootnoteReference"/>
        </w:rPr>
        <w:footnoteReference w:id="46"/>
      </w:r>
      <w:r>
        <w:rPr>
          <w:rFonts w:hint="eastAsia"/>
        </w:rPr>
        <w:t xml:space="preserve"> </w:t>
      </w:r>
      <w:r w:rsidRPr="009B7ACF">
        <w:t>从而确保推动而不是损害人民享有社会保障权利</w:t>
      </w:r>
      <w:r>
        <w:t>，</w:t>
      </w:r>
      <w:r w:rsidRPr="009B7ACF">
        <w:t>特别是处于不利地位的和被边缘化的个人和群体享有这种权利。</w:t>
      </w:r>
    </w:p>
    <w:p w:rsidR="008766FD" w:rsidRPr="009B7ACF" w:rsidRDefault="008766FD" w:rsidP="0070738C">
      <w:pPr>
        <w:overflowPunct/>
        <w:topLinePunct/>
        <w:ind w:firstLine="510"/>
      </w:pPr>
      <w:r>
        <w:rPr>
          <w:rFonts w:hint="eastAsia"/>
        </w:rPr>
        <w:t>84.</w:t>
      </w:r>
      <w:r w:rsidRPr="009B7ACF">
        <w:t xml:space="preserve">  </w:t>
      </w:r>
      <w:r w:rsidRPr="009B7ACF">
        <w:t>在审查缔约国的报告及其履行关于实现社会保障权利义务的能力时</w:t>
      </w:r>
      <w:r>
        <w:t>，</w:t>
      </w:r>
      <w:r w:rsidRPr="009B7ACF">
        <w:t>委员会将审议所有其它行为者所提供援助的效果。将人权法律和原则纳入国际组织的方案和政策将大大促进社会保障权利的实施。</w:t>
      </w:r>
    </w:p>
    <w:p w:rsidR="008766FD" w:rsidRPr="00A36C31" w:rsidRDefault="008766FD" w:rsidP="0070738C">
      <w:pPr>
        <w:ind w:firstLine="510"/>
      </w:pPr>
    </w:p>
    <w:p w:rsidR="008766FD" w:rsidRDefault="008766FD" w:rsidP="0070738C">
      <w:pPr>
        <w:ind w:firstLine="510"/>
        <w:rPr>
          <w:rFonts w:hint="eastAsia"/>
        </w:rPr>
      </w:pPr>
    </w:p>
    <w:p w:rsidR="008766FD" w:rsidRPr="00A36C31" w:rsidRDefault="008766FD" w:rsidP="0070738C">
      <w:pPr>
        <w:ind w:firstLine="510"/>
        <w:rPr>
          <w:rFonts w:hint="eastAsia"/>
        </w:rPr>
      </w:pPr>
    </w:p>
    <w:p w:rsidR="008766FD" w:rsidRPr="00A36C31" w:rsidRDefault="008766FD" w:rsidP="0070738C">
      <w:pPr>
        <w:ind w:firstLine="510"/>
      </w:pPr>
    </w:p>
    <w:p w:rsidR="008766FD" w:rsidRPr="00B85E16" w:rsidRDefault="008766FD" w:rsidP="008766FD">
      <w:pPr>
        <w:jc w:val="center"/>
        <w:rPr>
          <w:rFonts w:hint="eastAsia"/>
        </w:rPr>
      </w:pPr>
      <w:r>
        <w:t>--  --  --  --  --</w:t>
      </w:r>
    </w:p>
    <w:sectPr w:rsidR="008766FD" w:rsidRPr="00B85E16">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52B" w:rsidRDefault="00C2052B">
      <w:r>
        <w:separator/>
      </w:r>
    </w:p>
  </w:endnote>
  <w:endnote w:type="continuationSeparator" w:id="0">
    <w:p w:rsidR="00C2052B" w:rsidRDefault="00C20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5D5871">
      <w:tblPrEx>
        <w:tblCellMar>
          <w:top w:w="0" w:type="dxa"/>
          <w:bottom w:w="0" w:type="dxa"/>
        </w:tblCellMar>
      </w:tblPrEx>
      <w:tc>
        <w:tcPr>
          <w:tcW w:w="2460" w:type="dxa"/>
        </w:tcPr>
        <w:p w:rsidR="005D5871" w:rsidRDefault="005D5871">
          <w:pPr>
            <w:pStyle w:val="Footer"/>
          </w:pPr>
          <w:r>
            <w:t>GE. 0</w:t>
          </w:r>
          <w:r>
            <w:rPr>
              <w:rFonts w:hint="eastAsia"/>
              <w:lang w:eastAsia="zh-CN"/>
            </w:rPr>
            <w:t>8</w:t>
          </w:r>
          <w:r>
            <w:t>-</w:t>
          </w:r>
          <w:r>
            <w:rPr>
              <w:rFonts w:hint="eastAsia"/>
              <w:lang w:eastAsia="zh-CN"/>
            </w:rPr>
            <w:t>40396</w:t>
          </w:r>
          <w:r>
            <w:t xml:space="preserve"> (C)</w:t>
          </w:r>
        </w:p>
      </w:tc>
      <w:tc>
        <w:tcPr>
          <w:tcW w:w="1050" w:type="dxa"/>
        </w:tcPr>
        <w:p w:rsidR="005D5871" w:rsidRDefault="005D5871">
          <w:pPr>
            <w:pStyle w:val="Footer"/>
          </w:pPr>
          <w:r>
            <w:rPr>
              <w:rFonts w:hint="eastAsia"/>
              <w:lang w:eastAsia="zh-CN"/>
            </w:rPr>
            <w:t>1802</w:t>
          </w:r>
          <w:r>
            <w:t>0</w:t>
          </w:r>
          <w:r>
            <w:rPr>
              <w:rFonts w:hint="eastAsia"/>
              <w:lang w:eastAsia="zh-CN"/>
            </w:rPr>
            <w:t>8</w:t>
          </w:r>
        </w:p>
      </w:tc>
      <w:tc>
        <w:tcPr>
          <w:tcW w:w="6061" w:type="dxa"/>
        </w:tcPr>
        <w:p w:rsidR="005D5871" w:rsidRDefault="005D5871">
          <w:pPr>
            <w:pStyle w:val="Footer"/>
          </w:pPr>
          <w:r>
            <w:rPr>
              <w:rFonts w:hint="eastAsia"/>
              <w:lang w:eastAsia="zh-CN"/>
            </w:rPr>
            <w:t>2802</w:t>
          </w:r>
          <w:r>
            <w:t>0</w:t>
          </w:r>
          <w:r>
            <w:rPr>
              <w:rFonts w:hint="eastAsia"/>
              <w:lang w:eastAsia="zh-CN"/>
            </w:rPr>
            <w:t>8</w:t>
          </w:r>
        </w:p>
      </w:tc>
    </w:tr>
  </w:tbl>
  <w:p w:rsidR="005D5871" w:rsidRDefault="005D58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52B" w:rsidRDefault="00C2052B">
      <w:r>
        <w:separator/>
      </w:r>
    </w:p>
  </w:footnote>
  <w:footnote w:type="continuationSeparator" w:id="0">
    <w:p w:rsidR="00C2052B" w:rsidRDefault="00C2052B">
      <w:r>
        <w:continuationSeparator/>
      </w:r>
    </w:p>
  </w:footnote>
  <w:footnote w:id="1">
    <w:p w:rsidR="005D5871" w:rsidRDefault="005D5871" w:rsidP="00A043B0">
      <w:pPr>
        <w:pStyle w:val="FootnoteText"/>
        <w:spacing w:after="400"/>
        <w:rPr>
          <w:rFonts w:hint="eastAsia"/>
        </w:rPr>
      </w:pPr>
      <w:r w:rsidRPr="008D4E16">
        <w:rPr>
          <w:rStyle w:val="FootnoteReference"/>
          <w:sz w:val="22"/>
          <w:szCs w:val="22"/>
        </w:rPr>
        <w:footnoteRef/>
      </w:r>
      <w:r w:rsidRPr="008D4E16">
        <w:rPr>
          <w:szCs w:val="22"/>
        </w:rPr>
        <w:t xml:space="preserve"> </w:t>
      </w:r>
      <w:r w:rsidRPr="008D4E16">
        <w:rPr>
          <w:rFonts w:hint="eastAsia"/>
          <w:szCs w:val="22"/>
        </w:rPr>
        <w:tab/>
      </w:r>
      <w:r w:rsidRPr="008D4E16">
        <w:rPr>
          <w:rFonts w:hint="eastAsia"/>
          <w:szCs w:val="22"/>
        </w:rPr>
        <w:t>于</w:t>
      </w:r>
      <w:r w:rsidRPr="008D4E16">
        <w:rPr>
          <w:rFonts w:hint="eastAsia"/>
          <w:szCs w:val="22"/>
        </w:rPr>
        <w:t>2007</w:t>
      </w:r>
      <w:r w:rsidRPr="008D4E16">
        <w:rPr>
          <w:rFonts w:hint="eastAsia"/>
          <w:szCs w:val="22"/>
        </w:rPr>
        <w:t>年</w:t>
      </w:r>
      <w:r w:rsidRPr="008D4E16">
        <w:rPr>
          <w:rFonts w:hint="eastAsia"/>
          <w:szCs w:val="22"/>
        </w:rPr>
        <w:t>11</w:t>
      </w:r>
      <w:r w:rsidRPr="008D4E16">
        <w:rPr>
          <w:rFonts w:hint="eastAsia"/>
          <w:szCs w:val="22"/>
        </w:rPr>
        <w:t>月</w:t>
      </w:r>
      <w:r w:rsidRPr="008D4E16">
        <w:rPr>
          <w:rFonts w:hint="eastAsia"/>
          <w:szCs w:val="22"/>
        </w:rPr>
        <w:t>23</w:t>
      </w:r>
      <w:r w:rsidRPr="008D4E16">
        <w:rPr>
          <w:rFonts w:hint="eastAsia"/>
          <w:szCs w:val="22"/>
        </w:rPr>
        <w:t>日通过</w:t>
      </w:r>
      <w:r>
        <w:rPr>
          <w:rFonts w:hint="eastAsia"/>
        </w:rPr>
        <w:t>。</w:t>
      </w:r>
    </w:p>
  </w:footnote>
  <w:footnote w:id="2">
    <w:p w:rsidR="005D5871" w:rsidRPr="00360504" w:rsidRDefault="005D5871" w:rsidP="00D9384A">
      <w:pPr>
        <w:pStyle w:val="FootnoteText"/>
        <w:rPr>
          <w:rFonts w:hint="eastAsia"/>
          <w:snapToGrid w:val="0"/>
          <w:spacing w:val="-1"/>
          <w:szCs w:val="22"/>
        </w:rPr>
      </w:pPr>
      <w:r w:rsidRPr="008D4E16">
        <w:rPr>
          <w:rStyle w:val="FootnoteReference"/>
          <w:sz w:val="22"/>
          <w:szCs w:val="22"/>
        </w:rPr>
        <w:footnoteRef/>
      </w:r>
      <w:r w:rsidRPr="00360504">
        <w:rPr>
          <w:rStyle w:val="txt14"/>
          <w:rFonts w:hint="eastAsia"/>
          <w:snapToGrid w:val="0"/>
          <w:spacing w:val="-1"/>
          <w:sz w:val="21"/>
          <w:szCs w:val="21"/>
        </w:rPr>
        <w:tab/>
      </w:r>
      <w:r w:rsidRPr="00360504">
        <w:rPr>
          <w:rStyle w:val="txt14"/>
          <w:rFonts w:hint="eastAsia"/>
          <w:snapToGrid w:val="0"/>
          <w:spacing w:val="-1"/>
          <w:szCs w:val="22"/>
        </w:rPr>
        <w:t>关于国际劳工组织的目标和宗旨的宣言，附于《国际劳工组织章程》第三部分，</w:t>
      </w:r>
      <w:r w:rsidRPr="00360504">
        <w:rPr>
          <w:rStyle w:val="txt14"/>
          <w:snapToGrid w:val="0"/>
          <w:spacing w:val="-1"/>
          <w:szCs w:val="22"/>
        </w:rPr>
        <w:t>(f)</w:t>
      </w:r>
      <w:r w:rsidRPr="00360504">
        <w:rPr>
          <w:rStyle w:val="txt14"/>
          <w:rFonts w:hint="eastAsia"/>
          <w:snapToGrid w:val="0"/>
          <w:spacing w:val="-1"/>
          <w:szCs w:val="22"/>
        </w:rPr>
        <w:t>段。</w:t>
      </w:r>
    </w:p>
  </w:footnote>
  <w:footnote w:id="3">
    <w:p w:rsidR="005D5871" w:rsidRPr="005C51E6" w:rsidRDefault="005D5871" w:rsidP="00D9384A">
      <w:pPr>
        <w:pStyle w:val="FootnoteText"/>
        <w:rPr>
          <w:rFonts w:hint="eastAsia"/>
          <w:szCs w:val="22"/>
        </w:rPr>
      </w:pPr>
      <w:r w:rsidRPr="005C51E6">
        <w:rPr>
          <w:rStyle w:val="FootnoteReference"/>
          <w:sz w:val="22"/>
          <w:szCs w:val="22"/>
        </w:rPr>
        <w:footnoteRef/>
      </w:r>
      <w:r>
        <w:rPr>
          <w:rFonts w:hint="eastAsia"/>
          <w:szCs w:val="22"/>
        </w:rPr>
        <w:tab/>
      </w:r>
      <w:r w:rsidRPr="005C51E6">
        <w:rPr>
          <w:rFonts w:hint="eastAsia"/>
          <w:szCs w:val="22"/>
        </w:rPr>
        <w:t>《消除一切形式种族歧视国际公约》的第五条</w:t>
      </w:r>
      <w:r w:rsidRPr="005C51E6">
        <w:rPr>
          <w:szCs w:val="22"/>
        </w:rPr>
        <w:t>(</w:t>
      </w:r>
      <w:r>
        <w:rPr>
          <w:rFonts w:hint="eastAsia"/>
          <w:szCs w:val="22"/>
        </w:rPr>
        <w:t>辰</w:t>
      </w:r>
      <w:r w:rsidRPr="005C51E6">
        <w:rPr>
          <w:szCs w:val="22"/>
        </w:rPr>
        <w:t>)</w:t>
      </w:r>
      <w:r w:rsidRPr="005C51E6">
        <w:rPr>
          <w:rFonts w:hint="eastAsia"/>
          <w:szCs w:val="22"/>
        </w:rPr>
        <w:t>款</w:t>
      </w:r>
      <w:r w:rsidRPr="005C51E6">
        <w:rPr>
          <w:szCs w:val="22"/>
        </w:rPr>
        <w:t>(</w:t>
      </w:r>
      <w:r>
        <w:rPr>
          <w:rFonts w:hint="eastAsia"/>
          <w:szCs w:val="22"/>
        </w:rPr>
        <w:t>4</w:t>
      </w:r>
      <w:r w:rsidRPr="005C51E6">
        <w:rPr>
          <w:szCs w:val="22"/>
        </w:rPr>
        <w:t>)</w:t>
      </w:r>
      <w:r w:rsidRPr="005C51E6">
        <w:rPr>
          <w:rFonts w:hint="eastAsia"/>
          <w:szCs w:val="22"/>
        </w:rPr>
        <w:t>项；</w:t>
      </w:r>
      <w:r w:rsidRPr="005C51E6">
        <w:rPr>
          <w:rFonts w:hint="eastAsia"/>
          <w:szCs w:val="22"/>
        </w:rPr>
        <w:t>1979</w:t>
      </w:r>
      <w:r w:rsidRPr="005C51E6">
        <w:rPr>
          <w:rFonts w:hint="eastAsia"/>
          <w:szCs w:val="22"/>
        </w:rPr>
        <w:t>年《消除</w:t>
      </w:r>
      <w:r>
        <w:rPr>
          <w:rFonts w:hint="eastAsia"/>
          <w:szCs w:val="22"/>
        </w:rPr>
        <w:t>对妇女一切形式歧视</w:t>
      </w:r>
      <w:r w:rsidRPr="005C51E6">
        <w:rPr>
          <w:rFonts w:hint="eastAsia"/>
          <w:szCs w:val="22"/>
        </w:rPr>
        <w:t>公约》第十一条第</w:t>
      </w:r>
      <w:r w:rsidRPr="005C51E6">
        <w:rPr>
          <w:rFonts w:hint="eastAsia"/>
          <w:szCs w:val="22"/>
        </w:rPr>
        <w:t>1</w:t>
      </w:r>
      <w:r w:rsidRPr="005C51E6">
        <w:rPr>
          <w:rFonts w:hint="eastAsia"/>
          <w:szCs w:val="22"/>
        </w:rPr>
        <w:t>款</w:t>
      </w:r>
      <w:r w:rsidRPr="005C51E6">
        <w:rPr>
          <w:szCs w:val="22"/>
        </w:rPr>
        <w:t>(e)</w:t>
      </w:r>
      <w:r w:rsidRPr="005C51E6">
        <w:rPr>
          <w:rFonts w:hint="eastAsia"/>
          <w:szCs w:val="22"/>
        </w:rPr>
        <w:t>项和第十四条第</w:t>
      </w:r>
      <w:r w:rsidRPr="005C51E6">
        <w:rPr>
          <w:rFonts w:hint="eastAsia"/>
          <w:szCs w:val="22"/>
        </w:rPr>
        <w:t>2</w:t>
      </w:r>
      <w:r w:rsidRPr="005C51E6">
        <w:rPr>
          <w:rFonts w:hint="eastAsia"/>
          <w:szCs w:val="22"/>
        </w:rPr>
        <w:t>款</w:t>
      </w:r>
      <w:r w:rsidRPr="005C51E6">
        <w:rPr>
          <w:szCs w:val="22"/>
        </w:rPr>
        <w:t>(c)</w:t>
      </w:r>
      <w:r w:rsidRPr="005C51E6">
        <w:rPr>
          <w:rFonts w:hint="eastAsia"/>
          <w:szCs w:val="22"/>
        </w:rPr>
        <w:t>项；《儿童权利公约》第</w:t>
      </w:r>
      <w:r>
        <w:rPr>
          <w:rFonts w:hint="eastAsia"/>
          <w:szCs w:val="22"/>
        </w:rPr>
        <w:t>26</w:t>
      </w:r>
      <w:r w:rsidRPr="005C51E6">
        <w:rPr>
          <w:rFonts w:hint="eastAsia"/>
          <w:szCs w:val="22"/>
        </w:rPr>
        <w:t>条。</w:t>
      </w:r>
    </w:p>
  </w:footnote>
  <w:footnote w:id="4">
    <w:p w:rsidR="005D5871" w:rsidRPr="005C51E6" w:rsidRDefault="005D5871" w:rsidP="00D9384A">
      <w:pPr>
        <w:pStyle w:val="FootnoteText"/>
        <w:rPr>
          <w:rStyle w:val="txt14"/>
          <w:rFonts w:hint="eastAsia"/>
          <w:szCs w:val="22"/>
        </w:rPr>
      </w:pPr>
      <w:r w:rsidRPr="005C51E6">
        <w:rPr>
          <w:rStyle w:val="FootnoteReference"/>
          <w:sz w:val="22"/>
          <w:szCs w:val="22"/>
        </w:rPr>
        <w:footnoteRef/>
      </w:r>
      <w:r>
        <w:rPr>
          <w:rFonts w:hint="eastAsia"/>
          <w:szCs w:val="22"/>
        </w:rPr>
        <w:tab/>
      </w:r>
      <w:r w:rsidRPr="005C51E6">
        <w:rPr>
          <w:rStyle w:val="txt14"/>
          <w:rFonts w:hint="eastAsia"/>
          <w:szCs w:val="22"/>
        </w:rPr>
        <w:t>明确提到社会保障权利的有：《美洲关于人的权利和义务宣言》第十六条；《美洲人权公约关于经济、社会和文化权利领域的附加议定书》</w:t>
      </w:r>
      <w:r w:rsidRPr="005C51E6">
        <w:rPr>
          <w:rStyle w:val="txt14"/>
          <w:rFonts w:hint="eastAsia"/>
          <w:szCs w:val="22"/>
        </w:rPr>
        <w:t>(</w:t>
      </w:r>
      <w:r w:rsidRPr="005C51E6">
        <w:rPr>
          <w:rStyle w:val="txt14"/>
          <w:rFonts w:hint="eastAsia"/>
          <w:szCs w:val="22"/>
        </w:rPr>
        <w:t>《圣萨尔瓦多议定书》</w:t>
      </w:r>
      <w:r w:rsidRPr="005C51E6">
        <w:rPr>
          <w:rStyle w:val="txt14"/>
          <w:rFonts w:hint="eastAsia"/>
          <w:szCs w:val="22"/>
        </w:rPr>
        <w:t>)</w:t>
      </w:r>
      <w:r>
        <w:rPr>
          <w:rStyle w:val="txt14"/>
          <w:rFonts w:hint="eastAsia"/>
          <w:szCs w:val="22"/>
        </w:rPr>
        <w:t>第</w:t>
      </w:r>
      <w:r>
        <w:rPr>
          <w:rStyle w:val="txt14"/>
          <w:rFonts w:hint="eastAsia"/>
          <w:szCs w:val="22"/>
        </w:rPr>
        <w:t>9</w:t>
      </w:r>
      <w:r w:rsidRPr="005C51E6">
        <w:rPr>
          <w:rStyle w:val="txt14"/>
          <w:rFonts w:hint="eastAsia"/>
          <w:szCs w:val="22"/>
        </w:rPr>
        <w:t>条；《欧洲社会宪章》</w:t>
      </w:r>
      <w:r w:rsidRPr="005C51E6">
        <w:rPr>
          <w:rStyle w:val="txt14"/>
          <w:rFonts w:hint="eastAsia"/>
          <w:szCs w:val="22"/>
        </w:rPr>
        <w:t>(</w:t>
      </w:r>
      <w:r>
        <w:rPr>
          <w:rStyle w:val="txt14"/>
          <w:rFonts w:hint="eastAsia"/>
          <w:szCs w:val="22"/>
        </w:rPr>
        <w:t>1996</w:t>
      </w:r>
      <w:r>
        <w:rPr>
          <w:rStyle w:val="txt14"/>
          <w:rFonts w:hint="eastAsia"/>
          <w:szCs w:val="22"/>
        </w:rPr>
        <w:t>年</w:t>
      </w:r>
      <w:r w:rsidRPr="005C51E6">
        <w:rPr>
          <w:rStyle w:val="txt14"/>
          <w:rFonts w:hint="eastAsia"/>
          <w:szCs w:val="22"/>
        </w:rPr>
        <w:t>修订版</w:t>
      </w:r>
      <w:r w:rsidRPr="005C51E6">
        <w:rPr>
          <w:rStyle w:val="txt14"/>
          <w:rFonts w:hint="eastAsia"/>
          <w:szCs w:val="22"/>
        </w:rPr>
        <w:t>)</w:t>
      </w:r>
      <w:r w:rsidRPr="005C51E6">
        <w:rPr>
          <w:rStyle w:val="txt14"/>
          <w:rFonts w:hint="eastAsia"/>
          <w:szCs w:val="22"/>
        </w:rPr>
        <w:t>第</w:t>
      </w:r>
      <w:r>
        <w:rPr>
          <w:rStyle w:val="txt14"/>
          <w:rFonts w:hint="eastAsia"/>
          <w:szCs w:val="22"/>
        </w:rPr>
        <w:t>12</w:t>
      </w:r>
      <w:r w:rsidRPr="005C51E6">
        <w:rPr>
          <w:rStyle w:val="txt14"/>
          <w:rFonts w:hint="eastAsia"/>
          <w:szCs w:val="22"/>
        </w:rPr>
        <w:t>、</w:t>
      </w:r>
      <w:r>
        <w:rPr>
          <w:rStyle w:val="txt14"/>
          <w:rFonts w:hint="eastAsia"/>
          <w:szCs w:val="22"/>
        </w:rPr>
        <w:t>13</w:t>
      </w:r>
      <w:r w:rsidRPr="005C51E6">
        <w:rPr>
          <w:rStyle w:val="txt14"/>
          <w:rFonts w:hint="eastAsia"/>
          <w:szCs w:val="22"/>
        </w:rPr>
        <w:t>和</w:t>
      </w:r>
      <w:r>
        <w:rPr>
          <w:rStyle w:val="txt14"/>
          <w:rFonts w:hint="eastAsia"/>
          <w:szCs w:val="22"/>
        </w:rPr>
        <w:t>14</w:t>
      </w:r>
      <w:r w:rsidRPr="005C51E6">
        <w:rPr>
          <w:rStyle w:val="txt14"/>
          <w:rFonts w:hint="eastAsia"/>
          <w:szCs w:val="22"/>
        </w:rPr>
        <w:t>条。</w:t>
      </w:r>
    </w:p>
  </w:footnote>
  <w:footnote w:id="5">
    <w:p w:rsidR="005D5871" w:rsidRPr="005C51E6" w:rsidRDefault="005D5871" w:rsidP="00D9384A">
      <w:pPr>
        <w:pStyle w:val="FootnoteText"/>
        <w:rPr>
          <w:rStyle w:val="txt14"/>
          <w:rFonts w:hint="eastAsia"/>
          <w:szCs w:val="22"/>
        </w:rPr>
      </w:pPr>
      <w:r w:rsidRPr="005C51E6">
        <w:rPr>
          <w:rStyle w:val="FootnoteReference"/>
          <w:sz w:val="22"/>
          <w:szCs w:val="22"/>
        </w:rPr>
        <w:footnoteRef/>
      </w:r>
      <w:r>
        <w:rPr>
          <w:rFonts w:hint="eastAsia"/>
          <w:szCs w:val="22"/>
        </w:rPr>
        <w:tab/>
      </w:r>
      <w:r w:rsidRPr="005C51E6">
        <w:rPr>
          <w:rStyle w:val="txt14"/>
          <w:rFonts w:hint="eastAsia"/>
          <w:szCs w:val="22"/>
        </w:rPr>
        <w:t>国际劳工会议第八十九届大会</w:t>
      </w:r>
      <w:r>
        <w:rPr>
          <w:rStyle w:val="txt14"/>
          <w:rFonts w:hint="eastAsia"/>
          <w:szCs w:val="22"/>
        </w:rPr>
        <w:t>社会保障委员会的报告，</w:t>
      </w:r>
      <w:r w:rsidRPr="005C51E6">
        <w:rPr>
          <w:rStyle w:val="txt14"/>
          <w:rFonts w:hint="eastAsia"/>
          <w:szCs w:val="22"/>
        </w:rPr>
        <w:t>关于社会保障的决议和结论。</w:t>
      </w:r>
    </w:p>
  </w:footnote>
  <w:footnote w:id="6">
    <w:p w:rsidR="005D5871" w:rsidRPr="005C51E6" w:rsidRDefault="005D5871" w:rsidP="00D9384A">
      <w:pPr>
        <w:pStyle w:val="FootnoteText"/>
        <w:rPr>
          <w:rStyle w:val="txt14"/>
          <w:rFonts w:hint="eastAsia"/>
          <w:szCs w:val="22"/>
        </w:rPr>
      </w:pPr>
      <w:r w:rsidRPr="005C51E6">
        <w:rPr>
          <w:rStyle w:val="txt14"/>
          <w:szCs w:val="22"/>
          <w:vertAlign w:val="superscript"/>
        </w:rPr>
        <w:footnoteRef/>
      </w:r>
      <w:r>
        <w:rPr>
          <w:rStyle w:val="txt14"/>
          <w:rFonts w:hint="eastAsia"/>
          <w:szCs w:val="22"/>
        </w:rPr>
        <w:tab/>
      </w:r>
      <w:r w:rsidRPr="005C51E6">
        <w:rPr>
          <w:rStyle w:val="txt14"/>
          <w:rFonts w:hint="eastAsia"/>
          <w:szCs w:val="22"/>
        </w:rPr>
        <w:t>劳工组织社会保障部《社会保障问题系列》第</w:t>
      </w:r>
      <w:r w:rsidRPr="005C51E6">
        <w:rPr>
          <w:rStyle w:val="txt14"/>
          <w:rFonts w:hint="eastAsia"/>
          <w:szCs w:val="22"/>
        </w:rPr>
        <w:t>16</w:t>
      </w:r>
      <w:r w:rsidRPr="005C51E6">
        <w:rPr>
          <w:rStyle w:val="txt14"/>
          <w:rFonts w:hint="eastAsia"/>
          <w:szCs w:val="22"/>
        </w:rPr>
        <w:t>号讨论文件《向所有人提供社会保障：关于投资于全球经济发展的协商》，</w:t>
      </w:r>
      <w:r>
        <w:rPr>
          <w:rStyle w:val="txt14"/>
          <w:szCs w:val="22"/>
        </w:rPr>
        <w:t xml:space="preserve">Michel Cichon and Krzysztof Hagemejer, </w:t>
      </w:r>
      <w:r w:rsidRPr="005C51E6">
        <w:rPr>
          <w:rStyle w:val="txt14"/>
          <w:rFonts w:hint="eastAsia"/>
          <w:szCs w:val="22"/>
        </w:rPr>
        <w:t>2006</w:t>
      </w:r>
      <w:r w:rsidRPr="005C51E6">
        <w:rPr>
          <w:rStyle w:val="txt14"/>
          <w:rFonts w:hint="eastAsia"/>
          <w:szCs w:val="22"/>
        </w:rPr>
        <w:t>年，日内瓦。</w:t>
      </w:r>
    </w:p>
  </w:footnote>
  <w:footnote w:id="7">
    <w:p w:rsidR="005D5871" w:rsidRPr="005C51E6" w:rsidRDefault="005D5871" w:rsidP="00D9384A">
      <w:pPr>
        <w:pStyle w:val="FootnoteText"/>
        <w:rPr>
          <w:rStyle w:val="txt14"/>
          <w:rFonts w:hint="eastAsia"/>
          <w:szCs w:val="22"/>
        </w:rPr>
      </w:pPr>
      <w:r w:rsidRPr="005C51E6">
        <w:rPr>
          <w:rStyle w:val="txt14"/>
          <w:szCs w:val="22"/>
          <w:vertAlign w:val="superscript"/>
        </w:rPr>
        <w:footnoteRef/>
      </w:r>
      <w:r>
        <w:rPr>
          <w:rStyle w:val="txt14"/>
          <w:szCs w:val="22"/>
        </w:rPr>
        <w:tab/>
      </w:r>
      <w:r>
        <w:rPr>
          <w:rStyle w:val="txt14"/>
          <w:rFonts w:hint="eastAsia"/>
          <w:szCs w:val="22"/>
        </w:rPr>
        <w:t>见下述一般性意见：第</w:t>
      </w:r>
      <w:r>
        <w:rPr>
          <w:rStyle w:val="txt14"/>
          <w:rFonts w:hint="eastAsia"/>
          <w:szCs w:val="22"/>
        </w:rPr>
        <w:t>5</w:t>
      </w:r>
      <w:r>
        <w:rPr>
          <w:rStyle w:val="txt14"/>
          <w:rFonts w:hint="eastAsia"/>
          <w:szCs w:val="22"/>
        </w:rPr>
        <w:t>号</w:t>
      </w:r>
      <w:r>
        <w:rPr>
          <w:rStyle w:val="txt14"/>
          <w:rFonts w:hint="eastAsia"/>
          <w:szCs w:val="22"/>
        </w:rPr>
        <w:t>(1994)</w:t>
      </w:r>
      <w:r w:rsidRPr="00A45F98">
        <w:rPr>
          <w:rStyle w:val="txt14"/>
          <w:rFonts w:ascii="SimSun" w:eastAsia="SimSun" w:hAnsi="SimSun" w:cs="SimSun" w:hint="eastAsia"/>
          <w:spacing w:val="-50"/>
          <w:szCs w:val="22"/>
        </w:rPr>
        <w:t>―</w:t>
      </w:r>
      <w:r w:rsidRPr="00A45F98">
        <w:rPr>
          <w:rStyle w:val="txt14"/>
          <w:rFonts w:ascii="SimSun" w:eastAsia="SimSun" w:hAnsi="SimSun" w:cs="SimSun" w:hint="eastAsia"/>
          <w:szCs w:val="22"/>
        </w:rPr>
        <w:t>―</w:t>
      </w:r>
      <w:r>
        <w:rPr>
          <w:rStyle w:val="txt14"/>
          <w:rFonts w:hint="eastAsia"/>
          <w:szCs w:val="22"/>
        </w:rPr>
        <w:t>残疾人；第</w:t>
      </w:r>
      <w:r>
        <w:rPr>
          <w:rStyle w:val="txt14"/>
          <w:rFonts w:hint="eastAsia"/>
          <w:szCs w:val="22"/>
        </w:rPr>
        <w:t>6</w:t>
      </w:r>
      <w:r>
        <w:rPr>
          <w:rStyle w:val="txt14"/>
          <w:rFonts w:hint="eastAsia"/>
          <w:szCs w:val="22"/>
        </w:rPr>
        <w:t>号</w:t>
      </w:r>
      <w:r>
        <w:rPr>
          <w:rStyle w:val="txt14"/>
          <w:rFonts w:hint="eastAsia"/>
          <w:szCs w:val="22"/>
        </w:rPr>
        <w:t>(1995)</w:t>
      </w:r>
      <w:r w:rsidRPr="00A45F98">
        <w:rPr>
          <w:rStyle w:val="txt14"/>
          <w:rFonts w:ascii="SimSun" w:eastAsia="SimSun" w:hAnsi="SimSun" w:cs="SimSun" w:hint="eastAsia"/>
          <w:spacing w:val="-50"/>
          <w:szCs w:val="22"/>
        </w:rPr>
        <w:t>―</w:t>
      </w:r>
      <w:r w:rsidRPr="00A45F98">
        <w:rPr>
          <w:rStyle w:val="txt14"/>
          <w:rFonts w:ascii="SimSun" w:eastAsia="SimSun" w:hAnsi="SimSun" w:cs="SimSun" w:hint="eastAsia"/>
          <w:szCs w:val="22"/>
        </w:rPr>
        <w:t>―</w:t>
      </w:r>
      <w:r>
        <w:rPr>
          <w:rStyle w:val="txt14"/>
          <w:rFonts w:hint="eastAsia"/>
          <w:szCs w:val="22"/>
        </w:rPr>
        <w:t>老龄人的经济、社会、文化权利；第</w:t>
      </w:r>
      <w:r>
        <w:rPr>
          <w:rStyle w:val="txt14"/>
          <w:rFonts w:hint="eastAsia"/>
          <w:szCs w:val="22"/>
        </w:rPr>
        <w:t>12</w:t>
      </w:r>
      <w:r>
        <w:rPr>
          <w:rStyle w:val="txt14"/>
          <w:rFonts w:hint="eastAsia"/>
          <w:szCs w:val="22"/>
        </w:rPr>
        <w:t>号</w:t>
      </w:r>
      <w:r>
        <w:rPr>
          <w:rStyle w:val="txt14"/>
          <w:rFonts w:hint="eastAsia"/>
          <w:szCs w:val="22"/>
        </w:rPr>
        <w:t>(1999)</w:t>
      </w:r>
      <w:r w:rsidRPr="008A7319">
        <w:rPr>
          <w:rStyle w:val="txt14"/>
          <w:rFonts w:ascii="SimSun" w:eastAsia="SimSun" w:hAnsi="SimSun" w:cs="SimSun" w:hint="eastAsia"/>
          <w:spacing w:val="-50"/>
          <w:szCs w:val="22"/>
        </w:rPr>
        <w:t>―</w:t>
      </w:r>
      <w:r w:rsidRPr="008A7319">
        <w:rPr>
          <w:rStyle w:val="txt14"/>
          <w:rFonts w:ascii="SimSun" w:eastAsia="SimSun" w:hAnsi="SimSun" w:cs="SimSun" w:hint="eastAsia"/>
          <w:szCs w:val="22"/>
        </w:rPr>
        <w:t>―</w:t>
      </w:r>
      <w:r>
        <w:rPr>
          <w:rStyle w:val="txt14"/>
          <w:rFonts w:hint="eastAsia"/>
          <w:szCs w:val="22"/>
        </w:rPr>
        <w:t>取得足够食物的权利</w:t>
      </w:r>
      <w:r>
        <w:rPr>
          <w:rStyle w:val="txt14"/>
          <w:rFonts w:hint="eastAsia"/>
          <w:szCs w:val="22"/>
        </w:rPr>
        <w:t>(</w:t>
      </w:r>
      <w:r>
        <w:rPr>
          <w:rStyle w:val="txt14"/>
          <w:rFonts w:hint="eastAsia"/>
          <w:szCs w:val="22"/>
        </w:rPr>
        <w:t>第十一条</w:t>
      </w:r>
      <w:r>
        <w:rPr>
          <w:rStyle w:val="txt14"/>
          <w:rFonts w:hint="eastAsia"/>
          <w:szCs w:val="22"/>
        </w:rPr>
        <w:t>)</w:t>
      </w:r>
      <w:r>
        <w:rPr>
          <w:rStyle w:val="txt14"/>
          <w:rFonts w:hint="eastAsia"/>
          <w:szCs w:val="22"/>
        </w:rPr>
        <w:t>；第</w:t>
      </w:r>
      <w:r>
        <w:rPr>
          <w:rStyle w:val="txt14"/>
          <w:rFonts w:hint="eastAsia"/>
          <w:szCs w:val="22"/>
        </w:rPr>
        <w:t>14</w:t>
      </w:r>
      <w:r>
        <w:rPr>
          <w:rStyle w:val="txt14"/>
          <w:rFonts w:hint="eastAsia"/>
          <w:szCs w:val="22"/>
        </w:rPr>
        <w:t>号</w:t>
      </w:r>
      <w:r>
        <w:rPr>
          <w:rStyle w:val="txt14"/>
          <w:rFonts w:hint="eastAsia"/>
          <w:szCs w:val="22"/>
        </w:rPr>
        <w:t>(2000)</w:t>
      </w:r>
      <w:r w:rsidRPr="008A7319">
        <w:rPr>
          <w:rStyle w:val="txt14"/>
          <w:rFonts w:ascii="SimSun" w:eastAsia="SimSun" w:hAnsi="SimSun" w:cs="SimSun" w:hint="eastAsia"/>
          <w:spacing w:val="-50"/>
          <w:szCs w:val="22"/>
        </w:rPr>
        <w:t>―</w:t>
      </w:r>
      <w:r w:rsidRPr="008A7319">
        <w:rPr>
          <w:rStyle w:val="txt14"/>
          <w:rFonts w:ascii="SimSun" w:eastAsia="SimSun" w:hAnsi="SimSun" w:cs="SimSun" w:hint="eastAsia"/>
          <w:szCs w:val="22"/>
        </w:rPr>
        <w:t>―</w:t>
      </w:r>
      <w:r>
        <w:rPr>
          <w:rStyle w:val="txt14"/>
          <w:rFonts w:hint="eastAsia"/>
          <w:szCs w:val="22"/>
        </w:rPr>
        <w:t>享有能达到最高健康标准的权利</w:t>
      </w:r>
      <w:r>
        <w:rPr>
          <w:rStyle w:val="txt14"/>
          <w:rFonts w:hint="eastAsia"/>
          <w:szCs w:val="22"/>
        </w:rPr>
        <w:t>(</w:t>
      </w:r>
      <w:r>
        <w:rPr>
          <w:rStyle w:val="txt14"/>
          <w:rFonts w:hint="eastAsia"/>
          <w:szCs w:val="22"/>
        </w:rPr>
        <w:t>第十二条</w:t>
      </w:r>
      <w:r>
        <w:rPr>
          <w:rStyle w:val="txt14"/>
          <w:rFonts w:hint="eastAsia"/>
          <w:szCs w:val="22"/>
        </w:rPr>
        <w:t>)</w:t>
      </w:r>
      <w:r>
        <w:rPr>
          <w:rStyle w:val="txt14"/>
          <w:rFonts w:hint="eastAsia"/>
          <w:szCs w:val="22"/>
        </w:rPr>
        <w:t>；第</w:t>
      </w:r>
      <w:r>
        <w:rPr>
          <w:rStyle w:val="txt14"/>
          <w:rFonts w:hint="eastAsia"/>
          <w:szCs w:val="22"/>
        </w:rPr>
        <w:t>15</w:t>
      </w:r>
      <w:r>
        <w:rPr>
          <w:rStyle w:val="txt14"/>
          <w:rFonts w:hint="eastAsia"/>
          <w:szCs w:val="22"/>
        </w:rPr>
        <w:t>号</w:t>
      </w:r>
      <w:r>
        <w:rPr>
          <w:rStyle w:val="txt14"/>
          <w:rFonts w:hint="eastAsia"/>
          <w:szCs w:val="22"/>
        </w:rPr>
        <w:t>(2002)</w:t>
      </w:r>
      <w:r w:rsidRPr="0049036C">
        <w:rPr>
          <w:rStyle w:val="txt14"/>
          <w:rFonts w:ascii="SimSun" w:eastAsia="SimSun" w:hAnsi="SimSun" w:cs="SimSun" w:hint="eastAsia"/>
          <w:spacing w:val="-50"/>
          <w:szCs w:val="22"/>
        </w:rPr>
        <w:t>―</w:t>
      </w:r>
      <w:r w:rsidRPr="0049036C">
        <w:rPr>
          <w:rStyle w:val="txt14"/>
          <w:rFonts w:ascii="SimSun" w:eastAsia="SimSun" w:hAnsi="SimSun" w:cs="SimSun" w:hint="eastAsia"/>
          <w:szCs w:val="22"/>
        </w:rPr>
        <w:t>―</w:t>
      </w:r>
      <w:r>
        <w:rPr>
          <w:rStyle w:val="txt14"/>
          <w:rFonts w:hint="eastAsia"/>
          <w:szCs w:val="22"/>
        </w:rPr>
        <w:t>水权</w:t>
      </w:r>
      <w:r>
        <w:rPr>
          <w:rStyle w:val="txt14"/>
          <w:rFonts w:hint="eastAsia"/>
          <w:szCs w:val="22"/>
        </w:rPr>
        <w:t>(</w:t>
      </w:r>
      <w:r>
        <w:rPr>
          <w:rStyle w:val="txt14"/>
          <w:rFonts w:hint="eastAsia"/>
          <w:szCs w:val="22"/>
        </w:rPr>
        <w:t>《公约》第十一和第十二条</w:t>
      </w:r>
      <w:r>
        <w:rPr>
          <w:rStyle w:val="txt14"/>
          <w:rFonts w:hint="eastAsia"/>
          <w:szCs w:val="22"/>
        </w:rPr>
        <w:t>)</w:t>
      </w:r>
      <w:r>
        <w:rPr>
          <w:rStyle w:val="txt14"/>
          <w:rFonts w:hint="eastAsia"/>
          <w:szCs w:val="22"/>
        </w:rPr>
        <w:t>；第</w:t>
      </w:r>
      <w:r>
        <w:rPr>
          <w:rStyle w:val="txt14"/>
          <w:rFonts w:hint="eastAsia"/>
          <w:szCs w:val="22"/>
        </w:rPr>
        <w:t>16</w:t>
      </w:r>
      <w:r>
        <w:rPr>
          <w:rStyle w:val="txt14"/>
          <w:rFonts w:hint="eastAsia"/>
          <w:szCs w:val="22"/>
        </w:rPr>
        <w:t>号</w:t>
      </w:r>
      <w:r>
        <w:rPr>
          <w:rStyle w:val="txt14"/>
          <w:rFonts w:hint="eastAsia"/>
          <w:szCs w:val="22"/>
        </w:rPr>
        <w:t>(2005)</w:t>
      </w:r>
      <w:r w:rsidRPr="0049036C">
        <w:rPr>
          <w:rStyle w:val="txt14"/>
          <w:rFonts w:ascii="SimSun" w:eastAsia="SimSun" w:hAnsi="SimSun" w:cs="SimSun" w:hint="eastAsia"/>
          <w:spacing w:val="-50"/>
          <w:szCs w:val="22"/>
        </w:rPr>
        <w:t>―</w:t>
      </w:r>
      <w:r w:rsidRPr="0049036C">
        <w:rPr>
          <w:rStyle w:val="txt14"/>
          <w:rFonts w:ascii="SimSun" w:eastAsia="SimSun" w:hAnsi="SimSun" w:cs="SimSun" w:hint="eastAsia"/>
          <w:szCs w:val="22"/>
        </w:rPr>
        <w:t>―</w:t>
      </w:r>
      <w:r>
        <w:rPr>
          <w:rStyle w:val="txt14"/>
          <w:rFonts w:hint="eastAsia"/>
          <w:szCs w:val="22"/>
        </w:rPr>
        <w:t>男女在享受一切经济、社会及文化权利方面的平等权利</w:t>
      </w:r>
      <w:r>
        <w:rPr>
          <w:rStyle w:val="txt14"/>
          <w:rFonts w:hint="eastAsia"/>
          <w:szCs w:val="22"/>
        </w:rPr>
        <w:t>(</w:t>
      </w:r>
      <w:r>
        <w:rPr>
          <w:rStyle w:val="txt14"/>
          <w:rFonts w:hint="eastAsia"/>
          <w:szCs w:val="22"/>
        </w:rPr>
        <w:t>第三条</w:t>
      </w:r>
      <w:r>
        <w:rPr>
          <w:rStyle w:val="txt14"/>
          <w:rFonts w:hint="eastAsia"/>
          <w:szCs w:val="22"/>
        </w:rPr>
        <w:t>)</w:t>
      </w:r>
      <w:r>
        <w:rPr>
          <w:rStyle w:val="txt14"/>
          <w:rFonts w:hint="eastAsia"/>
          <w:szCs w:val="22"/>
        </w:rPr>
        <w:t>；第</w:t>
      </w:r>
      <w:r>
        <w:rPr>
          <w:rStyle w:val="txt14"/>
          <w:rFonts w:hint="eastAsia"/>
          <w:szCs w:val="22"/>
        </w:rPr>
        <w:t>18</w:t>
      </w:r>
      <w:r>
        <w:rPr>
          <w:rStyle w:val="txt14"/>
          <w:rFonts w:hint="eastAsia"/>
          <w:szCs w:val="22"/>
        </w:rPr>
        <w:t>号</w:t>
      </w:r>
      <w:r>
        <w:rPr>
          <w:rStyle w:val="txt14"/>
          <w:rFonts w:hint="eastAsia"/>
          <w:szCs w:val="22"/>
        </w:rPr>
        <w:t>(2005)</w:t>
      </w:r>
      <w:r w:rsidRPr="00CF1164">
        <w:rPr>
          <w:rStyle w:val="txt14"/>
          <w:rFonts w:ascii="SimSun" w:eastAsia="SimSun" w:hAnsi="SimSun" w:cs="SimSun" w:hint="eastAsia"/>
          <w:spacing w:val="-50"/>
          <w:szCs w:val="22"/>
        </w:rPr>
        <w:t>―</w:t>
      </w:r>
      <w:r w:rsidRPr="00CF1164">
        <w:rPr>
          <w:rStyle w:val="txt14"/>
          <w:rFonts w:ascii="SimSun" w:eastAsia="SimSun" w:hAnsi="SimSun" w:cs="SimSun" w:hint="eastAsia"/>
          <w:szCs w:val="22"/>
        </w:rPr>
        <w:t>―</w:t>
      </w:r>
      <w:r>
        <w:rPr>
          <w:rStyle w:val="txt14"/>
          <w:rFonts w:hint="eastAsia"/>
          <w:szCs w:val="22"/>
        </w:rPr>
        <w:t>工作权利</w:t>
      </w:r>
      <w:r>
        <w:rPr>
          <w:rStyle w:val="txt14"/>
          <w:rFonts w:hint="eastAsia"/>
          <w:szCs w:val="22"/>
        </w:rPr>
        <w:t>(</w:t>
      </w:r>
      <w:r>
        <w:rPr>
          <w:rStyle w:val="txt14"/>
          <w:rFonts w:hint="eastAsia"/>
          <w:szCs w:val="22"/>
        </w:rPr>
        <w:t>第六条</w:t>
      </w:r>
      <w:r>
        <w:rPr>
          <w:rStyle w:val="txt14"/>
          <w:rFonts w:hint="eastAsia"/>
          <w:szCs w:val="22"/>
        </w:rPr>
        <w:t>)</w:t>
      </w:r>
      <w:r>
        <w:rPr>
          <w:rStyle w:val="txt14"/>
          <w:rFonts w:hint="eastAsia"/>
          <w:szCs w:val="22"/>
        </w:rPr>
        <w:t>。并见委员会的声明：对在《</w:t>
      </w:r>
      <w:r>
        <w:rPr>
          <w:rStyle w:val="txt14"/>
          <w:rFonts w:ascii="KaiTi_GB2312" w:hAnsi="KaiTi_GB2312" w:hint="eastAsia"/>
          <w:sz w:val="18"/>
          <w:szCs w:val="22"/>
        </w:rPr>
        <w:t>〈</w:t>
      </w:r>
      <w:r>
        <w:rPr>
          <w:rStyle w:val="txt14"/>
          <w:rFonts w:hint="eastAsia"/>
          <w:szCs w:val="22"/>
        </w:rPr>
        <w:t>公约</w:t>
      </w:r>
      <w:r>
        <w:rPr>
          <w:rStyle w:val="txt14"/>
          <w:rFonts w:ascii="KaiTi_GB2312" w:hAnsi="KaiTi_GB2312" w:hint="eastAsia"/>
          <w:sz w:val="18"/>
          <w:szCs w:val="22"/>
        </w:rPr>
        <w:t>〉</w:t>
      </w:r>
      <w:r>
        <w:rPr>
          <w:rStyle w:val="txt14"/>
          <w:rFonts w:hint="eastAsia"/>
          <w:szCs w:val="22"/>
        </w:rPr>
        <w:t>任择议定书》下“尽最大能力”采取步骤的义务的评价</w:t>
      </w:r>
      <w:r>
        <w:rPr>
          <w:rStyle w:val="txt14"/>
          <w:rFonts w:hint="eastAsia"/>
          <w:szCs w:val="22"/>
        </w:rPr>
        <w:t>(E/C.12/2007/1)</w:t>
      </w:r>
      <w:r>
        <w:rPr>
          <w:rStyle w:val="txt14"/>
          <w:rFonts w:hint="eastAsia"/>
          <w:szCs w:val="22"/>
        </w:rPr>
        <w:t>。</w:t>
      </w:r>
    </w:p>
  </w:footnote>
  <w:footnote w:id="8">
    <w:p w:rsidR="005D5871" w:rsidRPr="005C51E6" w:rsidRDefault="005D5871" w:rsidP="00582831">
      <w:pPr>
        <w:pStyle w:val="FootnoteText"/>
        <w:rPr>
          <w:rStyle w:val="txt14"/>
          <w:rFonts w:hint="eastAsia"/>
          <w:szCs w:val="22"/>
        </w:rPr>
      </w:pPr>
      <w:r w:rsidRPr="005C51E6">
        <w:rPr>
          <w:rStyle w:val="FootnoteReference"/>
          <w:sz w:val="22"/>
          <w:szCs w:val="22"/>
        </w:rPr>
        <w:footnoteRef/>
      </w:r>
      <w:r>
        <w:rPr>
          <w:rFonts w:hint="eastAsia"/>
          <w:szCs w:val="22"/>
        </w:rPr>
        <w:tab/>
      </w:r>
      <w:r>
        <w:rPr>
          <w:rFonts w:hint="eastAsia"/>
          <w:szCs w:val="22"/>
        </w:rPr>
        <w:t>见劳工组织第</w:t>
      </w:r>
      <w:r>
        <w:rPr>
          <w:rFonts w:hint="eastAsia"/>
          <w:szCs w:val="22"/>
        </w:rPr>
        <w:t>102</w:t>
      </w:r>
      <w:r>
        <w:rPr>
          <w:rFonts w:hint="eastAsia"/>
          <w:szCs w:val="22"/>
        </w:rPr>
        <w:t>号公约</w:t>
      </w:r>
      <w:r>
        <w:rPr>
          <w:rFonts w:hint="eastAsia"/>
          <w:szCs w:val="22"/>
        </w:rPr>
        <w:t>(</w:t>
      </w:r>
      <w:r>
        <w:rPr>
          <w:rFonts w:hint="eastAsia"/>
          <w:szCs w:val="22"/>
        </w:rPr>
        <w:t>社会保障</w:t>
      </w:r>
      <w:r>
        <w:rPr>
          <w:rFonts w:hint="eastAsia"/>
          <w:szCs w:val="22"/>
        </w:rPr>
        <w:t>(</w:t>
      </w:r>
      <w:r>
        <w:rPr>
          <w:rFonts w:hint="eastAsia"/>
          <w:szCs w:val="22"/>
        </w:rPr>
        <w:t>最低标准</w:t>
      </w:r>
      <w:r>
        <w:rPr>
          <w:rFonts w:hint="eastAsia"/>
          <w:szCs w:val="22"/>
        </w:rPr>
        <w:t>)(1952</w:t>
      </w:r>
      <w:r>
        <w:rPr>
          <w:rFonts w:hint="eastAsia"/>
          <w:szCs w:val="22"/>
        </w:rPr>
        <w:t>年</w:t>
      </w:r>
      <w:r>
        <w:rPr>
          <w:rFonts w:hint="eastAsia"/>
          <w:szCs w:val="22"/>
        </w:rPr>
        <w:t>)</w:t>
      </w:r>
      <w:r>
        <w:rPr>
          <w:rFonts w:hint="eastAsia"/>
          <w:szCs w:val="22"/>
        </w:rPr>
        <w:t>，劳工组织理事会于</w:t>
      </w:r>
      <w:r>
        <w:rPr>
          <w:rFonts w:hint="eastAsia"/>
          <w:szCs w:val="22"/>
        </w:rPr>
        <w:t>2002</w:t>
      </w:r>
      <w:r>
        <w:rPr>
          <w:rFonts w:hint="eastAsia"/>
          <w:szCs w:val="22"/>
        </w:rPr>
        <w:t>年确认该公约为符合现代需要和情况的文书。这些社会保障类别也在劳工组织</w:t>
      </w:r>
      <w:r>
        <w:rPr>
          <w:rFonts w:hint="eastAsia"/>
          <w:szCs w:val="22"/>
        </w:rPr>
        <w:t>2006</w:t>
      </w:r>
      <w:r>
        <w:rPr>
          <w:rFonts w:hint="eastAsia"/>
          <w:szCs w:val="22"/>
        </w:rPr>
        <w:t>年《海事劳工公约》规则</w:t>
      </w:r>
      <w:r>
        <w:rPr>
          <w:rFonts w:hint="eastAsia"/>
          <w:szCs w:val="22"/>
        </w:rPr>
        <w:t>4.5</w:t>
      </w:r>
      <w:r>
        <w:rPr>
          <w:rFonts w:hint="eastAsia"/>
          <w:szCs w:val="22"/>
        </w:rPr>
        <w:t>、标准</w:t>
      </w:r>
      <w:r>
        <w:rPr>
          <w:rFonts w:hint="eastAsia"/>
          <w:szCs w:val="22"/>
        </w:rPr>
        <w:t>A4.5</w:t>
      </w:r>
      <w:r>
        <w:rPr>
          <w:rFonts w:hint="eastAsia"/>
          <w:szCs w:val="22"/>
        </w:rPr>
        <w:t>中得到国家、雇主和职工代表的确认。委员会关于缔约国报告的订正一般准则</w:t>
      </w:r>
      <w:r>
        <w:rPr>
          <w:rFonts w:hint="eastAsia"/>
          <w:szCs w:val="22"/>
        </w:rPr>
        <w:t>(1991</w:t>
      </w:r>
      <w:r>
        <w:rPr>
          <w:rFonts w:hint="eastAsia"/>
          <w:szCs w:val="22"/>
        </w:rPr>
        <w:t>年</w:t>
      </w:r>
      <w:r>
        <w:rPr>
          <w:rFonts w:hint="eastAsia"/>
          <w:szCs w:val="22"/>
        </w:rPr>
        <w:t>)</w:t>
      </w:r>
      <w:r>
        <w:rPr>
          <w:rFonts w:hint="eastAsia"/>
          <w:szCs w:val="22"/>
        </w:rPr>
        <w:t>也采取这种做法。并参看《消除对妇女一切形式歧视公约》第十一、十二和十三条。</w:t>
      </w:r>
    </w:p>
  </w:footnote>
  <w:footnote w:id="9">
    <w:p w:rsidR="005D5871" w:rsidRPr="005C51E6" w:rsidRDefault="005D5871">
      <w:pPr>
        <w:pStyle w:val="FootnoteText"/>
        <w:rPr>
          <w:rFonts w:hint="eastAsia"/>
          <w:szCs w:val="22"/>
        </w:rPr>
      </w:pPr>
      <w:r w:rsidRPr="005C51E6">
        <w:rPr>
          <w:rStyle w:val="FootnoteReference"/>
          <w:sz w:val="22"/>
          <w:szCs w:val="22"/>
        </w:rPr>
        <w:footnoteRef/>
      </w:r>
      <w:r w:rsidRPr="005C51E6">
        <w:rPr>
          <w:szCs w:val="22"/>
        </w:rPr>
        <w:t xml:space="preserve"> </w:t>
      </w:r>
      <w:r w:rsidRPr="005C51E6">
        <w:rPr>
          <w:rFonts w:hint="eastAsia"/>
          <w:szCs w:val="22"/>
        </w:rPr>
        <w:tab/>
      </w:r>
      <w:r>
        <w:rPr>
          <w:rFonts w:hint="eastAsia"/>
          <w:szCs w:val="22"/>
        </w:rPr>
        <w:t>见第</w:t>
      </w:r>
      <w:r>
        <w:rPr>
          <w:rFonts w:hint="eastAsia"/>
          <w:szCs w:val="22"/>
        </w:rPr>
        <w:t>14</w:t>
      </w:r>
      <w:r>
        <w:rPr>
          <w:rFonts w:hint="eastAsia"/>
          <w:szCs w:val="22"/>
        </w:rPr>
        <w:t>号一般性意见</w:t>
      </w:r>
      <w:r>
        <w:rPr>
          <w:rFonts w:hint="eastAsia"/>
          <w:szCs w:val="22"/>
        </w:rPr>
        <w:t>(2000</w:t>
      </w:r>
      <w:r>
        <w:rPr>
          <w:rFonts w:hint="eastAsia"/>
          <w:szCs w:val="22"/>
        </w:rPr>
        <w:t>年</w:t>
      </w:r>
      <w:r>
        <w:rPr>
          <w:rFonts w:hint="eastAsia"/>
          <w:szCs w:val="22"/>
        </w:rPr>
        <w:t>)</w:t>
      </w:r>
      <w:r>
        <w:rPr>
          <w:rFonts w:hint="eastAsia"/>
          <w:szCs w:val="22"/>
        </w:rPr>
        <w:t>：享有能达到的最高健康标准的权利</w:t>
      </w:r>
      <w:r>
        <w:rPr>
          <w:rFonts w:hint="eastAsia"/>
          <w:szCs w:val="22"/>
        </w:rPr>
        <w:t>(</w:t>
      </w:r>
      <w:r>
        <w:rPr>
          <w:rFonts w:hint="eastAsia"/>
          <w:szCs w:val="22"/>
        </w:rPr>
        <w:t>第十二条</w:t>
      </w:r>
      <w:r>
        <w:rPr>
          <w:rFonts w:hint="eastAsia"/>
          <w:szCs w:val="22"/>
        </w:rPr>
        <w:t>)</w:t>
      </w:r>
      <w:r>
        <w:rPr>
          <w:rFonts w:hint="eastAsia"/>
          <w:szCs w:val="22"/>
        </w:rPr>
        <w:t>。覆盖范围必须包括无论何种原因引起的疾病，怀孕和分娩以及随之而来的休养、一般的和实际的医疗服务以及住院费用。</w:t>
      </w:r>
    </w:p>
  </w:footnote>
  <w:footnote w:id="10">
    <w:p w:rsidR="005D5871" w:rsidRPr="005C51E6" w:rsidRDefault="005D5871">
      <w:pPr>
        <w:pStyle w:val="FootnoteText"/>
        <w:rPr>
          <w:rFonts w:hint="eastAsia"/>
          <w:szCs w:val="22"/>
        </w:rPr>
      </w:pPr>
      <w:r w:rsidRPr="005C51E6">
        <w:rPr>
          <w:rStyle w:val="FootnoteReference"/>
          <w:sz w:val="22"/>
          <w:szCs w:val="22"/>
        </w:rPr>
        <w:footnoteRef/>
      </w:r>
      <w:r w:rsidRPr="005C51E6">
        <w:rPr>
          <w:szCs w:val="22"/>
        </w:rPr>
        <w:t xml:space="preserve"> </w:t>
      </w:r>
      <w:r w:rsidRPr="005C51E6">
        <w:rPr>
          <w:rFonts w:hint="eastAsia"/>
          <w:szCs w:val="22"/>
        </w:rPr>
        <w:tab/>
      </w:r>
      <w:r>
        <w:rPr>
          <w:rFonts w:hint="eastAsia"/>
          <w:szCs w:val="22"/>
        </w:rPr>
        <w:t>见上文第</w:t>
      </w:r>
      <w:r>
        <w:rPr>
          <w:rFonts w:hint="eastAsia"/>
          <w:szCs w:val="22"/>
        </w:rPr>
        <w:t>4</w:t>
      </w:r>
      <w:r>
        <w:rPr>
          <w:rFonts w:hint="eastAsia"/>
          <w:szCs w:val="22"/>
        </w:rPr>
        <w:t>段和下文第</w:t>
      </w:r>
      <w:r>
        <w:rPr>
          <w:rFonts w:hint="eastAsia"/>
          <w:szCs w:val="22"/>
        </w:rPr>
        <w:t>23</w:t>
      </w:r>
      <w:r>
        <w:rPr>
          <w:rFonts w:hint="eastAsia"/>
          <w:szCs w:val="22"/>
        </w:rPr>
        <w:t>至</w:t>
      </w:r>
      <w:r>
        <w:rPr>
          <w:rFonts w:hint="eastAsia"/>
          <w:szCs w:val="22"/>
        </w:rPr>
        <w:t>27</w:t>
      </w:r>
      <w:r>
        <w:rPr>
          <w:rFonts w:hint="eastAsia"/>
          <w:szCs w:val="22"/>
        </w:rPr>
        <w:t>段。</w:t>
      </w:r>
    </w:p>
  </w:footnote>
  <w:footnote w:id="11">
    <w:p w:rsidR="005D5871" w:rsidRPr="005C51E6" w:rsidRDefault="005D5871">
      <w:pPr>
        <w:pStyle w:val="FootnoteText"/>
        <w:rPr>
          <w:rFonts w:hint="eastAsia"/>
          <w:szCs w:val="22"/>
        </w:rPr>
      </w:pPr>
      <w:r w:rsidRPr="005C51E6">
        <w:rPr>
          <w:rStyle w:val="FootnoteReference"/>
          <w:sz w:val="22"/>
          <w:szCs w:val="22"/>
        </w:rPr>
        <w:footnoteRef/>
      </w:r>
      <w:r w:rsidRPr="005C51E6">
        <w:rPr>
          <w:szCs w:val="22"/>
        </w:rPr>
        <w:t xml:space="preserve"> </w:t>
      </w:r>
      <w:r w:rsidRPr="005C51E6">
        <w:rPr>
          <w:rFonts w:hint="eastAsia"/>
          <w:szCs w:val="22"/>
        </w:rPr>
        <w:tab/>
      </w:r>
      <w:r>
        <w:rPr>
          <w:rFonts w:hint="eastAsia"/>
          <w:szCs w:val="22"/>
        </w:rPr>
        <w:t>见第</w:t>
      </w:r>
      <w:r>
        <w:rPr>
          <w:rFonts w:hint="eastAsia"/>
          <w:szCs w:val="22"/>
        </w:rPr>
        <w:t>6</w:t>
      </w:r>
      <w:r>
        <w:rPr>
          <w:rFonts w:hint="eastAsia"/>
          <w:szCs w:val="22"/>
        </w:rPr>
        <w:t>号一般性意见</w:t>
      </w:r>
      <w:r>
        <w:rPr>
          <w:rFonts w:hint="eastAsia"/>
          <w:szCs w:val="22"/>
        </w:rPr>
        <w:t>(1995</w:t>
      </w:r>
      <w:r>
        <w:rPr>
          <w:rFonts w:hint="eastAsia"/>
          <w:szCs w:val="22"/>
        </w:rPr>
        <w:t>年</w:t>
      </w:r>
      <w:r>
        <w:rPr>
          <w:rFonts w:hint="eastAsia"/>
          <w:szCs w:val="22"/>
        </w:rPr>
        <w:t>)</w:t>
      </w:r>
      <w:r>
        <w:rPr>
          <w:rFonts w:hint="eastAsia"/>
          <w:szCs w:val="22"/>
        </w:rPr>
        <w:t>：老龄人的经济、社会、文化权利。</w:t>
      </w:r>
    </w:p>
  </w:footnote>
  <w:footnote w:id="12">
    <w:p w:rsidR="005D5871" w:rsidRDefault="005D5871">
      <w:pPr>
        <w:pStyle w:val="FootnoteText"/>
        <w:rPr>
          <w:rFonts w:hint="eastAsia"/>
        </w:rPr>
      </w:pPr>
      <w:r>
        <w:rPr>
          <w:rStyle w:val="FootnoteReference"/>
        </w:rPr>
        <w:footnoteRef/>
      </w:r>
      <w:r>
        <w:t xml:space="preserve"> </w:t>
      </w:r>
      <w:r>
        <w:rPr>
          <w:rFonts w:hint="eastAsia"/>
        </w:rPr>
        <w:tab/>
      </w:r>
      <w:r w:rsidRPr="00D12112">
        <w:rPr>
          <w:rFonts w:hint="eastAsia"/>
          <w:sz w:val="21"/>
          <w:szCs w:val="21"/>
        </w:rPr>
        <w:t>其定义见下文第</w:t>
      </w:r>
      <w:r>
        <w:rPr>
          <w:rFonts w:hint="eastAsia"/>
          <w:sz w:val="21"/>
          <w:szCs w:val="21"/>
        </w:rPr>
        <w:t>29</w:t>
      </w:r>
      <w:r>
        <w:rPr>
          <w:rFonts w:hint="eastAsia"/>
          <w:sz w:val="21"/>
          <w:szCs w:val="21"/>
        </w:rPr>
        <w:t>至</w:t>
      </w:r>
      <w:r>
        <w:rPr>
          <w:rFonts w:hint="eastAsia"/>
          <w:sz w:val="21"/>
          <w:szCs w:val="21"/>
        </w:rPr>
        <w:t>39</w:t>
      </w:r>
      <w:r>
        <w:rPr>
          <w:rFonts w:hint="eastAsia"/>
          <w:sz w:val="21"/>
          <w:szCs w:val="21"/>
        </w:rPr>
        <w:t>段</w:t>
      </w:r>
      <w:r w:rsidRPr="00D12112">
        <w:rPr>
          <w:rFonts w:hint="eastAsia"/>
          <w:sz w:val="21"/>
          <w:szCs w:val="21"/>
        </w:rPr>
        <w:t>。</w:t>
      </w:r>
    </w:p>
  </w:footnote>
  <w:footnote w:id="13">
    <w:p w:rsidR="005D5871" w:rsidRDefault="005D5871" w:rsidP="0070738C">
      <w:pPr>
        <w:pStyle w:val="FootnoteText"/>
        <w:rPr>
          <w:rFonts w:hint="eastAsia"/>
        </w:rPr>
      </w:pPr>
      <w:r w:rsidRPr="00D12112">
        <w:rPr>
          <w:rStyle w:val="FootnoteReference"/>
          <w:sz w:val="21"/>
          <w:szCs w:val="21"/>
        </w:rPr>
        <w:footnoteRef/>
      </w:r>
      <w:r w:rsidRPr="00D12112">
        <w:rPr>
          <w:sz w:val="21"/>
          <w:szCs w:val="21"/>
        </w:rPr>
        <w:t xml:space="preserve"> </w:t>
      </w:r>
      <w:r>
        <w:rPr>
          <w:rFonts w:hint="eastAsia"/>
          <w:sz w:val="21"/>
          <w:szCs w:val="21"/>
        </w:rPr>
        <w:tab/>
      </w:r>
      <w:r>
        <w:rPr>
          <w:rFonts w:hint="eastAsia"/>
          <w:sz w:val="21"/>
          <w:szCs w:val="21"/>
        </w:rPr>
        <w:t>见劳工组织</w:t>
      </w:r>
      <w:r w:rsidRPr="00D12112">
        <w:rPr>
          <w:rFonts w:hint="eastAsia"/>
          <w:sz w:val="21"/>
          <w:szCs w:val="21"/>
        </w:rPr>
        <w:t>第</w:t>
      </w:r>
      <w:r w:rsidRPr="00D12112">
        <w:rPr>
          <w:rFonts w:hint="eastAsia"/>
          <w:sz w:val="21"/>
          <w:szCs w:val="21"/>
        </w:rPr>
        <w:t>121</w:t>
      </w:r>
      <w:r w:rsidRPr="00D12112">
        <w:rPr>
          <w:rFonts w:hint="eastAsia"/>
          <w:sz w:val="21"/>
          <w:szCs w:val="21"/>
        </w:rPr>
        <w:t>号公约</w:t>
      </w:r>
      <w:r>
        <w:rPr>
          <w:rFonts w:hint="eastAsia"/>
          <w:sz w:val="21"/>
          <w:szCs w:val="21"/>
        </w:rPr>
        <w:t>(</w:t>
      </w:r>
      <w:r w:rsidRPr="00D12112">
        <w:rPr>
          <w:rFonts w:hint="eastAsia"/>
          <w:sz w:val="21"/>
          <w:szCs w:val="21"/>
        </w:rPr>
        <w:t>工伤津贴</w:t>
      </w:r>
      <w:r>
        <w:rPr>
          <w:rFonts w:hint="eastAsia"/>
          <w:sz w:val="21"/>
          <w:szCs w:val="21"/>
        </w:rPr>
        <w:t>)(</w:t>
      </w:r>
      <w:r w:rsidRPr="00D12112">
        <w:rPr>
          <w:rFonts w:hint="eastAsia"/>
          <w:sz w:val="21"/>
          <w:szCs w:val="21"/>
        </w:rPr>
        <w:t>1964</w:t>
      </w:r>
      <w:r w:rsidRPr="00D12112">
        <w:rPr>
          <w:rFonts w:hint="eastAsia"/>
          <w:sz w:val="21"/>
          <w:szCs w:val="21"/>
        </w:rPr>
        <w:t>年</w:t>
      </w:r>
      <w:r>
        <w:rPr>
          <w:rFonts w:hint="eastAsia"/>
          <w:sz w:val="21"/>
          <w:szCs w:val="21"/>
        </w:rPr>
        <w:t>)</w:t>
      </w:r>
      <w:r w:rsidRPr="00D12112">
        <w:rPr>
          <w:rFonts w:hint="eastAsia"/>
          <w:sz w:val="21"/>
          <w:szCs w:val="21"/>
        </w:rPr>
        <w:t>。</w:t>
      </w:r>
    </w:p>
  </w:footnote>
  <w:footnote w:id="14">
    <w:p w:rsidR="005D5871" w:rsidRDefault="005D5871" w:rsidP="0070738C">
      <w:pPr>
        <w:pStyle w:val="FootnoteText"/>
        <w:rPr>
          <w:rFonts w:hint="eastAsia"/>
        </w:rPr>
      </w:pPr>
      <w:r>
        <w:rPr>
          <w:rStyle w:val="FootnoteReference"/>
        </w:rPr>
        <w:footnoteRef/>
      </w:r>
      <w:r>
        <w:t xml:space="preserve"> </w:t>
      </w:r>
      <w:r>
        <w:rPr>
          <w:rFonts w:hint="eastAsia"/>
        </w:rPr>
        <w:tab/>
      </w:r>
      <w:r>
        <w:rPr>
          <w:rFonts w:hint="eastAsia"/>
        </w:rPr>
        <w:t>见</w:t>
      </w:r>
      <w:r w:rsidRPr="00722885">
        <w:rPr>
          <w:rFonts w:hint="eastAsia"/>
        </w:rPr>
        <w:t>《儿童权利公约》第</w:t>
      </w:r>
      <w:r>
        <w:rPr>
          <w:rFonts w:hint="eastAsia"/>
        </w:rPr>
        <w:t>26</w:t>
      </w:r>
      <w:r w:rsidRPr="00722885">
        <w:rPr>
          <w:rFonts w:hint="eastAsia"/>
        </w:rPr>
        <w:t>条。</w:t>
      </w:r>
    </w:p>
  </w:footnote>
  <w:footnote w:id="15">
    <w:p w:rsidR="005D5871" w:rsidRPr="00722885" w:rsidRDefault="005D5871" w:rsidP="0070738C">
      <w:pPr>
        <w:pStyle w:val="FootnoteText"/>
        <w:rPr>
          <w:rFonts w:hint="eastAsia"/>
        </w:rPr>
      </w:pPr>
      <w:r>
        <w:rPr>
          <w:rStyle w:val="FootnoteReference"/>
        </w:rPr>
        <w:footnoteRef/>
      </w:r>
      <w:r>
        <w:t xml:space="preserve"> </w:t>
      </w:r>
      <w:r>
        <w:rPr>
          <w:rFonts w:hint="eastAsia"/>
        </w:rPr>
        <w:tab/>
      </w:r>
      <w:r w:rsidRPr="00722885">
        <w:rPr>
          <w:rFonts w:hint="eastAsia"/>
        </w:rPr>
        <w:t>委员会指出</w:t>
      </w:r>
      <w:r>
        <w:rPr>
          <w:rFonts w:hint="eastAsia"/>
        </w:rPr>
        <w:t>，</w:t>
      </w:r>
      <w:r w:rsidRPr="00722885">
        <w:rPr>
          <w:rFonts w:hint="eastAsia"/>
        </w:rPr>
        <w:t>劳工组织第</w:t>
      </w:r>
      <w:r w:rsidRPr="00722885">
        <w:rPr>
          <w:rFonts w:hint="eastAsia"/>
        </w:rPr>
        <w:t>183</w:t>
      </w:r>
      <w:r w:rsidRPr="00722885">
        <w:rPr>
          <w:rFonts w:hint="eastAsia"/>
        </w:rPr>
        <w:t>号公约</w:t>
      </w:r>
      <w:r>
        <w:rPr>
          <w:rFonts w:hint="eastAsia"/>
        </w:rPr>
        <w:t>(</w:t>
      </w:r>
      <w:r w:rsidRPr="00722885">
        <w:rPr>
          <w:rFonts w:hint="eastAsia"/>
        </w:rPr>
        <w:t>保护生育</w:t>
      </w:r>
      <w:r>
        <w:rPr>
          <w:rFonts w:hint="eastAsia"/>
        </w:rPr>
        <w:t>)(2000</w:t>
      </w:r>
      <w:r>
        <w:rPr>
          <w:rFonts w:hint="eastAsia"/>
        </w:rPr>
        <w:t>年</w:t>
      </w:r>
      <w:r>
        <w:rPr>
          <w:rFonts w:hint="eastAsia"/>
        </w:rPr>
        <w:t>)</w:t>
      </w:r>
      <w:r w:rsidRPr="00722885">
        <w:rPr>
          <w:rFonts w:hint="eastAsia"/>
        </w:rPr>
        <w:t>规定</w:t>
      </w:r>
      <w:r>
        <w:rPr>
          <w:rFonts w:hint="eastAsia"/>
        </w:rPr>
        <w:t>，</w:t>
      </w:r>
      <w:r w:rsidRPr="00B54A7A">
        <w:rPr>
          <w:rFonts w:hint="eastAsia"/>
        </w:rPr>
        <w:t>产假不得少于</w:t>
      </w:r>
      <w:r w:rsidRPr="00B54A7A">
        <w:rPr>
          <w:rFonts w:hint="eastAsia"/>
        </w:rPr>
        <w:t>14</w:t>
      </w:r>
      <w:r w:rsidRPr="00B54A7A">
        <w:rPr>
          <w:rFonts w:hint="eastAsia"/>
        </w:rPr>
        <w:t>周</w:t>
      </w:r>
      <w:r>
        <w:rPr>
          <w:rFonts w:hint="eastAsia"/>
        </w:rPr>
        <w:t>，</w:t>
      </w:r>
      <w:r w:rsidRPr="00B54A7A">
        <w:rPr>
          <w:rFonts w:hint="eastAsia"/>
        </w:rPr>
        <w:t>其中包括</w:t>
      </w:r>
      <w:r w:rsidRPr="00B54A7A">
        <w:rPr>
          <w:rFonts w:hint="eastAsia"/>
        </w:rPr>
        <w:t>6</w:t>
      </w:r>
      <w:r w:rsidRPr="00B54A7A">
        <w:rPr>
          <w:rFonts w:hint="eastAsia"/>
        </w:rPr>
        <w:t>周产后强制性休假</w:t>
      </w:r>
      <w:r w:rsidRPr="00722885">
        <w:rPr>
          <w:rFonts w:hint="eastAsia"/>
        </w:rPr>
        <w:t>。</w:t>
      </w:r>
    </w:p>
  </w:footnote>
  <w:footnote w:id="16">
    <w:p w:rsidR="005D5871" w:rsidRPr="00722885" w:rsidRDefault="005D5871" w:rsidP="0070738C">
      <w:pPr>
        <w:pStyle w:val="FootnoteText"/>
        <w:rPr>
          <w:rFonts w:hint="eastAsia"/>
        </w:rPr>
      </w:pPr>
      <w:r w:rsidRPr="00722885">
        <w:rPr>
          <w:rStyle w:val="FootnoteReference"/>
        </w:rPr>
        <w:footnoteRef/>
      </w:r>
      <w:r w:rsidRPr="00722885">
        <w:t xml:space="preserve"> </w:t>
      </w:r>
      <w:r>
        <w:rPr>
          <w:rFonts w:hint="eastAsia"/>
        </w:rPr>
        <w:tab/>
      </w:r>
      <w:r>
        <w:rPr>
          <w:rFonts w:hint="eastAsia"/>
        </w:rPr>
        <w:t>见</w:t>
      </w:r>
      <w:r w:rsidRPr="00722885">
        <w:rPr>
          <w:rFonts w:hint="eastAsia"/>
        </w:rPr>
        <w:t>《消除对妇女一切形式歧视公约》第十一条第</w:t>
      </w:r>
      <w:r w:rsidRPr="00722885">
        <w:rPr>
          <w:rFonts w:hint="eastAsia"/>
        </w:rPr>
        <w:t>2</w:t>
      </w:r>
      <w:r w:rsidRPr="00722885">
        <w:rPr>
          <w:rFonts w:hint="eastAsia"/>
        </w:rPr>
        <w:t>款</w:t>
      </w:r>
      <w:r>
        <w:t>(</w:t>
      </w:r>
      <w:r w:rsidRPr="00722885">
        <w:t>b</w:t>
      </w:r>
      <w:r>
        <w:t>)</w:t>
      </w:r>
      <w:r w:rsidRPr="00722885">
        <w:rPr>
          <w:rFonts w:hint="eastAsia"/>
        </w:rPr>
        <w:t>项。</w:t>
      </w:r>
    </w:p>
  </w:footnote>
  <w:footnote w:id="17">
    <w:p w:rsidR="005D5871" w:rsidRPr="00722885" w:rsidRDefault="005D5871" w:rsidP="0070738C">
      <w:pPr>
        <w:pStyle w:val="FootnoteText"/>
        <w:rPr>
          <w:rFonts w:hint="eastAsia"/>
        </w:rPr>
      </w:pPr>
      <w:r w:rsidRPr="00722885">
        <w:rPr>
          <w:rStyle w:val="FootnoteReference"/>
        </w:rPr>
        <w:footnoteRef/>
      </w:r>
      <w:r w:rsidRPr="00722885">
        <w:t xml:space="preserve"> </w:t>
      </w:r>
      <w:r>
        <w:rPr>
          <w:rFonts w:hint="eastAsia"/>
        </w:rPr>
        <w:tab/>
      </w:r>
      <w:r w:rsidRPr="00722885">
        <w:rPr>
          <w:rFonts w:hint="eastAsia"/>
        </w:rPr>
        <w:t>除非另有原因而必须收容之外</w:t>
      </w:r>
      <w:r>
        <w:rPr>
          <w:rFonts w:hint="eastAsia"/>
        </w:rPr>
        <w:t>，</w:t>
      </w:r>
      <w:r w:rsidRPr="00722885">
        <w:rPr>
          <w:rFonts w:hint="eastAsia"/>
        </w:rPr>
        <w:t>收容残疾人士不能被视为对于残疾人社会保障和收入</w:t>
      </w:r>
      <w:r>
        <w:rPr>
          <w:rFonts w:hint="eastAsia"/>
        </w:rPr>
        <w:t>支</w:t>
      </w:r>
      <w:r w:rsidRPr="00722885">
        <w:rPr>
          <w:rFonts w:hint="eastAsia"/>
        </w:rPr>
        <w:t>助权利的适当替代</w:t>
      </w:r>
      <w:r>
        <w:rPr>
          <w:rFonts w:hint="eastAsia"/>
        </w:rPr>
        <w:t>，</w:t>
      </w:r>
      <w:r w:rsidRPr="00722885">
        <w:rPr>
          <w:rFonts w:hint="eastAsia"/>
        </w:rPr>
        <w:t>也不能替代根据《公约》第六条和第七条的规定为帮助残疾人就业而提供的康复和就业支助。</w:t>
      </w:r>
    </w:p>
  </w:footnote>
  <w:footnote w:id="18">
    <w:p w:rsidR="005D5871" w:rsidRDefault="005D5871" w:rsidP="0070738C">
      <w:pPr>
        <w:pStyle w:val="FootnoteText"/>
        <w:rPr>
          <w:rFonts w:hint="eastAsia"/>
        </w:rPr>
      </w:pPr>
      <w:r>
        <w:rPr>
          <w:rStyle w:val="FootnoteReference"/>
        </w:rPr>
        <w:footnoteRef/>
      </w:r>
      <w:r>
        <w:t xml:space="preserve"> </w:t>
      </w:r>
      <w:r>
        <w:rPr>
          <w:rFonts w:hint="eastAsia"/>
        </w:rPr>
        <w:tab/>
      </w:r>
      <w:r w:rsidRPr="00D12112">
        <w:rPr>
          <w:rFonts w:hint="eastAsia"/>
          <w:sz w:val="21"/>
          <w:szCs w:val="21"/>
        </w:rPr>
        <w:t>委员会还指出</w:t>
      </w:r>
      <w:r>
        <w:rPr>
          <w:rFonts w:hint="eastAsia"/>
          <w:sz w:val="21"/>
          <w:szCs w:val="21"/>
        </w:rPr>
        <w:t>，</w:t>
      </w:r>
      <w:r w:rsidRPr="00D12112">
        <w:rPr>
          <w:rFonts w:hint="eastAsia"/>
          <w:sz w:val="21"/>
          <w:szCs w:val="21"/>
        </w:rPr>
        <w:t>儿童有权享有社会保障。</w:t>
      </w:r>
      <w:r>
        <w:rPr>
          <w:rFonts w:hint="eastAsia"/>
          <w:sz w:val="21"/>
          <w:szCs w:val="21"/>
        </w:rPr>
        <w:t>见</w:t>
      </w:r>
      <w:r w:rsidRPr="00D12112">
        <w:rPr>
          <w:rFonts w:hint="eastAsia"/>
          <w:sz w:val="21"/>
          <w:szCs w:val="21"/>
        </w:rPr>
        <w:t>《儿童权利公约》第</w:t>
      </w:r>
      <w:r>
        <w:rPr>
          <w:rFonts w:hint="eastAsia"/>
          <w:sz w:val="21"/>
          <w:szCs w:val="21"/>
        </w:rPr>
        <w:t>26</w:t>
      </w:r>
      <w:r w:rsidRPr="00D12112">
        <w:rPr>
          <w:rFonts w:hint="eastAsia"/>
          <w:sz w:val="21"/>
          <w:szCs w:val="21"/>
        </w:rPr>
        <w:t>条。</w:t>
      </w:r>
    </w:p>
  </w:footnote>
  <w:footnote w:id="19">
    <w:p w:rsidR="005D5871" w:rsidRPr="00D12112" w:rsidRDefault="005D5871" w:rsidP="0070738C">
      <w:pPr>
        <w:pStyle w:val="FootnoteText"/>
        <w:rPr>
          <w:rFonts w:hint="eastAsia"/>
          <w:sz w:val="21"/>
          <w:szCs w:val="21"/>
        </w:rPr>
      </w:pPr>
      <w:r>
        <w:rPr>
          <w:rStyle w:val="FootnoteReference"/>
        </w:rPr>
        <w:footnoteRef/>
      </w:r>
      <w:r>
        <w:t xml:space="preserve"> </w:t>
      </w:r>
      <w:r>
        <w:rPr>
          <w:rFonts w:hint="eastAsia"/>
        </w:rPr>
        <w:tab/>
      </w:r>
      <w:r w:rsidRPr="00D12112">
        <w:rPr>
          <w:rFonts w:hint="eastAsia"/>
          <w:sz w:val="21"/>
          <w:szCs w:val="21"/>
        </w:rPr>
        <w:t>委员会指出</w:t>
      </w:r>
      <w:r>
        <w:rPr>
          <w:rFonts w:hint="eastAsia"/>
          <w:sz w:val="21"/>
          <w:szCs w:val="21"/>
        </w:rPr>
        <w:t>，</w:t>
      </w:r>
      <w:r w:rsidRPr="00D12112">
        <w:rPr>
          <w:rFonts w:hint="eastAsia"/>
          <w:sz w:val="21"/>
          <w:szCs w:val="21"/>
        </w:rPr>
        <w:t>根据劳工组织第</w:t>
      </w:r>
      <w:r w:rsidRPr="00D12112">
        <w:rPr>
          <w:rFonts w:hint="eastAsia"/>
          <w:sz w:val="21"/>
          <w:szCs w:val="21"/>
        </w:rPr>
        <w:t>168</w:t>
      </w:r>
      <w:r w:rsidRPr="00D12112">
        <w:rPr>
          <w:rFonts w:hint="eastAsia"/>
          <w:sz w:val="21"/>
          <w:szCs w:val="21"/>
        </w:rPr>
        <w:t>号公约</w:t>
      </w:r>
      <w:r>
        <w:rPr>
          <w:rFonts w:hint="eastAsia"/>
          <w:sz w:val="21"/>
          <w:szCs w:val="21"/>
        </w:rPr>
        <w:t>(</w:t>
      </w:r>
      <w:r>
        <w:rPr>
          <w:rFonts w:hint="eastAsia"/>
          <w:sz w:val="21"/>
          <w:szCs w:val="21"/>
        </w:rPr>
        <w:t>促进就业和失业保护</w:t>
      </w:r>
      <w:r>
        <w:rPr>
          <w:rFonts w:hint="eastAsia"/>
          <w:sz w:val="21"/>
          <w:szCs w:val="21"/>
        </w:rPr>
        <w:t>)(1988</w:t>
      </w:r>
      <w:r>
        <w:rPr>
          <w:rFonts w:hint="eastAsia"/>
          <w:sz w:val="21"/>
          <w:szCs w:val="21"/>
        </w:rPr>
        <w:t>年</w:t>
      </w:r>
      <w:r>
        <w:rPr>
          <w:rFonts w:hint="eastAsia"/>
          <w:sz w:val="21"/>
          <w:szCs w:val="21"/>
        </w:rPr>
        <w:t>)</w:t>
      </w:r>
      <w:r>
        <w:rPr>
          <w:rFonts w:hint="eastAsia"/>
          <w:sz w:val="21"/>
          <w:szCs w:val="21"/>
        </w:rPr>
        <w:t>，</w:t>
      </w:r>
      <w:r w:rsidRPr="00D12112">
        <w:rPr>
          <w:rFonts w:hint="eastAsia"/>
          <w:sz w:val="21"/>
          <w:szCs w:val="21"/>
        </w:rPr>
        <w:t>只有在某些情况下才能采取这种行动</w:t>
      </w:r>
      <w:r>
        <w:rPr>
          <w:rFonts w:hint="eastAsia"/>
          <w:sz w:val="21"/>
          <w:szCs w:val="21"/>
        </w:rPr>
        <w:t>：</w:t>
      </w:r>
      <w:r w:rsidRPr="00D12112">
        <w:rPr>
          <w:rFonts w:ascii="Verdana" w:hAnsi="Verdana"/>
          <w:color w:val="000000"/>
          <w:sz w:val="21"/>
          <w:szCs w:val="21"/>
        </w:rPr>
        <w:t>有关者不在成员国本土时</w:t>
      </w:r>
      <w:r>
        <w:rPr>
          <w:rFonts w:ascii="Verdana" w:hAnsi="Verdana"/>
          <w:color w:val="000000"/>
          <w:sz w:val="21"/>
          <w:szCs w:val="21"/>
        </w:rPr>
        <w:t>；</w:t>
      </w:r>
      <w:r w:rsidRPr="00D12112">
        <w:rPr>
          <w:rFonts w:ascii="Verdana" w:hAnsi="Verdana"/>
          <w:color w:val="000000"/>
          <w:sz w:val="21"/>
          <w:szCs w:val="21"/>
        </w:rPr>
        <w:t>经主管当局判断</w:t>
      </w:r>
      <w:r>
        <w:rPr>
          <w:rFonts w:ascii="Verdana" w:hAnsi="Verdana"/>
          <w:color w:val="000000"/>
          <w:sz w:val="21"/>
          <w:szCs w:val="21"/>
        </w:rPr>
        <w:t>，</w:t>
      </w:r>
      <w:r w:rsidRPr="00D12112">
        <w:rPr>
          <w:rFonts w:ascii="Verdana" w:hAnsi="Verdana"/>
          <w:color w:val="000000"/>
          <w:sz w:val="21"/>
          <w:szCs w:val="21"/>
        </w:rPr>
        <w:t>有关者故意造成他或她的解雇时</w:t>
      </w:r>
      <w:r>
        <w:rPr>
          <w:rFonts w:ascii="Verdana" w:hAnsi="Verdana"/>
          <w:color w:val="000000"/>
          <w:sz w:val="21"/>
          <w:szCs w:val="21"/>
        </w:rPr>
        <w:t>；</w:t>
      </w:r>
      <w:r w:rsidRPr="00D12112">
        <w:rPr>
          <w:rFonts w:ascii="Verdana" w:hAnsi="Verdana"/>
          <w:color w:val="000000"/>
          <w:sz w:val="21"/>
          <w:szCs w:val="21"/>
        </w:rPr>
        <w:t>经主管当局判断</w:t>
      </w:r>
      <w:r>
        <w:rPr>
          <w:rFonts w:ascii="Verdana" w:hAnsi="Verdana"/>
          <w:color w:val="000000"/>
          <w:sz w:val="21"/>
          <w:szCs w:val="21"/>
        </w:rPr>
        <w:t>，</w:t>
      </w:r>
      <w:r w:rsidRPr="00D12112">
        <w:rPr>
          <w:rFonts w:ascii="Verdana" w:hAnsi="Verdana"/>
          <w:color w:val="000000"/>
          <w:sz w:val="21"/>
          <w:szCs w:val="21"/>
        </w:rPr>
        <w:t>有关者无正当理由自愿离职时</w:t>
      </w:r>
      <w:r>
        <w:rPr>
          <w:rFonts w:ascii="Verdana" w:hAnsi="Verdana"/>
          <w:color w:val="000000"/>
          <w:sz w:val="21"/>
          <w:szCs w:val="21"/>
        </w:rPr>
        <w:t>；</w:t>
      </w:r>
      <w:r w:rsidRPr="00D12112">
        <w:rPr>
          <w:rFonts w:ascii="Verdana" w:hAnsi="Verdana"/>
          <w:color w:val="000000"/>
          <w:sz w:val="21"/>
          <w:szCs w:val="21"/>
        </w:rPr>
        <w:t xml:space="preserve"> </w:t>
      </w:r>
      <w:r w:rsidRPr="00D12112">
        <w:rPr>
          <w:rFonts w:ascii="Verdana" w:hAnsi="Verdana"/>
          <w:color w:val="000000"/>
          <w:sz w:val="21"/>
          <w:szCs w:val="21"/>
        </w:rPr>
        <w:t>在劳资纠纷期间停止工作时</w:t>
      </w:r>
      <w:r>
        <w:rPr>
          <w:rFonts w:ascii="Verdana" w:hAnsi="Verdana"/>
          <w:color w:val="000000"/>
          <w:sz w:val="21"/>
          <w:szCs w:val="21"/>
        </w:rPr>
        <w:t>；</w:t>
      </w:r>
      <w:r w:rsidRPr="00D12112">
        <w:rPr>
          <w:rFonts w:ascii="Verdana" w:hAnsi="Verdana"/>
          <w:color w:val="000000"/>
          <w:sz w:val="21"/>
          <w:szCs w:val="21"/>
        </w:rPr>
        <w:t>有关者依靠欺诈试图获得或已经获得补助时</w:t>
      </w:r>
      <w:r>
        <w:rPr>
          <w:rFonts w:ascii="Verdana" w:hAnsi="Verdana"/>
          <w:color w:val="000000"/>
          <w:sz w:val="21"/>
          <w:szCs w:val="21"/>
        </w:rPr>
        <w:t>；</w:t>
      </w:r>
      <w:r w:rsidRPr="00D12112">
        <w:rPr>
          <w:rFonts w:ascii="Verdana" w:hAnsi="Verdana"/>
          <w:color w:val="000000"/>
          <w:sz w:val="21"/>
          <w:szCs w:val="21"/>
        </w:rPr>
        <w:t>有关者无正当理由不利用提供的安置、职业指导、培训、重新培训或调动合适工作的机会时</w:t>
      </w:r>
      <w:r>
        <w:rPr>
          <w:rFonts w:ascii="Verdana" w:hAnsi="Verdana"/>
          <w:color w:val="000000"/>
          <w:sz w:val="21"/>
          <w:szCs w:val="21"/>
        </w:rPr>
        <w:t>；</w:t>
      </w:r>
      <w:r w:rsidRPr="00D12112">
        <w:rPr>
          <w:rFonts w:ascii="Verdana" w:hAnsi="Verdana"/>
          <w:color w:val="000000"/>
          <w:sz w:val="21"/>
          <w:szCs w:val="21"/>
        </w:rPr>
        <w:t>在有关者接受有关成员国立法所规定的除家庭津贴以外另一项维持收入津贴但中断的津贴部分未</w:t>
      </w:r>
      <w:r w:rsidRPr="00D12112">
        <w:rPr>
          <w:rFonts w:ascii="Verdana" w:hAnsi="Verdana" w:hint="eastAsia"/>
          <w:color w:val="000000"/>
          <w:sz w:val="21"/>
          <w:szCs w:val="21"/>
        </w:rPr>
        <w:t>超</w:t>
      </w:r>
      <w:r w:rsidRPr="00D12112">
        <w:rPr>
          <w:rFonts w:ascii="Verdana" w:hAnsi="Verdana"/>
          <w:color w:val="000000"/>
          <w:sz w:val="21"/>
          <w:szCs w:val="21"/>
        </w:rPr>
        <w:t>过其他津贴。</w:t>
      </w:r>
    </w:p>
  </w:footnote>
  <w:footnote w:id="20">
    <w:p w:rsidR="005D5871" w:rsidRPr="00D12112" w:rsidRDefault="005D5871" w:rsidP="0070738C">
      <w:pPr>
        <w:pStyle w:val="FootnoteText"/>
        <w:rPr>
          <w:rFonts w:hint="eastAsia"/>
          <w:sz w:val="21"/>
          <w:szCs w:val="21"/>
        </w:rPr>
      </w:pPr>
      <w:r w:rsidRPr="00D12112">
        <w:rPr>
          <w:rStyle w:val="FootnoteReference"/>
          <w:sz w:val="21"/>
          <w:szCs w:val="21"/>
        </w:rPr>
        <w:footnoteRef/>
      </w:r>
      <w:r w:rsidRPr="00D12112">
        <w:rPr>
          <w:sz w:val="21"/>
          <w:szCs w:val="21"/>
        </w:rPr>
        <w:t xml:space="preserve"> </w:t>
      </w:r>
      <w:r>
        <w:rPr>
          <w:rFonts w:hint="eastAsia"/>
          <w:sz w:val="21"/>
          <w:szCs w:val="21"/>
        </w:rPr>
        <w:tab/>
      </w:r>
      <w:r w:rsidRPr="00D12112">
        <w:rPr>
          <w:rFonts w:hint="eastAsia"/>
          <w:sz w:val="21"/>
          <w:szCs w:val="21"/>
        </w:rPr>
        <w:t>劳工组织第</w:t>
      </w:r>
      <w:r w:rsidRPr="00D12112">
        <w:rPr>
          <w:rFonts w:hint="eastAsia"/>
          <w:sz w:val="21"/>
          <w:szCs w:val="21"/>
        </w:rPr>
        <w:t>102</w:t>
      </w:r>
      <w:r w:rsidRPr="00D12112">
        <w:rPr>
          <w:rFonts w:hint="eastAsia"/>
          <w:sz w:val="21"/>
          <w:szCs w:val="21"/>
        </w:rPr>
        <w:t>号公约</w:t>
      </w:r>
      <w:r>
        <w:rPr>
          <w:rFonts w:hint="eastAsia"/>
          <w:sz w:val="21"/>
          <w:szCs w:val="21"/>
        </w:rPr>
        <w:t>(</w:t>
      </w:r>
      <w:r>
        <w:rPr>
          <w:rFonts w:hint="eastAsia"/>
          <w:sz w:val="21"/>
          <w:szCs w:val="21"/>
        </w:rPr>
        <w:t>社会保障</w:t>
      </w:r>
      <w:r>
        <w:rPr>
          <w:rFonts w:hint="eastAsia"/>
          <w:sz w:val="21"/>
          <w:szCs w:val="21"/>
        </w:rPr>
        <w:t>(</w:t>
      </w:r>
      <w:r>
        <w:rPr>
          <w:rFonts w:hint="eastAsia"/>
          <w:sz w:val="21"/>
          <w:szCs w:val="21"/>
        </w:rPr>
        <w:t>最低标准</w:t>
      </w:r>
      <w:r>
        <w:rPr>
          <w:rFonts w:hint="eastAsia"/>
          <w:sz w:val="21"/>
          <w:szCs w:val="21"/>
        </w:rPr>
        <w:t>))(1952</w:t>
      </w:r>
      <w:r>
        <w:rPr>
          <w:rFonts w:hint="eastAsia"/>
          <w:sz w:val="21"/>
          <w:szCs w:val="21"/>
        </w:rPr>
        <w:t>年</w:t>
      </w:r>
      <w:r>
        <w:rPr>
          <w:rFonts w:hint="eastAsia"/>
          <w:sz w:val="21"/>
          <w:szCs w:val="21"/>
        </w:rPr>
        <w:t>)</w:t>
      </w:r>
      <w:r w:rsidRPr="00D12112">
        <w:rPr>
          <w:rFonts w:hint="eastAsia"/>
          <w:sz w:val="21"/>
          <w:szCs w:val="21"/>
        </w:rPr>
        <w:t>第</w:t>
      </w:r>
      <w:r w:rsidRPr="00D12112">
        <w:rPr>
          <w:rFonts w:hint="eastAsia"/>
          <w:sz w:val="21"/>
          <w:szCs w:val="21"/>
        </w:rPr>
        <w:t>71</w:t>
      </w:r>
      <w:r w:rsidRPr="00D12112">
        <w:rPr>
          <w:rFonts w:hint="eastAsia"/>
          <w:sz w:val="21"/>
          <w:szCs w:val="21"/>
        </w:rPr>
        <w:t>条和第</w:t>
      </w:r>
      <w:r w:rsidRPr="00D12112">
        <w:rPr>
          <w:rFonts w:hint="eastAsia"/>
          <w:sz w:val="21"/>
          <w:szCs w:val="21"/>
        </w:rPr>
        <w:t>72</w:t>
      </w:r>
      <w:r w:rsidRPr="00D12112">
        <w:rPr>
          <w:rFonts w:hint="eastAsia"/>
          <w:sz w:val="21"/>
          <w:szCs w:val="21"/>
        </w:rPr>
        <w:t>条载有类似的规定。</w:t>
      </w:r>
    </w:p>
  </w:footnote>
  <w:footnote w:id="21">
    <w:p w:rsidR="005D5871" w:rsidRDefault="005D5871" w:rsidP="0070738C">
      <w:pPr>
        <w:pStyle w:val="FootnoteText"/>
        <w:rPr>
          <w:rFonts w:hint="eastAsia"/>
        </w:rPr>
      </w:pPr>
      <w:r>
        <w:rPr>
          <w:rStyle w:val="FootnoteReference"/>
        </w:rPr>
        <w:footnoteRef/>
      </w:r>
      <w:r>
        <w:t xml:space="preserve"> </w:t>
      </w:r>
      <w:r>
        <w:rPr>
          <w:rFonts w:hint="eastAsia"/>
        </w:rPr>
        <w:tab/>
      </w:r>
      <w:r w:rsidRPr="00DC30FC">
        <w:rPr>
          <w:rFonts w:hint="eastAsia"/>
          <w:sz w:val="21"/>
          <w:szCs w:val="21"/>
        </w:rPr>
        <w:t>见劳工组织《社会保障原则》《社会保障系列第</w:t>
      </w:r>
      <w:r w:rsidRPr="00DC30FC">
        <w:rPr>
          <w:rFonts w:hint="eastAsia"/>
          <w:sz w:val="21"/>
          <w:szCs w:val="21"/>
        </w:rPr>
        <w:t>1</w:t>
      </w:r>
      <w:r w:rsidRPr="00DC30FC">
        <w:rPr>
          <w:rFonts w:hint="eastAsia"/>
          <w:sz w:val="21"/>
          <w:szCs w:val="21"/>
        </w:rPr>
        <w:t>号》</w:t>
      </w:r>
      <w:r>
        <w:rPr>
          <w:rFonts w:hint="eastAsia"/>
          <w:sz w:val="21"/>
          <w:szCs w:val="21"/>
        </w:rPr>
        <w:t>，</w:t>
      </w:r>
      <w:r w:rsidRPr="00DC30FC">
        <w:rPr>
          <w:rFonts w:hint="eastAsia"/>
          <w:sz w:val="21"/>
          <w:szCs w:val="21"/>
        </w:rPr>
        <w:t>劳工组织</w:t>
      </w:r>
      <w:r>
        <w:rPr>
          <w:rFonts w:hint="eastAsia"/>
          <w:sz w:val="21"/>
          <w:szCs w:val="21"/>
        </w:rPr>
        <w:t>，</w:t>
      </w:r>
      <w:r w:rsidRPr="00DC30FC">
        <w:rPr>
          <w:rFonts w:hint="eastAsia"/>
          <w:sz w:val="21"/>
          <w:szCs w:val="21"/>
        </w:rPr>
        <w:t>1998</w:t>
      </w:r>
      <w:r w:rsidRPr="00DC30FC">
        <w:rPr>
          <w:rFonts w:hint="eastAsia"/>
          <w:sz w:val="21"/>
          <w:szCs w:val="21"/>
        </w:rPr>
        <w:t>年</w:t>
      </w:r>
      <w:r>
        <w:rPr>
          <w:rFonts w:hint="eastAsia"/>
          <w:sz w:val="21"/>
          <w:szCs w:val="21"/>
        </w:rPr>
        <w:t>，</w:t>
      </w:r>
      <w:r w:rsidRPr="00DC30FC">
        <w:rPr>
          <w:rFonts w:hint="eastAsia"/>
          <w:sz w:val="21"/>
          <w:szCs w:val="21"/>
        </w:rPr>
        <w:t>第</w:t>
      </w:r>
      <w:r w:rsidRPr="00DC30FC">
        <w:rPr>
          <w:rFonts w:hint="eastAsia"/>
          <w:sz w:val="21"/>
          <w:szCs w:val="21"/>
        </w:rPr>
        <w:t>14</w:t>
      </w:r>
      <w:r w:rsidRPr="00DC30FC">
        <w:rPr>
          <w:rFonts w:hint="eastAsia"/>
          <w:sz w:val="21"/>
          <w:szCs w:val="21"/>
        </w:rPr>
        <w:t>页以及下述一般性意见</w:t>
      </w:r>
      <w:r>
        <w:rPr>
          <w:rFonts w:hint="eastAsia"/>
          <w:sz w:val="21"/>
          <w:szCs w:val="21"/>
        </w:rPr>
        <w:t>：</w:t>
      </w:r>
      <w:r w:rsidRPr="00DC30FC">
        <w:rPr>
          <w:rFonts w:hint="eastAsia"/>
          <w:sz w:val="21"/>
          <w:szCs w:val="21"/>
        </w:rPr>
        <w:t>第</w:t>
      </w:r>
      <w:r w:rsidRPr="00DC30FC">
        <w:rPr>
          <w:rFonts w:hint="eastAsia"/>
          <w:sz w:val="21"/>
          <w:szCs w:val="21"/>
        </w:rPr>
        <w:t>5</w:t>
      </w:r>
      <w:r w:rsidRPr="00DC30FC">
        <w:rPr>
          <w:rFonts w:hint="eastAsia"/>
          <w:sz w:val="21"/>
          <w:szCs w:val="21"/>
        </w:rPr>
        <w:t>号</w:t>
      </w:r>
      <w:r>
        <w:rPr>
          <w:rFonts w:hint="eastAsia"/>
          <w:sz w:val="21"/>
          <w:szCs w:val="21"/>
        </w:rPr>
        <w:t>(</w:t>
      </w:r>
      <w:r w:rsidRPr="00DC30FC">
        <w:rPr>
          <w:rFonts w:hint="eastAsia"/>
          <w:sz w:val="21"/>
          <w:szCs w:val="21"/>
        </w:rPr>
        <w:t>1994</w:t>
      </w:r>
      <w:r>
        <w:rPr>
          <w:rFonts w:hint="eastAsia"/>
          <w:sz w:val="21"/>
          <w:szCs w:val="21"/>
        </w:rPr>
        <w:t>)</w:t>
      </w:r>
      <w:r w:rsidRPr="00DC30FC">
        <w:rPr>
          <w:rFonts w:cs="SimSun" w:hint="eastAsia"/>
          <w:spacing w:val="-50"/>
          <w:sz w:val="21"/>
          <w:szCs w:val="21"/>
        </w:rPr>
        <w:t>―</w:t>
      </w:r>
      <w:r w:rsidRPr="000A68E6">
        <w:rPr>
          <w:rFonts w:ascii="SimSun" w:eastAsia="SimSun" w:hAnsi="SimSun" w:cs="SimSun" w:hint="eastAsia"/>
          <w:spacing w:val="-50"/>
          <w:sz w:val="21"/>
          <w:szCs w:val="21"/>
        </w:rPr>
        <w:t>―</w:t>
      </w:r>
      <w:r w:rsidRPr="000A68E6">
        <w:rPr>
          <w:rFonts w:ascii="SimSun" w:eastAsia="SimSun" w:hAnsi="SimSun" w:cs="SimSun" w:hint="eastAsia"/>
          <w:sz w:val="21"/>
          <w:szCs w:val="21"/>
        </w:rPr>
        <w:t>―</w:t>
      </w:r>
      <w:r>
        <w:rPr>
          <w:rFonts w:ascii="SimSun" w:eastAsia="SimSun" w:hAnsi="SimSun" w:cs="SimSun" w:hint="eastAsia"/>
          <w:sz w:val="21"/>
          <w:szCs w:val="21"/>
        </w:rPr>
        <w:t>残疾人；第6号(1995)</w:t>
      </w:r>
      <w:r w:rsidRPr="00203EC5">
        <w:rPr>
          <w:rFonts w:ascii="SimSun" w:eastAsia="SimSun" w:hAnsi="SimSun" w:cs="SimSun" w:hint="eastAsia"/>
          <w:spacing w:val="-50"/>
          <w:sz w:val="21"/>
          <w:szCs w:val="21"/>
        </w:rPr>
        <w:t>―</w:t>
      </w:r>
      <w:r w:rsidRPr="00203EC5">
        <w:rPr>
          <w:rFonts w:ascii="SimSun" w:eastAsia="SimSun" w:hAnsi="SimSun" w:cs="SimSun" w:hint="eastAsia"/>
          <w:sz w:val="21"/>
          <w:szCs w:val="21"/>
        </w:rPr>
        <w:t>―</w:t>
      </w:r>
      <w:r w:rsidRPr="00DC30FC">
        <w:rPr>
          <w:rFonts w:cs="SimSun" w:hint="eastAsia"/>
          <w:sz w:val="21"/>
          <w:szCs w:val="21"/>
        </w:rPr>
        <w:t>老龄人的经济、社会、文化权利</w:t>
      </w:r>
      <w:r>
        <w:rPr>
          <w:rFonts w:cs="SimSun" w:hint="eastAsia"/>
          <w:sz w:val="21"/>
          <w:szCs w:val="21"/>
        </w:rPr>
        <w:t>；</w:t>
      </w:r>
      <w:r w:rsidRPr="00DC30FC">
        <w:rPr>
          <w:rFonts w:cs="SimSun" w:hint="eastAsia"/>
          <w:sz w:val="21"/>
          <w:szCs w:val="21"/>
        </w:rPr>
        <w:t>第</w:t>
      </w:r>
      <w:r w:rsidRPr="00DC30FC">
        <w:rPr>
          <w:rFonts w:cs="SimSun" w:hint="eastAsia"/>
          <w:sz w:val="21"/>
          <w:szCs w:val="21"/>
        </w:rPr>
        <w:t>12</w:t>
      </w:r>
      <w:r w:rsidRPr="00DC30FC">
        <w:rPr>
          <w:rFonts w:cs="SimSun" w:hint="eastAsia"/>
          <w:sz w:val="21"/>
          <w:szCs w:val="21"/>
        </w:rPr>
        <w:t>号</w:t>
      </w:r>
      <w:r>
        <w:rPr>
          <w:rFonts w:cs="SimSun" w:hint="eastAsia"/>
          <w:sz w:val="21"/>
          <w:szCs w:val="21"/>
        </w:rPr>
        <w:t>(</w:t>
      </w:r>
      <w:r w:rsidRPr="00DC30FC">
        <w:rPr>
          <w:rFonts w:cs="SimSun" w:hint="eastAsia"/>
          <w:sz w:val="21"/>
          <w:szCs w:val="21"/>
        </w:rPr>
        <w:t>1999</w:t>
      </w:r>
      <w:r>
        <w:rPr>
          <w:rFonts w:cs="SimSun" w:hint="eastAsia"/>
          <w:sz w:val="21"/>
          <w:szCs w:val="21"/>
        </w:rPr>
        <w:t>)</w:t>
      </w:r>
      <w:r w:rsidRPr="00DC30FC">
        <w:rPr>
          <w:rFonts w:cs="SimSun" w:hint="eastAsia"/>
          <w:spacing w:val="-50"/>
          <w:sz w:val="21"/>
          <w:szCs w:val="21"/>
        </w:rPr>
        <w:t>―</w:t>
      </w:r>
      <w:r w:rsidRPr="000A68E6">
        <w:rPr>
          <w:rFonts w:ascii="SimSun" w:eastAsia="SimSun" w:hAnsi="SimSun" w:cs="SimSun" w:hint="eastAsia"/>
          <w:spacing w:val="-50"/>
          <w:sz w:val="21"/>
          <w:szCs w:val="21"/>
        </w:rPr>
        <w:t>―</w:t>
      </w:r>
      <w:r w:rsidRPr="000A68E6">
        <w:rPr>
          <w:rFonts w:ascii="SimSun" w:eastAsia="SimSun" w:hAnsi="SimSun" w:cs="SimSun" w:hint="eastAsia"/>
          <w:sz w:val="21"/>
          <w:szCs w:val="21"/>
        </w:rPr>
        <w:t>―</w:t>
      </w:r>
      <w:r w:rsidRPr="00DC30FC">
        <w:rPr>
          <w:rFonts w:cs="SimSun" w:hint="eastAsia"/>
          <w:sz w:val="21"/>
          <w:szCs w:val="21"/>
        </w:rPr>
        <w:t>取得足够食物的权利</w:t>
      </w:r>
      <w:r>
        <w:rPr>
          <w:rFonts w:cs="SimSun" w:hint="eastAsia"/>
          <w:sz w:val="21"/>
          <w:szCs w:val="21"/>
        </w:rPr>
        <w:t>(</w:t>
      </w:r>
      <w:r w:rsidRPr="00DC30FC">
        <w:rPr>
          <w:rFonts w:cs="SimSun" w:hint="eastAsia"/>
          <w:sz w:val="21"/>
          <w:szCs w:val="21"/>
        </w:rPr>
        <w:t>第十一条</w:t>
      </w:r>
      <w:r>
        <w:rPr>
          <w:rFonts w:cs="SimSun" w:hint="eastAsia"/>
          <w:sz w:val="21"/>
          <w:szCs w:val="21"/>
        </w:rPr>
        <w:t>)</w:t>
      </w:r>
      <w:r>
        <w:rPr>
          <w:rFonts w:cs="SimSun" w:hint="eastAsia"/>
          <w:sz w:val="21"/>
          <w:szCs w:val="21"/>
        </w:rPr>
        <w:t>；</w:t>
      </w:r>
      <w:r w:rsidRPr="00DC30FC">
        <w:rPr>
          <w:rFonts w:cs="SimSun" w:hint="eastAsia"/>
          <w:sz w:val="21"/>
          <w:szCs w:val="21"/>
        </w:rPr>
        <w:t>第</w:t>
      </w:r>
      <w:r w:rsidRPr="00DC30FC">
        <w:rPr>
          <w:rFonts w:cs="SimSun" w:hint="eastAsia"/>
          <w:sz w:val="21"/>
          <w:szCs w:val="21"/>
        </w:rPr>
        <w:t>13</w:t>
      </w:r>
      <w:r w:rsidRPr="00DC30FC">
        <w:rPr>
          <w:rFonts w:cs="SimSun" w:hint="eastAsia"/>
          <w:sz w:val="21"/>
          <w:szCs w:val="21"/>
        </w:rPr>
        <w:t>号</w:t>
      </w:r>
      <w:r>
        <w:rPr>
          <w:rFonts w:cs="SimSun" w:hint="eastAsia"/>
          <w:sz w:val="21"/>
          <w:szCs w:val="21"/>
        </w:rPr>
        <w:t>(</w:t>
      </w:r>
      <w:r w:rsidRPr="00DC30FC">
        <w:rPr>
          <w:rFonts w:cs="SimSun" w:hint="eastAsia"/>
          <w:sz w:val="21"/>
          <w:szCs w:val="21"/>
        </w:rPr>
        <w:t>1999</w:t>
      </w:r>
      <w:r>
        <w:rPr>
          <w:rFonts w:cs="SimSun" w:hint="eastAsia"/>
          <w:sz w:val="21"/>
          <w:szCs w:val="21"/>
        </w:rPr>
        <w:t>)</w:t>
      </w:r>
      <w:r w:rsidRPr="00DC30FC">
        <w:rPr>
          <w:rFonts w:cs="SimSun" w:hint="eastAsia"/>
          <w:spacing w:val="-50"/>
          <w:sz w:val="21"/>
          <w:szCs w:val="21"/>
        </w:rPr>
        <w:t>―</w:t>
      </w:r>
      <w:r w:rsidRPr="000A68E6">
        <w:rPr>
          <w:rFonts w:ascii="SimSun" w:eastAsia="SimSun" w:hAnsi="SimSun" w:cs="SimSun" w:hint="eastAsia"/>
          <w:spacing w:val="-50"/>
          <w:sz w:val="21"/>
          <w:szCs w:val="21"/>
        </w:rPr>
        <w:t>―</w:t>
      </w:r>
      <w:r w:rsidRPr="000A68E6">
        <w:rPr>
          <w:rFonts w:ascii="SimSun" w:eastAsia="SimSun" w:hAnsi="SimSun" w:cs="SimSun" w:hint="eastAsia"/>
          <w:sz w:val="21"/>
          <w:szCs w:val="21"/>
        </w:rPr>
        <w:t>―</w:t>
      </w:r>
      <w:r w:rsidRPr="00DC30FC">
        <w:rPr>
          <w:rFonts w:cs="SimSun" w:hint="eastAsia"/>
          <w:sz w:val="21"/>
          <w:szCs w:val="21"/>
        </w:rPr>
        <w:t>受教育权</w:t>
      </w:r>
      <w:r>
        <w:rPr>
          <w:rFonts w:cs="SimSun" w:hint="eastAsia"/>
          <w:sz w:val="21"/>
          <w:szCs w:val="21"/>
        </w:rPr>
        <w:t>(</w:t>
      </w:r>
      <w:r w:rsidRPr="00DC30FC">
        <w:rPr>
          <w:rFonts w:cs="SimSun" w:hint="eastAsia"/>
          <w:sz w:val="21"/>
          <w:szCs w:val="21"/>
        </w:rPr>
        <w:t>第十三条</w:t>
      </w:r>
      <w:r>
        <w:rPr>
          <w:rFonts w:cs="SimSun" w:hint="eastAsia"/>
          <w:sz w:val="21"/>
          <w:szCs w:val="21"/>
        </w:rPr>
        <w:t>)</w:t>
      </w:r>
      <w:r>
        <w:rPr>
          <w:rFonts w:cs="SimSun" w:hint="eastAsia"/>
          <w:sz w:val="21"/>
          <w:szCs w:val="21"/>
        </w:rPr>
        <w:t>；</w:t>
      </w:r>
      <w:r w:rsidRPr="00DC30FC">
        <w:rPr>
          <w:rFonts w:cs="SimSun" w:hint="eastAsia"/>
          <w:sz w:val="21"/>
          <w:szCs w:val="21"/>
        </w:rPr>
        <w:t>第</w:t>
      </w:r>
      <w:r w:rsidRPr="00DC30FC">
        <w:rPr>
          <w:rFonts w:cs="SimSun" w:hint="eastAsia"/>
          <w:sz w:val="21"/>
          <w:szCs w:val="21"/>
        </w:rPr>
        <w:t>14</w:t>
      </w:r>
      <w:r w:rsidRPr="00DC30FC">
        <w:rPr>
          <w:rFonts w:cs="SimSun" w:hint="eastAsia"/>
          <w:sz w:val="21"/>
          <w:szCs w:val="21"/>
        </w:rPr>
        <w:t>号</w:t>
      </w:r>
      <w:r>
        <w:rPr>
          <w:rFonts w:cs="SimSun" w:hint="eastAsia"/>
          <w:sz w:val="21"/>
          <w:szCs w:val="21"/>
        </w:rPr>
        <w:t>(</w:t>
      </w:r>
      <w:r w:rsidRPr="00DC30FC">
        <w:rPr>
          <w:rFonts w:cs="SimSun" w:hint="eastAsia"/>
          <w:sz w:val="21"/>
          <w:szCs w:val="21"/>
        </w:rPr>
        <w:t>2000</w:t>
      </w:r>
      <w:r>
        <w:rPr>
          <w:rFonts w:cs="SimSun" w:hint="eastAsia"/>
          <w:sz w:val="21"/>
          <w:szCs w:val="21"/>
        </w:rPr>
        <w:t>)</w:t>
      </w:r>
      <w:r w:rsidRPr="00DC30FC">
        <w:rPr>
          <w:rFonts w:cs="SimSun" w:hint="eastAsia"/>
          <w:spacing w:val="-50"/>
          <w:sz w:val="21"/>
          <w:szCs w:val="21"/>
        </w:rPr>
        <w:t>―</w:t>
      </w:r>
      <w:r w:rsidRPr="000A68E6">
        <w:rPr>
          <w:rFonts w:ascii="SimSun" w:eastAsia="SimSun" w:hAnsi="SimSun" w:cs="SimSun" w:hint="eastAsia"/>
          <w:spacing w:val="-50"/>
          <w:sz w:val="21"/>
          <w:szCs w:val="21"/>
        </w:rPr>
        <w:t>―</w:t>
      </w:r>
      <w:r w:rsidRPr="000A68E6">
        <w:rPr>
          <w:rFonts w:ascii="SimSun" w:eastAsia="SimSun" w:hAnsi="SimSun" w:cs="SimSun" w:hint="eastAsia"/>
          <w:sz w:val="21"/>
          <w:szCs w:val="21"/>
        </w:rPr>
        <w:t>―</w:t>
      </w:r>
      <w:r w:rsidRPr="00DC30FC">
        <w:rPr>
          <w:rFonts w:cs="SimSun" w:hint="eastAsia"/>
          <w:sz w:val="21"/>
          <w:szCs w:val="21"/>
        </w:rPr>
        <w:t>享有能达到的最高健康标准的权利</w:t>
      </w:r>
      <w:r>
        <w:rPr>
          <w:rFonts w:cs="SimSun" w:hint="eastAsia"/>
          <w:sz w:val="21"/>
          <w:szCs w:val="21"/>
        </w:rPr>
        <w:t>(</w:t>
      </w:r>
      <w:r w:rsidRPr="00DC30FC">
        <w:rPr>
          <w:rFonts w:cs="SimSun" w:hint="eastAsia"/>
          <w:sz w:val="21"/>
          <w:szCs w:val="21"/>
        </w:rPr>
        <w:t>第十二条</w:t>
      </w:r>
      <w:r>
        <w:rPr>
          <w:rFonts w:cs="SimSun" w:hint="eastAsia"/>
          <w:sz w:val="21"/>
          <w:szCs w:val="21"/>
        </w:rPr>
        <w:t>)</w:t>
      </w:r>
      <w:r>
        <w:rPr>
          <w:rFonts w:cs="SimSun" w:hint="eastAsia"/>
          <w:sz w:val="21"/>
          <w:szCs w:val="21"/>
        </w:rPr>
        <w:t>；</w:t>
      </w:r>
      <w:r w:rsidRPr="00DC30FC">
        <w:rPr>
          <w:rFonts w:cs="SimSun" w:hint="eastAsia"/>
          <w:sz w:val="21"/>
          <w:szCs w:val="21"/>
        </w:rPr>
        <w:t>第</w:t>
      </w:r>
      <w:r w:rsidRPr="00DC30FC">
        <w:rPr>
          <w:rFonts w:cs="SimSun" w:hint="eastAsia"/>
          <w:sz w:val="21"/>
          <w:szCs w:val="21"/>
        </w:rPr>
        <w:t>15</w:t>
      </w:r>
      <w:r w:rsidRPr="00DC30FC">
        <w:rPr>
          <w:rFonts w:cs="SimSun" w:hint="eastAsia"/>
          <w:sz w:val="21"/>
          <w:szCs w:val="21"/>
        </w:rPr>
        <w:t>号</w:t>
      </w:r>
      <w:r>
        <w:rPr>
          <w:rFonts w:cs="SimSun" w:hint="eastAsia"/>
          <w:sz w:val="21"/>
          <w:szCs w:val="21"/>
        </w:rPr>
        <w:t>(</w:t>
      </w:r>
      <w:r w:rsidRPr="00DC30FC">
        <w:rPr>
          <w:rFonts w:cs="SimSun" w:hint="eastAsia"/>
          <w:sz w:val="21"/>
          <w:szCs w:val="21"/>
        </w:rPr>
        <w:t>2002</w:t>
      </w:r>
      <w:r>
        <w:rPr>
          <w:rFonts w:cs="SimSun" w:hint="eastAsia"/>
          <w:sz w:val="21"/>
          <w:szCs w:val="21"/>
        </w:rPr>
        <w:t>)</w:t>
      </w:r>
      <w:r w:rsidRPr="00DC30FC">
        <w:rPr>
          <w:rFonts w:cs="SimSun" w:hint="eastAsia"/>
          <w:spacing w:val="-50"/>
          <w:sz w:val="21"/>
          <w:szCs w:val="21"/>
        </w:rPr>
        <w:t>―</w:t>
      </w:r>
      <w:r w:rsidRPr="000A68E6">
        <w:rPr>
          <w:rFonts w:ascii="SimSun" w:eastAsia="SimSun" w:hAnsi="SimSun" w:cs="SimSun" w:hint="eastAsia"/>
          <w:spacing w:val="-50"/>
          <w:sz w:val="21"/>
          <w:szCs w:val="21"/>
        </w:rPr>
        <w:t>―</w:t>
      </w:r>
      <w:r w:rsidRPr="000A68E6">
        <w:rPr>
          <w:rFonts w:ascii="SimSun" w:eastAsia="SimSun" w:hAnsi="SimSun" w:cs="SimSun" w:hint="eastAsia"/>
          <w:sz w:val="21"/>
          <w:szCs w:val="21"/>
        </w:rPr>
        <w:t>―</w:t>
      </w:r>
      <w:r w:rsidRPr="00DC30FC">
        <w:rPr>
          <w:rFonts w:cs="SimSun" w:hint="eastAsia"/>
          <w:sz w:val="21"/>
          <w:szCs w:val="21"/>
        </w:rPr>
        <w:t>水权</w:t>
      </w:r>
      <w:r>
        <w:rPr>
          <w:rFonts w:cs="SimSun" w:hint="eastAsia"/>
          <w:sz w:val="21"/>
          <w:szCs w:val="21"/>
        </w:rPr>
        <w:t>(</w:t>
      </w:r>
      <w:r w:rsidRPr="00DC30FC">
        <w:rPr>
          <w:rFonts w:cs="SimSun" w:hint="eastAsia"/>
          <w:sz w:val="21"/>
          <w:szCs w:val="21"/>
        </w:rPr>
        <w:t>《公约》第十一和十二条</w:t>
      </w:r>
      <w:r>
        <w:rPr>
          <w:rFonts w:cs="SimSun" w:hint="eastAsia"/>
          <w:sz w:val="21"/>
          <w:szCs w:val="21"/>
        </w:rPr>
        <w:t>)</w:t>
      </w:r>
      <w:r>
        <w:rPr>
          <w:rFonts w:cs="SimSun" w:hint="eastAsia"/>
          <w:sz w:val="21"/>
          <w:szCs w:val="21"/>
        </w:rPr>
        <w:t>；</w:t>
      </w:r>
      <w:r w:rsidRPr="00DC30FC">
        <w:rPr>
          <w:rFonts w:cs="SimSun" w:hint="eastAsia"/>
          <w:sz w:val="21"/>
          <w:szCs w:val="21"/>
        </w:rPr>
        <w:t>第</w:t>
      </w:r>
      <w:r w:rsidRPr="00DC30FC">
        <w:rPr>
          <w:rFonts w:cs="SimSun" w:hint="eastAsia"/>
          <w:sz w:val="21"/>
          <w:szCs w:val="21"/>
        </w:rPr>
        <w:t>18</w:t>
      </w:r>
      <w:r w:rsidRPr="00DC30FC">
        <w:rPr>
          <w:rFonts w:cs="SimSun" w:hint="eastAsia"/>
          <w:sz w:val="21"/>
          <w:szCs w:val="21"/>
        </w:rPr>
        <w:t>号</w:t>
      </w:r>
      <w:r>
        <w:rPr>
          <w:rFonts w:cs="SimSun" w:hint="eastAsia"/>
          <w:sz w:val="21"/>
          <w:szCs w:val="21"/>
        </w:rPr>
        <w:t>(</w:t>
      </w:r>
      <w:r w:rsidRPr="00DC30FC">
        <w:rPr>
          <w:rFonts w:cs="SimSun" w:hint="eastAsia"/>
          <w:sz w:val="21"/>
          <w:szCs w:val="21"/>
        </w:rPr>
        <w:t>2005</w:t>
      </w:r>
      <w:r>
        <w:rPr>
          <w:rFonts w:cs="SimSun" w:hint="eastAsia"/>
          <w:sz w:val="21"/>
          <w:szCs w:val="21"/>
        </w:rPr>
        <w:t>)</w:t>
      </w:r>
      <w:r w:rsidRPr="00DC30FC">
        <w:rPr>
          <w:rFonts w:cs="SimSun" w:hint="eastAsia"/>
          <w:spacing w:val="-50"/>
          <w:sz w:val="21"/>
          <w:szCs w:val="21"/>
        </w:rPr>
        <w:t>―</w:t>
      </w:r>
      <w:r w:rsidRPr="000A68E6">
        <w:rPr>
          <w:rFonts w:ascii="SimSun" w:eastAsia="SimSun" w:hAnsi="SimSun" w:cs="SimSun" w:hint="eastAsia"/>
          <w:spacing w:val="-50"/>
          <w:sz w:val="21"/>
          <w:szCs w:val="21"/>
        </w:rPr>
        <w:t>―</w:t>
      </w:r>
      <w:r w:rsidRPr="000A68E6">
        <w:rPr>
          <w:rFonts w:ascii="SimSun" w:eastAsia="SimSun" w:hAnsi="SimSun" w:cs="SimSun" w:hint="eastAsia"/>
          <w:sz w:val="21"/>
          <w:szCs w:val="21"/>
        </w:rPr>
        <w:t>―</w:t>
      </w:r>
      <w:r w:rsidRPr="00DC30FC">
        <w:rPr>
          <w:rFonts w:cs="SimSun" w:hint="eastAsia"/>
          <w:sz w:val="21"/>
          <w:szCs w:val="21"/>
        </w:rPr>
        <w:t>工作权利</w:t>
      </w:r>
      <w:r>
        <w:rPr>
          <w:rFonts w:cs="SimSun" w:hint="eastAsia"/>
          <w:sz w:val="21"/>
          <w:szCs w:val="21"/>
        </w:rPr>
        <w:t>(</w:t>
      </w:r>
      <w:r w:rsidRPr="00DC30FC">
        <w:rPr>
          <w:rFonts w:cs="SimSun" w:hint="eastAsia"/>
          <w:sz w:val="21"/>
          <w:szCs w:val="21"/>
        </w:rPr>
        <w:t>第六条</w:t>
      </w:r>
      <w:r>
        <w:rPr>
          <w:rFonts w:cs="SimSun" w:hint="eastAsia"/>
          <w:sz w:val="21"/>
          <w:szCs w:val="21"/>
        </w:rPr>
        <w:t>)</w:t>
      </w:r>
      <w:r>
        <w:rPr>
          <w:rFonts w:ascii="SimSun" w:eastAsia="SimSun" w:hAnsi="SimSun" w:cs="SimSun" w:hint="eastAsia"/>
          <w:sz w:val="21"/>
          <w:szCs w:val="21"/>
        </w:rPr>
        <w:t>。</w:t>
      </w:r>
    </w:p>
  </w:footnote>
  <w:footnote w:id="22">
    <w:p w:rsidR="005D5871" w:rsidRPr="00D12112" w:rsidRDefault="005D5871" w:rsidP="0070738C">
      <w:pPr>
        <w:pStyle w:val="FootnoteText"/>
        <w:rPr>
          <w:rFonts w:hint="eastAsia"/>
          <w:sz w:val="21"/>
          <w:szCs w:val="21"/>
        </w:rPr>
      </w:pPr>
      <w:r>
        <w:rPr>
          <w:rStyle w:val="FootnoteReference"/>
        </w:rPr>
        <w:footnoteRef/>
      </w:r>
      <w:r>
        <w:t xml:space="preserve"> </w:t>
      </w:r>
      <w:r>
        <w:rPr>
          <w:rFonts w:hint="eastAsia"/>
        </w:rPr>
        <w:tab/>
      </w:r>
      <w:r>
        <w:rPr>
          <w:rFonts w:hint="eastAsia"/>
          <w:sz w:val="21"/>
          <w:szCs w:val="21"/>
        </w:rPr>
        <w:t>见劳工组织《社会保障原则》，《社会保障系列第</w:t>
      </w:r>
      <w:r>
        <w:rPr>
          <w:rFonts w:hint="eastAsia"/>
          <w:sz w:val="21"/>
          <w:szCs w:val="21"/>
        </w:rPr>
        <w:t>1</w:t>
      </w:r>
      <w:r>
        <w:rPr>
          <w:rFonts w:hint="eastAsia"/>
          <w:sz w:val="21"/>
          <w:szCs w:val="21"/>
        </w:rPr>
        <w:t>号》，第</w:t>
      </w:r>
      <w:r>
        <w:rPr>
          <w:rFonts w:hint="eastAsia"/>
          <w:sz w:val="21"/>
          <w:szCs w:val="21"/>
        </w:rPr>
        <w:t>29</w:t>
      </w:r>
      <w:r>
        <w:rPr>
          <w:rFonts w:hint="eastAsia"/>
          <w:sz w:val="21"/>
          <w:szCs w:val="21"/>
        </w:rPr>
        <w:t>页。</w:t>
      </w:r>
    </w:p>
  </w:footnote>
  <w:footnote w:id="23">
    <w:p w:rsidR="005D5871" w:rsidRPr="00D12112" w:rsidRDefault="005D5871" w:rsidP="0070738C">
      <w:pPr>
        <w:pStyle w:val="FootnoteText"/>
        <w:rPr>
          <w:rFonts w:hint="eastAsia"/>
          <w:sz w:val="21"/>
          <w:szCs w:val="21"/>
        </w:rPr>
      </w:pPr>
      <w:r w:rsidRPr="00D12112">
        <w:rPr>
          <w:rStyle w:val="FootnoteReference"/>
          <w:sz w:val="21"/>
          <w:szCs w:val="21"/>
        </w:rPr>
        <w:footnoteRef/>
      </w:r>
      <w:r w:rsidRPr="00D12112">
        <w:rPr>
          <w:sz w:val="21"/>
          <w:szCs w:val="21"/>
        </w:rPr>
        <w:t xml:space="preserve"> </w:t>
      </w:r>
      <w:r>
        <w:rPr>
          <w:rFonts w:hint="eastAsia"/>
          <w:sz w:val="21"/>
          <w:szCs w:val="21"/>
        </w:rPr>
        <w:tab/>
      </w:r>
      <w:r>
        <w:rPr>
          <w:rFonts w:hint="eastAsia"/>
          <w:sz w:val="21"/>
          <w:szCs w:val="21"/>
        </w:rPr>
        <w:t>见</w:t>
      </w:r>
      <w:r w:rsidRPr="00D12112">
        <w:rPr>
          <w:rFonts w:hint="eastAsia"/>
          <w:sz w:val="21"/>
          <w:szCs w:val="21"/>
        </w:rPr>
        <w:t>第</w:t>
      </w:r>
      <w:r w:rsidRPr="00D12112">
        <w:rPr>
          <w:rFonts w:hint="eastAsia"/>
          <w:sz w:val="21"/>
          <w:szCs w:val="21"/>
        </w:rPr>
        <w:t>16</w:t>
      </w:r>
      <w:r w:rsidRPr="00D12112">
        <w:rPr>
          <w:rFonts w:hint="eastAsia"/>
          <w:sz w:val="21"/>
          <w:szCs w:val="21"/>
        </w:rPr>
        <w:t>号一般性意见</w:t>
      </w:r>
      <w:r>
        <w:rPr>
          <w:rFonts w:hint="eastAsia"/>
          <w:sz w:val="21"/>
          <w:szCs w:val="21"/>
        </w:rPr>
        <w:t>(2005)</w:t>
      </w:r>
      <w:r w:rsidRPr="00DC30FC">
        <w:rPr>
          <w:rFonts w:ascii="SimSun" w:eastAsia="SimSun" w:hAnsi="SimSun" w:cs="SimSun" w:hint="eastAsia"/>
          <w:spacing w:val="-50"/>
          <w:sz w:val="21"/>
          <w:szCs w:val="21"/>
        </w:rPr>
        <w:t>―</w:t>
      </w:r>
      <w:r w:rsidRPr="00DC30FC">
        <w:rPr>
          <w:rFonts w:ascii="SimSun" w:eastAsia="SimSun" w:hAnsi="SimSun" w:cs="SimSun" w:hint="eastAsia"/>
          <w:sz w:val="21"/>
          <w:szCs w:val="21"/>
        </w:rPr>
        <w:t>―</w:t>
      </w:r>
      <w:r>
        <w:rPr>
          <w:rFonts w:hint="eastAsia"/>
          <w:sz w:val="21"/>
          <w:szCs w:val="21"/>
        </w:rPr>
        <w:t>男女在享受一切经济、社会及文化权利方面的平等权利</w:t>
      </w:r>
      <w:r>
        <w:rPr>
          <w:rFonts w:hint="eastAsia"/>
          <w:sz w:val="21"/>
          <w:szCs w:val="21"/>
        </w:rPr>
        <w:t>(</w:t>
      </w:r>
      <w:r>
        <w:rPr>
          <w:rFonts w:hint="eastAsia"/>
          <w:sz w:val="21"/>
          <w:szCs w:val="21"/>
        </w:rPr>
        <w:t>第三条</w:t>
      </w:r>
      <w:r>
        <w:rPr>
          <w:rFonts w:hint="eastAsia"/>
          <w:sz w:val="21"/>
          <w:szCs w:val="21"/>
        </w:rPr>
        <w:t>)</w:t>
      </w:r>
      <w:r>
        <w:rPr>
          <w:rFonts w:hint="eastAsia"/>
          <w:sz w:val="21"/>
          <w:szCs w:val="21"/>
        </w:rPr>
        <w:t>。</w:t>
      </w:r>
    </w:p>
  </w:footnote>
  <w:footnote w:id="24">
    <w:p w:rsidR="005D5871" w:rsidRPr="00D12112" w:rsidRDefault="005D5871" w:rsidP="0070738C">
      <w:pPr>
        <w:pStyle w:val="FootnoteText"/>
        <w:rPr>
          <w:rFonts w:hint="eastAsia"/>
          <w:sz w:val="21"/>
          <w:szCs w:val="21"/>
        </w:rPr>
      </w:pPr>
      <w:r w:rsidRPr="00D12112">
        <w:rPr>
          <w:rStyle w:val="FootnoteReference"/>
          <w:sz w:val="21"/>
          <w:szCs w:val="21"/>
        </w:rPr>
        <w:footnoteRef/>
      </w:r>
      <w:r w:rsidRPr="00D12112">
        <w:rPr>
          <w:sz w:val="21"/>
          <w:szCs w:val="21"/>
        </w:rPr>
        <w:t xml:space="preserve"> </w:t>
      </w:r>
      <w:r>
        <w:rPr>
          <w:rFonts w:hint="eastAsia"/>
          <w:sz w:val="21"/>
          <w:szCs w:val="21"/>
        </w:rPr>
        <w:tab/>
      </w:r>
      <w:r>
        <w:rPr>
          <w:rFonts w:hint="eastAsia"/>
          <w:sz w:val="21"/>
          <w:szCs w:val="21"/>
        </w:rPr>
        <w:t>见</w:t>
      </w:r>
      <w:r w:rsidRPr="00D12112">
        <w:rPr>
          <w:rFonts w:hint="eastAsia"/>
          <w:sz w:val="21"/>
          <w:szCs w:val="21"/>
        </w:rPr>
        <w:t>第</w:t>
      </w:r>
      <w:r w:rsidRPr="00D12112">
        <w:rPr>
          <w:rFonts w:hint="eastAsia"/>
          <w:sz w:val="21"/>
          <w:szCs w:val="21"/>
        </w:rPr>
        <w:t>6</w:t>
      </w:r>
      <w:r w:rsidRPr="00D12112">
        <w:rPr>
          <w:rFonts w:hint="eastAsia"/>
          <w:sz w:val="21"/>
          <w:szCs w:val="21"/>
        </w:rPr>
        <w:t>号一般性意见。委员会指出</w:t>
      </w:r>
      <w:r>
        <w:rPr>
          <w:rFonts w:hint="eastAsia"/>
          <w:sz w:val="21"/>
          <w:szCs w:val="21"/>
        </w:rPr>
        <w:t>，</w:t>
      </w:r>
      <w:r w:rsidRPr="00D12112">
        <w:rPr>
          <w:rFonts w:hint="eastAsia"/>
          <w:sz w:val="21"/>
          <w:szCs w:val="21"/>
        </w:rPr>
        <w:t>可在</w:t>
      </w:r>
      <w:r>
        <w:rPr>
          <w:rFonts w:hint="eastAsia"/>
          <w:sz w:val="21"/>
          <w:szCs w:val="21"/>
        </w:rPr>
        <w:t>年龄</w:t>
      </w:r>
      <w:r w:rsidRPr="00D12112">
        <w:rPr>
          <w:rFonts w:hint="eastAsia"/>
          <w:sz w:val="21"/>
          <w:szCs w:val="21"/>
        </w:rPr>
        <w:t>基础上作些区分</w:t>
      </w:r>
      <w:r>
        <w:rPr>
          <w:rFonts w:hint="eastAsia"/>
          <w:sz w:val="21"/>
          <w:szCs w:val="21"/>
        </w:rPr>
        <w:t>，</w:t>
      </w:r>
      <w:r w:rsidRPr="00D12112">
        <w:rPr>
          <w:rFonts w:hint="eastAsia"/>
          <w:sz w:val="21"/>
          <w:szCs w:val="21"/>
        </w:rPr>
        <w:t>例如在领取养老金方面。关键的基本原则是</w:t>
      </w:r>
      <w:r>
        <w:rPr>
          <w:rFonts w:hint="eastAsia"/>
          <w:sz w:val="21"/>
          <w:szCs w:val="21"/>
        </w:rPr>
        <w:t>：</w:t>
      </w:r>
      <w:r w:rsidRPr="00D12112">
        <w:rPr>
          <w:rFonts w:hint="eastAsia"/>
          <w:sz w:val="21"/>
          <w:szCs w:val="21"/>
        </w:rPr>
        <w:t>任何区分对于具体情况而言必须是合理的和有道理的。</w:t>
      </w:r>
    </w:p>
  </w:footnote>
  <w:footnote w:id="25">
    <w:p w:rsidR="005D5871" w:rsidRPr="00D12112" w:rsidRDefault="005D5871" w:rsidP="0070738C">
      <w:pPr>
        <w:pStyle w:val="FootnoteText"/>
        <w:rPr>
          <w:rFonts w:hint="eastAsia"/>
          <w:sz w:val="21"/>
          <w:szCs w:val="21"/>
        </w:rPr>
      </w:pPr>
      <w:r w:rsidRPr="00D12112">
        <w:rPr>
          <w:rStyle w:val="FootnoteReference"/>
          <w:sz w:val="21"/>
          <w:szCs w:val="21"/>
        </w:rPr>
        <w:footnoteRef/>
      </w:r>
      <w:r w:rsidRPr="00D12112">
        <w:rPr>
          <w:sz w:val="21"/>
          <w:szCs w:val="21"/>
        </w:rPr>
        <w:t xml:space="preserve"> </w:t>
      </w:r>
      <w:r>
        <w:rPr>
          <w:rFonts w:hint="eastAsia"/>
          <w:sz w:val="21"/>
          <w:szCs w:val="21"/>
        </w:rPr>
        <w:tab/>
      </w:r>
      <w:r>
        <w:rPr>
          <w:rFonts w:hint="eastAsia"/>
          <w:sz w:val="21"/>
          <w:szCs w:val="21"/>
        </w:rPr>
        <w:t>见</w:t>
      </w:r>
      <w:r w:rsidRPr="00D12112">
        <w:rPr>
          <w:rFonts w:hint="eastAsia"/>
          <w:sz w:val="21"/>
          <w:szCs w:val="21"/>
        </w:rPr>
        <w:t>第</w:t>
      </w:r>
      <w:r w:rsidRPr="00D12112">
        <w:rPr>
          <w:rFonts w:hint="eastAsia"/>
          <w:sz w:val="21"/>
          <w:szCs w:val="21"/>
        </w:rPr>
        <w:t>5</w:t>
      </w:r>
      <w:r w:rsidRPr="00D12112">
        <w:rPr>
          <w:rFonts w:hint="eastAsia"/>
          <w:sz w:val="21"/>
          <w:szCs w:val="21"/>
        </w:rPr>
        <w:t>号一般性意见。</w:t>
      </w:r>
    </w:p>
  </w:footnote>
  <w:footnote w:id="26">
    <w:p w:rsidR="005D5871" w:rsidRPr="00365B26" w:rsidRDefault="005D5871" w:rsidP="0070738C">
      <w:pPr>
        <w:pStyle w:val="FootnoteText"/>
        <w:rPr>
          <w:rFonts w:hint="eastAsia"/>
        </w:rPr>
      </w:pPr>
      <w:r>
        <w:rPr>
          <w:rStyle w:val="FootnoteReference"/>
        </w:rPr>
        <w:footnoteRef/>
      </w:r>
      <w:r>
        <w:t xml:space="preserve"> </w:t>
      </w:r>
      <w:r>
        <w:rPr>
          <w:rFonts w:hint="eastAsia"/>
        </w:rPr>
        <w:tab/>
      </w:r>
      <w:r>
        <w:rPr>
          <w:rFonts w:hint="eastAsia"/>
        </w:rPr>
        <w:t>在家工作者指为雇主或类似企业或商业活动在家里从事有酬劳的工作。见劳工组织第</w:t>
      </w:r>
      <w:r>
        <w:rPr>
          <w:rFonts w:hint="eastAsia"/>
        </w:rPr>
        <w:t>177</w:t>
      </w:r>
      <w:r>
        <w:rPr>
          <w:rFonts w:hint="eastAsia"/>
        </w:rPr>
        <w:t>号公约</w:t>
      </w:r>
      <w:r>
        <w:rPr>
          <w:rFonts w:hint="eastAsia"/>
        </w:rPr>
        <w:t>(</w:t>
      </w:r>
      <w:r>
        <w:rPr>
          <w:rFonts w:hint="eastAsia"/>
        </w:rPr>
        <w:t>家庭工作</w:t>
      </w:r>
      <w:r>
        <w:rPr>
          <w:rFonts w:hint="eastAsia"/>
        </w:rPr>
        <w:t>)(1996</w:t>
      </w:r>
      <w:r>
        <w:rPr>
          <w:rFonts w:hint="eastAsia"/>
        </w:rPr>
        <w:t>年</w:t>
      </w:r>
      <w:r>
        <w:rPr>
          <w:rFonts w:hint="eastAsia"/>
        </w:rPr>
        <w:t>)</w:t>
      </w:r>
      <w:r>
        <w:rPr>
          <w:rFonts w:hint="eastAsia"/>
        </w:rPr>
        <w:t>。</w:t>
      </w:r>
    </w:p>
  </w:footnote>
  <w:footnote w:id="27">
    <w:p w:rsidR="005D5871" w:rsidRPr="00D12112" w:rsidRDefault="005D5871" w:rsidP="0070738C">
      <w:pPr>
        <w:pStyle w:val="FootnoteText"/>
        <w:rPr>
          <w:rFonts w:hint="eastAsia"/>
          <w:sz w:val="21"/>
          <w:szCs w:val="21"/>
        </w:rPr>
      </w:pPr>
      <w:r w:rsidRPr="00D12112">
        <w:rPr>
          <w:rStyle w:val="FootnoteReference"/>
          <w:sz w:val="21"/>
          <w:szCs w:val="21"/>
        </w:rPr>
        <w:footnoteRef/>
      </w:r>
      <w:r w:rsidRPr="00D12112">
        <w:rPr>
          <w:sz w:val="21"/>
          <w:szCs w:val="21"/>
        </w:rPr>
        <w:t xml:space="preserve"> </w:t>
      </w:r>
      <w:r>
        <w:rPr>
          <w:rFonts w:hint="eastAsia"/>
          <w:sz w:val="21"/>
          <w:szCs w:val="21"/>
        </w:rPr>
        <w:tab/>
      </w:r>
      <w:r w:rsidRPr="00D12112">
        <w:rPr>
          <w:rFonts w:hint="eastAsia"/>
          <w:sz w:val="21"/>
          <w:szCs w:val="21"/>
        </w:rPr>
        <w:t>《公约》第十条明确规定</w:t>
      </w:r>
      <w:r>
        <w:rPr>
          <w:rFonts w:hint="eastAsia"/>
          <w:sz w:val="21"/>
          <w:szCs w:val="21"/>
        </w:rPr>
        <w:t>，“</w:t>
      </w:r>
      <w:r w:rsidRPr="00D12112">
        <w:rPr>
          <w:sz w:val="21"/>
          <w:szCs w:val="21"/>
        </w:rPr>
        <w:t>对有工作的母亲应给以给薪休假或有适当社会保障福利金的休假</w:t>
      </w:r>
      <w:r>
        <w:rPr>
          <w:rFonts w:hint="eastAsia"/>
          <w:sz w:val="21"/>
          <w:szCs w:val="21"/>
        </w:rPr>
        <w:t>”</w:t>
      </w:r>
      <w:r w:rsidRPr="00D12112">
        <w:rPr>
          <w:rFonts w:hint="eastAsia"/>
          <w:sz w:val="21"/>
          <w:szCs w:val="21"/>
        </w:rPr>
        <w:t>。</w:t>
      </w:r>
    </w:p>
  </w:footnote>
  <w:footnote w:id="28">
    <w:p w:rsidR="005D5871" w:rsidRPr="000F1036" w:rsidRDefault="005D5871">
      <w:pPr>
        <w:pStyle w:val="FootnoteText"/>
        <w:rPr>
          <w:rFonts w:hint="eastAsia"/>
        </w:rPr>
      </w:pPr>
      <w:r>
        <w:rPr>
          <w:rStyle w:val="FootnoteReference"/>
        </w:rPr>
        <w:footnoteRef/>
      </w:r>
      <w:r>
        <w:rPr>
          <w:rStyle w:val="txt14"/>
          <w:rFonts w:hint="eastAsia"/>
          <w:sz w:val="21"/>
          <w:szCs w:val="21"/>
        </w:rPr>
        <w:tab/>
      </w:r>
      <w:r w:rsidRPr="00D12112">
        <w:rPr>
          <w:rStyle w:val="txt14"/>
          <w:rFonts w:hint="eastAsia"/>
          <w:sz w:val="21"/>
          <w:szCs w:val="21"/>
        </w:rPr>
        <w:t>国际劳工</w:t>
      </w:r>
      <w:r>
        <w:rPr>
          <w:rStyle w:val="txt14"/>
          <w:rFonts w:hint="eastAsia"/>
          <w:sz w:val="21"/>
          <w:szCs w:val="21"/>
        </w:rPr>
        <w:t>组织</w:t>
      </w:r>
      <w:r w:rsidRPr="00D12112">
        <w:rPr>
          <w:rStyle w:val="txt14"/>
          <w:rFonts w:hint="eastAsia"/>
          <w:sz w:val="21"/>
          <w:szCs w:val="21"/>
        </w:rPr>
        <w:t>第九十届大会</w:t>
      </w:r>
      <w:r>
        <w:rPr>
          <w:rStyle w:val="txt14"/>
          <w:rFonts w:hint="eastAsia"/>
          <w:sz w:val="21"/>
          <w:szCs w:val="21"/>
        </w:rPr>
        <w:t>，</w:t>
      </w:r>
      <w:r w:rsidRPr="00D12112">
        <w:rPr>
          <w:rStyle w:val="txt14"/>
          <w:rFonts w:hint="eastAsia"/>
          <w:sz w:val="21"/>
          <w:szCs w:val="21"/>
        </w:rPr>
        <w:t>关于</w:t>
      </w:r>
      <w:r>
        <w:rPr>
          <w:rStyle w:val="txt14"/>
          <w:rFonts w:hint="eastAsia"/>
          <w:sz w:val="21"/>
          <w:szCs w:val="21"/>
        </w:rPr>
        <w:t>体面工作和非正规经济的结论，</w:t>
      </w:r>
      <w:r w:rsidRPr="00D12112">
        <w:rPr>
          <w:rStyle w:val="txt14"/>
          <w:rFonts w:hint="eastAsia"/>
          <w:sz w:val="21"/>
          <w:szCs w:val="21"/>
        </w:rPr>
        <w:t>第</w:t>
      </w:r>
      <w:r w:rsidRPr="00D12112">
        <w:rPr>
          <w:rStyle w:val="txt14"/>
          <w:rFonts w:hint="eastAsia"/>
          <w:sz w:val="21"/>
          <w:szCs w:val="21"/>
        </w:rPr>
        <w:t>3</w:t>
      </w:r>
      <w:r w:rsidRPr="00D12112">
        <w:rPr>
          <w:rStyle w:val="txt14"/>
          <w:rFonts w:hint="eastAsia"/>
          <w:sz w:val="21"/>
          <w:szCs w:val="21"/>
        </w:rPr>
        <w:t>段。</w:t>
      </w:r>
    </w:p>
  </w:footnote>
  <w:footnote w:id="29">
    <w:p w:rsidR="005D5871" w:rsidRPr="00D12112" w:rsidRDefault="005D5871" w:rsidP="0070738C">
      <w:pPr>
        <w:pStyle w:val="FootnoteText"/>
        <w:rPr>
          <w:rFonts w:hint="eastAsia"/>
          <w:sz w:val="21"/>
          <w:szCs w:val="21"/>
        </w:rPr>
      </w:pPr>
      <w:r>
        <w:rPr>
          <w:rStyle w:val="FootnoteReference"/>
        </w:rPr>
        <w:footnoteRef/>
      </w:r>
      <w:r>
        <w:rPr>
          <w:rStyle w:val="ad"/>
          <w:rFonts w:hint="eastAsia"/>
          <w:sz w:val="21"/>
          <w:szCs w:val="21"/>
        </w:rPr>
        <w:tab/>
      </w:r>
      <w:r>
        <w:rPr>
          <w:rStyle w:val="ad"/>
          <w:rFonts w:hint="eastAsia"/>
          <w:sz w:val="21"/>
          <w:szCs w:val="21"/>
        </w:rPr>
        <w:t>见</w:t>
      </w:r>
      <w:r w:rsidRPr="00D12112">
        <w:rPr>
          <w:rStyle w:val="ad"/>
          <w:rFonts w:hint="eastAsia"/>
          <w:sz w:val="21"/>
          <w:szCs w:val="21"/>
        </w:rPr>
        <w:t>联合秘书长关于国际迁徙和发展的报告</w:t>
      </w:r>
      <w:r w:rsidRPr="00D12112">
        <w:rPr>
          <w:rStyle w:val="ad"/>
          <w:rFonts w:hint="eastAsia"/>
          <w:sz w:val="21"/>
          <w:szCs w:val="21"/>
        </w:rPr>
        <w:t xml:space="preserve"> </w:t>
      </w:r>
      <w:r>
        <w:rPr>
          <w:rStyle w:val="ad"/>
          <w:rFonts w:hint="eastAsia"/>
          <w:sz w:val="21"/>
          <w:szCs w:val="21"/>
        </w:rPr>
        <w:t>(</w:t>
      </w:r>
      <w:r w:rsidRPr="00D12112">
        <w:rPr>
          <w:rStyle w:val="ad"/>
          <w:rFonts w:hint="eastAsia"/>
          <w:sz w:val="21"/>
          <w:szCs w:val="21"/>
        </w:rPr>
        <w:t>A</w:t>
      </w:r>
      <w:r>
        <w:rPr>
          <w:rStyle w:val="ad"/>
          <w:rFonts w:hint="eastAsia"/>
          <w:sz w:val="21"/>
          <w:szCs w:val="21"/>
        </w:rPr>
        <w:t>/</w:t>
      </w:r>
      <w:r w:rsidRPr="00D12112">
        <w:rPr>
          <w:rStyle w:val="ad"/>
          <w:rFonts w:hint="eastAsia"/>
          <w:sz w:val="21"/>
          <w:szCs w:val="21"/>
        </w:rPr>
        <w:t>60</w:t>
      </w:r>
      <w:r>
        <w:rPr>
          <w:rStyle w:val="ad"/>
          <w:rFonts w:hint="eastAsia"/>
          <w:sz w:val="21"/>
          <w:szCs w:val="21"/>
        </w:rPr>
        <w:t>/</w:t>
      </w:r>
      <w:r w:rsidRPr="00D12112">
        <w:rPr>
          <w:rStyle w:val="ad"/>
          <w:rFonts w:hint="eastAsia"/>
          <w:sz w:val="21"/>
          <w:szCs w:val="21"/>
        </w:rPr>
        <w:t>871</w:t>
      </w:r>
      <w:r>
        <w:rPr>
          <w:rStyle w:val="ad"/>
          <w:rFonts w:hint="eastAsia"/>
          <w:sz w:val="21"/>
          <w:szCs w:val="21"/>
        </w:rPr>
        <w:t>)</w:t>
      </w:r>
      <w:r>
        <w:rPr>
          <w:rStyle w:val="ad"/>
          <w:rFonts w:hint="eastAsia"/>
          <w:sz w:val="21"/>
          <w:szCs w:val="21"/>
        </w:rPr>
        <w:t>，</w:t>
      </w:r>
      <w:r w:rsidRPr="00D12112">
        <w:rPr>
          <w:rStyle w:val="ad"/>
          <w:rFonts w:hint="eastAsia"/>
          <w:sz w:val="21"/>
          <w:szCs w:val="21"/>
        </w:rPr>
        <w:t>第</w:t>
      </w:r>
      <w:r w:rsidRPr="00D12112">
        <w:rPr>
          <w:rStyle w:val="ad"/>
          <w:rFonts w:hint="eastAsia"/>
          <w:sz w:val="21"/>
          <w:szCs w:val="21"/>
        </w:rPr>
        <w:t>98</w:t>
      </w:r>
      <w:r w:rsidRPr="00D12112">
        <w:rPr>
          <w:rStyle w:val="ad"/>
          <w:rFonts w:hint="eastAsia"/>
          <w:sz w:val="21"/>
          <w:szCs w:val="21"/>
        </w:rPr>
        <w:t>段。</w:t>
      </w:r>
    </w:p>
  </w:footnote>
  <w:footnote w:id="30">
    <w:p w:rsidR="005D5871" w:rsidRPr="00D12112" w:rsidRDefault="005D5871" w:rsidP="0070738C">
      <w:pPr>
        <w:pStyle w:val="FootnoteText"/>
        <w:rPr>
          <w:rFonts w:hint="eastAsia"/>
          <w:sz w:val="21"/>
          <w:szCs w:val="21"/>
        </w:rPr>
      </w:pPr>
      <w:r w:rsidRPr="00D12112">
        <w:rPr>
          <w:rStyle w:val="FootnoteReference"/>
          <w:sz w:val="21"/>
          <w:szCs w:val="21"/>
        </w:rPr>
        <w:footnoteRef/>
      </w:r>
      <w:r>
        <w:rPr>
          <w:rStyle w:val="ad"/>
          <w:rFonts w:hint="eastAsia"/>
          <w:sz w:val="21"/>
          <w:szCs w:val="21"/>
        </w:rPr>
        <w:tab/>
      </w:r>
      <w:r>
        <w:rPr>
          <w:rStyle w:val="ad"/>
          <w:rFonts w:hint="eastAsia"/>
          <w:sz w:val="21"/>
          <w:szCs w:val="21"/>
        </w:rPr>
        <w:t>见</w:t>
      </w:r>
      <w:r w:rsidRPr="00D12112">
        <w:rPr>
          <w:rStyle w:val="ad"/>
          <w:rFonts w:hint="eastAsia"/>
          <w:sz w:val="21"/>
          <w:szCs w:val="21"/>
        </w:rPr>
        <w:t>《关于难民地位的公约》第</w:t>
      </w:r>
      <w:r>
        <w:rPr>
          <w:rStyle w:val="ad"/>
          <w:rFonts w:hint="eastAsia"/>
          <w:sz w:val="21"/>
          <w:szCs w:val="21"/>
        </w:rPr>
        <w:t>二十三</w:t>
      </w:r>
      <w:r w:rsidRPr="00D12112">
        <w:rPr>
          <w:rStyle w:val="ad"/>
          <w:rFonts w:hint="eastAsia"/>
          <w:sz w:val="21"/>
          <w:szCs w:val="21"/>
        </w:rPr>
        <w:t>和</w:t>
      </w:r>
      <w:r>
        <w:rPr>
          <w:rStyle w:val="ad"/>
          <w:rFonts w:hint="eastAsia"/>
          <w:sz w:val="21"/>
          <w:szCs w:val="21"/>
        </w:rPr>
        <w:t>二十四</w:t>
      </w:r>
      <w:r w:rsidRPr="00D12112">
        <w:rPr>
          <w:rStyle w:val="ad"/>
          <w:rFonts w:hint="eastAsia"/>
          <w:sz w:val="21"/>
          <w:szCs w:val="21"/>
        </w:rPr>
        <w:t>条</w:t>
      </w:r>
      <w:r>
        <w:rPr>
          <w:rStyle w:val="ad"/>
          <w:rFonts w:hint="eastAsia"/>
          <w:sz w:val="21"/>
          <w:szCs w:val="21"/>
        </w:rPr>
        <w:t>；</w:t>
      </w:r>
      <w:r w:rsidRPr="00D12112">
        <w:rPr>
          <w:rStyle w:val="ad"/>
          <w:rFonts w:hint="eastAsia"/>
          <w:sz w:val="21"/>
          <w:szCs w:val="21"/>
        </w:rPr>
        <w:t>以及《关于无国籍人地位的公约》第</w:t>
      </w:r>
      <w:r>
        <w:rPr>
          <w:rStyle w:val="ad"/>
          <w:rFonts w:hint="eastAsia"/>
          <w:sz w:val="21"/>
          <w:szCs w:val="21"/>
        </w:rPr>
        <w:t>二十三</w:t>
      </w:r>
      <w:r w:rsidRPr="00D12112">
        <w:rPr>
          <w:rStyle w:val="ad"/>
          <w:rFonts w:hint="eastAsia"/>
          <w:sz w:val="21"/>
          <w:szCs w:val="21"/>
        </w:rPr>
        <w:t>和</w:t>
      </w:r>
      <w:r>
        <w:rPr>
          <w:rStyle w:val="ad"/>
          <w:rFonts w:hint="eastAsia"/>
          <w:sz w:val="21"/>
          <w:szCs w:val="21"/>
        </w:rPr>
        <w:t>二十四</w:t>
      </w:r>
      <w:r w:rsidRPr="00D12112">
        <w:rPr>
          <w:rStyle w:val="ad"/>
          <w:rFonts w:hint="eastAsia"/>
          <w:sz w:val="21"/>
          <w:szCs w:val="21"/>
        </w:rPr>
        <w:t>条。</w:t>
      </w:r>
    </w:p>
  </w:footnote>
  <w:footnote w:id="31">
    <w:p w:rsidR="005D5871" w:rsidRPr="00D12112" w:rsidRDefault="005D5871" w:rsidP="0070738C">
      <w:pPr>
        <w:pStyle w:val="FootnoteText"/>
        <w:rPr>
          <w:rFonts w:hint="eastAsia"/>
          <w:sz w:val="21"/>
          <w:szCs w:val="21"/>
        </w:rPr>
      </w:pPr>
      <w:r>
        <w:rPr>
          <w:rStyle w:val="FootnoteReference"/>
        </w:rPr>
        <w:footnoteRef/>
      </w:r>
      <w:r>
        <w:rPr>
          <w:rFonts w:hint="eastAsia"/>
        </w:rPr>
        <w:tab/>
      </w:r>
      <w:r w:rsidRPr="00D12112">
        <w:rPr>
          <w:rStyle w:val="ad"/>
          <w:rFonts w:hint="eastAsia"/>
          <w:sz w:val="21"/>
          <w:szCs w:val="21"/>
        </w:rPr>
        <w:t>见下文第</w:t>
      </w:r>
      <w:r w:rsidRPr="00D12112">
        <w:rPr>
          <w:rStyle w:val="ad"/>
          <w:rFonts w:hint="eastAsia"/>
          <w:sz w:val="21"/>
          <w:szCs w:val="21"/>
        </w:rPr>
        <w:t>5</w:t>
      </w:r>
      <w:r>
        <w:rPr>
          <w:rStyle w:val="ad"/>
          <w:rFonts w:hint="eastAsia"/>
          <w:sz w:val="21"/>
          <w:szCs w:val="21"/>
        </w:rPr>
        <w:t xml:space="preserve">9 </w:t>
      </w:r>
      <w:r>
        <w:rPr>
          <w:rStyle w:val="ad"/>
          <w:sz w:val="21"/>
          <w:szCs w:val="21"/>
        </w:rPr>
        <w:t>(</w:t>
      </w:r>
      <w:r w:rsidRPr="004E7E67">
        <w:rPr>
          <w:rStyle w:val="ad"/>
          <w:sz w:val="21"/>
          <w:szCs w:val="21"/>
        </w:rPr>
        <w:t>d</w:t>
      </w:r>
      <w:r>
        <w:rPr>
          <w:rStyle w:val="ad"/>
          <w:sz w:val="21"/>
          <w:szCs w:val="21"/>
        </w:rPr>
        <w:t>)</w:t>
      </w:r>
      <w:r w:rsidRPr="00D12112">
        <w:rPr>
          <w:rStyle w:val="ad"/>
          <w:rFonts w:hint="eastAsia"/>
          <w:sz w:val="21"/>
          <w:szCs w:val="21"/>
        </w:rPr>
        <w:t>段</w:t>
      </w:r>
      <w:r>
        <w:rPr>
          <w:rStyle w:val="ad"/>
          <w:rFonts w:hint="eastAsia"/>
          <w:sz w:val="21"/>
          <w:szCs w:val="21"/>
        </w:rPr>
        <w:t>和</w:t>
      </w:r>
      <w:r>
        <w:rPr>
          <w:rStyle w:val="ad"/>
          <w:rFonts w:hint="eastAsia"/>
          <w:sz w:val="21"/>
          <w:szCs w:val="21"/>
        </w:rPr>
        <w:t>68</w:t>
      </w:r>
      <w:r>
        <w:rPr>
          <w:rStyle w:val="ad"/>
          <w:rFonts w:hint="eastAsia"/>
          <w:sz w:val="21"/>
          <w:szCs w:val="21"/>
        </w:rPr>
        <w:t>至</w:t>
      </w:r>
      <w:r>
        <w:rPr>
          <w:rStyle w:val="ad"/>
          <w:rFonts w:hint="eastAsia"/>
          <w:sz w:val="21"/>
          <w:szCs w:val="21"/>
        </w:rPr>
        <w:t>70</w:t>
      </w:r>
      <w:r>
        <w:rPr>
          <w:rStyle w:val="ad"/>
          <w:rFonts w:hint="eastAsia"/>
          <w:sz w:val="21"/>
          <w:szCs w:val="21"/>
        </w:rPr>
        <w:t>段</w:t>
      </w:r>
      <w:r w:rsidRPr="00D12112">
        <w:rPr>
          <w:rStyle w:val="ad"/>
          <w:rFonts w:hint="eastAsia"/>
          <w:sz w:val="21"/>
          <w:szCs w:val="21"/>
        </w:rPr>
        <w:t>。</w:t>
      </w:r>
    </w:p>
  </w:footnote>
  <w:footnote w:id="32">
    <w:p w:rsidR="005D5871" w:rsidRDefault="005D5871" w:rsidP="0070738C">
      <w:pPr>
        <w:pStyle w:val="FootnoteText"/>
        <w:rPr>
          <w:rFonts w:hint="eastAsia"/>
        </w:rPr>
      </w:pPr>
      <w:r w:rsidRPr="00D12112">
        <w:rPr>
          <w:rStyle w:val="FootnoteReference"/>
          <w:sz w:val="21"/>
          <w:szCs w:val="21"/>
        </w:rPr>
        <w:footnoteRef/>
      </w:r>
      <w:r>
        <w:rPr>
          <w:rStyle w:val="ad"/>
          <w:rFonts w:hint="eastAsia"/>
          <w:sz w:val="21"/>
          <w:szCs w:val="21"/>
        </w:rPr>
        <w:tab/>
      </w:r>
      <w:r w:rsidRPr="00D12112">
        <w:rPr>
          <w:rStyle w:val="ad"/>
          <w:rFonts w:hint="eastAsia"/>
          <w:sz w:val="21"/>
          <w:szCs w:val="21"/>
        </w:rPr>
        <w:t>见上文第</w:t>
      </w:r>
      <w:r>
        <w:rPr>
          <w:rStyle w:val="ad"/>
          <w:rFonts w:hint="eastAsia"/>
          <w:sz w:val="21"/>
          <w:szCs w:val="21"/>
        </w:rPr>
        <w:t>1</w:t>
      </w:r>
      <w:r w:rsidRPr="00D12112">
        <w:rPr>
          <w:rStyle w:val="ad"/>
          <w:rFonts w:hint="eastAsia"/>
          <w:sz w:val="21"/>
          <w:szCs w:val="21"/>
        </w:rPr>
        <w:t>2</w:t>
      </w:r>
      <w:r>
        <w:rPr>
          <w:rStyle w:val="ad"/>
          <w:rFonts w:hint="eastAsia"/>
          <w:sz w:val="21"/>
          <w:szCs w:val="21"/>
        </w:rPr>
        <w:t>至</w:t>
      </w:r>
      <w:r>
        <w:rPr>
          <w:rStyle w:val="ad"/>
          <w:rFonts w:hint="eastAsia"/>
          <w:sz w:val="21"/>
          <w:szCs w:val="21"/>
        </w:rPr>
        <w:t>21</w:t>
      </w:r>
      <w:r w:rsidRPr="00D12112">
        <w:rPr>
          <w:rStyle w:val="ad"/>
          <w:rFonts w:hint="eastAsia"/>
          <w:sz w:val="21"/>
          <w:szCs w:val="21"/>
        </w:rPr>
        <w:t>段。</w:t>
      </w:r>
    </w:p>
  </w:footnote>
  <w:footnote w:id="33">
    <w:p w:rsidR="005D5871" w:rsidRPr="00545C4E" w:rsidRDefault="005D5871" w:rsidP="0070738C">
      <w:pPr>
        <w:pStyle w:val="FootnoteText"/>
        <w:rPr>
          <w:rFonts w:hint="eastAsia"/>
          <w:sz w:val="21"/>
          <w:szCs w:val="21"/>
        </w:rPr>
      </w:pPr>
      <w:r>
        <w:rPr>
          <w:rStyle w:val="FootnoteReference"/>
        </w:rPr>
        <w:footnoteRef/>
      </w:r>
      <w:r>
        <w:rPr>
          <w:rFonts w:hint="eastAsia"/>
        </w:rPr>
        <w:tab/>
      </w:r>
      <w:r w:rsidRPr="00545C4E">
        <w:rPr>
          <w:rStyle w:val="ad"/>
          <w:rFonts w:hint="eastAsia"/>
          <w:sz w:val="21"/>
          <w:szCs w:val="21"/>
        </w:rPr>
        <w:t>比较《保护所有迁徙工人及其家属的权利国际公约》第</w:t>
      </w:r>
      <w:r w:rsidRPr="00545C4E">
        <w:rPr>
          <w:rStyle w:val="ad"/>
          <w:rFonts w:hint="eastAsia"/>
          <w:sz w:val="21"/>
          <w:szCs w:val="21"/>
        </w:rPr>
        <w:t>27</w:t>
      </w:r>
      <w:r w:rsidRPr="00545C4E">
        <w:rPr>
          <w:rStyle w:val="ad"/>
          <w:rFonts w:hint="eastAsia"/>
          <w:sz w:val="21"/>
          <w:szCs w:val="21"/>
        </w:rPr>
        <w:t>条。</w:t>
      </w:r>
    </w:p>
  </w:footnote>
  <w:footnote w:id="34">
    <w:p w:rsidR="005D5871" w:rsidRPr="00AA1E14" w:rsidRDefault="005D5871">
      <w:pPr>
        <w:pStyle w:val="FootnoteText"/>
        <w:rPr>
          <w:rFonts w:hint="eastAsia"/>
        </w:rPr>
      </w:pPr>
      <w:r>
        <w:rPr>
          <w:rStyle w:val="FootnoteReference"/>
        </w:rPr>
        <w:footnoteRef/>
      </w:r>
      <w:r>
        <w:rPr>
          <w:rFonts w:hint="eastAsia"/>
        </w:rPr>
        <w:tab/>
      </w:r>
      <w:r>
        <w:rPr>
          <w:rFonts w:hint="eastAsia"/>
        </w:rPr>
        <w:t>见第</w:t>
      </w:r>
      <w:r>
        <w:rPr>
          <w:rFonts w:hint="eastAsia"/>
        </w:rPr>
        <w:t>3</w:t>
      </w:r>
      <w:r>
        <w:rPr>
          <w:rFonts w:hint="eastAsia"/>
        </w:rPr>
        <w:t>号一般性意见</w:t>
      </w:r>
      <w:r>
        <w:rPr>
          <w:rFonts w:hint="eastAsia"/>
        </w:rPr>
        <w:t>(1990)</w:t>
      </w:r>
      <w:r>
        <w:rPr>
          <w:rFonts w:ascii="SimSun" w:eastAsia="SimSun" w:hAnsi="SimSun" w:cs="SimSun" w:hint="eastAsia"/>
          <w:spacing w:val="-50"/>
        </w:rPr>
        <w:t>―</w:t>
      </w:r>
      <w:r>
        <w:rPr>
          <w:rFonts w:ascii="SimSun" w:eastAsia="SimSun" w:hAnsi="SimSun" w:cs="SimSun" w:hint="eastAsia"/>
        </w:rPr>
        <w:t>―</w:t>
      </w:r>
      <w:r>
        <w:rPr>
          <w:rFonts w:hint="eastAsia"/>
        </w:rPr>
        <w:t>缔约国义务的性质</w:t>
      </w:r>
      <w:r>
        <w:rPr>
          <w:rFonts w:hint="eastAsia"/>
        </w:rPr>
        <w:t>(</w:t>
      </w:r>
      <w:r>
        <w:rPr>
          <w:rFonts w:hint="eastAsia"/>
        </w:rPr>
        <w:t>《公约》第二条第一款</w:t>
      </w:r>
      <w:r>
        <w:rPr>
          <w:rFonts w:hint="eastAsia"/>
        </w:rPr>
        <w:t>)</w:t>
      </w:r>
      <w:r>
        <w:rPr>
          <w:rFonts w:hint="eastAsia"/>
        </w:rPr>
        <w:t>。</w:t>
      </w:r>
    </w:p>
  </w:footnote>
  <w:footnote w:id="35">
    <w:p w:rsidR="005D5871" w:rsidRPr="00545C4E" w:rsidRDefault="005D5871" w:rsidP="0070738C">
      <w:pPr>
        <w:pStyle w:val="FootnoteText"/>
        <w:rPr>
          <w:rFonts w:hint="eastAsia"/>
          <w:sz w:val="21"/>
          <w:szCs w:val="21"/>
        </w:rPr>
      </w:pPr>
      <w:r w:rsidRPr="00545C4E">
        <w:rPr>
          <w:rStyle w:val="FootnoteReference"/>
          <w:sz w:val="21"/>
          <w:szCs w:val="21"/>
        </w:rPr>
        <w:footnoteRef/>
      </w:r>
      <w:r>
        <w:rPr>
          <w:rStyle w:val="ad"/>
          <w:rFonts w:hint="eastAsia"/>
          <w:sz w:val="21"/>
          <w:szCs w:val="21"/>
        </w:rPr>
        <w:tab/>
      </w:r>
      <w:r w:rsidRPr="00545C4E">
        <w:rPr>
          <w:rStyle w:val="ad"/>
          <w:rFonts w:hint="eastAsia"/>
          <w:sz w:val="21"/>
          <w:szCs w:val="21"/>
        </w:rPr>
        <w:t>同第</w:t>
      </w:r>
      <w:r w:rsidRPr="00545C4E">
        <w:rPr>
          <w:rStyle w:val="ad"/>
          <w:rFonts w:hint="eastAsia"/>
          <w:sz w:val="21"/>
          <w:szCs w:val="21"/>
        </w:rPr>
        <w:t>14</w:t>
      </w:r>
      <w:r w:rsidRPr="00545C4E">
        <w:rPr>
          <w:rStyle w:val="ad"/>
          <w:rFonts w:hint="eastAsia"/>
          <w:sz w:val="21"/>
          <w:szCs w:val="21"/>
        </w:rPr>
        <w:t>号一般性意见</w:t>
      </w:r>
      <w:r>
        <w:rPr>
          <w:rStyle w:val="ad"/>
          <w:rFonts w:hint="eastAsia"/>
          <w:sz w:val="21"/>
          <w:szCs w:val="21"/>
        </w:rPr>
        <w:t>(2000)</w:t>
      </w:r>
      <w:r w:rsidRPr="00BC3A35">
        <w:rPr>
          <w:rStyle w:val="ad"/>
          <w:rFonts w:ascii="SimSun" w:eastAsia="SimSun" w:hAnsi="SimSun" w:cs="SimSun" w:hint="eastAsia"/>
          <w:spacing w:val="-50"/>
          <w:sz w:val="21"/>
          <w:szCs w:val="21"/>
        </w:rPr>
        <w:t>―</w:t>
      </w:r>
      <w:r w:rsidRPr="00BC3A35">
        <w:rPr>
          <w:rStyle w:val="ad"/>
          <w:rFonts w:ascii="SimSun" w:eastAsia="SimSun" w:hAnsi="SimSun" w:cs="SimSun" w:hint="eastAsia"/>
          <w:sz w:val="21"/>
          <w:szCs w:val="21"/>
        </w:rPr>
        <w:t>―</w:t>
      </w:r>
      <w:r>
        <w:rPr>
          <w:rStyle w:val="ad"/>
          <w:rFonts w:hint="eastAsia"/>
          <w:sz w:val="21"/>
          <w:szCs w:val="21"/>
        </w:rPr>
        <w:t>享有能达到的最高健康标准的权利</w:t>
      </w:r>
      <w:r>
        <w:rPr>
          <w:rStyle w:val="ad"/>
          <w:rFonts w:hint="eastAsia"/>
          <w:sz w:val="21"/>
          <w:szCs w:val="21"/>
        </w:rPr>
        <w:t>(</w:t>
      </w:r>
      <w:r>
        <w:rPr>
          <w:rStyle w:val="ad"/>
          <w:rFonts w:hint="eastAsia"/>
          <w:sz w:val="21"/>
          <w:szCs w:val="21"/>
        </w:rPr>
        <w:t>第十二条</w:t>
      </w:r>
      <w:r>
        <w:rPr>
          <w:rStyle w:val="ad"/>
          <w:rFonts w:hint="eastAsia"/>
          <w:sz w:val="21"/>
          <w:szCs w:val="21"/>
        </w:rPr>
        <w:t>)</w:t>
      </w:r>
      <w:r w:rsidRPr="00545C4E">
        <w:rPr>
          <w:rStyle w:val="ad"/>
          <w:rFonts w:hint="eastAsia"/>
          <w:sz w:val="21"/>
          <w:szCs w:val="21"/>
        </w:rPr>
        <w:t>第</w:t>
      </w:r>
      <w:r w:rsidRPr="00545C4E">
        <w:rPr>
          <w:rStyle w:val="ad"/>
          <w:rFonts w:hint="eastAsia"/>
          <w:sz w:val="21"/>
          <w:szCs w:val="21"/>
        </w:rPr>
        <w:t>43</w:t>
      </w:r>
      <w:r w:rsidRPr="00545C4E">
        <w:rPr>
          <w:rStyle w:val="ad"/>
          <w:rFonts w:hint="eastAsia"/>
          <w:sz w:val="21"/>
          <w:szCs w:val="21"/>
        </w:rPr>
        <w:t>和</w:t>
      </w:r>
      <w:r w:rsidRPr="00545C4E">
        <w:rPr>
          <w:rStyle w:val="ad"/>
          <w:rFonts w:hint="eastAsia"/>
          <w:sz w:val="21"/>
          <w:szCs w:val="21"/>
        </w:rPr>
        <w:t>44</w:t>
      </w:r>
      <w:r w:rsidRPr="00545C4E">
        <w:rPr>
          <w:rStyle w:val="ad"/>
          <w:rFonts w:hint="eastAsia"/>
          <w:sz w:val="21"/>
          <w:szCs w:val="21"/>
        </w:rPr>
        <w:t>段一起阅读</w:t>
      </w:r>
      <w:r>
        <w:rPr>
          <w:rStyle w:val="ad"/>
          <w:rFonts w:hint="eastAsia"/>
          <w:sz w:val="21"/>
          <w:szCs w:val="21"/>
        </w:rPr>
        <w:t>，</w:t>
      </w:r>
      <w:r w:rsidRPr="00545C4E">
        <w:rPr>
          <w:rStyle w:val="ad"/>
          <w:rFonts w:hint="eastAsia"/>
          <w:sz w:val="21"/>
          <w:szCs w:val="21"/>
        </w:rPr>
        <w:t>其中包括</w:t>
      </w:r>
      <w:r>
        <w:rPr>
          <w:rStyle w:val="ad"/>
          <w:rFonts w:hint="eastAsia"/>
          <w:sz w:val="21"/>
          <w:szCs w:val="21"/>
        </w:rPr>
        <w:t>：</w:t>
      </w:r>
      <w:r w:rsidRPr="00545C4E">
        <w:rPr>
          <w:rStyle w:val="ad"/>
          <w:rFonts w:hint="eastAsia"/>
          <w:sz w:val="21"/>
          <w:szCs w:val="21"/>
        </w:rPr>
        <w:t>在</w:t>
      </w:r>
      <w:r>
        <w:rPr>
          <w:rStyle w:val="ad"/>
          <w:rFonts w:hint="eastAsia"/>
          <w:sz w:val="21"/>
          <w:szCs w:val="21"/>
        </w:rPr>
        <w:t>没有歧视</w:t>
      </w:r>
      <w:r w:rsidRPr="00545C4E">
        <w:rPr>
          <w:rStyle w:val="ad"/>
          <w:rFonts w:hint="eastAsia"/>
          <w:sz w:val="21"/>
          <w:szCs w:val="21"/>
        </w:rPr>
        <w:t>的</w:t>
      </w:r>
      <w:r>
        <w:rPr>
          <w:rStyle w:val="ad"/>
          <w:rFonts w:hint="eastAsia"/>
          <w:sz w:val="21"/>
          <w:szCs w:val="21"/>
        </w:rPr>
        <w:t>基础上</w:t>
      </w:r>
      <w:r w:rsidRPr="00545C4E">
        <w:rPr>
          <w:rStyle w:val="ad"/>
          <w:rFonts w:hint="eastAsia"/>
          <w:sz w:val="21"/>
          <w:szCs w:val="21"/>
        </w:rPr>
        <w:t>享有医疗</w:t>
      </w:r>
      <w:r>
        <w:rPr>
          <w:rStyle w:val="ad"/>
          <w:rFonts w:hint="eastAsia"/>
          <w:sz w:val="21"/>
          <w:szCs w:val="21"/>
        </w:rPr>
        <w:t>设施</w:t>
      </w:r>
      <w:r w:rsidRPr="00545C4E">
        <w:rPr>
          <w:rStyle w:val="ad"/>
          <w:rFonts w:hint="eastAsia"/>
          <w:sz w:val="21"/>
          <w:szCs w:val="21"/>
        </w:rPr>
        <w:t>、</w:t>
      </w:r>
      <w:r>
        <w:rPr>
          <w:rStyle w:val="ad"/>
          <w:rFonts w:hint="eastAsia"/>
          <w:sz w:val="21"/>
          <w:szCs w:val="21"/>
        </w:rPr>
        <w:t>商</w:t>
      </w:r>
      <w:r w:rsidRPr="00545C4E">
        <w:rPr>
          <w:rStyle w:val="ad"/>
          <w:rFonts w:hint="eastAsia"/>
          <w:sz w:val="21"/>
          <w:szCs w:val="21"/>
        </w:rPr>
        <w:t>品及服务</w:t>
      </w:r>
      <w:r>
        <w:rPr>
          <w:rStyle w:val="ad"/>
          <w:rFonts w:hint="eastAsia"/>
          <w:sz w:val="21"/>
          <w:szCs w:val="21"/>
        </w:rPr>
        <w:t>；</w:t>
      </w:r>
      <w:r w:rsidRPr="00545C4E">
        <w:rPr>
          <w:rStyle w:val="ad"/>
          <w:rFonts w:hint="eastAsia"/>
          <w:sz w:val="21"/>
          <w:szCs w:val="21"/>
        </w:rPr>
        <w:t>提供必要的药物</w:t>
      </w:r>
      <w:r>
        <w:rPr>
          <w:rStyle w:val="ad"/>
          <w:rFonts w:hint="eastAsia"/>
          <w:sz w:val="21"/>
          <w:szCs w:val="21"/>
        </w:rPr>
        <w:t>；</w:t>
      </w:r>
      <w:r w:rsidRPr="00545C4E">
        <w:rPr>
          <w:rStyle w:val="ad"/>
          <w:rFonts w:hint="eastAsia"/>
          <w:sz w:val="21"/>
          <w:szCs w:val="21"/>
        </w:rPr>
        <w:t>享有生育、产妇</w:t>
      </w:r>
      <w:r>
        <w:rPr>
          <w:rStyle w:val="ad"/>
          <w:rFonts w:hint="eastAsia"/>
          <w:sz w:val="21"/>
          <w:szCs w:val="21"/>
        </w:rPr>
        <w:t>(</w:t>
      </w:r>
      <w:r w:rsidRPr="00545C4E">
        <w:rPr>
          <w:rStyle w:val="ad"/>
          <w:rFonts w:hint="eastAsia"/>
          <w:sz w:val="21"/>
          <w:szCs w:val="21"/>
        </w:rPr>
        <w:t>产前和产后</w:t>
      </w:r>
      <w:r>
        <w:rPr>
          <w:rStyle w:val="ad"/>
          <w:rFonts w:hint="eastAsia"/>
          <w:sz w:val="21"/>
          <w:szCs w:val="21"/>
        </w:rPr>
        <w:t>)</w:t>
      </w:r>
      <w:r w:rsidRPr="00545C4E">
        <w:rPr>
          <w:rStyle w:val="ad"/>
          <w:rFonts w:hint="eastAsia"/>
          <w:sz w:val="21"/>
          <w:szCs w:val="21"/>
        </w:rPr>
        <w:t>与儿童等方面的医疗服务</w:t>
      </w:r>
      <w:r>
        <w:rPr>
          <w:rStyle w:val="ad"/>
          <w:rFonts w:hint="eastAsia"/>
          <w:sz w:val="21"/>
          <w:szCs w:val="21"/>
        </w:rPr>
        <w:t>；</w:t>
      </w:r>
      <w:r w:rsidRPr="00545C4E">
        <w:rPr>
          <w:rStyle w:val="ad"/>
          <w:rFonts w:hint="eastAsia"/>
          <w:sz w:val="21"/>
          <w:szCs w:val="21"/>
        </w:rPr>
        <w:t>以及打针预防在当地社区流行的主要传染病。</w:t>
      </w:r>
    </w:p>
  </w:footnote>
  <w:footnote w:id="36">
    <w:p w:rsidR="005D5871" w:rsidRPr="00545C4E" w:rsidRDefault="005D5871" w:rsidP="0070738C">
      <w:pPr>
        <w:pStyle w:val="FootnoteText"/>
        <w:rPr>
          <w:rFonts w:hint="eastAsia"/>
          <w:sz w:val="21"/>
          <w:szCs w:val="21"/>
        </w:rPr>
      </w:pPr>
      <w:r w:rsidRPr="00545C4E">
        <w:rPr>
          <w:rStyle w:val="FootnoteReference"/>
          <w:sz w:val="21"/>
          <w:szCs w:val="21"/>
        </w:rPr>
        <w:footnoteRef/>
      </w:r>
      <w:r>
        <w:rPr>
          <w:rFonts w:hint="eastAsia"/>
          <w:sz w:val="21"/>
          <w:szCs w:val="21"/>
        </w:rPr>
        <w:tab/>
      </w:r>
      <w:r w:rsidRPr="00545C4E">
        <w:rPr>
          <w:rStyle w:val="ad"/>
          <w:rFonts w:hint="eastAsia"/>
          <w:sz w:val="21"/>
          <w:szCs w:val="21"/>
        </w:rPr>
        <w:t>见上文第</w:t>
      </w:r>
      <w:r>
        <w:rPr>
          <w:rStyle w:val="ad"/>
          <w:rFonts w:hint="eastAsia"/>
          <w:sz w:val="21"/>
          <w:szCs w:val="21"/>
        </w:rPr>
        <w:t>29</w:t>
      </w:r>
      <w:r w:rsidRPr="00545C4E">
        <w:rPr>
          <w:rStyle w:val="ad"/>
          <w:rFonts w:hint="eastAsia"/>
          <w:sz w:val="21"/>
          <w:szCs w:val="21"/>
        </w:rPr>
        <w:t>至第</w:t>
      </w:r>
      <w:r>
        <w:rPr>
          <w:rStyle w:val="ad"/>
          <w:rFonts w:hint="eastAsia"/>
          <w:sz w:val="21"/>
          <w:szCs w:val="21"/>
        </w:rPr>
        <w:t>31</w:t>
      </w:r>
      <w:r w:rsidRPr="00545C4E">
        <w:rPr>
          <w:rStyle w:val="ad"/>
          <w:rFonts w:hint="eastAsia"/>
          <w:sz w:val="21"/>
          <w:szCs w:val="21"/>
        </w:rPr>
        <w:t>段。</w:t>
      </w:r>
    </w:p>
  </w:footnote>
  <w:footnote w:id="37">
    <w:p w:rsidR="005D5871" w:rsidRPr="00545C4E" w:rsidRDefault="005D5871" w:rsidP="0070738C">
      <w:pPr>
        <w:pStyle w:val="FootnoteText"/>
        <w:rPr>
          <w:rFonts w:hint="eastAsia"/>
          <w:sz w:val="21"/>
          <w:szCs w:val="21"/>
        </w:rPr>
      </w:pPr>
      <w:r w:rsidRPr="00545C4E">
        <w:rPr>
          <w:rStyle w:val="FootnoteReference"/>
          <w:sz w:val="21"/>
          <w:szCs w:val="21"/>
        </w:rPr>
        <w:footnoteRef/>
      </w:r>
      <w:r>
        <w:rPr>
          <w:rFonts w:hint="eastAsia"/>
          <w:sz w:val="21"/>
          <w:szCs w:val="21"/>
        </w:rPr>
        <w:tab/>
      </w:r>
      <w:r w:rsidRPr="00545C4E">
        <w:rPr>
          <w:rStyle w:val="ad"/>
          <w:rFonts w:hint="eastAsia"/>
          <w:sz w:val="21"/>
          <w:szCs w:val="21"/>
        </w:rPr>
        <w:t>见上文第</w:t>
      </w:r>
      <w:r>
        <w:rPr>
          <w:rStyle w:val="ad"/>
          <w:rFonts w:hint="eastAsia"/>
          <w:sz w:val="21"/>
          <w:szCs w:val="21"/>
        </w:rPr>
        <w:t>44</w:t>
      </w:r>
      <w:r w:rsidRPr="00545C4E">
        <w:rPr>
          <w:rStyle w:val="ad"/>
          <w:rFonts w:hint="eastAsia"/>
          <w:sz w:val="21"/>
          <w:szCs w:val="21"/>
        </w:rPr>
        <w:t>至第</w:t>
      </w:r>
      <w:r>
        <w:rPr>
          <w:rStyle w:val="ad"/>
          <w:rFonts w:hint="eastAsia"/>
          <w:sz w:val="21"/>
          <w:szCs w:val="21"/>
        </w:rPr>
        <w:t>46</w:t>
      </w:r>
      <w:r w:rsidRPr="00545C4E">
        <w:rPr>
          <w:rStyle w:val="ad"/>
          <w:rFonts w:hint="eastAsia"/>
          <w:sz w:val="21"/>
          <w:szCs w:val="21"/>
        </w:rPr>
        <w:t>段。</w:t>
      </w:r>
    </w:p>
  </w:footnote>
  <w:footnote w:id="38">
    <w:p w:rsidR="005D5871" w:rsidRPr="00545C4E" w:rsidRDefault="005D5871" w:rsidP="0070738C">
      <w:pPr>
        <w:pStyle w:val="FootnoteText"/>
        <w:rPr>
          <w:rFonts w:hint="eastAsia"/>
          <w:sz w:val="21"/>
          <w:szCs w:val="21"/>
        </w:rPr>
      </w:pPr>
      <w:r w:rsidRPr="00545C4E">
        <w:rPr>
          <w:rStyle w:val="FootnoteReference"/>
          <w:sz w:val="21"/>
          <w:szCs w:val="21"/>
        </w:rPr>
        <w:footnoteRef/>
      </w:r>
      <w:r>
        <w:rPr>
          <w:rFonts w:hint="eastAsia"/>
          <w:sz w:val="21"/>
          <w:szCs w:val="21"/>
        </w:rPr>
        <w:tab/>
      </w:r>
      <w:r w:rsidRPr="00545C4E">
        <w:rPr>
          <w:rStyle w:val="ad"/>
          <w:rFonts w:hint="eastAsia"/>
          <w:sz w:val="21"/>
          <w:szCs w:val="21"/>
        </w:rPr>
        <w:t>见下文第</w:t>
      </w:r>
      <w:r>
        <w:rPr>
          <w:rStyle w:val="ad"/>
          <w:rFonts w:hint="eastAsia"/>
          <w:sz w:val="21"/>
          <w:szCs w:val="21"/>
        </w:rPr>
        <w:t>68</w:t>
      </w:r>
      <w:r w:rsidRPr="00545C4E">
        <w:rPr>
          <w:rStyle w:val="ad"/>
          <w:rFonts w:hint="eastAsia"/>
          <w:sz w:val="21"/>
          <w:szCs w:val="21"/>
        </w:rPr>
        <w:t>至第</w:t>
      </w:r>
      <w:r>
        <w:rPr>
          <w:rStyle w:val="ad"/>
          <w:rFonts w:hint="eastAsia"/>
          <w:sz w:val="21"/>
          <w:szCs w:val="21"/>
        </w:rPr>
        <w:t>7</w:t>
      </w:r>
      <w:r w:rsidRPr="00545C4E">
        <w:rPr>
          <w:rStyle w:val="ad"/>
          <w:rFonts w:hint="eastAsia"/>
          <w:sz w:val="21"/>
          <w:szCs w:val="21"/>
        </w:rPr>
        <w:t>0</w:t>
      </w:r>
      <w:r w:rsidRPr="00545C4E">
        <w:rPr>
          <w:rStyle w:val="ad"/>
          <w:rFonts w:hint="eastAsia"/>
          <w:sz w:val="21"/>
          <w:szCs w:val="21"/>
        </w:rPr>
        <w:t>段。</w:t>
      </w:r>
    </w:p>
  </w:footnote>
  <w:footnote w:id="39">
    <w:p w:rsidR="005D5871" w:rsidRPr="00545C4E" w:rsidRDefault="005D5871" w:rsidP="0070738C">
      <w:pPr>
        <w:pStyle w:val="FootnoteText"/>
        <w:rPr>
          <w:rFonts w:hint="eastAsia"/>
          <w:sz w:val="21"/>
          <w:szCs w:val="21"/>
        </w:rPr>
      </w:pPr>
      <w:r w:rsidRPr="00545C4E">
        <w:rPr>
          <w:rStyle w:val="FootnoteReference"/>
          <w:sz w:val="21"/>
          <w:szCs w:val="21"/>
        </w:rPr>
        <w:footnoteRef/>
      </w:r>
      <w:r>
        <w:rPr>
          <w:rFonts w:hint="eastAsia"/>
          <w:sz w:val="21"/>
          <w:szCs w:val="21"/>
        </w:rPr>
        <w:tab/>
      </w:r>
      <w:r w:rsidRPr="00545C4E">
        <w:rPr>
          <w:rStyle w:val="ad"/>
          <w:rFonts w:hint="eastAsia"/>
          <w:sz w:val="21"/>
          <w:szCs w:val="21"/>
        </w:rPr>
        <w:t>例如</w:t>
      </w:r>
      <w:r>
        <w:rPr>
          <w:rStyle w:val="ad"/>
          <w:rFonts w:hint="eastAsia"/>
          <w:sz w:val="21"/>
          <w:szCs w:val="21"/>
        </w:rPr>
        <w:t>，</w:t>
      </w:r>
      <w:r w:rsidRPr="00545C4E">
        <w:rPr>
          <w:rStyle w:val="ad"/>
          <w:rFonts w:hint="eastAsia"/>
          <w:sz w:val="21"/>
          <w:szCs w:val="21"/>
        </w:rPr>
        <w:t>见上文第</w:t>
      </w:r>
      <w:r>
        <w:rPr>
          <w:rStyle w:val="ad"/>
          <w:rFonts w:hint="eastAsia"/>
          <w:sz w:val="21"/>
          <w:szCs w:val="21"/>
        </w:rPr>
        <w:t>31</w:t>
      </w:r>
      <w:r w:rsidRPr="00545C4E">
        <w:rPr>
          <w:rStyle w:val="ad"/>
          <w:rFonts w:hint="eastAsia"/>
          <w:sz w:val="21"/>
          <w:szCs w:val="21"/>
        </w:rPr>
        <w:t>至第</w:t>
      </w:r>
      <w:r>
        <w:rPr>
          <w:rStyle w:val="ad"/>
          <w:rFonts w:hint="eastAsia"/>
          <w:sz w:val="21"/>
          <w:szCs w:val="21"/>
        </w:rPr>
        <w:t>39</w:t>
      </w:r>
      <w:r w:rsidRPr="00545C4E">
        <w:rPr>
          <w:rStyle w:val="ad"/>
          <w:rFonts w:hint="eastAsia"/>
          <w:sz w:val="21"/>
          <w:szCs w:val="21"/>
        </w:rPr>
        <w:t>段。</w:t>
      </w:r>
    </w:p>
  </w:footnote>
  <w:footnote w:id="40">
    <w:p w:rsidR="005D5871" w:rsidRPr="00545C4E" w:rsidRDefault="005D5871" w:rsidP="0070738C">
      <w:pPr>
        <w:pStyle w:val="FootnoteText"/>
        <w:rPr>
          <w:rFonts w:hint="eastAsia"/>
          <w:sz w:val="21"/>
          <w:szCs w:val="21"/>
        </w:rPr>
      </w:pPr>
      <w:r w:rsidRPr="00545C4E">
        <w:rPr>
          <w:rStyle w:val="FootnoteReference"/>
          <w:sz w:val="21"/>
          <w:szCs w:val="21"/>
        </w:rPr>
        <w:footnoteRef/>
      </w:r>
      <w:r>
        <w:rPr>
          <w:rFonts w:hint="eastAsia"/>
          <w:sz w:val="21"/>
          <w:szCs w:val="21"/>
        </w:rPr>
        <w:tab/>
      </w:r>
      <w:r w:rsidRPr="00545C4E">
        <w:rPr>
          <w:rStyle w:val="ad"/>
          <w:rFonts w:hint="eastAsia"/>
          <w:sz w:val="21"/>
          <w:szCs w:val="21"/>
        </w:rPr>
        <w:t>见下文第</w:t>
      </w:r>
      <w:r>
        <w:rPr>
          <w:rStyle w:val="ad"/>
          <w:rFonts w:hint="eastAsia"/>
          <w:sz w:val="21"/>
          <w:szCs w:val="21"/>
        </w:rPr>
        <w:t>74</w:t>
      </w:r>
      <w:r w:rsidRPr="00545C4E">
        <w:rPr>
          <w:rStyle w:val="ad"/>
          <w:rFonts w:hint="eastAsia"/>
          <w:sz w:val="21"/>
          <w:szCs w:val="21"/>
        </w:rPr>
        <w:t>段。</w:t>
      </w:r>
    </w:p>
  </w:footnote>
  <w:footnote w:id="41">
    <w:p w:rsidR="005D5871" w:rsidRDefault="005D5871">
      <w:pPr>
        <w:pStyle w:val="FootnoteText"/>
        <w:rPr>
          <w:rFonts w:hint="eastAsia"/>
        </w:rPr>
      </w:pPr>
      <w:r>
        <w:rPr>
          <w:rStyle w:val="FootnoteReference"/>
        </w:rPr>
        <w:footnoteRef/>
      </w:r>
      <w:r>
        <w:rPr>
          <w:rFonts w:hint="eastAsia"/>
        </w:rPr>
        <w:tab/>
      </w:r>
      <w:r>
        <w:rPr>
          <w:rFonts w:hint="eastAsia"/>
        </w:rPr>
        <w:t>见第</w:t>
      </w:r>
      <w:r>
        <w:rPr>
          <w:rFonts w:hint="eastAsia"/>
        </w:rPr>
        <w:t>3</w:t>
      </w:r>
      <w:r>
        <w:rPr>
          <w:rFonts w:hint="eastAsia"/>
        </w:rPr>
        <w:t>号一般性意见，第</w:t>
      </w:r>
      <w:r>
        <w:rPr>
          <w:rFonts w:hint="eastAsia"/>
        </w:rPr>
        <w:t>10</w:t>
      </w:r>
      <w:r>
        <w:rPr>
          <w:rFonts w:hint="eastAsia"/>
        </w:rPr>
        <w:t>段。</w:t>
      </w:r>
    </w:p>
  </w:footnote>
  <w:footnote w:id="42">
    <w:p w:rsidR="005D5871" w:rsidRPr="00241C9F" w:rsidRDefault="005D5871">
      <w:pPr>
        <w:pStyle w:val="FootnoteText"/>
        <w:rPr>
          <w:rFonts w:hint="eastAsia"/>
        </w:rPr>
      </w:pPr>
      <w:r>
        <w:rPr>
          <w:rStyle w:val="FootnoteReference"/>
        </w:rPr>
        <w:footnoteRef/>
      </w:r>
      <w:r>
        <w:t xml:space="preserve"> </w:t>
      </w:r>
      <w:r>
        <w:rPr>
          <w:rFonts w:hint="eastAsia"/>
        </w:rPr>
        <w:tab/>
      </w:r>
      <w:r w:rsidRPr="00722885">
        <w:rPr>
          <w:rFonts w:hint="eastAsia"/>
        </w:rPr>
        <w:t>见《维也纳条约法公约》第二十六条。</w:t>
      </w:r>
    </w:p>
  </w:footnote>
  <w:footnote w:id="43">
    <w:p w:rsidR="005D5871" w:rsidRDefault="005D5871">
      <w:pPr>
        <w:pStyle w:val="FootnoteText"/>
        <w:rPr>
          <w:rFonts w:hint="eastAsia"/>
        </w:rPr>
      </w:pPr>
      <w:r>
        <w:rPr>
          <w:rStyle w:val="FootnoteReference"/>
        </w:rPr>
        <w:footnoteRef/>
      </w:r>
      <w:r>
        <w:t xml:space="preserve"> </w:t>
      </w:r>
      <w:r>
        <w:rPr>
          <w:rFonts w:hint="eastAsia"/>
        </w:rPr>
        <w:tab/>
      </w:r>
      <w:r>
        <w:rPr>
          <w:rFonts w:hint="eastAsia"/>
        </w:rPr>
        <w:t>见委员会的声明：对在《</w:t>
      </w:r>
      <w:r>
        <w:rPr>
          <w:rFonts w:hint="eastAsia"/>
        </w:rPr>
        <w:t>&lt;</w:t>
      </w:r>
      <w:r>
        <w:rPr>
          <w:rFonts w:hint="eastAsia"/>
        </w:rPr>
        <w:t>公约</w:t>
      </w:r>
      <w:r>
        <w:rPr>
          <w:rFonts w:hint="eastAsia"/>
        </w:rPr>
        <w:t>&gt;</w:t>
      </w:r>
      <w:r>
        <w:rPr>
          <w:rFonts w:hint="eastAsia"/>
        </w:rPr>
        <w:t>任择议定书》下“尽最大能力”采取步骤的义务的评价</w:t>
      </w:r>
      <w:r>
        <w:rPr>
          <w:rFonts w:hint="eastAsia"/>
        </w:rPr>
        <w:t>(E/C.12/2007/1)</w:t>
      </w:r>
      <w:r>
        <w:rPr>
          <w:rFonts w:hint="eastAsia"/>
        </w:rPr>
        <w:t>。</w:t>
      </w:r>
    </w:p>
  </w:footnote>
  <w:footnote w:id="44">
    <w:p w:rsidR="005D5871" w:rsidRDefault="005D5871">
      <w:pPr>
        <w:pStyle w:val="FootnoteText"/>
        <w:rPr>
          <w:rFonts w:hint="eastAsia"/>
        </w:rPr>
      </w:pPr>
      <w:r>
        <w:rPr>
          <w:rStyle w:val="FootnoteReference"/>
        </w:rPr>
        <w:footnoteRef/>
      </w:r>
      <w:r>
        <w:t xml:space="preserve"> </w:t>
      </w:r>
      <w:r>
        <w:rPr>
          <w:rFonts w:hint="eastAsia"/>
        </w:rPr>
        <w:tab/>
      </w:r>
      <w:r>
        <w:rPr>
          <w:rFonts w:hint="eastAsia"/>
        </w:rPr>
        <w:t>见第</w:t>
      </w:r>
      <w:r>
        <w:rPr>
          <w:rFonts w:hint="eastAsia"/>
        </w:rPr>
        <w:t>14</w:t>
      </w:r>
      <w:r>
        <w:rPr>
          <w:rFonts w:hint="eastAsia"/>
        </w:rPr>
        <w:t>号一般性意见</w:t>
      </w:r>
      <w:r>
        <w:rPr>
          <w:rFonts w:hint="eastAsia"/>
        </w:rPr>
        <w:t>(2000)</w:t>
      </w:r>
      <w:r>
        <w:rPr>
          <w:rFonts w:ascii="SimSun" w:eastAsia="SimSun" w:hAnsi="SimSun" w:cs="SimSun" w:hint="eastAsia"/>
          <w:spacing w:val="-50"/>
        </w:rPr>
        <w:t>―</w:t>
      </w:r>
      <w:r>
        <w:rPr>
          <w:rFonts w:ascii="SimSun" w:eastAsia="SimSun" w:hAnsi="SimSun" w:cs="SimSun" w:hint="eastAsia"/>
        </w:rPr>
        <w:t>―</w:t>
      </w:r>
      <w:r>
        <w:rPr>
          <w:rFonts w:hint="eastAsia"/>
        </w:rPr>
        <w:t>享有能达到的最高健康标准的权利</w:t>
      </w:r>
      <w:r>
        <w:rPr>
          <w:rFonts w:hint="eastAsia"/>
        </w:rPr>
        <w:t>(</w:t>
      </w:r>
      <w:r>
        <w:rPr>
          <w:rFonts w:hint="eastAsia"/>
        </w:rPr>
        <w:t>第十二条</w:t>
      </w:r>
      <w:r>
        <w:rPr>
          <w:rFonts w:hint="eastAsia"/>
        </w:rPr>
        <w:t>)</w:t>
      </w:r>
      <w:r>
        <w:rPr>
          <w:rFonts w:hint="eastAsia"/>
        </w:rPr>
        <w:t>，第</w:t>
      </w:r>
      <w:r>
        <w:rPr>
          <w:rFonts w:hint="eastAsia"/>
        </w:rPr>
        <w:t>58</w:t>
      </w:r>
      <w:r>
        <w:rPr>
          <w:rFonts w:hint="eastAsia"/>
        </w:rPr>
        <w:t>段。</w:t>
      </w:r>
    </w:p>
  </w:footnote>
  <w:footnote w:id="45">
    <w:p w:rsidR="005D5871" w:rsidRDefault="005D5871">
      <w:pPr>
        <w:pStyle w:val="FootnoteText"/>
        <w:rPr>
          <w:rFonts w:hint="eastAsia"/>
        </w:rPr>
      </w:pPr>
      <w:r>
        <w:rPr>
          <w:rStyle w:val="FootnoteReference"/>
        </w:rPr>
        <w:footnoteRef/>
      </w:r>
      <w:r>
        <w:t xml:space="preserve"> </w:t>
      </w:r>
      <w:r>
        <w:rPr>
          <w:rFonts w:hint="eastAsia"/>
        </w:rPr>
        <w:tab/>
      </w:r>
      <w:r>
        <w:rPr>
          <w:rFonts w:hint="eastAsia"/>
        </w:rPr>
        <w:t>见第</w:t>
      </w:r>
      <w:r>
        <w:rPr>
          <w:rFonts w:hint="eastAsia"/>
        </w:rPr>
        <w:t>9</w:t>
      </w:r>
      <w:r>
        <w:rPr>
          <w:rFonts w:hint="eastAsia"/>
        </w:rPr>
        <w:t>号一般性意见</w:t>
      </w:r>
      <w:r>
        <w:rPr>
          <w:rFonts w:hint="eastAsia"/>
        </w:rPr>
        <w:t>(1998)</w:t>
      </w:r>
      <w:r>
        <w:rPr>
          <w:rFonts w:ascii="SimSun" w:eastAsia="SimSun" w:hAnsi="SimSun" w:cs="SimSun" w:hint="eastAsia"/>
          <w:spacing w:val="-50"/>
        </w:rPr>
        <w:t>―</w:t>
      </w:r>
      <w:r>
        <w:rPr>
          <w:rFonts w:ascii="SimSun" w:eastAsia="SimSun" w:hAnsi="SimSun" w:cs="SimSun" w:hint="eastAsia"/>
        </w:rPr>
        <w:t>―</w:t>
      </w:r>
      <w:r>
        <w:rPr>
          <w:rFonts w:hint="eastAsia"/>
        </w:rPr>
        <w:t>《公约》在国内的适用，第</w:t>
      </w:r>
      <w:r>
        <w:rPr>
          <w:rFonts w:hint="eastAsia"/>
        </w:rPr>
        <w:t>4</w:t>
      </w:r>
      <w:r>
        <w:rPr>
          <w:rFonts w:hint="eastAsia"/>
        </w:rPr>
        <w:t>段。</w:t>
      </w:r>
    </w:p>
  </w:footnote>
  <w:footnote w:id="46">
    <w:p w:rsidR="005D5871" w:rsidRDefault="005D5871">
      <w:pPr>
        <w:pStyle w:val="FootnoteText"/>
        <w:rPr>
          <w:rFonts w:hint="eastAsia"/>
        </w:rPr>
      </w:pPr>
      <w:r>
        <w:rPr>
          <w:rStyle w:val="FootnoteReference"/>
        </w:rPr>
        <w:footnoteRef/>
      </w:r>
      <w:r>
        <w:t xml:space="preserve"> </w:t>
      </w:r>
      <w:r>
        <w:rPr>
          <w:rFonts w:hint="eastAsia"/>
        </w:rPr>
        <w:tab/>
      </w:r>
      <w:r>
        <w:rPr>
          <w:rFonts w:hint="eastAsia"/>
        </w:rPr>
        <w:t>见第</w:t>
      </w:r>
      <w:r>
        <w:rPr>
          <w:rFonts w:hint="eastAsia"/>
        </w:rPr>
        <w:t>2</w:t>
      </w:r>
      <w:r>
        <w:rPr>
          <w:rFonts w:hint="eastAsia"/>
        </w:rPr>
        <w:t>号一般性意见（</w:t>
      </w:r>
      <w:r>
        <w:rPr>
          <w:rFonts w:hint="eastAsia"/>
        </w:rPr>
        <w:t>1990</w:t>
      </w:r>
      <w:r>
        <w:rPr>
          <w:rFonts w:hint="eastAsia"/>
        </w:rPr>
        <w:t>）</w:t>
      </w:r>
      <w:r>
        <w:rPr>
          <w:rFonts w:ascii="SimSun" w:eastAsia="SimSun" w:hAnsi="SimSun" w:cs="SimSun" w:hint="eastAsia"/>
          <w:spacing w:val="-50"/>
        </w:rPr>
        <w:t>―</w:t>
      </w:r>
      <w:r>
        <w:rPr>
          <w:rFonts w:ascii="SimSun" w:eastAsia="SimSun" w:hAnsi="SimSun" w:cs="SimSun" w:hint="eastAsia"/>
        </w:rPr>
        <w:t>―</w:t>
      </w:r>
      <w:r>
        <w:rPr>
          <w:rFonts w:hint="eastAsia"/>
        </w:rPr>
        <w:t>国际技术援助措施（《公约》第二十二条）。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871" w:rsidRDefault="005D5871" w:rsidP="00987AE5">
    <w:pPr>
      <w:pStyle w:val="Header"/>
      <w:rPr>
        <w:rFonts w:hint="eastAsia"/>
        <w:lang w:eastAsia="zh-CN"/>
      </w:rPr>
    </w:pPr>
    <w:r>
      <w:t>E/C</w:t>
    </w:r>
    <w:r>
      <w:rPr>
        <w:rFonts w:hint="eastAsia"/>
        <w:lang w:eastAsia="zh-CN"/>
      </w:rPr>
      <w:t>.12/GC/19</w:t>
    </w:r>
  </w:p>
  <w:p w:rsidR="005D5871" w:rsidRPr="007B0DB2" w:rsidRDefault="005D5871"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71913">
      <w:rPr>
        <w:rStyle w:val="PageNumber"/>
        <w:noProof/>
      </w:rPr>
      <w:t>22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871" w:rsidRDefault="005D5871" w:rsidP="00987AE5">
    <w:pPr>
      <w:pStyle w:val="Header"/>
      <w:rPr>
        <w:rFonts w:hint="eastAsia"/>
        <w:lang w:eastAsia="zh-CN"/>
      </w:rPr>
    </w:pPr>
    <w:r>
      <w:tab/>
    </w:r>
    <w:r>
      <w:tab/>
    </w:r>
    <w:r>
      <w:tab/>
    </w:r>
    <w:r>
      <w:tab/>
      <w:t>E/C</w:t>
    </w:r>
    <w:r>
      <w:rPr>
        <w:rFonts w:hint="eastAsia"/>
        <w:lang w:eastAsia="zh-CN"/>
      </w:rPr>
      <w:t>.12/GC/19</w:t>
    </w:r>
  </w:p>
  <w:p w:rsidR="005D5871" w:rsidRPr="007B0DB2" w:rsidRDefault="005D5871" w:rsidP="007B0DB2">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471913">
      <w:rPr>
        <w:rStyle w:val="PageNumber"/>
        <w:noProof/>
      </w:rPr>
      <w:t>21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5D5871">
      <w:tblPrEx>
        <w:tblCellMar>
          <w:top w:w="0" w:type="dxa"/>
          <w:bottom w:w="0" w:type="dxa"/>
        </w:tblCellMar>
      </w:tblPrEx>
      <w:tc>
        <w:tcPr>
          <w:tcW w:w="1625" w:type="dxa"/>
          <w:tcBorders>
            <w:top w:val="nil"/>
            <w:left w:val="nil"/>
            <w:bottom w:val="single" w:sz="4" w:space="0" w:color="auto"/>
            <w:right w:val="nil"/>
          </w:tcBorders>
          <w:vAlign w:val="center"/>
        </w:tcPr>
        <w:p w:rsidR="005D5871" w:rsidRDefault="005D5871">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5D5871" w:rsidRDefault="005D5871">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5D5871" w:rsidRDefault="005D5871">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65701203"/>
    <w:bookmarkEnd w:id="0"/>
    <w:bookmarkEnd w:id="1"/>
    <w:bookmarkEnd w:id="2"/>
    <w:bookmarkEnd w:id="3"/>
    <w:bookmarkEnd w:id="4"/>
    <w:bookmarkEnd w:id="5"/>
    <w:bookmarkEnd w:id="6"/>
    <w:bookmarkEnd w:id="7"/>
    <w:bookmarkEnd w:id="8"/>
    <w:tr w:rsidR="005D5871">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5D5871" w:rsidRDefault="005D5871">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882252" r:id="rId2"/>
            </w:object>
          </w:r>
        </w:p>
      </w:tc>
      <w:tc>
        <w:tcPr>
          <w:tcW w:w="4311" w:type="dxa"/>
          <w:tcBorders>
            <w:top w:val="single" w:sz="4" w:space="0" w:color="auto"/>
            <w:left w:val="nil"/>
            <w:bottom w:val="single" w:sz="36" w:space="0" w:color="auto"/>
            <w:right w:val="nil"/>
          </w:tcBorders>
        </w:tcPr>
        <w:p w:rsidR="005D5871" w:rsidRDefault="005D5871">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5D5871" w:rsidRDefault="005D5871">
          <w:pPr>
            <w:pStyle w:val="Header"/>
            <w:rPr>
              <w:sz w:val="28"/>
              <w:lang w:eastAsia="zh-CN"/>
            </w:rPr>
          </w:pPr>
        </w:p>
        <w:p w:rsidR="005D5871" w:rsidRDefault="005D5871">
          <w:pPr>
            <w:pStyle w:val="Header"/>
          </w:pPr>
          <w:r>
            <w:t>Distr.</w:t>
          </w:r>
        </w:p>
        <w:p w:rsidR="005D5871" w:rsidRDefault="005D5871">
          <w:pPr>
            <w:pStyle w:val="Header"/>
            <w:rPr>
              <w:rFonts w:hint="eastAsia"/>
              <w:lang w:eastAsia="zh-CN"/>
            </w:rPr>
          </w:pPr>
          <w:r>
            <w:rPr>
              <w:lang w:eastAsia="zh-CN"/>
            </w:rPr>
            <w:t>GENERAL</w:t>
          </w:r>
        </w:p>
        <w:p w:rsidR="005D5871" w:rsidRDefault="005D5871">
          <w:pPr>
            <w:pStyle w:val="Header"/>
            <w:rPr>
              <w:sz w:val="12"/>
            </w:rPr>
          </w:pPr>
        </w:p>
        <w:p w:rsidR="005D5871" w:rsidRDefault="005D5871">
          <w:pPr>
            <w:pStyle w:val="Header"/>
            <w:rPr>
              <w:rFonts w:hint="eastAsia"/>
              <w:lang w:eastAsia="zh-CN"/>
            </w:rPr>
          </w:pPr>
          <w:r>
            <w:t>E/C</w:t>
          </w:r>
          <w:r>
            <w:rPr>
              <w:rFonts w:hint="eastAsia"/>
              <w:lang w:eastAsia="zh-CN"/>
            </w:rPr>
            <w:t>.12/GC/19</w:t>
          </w:r>
        </w:p>
        <w:p w:rsidR="005D5871" w:rsidRDefault="005D5871">
          <w:pPr>
            <w:pStyle w:val="Header"/>
          </w:pPr>
          <w:r>
            <w:rPr>
              <w:rFonts w:hint="eastAsia"/>
              <w:lang w:eastAsia="zh-CN"/>
            </w:rPr>
            <w:t xml:space="preserve">4 </w:t>
          </w:r>
          <w:r>
            <w:rPr>
              <w:lang w:eastAsia="zh-CN"/>
            </w:rPr>
            <w:t>February</w:t>
          </w:r>
          <w:r>
            <w:t xml:space="preserve"> 200</w:t>
          </w:r>
          <w:r>
            <w:rPr>
              <w:rFonts w:hint="eastAsia"/>
              <w:lang w:eastAsia="zh-CN"/>
            </w:rPr>
            <w:t>8</w:t>
          </w:r>
        </w:p>
        <w:p w:rsidR="005D5871" w:rsidRDefault="005D5871">
          <w:pPr>
            <w:pStyle w:val="Header"/>
            <w:rPr>
              <w:sz w:val="12"/>
            </w:rPr>
          </w:pPr>
        </w:p>
        <w:p w:rsidR="005D5871" w:rsidRDefault="005D5871">
          <w:pPr>
            <w:pStyle w:val="Header"/>
          </w:pPr>
          <w:r>
            <w:t>CHINESE</w:t>
          </w:r>
        </w:p>
        <w:p w:rsidR="005D5871" w:rsidRDefault="005D5871">
          <w:pPr>
            <w:pStyle w:val="Header"/>
            <w:tabs>
              <w:tab w:val="clear" w:pos="992"/>
              <w:tab w:val="left" w:pos="993"/>
            </w:tabs>
          </w:pPr>
          <w:r>
            <w:t>Original:</w:t>
          </w:r>
          <w:r>
            <w:tab/>
            <w:t>ENGLISH</w:t>
          </w:r>
        </w:p>
        <w:p w:rsidR="005D5871" w:rsidRDefault="005D5871">
          <w:pPr>
            <w:pStyle w:val="Header"/>
            <w:tabs>
              <w:tab w:val="clear" w:pos="992"/>
              <w:tab w:val="left" w:pos="993"/>
            </w:tabs>
          </w:pPr>
        </w:p>
        <w:p w:rsidR="005D5871" w:rsidRDefault="005D5871">
          <w:pPr>
            <w:pStyle w:val="Header"/>
          </w:pPr>
        </w:p>
      </w:tc>
    </w:tr>
    <w:tr w:rsidR="005D5871">
      <w:tblPrEx>
        <w:tblCellMar>
          <w:top w:w="0" w:type="dxa"/>
          <w:bottom w:w="0" w:type="dxa"/>
        </w:tblCellMar>
      </w:tblPrEx>
      <w:trPr>
        <w:trHeight w:val="222"/>
      </w:trPr>
      <w:tc>
        <w:tcPr>
          <w:tcW w:w="1625" w:type="dxa"/>
          <w:tcBorders>
            <w:top w:val="single" w:sz="36" w:space="0" w:color="auto"/>
            <w:left w:val="nil"/>
            <w:bottom w:val="nil"/>
            <w:right w:val="nil"/>
          </w:tcBorders>
          <w:noWrap/>
        </w:tcPr>
        <w:p w:rsidR="005D5871" w:rsidRDefault="005D5871">
          <w:pPr>
            <w:rPr>
              <w:sz w:val="16"/>
            </w:rPr>
          </w:pPr>
        </w:p>
      </w:tc>
      <w:tc>
        <w:tcPr>
          <w:tcW w:w="4311" w:type="dxa"/>
          <w:tcBorders>
            <w:top w:val="single" w:sz="36" w:space="0" w:color="auto"/>
            <w:left w:val="nil"/>
            <w:bottom w:val="nil"/>
            <w:right w:val="nil"/>
          </w:tcBorders>
          <w:noWrap/>
        </w:tcPr>
        <w:p w:rsidR="005D5871" w:rsidRDefault="005D5871">
          <w:pPr>
            <w:pStyle w:val="1m1"/>
            <w:spacing w:line="240" w:lineRule="auto"/>
            <w:rPr>
              <w:rFonts w:hint="eastAsia"/>
              <w:sz w:val="16"/>
            </w:rPr>
          </w:pPr>
        </w:p>
      </w:tc>
      <w:tc>
        <w:tcPr>
          <w:tcW w:w="3528" w:type="dxa"/>
          <w:tcBorders>
            <w:top w:val="single" w:sz="36" w:space="0" w:color="auto"/>
            <w:left w:val="nil"/>
            <w:bottom w:val="nil"/>
            <w:right w:val="nil"/>
          </w:tcBorders>
          <w:noWrap/>
        </w:tcPr>
        <w:p w:rsidR="005D5871" w:rsidRDefault="005D5871">
          <w:pPr>
            <w:rPr>
              <w:sz w:val="16"/>
            </w:rPr>
          </w:pPr>
        </w:p>
      </w:tc>
    </w:tr>
  </w:tbl>
  <w:p w:rsidR="005D5871" w:rsidRDefault="005D58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71DAF"/>
    <w:multiLevelType w:val="hybridMultilevel"/>
    <w:tmpl w:val="D278ED92"/>
    <w:lvl w:ilvl="0" w:tplc="F0548696">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
    <w:nsid w:val="5A390A8A"/>
    <w:multiLevelType w:val="hybridMultilevel"/>
    <w:tmpl w:val="94A2757C"/>
    <w:lvl w:ilvl="0" w:tplc="A04E7CE6">
      <w:start w:val="1"/>
      <w:numFmt w:val="lowerLetter"/>
      <w:lvlRestart w:val="0"/>
      <w:lvlText w:val="(%1)"/>
      <w:lvlJc w:val="right"/>
      <w:pPr>
        <w:tabs>
          <w:tab w:val="num" w:pos="1590"/>
        </w:tabs>
        <w:ind w:left="1590" w:hanging="170"/>
      </w:pPr>
      <w:rPr>
        <w:rFonts w:hint="eastAsia"/>
      </w:rPr>
    </w:lvl>
    <w:lvl w:ilvl="1" w:tplc="04090019" w:tentative="1">
      <w:start w:val="1"/>
      <w:numFmt w:val="lowerLetter"/>
      <w:lvlText w:val="%2."/>
      <w:lvlJc w:val="left"/>
      <w:pPr>
        <w:tabs>
          <w:tab w:val="num" w:pos="2500"/>
        </w:tabs>
        <w:ind w:left="2500" w:hanging="360"/>
      </w:pPr>
    </w:lvl>
    <w:lvl w:ilvl="2" w:tplc="0409001B" w:tentative="1">
      <w:start w:val="1"/>
      <w:numFmt w:val="lowerRoman"/>
      <w:lvlText w:val="%3."/>
      <w:lvlJc w:val="right"/>
      <w:pPr>
        <w:tabs>
          <w:tab w:val="num" w:pos="3220"/>
        </w:tabs>
        <w:ind w:left="3220" w:hanging="180"/>
      </w:pPr>
    </w:lvl>
    <w:lvl w:ilvl="3" w:tplc="0409000F" w:tentative="1">
      <w:start w:val="1"/>
      <w:numFmt w:val="decimal"/>
      <w:lvlText w:val="%4."/>
      <w:lvlJc w:val="left"/>
      <w:pPr>
        <w:tabs>
          <w:tab w:val="num" w:pos="3940"/>
        </w:tabs>
        <w:ind w:left="3940" w:hanging="360"/>
      </w:pPr>
    </w:lvl>
    <w:lvl w:ilvl="4" w:tplc="04090019" w:tentative="1">
      <w:start w:val="1"/>
      <w:numFmt w:val="lowerLetter"/>
      <w:lvlText w:val="%5."/>
      <w:lvlJc w:val="left"/>
      <w:pPr>
        <w:tabs>
          <w:tab w:val="num" w:pos="4660"/>
        </w:tabs>
        <w:ind w:left="4660" w:hanging="360"/>
      </w:pPr>
    </w:lvl>
    <w:lvl w:ilvl="5" w:tplc="0409001B" w:tentative="1">
      <w:start w:val="1"/>
      <w:numFmt w:val="lowerRoman"/>
      <w:lvlText w:val="%6."/>
      <w:lvlJc w:val="right"/>
      <w:pPr>
        <w:tabs>
          <w:tab w:val="num" w:pos="5380"/>
        </w:tabs>
        <w:ind w:left="5380" w:hanging="180"/>
      </w:pPr>
    </w:lvl>
    <w:lvl w:ilvl="6" w:tplc="0409000F" w:tentative="1">
      <w:start w:val="1"/>
      <w:numFmt w:val="decimal"/>
      <w:lvlText w:val="%7."/>
      <w:lvlJc w:val="left"/>
      <w:pPr>
        <w:tabs>
          <w:tab w:val="num" w:pos="6100"/>
        </w:tabs>
        <w:ind w:left="6100" w:hanging="360"/>
      </w:pPr>
    </w:lvl>
    <w:lvl w:ilvl="7" w:tplc="04090019" w:tentative="1">
      <w:start w:val="1"/>
      <w:numFmt w:val="lowerLetter"/>
      <w:lvlText w:val="%8."/>
      <w:lvlJc w:val="left"/>
      <w:pPr>
        <w:tabs>
          <w:tab w:val="num" w:pos="6820"/>
        </w:tabs>
        <w:ind w:left="6820" w:hanging="360"/>
      </w:pPr>
    </w:lvl>
    <w:lvl w:ilvl="8" w:tplc="0409001B" w:tentative="1">
      <w:start w:val="1"/>
      <w:numFmt w:val="lowerRoman"/>
      <w:lvlText w:val="%9."/>
      <w:lvlJc w:val="right"/>
      <w:pPr>
        <w:tabs>
          <w:tab w:val="num" w:pos="7540"/>
        </w:tabs>
        <w:ind w:left="7540" w:hanging="180"/>
      </w:pPr>
    </w:lvl>
  </w:abstractNum>
  <w:abstractNum w:abstractNumId="5">
    <w:nsid w:val="63BB467F"/>
    <w:multiLevelType w:val="hybridMultilevel"/>
    <w:tmpl w:val="53F67976"/>
    <w:lvl w:ilvl="0" w:tplc="A04E7CE6">
      <w:start w:val="1"/>
      <w:numFmt w:val="lowerLetter"/>
      <w:lvlRestart w:val="0"/>
      <w:lvlText w:val="(%1)"/>
      <w:lvlJc w:val="right"/>
      <w:pPr>
        <w:tabs>
          <w:tab w:val="num" w:pos="1530"/>
        </w:tabs>
        <w:ind w:left="1530" w:hanging="170"/>
      </w:pPr>
      <w:rPr>
        <w:rFonts w:hint="eastAsia"/>
      </w:rPr>
    </w:lvl>
    <w:lvl w:ilvl="1" w:tplc="04090019" w:tentative="1">
      <w:start w:val="1"/>
      <w:numFmt w:val="lowerLetter"/>
      <w:lvlText w:val="%2)"/>
      <w:lvlJc w:val="left"/>
      <w:pPr>
        <w:tabs>
          <w:tab w:val="num" w:pos="839"/>
        </w:tabs>
        <w:ind w:left="839" w:hanging="420"/>
      </w:pPr>
    </w:lvl>
    <w:lvl w:ilvl="2" w:tplc="0409001B" w:tentative="1">
      <w:start w:val="1"/>
      <w:numFmt w:val="lowerRoman"/>
      <w:lvlText w:val="%3."/>
      <w:lvlJc w:val="right"/>
      <w:pPr>
        <w:tabs>
          <w:tab w:val="num" w:pos="1259"/>
        </w:tabs>
        <w:ind w:left="1259" w:hanging="420"/>
      </w:pPr>
    </w:lvl>
    <w:lvl w:ilvl="3" w:tplc="0409000F" w:tentative="1">
      <w:start w:val="1"/>
      <w:numFmt w:val="decimal"/>
      <w:lvlText w:val="%4."/>
      <w:lvlJc w:val="left"/>
      <w:pPr>
        <w:tabs>
          <w:tab w:val="num" w:pos="1679"/>
        </w:tabs>
        <w:ind w:left="1679" w:hanging="420"/>
      </w:pPr>
    </w:lvl>
    <w:lvl w:ilvl="4" w:tplc="04090019" w:tentative="1">
      <w:start w:val="1"/>
      <w:numFmt w:val="lowerLetter"/>
      <w:lvlText w:val="%5)"/>
      <w:lvlJc w:val="left"/>
      <w:pPr>
        <w:tabs>
          <w:tab w:val="num" w:pos="2099"/>
        </w:tabs>
        <w:ind w:left="2099" w:hanging="420"/>
      </w:pPr>
    </w:lvl>
    <w:lvl w:ilvl="5" w:tplc="0409001B" w:tentative="1">
      <w:start w:val="1"/>
      <w:numFmt w:val="lowerRoman"/>
      <w:lvlText w:val="%6."/>
      <w:lvlJc w:val="right"/>
      <w:pPr>
        <w:tabs>
          <w:tab w:val="num" w:pos="2519"/>
        </w:tabs>
        <w:ind w:left="2519" w:hanging="420"/>
      </w:pPr>
    </w:lvl>
    <w:lvl w:ilvl="6" w:tplc="0409000F" w:tentative="1">
      <w:start w:val="1"/>
      <w:numFmt w:val="decimal"/>
      <w:lvlText w:val="%7."/>
      <w:lvlJc w:val="left"/>
      <w:pPr>
        <w:tabs>
          <w:tab w:val="num" w:pos="2939"/>
        </w:tabs>
        <w:ind w:left="2939" w:hanging="420"/>
      </w:pPr>
    </w:lvl>
    <w:lvl w:ilvl="7" w:tplc="04090019" w:tentative="1">
      <w:start w:val="1"/>
      <w:numFmt w:val="lowerLetter"/>
      <w:lvlText w:val="%8)"/>
      <w:lvlJc w:val="left"/>
      <w:pPr>
        <w:tabs>
          <w:tab w:val="num" w:pos="3359"/>
        </w:tabs>
        <w:ind w:left="3359" w:hanging="420"/>
      </w:pPr>
    </w:lvl>
    <w:lvl w:ilvl="8" w:tplc="0409001B" w:tentative="1">
      <w:start w:val="1"/>
      <w:numFmt w:val="lowerRoman"/>
      <w:lvlText w:val="%9."/>
      <w:lvlJc w:val="right"/>
      <w:pPr>
        <w:tabs>
          <w:tab w:val="num" w:pos="3779"/>
        </w:tabs>
        <w:ind w:left="3779" w:hanging="420"/>
      </w:pPr>
    </w:lvl>
  </w:abstractNum>
  <w:abstractNum w:abstractNumId="6">
    <w:nsid w:val="75005C97"/>
    <w:multiLevelType w:val="hybridMultilevel"/>
    <w:tmpl w:val="44166BD8"/>
    <w:lvl w:ilvl="0" w:tplc="C9927720">
      <w:start w:val="1"/>
      <w:numFmt w:val="chineseCountingThousand"/>
      <w:lvlRestart w:val="0"/>
      <w:lvlText w:val="(%1)"/>
      <w:lvlJc w:val="right"/>
      <w:pPr>
        <w:tabs>
          <w:tab w:val="num" w:pos="2041"/>
        </w:tabs>
        <w:ind w:left="2041" w:hanging="170"/>
      </w:pPr>
      <w:rPr>
        <w:rFonts w:ascii="Times New Roman" w:hAnsi="Times New Roman" w:cs="Times New Roman"/>
        <w:sz w:val="20"/>
      </w:rPr>
    </w:lvl>
    <w:lvl w:ilvl="1" w:tplc="D6447E8C">
      <w:start w:val="1"/>
      <w:numFmt w:val="chineseCountingThousand"/>
      <w:lvlRestart w:val="0"/>
      <w:lvlText w:val="(%2)"/>
      <w:lvlJc w:val="right"/>
      <w:pPr>
        <w:tabs>
          <w:tab w:val="num" w:pos="1610"/>
        </w:tabs>
        <w:ind w:left="1610" w:hanging="170"/>
      </w:pPr>
      <w:rPr>
        <w:rFonts w:ascii="Times New Roman" w:eastAsia="SimSun" w:hAnsi="Times New Roman" w:cs="Times New Roman"/>
        <w:b w:val="0"/>
        <w:snapToGrid/>
        <w:w w:val="100"/>
        <w:kern w:val="0"/>
        <w:position w:val="0"/>
        <w:sz w:val="20"/>
        <w:effect w:val="none"/>
        <w:em w:val="none"/>
      </w:r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num w:numId="1">
    <w:abstractNumId w:val="3"/>
  </w:num>
  <w:num w:numId="2">
    <w:abstractNumId w:val="1"/>
  </w:num>
  <w:num w:numId="3">
    <w:abstractNumId w:val="2"/>
  </w:num>
  <w:num w:numId="4">
    <w:abstractNumId w:val="4"/>
  </w:num>
  <w:num w:numId="5">
    <w:abstractNumId w:val="0"/>
  </w:num>
  <w:num w:numId="6">
    <w:abstractNumId w:val="6"/>
  </w:num>
  <w:num w:numId="7">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0406"/>
    <w:rsid w:val="00053155"/>
    <w:rsid w:val="000700DD"/>
    <w:rsid w:val="00074D6C"/>
    <w:rsid w:val="000A11E9"/>
    <w:rsid w:val="000A6EC5"/>
    <w:rsid w:val="000D1710"/>
    <w:rsid w:val="000F39F9"/>
    <w:rsid w:val="001275AC"/>
    <w:rsid w:val="00131CD8"/>
    <w:rsid w:val="00140406"/>
    <w:rsid w:val="00150BD5"/>
    <w:rsid w:val="001C7CF1"/>
    <w:rsid w:val="001D5A72"/>
    <w:rsid w:val="00231147"/>
    <w:rsid w:val="00255BDE"/>
    <w:rsid w:val="00265ADC"/>
    <w:rsid w:val="002E3930"/>
    <w:rsid w:val="00305D94"/>
    <w:rsid w:val="0031655C"/>
    <w:rsid w:val="00342689"/>
    <w:rsid w:val="00345B7E"/>
    <w:rsid w:val="00360504"/>
    <w:rsid w:val="003619E6"/>
    <w:rsid w:val="003E7E1C"/>
    <w:rsid w:val="00430C6F"/>
    <w:rsid w:val="00460EB3"/>
    <w:rsid w:val="00471913"/>
    <w:rsid w:val="00476B7A"/>
    <w:rsid w:val="0049036C"/>
    <w:rsid w:val="004D5D54"/>
    <w:rsid w:val="004F1314"/>
    <w:rsid w:val="00582831"/>
    <w:rsid w:val="005A2ABE"/>
    <w:rsid w:val="005C51E6"/>
    <w:rsid w:val="005D5160"/>
    <w:rsid w:val="005D5871"/>
    <w:rsid w:val="00632BBA"/>
    <w:rsid w:val="006854E4"/>
    <w:rsid w:val="006E0584"/>
    <w:rsid w:val="006E1BE7"/>
    <w:rsid w:val="0070738C"/>
    <w:rsid w:val="00711671"/>
    <w:rsid w:val="007148A2"/>
    <w:rsid w:val="00770F8B"/>
    <w:rsid w:val="007903D8"/>
    <w:rsid w:val="007B0DB2"/>
    <w:rsid w:val="007B60BC"/>
    <w:rsid w:val="007D7462"/>
    <w:rsid w:val="00844A13"/>
    <w:rsid w:val="0084540F"/>
    <w:rsid w:val="008766FD"/>
    <w:rsid w:val="008800C2"/>
    <w:rsid w:val="008A7319"/>
    <w:rsid w:val="008D4E16"/>
    <w:rsid w:val="008D6148"/>
    <w:rsid w:val="008D7B9D"/>
    <w:rsid w:val="00917CAE"/>
    <w:rsid w:val="00926A69"/>
    <w:rsid w:val="0093372F"/>
    <w:rsid w:val="00987AE5"/>
    <w:rsid w:val="00A043B0"/>
    <w:rsid w:val="00A45F98"/>
    <w:rsid w:val="00A755FC"/>
    <w:rsid w:val="00A942F9"/>
    <w:rsid w:val="00AA1A6E"/>
    <w:rsid w:val="00AB6D25"/>
    <w:rsid w:val="00AF7C8C"/>
    <w:rsid w:val="00B424A1"/>
    <w:rsid w:val="00B85E16"/>
    <w:rsid w:val="00B86B40"/>
    <w:rsid w:val="00BB3D55"/>
    <w:rsid w:val="00BD5139"/>
    <w:rsid w:val="00C1324C"/>
    <w:rsid w:val="00C2052B"/>
    <w:rsid w:val="00C4017D"/>
    <w:rsid w:val="00C86A48"/>
    <w:rsid w:val="00CE1E0D"/>
    <w:rsid w:val="00CF1164"/>
    <w:rsid w:val="00D11682"/>
    <w:rsid w:val="00D2207D"/>
    <w:rsid w:val="00D245A0"/>
    <w:rsid w:val="00D36FC1"/>
    <w:rsid w:val="00D409B6"/>
    <w:rsid w:val="00D53DC9"/>
    <w:rsid w:val="00D928D3"/>
    <w:rsid w:val="00D9384A"/>
    <w:rsid w:val="00DD0B36"/>
    <w:rsid w:val="00DF4D36"/>
    <w:rsid w:val="00E42905"/>
    <w:rsid w:val="00E4708C"/>
    <w:rsid w:val="00E47EA7"/>
    <w:rsid w:val="00EA676A"/>
    <w:rsid w:val="00F4172C"/>
    <w:rsid w:val="00FA20EA"/>
    <w:rsid w:val="00FB531E"/>
    <w:rsid w:val="00FD2EFD"/>
    <w:rsid w:val="00FD322D"/>
    <w:rsid w:val="00FE330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character" w:customStyle="1" w:styleId="txt14">
    <w:name w:val="txt14"/>
    <w:basedOn w:val="DefaultParagraphFont"/>
    <w:rsid w:val="00711671"/>
  </w:style>
  <w:style w:type="paragraph" w:styleId="BalloonText">
    <w:name w:val="Balloon Text"/>
    <w:basedOn w:val="Normal"/>
    <w:semiHidden/>
    <w:rsid w:val="000D171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2077</Words>
  <Characters>11842</Characters>
  <Application>Microsoft Office Word</Application>
  <DocSecurity>4</DocSecurity>
  <Lines>98</Lines>
  <Paragraphs>27</Paragraphs>
  <ScaleCrop>false</ScaleCrop>
  <Company>TPS_CHI</Company>
  <LinksUpToDate>false</LinksUpToDate>
  <CharactersWithSpaces>13892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nie</dc:creator>
  <cp:keywords/>
  <dc:description/>
  <cp:lastModifiedBy>Admieng</cp:lastModifiedBy>
  <cp:revision>3</cp:revision>
  <cp:lastPrinted>2008-02-28T08:54:00Z</cp:lastPrinted>
  <dcterms:created xsi:type="dcterms:W3CDTF">2008-02-28T08:54:00Z</dcterms:created>
  <dcterms:modified xsi:type="dcterms:W3CDTF">2008-02-28T08:54:00Z</dcterms:modified>
</cp:coreProperties>
</file>