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443635" w:rsidRDefault="00443635" w:rsidP="00684327">
            <w:pPr>
              <w:spacing w:line="240" w:lineRule="atLeast"/>
              <w:jc w:val="right"/>
              <w:rPr>
                <w:sz w:val="20"/>
                <w:szCs w:val="21"/>
              </w:rPr>
            </w:pPr>
            <w:proofErr w:type="spellStart"/>
            <w:r w:rsidRPr="00443635">
              <w:rPr>
                <w:sz w:val="40"/>
                <w:szCs w:val="21"/>
              </w:rPr>
              <w:t>CERD</w:t>
            </w:r>
            <w:proofErr w:type="spellEnd"/>
            <w:r>
              <w:rPr>
                <w:sz w:val="20"/>
                <w:szCs w:val="21"/>
              </w:rPr>
              <w:t>/C/FIN/CO/23</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6621F5" w:rsidP="00684327">
            <w:pPr>
              <w:spacing w:before="240" w:line="240" w:lineRule="atLeast"/>
              <w:rPr>
                <w:sz w:val="20"/>
              </w:rPr>
            </w:pPr>
            <w:r w:rsidRPr="00F124C6">
              <w:rPr>
                <w:sz w:val="20"/>
              </w:rPr>
              <w:t xml:space="preserve">Distr.: </w:t>
            </w:r>
            <w:r w:rsidR="00443635" w:rsidRPr="00443635">
              <w:rPr>
                <w:sz w:val="20"/>
              </w:rPr>
              <w:t>General</w:t>
            </w:r>
          </w:p>
          <w:p w:rsidR="006621F5" w:rsidRPr="00F124C6" w:rsidRDefault="00443635" w:rsidP="00684327">
            <w:pPr>
              <w:spacing w:line="240" w:lineRule="atLeast"/>
              <w:rPr>
                <w:sz w:val="20"/>
              </w:rPr>
            </w:pPr>
            <w:r>
              <w:rPr>
                <w:sz w:val="20"/>
              </w:rPr>
              <w:t xml:space="preserve">8 </w:t>
            </w:r>
            <w:r w:rsidRPr="00443635">
              <w:rPr>
                <w:sz w:val="20"/>
              </w:rPr>
              <w:t>June</w:t>
            </w:r>
            <w:r w:rsidR="006D1FBC">
              <w:rPr>
                <w:sz w:val="20"/>
              </w:rPr>
              <w:t xml:space="preserve"> 201</w:t>
            </w:r>
            <w:r w:rsidR="004B6B8B">
              <w:rPr>
                <w:rFonts w:hint="eastAsia"/>
                <w:sz w:val="20"/>
              </w:rPr>
              <w:t>7</w:t>
            </w:r>
          </w:p>
          <w:p w:rsidR="006621F5" w:rsidRPr="00F124C6" w:rsidRDefault="006621F5" w:rsidP="00684327">
            <w:pPr>
              <w:spacing w:line="240" w:lineRule="atLeast"/>
              <w:rPr>
                <w:sz w:val="20"/>
              </w:rPr>
            </w:pPr>
            <w:r w:rsidRPr="00F124C6">
              <w:rPr>
                <w:sz w:val="20"/>
              </w:rPr>
              <w:t xml:space="preserve">Chinese </w:t>
            </w:r>
          </w:p>
          <w:p w:rsidR="006621F5" w:rsidRPr="00F124C6" w:rsidRDefault="006621F5" w:rsidP="00684327">
            <w:pPr>
              <w:spacing w:line="240" w:lineRule="atLeast"/>
            </w:pPr>
            <w:r w:rsidRPr="00F124C6">
              <w:rPr>
                <w:sz w:val="20"/>
              </w:rPr>
              <w:t>Original: English</w:t>
            </w:r>
          </w:p>
        </w:tc>
      </w:tr>
    </w:tbl>
    <w:p w:rsidR="00443635" w:rsidRDefault="00443635"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443635" w:rsidRDefault="00443635" w:rsidP="00443635">
      <w:pPr>
        <w:pStyle w:val="HChGC"/>
      </w:pPr>
      <w:r>
        <w:rPr>
          <w:rFonts w:hint="eastAsia"/>
        </w:rPr>
        <w:tab/>
      </w:r>
      <w:r>
        <w:rPr>
          <w:rFonts w:hint="eastAsia"/>
        </w:rPr>
        <w:tab/>
      </w:r>
      <w:r>
        <w:rPr>
          <w:rFonts w:hint="eastAsia"/>
        </w:rPr>
        <w:t>关于芬兰第二十三次定期报告的结论性意见</w:t>
      </w:r>
      <w:r w:rsidRPr="008565BF">
        <w:rPr>
          <w:rStyle w:val="a7"/>
          <w:rFonts w:eastAsia="黑体"/>
          <w:position w:val="4"/>
          <w:sz w:val="28"/>
          <w:vertAlign w:val="baseline"/>
        </w:rPr>
        <w:footnoteReference w:customMarkFollows="1" w:id="2"/>
        <w:t>*</w:t>
      </w:r>
    </w:p>
    <w:p w:rsidR="00443635" w:rsidRDefault="00443635" w:rsidP="00443635">
      <w:pPr>
        <w:pStyle w:val="SingleTxtGC"/>
      </w:pPr>
      <w:r>
        <w:rPr>
          <w:rFonts w:hint="eastAsia"/>
        </w:rPr>
        <w:t>1.</w:t>
      </w:r>
      <w:r w:rsidR="00E7718F">
        <w:t xml:space="preserve">  </w:t>
      </w:r>
      <w:r>
        <w:rPr>
          <w:rFonts w:hint="eastAsia"/>
        </w:rPr>
        <w:t>委员会在</w:t>
      </w:r>
      <w:r>
        <w:rPr>
          <w:rFonts w:hint="eastAsia"/>
        </w:rPr>
        <w:t>2017</w:t>
      </w:r>
      <w:r>
        <w:rPr>
          <w:rFonts w:hint="eastAsia"/>
        </w:rPr>
        <w:t>年</w:t>
      </w:r>
      <w:r>
        <w:rPr>
          <w:rFonts w:hint="eastAsia"/>
        </w:rPr>
        <w:t>4</w:t>
      </w:r>
      <w:r>
        <w:rPr>
          <w:rFonts w:hint="eastAsia"/>
        </w:rPr>
        <w:t>月</w:t>
      </w:r>
      <w:r>
        <w:rPr>
          <w:rFonts w:hint="eastAsia"/>
        </w:rPr>
        <w:t>25</w:t>
      </w:r>
      <w:r>
        <w:rPr>
          <w:rFonts w:hint="eastAsia"/>
        </w:rPr>
        <w:t>日和</w:t>
      </w:r>
      <w:r>
        <w:rPr>
          <w:rFonts w:hint="eastAsia"/>
        </w:rPr>
        <w:t>26</w:t>
      </w:r>
      <w:r>
        <w:rPr>
          <w:rFonts w:hint="eastAsia"/>
        </w:rPr>
        <w:t>日举行的第</w:t>
      </w:r>
      <w:r>
        <w:rPr>
          <w:rFonts w:hint="eastAsia"/>
        </w:rPr>
        <w:t>2520</w:t>
      </w:r>
      <w:r>
        <w:rPr>
          <w:rFonts w:hint="eastAsia"/>
        </w:rPr>
        <w:t>次和第</w:t>
      </w:r>
      <w:r>
        <w:rPr>
          <w:rFonts w:hint="eastAsia"/>
        </w:rPr>
        <w:t>2521</w:t>
      </w:r>
      <w:r>
        <w:rPr>
          <w:rFonts w:hint="eastAsia"/>
        </w:rPr>
        <w:t>次会议</w:t>
      </w:r>
      <w:r>
        <w:rPr>
          <w:rFonts w:hint="eastAsia"/>
        </w:rPr>
        <w:t>(</w:t>
      </w:r>
      <w:r>
        <w:rPr>
          <w:rFonts w:hint="eastAsia"/>
        </w:rPr>
        <w:t>见</w:t>
      </w:r>
      <w:proofErr w:type="spellStart"/>
      <w:r>
        <w:rPr>
          <w:rFonts w:hint="eastAsia"/>
        </w:rPr>
        <w:t>CCPR</w:t>
      </w:r>
      <w:proofErr w:type="spellEnd"/>
      <w:r>
        <w:rPr>
          <w:rFonts w:hint="eastAsia"/>
        </w:rPr>
        <w:t>/C/</w:t>
      </w:r>
      <w:proofErr w:type="spellStart"/>
      <w:r>
        <w:rPr>
          <w:rFonts w:hint="eastAsia"/>
        </w:rPr>
        <w:t>SR.2520</w:t>
      </w:r>
      <w:proofErr w:type="spellEnd"/>
      <w:r>
        <w:rPr>
          <w:rFonts w:hint="eastAsia"/>
        </w:rPr>
        <w:t>和</w:t>
      </w:r>
      <w:r>
        <w:rPr>
          <w:rFonts w:hint="eastAsia"/>
        </w:rPr>
        <w:t>2521)</w:t>
      </w:r>
      <w:r>
        <w:rPr>
          <w:rFonts w:hint="eastAsia"/>
        </w:rPr>
        <w:t>上审议了芬兰的第二十三次定期报告</w:t>
      </w:r>
      <w:r>
        <w:rPr>
          <w:rFonts w:hint="eastAsia"/>
        </w:rPr>
        <w:t>(</w:t>
      </w:r>
      <w:proofErr w:type="spellStart"/>
      <w:r>
        <w:rPr>
          <w:rFonts w:hint="eastAsia"/>
        </w:rPr>
        <w:t>CERD</w:t>
      </w:r>
      <w:proofErr w:type="spellEnd"/>
      <w:r>
        <w:rPr>
          <w:rFonts w:hint="eastAsia"/>
        </w:rPr>
        <w:t>/C/FIN/</w:t>
      </w:r>
      <w:r w:rsidR="00E7718F">
        <w:t xml:space="preserve"> </w:t>
      </w:r>
      <w:r>
        <w:rPr>
          <w:rFonts w:hint="eastAsia"/>
        </w:rPr>
        <w:t>23)</w:t>
      </w:r>
      <w:r>
        <w:rPr>
          <w:rFonts w:hint="eastAsia"/>
        </w:rPr>
        <w:t>，并在</w:t>
      </w:r>
      <w:r>
        <w:rPr>
          <w:rFonts w:hint="eastAsia"/>
        </w:rPr>
        <w:t>2017</w:t>
      </w:r>
      <w:r>
        <w:rPr>
          <w:rFonts w:hint="eastAsia"/>
        </w:rPr>
        <w:t>年</w:t>
      </w:r>
      <w:r>
        <w:rPr>
          <w:rFonts w:hint="eastAsia"/>
        </w:rPr>
        <w:t>5</w:t>
      </w:r>
      <w:r>
        <w:rPr>
          <w:rFonts w:hint="eastAsia"/>
        </w:rPr>
        <w:t>月</w:t>
      </w:r>
      <w:r>
        <w:rPr>
          <w:rFonts w:hint="eastAsia"/>
        </w:rPr>
        <w:t>5</w:t>
      </w:r>
      <w:r>
        <w:rPr>
          <w:rFonts w:hint="eastAsia"/>
        </w:rPr>
        <w:t>日举行的第</w:t>
      </w:r>
      <w:r>
        <w:rPr>
          <w:rFonts w:hint="eastAsia"/>
        </w:rPr>
        <w:t>2536</w:t>
      </w:r>
      <w:r>
        <w:rPr>
          <w:rFonts w:hint="eastAsia"/>
        </w:rPr>
        <w:t>次会议上通过了本结论性意见。</w:t>
      </w:r>
    </w:p>
    <w:p w:rsidR="00443635" w:rsidRDefault="00443635" w:rsidP="00E7718F">
      <w:pPr>
        <w:pStyle w:val="H1GC"/>
      </w:pPr>
      <w:r>
        <w:rPr>
          <w:rFonts w:hint="eastAsia"/>
        </w:rPr>
        <w:tab/>
        <w:t>A.</w:t>
      </w:r>
      <w:r>
        <w:rPr>
          <w:rFonts w:hint="eastAsia"/>
        </w:rPr>
        <w:tab/>
      </w:r>
      <w:r>
        <w:rPr>
          <w:rFonts w:hint="eastAsia"/>
        </w:rPr>
        <w:t>导言</w:t>
      </w:r>
    </w:p>
    <w:p w:rsidR="00443635" w:rsidRDefault="00443635" w:rsidP="00443635">
      <w:pPr>
        <w:pStyle w:val="SingleTxtGC"/>
      </w:pPr>
      <w:r>
        <w:rPr>
          <w:rFonts w:hint="eastAsia"/>
        </w:rPr>
        <w:t>2.</w:t>
      </w:r>
      <w:r w:rsidR="00E7718F">
        <w:t xml:space="preserve">  </w:t>
      </w:r>
      <w:r>
        <w:rPr>
          <w:rFonts w:hint="eastAsia"/>
        </w:rPr>
        <w:t>委员会欢迎缔约国提交第二十三次定期报告。委员会赞赏报告的坦率和自我批评精神，其中述及委员会在之前的结论性意见</w:t>
      </w:r>
      <w:r>
        <w:rPr>
          <w:rFonts w:hint="eastAsia"/>
        </w:rPr>
        <w:t>(</w:t>
      </w:r>
      <w:proofErr w:type="spellStart"/>
      <w:r>
        <w:rPr>
          <w:rFonts w:hint="eastAsia"/>
        </w:rPr>
        <w:t>CERD</w:t>
      </w:r>
      <w:proofErr w:type="spellEnd"/>
      <w:r>
        <w:rPr>
          <w:rFonts w:hint="eastAsia"/>
        </w:rPr>
        <w:t>/C/FIN/CO/20-22)</w:t>
      </w:r>
      <w:r>
        <w:rPr>
          <w:rFonts w:hint="eastAsia"/>
        </w:rPr>
        <w:t>中表示的关切。委员会对缔约国代表团以开放和建设性的方式进行对话表示赞赏。委员会还要感谢代表团在审议报告期间提供的详细资料，以及在对话结束后提交的补充资料。</w:t>
      </w:r>
    </w:p>
    <w:p w:rsidR="00443635" w:rsidRDefault="00443635" w:rsidP="00E7718F">
      <w:pPr>
        <w:pStyle w:val="H1GC"/>
      </w:pPr>
      <w:r>
        <w:rPr>
          <w:rFonts w:hint="eastAsia"/>
        </w:rPr>
        <w:tab/>
        <w:t>B.</w:t>
      </w:r>
      <w:r>
        <w:rPr>
          <w:rFonts w:hint="eastAsia"/>
        </w:rPr>
        <w:tab/>
      </w:r>
      <w:r>
        <w:rPr>
          <w:rFonts w:hint="eastAsia"/>
        </w:rPr>
        <w:t>积极方面</w:t>
      </w:r>
    </w:p>
    <w:p w:rsidR="00443635" w:rsidRDefault="00443635" w:rsidP="00443635">
      <w:pPr>
        <w:pStyle w:val="SingleTxtGC"/>
      </w:pPr>
      <w:r>
        <w:rPr>
          <w:rFonts w:hint="eastAsia"/>
        </w:rPr>
        <w:t>3.</w:t>
      </w:r>
      <w:r w:rsidR="00E7718F">
        <w:t xml:space="preserve">  </w:t>
      </w:r>
      <w:r>
        <w:rPr>
          <w:rFonts w:hint="eastAsia"/>
        </w:rPr>
        <w:t>委员会赞扬缔约国根据委员会先前的建议修订了《不歧视法》</w:t>
      </w:r>
      <w:r>
        <w:rPr>
          <w:rFonts w:hint="eastAsia"/>
        </w:rPr>
        <w:t>(1325/2014)</w:t>
      </w:r>
      <w:r>
        <w:rPr>
          <w:rFonts w:hint="eastAsia"/>
        </w:rPr>
        <w:t>，规定第</w:t>
      </w:r>
      <w:r>
        <w:rPr>
          <w:rFonts w:hint="eastAsia"/>
        </w:rPr>
        <w:t>2</w:t>
      </w:r>
      <w:r>
        <w:rPr>
          <w:rFonts w:hint="eastAsia"/>
        </w:rPr>
        <w:t>条适用于公共和私人活动</w:t>
      </w:r>
      <w:r>
        <w:rPr>
          <w:rFonts w:hint="eastAsia"/>
        </w:rPr>
        <w:t>(</w:t>
      </w:r>
      <w:r>
        <w:rPr>
          <w:rFonts w:hint="eastAsia"/>
        </w:rPr>
        <w:t>与家庭生活或信教有关的活动除外</w:t>
      </w:r>
      <w:r>
        <w:rPr>
          <w:rFonts w:hint="eastAsia"/>
        </w:rPr>
        <w:t>)</w:t>
      </w:r>
      <w:r>
        <w:rPr>
          <w:rFonts w:hint="eastAsia"/>
        </w:rPr>
        <w:t>。</w:t>
      </w:r>
    </w:p>
    <w:p w:rsidR="00443635" w:rsidRDefault="00443635" w:rsidP="00443635">
      <w:pPr>
        <w:pStyle w:val="SingleTxtGC"/>
      </w:pPr>
      <w:r>
        <w:rPr>
          <w:rFonts w:hint="eastAsia"/>
        </w:rPr>
        <w:t>4.</w:t>
      </w:r>
      <w:r w:rsidR="00E7718F">
        <w:t xml:space="preserve">  </w:t>
      </w:r>
      <w:r>
        <w:rPr>
          <w:rFonts w:hint="eastAsia"/>
        </w:rPr>
        <w:t>委员会欢迎缔约国自对其第二十至二十二次合并定期报告进行审议</w:t>
      </w:r>
      <w:r>
        <w:rPr>
          <w:rFonts w:hint="eastAsia"/>
        </w:rPr>
        <w:t>(</w:t>
      </w:r>
      <w:proofErr w:type="spellStart"/>
      <w:r>
        <w:rPr>
          <w:rFonts w:hint="eastAsia"/>
        </w:rPr>
        <w:t>CERD</w:t>
      </w:r>
      <w:proofErr w:type="spellEnd"/>
      <w:r>
        <w:rPr>
          <w:rFonts w:hint="eastAsia"/>
        </w:rPr>
        <w:t>/C/</w:t>
      </w:r>
      <w:r w:rsidR="00E720A5">
        <w:t xml:space="preserve"> </w:t>
      </w:r>
      <w:r>
        <w:rPr>
          <w:rFonts w:hint="eastAsia"/>
        </w:rPr>
        <w:t>FIN/20-22)</w:t>
      </w:r>
      <w:r>
        <w:rPr>
          <w:rFonts w:hint="eastAsia"/>
        </w:rPr>
        <w:t>以来批准了下列国际文书：</w:t>
      </w:r>
    </w:p>
    <w:p w:rsidR="00443635" w:rsidRDefault="00443635" w:rsidP="004703EF">
      <w:pPr>
        <w:pStyle w:val="SingleTxtGC"/>
        <w:numPr>
          <w:ilvl w:val="0"/>
          <w:numId w:val="8"/>
        </w:numPr>
      </w:pPr>
      <w:r>
        <w:rPr>
          <w:rFonts w:hint="eastAsia"/>
        </w:rPr>
        <w:t>《经济、社会及文化权利国际公约任择议定书》，</w:t>
      </w:r>
      <w:r>
        <w:rPr>
          <w:rFonts w:hint="eastAsia"/>
        </w:rPr>
        <w:t>2014</w:t>
      </w:r>
      <w:r>
        <w:rPr>
          <w:rFonts w:hint="eastAsia"/>
        </w:rPr>
        <w:t>年</w:t>
      </w:r>
      <w:r>
        <w:rPr>
          <w:rFonts w:hint="eastAsia"/>
        </w:rPr>
        <w:t>1</w:t>
      </w:r>
      <w:r>
        <w:rPr>
          <w:rFonts w:hint="eastAsia"/>
        </w:rPr>
        <w:t>月</w:t>
      </w:r>
      <w:r>
        <w:rPr>
          <w:rFonts w:hint="eastAsia"/>
        </w:rPr>
        <w:t>31</w:t>
      </w:r>
      <w:r>
        <w:rPr>
          <w:rFonts w:hint="eastAsia"/>
        </w:rPr>
        <w:t>日；</w:t>
      </w:r>
    </w:p>
    <w:p w:rsidR="00443635" w:rsidRDefault="00443635" w:rsidP="004703EF">
      <w:pPr>
        <w:pStyle w:val="SingleTxtGC"/>
        <w:numPr>
          <w:ilvl w:val="0"/>
          <w:numId w:val="8"/>
        </w:numPr>
      </w:pPr>
      <w:r>
        <w:rPr>
          <w:rFonts w:hint="eastAsia"/>
        </w:rPr>
        <w:t>《禁止酷刑和其他残忍、不人道或有辱人格的待遇或处罚公约任择议定书》，</w:t>
      </w:r>
      <w:r>
        <w:rPr>
          <w:rFonts w:hint="eastAsia"/>
        </w:rPr>
        <w:t>2014</w:t>
      </w:r>
      <w:r>
        <w:rPr>
          <w:rFonts w:hint="eastAsia"/>
        </w:rPr>
        <w:t>年</w:t>
      </w:r>
      <w:r>
        <w:rPr>
          <w:rFonts w:hint="eastAsia"/>
        </w:rPr>
        <w:t>10</w:t>
      </w:r>
      <w:r>
        <w:rPr>
          <w:rFonts w:hint="eastAsia"/>
        </w:rPr>
        <w:t>月</w:t>
      </w:r>
      <w:r>
        <w:rPr>
          <w:rFonts w:hint="eastAsia"/>
        </w:rPr>
        <w:t>8</w:t>
      </w:r>
      <w:r>
        <w:rPr>
          <w:rFonts w:hint="eastAsia"/>
        </w:rPr>
        <w:t>日；</w:t>
      </w:r>
    </w:p>
    <w:p w:rsidR="00443635" w:rsidRDefault="00443635" w:rsidP="004703EF">
      <w:pPr>
        <w:pStyle w:val="SingleTxtGC"/>
        <w:numPr>
          <w:ilvl w:val="0"/>
          <w:numId w:val="8"/>
        </w:numPr>
      </w:pPr>
      <w:r>
        <w:rPr>
          <w:rFonts w:hint="eastAsia"/>
        </w:rPr>
        <w:t>《儿童权利公约》及其关于买卖儿童、儿童卖淫和儿童色情制品问题的任择议定书和关于设定来文程序的任择议定书，</w:t>
      </w:r>
      <w:r>
        <w:rPr>
          <w:rFonts w:hint="eastAsia"/>
        </w:rPr>
        <w:t>2015</w:t>
      </w:r>
      <w:r>
        <w:rPr>
          <w:rFonts w:hint="eastAsia"/>
        </w:rPr>
        <w:t>年</w:t>
      </w:r>
      <w:r>
        <w:rPr>
          <w:rFonts w:hint="eastAsia"/>
        </w:rPr>
        <w:t>11</w:t>
      </w:r>
      <w:r>
        <w:rPr>
          <w:rFonts w:hint="eastAsia"/>
        </w:rPr>
        <w:t>月</w:t>
      </w:r>
      <w:r>
        <w:rPr>
          <w:rFonts w:hint="eastAsia"/>
        </w:rPr>
        <w:t>12</w:t>
      </w:r>
      <w:r>
        <w:rPr>
          <w:rFonts w:hint="eastAsia"/>
        </w:rPr>
        <w:t>日；</w:t>
      </w:r>
    </w:p>
    <w:p w:rsidR="00443635" w:rsidRDefault="00443635" w:rsidP="004703EF">
      <w:pPr>
        <w:pStyle w:val="SingleTxtGC"/>
        <w:numPr>
          <w:ilvl w:val="0"/>
          <w:numId w:val="8"/>
        </w:numPr>
      </w:pPr>
      <w:r>
        <w:rPr>
          <w:rFonts w:hint="eastAsia"/>
        </w:rPr>
        <w:t>《残疾人权利公约》及其任择议定书，</w:t>
      </w:r>
      <w:r>
        <w:rPr>
          <w:rFonts w:hint="eastAsia"/>
        </w:rPr>
        <w:t>2016</w:t>
      </w:r>
      <w:r>
        <w:rPr>
          <w:rFonts w:hint="eastAsia"/>
        </w:rPr>
        <w:t>年</w:t>
      </w:r>
      <w:r>
        <w:rPr>
          <w:rFonts w:hint="eastAsia"/>
        </w:rPr>
        <w:t>5</w:t>
      </w:r>
      <w:r>
        <w:rPr>
          <w:rFonts w:hint="eastAsia"/>
        </w:rPr>
        <w:t>月</w:t>
      </w:r>
      <w:r>
        <w:rPr>
          <w:rFonts w:hint="eastAsia"/>
        </w:rPr>
        <w:t>11</w:t>
      </w:r>
      <w:r>
        <w:rPr>
          <w:rFonts w:hint="eastAsia"/>
        </w:rPr>
        <w:t>日，并接受调查程序</w:t>
      </w:r>
      <w:r>
        <w:rPr>
          <w:rFonts w:hint="eastAsia"/>
        </w:rPr>
        <w:t>(</w:t>
      </w:r>
      <w:r>
        <w:rPr>
          <w:rFonts w:hint="eastAsia"/>
        </w:rPr>
        <w:t>《公约》第六至七条</w:t>
      </w:r>
      <w:r>
        <w:rPr>
          <w:rFonts w:hint="eastAsia"/>
        </w:rPr>
        <w:t>)</w:t>
      </w:r>
      <w:r>
        <w:rPr>
          <w:rFonts w:hint="eastAsia"/>
        </w:rPr>
        <w:t>。</w:t>
      </w:r>
    </w:p>
    <w:p w:rsidR="00443635" w:rsidRDefault="00443635" w:rsidP="00443635">
      <w:pPr>
        <w:pStyle w:val="SingleTxtGC"/>
      </w:pPr>
      <w:r>
        <w:rPr>
          <w:rFonts w:hint="eastAsia"/>
        </w:rPr>
        <w:lastRenderedPageBreak/>
        <w:t>5.</w:t>
      </w:r>
      <w:r w:rsidR="004703EF">
        <w:t xml:space="preserve">  </w:t>
      </w:r>
      <w:r>
        <w:rPr>
          <w:rFonts w:hint="eastAsia"/>
        </w:rPr>
        <w:t>委员会还欢迎缔约国采取的下列立法和政策措施：</w:t>
      </w:r>
    </w:p>
    <w:p w:rsidR="00443635" w:rsidRDefault="00443635" w:rsidP="004703EF">
      <w:pPr>
        <w:pStyle w:val="SingleTxtGC"/>
        <w:numPr>
          <w:ilvl w:val="0"/>
          <w:numId w:val="11"/>
        </w:numPr>
      </w:pPr>
      <w:r>
        <w:rPr>
          <w:rFonts w:hint="eastAsia"/>
        </w:rPr>
        <w:t>通过第一和第二个基本权利和人权国家行动计划；</w:t>
      </w:r>
    </w:p>
    <w:p w:rsidR="00443635" w:rsidRDefault="00443635" w:rsidP="004703EF">
      <w:pPr>
        <w:pStyle w:val="SingleTxtGC"/>
        <w:numPr>
          <w:ilvl w:val="0"/>
          <w:numId w:val="11"/>
        </w:numPr>
      </w:pPr>
      <w:r>
        <w:rPr>
          <w:rFonts w:hint="eastAsia"/>
        </w:rPr>
        <w:t>2015</w:t>
      </w:r>
      <w:r>
        <w:rPr>
          <w:rFonts w:hint="eastAsia"/>
        </w:rPr>
        <w:t>年根据《促进移民融合法》</w:t>
      </w:r>
      <w:r>
        <w:rPr>
          <w:rFonts w:hint="eastAsia"/>
        </w:rPr>
        <w:t>(1386/2010)</w:t>
      </w:r>
      <w:r>
        <w:rPr>
          <w:rFonts w:hint="eastAsia"/>
        </w:rPr>
        <w:t>，通过第一和第二个融合方案及相关行动计划；</w:t>
      </w:r>
    </w:p>
    <w:p w:rsidR="00443635" w:rsidRDefault="00443635" w:rsidP="004703EF">
      <w:pPr>
        <w:pStyle w:val="SingleTxtGC"/>
        <w:numPr>
          <w:ilvl w:val="0"/>
          <w:numId w:val="11"/>
        </w:numPr>
      </w:pPr>
      <w:r>
        <w:rPr>
          <w:rFonts w:hint="eastAsia"/>
        </w:rPr>
        <w:t>2012</w:t>
      </w:r>
      <w:r>
        <w:rPr>
          <w:rFonts w:hint="eastAsia"/>
        </w:rPr>
        <w:t>年</w:t>
      </w:r>
      <w:r>
        <w:rPr>
          <w:rFonts w:hint="eastAsia"/>
        </w:rPr>
        <w:t>11</w:t>
      </w:r>
      <w:r>
        <w:rPr>
          <w:rFonts w:hint="eastAsia"/>
        </w:rPr>
        <w:t>月至</w:t>
      </w:r>
      <w:r>
        <w:rPr>
          <w:rFonts w:hint="eastAsia"/>
        </w:rPr>
        <w:t>2014</w:t>
      </w:r>
      <w:r>
        <w:rPr>
          <w:rFonts w:hint="eastAsia"/>
        </w:rPr>
        <w:t>年</w:t>
      </w:r>
      <w:r>
        <w:rPr>
          <w:rFonts w:hint="eastAsia"/>
        </w:rPr>
        <w:t>10</w:t>
      </w:r>
      <w:r>
        <w:rPr>
          <w:rFonts w:hint="eastAsia"/>
        </w:rPr>
        <w:t>月实施了“良好关系项目”；</w:t>
      </w:r>
    </w:p>
    <w:p w:rsidR="00443635" w:rsidRDefault="00443635" w:rsidP="004703EF">
      <w:pPr>
        <w:pStyle w:val="SingleTxtGC"/>
        <w:numPr>
          <w:ilvl w:val="0"/>
          <w:numId w:val="11"/>
        </w:numPr>
      </w:pPr>
      <w:r>
        <w:rPr>
          <w:rFonts w:hint="eastAsia"/>
        </w:rPr>
        <w:t>各政党</w:t>
      </w:r>
      <w:r>
        <w:rPr>
          <w:rFonts w:hint="eastAsia"/>
        </w:rPr>
        <w:t>2015</w:t>
      </w:r>
      <w:r>
        <w:rPr>
          <w:rFonts w:hint="eastAsia"/>
        </w:rPr>
        <w:t>年加入《欧洲政党建设非种族主义社会宪章》；</w:t>
      </w:r>
    </w:p>
    <w:p w:rsidR="00443635" w:rsidRDefault="00443635" w:rsidP="004703EF">
      <w:pPr>
        <w:pStyle w:val="SingleTxtGC"/>
        <w:numPr>
          <w:ilvl w:val="0"/>
          <w:numId w:val="11"/>
        </w:numPr>
      </w:pPr>
      <w:r>
        <w:rPr>
          <w:rFonts w:hint="eastAsia"/>
        </w:rPr>
        <w:t>2013</w:t>
      </w:r>
      <w:r>
        <w:rPr>
          <w:rFonts w:hint="eastAsia"/>
        </w:rPr>
        <w:t>年至</w:t>
      </w:r>
      <w:r>
        <w:rPr>
          <w:rFonts w:hint="eastAsia"/>
        </w:rPr>
        <w:t>2015</w:t>
      </w:r>
      <w:r>
        <w:rPr>
          <w:rFonts w:hint="eastAsia"/>
        </w:rPr>
        <w:t>年开展了“无仇恨言论运动”；</w:t>
      </w:r>
    </w:p>
    <w:p w:rsidR="00443635" w:rsidRDefault="00443635" w:rsidP="004703EF">
      <w:pPr>
        <w:pStyle w:val="SingleTxtGC"/>
        <w:numPr>
          <w:ilvl w:val="0"/>
          <w:numId w:val="11"/>
        </w:numPr>
      </w:pPr>
      <w:r>
        <w:rPr>
          <w:rFonts w:hint="eastAsia"/>
        </w:rPr>
        <w:t>2015</w:t>
      </w:r>
      <w:r>
        <w:rPr>
          <w:rFonts w:hint="eastAsia"/>
        </w:rPr>
        <w:t>年对族裔</w:t>
      </w:r>
      <w:proofErr w:type="gramStart"/>
      <w:r>
        <w:rPr>
          <w:rFonts w:hint="eastAsia"/>
        </w:rPr>
        <w:t>貌相做法</w:t>
      </w:r>
      <w:proofErr w:type="gramEnd"/>
      <w:r>
        <w:rPr>
          <w:rFonts w:hint="eastAsia"/>
        </w:rPr>
        <w:t>予以禁止；</w:t>
      </w:r>
    </w:p>
    <w:p w:rsidR="00443635" w:rsidRDefault="00443635" w:rsidP="004703EF">
      <w:pPr>
        <w:pStyle w:val="SingleTxtGC"/>
        <w:numPr>
          <w:ilvl w:val="0"/>
          <w:numId w:val="11"/>
        </w:numPr>
      </w:pPr>
      <w:r>
        <w:rPr>
          <w:rFonts w:hint="eastAsia"/>
        </w:rPr>
        <w:t>2014</w:t>
      </w:r>
      <w:r>
        <w:rPr>
          <w:rFonts w:hint="eastAsia"/>
        </w:rPr>
        <w:t>年通过《国家复兴萨米语言计划》；</w:t>
      </w:r>
    </w:p>
    <w:p w:rsidR="00443635" w:rsidRDefault="00443635" w:rsidP="004703EF">
      <w:pPr>
        <w:pStyle w:val="SingleTxtGC"/>
        <w:numPr>
          <w:ilvl w:val="0"/>
          <w:numId w:val="11"/>
        </w:numPr>
      </w:pPr>
      <w:r>
        <w:rPr>
          <w:rFonts w:hint="eastAsia"/>
        </w:rPr>
        <w:t>2015</w:t>
      </w:r>
      <w:r>
        <w:rPr>
          <w:rFonts w:hint="eastAsia"/>
        </w:rPr>
        <w:t>年设立国家不歧视和平等法庭；</w:t>
      </w:r>
    </w:p>
    <w:p w:rsidR="00443635" w:rsidRDefault="00443635" w:rsidP="004703EF">
      <w:pPr>
        <w:pStyle w:val="SingleTxtGC"/>
        <w:numPr>
          <w:ilvl w:val="0"/>
          <w:numId w:val="11"/>
        </w:numPr>
      </w:pPr>
      <w:r>
        <w:rPr>
          <w:rFonts w:hint="eastAsia"/>
        </w:rPr>
        <w:t>2015</w:t>
      </w:r>
      <w:r>
        <w:rPr>
          <w:rFonts w:hint="eastAsia"/>
        </w:rPr>
        <w:t>年建立基本权利和人权政府联络人网络；</w:t>
      </w:r>
    </w:p>
    <w:p w:rsidR="00443635" w:rsidRDefault="00443635" w:rsidP="004703EF">
      <w:pPr>
        <w:pStyle w:val="SingleTxtGC"/>
        <w:numPr>
          <w:ilvl w:val="0"/>
          <w:numId w:val="11"/>
        </w:numPr>
      </w:pPr>
      <w:r>
        <w:rPr>
          <w:rFonts w:hint="eastAsia"/>
        </w:rPr>
        <w:t>设立国家人权机构，该机构被国家人权机构国际协调委员会赋予</w:t>
      </w:r>
      <w:r>
        <w:rPr>
          <w:rFonts w:hint="eastAsia"/>
        </w:rPr>
        <w:t>A</w:t>
      </w:r>
      <w:r>
        <w:rPr>
          <w:rFonts w:hint="eastAsia"/>
        </w:rPr>
        <w:t>级地位。</w:t>
      </w:r>
    </w:p>
    <w:p w:rsidR="00443635" w:rsidRDefault="00443635" w:rsidP="00104E76">
      <w:pPr>
        <w:pStyle w:val="H1GC"/>
      </w:pPr>
      <w:r>
        <w:rPr>
          <w:rFonts w:hint="eastAsia"/>
        </w:rPr>
        <w:tab/>
        <w:t>C.</w:t>
      </w:r>
      <w:r>
        <w:rPr>
          <w:rFonts w:hint="eastAsia"/>
        </w:rPr>
        <w:tab/>
      </w:r>
      <w:r>
        <w:rPr>
          <w:rFonts w:hint="eastAsia"/>
        </w:rPr>
        <w:t>关切问题和建议</w:t>
      </w:r>
    </w:p>
    <w:p w:rsidR="00443635" w:rsidRDefault="00443635" w:rsidP="00104E76">
      <w:pPr>
        <w:pStyle w:val="H23GC"/>
      </w:pPr>
      <w:r>
        <w:rPr>
          <w:rFonts w:hint="eastAsia"/>
        </w:rPr>
        <w:tab/>
      </w:r>
      <w:r>
        <w:rPr>
          <w:rFonts w:hint="eastAsia"/>
        </w:rPr>
        <w:tab/>
      </w:r>
      <w:r>
        <w:rPr>
          <w:rFonts w:hint="eastAsia"/>
        </w:rPr>
        <w:t>统计数据</w:t>
      </w:r>
    </w:p>
    <w:p w:rsidR="00443635" w:rsidRDefault="00443635" w:rsidP="00443635">
      <w:pPr>
        <w:pStyle w:val="SingleTxtGC"/>
      </w:pPr>
      <w:r>
        <w:rPr>
          <w:rFonts w:hint="eastAsia"/>
        </w:rPr>
        <w:t>6.</w:t>
      </w:r>
      <w:r w:rsidR="00B1089F">
        <w:t xml:space="preserve">  </w:t>
      </w:r>
      <w:r>
        <w:rPr>
          <w:rFonts w:hint="eastAsia"/>
        </w:rPr>
        <w:t>委员会赞赏缔约国提供的关于其人口组成和就业的统计数据，但委员会依然关切的是，这些数据没有全面说明各群体，包括罗</w:t>
      </w:r>
      <w:proofErr w:type="gramStart"/>
      <w:r>
        <w:rPr>
          <w:rFonts w:hint="eastAsia"/>
        </w:rPr>
        <w:t>姆</w:t>
      </w:r>
      <w:proofErr w:type="gramEnd"/>
      <w:r>
        <w:rPr>
          <w:rFonts w:hint="eastAsia"/>
        </w:rPr>
        <w:t>人、讲俄语和爱沙尼亚语的人、索马里国民和萨米人享有经济和社会权利的程度</w:t>
      </w:r>
      <w:r>
        <w:rPr>
          <w:rFonts w:hint="eastAsia"/>
        </w:rPr>
        <w:t>(</w:t>
      </w:r>
      <w:r w:rsidR="00F40E32">
        <w:rPr>
          <w:rFonts w:hint="eastAsia"/>
        </w:rPr>
        <w:t>第</w:t>
      </w:r>
      <w:r>
        <w:rPr>
          <w:rFonts w:hint="eastAsia"/>
        </w:rPr>
        <w:t>一条</w:t>
      </w:r>
      <w:r>
        <w:rPr>
          <w:rFonts w:hint="eastAsia"/>
        </w:rPr>
        <w:t>)</w:t>
      </w:r>
      <w:r>
        <w:rPr>
          <w:rFonts w:hint="eastAsia"/>
        </w:rPr>
        <w:t>。</w:t>
      </w:r>
    </w:p>
    <w:p w:rsidR="00443635" w:rsidRPr="000A105C" w:rsidRDefault="00443635" w:rsidP="00443635">
      <w:pPr>
        <w:pStyle w:val="SingleTxtGC"/>
        <w:rPr>
          <w:rFonts w:ascii="Time New Roman" w:eastAsia="黑体" w:hAnsi="Time New Roman" w:hint="eastAsia"/>
        </w:rPr>
      </w:pPr>
      <w:r w:rsidRPr="000A105C">
        <w:rPr>
          <w:rFonts w:ascii="Time New Roman" w:eastAsia="黑体" w:hAnsi="Time New Roman" w:hint="eastAsia"/>
        </w:rPr>
        <w:t>7.</w:t>
      </w:r>
      <w:r w:rsidR="00B1089F" w:rsidRPr="000A105C">
        <w:rPr>
          <w:rFonts w:ascii="Time New Roman" w:eastAsia="黑体" w:hAnsi="Time New Roman"/>
        </w:rPr>
        <w:t xml:space="preserve">  </w:t>
      </w:r>
      <w:r w:rsidRPr="000A105C">
        <w:rPr>
          <w:rFonts w:ascii="Time New Roman" w:eastAsia="黑体" w:hAnsi="Time New Roman" w:hint="eastAsia"/>
        </w:rPr>
        <w:t>委员会回顾其经修订的报告准则</w:t>
      </w:r>
      <w:r w:rsidRPr="000A105C">
        <w:rPr>
          <w:rFonts w:ascii="Time New Roman" w:eastAsia="黑体" w:hAnsi="Time New Roman" w:hint="eastAsia"/>
        </w:rPr>
        <w:t>(</w:t>
      </w:r>
      <w:r w:rsidRPr="000A105C">
        <w:rPr>
          <w:rFonts w:ascii="Time New Roman" w:eastAsia="黑体" w:hAnsi="Time New Roman" w:hint="eastAsia"/>
        </w:rPr>
        <w:t>见</w:t>
      </w:r>
      <w:proofErr w:type="spellStart"/>
      <w:r w:rsidRPr="000A105C">
        <w:rPr>
          <w:rFonts w:ascii="Time New Roman" w:eastAsia="黑体" w:hAnsi="Time New Roman" w:hint="eastAsia"/>
        </w:rPr>
        <w:t>CERD</w:t>
      </w:r>
      <w:proofErr w:type="spellEnd"/>
      <w:r w:rsidRPr="000A105C">
        <w:rPr>
          <w:rFonts w:ascii="Time New Roman" w:eastAsia="黑体" w:hAnsi="Time New Roman" w:hint="eastAsia"/>
        </w:rPr>
        <w:t>/C/2007/1,</w:t>
      </w:r>
      <w:r w:rsidR="00B1089F" w:rsidRPr="000A105C">
        <w:rPr>
          <w:rFonts w:ascii="Time New Roman" w:eastAsia="黑体" w:hAnsi="Time New Roman"/>
        </w:rPr>
        <w:t xml:space="preserve"> </w:t>
      </w:r>
      <w:r w:rsidRPr="000A105C">
        <w:rPr>
          <w:rFonts w:ascii="Time New Roman" w:eastAsia="黑体" w:hAnsi="Time New Roman" w:hint="eastAsia"/>
        </w:rPr>
        <w:t>第</w:t>
      </w:r>
      <w:r w:rsidRPr="000A105C">
        <w:rPr>
          <w:rFonts w:ascii="Time New Roman" w:eastAsia="黑体" w:hAnsi="Time New Roman" w:hint="eastAsia"/>
        </w:rPr>
        <w:t>10</w:t>
      </w:r>
      <w:r w:rsidRPr="000A105C">
        <w:rPr>
          <w:rFonts w:ascii="Time New Roman" w:eastAsia="黑体" w:hAnsi="Time New Roman" w:hint="eastAsia"/>
        </w:rPr>
        <w:t>和第</w:t>
      </w:r>
      <w:r w:rsidRPr="000A105C">
        <w:rPr>
          <w:rFonts w:ascii="Time New Roman" w:eastAsia="黑体" w:hAnsi="Time New Roman" w:hint="eastAsia"/>
        </w:rPr>
        <w:t>12</w:t>
      </w:r>
      <w:r w:rsidRPr="000A105C">
        <w:rPr>
          <w:rFonts w:ascii="Time New Roman" w:eastAsia="黑体" w:hAnsi="Time New Roman" w:hint="eastAsia"/>
        </w:rPr>
        <w:t>段</w:t>
      </w:r>
      <w:r w:rsidRPr="000A105C">
        <w:rPr>
          <w:rFonts w:ascii="Time New Roman" w:eastAsia="黑体" w:hAnsi="Time New Roman" w:hint="eastAsia"/>
        </w:rPr>
        <w:t>)</w:t>
      </w:r>
      <w:r w:rsidRPr="000A105C">
        <w:rPr>
          <w:rFonts w:ascii="Time New Roman" w:eastAsia="黑体" w:hAnsi="Time New Roman" w:hint="eastAsia"/>
        </w:rPr>
        <w:t>，建议缔约国实现数据收集活动的多样化，使用各种族裔多样性指标，并允许答卷人匿名报告有关情况和选择对其进行识别的方式，以提供充分的实证基础，制定政策，加强人人平等享有《公约》所载各项权利的能力并促进这方面的监测。</w:t>
      </w:r>
    </w:p>
    <w:p w:rsidR="00443635" w:rsidRDefault="00443635" w:rsidP="00104E76">
      <w:pPr>
        <w:pStyle w:val="H23GC"/>
      </w:pPr>
      <w:r>
        <w:rPr>
          <w:rFonts w:hint="eastAsia"/>
        </w:rPr>
        <w:tab/>
      </w:r>
      <w:r>
        <w:rPr>
          <w:rFonts w:hint="eastAsia"/>
        </w:rPr>
        <w:tab/>
      </w:r>
      <w:r>
        <w:rPr>
          <w:rFonts w:hint="eastAsia"/>
        </w:rPr>
        <w:t>适用国内立法</w:t>
      </w:r>
    </w:p>
    <w:p w:rsidR="00443635" w:rsidRDefault="00443635" w:rsidP="00443635">
      <w:pPr>
        <w:pStyle w:val="SingleTxtGC"/>
      </w:pPr>
      <w:r>
        <w:rPr>
          <w:rFonts w:hint="eastAsia"/>
        </w:rPr>
        <w:t>8.</w:t>
      </w:r>
      <w:r w:rsidR="00B1089F">
        <w:t xml:space="preserve">  </w:t>
      </w:r>
      <w:r>
        <w:rPr>
          <w:rFonts w:hint="eastAsia"/>
        </w:rPr>
        <w:t>委员会注意到缔约国提供的关于国内当局收到的歧视案件的资料，但委员会感到遗憾的是，缺乏全面资料，说明将国内立法适用于《公约》第一条定义的种族歧视行为所取得的结果</w:t>
      </w:r>
      <w:r>
        <w:rPr>
          <w:rFonts w:hint="eastAsia"/>
        </w:rPr>
        <w:t>(</w:t>
      </w:r>
      <w:r>
        <w:rPr>
          <w:rFonts w:hint="eastAsia"/>
        </w:rPr>
        <w:t>第一条及第</w:t>
      </w:r>
      <w:r w:rsidR="00F40E32">
        <w:rPr>
          <w:rFonts w:hint="eastAsia"/>
        </w:rPr>
        <w:t>五至六</w:t>
      </w:r>
      <w:r>
        <w:rPr>
          <w:rFonts w:hint="eastAsia"/>
        </w:rPr>
        <w:t>条</w:t>
      </w:r>
      <w:r>
        <w:rPr>
          <w:rFonts w:hint="eastAsia"/>
        </w:rPr>
        <w:t>)</w:t>
      </w:r>
      <w:r>
        <w:rPr>
          <w:rFonts w:hint="eastAsia"/>
        </w:rPr>
        <w:t>。</w:t>
      </w:r>
    </w:p>
    <w:p w:rsidR="00443635" w:rsidRPr="000A105C" w:rsidRDefault="00443635" w:rsidP="00443635">
      <w:pPr>
        <w:pStyle w:val="SingleTxtGC"/>
        <w:rPr>
          <w:rFonts w:ascii="Time New Roman" w:eastAsia="黑体" w:hAnsi="Time New Roman" w:hint="eastAsia"/>
        </w:rPr>
      </w:pPr>
      <w:r w:rsidRPr="000A105C">
        <w:rPr>
          <w:rFonts w:ascii="Time New Roman" w:eastAsia="黑体" w:hAnsi="Time New Roman" w:hint="eastAsia"/>
        </w:rPr>
        <w:t>9.</w:t>
      </w:r>
      <w:r w:rsidR="00B1089F" w:rsidRPr="000A105C">
        <w:rPr>
          <w:rFonts w:ascii="Time New Roman" w:eastAsia="黑体" w:hAnsi="Time New Roman"/>
        </w:rPr>
        <w:t xml:space="preserve">  </w:t>
      </w:r>
      <w:r w:rsidRPr="000A105C">
        <w:rPr>
          <w:rFonts w:ascii="Time New Roman" w:eastAsia="黑体" w:hAnsi="Time New Roman" w:hint="eastAsia"/>
        </w:rPr>
        <w:t>委员会建议缔约国在下次定期报告中提供补充资料和详细的统计数据，说明对种族歧视行为的实施者采取了哪些法律行动，以进一步建立这类行为的问责制。</w:t>
      </w:r>
    </w:p>
    <w:p w:rsidR="00443635" w:rsidRDefault="00443635" w:rsidP="00104E76">
      <w:pPr>
        <w:pStyle w:val="H23GC"/>
      </w:pPr>
      <w:r>
        <w:rPr>
          <w:rFonts w:hint="eastAsia"/>
        </w:rPr>
        <w:tab/>
      </w:r>
      <w:r>
        <w:rPr>
          <w:rFonts w:hint="eastAsia"/>
        </w:rPr>
        <w:tab/>
      </w:r>
      <w:r>
        <w:rPr>
          <w:rFonts w:hint="eastAsia"/>
        </w:rPr>
        <w:t>仇恨言论、煽动种族仇恨和仇恨犯罪</w:t>
      </w:r>
    </w:p>
    <w:p w:rsidR="00443635" w:rsidRDefault="00443635" w:rsidP="00443635">
      <w:pPr>
        <w:pStyle w:val="SingleTxtGC"/>
      </w:pPr>
      <w:r>
        <w:rPr>
          <w:rFonts w:hint="eastAsia"/>
        </w:rPr>
        <w:t>10.</w:t>
      </w:r>
      <w:r w:rsidR="00B1089F">
        <w:t xml:space="preserve">  </w:t>
      </w:r>
      <w:r>
        <w:rPr>
          <w:rFonts w:hint="eastAsia"/>
        </w:rPr>
        <w:t>委员会欢迎缔约国的“无仇恨言论运动”，并欢迎修订了《刑法典》，将煽动种族情绪定为犯罪，并规定了对煽动和严重煽动种族情绪的处罚。委员会还欢迎缔约国在</w:t>
      </w:r>
      <w:r>
        <w:rPr>
          <w:rFonts w:hint="eastAsia"/>
        </w:rPr>
        <w:t>2016</w:t>
      </w:r>
      <w:r>
        <w:rPr>
          <w:rFonts w:hint="eastAsia"/>
        </w:rPr>
        <w:t>年和</w:t>
      </w:r>
      <w:r>
        <w:rPr>
          <w:rFonts w:hint="eastAsia"/>
        </w:rPr>
        <w:t>2017</w:t>
      </w:r>
      <w:r>
        <w:rPr>
          <w:rFonts w:hint="eastAsia"/>
        </w:rPr>
        <w:t>年初</w:t>
      </w:r>
      <w:proofErr w:type="gramStart"/>
      <w:r>
        <w:rPr>
          <w:rFonts w:hint="eastAsia"/>
        </w:rPr>
        <w:t>作出</w:t>
      </w:r>
      <w:proofErr w:type="gramEnd"/>
      <w:r>
        <w:rPr>
          <w:rFonts w:hint="eastAsia"/>
        </w:rPr>
        <w:t>努力，防止并处理仇恨言论和仇恨犯罪。然而，委员会仍感关切的是，有很多以及越来越多出于种族主义偏见的仇恨犯罪，而被起诉的仇恨犯罪数量相对较少。委员会关切地注意到，对被认为有外国</w:t>
      </w:r>
      <w:bookmarkStart w:id="0" w:name="_GoBack"/>
      <w:bookmarkEnd w:id="0"/>
      <w:r>
        <w:rPr>
          <w:rFonts w:hint="eastAsia"/>
        </w:rPr>
        <w:lastRenderedPageBreak/>
        <w:t>背景的人，包括罗</w:t>
      </w:r>
      <w:proofErr w:type="gramStart"/>
      <w:r>
        <w:rPr>
          <w:rFonts w:hint="eastAsia"/>
        </w:rPr>
        <w:t>姆</w:t>
      </w:r>
      <w:proofErr w:type="gramEnd"/>
      <w:r>
        <w:rPr>
          <w:rFonts w:hint="eastAsia"/>
        </w:rPr>
        <w:t>人、穆斯林、索马里人以及讲俄语和瑞典语者的敌对情绪加强。委员会感到震惊的是，</w:t>
      </w:r>
      <w:r>
        <w:rPr>
          <w:rFonts w:hint="eastAsia"/>
        </w:rPr>
        <w:t>2015</w:t>
      </w:r>
      <w:r>
        <w:rPr>
          <w:rFonts w:hint="eastAsia"/>
        </w:rPr>
        <w:t>年和</w:t>
      </w:r>
      <w:r>
        <w:rPr>
          <w:rFonts w:hint="eastAsia"/>
        </w:rPr>
        <w:t>2016</w:t>
      </w:r>
      <w:r>
        <w:rPr>
          <w:rFonts w:hint="eastAsia"/>
        </w:rPr>
        <w:t>年对寻求庇护者实施了多起暴力行为。委员会严重关切地注意到，尽管所有议会政党均于</w:t>
      </w:r>
      <w:r>
        <w:rPr>
          <w:rFonts w:hint="eastAsia"/>
        </w:rPr>
        <w:t>2015</w:t>
      </w:r>
      <w:r>
        <w:rPr>
          <w:rFonts w:hint="eastAsia"/>
        </w:rPr>
        <w:t>年签署了《欧洲政党建设非种族主义社会宪章》，但政治人物中构成种族主义和仇恨心理的反移民言论增加</w:t>
      </w:r>
      <w:r>
        <w:rPr>
          <w:rFonts w:hint="eastAsia"/>
        </w:rPr>
        <w:t>(</w:t>
      </w:r>
      <w:r>
        <w:rPr>
          <w:rFonts w:hint="eastAsia"/>
        </w:rPr>
        <w:t>第</w:t>
      </w:r>
      <w:r w:rsidR="00F40E32">
        <w:rPr>
          <w:rFonts w:hint="eastAsia"/>
        </w:rPr>
        <w:t>二、第四和第六</w:t>
      </w:r>
      <w:r>
        <w:rPr>
          <w:rFonts w:hint="eastAsia"/>
        </w:rPr>
        <w:t>条</w:t>
      </w:r>
      <w:r>
        <w:rPr>
          <w:rFonts w:hint="eastAsia"/>
        </w:rPr>
        <w:t>)</w:t>
      </w:r>
      <w:r>
        <w:rPr>
          <w:rFonts w:hint="eastAsia"/>
        </w:rPr>
        <w:t>。</w:t>
      </w:r>
    </w:p>
    <w:p w:rsidR="00443635" w:rsidRPr="000A105C" w:rsidRDefault="00443635" w:rsidP="00443635">
      <w:pPr>
        <w:pStyle w:val="SingleTxtGC"/>
        <w:rPr>
          <w:rFonts w:ascii="Time New Roman" w:eastAsia="黑体" w:hAnsi="Time New Roman" w:hint="eastAsia"/>
        </w:rPr>
      </w:pPr>
      <w:r w:rsidRPr="000A105C">
        <w:rPr>
          <w:rFonts w:ascii="Time New Roman" w:eastAsia="黑体" w:hAnsi="Time New Roman" w:hint="eastAsia"/>
        </w:rPr>
        <w:t>11.</w:t>
      </w:r>
      <w:r w:rsidR="00B1089F" w:rsidRPr="000A105C">
        <w:rPr>
          <w:rFonts w:ascii="Time New Roman" w:eastAsia="黑体" w:hAnsi="Time New Roman"/>
        </w:rPr>
        <w:t xml:space="preserve">  </w:t>
      </w:r>
      <w:r w:rsidRPr="000A105C">
        <w:rPr>
          <w:rFonts w:ascii="Time New Roman" w:eastAsia="黑体" w:hAnsi="Time New Roman" w:hint="eastAsia"/>
        </w:rPr>
        <w:t>委员会回顾其关于打击种族主义仇恨言论的第</w:t>
      </w:r>
      <w:r w:rsidRPr="000A105C">
        <w:rPr>
          <w:rFonts w:ascii="Time New Roman" w:eastAsia="黑体" w:hAnsi="Time New Roman" w:hint="eastAsia"/>
        </w:rPr>
        <w:t>35</w:t>
      </w:r>
      <w:r w:rsidRPr="000A105C">
        <w:rPr>
          <w:rFonts w:ascii="Time New Roman" w:eastAsia="黑体" w:hAnsi="Time New Roman" w:hint="eastAsia"/>
        </w:rPr>
        <w:t>号一般性建议</w:t>
      </w:r>
      <w:r w:rsidRPr="000A105C">
        <w:rPr>
          <w:rFonts w:ascii="Time New Roman" w:eastAsia="黑体" w:hAnsi="Time New Roman" w:hint="eastAsia"/>
        </w:rPr>
        <w:t>(2013</w:t>
      </w:r>
      <w:r w:rsidRPr="000A105C">
        <w:rPr>
          <w:rFonts w:ascii="Time New Roman" w:eastAsia="黑体" w:hAnsi="Time New Roman" w:hint="eastAsia"/>
        </w:rPr>
        <w:t>年</w:t>
      </w:r>
      <w:r w:rsidRPr="000A105C">
        <w:rPr>
          <w:rFonts w:ascii="Time New Roman" w:eastAsia="黑体" w:hAnsi="Time New Roman" w:hint="eastAsia"/>
        </w:rPr>
        <w:t>)</w:t>
      </w:r>
      <w:r w:rsidRPr="000A105C">
        <w:rPr>
          <w:rFonts w:ascii="Time New Roman" w:eastAsia="黑体" w:hAnsi="Time New Roman" w:hint="eastAsia"/>
        </w:rPr>
        <w:t>，建议缔约国：</w:t>
      </w:r>
    </w:p>
    <w:p w:rsidR="00443635" w:rsidRPr="000A105C" w:rsidRDefault="00443635" w:rsidP="00B1089F">
      <w:pPr>
        <w:pStyle w:val="SingleTxtGC"/>
        <w:numPr>
          <w:ilvl w:val="0"/>
          <w:numId w:val="12"/>
        </w:numPr>
        <w:tabs>
          <w:tab w:val="clear" w:pos="2426"/>
          <w:tab w:val="left" w:pos="2427"/>
        </w:tabs>
        <w:rPr>
          <w:rFonts w:ascii="Time New Roman" w:eastAsia="黑体" w:hAnsi="Time New Roman" w:hint="eastAsia"/>
        </w:rPr>
      </w:pPr>
      <w:r w:rsidRPr="000A105C">
        <w:rPr>
          <w:rFonts w:ascii="Time New Roman" w:eastAsia="黑体" w:hAnsi="Time New Roman" w:hint="eastAsia"/>
        </w:rPr>
        <w:t>有效调查种族主义仇恨言论、煽动种族仇恨和出于种族动机的暴力案件，并酌情起诉和处罚那些负有责任的人；</w:t>
      </w:r>
    </w:p>
    <w:p w:rsidR="00443635" w:rsidRPr="000A105C" w:rsidRDefault="00443635" w:rsidP="00B1089F">
      <w:pPr>
        <w:pStyle w:val="SingleTxtGC"/>
        <w:numPr>
          <w:ilvl w:val="0"/>
          <w:numId w:val="12"/>
        </w:numPr>
        <w:tabs>
          <w:tab w:val="clear" w:pos="2426"/>
          <w:tab w:val="left" w:pos="2427"/>
        </w:tabs>
        <w:rPr>
          <w:rFonts w:ascii="Time New Roman" w:eastAsia="黑体" w:hAnsi="Time New Roman" w:hint="eastAsia"/>
        </w:rPr>
      </w:pPr>
      <w:r w:rsidRPr="000A105C">
        <w:rPr>
          <w:rFonts w:ascii="Time New Roman" w:eastAsia="黑体" w:hAnsi="Time New Roman" w:hint="eastAsia"/>
        </w:rPr>
        <w:t>向各级执法人员提供关于仇恨犯罪和不歧视的强制和持续培训；</w:t>
      </w:r>
    </w:p>
    <w:p w:rsidR="00443635" w:rsidRPr="000A105C" w:rsidRDefault="00443635" w:rsidP="00B1089F">
      <w:pPr>
        <w:pStyle w:val="SingleTxtGC"/>
        <w:numPr>
          <w:ilvl w:val="0"/>
          <w:numId w:val="12"/>
        </w:numPr>
        <w:tabs>
          <w:tab w:val="clear" w:pos="2426"/>
          <w:tab w:val="left" w:pos="2427"/>
        </w:tabs>
        <w:rPr>
          <w:rFonts w:ascii="Time New Roman" w:eastAsia="黑体" w:hAnsi="Time New Roman" w:hint="eastAsia"/>
        </w:rPr>
      </w:pPr>
      <w:r w:rsidRPr="000A105C">
        <w:rPr>
          <w:rFonts w:ascii="Time New Roman" w:eastAsia="黑体" w:hAnsi="Time New Roman" w:hint="eastAsia"/>
        </w:rPr>
        <w:t>公开谴责公共官员和政界人士的种族主义仇恨言论和仇外言论并与之拉开距离</w:t>
      </w:r>
      <w:r w:rsidRPr="000A105C">
        <w:rPr>
          <w:rFonts w:ascii="Time New Roman" w:eastAsia="黑体" w:hAnsi="Time New Roman" w:hint="eastAsia"/>
        </w:rPr>
        <w:t>(</w:t>
      </w:r>
      <w:r w:rsidRPr="000A105C">
        <w:rPr>
          <w:rFonts w:ascii="Time New Roman" w:eastAsia="黑体" w:hAnsi="Time New Roman" w:hint="eastAsia"/>
        </w:rPr>
        <w:t>包括在网络媒体中</w:t>
      </w:r>
      <w:r w:rsidRPr="000A105C">
        <w:rPr>
          <w:rFonts w:ascii="Time New Roman" w:eastAsia="黑体" w:hAnsi="Time New Roman" w:hint="eastAsia"/>
        </w:rPr>
        <w:t>)</w:t>
      </w:r>
      <w:r w:rsidRPr="000A105C">
        <w:rPr>
          <w:rFonts w:ascii="Time New Roman" w:eastAsia="黑体" w:hAnsi="Time New Roman" w:hint="eastAsia"/>
        </w:rPr>
        <w:t>，并呼吁政界人士确保其公开讲话不会助长不容忍、蔑视或煽动仇恨行为；</w:t>
      </w:r>
    </w:p>
    <w:p w:rsidR="00443635" w:rsidRPr="000A105C" w:rsidRDefault="00443635" w:rsidP="00B1089F">
      <w:pPr>
        <w:pStyle w:val="SingleTxtGC"/>
        <w:numPr>
          <w:ilvl w:val="0"/>
          <w:numId w:val="12"/>
        </w:numPr>
        <w:tabs>
          <w:tab w:val="clear" w:pos="2426"/>
          <w:tab w:val="left" w:pos="2427"/>
        </w:tabs>
        <w:rPr>
          <w:rFonts w:ascii="Time New Roman" w:eastAsia="黑体" w:hAnsi="Time New Roman" w:hint="eastAsia"/>
        </w:rPr>
      </w:pPr>
      <w:r w:rsidRPr="000A105C">
        <w:rPr>
          <w:rFonts w:ascii="Time New Roman" w:eastAsia="黑体" w:hAnsi="Time New Roman" w:hint="eastAsia"/>
        </w:rPr>
        <w:t>在</w:t>
      </w:r>
      <w:proofErr w:type="gramStart"/>
      <w:r w:rsidRPr="000A105C">
        <w:rPr>
          <w:rFonts w:ascii="Time New Roman" w:eastAsia="黑体" w:hAnsi="Time New Roman" w:hint="eastAsia"/>
        </w:rPr>
        <w:t>下次报告</w:t>
      </w:r>
      <w:proofErr w:type="gramEnd"/>
      <w:r w:rsidRPr="000A105C">
        <w:rPr>
          <w:rFonts w:ascii="Time New Roman" w:eastAsia="黑体" w:hAnsi="Time New Roman" w:hint="eastAsia"/>
        </w:rPr>
        <w:t>中提供统计数据，说明仇恨犯罪的数量和性质、对犯罪者的定罪和判决以及向受害者提供的赔偿。</w:t>
      </w:r>
    </w:p>
    <w:p w:rsidR="00443635" w:rsidRDefault="00443635" w:rsidP="00104E76">
      <w:pPr>
        <w:pStyle w:val="H23GC"/>
      </w:pPr>
      <w:r>
        <w:rPr>
          <w:rFonts w:hint="eastAsia"/>
        </w:rPr>
        <w:tab/>
      </w:r>
      <w:r>
        <w:rPr>
          <w:rFonts w:hint="eastAsia"/>
        </w:rPr>
        <w:tab/>
      </w:r>
      <w:r>
        <w:rPr>
          <w:rFonts w:hint="eastAsia"/>
        </w:rPr>
        <w:t>罗</w:t>
      </w:r>
      <w:proofErr w:type="gramStart"/>
      <w:r>
        <w:rPr>
          <w:rFonts w:hint="eastAsia"/>
        </w:rPr>
        <w:t>姆</w:t>
      </w:r>
      <w:proofErr w:type="gramEnd"/>
      <w:r>
        <w:rPr>
          <w:rFonts w:hint="eastAsia"/>
        </w:rPr>
        <w:t>人族群</w:t>
      </w:r>
    </w:p>
    <w:p w:rsidR="00443635" w:rsidRDefault="00443635" w:rsidP="00443635">
      <w:pPr>
        <w:pStyle w:val="SingleTxtGC"/>
      </w:pPr>
      <w:r>
        <w:rPr>
          <w:rFonts w:hint="eastAsia"/>
        </w:rPr>
        <w:t>12.</w:t>
      </w:r>
      <w:r w:rsidR="00B1089F">
        <w:t xml:space="preserve">  </w:t>
      </w:r>
      <w:r>
        <w:rPr>
          <w:rFonts w:hint="eastAsia"/>
        </w:rPr>
        <w:t>委员会注意到用罗</w:t>
      </w:r>
      <w:proofErr w:type="gramStart"/>
      <w:r>
        <w:rPr>
          <w:rFonts w:hint="eastAsia"/>
        </w:rPr>
        <w:t>姆</w:t>
      </w:r>
      <w:proofErr w:type="gramEnd"/>
      <w:r>
        <w:rPr>
          <w:rFonts w:hint="eastAsia"/>
        </w:rPr>
        <w:t>语上课的学生人数增加，并赞扬缔约国精心制订的罗</w:t>
      </w:r>
      <w:proofErr w:type="gramStart"/>
      <w:r>
        <w:rPr>
          <w:rFonts w:hint="eastAsia"/>
        </w:rPr>
        <w:t>姆</w:t>
      </w:r>
      <w:proofErr w:type="gramEnd"/>
      <w:r>
        <w:rPr>
          <w:rFonts w:hint="eastAsia"/>
        </w:rPr>
        <w:t>人政策方案，但委员会感到关切的是，大多数罗</w:t>
      </w:r>
      <w:proofErr w:type="gramStart"/>
      <w:r>
        <w:rPr>
          <w:rFonts w:hint="eastAsia"/>
        </w:rPr>
        <w:t>姆</w:t>
      </w:r>
      <w:proofErr w:type="gramEnd"/>
      <w:r>
        <w:rPr>
          <w:rFonts w:hint="eastAsia"/>
        </w:rPr>
        <w:t>人仍然在享有经济、社会和文化权利，特别是在获得就业、住房和教育方面面临歧视</w:t>
      </w:r>
      <w:r>
        <w:rPr>
          <w:rFonts w:hint="eastAsia"/>
        </w:rPr>
        <w:t>(</w:t>
      </w:r>
      <w:r>
        <w:rPr>
          <w:rFonts w:hint="eastAsia"/>
        </w:rPr>
        <w:t>第五条</w:t>
      </w:r>
      <w:r>
        <w:rPr>
          <w:rFonts w:hint="eastAsia"/>
        </w:rPr>
        <w:t>)</w:t>
      </w:r>
      <w:r>
        <w:rPr>
          <w:rFonts w:hint="eastAsia"/>
        </w:rPr>
        <w:t>。</w:t>
      </w:r>
    </w:p>
    <w:p w:rsidR="00443635" w:rsidRPr="000A105C" w:rsidRDefault="00443635" w:rsidP="00443635">
      <w:pPr>
        <w:pStyle w:val="SingleTxtGC"/>
        <w:rPr>
          <w:rFonts w:ascii="Time New Roman" w:eastAsia="黑体" w:hAnsi="Time New Roman" w:hint="eastAsia"/>
        </w:rPr>
      </w:pPr>
      <w:r w:rsidRPr="000A105C">
        <w:rPr>
          <w:rFonts w:ascii="Time New Roman" w:eastAsia="黑体" w:hAnsi="Time New Roman" w:hint="eastAsia"/>
        </w:rPr>
        <w:t>13.</w:t>
      </w:r>
      <w:r w:rsidR="00B1089F" w:rsidRPr="000A105C">
        <w:rPr>
          <w:rFonts w:ascii="Time New Roman" w:eastAsia="黑体" w:hAnsi="Time New Roman"/>
        </w:rPr>
        <w:t xml:space="preserve">  </w:t>
      </w:r>
      <w:r w:rsidRPr="000A105C">
        <w:rPr>
          <w:rFonts w:ascii="Time New Roman" w:eastAsia="黑体" w:hAnsi="Time New Roman" w:hint="eastAsia"/>
        </w:rPr>
        <w:t>委员会参照其关于《公约》中特别措施的含义和范围的第</w:t>
      </w:r>
      <w:r w:rsidRPr="000A105C">
        <w:rPr>
          <w:rFonts w:ascii="Time New Roman" w:eastAsia="黑体" w:hAnsi="Time New Roman" w:hint="eastAsia"/>
        </w:rPr>
        <w:t>32</w:t>
      </w:r>
      <w:r w:rsidRPr="000A105C">
        <w:rPr>
          <w:rFonts w:ascii="Time New Roman" w:eastAsia="黑体" w:hAnsi="Time New Roman" w:hint="eastAsia"/>
        </w:rPr>
        <w:t>号一般性建议</w:t>
      </w:r>
      <w:r w:rsidRPr="000A105C">
        <w:rPr>
          <w:rFonts w:ascii="Time New Roman" w:eastAsia="黑体" w:hAnsi="Time New Roman" w:hint="eastAsia"/>
        </w:rPr>
        <w:t>(2009</w:t>
      </w:r>
      <w:r w:rsidRPr="000A105C">
        <w:rPr>
          <w:rFonts w:ascii="Time New Roman" w:eastAsia="黑体" w:hAnsi="Time New Roman" w:hint="eastAsia"/>
        </w:rPr>
        <w:t>年</w:t>
      </w:r>
      <w:r w:rsidRPr="000A105C">
        <w:rPr>
          <w:rFonts w:ascii="Time New Roman" w:eastAsia="黑体" w:hAnsi="Time New Roman" w:hint="eastAsia"/>
        </w:rPr>
        <w:t>)</w:t>
      </w:r>
      <w:r w:rsidRPr="000A105C">
        <w:rPr>
          <w:rFonts w:ascii="Time New Roman" w:eastAsia="黑体" w:hAnsi="Time New Roman" w:hint="eastAsia"/>
        </w:rPr>
        <w:t>和关于歧视罗</w:t>
      </w:r>
      <w:proofErr w:type="gramStart"/>
      <w:r w:rsidRPr="000A105C">
        <w:rPr>
          <w:rFonts w:ascii="Time New Roman" w:eastAsia="黑体" w:hAnsi="Time New Roman" w:hint="eastAsia"/>
        </w:rPr>
        <w:t>姆</w:t>
      </w:r>
      <w:proofErr w:type="gramEnd"/>
      <w:r w:rsidRPr="000A105C">
        <w:rPr>
          <w:rFonts w:ascii="Time New Roman" w:eastAsia="黑体" w:hAnsi="Time New Roman" w:hint="eastAsia"/>
        </w:rPr>
        <w:t>人问题的第</w:t>
      </w:r>
      <w:r w:rsidRPr="000A105C">
        <w:rPr>
          <w:rFonts w:ascii="Time New Roman" w:eastAsia="黑体" w:hAnsi="Time New Roman" w:hint="eastAsia"/>
        </w:rPr>
        <w:t>27</w:t>
      </w:r>
      <w:r w:rsidRPr="000A105C">
        <w:rPr>
          <w:rFonts w:ascii="Time New Roman" w:eastAsia="黑体" w:hAnsi="Time New Roman" w:hint="eastAsia"/>
        </w:rPr>
        <w:t>号建议</w:t>
      </w:r>
      <w:r w:rsidRPr="000A105C">
        <w:rPr>
          <w:rFonts w:ascii="Time New Roman" w:eastAsia="黑体" w:hAnsi="Time New Roman" w:hint="eastAsia"/>
        </w:rPr>
        <w:t>(2000</w:t>
      </w:r>
      <w:r w:rsidRPr="000A105C">
        <w:rPr>
          <w:rFonts w:ascii="Time New Roman" w:eastAsia="黑体" w:hAnsi="Time New Roman" w:hint="eastAsia"/>
        </w:rPr>
        <w:t>年</w:t>
      </w:r>
      <w:r w:rsidRPr="000A105C">
        <w:rPr>
          <w:rFonts w:ascii="Time New Roman" w:eastAsia="黑体" w:hAnsi="Time New Roman" w:hint="eastAsia"/>
        </w:rPr>
        <w:t>)</w:t>
      </w:r>
      <w:r w:rsidRPr="000A105C">
        <w:rPr>
          <w:rFonts w:ascii="Time New Roman" w:eastAsia="黑体" w:hAnsi="Time New Roman" w:hint="eastAsia"/>
        </w:rPr>
        <w:t>，建议缔约国加强措施，使罗</w:t>
      </w:r>
      <w:proofErr w:type="gramStart"/>
      <w:r w:rsidRPr="000A105C">
        <w:rPr>
          <w:rFonts w:ascii="Time New Roman" w:eastAsia="黑体" w:hAnsi="Time New Roman" w:hint="eastAsia"/>
        </w:rPr>
        <w:t>姆</w:t>
      </w:r>
      <w:proofErr w:type="gramEnd"/>
      <w:r w:rsidRPr="000A105C">
        <w:rPr>
          <w:rFonts w:ascii="Time New Roman" w:eastAsia="黑体" w:hAnsi="Time New Roman" w:hint="eastAsia"/>
        </w:rPr>
        <w:t>人融入劳动力市场和住房市场，包括使罗</w:t>
      </w:r>
      <w:proofErr w:type="gramStart"/>
      <w:r w:rsidRPr="000A105C">
        <w:rPr>
          <w:rFonts w:ascii="Time New Roman" w:eastAsia="黑体" w:hAnsi="Time New Roman" w:hint="eastAsia"/>
        </w:rPr>
        <w:t>姆</w:t>
      </w:r>
      <w:proofErr w:type="gramEnd"/>
      <w:r w:rsidRPr="000A105C">
        <w:rPr>
          <w:rFonts w:ascii="Time New Roman" w:eastAsia="黑体" w:hAnsi="Time New Roman" w:hint="eastAsia"/>
        </w:rPr>
        <w:t>儿童融入教育，并促进罗</w:t>
      </w:r>
      <w:proofErr w:type="gramStart"/>
      <w:r w:rsidRPr="000A105C">
        <w:rPr>
          <w:rFonts w:ascii="Time New Roman" w:eastAsia="黑体" w:hAnsi="Time New Roman" w:hint="eastAsia"/>
        </w:rPr>
        <w:t>姆</w:t>
      </w:r>
      <w:proofErr w:type="gramEnd"/>
      <w:r w:rsidRPr="000A105C">
        <w:rPr>
          <w:rFonts w:ascii="Time New Roman" w:eastAsia="黑体" w:hAnsi="Time New Roman" w:hint="eastAsia"/>
        </w:rPr>
        <w:t>语的教学。委员会还建议缔约国在下次提交委员会的报告中提供资料，说明所采取措施的具体成果。</w:t>
      </w:r>
    </w:p>
    <w:p w:rsidR="00443635" w:rsidRDefault="00443635" w:rsidP="00104E76">
      <w:pPr>
        <w:pStyle w:val="H23GC"/>
      </w:pPr>
      <w:r>
        <w:rPr>
          <w:rFonts w:hint="eastAsia"/>
        </w:rPr>
        <w:tab/>
      </w:r>
      <w:r>
        <w:rPr>
          <w:rFonts w:hint="eastAsia"/>
        </w:rPr>
        <w:tab/>
      </w:r>
      <w:proofErr w:type="gramStart"/>
      <w:r>
        <w:rPr>
          <w:rFonts w:hint="eastAsia"/>
        </w:rPr>
        <w:t>萨</w:t>
      </w:r>
      <w:proofErr w:type="gramEnd"/>
      <w:r>
        <w:rPr>
          <w:rFonts w:hint="eastAsia"/>
        </w:rPr>
        <w:t>米人的状况</w:t>
      </w:r>
    </w:p>
    <w:p w:rsidR="00443635" w:rsidRDefault="00443635" w:rsidP="00104E76">
      <w:pPr>
        <w:pStyle w:val="H4GC"/>
      </w:pPr>
      <w:r>
        <w:rPr>
          <w:rFonts w:hint="eastAsia"/>
        </w:rPr>
        <w:tab/>
      </w:r>
      <w:r>
        <w:rPr>
          <w:rFonts w:hint="eastAsia"/>
        </w:rPr>
        <w:tab/>
      </w:r>
      <w:r>
        <w:rPr>
          <w:rFonts w:hint="eastAsia"/>
        </w:rPr>
        <w:t>投票选举萨米议会议员</w:t>
      </w:r>
    </w:p>
    <w:p w:rsidR="00443635" w:rsidRDefault="00443635" w:rsidP="00443635">
      <w:pPr>
        <w:pStyle w:val="SingleTxtGC"/>
      </w:pPr>
      <w:r>
        <w:rPr>
          <w:rFonts w:hint="eastAsia"/>
        </w:rPr>
        <w:t>14.</w:t>
      </w:r>
      <w:r w:rsidR="00B1089F">
        <w:t xml:space="preserve">  </w:t>
      </w:r>
      <w:r>
        <w:rPr>
          <w:rFonts w:hint="eastAsia"/>
        </w:rPr>
        <w:t>委员会注意到，萨米议会关切地表示，根据最近的《北欧萨米族公约》，芬兰政府保留了界定谁是萨米人的权力。委员会还注意到，最高行政法院有权确定个人是否有资格在萨米议会的选举中投票。委员会注意到缔约国致力于改进在审查有关这些问题的政策时遵守自由、事先和知情同意原则的情况</w:t>
      </w:r>
      <w:r>
        <w:rPr>
          <w:rFonts w:hint="eastAsia"/>
        </w:rPr>
        <w:t>(</w:t>
      </w:r>
      <w:r>
        <w:rPr>
          <w:rFonts w:hint="eastAsia"/>
        </w:rPr>
        <w:t>第</w:t>
      </w:r>
      <w:r w:rsidR="00F40E32">
        <w:rPr>
          <w:rFonts w:hint="eastAsia"/>
        </w:rPr>
        <w:t>五</w:t>
      </w:r>
      <w:r>
        <w:rPr>
          <w:rFonts w:hint="eastAsia"/>
        </w:rPr>
        <w:t>条</w:t>
      </w:r>
      <w:r>
        <w:rPr>
          <w:rFonts w:hint="eastAsia"/>
        </w:rPr>
        <w:t>)</w:t>
      </w:r>
      <w:r>
        <w:rPr>
          <w:rFonts w:hint="eastAsia"/>
        </w:rPr>
        <w:t>。</w:t>
      </w:r>
    </w:p>
    <w:p w:rsidR="00443635" w:rsidRPr="000A105C" w:rsidRDefault="00443635" w:rsidP="00443635">
      <w:pPr>
        <w:pStyle w:val="SingleTxtGC"/>
        <w:rPr>
          <w:rFonts w:ascii="Time New Roman" w:eastAsia="黑体" w:hAnsi="Time New Roman" w:hint="eastAsia"/>
        </w:rPr>
      </w:pPr>
      <w:r w:rsidRPr="000A105C">
        <w:rPr>
          <w:rFonts w:ascii="Time New Roman" w:eastAsia="黑体" w:hAnsi="Time New Roman" w:hint="eastAsia"/>
        </w:rPr>
        <w:t>15.</w:t>
      </w:r>
      <w:r w:rsidR="00B1089F" w:rsidRPr="000A105C">
        <w:rPr>
          <w:rFonts w:ascii="Time New Roman" w:eastAsia="黑体" w:hAnsi="Time New Roman"/>
        </w:rPr>
        <w:t xml:space="preserve">  </w:t>
      </w:r>
      <w:r w:rsidRPr="000A105C">
        <w:rPr>
          <w:rFonts w:ascii="Time New Roman" w:eastAsia="黑体" w:hAnsi="Time New Roman" w:hint="eastAsia"/>
        </w:rPr>
        <w:t>委员会根据其关于土著人</w:t>
      </w:r>
      <w:proofErr w:type="gramStart"/>
      <w:r w:rsidRPr="000A105C">
        <w:rPr>
          <w:rFonts w:ascii="Time New Roman" w:eastAsia="黑体" w:hAnsi="Time New Roman" w:hint="eastAsia"/>
        </w:rPr>
        <w:t>民权利</w:t>
      </w:r>
      <w:proofErr w:type="gramEnd"/>
      <w:r w:rsidRPr="000A105C">
        <w:rPr>
          <w:rFonts w:ascii="Time New Roman" w:eastAsia="黑体" w:hAnsi="Time New Roman" w:hint="eastAsia"/>
        </w:rPr>
        <w:t>问题的第</w:t>
      </w:r>
      <w:r w:rsidRPr="000A105C">
        <w:rPr>
          <w:rFonts w:ascii="Time New Roman" w:eastAsia="黑体" w:hAnsi="Time New Roman" w:hint="eastAsia"/>
        </w:rPr>
        <w:t>23</w:t>
      </w:r>
      <w:r w:rsidRPr="000A105C">
        <w:rPr>
          <w:rFonts w:ascii="Time New Roman" w:eastAsia="黑体" w:hAnsi="Time New Roman" w:hint="eastAsia"/>
        </w:rPr>
        <w:t>号一般性建议</w:t>
      </w:r>
      <w:r w:rsidRPr="000A105C">
        <w:rPr>
          <w:rFonts w:ascii="Time New Roman" w:eastAsia="黑体" w:hAnsi="Time New Roman" w:hint="eastAsia"/>
        </w:rPr>
        <w:t>(1997</w:t>
      </w:r>
      <w:r w:rsidRPr="000A105C">
        <w:rPr>
          <w:rFonts w:ascii="Time New Roman" w:eastAsia="黑体" w:hAnsi="Time New Roman" w:hint="eastAsia"/>
        </w:rPr>
        <w:t>年</w:t>
      </w:r>
      <w:r w:rsidRPr="000A105C">
        <w:rPr>
          <w:rFonts w:ascii="Time New Roman" w:eastAsia="黑体" w:hAnsi="Time New Roman" w:hint="eastAsia"/>
        </w:rPr>
        <w:t>)</w:t>
      </w:r>
      <w:r w:rsidRPr="000A105C">
        <w:rPr>
          <w:rFonts w:ascii="Time New Roman" w:eastAsia="黑体" w:hAnsi="Time New Roman" w:hint="eastAsia"/>
        </w:rPr>
        <w:t>，重申如下建议：在界定谁有资格投票选举萨米议会议员时，对萨米人自行决定其在芬兰的身份的权利、确定其</w:t>
      </w:r>
      <w:proofErr w:type="gramStart"/>
      <w:r w:rsidRPr="000A105C">
        <w:rPr>
          <w:rFonts w:ascii="Time New Roman" w:eastAsia="黑体" w:hAnsi="Time New Roman" w:hint="eastAsia"/>
        </w:rPr>
        <w:t>本人族员身份</w:t>
      </w:r>
      <w:proofErr w:type="gramEnd"/>
      <w:r w:rsidRPr="000A105C">
        <w:rPr>
          <w:rFonts w:ascii="Time New Roman" w:eastAsia="黑体" w:hAnsi="Time New Roman" w:hint="eastAsia"/>
        </w:rPr>
        <w:t>归属的权利以及不被强行同化的权利给予应有的重视</w:t>
      </w:r>
      <w:r w:rsidRPr="000A105C">
        <w:rPr>
          <w:rFonts w:ascii="Time New Roman" w:eastAsia="黑体" w:hAnsi="Time New Roman" w:hint="eastAsia"/>
        </w:rPr>
        <w:t>(</w:t>
      </w:r>
      <w:r w:rsidRPr="000A105C">
        <w:rPr>
          <w:rFonts w:ascii="Time New Roman" w:eastAsia="黑体" w:hAnsi="Time New Roman" w:hint="eastAsia"/>
        </w:rPr>
        <w:t>见</w:t>
      </w:r>
      <w:proofErr w:type="spellStart"/>
      <w:r w:rsidRPr="000A105C">
        <w:rPr>
          <w:rFonts w:ascii="Time New Roman" w:eastAsia="黑体" w:hAnsi="Time New Roman" w:hint="eastAsia"/>
        </w:rPr>
        <w:t>CERD</w:t>
      </w:r>
      <w:proofErr w:type="spellEnd"/>
      <w:r w:rsidRPr="000A105C">
        <w:rPr>
          <w:rFonts w:ascii="Time New Roman" w:eastAsia="黑体" w:hAnsi="Time New Roman" w:hint="eastAsia"/>
        </w:rPr>
        <w:t>/C/FIN/CO/20-22,</w:t>
      </w:r>
      <w:r w:rsidR="00B1089F" w:rsidRPr="000A105C">
        <w:rPr>
          <w:rFonts w:ascii="Time New Roman" w:eastAsia="黑体" w:hAnsi="Time New Roman"/>
        </w:rPr>
        <w:t xml:space="preserve"> </w:t>
      </w:r>
      <w:r w:rsidRPr="000A105C">
        <w:rPr>
          <w:rFonts w:ascii="Time New Roman" w:eastAsia="黑体" w:hAnsi="Time New Roman" w:hint="eastAsia"/>
        </w:rPr>
        <w:t>第十二段</w:t>
      </w:r>
      <w:r w:rsidRPr="000A105C">
        <w:rPr>
          <w:rFonts w:ascii="Time New Roman" w:eastAsia="黑体" w:hAnsi="Time New Roman" w:hint="eastAsia"/>
        </w:rPr>
        <w:t>)</w:t>
      </w:r>
      <w:r w:rsidRPr="000A105C">
        <w:rPr>
          <w:rFonts w:ascii="Time New Roman" w:eastAsia="黑体" w:hAnsi="Time New Roman" w:hint="eastAsia"/>
        </w:rPr>
        <w:t>。</w:t>
      </w:r>
    </w:p>
    <w:p w:rsidR="00443635" w:rsidRDefault="00443635" w:rsidP="00104E76">
      <w:pPr>
        <w:pStyle w:val="H4GC"/>
      </w:pPr>
      <w:r>
        <w:rPr>
          <w:rFonts w:hint="eastAsia"/>
        </w:rPr>
        <w:tab/>
      </w:r>
      <w:r>
        <w:rPr>
          <w:rFonts w:hint="eastAsia"/>
        </w:rPr>
        <w:tab/>
      </w:r>
      <w:r>
        <w:rPr>
          <w:rFonts w:hint="eastAsia"/>
        </w:rPr>
        <w:t>萨米人的传统土地和生计</w:t>
      </w:r>
    </w:p>
    <w:p w:rsidR="00443635" w:rsidRDefault="00443635" w:rsidP="00443635">
      <w:pPr>
        <w:pStyle w:val="SingleTxtGC"/>
      </w:pPr>
      <w:r>
        <w:rPr>
          <w:rFonts w:hint="eastAsia"/>
        </w:rPr>
        <w:t>16.</w:t>
      </w:r>
      <w:r w:rsidR="00373432">
        <w:t xml:space="preserve">  </w:t>
      </w:r>
      <w:r>
        <w:rPr>
          <w:rFonts w:hint="eastAsia"/>
        </w:rPr>
        <w:t>尽管缔约国提供了资料，但委员会仍感关切的是，萨米人与其传统土地和濒临消失的传统捕捞生计有关的权利没有得到充分保护，对他们有影响的政府措</w:t>
      </w:r>
      <w:r>
        <w:rPr>
          <w:rFonts w:hint="eastAsia"/>
        </w:rPr>
        <w:lastRenderedPageBreak/>
        <w:t>施并非总是征得他们的自由、事先和知情同意。委员会注意到，</w:t>
      </w:r>
      <w:r>
        <w:rPr>
          <w:rFonts w:hint="eastAsia"/>
        </w:rPr>
        <w:t>2016</w:t>
      </w:r>
      <w:r>
        <w:rPr>
          <w:rFonts w:hint="eastAsia"/>
        </w:rPr>
        <w:t>年通过的《森林管理局法》</w:t>
      </w:r>
      <w:r>
        <w:rPr>
          <w:rFonts w:hint="eastAsia"/>
        </w:rPr>
        <w:t>(234/2016)</w:t>
      </w:r>
      <w:r>
        <w:rPr>
          <w:rFonts w:hint="eastAsia"/>
        </w:rPr>
        <w:t>并不要求在发放影响萨米人土地使用的许可证之前与他们进行协商。委员会关切的是，有报告说，在签署《特诺河渔业协定》之前未与萨米议会协商，而该协定大大减少了萨米人传统的捕捞权。委员会注意到，关于批准国际劳工组织</w:t>
      </w:r>
      <w:r>
        <w:rPr>
          <w:rFonts w:hint="eastAsia"/>
        </w:rPr>
        <w:t>(</w:t>
      </w:r>
      <w:r>
        <w:rPr>
          <w:rFonts w:hint="eastAsia"/>
        </w:rPr>
        <w:t>劳工组织</w:t>
      </w:r>
      <w:r>
        <w:rPr>
          <w:rFonts w:hint="eastAsia"/>
        </w:rPr>
        <w:t>)1989</w:t>
      </w:r>
      <w:r>
        <w:rPr>
          <w:rFonts w:hint="eastAsia"/>
        </w:rPr>
        <w:t>年《土著和部落人民公约》</w:t>
      </w:r>
      <w:r>
        <w:rPr>
          <w:rFonts w:hint="eastAsia"/>
        </w:rPr>
        <w:t>(</w:t>
      </w:r>
      <w:r>
        <w:rPr>
          <w:rFonts w:hint="eastAsia"/>
        </w:rPr>
        <w:t>第</w:t>
      </w:r>
      <w:r>
        <w:rPr>
          <w:rFonts w:hint="eastAsia"/>
        </w:rPr>
        <w:t>169</w:t>
      </w:r>
      <w:r>
        <w:rPr>
          <w:rFonts w:hint="eastAsia"/>
        </w:rPr>
        <w:t>号公约</w:t>
      </w:r>
      <w:r>
        <w:rPr>
          <w:rFonts w:hint="eastAsia"/>
        </w:rPr>
        <w:t>)</w:t>
      </w:r>
      <w:r>
        <w:rPr>
          <w:rFonts w:hint="eastAsia"/>
        </w:rPr>
        <w:t>的提议尚无结果</w:t>
      </w:r>
      <w:r>
        <w:rPr>
          <w:rFonts w:hint="eastAsia"/>
        </w:rPr>
        <w:t>(</w:t>
      </w:r>
      <w:r>
        <w:rPr>
          <w:rFonts w:hint="eastAsia"/>
        </w:rPr>
        <w:t>第二和第五条</w:t>
      </w:r>
      <w:r>
        <w:rPr>
          <w:rFonts w:hint="eastAsia"/>
        </w:rPr>
        <w:t>)</w:t>
      </w:r>
      <w:r>
        <w:rPr>
          <w:rFonts w:hint="eastAsia"/>
        </w:rPr>
        <w:t>。</w:t>
      </w:r>
    </w:p>
    <w:p w:rsidR="00443635" w:rsidRPr="000A105C" w:rsidRDefault="00443635" w:rsidP="00443635">
      <w:pPr>
        <w:pStyle w:val="SingleTxtGC"/>
        <w:rPr>
          <w:rFonts w:ascii="Time New Roman" w:eastAsia="黑体" w:hAnsi="Time New Roman" w:hint="eastAsia"/>
        </w:rPr>
      </w:pPr>
      <w:r w:rsidRPr="000A105C">
        <w:rPr>
          <w:rFonts w:ascii="Time New Roman" w:eastAsia="黑体" w:hAnsi="Time New Roman" w:hint="eastAsia"/>
        </w:rPr>
        <w:t>17.</w:t>
      </w:r>
      <w:r w:rsidR="00373432" w:rsidRPr="000A105C">
        <w:rPr>
          <w:rFonts w:ascii="Time New Roman" w:eastAsia="黑体" w:hAnsi="Time New Roman"/>
        </w:rPr>
        <w:t xml:space="preserve">  </w:t>
      </w:r>
      <w:r w:rsidRPr="000A105C">
        <w:rPr>
          <w:rFonts w:ascii="Time New Roman" w:eastAsia="黑体" w:hAnsi="Time New Roman" w:hint="eastAsia"/>
        </w:rPr>
        <w:t>委员会重申如下建议：缔约国应找到一个适当的、经谈判达成的办法，解决与萨米人对其传统土地享有的权利有关的争端，包括修订有关此问题的立法，同时考虑到劳工组织</w:t>
      </w:r>
      <w:r w:rsidRPr="000A105C">
        <w:rPr>
          <w:rFonts w:ascii="Time New Roman" w:eastAsia="黑体" w:hAnsi="Time New Roman" w:hint="eastAsia"/>
        </w:rPr>
        <w:t>1989</w:t>
      </w:r>
      <w:r w:rsidRPr="000A105C">
        <w:rPr>
          <w:rFonts w:ascii="Time New Roman" w:eastAsia="黑体" w:hAnsi="Time New Roman" w:hint="eastAsia"/>
        </w:rPr>
        <w:t>年《土著和部落人民公约》</w:t>
      </w:r>
      <w:r w:rsidRPr="000A105C">
        <w:rPr>
          <w:rFonts w:ascii="Time New Roman" w:eastAsia="黑体" w:hAnsi="Time New Roman" w:hint="eastAsia"/>
        </w:rPr>
        <w:t>(</w:t>
      </w:r>
      <w:r w:rsidRPr="000A105C">
        <w:rPr>
          <w:rFonts w:ascii="Time New Roman" w:eastAsia="黑体" w:hAnsi="Time New Roman" w:hint="eastAsia"/>
        </w:rPr>
        <w:t>第</w:t>
      </w:r>
      <w:r w:rsidRPr="000A105C">
        <w:rPr>
          <w:rFonts w:ascii="Time New Roman" w:eastAsia="黑体" w:hAnsi="Time New Roman" w:hint="eastAsia"/>
        </w:rPr>
        <w:t>169</w:t>
      </w:r>
      <w:r w:rsidRPr="000A105C">
        <w:rPr>
          <w:rFonts w:ascii="Time New Roman" w:eastAsia="黑体" w:hAnsi="Time New Roman" w:hint="eastAsia"/>
        </w:rPr>
        <w:t>号公约</w:t>
      </w:r>
      <w:r w:rsidRPr="000A105C">
        <w:rPr>
          <w:rFonts w:ascii="Time New Roman" w:eastAsia="黑体" w:hAnsi="Time New Roman" w:hint="eastAsia"/>
        </w:rPr>
        <w:t>)(</w:t>
      </w:r>
      <w:r w:rsidRPr="000A105C">
        <w:rPr>
          <w:rFonts w:ascii="Time New Roman" w:eastAsia="黑体" w:hAnsi="Time New Roman" w:hint="eastAsia"/>
        </w:rPr>
        <w:t>见</w:t>
      </w:r>
      <w:proofErr w:type="spellStart"/>
      <w:r w:rsidRPr="000A105C">
        <w:rPr>
          <w:rFonts w:ascii="Time New Roman" w:eastAsia="黑体" w:hAnsi="Time New Roman" w:hint="eastAsia"/>
        </w:rPr>
        <w:t>CERD</w:t>
      </w:r>
      <w:proofErr w:type="spellEnd"/>
      <w:r w:rsidRPr="000A105C">
        <w:rPr>
          <w:rFonts w:ascii="Time New Roman" w:eastAsia="黑体" w:hAnsi="Time New Roman" w:hint="eastAsia"/>
        </w:rPr>
        <w:t>/C/FIN/CO/20-22,</w:t>
      </w:r>
      <w:r w:rsidR="00373432" w:rsidRPr="000A105C">
        <w:rPr>
          <w:rFonts w:ascii="Time New Roman" w:eastAsia="黑体" w:hAnsi="Time New Roman"/>
        </w:rPr>
        <w:t xml:space="preserve"> </w:t>
      </w:r>
      <w:r w:rsidRPr="000A105C">
        <w:rPr>
          <w:rFonts w:ascii="Time New Roman" w:eastAsia="黑体" w:hAnsi="Time New Roman" w:hint="eastAsia"/>
        </w:rPr>
        <w:t>第</w:t>
      </w:r>
      <w:r w:rsidRPr="000A105C">
        <w:rPr>
          <w:rFonts w:ascii="Time New Roman" w:eastAsia="黑体" w:hAnsi="Time New Roman" w:hint="eastAsia"/>
        </w:rPr>
        <w:t>13</w:t>
      </w:r>
      <w:r w:rsidRPr="000A105C">
        <w:rPr>
          <w:rFonts w:ascii="Time New Roman" w:eastAsia="黑体" w:hAnsi="Time New Roman" w:hint="eastAsia"/>
        </w:rPr>
        <w:t>段</w:t>
      </w:r>
      <w:r w:rsidRPr="000A105C">
        <w:rPr>
          <w:rFonts w:ascii="Time New Roman" w:eastAsia="黑体" w:hAnsi="Time New Roman" w:hint="eastAsia"/>
        </w:rPr>
        <w:t>)</w:t>
      </w:r>
      <w:r w:rsidRPr="000A105C">
        <w:rPr>
          <w:rFonts w:ascii="Time New Roman" w:eastAsia="黑体" w:hAnsi="Time New Roman" w:hint="eastAsia"/>
        </w:rPr>
        <w:t>。委员会还促请缔约国在批准任何影响到萨米人传统土地与资源的使用和发展的项目之前，征得他们自由和知情的同意，并确保在批准萨米人居住区的特许权或活动计划之前，开展适当的文化、环境和社会影响评估。</w:t>
      </w:r>
    </w:p>
    <w:p w:rsidR="00443635" w:rsidRDefault="00443635" w:rsidP="00104E76">
      <w:pPr>
        <w:pStyle w:val="H4GC"/>
      </w:pPr>
      <w:r>
        <w:rPr>
          <w:rFonts w:hint="eastAsia"/>
        </w:rPr>
        <w:tab/>
      </w:r>
      <w:r>
        <w:rPr>
          <w:rFonts w:hint="eastAsia"/>
        </w:rPr>
        <w:tab/>
      </w:r>
      <w:r>
        <w:rPr>
          <w:rFonts w:hint="eastAsia"/>
        </w:rPr>
        <w:t>萨米语</w:t>
      </w:r>
    </w:p>
    <w:p w:rsidR="00443635" w:rsidRDefault="00443635" w:rsidP="00443635">
      <w:pPr>
        <w:pStyle w:val="SingleTxtGC"/>
      </w:pPr>
      <w:r>
        <w:rPr>
          <w:rFonts w:hint="eastAsia"/>
        </w:rPr>
        <w:t>18.</w:t>
      </w:r>
      <w:r w:rsidR="00373432">
        <w:t xml:space="preserve">  </w:t>
      </w:r>
      <w:r>
        <w:rPr>
          <w:rFonts w:hint="eastAsia"/>
        </w:rPr>
        <w:t>委员会注意到</w:t>
      </w:r>
      <w:r>
        <w:rPr>
          <w:rFonts w:hint="eastAsia"/>
        </w:rPr>
        <w:t>75%</w:t>
      </w:r>
      <w:r>
        <w:rPr>
          <w:rFonts w:hint="eastAsia"/>
        </w:rPr>
        <w:t>未满</w:t>
      </w:r>
      <w:r>
        <w:rPr>
          <w:rFonts w:hint="eastAsia"/>
        </w:rPr>
        <w:t>11</w:t>
      </w:r>
      <w:r>
        <w:rPr>
          <w:rFonts w:hint="eastAsia"/>
        </w:rPr>
        <w:t>岁的萨米儿童生活在萨米人居住区之外，并感到关切的是，尽管预算拨款有所增加，但合格的萨米语教师人数仍然不足。委员会还注意到，缔约国已提议修订《萨米语言法》</w:t>
      </w:r>
      <w:r>
        <w:rPr>
          <w:rFonts w:hint="eastAsia"/>
        </w:rPr>
        <w:t>(1086/2003)</w:t>
      </w:r>
      <w:r>
        <w:rPr>
          <w:rFonts w:hint="eastAsia"/>
        </w:rPr>
        <w:t>。委员会关切的是，尽管缔约国努力加强保健和社会护理人员在萨米语言和文化方面的知识，但据报告，用萨米</w:t>
      </w:r>
      <w:proofErr w:type="gramStart"/>
      <w:r>
        <w:rPr>
          <w:rFonts w:hint="eastAsia"/>
        </w:rPr>
        <w:t>语提供</w:t>
      </w:r>
      <w:proofErr w:type="gramEnd"/>
      <w:r>
        <w:rPr>
          <w:rFonts w:hint="eastAsia"/>
        </w:rPr>
        <w:t>的保健和社会护理服务仍然不足</w:t>
      </w:r>
      <w:r>
        <w:rPr>
          <w:rFonts w:hint="eastAsia"/>
        </w:rPr>
        <w:t>(</w:t>
      </w:r>
      <w:r>
        <w:rPr>
          <w:rFonts w:hint="eastAsia"/>
        </w:rPr>
        <w:t>第五条</w:t>
      </w:r>
      <w:r>
        <w:rPr>
          <w:rFonts w:hint="eastAsia"/>
        </w:rPr>
        <w:t>)</w:t>
      </w:r>
      <w:r>
        <w:rPr>
          <w:rFonts w:hint="eastAsia"/>
        </w:rPr>
        <w:t>。</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19.</w:t>
      </w:r>
      <w:r w:rsidR="00373432" w:rsidRPr="007D0431">
        <w:rPr>
          <w:rFonts w:ascii="Time New Roman" w:eastAsia="黑体" w:hAnsi="Time New Roman"/>
        </w:rPr>
        <w:t xml:space="preserve">  </w:t>
      </w:r>
      <w:r w:rsidRPr="007D0431">
        <w:rPr>
          <w:rFonts w:ascii="Time New Roman" w:eastAsia="黑体" w:hAnsi="Time New Roman" w:hint="eastAsia"/>
        </w:rPr>
        <w:t>委员会鼓励缔约国继续努力振兴萨米语，包括在萨米人居住区之外。</w:t>
      </w:r>
      <w:r w:rsidR="00F40E32">
        <w:rPr>
          <w:rFonts w:ascii="Time New Roman" w:eastAsia="黑体" w:hAnsi="Time New Roman" w:hint="eastAsia"/>
        </w:rPr>
        <w:t>委员会建议缔约国确保用</w:t>
      </w:r>
      <w:r w:rsidR="00F40E32" w:rsidRPr="007D0431">
        <w:rPr>
          <w:rFonts w:ascii="Time New Roman" w:eastAsia="黑体" w:hAnsi="Time New Roman" w:hint="eastAsia"/>
        </w:rPr>
        <w:t>萨米</w:t>
      </w:r>
      <w:proofErr w:type="gramStart"/>
      <w:r w:rsidR="00F40E32" w:rsidRPr="007D0431">
        <w:rPr>
          <w:rFonts w:ascii="Time New Roman" w:eastAsia="黑体" w:hAnsi="Time New Roman" w:hint="eastAsia"/>
        </w:rPr>
        <w:t>语</w:t>
      </w:r>
      <w:r w:rsidR="00F40E32">
        <w:rPr>
          <w:rFonts w:ascii="Time New Roman" w:eastAsia="黑体" w:hAnsi="Time New Roman" w:hint="eastAsia"/>
        </w:rPr>
        <w:t>适当</w:t>
      </w:r>
      <w:proofErr w:type="gramEnd"/>
      <w:r w:rsidR="00F40E32">
        <w:rPr>
          <w:rFonts w:ascii="Time New Roman" w:eastAsia="黑体" w:hAnsi="Time New Roman" w:hint="eastAsia"/>
        </w:rPr>
        <w:t>提供身心健康服务。</w:t>
      </w:r>
    </w:p>
    <w:p w:rsidR="00443635" w:rsidRDefault="00443635" w:rsidP="00B2415C">
      <w:pPr>
        <w:pStyle w:val="H23GC"/>
      </w:pPr>
      <w:r>
        <w:rPr>
          <w:rFonts w:hint="eastAsia"/>
        </w:rPr>
        <w:tab/>
      </w:r>
      <w:r>
        <w:rPr>
          <w:rFonts w:hint="eastAsia"/>
        </w:rPr>
        <w:tab/>
      </w:r>
      <w:r>
        <w:rPr>
          <w:rFonts w:hint="eastAsia"/>
        </w:rPr>
        <w:t>就业和住房</w:t>
      </w:r>
    </w:p>
    <w:p w:rsidR="00443635" w:rsidRDefault="00443635" w:rsidP="00443635">
      <w:pPr>
        <w:pStyle w:val="SingleTxtGC"/>
      </w:pPr>
      <w:r>
        <w:rPr>
          <w:rFonts w:hint="eastAsia"/>
        </w:rPr>
        <w:t>20.</w:t>
      </w:r>
      <w:r w:rsidR="00373432">
        <w:t xml:space="preserve">  </w:t>
      </w:r>
      <w:r>
        <w:rPr>
          <w:rFonts w:hint="eastAsia"/>
        </w:rPr>
        <w:t>委员会感到关切的是，被认为有外国背景的人继续在就业和住房领域遭到歧视，而且有移民背景的妇女失业率仍然很高</w:t>
      </w:r>
      <w:r>
        <w:rPr>
          <w:rFonts w:hint="eastAsia"/>
        </w:rPr>
        <w:t>(</w:t>
      </w:r>
      <w:r>
        <w:rPr>
          <w:rFonts w:hint="eastAsia"/>
        </w:rPr>
        <w:t>第二和第五条</w:t>
      </w:r>
      <w:r>
        <w:rPr>
          <w:rFonts w:hint="eastAsia"/>
        </w:rPr>
        <w:t>)</w:t>
      </w:r>
      <w:r>
        <w:rPr>
          <w:rFonts w:hint="eastAsia"/>
        </w:rPr>
        <w:t>。</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21.</w:t>
      </w:r>
      <w:r w:rsidR="00373432" w:rsidRPr="007D0431">
        <w:rPr>
          <w:rFonts w:ascii="Time New Roman" w:eastAsia="黑体" w:hAnsi="Time New Roman"/>
        </w:rPr>
        <w:t xml:space="preserve">  </w:t>
      </w:r>
      <w:r w:rsidRPr="007D0431">
        <w:rPr>
          <w:rFonts w:ascii="Time New Roman" w:eastAsia="黑体" w:hAnsi="Time New Roman" w:hint="eastAsia"/>
        </w:rPr>
        <w:t>委员会建议缔约国采取一切必要措施，打击劳动力和住房市场中对被认为有外国背景的人、特别是妇女的种族歧视。</w:t>
      </w:r>
    </w:p>
    <w:p w:rsidR="00443635" w:rsidRDefault="00443635" w:rsidP="00B2415C">
      <w:pPr>
        <w:pStyle w:val="H23GC"/>
      </w:pPr>
      <w:r>
        <w:rPr>
          <w:rFonts w:hint="eastAsia"/>
        </w:rPr>
        <w:tab/>
      </w:r>
      <w:r>
        <w:rPr>
          <w:rFonts w:hint="eastAsia"/>
        </w:rPr>
        <w:tab/>
      </w:r>
      <w:r>
        <w:rPr>
          <w:rFonts w:hint="eastAsia"/>
        </w:rPr>
        <w:t>对被认为有外国背景的儿童的欺凌</w:t>
      </w:r>
    </w:p>
    <w:p w:rsidR="00443635" w:rsidRDefault="00443635" w:rsidP="00443635">
      <w:pPr>
        <w:pStyle w:val="SingleTxtGC"/>
      </w:pPr>
      <w:r>
        <w:rPr>
          <w:rFonts w:hint="eastAsia"/>
        </w:rPr>
        <w:t>22.</w:t>
      </w:r>
      <w:r w:rsidR="00373432">
        <w:t xml:space="preserve">  </w:t>
      </w:r>
      <w:r>
        <w:rPr>
          <w:rFonts w:hint="eastAsia"/>
        </w:rPr>
        <w:t>委员会赞扬缔约国制定并实施了一项反校园欺凌方案。然而，委员会虽注意到代表团在发言中指出已经取得了进展，但仍感关切的是，缔约国报告指出，欺凌的发生率并没有下降</w:t>
      </w:r>
      <w:r>
        <w:rPr>
          <w:rFonts w:hint="eastAsia"/>
        </w:rPr>
        <w:t>(</w:t>
      </w:r>
      <w:r>
        <w:rPr>
          <w:rFonts w:hint="eastAsia"/>
        </w:rPr>
        <w:t>第二和第五条</w:t>
      </w:r>
      <w:r>
        <w:rPr>
          <w:rFonts w:hint="eastAsia"/>
        </w:rPr>
        <w:t>)</w:t>
      </w:r>
      <w:r>
        <w:rPr>
          <w:rFonts w:hint="eastAsia"/>
        </w:rPr>
        <w:t>。</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23.</w:t>
      </w:r>
      <w:r w:rsidR="00373432" w:rsidRPr="007D0431">
        <w:rPr>
          <w:rFonts w:ascii="Time New Roman" w:eastAsia="黑体" w:hAnsi="Time New Roman"/>
        </w:rPr>
        <w:t xml:space="preserve">  </w:t>
      </w:r>
      <w:r w:rsidRPr="007D0431">
        <w:rPr>
          <w:rFonts w:ascii="Time New Roman" w:eastAsia="黑体" w:hAnsi="Time New Roman" w:hint="eastAsia"/>
        </w:rPr>
        <w:t>委员会根据其关于《公约》第</w:t>
      </w:r>
      <w:r w:rsidRPr="007D0431">
        <w:rPr>
          <w:rFonts w:ascii="Time New Roman" w:eastAsia="黑体" w:hAnsi="Time New Roman" w:hint="eastAsia"/>
        </w:rPr>
        <w:t>5</w:t>
      </w:r>
      <w:r w:rsidRPr="007D0431">
        <w:rPr>
          <w:rFonts w:ascii="Time New Roman" w:eastAsia="黑体" w:hAnsi="Time New Roman" w:hint="eastAsia"/>
        </w:rPr>
        <w:t>条的第</w:t>
      </w:r>
      <w:r w:rsidRPr="007D0431">
        <w:rPr>
          <w:rFonts w:ascii="Time New Roman" w:eastAsia="黑体" w:hAnsi="Time New Roman" w:hint="eastAsia"/>
        </w:rPr>
        <w:t>20</w:t>
      </w:r>
      <w:r w:rsidRPr="007D0431">
        <w:rPr>
          <w:rFonts w:ascii="Time New Roman" w:eastAsia="黑体" w:hAnsi="Time New Roman" w:hint="eastAsia"/>
        </w:rPr>
        <w:t>号一般性建议</w:t>
      </w:r>
      <w:r w:rsidRPr="007D0431">
        <w:rPr>
          <w:rFonts w:ascii="Time New Roman" w:eastAsia="黑体" w:hAnsi="Time New Roman" w:hint="eastAsia"/>
        </w:rPr>
        <w:t>(1996</w:t>
      </w:r>
      <w:r w:rsidRPr="007D0431">
        <w:rPr>
          <w:rFonts w:ascii="Time New Roman" w:eastAsia="黑体" w:hAnsi="Time New Roman" w:hint="eastAsia"/>
        </w:rPr>
        <w:t>年</w:t>
      </w:r>
      <w:r w:rsidRPr="007D0431">
        <w:rPr>
          <w:rFonts w:ascii="Time New Roman" w:eastAsia="黑体" w:hAnsi="Time New Roman" w:hint="eastAsia"/>
        </w:rPr>
        <w:t>)</w:t>
      </w:r>
      <w:r w:rsidRPr="007D0431">
        <w:rPr>
          <w:rFonts w:ascii="Time New Roman" w:eastAsia="黑体" w:hAnsi="Time New Roman" w:hint="eastAsia"/>
        </w:rPr>
        <w:t>，建议缔约国为确保所有儿童平等和包容的受教育机会，加大努力促进将容忍、多样性和平等纳入学校课程，以鼓励营造有效的多文化学习环境。</w:t>
      </w:r>
    </w:p>
    <w:p w:rsidR="00443635" w:rsidRDefault="00443635" w:rsidP="00B2415C">
      <w:pPr>
        <w:pStyle w:val="H23GC"/>
      </w:pPr>
      <w:r>
        <w:rPr>
          <w:rFonts w:hint="eastAsia"/>
        </w:rPr>
        <w:tab/>
      </w:r>
      <w:r>
        <w:rPr>
          <w:rFonts w:hint="eastAsia"/>
        </w:rPr>
        <w:tab/>
      </w:r>
      <w:r>
        <w:rPr>
          <w:rFonts w:hint="eastAsia"/>
        </w:rPr>
        <w:t>移徙者、寻求庇护者和难民</w:t>
      </w:r>
    </w:p>
    <w:p w:rsidR="00443635" w:rsidRDefault="00443635" w:rsidP="00443635">
      <w:pPr>
        <w:pStyle w:val="SingleTxtGC"/>
      </w:pPr>
      <w:r>
        <w:rPr>
          <w:rFonts w:hint="eastAsia"/>
        </w:rPr>
        <w:t>24.</w:t>
      </w:r>
      <w:r w:rsidR="00373432">
        <w:t xml:space="preserve">  </w:t>
      </w:r>
      <w:r>
        <w:rPr>
          <w:rFonts w:hint="eastAsia"/>
        </w:rPr>
        <w:t>委员会关切地注意到，在</w:t>
      </w:r>
      <w:r>
        <w:rPr>
          <w:rFonts w:hint="eastAsia"/>
        </w:rPr>
        <w:t>32,000</w:t>
      </w:r>
      <w:r>
        <w:rPr>
          <w:rFonts w:hint="eastAsia"/>
        </w:rPr>
        <w:t>名寻求庇护者</w:t>
      </w:r>
      <w:r>
        <w:rPr>
          <w:rFonts w:hint="eastAsia"/>
        </w:rPr>
        <w:t>2015</w:t>
      </w:r>
      <w:r>
        <w:rPr>
          <w:rFonts w:hint="eastAsia"/>
        </w:rPr>
        <w:t>年抵达缔约国后，作了几次立法修订，削弱了对寻求庇护者、难民和其他处于弱势地位的移徙者的保护。委员会表示关切的是，《外国人法》</w:t>
      </w:r>
      <w:r>
        <w:rPr>
          <w:rFonts w:hint="eastAsia"/>
        </w:rPr>
        <w:t>(301/2004)</w:t>
      </w:r>
      <w:r>
        <w:rPr>
          <w:rFonts w:hint="eastAsia"/>
        </w:rPr>
        <w:t>中基于人道主义理由发放居留许可的规定被废除，并具有追溯效力。委员会还感到关切的是，有报告称，一</w:t>
      </w:r>
      <w:r>
        <w:rPr>
          <w:rFonts w:hint="eastAsia"/>
        </w:rPr>
        <w:lastRenderedPageBreak/>
        <w:t>些寻求庇护者继续被警方拘留。委员会还关切，无证件人员在获得负担得起和适当的保健服务，而不是紧急护理方面遇到困难。委员会关切地注意到，有报告称，某些群体人员最近提出的庇护申请的批准率较低。委员会请缔约国审查歧视性政策是否会影响批准的庇护请求数量</w:t>
      </w:r>
      <w:r>
        <w:rPr>
          <w:rFonts w:hint="eastAsia"/>
        </w:rPr>
        <w:t>(</w:t>
      </w:r>
      <w:r>
        <w:rPr>
          <w:rFonts w:hint="eastAsia"/>
        </w:rPr>
        <w:t>第五至六条</w:t>
      </w:r>
      <w:r>
        <w:rPr>
          <w:rFonts w:hint="eastAsia"/>
        </w:rPr>
        <w:t>)</w:t>
      </w:r>
      <w:r>
        <w:rPr>
          <w:rFonts w:hint="eastAsia"/>
        </w:rPr>
        <w:t>。</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25.</w:t>
      </w:r>
      <w:r w:rsidR="00373432" w:rsidRPr="007D0431">
        <w:rPr>
          <w:rFonts w:ascii="Time New Roman" w:eastAsia="黑体" w:hAnsi="Time New Roman"/>
        </w:rPr>
        <w:t xml:space="preserve">  </w:t>
      </w:r>
      <w:r w:rsidRPr="007D0431">
        <w:rPr>
          <w:rFonts w:ascii="Time New Roman" w:eastAsia="黑体" w:hAnsi="Time New Roman" w:hint="eastAsia"/>
        </w:rPr>
        <w:t>委员会根据其关于对非公民的歧视的第</w:t>
      </w:r>
      <w:r w:rsidRPr="007D0431">
        <w:rPr>
          <w:rFonts w:ascii="Time New Roman" w:eastAsia="黑体" w:hAnsi="Time New Roman" w:hint="eastAsia"/>
        </w:rPr>
        <w:t>30</w:t>
      </w:r>
      <w:r w:rsidRPr="007D0431">
        <w:rPr>
          <w:rFonts w:ascii="Time New Roman" w:eastAsia="黑体" w:hAnsi="Time New Roman" w:hint="eastAsia"/>
        </w:rPr>
        <w:t>号一般性建议</w:t>
      </w:r>
      <w:r w:rsidRPr="007D0431">
        <w:rPr>
          <w:rFonts w:ascii="Time New Roman" w:eastAsia="黑体" w:hAnsi="Time New Roman" w:hint="eastAsia"/>
        </w:rPr>
        <w:t>(2004</w:t>
      </w:r>
      <w:r w:rsidRPr="007D0431">
        <w:rPr>
          <w:rFonts w:ascii="Time New Roman" w:eastAsia="黑体" w:hAnsi="Time New Roman" w:hint="eastAsia"/>
        </w:rPr>
        <w:t>年</w:t>
      </w:r>
      <w:r w:rsidRPr="007D0431">
        <w:rPr>
          <w:rFonts w:ascii="Time New Roman" w:eastAsia="黑体" w:hAnsi="Time New Roman" w:hint="eastAsia"/>
        </w:rPr>
        <w:t>)</w:t>
      </w:r>
      <w:r w:rsidRPr="007D0431">
        <w:rPr>
          <w:rFonts w:ascii="Time New Roman" w:eastAsia="黑体" w:hAnsi="Time New Roman" w:hint="eastAsia"/>
        </w:rPr>
        <w:t>，建议缔约国：</w:t>
      </w:r>
    </w:p>
    <w:p w:rsidR="00443635" w:rsidRPr="007D0431" w:rsidRDefault="00443635" w:rsidP="00373432">
      <w:pPr>
        <w:pStyle w:val="SingleTxtGC"/>
        <w:numPr>
          <w:ilvl w:val="0"/>
          <w:numId w:val="14"/>
        </w:numPr>
        <w:tabs>
          <w:tab w:val="clear" w:pos="2426"/>
          <w:tab w:val="left" w:pos="2427"/>
        </w:tabs>
        <w:rPr>
          <w:rFonts w:ascii="Time New Roman" w:eastAsia="黑体" w:hAnsi="Time New Roman" w:hint="eastAsia"/>
        </w:rPr>
      </w:pPr>
      <w:r w:rsidRPr="007D0431">
        <w:rPr>
          <w:rFonts w:ascii="Time New Roman" w:eastAsia="黑体" w:hAnsi="Time New Roman" w:hint="eastAsia"/>
        </w:rPr>
        <w:t>确保关于将非公民从缔约国管辖区内递解出境的现行法律和任何进一步的限制在目的或效果上不会构成基于种族、肤色或人种或民族血统的歧视，并确保非公民对遣返程序中有关驱回的申诉有同等机会寻求有效的补救；</w:t>
      </w:r>
    </w:p>
    <w:p w:rsidR="00443635" w:rsidRPr="007D0431" w:rsidRDefault="00443635" w:rsidP="00373432">
      <w:pPr>
        <w:pStyle w:val="SingleTxtGC"/>
        <w:numPr>
          <w:ilvl w:val="0"/>
          <w:numId w:val="14"/>
        </w:numPr>
        <w:tabs>
          <w:tab w:val="clear" w:pos="2426"/>
          <w:tab w:val="left" w:pos="2427"/>
        </w:tabs>
        <w:rPr>
          <w:rFonts w:ascii="Time New Roman" w:eastAsia="黑体" w:hAnsi="Time New Roman" w:hint="eastAsia"/>
        </w:rPr>
      </w:pPr>
      <w:r w:rsidRPr="007D0431">
        <w:rPr>
          <w:rFonts w:ascii="Time New Roman" w:eastAsia="黑体" w:hAnsi="Time New Roman" w:hint="eastAsia"/>
        </w:rPr>
        <w:t>使接待机构有足够的能力提供适足的住所、基本服务和人道主义援助，以确保寻求庇护者不被关在惩罚性环境中；</w:t>
      </w:r>
    </w:p>
    <w:p w:rsidR="00443635" w:rsidRPr="007D0431" w:rsidRDefault="00443635" w:rsidP="00373432">
      <w:pPr>
        <w:pStyle w:val="SingleTxtGC"/>
        <w:numPr>
          <w:ilvl w:val="0"/>
          <w:numId w:val="14"/>
        </w:numPr>
        <w:tabs>
          <w:tab w:val="clear" w:pos="2426"/>
          <w:tab w:val="left" w:pos="2427"/>
        </w:tabs>
        <w:rPr>
          <w:rFonts w:ascii="Time New Roman" w:eastAsia="黑体" w:hAnsi="Time New Roman" w:hint="eastAsia"/>
        </w:rPr>
      </w:pPr>
      <w:r w:rsidRPr="007D0431">
        <w:rPr>
          <w:rFonts w:ascii="Time New Roman" w:eastAsia="黑体" w:hAnsi="Time New Roman" w:hint="eastAsia"/>
        </w:rPr>
        <w:t>采取具体措施，确保无证件移徙者能够切实获得负担得起和适当的保健服务。</w:t>
      </w:r>
    </w:p>
    <w:p w:rsidR="00443635" w:rsidRPr="007D0431" w:rsidRDefault="00443635" w:rsidP="00B2415C">
      <w:pPr>
        <w:pStyle w:val="H1GC"/>
        <w:rPr>
          <w:rFonts w:ascii="Time New Roman" w:hAnsi="Time New Roman" w:hint="eastAsia"/>
        </w:rPr>
      </w:pPr>
      <w:r w:rsidRPr="007D0431">
        <w:rPr>
          <w:rFonts w:ascii="Time New Roman" w:hAnsi="Time New Roman" w:hint="eastAsia"/>
        </w:rPr>
        <w:tab/>
        <w:t>D.</w:t>
      </w:r>
      <w:r w:rsidRPr="007D0431">
        <w:rPr>
          <w:rFonts w:ascii="Time New Roman" w:hAnsi="Time New Roman" w:hint="eastAsia"/>
        </w:rPr>
        <w:tab/>
      </w:r>
      <w:r w:rsidRPr="007D0431">
        <w:rPr>
          <w:rFonts w:ascii="Time New Roman" w:hAnsi="Time New Roman" w:hint="eastAsia"/>
        </w:rPr>
        <w:t>其他建议</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批准其他条约</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26.</w:t>
      </w:r>
      <w:r w:rsidR="00373432" w:rsidRPr="007D0431">
        <w:rPr>
          <w:rFonts w:ascii="Time New Roman" w:eastAsia="黑体" w:hAnsi="Time New Roman"/>
        </w:rPr>
        <w:t xml:space="preserve">  </w:t>
      </w:r>
      <w:r w:rsidRPr="007D0431">
        <w:rPr>
          <w:rFonts w:ascii="Time New Roman" w:eastAsia="黑体" w:hAnsi="Time New Roman" w:hint="eastAsia"/>
        </w:rPr>
        <w:t>委员会铭记所有人权的不可分割性，鼓励缔约国考虑批准其尚未批准的国际人权条约，特别是其规定直接涉及可能遭受种族歧视的群体的条约，包括《保护所有移</w:t>
      </w:r>
      <w:proofErr w:type="gramStart"/>
      <w:r w:rsidRPr="007D0431">
        <w:rPr>
          <w:rFonts w:ascii="Time New Roman" w:eastAsia="黑体" w:hAnsi="Time New Roman" w:hint="eastAsia"/>
        </w:rPr>
        <w:t>徙工</w:t>
      </w:r>
      <w:proofErr w:type="gramEnd"/>
      <w:r w:rsidRPr="007D0431">
        <w:rPr>
          <w:rFonts w:ascii="Time New Roman" w:eastAsia="黑体" w:hAnsi="Time New Roman" w:hint="eastAsia"/>
        </w:rPr>
        <w:t>人及其家庭成员权利国际公约》。委员会再次建议缔约国批准劳工组织</w:t>
      </w:r>
      <w:r w:rsidRPr="007D0431">
        <w:rPr>
          <w:rFonts w:ascii="Time New Roman" w:eastAsia="黑体" w:hAnsi="Time New Roman" w:hint="eastAsia"/>
        </w:rPr>
        <w:t>1989</w:t>
      </w:r>
      <w:r w:rsidRPr="007D0431">
        <w:rPr>
          <w:rFonts w:ascii="Time New Roman" w:eastAsia="黑体" w:hAnsi="Time New Roman" w:hint="eastAsia"/>
        </w:rPr>
        <w:t>年《土著和部落人民公约》</w:t>
      </w:r>
      <w:r w:rsidRPr="007D0431">
        <w:rPr>
          <w:rFonts w:ascii="Time New Roman" w:eastAsia="黑体" w:hAnsi="Time New Roman" w:hint="eastAsia"/>
        </w:rPr>
        <w:t>(</w:t>
      </w:r>
      <w:r w:rsidRPr="007D0431">
        <w:rPr>
          <w:rFonts w:ascii="Time New Roman" w:eastAsia="黑体" w:hAnsi="Time New Roman" w:hint="eastAsia"/>
        </w:rPr>
        <w:t>第</w:t>
      </w:r>
      <w:r w:rsidRPr="007D0431">
        <w:rPr>
          <w:rFonts w:ascii="Time New Roman" w:eastAsia="黑体" w:hAnsi="Time New Roman" w:hint="eastAsia"/>
        </w:rPr>
        <w:t>169</w:t>
      </w:r>
      <w:r w:rsidRPr="007D0431">
        <w:rPr>
          <w:rFonts w:ascii="Time New Roman" w:eastAsia="黑体" w:hAnsi="Time New Roman" w:hint="eastAsia"/>
        </w:rPr>
        <w:t>号公约</w:t>
      </w:r>
      <w:r w:rsidRPr="007D0431">
        <w:rPr>
          <w:rFonts w:ascii="Time New Roman" w:eastAsia="黑体" w:hAnsi="Time New Roman" w:hint="eastAsia"/>
        </w:rPr>
        <w:t>)(</w:t>
      </w:r>
      <w:r w:rsidRPr="007D0431">
        <w:rPr>
          <w:rFonts w:ascii="Time New Roman" w:eastAsia="黑体" w:hAnsi="Time New Roman" w:hint="eastAsia"/>
        </w:rPr>
        <w:t>见</w:t>
      </w:r>
      <w:proofErr w:type="spellStart"/>
      <w:r w:rsidRPr="007D0431">
        <w:rPr>
          <w:rFonts w:ascii="Time New Roman" w:eastAsia="黑体" w:hAnsi="Time New Roman" w:hint="eastAsia"/>
        </w:rPr>
        <w:t>CERD</w:t>
      </w:r>
      <w:proofErr w:type="spellEnd"/>
      <w:r w:rsidRPr="007D0431">
        <w:rPr>
          <w:rFonts w:ascii="Time New Roman" w:eastAsia="黑体" w:hAnsi="Time New Roman" w:hint="eastAsia"/>
        </w:rPr>
        <w:t>/C/FIN/CO/20-22,</w:t>
      </w:r>
      <w:r w:rsidR="00373432" w:rsidRPr="007D0431">
        <w:rPr>
          <w:rFonts w:ascii="Time New Roman" w:eastAsia="黑体" w:hAnsi="Time New Roman"/>
        </w:rPr>
        <w:t xml:space="preserve"> </w:t>
      </w:r>
      <w:r w:rsidRPr="007D0431">
        <w:rPr>
          <w:rFonts w:ascii="Time New Roman" w:eastAsia="黑体" w:hAnsi="Time New Roman" w:hint="eastAsia"/>
        </w:rPr>
        <w:t>第</w:t>
      </w:r>
      <w:r w:rsidRPr="007D0431">
        <w:rPr>
          <w:rFonts w:ascii="Time New Roman" w:eastAsia="黑体" w:hAnsi="Time New Roman" w:hint="eastAsia"/>
        </w:rPr>
        <w:t>19</w:t>
      </w:r>
      <w:r w:rsidRPr="007D0431">
        <w:rPr>
          <w:rFonts w:ascii="Time New Roman" w:eastAsia="黑体" w:hAnsi="Time New Roman" w:hint="eastAsia"/>
        </w:rPr>
        <w:t>段</w:t>
      </w:r>
      <w:r w:rsidRPr="007D0431">
        <w:rPr>
          <w:rFonts w:ascii="Time New Roman" w:eastAsia="黑体" w:hAnsi="Time New Roman" w:hint="eastAsia"/>
        </w:rPr>
        <w:t>)</w:t>
      </w:r>
      <w:r w:rsidRPr="007D0431">
        <w:rPr>
          <w:rFonts w:ascii="Time New Roman" w:eastAsia="黑体" w:hAnsi="Time New Roman" w:hint="eastAsia"/>
        </w:rPr>
        <w:t>。</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落实《德班宣言和行动纲领》</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27.</w:t>
      </w:r>
      <w:r w:rsidR="00373432" w:rsidRPr="007D0431">
        <w:rPr>
          <w:rFonts w:ascii="Time New Roman" w:eastAsia="黑体" w:hAnsi="Time New Roman"/>
        </w:rPr>
        <w:t xml:space="preserve">  </w:t>
      </w:r>
      <w:r w:rsidRPr="007D0431">
        <w:rPr>
          <w:rFonts w:ascii="Time New Roman" w:eastAsia="黑体" w:hAnsi="Time New Roman" w:hint="eastAsia"/>
        </w:rPr>
        <w:t>根据关于德班审查会议后续行动的第</w:t>
      </w:r>
      <w:r w:rsidRPr="007D0431">
        <w:rPr>
          <w:rFonts w:ascii="Time New Roman" w:eastAsia="黑体" w:hAnsi="Time New Roman" w:hint="eastAsia"/>
        </w:rPr>
        <w:t>33</w:t>
      </w:r>
      <w:r w:rsidRPr="007D0431">
        <w:rPr>
          <w:rFonts w:ascii="Time New Roman" w:eastAsia="黑体" w:hAnsi="Time New Roman" w:hint="eastAsia"/>
        </w:rPr>
        <w:t>号一般性建议</w:t>
      </w:r>
      <w:r w:rsidRPr="007D0431">
        <w:rPr>
          <w:rFonts w:ascii="Time New Roman" w:eastAsia="黑体" w:hAnsi="Time New Roman" w:hint="eastAsia"/>
        </w:rPr>
        <w:t>(2009</w:t>
      </w:r>
      <w:r w:rsidRPr="007D0431">
        <w:rPr>
          <w:rFonts w:ascii="Time New Roman" w:eastAsia="黑体" w:hAnsi="Time New Roman" w:hint="eastAsia"/>
        </w:rPr>
        <w:t>年</w:t>
      </w:r>
      <w:r w:rsidRPr="007D0431">
        <w:rPr>
          <w:rFonts w:ascii="Time New Roman" w:eastAsia="黑体" w:hAnsi="Time New Roman" w:hint="eastAsia"/>
        </w:rPr>
        <w:t>)</w:t>
      </w:r>
      <w:r w:rsidRPr="007D0431">
        <w:rPr>
          <w:rFonts w:ascii="Time New Roman" w:eastAsia="黑体" w:hAnsi="Time New Roman" w:hint="eastAsia"/>
        </w:rPr>
        <w:t>，委员会建议缔约国在国内法律秩序中落实《公约》时，结合</w:t>
      </w:r>
      <w:r w:rsidRPr="007D0431">
        <w:rPr>
          <w:rFonts w:ascii="Time New Roman" w:eastAsia="黑体" w:hAnsi="Time New Roman" w:hint="eastAsia"/>
        </w:rPr>
        <w:t>2009</w:t>
      </w:r>
      <w:r w:rsidRPr="007D0431">
        <w:rPr>
          <w:rFonts w:ascii="Time New Roman" w:eastAsia="黑体" w:hAnsi="Time New Roman" w:hint="eastAsia"/>
        </w:rPr>
        <w:t>年</w:t>
      </w:r>
      <w:r w:rsidRPr="007D0431">
        <w:rPr>
          <w:rFonts w:ascii="Time New Roman" w:eastAsia="黑体" w:hAnsi="Time New Roman" w:hint="eastAsia"/>
        </w:rPr>
        <w:t>4</w:t>
      </w:r>
      <w:r w:rsidRPr="007D0431">
        <w:rPr>
          <w:rFonts w:ascii="Time New Roman" w:eastAsia="黑体" w:hAnsi="Time New Roman" w:hint="eastAsia"/>
        </w:rPr>
        <w:t>月在日内瓦举行的德班审查会议的成果文件，执行</w:t>
      </w:r>
      <w:r w:rsidRPr="007D0431">
        <w:rPr>
          <w:rFonts w:ascii="Time New Roman" w:eastAsia="黑体" w:hAnsi="Time New Roman" w:hint="eastAsia"/>
        </w:rPr>
        <w:t>2001</w:t>
      </w:r>
      <w:r w:rsidRPr="007D0431">
        <w:rPr>
          <w:rFonts w:ascii="Time New Roman" w:eastAsia="黑体" w:hAnsi="Time New Roman" w:hint="eastAsia"/>
        </w:rPr>
        <w:t>年</w:t>
      </w:r>
      <w:r w:rsidRPr="007D0431">
        <w:rPr>
          <w:rFonts w:ascii="Time New Roman" w:eastAsia="黑体" w:hAnsi="Time New Roman" w:hint="eastAsia"/>
        </w:rPr>
        <w:t>9</w:t>
      </w:r>
      <w:r w:rsidRPr="007D0431">
        <w:rPr>
          <w:rFonts w:ascii="Time New Roman" w:eastAsia="黑体" w:hAnsi="Time New Roman" w:hint="eastAsia"/>
        </w:rPr>
        <w:t>月在防止种族主义、种族歧视、仇外和有关不容忍问题世界会议上通过的《德班宣言和行动纲领》。委员会请缔约国在下次定期报告中列入具体资料，说明为在国家一级执行《德班宣言和行动纲领》，缔约国可能通过的行动计划和采取的其他措施。</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非洲人后裔国际十年</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28.</w:t>
      </w:r>
      <w:r w:rsidR="00373432" w:rsidRPr="007D0431">
        <w:rPr>
          <w:rFonts w:ascii="Time New Roman" w:eastAsia="黑体" w:hAnsi="Time New Roman"/>
        </w:rPr>
        <w:t xml:space="preserve">  </w:t>
      </w:r>
      <w:r w:rsidRPr="007D0431">
        <w:rPr>
          <w:rFonts w:ascii="Time New Roman" w:eastAsia="黑体" w:hAnsi="Time New Roman" w:hint="eastAsia"/>
        </w:rPr>
        <w:t>根据大会第</w:t>
      </w:r>
      <w:r w:rsidRPr="007D0431">
        <w:rPr>
          <w:rFonts w:ascii="Time New Roman" w:eastAsia="黑体" w:hAnsi="Time New Roman" w:hint="eastAsia"/>
        </w:rPr>
        <w:t>68/237</w:t>
      </w:r>
      <w:r w:rsidRPr="007D0431">
        <w:rPr>
          <w:rFonts w:ascii="Time New Roman" w:eastAsia="黑体" w:hAnsi="Time New Roman" w:hint="eastAsia"/>
        </w:rPr>
        <w:t>号决议</w:t>
      </w:r>
      <w:r w:rsidRPr="007D0431">
        <w:rPr>
          <w:rFonts w:ascii="Time New Roman" w:eastAsia="黑体" w:hAnsi="Time New Roman" w:hint="eastAsia"/>
        </w:rPr>
        <w:t>(</w:t>
      </w:r>
      <w:r w:rsidRPr="007D0431">
        <w:rPr>
          <w:rFonts w:ascii="Time New Roman" w:eastAsia="黑体" w:hAnsi="Time New Roman" w:hint="eastAsia"/>
        </w:rPr>
        <w:t>在该决议中，大会宣布</w:t>
      </w:r>
      <w:r w:rsidRPr="007D0431">
        <w:rPr>
          <w:rFonts w:ascii="Time New Roman" w:eastAsia="黑体" w:hAnsi="Time New Roman" w:hint="eastAsia"/>
        </w:rPr>
        <w:t>2015-2024</w:t>
      </w:r>
      <w:r w:rsidRPr="007D0431">
        <w:rPr>
          <w:rFonts w:ascii="Time New Roman" w:eastAsia="黑体" w:hAnsi="Time New Roman" w:hint="eastAsia"/>
        </w:rPr>
        <w:t>年为非洲人后裔国际十年</w:t>
      </w:r>
      <w:r w:rsidRPr="007D0431">
        <w:rPr>
          <w:rFonts w:ascii="Time New Roman" w:eastAsia="黑体" w:hAnsi="Time New Roman" w:hint="eastAsia"/>
        </w:rPr>
        <w:t>)</w:t>
      </w:r>
      <w:r w:rsidRPr="007D0431">
        <w:rPr>
          <w:rFonts w:ascii="Time New Roman" w:eastAsia="黑体" w:hAnsi="Time New Roman" w:hint="eastAsia"/>
        </w:rPr>
        <w:t>和关于落实“十年”活动方案的第</w:t>
      </w:r>
      <w:r w:rsidRPr="007D0431">
        <w:rPr>
          <w:rFonts w:ascii="Time New Roman" w:eastAsia="黑体" w:hAnsi="Time New Roman" w:hint="eastAsia"/>
        </w:rPr>
        <w:t>69/16</w:t>
      </w:r>
      <w:r w:rsidRPr="007D0431">
        <w:rPr>
          <w:rFonts w:ascii="Time New Roman" w:eastAsia="黑体" w:hAnsi="Time New Roman" w:hint="eastAsia"/>
        </w:rPr>
        <w:t>号决议，委员会建议缔约国制定并执行适当的措施和政策方案。委员会请缔约国参照委员会关于对非洲人后裔种族歧视的第</w:t>
      </w:r>
      <w:r w:rsidRPr="007D0431">
        <w:rPr>
          <w:rFonts w:ascii="Time New Roman" w:eastAsia="黑体" w:hAnsi="Time New Roman" w:hint="eastAsia"/>
        </w:rPr>
        <w:t>34</w:t>
      </w:r>
      <w:r w:rsidRPr="007D0431">
        <w:rPr>
          <w:rFonts w:ascii="Time New Roman" w:eastAsia="黑体" w:hAnsi="Time New Roman" w:hint="eastAsia"/>
        </w:rPr>
        <w:t>号一般性建议</w:t>
      </w:r>
      <w:r w:rsidRPr="007D0431">
        <w:rPr>
          <w:rFonts w:ascii="Time New Roman" w:eastAsia="黑体" w:hAnsi="Time New Roman" w:hint="eastAsia"/>
        </w:rPr>
        <w:t>(2011</w:t>
      </w:r>
      <w:r w:rsidRPr="007D0431">
        <w:rPr>
          <w:rFonts w:ascii="Time New Roman" w:eastAsia="黑体" w:hAnsi="Time New Roman" w:hint="eastAsia"/>
        </w:rPr>
        <w:t>年</w:t>
      </w:r>
      <w:r w:rsidRPr="007D0431">
        <w:rPr>
          <w:rFonts w:ascii="Time New Roman" w:eastAsia="黑体" w:hAnsi="Time New Roman" w:hint="eastAsia"/>
        </w:rPr>
        <w:t>)</w:t>
      </w:r>
      <w:r w:rsidRPr="007D0431">
        <w:rPr>
          <w:rFonts w:ascii="Time New Roman" w:eastAsia="黑体" w:hAnsi="Time New Roman" w:hint="eastAsia"/>
        </w:rPr>
        <w:t>，在下次定期报告中列入具体资料，说明在这一框架内采取的具体措施。</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与民间社会磋商</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29.</w:t>
      </w:r>
      <w:r w:rsidR="00373432" w:rsidRPr="007D0431">
        <w:rPr>
          <w:rFonts w:ascii="Time New Roman" w:eastAsia="黑体" w:hAnsi="Time New Roman"/>
        </w:rPr>
        <w:t xml:space="preserve">  </w:t>
      </w:r>
      <w:r w:rsidRPr="007D0431">
        <w:rPr>
          <w:rFonts w:ascii="Time New Roman" w:eastAsia="黑体" w:hAnsi="Time New Roman" w:hint="eastAsia"/>
        </w:rPr>
        <w:t>委员会建议缔约国在编写下次定期报告时和对本结论性意见采取后续行动时，继续与人权保护领域的民间社会组织，尤其是与致力消除种族歧视的民间社会组织磋商。</w:t>
      </w:r>
    </w:p>
    <w:p w:rsidR="00443635" w:rsidRPr="007D0431" w:rsidRDefault="00443635" w:rsidP="00B2415C">
      <w:pPr>
        <w:pStyle w:val="H23GC"/>
        <w:rPr>
          <w:rFonts w:ascii="Time New Roman" w:hAnsi="Time New Roman" w:hint="eastAsia"/>
        </w:rPr>
      </w:pPr>
      <w:r w:rsidRPr="007D0431">
        <w:rPr>
          <w:rFonts w:ascii="Time New Roman" w:hAnsi="Time New Roman" w:hint="eastAsia"/>
        </w:rPr>
        <w:lastRenderedPageBreak/>
        <w:tab/>
      </w:r>
      <w:r w:rsidRPr="007D0431">
        <w:rPr>
          <w:rFonts w:ascii="Time New Roman" w:hAnsi="Time New Roman" w:hint="eastAsia"/>
        </w:rPr>
        <w:tab/>
      </w:r>
      <w:r w:rsidRPr="007D0431">
        <w:rPr>
          <w:rFonts w:ascii="Time New Roman" w:hAnsi="Time New Roman" w:hint="eastAsia"/>
        </w:rPr>
        <w:t>共同核心文件</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30.</w:t>
      </w:r>
      <w:r w:rsidR="00373432" w:rsidRPr="007D0431">
        <w:rPr>
          <w:rFonts w:ascii="Time New Roman" w:eastAsia="黑体" w:hAnsi="Time New Roman"/>
        </w:rPr>
        <w:t xml:space="preserve">  </w:t>
      </w:r>
      <w:r w:rsidRPr="007D0431">
        <w:rPr>
          <w:rFonts w:ascii="Time New Roman" w:eastAsia="黑体" w:hAnsi="Time New Roman" w:hint="eastAsia"/>
        </w:rPr>
        <w:t>委员会鼓励缔约国遵照</w:t>
      </w:r>
      <w:r w:rsidRPr="007D0431">
        <w:rPr>
          <w:rFonts w:ascii="Time New Roman" w:eastAsia="黑体" w:hAnsi="Time New Roman" w:hint="eastAsia"/>
        </w:rPr>
        <w:t>2006</w:t>
      </w:r>
      <w:r w:rsidRPr="007D0431">
        <w:rPr>
          <w:rFonts w:ascii="Time New Roman" w:eastAsia="黑体" w:hAnsi="Time New Roman" w:hint="eastAsia"/>
        </w:rPr>
        <w:t>年</w:t>
      </w:r>
      <w:r w:rsidRPr="007D0431">
        <w:rPr>
          <w:rFonts w:ascii="Time New Roman" w:eastAsia="黑体" w:hAnsi="Time New Roman" w:hint="eastAsia"/>
        </w:rPr>
        <w:t>6</w:t>
      </w:r>
      <w:r w:rsidRPr="007D0431">
        <w:rPr>
          <w:rFonts w:ascii="Time New Roman" w:eastAsia="黑体" w:hAnsi="Time New Roman" w:hint="eastAsia"/>
        </w:rPr>
        <w:t>月举行的人权条约机构第五次委员会间会议通过的根据国际人权条约提交报告的协调准则</w:t>
      </w:r>
      <w:r w:rsidRPr="007D0431">
        <w:rPr>
          <w:rFonts w:ascii="Time New Roman" w:eastAsia="黑体" w:hAnsi="Time New Roman" w:hint="eastAsia"/>
        </w:rPr>
        <w:t>(</w:t>
      </w:r>
      <w:proofErr w:type="spellStart"/>
      <w:r w:rsidRPr="007D0431">
        <w:rPr>
          <w:rFonts w:ascii="Time New Roman" w:eastAsia="黑体" w:hAnsi="Time New Roman" w:hint="eastAsia"/>
        </w:rPr>
        <w:t>HRI</w:t>
      </w:r>
      <w:proofErr w:type="spellEnd"/>
      <w:r w:rsidRPr="007D0431">
        <w:rPr>
          <w:rFonts w:ascii="Time New Roman" w:eastAsia="黑体" w:hAnsi="Time New Roman" w:hint="eastAsia"/>
        </w:rPr>
        <w:t>/GEN/2/</w:t>
      </w:r>
      <w:proofErr w:type="spellStart"/>
      <w:r w:rsidRPr="007D0431">
        <w:rPr>
          <w:rFonts w:ascii="Time New Roman" w:eastAsia="黑体" w:hAnsi="Time New Roman" w:hint="eastAsia"/>
        </w:rPr>
        <w:t>Rev.6</w:t>
      </w:r>
      <w:proofErr w:type="spellEnd"/>
      <w:r w:rsidRPr="007D0431">
        <w:rPr>
          <w:rFonts w:ascii="Time New Roman" w:eastAsia="黑体" w:hAnsi="Time New Roman" w:hint="eastAsia"/>
        </w:rPr>
        <w:t xml:space="preserve">, </w:t>
      </w:r>
      <w:r w:rsidRPr="007D0431">
        <w:rPr>
          <w:rFonts w:ascii="Time New Roman" w:eastAsia="黑体" w:hAnsi="Time New Roman" w:hint="eastAsia"/>
        </w:rPr>
        <w:t>第一章</w:t>
      </w:r>
      <w:r w:rsidRPr="007D0431">
        <w:rPr>
          <w:rFonts w:ascii="Time New Roman" w:eastAsia="黑体" w:hAnsi="Time New Roman" w:hint="eastAsia"/>
        </w:rPr>
        <w:t>)</w:t>
      </w:r>
      <w:r w:rsidRPr="007D0431">
        <w:rPr>
          <w:rFonts w:ascii="Time New Roman" w:eastAsia="黑体" w:hAnsi="Time New Roman" w:hint="eastAsia"/>
        </w:rPr>
        <w:t>，尤其是关于编写共同核心文件的准则，更新</w:t>
      </w:r>
      <w:r w:rsidRPr="007D0431">
        <w:rPr>
          <w:rFonts w:ascii="Time New Roman" w:eastAsia="黑体" w:hAnsi="Time New Roman" w:hint="eastAsia"/>
        </w:rPr>
        <w:t>1997</w:t>
      </w:r>
      <w:r w:rsidRPr="007D0431">
        <w:rPr>
          <w:rFonts w:ascii="Time New Roman" w:eastAsia="黑体" w:hAnsi="Time New Roman" w:hint="eastAsia"/>
        </w:rPr>
        <w:t>年的共同核心文件</w:t>
      </w:r>
      <w:r w:rsidR="00F40E32" w:rsidRPr="00F40E32">
        <w:rPr>
          <w:rFonts w:ascii="Time New Roman" w:eastAsia="黑体" w:hAnsi="Time New Roman"/>
        </w:rPr>
        <w:t>(</w:t>
      </w:r>
      <w:proofErr w:type="spellStart"/>
      <w:r w:rsidR="00F40E32" w:rsidRPr="00F40E32">
        <w:rPr>
          <w:rFonts w:ascii="Time New Roman" w:eastAsia="黑体" w:hAnsi="Time New Roman"/>
        </w:rPr>
        <w:t>HRI</w:t>
      </w:r>
      <w:proofErr w:type="spellEnd"/>
      <w:r w:rsidR="00F40E32" w:rsidRPr="00F40E32">
        <w:rPr>
          <w:rFonts w:ascii="Time New Roman" w:eastAsia="黑体" w:hAnsi="Time New Roman"/>
        </w:rPr>
        <w:t>/CORE/1/</w:t>
      </w:r>
      <w:r w:rsidR="00F40E32">
        <w:rPr>
          <w:rFonts w:ascii="Time New Roman" w:eastAsia="黑体" w:hAnsi="Time New Roman"/>
        </w:rPr>
        <w:t xml:space="preserve"> </w:t>
      </w:r>
      <w:proofErr w:type="spellStart"/>
      <w:r w:rsidR="00F40E32" w:rsidRPr="00F40E32">
        <w:rPr>
          <w:rFonts w:ascii="Time New Roman" w:eastAsia="黑体" w:hAnsi="Time New Roman"/>
        </w:rPr>
        <w:t>Add.59</w:t>
      </w:r>
      <w:proofErr w:type="spellEnd"/>
      <w:r w:rsidR="00F40E32" w:rsidRPr="00F40E32">
        <w:rPr>
          <w:rFonts w:ascii="Time New Roman" w:eastAsia="黑体" w:hAnsi="Time New Roman"/>
        </w:rPr>
        <w:t>/</w:t>
      </w:r>
      <w:proofErr w:type="spellStart"/>
      <w:r w:rsidR="00F40E32" w:rsidRPr="00F40E32">
        <w:rPr>
          <w:rFonts w:ascii="Time New Roman" w:eastAsia="黑体" w:hAnsi="Time New Roman"/>
        </w:rPr>
        <w:t>Rev.2</w:t>
      </w:r>
      <w:proofErr w:type="spellEnd"/>
      <w:r w:rsidR="00F40E32" w:rsidRPr="00F40E32">
        <w:rPr>
          <w:rFonts w:ascii="Time New Roman" w:eastAsia="黑体" w:hAnsi="Time New Roman"/>
        </w:rPr>
        <w:t>)</w:t>
      </w:r>
      <w:r w:rsidRPr="007D0431">
        <w:rPr>
          <w:rFonts w:ascii="Time New Roman" w:eastAsia="黑体" w:hAnsi="Time New Roman" w:hint="eastAsia"/>
        </w:rPr>
        <w:t>。根据大会第</w:t>
      </w:r>
      <w:r w:rsidRPr="007D0431">
        <w:rPr>
          <w:rFonts w:ascii="Time New Roman" w:eastAsia="黑体" w:hAnsi="Time New Roman" w:hint="eastAsia"/>
        </w:rPr>
        <w:t>68/268</w:t>
      </w:r>
      <w:r w:rsidRPr="007D0431">
        <w:rPr>
          <w:rFonts w:ascii="Time New Roman" w:eastAsia="黑体" w:hAnsi="Time New Roman" w:hint="eastAsia"/>
        </w:rPr>
        <w:t>号决议，委员会促请缔约国遵守这种文件</w:t>
      </w:r>
      <w:r w:rsidRPr="007D0431">
        <w:rPr>
          <w:rFonts w:ascii="Time New Roman" w:eastAsia="黑体" w:hAnsi="Time New Roman" w:hint="eastAsia"/>
        </w:rPr>
        <w:t>42,400</w:t>
      </w:r>
      <w:r w:rsidRPr="007D0431">
        <w:rPr>
          <w:rFonts w:ascii="Time New Roman" w:eastAsia="黑体" w:hAnsi="Time New Roman" w:hint="eastAsia"/>
        </w:rPr>
        <w:t>字的篇幅限制。</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落实本结论性意见</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31.</w:t>
      </w:r>
      <w:r w:rsidR="00373432" w:rsidRPr="007D0431">
        <w:rPr>
          <w:rFonts w:ascii="Time New Roman" w:eastAsia="黑体" w:hAnsi="Time New Roman"/>
        </w:rPr>
        <w:t xml:space="preserve">  </w:t>
      </w:r>
      <w:r w:rsidRPr="007D0431">
        <w:rPr>
          <w:rFonts w:ascii="Time New Roman" w:eastAsia="黑体" w:hAnsi="Time New Roman" w:hint="eastAsia"/>
        </w:rPr>
        <w:t>根据《公约》第九条第一款和委员会议事规则第</w:t>
      </w:r>
      <w:r w:rsidRPr="007D0431">
        <w:rPr>
          <w:rFonts w:ascii="Time New Roman" w:eastAsia="黑体" w:hAnsi="Time New Roman" w:hint="eastAsia"/>
        </w:rPr>
        <w:t>65</w:t>
      </w:r>
      <w:r w:rsidRPr="007D0431">
        <w:rPr>
          <w:rFonts w:ascii="Time New Roman" w:eastAsia="黑体" w:hAnsi="Time New Roman" w:hint="eastAsia"/>
        </w:rPr>
        <w:t>条，委员会请缔约国在本结论性意见通过后一年内提供资料，说明落实上文第</w:t>
      </w:r>
      <w:r w:rsidRPr="007D0431">
        <w:rPr>
          <w:rFonts w:ascii="Time New Roman" w:eastAsia="黑体" w:hAnsi="Time New Roman" w:hint="eastAsia"/>
        </w:rPr>
        <w:t>19</w:t>
      </w:r>
      <w:r w:rsidRPr="007D0431">
        <w:rPr>
          <w:rFonts w:ascii="Time New Roman" w:eastAsia="黑体" w:hAnsi="Time New Roman" w:hint="eastAsia"/>
        </w:rPr>
        <w:t>和第</w:t>
      </w:r>
      <w:r w:rsidRPr="007D0431">
        <w:rPr>
          <w:rFonts w:ascii="Time New Roman" w:eastAsia="黑体" w:hAnsi="Time New Roman" w:hint="eastAsia"/>
        </w:rPr>
        <w:t>25</w:t>
      </w:r>
      <w:r w:rsidRPr="007D0431">
        <w:rPr>
          <w:rFonts w:ascii="Time New Roman" w:eastAsia="黑体" w:hAnsi="Time New Roman" w:hint="eastAsia"/>
        </w:rPr>
        <w:t>段所载建议的情况。</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特别重要的段落</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32.</w:t>
      </w:r>
      <w:r w:rsidR="00373432" w:rsidRPr="007D0431">
        <w:rPr>
          <w:rFonts w:ascii="Time New Roman" w:eastAsia="黑体" w:hAnsi="Time New Roman"/>
        </w:rPr>
        <w:t xml:space="preserve">  </w:t>
      </w:r>
      <w:r w:rsidRPr="007D0431">
        <w:rPr>
          <w:rFonts w:ascii="Time New Roman" w:eastAsia="黑体" w:hAnsi="Time New Roman" w:hint="eastAsia"/>
        </w:rPr>
        <w:t>委员会希望提请缔约国注意上文第</w:t>
      </w:r>
      <w:r w:rsidRPr="007D0431">
        <w:rPr>
          <w:rFonts w:ascii="Time New Roman" w:eastAsia="黑体" w:hAnsi="Time New Roman" w:hint="eastAsia"/>
        </w:rPr>
        <w:t>9</w:t>
      </w:r>
      <w:r w:rsidRPr="007D0431">
        <w:rPr>
          <w:rFonts w:ascii="Time New Roman" w:eastAsia="黑体" w:hAnsi="Time New Roman" w:hint="eastAsia"/>
        </w:rPr>
        <w:t>、第</w:t>
      </w:r>
      <w:r w:rsidRPr="007D0431">
        <w:rPr>
          <w:rFonts w:ascii="Time New Roman" w:eastAsia="黑体" w:hAnsi="Time New Roman" w:hint="eastAsia"/>
        </w:rPr>
        <w:t>11</w:t>
      </w:r>
      <w:r w:rsidRPr="007D0431">
        <w:rPr>
          <w:rFonts w:ascii="Time New Roman" w:eastAsia="黑体" w:hAnsi="Time New Roman" w:hint="eastAsia"/>
        </w:rPr>
        <w:t>和第</w:t>
      </w:r>
      <w:r w:rsidRPr="007D0431">
        <w:rPr>
          <w:rFonts w:ascii="Time New Roman" w:eastAsia="黑体" w:hAnsi="Time New Roman" w:hint="eastAsia"/>
        </w:rPr>
        <w:t>17</w:t>
      </w:r>
      <w:r w:rsidRPr="007D0431">
        <w:rPr>
          <w:rFonts w:ascii="Time New Roman" w:eastAsia="黑体" w:hAnsi="Time New Roman" w:hint="eastAsia"/>
        </w:rPr>
        <w:t>段所载建议的特别重要性，并请缔约国在下次定期报告中详细说明为落实这些建议所采取的具体措施。</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资料的传播</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33.</w:t>
      </w:r>
      <w:r w:rsidR="00373432" w:rsidRPr="007D0431">
        <w:rPr>
          <w:rFonts w:ascii="Time New Roman" w:eastAsia="黑体" w:hAnsi="Time New Roman"/>
        </w:rPr>
        <w:t xml:space="preserve">  </w:t>
      </w:r>
      <w:r w:rsidRPr="007D0431">
        <w:rPr>
          <w:rFonts w:ascii="Time New Roman" w:eastAsia="黑体" w:hAnsi="Time New Roman" w:hint="eastAsia"/>
        </w:rPr>
        <w:t>委员会建议缔约国在提交报告时便公布报告全文，使公众能够随时查阅，并酌情以官方语言及其他通用语言公布委员会关于这些报告的结论性意见。</w:t>
      </w:r>
    </w:p>
    <w:p w:rsidR="00443635" w:rsidRPr="007D0431" w:rsidRDefault="00443635" w:rsidP="00B2415C">
      <w:pPr>
        <w:pStyle w:val="H23GC"/>
        <w:rPr>
          <w:rFonts w:ascii="Time New Roman" w:hAnsi="Time New Roman" w:hint="eastAsia"/>
        </w:rPr>
      </w:pPr>
      <w:r w:rsidRPr="007D0431">
        <w:rPr>
          <w:rFonts w:ascii="Time New Roman" w:hAnsi="Time New Roman" w:hint="eastAsia"/>
        </w:rPr>
        <w:tab/>
      </w:r>
      <w:r w:rsidRPr="007D0431">
        <w:rPr>
          <w:rFonts w:ascii="Time New Roman" w:hAnsi="Time New Roman" w:hint="eastAsia"/>
        </w:rPr>
        <w:tab/>
      </w:r>
      <w:r w:rsidRPr="007D0431">
        <w:rPr>
          <w:rFonts w:ascii="Time New Roman" w:hAnsi="Time New Roman" w:hint="eastAsia"/>
        </w:rPr>
        <w:t>编写下次定期报告</w:t>
      </w:r>
    </w:p>
    <w:p w:rsidR="00443635" w:rsidRPr="007D0431" w:rsidRDefault="00443635" w:rsidP="00443635">
      <w:pPr>
        <w:pStyle w:val="SingleTxtGC"/>
        <w:rPr>
          <w:rFonts w:ascii="Time New Roman" w:eastAsia="黑体" w:hAnsi="Time New Roman" w:hint="eastAsia"/>
        </w:rPr>
      </w:pPr>
      <w:r w:rsidRPr="007D0431">
        <w:rPr>
          <w:rFonts w:ascii="Time New Roman" w:eastAsia="黑体" w:hAnsi="Time New Roman" w:hint="eastAsia"/>
        </w:rPr>
        <w:t>34.</w:t>
      </w:r>
      <w:r w:rsidR="00373432" w:rsidRPr="007D0431">
        <w:rPr>
          <w:rFonts w:ascii="Time New Roman" w:eastAsia="黑体" w:hAnsi="Time New Roman"/>
        </w:rPr>
        <w:t xml:space="preserve">  </w:t>
      </w:r>
      <w:r w:rsidRPr="007D0431">
        <w:rPr>
          <w:rFonts w:ascii="Time New Roman" w:eastAsia="黑体" w:hAnsi="Time New Roman" w:hint="eastAsia"/>
        </w:rPr>
        <w:t>委员会建议缔约国在</w:t>
      </w:r>
      <w:r w:rsidRPr="007D0431">
        <w:rPr>
          <w:rFonts w:ascii="Time New Roman" w:eastAsia="黑体" w:hAnsi="Time New Roman" w:hint="eastAsia"/>
        </w:rPr>
        <w:t>2021</w:t>
      </w:r>
      <w:r w:rsidRPr="007D0431">
        <w:rPr>
          <w:rFonts w:ascii="Time New Roman" w:eastAsia="黑体" w:hAnsi="Time New Roman" w:hint="eastAsia"/>
        </w:rPr>
        <w:t>年</w:t>
      </w:r>
      <w:r w:rsidRPr="007D0431">
        <w:rPr>
          <w:rFonts w:ascii="Time New Roman" w:eastAsia="黑体" w:hAnsi="Time New Roman" w:hint="eastAsia"/>
        </w:rPr>
        <w:t>8</w:t>
      </w:r>
      <w:r w:rsidRPr="007D0431">
        <w:rPr>
          <w:rFonts w:ascii="Time New Roman" w:eastAsia="黑体" w:hAnsi="Time New Roman" w:hint="eastAsia"/>
        </w:rPr>
        <w:t>月</w:t>
      </w:r>
      <w:r w:rsidRPr="007D0431">
        <w:rPr>
          <w:rFonts w:ascii="Time New Roman" w:eastAsia="黑体" w:hAnsi="Time New Roman" w:hint="eastAsia"/>
        </w:rPr>
        <w:t>13</w:t>
      </w:r>
      <w:r w:rsidRPr="007D0431">
        <w:rPr>
          <w:rFonts w:ascii="Time New Roman" w:eastAsia="黑体" w:hAnsi="Time New Roman" w:hint="eastAsia"/>
        </w:rPr>
        <w:t>日以前以一份文件提交第二十四至第二十六次合并定期报告，编写报告时应考虑到委员会第七十一届会议通过的报告准则</w:t>
      </w:r>
      <w:r w:rsidRPr="007D0431">
        <w:rPr>
          <w:rFonts w:ascii="Time New Roman" w:eastAsia="黑体" w:hAnsi="Time New Roman" w:hint="eastAsia"/>
        </w:rPr>
        <w:t>(</w:t>
      </w:r>
      <w:proofErr w:type="spellStart"/>
      <w:r w:rsidRPr="007D0431">
        <w:rPr>
          <w:rFonts w:ascii="Time New Roman" w:eastAsia="黑体" w:hAnsi="Time New Roman" w:hint="eastAsia"/>
        </w:rPr>
        <w:t>CERD</w:t>
      </w:r>
      <w:proofErr w:type="spellEnd"/>
      <w:r w:rsidRPr="007D0431">
        <w:rPr>
          <w:rFonts w:ascii="Time New Roman" w:eastAsia="黑体" w:hAnsi="Time New Roman" w:hint="eastAsia"/>
        </w:rPr>
        <w:t>/C/2007/1)</w:t>
      </w:r>
      <w:r w:rsidRPr="007D0431">
        <w:rPr>
          <w:rFonts w:ascii="Time New Roman" w:eastAsia="黑体" w:hAnsi="Time New Roman" w:hint="eastAsia"/>
        </w:rPr>
        <w:t>，并应涉及本结论性意见中提出的所有问题。根据大会第</w:t>
      </w:r>
      <w:r w:rsidRPr="007D0431">
        <w:rPr>
          <w:rFonts w:ascii="Time New Roman" w:eastAsia="黑体" w:hAnsi="Time New Roman" w:hint="eastAsia"/>
        </w:rPr>
        <w:t>68/268</w:t>
      </w:r>
      <w:r w:rsidRPr="007D0431">
        <w:rPr>
          <w:rFonts w:ascii="Time New Roman" w:eastAsia="黑体" w:hAnsi="Time New Roman" w:hint="eastAsia"/>
        </w:rPr>
        <w:t>号决议，委员会促请缔约国遵守定期报告篇幅不超过</w:t>
      </w:r>
      <w:r w:rsidRPr="007D0431">
        <w:rPr>
          <w:rFonts w:ascii="Time New Roman" w:eastAsia="黑体" w:hAnsi="Time New Roman" w:hint="eastAsia"/>
        </w:rPr>
        <w:t>21,200</w:t>
      </w:r>
      <w:r w:rsidRPr="007D0431">
        <w:rPr>
          <w:rFonts w:ascii="Time New Roman" w:eastAsia="黑体" w:hAnsi="Time New Roman" w:hint="eastAsia"/>
        </w:rPr>
        <w:t>字的限制。</w:t>
      </w:r>
    </w:p>
    <w:p w:rsidR="00443635" w:rsidRDefault="00443635" w:rsidP="00443635">
      <w:pPr>
        <w:pStyle w:val="SingleTxtGC"/>
      </w:pPr>
    </w:p>
    <w:p w:rsidR="00443635" w:rsidRPr="002D6A9C" w:rsidRDefault="004436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43635" w:rsidRPr="00443635" w:rsidRDefault="00443635" w:rsidP="00443635">
      <w:pPr>
        <w:pStyle w:val="SingleTxtGC"/>
      </w:pPr>
    </w:p>
    <w:sectPr w:rsidR="00443635" w:rsidRPr="00443635" w:rsidSect="008E158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13F" w:rsidRPr="000D319F" w:rsidRDefault="000B513F" w:rsidP="000D319F">
      <w:pPr>
        <w:pStyle w:val="ae"/>
        <w:spacing w:after="240"/>
        <w:ind w:left="907"/>
        <w:rPr>
          <w:rFonts w:asciiTheme="majorBidi" w:eastAsia="宋体" w:hAnsiTheme="majorBidi" w:cstheme="majorBidi"/>
          <w:sz w:val="21"/>
          <w:szCs w:val="21"/>
          <w:lang w:val="en-US"/>
        </w:rPr>
      </w:pPr>
    </w:p>
    <w:p w:rsidR="000B513F" w:rsidRPr="000D319F" w:rsidRDefault="000B513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B513F" w:rsidRPr="000D319F" w:rsidRDefault="000B513F" w:rsidP="000D319F">
      <w:pPr>
        <w:pStyle w:val="ae"/>
      </w:pPr>
    </w:p>
  </w:endnote>
  <w:endnote w:type="continuationNotice" w:id="1">
    <w:p w:rsidR="000B513F" w:rsidRDefault="000B51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43635" w:rsidRDefault="00443635" w:rsidP="0044363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44CE3">
      <w:rPr>
        <w:rStyle w:val="af"/>
        <w:noProof/>
      </w:rPr>
      <w:t>2</w:t>
    </w:r>
    <w:r>
      <w:rPr>
        <w:rStyle w:val="af"/>
      </w:rPr>
      <w:fldChar w:fldCharType="end"/>
    </w:r>
    <w:r>
      <w:rPr>
        <w:rStyle w:val="af"/>
      </w:rPr>
      <w:tab/>
    </w:r>
    <w:proofErr w:type="spellStart"/>
    <w:r w:rsidRPr="00443635">
      <w:rPr>
        <w:rStyle w:val="af"/>
        <w:b w:val="0"/>
        <w:snapToGrid w:val="0"/>
        <w:sz w:val="16"/>
      </w:rPr>
      <w:t>GE.17</w:t>
    </w:r>
    <w:proofErr w:type="spellEnd"/>
    <w:r w:rsidRPr="00443635">
      <w:rPr>
        <w:rStyle w:val="af"/>
        <w:b w:val="0"/>
        <w:snapToGrid w:val="0"/>
        <w:sz w:val="16"/>
      </w:rPr>
      <w:t>-09076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43635" w:rsidRDefault="00443635" w:rsidP="00443635">
    <w:pPr>
      <w:pStyle w:val="ae"/>
      <w:tabs>
        <w:tab w:val="clear" w:pos="431"/>
        <w:tab w:val="right" w:pos="9638"/>
      </w:tabs>
      <w:rPr>
        <w:rStyle w:val="af"/>
      </w:rPr>
    </w:pPr>
    <w:proofErr w:type="spellStart"/>
    <w:r>
      <w:t>GE.17</w:t>
    </w:r>
    <w:proofErr w:type="spellEnd"/>
    <w:r>
      <w:t>-09076</w:t>
    </w:r>
    <w:r>
      <w:tab/>
    </w:r>
    <w:r>
      <w:rPr>
        <w:rStyle w:val="af"/>
      </w:rPr>
      <w:fldChar w:fldCharType="begin"/>
    </w:r>
    <w:r>
      <w:rPr>
        <w:rStyle w:val="af"/>
      </w:rPr>
      <w:instrText xml:space="preserve"> PAGE  \* MERGEFORMAT </w:instrText>
    </w:r>
    <w:r>
      <w:rPr>
        <w:rStyle w:val="af"/>
      </w:rPr>
      <w:fldChar w:fldCharType="separate"/>
    </w:r>
    <w:r w:rsidR="00144CE3">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D1FBC" w:rsidRDefault="00443635"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-09076</w:t>
    </w:r>
    <w:r w:rsidR="00731A42" w:rsidRPr="00EE277A">
      <w:rPr>
        <w:sz w:val="20"/>
        <w:lang w:eastAsia="zh-CN"/>
      </w:rPr>
      <w:t xml:space="preserve"> (C)</w:t>
    </w:r>
    <w:r w:rsidR="006D1FBC">
      <w:rPr>
        <w:sz w:val="20"/>
        <w:lang w:eastAsia="zh-CN"/>
      </w:rPr>
      <w:tab/>
    </w:r>
    <w:r w:rsidR="00E7718F">
      <w:rPr>
        <w:sz w:val="20"/>
        <w:lang w:eastAsia="zh-CN"/>
      </w:rPr>
      <w:t>1406</w:t>
    </w:r>
    <w:r w:rsidR="006D1FBC">
      <w:rPr>
        <w:sz w:val="20"/>
        <w:lang w:eastAsia="zh-CN"/>
      </w:rPr>
      <w:t>1</w:t>
    </w:r>
    <w:r w:rsidR="004B6B8B">
      <w:rPr>
        <w:rFonts w:eastAsiaTheme="minorEastAsia" w:hint="eastAsia"/>
        <w:sz w:val="20"/>
        <w:lang w:eastAsia="zh-CN"/>
      </w:rPr>
      <w:t>7</w:t>
    </w:r>
    <w:r w:rsidR="00731A42">
      <w:rPr>
        <w:sz w:val="20"/>
        <w:lang w:eastAsia="zh-CN"/>
      </w:rPr>
      <w:tab/>
    </w:r>
    <w:r w:rsidR="00E7718F">
      <w:rPr>
        <w:sz w:val="20"/>
        <w:lang w:eastAsia="zh-CN"/>
      </w:rPr>
      <w:t>1606</w:t>
    </w:r>
    <w:r w:rsidR="00731A42">
      <w:rPr>
        <w:sz w:val="20"/>
        <w:lang w:eastAsia="zh-CN"/>
      </w:rPr>
      <w:t>1</w:t>
    </w:r>
    <w:r w:rsidR="004B6B8B">
      <w:rPr>
        <w:rFonts w:eastAsiaTheme="minorEastAsia" w:hint="eastAsia"/>
        <w:sz w:val="20"/>
        <w:lang w:eastAsia="zh-CN"/>
      </w:rPr>
      <w:t>7</w:t>
    </w:r>
  </w:p>
  <w:p w:rsidR="00056632" w:rsidRPr="00487939" w:rsidRDefault="0044363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FIN/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FIN/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13F" w:rsidRPr="000157B1" w:rsidRDefault="000B513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B513F" w:rsidRPr="000157B1" w:rsidRDefault="000B513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B513F" w:rsidRDefault="000B513F"/>
  </w:footnote>
  <w:footnote w:id="2">
    <w:p w:rsidR="00443635" w:rsidRPr="007D4C65" w:rsidRDefault="00443635" w:rsidP="00443635">
      <w:pPr>
        <w:pStyle w:val="a6"/>
        <w:tabs>
          <w:tab w:val="clear" w:pos="1021"/>
          <w:tab w:val="right" w:pos="1020"/>
        </w:tabs>
      </w:pPr>
      <w:r>
        <w:rPr>
          <w:rStyle w:val="a7"/>
          <w:rFonts w:eastAsia="宋体"/>
        </w:rPr>
        <w:tab/>
      </w:r>
      <w:r w:rsidRPr="007D4C65">
        <w:rPr>
          <w:rStyle w:val="a7"/>
          <w:rFonts w:eastAsia="宋体"/>
          <w:vertAlign w:val="baseline"/>
        </w:rPr>
        <w:t>*</w:t>
      </w:r>
      <w:r w:rsidRPr="007D4C65">
        <w:tab/>
      </w:r>
      <w:r w:rsidR="00E7718F" w:rsidRPr="00E7718F">
        <w:rPr>
          <w:rFonts w:hint="eastAsia"/>
        </w:rPr>
        <w:t>委员会第九十二届会议</w:t>
      </w:r>
      <w:r w:rsidR="00E7718F" w:rsidRPr="00E7718F">
        <w:rPr>
          <w:rFonts w:hint="eastAsia"/>
        </w:rPr>
        <w:t>(2017</w:t>
      </w:r>
      <w:r w:rsidR="00E7718F" w:rsidRPr="00E7718F">
        <w:rPr>
          <w:rFonts w:hint="eastAsia"/>
        </w:rPr>
        <w:t>年</w:t>
      </w:r>
      <w:r w:rsidR="00E7718F" w:rsidRPr="00E7718F">
        <w:rPr>
          <w:rFonts w:hint="eastAsia"/>
        </w:rPr>
        <w:t>4</w:t>
      </w:r>
      <w:r w:rsidR="00E7718F" w:rsidRPr="00E7718F">
        <w:rPr>
          <w:rFonts w:hint="eastAsia"/>
        </w:rPr>
        <w:t>月</w:t>
      </w:r>
      <w:r w:rsidR="00E7718F" w:rsidRPr="00E7718F">
        <w:rPr>
          <w:rFonts w:hint="eastAsia"/>
        </w:rPr>
        <w:t>24</w:t>
      </w:r>
      <w:r w:rsidR="00E7718F" w:rsidRPr="00E7718F">
        <w:rPr>
          <w:rFonts w:hint="eastAsia"/>
        </w:rPr>
        <w:t>日至</w:t>
      </w:r>
      <w:r w:rsidR="00E7718F" w:rsidRPr="00E7718F">
        <w:rPr>
          <w:rFonts w:hint="eastAsia"/>
        </w:rPr>
        <w:t>5</w:t>
      </w:r>
      <w:r w:rsidR="00E7718F" w:rsidRPr="00E7718F">
        <w:rPr>
          <w:rFonts w:hint="eastAsia"/>
        </w:rPr>
        <w:t>月</w:t>
      </w:r>
      <w:r w:rsidR="00E7718F" w:rsidRPr="00E7718F">
        <w:rPr>
          <w:rFonts w:hint="eastAsia"/>
        </w:rPr>
        <w:t>12</w:t>
      </w:r>
      <w:r w:rsidR="00E7718F" w:rsidRPr="00E7718F">
        <w:rPr>
          <w:rFonts w:hint="eastAsia"/>
        </w:rPr>
        <w:t>日</w:t>
      </w:r>
      <w:r w:rsidR="00E7718F" w:rsidRPr="00E7718F">
        <w:rPr>
          <w:rFonts w:hint="eastAsia"/>
        </w:rPr>
        <w:t>)</w:t>
      </w:r>
      <w:r w:rsidR="00E7718F" w:rsidRPr="00E7718F">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43635" w:rsidP="00443635">
    <w:pPr>
      <w:pStyle w:val="af0"/>
    </w:pPr>
    <w:proofErr w:type="spellStart"/>
    <w:r>
      <w:t>CERD</w:t>
    </w:r>
    <w:proofErr w:type="spellEnd"/>
    <w:r>
      <w:t>/C/FIN/CO/23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43635" w:rsidP="00443635">
    <w:pPr>
      <w:pStyle w:val="af0"/>
      <w:jc w:val="right"/>
    </w:pPr>
    <w:proofErr w:type="spellStart"/>
    <w:r>
      <w:t>CERD</w:t>
    </w:r>
    <w:proofErr w:type="spellEnd"/>
    <w:r>
      <w:t>/C/FIN/CO/23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D824AC3"/>
    <w:multiLevelType w:val="hybridMultilevel"/>
    <w:tmpl w:val="B7607470"/>
    <w:lvl w:ilvl="0" w:tplc="D24C51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F623685"/>
    <w:multiLevelType w:val="hybridMultilevel"/>
    <w:tmpl w:val="637C2040"/>
    <w:lvl w:ilvl="0" w:tplc="6186BF60">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364D67F7"/>
    <w:multiLevelType w:val="hybridMultilevel"/>
    <w:tmpl w:val="2208E074"/>
    <w:lvl w:ilvl="0" w:tplc="3634C488">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3C024DCA"/>
    <w:multiLevelType w:val="hybridMultilevel"/>
    <w:tmpl w:val="2A7891F6"/>
    <w:lvl w:ilvl="0" w:tplc="4D36787A">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3D921DA"/>
    <w:multiLevelType w:val="hybridMultilevel"/>
    <w:tmpl w:val="9D868EF2"/>
    <w:lvl w:ilvl="0" w:tplc="7382B5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28463FA"/>
    <w:multiLevelType w:val="hybridMultilevel"/>
    <w:tmpl w:val="62EA3F72"/>
    <w:lvl w:ilvl="0" w:tplc="09B2358C">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801433B"/>
    <w:multiLevelType w:val="hybridMultilevel"/>
    <w:tmpl w:val="BBD4529A"/>
    <w:lvl w:ilvl="0" w:tplc="5F129D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79EB03E4"/>
    <w:multiLevelType w:val="hybridMultilevel"/>
    <w:tmpl w:val="B91A89F6"/>
    <w:lvl w:ilvl="0" w:tplc="462C8E4E">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7E71036A"/>
    <w:multiLevelType w:val="hybridMultilevel"/>
    <w:tmpl w:val="69DECE56"/>
    <w:lvl w:ilvl="0" w:tplc="22B49B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9"/>
  </w:num>
  <w:num w:numId="3">
    <w:abstractNumId w:val="2"/>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6"/>
  </w:num>
  <w:num w:numId="10">
    <w:abstractNumId w:val="12"/>
  </w:num>
  <w:num w:numId="11">
    <w:abstractNumId w:val="13"/>
  </w:num>
  <w:num w:numId="12">
    <w:abstractNumId w:val="3"/>
  </w:num>
  <w:num w:numId="13">
    <w:abstractNumId w:val="5"/>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13F"/>
    <w:rsid w:val="00011483"/>
    <w:rsid w:val="000237D4"/>
    <w:rsid w:val="000A105C"/>
    <w:rsid w:val="000B513F"/>
    <w:rsid w:val="000D319F"/>
    <w:rsid w:val="000E4D0E"/>
    <w:rsid w:val="00104E76"/>
    <w:rsid w:val="00144B69"/>
    <w:rsid w:val="00144CE3"/>
    <w:rsid w:val="00153E86"/>
    <w:rsid w:val="001B1BD1"/>
    <w:rsid w:val="001C3EF2"/>
    <w:rsid w:val="001D17F6"/>
    <w:rsid w:val="00204B42"/>
    <w:rsid w:val="0021248C"/>
    <w:rsid w:val="0021265F"/>
    <w:rsid w:val="002231C3"/>
    <w:rsid w:val="0024417F"/>
    <w:rsid w:val="00250F8D"/>
    <w:rsid w:val="002D5B34"/>
    <w:rsid w:val="002E1C97"/>
    <w:rsid w:val="002E742B"/>
    <w:rsid w:val="002F5834"/>
    <w:rsid w:val="003006AB"/>
    <w:rsid w:val="00326EBF"/>
    <w:rsid w:val="00327FE4"/>
    <w:rsid w:val="00373432"/>
    <w:rsid w:val="00427F63"/>
    <w:rsid w:val="00434D38"/>
    <w:rsid w:val="00443635"/>
    <w:rsid w:val="004703EF"/>
    <w:rsid w:val="00494EB8"/>
    <w:rsid w:val="004B6B8B"/>
    <w:rsid w:val="004C4A0A"/>
    <w:rsid w:val="00501220"/>
    <w:rsid w:val="00531F42"/>
    <w:rsid w:val="005E403A"/>
    <w:rsid w:val="006621F5"/>
    <w:rsid w:val="0067651B"/>
    <w:rsid w:val="00680656"/>
    <w:rsid w:val="00680B88"/>
    <w:rsid w:val="00684327"/>
    <w:rsid w:val="006A5EB5"/>
    <w:rsid w:val="006B1119"/>
    <w:rsid w:val="006B5316"/>
    <w:rsid w:val="006D1FBC"/>
    <w:rsid w:val="006E3E46"/>
    <w:rsid w:val="006E71B1"/>
    <w:rsid w:val="006F1404"/>
    <w:rsid w:val="006F3BEF"/>
    <w:rsid w:val="0070593B"/>
    <w:rsid w:val="00705D89"/>
    <w:rsid w:val="00731A42"/>
    <w:rsid w:val="00767E69"/>
    <w:rsid w:val="0077079A"/>
    <w:rsid w:val="007A5599"/>
    <w:rsid w:val="007D0431"/>
    <w:rsid w:val="00806D29"/>
    <w:rsid w:val="00856233"/>
    <w:rsid w:val="00860F27"/>
    <w:rsid w:val="008B0560"/>
    <w:rsid w:val="008B2BFA"/>
    <w:rsid w:val="008C6244"/>
    <w:rsid w:val="008E158F"/>
    <w:rsid w:val="008E6A3F"/>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089F"/>
    <w:rsid w:val="00B16570"/>
    <w:rsid w:val="00B23B03"/>
    <w:rsid w:val="00B2415C"/>
    <w:rsid w:val="00B43EB7"/>
    <w:rsid w:val="00B53320"/>
    <w:rsid w:val="00BC6522"/>
    <w:rsid w:val="00C121D5"/>
    <w:rsid w:val="00C17349"/>
    <w:rsid w:val="00C351AA"/>
    <w:rsid w:val="00C7253F"/>
    <w:rsid w:val="00CF6941"/>
    <w:rsid w:val="00D26A05"/>
    <w:rsid w:val="00D43327"/>
    <w:rsid w:val="00D97B98"/>
    <w:rsid w:val="00DC671F"/>
    <w:rsid w:val="00DE4DA7"/>
    <w:rsid w:val="00E33B38"/>
    <w:rsid w:val="00E47FE5"/>
    <w:rsid w:val="00E574AF"/>
    <w:rsid w:val="00E720A5"/>
    <w:rsid w:val="00E74A10"/>
    <w:rsid w:val="00E7718F"/>
    <w:rsid w:val="00F24E6D"/>
    <w:rsid w:val="00F40E32"/>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Footnote number,ftref,Footnotes refss,Style 10,Appel note de bas de p.,referencia nota al pie,BVI fnr,Footnote text,4_Footnote text,callout,Fago Fußnotenzeichen,16 Point,Superscript 6 Point,Footnote,Footnote symbol"/>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Footnote number,ftref,Footnotes refss,Style 10,Appel note de bas de p.,referencia nota al pie,BVI fnr,Footnote text,4_Footnote text,callout,Fago Fußnotenzeichen,16 Point,Superscript 6 Point,Footnote,Footnote symbol"/>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3C217-BB3B-496E-9473-78FEBC7F1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4864</Words>
  <Characters>5474</Characters>
  <Application>Microsoft Office Word</Application>
  <DocSecurity>0</DocSecurity>
  <Lines>204</Lines>
  <Paragraphs>88</Paragraphs>
  <ScaleCrop>false</ScaleCrop>
  <Company>DCM</Company>
  <LinksUpToDate>false</LinksUpToDate>
  <CharactersWithSpaces>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1709076</dc:title>
  <dc:subject>CERD/C/FIN/CO/23</dc:subject>
  <dc:creator>Xin</dc:creator>
  <cp:keywords/>
  <dc:description/>
  <cp:lastModifiedBy>Tian H.</cp:lastModifiedBy>
  <cp:revision>2</cp:revision>
  <cp:lastPrinted>2017-06-15T15:19:00Z</cp:lastPrinted>
  <dcterms:created xsi:type="dcterms:W3CDTF">2017-06-16T09:32:00Z</dcterms:created>
  <dcterms:modified xsi:type="dcterms:W3CDTF">2017-06-16T09:32:00Z</dcterms:modified>
</cp:coreProperties>
</file>