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bookmarkStart w:id="0" w:name="_GoBack"/>
            <w:bookmarkEnd w:id="0"/>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6A7DBD" w:rsidRDefault="006A7DBD" w:rsidP="00684327">
            <w:pPr>
              <w:spacing w:line="240" w:lineRule="atLeast"/>
              <w:jc w:val="right"/>
              <w:rPr>
                <w:sz w:val="20"/>
                <w:szCs w:val="21"/>
              </w:rPr>
            </w:pPr>
            <w:r w:rsidRPr="006A7DBD">
              <w:rPr>
                <w:sz w:val="40"/>
                <w:szCs w:val="21"/>
              </w:rPr>
              <w:t>CERD</w:t>
            </w:r>
            <w:r>
              <w:rPr>
                <w:sz w:val="20"/>
                <w:szCs w:val="21"/>
              </w:rPr>
              <w:t>/C/ALB/CO/9-12</w:t>
            </w:r>
            <w:r w:rsidR="00B618A2" w:rsidRPr="00B618A2">
              <w:rPr>
                <w:rStyle w:val="a8"/>
                <w:rFonts w:eastAsia="宋体"/>
                <w:sz w:val="20"/>
                <w:vertAlign w:val="baseline"/>
              </w:rPr>
              <w:footnoteReference w:customMarkFollows="1" w:id="2"/>
              <w:t>*</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A7DBD" w:rsidRPr="006A7DBD" w:rsidRDefault="006621F5" w:rsidP="006A7DBD">
            <w:pPr>
              <w:spacing w:before="240" w:line="240" w:lineRule="atLeast"/>
              <w:rPr>
                <w:sz w:val="20"/>
              </w:rPr>
            </w:pPr>
            <w:r w:rsidRPr="00F124C6">
              <w:rPr>
                <w:sz w:val="20"/>
              </w:rPr>
              <w:t xml:space="preserve">Distr.: </w:t>
            </w:r>
            <w:r w:rsidR="006A7DBD" w:rsidRPr="006A7DBD">
              <w:rPr>
                <w:sz w:val="20"/>
              </w:rPr>
              <w:t>General</w:t>
            </w:r>
          </w:p>
          <w:p w:rsidR="006621F5" w:rsidRPr="00F124C6" w:rsidRDefault="006A7DBD" w:rsidP="006A7DBD">
            <w:pPr>
              <w:spacing w:line="240" w:lineRule="atLeast"/>
              <w:rPr>
                <w:sz w:val="20"/>
              </w:rPr>
            </w:pPr>
            <w:r w:rsidRPr="006A7DBD">
              <w:rPr>
                <w:sz w:val="20"/>
              </w:rPr>
              <w:t>2 January 2019</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Original: English</w:t>
            </w:r>
          </w:p>
        </w:tc>
      </w:tr>
    </w:tbl>
    <w:p w:rsidR="00301156" w:rsidRPr="00301156" w:rsidRDefault="00301156" w:rsidP="00301156">
      <w:pPr>
        <w:pStyle w:val="SingleTxtGC"/>
        <w:spacing w:before="120"/>
        <w:ind w:left="0"/>
        <w:rPr>
          <w:rFonts w:ascii="Time New Roman" w:eastAsia="黑体" w:hAnsi="Time New Roman" w:cstheme="majorBidi" w:hint="eastAsia"/>
          <w:sz w:val="24"/>
          <w:szCs w:val="24"/>
        </w:rPr>
      </w:pPr>
      <w:r w:rsidRPr="00301156">
        <w:rPr>
          <w:rFonts w:ascii="Time New Roman" w:eastAsia="黑体" w:hAnsi="Time New Roman" w:cstheme="majorBidi"/>
          <w:sz w:val="24"/>
          <w:szCs w:val="24"/>
        </w:rPr>
        <w:t>消除种族歧视委员会</w:t>
      </w:r>
    </w:p>
    <w:p w:rsidR="00301156" w:rsidRDefault="00301156" w:rsidP="00301156">
      <w:pPr>
        <w:pStyle w:val="HChGC"/>
      </w:pPr>
      <w:r w:rsidRPr="00CB04B6">
        <w:tab/>
      </w:r>
      <w:r w:rsidRPr="00CB04B6">
        <w:tab/>
      </w:r>
      <w:r w:rsidRPr="00F42B21">
        <w:rPr>
          <w:spacing w:val="-4"/>
        </w:rPr>
        <w:t>关于阿尔巴尼亚第九至第十二次合并定期报告的结论性意见</w:t>
      </w:r>
      <w:r w:rsidR="00B618A2" w:rsidRPr="00B618A2">
        <w:rPr>
          <w:rStyle w:val="a8"/>
          <w:rFonts w:eastAsia="黑体"/>
          <w:sz w:val="28"/>
          <w:szCs w:val="40"/>
          <w:vertAlign w:val="baseline"/>
        </w:rPr>
        <w:footnoteReference w:customMarkFollows="1" w:id="3"/>
        <w:t>**</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委员会在</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18</w:t>
      </w:r>
      <w:r w:rsidRPr="00CB04B6">
        <w:rPr>
          <w:rFonts w:asciiTheme="majorBidi" w:eastAsiaTheme="minorEastAsia" w:hAnsiTheme="majorBidi" w:cstheme="majorBidi"/>
          <w:szCs w:val="21"/>
        </w:rPr>
        <w:t>年</w:t>
      </w:r>
      <w:r>
        <w:rPr>
          <w:rFonts w:asciiTheme="majorBidi" w:eastAsiaTheme="minorEastAsia" w:hAnsiTheme="majorBidi" w:cstheme="majorBidi"/>
          <w:szCs w:val="21"/>
        </w:rPr>
        <w:t>12</w:t>
      </w:r>
      <w:r w:rsidRPr="00CB04B6">
        <w:rPr>
          <w:rFonts w:asciiTheme="majorBidi" w:eastAsiaTheme="minorEastAsia" w:hAnsiTheme="majorBidi" w:cstheme="majorBidi"/>
          <w:szCs w:val="21"/>
        </w:rPr>
        <w:t>月</w:t>
      </w:r>
      <w:r>
        <w:rPr>
          <w:rFonts w:asciiTheme="majorBidi" w:eastAsiaTheme="minorEastAsia" w:hAnsiTheme="majorBidi" w:cstheme="majorBidi"/>
          <w:szCs w:val="21"/>
        </w:rPr>
        <w:t>4</w:t>
      </w:r>
      <w:r w:rsidRPr="00CB04B6">
        <w:rPr>
          <w:rFonts w:asciiTheme="majorBidi" w:eastAsiaTheme="minorEastAsia" w:hAnsiTheme="majorBidi" w:cstheme="majorBidi"/>
          <w:szCs w:val="21"/>
        </w:rPr>
        <w:t>日和</w:t>
      </w:r>
      <w:r>
        <w:rPr>
          <w:rFonts w:asciiTheme="majorBidi" w:eastAsiaTheme="minorEastAsia" w:hAnsiTheme="majorBidi" w:cstheme="majorBidi"/>
          <w:szCs w:val="21"/>
        </w:rPr>
        <w:t>5</w:t>
      </w:r>
      <w:r w:rsidRPr="00CB04B6">
        <w:rPr>
          <w:rFonts w:asciiTheme="majorBidi" w:eastAsiaTheme="minorEastAsia" w:hAnsiTheme="majorBidi" w:cstheme="majorBidi"/>
          <w:szCs w:val="21"/>
        </w:rPr>
        <w:t>日举行的第</w:t>
      </w:r>
      <w:r>
        <w:rPr>
          <w:rFonts w:asciiTheme="majorBidi" w:eastAsiaTheme="minorEastAsia" w:hAnsiTheme="majorBidi" w:cstheme="majorBidi"/>
          <w:szCs w:val="21"/>
        </w:rPr>
        <w:t>2693</w:t>
      </w:r>
      <w:r w:rsidRPr="00CB04B6">
        <w:rPr>
          <w:rFonts w:asciiTheme="majorBidi" w:eastAsiaTheme="minorEastAsia" w:hAnsiTheme="majorBidi" w:cstheme="majorBidi"/>
          <w:szCs w:val="21"/>
        </w:rPr>
        <w:t>次和第</w:t>
      </w:r>
      <w:r>
        <w:rPr>
          <w:rFonts w:asciiTheme="majorBidi" w:eastAsiaTheme="minorEastAsia" w:hAnsiTheme="majorBidi" w:cstheme="majorBidi"/>
          <w:szCs w:val="21"/>
        </w:rPr>
        <w:t>2694</w:t>
      </w:r>
      <w:r w:rsidRPr="00CB04B6">
        <w:rPr>
          <w:rFonts w:asciiTheme="majorBidi" w:eastAsiaTheme="minorEastAsia" w:hAnsiTheme="majorBidi" w:cstheme="majorBidi"/>
          <w:szCs w:val="21"/>
        </w:rPr>
        <w:t>次会议</w:t>
      </w:r>
      <w:r>
        <w:rPr>
          <w:rFonts w:asciiTheme="majorBidi" w:eastAsiaTheme="minorEastAsia" w:hAnsiTheme="majorBidi" w:cstheme="majorBidi"/>
          <w:szCs w:val="21"/>
        </w:rPr>
        <w:t>(</w:t>
      </w:r>
      <w:r w:rsidRPr="00CB04B6">
        <w:rPr>
          <w:rFonts w:asciiTheme="majorBidi" w:eastAsiaTheme="minorEastAsia" w:hAnsiTheme="majorBidi" w:cstheme="majorBidi"/>
          <w:szCs w:val="21"/>
        </w:rPr>
        <w:t>见</w:t>
      </w:r>
      <w:r>
        <w:rPr>
          <w:rFonts w:asciiTheme="majorBidi" w:eastAsiaTheme="minorEastAsia" w:hAnsiTheme="majorBidi" w:cstheme="majorBidi"/>
          <w:szCs w:val="21"/>
        </w:rPr>
        <w:t>CERD/C/SR</w:t>
      </w:r>
      <w:r w:rsidR="00397881">
        <w:rPr>
          <w:rFonts w:asciiTheme="majorBidi" w:eastAsiaTheme="minorEastAsia" w:hAnsiTheme="majorBidi" w:cstheme="majorBidi" w:hint="eastAsia"/>
          <w:szCs w:val="21"/>
        </w:rPr>
        <w:t>.</w:t>
      </w:r>
      <w:r>
        <w:rPr>
          <w:rFonts w:asciiTheme="majorBidi" w:eastAsiaTheme="minorEastAsia" w:hAnsiTheme="majorBidi" w:cstheme="majorBidi"/>
          <w:szCs w:val="21"/>
        </w:rPr>
        <w:t>2693</w:t>
      </w:r>
      <w:r w:rsidRPr="00CB04B6">
        <w:rPr>
          <w:rFonts w:asciiTheme="majorBidi" w:eastAsiaTheme="minorEastAsia" w:hAnsiTheme="majorBidi" w:cstheme="majorBidi"/>
          <w:szCs w:val="21"/>
        </w:rPr>
        <w:t>和</w:t>
      </w:r>
      <w:r>
        <w:rPr>
          <w:rFonts w:asciiTheme="majorBidi" w:eastAsiaTheme="minorEastAsia" w:hAnsiTheme="majorBidi" w:cstheme="majorBidi"/>
          <w:szCs w:val="21"/>
        </w:rPr>
        <w:t>2694)</w:t>
      </w:r>
      <w:r w:rsidRPr="00CB04B6">
        <w:rPr>
          <w:rFonts w:asciiTheme="majorBidi" w:eastAsiaTheme="minorEastAsia" w:hAnsiTheme="majorBidi" w:cstheme="majorBidi"/>
          <w:szCs w:val="21"/>
        </w:rPr>
        <w:t>上审议了阿尔巴尼亚以一份文件提交的第九至第十二次合并定期报告</w:t>
      </w:r>
      <w:r>
        <w:rPr>
          <w:rFonts w:asciiTheme="majorBidi" w:eastAsiaTheme="minorEastAsia" w:hAnsiTheme="majorBidi" w:cstheme="majorBidi"/>
          <w:szCs w:val="21"/>
        </w:rPr>
        <w:t>((CERD/C/ALB/9</w:t>
      </w:r>
      <w:r w:rsidRPr="00CB04B6">
        <w:rPr>
          <w:rFonts w:asciiTheme="majorBidi" w:eastAsiaTheme="minorEastAsia" w:hAnsiTheme="majorBidi" w:cstheme="majorBidi"/>
          <w:szCs w:val="21"/>
        </w:rPr>
        <w:t>-</w:t>
      </w:r>
      <w:r>
        <w:rPr>
          <w:rFonts w:asciiTheme="majorBidi" w:eastAsiaTheme="minorEastAsia" w:hAnsiTheme="majorBidi" w:cstheme="majorBidi"/>
          <w:szCs w:val="21"/>
        </w:rPr>
        <w:t>12)</w:t>
      </w:r>
      <w:r>
        <w:rPr>
          <w:rFonts w:asciiTheme="majorBidi" w:eastAsiaTheme="minorEastAsia" w:hAnsiTheme="majorBidi" w:cstheme="majorBidi"/>
          <w:szCs w:val="21"/>
        </w:rPr>
        <w:t>，</w:t>
      </w:r>
      <w:r w:rsidRPr="00CB04B6">
        <w:rPr>
          <w:rFonts w:asciiTheme="majorBidi" w:eastAsiaTheme="minorEastAsia" w:hAnsiTheme="majorBidi" w:cstheme="majorBidi"/>
          <w:szCs w:val="21"/>
        </w:rPr>
        <w:t>并在</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18</w:t>
      </w:r>
      <w:r w:rsidRPr="00CB04B6">
        <w:rPr>
          <w:rFonts w:asciiTheme="majorBidi" w:eastAsiaTheme="minorEastAsia" w:hAnsiTheme="majorBidi" w:cstheme="majorBidi"/>
          <w:szCs w:val="21"/>
        </w:rPr>
        <w:t>年</w:t>
      </w:r>
      <w:r>
        <w:rPr>
          <w:rFonts w:asciiTheme="majorBidi" w:eastAsiaTheme="minorEastAsia" w:hAnsiTheme="majorBidi" w:cstheme="majorBidi"/>
          <w:szCs w:val="21"/>
        </w:rPr>
        <w:t>12</w:t>
      </w:r>
      <w:r w:rsidRPr="00CB04B6">
        <w:rPr>
          <w:rFonts w:asciiTheme="majorBidi" w:eastAsiaTheme="minorEastAsia" w:hAnsiTheme="majorBidi" w:cstheme="majorBidi"/>
          <w:szCs w:val="21"/>
        </w:rPr>
        <w:t>月</w:t>
      </w:r>
      <w:r>
        <w:rPr>
          <w:rFonts w:asciiTheme="majorBidi" w:eastAsiaTheme="minorEastAsia" w:hAnsiTheme="majorBidi" w:cstheme="majorBidi"/>
          <w:szCs w:val="21"/>
        </w:rPr>
        <w:t>11</w:t>
      </w:r>
      <w:r w:rsidRPr="00CB04B6">
        <w:rPr>
          <w:rFonts w:asciiTheme="majorBidi" w:eastAsiaTheme="minorEastAsia" w:hAnsiTheme="majorBidi" w:cstheme="majorBidi"/>
          <w:szCs w:val="21"/>
        </w:rPr>
        <w:t>日举行的第</w:t>
      </w:r>
      <w:r>
        <w:rPr>
          <w:rFonts w:asciiTheme="majorBidi" w:eastAsiaTheme="minorEastAsia" w:hAnsiTheme="majorBidi" w:cstheme="majorBidi"/>
          <w:szCs w:val="21"/>
        </w:rPr>
        <w:t>27</w:t>
      </w:r>
      <w:r w:rsidRPr="00CB04B6">
        <w:rPr>
          <w:rFonts w:asciiTheme="majorBidi" w:eastAsiaTheme="minorEastAsia" w:hAnsiTheme="majorBidi" w:cstheme="majorBidi"/>
          <w:szCs w:val="21"/>
        </w:rPr>
        <w:t>0</w:t>
      </w:r>
      <w:r>
        <w:rPr>
          <w:rFonts w:asciiTheme="majorBidi" w:eastAsiaTheme="minorEastAsia" w:hAnsiTheme="majorBidi" w:cstheme="majorBidi"/>
          <w:szCs w:val="21"/>
        </w:rPr>
        <w:t>3</w:t>
      </w:r>
      <w:r w:rsidRPr="00CB04B6">
        <w:rPr>
          <w:rFonts w:asciiTheme="majorBidi" w:eastAsiaTheme="minorEastAsia" w:hAnsiTheme="majorBidi" w:cstheme="majorBidi"/>
          <w:szCs w:val="21"/>
        </w:rPr>
        <w:t>次会议上通过了本结论性意见。</w:t>
      </w:r>
    </w:p>
    <w:p w:rsidR="00301156" w:rsidRDefault="00F42B21" w:rsidP="00F42B21">
      <w:pPr>
        <w:pStyle w:val="H1GC"/>
      </w:pPr>
      <w:r>
        <w:tab/>
      </w:r>
      <w:r w:rsidR="00301156">
        <w:t>A</w:t>
      </w:r>
      <w:r w:rsidR="00301156" w:rsidRPr="00CB04B6">
        <w:t>.</w:t>
      </w:r>
      <w:r w:rsidR="00301156" w:rsidRPr="00CB04B6">
        <w:tab/>
      </w:r>
      <w:r w:rsidR="00301156" w:rsidRPr="00CB04B6">
        <w:rPr>
          <w:bCs/>
        </w:rPr>
        <w:t>导言</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委员会欢迎缔约国提交第九至第十二次合并定期报告</w:t>
      </w:r>
      <w:r>
        <w:rPr>
          <w:rFonts w:asciiTheme="majorBidi" w:eastAsiaTheme="minorEastAsia" w:hAnsiTheme="majorBidi" w:cstheme="majorBidi"/>
          <w:szCs w:val="21"/>
        </w:rPr>
        <w:t>，</w:t>
      </w:r>
      <w:r w:rsidRPr="00CB04B6">
        <w:rPr>
          <w:rFonts w:asciiTheme="majorBidi" w:eastAsiaTheme="minorEastAsia" w:hAnsiTheme="majorBidi" w:cstheme="majorBidi"/>
          <w:szCs w:val="21"/>
        </w:rPr>
        <w:t>尽管有所延迟。</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委员会表示欣赏与缔约国代表团坦诚、开放的建设性对话</w:t>
      </w:r>
      <w:r>
        <w:rPr>
          <w:rFonts w:asciiTheme="majorBidi" w:eastAsiaTheme="minorEastAsia" w:hAnsiTheme="majorBidi" w:cstheme="majorBidi"/>
          <w:szCs w:val="21"/>
        </w:rPr>
        <w:t>，</w:t>
      </w:r>
      <w:r w:rsidRPr="00CB04B6">
        <w:rPr>
          <w:rFonts w:asciiTheme="majorBidi" w:eastAsiaTheme="minorEastAsia" w:hAnsiTheme="majorBidi" w:cstheme="majorBidi"/>
          <w:szCs w:val="21"/>
        </w:rPr>
        <w:t>感谢代表团在报告审议期间提供的资料和对话中提供的书面补充资料。</w:t>
      </w:r>
    </w:p>
    <w:p w:rsidR="00301156" w:rsidRDefault="00F42B21" w:rsidP="00F42B21">
      <w:pPr>
        <w:pStyle w:val="H1GC"/>
      </w:pPr>
      <w:r>
        <w:tab/>
      </w:r>
      <w:r w:rsidR="00301156">
        <w:t>B</w:t>
      </w:r>
      <w:r w:rsidR="00301156" w:rsidRPr="00CB04B6">
        <w:t>.</w:t>
      </w:r>
      <w:r w:rsidR="00301156" w:rsidRPr="00CB04B6">
        <w:tab/>
      </w:r>
      <w:r w:rsidR="00301156" w:rsidRPr="00CB04B6">
        <w:t>积极方面</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委员会欢迎缔约国</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17</w:t>
      </w:r>
      <w:r w:rsidRPr="00CB04B6">
        <w:rPr>
          <w:rFonts w:asciiTheme="majorBidi" w:eastAsiaTheme="minorEastAsia" w:hAnsiTheme="majorBidi" w:cstheme="majorBidi"/>
          <w:szCs w:val="21"/>
        </w:rPr>
        <w:t>年通过《关于保护少数民族的第</w:t>
      </w:r>
      <w:r>
        <w:rPr>
          <w:rFonts w:asciiTheme="majorBidi" w:eastAsiaTheme="minorEastAsia" w:hAnsiTheme="majorBidi" w:cstheme="majorBidi"/>
          <w:szCs w:val="21"/>
        </w:rPr>
        <w:t>96/2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17</w:t>
      </w:r>
      <w:r w:rsidRPr="00CB04B6">
        <w:rPr>
          <w:rFonts w:asciiTheme="majorBidi" w:eastAsiaTheme="minorEastAsia" w:hAnsiTheme="majorBidi" w:cstheme="majorBidi"/>
          <w:szCs w:val="21"/>
        </w:rPr>
        <w:t>号法》</w:t>
      </w:r>
      <w:r>
        <w:rPr>
          <w:rFonts w:asciiTheme="majorBidi" w:eastAsiaTheme="minorEastAsia" w:hAnsiTheme="majorBidi" w:cstheme="majorBidi"/>
          <w:szCs w:val="21"/>
        </w:rPr>
        <w:t>，</w:t>
      </w:r>
      <w:r w:rsidRPr="00CB04B6">
        <w:rPr>
          <w:rFonts w:asciiTheme="majorBidi" w:eastAsiaTheme="minorEastAsia" w:hAnsiTheme="majorBidi" w:cstheme="majorBidi"/>
          <w:szCs w:val="21"/>
        </w:rPr>
        <w:t>除其他外</w:t>
      </w:r>
      <w:r>
        <w:rPr>
          <w:rFonts w:asciiTheme="majorBidi" w:eastAsiaTheme="minorEastAsia" w:hAnsiTheme="majorBidi" w:cstheme="majorBidi"/>
          <w:szCs w:val="21"/>
        </w:rPr>
        <w:t>，</w:t>
      </w:r>
      <w:r w:rsidRPr="00CB04B6">
        <w:rPr>
          <w:rFonts w:asciiTheme="majorBidi" w:eastAsiaTheme="minorEastAsia" w:hAnsiTheme="majorBidi" w:cstheme="majorBidi"/>
          <w:szCs w:val="21"/>
        </w:rPr>
        <w:t>该法消除了本国法律对少数民族和语言少数群体之间的区分。委员会还欢迎缔约国根据该法律承认</w:t>
      </w:r>
      <w:r>
        <w:rPr>
          <w:rFonts w:asciiTheme="majorBidi" w:eastAsiaTheme="minorEastAsia" w:hAnsiTheme="majorBidi" w:cstheme="majorBidi"/>
          <w:szCs w:val="21"/>
        </w:rPr>
        <w:t>9</w:t>
      </w:r>
      <w:r w:rsidRPr="00CB04B6">
        <w:rPr>
          <w:rFonts w:asciiTheme="majorBidi" w:eastAsiaTheme="minorEastAsia" w:hAnsiTheme="majorBidi" w:cstheme="majorBidi"/>
          <w:szCs w:val="21"/>
        </w:rPr>
        <w:t>个少数群体</w:t>
      </w:r>
      <w:r w:rsidR="000D1434">
        <w:rPr>
          <w:rFonts w:asciiTheme="majorBidi" w:eastAsiaTheme="minorEastAsia" w:hAnsiTheme="majorBidi" w:cstheme="majorBidi" w:hint="eastAsia"/>
          <w:szCs w:val="21"/>
        </w:rPr>
        <w:t>－</w:t>
      </w:r>
      <w:r w:rsidRPr="00CB04B6">
        <w:rPr>
          <w:rFonts w:asciiTheme="majorBidi" w:eastAsiaTheme="minorEastAsia" w:hAnsiTheme="majorBidi" w:cstheme="majorBidi"/>
          <w:szCs w:val="21"/>
        </w:rPr>
        <w:t>希腊族、马其顿族、阿罗门族、罗姆人、埃及人、黑山族、波斯尼亚族、塞尔维亚族和保加利亚族。</w:t>
      </w:r>
    </w:p>
    <w:p w:rsidR="00301156" w:rsidRPr="00CB04B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委员会还欢迎缔约国通过以下法律、体制和政策措施</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(a)</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《关于社会住房的第</w:t>
      </w:r>
      <w:r>
        <w:rPr>
          <w:rFonts w:asciiTheme="majorBidi" w:eastAsiaTheme="minorEastAsia" w:hAnsiTheme="majorBidi" w:cstheme="majorBidi"/>
          <w:szCs w:val="21"/>
        </w:rPr>
        <w:t>22/2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18</w:t>
      </w:r>
      <w:r w:rsidRPr="00CB04B6">
        <w:rPr>
          <w:rFonts w:asciiTheme="majorBidi" w:eastAsiaTheme="minorEastAsia" w:hAnsiTheme="majorBidi" w:cstheme="majorBidi"/>
          <w:szCs w:val="21"/>
        </w:rPr>
        <w:t>号法》</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(b)</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《关于国家保障法律援助的第</w:t>
      </w:r>
      <w:r>
        <w:rPr>
          <w:rFonts w:asciiTheme="majorBidi" w:eastAsiaTheme="minorEastAsia" w:hAnsiTheme="majorBidi" w:cstheme="majorBidi"/>
          <w:szCs w:val="21"/>
        </w:rPr>
        <w:t>111/2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17</w:t>
      </w:r>
      <w:r w:rsidRPr="00CB04B6">
        <w:rPr>
          <w:rFonts w:asciiTheme="majorBidi" w:eastAsiaTheme="minorEastAsia" w:hAnsiTheme="majorBidi" w:cstheme="majorBidi"/>
          <w:szCs w:val="21"/>
        </w:rPr>
        <w:t>号法》</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(c)</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16</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年罗姆人和埃及人融入国家行动计划》</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(d)</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16</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25</w:t>
      </w:r>
      <w:r w:rsidRPr="00CB04B6">
        <w:rPr>
          <w:rFonts w:asciiTheme="majorBidi" w:eastAsiaTheme="minorEastAsia" w:hAnsiTheme="majorBidi" w:cstheme="majorBidi"/>
          <w:szCs w:val="21"/>
        </w:rPr>
        <w:t>年社会住房战略》</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(e)</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16</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年性别平等战略和行动计划》</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lastRenderedPageBreak/>
        <w:tab/>
      </w:r>
      <w:r>
        <w:rPr>
          <w:rFonts w:asciiTheme="majorBidi" w:eastAsiaTheme="minorEastAsia" w:hAnsiTheme="majorBidi" w:cstheme="majorBidi"/>
          <w:szCs w:val="21"/>
        </w:rPr>
        <w:t>(f)</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18</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年打击贩运人口国家战略》</w:t>
      </w:r>
      <w:r>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(g)</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13</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年打击有组织犯罪、非法贩运和恐怖主义跨部门战略》。</w:t>
      </w:r>
    </w:p>
    <w:p w:rsidR="00301156" w:rsidRPr="00CB04B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委员会还欢迎缔约国批准或加入以下国际人权文书</w:t>
      </w:r>
      <w:r>
        <w:rPr>
          <w:rFonts w:asciiTheme="majorBidi" w:eastAsiaTheme="minorEastAsia" w:hAnsiTheme="majorBidi" w:cstheme="majorBidi"/>
          <w:szCs w:val="21"/>
        </w:rPr>
        <w:t>：</w:t>
      </w:r>
    </w:p>
    <w:p w:rsidR="00301156" w:rsidRPr="00CB04B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(a)</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《残疾人权利公约》</w:t>
      </w:r>
      <w:r>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13</w:t>
      </w:r>
      <w:r w:rsidRPr="00CB04B6">
        <w:rPr>
          <w:rFonts w:asciiTheme="majorBidi" w:eastAsiaTheme="minorEastAsia" w:hAnsiTheme="majorBidi" w:cstheme="majorBidi"/>
          <w:szCs w:val="21"/>
        </w:rPr>
        <w:t>年</w:t>
      </w:r>
      <w:r>
        <w:rPr>
          <w:rFonts w:asciiTheme="majorBidi" w:eastAsiaTheme="minorEastAsia" w:hAnsiTheme="majorBidi" w:cstheme="majorBidi"/>
          <w:szCs w:val="21"/>
        </w:rPr>
        <w:t>2</w:t>
      </w:r>
      <w:r w:rsidRPr="00CB04B6">
        <w:rPr>
          <w:rFonts w:asciiTheme="majorBidi" w:eastAsiaTheme="minorEastAsia" w:hAnsiTheme="majorBidi" w:cstheme="majorBidi"/>
          <w:szCs w:val="21"/>
        </w:rPr>
        <w:t>月</w:t>
      </w:r>
      <w:r>
        <w:rPr>
          <w:rFonts w:asciiTheme="majorBidi" w:eastAsiaTheme="minorEastAsia" w:hAnsiTheme="majorBidi" w:cstheme="majorBidi"/>
          <w:szCs w:val="21"/>
        </w:rPr>
        <w:t>11</w:t>
      </w:r>
      <w:r w:rsidRPr="00CB04B6">
        <w:rPr>
          <w:rFonts w:asciiTheme="majorBidi" w:eastAsiaTheme="minorEastAsia" w:hAnsiTheme="majorBidi" w:cstheme="majorBidi"/>
          <w:szCs w:val="21"/>
        </w:rPr>
        <w:t>日</w:t>
      </w:r>
      <w:r>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sidRPr="00CB04B6">
        <w:rPr>
          <w:rFonts w:asciiTheme="majorBidi" w:eastAsiaTheme="minorEastAsia" w:hAnsiTheme="majorBidi" w:cstheme="majorBidi"/>
          <w:szCs w:val="21"/>
        </w:rPr>
        <w:tab/>
      </w:r>
      <w:r>
        <w:rPr>
          <w:rFonts w:asciiTheme="majorBidi" w:eastAsiaTheme="minorEastAsia" w:hAnsiTheme="majorBidi" w:cstheme="majorBidi"/>
          <w:szCs w:val="21"/>
        </w:rPr>
        <w:t>(b)</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《儿童权利公约关于设定来文程序的任择议定书》</w:t>
      </w:r>
      <w:r>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13</w:t>
      </w:r>
      <w:r w:rsidRPr="00CB04B6">
        <w:rPr>
          <w:rFonts w:asciiTheme="majorBidi" w:eastAsiaTheme="minorEastAsia" w:hAnsiTheme="majorBidi" w:cstheme="majorBidi"/>
          <w:szCs w:val="21"/>
        </w:rPr>
        <w:t>年</w:t>
      </w:r>
      <w:r>
        <w:rPr>
          <w:rFonts w:asciiTheme="majorBidi" w:eastAsiaTheme="minorEastAsia" w:hAnsiTheme="majorBidi" w:cstheme="majorBidi"/>
          <w:szCs w:val="21"/>
        </w:rPr>
        <w:t>5</w:t>
      </w:r>
      <w:r w:rsidRPr="00CB04B6">
        <w:rPr>
          <w:rFonts w:asciiTheme="majorBidi" w:eastAsiaTheme="minorEastAsia" w:hAnsiTheme="majorBidi" w:cstheme="majorBidi"/>
          <w:szCs w:val="21"/>
        </w:rPr>
        <w:t>月</w:t>
      </w:r>
      <w:r>
        <w:rPr>
          <w:rFonts w:asciiTheme="majorBidi" w:eastAsiaTheme="minorEastAsia" w:hAnsiTheme="majorBidi" w:cstheme="majorBidi"/>
          <w:szCs w:val="21"/>
        </w:rPr>
        <w:t>29</w:t>
      </w:r>
      <w:r w:rsidRPr="00CB04B6">
        <w:rPr>
          <w:rFonts w:asciiTheme="majorBidi" w:eastAsiaTheme="minorEastAsia" w:hAnsiTheme="majorBidi" w:cstheme="majorBidi"/>
          <w:szCs w:val="21"/>
        </w:rPr>
        <w:t>日。</w:t>
      </w:r>
    </w:p>
    <w:p w:rsidR="00301156" w:rsidRDefault="00301156" w:rsidP="00397881">
      <w:pPr>
        <w:pStyle w:val="H1GC"/>
      </w:pPr>
      <w:r w:rsidRPr="00CB04B6">
        <w:tab/>
      </w:r>
      <w:r w:rsidR="00397881">
        <w:t>C.</w:t>
      </w:r>
      <w:r w:rsidRPr="00CB04B6">
        <w:tab/>
      </w:r>
      <w:r w:rsidRPr="00CB04B6">
        <w:t>关注的问题及建议</w:t>
      </w:r>
    </w:p>
    <w:p w:rsidR="00301156" w:rsidRDefault="00301156" w:rsidP="00397881">
      <w:pPr>
        <w:pStyle w:val="H23GC"/>
      </w:pPr>
      <w:r w:rsidRPr="00CB04B6">
        <w:tab/>
      </w:r>
      <w:r w:rsidRPr="00CB04B6">
        <w:tab/>
      </w:r>
      <w:r w:rsidRPr="00CB04B6">
        <w:t>统计数据</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委员会遗憾的是</w:t>
      </w:r>
      <w:r>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11</w:t>
      </w:r>
      <w:r w:rsidRPr="00CB04B6">
        <w:rPr>
          <w:rFonts w:asciiTheme="majorBidi" w:eastAsiaTheme="minorEastAsia" w:hAnsiTheme="majorBidi" w:cstheme="majorBidi"/>
          <w:szCs w:val="21"/>
        </w:rPr>
        <w:t>年普查未能体现缔约国族裔或族裔－宗教组成的真实图景。因此缔约国仍没有可靠的按族裔、宗教习俗和所说语言分列的人口学数据。委员会注意到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代表团保证于</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年进行一次新普查</w:t>
      </w:r>
      <w:r>
        <w:rPr>
          <w:rFonts w:asciiTheme="majorBidi" w:eastAsiaTheme="minorEastAsia" w:hAnsiTheme="majorBidi" w:cstheme="majorBidi"/>
          <w:szCs w:val="21"/>
        </w:rPr>
        <w:t>，</w:t>
      </w:r>
      <w:r w:rsidRPr="00CB04B6">
        <w:rPr>
          <w:rFonts w:asciiTheme="majorBidi" w:eastAsiaTheme="minorEastAsia" w:hAnsiTheme="majorBidi" w:cstheme="majorBidi"/>
          <w:szCs w:val="21"/>
        </w:rPr>
        <w:t>新普查法将遵循自我认同原则。</w:t>
      </w:r>
    </w:p>
    <w:p w:rsidR="00301156" w:rsidRPr="00397881"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8.</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委员会回顾其经修订的根据《公约》提交报告的准则</w:t>
      </w:r>
      <w:r w:rsidRPr="00397881">
        <w:rPr>
          <w:rFonts w:ascii="Time New Roman" w:eastAsia="黑体" w:hAnsi="Time New Roman" w:cstheme="majorBidi"/>
          <w:szCs w:val="21"/>
        </w:rPr>
        <w:t>(CERD/C/2007/1,</w:t>
      </w:r>
      <w:r w:rsidR="008223C6">
        <w:rPr>
          <w:rFonts w:ascii="Time New Roman" w:eastAsia="黑体" w:hAnsi="Time New Roman" w:cstheme="majorBidi"/>
          <w:szCs w:val="21"/>
        </w:rPr>
        <w:t xml:space="preserve"> </w:t>
      </w:r>
      <w:r w:rsidRPr="00397881">
        <w:rPr>
          <w:rFonts w:ascii="Time New Roman" w:eastAsia="黑体" w:hAnsi="Time New Roman" w:cstheme="majorBidi"/>
          <w:szCs w:val="21"/>
        </w:rPr>
        <w:t>第</w:t>
      </w:r>
      <w:r w:rsidRPr="00397881">
        <w:rPr>
          <w:rFonts w:ascii="Time New Roman" w:eastAsia="黑体" w:hAnsi="Time New Roman" w:cstheme="majorBidi"/>
          <w:szCs w:val="21"/>
        </w:rPr>
        <w:t>10</w:t>
      </w:r>
      <w:r w:rsidR="000D1434">
        <w:rPr>
          <w:rFonts w:ascii="Time New Roman" w:eastAsia="黑体" w:hAnsi="Time New Roman" w:cstheme="majorBidi"/>
          <w:szCs w:val="21"/>
        </w:rPr>
        <w:t>-</w:t>
      </w:r>
      <w:r w:rsidRPr="00397881">
        <w:rPr>
          <w:rFonts w:ascii="Time New Roman" w:eastAsia="黑体" w:hAnsi="Time New Roman" w:cstheme="majorBidi"/>
          <w:szCs w:val="21"/>
        </w:rPr>
        <w:t>12</w:t>
      </w:r>
      <w:r w:rsidRPr="00397881">
        <w:rPr>
          <w:rFonts w:ascii="Time New Roman" w:eastAsia="黑体" w:hAnsi="Time New Roman" w:cstheme="majorBidi"/>
          <w:szCs w:val="21"/>
        </w:rPr>
        <w:t>段</w:t>
      </w:r>
      <w:r w:rsidRPr="00397881">
        <w:rPr>
          <w:rFonts w:ascii="Time New Roman" w:eastAsia="黑体" w:hAnsi="Time New Roman" w:cstheme="majorBidi"/>
          <w:szCs w:val="21"/>
        </w:rPr>
        <w:t>)</w:t>
      </w:r>
      <w:r w:rsidRPr="00397881">
        <w:rPr>
          <w:rFonts w:ascii="Time New Roman" w:eastAsia="黑体" w:hAnsi="Time New Roman" w:cstheme="majorBidi"/>
          <w:szCs w:val="21"/>
        </w:rPr>
        <w:t>，建议缔约国按计划于</w:t>
      </w:r>
      <w:r w:rsidRPr="00397881">
        <w:rPr>
          <w:rFonts w:ascii="Time New Roman" w:eastAsia="黑体" w:hAnsi="Time New Roman" w:cstheme="majorBidi"/>
          <w:szCs w:val="21"/>
        </w:rPr>
        <w:t>2020</w:t>
      </w:r>
      <w:r w:rsidRPr="00397881">
        <w:rPr>
          <w:rFonts w:ascii="Time New Roman" w:eastAsia="黑体" w:hAnsi="Time New Roman" w:cstheme="majorBidi"/>
          <w:szCs w:val="21"/>
        </w:rPr>
        <w:t>年开展完全遵循自我认同原则的新普查，以期为委员会提供关于本国人口族裔和族裔－宗教组成的准确信息，以便更好地评估身居缔约国的不同群体享有《公约》规定之权利的情况，并将普查结果列入下次定期报告。</w:t>
      </w:r>
    </w:p>
    <w:p w:rsidR="00301156" w:rsidRDefault="00301156" w:rsidP="00397881">
      <w:pPr>
        <w:pStyle w:val="H23GC"/>
      </w:pPr>
      <w:r w:rsidRPr="00CB04B6">
        <w:tab/>
      </w:r>
      <w:r w:rsidRPr="00CB04B6">
        <w:tab/>
      </w:r>
      <w:r w:rsidRPr="00CB04B6">
        <w:t>《公约》在国内立法中的适用</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委员会铭记《公约》在缔约国的法律秩序中可直接适用</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但遗憾的是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缺少资料说明本国法院援引或适用《公约》规定的案例</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第二条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397881"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10.</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建议缔约国采取适当措施，包括开展培训，以确保法官、检察官、律师和执法人员充分了解《公约》规定，从而让他们能够在相关案件中援引或适用这些规定。委员会请缔约国在下次定期报告中提供本国法院适用《公约》的实例。</w:t>
      </w:r>
    </w:p>
    <w:p w:rsidR="00301156" w:rsidRDefault="00301156" w:rsidP="00397881">
      <w:pPr>
        <w:pStyle w:val="H23GC"/>
      </w:pPr>
      <w:r w:rsidRPr="00CB04B6">
        <w:tab/>
      </w:r>
      <w:r w:rsidRPr="00CB04B6">
        <w:tab/>
      </w:r>
      <w:r w:rsidRPr="00CB04B6">
        <w:t>国内立法的执行</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11.</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委员会关注到缔约国持续开展法律改革</w:t>
      </w:r>
      <w:r>
        <w:rPr>
          <w:rFonts w:asciiTheme="majorBidi" w:eastAsiaTheme="minorEastAsia" w:hAnsiTheme="majorBidi" w:cstheme="majorBidi"/>
          <w:szCs w:val="21"/>
        </w:rPr>
        <w:t>，</w:t>
      </w:r>
      <w:r w:rsidRPr="00CB04B6">
        <w:rPr>
          <w:rFonts w:asciiTheme="majorBidi" w:eastAsiaTheme="minorEastAsia" w:hAnsiTheme="majorBidi" w:cstheme="majorBidi"/>
          <w:szCs w:val="21"/>
        </w:rPr>
        <w:t>具体而言</w:t>
      </w:r>
      <w:r>
        <w:rPr>
          <w:rFonts w:asciiTheme="majorBidi" w:eastAsiaTheme="minorEastAsia" w:hAnsiTheme="majorBidi" w:cstheme="majorBidi"/>
          <w:szCs w:val="21"/>
        </w:rPr>
        <w:t>，</w:t>
      </w:r>
      <w:r w:rsidRPr="00CB04B6">
        <w:rPr>
          <w:rFonts w:asciiTheme="majorBidi" w:eastAsiaTheme="minorEastAsia" w:hAnsiTheme="majorBidi" w:cstheme="majorBidi"/>
          <w:szCs w:val="21"/>
        </w:rPr>
        <w:t>委员会欢迎缔约国通过了期待已久的《关于保护少数民族的第</w:t>
      </w:r>
      <w:r>
        <w:rPr>
          <w:rFonts w:asciiTheme="majorBidi" w:eastAsiaTheme="minorEastAsia" w:hAnsiTheme="majorBidi" w:cstheme="majorBidi"/>
          <w:szCs w:val="21"/>
        </w:rPr>
        <w:t>96/2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17</w:t>
      </w:r>
      <w:r w:rsidRPr="00CB04B6">
        <w:rPr>
          <w:rFonts w:asciiTheme="majorBidi" w:eastAsiaTheme="minorEastAsia" w:hAnsiTheme="majorBidi" w:cstheme="majorBidi"/>
          <w:szCs w:val="21"/>
        </w:rPr>
        <w:t>号法》。委员会还注意到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缔约国尚未拟定次级立法以便充分执行新立法</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第二条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397881"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12.</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委员会建议缔约国及时拟定并通过保护少数民族的法律生效所需的次级立法，以确保这些法律得到有效执行。</w:t>
      </w:r>
    </w:p>
    <w:p w:rsidR="00301156" w:rsidRDefault="00301156" w:rsidP="00397881">
      <w:pPr>
        <w:pStyle w:val="H23GC"/>
      </w:pPr>
      <w:r w:rsidRPr="00CB04B6">
        <w:tab/>
      </w:r>
      <w:r w:rsidRPr="00CB04B6">
        <w:tab/>
      </w:r>
      <w:r w:rsidRPr="00CB04B6">
        <w:t>国家体制框架</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13.</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委员会欣见缔约国提供资料说明人民律师和防止歧视专员的职能与活动。但关切的是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据称这些机构的建议尚未被采纳。委员会还欢迎缔约国代表团提供资料称</w:t>
      </w:r>
      <w:r>
        <w:rPr>
          <w:rFonts w:asciiTheme="majorBidi" w:eastAsiaTheme="minorEastAsia" w:hAnsiTheme="majorBidi" w:cstheme="majorBidi"/>
          <w:szCs w:val="21"/>
        </w:rPr>
        <w:t>，</w:t>
      </w:r>
      <w:r w:rsidRPr="00CB04B6">
        <w:rPr>
          <w:rFonts w:asciiTheme="majorBidi" w:eastAsiaTheme="minorEastAsia" w:hAnsiTheme="majorBidi" w:cstheme="majorBidi"/>
          <w:szCs w:val="21"/>
        </w:rPr>
        <w:t>防止歧视专员专用人力和资金资源</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19</w:t>
      </w:r>
      <w:r w:rsidRPr="00CB04B6">
        <w:rPr>
          <w:rFonts w:asciiTheme="majorBidi" w:eastAsiaTheme="minorEastAsia" w:hAnsiTheme="majorBidi" w:cstheme="majorBidi"/>
          <w:szCs w:val="21"/>
        </w:rPr>
        <w:t>年起将有所提升。委员会还注意到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关于保护少数民族的第</w:t>
      </w:r>
      <w:r>
        <w:rPr>
          <w:rFonts w:asciiTheme="majorBidi" w:eastAsiaTheme="minorEastAsia" w:hAnsiTheme="majorBidi" w:cstheme="majorBidi"/>
          <w:szCs w:val="21"/>
        </w:rPr>
        <w:t>96/2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17</w:t>
      </w:r>
      <w:r w:rsidRPr="00CB04B6">
        <w:rPr>
          <w:rFonts w:asciiTheme="majorBidi" w:eastAsiaTheme="minorEastAsia" w:hAnsiTheme="majorBidi" w:cstheme="majorBidi"/>
          <w:szCs w:val="21"/>
        </w:rPr>
        <w:t>号法生效后</w:t>
      </w:r>
      <w:r>
        <w:rPr>
          <w:rFonts w:asciiTheme="majorBidi" w:eastAsiaTheme="minorEastAsia" w:hAnsiTheme="majorBidi" w:cstheme="majorBidi"/>
          <w:szCs w:val="21"/>
        </w:rPr>
        <w:t>，</w:t>
      </w:r>
      <w:r w:rsidRPr="00CB04B6">
        <w:rPr>
          <w:rFonts w:asciiTheme="majorBidi" w:eastAsiaTheme="minorEastAsia" w:hAnsiTheme="majorBidi" w:cstheme="majorBidi"/>
          <w:szCs w:val="21"/>
        </w:rPr>
        <w:t>少数群体问题国家委员会新增一项职权并正在重组</w:t>
      </w:r>
      <w:r>
        <w:rPr>
          <w:rFonts w:asciiTheme="majorBidi" w:eastAsiaTheme="minorEastAsia" w:hAnsiTheme="majorBidi" w:cstheme="majorBidi"/>
          <w:szCs w:val="21"/>
        </w:rPr>
        <w:t>，</w:t>
      </w:r>
      <w:r w:rsidRPr="00CB04B6">
        <w:rPr>
          <w:rFonts w:asciiTheme="majorBidi" w:eastAsiaTheme="minorEastAsia" w:hAnsiTheme="majorBidi" w:cstheme="majorBidi"/>
          <w:szCs w:val="21"/>
        </w:rPr>
        <w:t>并且正在设立一项少数民族基金。但委员会关切的是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w:t>
      </w:r>
      <w:r w:rsidRPr="00CB04B6">
        <w:rPr>
          <w:rFonts w:asciiTheme="majorBidi" w:eastAsiaTheme="minorEastAsia" w:hAnsiTheme="majorBidi" w:cstheme="majorBidi"/>
          <w:szCs w:val="21"/>
        </w:rPr>
        <w:lastRenderedPageBreak/>
        <w:t>少资料说明少数群体问题国家委员会如何协助起草和落实国家少数民族政策</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第二条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397881"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14.</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委员会建议缔约国：</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ab/>
        <w:t>(a)</w:t>
      </w:r>
      <w:r w:rsidRPr="00397881">
        <w:rPr>
          <w:rFonts w:ascii="Time New Roman" w:eastAsia="黑体" w:hAnsi="Time New Roman" w:cstheme="majorBidi"/>
          <w:szCs w:val="21"/>
        </w:rPr>
        <w:tab/>
      </w:r>
      <w:r w:rsidRPr="00397881">
        <w:rPr>
          <w:rFonts w:ascii="Time New Roman" w:eastAsia="黑体" w:hAnsi="Time New Roman" w:cstheme="majorBidi"/>
          <w:szCs w:val="21"/>
        </w:rPr>
        <w:t>继续采取措施，加强防止歧视专员的职能和效力，同时顾及委员会关于设立国家机构推动落实《公约》的第</w:t>
      </w:r>
      <w:r w:rsidRPr="00397881">
        <w:rPr>
          <w:rFonts w:ascii="Time New Roman" w:eastAsia="黑体" w:hAnsi="Time New Roman" w:cstheme="majorBidi"/>
          <w:szCs w:val="21"/>
        </w:rPr>
        <w:t>17</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(1993</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ab/>
        <w:t>(b)</w:t>
      </w:r>
      <w:r w:rsidRPr="00397881">
        <w:rPr>
          <w:rFonts w:ascii="Time New Roman" w:eastAsia="黑体" w:hAnsi="Time New Roman" w:cstheme="majorBidi"/>
          <w:szCs w:val="21"/>
        </w:rPr>
        <w:tab/>
      </w:r>
      <w:r w:rsidRPr="00397881">
        <w:rPr>
          <w:rFonts w:ascii="Time New Roman" w:eastAsia="黑体" w:hAnsi="Time New Roman" w:cstheme="majorBidi"/>
          <w:szCs w:val="21"/>
        </w:rPr>
        <w:t>落实人民律师和防止歧视专员的建议；</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ab/>
        <w:t>(c)</w:t>
      </w:r>
      <w:r w:rsidRPr="00397881">
        <w:rPr>
          <w:rFonts w:ascii="Time New Roman" w:eastAsia="黑体" w:hAnsi="Time New Roman" w:cstheme="majorBidi"/>
          <w:szCs w:val="21"/>
        </w:rPr>
        <w:tab/>
      </w:r>
      <w:r w:rsidRPr="00397881">
        <w:rPr>
          <w:rFonts w:ascii="Time New Roman" w:eastAsia="黑体" w:hAnsi="Time New Roman" w:cstheme="majorBidi"/>
          <w:szCs w:val="21"/>
        </w:rPr>
        <w:t>在下次定期报告中提供资料，说明少数群体问题国家委员会的职能和履行新职权的效力，以及少数群体问题国家委员会开展或监督开展的活动。</w:t>
      </w:r>
    </w:p>
    <w:p w:rsidR="00301156" w:rsidRDefault="00301156" w:rsidP="00397881">
      <w:pPr>
        <w:pStyle w:val="H23GC"/>
      </w:pPr>
      <w:r w:rsidRPr="00CB04B6">
        <w:tab/>
      </w:r>
      <w:r w:rsidRPr="00CB04B6">
        <w:tab/>
      </w:r>
      <w:r w:rsidRPr="00CB04B6">
        <w:t>仇恨言论</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15.</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缔约国正在筹备新的反诽谤</w:t>
      </w:r>
      <w:r>
        <w:rPr>
          <w:rFonts w:asciiTheme="majorBidi" w:eastAsiaTheme="minorEastAsia" w:hAnsiTheme="majorBidi" w:cstheme="majorBidi" w:hint="eastAsia"/>
          <w:szCs w:val="21"/>
        </w:rPr>
        <w:t>“</w:t>
      </w:r>
      <w:r w:rsidRPr="00CB04B6">
        <w:rPr>
          <w:rFonts w:asciiTheme="majorBidi" w:eastAsiaTheme="minorEastAsia" w:hAnsiTheme="majorBidi" w:cstheme="majorBidi"/>
          <w:szCs w:val="21"/>
        </w:rPr>
        <w:t>一揽子措施</w:t>
      </w:r>
      <w:r>
        <w:rPr>
          <w:rFonts w:asciiTheme="majorBidi" w:eastAsiaTheme="minorEastAsia" w:hAnsiTheme="majorBidi" w:cstheme="majorBidi" w:hint="eastAsia"/>
          <w:szCs w:val="21"/>
        </w:rPr>
        <w:t>”</w:t>
      </w:r>
      <w:r>
        <w:rPr>
          <w:rFonts w:asciiTheme="majorBidi" w:eastAsiaTheme="minorEastAsia" w:hAnsiTheme="majorBidi" w:cstheme="majorBidi"/>
          <w:szCs w:val="21"/>
        </w:rPr>
        <w:t>，</w:t>
      </w:r>
      <w:r w:rsidRPr="00CB04B6">
        <w:rPr>
          <w:rFonts w:asciiTheme="majorBidi" w:eastAsiaTheme="minorEastAsia" w:hAnsiTheme="majorBidi" w:cstheme="majorBidi"/>
          <w:szCs w:val="21"/>
        </w:rPr>
        <w:t>新措施将准许公共单位在法院寻求赔偿。但委员会关切的是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有报告称</w:t>
      </w:r>
      <w:r>
        <w:rPr>
          <w:rFonts w:asciiTheme="majorBidi" w:eastAsiaTheme="minorEastAsia" w:hAnsiTheme="majorBidi" w:cstheme="majorBidi"/>
          <w:szCs w:val="21"/>
        </w:rPr>
        <w:t>，</w:t>
      </w:r>
      <w:r w:rsidRPr="00CB04B6">
        <w:rPr>
          <w:rFonts w:asciiTheme="majorBidi" w:eastAsiaTheme="minorEastAsia" w:hAnsiTheme="majorBidi" w:cstheme="majorBidi"/>
          <w:szCs w:val="21"/>
        </w:rPr>
        <w:t>包括政客在内的公众人物持续在公众言论中使用仇恨言论</w:t>
      </w:r>
      <w:r>
        <w:rPr>
          <w:rFonts w:asciiTheme="majorBidi" w:eastAsiaTheme="minorEastAsia" w:hAnsiTheme="majorBidi" w:cstheme="majorBidi"/>
          <w:szCs w:val="21"/>
        </w:rPr>
        <w:t>，</w:t>
      </w:r>
      <w:r w:rsidRPr="00CB04B6">
        <w:rPr>
          <w:rFonts w:asciiTheme="majorBidi" w:eastAsiaTheme="minorEastAsia" w:hAnsiTheme="majorBidi" w:cstheme="majorBidi"/>
          <w:szCs w:val="21"/>
        </w:rPr>
        <w:t>并且关于起诉和定罪的案件尚未获得完整资料。委员会还关切的是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仇恨言论案件适用举证责任转移原则</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第四条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16.</w:t>
      </w:r>
      <w:r w:rsidRPr="00397881">
        <w:rPr>
          <w:rFonts w:ascii="Time New Roman" w:eastAsia="黑体" w:hAnsi="Time New Roman" w:cstheme="majorBidi"/>
          <w:szCs w:val="21"/>
        </w:rPr>
        <w:tab/>
      </w:r>
      <w:r w:rsidRPr="00397881">
        <w:rPr>
          <w:rFonts w:ascii="Time New Roman" w:eastAsia="黑体" w:hAnsi="Time New Roman" w:cstheme="majorBidi"/>
          <w:szCs w:val="21"/>
        </w:rPr>
        <w:t>委员会回顾其打击种族主义仇恨言论的第</w:t>
      </w:r>
      <w:r w:rsidRPr="00397881">
        <w:rPr>
          <w:rFonts w:ascii="Time New Roman" w:eastAsia="黑体" w:hAnsi="Time New Roman" w:cstheme="majorBidi"/>
          <w:szCs w:val="21"/>
        </w:rPr>
        <w:t>35</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(2013</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，建议缔约国：</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ab/>
        <w:t>(a)</w:t>
      </w:r>
      <w:r w:rsidRPr="00397881">
        <w:rPr>
          <w:rFonts w:ascii="Time New Roman" w:eastAsia="黑体" w:hAnsi="Time New Roman" w:cstheme="majorBidi"/>
          <w:szCs w:val="21"/>
        </w:rPr>
        <w:tab/>
      </w:r>
      <w:r w:rsidRPr="00397881">
        <w:rPr>
          <w:rFonts w:ascii="Time New Roman" w:eastAsia="黑体" w:hAnsi="Time New Roman" w:cstheme="majorBidi"/>
          <w:szCs w:val="21"/>
        </w:rPr>
        <w:t>采取适当措施，强烈谴责并且规定不得在公众讲话中发表种族主义仇恨言论和带有歧视的言论，国家和地方上的政治人物亦当如此；</w:t>
      </w:r>
    </w:p>
    <w:p w:rsidR="00301156" w:rsidRPr="00397881" w:rsidRDefault="00301156" w:rsidP="00301156">
      <w:pPr>
        <w:pStyle w:val="SingleTxtGC"/>
        <w:rPr>
          <w:rFonts w:ascii="Time New Roman" w:eastAsia="黑体" w:hAnsi="Time New Roman" w:cstheme="majorBidi" w:hint="eastAsia"/>
          <w:szCs w:val="21"/>
        </w:rPr>
      </w:pPr>
      <w:r w:rsidRPr="00397881">
        <w:rPr>
          <w:rFonts w:ascii="Time New Roman" w:eastAsia="黑体" w:hAnsi="Time New Roman" w:cstheme="majorBidi"/>
          <w:szCs w:val="21"/>
        </w:rPr>
        <w:tab/>
        <w:t>(b)</w:t>
      </w:r>
      <w:r w:rsidRPr="00397881">
        <w:rPr>
          <w:rFonts w:ascii="Time New Roman" w:eastAsia="黑体" w:hAnsi="Time New Roman" w:cstheme="majorBidi"/>
          <w:szCs w:val="21"/>
        </w:rPr>
        <w:tab/>
      </w:r>
      <w:r w:rsidRPr="00397881">
        <w:rPr>
          <w:rFonts w:ascii="Time New Roman" w:eastAsia="黑体" w:hAnsi="Time New Roman" w:cstheme="majorBidi"/>
          <w:szCs w:val="21"/>
        </w:rPr>
        <w:t>酌情有效调查、起诉和惩处仇恨言论行径，包括公众人物，主要是政客的这种行径，尤其是在选举活动期间。</w:t>
      </w:r>
    </w:p>
    <w:p w:rsidR="00301156" w:rsidRDefault="00301156" w:rsidP="00397881">
      <w:pPr>
        <w:pStyle w:val="H23GC"/>
      </w:pPr>
      <w:r w:rsidRPr="00CB04B6">
        <w:tab/>
      </w:r>
      <w:r w:rsidRPr="00CB04B6">
        <w:tab/>
      </w:r>
      <w:r w:rsidRPr="00CB04B6">
        <w:t>将种族主义组织定为犯罪</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17.</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委员会重申以往关切</w:t>
      </w:r>
      <w:r>
        <w:rPr>
          <w:rFonts w:asciiTheme="majorBidi" w:eastAsiaTheme="minorEastAsia" w:hAnsiTheme="majorBidi" w:cstheme="majorBidi"/>
          <w:szCs w:val="21"/>
        </w:rPr>
        <w:t>(CERD/C/ALB/CO/5</w:t>
      </w:r>
      <w:r w:rsidRPr="00CB04B6">
        <w:rPr>
          <w:rFonts w:asciiTheme="majorBidi" w:eastAsiaTheme="minorEastAsia" w:hAnsiTheme="majorBidi" w:cstheme="majorBidi"/>
          <w:szCs w:val="21"/>
        </w:rPr>
        <w:t>-</w:t>
      </w:r>
      <w:r>
        <w:rPr>
          <w:rFonts w:asciiTheme="majorBidi" w:eastAsiaTheme="minorEastAsia" w:hAnsiTheme="majorBidi" w:cstheme="majorBidi"/>
          <w:szCs w:val="21"/>
        </w:rPr>
        <w:t>8,</w:t>
      </w:r>
      <w:r w:rsidR="008223C6">
        <w:rPr>
          <w:rFonts w:asciiTheme="majorBidi" w:eastAsiaTheme="minorEastAsia" w:hAnsiTheme="majorBidi" w:cstheme="majorBidi"/>
          <w:szCs w:val="21"/>
        </w:rPr>
        <w:t xml:space="preserve"> </w:t>
      </w:r>
      <w:r w:rsidRPr="00CB04B6">
        <w:rPr>
          <w:rFonts w:asciiTheme="majorBidi" w:eastAsiaTheme="minorEastAsia" w:hAnsiTheme="majorBidi" w:cstheme="majorBidi"/>
          <w:szCs w:val="21"/>
        </w:rPr>
        <w:t>第</w:t>
      </w:r>
      <w:r>
        <w:rPr>
          <w:rFonts w:asciiTheme="majorBidi" w:eastAsiaTheme="minorEastAsia" w:hAnsiTheme="majorBidi" w:cstheme="majorBidi"/>
          <w:szCs w:val="21"/>
        </w:rPr>
        <w:t>1</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段</w:t>
      </w:r>
      <w:r>
        <w:rPr>
          <w:rFonts w:asciiTheme="majorBidi" w:eastAsiaTheme="minorEastAsia" w:hAnsiTheme="majorBidi" w:cstheme="majorBidi"/>
          <w:szCs w:val="21"/>
        </w:rPr>
        <w:t>)</w:t>
      </w:r>
      <w:r w:rsidRPr="00CB04B6">
        <w:rPr>
          <w:rFonts w:asciiTheme="majorBidi" w:eastAsiaTheme="minorEastAsia" w:hAnsiTheme="majorBidi" w:cstheme="majorBidi"/>
          <w:szCs w:val="21"/>
        </w:rPr>
        <w:t>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缺乏将种族主义组织和参与这类组织定为犯罪的立法。委员会还关切的是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缺乏可靠的资料</w:t>
      </w:r>
      <w:r>
        <w:rPr>
          <w:rFonts w:asciiTheme="majorBidi" w:eastAsiaTheme="minorEastAsia" w:hAnsiTheme="majorBidi" w:cstheme="majorBidi"/>
          <w:szCs w:val="21"/>
        </w:rPr>
        <w:t>，</w:t>
      </w:r>
      <w:r w:rsidRPr="00CB04B6">
        <w:rPr>
          <w:rFonts w:asciiTheme="majorBidi" w:eastAsiaTheme="minorEastAsia" w:hAnsiTheme="majorBidi" w:cstheme="majorBidi"/>
          <w:szCs w:val="21"/>
        </w:rPr>
        <w:t>说明种族歧视行径的相关案件、主要是第四条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子</w:t>
      </w:r>
      <w:r>
        <w:rPr>
          <w:rFonts w:asciiTheme="majorBidi" w:eastAsiaTheme="minorEastAsia" w:hAnsiTheme="majorBidi" w:cstheme="majorBidi"/>
          <w:szCs w:val="21"/>
        </w:rPr>
        <w:t>)</w:t>
      </w:r>
      <w:r w:rsidRPr="00CB04B6">
        <w:rPr>
          <w:rFonts w:asciiTheme="majorBidi" w:eastAsiaTheme="minorEastAsia" w:hAnsiTheme="majorBidi" w:cstheme="majorBidi"/>
          <w:szCs w:val="21"/>
        </w:rPr>
        <w:t>项和</w:t>
      </w:r>
      <w:r>
        <w:rPr>
          <w:rFonts w:asciiTheme="majorBidi" w:eastAsiaTheme="minorEastAsia" w:hAnsiTheme="majorBidi" w:cstheme="majorBidi"/>
          <w:szCs w:val="21"/>
        </w:rPr>
        <w:t>(</w:t>
      </w:r>
      <w:r w:rsidRPr="00CB04B6">
        <w:rPr>
          <w:rFonts w:asciiTheme="majorBidi" w:eastAsiaTheme="minorEastAsia" w:hAnsiTheme="majorBidi" w:cstheme="majorBidi"/>
          <w:szCs w:val="21"/>
        </w:rPr>
        <w:t>丑</w:t>
      </w:r>
      <w:r>
        <w:rPr>
          <w:rFonts w:asciiTheme="majorBidi" w:eastAsiaTheme="minorEastAsia" w:hAnsiTheme="majorBidi" w:cstheme="majorBidi"/>
          <w:szCs w:val="21"/>
        </w:rPr>
        <w:t>)</w:t>
      </w:r>
      <w:r w:rsidRPr="00CB04B6">
        <w:rPr>
          <w:rFonts w:asciiTheme="majorBidi" w:eastAsiaTheme="minorEastAsia" w:hAnsiTheme="majorBidi" w:cstheme="majorBidi"/>
          <w:szCs w:val="21"/>
        </w:rPr>
        <w:t>项所述罪行之调查、起诉和定罪的数量</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第四条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委员会回顾其关于执行《公约》第四条的第</w:t>
      </w:r>
      <w:r w:rsidRPr="00397881">
        <w:rPr>
          <w:rFonts w:ascii="Time New Roman" w:eastAsia="黑体" w:hAnsi="Time New Roman" w:cstheme="majorBidi"/>
          <w:szCs w:val="21"/>
        </w:rPr>
        <w:t>7</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(1985</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和第</w:t>
      </w:r>
      <w:r w:rsidRPr="00397881">
        <w:rPr>
          <w:rFonts w:ascii="Time New Roman" w:eastAsia="黑体" w:hAnsi="Time New Roman" w:cstheme="majorBidi"/>
          <w:szCs w:val="21"/>
        </w:rPr>
        <w:t>15</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(1993</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建议缔约国将本国反歧视法律框架与《公约》第四条的规定完全统一，并确保其严格适用，具体而言，推行和煽动种族歧视的组织应宣布为非法并予以禁止。委员会还建议缔约国在定期报告中提供更多资料，说明主管国家法庭和其他国家机构就种族歧视行径、主要是第四条</w:t>
      </w:r>
      <w:r w:rsidRPr="00397881">
        <w:rPr>
          <w:rFonts w:ascii="Time New Roman" w:eastAsia="黑体" w:hAnsi="Time New Roman" w:cstheme="majorBidi"/>
          <w:szCs w:val="21"/>
        </w:rPr>
        <w:t>(</w:t>
      </w:r>
      <w:r w:rsidRPr="00397881">
        <w:rPr>
          <w:rFonts w:ascii="Time New Roman" w:eastAsia="黑体" w:hAnsi="Time New Roman" w:cstheme="majorBidi"/>
          <w:szCs w:val="21"/>
        </w:rPr>
        <w:t>子</w:t>
      </w:r>
      <w:r w:rsidRPr="00397881">
        <w:rPr>
          <w:rFonts w:ascii="Time New Roman" w:eastAsia="黑体" w:hAnsi="Time New Roman" w:cstheme="majorBidi"/>
          <w:szCs w:val="21"/>
        </w:rPr>
        <w:t>)</w:t>
      </w:r>
      <w:r w:rsidRPr="00397881">
        <w:rPr>
          <w:rFonts w:ascii="Time New Roman" w:eastAsia="黑体" w:hAnsi="Time New Roman" w:cstheme="majorBidi"/>
          <w:szCs w:val="21"/>
        </w:rPr>
        <w:t>项和</w:t>
      </w:r>
      <w:r w:rsidRPr="00397881">
        <w:rPr>
          <w:rFonts w:ascii="Time New Roman" w:eastAsia="黑体" w:hAnsi="Time New Roman" w:cstheme="majorBidi"/>
          <w:szCs w:val="21"/>
        </w:rPr>
        <w:t>(</w:t>
      </w:r>
      <w:r w:rsidRPr="00397881">
        <w:rPr>
          <w:rFonts w:ascii="Time New Roman" w:eastAsia="黑体" w:hAnsi="Time New Roman" w:cstheme="majorBidi"/>
          <w:szCs w:val="21"/>
        </w:rPr>
        <w:t>丑</w:t>
      </w:r>
      <w:r w:rsidRPr="00397881">
        <w:rPr>
          <w:rFonts w:ascii="Time New Roman" w:eastAsia="黑体" w:hAnsi="Time New Roman" w:cstheme="majorBidi"/>
          <w:szCs w:val="21"/>
        </w:rPr>
        <w:t>)</w:t>
      </w:r>
      <w:r w:rsidRPr="00397881">
        <w:rPr>
          <w:rFonts w:ascii="Time New Roman" w:eastAsia="黑体" w:hAnsi="Time New Roman" w:cstheme="majorBidi"/>
          <w:szCs w:val="21"/>
        </w:rPr>
        <w:t>项所述罪行所作决定。</w:t>
      </w:r>
    </w:p>
    <w:p w:rsidR="00301156" w:rsidRDefault="00301156" w:rsidP="00397881">
      <w:pPr>
        <w:pStyle w:val="H23GC"/>
      </w:pPr>
      <w:r w:rsidRPr="00CB04B6">
        <w:tab/>
      </w:r>
      <w:r w:rsidRPr="00CB04B6">
        <w:tab/>
      </w:r>
      <w:r w:rsidRPr="00CB04B6">
        <w:t>罗姆人和埃及人</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19.</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委员会仍关切的是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罗姆人和埃及人在就业、教育、卫生、住房和获得服务领域仍面临困难。委员会注意到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缔约国在关于《</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16</w:t>
      </w:r>
      <w:r w:rsidR="000D1434">
        <w:rPr>
          <w:rFonts w:asciiTheme="majorBidi" w:eastAsiaTheme="minorEastAsia" w:hAnsiTheme="majorBidi" w:cstheme="majorBidi"/>
          <w:szCs w:val="21"/>
        </w:rPr>
        <w:t>-</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Pr>
          <w:rFonts w:asciiTheme="majorBidi" w:eastAsiaTheme="minorEastAsia" w:hAnsiTheme="majorBidi" w:cstheme="majorBidi"/>
          <w:szCs w:val="21"/>
        </w:rPr>
        <w:t>2</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年罗姆人和埃及人融入国家行动计划》的报告中提出六个优先领域</w:t>
      </w:r>
      <w:r>
        <w:rPr>
          <w:rFonts w:asciiTheme="majorBidi" w:eastAsiaTheme="minorEastAsia" w:hAnsiTheme="majorBidi" w:cstheme="majorBidi"/>
          <w:szCs w:val="21"/>
        </w:rPr>
        <w:t>：</w:t>
      </w:r>
      <w:r w:rsidRPr="00CB04B6">
        <w:rPr>
          <w:rFonts w:asciiTheme="majorBidi" w:eastAsiaTheme="minorEastAsia" w:hAnsiTheme="majorBidi" w:cstheme="majorBidi"/>
          <w:szCs w:val="21"/>
        </w:rPr>
        <w:t>民事登记和诉诸司法</w:t>
      </w:r>
      <w:r>
        <w:rPr>
          <w:rFonts w:asciiTheme="majorBidi" w:eastAsiaTheme="minorEastAsia" w:hAnsiTheme="majorBidi" w:cstheme="majorBidi"/>
          <w:szCs w:val="21"/>
        </w:rPr>
        <w:t>；</w:t>
      </w:r>
      <w:r w:rsidRPr="00CB04B6">
        <w:rPr>
          <w:rFonts w:asciiTheme="majorBidi" w:eastAsiaTheme="minorEastAsia" w:hAnsiTheme="majorBidi" w:cstheme="majorBidi"/>
          <w:szCs w:val="21"/>
        </w:rPr>
        <w:t>教育和促进跨文化对话</w:t>
      </w:r>
      <w:r>
        <w:rPr>
          <w:rFonts w:asciiTheme="majorBidi" w:eastAsiaTheme="minorEastAsia" w:hAnsiTheme="majorBidi" w:cstheme="majorBidi"/>
          <w:szCs w:val="21"/>
        </w:rPr>
        <w:t>；</w:t>
      </w:r>
      <w:r w:rsidRPr="00CB04B6">
        <w:rPr>
          <w:rFonts w:asciiTheme="majorBidi" w:eastAsiaTheme="minorEastAsia" w:hAnsiTheme="majorBidi" w:cstheme="majorBidi"/>
          <w:szCs w:val="21"/>
        </w:rPr>
        <w:t>就业</w:t>
      </w:r>
      <w:r>
        <w:rPr>
          <w:rFonts w:asciiTheme="majorBidi" w:eastAsiaTheme="minorEastAsia" w:hAnsiTheme="majorBidi" w:cstheme="majorBidi"/>
          <w:szCs w:val="21"/>
        </w:rPr>
        <w:t>，</w:t>
      </w:r>
      <w:r w:rsidRPr="00CB04B6">
        <w:rPr>
          <w:rFonts w:asciiTheme="majorBidi" w:eastAsiaTheme="minorEastAsia" w:hAnsiTheme="majorBidi" w:cstheme="majorBidi"/>
          <w:szCs w:val="21"/>
        </w:rPr>
        <w:t>职业教育和培训</w:t>
      </w:r>
      <w:r>
        <w:rPr>
          <w:rFonts w:asciiTheme="majorBidi" w:eastAsiaTheme="minorEastAsia" w:hAnsiTheme="majorBidi" w:cstheme="majorBidi"/>
          <w:szCs w:val="21"/>
        </w:rPr>
        <w:t>；</w:t>
      </w:r>
      <w:r w:rsidRPr="00CB04B6">
        <w:rPr>
          <w:rFonts w:asciiTheme="majorBidi" w:eastAsiaTheme="minorEastAsia" w:hAnsiTheme="majorBidi" w:cstheme="majorBidi"/>
          <w:szCs w:val="21"/>
        </w:rPr>
        <w:t>保健</w:t>
      </w:r>
      <w:r>
        <w:rPr>
          <w:rFonts w:asciiTheme="majorBidi" w:eastAsiaTheme="minorEastAsia" w:hAnsiTheme="majorBidi" w:cstheme="majorBidi"/>
          <w:szCs w:val="21"/>
        </w:rPr>
        <w:t>；</w:t>
      </w:r>
      <w:r w:rsidRPr="00CB04B6">
        <w:rPr>
          <w:rFonts w:asciiTheme="majorBidi" w:eastAsiaTheme="minorEastAsia" w:hAnsiTheme="majorBidi" w:cstheme="majorBidi"/>
          <w:szCs w:val="21"/>
        </w:rPr>
        <w:t>住房和城市融入</w:t>
      </w:r>
      <w:r>
        <w:rPr>
          <w:rFonts w:asciiTheme="majorBidi" w:eastAsiaTheme="minorEastAsia" w:hAnsiTheme="majorBidi" w:cstheme="majorBidi"/>
          <w:szCs w:val="21"/>
        </w:rPr>
        <w:t>；</w:t>
      </w:r>
      <w:r w:rsidRPr="00CB04B6">
        <w:rPr>
          <w:rFonts w:asciiTheme="majorBidi" w:eastAsiaTheme="minorEastAsia" w:hAnsiTheme="majorBidi" w:cstheme="majorBidi"/>
          <w:szCs w:val="21"/>
        </w:rPr>
        <w:t>社会保障</w:t>
      </w:r>
      <w:r>
        <w:rPr>
          <w:rFonts w:asciiTheme="majorBidi" w:eastAsiaTheme="minorEastAsia" w:hAnsiTheme="majorBidi" w:cstheme="majorBidi"/>
          <w:szCs w:val="21"/>
        </w:rPr>
        <w:t>(CERD/C/ALB/9</w:t>
      </w:r>
      <w:r w:rsidRPr="00CB04B6">
        <w:rPr>
          <w:rFonts w:asciiTheme="majorBidi" w:eastAsiaTheme="minorEastAsia" w:hAnsiTheme="majorBidi" w:cstheme="majorBidi"/>
          <w:szCs w:val="21"/>
        </w:rPr>
        <w:t>-</w:t>
      </w:r>
      <w:r>
        <w:rPr>
          <w:rFonts w:asciiTheme="majorBidi" w:eastAsiaTheme="minorEastAsia" w:hAnsiTheme="majorBidi" w:cstheme="majorBidi"/>
          <w:szCs w:val="21"/>
        </w:rPr>
        <w:t>12,</w:t>
      </w:r>
      <w:r w:rsidR="008223C6">
        <w:rPr>
          <w:rFonts w:asciiTheme="majorBidi" w:eastAsiaTheme="minorEastAsia" w:hAnsiTheme="majorBidi" w:cstheme="majorBidi"/>
          <w:szCs w:val="21"/>
        </w:rPr>
        <w:t xml:space="preserve"> </w:t>
      </w:r>
      <w:r w:rsidRPr="00CB04B6">
        <w:rPr>
          <w:rFonts w:asciiTheme="majorBidi" w:eastAsiaTheme="minorEastAsia" w:hAnsiTheme="majorBidi" w:cstheme="majorBidi"/>
          <w:szCs w:val="21"/>
        </w:rPr>
        <w:t>第</w:t>
      </w:r>
      <w:r>
        <w:rPr>
          <w:rFonts w:asciiTheme="majorBidi" w:eastAsiaTheme="minorEastAsia" w:hAnsiTheme="majorBidi" w:cstheme="majorBidi"/>
          <w:szCs w:val="21"/>
        </w:rPr>
        <w:t>85</w:t>
      </w:r>
      <w:r w:rsidRPr="00CB04B6">
        <w:rPr>
          <w:rFonts w:asciiTheme="majorBidi" w:eastAsiaTheme="minorEastAsia" w:hAnsiTheme="majorBidi" w:cstheme="majorBidi"/>
          <w:szCs w:val="21"/>
        </w:rPr>
        <w:t>段</w:t>
      </w:r>
      <w:r>
        <w:rPr>
          <w:rFonts w:asciiTheme="majorBidi" w:eastAsiaTheme="minorEastAsia" w:hAnsiTheme="majorBidi" w:cstheme="majorBidi"/>
          <w:szCs w:val="21"/>
        </w:rPr>
        <w:t>)</w:t>
      </w:r>
      <w:r w:rsidRPr="00CB04B6">
        <w:rPr>
          <w:rFonts w:asciiTheme="majorBidi" w:eastAsiaTheme="minorEastAsia" w:hAnsiTheme="majorBidi" w:cstheme="majorBidi"/>
          <w:szCs w:val="21"/>
        </w:rPr>
        <w:t>。委员会还注意到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缔约国大力收集关于社会经济指标的数据</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但仍关切的是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仍缺乏客观评估国家行动计划和其他特别措施之效力和影响的战略</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20.</w:t>
      </w:r>
      <w:r w:rsidRPr="00CB04B6">
        <w:rPr>
          <w:rFonts w:asciiTheme="majorBidi" w:eastAsiaTheme="minorEastAsia" w:hAnsiTheme="majorBidi" w:cstheme="majorBidi"/>
          <w:szCs w:val="21"/>
        </w:rPr>
        <w:tab/>
      </w:r>
      <w:r w:rsidRPr="00397881">
        <w:rPr>
          <w:rFonts w:ascii="Time New Roman" w:eastAsia="黑体" w:hAnsi="Time New Roman" w:cstheme="majorBidi"/>
          <w:szCs w:val="21"/>
        </w:rPr>
        <w:t>委员会回顾其关于罗姆人所受歧视的第</w:t>
      </w:r>
      <w:r w:rsidRPr="00397881">
        <w:rPr>
          <w:rFonts w:ascii="Time New Roman" w:eastAsia="黑体" w:hAnsi="Time New Roman" w:cstheme="majorBidi"/>
          <w:szCs w:val="21"/>
        </w:rPr>
        <w:t>27</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(2000</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和关于《公约》中的特别措施的含义和范围的第</w:t>
      </w:r>
      <w:r w:rsidRPr="00397881">
        <w:rPr>
          <w:rFonts w:ascii="Time New Roman" w:eastAsia="黑体" w:hAnsi="Time New Roman" w:cstheme="majorBidi"/>
          <w:szCs w:val="21"/>
        </w:rPr>
        <w:t>32</w:t>
      </w:r>
      <w:r w:rsidRPr="00397881">
        <w:rPr>
          <w:rFonts w:ascii="Time New Roman" w:eastAsia="黑体" w:hAnsi="Time New Roman" w:cstheme="majorBidi"/>
          <w:szCs w:val="21"/>
        </w:rPr>
        <w:t>号一般性建议</w:t>
      </w:r>
      <w:r w:rsidRPr="00397881">
        <w:rPr>
          <w:rFonts w:ascii="Time New Roman" w:eastAsia="黑体" w:hAnsi="Time New Roman" w:cstheme="majorBidi"/>
          <w:szCs w:val="21"/>
        </w:rPr>
        <w:t>(2009</w:t>
      </w:r>
      <w:r w:rsidRPr="00397881">
        <w:rPr>
          <w:rFonts w:ascii="Time New Roman" w:eastAsia="黑体" w:hAnsi="Time New Roman" w:cstheme="majorBidi"/>
          <w:szCs w:val="21"/>
        </w:rPr>
        <w:t>年</w:t>
      </w:r>
      <w:r w:rsidRPr="00397881">
        <w:rPr>
          <w:rFonts w:ascii="Time New Roman" w:eastAsia="黑体" w:hAnsi="Time New Roman" w:cstheme="majorBidi"/>
          <w:szCs w:val="21"/>
        </w:rPr>
        <w:t>)</w:t>
      </w:r>
      <w:r w:rsidRPr="00397881">
        <w:rPr>
          <w:rFonts w:ascii="Time New Roman" w:eastAsia="黑体" w:hAnsi="Time New Roman" w:cstheme="majorBidi"/>
          <w:szCs w:val="21"/>
        </w:rPr>
        <w:t>，建议缔约国加强执行《</w:t>
      </w:r>
      <w:r w:rsidRPr="00397881">
        <w:rPr>
          <w:rFonts w:ascii="Time New Roman" w:eastAsia="黑体" w:hAnsi="Time New Roman" w:cstheme="majorBidi"/>
          <w:szCs w:val="21"/>
        </w:rPr>
        <w:t>2016</w:t>
      </w:r>
      <w:r w:rsidR="000D1434">
        <w:rPr>
          <w:rFonts w:ascii="Time New Roman" w:eastAsia="黑体" w:hAnsi="Time New Roman" w:cstheme="majorBidi"/>
          <w:szCs w:val="21"/>
        </w:rPr>
        <w:t>-</w:t>
      </w:r>
      <w:r w:rsidRPr="00397881">
        <w:rPr>
          <w:rFonts w:ascii="Time New Roman" w:eastAsia="黑体" w:hAnsi="Time New Roman" w:cstheme="majorBidi"/>
          <w:szCs w:val="21"/>
        </w:rPr>
        <w:t>2020</w:t>
      </w:r>
      <w:r w:rsidRPr="00397881">
        <w:rPr>
          <w:rFonts w:ascii="Time New Roman" w:eastAsia="黑体" w:hAnsi="Time New Roman" w:cstheme="majorBidi"/>
          <w:szCs w:val="21"/>
        </w:rPr>
        <w:t>年罗姆人和埃及人融入国家行动计划》和其他特别措施，以打击种族主义以及罗姆人和埃及人在获得就业、教育、卫生、住房和服务方面受到的种族歧视。还建议缔约国加强收集相关数据的工作，并拟定政策评估战略，以评估这些措施的效力。</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21.</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缔约国的报告中缺乏关于少数群体妇女处境和她们可能遭受的多重歧视的情况</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EE7112"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22.</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委员会建议缔约国考虑委员会关于种族歧视与性别有关的方面的第</w:t>
      </w:r>
      <w:r w:rsidRPr="00EE7112">
        <w:rPr>
          <w:rFonts w:ascii="Time New Roman" w:eastAsia="黑体" w:hAnsi="Time New Roman" w:cstheme="majorBidi"/>
          <w:szCs w:val="21"/>
        </w:rPr>
        <w:t>25</w:t>
      </w:r>
      <w:r w:rsidRPr="00EE7112">
        <w:rPr>
          <w:rFonts w:ascii="Time New Roman" w:eastAsia="黑体" w:hAnsi="Time New Roman" w:cstheme="majorBidi"/>
          <w:szCs w:val="21"/>
        </w:rPr>
        <w:t>号一般性建议</w:t>
      </w:r>
      <w:r w:rsidRPr="00EE7112">
        <w:rPr>
          <w:rFonts w:ascii="Time New Roman" w:eastAsia="黑体" w:hAnsi="Time New Roman" w:cstheme="majorBidi"/>
          <w:szCs w:val="21"/>
        </w:rPr>
        <w:t>(2000</w:t>
      </w:r>
      <w:r w:rsidRPr="00EE7112">
        <w:rPr>
          <w:rFonts w:ascii="Time New Roman" w:eastAsia="黑体" w:hAnsi="Time New Roman" w:cstheme="majorBidi"/>
          <w:szCs w:val="21"/>
        </w:rPr>
        <w:t>年</w:t>
      </w:r>
      <w:r w:rsidRPr="00EE7112">
        <w:rPr>
          <w:rFonts w:ascii="Time New Roman" w:eastAsia="黑体" w:hAnsi="Time New Roman" w:cstheme="majorBidi"/>
          <w:szCs w:val="21"/>
        </w:rPr>
        <w:t>)</w:t>
      </w:r>
      <w:r w:rsidRPr="00EE7112">
        <w:rPr>
          <w:rFonts w:ascii="Time New Roman" w:eastAsia="黑体" w:hAnsi="Time New Roman" w:cstheme="majorBidi"/>
          <w:szCs w:val="21"/>
        </w:rPr>
        <w:t>，并将性别视角纳入所有消除种族歧视的政策与战略，以消除多重形式的歧视，主要是影响罗姆人和埃及人社区妇女的歧视。还建议缔约国就此提供分列统计数据。</w:t>
      </w:r>
    </w:p>
    <w:p w:rsidR="00301156" w:rsidRDefault="00301156" w:rsidP="00EE7112">
      <w:pPr>
        <w:pStyle w:val="H23GC"/>
      </w:pPr>
      <w:r w:rsidRPr="00CB04B6">
        <w:tab/>
      </w:r>
      <w:r w:rsidRPr="00CB04B6">
        <w:tab/>
      </w:r>
      <w:r w:rsidRPr="00CB04B6">
        <w:t>司法机关独立</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23.</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委员会欣见缔约国在司法部门广泛启动综合改革</w:t>
      </w:r>
      <w:r>
        <w:rPr>
          <w:rFonts w:asciiTheme="majorBidi" w:eastAsiaTheme="minorEastAsia" w:hAnsiTheme="majorBidi" w:cstheme="majorBidi"/>
          <w:szCs w:val="21"/>
        </w:rPr>
        <w:t>，</w:t>
      </w:r>
      <w:r w:rsidRPr="00CB04B6">
        <w:rPr>
          <w:rFonts w:asciiTheme="majorBidi" w:eastAsiaTheme="minorEastAsia" w:hAnsiTheme="majorBidi" w:cstheme="majorBidi"/>
          <w:szCs w:val="21"/>
        </w:rPr>
        <w:t>包括法官甄选改革</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能否确保司法机关独立并有能力有效保护种族歧视受害者。具体而言</w:t>
      </w:r>
      <w:r>
        <w:rPr>
          <w:rFonts w:asciiTheme="majorBidi" w:eastAsiaTheme="minorEastAsia" w:hAnsiTheme="majorBidi" w:cstheme="majorBidi"/>
          <w:szCs w:val="21"/>
        </w:rPr>
        <w:t>，</w:t>
      </w:r>
      <w:r w:rsidRPr="00CB04B6">
        <w:rPr>
          <w:rFonts w:asciiTheme="majorBidi" w:eastAsiaTheme="minorEastAsia" w:hAnsiTheme="majorBidi" w:cstheme="majorBidi"/>
          <w:szCs w:val="21"/>
        </w:rPr>
        <w:t>尽管高等司法委员会正在重组</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目前该委员会成员包括共和国总统和司法部长</w:t>
      </w:r>
      <w:r>
        <w:rPr>
          <w:rFonts w:asciiTheme="majorBidi" w:eastAsiaTheme="minorEastAsia" w:hAnsiTheme="majorBidi" w:cstheme="majorBidi"/>
          <w:szCs w:val="21"/>
        </w:rPr>
        <w:t>，</w:t>
      </w:r>
      <w:r w:rsidRPr="00CB04B6">
        <w:rPr>
          <w:rFonts w:asciiTheme="majorBidi" w:eastAsiaTheme="minorEastAsia" w:hAnsiTheme="majorBidi" w:cstheme="majorBidi"/>
          <w:szCs w:val="21"/>
        </w:rPr>
        <w:t>并且事实上由总统主持</w:t>
      </w:r>
      <w:r>
        <w:rPr>
          <w:rFonts w:asciiTheme="majorBidi" w:eastAsiaTheme="minorEastAsia" w:hAnsiTheme="majorBidi" w:cstheme="majorBidi"/>
          <w:szCs w:val="21"/>
        </w:rPr>
        <w:t>(HRI/CORE/ALB/2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12,</w:t>
      </w:r>
      <w:r w:rsidR="008223C6">
        <w:rPr>
          <w:rFonts w:asciiTheme="majorBidi" w:eastAsiaTheme="minorEastAsia" w:hAnsiTheme="majorBidi" w:cstheme="majorBidi"/>
          <w:szCs w:val="21"/>
        </w:rPr>
        <w:t xml:space="preserve"> </w:t>
      </w:r>
      <w:r w:rsidRPr="00CB04B6">
        <w:rPr>
          <w:rFonts w:asciiTheme="majorBidi" w:eastAsiaTheme="minorEastAsia" w:hAnsiTheme="majorBidi" w:cstheme="majorBidi"/>
          <w:szCs w:val="21"/>
        </w:rPr>
        <w:t>第</w:t>
      </w:r>
      <w:r>
        <w:rPr>
          <w:rFonts w:asciiTheme="majorBidi" w:eastAsiaTheme="minorEastAsia" w:hAnsiTheme="majorBidi" w:cstheme="majorBidi"/>
          <w:szCs w:val="21"/>
        </w:rPr>
        <w:t>5</w:t>
      </w:r>
      <w:r w:rsidRPr="00CB04B6">
        <w:rPr>
          <w:rFonts w:asciiTheme="majorBidi" w:eastAsiaTheme="minorEastAsia" w:hAnsiTheme="majorBidi" w:cstheme="majorBidi"/>
          <w:szCs w:val="21"/>
        </w:rPr>
        <w:t>0</w:t>
      </w:r>
      <w:r w:rsidRPr="00CB04B6">
        <w:rPr>
          <w:rFonts w:asciiTheme="majorBidi" w:eastAsiaTheme="minorEastAsia" w:hAnsiTheme="majorBidi" w:cstheme="majorBidi"/>
          <w:szCs w:val="21"/>
        </w:rPr>
        <w:t>段</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第二和第六条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24.</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委员会回顾其关于《公约》第五条的第</w:t>
      </w:r>
      <w:r w:rsidRPr="00EE7112">
        <w:rPr>
          <w:rFonts w:ascii="Time New Roman" w:eastAsia="黑体" w:hAnsi="Time New Roman" w:cstheme="majorBidi"/>
          <w:szCs w:val="21"/>
        </w:rPr>
        <w:t>20</w:t>
      </w:r>
      <w:r w:rsidRPr="00EE7112">
        <w:rPr>
          <w:rFonts w:ascii="Time New Roman" w:eastAsia="黑体" w:hAnsi="Time New Roman" w:cstheme="majorBidi"/>
          <w:szCs w:val="21"/>
        </w:rPr>
        <w:t>号一般性建议</w:t>
      </w:r>
      <w:r w:rsidRPr="00EE7112">
        <w:rPr>
          <w:rFonts w:ascii="Time New Roman" w:eastAsia="黑体" w:hAnsi="Time New Roman" w:cstheme="majorBidi"/>
          <w:szCs w:val="21"/>
        </w:rPr>
        <w:t>(1996</w:t>
      </w:r>
      <w:r w:rsidRPr="00EE7112">
        <w:rPr>
          <w:rFonts w:ascii="Time New Roman" w:eastAsia="黑体" w:hAnsi="Time New Roman" w:cstheme="majorBidi"/>
          <w:szCs w:val="21"/>
        </w:rPr>
        <w:t>年</w:t>
      </w:r>
      <w:r w:rsidRPr="00EE7112">
        <w:rPr>
          <w:rFonts w:ascii="Time New Roman" w:eastAsia="黑体" w:hAnsi="Time New Roman" w:cstheme="majorBidi"/>
          <w:szCs w:val="21"/>
        </w:rPr>
        <w:t>)</w:t>
      </w:r>
      <w:r w:rsidRPr="00EE7112">
        <w:rPr>
          <w:rFonts w:ascii="Time New Roman" w:eastAsia="黑体" w:hAnsi="Time New Roman" w:cstheme="majorBidi"/>
          <w:szCs w:val="21"/>
        </w:rPr>
        <w:t>和关于在刑事司法制度的司法和运作中预防种族歧视的第</w:t>
      </w:r>
      <w:r w:rsidRPr="00EE7112">
        <w:rPr>
          <w:rFonts w:ascii="Time New Roman" w:eastAsia="黑体" w:hAnsi="Time New Roman" w:cstheme="majorBidi"/>
          <w:szCs w:val="21"/>
        </w:rPr>
        <w:t>31</w:t>
      </w:r>
      <w:r w:rsidRPr="00EE7112">
        <w:rPr>
          <w:rFonts w:ascii="Time New Roman" w:eastAsia="黑体" w:hAnsi="Time New Roman" w:cstheme="majorBidi"/>
          <w:szCs w:val="21"/>
        </w:rPr>
        <w:t>号一般性建议</w:t>
      </w:r>
      <w:r w:rsidRPr="00EE7112">
        <w:rPr>
          <w:rFonts w:ascii="Time New Roman" w:eastAsia="黑体" w:hAnsi="Time New Roman" w:cstheme="majorBidi"/>
          <w:szCs w:val="21"/>
        </w:rPr>
        <w:t>(2005</w:t>
      </w:r>
      <w:r w:rsidRPr="00EE7112">
        <w:rPr>
          <w:rFonts w:ascii="Time New Roman" w:eastAsia="黑体" w:hAnsi="Time New Roman" w:cstheme="majorBidi"/>
          <w:szCs w:val="21"/>
        </w:rPr>
        <w:t>年</w:t>
      </w:r>
      <w:r w:rsidRPr="00EE7112">
        <w:rPr>
          <w:rFonts w:ascii="Time New Roman" w:eastAsia="黑体" w:hAnsi="Time New Roman" w:cstheme="majorBidi"/>
          <w:szCs w:val="21"/>
        </w:rPr>
        <w:t>)</w:t>
      </w:r>
      <w:r w:rsidRPr="00EE7112">
        <w:rPr>
          <w:rFonts w:ascii="Time New Roman" w:eastAsia="黑体" w:hAnsi="Time New Roman" w:cstheme="majorBidi"/>
          <w:szCs w:val="21"/>
        </w:rPr>
        <w:t>，建议缔约国采取必要措施，根据《关于司法机关独立的基本原则》，保证司法机关完全公正独立并确保其有能力保护种族歧视的受害者。具体而言，委员会建议缔约国确保高等司法委员会成员不含政府成员。</w:t>
      </w:r>
    </w:p>
    <w:p w:rsidR="00301156" w:rsidRDefault="00301156" w:rsidP="00EE7112">
      <w:pPr>
        <w:pStyle w:val="H23GC"/>
      </w:pPr>
      <w:r w:rsidRPr="00CB04B6">
        <w:tab/>
      </w:r>
      <w:r w:rsidRPr="00CB04B6">
        <w:tab/>
      </w:r>
      <w:r w:rsidRPr="00CB04B6">
        <w:t>民事登记</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25.</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缔约国加强采取措施</w:t>
      </w:r>
      <w:r>
        <w:rPr>
          <w:rFonts w:asciiTheme="majorBidi" w:eastAsiaTheme="minorEastAsia" w:hAnsiTheme="majorBidi" w:cstheme="majorBidi"/>
          <w:szCs w:val="21"/>
        </w:rPr>
        <w:t>，</w:t>
      </w:r>
      <w:r w:rsidRPr="00CB04B6">
        <w:rPr>
          <w:rFonts w:asciiTheme="majorBidi" w:eastAsiaTheme="minorEastAsia" w:hAnsiTheme="majorBidi" w:cstheme="majorBidi"/>
          <w:szCs w:val="21"/>
        </w:rPr>
        <w:t>包括与民间社会协作执行的举措</w:t>
      </w:r>
      <w:r>
        <w:rPr>
          <w:rFonts w:asciiTheme="majorBidi" w:eastAsiaTheme="minorEastAsia" w:hAnsiTheme="majorBidi" w:cstheme="majorBidi"/>
          <w:szCs w:val="21"/>
        </w:rPr>
        <w:t>，</w:t>
      </w:r>
      <w:r w:rsidRPr="00CB04B6">
        <w:rPr>
          <w:rFonts w:asciiTheme="majorBidi" w:eastAsiaTheme="minorEastAsia" w:hAnsiTheme="majorBidi" w:cstheme="majorBidi"/>
          <w:szCs w:val="21"/>
        </w:rPr>
        <w:t>以识别出生时未登记的罗姆人和埃及人儿童</w:t>
      </w:r>
      <w:r>
        <w:rPr>
          <w:rFonts w:asciiTheme="majorBidi" w:eastAsiaTheme="minorEastAsia" w:hAnsiTheme="majorBidi" w:cstheme="majorBidi"/>
          <w:szCs w:val="21"/>
        </w:rPr>
        <w:t>，</w:t>
      </w:r>
      <w:r w:rsidRPr="00CB04B6">
        <w:rPr>
          <w:rFonts w:asciiTheme="majorBidi" w:eastAsiaTheme="minorEastAsia" w:hAnsiTheme="majorBidi" w:cstheme="majorBidi"/>
          <w:szCs w:val="21"/>
        </w:rPr>
        <w:t>并为他们提供必要的个人证件。但委员会关切的是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缺少整体战略应对这一持续挑战</w:t>
      </w:r>
      <w:r>
        <w:rPr>
          <w:rFonts w:asciiTheme="majorBidi" w:eastAsiaTheme="minorEastAsia" w:hAnsiTheme="majorBidi" w:cstheme="majorBidi"/>
          <w:szCs w:val="21"/>
        </w:rPr>
        <w:t>，</w:t>
      </w:r>
      <w:r w:rsidRPr="00CB04B6">
        <w:rPr>
          <w:rFonts w:asciiTheme="majorBidi" w:eastAsiaTheme="minorEastAsia" w:hAnsiTheme="majorBidi" w:cstheme="majorBidi"/>
          <w:szCs w:val="21"/>
        </w:rPr>
        <w:t>尤其是考虑到曾经非正规居留国外的返回家庭和在缔约国寻求国际保护者人数日益增加的情况</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EE7112"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26.</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建议缔约国制定综合战略，预防出生不登记的情况，并尽早发现无出生证明和其他个人证件的人员，主要是罗姆人和埃及人及其他少数群体成员、曾经非正规居留国外的返回家庭、移徙者、难民和寻求庇护者，以便预防无国籍状态并确保他们享有《公约》所载权利。</w:t>
      </w:r>
    </w:p>
    <w:p w:rsidR="00301156" w:rsidRDefault="00301156" w:rsidP="00EE7112">
      <w:pPr>
        <w:pStyle w:val="H23GC"/>
      </w:pPr>
      <w:r w:rsidRPr="00CB04B6">
        <w:tab/>
      </w:r>
      <w:r w:rsidRPr="00CB04B6">
        <w:tab/>
      </w:r>
      <w:r w:rsidRPr="00CB04B6">
        <w:t>住房</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27.</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据报告</w:t>
      </w:r>
      <w:r>
        <w:rPr>
          <w:rFonts w:asciiTheme="majorBidi" w:eastAsiaTheme="minorEastAsia" w:hAnsiTheme="majorBidi" w:cstheme="majorBidi"/>
          <w:szCs w:val="21"/>
        </w:rPr>
        <w:t>，</w:t>
      </w:r>
      <w:r w:rsidRPr="00CB04B6">
        <w:rPr>
          <w:rFonts w:asciiTheme="majorBidi" w:eastAsiaTheme="minorEastAsia" w:hAnsiTheme="majorBidi" w:cstheme="majorBidi"/>
          <w:szCs w:val="21"/>
        </w:rPr>
        <w:t>很多罗姆人和埃及人少数群体成员因大型基础设施项目而受到强行搬迁影响。委员会欢迎缔约国确保住房权的多项措施</w:t>
      </w:r>
      <w:r>
        <w:rPr>
          <w:rFonts w:asciiTheme="majorBidi" w:eastAsiaTheme="minorEastAsia" w:hAnsiTheme="majorBidi" w:cstheme="majorBidi"/>
          <w:szCs w:val="21"/>
        </w:rPr>
        <w:t>，</w:t>
      </w:r>
      <w:r w:rsidRPr="00CB04B6">
        <w:rPr>
          <w:rFonts w:asciiTheme="majorBidi" w:eastAsiaTheme="minorEastAsia" w:hAnsiTheme="majorBidi" w:cstheme="majorBidi"/>
          <w:szCs w:val="21"/>
        </w:rPr>
        <w:t>包括通过关于社会住房的第</w:t>
      </w:r>
      <w:r>
        <w:rPr>
          <w:rFonts w:asciiTheme="majorBidi" w:eastAsiaTheme="minorEastAsia" w:hAnsiTheme="majorBidi" w:cstheme="majorBidi"/>
          <w:szCs w:val="21"/>
        </w:rPr>
        <w:t>22/2</w:t>
      </w:r>
      <w:r w:rsidRPr="00CB04B6">
        <w:rPr>
          <w:rFonts w:asciiTheme="majorBidi" w:eastAsiaTheme="minorEastAsia" w:hAnsiTheme="majorBidi" w:cstheme="majorBidi"/>
          <w:szCs w:val="21"/>
        </w:rPr>
        <w:t>0</w:t>
      </w:r>
      <w:r>
        <w:rPr>
          <w:rFonts w:asciiTheme="majorBidi" w:eastAsiaTheme="minorEastAsia" w:hAnsiTheme="majorBidi" w:cstheme="majorBidi"/>
          <w:szCs w:val="21"/>
        </w:rPr>
        <w:t>18</w:t>
      </w:r>
      <w:r w:rsidRPr="00CB04B6">
        <w:rPr>
          <w:rFonts w:asciiTheme="majorBidi" w:eastAsiaTheme="minorEastAsia" w:hAnsiTheme="majorBidi" w:cstheme="majorBidi"/>
          <w:szCs w:val="21"/>
        </w:rPr>
        <w:t>号法</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当前地拉那环路项目计划搬迁的背景下</w:t>
      </w:r>
      <w:r>
        <w:rPr>
          <w:rFonts w:asciiTheme="majorBidi" w:eastAsiaTheme="minorEastAsia" w:hAnsiTheme="majorBidi" w:cstheme="majorBidi"/>
          <w:szCs w:val="21"/>
        </w:rPr>
        <w:t>，</w:t>
      </w:r>
      <w:r w:rsidRPr="00CB04B6">
        <w:rPr>
          <w:rFonts w:asciiTheme="majorBidi" w:eastAsiaTheme="minorEastAsia" w:hAnsiTheme="majorBidi" w:cstheme="majorBidi"/>
          <w:szCs w:val="21"/>
        </w:rPr>
        <w:t>新法出台的保障措施能否充分落实</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EE7112"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28.</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委员会强调，强行搬迁是例外措施，使用这些措施务必遵守相关法律，不得基于或导致对社会上任何特定弱势群体的歧视。委员会建议缔约国采取一切必要</w:t>
      </w:r>
      <w:r w:rsidRPr="00EE7112">
        <w:rPr>
          <w:rFonts w:ascii="Time New Roman" w:eastAsia="黑体" w:hAnsi="Time New Roman" w:cstheme="majorBidi"/>
          <w:szCs w:val="21"/>
        </w:rPr>
        <w:lastRenderedPageBreak/>
        <w:t>措施，保证搬迁工作遵循国际人权标准，并为搬迁中受影响者提供补救和充足的替代住房。</w:t>
      </w:r>
    </w:p>
    <w:p w:rsidR="00301156" w:rsidRDefault="00301156" w:rsidP="00EE7112">
      <w:pPr>
        <w:pStyle w:val="H23GC"/>
      </w:pPr>
      <w:r w:rsidRPr="00CB04B6">
        <w:tab/>
      </w:r>
      <w:r w:rsidRPr="00CB04B6">
        <w:tab/>
      </w:r>
      <w:r w:rsidRPr="00CB04B6">
        <w:t>贩运人口</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29.</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缔约国代表团提供的资料显示</w:t>
      </w:r>
      <w:r>
        <w:rPr>
          <w:rFonts w:asciiTheme="majorBidi" w:eastAsiaTheme="minorEastAsia" w:hAnsiTheme="majorBidi" w:cstheme="majorBidi"/>
          <w:szCs w:val="21"/>
        </w:rPr>
        <w:t>，</w:t>
      </w:r>
      <w:r w:rsidRPr="00CB04B6">
        <w:rPr>
          <w:rFonts w:asciiTheme="majorBidi" w:eastAsiaTheme="minorEastAsia" w:hAnsiTheme="majorBidi" w:cstheme="majorBidi"/>
          <w:szCs w:val="21"/>
        </w:rPr>
        <w:t>打击贩运的法律和体制框架有所改善</w:t>
      </w:r>
      <w:r>
        <w:rPr>
          <w:rFonts w:asciiTheme="majorBidi" w:eastAsiaTheme="minorEastAsia" w:hAnsiTheme="majorBidi" w:cstheme="majorBidi"/>
          <w:szCs w:val="21"/>
        </w:rPr>
        <w:t>，</w:t>
      </w:r>
      <w:r w:rsidRPr="00CB04B6">
        <w:rPr>
          <w:rFonts w:asciiTheme="majorBidi" w:eastAsiaTheme="minorEastAsia" w:hAnsiTheme="majorBidi" w:cstheme="majorBidi"/>
          <w:szCs w:val="21"/>
        </w:rPr>
        <w:t>主要是为受害者提供康复方面。但委员会关切的是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贩运的受害者中罗姆人和埃及人妇女儿童人数众多</w:t>
      </w:r>
      <w:r>
        <w:rPr>
          <w:rFonts w:asciiTheme="majorBidi" w:eastAsiaTheme="minorEastAsia" w:hAnsiTheme="majorBidi" w:cstheme="majorBidi"/>
          <w:szCs w:val="21"/>
        </w:rPr>
        <w:t>，</w:t>
      </w:r>
      <w:r w:rsidRPr="00CB04B6">
        <w:rPr>
          <w:rFonts w:asciiTheme="majorBidi" w:eastAsiaTheme="minorEastAsia" w:hAnsiTheme="majorBidi" w:cstheme="majorBidi"/>
          <w:szCs w:val="21"/>
        </w:rPr>
        <w:t>尤其是以性剥削和劳动剥削以及强迫乞讨为目的的贩运。委员会还关切的是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预防、发现和保护贩运的受害者追究犯罪者方面需加大力度</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30.</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委员会鼓励缔约国继续并加强消除贩运人口之祸害的工作，为此应落实预防措施，为受害者提供保护、援助和赔偿，并调查和起诉犯罪者，包括为此与邻国合作。</w:t>
      </w:r>
    </w:p>
    <w:p w:rsidR="00301156" w:rsidRDefault="00301156" w:rsidP="00EE7112">
      <w:pPr>
        <w:pStyle w:val="H23GC"/>
      </w:pPr>
      <w:r w:rsidRPr="00CB04B6">
        <w:tab/>
      </w:r>
      <w:r w:rsidRPr="00CB04B6">
        <w:tab/>
      </w:r>
      <w:r w:rsidRPr="00CB04B6">
        <w:t>寻求庇护者</w:t>
      </w:r>
    </w:p>
    <w:p w:rsidR="00301156" w:rsidRDefault="00301156" w:rsidP="00301156">
      <w:pPr>
        <w:pStyle w:val="SingleTxtGC"/>
        <w:rPr>
          <w:rFonts w:asciiTheme="majorBidi" w:eastAsiaTheme="minorEastAsia" w:hAnsiTheme="majorBidi" w:cstheme="majorBidi"/>
          <w:szCs w:val="21"/>
        </w:rPr>
      </w:pPr>
      <w:r>
        <w:rPr>
          <w:rFonts w:asciiTheme="majorBidi" w:eastAsiaTheme="minorEastAsia" w:hAnsiTheme="majorBidi" w:cstheme="majorBidi"/>
          <w:szCs w:val="21"/>
        </w:rPr>
        <w:t>31.</w:t>
      </w:r>
      <w:r w:rsidRPr="00CB04B6">
        <w:rPr>
          <w:rFonts w:asciiTheme="majorBidi" w:eastAsiaTheme="minorEastAsia" w:hAnsiTheme="majorBidi" w:cstheme="majorBidi"/>
          <w:szCs w:val="21"/>
        </w:rPr>
        <w:tab/>
      </w:r>
      <w:r w:rsidRPr="00CB04B6">
        <w:rPr>
          <w:rFonts w:asciiTheme="majorBidi" w:eastAsiaTheme="minorEastAsia" w:hAnsiTheme="majorBidi" w:cstheme="majorBidi"/>
          <w:szCs w:val="21"/>
        </w:rPr>
        <w:t>委员会注意到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缔约国代表团就抵达本国边境的外国人以及寻求庇护者人数提供了按申请人国籍分列统计数据</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但遗憾的是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缺乏资料说明批准庇护申请的情况。委员会还注意到</w:t>
      </w:r>
      <w:r>
        <w:rPr>
          <w:rFonts w:asciiTheme="majorBidi" w:eastAsiaTheme="minorEastAsia" w:hAnsiTheme="majorBidi" w:cstheme="majorBidi"/>
          <w:szCs w:val="21"/>
        </w:rPr>
        <w:t>，</w:t>
      </w:r>
      <w:r w:rsidRPr="00CB04B6">
        <w:rPr>
          <w:rFonts w:asciiTheme="majorBidi" w:eastAsiaTheme="minorEastAsia" w:hAnsiTheme="majorBidi" w:cstheme="majorBidi"/>
          <w:szCs w:val="21"/>
        </w:rPr>
        <w:t>寻求庇护者有权不被驱回并获得信息、法律援助和翻译</w:t>
      </w:r>
      <w:r>
        <w:rPr>
          <w:rFonts w:asciiTheme="majorBidi" w:eastAsiaTheme="minorEastAsia" w:hAnsiTheme="majorBidi" w:cstheme="majorBidi"/>
          <w:szCs w:val="21"/>
        </w:rPr>
        <w:t>，</w:t>
      </w:r>
      <w:r w:rsidRPr="00CB04B6">
        <w:rPr>
          <w:rFonts w:asciiTheme="majorBidi" w:eastAsiaTheme="minorEastAsia" w:hAnsiTheme="majorBidi" w:cstheme="majorBidi"/>
          <w:szCs w:val="21"/>
        </w:rPr>
        <w:t>但关切的是</w:t>
      </w:r>
      <w:r>
        <w:rPr>
          <w:rFonts w:asciiTheme="majorBidi" w:eastAsiaTheme="minorEastAsia" w:hAnsiTheme="majorBidi" w:cstheme="majorBidi"/>
          <w:szCs w:val="21"/>
        </w:rPr>
        <w:t>，</w:t>
      </w:r>
      <w:r w:rsidRPr="00CB04B6">
        <w:rPr>
          <w:rFonts w:asciiTheme="majorBidi" w:eastAsiaTheme="minorEastAsia" w:hAnsiTheme="majorBidi" w:cstheme="majorBidi"/>
          <w:szCs w:val="21"/>
        </w:rPr>
        <w:t>缺乏资料说明为寻求庇护者提供法律和人道主义援助的情况以及现有司法补救的适用情况</w:t>
      </w:r>
      <w:r>
        <w:rPr>
          <w:rFonts w:asciiTheme="majorBidi" w:eastAsiaTheme="minorEastAsia" w:hAnsiTheme="majorBidi" w:cstheme="majorBidi"/>
          <w:szCs w:val="21"/>
        </w:rPr>
        <w:t>(</w:t>
      </w:r>
      <w:r w:rsidRPr="00CB04B6">
        <w:rPr>
          <w:rFonts w:asciiTheme="majorBidi" w:eastAsiaTheme="minorEastAsia" w:hAnsiTheme="majorBidi" w:cstheme="majorBidi"/>
          <w:szCs w:val="21"/>
        </w:rPr>
        <w:t>第五条</w:t>
      </w:r>
      <w:r>
        <w:rPr>
          <w:rFonts w:asciiTheme="majorBidi" w:eastAsiaTheme="minorEastAsia" w:hAnsiTheme="majorBidi" w:cstheme="majorBidi"/>
          <w:szCs w:val="21"/>
        </w:rPr>
        <w:t>)</w:t>
      </w:r>
      <w:r w:rsidRPr="00CB04B6">
        <w:rPr>
          <w:rFonts w:asciiTheme="majorBidi" w:eastAsiaTheme="minorEastAsia" w:hAnsiTheme="majorBidi" w:cstheme="majorBidi"/>
          <w:szCs w:val="21"/>
        </w:rPr>
        <w:t>。</w:t>
      </w:r>
    </w:p>
    <w:p w:rsidR="00301156" w:rsidRPr="00EE7112"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32.</w:t>
      </w:r>
      <w:r w:rsidRPr="00CB04B6">
        <w:rPr>
          <w:rFonts w:asciiTheme="majorBidi" w:eastAsiaTheme="minorEastAsia" w:hAnsiTheme="majorBidi" w:cstheme="majorBidi"/>
          <w:szCs w:val="21"/>
        </w:rPr>
        <w:tab/>
      </w:r>
      <w:r w:rsidRPr="00EE7112">
        <w:rPr>
          <w:rFonts w:ascii="Time New Roman" w:eastAsia="黑体" w:hAnsi="Time New Roman" w:cstheme="majorBidi"/>
          <w:szCs w:val="21"/>
        </w:rPr>
        <w:t>委员会建议缔约国在下次定期报告中提供：</w:t>
      </w:r>
    </w:p>
    <w:p w:rsidR="00301156" w:rsidRPr="00EE7112" w:rsidRDefault="00301156" w:rsidP="00301156">
      <w:pPr>
        <w:pStyle w:val="SingleTxtGC"/>
        <w:rPr>
          <w:rFonts w:ascii="Time New Roman" w:eastAsia="黑体" w:hAnsi="Time New Roman" w:cstheme="majorBidi" w:hint="eastAsia"/>
          <w:szCs w:val="21"/>
        </w:rPr>
      </w:pPr>
      <w:r w:rsidRPr="00EE7112">
        <w:rPr>
          <w:rFonts w:ascii="Time New Roman" w:eastAsia="黑体" w:hAnsi="Time New Roman" w:cstheme="majorBidi"/>
          <w:szCs w:val="21"/>
        </w:rPr>
        <w:tab/>
        <w:t>(a)</w:t>
      </w:r>
      <w:r w:rsidRPr="00EE7112">
        <w:rPr>
          <w:rFonts w:ascii="Time New Roman" w:eastAsia="黑体" w:hAnsi="Time New Roman" w:cstheme="majorBidi"/>
          <w:szCs w:val="21"/>
        </w:rPr>
        <w:tab/>
      </w:r>
      <w:r w:rsidRPr="00EE7112">
        <w:rPr>
          <w:rFonts w:ascii="Time New Roman" w:eastAsia="黑体" w:hAnsi="Time New Roman" w:cstheme="majorBidi"/>
          <w:szCs w:val="21"/>
        </w:rPr>
        <w:t>按申请人国籍分列的统计数据，说明庇护或不驱回申请的提出及批准的情况；</w:t>
      </w:r>
    </w:p>
    <w:p w:rsidR="00301156" w:rsidRPr="00EE7112" w:rsidRDefault="00301156" w:rsidP="00301156">
      <w:pPr>
        <w:pStyle w:val="SingleTxtGC"/>
        <w:rPr>
          <w:rFonts w:ascii="Time New Roman" w:eastAsia="黑体" w:hAnsi="Time New Roman" w:cstheme="majorBidi" w:hint="eastAsia"/>
          <w:szCs w:val="21"/>
        </w:rPr>
      </w:pPr>
      <w:r w:rsidRPr="00EE7112">
        <w:rPr>
          <w:rFonts w:ascii="Time New Roman" w:eastAsia="黑体" w:hAnsi="Time New Roman" w:cstheme="majorBidi"/>
          <w:szCs w:val="21"/>
        </w:rPr>
        <w:tab/>
        <w:t>(b)</w:t>
      </w:r>
      <w:r w:rsidRPr="00EE7112">
        <w:rPr>
          <w:rFonts w:ascii="Time New Roman" w:eastAsia="黑体" w:hAnsi="Time New Roman" w:cstheme="majorBidi"/>
          <w:szCs w:val="21"/>
        </w:rPr>
        <w:tab/>
      </w:r>
      <w:r w:rsidRPr="00EE7112">
        <w:rPr>
          <w:rFonts w:ascii="Time New Roman" w:eastAsia="黑体" w:hAnsi="Time New Roman" w:cstheme="majorBidi"/>
          <w:szCs w:val="21"/>
        </w:rPr>
        <w:t>关于适当信息、翻译、法律和人道主义援助及司法补救的可获性以及可为寻求庇护者所用等情况的资料。</w:t>
      </w:r>
    </w:p>
    <w:p w:rsidR="00301156" w:rsidRDefault="00EE7112" w:rsidP="00EE7112">
      <w:pPr>
        <w:pStyle w:val="H1GC"/>
      </w:pPr>
      <w:r>
        <w:tab/>
        <w:t>D</w:t>
      </w:r>
      <w:r w:rsidR="00301156" w:rsidRPr="00CB04B6">
        <w:t>.</w:t>
      </w:r>
      <w:r w:rsidR="00301156" w:rsidRPr="00CB04B6">
        <w:tab/>
      </w:r>
      <w:r w:rsidR="00301156" w:rsidRPr="00CB04B6">
        <w:t>其他建议</w:t>
      </w:r>
    </w:p>
    <w:p w:rsidR="00301156" w:rsidRDefault="00301156" w:rsidP="00EE7112">
      <w:pPr>
        <w:pStyle w:val="H23GC"/>
      </w:pPr>
      <w:r w:rsidRPr="00CB04B6">
        <w:tab/>
      </w:r>
      <w:r w:rsidRPr="00CB04B6">
        <w:tab/>
      </w:r>
      <w:r w:rsidRPr="00CB04B6">
        <w:t>批准其他条约</w:t>
      </w:r>
    </w:p>
    <w:p w:rsidR="00301156" w:rsidRPr="00075B03" w:rsidRDefault="00301156" w:rsidP="00301156">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33.</w:t>
      </w:r>
      <w:r w:rsidRPr="00CB04B6">
        <w:rPr>
          <w:rFonts w:asciiTheme="majorBidi" w:eastAsiaTheme="minorEastAsia" w:hAnsiTheme="majorBidi" w:cstheme="majorBidi"/>
          <w:szCs w:val="21"/>
        </w:rPr>
        <w:tab/>
      </w:r>
      <w:r w:rsidRPr="00075B03">
        <w:rPr>
          <w:rFonts w:ascii="Time New Roman" w:eastAsia="黑体" w:hAnsi="Time New Roman" w:cstheme="majorBidi"/>
          <w:szCs w:val="21"/>
        </w:rPr>
        <w:t>鉴于所有人权不可分割，委员会促请缔约国考虑批准其尚未批准的国际人权条约，尤其是内在条款与可能遭受种族歧视的族群直接相关的条约，包括国际劳工组织</w:t>
      </w:r>
      <w:r w:rsidRPr="00075B03">
        <w:rPr>
          <w:rFonts w:ascii="Time New Roman" w:eastAsia="黑体" w:hAnsi="Time New Roman" w:cstheme="majorBidi"/>
          <w:szCs w:val="21"/>
        </w:rPr>
        <w:t>2011</w:t>
      </w:r>
      <w:r w:rsidRPr="00075B03">
        <w:rPr>
          <w:rFonts w:ascii="Time New Roman" w:eastAsia="黑体" w:hAnsi="Time New Roman" w:cstheme="majorBidi"/>
          <w:szCs w:val="21"/>
        </w:rPr>
        <w:t>年《家庭工人公约》</w:t>
      </w:r>
      <w:r w:rsidRPr="00075B03">
        <w:rPr>
          <w:rFonts w:ascii="Time New Roman" w:eastAsia="黑体" w:hAnsi="Time New Roman" w:cstheme="majorBidi"/>
          <w:szCs w:val="21"/>
        </w:rPr>
        <w:t>(</w:t>
      </w:r>
      <w:r w:rsidRPr="00075B03">
        <w:rPr>
          <w:rFonts w:ascii="Time New Roman" w:eastAsia="黑体" w:hAnsi="Time New Roman" w:cstheme="majorBidi"/>
          <w:szCs w:val="21"/>
        </w:rPr>
        <w:t>第</w:t>
      </w:r>
      <w:r w:rsidRPr="00075B03">
        <w:rPr>
          <w:rFonts w:ascii="Time New Roman" w:eastAsia="黑体" w:hAnsi="Time New Roman" w:cstheme="majorBidi"/>
          <w:szCs w:val="21"/>
        </w:rPr>
        <w:t>189</w:t>
      </w:r>
      <w:r w:rsidRPr="00075B03">
        <w:rPr>
          <w:rFonts w:ascii="Time New Roman" w:eastAsia="黑体" w:hAnsi="Time New Roman" w:cstheme="majorBidi"/>
          <w:szCs w:val="21"/>
        </w:rPr>
        <w:t>号</w:t>
      </w:r>
      <w:r w:rsidRPr="00075B03">
        <w:rPr>
          <w:rFonts w:ascii="Time New Roman" w:eastAsia="黑体" w:hAnsi="Time New Roman" w:cstheme="majorBidi"/>
          <w:szCs w:val="21"/>
        </w:rPr>
        <w:t>)</w:t>
      </w:r>
      <w:r w:rsidRPr="00075B03">
        <w:rPr>
          <w:rFonts w:ascii="Time New Roman" w:eastAsia="黑体" w:hAnsi="Time New Roman" w:cstheme="majorBidi"/>
          <w:szCs w:val="21"/>
        </w:rPr>
        <w:t>。</w:t>
      </w:r>
    </w:p>
    <w:p w:rsidR="00301156" w:rsidRDefault="00301156" w:rsidP="00075B03">
      <w:pPr>
        <w:pStyle w:val="H23GC"/>
      </w:pPr>
      <w:r w:rsidRPr="00CB04B6">
        <w:tab/>
      </w:r>
      <w:r w:rsidRPr="00CB04B6">
        <w:tab/>
      </w:r>
      <w:r w:rsidRPr="00CB04B6">
        <w:rPr>
          <w:bCs/>
        </w:rPr>
        <w:t>后续落实</w:t>
      </w:r>
      <w:r w:rsidRPr="00CB04B6">
        <w:t>《德班宣言和行动纲领》</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34.</w:t>
      </w:r>
      <w:r w:rsidRPr="00075B03">
        <w:rPr>
          <w:rFonts w:ascii="Time New Roman" w:eastAsia="黑体" w:hAnsi="Time New Roman" w:cstheme="majorBidi"/>
          <w:szCs w:val="21"/>
        </w:rPr>
        <w:tab/>
      </w:r>
      <w:r w:rsidRPr="00075B03">
        <w:rPr>
          <w:rFonts w:ascii="Time New Roman" w:eastAsia="黑体" w:hAnsi="Time New Roman" w:cstheme="majorBidi"/>
          <w:szCs w:val="21"/>
        </w:rPr>
        <w:t>委员会参照关于德班审查会议后续行动的第</w:t>
      </w:r>
      <w:r w:rsidRPr="00075B03">
        <w:rPr>
          <w:rFonts w:ascii="Time New Roman" w:eastAsia="黑体" w:hAnsi="Time New Roman" w:cstheme="majorBidi"/>
          <w:szCs w:val="21"/>
        </w:rPr>
        <w:t>33</w:t>
      </w:r>
      <w:r w:rsidRPr="00075B03">
        <w:rPr>
          <w:rFonts w:ascii="Time New Roman" w:eastAsia="黑体" w:hAnsi="Time New Roman" w:cstheme="majorBidi"/>
          <w:szCs w:val="21"/>
        </w:rPr>
        <w:t>号一般性建议</w:t>
      </w:r>
      <w:r w:rsidRPr="00075B03">
        <w:rPr>
          <w:rFonts w:ascii="Time New Roman" w:eastAsia="黑体" w:hAnsi="Time New Roman" w:cstheme="majorBidi"/>
          <w:szCs w:val="21"/>
        </w:rPr>
        <w:t>(2009</w:t>
      </w:r>
      <w:r w:rsidRPr="00075B03">
        <w:rPr>
          <w:rFonts w:ascii="Time New Roman" w:eastAsia="黑体" w:hAnsi="Time New Roman" w:cstheme="majorBidi"/>
          <w:szCs w:val="21"/>
        </w:rPr>
        <w:t>年</w:t>
      </w:r>
      <w:r w:rsidRPr="00075B03">
        <w:rPr>
          <w:rFonts w:ascii="Time New Roman" w:eastAsia="黑体" w:hAnsi="Time New Roman" w:cstheme="majorBidi"/>
          <w:szCs w:val="21"/>
        </w:rPr>
        <w:t>)</w:t>
      </w:r>
      <w:r w:rsidRPr="00075B03">
        <w:rPr>
          <w:rFonts w:ascii="Time New Roman" w:eastAsia="黑体" w:hAnsi="Time New Roman" w:cstheme="majorBidi"/>
          <w:szCs w:val="21"/>
        </w:rPr>
        <w:t>，建议缔约国在经由国内法律秩序执行《公约》时落实反对种族主义、种族歧视、仇外心理和相关不容忍行为世界会议通过的《德班宣言和行动纲领》</w:t>
      </w:r>
      <w:r w:rsidRPr="00075B03">
        <w:rPr>
          <w:rFonts w:ascii="Time New Roman" w:eastAsia="黑体" w:hAnsi="Time New Roman" w:cstheme="majorBidi"/>
          <w:szCs w:val="21"/>
        </w:rPr>
        <w:t>(2001</w:t>
      </w:r>
      <w:r w:rsidRPr="00075B03">
        <w:rPr>
          <w:rFonts w:ascii="Time New Roman" w:eastAsia="黑体" w:hAnsi="Time New Roman" w:cstheme="majorBidi"/>
          <w:szCs w:val="21"/>
        </w:rPr>
        <w:t>年</w:t>
      </w:r>
      <w:r w:rsidRPr="00075B03">
        <w:rPr>
          <w:rFonts w:ascii="Time New Roman" w:eastAsia="黑体" w:hAnsi="Time New Roman" w:cstheme="majorBidi"/>
          <w:szCs w:val="21"/>
        </w:rPr>
        <w:t>)</w:t>
      </w:r>
      <w:r w:rsidRPr="00075B03">
        <w:rPr>
          <w:rFonts w:ascii="Time New Roman" w:eastAsia="黑体" w:hAnsi="Time New Roman" w:cstheme="majorBidi"/>
          <w:szCs w:val="21"/>
        </w:rPr>
        <w:t>，同时考虑德班审查会议成果文件</w:t>
      </w:r>
      <w:r w:rsidRPr="00075B03">
        <w:rPr>
          <w:rFonts w:ascii="Time New Roman" w:eastAsia="黑体" w:hAnsi="Time New Roman" w:cstheme="majorBidi"/>
          <w:szCs w:val="21"/>
        </w:rPr>
        <w:t>(2009</w:t>
      </w:r>
      <w:r w:rsidRPr="00075B03">
        <w:rPr>
          <w:rFonts w:ascii="Time New Roman" w:eastAsia="黑体" w:hAnsi="Time New Roman" w:cstheme="majorBidi"/>
          <w:szCs w:val="21"/>
        </w:rPr>
        <w:t>年</w:t>
      </w:r>
      <w:r w:rsidRPr="00075B03">
        <w:rPr>
          <w:rFonts w:ascii="Time New Roman" w:eastAsia="黑体" w:hAnsi="Time New Roman" w:cstheme="majorBidi"/>
          <w:szCs w:val="21"/>
        </w:rPr>
        <w:t>)</w:t>
      </w:r>
      <w:r w:rsidRPr="00075B03">
        <w:rPr>
          <w:rFonts w:ascii="Time New Roman" w:eastAsia="黑体" w:hAnsi="Time New Roman" w:cstheme="majorBidi"/>
          <w:szCs w:val="21"/>
        </w:rPr>
        <w:t>，并在下次定期报告中就此提供资料。</w:t>
      </w:r>
    </w:p>
    <w:p w:rsidR="00301156" w:rsidRPr="00075B03" w:rsidRDefault="00301156" w:rsidP="00075B03">
      <w:pPr>
        <w:pStyle w:val="H23GC"/>
      </w:pPr>
      <w:r w:rsidRPr="00075B03">
        <w:tab/>
      </w:r>
      <w:r w:rsidRPr="00075B03">
        <w:tab/>
      </w:r>
      <w:r w:rsidRPr="00075B03">
        <w:t>非洲人后裔国际十年</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35.</w:t>
      </w:r>
      <w:r w:rsidRPr="00075B03">
        <w:rPr>
          <w:rFonts w:ascii="Time New Roman" w:eastAsia="黑体" w:hAnsi="Time New Roman" w:cstheme="majorBidi"/>
          <w:szCs w:val="21"/>
        </w:rPr>
        <w:tab/>
      </w:r>
      <w:r w:rsidRPr="00075B03">
        <w:rPr>
          <w:rFonts w:ascii="Time New Roman" w:eastAsia="黑体" w:hAnsi="Time New Roman" w:cstheme="majorBidi"/>
          <w:szCs w:val="21"/>
        </w:rPr>
        <w:t>请缔约国在下次定期报告中提供确切资料，说明参照委员会关于针对非洲人后裔的种族歧视的第</w:t>
      </w:r>
      <w:r w:rsidRPr="00075B03">
        <w:rPr>
          <w:rFonts w:ascii="Time New Roman" w:eastAsia="黑体" w:hAnsi="Time New Roman" w:cstheme="majorBidi"/>
          <w:szCs w:val="21"/>
        </w:rPr>
        <w:t>34</w:t>
      </w:r>
      <w:r w:rsidRPr="00075B03">
        <w:rPr>
          <w:rFonts w:ascii="Time New Roman" w:eastAsia="黑体" w:hAnsi="Time New Roman" w:cstheme="majorBidi"/>
          <w:szCs w:val="21"/>
        </w:rPr>
        <w:t>号一般性建议</w:t>
      </w:r>
      <w:r w:rsidRPr="00075B03">
        <w:rPr>
          <w:rFonts w:ascii="Time New Roman" w:eastAsia="黑体" w:hAnsi="Time New Roman" w:cstheme="majorBidi"/>
          <w:szCs w:val="21"/>
        </w:rPr>
        <w:t>(2011</w:t>
      </w:r>
      <w:r w:rsidRPr="00075B03">
        <w:rPr>
          <w:rFonts w:ascii="Time New Roman" w:eastAsia="黑体" w:hAnsi="Time New Roman" w:cstheme="majorBidi"/>
          <w:szCs w:val="21"/>
        </w:rPr>
        <w:t>年</w:t>
      </w:r>
      <w:r w:rsidRPr="00075B03">
        <w:rPr>
          <w:rFonts w:ascii="Time New Roman" w:eastAsia="黑体" w:hAnsi="Time New Roman" w:cstheme="majorBidi"/>
          <w:szCs w:val="21"/>
        </w:rPr>
        <w:t>)</w:t>
      </w:r>
      <w:r w:rsidRPr="00075B03">
        <w:rPr>
          <w:rFonts w:ascii="Time New Roman" w:eastAsia="黑体" w:hAnsi="Time New Roman" w:cstheme="majorBidi"/>
          <w:szCs w:val="21"/>
        </w:rPr>
        <w:t>在</w:t>
      </w:r>
      <w:r w:rsidRPr="00075B03">
        <w:rPr>
          <w:rFonts w:ascii="Time New Roman" w:eastAsia="黑体" w:hAnsi="Time New Roman" w:cstheme="majorBidi" w:hint="eastAsia"/>
          <w:szCs w:val="21"/>
        </w:rPr>
        <w:t>“</w:t>
      </w:r>
      <w:r w:rsidRPr="00075B03">
        <w:rPr>
          <w:rFonts w:ascii="Time New Roman" w:eastAsia="黑体" w:hAnsi="Time New Roman" w:cstheme="majorBidi"/>
          <w:szCs w:val="21"/>
        </w:rPr>
        <w:t>非洲人后裔国际十年</w:t>
      </w:r>
      <w:r w:rsidRPr="00075B03">
        <w:rPr>
          <w:rFonts w:ascii="Time New Roman" w:eastAsia="黑体" w:hAnsi="Time New Roman" w:cstheme="majorBidi" w:hint="eastAsia"/>
          <w:szCs w:val="21"/>
        </w:rPr>
        <w:t>”</w:t>
      </w:r>
      <w:r w:rsidRPr="00075B03">
        <w:rPr>
          <w:rFonts w:ascii="Time New Roman" w:eastAsia="黑体" w:hAnsi="Time New Roman" w:cstheme="majorBidi"/>
          <w:szCs w:val="21"/>
        </w:rPr>
        <w:t>框架内采取的具体措施。</w:t>
      </w:r>
    </w:p>
    <w:p w:rsidR="00301156" w:rsidRPr="00075B03" w:rsidRDefault="00301156" w:rsidP="00075B03">
      <w:pPr>
        <w:pStyle w:val="H23GC"/>
      </w:pPr>
      <w:r w:rsidRPr="00075B03">
        <w:lastRenderedPageBreak/>
        <w:tab/>
      </w:r>
      <w:r w:rsidRPr="00075B03">
        <w:tab/>
      </w:r>
      <w:r w:rsidRPr="00075B03">
        <w:t>与民间社会协商</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36.</w:t>
      </w:r>
      <w:r w:rsidRPr="00075B03">
        <w:rPr>
          <w:rFonts w:ascii="Time New Roman" w:eastAsia="黑体" w:hAnsi="Time New Roman" w:cstheme="majorBidi"/>
          <w:szCs w:val="21"/>
        </w:rPr>
        <w:tab/>
      </w:r>
      <w:r w:rsidRPr="00075B03">
        <w:rPr>
          <w:rFonts w:ascii="Time New Roman" w:eastAsia="黑体" w:hAnsi="Time New Roman" w:cstheme="majorBidi"/>
          <w:szCs w:val="21"/>
        </w:rPr>
        <w:t>委员会建议缔约国在编写下次定期报告和后续落实本结论性意见时，继续与人权保护领域的民间社会组织，特别是反种族歧视组织进行协商并加强对话</w:t>
      </w:r>
      <w:r w:rsidRPr="00075B03">
        <w:rPr>
          <w:rFonts w:ascii="Time New Roman" w:eastAsia="黑体" w:hAnsi="Time New Roman" w:cstheme="majorBidi"/>
          <w:b/>
          <w:bCs/>
          <w:szCs w:val="21"/>
        </w:rPr>
        <w:t>。</w:t>
      </w:r>
    </w:p>
    <w:p w:rsidR="00301156" w:rsidRPr="00075B03" w:rsidRDefault="00301156" w:rsidP="00075B03">
      <w:pPr>
        <w:pStyle w:val="H23GC"/>
      </w:pPr>
      <w:r w:rsidRPr="00075B03">
        <w:tab/>
      </w:r>
      <w:r w:rsidRPr="00075B03">
        <w:tab/>
      </w:r>
      <w:r w:rsidRPr="00075B03">
        <w:t>依照《公约》第十四条作出声明</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37.</w:t>
      </w:r>
      <w:r w:rsidRPr="00075B03">
        <w:rPr>
          <w:rFonts w:ascii="Time New Roman" w:eastAsia="黑体" w:hAnsi="Time New Roman" w:cstheme="majorBidi"/>
          <w:szCs w:val="21"/>
        </w:rPr>
        <w:tab/>
      </w:r>
      <w:r w:rsidRPr="00075B03">
        <w:rPr>
          <w:rFonts w:ascii="Time New Roman" w:eastAsia="黑体" w:hAnsi="Time New Roman" w:cstheme="majorBidi"/>
          <w:szCs w:val="21"/>
        </w:rPr>
        <w:t>委员会鼓励缔约国依照《公约》第十四条作出任择声明，承认委员会有权接受和审查个人申诉</w:t>
      </w:r>
      <w:r w:rsidRPr="00075B03">
        <w:rPr>
          <w:rFonts w:ascii="Time New Roman" w:eastAsia="黑体" w:hAnsi="Time New Roman" w:cstheme="majorBidi"/>
          <w:b/>
          <w:bCs/>
          <w:szCs w:val="21"/>
        </w:rPr>
        <w:t>。</w:t>
      </w:r>
    </w:p>
    <w:p w:rsidR="00301156" w:rsidRPr="00075B03" w:rsidRDefault="00301156" w:rsidP="00075B03">
      <w:pPr>
        <w:pStyle w:val="H23GC"/>
      </w:pPr>
      <w:r w:rsidRPr="00075B03">
        <w:tab/>
      </w:r>
      <w:r w:rsidRPr="00075B03">
        <w:tab/>
      </w:r>
      <w:r w:rsidRPr="00075B03">
        <w:t>《公约》</w:t>
      </w:r>
      <w:r w:rsidRPr="00075B03">
        <w:rPr>
          <w:bCs/>
        </w:rPr>
        <w:t>第八条修正案</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38.</w:t>
      </w:r>
      <w:r w:rsidRPr="00075B03">
        <w:rPr>
          <w:rFonts w:ascii="Time New Roman" w:eastAsia="黑体" w:hAnsi="Time New Roman" w:cstheme="majorBidi"/>
          <w:szCs w:val="21"/>
        </w:rPr>
        <w:tab/>
      </w:r>
      <w:r w:rsidRPr="00075B03">
        <w:rPr>
          <w:rFonts w:ascii="Time New Roman" w:eastAsia="黑体" w:hAnsi="Time New Roman" w:cstheme="majorBidi"/>
          <w:szCs w:val="21"/>
        </w:rPr>
        <w:t>委员会建议缔约国批准《公约》缔约国第十四次会议</w:t>
      </w:r>
      <w:r w:rsidRPr="00075B03">
        <w:rPr>
          <w:rFonts w:ascii="Time New Roman" w:eastAsia="黑体" w:hAnsi="Time New Roman" w:cstheme="majorBidi"/>
          <w:szCs w:val="21"/>
        </w:rPr>
        <w:t>1992</w:t>
      </w:r>
      <w:r w:rsidRPr="00075B03">
        <w:rPr>
          <w:rFonts w:ascii="Time New Roman" w:eastAsia="黑体" w:hAnsi="Time New Roman" w:cstheme="majorBidi"/>
          <w:szCs w:val="21"/>
        </w:rPr>
        <w:t>年</w:t>
      </w:r>
      <w:r w:rsidRPr="00075B03">
        <w:rPr>
          <w:rFonts w:ascii="Time New Roman" w:eastAsia="黑体" w:hAnsi="Time New Roman" w:cstheme="majorBidi"/>
          <w:szCs w:val="21"/>
        </w:rPr>
        <w:t>1</w:t>
      </w:r>
      <w:r w:rsidRPr="00075B03">
        <w:rPr>
          <w:rFonts w:ascii="Time New Roman" w:eastAsia="黑体" w:hAnsi="Time New Roman" w:cstheme="majorBidi"/>
          <w:szCs w:val="21"/>
        </w:rPr>
        <w:t>月</w:t>
      </w:r>
      <w:r w:rsidRPr="00075B03">
        <w:rPr>
          <w:rFonts w:ascii="Time New Roman" w:eastAsia="黑体" w:hAnsi="Time New Roman" w:cstheme="majorBidi"/>
          <w:szCs w:val="21"/>
        </w:rPr>
        <w:t>15</w:t>
      </w:r>
      <w:r w:rsidRPr="00075B03">
        <w:rPr>
          <w:rFonts w:ascii="Time New Roman" w:eastAsia="黑体" w:hAnsi="Time New Roman" w:cstheme="majorBidi"/>
          <w:szCs w:val="21"/>
        </w:rPr>
        <w:t>日通过并经大会第</w:t>
      </w:r>
      <w:r w:rsidRPr="00075B03">
        <w:rPr>
          <w:rFonts w:ascii="Time New Roman" w:eastAsia="黑体" w:hAnsi="Time New Roman" w:cstheme="majorBidi"/>
          <w:szCs w:val="21"/>
        </w:rPr>
        <w:t>47/111</w:t>
      </w:r>
      <w:r w:rsidRPr="00075B03">
        <w:rPr>
          <w:rFonts w:ascii="Time New Roman" w:eastAsia="黑体" w:hAnsi="Time New Roman" w:cstheme="majorBidi"/>
          <w:szCs w:val="21"/>
        </w:rPr>
        <w:t>号决议核准的《公约》第八条第六款修正案</w:t>
      </w:r>
      <w:r w:rsidRPr="00075B03">
        <w:rPr>
          <w:rFonts w:ascii="Time New Roman" w:eastAsia="黑体" w:hAnsi="Time New Roman" w:cstheme="majorBidi"/>
          <w:b/>
          <w:bCs/>
          <w:szCs w:val="21"/>
        </w:rPr>
        <w:t>。</w:t>
      </w:r>
    </w:p>
    <w:p w:rsidR="00301156" w:rsidRPr="00075B03" w:rsidRDefault="00301156" w:rsidP="00075B03">
      <w:pPr>
        <w:pStyle w:val="H23GC"/>
      </w:pPr>
      <w:r w:rsidRPr="00075B03">
        <w:tab/>
      </w:r>
      <w:r w:rsidRPr="00075B03">
        <w:tab/>
      </w:r>
      <w:r w:rsidRPr="00075B03">
        <w:t>共同核心文件</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39.</w:t>
      </w:r>
      <w:r w:rsidRPr="00075B03">
        <w:rPr>
          <w:rFonts w:ascii="Time New Roman" w:eastAsia="黑体" w:hAnsi="Time New Roman" w:cstheme="majorBidi"/>
          <w:szCs w:val="21"/>
        </w:rPr>
        <w:tab/>
      </w:r>
      <w:r w:rsidRPr="00075B03">
        <w:rPr>
          <w:rFonts w:ascii="Time New Roman" w:eastAsia="黑体" w:hAnsi="Time New Roman" w:cstheme="majorBidi"/>
          <w:szCs w:val="21"/>
        </w:rPr>
        <w:t>委员会鼓励缔约国按照</w:t>
      </w:r>
      <w:r w:rsidRPr="00075B03">
        <w:rPr>
          <w:rFonts w:ascii="Time New Roman" w:eastAsia="黑体" w:hAnsi="Time New Roman" w:cstheme="majorBidi"/>
          <w:szCs w:val="21"/>
        </w:rPr>
        <w:t>2006</w:t>
      </w:r>
      <w:r w:rsidRPr="00075B03">
        <w:rPr>
          <w:rFonts w:ascii="Time New Roman" w:eastAsia="黑体" w:hAnsi="Time New Roman" w:cstheme="majorBidi"/>
          <w:szCs w:val="21"/>
        </w:rPr>
        <w:t>年</w:t>
      </w:r>
      <w:r w:rsidRPr="00075B03">
        <w:rPr>
          <w:rFonts w:ascii="Time New Roman" w:eastAsia="黑体" w:hAnsi="Time New Roman" w:cstheme="majorBidi"/>
          <w:szCs w:val="21"/>
        </w:rPr>
        <w:t>6</w:t>
      </w:r>
      <w:r w:rsidRPr="00075B03">
        <w:rPr>
          <w:rFonts w:ascii="Time New Roman" w:eastAsia="黑体" w:hAnsi="Time New Roman" w:cstheme="majorBidi"/>
          <w:szCs w:val="21"/>
        </w:rPr>
        <w:t>月举行的人权条约机构第五次委员会间会议通过的《根据国际人权条约提交报告的协调准则》</w:t>
      </w:r>
      <w:r w:rsidRPr="00075B03">
        <w:rPr>
          <w:rFonts w:ascii="Time New Roman" w:eastAsia="黑体" w:hAnsi="Time New Roman" w:cstheme="majorBidi"/>
          <w:szCs w:val="21"/>
        </w:rPr>
        <w:t xml:space="preserve">(HRI/GEN/2/Rev.6, </w:t>
      </w:r>
      <w:r w:rsidRPr="00075B03">
        <w:rPr>
          <w:rFonts w:ascii="Time New Roman" w:eastAsia="黑体" w:hAnsi="Time New Roman" w:cstheme="majorBidi"/>
          <w:szCs w:val="21"/>
        </w:rPr>
        <w:t>第一章</w:t>
      </w:r>
      <w:r w:rsidRPr="00075B03">
        <w:rPr>
          <w:rFonts w:ascii="Time New Roman" w:eastAsia="黑体" w:hAnsi="Time New Roman" w:cstheme="majorBidi"/>
          <w:szCs w:val="21"/>
        </w:rPr>
        <w:t>)</w:t>
      </w:r>
      <w:r w:rsidRPr="00075B03">
        <w:rPr>
          <w:rFonts w:ascii="Time New Roman" w:eastAsia="黑体" w:hAnsi="Time New Roman" w:cstheme="majorBidi"/>
          <w:szCs w:val="21"/>
        </w:rPr>
        <w:t>，尤其是编写共同核心文件的准则，更新</w:t>
      </w:r>
      <w:r w:rsidRPr="00075B03">
        <w:rPr>
          <w:rFonts w:ascii="Time New Roman" w:eastAsia="黑体" w:hAnsi="Time New Roman" w:cstheme="majorBidi"/>
          <w:szCs w:val="21"/>
        </w:rPr>
        <w:t>2012</w:t>
      </w:r>
      <w:r w:rsidRPr="00075B03">
        <w:rPr>
          <w:rFonts w:ascii="Time New Roman" w:eastAsia="黑体" w:hAnsi="Time New Roman" w:cstheme="majorBidi"/>
          <w:szCs w:val="21"/>
        </w:rPr>
        <w:t>年提交的共同核心文件。委员会参照大会第</w:t>
      </w:r>
      <w:r w:rsidRPr="00075B03">
        <w:rPr>
          <w:rFonts w:ascii="Time New Roman" w:eastAsia="黑体" w:hAnsi="Time New Roman" w:cstheme="majorBidi"/>
          <w:szCs w:val="21"/>
        </w:rPr>
        <w:t>68/268</w:t>
      </w:r>
      <w:r w:rsidRPr="00075B03">
        <w:rPr>
          <w:rFonts w:ascii="Time New Roman" w:eastAsia="黑体" w:hAnsi="Time New Roman" w:cstheme="majorBidi"/>
          <w:szCs w:val="21"/>
        </w:rPr>
        <w:t>号决议，促请缔约国遵守此类文件不超过</w:t>
      </w:r>
      <w:r w:rsidRPr="00075B03">
        <w:rPr>
          <w:rFonts w:ascii="Time New Roman" w:eastAsia="黑体" w:hAnsi="Time New Roman" w:cstheme="majorBidi"/>
          <w:szCs w:val="21"/>
        </w:rPr>
        <w:t>42,400</w:t>
      </w:r>
      <w:r w:rsidRPr="00075B03">
        <w:rPr>
          <w:rFonts w:ascii="Time New Roman" w:eastAsia="黑体" w:hAnsi="Time New Roman" w:cstheme="majorBidi"/>
          <w:szCs w:val="21"/>
        </w:rPr>
        <w:t>字的字数限制。</w:t>
      </w:r>
    </w:p>
    <w:p w:rsidR="00301156" w:rsidRPr="00075B03" w:rsidRDefault="00301156" w:rsidP="00075B03">
      <w:pPr>
        <w:pStyle w:val="H23GC"/>
      </w:pPr>
      <w:r w:rsidRPr="00075B03">
        <w:tab/>
      </w:r>
      <w:r w:rsidRPr="00075B03">
        <w:tab/>
      </w:r>
      <w:r w:rsidRPr="00075B03">
        <w:t>后续落实本结论性意见</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40.</w:t>
      </w:r>
      <w:r w:rsidRPr="00075B03">
        <w:rPr>
          <w:rFonts w:ascii="Time New Roman" w:eastAsia="黑体" w:hAnsi="Time New Roman" w:cstheme="majorBidi"/>
          <w:szCs w:val="21"/>
        </w:rPr>
        <w:tab/>
      </w:r>
      <w:r w:rsidRPr="00075B03">
        <w:rPr>
          <w:rFonts w:ascii="Time New Roman" w:eastAsia="黑体" w:hAnsi="Time New Roman" w:cstheme="majorBidi"/>
          <w:szCs w:val="21"/>
        </w:rPr>
        <w:t>委员会根据《公约》第九条第一款和委员会议事规则第</w:t>
      </w:r>
      <w:r w:rsidRPr="00075B03">
        <w:rPr>
          <w:rFonts w:ascii="Time New Roman" w:eastAsia="黑体" w:hAnsi="Time New Roman" w:cstheme="majorBidi"/>
          <w:szCs w:val="21"/>
        </w:rPr>
        <w:t>65</w:t>
      </w:r>
      <w:r w:rsidRPr="00075B03">
        <w:rPr>
          <w:rFonts w:ascii="Time New Roman" w:eastAsia="黑体" w:hAnsi="Time New Roman" w:cstheme="majorBidi"/>
          <w:szCs w:val="21"/>
        </w:rPr>
        <w:t>条，请缔约国在本结论性意见通过后一年内说明上文第</w:t>
      </w:r>
      <w:r w:rsidRPr="00075B03">
        <w:rPr>
          <w:rFonts w:ascii="Time New Roman" w:eastAsia="黑体" w:hAnsi="Time New Roman" w:cstheme="majorBidi"/>
          <w:szCs w:val="21"/>
        </w:rPr>
        <w:t>12</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国内立法的执行</w:t>
      </w:r>
      <w:r w:rsidRPr="00075B03">
        <w:rPr>
          <w:rFonts w:ascii="Time New Roman" w:eastAsia="黑体" w:hAnsi="Time New Roman" w:cstheme="majorBidi"/>
          <w:szCs w:val="21"/>
        </w:rPr>
        <w:t>)</w:t>
      </w:r>
      <w:r w:rsidRPr="00075B03">
        <w:rPr>
          <w:rFonts w:ascii="Time New Roman" w:eastAsia="黑体" w:hAnsi="Time New Roman" w:cstheme="majorBidi"/>
          <w:szCs w:val="21"/>
        </w:rPr>
        <w:t>、第</w:t>
      </w:r>
      <w:r w:rsidRPr="00075B03">
        <w:rPr>
          <w:rFonts w:ascii="Time New Roman" w:eastAsia="黑体" w:hAnsi="Time New Roman" w:cstheme="majorBidi"/>
          <w:szCs w:val="21"/>
        </w:rPr>
        <w:t>24</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司法机关独立</w:t>
      </w:r>
      <w:r w:rsidRPr="00075B03">
        <w:rPr>
          <w:rFonts w:ascii="Time New Roman" w:eastAsia="黑体" w:hAnsi="Time New Roman" w:cstheme="majorBidi"/>
          <w:szCs w:val="21"/>
        </w:rPr>
        <w:t>)</w:t>
      </w:r>
      <w:r w:rsidRPr="00075B03">
        <w:rPr>
          <w:rFonts w:ascii="Time New Roman" w:eastAsia="黑体" w:hAnsi="Time New Roman" w:cstheme="majorBidi"/>
          <w:szCs w:val="21"/>
        </w:rPr>
        <w:t>和第</w:t>
      </w:r>
      <w:r w:rsidRPr="00075B03">
        <w:rPr>
          <w:rFonts w:ascii="Time New Roman" w:eastAsia="黑体" w:hAnsi="Time New Roman" w:cstheme="majorBidi"/>
          <w:szCs w:val="21"/>
        </w:rPr>
        <w:t>28</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住房</w:t>
      </w:r>
      <w:r w:rsidRPr="00075B03">
        <w:rPr>
          <w:rFonts w:ascii="Time New Roman" w:eastAsia="黑体" w:hAnsi="Time New Roman" w:cstheme="majorBidi"/>
          <w:szCs w:val="21"/>
        </w:rPr>
        <w:t>)</w:t>
      </w:r>
      <w:r w:rsidRPr="00075B03">
        <w:rPr>
          <w:rFonts w:ascii="Time New Roman" w:eastAsia="黑体" w:hAnsi="Time New Roman" w:cstheme="majorBidi"/>
          <w:szCs w:val="21"/>
        </w:rPr>
        <w:t>所载建议的落实情况。</w:t>
      </w:r>
    </w:p>
    <w:p w:rsidR="00301156" w:rsidRPr="00075B03" w:rsidRDefault="00301156" w:rsidP="00075B03">
      <w:pPr>
        <w:pStyle w:val="H23GC"/>
      </w:pPr>
      <w:r w:rsidRPr="00075B03">
        <w:tab/>
      </w:r>
      <w:r w:rsidRPr="00075B03">
        <w:tab/>
      </w:r>
      <w:r w:rsidRPr="00075B03">
        <w:t>特别重要的段落</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41.</w:t>
      </w:r>
      <w:r w:rsidRPr="00075B03">
        <w:rPr>
          <w:rFonts w:ascii="Time New Roman" w:eastAsia="黑体" w:hAnsi="Time New Roman" w:cstheme="majorBidi"/>
          <w:szCs w:val="21"/>
        </w:rPr>
        <w:tab/>
      </w:r>
      <w:r w:rsidRPr="00075B03">
        <w:rPr>
          <w:rFonts w:ascii="Time New Roman" w:eastAsia="黑体" w:hAnsi="Time New Roman" w:cstheme="majorBidi"/>
          <w:szCs w:val="21"/>
        </w:rPr>
        <w:t>委员会谨请缔约国注意，上文第</w:t>
      </w:r>
      <w:r w:rsidRPr="00075B03">
        <w:rPr>
          <w:rFonts w:ascii="Time New Roman" w:eastAsia="黑体" w:hAnsi="Time New Roman" w:cstheme="majorBidi"/>
          <w:szCs w:val="21"/>
        </w:rPr>
        <w:t>8</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统计数据</w:t>
      </w:r>
      <w:r w:rsidRPr="00075B03">
        <w:rPr>
          <w:rFonts w:ascii="Time New Roman" w:eastAsia="黑体" w:hAnsi="Time New Roman" w:cstheme="majorBidi"/>
          <w:szCs w:val="21"/>
        </w:rPr>
        <w:t>)</w:t>
      </w:r>
      <w:r w:rsidRPr="00075B03">
        <w:rPr>
          <w:rFonts w:ascii="Time New Roman" w:eastAsia="黑体" w:hAnsi="Time New Roman" w:cstheme="majorBidi"/>
          <w:szCs w:val="21"/>
        </w:rPr>
        <w:t>、第</w:t>
      </w:r>
      <w:r w:rsidRPr="00075B03">
        <w:rPr>
          <w:rFonts w:ascii="Time New Roman" w:eastAsia="黑体" w:hAnsi="Time New Roman" w:cstheme="majorBidi"/>
          <w:szCs w:val="21"/>
        </w:rPr>
        <w:t>16</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仇恨言论</w:t>
      </w:r>
      <w:r w:rsidRPr="00075B03">
        <w:rPr>
          <w:rFonts w:ascii="Time New Roman" w:eastAsia="黑体" w:hAnsi="Time New Roman" w:cstheme="majorBidi"/>
          <w:szCs w:val="21"/>
        </w:rPr>
        <w:t>)</w:t>
      </w:r>
      <w:r w:rsidRPr="00075B03">
        <w:rPr>
          <w:rFonts w:ascii="Time New Roman" w:eastAsia="黑体" w:hAnsi="Time New Roman" w:cstheme="majorBidi"/>
          <w:szCs w:val="21"/>
        </w:rPr>
        <w:t>、第</w:t>
      </w:r>
      <w:r w:rsidRPr="00075B03">
        <w:rPr>
          <w:rFonts w:ascii="Time New Roman" w:eastAsia="黑体" w:hAnsi="Time New Roman" w:cstheme="majorBidi"/>
          <w:szCs w:val="21"/>
        </w:rPr>
        <w:t>20</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罗姆人和埃及人</w:t>
      </w:r>
      <w:r w:rsidRPr="00075B03">
        <w:rPr>
          <w:rFonts w:ascii="Time New Roman" w:eastAsia="黑体" w:hAnsi="Time New Roman" w:cstheme="majorBidi"/>
          <w:szCs w:val="21"/>
        </w:rPr>
        <w:t>)</w:t>
      </w:r>
      <w:r w:rsidRPr="00075B03">
        <w:rPr>
          <w:rFonts w:ascii="Time New Roman" w:eastAsia="黑体" w:hAnsi="Time New Roman" w:cstheme="majorBidi"/>
          <w:szCs w:val="21"/>
        </w:rPr>
        <w:t>和第</w:t>
      </w:r>
      <w:r w:rsidRPr="00075B03">
        <w:rPr>
          <w:rFonts w:ascii="Time New Roman" w:eastAsia="黑体" w:hAnsi="Time New Roman" w:cstheme="majorBidi"/>
          <w:szCs w:val="21"/>
        </w:rPr>
        <w:t>26</w:t>
      </w:r>
      <w:r w:rsidRPr="00075B03">
        <w:rPr>
          <w:rFonts w:ascii="Time New Roman" w:eastAsia="黑体" w:hAnsi="Time New Roman" w:cstheme="majorBidi"/>
          <w:szCs w:val="21"/>
        </w:rPr>
        <w:t>段</w:t>
      </w:r>
      <w:r w:rsidRPr="00075B03">
        <w:rPr>
          <w:rFonts w:ascii="Time New Roman" w:eastAsia="黑体" w:hAnsi="Time New Roman" w:cstheme="majorBidi"/>
          <w:szCs w:val="21"/>
        </w:rPr>
        <w:t>(</w:t>
      </w:r>
      <w:r w:rsidRPr="00075B03">
        <w:rPr>
          <w:rFonts w:ascii="Time New Roman" w:eastAsia="黑体" w:hAnsi="Time New Roman" w:cstheme="majorBidi"/>
          <w:szCs w:val="21"/>
        </w:rPr>
        <w:t>民事登记</w:t>
      </w:r>
      <w:r w:rsidRPr="00075B03">
        <w:rPr>
          <w:rFonts w:ascii="Time New Roman" w:eastAsia="黑体" w:hAnsi="Time New Roman" w:cstheme="majorBidi"/>
          <w:szCs w:val="21"/>
        </w:rPr>
        <w:t>)</w:t>
      </w:r>
      <w:r w:rsidRPr="00075B03">
        <w:rPr>
          <w:rFonts w:ascii="Time New Roman" w:eastAsia="黑体" w:hAnsi="Time New Roman" w:cstheme="majorBidi"/>
          <w:szCs w:val="21"/>
        </w:rPr>
        <w:t>所载建议特别重要；并请缔约国在下次定期报告中详细说明为落实这些建议而采取的具体措施</w:t>
      </w:r>
      <w:r w:rsidRPr="00075B03">
        <w:rPr>
          <w:rFonts w:ascii="Time New Roman" w:eastAsia="黑体" w:hAnsi="Time New Roman" w:cstheme="majorBidi"/>
          <w:b/>
          <w:bCs/>
          <w:szCs w:val="21"/>
        </w:rPr>
        <w:t>。</w:t>
      </w:r>
    </w:p>
    <w:p w:rsidR="00301156" w:rsidRPr="00075B03" w:rsidRDefault="00301156" w:rsidP="00075B03">
      <w:pPr>
        <w:pStyle w:val="H23GC"/>
      </w:pPr>
      <w:r w:rsidRPr="00075B03">
        <w:tab/>
      </w:r>
      <w:r w:rsidRPr="00075B03">
        <w:tab/>
      </w:r>
      <w:r w:rsidRPr="00075B03">
        <w:t>传播相关信息</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42.</w:t>
      </w:r>
      <w:r w:rsidRPr="00075B03">
        <w:rPr>
          <w:rFonts w:ascii="Time New Roman" w:eastAsia="黑体" w:hAnsi="Time New Roman" w:cstheme="majorBidi"/>
          <w:szCs w:val="21"/>
        </w:rPr>
        <w:tab/>
      </w:r>
      <w:r w:rsidRPr="00075B03">
        <w:rPr>
          <w:rFonts w:ascii="Time New Roman" w:eastAsia="黑体" w:hAnsi="Time New Roman" w:cstheme="majorBidi"/>
          <w:szCs w:val="21"/>
        </w:rPr>
        <w:t>委员会建议缔约国在提交报告时方便公众索取和查阅，并建议缔约国酌情以类似的方式用官方语言和其他通用语言公布委员会关于上述报告的结论性意见。</w:t>
      </w:r>
    </w:p>
    <w:p w:rsidR="00301156" w:rsidRPr="00075B03" w:rsidRDefault="00301156" w:rsidP="00075B03">
      <w:pPr>
        <w:pStyle w:val="H23GC"/>
      </w:pPr>
      <w:r w:rsidRPr="00075B03">
        <w:tab/>
      </w:r>
      <w:r w:rsidRPr="00075B03">
        <w:tab/>
      </w:r>
      <w:r w:rsidRPr="00075B03">
        <w:t>编写下次定期报告</w:t>
      </w:r>
    </w:p>
    <w:p w:rsidR="00301156" w:rsidRPr="00075B03" w:rsidRDefault="00301156" w:rsidP="00301156">
      <w:pPr>
        <w:pStyle w:val="SingleTxtGC"/>
        <w:rPr>
          <w:rFonts w:ascii="Time New Roman" w:eastAsia="黑体" w:hAnsi="Time New Roman" w:cstheme="majorBidi" w:hint="eastAsia"/>
          <w:szCs w:val="21"/>
        </w:rPr>
      </w:pPr>
      <w:r w:rsidRPr="00075B03">
        <w:rPr>
          <w:rFonts w:ascii="Time New Roman" w:eastAsia="黑体" w:hAnsi="Time New Roman" w:cstheme="majorBidi"/>
          <w:szCs w:val="21"/>
        </w:rPr>
        <w:t>43.</w:t>
      </w:r>
      <w:r w:rsidRPr="00075B03">
        <w:rPr>
          <w:rFonts w:ascii="Time New Roman" w:eastAsia="黑体" w:hAnsi="Time New Roman" w:cstheme="majorBidi"/>
          <w:szCs w:val="21"/>
        </w:rPr>
        <w:tab/>
      </w:r>
      <w:r w:rsidRPr="00075B03">
        <w:rPr>
          <w:rFonts w:ascii="Time New Roman" w:eastAsia="黑体" w:hAnsi="Time New Roman" w:cstheme="majorBidi"/>
          <w:szCs w:val="21"/>
        </w:rPr>
        <w:t>委员会建议缔约国在</w:t>
      </w:r>
      <w:r w:rsidRPr="00075B03">
        <w:rPr>
          <w:rFonts w:ascii="Time New Roman" w:eastAsia="黑体" w:hAnsi="Time New Roman" w:cstheme="majorBidi"/>
          <w:szCs w:val="21"/>
        </w:rPr>
        <w:t>2021</w:t>
      </w:r>
      <w:r w:rsidRPr="00075B03">
        <w:rPr>
          <w:rFonts w:ascii="Time New Roman" w:eastAsia="黑体" w:hAnsi="Time New Roman" w:cstheme="majorBidi"/>
          <w:szCs w:val="21"/>
        </w:rPr>
        <w:t>年</w:t>
      </w:r>
      <w:r w:rsidRPr="00075B03">
        <w:rPr>
          <w:rFonts w:ascii="Time New Roman" w:eastAsia="黑体" w:hAnsi="Time New Roman" w:cstheme="majorBidi"/>
          <w:szCs w:val="21"/>
        </w:rPr>
        <w:t>6</w:t>
      </w:r>
      <w:r w:rsidRPr="00075B03">
        <w:rPr>
          <w:rFonts w:ascii="Time New Roman" w:eastAsia="黑体" w:hAnsi="Time New Roman" w:cstheme="majorBidi"/>
          <w:szCs w:val="21"/>
        </w:rPr>
        <w:t>月</w:t>
      </w:r>
      <w:r w:rsidRPr="00075B03">
        <w:rPr>
          <w:rFonts w:ascii="Time New Roman" w:eastAsia="黑体" w:hAnsi="Time New Roman" w:cstheme="majorBidi"/>
          <w:szCs w:val="21"/>
        </w:rPr>
        <w:t>10</w:t>
      </w:r>
      <w:r w:rsidRPr="00075B03">
        <w:rPr>
          <w:rFonts w:ascii="Time New Roman" w:eastAsia="黑体" w:hAnsi="Time New Roman" w:cstheme="majorBidi"/>
          <w:szCs w:val="21"/>
        </w:rPr>
        <w:t>日前以一份文件提交第十三和第十四次合并定期报告，报告应遵循委员会第七十一届会议通过的报告准则</w:t>
      </w:r>
      <w:r w:rsidRPr="00075B03">
        <w:rPr>
          <w:rFonts w:ascii="Time New Roman" w:eastAsia="黑体" w:hAnsi="Time New Roman" w:cstheme="majorBidi"/>
          <w:szCs w:val="21"/>
        </w:rPr>
        <w:t>(CERD/C/</w:t>
      </w:r>
      <w:r w:rsidR="00075B03">
        <w:rPr>
          <w:rFonts w:ascii="Time New Roman" w:eastAsia="黑体" w:hAnsi="Time New Roman" w:cstheme="majorBidi"/>
          <w:szCs w:val="21"/>
        </w:rPr>
        <w:t xml:space="preserve"> </w:t>
      </w:r>
      <w:r w:rsidRPr="00075B03">
        <w:rPr>
          <w:rFonts w:ascii="Time New Roman" w:eastAsia="黑体" w:hAnsi="Time New Roman" w:cstheme="majorBidi"/>
          <w:szCs w:val="21"/>
        </w:rPr>
        <w:t>2007/1)</w:t>
      </w:r>
      <w:r w:rsidRPr="00075B03">
        <w:rPr>
          <w:rFonts w:ascii="Time New Roman" w:eastAsia="黑体" w:hAnsi="Time New Roman" w:cstheme="majorBidi"/>
          <w:szCs w:val="21"/>
        </w:rPr>
        <w:t>，回应本结论性意见提到的所有问题。委员会参照大会第</w:t>
      </w:r>
      <w:r w:rsidRPr="00075B03">
        <w:rPr>
          <w:rFonts w:ascii="Time New Roman" w:eastAsia="黑体" w:hAnsi="Time New Roman" w:cstheme="majorBidi"/>
          <w:szCs w:val="21"/>
        </w:rPr>
        <w:t>68/268</w:t>
      </w:r>
      <w:r w:rsidRPr="00075B03">
        <w:rPr>
          <w:rFonts w:ascii="Time New Roman" w:eastAsia="黑体" w:hAnsi="Time New Roman" w:cstheme="majorBidi"/>
          <w:szCs w:val="21"/>
        </w:rPr>
        <w:t>号决议，促请缔约国遵守定期报告不超过</w:t>
      </w:r>
      <w:r w:rsidRPr="00075B03">
        <w:rPr>
          <w:rFonts w:ascii="Time New Roman" w:eastAsia="黑体" w:hAnsi="Time New Roman" w:cstheme="majorBidi"/>
          <w:szCs w:val="21"/>
        </w:rPr>
        <w:t>21,200</w:t>
      </w:r>
      <w:r w:rsidRPr="00075B03">
        <w:rPr>
          <w:rFonts w:ascii="Time New Roman" w:eastAsia="黑体" w:hAnsi="Time New Roman" w:cstheme="majorBidi"/>
          <w:szCs w:val="21"/>
        </w:rPr>
        <w:t>字的字数限制</w:t>
      </w:r>
      <w:r w:rsidRPr="00075B03">
        <w:rPr>
          <w:rFonts w:ascii="Time New Roman" w:eastAsia="黑体" w:hAnsi="Time New Roman" w:cstheme="majorBidi"/>
          <w:b/>
          <w:bCs/>
          <w:szCs w:val="21"/>
        </w:rPr>
        <w:t>。</w:t>
      </w:r>
    </w:p>
    <w:p w:rsidR="00075B03" w:rsidRPr="002D6A9C" w:rsidRDefault="00075B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75B03"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27A" w:rsidRPr="000D319F" w:rsidRDefault="0031127A" w:rsidP="000D319F">
      <w:pPr>
        <w:pStyle w:val="af0"/>
        <w:spacing w:after="240"/>
        <w:ind w:left="907"/>
        <w:rPr>
          <w:rFonts w:asciiTheme="majorBidi" w:eastAsia="宋体" w:hAnsiTheme="majorBidi" w:cstheme="majorBidi"/>
          <w:sz w:val="21"/>
          <w:szCs w:val="21"/>
          <w:lang w:val="en-US"/>
        </w:rPr>
      </w:pPr>
    </w:p>
    <w:p w:rsidR="0031127A" w:rsidRPr="000D319F" w:rsidRDefault="0031127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1127A" w:rsidRPr="000D319F" w:rsidRDefault="0031127A" w:rsidP="000D319F">
      <w:pPr>
        <w:pStyle w:val="af0"/>
      </w:pPr>
    </w:p>
  </w:endnote>
  <w:endnote w:type="continuationNotice" w:id="1">
    <w:p w:rsidR="0031127A" w:rsidRDefault="003112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A7DBD" w:rsidRDefault="006A7DBD" w:rsidP="006A7DB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A7DBD">
      <w:rPr>
        <w:rStyle w:val="af2"/>
        <w:b w:val="0"/>
        <w:snapToGrid w:val="0"/>
        <w:sz w:val="16"/>
      </w:rPr>
      <w:t>GE.19-00004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A7DBD" w:rsidRDefault="006A7DBD" w:rsidP="006A7DBD">
    <w:pPr>
      <w:pStyle w:val="af0"/>
      <w:tabs>
        <w:tab w:val="clear" w:pos="431"/>
        <w:tab w:val="right" w:pos="9638"/>
      </w:tabs>
      <w:rPr>
        <w:rStyle w:val="af2"/>
      </w:rPr>
    </w:pPr>
    <w:r>
      <w:t>GE.19-00004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D1FBC" w:rsidRDefault="006A7DBD"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-00004</w:t>
    </w:r>
    <w:r w:rsidR="00731A42" w:rsidRPr="00EE277A">
      <w:rPr>
        <w:sz w:val="20"/>
        <w:lang w:eastAsia="zh-CN"/>
      </w:rPr>
      <w:t xml:space="preserve"> (C)</w:t>
    </w:r>
    <w:r w:rsidR="006D1FBC">
      <w:rPr>
        <w:sz w:val="20"/>
        <w:lang w:eastAsia="zh-CN"/>
      </w:rPr>
      <w:tab/>
    </w:r>
    <w:r>
      <w:rPr>
        <w:sz w:val="20"/>
        <w:lang w:eastAsia="zh-CN"/>
      </w:rPr>
      <w:t>2901</w:t>
    </w:r>
    <w:r w:rsidR="006D1FBC">
      <w:rPr>
        <w:sz w:val="20"/>
        <w:lang w:eastAsia="zh-CN"/>
      </w:rPr>
      <w:t>1</w:t>
    </w:r>
    <w:r w:rsidR="000152A7">
      <w:rPr>
        <w:rFonts w:eastAsiaTheme="minorEastAsia"/>
        <w:sz w:val="20"/>
        <w:lang w:eastAsia="zh-CN"/>
      </w:rPr>
      <w:t>9</w:t>
    </w:r>
    <w:r w:rsidR="00731A42">
      <w:rPr>
        <w:sz w:val="20"/>
        <w:lang w:eastAsia="zh-CN"/>
      </w:rPr>
      <w:tab/>
    </w:r>
    <w:r w:rsidR="008A1D66">
      <w:rPr>
        <w:sz w:val="20"/>
        <w:lang w:eastAsia="zh-CN"/>
      </w:rPr>
      <w:t>1</w:t>
    </w:r>
    <w:r w:rsidR="0031283F">
      <w:rPr>
        <w:sz w:val="20"/>
        <w:lang w:eastAsia="zh-CN"/>
      </w:rPr>
      <w:t>5</w:t>
    </w:r>
    <w:r w:rsidR="008A1D66">
      <w:rPr>
        <w:sz w:val="20"/>
        <w:lang w:eastAsia="zh-CN"/>
      </w:rPr>
      <w:t>02</w:t>
    </w:r>
    <w:r w:rsidR="00731A42">
      <w:rPr>
        <w:sz w:val="20"/>
        <w:lang w:eastAsia="zh-CN"/>
      </w:rPr>
      <w:t>1</w:t>
    </w:r>
    <w:r w:rsidR="000152A7">
      <w:rPr>
        <w:rFonts w:eastAsiaTheme="minorEastAsia"/>
        <w:sz w:val="20"/>
        <w:lang w:eastAsia="zh-CN"/>
      </w:rPr>
      <w:t>9</w:t>
    </w:r>
  </w:p>
  <w:p w:rsidR="00056632" w:rsidRPr="00487939" w:rsidRDefault="006A7DB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ERD/C/ALB/CO/9-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CO/9-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27A" w:rsidRPr="000157B1" w:rsidRDefault="003112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1127A" w:rsidRPr="000157B1" w:rsidRDefault="003112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1127A" w:rsidRDefault="0031127A"/>
  </w:footnote>
  <w:footnote w:id="2">
    <w:p w:rsidR="00B618A2" w:rsidRDefault="00B618A2" w:rsidP="00B618A2">
      <w:pPr>
        <w:pStyle w:val="a6"/>
        <w:tabs>
          <w:tab w:val="clear" w:pos="1021"/>
          <w:tab w:val="right" w:pos="1020"/>
        </w:tabs>
      </w:pPr>
      <w:r w:rsidRPr="00B618A2">
        <w:rPr>
          <w:rStyle w:val="a8"/>
          <w:rFonts w:eastAsia="宋体"/>
          <w:vertAlign w:val="baseline"/>
        </w:rPr>
        <w:tab/>
        <w:t>*</w:t>
      </w:r>
      <w:r w:rsidRPr="00B618A2">
        <w:tab/>
      </w:r>
      <w:r w:rsidRPr="00B618A2">
        <w:rPr>
          <w:rFonts w:hint="eastAsia"/>
        </w:rPr>
        <w:t>因技术原因于</w:t>
      </w:r>
      <w:r w:rsidRPr="00B618A2">
        <w:rPr>
          <w:rFonts w:hint="eastAsia"/>
        </w:rPr>
        <w:t>2019</w:t>
      </w:r>
      <w:r w:rsidRPr="00B618A2">
        <w:rPr>
          <w:rFonts w:hint="eastAsia"/>
        </w:rPr>
        <w:t>年</w:t>
      </w:r>
      <w:r w:rsidRPr="00B618A2">
        <w:rPr>
          <w:rFonts w:hint="eastAsia"/>
        </w:rPr>
        <w:t>1</w:t>
      </w:r>
      <w:r w:rsidRPr="00B618A2">
        <w:rPr>
          <w:rFonts w:hint="eastAsia"/>
        </w:rPr>
        <w:t>月</w:t>
      </w:r>
      <w:r w:rsidRPr="00B618A2">
        <w:rPr>
          <w:rFonts w:hint="eastAsia"/>
        </w:rPr>
        <w:t>11</w:t>
      </w:r>
      <w:r w:rsidRPr="00B618A2">
        <w:rPr>
          <w:rFonts w:hint="eastAsia"/>
        </w:rPr>
        <w:t>日重发。</w:t>
      </w:r>
    </w:p>
  </w:footnote>
  <w:footnote w:id="3">
    <w:p w:rsidR="00B618A2" w:rsidRPr="00B618A2" w:rsidRDefault="00B618A2" w:rsidP="00B618A2">
      <w:pPr>
        <w:pStyle w:val="a6"/>
        <w:tabs>
          <w:tab w:val="clear" w:pos="1021"/>
          <w:tab w:val="right" w:pos="1020"/>
        </w:tabs>
        <w:rPr>
          <w:rFonts w:asciiTheme="majorBidi" w:hAnsiTheme="majorBidi" w:cstheme="majorBidi"/>
        </w:rPr>
      </w:pPr>
      <w:r w:rsidRPr="00B618A2">
        <w:rPr>
          <w:rStyle w:val="a8"/>
          <w:rFonts w:eastAsia="宋体"/>
          <w:vertAlign w:val="baseline"/>
        </w:rPr>
        <w:tab/>
        <w:t>**</w:t>
      </w:r>
      <w:r w:rsidRPr="00B618A2">
        <w:tab/>
      </w:r>
      <w:r w:rsidRPr="00F42B21">
        <w:rPr>
          <w:rFonts w:asciiTheme="majorBidi" w:hAnsiTheme="majorBidi" w:cstheme="majorBidi"/>
        </w:rPr>
        <w:t>委员会第九十七届会议</w:t>
      </w:r>
      <w:r w:rsidRPr="00F42B21">
        <w:rPr>
          <w:rFonts w:asciiTheme="majorBidi" w:hAnsiTheme="majorBidi" w:cstheme="majorBidi"/>
        </w:rPr>
        <w:t>(2018</w:t>
      </w:r>
      <w:r w:rsidRPr="00F42B21">
        <w:rPr>
          <w:rFonts w:asciiTheme="majorBidi" w:hAnsiTheme="majorBidi" w:cstheme="majorBidi"/>
        </w:rPr>
        <w:t>年</w:t>
      </w:r>
      <w:r w:rsidR="00F42B21">
        <w:rPr>
          <w:rFonts w:asciiTheme="majorBidi" w:hAnsiTheme="majorBidi" w:cstheme="majorBidi" w:hint="eastAsia"/>
        </w:rPr>
        <w:t>1</w:t>
      </w:r>
      <w:r w:rsidR="00F42B21">
        <w:rPr>
          <w:rFonts w:asciiTheme="majorBidi" w:hAnsiTheme="majorBidi" w:cstheme="majorBidi"/>
        </w:rPr>
        <w:t>1</w:t>
      </w:r>
      <w:r w:rsidRPr="00F42B21">
        <w:rPr>
          <w:rFonts w:asciiTheme="majorBidi" w:hAnsiTheme="majorBidi" w:cstheme="majorBidi"/>
        </w:rPr>
        <w:t>月</w:t>
      </w:r>
      <w:r w:rsidR="00F42B21">
        <w:rPr>
          <w:rFonts w:asciiTheme="majorBidi" w:hAnsiTheme="majorBidi" w:cstheme="majorBidi" w:hint="eastAsia"/>
        </w:rPr>
        <w:t>2</w:t>
      </w:r>
      <w:r w:rsidR="00F42B21">
        <w:rPr>
          <w:rFonts w:asciiTheme="majorBidi" w:hAnsiTheme="majorBidi" w:cstheme="majorBidi"/>
        </w:rPr>
        <w:t>6</w:t>
      </w:r>
      <w:r w:rsidRPr="00F42B21">
        <w:rPr>
          <w:rFonts w:asciiTheme="majorBidi" w:hAnsiTheme="majorBidi" w:cstheme="majorBidi"/>
        </w:rPr>
        <w:t>日至</w:t>
      </w:r>
      <w:r w:rsidR="00F42B21">
        <w:rPr>
          <w:rFonts w:asciiTheme="majorBidi" w:hAnsiTheme="majorBidi" w:cstheme="majorBidi" w:hint="eastAsia"/>
        </w:rPr>
        <w:t>1</w:t>
      </w:r>
      <w:r w:rsidR="00F42B21">
        <w:rPr>
          <w:rFonts w:asciiTheme="majorBidi" w:hAnsiTheme="majorBidi" w:cstheme="majorBidi"/>
        </w:rPr>
        <w:t>2</w:t>
      </w:r>
      <w:r w:rsidRPr="00F42B21">
        <w:rPr>
          <w:rFonts w:asciiTheme="majorBidi" w:hAnsiTheme="majorBidi" w:cstheme="majorBidi"/>
        </w:rPr>
        <w:t>月</w:t>
      </w:r>
      <w:r w:rsidR="00F42B21">
        <w:rPr>
          <w:rFonts w:asciiTheme="majorBidi" w:hAnsiTheme="majorBidi" w:cstheme="majorBidi" w:hint="eastAsia"/>
        </w:rPr>
        <w:t>4</w:t>
      </w:r>
      <w:r w:rsidRPr="00F42B21">
        <w:rPr>
          <w:rFonts w:asciiTheme="majorBidi" w:hAnsiTheme="majorBidi" w:cstheme="majorBidi"/>
        </w:rPr>
        <w:t>日</w:t>
      </w:r>
      <w:r w:rsidRPr="00F42B21">
        <w:rPr>
          <w:rFonts w:asciiTheme="majorBidi" w:hAnsiTheme="majorBidi" w:cstheme="majorBidi"/>
        </w:rPr>
        <w:t>)</w:t>
      </w:r>
      <w:r w:rsidRPr="00F42B21">
        <w:rPr>
          <w:rFonts w:asciiTheme="majorBidi" w:hAnsiTheme="majorBidi" w:cstheme="majorBidi"/>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A7DBD" w:rsidP="006A7DBD">
    <w:pPr>
      <w:pStyle w:val="af3"/>
    </w:pPr>
    <w:r>
      <w:t>CERD/C/ALB/CO/9-12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A7DBD" w:rsidP="006A7DBD">
    <w:pPr>
      <w:pStyle w:val="af3"/>
      <w:jc w:val="right"/>
    </w:pPr>
    <w:r>
      <w:t>CERD/C/ALB/CO/9-12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1127A"/>
    <w:rsid w:val="00011483"/>
    <w:rsid w:val="000152A7"/>
    <w:rsid w:val="00075B03"/>
    <w:rsid w:val="000D1434"/>
    <w:rsid w:val="000D319F"/>
    <w:rsid w:val="000E4D0E"/>
    <w:rsid w:val="00144B69"/>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01156"/>
    <w:rsid w:val="0031127A"/>
    <w:rsid w:val="0031283F"/>
    <w:rsid w:val="00326EBF"/>
    <w:rsid w:val="00327FE4"/>
    <w:rsid w:val="00397881"/>
    <w:rsid w:val="00427F63"/>
    <w:rsid w:val="00434D38"/>
    <w:rsid w:val="00494EB8"/>
    <w:rsid w:val="004B6B8B"/>
    <w:rsid w:val="004C4A0A"/>
    <w:rsid w:val="00501220"/>
    <w:rsid w:val="0050403D"/>
    <w:rsid w:val="00531F42"/>
    <w:rsid w:val="005B6255"/>
    <w:rsid w:val="005E403A"/>
    <w:rsid w:val="00644081"/>
    <w:rsid w:val="006621F5"/>
    <w:rsid w:val="0067651B"/>
    <w:rsid w:val="00680656"/>
    <w:rsid w:val="00682F71"/>
    <w:rsid w:val="00684327"/>
    <w:rsid w:val="006A7DBD"/>
    <w:rsid w:val="006B1119"/>
    <w:rsid w:val="006B5316"/>
    <w:rsid w:val="006D1FBC"/>
    <w:rsid w:val="006E3E46"/>
    <w:rsid w:val="006E71B1"/>
    <w:rsid w:val="006F1404"/>
    <w:rsid w:val="006F3BEF"/>
    <w:rsid w:val="0070593B"/>
    <w:rsid w:val="00705D89"/>
    <w:rsid w:val="00731A42"/>
    <w:rsid w:val="00767E69"/>
    <w:rsid w:val="0077079A"/>
    <w:rsid w:val="00772D0A"/>
    <w:rsid w:val="007A5599"/>
    <w:rsid w:val="00806D29"/>
    <w:rsid w:val="008223C6"/>
    <w:rsid w:val="00856233"/>
    <w:rsid w:val="00860F27"/>
    <w:rsid w:val="00863B08"/>
    <w:rsid w:val="00876A7F"/>
    <w:rsid w:val="00886495"/>
    <w:rsid w:val="008A1D66"/>
    <w:rsid w:val="008B0560"/>
    <w:rsid w:val="008B2BFA"/>
    <w:rsid w:val="008C6244"/>
    <w:rsid w:val="008D6EFA"/>
    <w:rsid w:val="008E158F"/>
    <w:rsid w:val="008E6A3F"/>
    <w:rsid w:val="0092576B"/>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618A2"/>
    <w:rsid w:val="00BC6522"/>
    <w:rsid w:val="00BF4E1A"/>
    <w:rsid w:val="00C121D5"/>
    <w:rsid w:val="00C17349"/>
    <w:rsid w:val="00C351AA"/>
    <w:rsid w:val="00C37FA9"/>
    <w:rsid w:val="00C7253F"/>
    <w:rsid w:val="00CF6941"/>
    <w:rsid w:val="00D26A05"/>
    <w:rsid w:val="00D43327"/>
    <w:rsid w:val="00D97B98"/>
    <w:rsid w:val="00DC671F"/>
    <w:rsid w:val="00DE4DA7"/>
    <w:rsid w:val="00E02DBA"/>
    <w:rsid w:val="00E07C86"/>
    <w:rsid w:val="00E33B38"/>
    <w:rsid w:val="00E47FE5"/>
    <w:rsid w:val="00E574AF"/>
    <w:rsid w:val="00E74A10"/>
    <w:rsid w:val="00EA5646"/>
    <w:rsid w:val="00EE7112"/>
    <w:rsid w:val="00F24E6D"/>
    <w:rsid w:val="00F42B21"/>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72831D4-D12C-4E42-8B45-E57EA953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67E62-B3B6-4025-9218-FA5AE02C2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5047</Words>
  <Characters>5604</Characters>
  <Application>Microsoft Office Word</Application>
  <DocSecurity>0</DocSecurity>
  <Lines>213</Lines>
  <Paragraphs>95</Paragraphs>
  <ScaleCrop>false</ScaleCrop>
  <Company>DCM</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CERD/C/ALB/CO/9-12</dc:title>
  <dc:subject>1900004</dc:subject>
  <dc:creator>AN</dc:creator>
  <cp:keywords/>
  <dc:description/>
  <cp:lastModifiedBy>Changfeng AN</cp:lastModifiedBy>
  <cp:revision>2</cp:revision>
  <cp:lastPrinted>2014-05-09T11:28:00Z</cp:lastPrinted>
  <dcterms:created xsi:type="dcterms:W3CDTF">2019-02-15T09:12:00Z</dcterms:created>
  <dcterms:modified xsi:type="dcterms:W3CDTF">2019-02-15T09:12:00Z</dcterms:modified>
</cp:coreProperties>
</file>