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153F5" w:rsidTr="002834B6">
        <w:trPr>
          <w:trHeight w:hRule="exact" w:val="851"/>
        </w:trPr>
        <w:tc>
          <w:tcPr>
            <w:tcW w:w="1276" w:type="dxa"/>
            <w:tcBorders>
              <w:bottom w:val="single" w:sz="4" w:space="0" w:color="auto"/>
            </w:tcBorders>
            <w:vAlign w:val="bottom"/>
          </w:tcPr>
          <w:p w:rsidR="00B56E9C" w:rsidRPr="00A153F5" w:rsidRDefault="00B56E9C" w:rsidP="00B6553F">
            <w:pPr>
              <w:spacing w:after="80"/>
            </w:pPr>
          </w:p>
        </w:tc>
        <w:tc>
          <w:tcPr>
            <w:tcW w:w="1985" w:type="dxa"/>
            <w:tcBorders>
              <w:bottom w:val="single" w:sz="4" w:space="0" w:color="auto"/>
            </w:tcBorders>
            <w:vAlign w:val="bottom"/>
          </w:tcPr>
          <w:p w:rsidR="00B56E9C" w:rsidRPr="00A153F5" w:rsidRDefault="00B56E9C" w:rsidP="00B6553F">
            <w:pPr>
              <w:spacing w:after="80" w:line="300" w:lineRule="exact"/>
              <w:rPr>
                <w:b/>
                <w:sz w:val="24"/>
                <w:szCs w:val="24"/>
              </w:rPr>
            </w:pPr>
            <w:r w:rsidRPr="00A153F5">
              <w:rPr>
                <w:sz w:val="28"/>
                <w:szCs w:val="28"/>
              </w:rPr>
              <w:t>United Nations</w:t>
            </w:r>
          </w:p>
        </w:tc>
        <w:tc>
          <w:tcPr>
            <w:tcW w:w="6378" w:type="dxa"/>
            <w:gridSpan w:val="2"/>
            <w:tcBorders>
              <w:bottom w:val="single" w:sz="4" w:space="0" w:color="auto"/>
            </w:tcBorders>
            <w:vAlign w:val="bottom"/>
          </w:tcPr>
          <w:p w:rsidR="00B56E9C" w:rsidRPr="00A153F5" w:rsidRDefault="001B4058" w:rsidP="00BB605F">
            <w:pPr>
              <w:jc w:val="right"/>
            </w:pPr>
            <w:r w:rsidRPr="00A153F5">
              <w:rPr>
                <w:sz w:val="40"/>
              </w:rPr>
              <w:t>CAT</w:t>
            </w:r>
            <w:r w:rsidRPr="00A153F5">
              <w:t>/C/</w:t>
            </w:r>
            <w:r w:rsidR="00BB605F" w:rsidRPr="00A153F5">
              <w:t>USA</w:t>
            </w:r>
            <w:r w:rsidRPr="00A153F5">
              <w:t>/CO/</w:t>
            </w:r>
            <w:r w:rsidR="00BB605F" w:rsidRPr="00A153F5">
              <w:t>3</w:t>
            </w:r>
            <w:r w:rsidR="006E0E23" w:rsidRPr="00A153F5">
              <w:t>-5</w:t>
            </w:r>
          </w:p>
        </w:tc>
      </w:tr>
      <w:tr w:rsidR="00B56E9C" w:rsidRPr="00A153F5" w:rsidTr="00B6553F">
        <w:trPr>
          <w:cantSplit/>
          <w:trHeight w:hRule="exact" w:val="2835"/>
        </w:trPr>
        <w:tc>
          <w:tcPr>
            <w:tcW w:w="1276" w:type="dxa"/>
            <w:tcBorders>
              <w:top w:val="single" w:sz="4" w:space="0" w:color="auto"/>
              <w:bottom w:val="single" w:sz="12" w:space="0" w:color="auto"/>
            </w:tcBorders>
          </w:tcPr>
          <w:p w:rsidR="00B56E9C" w:rsidRPr="00A153F5" w:rsidRDefault="00C10ADB" w:rsidP="00B6553F">
            <w:pPr>
              <w:spacing w:before="120"/>
            </w:pPr>
            <w:r w:rsidRPr="00A153F5">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A153F5" w:rsidRDefault="00B54F31" w:rsidP="00267F5F">
            <w:pPr>
              <w:spacing w:before="120" w:line="380" w:lineRule="exact"/>
              <w:rPr>
                <w:sz w:val="34"/>
              </w:rPr>
            </w:pPr>
            <w:r w:rsidRPr="00A153F5">
              <w:rPr>
                <w:b/>
                <w:sz w:val="34"/>
                <w:szCs w:val="40"/>
              </w:rPr>
              <w:t>Convention against Torture</w:t>
            </w:r>
            <w:r w:rsidR="001450BD" w:rsidRPr="00A153F5">
              <w:rPr>
                <w:b/>
                <w:sz w:val="34"/>
                <w:szCs w:val="40"/>
              </w:rPr>
              <w:br/>
            </w:r>
            <w:r w:rsidRPr="00A153F5">
              <w:rPr>
                <w:b/>
                <w:sz w:val="34"/>
                <w:szCs w:val="40"/>
              </w:rPr>
              <w:t>and Other Cruel, Inhuman</w:t>
            </w:r>
            <w:r w:rsidR="001450BD" w:rsidRPr="00A153F5">
              <w:rPr>
                <w:b/>
                <w:sz w:val="34"/>
                <w:szCs w:val="40"/>
              </w:rPr>
              <w:br/>
            </w:r>
            <w:r w:rsidRPr="00A153F5">
              <w:rPr>
                <w:b/>
                <w:sz w:val="34"/>
                <w:szCs w:val="40"/>
              </w:rPr>
              <w:t>or</w:t>
            </w:r>
            <w:r w:rsidR="001450BD" w:rsidRPr="00A153F5">
              <w:rPr>
                <w:b/>
                <w:sz w:val="34"/>
                <w:szCs w:val="40"/>
              </w:rPr>
              <w:t xml:space="preserve"> </w:t>
            </w:r>
            <w:r w:rsidRPr="00A153F5">
              <w:rPr>
                <w:b/>
                <w:sz w:val="34"/>
                <w:szCs w:val="40"/>
              </w:rPr>
              <w:t>Degrading Treatment</w:t>
            </w:r>
            <w:r w:rsidRPr="00A153F5">
              <w:rPr>
                <w:b/>
                <w:sz w:val="34"/>
                <w:szCs w:val="40"/>
              </w:rPr>
              <w:br/>
            </w:r>
            <w:r w:rsidR="001450BD" w:rsidRPr="00A153F5">
              <w:rPr>
                <w:b/>
                <w:sz w:val="34"/>
                <w:szCs w:val="40"/>
              </w:rPr>
              <w:t xml:space="preserve">or </w:t>
            </w:r>
            <w:r w:rsidRPr="00A153F5">
              <w:rPr>
                <w:b/>
                <w:sz w:val="34"/>
                <w:szCs w:val="40"/>
              </w:rPr>
              <w:t>Punishment</w:t>
            </w:r>
          </w:p>
        </w:tc>
        <w:tc>
          <w:tcPr>
            <w:tcW w:w="2835" w:type="dxa"/>
            <w:tcBorders>
              <w:top w:val="single" w:sz="4" w:space="0" w:color="auto"/>
              <w:bottom w:val="single" w:sz="12" w:space="0" w:color="auto"/>
            </w:tcBorders>
          </w:tcPr>
          <w:p w:rsidR="0054133C" w:rsidRDefault="001B4058" w:rsidP="0054133C">
            <w:pPr>
              <w:spacing w:before="240" w:line="240" w:lineRule="exact"/>
            </w:pPr>
            <w:r w:rsidRPr="00A153F5">
              <w:t>Distr.:</w:t>
            </w:r>
            <w:r w:rsidR="00236662" w:rsidRPr="00A153F5">
              <w:t xml:space="preserve"> </w:t>
            </w:r>
            <w:r w:rsidR="00DA3633">
              <w:t>General</w:t>
            </w:r>
            <w:r w:rsidR="00DA3633" w:rsidRPr="00A153F5">
              <w:t xml:space="preserve"> </w:t>
            </w:r>
          </w:p>
          <w:p w:rsidR="001B4058" w:rsidRPr="00A153F5" w:rsidRDefault="006D037F" w:rsidP="004C2A36">
            <w:pPr>
              <w:spacing w:line="240" w:lineRule="exact"/>
            </w:pPr>
            <w:r>
              <w:t>1</w:t>
            </w:r>
            <w:r w:rsidR="004C2A36">
              <w:t>9</w:t>
            </w:r>
            <w:r w:rsidR="005470E1">
              <w:t xml:space="preserve"> December</w:t>
            </w:r>
            <w:r w:rsidR="001B4058" w:rsidRPr="00A153F5">
              <w:t xml:space="preserve"> 2014</w:t>
            </w:r>
          </w:p>
          <w:p w:rsidR="001B4058" w:rsidRPr="00A153F5" w:rsidRDefault="001B4058" w:rsidP="001B4058">
            <w:pPr>
              <w:spacing w:line="240" w:lineRule="exact"/>
            </w:pPr>
          </w:p>
          <w:p w:rsidR="001B4058" w:rsidRPr="00A153F5" w:rsidRDefault="001B4058" w:rsidP="001B4058">
            <w:pPr>
              <w:spacing w:line="240" w:lineRule="exact"/>
            </w:pPr>
            <w:r w:rsidRPr="00A153F5">
              <w:t>Original: English</w:t>
            </w:r>
          </w:p>
        </w:tc>
      </w:tr>
    </w:tbl>
    <w:p w:rsidR="006E0E23" w:rsidRPr="00A153F5" w:rsidRDefault="001B4058" w:rsidP="001B4058">
      <w:pPr>
        <w:spacing w:before="120"/>
        <w:rPr>
          <w:b/>
          <w:sz w:val="24"/>
          <w:szCs w:val="24"/>
        </w:rPr>
      </w:pPr>
      <w:r w:rsidRPr="00A153F5">
        <w:rPr>
          <w:b/>
          <w:sz w:val="24"/>
          <w:szCs w:val="24"/>
        </w:rPr>
        <w:t>Committee against Torture</w:t>
      </w:r>
      <w:r w:rsidR="000B0FFF">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5&amp;Size=2 &amp;Lang=E"/>
            <w10:wrap anchorx="margin" anchory="margin"/>
          </v:shape>
        </w:pict>
      </w:r>
    </w:p>
    <w:p w:rsidR="00492A59" w:rsidRPr="001A1626" w:rsidRDefault="00811E30" w:rsidP="00492A59">
      <w:pPr>
        <w:pStyle w:val="HChG"/>
        <w:rPr>
          <w:lang w:val="en-US"/>
        </w:rPr>
      </w:pPr>
      <w:r w:rsidRPr="00A153F5">
        <w:tab/>
      </w:r>
      <w:r w:rsidR="001B4058" w:rsidRPr="00A153F5">
        <w:tab/>
      </w:r>
      <w:r w:rsidR="001B4058" w:rsidRPr="001A1626">
        <w:rPr>
          <w:lang w:val="en-US"/>
        </w:rPr>
        <w:t xml:space="preserve">Concluding observations on the </w:t>
      </w:r>
      <w:r w:rsidR="009070D5" w:rsidRPr="001A1626">
        <w:rPr>
          <w:lang w:val="en-US"/>
        </w:rPr>
        <w:t xml:space="preserve">combined </w:t>
      </w:r>
      <w:r w:rsidR="00BB605F" w:rsidRPr="001A1626">
        <w:rPr>
          <w:lang w:val="en-US"/>
        </w:rPr>
        <w:t>third to</w:t>
      </w:r>
      <w:r w:rsidR="006E0E23" w:rsidRPr="001A1626">
        <w:rPr>
          <w:lang w:val="en-US"/>
        </w:rPr>
        <w:t xml:space="preserve"> fifth periodic </w:t>
      </w:r>
      <w:r w:rsidR="001B4058" w:rsidRPr="001A1626">
        <w:rPr>
          <w:lang w:val="en-US"/>
        </w:rPr>
        <w:t>report</w:t>
      </w:r>
      <w:r w:rsidR="006E0E23" w:rsidRPr="001A1626">
        <w:rPr>
          <w:lang w:val="en-US"/>
        </w:rPr>
        <w:t>s</w:t>
      </w:r>
      <w:r w:rsidR="001B4058" w:rsidRPr="001A1626">
        <w:rPr>
          <w:lang w:val="en-US"/>
        </w:rPr>
        <w:t xml:space="preserve"> of </w:t>
      </w:r>
      <w:r w:rsidR="009070D5" w:rsidRPr="001A1626">
        <w:rPr>
          <w:lang w:val="en-US"/>
        </w:rPr>
        <w:t xml:space="preserve">the </w:t>
      </w:r>
      <w:r w:rsidR="00BB605F" w:rsidRPr="001A1626">
        <w:rPr>
          <w:lang w:val="en-US"/>
        </w:rPr>
        <w:t>United States of America</w:t>
      </w:r>
      <w:r w:rsidR="00492A59" w:rsidRPr="001A1626">
        <w:rPr>
          <w:rStyle w:val="FootnoteReference"/>
          <w:b w:val="0"/>
          <w:bCs/>
          <w:sz w:val="20"/>
          <w:vertAlign w:val="baseline"/>
          <w:lang w:val="en-US"/>
        </w:rPr>
        <w:footnoteReference w:customMarkFollows="1" w:id="2"/>
        <w:t>*</w:t>
      </w:r>
    </w:p>
    <w:p w:rsidR="00BB605F" w:rsidRPr="001A1626" w:rsidRDefault="00BB605F" w:rsidP="009070D5">
      <w:pPr>
        <w:pStyle w:val="SingleTxtG"/>
        <w:numPr>
          <w:ilvl w:val="0"/>
          <w:numId w:val="39"/>
        </w:numPr>
        <w:ind w:left="1134" w:firstLine="0"/>
        <w:rPr>
          <w:lang w:val="en-US"/>
        </w:rPr>
      </w:pPr>
      <w:r w:rsidRPr="001A1626">
        <w:rPr>
          <w:lang w:val="en-US"/>
        </w:rPr>
        <w:t>The Committee against Torture considered the combined third to fifth periodic report</w:t>
      </w:r>
      <w:r w:rsidR="009070D5" w:rsidRPr="001A1626">
        <w:rPr>
          <w:lang w:val="en-US"/>
        </w:rPr>
        <w:t>s</w:t>
      </w:r>
      <w:r w:rsidRPr="001A1626">
        <w:rPr>
          <w:lang w:val="en-US"/>
        </w:rPr>
        <w:t xml:space="preserve"> of the United States of America (CAT/C/USA/3-5) at its 1264th and 1267th meetings</w:t>
      </w:r>
      <w:r w:rsidR="009070D5" w:rsidRPr="001A1626">
        <w:rPr>
          <w:lang w:val="en-US"/>
        </w:rPr>
        <w:t xml:space="preserve"> (CAT/C/SR.1264 and 1267)</w:t>
      </w:r>
      <w:r w:rsidRPr="001A1626">
        <w:rPr>
          <w:lang w:val="en-US"/>
        </w:rPr>
        <w:t>, held on 12 and 13 November 2014</w:t>
      </w:r>
      <w:r w:rsidR="0054133C" w:rsidRPr="001A1626">
        <w:rPr>
          <w:lang w:val="en-US"/>
        </w:rPr>
        <w:t xml:space="preserve">, and adopted </w:t>
      </w:r>
      <w:r w:rsidRPr="001A1626">
        <w:rPr>
          <w:lang w:val="en-US"/>
        </w:rPr>
        <w:t xml:space="preserve">at its </w:t>
      </w:r>
      <w:r w:rsidR="009B35BE" w:rsidRPr="001A1626">
        <w:rPr>
          <w:lang w:val="en-US"/>
        </w:rPr>
        <w:t xml:space="preserve">1276th </w:t>
      </w:r>
      <w:r w:rsidR="00975C8E" w:rsidRPr="001A1626">
        <w:rPr>
          <w:lang w:val="en-US"/>
        </w:rPr>
        <w:t xml:space="preserve">and 1277th </w:t>
      </w:r>
      <w:r w:rsidRPr="001A1626">
        <w:rPr>
          <w:lang w:val="en-US"/>
        </w:rPr>
        <w:t>meeting</w:t>
      </w:r>
      <w:r w:rsidR="009070D5" w:rsidRPr="001A1626">
        <w:rPr>
          <w:lang w:val="en-US"/>
        </w:rPr>
        <w:t>s (CAT/C/SR.1276 and 1277)</w:t>
      </w:r>
      <w:r w:rsidRPr="001A1626">
        <w:rPr>
          <w:lang w:val="en-US"/>
        </w:rPr>
        <w:t xml:space="preserve">, held on </w:t>
      </w:r>
      <w:r w:rsidR="00975C8E" w:rsidRPr="001A1626">
        <w:rPr>
          <w:lang w:val="en-US"/>
        </w:rPr>
        <w:t>20</w:t>
      </w:r>
      <w:r w:rsidR="009B35BE" w:rsidRPr="001A1626">
        <w:rPr>
          <w:lang w:val="en-US"/>
        </w:rPr>
        <w:t xml:space="preserve"> </w:t>
      </w:r>
      <w:r w:rsidR="0054133C" w:rsidRPr="001A1626">
        <w:rPr>
          <w:lang w:val="en-US"/>
        </w:rPr>
        <w:t>November 2014</w:t>
      </w:r>
      <w:r w:rsidR="009070D5" w:rsidRPr="001A1626">
        <w:rPr>
          <w:lang w:val="en-US"/>
        </w:rPr>
        <w:t>, the following concluding observations</w:t>
      </w:r>
      <w:r w:rsidRPr="001A1626">
        <w:rPr>
          <w:lang w:val="en-US"/>
        </w:rPr>
        <w:t>.</w:t>
      </w:r>
    </w:p>
    <w:p w:rsidR="00BB605F" w:rsidRPr="001A1626" w:rsidRDefault="00BB605F" w:rsidP="00BB605F">
      <w:pPr>
        <w:pStyle w:val="H1G"/>
        <w:rPr>
          <w:lang w:val="en-US"/>
        </w:rPr>
      </w:pPr>
      <w:r w:rsidRPr="001A1626">
        <w:rPr>
          <w:lang w:val="en-US"/>
        </w:rPr>
        <w:tab/>
        <w:t>A.</w:t>
      </w:r>
      <w:r w:rsidRPr="001A1626">
        <w:rPr>
          <w:lang w:val="en-US"/>
        </w:rPr>
        <w:tab/>
        <w:t>Introduction</w:t>
      </w:r>
    </w:p>
    <w:p w:rsidR="00BB605F" w:rsidRPr="001A1626" w:rsidRDefault="00BB605F" w:rsidP="009070D5">
      <w:pPr>
        <w:pStyle w:val="SingleTxtG"/>
        <w:numPr>
          <w:ilvl w:val="0"/>
          <w:numId w:val="39"/>
        </w:numPr>
        <w:ind w:left="1134" w:firstLine="0"/>
        <w:rPr>
          <w:lang w:val="en-US"/>
        </w:rPr>
      </w:pPr>
      <w:r w:rsidRPr="001A1626">
        <w:rPr>
          <w:lang w:val="en-US"/>
        </w:rPr>
        <w:t>The Committee expresses its appreciation to the State party for accepting the optional reporting procedure</w:t>
      </w:r>
      <w:r w:rsidR="009070D5" w:rsidRPr="001A1626">
        <w:rPr>
          <w:lang w:val="en-US"/>
        </w:rPr>
        <w:t>,</w:t>
      </w:r>
      <w:r w:rsidRPr="001A1626">
        <w:rPr>
          <w:lang w:val="en-US"/>
        </w:rPr>
        <w:t xml:space="preserve"> as </w:t>
      </w:r>
      <w:r w:rsidR="009070D5" w:rsidRPr="001A1626">
        <w:rPr>
          <w:lang w:val="en-US"/>
        </w:rPr>
        <w:t>it</w:t>
      </w:r>
      <w:r w:rsidRPr="001A1626">
        <w:rPr>
          <w:lang w:val="en-US"/>
        </w:rPr>
        <w:t xml:space="preserve"> </w:t>
      </w:r>
      <w:r w:rsidR="009070D5" w:rsidRPr="001A1626">
        <w:rPr>
          <w:lang w:val="en-US"/>
        </w:rPr>
        <w:t xml:space="preserve">helps the State party to prepare a more focused report and </w:t>
      </w:r>
      <w:r w:rsidRPr="001A1626">
        <w:rPr>
          <w:lang w:val="en-US"/>
        </w:rPr>
        <w:t>improves the dialogue between the State party and the Committee. It notes, however, that the report was submitted with a two-year delay.</w:t>
      </w:r>
    </w:p>
    <w:p w:rsidR="00BB605F" w:rsidRPr="001A1626" w:rsidRDefault="00BB605F" w:rsidP="009070D5">
      <w:pPr>
        <w:pStyle w:val="SingleTxtG"/>
        <w:numPr>
          <w:ilvl w:val="0"/>
          <w:numId w:val="39"/>
        </w:numPr>
        <w:ind w:left="1134" w:firstLine="0"/>
        <w:rPr>
          <w:lang w:val="en-US"/>
        </w:rPr>
      </w:pPr>
      <w:r w:rsidRPr="001A1626">
        <w:rPr>
          <w:lang w:val="en-US"/>
        </w:rPr>
        <w:t>The Committee appreciates the dialogue with the State party’s high-level delegation and the responses provided orally to the questions and concerns raised during the consideration of the report.</w:t>
      </w:r>
    </w:p>
    <w:p w:rsidR="00BB605F" w:rsidRPr="001A1626" w:rsidRDefault="00BB605F" w:rsidP="009B35BE">
      <w:pPr>
        <w:pStyle w:val="H1G"/>
        <w:rPr>
          <w:lang w:val="en-US"/>
        </w:rPr>
      </w:pPr>
      <w:r w:rsidRPr="001A1626">
        <w:rPr>
          <w:lang w:val="en-US"/>
        </w:rPr>
        <w:tab/>
        <w:t>B.</w:t>
      </w:r>
      <w:r w:rsidRPr="001A1626">
        <w:rPr>
          <w:lang w:val="en-US"/>
        </w:rPr>
        <w:tab/>
        <w:t>Positive aspects</w:t>
      </w:r>
    </w:p>
    <w:p w:rsidR="00BB605F" w:rsidRPr="001A1626" w:rsidRDefault="00BB605F" w:rsidP="0054133C">
      <w:pPr>
        <w:pStyle w:val="SingleTxtG"/>
        <w:numPr>
          <w:ilvl w:val="0"/>
          <w:numId w:val="39"/>
        </w:numPr>
        <w:ind w:left="1134" w:firstLine="0"/>
        <w:rPr>
          <w:lang w:val="en-US" w:eastAsia="zh-CN"/>
        </w:rPr>
      </w:pPr>
      <w:r w:rsidRPr="001A1626">
        <w:rPr>
          <w:lang w:val="en-US" w:eastAsia="zh-CN"/>
        </w:rPr>
        <w:t xml:space="preserve">The Committee welcomes the </w:t>
      </w:r>
      <w:r w:rsidR="00AA0954" w:rsidRPr="001A1626">
        <w:rPr>
          <w:lang w:val="en-US" w:eastAsia="zh-CN"/>
        </w:rPr>
        <w:t xml:space="preserve">changes in the </w:t>
      </w:r>
      <w:r w:rsidRPr="001A1626">
        <w:rPr>
          <w:lang w:val="en-US" w:eastAsia="zh-CN"/>
        </w:rPr>
        <w:t xml:space="preserve">State party’s legislation and jurisprudence in areas of relevance to the Convention, including: </w:t>
      </w:r>
    </w:p>
    <w:p w:rsidR="00BB605F" w:rsidRPr="001A1626" w:rsidRDefault="00481135" w:rsidP="00CE6349">
      <w:pPr>
        <w:pStyle w:val="SingleTxtG"/>
        <w:ind w:firstLine="567"/>
        <w:rPr>
          <w:lang w:val="en-US"/>
        </w:rPr>
      </w:pPr>
      <w:r w:rsidRPr="001A1626">
        <w:rPr>
          <w:lang w:val="en-US"/>
        </w:rPr>
        <w:t>(a)</w:t>
      </w:r>
      <w:r w:rsidRPr="001A1626">
        <w:rPr>
          <w:lang w:val="en-US"/>
        </w:rPr>
        <w:tab/>
      </w:r>
      <w:r w:rsidR="00BB605F" w:rsidRPr="001A1626">
        <w:rPr>
          <w:lang w:val="en-US"/>
        </w:rPr>
        <w:t xml:space="preserve">Recognition by the Supreme Court in </w:t>
      </w:r>
      <w:proofErr w:type="spellStart"/>
      <w:r w:rsidR="00BB605F" w:rsidRPr="001A1626">
        <w:rPr>
          <w:i/>
          <w:lang w:val="en-US"/>
        </w:rPr>
        <w:t>Boumediene</w:t>
      </w:r>
      <w:proofErr w:type="spellEnd"/>
      <w:r w:rsidR="00BB605F" w:rsidRPr="001A1626">
        <w:rPr>
          <w:i/>
          <w:lang w:val="en-US"/>
        </w:rPr>
        <w:t xml:space="preserve"> </w:t>
      </w:r>
      <w:r w:rsidR="00BB605F" w:rsidRPr="001A1626">
        <w:rPr>
          <w:iCs/>
          <w:lang w:val="en-US"/>
        </w:rPr>
        <w:t>v.</w:t>
      </w:r>
      <w:r w:rsidR="00BB605F" w:rsidRPr="001A1626">
        <w:rPr>
          <w:i/>
          <w:lang w:val="en-US"/>
        </w:rPr>
        <w:t xml:space="preserve"> Bush</w:t>
      </w:r>
      <w:r w:rsidR="00BB605F" w:rsidRPr="001A1626">
        <w:rPr>
          <w:lang w:val="en-US"/>
        </w:rPr>
        <w:t>, 553 U.S. 723 (2008)</w:t>
      </w:r>
      <w:r w:rsidR="00DA3633" w:rsidRPr="001A1626">
        <w:rPr>
          <w:lang w:val="en-US"/>
        </w:rPr>
        <w:t>,</w:t>
      </w:r>
      <w:r w:rsidR="00BB605F" w:rsidRPr="001A1626">
        <w:rPr>
          <w:lang w:val="en-US"/>
        </w:rPr>
        <w:t xml:space="preserve"> of the extraterritorial application of constitutional habeas corpus rights to aliens detained</w:t>
      </w:r>
      <w:r w:rsidR="00DA3633" w:rsidRPr="001A1626">
        <w:rPr>
          <w:lang w:val="en-US"/>
        </w:rPr>
        <w:t xml:space="preserve"> by the military as enemy combatants</w:t>
      </w:r>
      <w:r w:rsidR="00BB605F" w:rsidRPr="001A1626">
        <w:rPr>
          <w:lang w:val="en-US"/>
        </w:rPr>
        <w:t xml:space="preserve"> at Guantanamo Bay;</w:t>
      </w:r>
    </w:p>
    <w:p w:rsidR="00BB605F" w:rsidRPr="001A1626" w:rsidRDefault="00481135" w:rsidP="00E86726">
      <w:pPr>
        <w:pStyle w:val="SingleTxtG"/>
        <w:ind w:firstLine="567"/>
        <w:rPr>
          <w:lang w:val="en-US"/>
        </w:rPr>
      </w:pPr>
      <w:r w:rsidRPr="001A1626">
        <w:rPr>
          <w:lang w:val="en-US"/>
        </w:rPr>
        <w:t>(b)</w:t>
      </w:r>
      <w:r w:rsidRPr="001A1626">
        <w:rPr>
          <w:lang w:val="en-US"/>
        </w:rPr>
        <w:tab/>
      </w:r>
      <w:r w:rsidR="00BB605F" w:rsidRPr="001A1626">
        <w:rPr>
          <w:lang w:val="en-US"/>
        </w:rPr>
        <w:t>Presi</w:t>
      </w:r>
      <w:r w:rsidR="00CE6349" w:rsidRPr="001A1626">
        <w:rPr>
          <w:lang w:val="en-US"/>
        </w:rPr>
        <w:t xml:space="preserve">dential Executive Orders 13491 </w:t>
      </w:r>
      <w:r w:rsidR="00E86726" w:rsidRPr="001A1626">
        <w:rPr>
          <w:lang w:val="en-US"/>
        </w:rPr>
        <w:t>–</w:t>
      </w:r>
      <w:r w:rsidR="00BB605F" w:rsidRPr="001A1626">
        <w:rPr>
          <w:lang w:val="en-US"/>
        </w:rPr>
        <w:t xml:space="preserve"> Ensuring Lawful Interrogations,</w:t>
      </w:r>
      <w:r w:rsidR="00BB605F" w:rsidRPr="001A1626">
        <w:rPr>
          <w:i/>
          <w:lang w:val="en-US"/>
        </w:rPr>
        <w:t xml:space="preserve"> </w:t>
      </w:r>
      <w:r w:rsidR="00CE6349" w:rsidRPr="001A1626">
        <w:rPr>
          <w:lang w:val="en-US"/>
        </w:rPr>
        <w:t xml:space="preserve">13492 </w:t>
      </w:r>
      <w:r w:rsidR="00E86726" w:rsidRPr="001A1626">
        <w:rPr>
          <w:lang w:val="en-US"/>
        </w:rPr>
        <w:t>–</w:t>
      </w:r>
      <w:r w:rsidR="00BB605F" w:rsidRPr="001A1626">
        <w:rPr>
          <w:lang w:val="en-US"/>
        </w:rPr>
        <w:t xml:space="preserve"> Review and Disposition of Individuals Detained at the Guantanamo Bay Naval Base and Closure of Detention Facilities,</w:t>
      </w:r>
      <w:r w:rsidR="00BB605F" w:rsidRPr="001A1626">
        <w:rPr>
          <w:i/>
          <w:lang w:val="en-US"/>
        </w:rPr>
        <w:t xml:space="preserve"> </w:t>
      </w:r>
      <w:r w:rsidR="00CE6349" w:rsidRPr="001A1626">
        <w:rPr>
          <w:lang w:val="en-US"/>
        </w:rPr>
        <w:t xml:space="preserve">and 13493 </w:t>
      </w:r>
      <w:r w:rsidR="00E86726" w:rsidRPr="001A1626">
        <w:rPr>
          <w:lang w:val="en-US"/>
        </w:rPr>
        <w:t>–</w:t>
      </w:r>
      <w:r w:rsidR="00BB605F" w:rsidRPr="001A1626">
        <w:rPr>
          <w:lang w:val="en-US"/>
        </w:rPr>
        <w:t xml:space="preserve"> Review of Detention Policy Options,</w:t>
      </w:r>
      <w:r w:rsidR="00BB605F" w:rsidRPr="001A1626">
        <w:rPr>
          <w:i/>
          <w:lang w:val="en-US"/>
        </w:rPr>
        <w:t xml:space="preserve"> </w:t>
      </w:r>
      <w:r w:rsidR="00BB605F" w:rsidRPr="001A1626">
        <w:rPr>
          <w:lang w:val="en-US"/>
        </w:rPr>
        <w:t>issued on 22 January 2009;</w:t>
      </w:r>
    </w:p>
    <w:p w:rsidR="00BB605F" w:rsidRPr="001A1626" w:rsidRDefault="00481135" w:rsidP="00E86726">
      <w:pPr>
        <w:pStyle w:val="SingleTxtG"/>
        <w:ind w:firstLine="567"/>
        <w:rPr>
          <w:lang w:val="en-US"/>
        </w:rPr>
      </w:pPr>
      <w:r w:rsidRPr="001A1626">
        <w:rPr>
          <w:lang w:val="en-US"/>
        </w:rPr>
        <w:t>(c)</w:t>
      </w:r>
      <w:r w:rsidRPr="001A1626">
        <w:rPr>
          <w:lang w:val="en-US"/>
        </w:rPr>
        <w:tab/>
      </w:r>
      <w:r w:rsidR="00BB605F" w:rsidRPr="001A1626">
        <w:rPr>
          <w:lang w:val="en-US"/>
        </w:rPr>
        <w:t>Presidential Executive Order 13567</w:t>
      </w:r>
      <w:r w:rsidR="00377176" w:rsidRPr="001A1626">
        <w:rPr>
          <w:lang w:val="en-US"/>
        </w:rPr>
        <w:t>,</w:t>
      </w:r>
      <w:r w:rsidR="00E86726" w:rsidRPr="001A1626">
        <w:rPr>
          <w:lang w:val="en-US"/>
        </w:rPr>
        <w:t xml:space="preserve"> issued on 7 March 2011, which </w:t>
      </w:r>
      <w:r w:rsidR="00BB605F" w:rsidRPr="001A1626">
        <w:rPr>
          <w:lang w:val="en-US"/>
        </w:rPr>
        <w:t>establish</w:t>
      </w:r>
      <w:r w:rsidR="00E86726" w:rsidRPr="001A1626">
        <w:rPr>
          <w:lang w:val="en-US"/>
        </w:rPr>
        <w:t>es</w:t>
      </w:r>
      <w:r w:rsidR="00BB605F" w:rsidRPr="001A1626">
        <w:rPr>
          <w:lang w:val="en-US"/>
        </w:rPr>
        <w:t xml:space="preserve"> a periodic review of </w:t>
      </w:r>
      <w:r w:rsidR="00E86726" w:rsidRPr="001A1626">
        <w:rPr>
          <w:lang w:val="en-US"/>
        </w:rPr>
        <w:t xml:space="preserve">individuals </w:t>
      </w:r>
      <w:r w:rsidR="00BB605F" w:rsidRPr="001A1626">
        <w:rPr>
          <w:lang w:val="en-US"/>
        </w:rPr>
        <w:t>detaine</w:t>
      </w:r>
      <w:r w:rsidR="00E86726" w:rsidRPr="001A1626">
        <w:rPr>
          <w:lang w:val="en-US"/>
        </w:rPr>
        <w:t>d</w:t>
      </w:r>
      <w:r w:rsidR="00BB605F" w:rsidRPr="001A1626">
        <w:rPr>
          <w:lang w:val="en-US"/>
        </w:rPr>
        <w:t xml:space="preserve"> at </w:t>
      </w:r>
      <w:r w:rsidR="00E86726" w:rsidRPr="001A1626">
        <w:rPr>
          <w:lang w:val="en-US"/>
        </w:rPr>
        <w:t xml:space="preserve">the </w:t>
      </w:r>
      <w:r w:rsidR="00BB605F" w:rsidRPr="001A1626">
        <w:rPr>
          <w:lang w:val="en-US"/>
        </w:rPr>
        <w:t>Guantanamo Bay detention facility who have not been charged, convicted or designated for transfer;</w:t>
      </w:r>
    </w:p>
    <w:p w:rsidR="00BB605F" w:rsidRPr="001A1626" w:rsidRDefault="00481135" w:rsidP="00F847DB">
      <w:pPr>
        <w:pStyle w:val="SingleTxtG"/>
        <w:ind w:firstLine="567"/>
        <w:rPr>
          <w:lang w:val="en-US"/>
        </w:rPr>
      </w:pPr>
      <w:r w:rsidRPr="001A1626">
        <w:rPr>
          <w:lang w:val="en-US"/>
        </w:rPr>
        <w:t>(d)</w:t>
      </w:r>
      <w:r w:rsidRPr="001A1626">
        <w:rPr>
          <w:lang w:val="en-US"/>
        </w:rPr>
        <w:tab/>
      </w:r>
      <w:r w:rsidR="00BB605F" w:rsidRPr="001A1626">
        <w:rPr>
          <w:lang w:val="en-US"/>
        </w:rPr>
        <w:t xml:space="preserve">Supreme Court rulings in </w:t>
      </w:r>
      <w:r w:rsidR="00BB605F" w:rsidRPr="001A1626">
        <w:rPr>
          <w:i/>
          <w:lang w:val="en-US"/>
        </w:rPr>
        <w:t xml:space="preserve">Graham </w:t>
      </w:r>
      <w:r w:rsidR="00BB605F" w:rsidRPr="001A1626">
        <w:rPr>
          <w:iCs/>
          <w:lang w:val="en-US"/>
        </w:rPr>
        <w:t>v.</w:t>
      </w:r>
      <w:r w:rsidR="00BB605F" w:rsidRPr="001A1626">
        <w:rPr>
          <w:i/>
          <w:lang w:val="en-US"/>
        </w:rPr>
        <w:t xml:space="preserve"> Florida </w:t>
      </w:r>
      <w:r w:rsidR="00BB605F" w:rsidRPr="001A1626">
        <w:rPr>
          <w:lang w:val="en-US"/>
        </w:rPr>
        <w:t xml:space="preserve">(2010), </w:t>
      </w:r>
      <w:r w:rsidR="00F847DB" w:rsidRPr="001A1626">
        <w:rPr>
          <w:lang w:val="en-US"/>
        </w:rPr>
        <w:t xml:space="preserve">which </w:t>
      </w:r>
      <w:r w:rsidR="00BB605F" w:rsidRPr="001A1626">
        <w:rPr>
          <w:lang w:val="en-US"/>
        </w:rPr>
        <w:t>prohibit</w:t>
      </w:r>
      <w:r w:rsidR="00F847DB" w:rsidRPr="001A1626">
        <w:rPr>
          <w:lang w:val="en-US"/>
        </w:rPr>
        <w:t>ed</w:t>
      </w:r>
      <w:r w:rsidR="00BB605F" w:rsidRPr="001A1626">
        <w:rPr>
          <w:lang w:val="en-US"/>
        </w:rPr>
        <w:t xml:space="preserve"> sentences of life imprisonment without parole for children convicted of non-homicide offences,</w:t>
      </w:r>
      <w:r w:rsidR="00BB605F" w:rsidRPr="001A1626">
        <w:rPr>
          <w:i/>
          <w:lang w:val="en-US"/>
        </w:rPr>
        <w:t xml:space="preserve"> </w:t>
      </w:r>
      <w:r w:rsidR="00BB605F" w:rsidRPr="001A1626">
        <w:rPr>
          <w:lang w:val="en-US"/>
        </w:rPr>
        <w:t xml:space="preserve">and </w:t>
      </w:r>
      <w:r w:rsidR="00BB605F" w:rsidRPr="001A1626">
        <w:rPr>
          <w:i/>
          <w:lang w:val="en-US"/>
        </w:rPr>
        <w:t xml:space="preserve">Miller </w:t>
      </w:r>
      <w:r w:rsidR="00BB605F" w:rsidRPr="001A1626">
        <w:rPr>
          <w:iCs/>
          <w:lang w:val="en-US"/>
        </w:rPr>
        <w:t>v.</w:t>
      </w:r>
      <w:r w:rsidR="00BB605F" w:rsidRPr="001A1626">
        <w:rPr>
          <w:i/>
          <w:lang w:val="en-US"/>
        </w:rPr>
        <w:t xml:space="preserve"> Alabama </w:t>
      </w:r>
      <w:r w:rsidR="00BB605F" w:rsidRPr="001A1626">
        <w:rPr>
          <w:lang w:val="en-US"/>
        </w:rPr>
        <w:t xml:space="preserve">(2012), </w:t>
      </w:r>
      <w:r w:rsidR="00F847DB" w:rsidRPr="001A1626">
        <w:rPr>
          <w:lang w:val="en-US"/>
        </w:rPr>
        <w:t xml:space="preserve">which </w:t>
      </w:r>
      <w:r w:rsidR="00BB605F" w:rsidRPr="001A1626">
        <w:rPr>
          <w:lang w:val="en-US"/>
        </w:rPr>
        <w:t>barr</w:t>
      </w:r>
      <w:r w:rsidR="00F847DB" w:rsidRPr="001A1626">
        <w:rPr>
          <w:lang w:val="en-US"/>
        </w:rPr>
        <w:t>ed</w:t>
      </w:r>
      <w:r w:rsidR="00BB605F" w:rsidRPr="001A1626">
        <w:rPr>
          <w:lang w:val="en-US"/>
        </w:rPr>
        <w:t xml:space="preserve"> sentences of mandatory life imprisonment without parole for children convicted of homicide offences.</w:t>
      </w:r>
    </w:p>
    <w:p w:rsidR="00BB605F" w:rsidRPr="001A1626" w:rsidRDefault="00BB605F" w:rsidP="0054133C">
      <w:pPr>
        <w:pStyle w:val="SingleTxtG"/>
        <w:numPr>
          <w:ilvl w:val="0"/>
          <w:numId w:val="39"/>
        </w:numPr>
        <w:ind w:left="1134" w:firstLine="0"/>
        <w:rPr>
          <w:lang w:val="en-US"/>
        </w:rPr>
      </w:pPr>
      <w:r w:rsidRPr="001A1626">
        <w:rPr>
          <w:lang w:val="en-US"/>
        </w:rPr>
        <w:t xml:space="preserve">The Committee also welcomes the efforts of the State party to amend its policies, </w:t>
      </w:r>
      <w:proofErr w:type="spellStart"/>
      <w:r w:rsidRPr="001A1626">
        <w:rPr>
          <w:lang w:val="en-US"/>
        </w:rPr>
        <w:t>programmes</w:t>
      </w:r>
      <w:proofErr w:type="spellEnd"/>
      <w:r w:rsidRPr="001A1626">
        <w:rPr>
          <w:lang w:val="en-US"/>
        </w:rPr>
        <w:t xml:space="preserve"> and administrative measures to give effect to the Convention, including:</w:t>
      </w:r>
    </w:p>
    <w:p w:rsidR="00BB605F" w:rsidRPr="001A1626" w:rsidRDefault="00481135" w:rsidP="00BA1877">
      <w:pPr>
        <w:pStyle w:val="SingleTxtG"/>
        <w:ind w:firstLine="567"/>
        <w:rPr>
          <w:lang w:val="en-US"/>
        </w:rPr>
      </w:pPr>
      <w:r w:rsidRPr="001A1626">
        <w:rPr>
          <w:lang w:val="en-US"/>
        </w:rPr>
        <w:t>(a)</w:t>
      </w:r>
      <w:r w:rsidRPr="001A1626">
        <w:rPr>
          <w:lang w:val="en-US"/>
        </w:rPr>
        <w:tab/>
      </w:r>
      <w:r w:rsidR="00BB605F" w:rsidRPr="001A1626">
        <w:rPr>
          <w:lang w:val="en-US"/>
        </w:rPr>
        <w:t xml:space="preserve">Adoption of the </w:t>
      </w:r>
      <w:r w:rsidR="00A619E3" w:rsidRPr="001A1626">
        <w:rPr>
          <w:lang w:val="en-US"/>
        </w:rPr>
        <w:t>Directive on the appropriate use of segregation in Immigration and Customs Enforcement (ICE) detention facilities, in 2013; and ICE r</w:t>
      </w:r>
      <w:r w:rsidR="00BB605F" w:rsidRPr="001A1626">
        <w:rPr>
          <w:lang w:val="en-US"/>
        </w:rPr>
        <w:t xml:space="preserve">evised Performance-Based National Detention Standards, in 2011; </w:t>
      </w:r>
    </w:p>
    <w:p w:rsidR="00BB605F" w:rsidRPr="001A1626" w:rsidRDefault="00481135" w:rsidP="00226302">
      <w:pPr>
        <w:pStyle w:val="SingleTxtG"/>
        <w:ind w:firstLine="567"/>
        <w:rPr>
          <w:lang w:val="en-US"/>
        </w:rPr>
      </w:pPr>
      <w:r w:rsidRPr="001A1626">
        <w:rPr>
          <w:lang w:val="en-US"/>
        </w:rPr>
        <w:t>(b)</w:t>
      </w:r>
      <w:r w:rsidRPr="001A1626">
        <w:rPr>
          <w:lang w:val="en-US"/>
        </w:rPr>
        <w:tab/>
      </w:r>
      <w:r w:rsidR="00BB605F" w:rsidRPr="001A1626">
        <w:rPr>
          <w:lang w:val="en-US"/>
        </w:rPr>
        <w:t xml:space="preserve">Promulgation of the National Standards to Prevent, Detect, and Respond to Sexual Abuse in Confinement Facilities, in accordance with the Prison Rape Elimination Act of 2003, in 2012; and the efforts undertaken by the State party to ensure respect of the act in federal, state and local facilities and </w:t>
      </w:r>
      <w:r w:rsidR="00A619E3" w:rsidRPr="001A1626">
        <w:rPr>
          <w:lang w:val="en-US"/>
        </w:rPr>
        <w:t xml:space="preserve">to </w:t>
      </w:r>
      <w:r w:rsidR="00BB605F" w:rsidRPr="001A1626">
        <w:rPr>
          <w:lang w:val="en-US"/>
        </w:rPr>
        <w:t>collect data on the extent of sexual violence in</w:t>
      </w:r>
      <w:r w:rsidRPr="001A1626">
        <w:rPr>
          <w:lang w:val="en-US"/>
        </w:rPr>
        <w:t xml:space="preserve"> detention.</w:t>
      </w:r>
    </w:p>
    <w:p w:rsidR="00A619E3" w:rsidRPr="001A1626" w:rsidRDefault="00BB605F" w:rsidP="00BA1877">
      <w:pPr>
        <w:pStyle w:val="SingleTxtG"/>
        <w:numPr>
          <w:ilvl w:val="0"/>
          <w:numId w:val="39"/>
        </w:numPr>
        <w:ind w:left="1134" w:firstLine="0"/>
        <w:rPr>
          <w:lang w:val="en-US"/>
        </w:rPr>
      </w:pPr>
      <w:r w:rsidRPr="001A1626">
        <w:rPr>
          <w:lang w:val="en-US"/>
        </w:rPr>
        <w:t xml:space="preserve">The Committee welcomes the firm and principled position adopted by the State party with regard to the applicability of the Convention during armed conflict, </w:t>
      </w:r>
      <w:r w:rsidR="00BA1877" w:rsidRPr="001A1626">
        <w:rPr>
          <w:lang w:val="en-US"/>
        </w:rPr>
        <w:t xml:space="preserve">and its </w:t>
      </w:r>
      <w:r w:rsidRPr="001A1626">
        <w:rPr>
          <w:lang w:val="en-US"/>
        </w:rPr>
        <w:t>stat</w:t>
      </w:r>
      <w:r w:rsidR="00BA1877" w:rsidRPr="001A1626">
        <w:rPr>
          <w:lang w:val="en-US"/>
        </w:rPr>
        <w:t>ement</w:t>
      </w:r>
      <w:r w:rsidRPr="001A1626">
        <w:rPr>
          <w:lang w:val="en-US"/>
        </w:rPr>
        <w:t xml:space="preserve"> that a time of war does not suspend the operation of the Convention, which continues to apply even when </w:t>
      </w:r>
      <w:r w:rsidR="00A619E3" w:rsidRPr="001A1626">
        <w:rPr>
          <w:lang w:val="en-US"/>
        </w:rPr>
        <w:t>the</w:t>
      </w:r>
      <w:r w:rsidRPr="001A1626">
        <w:rPr>
          <w:lang w:val="en-US"/>
        </w:rPr>
        <w:t xml:space="preserve"> State is engaged in </w:t>
      </w:r>
      <w:r w:rsidR="00A619E3" w:rsidRPr="001A1626">
        <w:rPr>
          <w:lang w:val="en-US"/>
        </w:rPr>
        <w:t xml:space="preserve">an </w:t>
      </w:r>
      <w:r w:rsidRPr="001A1626">
        <w:rPr>
          <w:lang w:val="en-US"/>
        </w:rPr>
        <w:t>armed conflict.</w:t>
      </w:r>
    </w:p>
    <w:p w:rsidR="00BB605F" w:rsidRPr="001A1626" w:rsidRDefault="00BB605F" w:rsidP="00BA1877">
      <w:pPr>
        <w:pStyle w:val="SingleTxtG"/>
        <w:numPr>
          <w:ilvl w:val="0"/>
          <w:numId w:val="39"/>
        </w:numPr>
        <w:ind w:left="1134" w:firstLine="0"/>
        <w:rPr>
          <w:lang w:val="en-US"/>
        </w:rPr>
      </w:pPr>
      <w:r w:rsidRPr="001A1626">
        <w:rPr>
          <w:lang w:val="en-US"/>
        </w:rPr>
        <w:t>It also welcomes the State party’s long</w:t>
      </w:r>
      <w:r w:rsidR="00BA1877" w:rsidRPr="001A1626">
        <w:rPr>
          <w:lang w:val="en-US"/>
        </w:rPr>
        <w:t>-</w:t>
      </w:r>
      <w:r w:rsidRPr="001A1626">
        <w:rPr>
          <w:lang w:val="en-US"/>
        </w:rPr>
        <w:t>standing commitment to the United Nations Voluntary Funds for Victims of Torture and its mission.</w:t>
      </w:r>
    </w:p>
    <w:p w:rsidR="00A619E3" w:rsidRPr="001A1626" w:rsidRDefault="00A619E3" w:rsidP="00987FAF">
      <w:pPr>
        <w:pStyle w:val="SingleTxtG"/>
        <w:numPr>
          <w:ilvl w:val="0"/>
          <w:numId w:val="39"/>
        </w:numPr>
        <w:ind w:left="1134" w:firstLine="0"/>
        <w:rPr>
          <w:lang w:val="en-US"/>
        </w:rPr>
      </w:pPr>
      <w:r w:rsidRPr="001A1626">
        <w:rPr>
          <w:lang w:val="en-US"/>
        </w:rPr>
        <w:t>Finally</w:t>
      </w:r>
      <w:r w:rsidR="00BA1877" w:rsidRPr="001A1626">
        <w:rPr>
          <w:lang w:val="en-US"/>
        </w:rPr>
        <w:t>,</w:t>
      </w:r>
      <w:r w:rsidRPr="001A1626">
        <w:rPr>
          <w:lang w:val="en-US"/>
        </w:rPr>
        <w:t xml:space="preserve"> the Committee notes with appreciation President Obama</w:t>
      </w:r>
      <w:r w:rsidR="00BA1877" w:rsidRPr="001A1626">
        <w:rPr>
          <w:lang w:val="en-US"/>
        </w:rPr>
        <w:t>’s</w:t>
      </w:r>
      <w:r w:rsidRPr="001A1626">
        <w:rPr>
          <w:lang w:val="en-US"/>
        </w:rPr>
        <w:t xml:space="preserve"> public statement o</w:t>
      </w:r>
      <w:r w:rsidR="00987FAF" w:rsidRPr="001A1626">
        <w:rPr>
          <w:lang w:val="en-US"/>
        </w:rPr>
        <w:t>n</w:t>
      </w:r>
      <w:r w:rsidRPr="001A1626">
        <w:rPr>
          <w:lang w:val="en-US"/>
        </w:rPr>
        <w:t xml:space="preserve"> 1 August 2014</w:t>
      </w:r>
      <w:r w:rsidR="00987FAF" w:rsidRPr="001A1626">
        <w:rPr>
          <w:lang w:val="en-US"/>
        </w:rPr>
        <w:t>,</w:t>
      </w:r>
      <w:r w:rsidRPr="001A1626">
        <w:rPr>
          <w:lang w:val="en-US"/>
        </w:rPr>
        <w:t xml:space="preserve"> in which he qualified some of the so-called “enhanced interrogation-techniques” as acts of torture. </w:t>
      </w:r>
    </w:p>
    <w:p w:rsidR="00BB605F" w:rsidRPr="001A1626" w:rsidRDefault="00BB605F" w:rsidP="00481135">
      <w:pPr>
        <w:pStyle w:val="H1G"/>
        <w:rPr>
          <w:lang w:val="en-US"/>
        </w:rPr>
      </w:pPr>
      <w:r w:rsidRPr="001A1626">
        <w:rPr>
          <w:lang w:val="en-US"/>
        </w:rPr>
        <w:tab/>
        <w:t>C.</w:t>
      </w:r>
      <w:r w:rsidRPr="001A1626">
        <w:rPr>
          <w:lang w:val="en-US"/>
        </w:rPr>
        <w:tab/>
        <w:t>Principal subjects of concern and recommendations</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Definition and criminalization of torture</w:t>
      </w:r>
    </w:p>
    <w:p w:rsidR="00BB605F" w:rsidRPr="001A1626" w:rsidRDefault="00BB605F" w:rsidP="0097723D">
      <w:pPr>
        <w:pStyle w:val="SingleTxtG"/>
        <w:numPr>
          <w:ilvl w:val="0"/>
          <w:numId w:val="39"/>
        </w:numPr>
        <w:ind w:left="1134" w:firstLine="0"/>
        <w:rPr>
          <w:lang w:val="en-US"/>
        </w:rPr>
      </w:pPr>
      <w:r w:rsidRPr="001A1626">
        <w:rPr>
          <w:lang w:val="en-US"/>
        </w:rPr>
        <w:t xml:space="preserve">Notwithstanding the State party’s statement that under </w:t>
      </w:r>
      <w:r w:rsidR="006700FD" w:rsidRPr="001A1626">
        <w:rPr>
          <w:lang w:val="en-US"/>
        </w:rPr>
        <w:t>United States</w:t>
      </w:r>
      <w:r w:rsidRPr="001A1626">
        <w:rPr>
          <w:lang w:val="en-US"/>
        </w:rPr>
        <w:t xml:space="preserve"> law, acts of torture are prohibited by various statutes and may be prosecuted in a variety of ways, the Committee regrets that </w:t>
      </w:r>
      <w:r w:rsidR="00987FAF" w:rsidRPr="001A1626">
        <w:rPr>
          <w:lang w:val="en-US"/>
        </w:rPr>
        <w:t>the</w:t>
      </w:r>
      <w:r w:rsidRPr="001A1626">
        <w:rPr>
          <w:lang w:val="en-US"/>
        </w:rPr>
        <w:t xml:space="preserve"> specific offence of torture </w:t>
      </w:r>
      <w:r w:rsidR="00A153F5" w:rsidRPr="001A1626">
        <w:rPr>
          <w:lang w:val="en-US"/>
        </w:rPr>
        <w:t xml:space="preserve">has not </w:t>
      </w:r>
      <w:r w:rsidR="00987FAF" w:rsidRPr="001A1626">
        <w:rPr>
          <w:lang w:val="en-US"/>
        </w:rPr>
        <w:t xml:space="preserve">yet </w:t>
      </w:r>
      <w:r w:rsidR="00A153F5" w:rsidRPr="001A1626">
        <w:rPr>
          <w:lang w:val="en-US"/>
        </w:rPr>
        <w:t xml:space="preserve">been introduced </w:t>
      </w:r>
      <w:r w:rsidRPr="001A1626">
        <w:rPr>
          <w:lang w:val="en-US"/>
        </w:rPr>
        <w:t xml:space="preserve">at the federal level. The Committee is of the view that the introduction of </w:t>
      </w:r>
      <w:r w:rsidR="00987FAF" w:rsidRPr="001A1626">
        <w:rPr>
          <w:lang w:val="en-US"/>
        </w:rPr>
        <w:t xml:space="preserve">the </w:t>
      </w:r>
      <w:r w:rsidRPr="001A1626">
        <w:rPr>
          <w:lang w:val="en-US"/>
        </w:rPr>
        <w:t>offence</w:t>
      </w:r>
      <w:r w:rsidR="00987FAF" w:rsidRPr="001A1626">
        <w:rPr>
          <w:lang w:val="en-US"/>
        </w:rPr>
        <w:t xml:space="preserve"> of torture</w:t>
      </w:r>
      <w:r w:rsidRPr="001A1626">
        <w:rPr>
          <w:lang w:val="en-US"/>
        </w:rPr>
        <w:t xml:space="preserve">, in full conformity with </w:t>
      </w:r>
      <w:r w:rsidR="00C31EF1" w:rsidRPr="001A1626">
        <w:rPr>
          <w:lang w:val="en-US"/>
        </w:rPr>
        <w:t>article </w:t>
      </w:r>
      <w:r w:rsidRPr="001A1626">
        <w:rPr>
          <w:lang w:val="en-US"/>
        </w:rPr>
        <w:t>1 of the Convention</w:t>
      </w:r>
      <w:r w:rsidRPr="001A1626">
        <w:rPr>
          <w:i/>
          <w:lang w:val="en-US"/>
        </w:rPr>
        <w:t xml:space="preserve">, </w:t>
      </w:r>
      <w:r w:rsidRPr="001A1626">
        <w:rPr>
          <w:lang w:val="en-US"/>
        </w:rPr>
        <w:t>would strengthen the human rights protection framework in the State party</w:t>
      </w:r>
      <w:r w:rsidRPr="001A1626">
        <w:rPr>
          <w:i/>
          <w:lang w:val="en-US"/>
        </w:rPr>
        <w:t xml:space="preserve">. </w:t>
      </w:r>
      <w:r w:rsidRPr="001A1626">
        <w:rPr>
          <w:lang w:val="en-US"/>
        </w:rPr>
        <w:t>The Committee also regrets that the State party maintains a restrictive interpretation of the provisions of the Convention and does not intend to withdraw any of its interpretative understandings lodged at the time of ratification.</w:t>
      </w:r>
      <w:r w:rsidR="00F046D7" w:rsidRPr="001A1626">
        <w:rPr>
          <w:lang w:val="en-US"/>
        </w:rPr>
        <w:t xml:space="preserve"> In particular, the concept of “prolonged mental harm” </w:t>
      </w:r>
      <w:r w:rsidRPr="001A1626">
        <w:rPr>
          <w:lang w:val="en-US"/>
        </w:rPr>
        <w:t>introduces a subjective non-measurable element which undermines the application of the treaty. While noting the delegation’s explanations on this matter, esp</w:t>
      </w:r>
      <w:r w:rsidR="00CE6349" w:rsidRPr="001A1626">
        <w:rPr>
          <w:lang w:val="en-US"/>
        </w:rPr>
        <w:t>ecially with regard to articles </w:t>
      </w:r>
      <w:r w:rsidRPr="001A1626">
        <w:rPr>
          <w:lang w:val="en-US"/>
        </w:rPr>
        <w:t>1 and 16 of the Convention, the Committee recalls that</w:t>
      </w:r>
      <w:r w:rsidR="0097723D" w:rsidRPr="001A1626">
        <w:rPr>
          <w:lang w:val="en-US"/>
        </w:rPr>
        <w:t>,</w:t>
      </w:r>
      <w:r w:rsidRPr="001A1626">
        <w:rPr>
          <w:lang w:val="en-US"/>
        </w:rPr>
        <w:t xml:space="preserve"> under international law, reservations that are contrary to the object and purpose of a tr</w:t>
      </w:r>
      <w:r w:rsidR="00CE6349" w:rsidRPr="001A1626">
        <w:rPr>
          <w:lang w:val="en-US"/>
        </w:rPr>
        <w:t xml:space="preserve">eaty are </w:t>
      </w:r>
      <w:r w:rsidR="0097723D" w:rsidRPr="001A1626">
        <w:rPr>
          <w:lang w:val="en-US"/>
        </w:rPr>
        <w:t xml:space="preserve">not </w:t>
      </w:r>
      <w:r w:rsidR="00CE6349" w:rsidRPr="001A1626">
        <w:rPr>
          <w:lang w:val="en-US"/>
        </w:rPr>
        <w:t>permissible (arts. 1</w:t>
      </w:r>
      <w:r w:rsidR="0097723D" w:rsidRPr="001A1626">
        <w:rPr>
          <w:lang w:val="en-US"/>
        </w:rPr>
        <w:t xml:space="preserve"> and</w:t>
      </w:r>
      <w:r w:rsidR="00CE6349" w:rsidRPr="001A1626">
        <w:rPr>
          <w:lang w:val="en-US"/>
        </w:rPr>
        <w:t xml:space="preserve"> 2, para</w:t>
      </w:r>
      <w:r w:rsidR="00AD5688" w:rsidRPr="001A1626">
        <w:rPr>
          <w:lang w:val="en-US"/>
        </w:rPr>
        <w:t>s.</w:t>
      </w:r>
      <w:r w:rsidR="00CE6349" w:rsidRPr="001A1626">
        <w:rPr>
          <w:lang w:val="en-US"/>
        </w:rPr>
        <w:t> </w:t>
      </w:r>
      <w:r w:rsidRPr="001A1626">
        <w:rPr>
          <w:lang w:val="en-US"/>
        </w:rPr>
        <w:t>1 and 4).</w:t>
      </w:r>
    </w:p>
    <w:p w:rsidR="00BB605F" w:rsidRPr="001A1626" w:rsidRDefault="00BB605F" w:rsidP="00F303F5">
      <w:pPr>
        <w:pStyle w:val="SingleTxtG"/>
        <w:rPr>
          <w:b/>
          <w:bCs/>
          <w:lang w:val="en-US"/>
        </w:rPr>
      </w:pPr>
      <w:r w:rsidRPr="001A1626">
        <w:rPr>
          <w:b/>
          <w:bCs/>
          <w:lang w:val="en-US"/>
        </w:rPr>
        <w:t xml:space="preserve">The Committee reiterates </w:t>
      </w:r>
      <w:r w:rsidR="009D2939" w:rsidRPr="001A1626">
        <w:rPr>
          <w:b/>
          <w:bCs/>
          <w:lang w:val="en-US"/>
        </w:rPr>
        <w:t xml:space="preserve">its previous </w:t>
      </w:r>
      <w:r w:rsidRPr="001A1626">
        <w:rPr>
          <w:b/>
          <w:bCs/>
          <w:lang w:val="en-US"/>
        </w:rPr>
        <w:t xml:space="preserve">recommendation </w:t>
      </w:r>
      <w:r w:rsidR="00CE6349" w:rsidRPr="001A1626">
        <w:rPr>
          <w:b/>
          <w:bCs/>
          <w:lang w:val="en-US"/>
        </w:rPr>
        <w:t>(A/55/44, para. </w:t>
      </w:r>
      <w:r w:rsidRPr="001A1626">
        <w:rPr>
          <w:b/>
          <w:bCs/>
          <w:lang w:val="en-US"/>
        </w:rPr>
        <w:t>18</w:t>
      </w:r>
      <w:r w:rsidR="00CE6349" w:rsidRPr="001A1626">
        <w:rPr>
          <w:b/>
          <w:bCs/>
          <w:lang w:val="en-US"/>
        </w:rPr>
        <w:t>0 (a) and CAT/C/USA/CO/2, para. </w:t>
      </w:r>
      <w:r w:rsidRPr="001A1626">
        <w:rPr>
          <w:b/>
          <w:bCs/>
          <w:lang w:val="en-US"/>
        </w:rPr>
        <w:t xml:space="preserve">13) that the State party </w:t>
      </w:r>
      <w:r w:rsidR="00A153F5" w:rsidRPr="001A1626">
        <w:rPr>
          <w:b/>
          <w:bCs/>
          <w:lang w:val="en-US"/>
        </w:rPr>
        <w:t xml:space="preserve">criminalize torture at the federal level, in full conformity </w:t>
      </w:r>
      <w:r w:rsidR="00CE6349" w:rsidRPr="001A1626">
        <w:rPr>
          <w:b/>
          <w:bCs/>
          <w:lang w:val="en-US"/>
        </w:rPr>
        <w:t xml:space="preserve">with </w:t>
      </w:r>
      <w:r w:rsidR="00C31EF1" w:rsidRPr="001A1626">
        <w:rPr>
          <w:b/>
          <w:bCs/>
          <w:lang w:val="en-US"/>
        </w:rPr>
        <w:t>article </w:t>
      </w:r>
      <w:r w:rsidRPr="001A1626">
        <w:rPr>
          <w:b/>
          <w:bCs/>
          <w:lang w:val="en-US"/>
        </w:rPr>
        <w:t>1 of the Convention,</w:t>
      </w:r>
      <w:r w:rsidRPr="001A1626">
        <w:rPr>
          <w:b/>
          <w:bCs/>
          <w:i/>
          <w:lang w:val="en-US"/>
        </w:rPr>
        <w:t xml:space="preserve"> </w:t>
      </w:r>
      <w:r w:rsidRPr="001A1626">
        <w:rPr>
          <w:b/>
          <w:bCs/>
          <w:lang w:val="en-US"/>
        </w:rPr>
        <w:t>and ensure that penalties for torture are commensurate with the gravity of th</w:t>
      </w:r>
      <w:r w:rsidR="00F303F5" w:rsidRPr="001A1626">
        <w:rPr>
          <w:b/>
          <w:bCs/>
          <w:lang w:val="en-US"/>
        </w:rPr>
        <w:t>e</w:t>
      </w:r>
      <w:r w:rsidRPr="001A1626">
        <w:rPr>
          <w:b/>
          <w:bCs/>
          <w:lang w:val="en-US"/>
        </w:rPr>
        <w:t xml:space="preserve"> crime. It recommends the re-introduction of the Law Enforcement Torture Prevention Act, which contains a definition of torture and specifically criminalizes acts of torture by law enforcement personnel and others under the </w:t>
      </w:r>
      <w:proofErr w:type="spellStart"/>
      <w:r w:rsidRPr="001A1626">
        <w:rPr>
          <w:b/>
          <w:bCs/>
          <w:lang w:val="en-US"/>
        </w:rPr>
        <w:t>colo</w:t>
      </w:r>
      <w:r w:rsidR="00F303F5" w:rsidRPr="001A1626">
        <w:rPr>
          <w:b/>
          <w:bCs/>
          <w:lang w:val="en-US"/>
        </w:rPr>
        <w:t>u</w:t>
      </w:r>
      <w:r w:rsidRPr="001A1626">
        <w:rPr>
          <w:b/>
          <w:bCs/>
          <w:lang w:val="en-US"/>
        </w:rPr>
        <w:t>r</w:t>
      </w:r>
      <w:proofErr w:type="spellEnd"/>
      <w:r w:rsidRPr="001A1626">
        <w:rPr>
          <w:b/>
          <w:bCs/>
          <w:lang w:val="en-US"/>
        </w:rPr>
        <w:t xml:space="preserve"> of law.</w:t>
      </w:r>
    </w:p>
    <w:p w:rsidR="00BB605F" w:rsidRPr="001A1626" w:rsidRDefault="00631A2A" w:rsidP="00807278">
      <w:pPr>
        <w:pStyle w:val="SingleTxtG"/>
        <w:rPr>
          <w:b/>
          <w:bCs/>
          <w:lang w:val="en-US"/>
        </w:rPr>
      </w:pPr>
      <w:r w:rsidRPr="001A1626">
        <w:rPr>
          <w:b/>
          <w:bCs/>
          <w:lang w:val="en-US"/>
        </w:rPr>
        <w:t>T</w:t>
      </w:r>
      <w:r w:rsidR="00BB605F" w:rsidRPr="001A1626">
        <w:rPr>
          <w:b/>
          <w:bCs/>
          <w:lang w:val="en-US"/>
        </w:rPr>
        <w:t xml:space="preserve">he State party should </w:t>
      </w:r>
      <w:r w:rsidRPr="001A1626">
        <w:rPr>
          <w:b/>
          <w:bCs/>
          <w:lang w:val="en-US"/>
        </w:rPr>
        <w:t>give further consideration to withdrawing its interpretative understandings and reservations</w:t>
      </w:r>
      <w:r w:rsidR="00F303F5" w:rsidRPr="001A1626">
        <w:rPr>
          <w:b/>
          <w:bCs/>
          <w:lang w:val="en-US"/>
        </w:rPr>
        <w:t xml:space="preserve"> to the Convention</w:t>
      </w:r>
      <w:r w:rsidRPr="001A1626">
        <w:rPr>
          <w:b/>
          <w:bCs/>
          <w:lang w:val="en-US"/>
        </w:rPr>
        <w:t xml:space="preserve">. In particular, it should </w:t>
      </w:r>
      <w:r w:rsidR="00BB605F" w:rsidRPr="001A1626">
        <w:rPr>
          <w:b/>
          <w:bCs/>
          <w:lang w:val="en-US"/>
        </w:rPr>
        <w:t xml:space="preserve">ensure that acts of psychological torture are not </w:t>
      </w:r>
      <w:r w:rsidR="00CB3920" w:rsidRPr="001A1626">
        <w:rPr>
          <w:b/>
          <w:bCs/>
          <w:lang w:val="en-US"/>
        </w:rPr>
        <w:t xml:space="preserve">qualified </w:t>
      </w:r>
      <w:r w:rsidRPr="001A1626">
        <w:rPr>
          <w:b/>
          <w:bCs/>
          <w:lang w:val="en-US"/>
        </w:rPr>
        <w:t xml:space="preserve">as </w:t>
      </w:r>
      <w:r w:rsidR="00BB605F" w:rsidRPr="001A1626">
        <w:rPr>
          <w:b/>
          <w:bCs/>
          <w:lang w:val="en-US"/>
        </w:rPr>
        <w:t>“prolonged mental harm”. In th</w:t>
      </w:r>
      <w:r w:rsidR="00F303F5" w:rsidRPr="001A1626">
        <w:rPr>
          <w:b/>
          <w:bCs/>
          <w:lang w:val="en-US"/>
        </w:rPr>
        <w:t>at</w:t>
      </w:r>
      <w:r w:rsidR="00BB605F" w:rsidRPr="001A1626">
        <w:rPr>
          <w:b/>
          <w:bCs/>
          <w:lang w:val="en-US"/>
        </w:rPr>
        <w:t xml:space="preserve"> regard, the Committee draws atten</w:t>
      </w:r>
      <w:r w:rsidR="00CE6349" w:rsidRPr="001A1626">
        <w:rPr>
          <w:b/>
          <w:bCs/>
          <w:lang w:val="en-US"/>
        </w:rPr>
        <w:t xml:space="preserve">tion to its </w:t>
      </w:r>
      <w:r w:rsidR="00F303F5" w:rsidRPr="001A1626">
        <w:rPr>
          <w:b/>
          <w:bCs/>
          <w:lang w:val="en-US"/>
        </w:rPr>
        <w:t>g</w:t>
      </w:r>
      <w:r w:rsidR="00CE6349" w:rsidRPr="001A1626">
        <w:rPr>
          <w:b/>
          <w:bCs/>
          <w:lang w:val="en-US"/>
        </w:rPr>
        <w:t xml:space="preserve">eneral </w:t>
      </w:r>
      <w:r w:rsidR="00F303F5" w:rsidRPr="001A1626">
        <w:rPr>
          <w:b/>
          <w:bCs/>
          <w:lang w:val="en-US"/>
        </w:rPr>
        <w:t>c</w:t>
      </w:r>
      <w:r w:rsidR="00CE6349" w:rsidRPr="001A1626">
        <w:rPr>
          <w:b/>
          <w:bCs/>
          <w:lang w:val="en-US"/>
        </w:rPr>
        <w:t>omment No. </w:t>
      </w:r>
      <w:r w:rsidR="00BB605F" w:rsidRPr="001A1626">
        <w:rPr>
          <w:b/>
          <w:bCs/>
          <w:lang w:val="en-US"/>
        </w:rPr>
        <w:t>2 (2007) o</w:t>
      </w:r>
      <w:r w:rsidR="00CE6349" w:rsidRPr="001A1626">
        <w:rPr>
          <w:b/>
          <w:bCs/>
          <w:lang w:val="en-US"/>
        </w:rPr>
        <w:t xml:space="preserve">n the implementation of </w:t>
      </w:r>
      <w:r w:rsidR="00C31EF1" w:rsidRPr="001A1626">
        <w:rPr>
          <w:b/>
          <w:bCs/>
          <w:lang w:val="en-US"/>
        </w:rPr>
        <w:t>article </w:t>
      </w:r>
      <w:r w:rsidR="00BB605F" w:rsidRPr="001A1626">
        <w:rPr>
          <w:b/>
          <w:bCs/>
          <w:lang w:val="en-US"/>
        </w:rPr>
        <w:t xml:space="preserve">2 </w:t>
      </w:r>
      <w:r w:rsidRPr="001A1626">
        <w:rPr>
          <w:b/>
          <w:bCs/>
          <w:lang w:val="en-US"/>
        </w:rPr>
        <w:t xml:space="preserve">of the Convention </w:t>
      </w:r>
      <w:r w:rsidR="00BB605F" w:rsidRPr="001A1626">
        <w:rPr>
          <w:b/>
          <w:bCs/>
          <w:lang w:val="en-US"/>
        </w:rPr>
        <w:t xml:space="preserve">by State parties, </w:t>
      </w:r>
      <w:r w:rsidR="00807278" w:rsidRPr="001A1626">
        <w:rPr>
          <w:b/>
          <w:bCs/>
          <w:lang w:val="en-US"/>
        </w:rPr>
        <w:t xml:space="preserve">in </w:t>
      </w:r>
      <w:r w:rsidR="00BB605F" w:rsidRPr="001A1626">
        <w:rPr>
          <w:b/>
          <w:bCs/>
          <w:lang w:val="en-US"/>
        </w:rPr>
        <w:t xml:space="preserve">which </w:t>
      </w:r>
      <w:r w:rsidR="00807278" w:rsidRPr="001A1626">
        <w:rPr>
          <w:b/>
          <w:bCs/>
          <w:lang w:val="en-US"/>
        </w:rPr>
        <w:t xml:space="preserve">it </w:t>
      </w:r>
      <w:r w:rsidR="00BB605F" w:rsidRPr="001A1626">
        <w:rPr>
          <w:b/>
          <w:bCs/>
          <w:lang w:val="en-US"/>
        </w:rPr>
        <w:t xml:space="preserve">states that serious discrepancies between the Convention’s definition and that incorporated into domestic law create actual or potential loopholes </w:t>
      </w:r>
      <w:r w:rsidR="00CE6349" w:rsidRPr="001A1626">
        <w:rPr>
          <w:b/>
          <w:bCs/>
          <w:lang w:val="en-US"/>
        </w:rPr>
        <w:t>for impunity (para. </w:t>
      </w:r>
      <w:r w:rsidR="00BB605F" w:rsidRPr="001A1626">
        <w:rPr>
          <w:b/>
          <w:bCs/>
          <w:lang w:val="en-US"/>
        </w:rPr>
        <w:t>9).</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 xml:space="preserve">Extraterritoriality </w:t>
      </w:r>
    </w:p>
    <w:p w:rsidR="00BB605F" w:rsidRPr="001A1626" w:rsidRDefault="00BB605F" w:rsidP="00CD72C1">
      <w:pPr>
        <w:pStyle w:val="SingleTxtG"/>
        <w:numPr>
          <w:ilvl w:val="0"/>
          <w:numId w:val="39"/>
        </w:numPr>
        <w:ind w:left="1134" w:firstLine="0"/>
        <w:rPr>
          <w:lang w:val="en-US"/>
        </w:rPr>
      </w:pPr>
      <w:r w:rsidRPr="001A1626">
        <w:rPr>
          <w:lang w:val="en-US"/>
        </w:rPr>
        <w:t xml:space="preserve">The Committee welcomes the State party’s unequivocal commitment to abide by the universal prohibition of torture and ill-treatment everywhere, including </w:t>
      </w:r>
      <w:r w:rsidR="006700FD" w:rsidRPr="001A1626">
        <w:rPr>
          <w:lang w:val="en-US"/>
        </w:rPr>
        <w:t xml:space="preserve">at </w:t>
      </w:r>
      <w:proofErr w:type="spellStart"/>
      <w:r w:rsidRPr="001A1626">
        <w:rPr>
          <w:lang w:val="en-US"/>
        </w:rPr>
        <w:t>Bagram</w:t>
      </w:r>
      <w:proofErr w:type="spellEnd"/>
      <w:r w:rsidRPr="001A1626">
        <w:rPr>
          <w:lang w:val="en-US"/>
        </w:rPr>
        <w:t xml:space="preserve"> and Guantanamo Bay</w:t>
      </w:r>
      <w:r w:rsidR="0025549F" w:rsidRPr="001A1626">
        <w:rPr>
          <w:lang w:val="en-US"/>
        </w:rPr>
        <w:t xml:space="preserve"> dete</w:t>
      </w:r>
      <w:r w:rsidR="0025549F" w:rsidRPr="001A1626">
        <w:rPr>
          <w:rStyle w:val="SingleTxtGChar"/>
          <w:lang w:val="en-US"/>
        </w:rPr>
        <w:t>n</w:t>
      </w:r>
      <w:r w:rsidR="0025549F" w:rsidRPr="001A1626">
        <w:rPr>
          <w:lang w:val="en-US"/>
        </w:rPr>
        <w:t>tion facilities</w:t>
      </w:r>
      <w:r w:rsidRPr="001A1626">
        <w:rPr>
          <w:lang w:val="en-US"/>
        </w:rPr>
        <w:t xml:space="preserve">, as well as the assurances that </w:t>
      </w:r>
      <w:r w:rsidR="006700FD" w:rsidRPr="001A1626">
        <w:rPr>
          <w:lang w:val="en-US"/>
        </w:rPr>
        <w:t>United States</w:t>
      </w:r>
      <w:r w:rsidRPr="001A1626">
        <w:rPr>
          <w:lang w:val="en-US"/>
        </w:rPr>
        <w:t xml:space="preserve"> personnel are legally prohibited under international and domestic law from engaging in torture or cruel, inhuman, or degrading treatment or punishment at all times and in all places. The Committee notes that the State party has reviewed its position concerning the extraterritorial application of the Convention and stated that it applies to “certain areas beyond” its sovereign territory, and more specifically to “all places that the State party controls as a governmental authority”,</w:t>
      </w:r>
      <w:r w:rsidRPr="001A1626">
        <w:rPr>
          <w:i/>
          <w:lang w:val="en-US"/>
        </w:rPr>
        <w:t xml:space="preserve"> </w:t>
      </w:r>
      <w:r w:rsidRPr="001A1626">
        <w:rPr>
          <w:lang w:val="en-US"/>
        </w:rPr>
        <w:t xml:space="preserve">noting that it currently exercises such control at “the </w:t>
      </w:r>
      <w:r w:rsidR="006700FD" w:rsidRPr="001A1626">
        <w:rPr>
          <w:lang w:val="en-US"/>
        </w:rPr>
        <w:t>United States</w:t>
      </w:r>
      <w:r w:rsidRPr="001A1626">
        <w:rPr>
          <w:lang w:val="en-US"/>
        </w:rPr>
        <w:t xml:space="preserve"> Naval Station at Guantanamo Bay, Cuba, and over all proceedings conducted there, and with respect to U.S.-registered ships and aircraft”. The Committee also values the statement made by the State party’s delegation that the reservation to </w:t>
      </w:r>
      <w:r w:rsidR="00C31EF1" w:rsidRPr="001A1626">
        <w:rPr>
          <w:lang w:val="en-US"/>
        </w:rPr>
        <w:t>article </w:t>
      </w:r>
      <w:r w:rsidRPr="001A1626">
        <w:rPr>
          <w:lang w:val="en-US"/>
        </w:rPr>
        <w:t>16 of the Convention</w:t>
      </w:r>
      <w:r w:rsidR="008A4AA9" w:rsidRPr="001A1626">
        <w:rPr>
          <w:lang w:val="en-US"/>
        </w:rPr>
        <w:t xml:space="preserve">, whose intended purpose is to ensure that existing </w:t>
      </w:r>
      <w:r w:rsidR="006700FD" w:rsidRPr="001A1626">
        <w:rPr>
          <w:lang w:val="en-US"/>
        </w:rPr>
        <w:t>United States</w:t>
      </w:r>
      <w:r w:rsidR="008A4AA9" w:rsidRPr="001A1626">
        <w:rPr>
          <w:lang w:val="en-US"/>
        </w:rPr>
        <w:t xml:space="preserve"> constitutional standards satisfy the State party’s obligations under </w:t>
      </w:r>
      <w:r w:rsidR="00C31EF1" w:rsidRPr="001A1626">
        <w:rPr>
          <w:lang w:val="en-US"/>
        </w:rPr>
        <w:t>article </w:t>
      </w:r>
      <w:r w:rsidR="008A4AA9" w:rsidRPr="001A1626">
        <w:rPr>
          <w:lang w:val="en-US"/>
        </w:rPr>
        <w:t xml:space="preserve">16, </w:t>
      </w:r>
      <w:r w:rsidRPr="001A1626">
        <w:rPr>
          <w:lang w:val="en-US"/>
        </w:rPr>
        <w:t xml:space="preserve">“does not introduce any limitation to the geographic applicability of </w:t>
      </w:r>
      <w:r w:rsidR="00C31EF1" w:rsidRPr="001A1626">
        <w:rPr>
          <w:lang w:val="en-US"/>
        </w:rPr>
        <w:t>article </w:t>
      </w:r>
      <w:r w:rsidRPr="001A1626">
        <w:rPr>
          <w:lang w:val="en-US"/>
        </w:rPr>
        <w:t>16”</w:t>
      </w:r>
      <w:r w:rsidR="00084E68" w:rsidRPr="001A1626">
        <w:rPr>
          <w:lang w:val="en-US"/>
        </w:rPr>
        <w:t>,</w:t>
      </w:r>
      <w:r w:rsidRPr="001A1626">
        <w:rPr>
          <w:lang w:val="en-US"/>
        </w:rPr>
        <w:t xml:space="preserve"> and that “the obligations in </w:t>
      </w:r>
      <w:r w:rsidR="00C31EF1" w:rsidRPr="001A1626">
        <w:rPr>
          <w:lang w:val="en-US"/>
        </w:rPr>
        <w:t>article </w:t>
      </w:r>
      <w:r w:rsidRPr="001A1626">
        <w:rPr>
          <w:lang w:val="en-US"/>
        </w:rPr>
        <w:t xml:space="preserve">16 apply beyond the sovereign territory of the United States to any territory under its jurisdiction” under the terms mentioned above. </w:t>
      </w:r>
    </w:p>
    <w:p w:rsidR="00BB605F" w:rsidRPr="001A1626" w:rsidRDefault="00BB605F" w:rsidP="004103AE">
      <w:pPr>
        <w:pStyle w:val="SingleTxtG"/>
        <w:rPr>
          <w:lang w:val="en-US"/>
        </w:rPr>
      </w:pPr>
      <w:r w:rsidRPr="001A1626">
        <w:rPr>
          <w:lang w:val="en-US"/>
        </w:rPr>
        <w:t xml:space="preserve">However, the Committee is dismayed that the State party’s reservation to </w:t>
      </w:r>
      <w:r w:rsidR="00C31EF1" w:rsidRPr="001A1626">
        <w:rPr>
          <w:lang w:val="en-US"/>
        </w:rPr>
        <w:t>article </w:t>
      </w:r>
      <w:r w:rsidRPr="001A1626">
        <w:rPr>
          <w:lang w:val="en-US"/>
        </w:rPr>
        <w:t xml:space="preserve">16 </w:t>
      </w:r>
      <w:r w:rsidR="008639F5" w:rsidRPr="001A1626">
        <w:rPr>
          <w:lang w:val="en-US"/>
        </w:rPr>
        <w:t xml:space="preserve">of the Convention </w:t>
      </w:r>
      <w:r w:rsidRPr="001A1626">
        <w:rPr>
          <w:lang w:val="en-US"/>
        </w:rPr>
        <w:t>features in various declassified memoranda</w:t>
      </w:r>
      <w:r w:rsidR="00CD72C1" w:rsidRPr="001A1626">
        <w:rPr>
          <w:lang w:val="en-US"/>
        </w:rPr>
        <w:t xml:space="preserve">, which </w:t>
      </w:r>
      <w:r w:rsidRPr="001A1626">
        <w:rPr>
          <w:lang w:val="en-US"/>
        </w:rPr>
        <w:t>contain legal interpretations o</w:t>
      </w:r>
      <w:r w:rsidR="00CD72C1" w:rsidRPr="001A1626">
        <w:rPr>
          <w:lang w:val="en-US"/>
        </w:rPr>
        <w:t>f</w:t>
      </w:r>
      <w:r w:rsidRPr="001A1626">
        <w:rPr>
          <w:lang w:val="en-US"/>
        </w:rPr>
        <w:t xml:space="preserve"> the extraterritorial applicability of </w:t>
      </w:r>
      <w:r w:rsidR="006700FD" w:rsidRPr="001A1626">
        <w:rPr>
          <w:lang w:val="en-US"/>
        </w:rPr>
        <w:t>United States</w:t>
      </w:r>
      <w:r w:rsidRPr="001A1626">
        <w:rPr>
          <w:lang w:val="en-US"/>
        </w:rPr>
        <w:t xml:space="preserve"> obligations under the Convention</w:t>
      </w:r>
      <w:r w:rsidR="00CD72C1" w:rsidRPr="001A1626">
        <w:rPr>
          <w:lang w:val="en-US"/>
        </w:rPr>
        <w:t>,</w:t>
      </w:r>
      <w:r w:rsidRPr="001A1626">
        <w:rPr>
          <w:lang w:val="en-US"/>
        </w:rPr>
        <w:t xml:space="preserve"> issued by the Department of Justice Office of Legal Counsel between 2001 and 2009</w:t>
      </w:r>
      <w:r w:rsidR="00150CAD" w:rsidRPr="001A1626">
        <w:rPr>
          <w:lang w:val="en-US"/>
        </w:rPr>
        <w:t>,</w:t>
      </w:r>
      <w:r w:rsidRPr="001A1626">
        <w:rPr>
          <w:lang w:val="en-US"/>
        </w:rPr>
        <w:t xml:space="preserve"> as part of deeply flawed legal arguments used to advise that interrogation </w:t>
      </w:r>
      <w:r w:rsidR="00221F05" w:rsidRPr="001A1626">
        <w:rPr>
          <w:lang w:val="en-US"/>
        </w:rPr>
        <w:t>techniques</w:t>
      </w:r>
      <w:r w:rsidR="0052775F" w:rsidRPr="001A1626">
        <w:rPr>
          <w:lang w:val="en-US"/>
        </w:rPr>
        <w:t>,</w:t>
      </w:r>
      <w:r w:rsidR="003802C6" w:rsidRPr="001A1626">
        <w:rPr>
          <w:lang w:val="en-US"/>
        </w:rPr>
        <w:t xml:space="preserve"> which amounted to torture</w:t>
      </w:r>
      <w:r w:rsidR="0052775F" w:rsidRPr="001A1626">
        <w:rPr>
          <w:lang w:val="en-US"/>
        </w:rPr>
        <w:t>,</w:t>
      </w:r>
      <w:r w:rsidRPr="001A1626">
        <w:rPr>
          <w:lang w:val="en-US"/>
        </w:rPr>
        <w:t xml:space="preserve"> could be authorized and used lawfully. While noting that th</w:t>
      </w:r>
      <w:r w:rsidR="00CD72C1" w:rsidRPr="001A1626">
        <w:rPr>
          <w:lang w:val="en-US"/>
        </w:rPr>
        <w:t>o</w:t>
      </w:r>
      <w:r w:rsidRPr="001A1626">
        <w:rPr>
          <w:lang w:val="en-US"/>
        </w:rPr>
        <w:t xml:space="preserve">se memoranda were revoked by Presidential Executive Order 13491 to the extent of their inconsistency with that order, the Committee </w:t>
      </w:r>
      <w:r w:rsidR="00150CAD" w:rsidRPr="001A1626">
        <w:rPr>
          <w:lang w:val="en-US"/>
        </w:rPr>
        <w:t xml:space="preserve">remains concerned </w:t>
      </w:r>
      <w:r w:rsidRPr="001A1626">
        <w:rPr>
          <w:lang w:val="en-US"/>
        </w:rPr>
        <w:t>that the State party has not</w:t>
      </w:r>
      <w:r w:rsidR="00CD72C1" w:rsidRPr="001A1626">
        <w:rPr>
          <w:lang w:val="en-US"/>
        </w:rPr>
        <w:t xml:space="preserve"> yet</w:t>
      </w:r>
      <w:r w:rsidRPr="001A1626">
        <w:rPr>
          <w:lang w:val="en-US"/>
        </w:rPr>
        <w:t xml:space="preserve"> withdrawn its reservation to </w:t>
      </w:r>
      <w:r w:rsidR="00C31EF1" w:rsidRPr="001A1626">
        <w:rPr>
          <w:lang w:val="en-US"/>
        </w:rPr>
        <w:t>article </w:t>
      </w:r>
      <w:r w:rsidRPr="001A1626">
        <w:rPr>
          <w:lang w:val="en-US"/>
        </w:rPr>
        <w:t>16</w:t>
      </w:r>
      <w:r w:rsidR="00150CAD" w:rsidRPr="001A1626">
        <w:rPr>
          <w:lang w:val="en-US"/>
        </w:rPr>
        <w:t xml:space="preserve"> which could permit interpretations</w:t>
      </w:r>
      <w:r w:rsidR="009E3AFF" w:rsidRPr="001A1626">
        <w:rPr>
          <w:lang w:val="en-US"/>
        </w:rPr>
        <w:t xml:space="preserve"> incompatible with the</w:t>
      </w:r>
      <w:r w:rsidR="00263382" w:rsidRPr="001A1626">
        <w:rPr>
          <w:lang w:val="en-US"/>
        </w:rPr>
        <w:t xml:space="preserve"> absolute</w:t>
      </w:r>
      <w:r w:rsidR="009E3AFF" w:rsidRPr="001A1626">
        <w:rPr>
          <w:lang w:val="en-US"/>
        </w:rPr>
        <w:t xml:space="preserve"> prohibition of torture and ill-treatment</w:t>
      </w:r>
      <w:r w:rsidR="00150CAD" w:rsidRPr="001A1626">
        <w:rPr>
          <w:lang w:val="en-US"/>
        </w:rPr>
        <w:t>.</w:t>
      </w:r>
    </w:p>
    <w:p w:rsidR="00BB605F" w:rsidRPr="001A1626" w:rsidRDefault="00BB605F" w:rsidP="004103AE">
      <w:pPr>
        <w:pStyle w:val="SingleTxtG"/>
        <w:rPr>
          <w:b/>
          <w:bCs/>
          <w:lang w:val="en-US"/>
        </w:rPr>
      </w:pPr>
      <w:r w:rsidRPr="001A1626">
        <w:rPr>
          <w:b/>
          <w:bCs/>
          <w:lang w:val="en-US"/>
        </w:rPr>
        <w:t xml:space="preserve">The Committee reiterates its </w:t>
      </w:r>
      <w:r w:rsidR="00C7552D" w:rsidRPr="001A1626">
        <w:rPr>
          <w:b/>
          <w:bCs/>
          <w:lang w:val="en-US"/>
        </w:rPr>
        <w:t>recommendation</w:t>
      </w:r>
      <w:r w:rsidR="00631A2A" w:rsidRPr="001A1626">
        <w:rPr>
          <w:b/>
          <w:bCs/>
          <w:lang w:val="en-US"/>
        </w:rPr>
        <w:t xml:space="preserve"> </w:t>
      </w:r>
      <w:r w:rsidR="00CE6349" w:rsidRPr="001A1626">
        <w:rPr>
          <w:b/>
          <w:bCs/>
          <w:lang w:val="en-US"/>
        </w:rPr>
        <w:t>(CAT/C/USA/CO/2, para. </w:t>
      </w:r>
      <w:r w:rsidRPr="001A1626">
        <w:rPr>
          <w:b/>
          <w:bCs/>
          <w:lang w:val="en-US"/>
        </w:rPr>
        <w:t>15) that the State party should take effective measures to prevent acts of torture</w:t>
      </w:r>
      <w:r w:rsidR="00C7552D" w:rsidRPr="001A1626">
        <w:rPr>
          <w:b/>
          <w:bCs/>
          <w:lang w:val="en-US"/>
        </w:rPr>
        <w:t>,</w:t>
      </w:r>
      <w:r w:rsidRPr="001A1626">
        <w:rPr>
          <w:b/>
          <w:bCs/>
          <w:lang w:val="en-US"/>
        </w:rPr>
        <w:t xml:space="preserve"> not only in its sovereign territory</w:t>
      </w:r>
      <w:r w:rsidR="00C7552D" w:rsidRPr="001A1626">
        <w:rPr>
          <w:b/>
          <w:bCs/>
          <w:lang w:val="en-US"/>
        </w:rPr>
        <w:t>,</w:t>
      </w:r>
      <w:r w:rsidRPr="001A1626">
        <w:rPr>
          <w:b/>
          <w:bCs/>
          <w:lang w:val="en-US"/>
        </w:rPr>
        <w:t xml:space="preserve"> but also “in any territory under its jurisdiction”. In th</w:t>
      </w:r>
      <w:r w:rsidR="00C7552D" w:rsidRPr="001A1626">
        <w:rPr>
          <w:b/>
          <w:bCs/>
          <w:lang w:val="en-US"/>
        </w:rPr>
        <w:t>at</w:t>
      </w:r>
      <w:r w:rsidRPr="001A1626">
        <w:rPr>
          <w:b/>
          <w:bCs/>
          <w:lang w:val="en-US"/>
        </w:rPr>
        <w:t xml:space="preserve"> respect, the Committee </w:t>
      </w:r>
      <w:r w:rsidR="00C7552D" w:rsidRPr="001A1626">
        <w:rPr>
          <w:b/>
          <w:bCs/>
          <w:lang w:val="en-US"/>
        </w:rPr>
        <w:t xml:space="preserve">draws attention to </w:t>
      </w:r>
      <w:r w:rsidR="00DC30B4" w:rsidRPr="001A1626">
        <w:rPr>
          <w:b/>
          <w:bCs/>
          <w:lang w:val="en-US"/>
        </w:rPr>
        <w:t xml:space="preserve">its </w:t>
      </w:r>
      <w:r w:rsidR="00C7552D" w:rsidRPr="001A1626">
        <w:rPr>
          <w:b/>
          <w:bCs/>
          <w:lang w:val="en-US"/>
        </w:rPr>
        <w:t>g</w:t>
      </w:r>
      <w:r w:rsidR="00DC30B4" w:rsidRPr="001A1626">
        <w:rPr>
          <w:b/>
          <w:bCs/>
          <w:lang w:val="en-US"/>
        </w:rPr>
        <w:t xml:space="preserve">eneral </w:t>
      </w:r>
      <w:r w:rsidR="00C7552D" w:rsidRPr="001A1626">
        <w:rPr>
          <w:b/>
          <w:bCs/>
          <w:lang w:val="en-US"/>
        </w:rPr>
        <w:t>c</w:t>
      </w:r>
      <w:r w:rsidR="00DC30B4" w:rsidRPr="001A1626">
        <w:rPr>
          <w:b/>
          <w:bCs/>
          <w:lang w:val="en-US"/>
        </w:rPr>
        <w:t>omment No. 2</w:t>
      </w:r>
      <w:r w:rsidR="005211D0" w:rsidRPr="001A1626">
        <w:rPr>
          <w:b/>
          <w:bCs/>
          <w:lang w:val="en-US"/>
        </w:rPr>
        <w:t xml:space="preserve"> (2007)</w:t>
      </w:r>
      <w:r w:rsidR="00DC30B4" w:rsidRPr="001A1626">
        <w:rPr>
          <w:b/>
          <w:bCs/>
          <w:lang w:val="en-US"/>
        </w:rPr>
        <w:t xml:space="preserve">, </w:t>
      </w:r>
      <w:r w:rsidR="00C7552D" w:rsidRPr="001A1626">
        <w:rPr>
          <w:b/>
          <w:bCs/>
          <w:lang w:val="en-US"/>
        </w:rPr>
        <w:t xml:space="preserve">in which it </w:t>
      </w:r>
      <w:r w:rsidR="005211D0" w:rsidRPr="001A1626">
        <w:rPr>
          <w:b/>
          <w:bCs/>
          <w:lang w:val="en-US"/>
        </w:rPr>
        <w:t>recognizes</w:t>
      </w:r>
      <w:r w:rsidR="00C7552D" w:rsidRPr="001A1626">
        <w:rPr>
          <w:b/>
          <w:bCs/>
          <w:lang w:val="en-US"/>
        </w:rPr>
        <w:t xml:space="preserve"> </w:t>
      </w:r>
      <w:r w:rsidR="00DC30B4" w:rsidRPr="001A1626">
        <w:rPr>
          <w:b/>
          <w:bCs/>
          <w:lang w:val="en-US"/>
        </w:rPr>
        <w:t xml:space="preserve">that </w:t>
      </w:r>
      <w:r w:rsidR="005211D0" w:rsidRPr="001A1626">
        <w:rPr>
          <w:b/>
          <w:bCs/>
          <w:lang w:val="en-US"/>
        </w:rPr>
        <w:t>‘</w:t>
      </w:r>
      <w:r w:rsidRPr="001A1626">
        <w:rPr>
          <w:b/>
          <w:bCs/>
          <w:lang w:val="en-US"/>
        </w:rPr>
        <w:t>any territory</w:t>
      </w:r>
      <w:r w:rsidR="005211D0" w:rsidRPr="001A1626">
        <w:rPr>
          <w:b/>
          <w:bCs/>
          <w:lang w:val="en-US"/>
        </w:rPr>
        <w:t xml:space="preserve">’ </w:t>
      </w:r>
      <w:r w:rsidRPr="001A1626">
        <w:rPr>
          <w:b/>
          <w:bCs/>
          <w:lang w:val="en-US"/>
        </w:rPr>
        <w:t xml:space="preserve">includes </w:t>
      </w:r>
      <w:r w:rsidR="00631A2A" w:rsidRPr="001A1626">
        <w:rPr>
          <w:b/>
          <w:bCs/>
          <w:lang w:val="en-US"/>
        </w:rPr>
        <w:t>“</w:t>
      </w:r>
      <w:r w:rsidRPr="001A1626">
        <w:rPr>
          <w:b/>
          <w:bCs/>
          <w:lang w:val="en-US"/>
        </w:rPr>
        <w:t xml:space="preserve">all areas where the State party exercises, directly or indirectly, in whole or in part, de jure or de facto effective control, in accordance with international law. The reference to ‘any territory’ in </w:t>
      </w:r>
      <w:r w:rsidR="00C31EF1" w:rsidRPr="001A1626">
        <w:rPr>
          <w:b/>
          <w:bCs/>
          <w:lang w:val="en-US"/>
        </w:rPr>
        <w:t>article </w:t>
      </w:r>
      <w:r w:rsidR="00DC30B4" w:rsidRPr="001A1626">
        <w:rPr>
          <w:b/>
          <w:bCs/>
          <w:lang w:val="en-US"/>
        </w:rPr>
        <w:t>2, like that in articles </w:t>
      </w:r>
      <w:r w:rsidRPr="001A1626">
        <w:rPr>
          <w:b/>
          <w:bCs/>
          <w:lang w:val="en-US"/>
        </w:rPr>
        <w:t>5, 11, 12, 13 and 16</w:t>
      </w:r>
      <w:r w:rsidR="00903892" w:rsidRPr="001A1626">
        <w:rPr>
          <w:b/>
          <w:bCs/>
          <w:lang w:val="en-US"/>
        </w:rPr>
        <w:t xml:space="preserve"> [of the Convention]</w:t>
      </w:r>
      <w:r w:rsidRPr="001A1626">
        <w:rPr>
          <w:b/>
          <w:bCs/>
          <w:lang w:val="en-US"/>
        </w:rPr>
        <w:t xml:space="preserve">, refers to prohibited acts committed not only on board a ship or aircraft registered by a State party, but also during military occupation or peacekeeping operations and in such places as embassies, military bases, detention facilities, or other areas </w:t>
      </w:r>
      <w:r w:rsidR="005211D0" w:rsidRPr="001A1626">
        <w:rPr>
          <w:b/>
          <w:bCs/>
          <w:lang w:val="en-US"/>
        </w:rPr>
        <w:t xml:space="preserve">over </w:t>
      </w:r>
      <w:r w:rsidRPr="001A1626">
        <w:rPr>
          <w:b/>
          <w:bCs/>
          <w:lang w:val="en-US"/>
        </w:rPr>
        <w:t>which a State party exercises factual or effective control”</w:t>
      </w:r>
      <w:r w:rsidR="001B317F" w:rsidRPr="001A1626">
        <w:rPr>
          <w:b/>
          <w:bCs/>
          <w:lang w:val="en-US"/>
        </w:rPr>
        <w:t xml:space="preserve"> (para.</w:t>
      </w:r>
      <w:r w:rsidR="00DC30B4" w:rsidRPr="001A1626">
        <w:rPr>
          <w:b/>
          <w:bCs/>
          <w:lang w:val="en-US"/>
        </w:rPr>
        <w:t> </w:t>
      </w:r>
      <w:r w:rsidR="001B317F" w:rsidRPr="001A1626">
        <w:rPr>
          <w:b/>
          <w:bCs/>
          <w:lang w:val="en-US"/>
        </w:rPr>
        <w:t>16).</w:t>
      </w:r>
    </w:p>
    <w:p w:rsidR="00BB605F" w:rsidRPr="001A1626" w:rsidRDefault="00BB605F" w:rsidP="004103AE">
      <w:pPr>
        <w:pStyle w:val="SingleTxtG"/>
        <w:rPr>
          <w:b/>
          <w:bCs/>
          <w:lang w:val="en-US"/>
        </w:rPr>
      </w:pPr>
      <w:r w:rsidRPr="001A1626">
        <w:rPr>
          <w:b/>
          <w:bCs/>
          <w:lang w:val="en-US"/>
        </w:rPr>
        <w:t>The State party should amend the relevant laws and regulations accordingly</w:t>
      </w:r>
      <w:r w:rsidR="00DA3633" w:rsidRPr="001A1626">
        <w:rPr>
          <w:b/>
          <w:bCs/>
          <w:lang w:val="en-US"/>
        </w:rPr>
        <w:t>, and</w:t>
      </w:r>
      <w:r w:rsidRPr="001A1626">
        <w:rPr>
          <w:b/>
          <w:bCs/>
          <w:lang w:val="en-US"/>
        </w:rPr>
        <w:t xml:space="preserve"> with</w:t>
      </w:r>
      <w:r w:rsidR="00DC30B4" w:rsidRPr="001A1626">
        <w:rPr>
          <w:b/>
          <w:bCs/>
          <w:lang w:val="en-US"/>
        </w:rPr>
        <w:t xml:space="preserve">draw its reservation to </w:t>
      </w:r>
      <w:r w:rsidR="00C31EF1" w:rsidRPr="001A1626">
        <w:rPr>
          <w:b/>
          <w:bCs/>
          <w:lang w:val="en-US"/>
        </w:rPr>
        <w:t>article </w:t>
      </w:r>
      <w:r w:rsidRPr="001A1626">
        <w:rPr>
          <w:b/>
          <w:bCs/>
          <w:lang w:val="en-US"/>
        </w:rPr>
        <w:t>16</w:t>
      </w:r>
      <w:r w:rsidR="005211D0" w:rsidRPr="001A1626">
        <w:rPr>
          <w:b/>
          <w:bCs/>
          <w:lang w:val="en-US"/>
        </w:rPr>
        <w:t>,</w:t>
      </w:r>
      <w:r w:rsidRPr="001A1626">
        <w:rPr>
          <w:b/>
          <w:bCs/>
          <w:lang w:val="en-US"/>
        </w:rPr>
        <w:t xml:space="preserve"> as a means </w:t>
      </w:r>
      <w:r w:rsidR="005211D0" w:rsidRPr="001A1626">
        <w:rPr>
          <w:b/>
          <w:bCs/>
          <w:lang w:val="en-US"/>
        </w:rPr>
        <w:t>of</w:t>
      </w:r>
      <w:r w:rsidRPr="001A1626">
        <w:rPr>
          <w:b/>
          <w:bCs/>
          <w:lang w:val="en-US"/>
        </w:rPr>
        <w:t xml:space="preserve"> avoid</w:t>
      </w:r>
      <w:r w:rsidR="005211D0" w:rsidRPr="001A1626">
        <w:rPr>
          <w:b/>
          <w:bCs/>
          <w:lang w:val="en-US"/>
        </w:rPr>
        <w:t>ing</w:t>
      </w:r>
      <w:r w:rsidRPr="001A1626">
        <w:rPr>
          <w:b/>
          <w:bCs/>
          <w:lang w:val="en-US"/>
        </w:rPr>
        <w:t xml:space="preserve"> wrongful interpretations.</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 xml:space="preserve">Counter-terrorism measures </w:t>
      </w:r>
    </w:p>
    <w:p w:rsidR="00BB605F" w:rsidRPr="001A1626" w:rsidRDefault="00BB605F" w:rsidP="004103AE">
      <w:pPr>
        <w:pStyle w:val="SingleTxtG"/>
        <w:numPr>
          <w:ilvl w:val="0"/>
          <w:numId w:val="39"/>
        </w:numPr>
        <w:ind w:left="1134" w:firstLine="0"/>
        <w:rPr>
          <w:lang w:val="en-US"/>
        </w:rPr>
      </w:pPr>
      <w:r w:rsidRPr="001A1626">
        <w:rPr>
          <w:lang w:val="en-US"/>
        </w:rPr>
        <w:t xml:space="preserve">The Committee expresses grave concern over the extraordinary rendition, secret detention and interrogation </w:t>
      </w:r>
      <w:proofErr w:type="spellStart"/>
      <w:r w:rsidRPr="001A1626">
        <w:rPr>
          <w:lang w:val="en-US"/>
        </w:rPr>
        <w:t>programme</w:t>
      </w:r>
      <w:proofErr w:type="spellEnd"/>
      <w:r w:rsidRPr="001A1626">
        <w:rPr>
          <w:lang w:val="en-US"/>
        </w:rPr>
        <w:t xml:space="preserve"> operated by the </w:t>
      </w:r>
      <w:r w:rsidR="006700FD" w:rsidRPr="001A1626">
        <w:rPr>
          <w:lang w:val="en-US"/>
        </w:rPr>
        <w:t>United States</w:t>
      </w:r>
      <w:r w:rsidRPr="001A1626">
        <w:rPr>
          <w:lang w:val="en-US"/>
        </w:rPr>
        <w:t xml:space="preserve"> Central Intelligence Agency (CIA) between 2001 and 2008, which </w:t>
      </w:r>
      <w:r w:rsidR="00BB392B" w:rsidRPr="001A1626">
        <w:rPr>
          <w:lang w:val="en-US"/>
        </w:rPr>
        <w:t>comprised</w:t>
      </w:r>
      <w:r w:rsidRPr="001A1626">
        <w:rPr>
          <w:lang w:val="en-US"/>
        </w:rPr>
        <w:t xml:space="preserve"> numerous human rights violations, including torture, ill-treatment and enforced disappearance of persons suspected of involvement in terrorism-related crimes. While noting the content and scope of Presidential E</w:t>
      </w:r>
      <w:r w:rsidR="00BB392B" w:rsidRPr="001A1626">
        <w:rPr>
          <w:lang w:val="en-US"/>
        </w:rPr>
        <w:t xml:space="preserve">xecutive Order </w:t>
      </w:r>
      <w:r w:rsidRPr="001A1626">
        <w:rPr>
          <w:lang w:val="en-US"/>
        </w:rPr>
        <w:t xml:space="preserve"> 13491, the Committee regrets </w:t>
      </w:r>
      <w:r w:rsidR="00DE38CE" w:rsidRPr="001A1626">
        <w:rPr>
          <w:lang w:val="en-US"/>
        </w:rPr>
        <w:t xml:space="preserve">that the State party only provided </w:t>
      </w:r>
      <w:r w:rsidRPr="001A1626">
        <w:rPr>
          <w:lang w:val="en-US"/>
        </w:rPr>
        <w:t>scant information</w:t>
      </w:r>
      <w:r w:rsidR="00BB392B" w:rsidRPr="001A1626">
        <w:rPr>
          <w:lang w:val="en-US"/>
        </w:rPr>
        <w:t xml:space="preserve"> </w:t>
      </w:r>
      <w:r w:rsidR="00DE38CE" w:rsidRPr="001A1626">
        <w:rPr>
          <w:lang w:val="en-US"/>
        </w:rPr>
        <w:t>about</w:t>
      </w:r>
      <w:r w:rsidRPr="001A1626">
        <w:rPr>
          <w:lang w:val="en-US"/>
        </w:rPr>
        <w:t xml:space="preserve"> the now shuttered network of secret detention facilities, which formed part of the high-value detainee </w:t>
      </w:r>
      <w:proofErr w:type="spellStart"/>
      <w:r w:rsidRPr="001A1626">
        <w:rPr>
          <w:lang w:val="en-US"/>
        </w:rPr>
        <w:t>programme</w:t>
      </w:r>
      <w:proofErr w:type="spellEnd"/>
      <w:r w:rsidRPr="001A1626">
        <w:rPr>
          <w:lang w:val="en-US"/>
        </w:rPr>
        <w:t xml:space="preserve"> publicly referred to by President Bush on 6 September 2006. It also regrets </w:t>
      </w:r>
      <w:r w:rsidR="00DE38CE" w:rsidRPr="001A1626">
        <w:rPr>
          <w:lang w:val="en-US"/>
        </w:rPr>
        <w:t>that the State party did not provide</w:t>
      </w:r>
      <w:r w:rsidRPr="001A1626">
        <w:rPr>
          <w:lang w:val="en-US"/>
        </w:rPr>
        <w:t xml:space="preserve"> information on the practices of extraordinary rendition and enforced disappearance</w:t>
      </w:r>
      <w:r w:rsidR="00DE38CE" w:rsidRPr="001A1626">
        <w:rPr>
          <w:lang w:val="en-US"/>
        </w:rPr>
        <w:t>, nor</w:t>
      </w:r>
      <w:r w:rsidRPr="001A1626">
        <w:rPr>
          <w:lang w:val="en-US"/>
        </w:rPr>
        <w:t xml:space="preserve"> on the extent of the abusive interrogation techniques</w:t>
      </w:r>
      <w:r w:rsidR="00DE38CE" w:rsidRPr="001A1626">
        <w:rPr>
          <w:lang w:val="en-US"/>
        </w:rPr>
        <w:t>, such as waterboarding,</w:t>
      </w:r>
      <w:r w:rsidRPr="001A1626">
        <w:rPr>
          <w:lang w:val="en-US"/>
        </w:rPr>
        <w:t xml:space="preserve"> used</w:t>
      </w:r>
      <w:r w:rsidR="00DE38CE" w:rsidRPr="001A1626">
        <w:rPr>
          <w:lang w:val="en-US"/>
        </w:rPr>
        <w:t xml:space="preserve"> by the CIA</w:t>
      </w:r>
      <w:r w:rsidRPr="001A1626">
        <w:rPr>
          <w:lang w:val="en-US"/>
        </w:rPr>
        <w:t xml:space="preserve"> on suspected terrorists. In th</w:t>
      </w:r>
      <w:r w:rsidR="00143B41" w:rsidRPr="001A1626">
        <w:rPr>
          <w:lang w:val="en-US"/>
        </w:rPr>
        <w:t>at</w:t>
      </w:r>
      <w:r w:rsidRPr="001A1626">
        <w:rPr>
          <w:lang w:val="en-US"/>
        </w:rPr>
        <w:t xml:space="preserve"> regard, the Committee is closely following the declassification process of the </w:t>
      </w:r>
      <w:r w:rsidR="006700FD" w:rsidRPr="001A1626">
        <w:rPr>
          <w:lang w:val="en-US"/>
        </w:rPr>
        <w:t>United States</w:t>
      </w:r>
      <w:r w:rsidRPr="001A1626">
        <w:rPr>
          <w:lang w:val="en-US"/>
        </w:rPr>
        <w:t xml:space="preserve"> Senate Select Committee on Intelligence </w:t>
      </w:r>
      <w:r w:rsidR="00996822" w:rsidRPr="001A1626">
        <w:rPr>
          <w:lang w:val="en-US"/>
        </w:rPr>
        <w:t xml:space="preserve">report </w:t>
      </w:r>
      <w:r w:rsidRPr="001A1626">
        <w:rPr>
          <w:lang w:val="en-US"/>
        </w:rPr>
        <w:t>o</w:t>
      </w:r>
      <w:r w:rsidR="00E41512" w:rsidRPr="001A1626">
        <w:rPr>
          <w:lang w:val="en-US"/>
        </w:rPr>
        <w:t>n</w:t>
      </w:r>
      <w:r w:rsidRPr="001A1626">
        <w:rPr>
          <w:lang w:val="en-US"/>
        </w:rPr>
        <w:t xml:space="preserve"> the CIA </w:t>
      </w:r>
      <w:r w:rsidR="00143B41" w:rsidRPr="001A1626">
        <w:rPr>
          <w:lang w:val="en-US"/>
        </w:rPr>
        <w:t>D</w:t>
      </w:r>
      <w:r w:rsidRPr="001A1626">
        <w:rPr>
          <w:lang w:val="en-US"/>
        </w:rPr>
        <w:t>etention an</w:t>
      </w:r>
      <w:r w:rsidR="00BF3E8A" w:rsidRPr="001A1626">
        <w:rPr>
          <w:lang w:val="en-US"/>
        </w:rPr>
        <w:t xml:space="preserve">d </w:t>
      </w:r>
      <w:r w:rsidR="00143B41" w:rsidRPr="001A1626">
        <w:rPr>
          <w:lang w:val="en-US"/>
        </w:rPr>
        <w:t>I</w:t>
      </w:r>
      <w:r w:rsidR="00BF3E8A" w:rsidRPr="001A1626">
        <w:rPr>
          <w:lang w:val="en-US"/>
        </w:rPr>
        <w:t xml:space="preserve">nterrogation </w:t>
      </w:r>
      <w:proofErr w:type="spellStart"/>
      <w:r w:rsidR="00143B41" w:rsidRPr="001A1626">
        <w:rPr>
          <w:lang w:val="en-US"/>
        </w:rPr>
        <w:t>P</w:t>
      </w:r>
      <w:r w:rsidR="00BF3E8A" w:rsidRPr="001A1626">
        <w:rPr>
          <w:lang w:val="en-US"/>
        </w:rPr>
        <w:t>rogramme</w:t>
      </w:r>
      <w:proofErr w:type="spellEnd"/>
      <w:r w:rsidR="00BF3E8A" w:rsidRPr="001A1626">
        <w:rPr>
          <w:lang w:val="en-US"/>
        </w:rPr>
        <w:t xml:space="preserve"> (arts. </w:t>
      </w:r>
      <w:r w:rsidRPr="001A1626">
        <w:rPr>
          <w:lang w:val="en-US"/>
        </w:rPr>
        <w:t>2, 11 and 16).</w:t>
      </w:r>
    </w:p>
    <w:p w:rsidR="00BB605F" w:rsidRPr="001A1626" w:rsidRDefault="00BB605F" w:rsidP="004103AE">
      <w:pPr>
        <w:pStyle w:val="SingleTxtG"/>
        <w:rPr>
          <w:b/>
          <w:lang w:val="en-US"/>
        </w:rPr>
      </w:pPr>
      <w:r w:rsidRPr="001A1626">
        <w:rPr>
          <w:b/>
          <w:lang w:val="en-US"/>
        </w:rPr>
        <w:t xml:space="preserve">The Committee recalls the absolute prohibition of torture </w:t>
      </w:r>
      <w:r w:rsidR="00143B41" w:rsidRPr="001A1626">
        <w:rPr>
          <w:b/>
          <w:lang w:val="en-US"/>
        </w:rPr>
        <w:t>contained</w:t>
      </w:r>
      <w:r w:rsidR="00DA3633" w:rsidRPr="001A1626">
        <w:rPr>
          <w:b/>
          <w:lang w:val="en-US"/>
        </w:rPr>
        <w:t xml:space="preserve"> </w:t>
      </w:r>
      <w:r w:rsidR="00BF3E8A" w:rsidRPr="001A1626">
        <w:rPr>
          <w:b/>
          <w:lang w:val="en-US"/>
        </w:rPr>
        <w:t xml:space="preserve">in </w:t>
      </w:r>
      <w:r w:rsidR="00C31EF1" w:rsidRPr="001A1626">
        <w:rPr>
          <w:b/>
          <w:lang w:val="en-US"/>
        </w:rPr>
        <w:t>article </w:t>
      </w:r>
      <w:r w:rsidR="00BF3E8A" w:rsidRPr="001A1626">
        <w:rPr>
          <w:b/>
          <w:lang w:val="en-US"/>
        </w:rPr>
        <w:t>2, paragraph </w:t>
      </w:r>
      <w:r w:rsidRPr="001A1626">
        <w:rPr>
          <w:b/>
          <w:lang w:val="en-US"/>
        </w:rPr>
        <w:t>2, of the Convention</w:t>
      </w:r>
      <w:r w:rsidR="00143B41" w:rsidRPr="001A1626">
        <w:rPr>
          <w:b/>
          <w:lang w:val="en-US"/>
        </w:rPr>
        <w:t xml:space="preserve">: </w:t>
      </w:r>
      <w:r w:rsidRPr="001A1626">
        <w:rPr>
          <w:b/>
          <w:lang w:val="en-US"/>
        </w:rPr>
        <w:t>“</w:t>
      </w:r>
      <w:r w:rsidR="00143B41" w:rsidRPr="001A1626">
        <w:rPr>
          <w:b/>
          <w:lang w:val="en-US"/>
        </w:rPr>
        <w:t>N</w:t>
      </w:r>
      <w:r w:rsidRPr="001A1626">
        <w:rPr>
          <w:b/>
          <w:lang w:val="en-US"/>
        </w:rPr>
        <w:t>o exceptional circumstances whatsoever, whether a state of war or a threat of war, internal political instability or any other public emergency, may be invoked as a justification of torture</w:t>
      </w:r>
      <w:r w:rsidR="00143B41" w:rsidRPr="001A1626">
        <w:rPr>
          <w:b/>
          <w:lang w:val="en-US"/>
        </w:rPr>
        <w:t>.</w:t>
      </w:r>
      <w:r w:rsidRPr="001A1626">
        <w:rPr>
          <w:b/>
          <w:lang w:val="en-US"/>
        </w:rPr>
        <w:t>”</w:t>
      </w:r>
      <w:r w:rsidR="00143B41" w:rsidRPr="001A1626">
        <w:rPr>
          <w:b/>
          <w:lang w:val="en-US"/>
        </w:rPr>
        <w:t xml:space="preserve"> </w:t>
      </w:r>
      <w:r w:rsidRPr="001A1626">
        <w:rPr>
          <w:b/>
          <w:lang w:val="en-US"/>
        </w:rPr>
        <w:t>In th</w:t>
      </w:r>
      <w:r w:rsidR="00143B41" w:rsidRPr="001A1626">
        <w:rPr>
          <w:b/>
          <w:lang w:val="en-US"/>
        </w:rPr>
        <w:t>at</w:t>
      </w:r>
      <w:r w:rsidRPr="001A1626">
        <w:rPr>
          <w:b/>
          <w:lang w:val="en-US"/>
        </w:rPr>
        <w:t xml:space="preserve"> regard, the Committee draws the </w:t>
      </w:r>
      <w:r w:rsidR="00143B41" w:rsidRPr="001A1626">
        <w:rPr>
          <w:b/>
          <w:lang w:val="en-US"/>
        </w:rPr>
        <w:t xml:space="preserve">State party’s </w:t>
      </w:r>
      <w:r w:rsidRPr="001A1626">
        <w:rPr>
          <w:b/>
          <w:lang w:val="en-US"/>
        </w:rPr>
        <w:t xml:space="preserve">attention to </w:t>
      </w:r>
      <w:r w:rsidR="00261AB7" w:rsidRPr="001A1626">
        <w:rPr>
          <w:b/>
          <w:lang w:val="en-US"/>
        </w:rPr>
        <w:t xml:space="preserve">its </w:t>
      </w:r>
      <w:r w:rsidR="00143B41" w:rsidRPr="001A1626">
        <w:rPr>
          <w:b/>
          <w:lang w:val="en-US"/>
        </w:rPr>
        <w:t>g</w:t>
      </w:r>
      <w:r w:rsidR="00261AB7" w:rsidRPr="001A1626">
        <w:rPr>
          <w:b/>
          <w:lang w:val="en-US"/>
        </w:rPr>
        <w:t xml:space="preserve">eneral </w:t>
      </w:r>
      <w:r w:rsidR="00143B41" w:rsidRPr="001A1626">
        <w:rPr>
          <w:b/>
          <w:lang w:val="en-US"/>
        </w:rPr>
        <w:t>c</w:t>
      </w:r>
      <w:r w:rsidR="00261AB7" w:rsidRPr="001A1626">
        <w:rPr>
          <w:b/>
          <w:lang w:val="en-US"/>
        </w:rPr>
        <w:t>omment No. </w:t>
      </w:r>
      <w:r w:rsidRPr="001A1626">
        <w:rPr>
          <w:b/>
          <w:lang w:val="en-US"/>
        </w:rPr>
        <w:t>2 (2007), in which it states that exceptional circumstances include “any threat of terrorist acts or violent crime as well as armed conflict, international or non-international</w:t>
      </w:r>
      <w:r w:rsidR="00124122" w:rsidRPr="001A1626">
        <w:rPr>
          <w:b/>
          <w:lang w:val="en-US"/>
        </w:rPr>
        <w:t>.</w:t>
      </w:r>
      <w:r w:rsidRPr="001A1626">
        <w:rPr>
          <w:b/>
          <w:lang w:val="en-US"/>
        </w:rPr>
        <w:t>”</w:t>
      </w:r>
    </w:p>
    <w:p w:rsidR="00BB605F" w:rsidRPr="001A1626" w:rsidRDefault="00E41512" w:rsidP="00481135">
      <w:pPr>
        <w:pStyle w:val="SingleTxtG"/>
        <w:rPr>
          <w:b/>
          <w:lang w:val="en-US"/>
        </w:rPr>
      </w:pPr>
      <w:r w:rsidRPr="001A1626">
        <w:rPr>
          <w:b/>
          <w:lang w:val="en-US"/>
        </w:rPr>
        <w:t>T</w:t>
      </w:r>
      <w:r w:rsidR="00BB605F" w:rsidRPr="001A1626">
        <w:rPr>
          <w:b/>
          <w:lang w:val="en-US"/>
        </w:rPr>
        <w:t>he Committee urges the State party to:</w:t>
      </w:r>
    </w:p>
    <w:p w:rsidR="00BB605F" w:rsidRPr="001A1626" w:rsidRDefault="00481135" w:rsidP="004103AE">
      <w:pPr>
        <w:pStyle w:val="SingleTxtG"/>
        <w:ind w:firstLine="567"/>
        <w:rPr>
          <w:b/>
          <w:lang w:val="en-US"/>
        </w:rPr>
      </w:pPr>
      <w:r w:rsidRPr="001A1626">
        <w:rPr>
          <w:b/>
          <w:lang w:val="en-US"/>
        </w:rPr>
        <w:t>(a)</w:t>
      </w:r>
      <w:r w:rsidRPr="001A1626">
        <w:rPr>
          <w:b/>
          <w:lang w:val="en-US"/>
        </w:rPr>
        <w:tab/>
      </w:r>
      <w:r w:rsidR="00BB605F" w:rsidRPr="001A1626">
        <w:rPr>
          <w:b/>
          <w:lang w:val="en-US"/>
        </w:rPr>
        <w:t xml:space="preserve">Ensure that no one is held in secret detention </w:t>
      </w:r>
      <w:r w:rsidR="007B4BF0" w:rsidRPr="001A1626">
        <w:rPr>
          <w:b/>
          <w:lang w:val="en-US"/>
        </w:rPr>
        <w:t xml:space="preserve">anywhere </w:t>
      </w:r>
      <w:r w:rsidR="00BB605F" w:rsidRPr="001A1626">
        <w:rPr>
          <w:b/>
          <w:lang w:val="en-US"/>
        </w:rPr>
        <w:t xml:space="preserve">under its </w:t>
      </w:r>
      <w:r w:rsidR="00BB605F" w:rsidRPr="001A1626">
        <w:rPr>
          <w:b/>
          <w:iCs/>
          <w:lang w:val="en-US"/>
        </w:rPr>
        <w:t>de facto</w:t>
      </w:r>
      <w:r w:rsidR="00BB605F" w:rsidRPr="001A1626">
        <w:rPr>
          <w:b/>
          <w:lang w:val="en-US"/>
        </w:rPr>
        <w:t xml:space="preserve"> effective control. The Committee reiterates that detaining individuals in such conditions constitutes</w:t>
      </w:r>
      <w:r w:rsidR="003174DC" w:rsidRPr="001A1626">
        <w:rPr>
          <w:b/>
          <w:lang w:val="en-US"/>
        </w:rPr>
        <w:t>,</w:t>
      </w:r>
      <w:r w:rsidR="00BB605F" w:rsidRPr="001A1626">
        <w:rPr>
          <w:b/>
          <w:lang w:val="en-US"/>
        </w:rPr>
        <w:t xml:space="preserve"> </w:t>
      </w:r>
      <w:r w:rsidR="00BB605F" w:rsidRPr="001A1626">
        <w:rPr>
          <w:b/>
          <w:iCs/>
          <w:lang w:val="en-US"/>
        </w:rPr>
        <w:t>per se</w:t>
      </w:r>
      <w:r w:rsidR="003174DC" w:rsidRPr="001A1626">
        <w:rPr>
          <w:b/>
          <w:lang w:val="en-US"/>
        </w:rPr>
        <w:t>,</w:t>
      </w:r>
      <w:r w:rsidR="00BB605F" w:rsidRPr="001A1626">
        <w:rPr>
          <w:b/>
          <w:lang w:val="en-US"/>
        </w:rPr>
        <w:t xml:space="preserve"> a violation of the Convention</w:t>
      </w:r>
      <w:r w:rsidR="003174DC" w:rsidRPr="001A1626">
        <w:rPr>
          <w:b/>
          <w:lang w:val="en-US"/>
        </w:rPr>
        <w:t xml:space="preserve"> (CAT/C/USA/CO/2, para. 17)</w:t>
      </w:r>
      <w:r w:rsidR="00BB605F" w:rsidRPr="001A1626">
        <w:rPr>
          <w:b/>
          <w:lang w:val="en-US"/>
        </w:rPr>
        <w:t>;</w:t>
      </w:r>
    </w:p>
    <w:p w:rsidR="00BB605F" w:rsidRPr="001A1626" w:rsidRDefault="00481135" w:rsidP="004103AE">
      <w:pPr>
        <w:pStyle w:val="SingleTxtG"/>
        <w:ind w:firstLine="567"/>
        <w:rPr>
          <w:b/>
          <w:lang w:val="en-US"/>
        </w:rPr>
      </w:pPr>
      <w:r w:rsidRPr="001A1626">
        <w:rPr>
          <w:b/>
          <w:lang w:val="en-US"/>
        </w:rPr>
        <w:t>(b)</w:t>
      </w:r>
      <w:r w:rsidRPr="001A1626">
        <w:rPr>
          <w:b/>
          <w:lang w:val="en-US"/>
        </w:rPr>
        <w:tab/>
      </w:r>
      <w:r w:rsidR="00BB605F" w:rsidRPr="001A1626">
        <w:rPr>
          <w:b/>
          <w:lang w:val="en-US"/>
        </w:rPr>
        <w:t>Take all necessary measures to ensure that its legislative, administrative and other anti-terrorism measures are compatible with the provisions of the Conv</w:t>
      </w:r>
      <w:r w:rsidR="00BF3E8A" w:rsidRPr="001A1626">
        <w:rPr>
          <w:b/>
          <w:lang w:val="en-US"/>
        </w:rPr>
        <w:t xml:space="preserve">ention, </w:t>
      </w:r>
      <w:r w:rsidR="0068141F" w:rsidRPr="001A1626">
        <w:rPr>
          <w:b/>
          <w:lang w:val="en-US"/>
        </w:rPr>
        <w:t xml:space="preserve">in particular the provisions of </w:t>
      </w:r>
      <w:r w:rsidR="00C31EF1" w:rsidRPr="001A1626">
        <w:rPr>
          <w:b/>
          <w:lang w:val="en-US"/>
        </w:rPr>
        <w:t>article </w:t>
      </w:r>
      <w:r w:rsidR="00BB605F" w:rsidRPr="001A1626">
        <w:rPr>
          <w:b/>
          <w:lang w:val="en-US"/>
        </w:rPr>
        <w:t>2;</w:t>
      </w:r>
    </w:p>
    <w:p w:rsidR="00BB605F" w:rsidRPr="001A1626" w:rsidRDefault="00481135" w:rsidP="004103AE">
      <w:pPr>
        <w:pStyle w:val="SingleTxtG"/>
        <w:ind w:firstLine="567"/>
        <w:rPr>
          <w:b/>
          <w:lang w:val="en-US"/>
        </w:rPr>
      </w:pPr>
      <w:r w:rsidRPr="001A1626">
        <w:rPr>
          <w:b/>
          <w:lang w:val="en-US"/>
        </w:rPr>
        <w:t>(c)</w:t>
      </w:r>
      <w:r w:rsidRPr="001A1626">
        <w:rPr>
          <w:b/>
          <w:lang w:val="en-US"/>
        </w:rPr>
        <w:tab/>
      </w:r>
      <w:r w:rsidR="00BB605F" w:rsidRPr="001A1626">
        <w:rPr>
          <w:b/>
          <w:lang w:val="en-US"/>
        </w:rPr>
        <w:t>Adopt effective measures to ensure, in law and in practice, that all detainees are afforded all legal safeguards from the very outset of the deprivation of</w:t>
      </w:r>
      <w:r w:rsidR="0068141F" w:rsidRPr="001A1626">
        <w:rPr>
          <w:b/>
          <w:lang w:val="en-US"/>
        </w:rPr>
        <w:t xml:space="preserve"> their</w:t>
      </w:r>
      <w:r w:rsidR="00BB605F" w:rsidRPr="001A1626">
        <w:rPr>
          <w:b/>
          <w:lang w:val="en-US"/>
        </w:rPr>
        <w:t xml:space="preserve"> liberty, including the</w:t>
      </w:r>
      <w:r w:rsidR="0068141F" w:rsidRPr="001A1626">
        <w:rPr>
          <w:b/>
          <w:lang w:val="en-US"/>
        </w:rPr>
        <w:t xml:space="preserve"> safeguards</w:t>
      </w:r>
      <w:r w:rsidR="00BB605F" w:rsidRPr="001A1626">
        <w:rPr>
          <w:b/>
          <w:lang w:val="en-US"/>
        </w:rPr>
        <w:t xml:space="preserve"> mentioned i</w:t>
      </w:r>
      <w:r w:rsidR="00BF3E8A" w:rsidRPr="001A1626">
        <w:rPr>
          <w:b/>
          <w:lang w:val="en-US"/>
        </w:rPr>
        <w:t>n paragraphs </w:t>
      </w:r>
      <w:r w:rsidR="00BB605F" w:rsidRPr="001A1626">
        <w:rPr>
          <w:b/>
          <w:lang w:val="en-US"/>
        </w:rPr>
        <w:t>13 and 14 of the Co</w:t>
      </w:r>
      <w:r w:rsidR="00BF3E8A" w:rsidRPr="001A1626">
        <w:rPr>
          <w:b/>
          <w:lang w:val="en-US"/>
        </w:rPr>
        <w:t xml:space="preserve">mmittee’s </w:t>
      </w:r>
      <w:r w:rsidR="00B476AF" w:rsidRPr="001A1626">
        <w:rPr>
          <w:b/>
          <w:lang w:val="en-US"/>
        </w:rPr>
        <w:t>g</w:t>
      </w:r>
      <w:r w:rsidR="00BF3E8A" w:rsidRPr="001A1626">
        <w:rPr>
          <w:b/>
          <w:lang w:val="en-US"/>
        </w:rPr>
        <w:t xml:space="preserve">eneral </w:t>
      </w:r>
      <w:r w:rsidR="00B476AF" w:rsidRPr="001A1626">
        <w:rPr>
          <w:b/>
          <w:lang w:val="en-US"/>
        </w:rPr>
        <w:t>c</w:t>
      </w:r>
      <w:r w:rsidR="00BF3E8A" w:rsidRPr="001A1626">
        <w:rPr>
          <w:b/>
          <w:lang w:val="en-US"/>
        </w:rPr>
        <w:t>omment No. </w:t>
      </w:r>
      <w:r w:rsidRPr="001A1626">
        <w:rPr>
          <w:b/>
          <w:lang w:val="en-US"/>
        </w:rPr>
        <w:t>2</w:t>
      </w:r>
      <w:r w:rsidR="00B476AF" w:rsidRPr="001A1626">
        <w:rPr>
          <w:b/>
          <w:lang w:val="en-US"/>
        </w:rPr>
        <w:t xml:space="preserve"> (2007)</w:t>
      </w:r>
      <w:r w:rsidRPr="001A1626">
        <w:rPr>
          <w:b/>
          <w:lang w:val="en-US"/>
        </w:rPr>
        <w:t>.</w:t>
      </w:r>
    </w:p>
    <w:p w:rsidR="00BB605F" w:rsidRPr="001A1626" w:rsidRDefault="00BB605F" w:rsidP="004103AE">
      <w:pPr>
        <w:pStyle w:val="SingleTxtG"/>
        <w:rPr>
          <w:b/>
          <w:lang w:val="en-US"/>
        </w:rPr>
      </w:pPr>
      <w:r w:rsidRPr="001A1626">
        <w:rPr>
          <w:b/>
          <w:lang w:val="en-US"/>
        </w:rPr>
        <w:t xml:space="preserve">The Committee calls for the declassification and prompt public release of the </w:t>
      </w:r>
      <w:r w:rsidR="00A27F4E" w:rsidRPr="001A1626">
        <w:rPr>
          <w:b/>
          <w:lang w:val="en-US"/>
        </w:rPr>
        <w:t>Senate Select Committee on Intelligence</w:t>
      </w:r>
      <w:r w:rsidR="00A27F4E" w:rsidRPr="001A1626" w:rsidDel="00A27F4E">
        <w:rPr>
          <w:b/>
          <w:lang w:val="en-US"/>
        </w:rPr>
        <w:t xml:space="preserve"> </w:t>
      </w:r>
      <w:r w:rsidR="00996822" w:rsidRPr="001A1626">
        <w:rPr>
          <w:b/>
          <w:lang w:val="en-US"/>
        </w:rPr>
        <w:t xml:space="preserve">report </w:t>
      </w:r>
      <w:r w:rsidRPr="001A1626">
        <w:rPr>
          <w:b/>
          <w:lang w:val="en-US"/>
        </w:rPr>
        <w:t>o</w:t>
      </w:r>
      <w:r w:rsidR="00E41512" w:rsidRPr="001A1626">
        <w:rPr>
          <w:b/>
          <w:lang w:val="en-US"/>
        </w:rPr>
        <w:t>n</w:t>
      </w:r>
      <w:r w:rsidRPr="001A1626">
        <w:rPr>
          <w:b/>
          <w:lang w:val="en-US"/>
        </w:rPr>
        <w:t xml:space="preserve"> the CIA secret detention and interrogation </w:t>
      </w:r>
      <w:proofErr w:type="spellStart"/>
      <w:r w:rsidRPr="001A1626">
        <w:rPr>
          <w:b/>
          <w:lang w:val="en-US"/>
        </w:rPr>
        <w:t>programme</w:t>
      </w:r>
      <w:proofErr w:type="spellEnd"/>
      <w:r w:rsidR="00B476AF" w:rsidRPr="001A1626">
        <w:rPr>
          <w:b/>
          <w:lang w:val="en-US"/>
        </w:rPr>
        <w:t>,</w:t>
      </w:r>
      <w:r w:rsidRPr="001A1626">
        <w:rPr>
          <w:b/>
          <w:lang w:val="en-US"/>
        </w:rPr>
        <w:t xml:space="preserve"> with minimal redaction. </w:t>
      </w:r>
    </w:p>
    <w:p w:rsidR="00BB605F" w:rsidRPr="001A1626" w:rsidRDefault="00BB605F" w:rsidP="00481135">
      <w:pPr>
        <w:pStyle w:val="SingleTxtG"/>
        <w:rPr>
          <w:b/>
          <w:lang w:val="en-US"/>
        </w:rPr>
      </w:pPr>
      <w:r w:rsidRPr="001A1626">
        <w:rPr>
          <w:b/>
          <w:lang w:val="en-US"/>
        </w:rPr>
        <w:t>The Committee also encourages the State party to ratify the International Convention for the Protection of All Persons from Enforced Disappearance.</w:t>
      </w:r>
    </w:p>
    <w:p w:rsidR="00BB605F" w:rsidRPr="001A1626" w:rsidRDefault="00BF3E8A" w:rsidP="00BF3E8A">
      <w:pPr>
        <w:pStyle w:val="H23G"/>
        <w:rPr>
          <w:lang w:val="en-US"/>
        </w:rPr>
      </w:pPr>
      <w:r w:rsidRPr="001A1626">
        <w:rPr>
          <w:lang w:val="en-US"/>
        </w:rPr>
        <w:tab/>
      </w:r>
      <w:r w:rsidRPr="001A1626">
        <w:rPr>
          <w:lang w:val="en-US"/>
        </w:rPr>
        <w:tab/>
      </w:r>
      <w:r w:rsidR="00BB605F" w:rsidRPr="001A1626">
        <w:rPr>
          <w:lang w:val="en-US"/>
        </w:rPr>
        <w:t xml:space="preserve">Inquiries into allegations of torture overseas </w:t>
      </w:r>
    </w:p>
    <w:p w:rsidR="00BB605F" w:rsidRPr="001A1626" w:rsidRDefault="00BB605F" w:rsidP="001D3AF5">
      <w:pPr>
        <w:pStyle w:val="SingleTxtG"/>
        <w:numPr>
          <w:ilvl w:val="0"/>
          <w:numId w:val="39"/>
        </w:numPr>
        <w:ind w:left="1134" w:firstLine="0"/>
        <w:rPr>
          <w:lang w:val="en-US"/>
        </w:rPr>
      </w:pPr>
      <w:r w:rsidRPr="001A1626">
        <w:rPr>
          <w:lang w:val="en-US"/>
        </w:rPr>
        <w:t xml:space="preserve">The Committee expresses concern over the ongoing failure </w:t>
      </w:r>
      <w:r w:rsidR="00B476AF" w:rsidRPr="001A1626">
        <w:rPr>
          <w:lang w:val="en-US"/>
        </w:rPr>
        <w:t xml:space="preserve">on the part of the State party </w:t>
      </w:r>
      <w:r w:rsidRPr="001A1626">
        <w:rPr>
          <w:lang w:val="en-US"/>
        </w:rPr>
        <w:t xml:space="preserve">to fully investigate allegations of torture and ill-treatment of suspects held in </w:t>
      </w:r>
      <w:r w:rsidR="006700FD" w:rsidRPr="001A1626">
        <w:rPr>
          <w:lang w:val="en-US"/>
        </w:rPr>
        <w:t>United States</w:t>
      </w:r>
      <w:r w:rsidRPr="001A1626">
        <w:rPr>
          <w:lang w:val="en-US"/>
        </w:rPr>
        <w:t xml:space="preserve"> custody abroad, evidenced by the limited number of criminal prosecutions and convictions. In th</w:t>
      </w:r>
      <w:r w:rsidR="00B476AF" w:rsidRPr="001A1626">
        <w:rPr>
          <w:lang w:val="en-US"/>
        </w:rPr>
        <w:t>at</w:t>
      </w:r>
      <w:r w:rsidRPr="001A1626">
        <w:rPr>
          <w:lang w:val="en-US"/>
        </w:rPr>
        <w:t xml:space="preserve"> respect, the Committee notes that during the period under review, the </w:t>
      </w:r>
      <w:r w:rsidR="004C483F" w:rsidRPr="001A1626">
        <w:rPr>
          <w:lang w:val="en-US"/>
        </w:rPr>
        <w:t xml:space="preserve">United States </w:t>
      </w:r>
      <w:r w:rsidRPr="001A1626">
        <w:rPr>
          <w:lang w:val="en-US"/>
        </w:rPr>
        <w:t xml:space="preserve">Department of Justice successfully prosecuted two instances of extrajudicial killings of detainees by Department of Defense and CIA contractors in Afghanistan. It also notes the additional information provided by the State party’s delegation regarding the criminal investigation undertaken by </w:t>
      </w:r>
      <w:r w:rsidR="00A27F4E" w:rsidRPr="001A1626">
        <w:rPr>
          <w:lang w:val="en-US"/>
        </w:rPr>
        <w:t>A</w:t>
      </w:r>
      <w:r w:rsidRPr="001A1626">
        <w:rPr>
          <w:lang w:val="en-US"/>
        </w:rPr>
        <w:t xml:space="preserve">ssistant </w:t>
      </w:r>
      <w:r w:rsidR="006700FD" w:rsidRPr="001A1626">
        <w:rPr>
          <w:lang w:val="en-US"/>
        </w:rPr>
        <w:t>United States</w:t>
      </w:r>
      <w:r w:rsidRPr="001A1626">
        <w:rPr>
          <w:lang w:val="en-US"/>
        </w:rPr>
        <w:t xml:space="preserve"> </w:t>
      </w:r>
      <w:r w:rsidR="00A27F4E" w:rsidRPr="001A1626">
        <w:rPr>
          <w:lang w:val="en-US"/>
        </w:rPr>
        <w:t>A</w:t>
      </w:r>
      <w:r w:rsidRPr="001A1626">
        <w:rPr>
          <w:lang w:val="en-US"/>
        </w:rPr>
        <w:t xml:space="preserve">ttorney John Durham into allegations of detainee mistreatment while in </w:t>
      </w:r>
      <w:r w:rsidR="006700FD" w:rsidRPr="001A1626">
        <w:rPr>
          <w:lang w:val="en-US"/>
        </w:rPr>
        <w:t>United States</w:t>
      </w:r>
      <w:r w:rsidRPr="001A1626">
        <w:rPr>
          <w:lang w:val="en-US"/>
        </w:rPr>
        <w:t xml:space="preserve"> custody at overseas locations. The Committee regrets, however, that the delegation was not in a position to describe the invest</w:t>
      </w:r>
      <w:r w:rsidR="00BF3E8A" w:rsidRPr="001A1626">
        <w:rPr>
          <w:lang w:val="en-US"/>
        </w:rPr>
        <w:t>igative methods employed by Mr. </w:t>
      </w:r>
      <w:r w:rsidRPr="001A1626">
        <w:rPr>
          <w:lang w:val="en-US"/>
        </w:rPr>
        <w:t>Durham or the identities of any witnesses his team may have interviewed. Thus</w:t>
      </w:r>
      <w:r w:rsidR="00D80FA2" w:rsidRPr="001A1626">
        <w:rPr>
          <w:lang w:val="en-US"/>
        </w:rPr>
        <w:t>,</w:t>
      </w:r>
      <w:r w:rsidRPr="001A1626">
        <w:rPr>
          <w:lang w:val="en-US"/>
        </w:rPr>
        <w:t xml:space="preserve"> the Committee remains concerned about information before it that </w:t>
      </w:r>
      <w:r w:rsidR="000666CF" w:rsidRPr="001A1626">
        <w:rPr>
          <w:lang w:val="en-US"/>
        </w:rPr>
        <w:t xml:space="preserve">some </w:t>
      </w:r>
      <w:r w:rsidRPr="001A1626">
        <w:rPr>
          <w:lang w:val="en-US"/>
        </w:rPr>
        <w:t xml:space="preserve">former CIA detainees, who had been held in </w:t>
      </w:r>
      <w:r w:rsidR="006700FD" w:rsidRPr="001A1626">
        <w:rPr>
          <w:lang w:val="en-US"/>
        </w:rPr>
        <w:t>United States</w:t>
      </w:r>
      <w:r w:rsidRPr="001A1626">
        <w:rPr>
          <w:lang w:val="en-US"/>
        </w:rPr>
        <w:t xml:space="preserve"> custody abroad, were never interviewed during the investigations, </w:t>
      </w:r>
      <w:r w:rsidR="004C483F" w:rsidRPr="001A1626">
        <w:rPr>
          <w:lang w:val="en-US"/>
        </w:rPr>
        <w:t xml:space="preserve">which </w:t>
      </w:r>
      <w:r w:rsidRPr="001A1626">
        <w:rPr>
          <w:lang w:val="en-US"/>
        </w:rPr>
        <w:t>cast</w:t>
      </w:r>
      <w:r w:rsidR="004C483F" w:rsidRPr="001A1626">
        <w:rPr>
          <w:lang w:val="en-US"/>
        </w:rPr>
        <w:t>s</w:t>
      </w:r>
      <w:r w:rsidRPr="001A1626">
        <w:rPr>
          <w:lang w:val="en-US"/>
        </w:rPr>
        <w:t xml:space="preserve"> doubts as to whether th</w:t>
      </w:r>
      <w:r w:rsidR="004C483F" w:rsidRPr="001A1626">
        <w:rPr>
          <w:lang w:val="en-US"/>
        </w:rPr>
        <w:t>at</w:t>
      </w:r>
      <w:r w:rsidRPr="001A1626">
        <w:rPr>
          <w:lang w:val="en-US"/>
        </w:rPr>
        <w:t xml:space="preserve"> high-profile inquiry was properly conducted. The Committee also notes that the </w:t>
      </w:r>
      <w:r w:rsidR="004C483F" w:rsidRPr="001A1626">
        <w:rPr>
          <w:lang w:val="en-US"/>
        </w:rPr>
        <w:t>Justice Department</w:t>
      </w:r>
      <w:r w:rsidRPr="001A1626">
        <w:rPr>
          <w:lang w:val="en-US"/>
        </w:rPr>
        <w:t xml:space="preserve"> </w:t>
      </w:r>
      <w:r w:rsidR="004C483F" w:rsidRPr="001A1626">
        <w:rPr>
          <w:lang w:val="en-US"/>
        </w:rPr>
        <w:t xml:space="preserve">had </w:t>
      </w:r>
      <w:r w:rsidRPr="001A1626">
        <w:rPr>
          <w:lang w:val="en-US"/>
        </w:rPr>
        <w:t xml:space="preserve">announced on 30 June 2011 the opening of a full investigation into the deaths of two individuals while in </w:t>
      </w:r>
      <w:r w:rsidR="006700FD" w:rsidRPr="001A1626">
        <w:rPr>
          <w:lang w:val="en-US"/>
        </w:rPr>
        <w:t>United States</w:t>
      </w:r>
      <w:r w:rsidRPr="001A1626">
        <w:rPr>
          <w:lang w:val="en-US"/>
        </w:rPr>
        <w:t xml:space="preserve"> custody at overseas locations. However, Mr.</w:t>
      </w:r>
      <w:r w:rsidR="00BF3E8A" w:rsidRPr="001A1626">
        <w:rPr>
          <w:lang w:val="en-US"/>
        </w:rPr>
        <w:t> </w:t>
      </w:r>
      <w:r w:rsidRPr="001A1626">
        <w:rPr>
          <w:lang w:val="en-US"/>
        </w:rPr>
        <w:t xml:space="preserve">Durham’s review concluded that the admissible evidence would not be sufficient to obtain and sustain convictions beyond a reasonable doubt. The Committee shares the concerns expressed at the time by the Special Rapporteur on </w:t>
      </w:r>
      <w:r w:rsidR="004C483F" w:rsidRPr="001A1626">
        <w:rPr>
          <w:lang w:val="en-US"/>
        </w:rPr>
        <w:t>t</w:t>
      </w:r>
      <w:r w:rsidRPr="001A1626">
        <w:rPr>
          <w:lang w:val="en-US"/>
        </w:rPr>
        <w:t>orture</w:t>
      </w:r>
      <w:r w:rsidR="004C483F" w:rsidRPr="001A1626">
        <w:rPr>
          <w:lang w:val="en-US"/>
        </w:rPr>
        <w:t xml:space="preserve"> and other cruel, inhuman or degrading treatment or punishment</w:t>
      </w:r>
      <w:r w:rsidR="004103AE" w:rsidRPr="001A1626">
        <w:rPr>
          <w:lang w:val="en-US"/>
        </w:rPr>
        <w:t xml:space="preserve"> </w:t>
      </w:r>
      <w:r w:rsidRPr="001A1626">
        <w:rPr>
          <w:lang w:val="en-US"/>
        </w:rPr>
        <w:t xml:space="preserve">over the decision not to prosecute and punish </w:t>
      </w:r>
      <w:r w:rsidR="00DE46E7" w:rsidRPr="001A1626">
        <w:rPr>
          <w:lang w:val="en-US"/>
        </w:rPr>
        <w:t xml:space="preserve">the alleged </w:t>
      </w:r>
      <w:r w:rsidR="00AB7D6C" w:rsidRPr="001A1626">
        <w:rPr>
          <w:lang w:val="en-US"/>
        </w:rPr>
        <w:t>perpetrators</w:t>
      </w:r>
      <w:r w:rsidRPr="001A1626">
        <w:rPr>
          <w:lang w:val="en-US"/>
        </w:rPr>
        <w:t>.</w:t>
      </w:r>
      <w:r w:rsidR="004C2A36" w:rsidRPr="001A1626">
        <w:rPr>
          <w:rStyle w:val="FootnoteReference"/>
          <w:lang w:val="en-US"/>
        </w:rPr>
        <w:footnoteReference w:id="3"/>
      </w:r>
      <w:r w:rsidRPr="001A1626">
        <w:rPr>
          <w:lang w:val="en-US"/>
        </w:rPr>
        <w:t xml:space="preserve"> It further expresses concern about the absence of criminal prosecutions for the alleged destruction of torture evidence by CIA personnel, </w:t>
      </w:r>
      <w:r w:rsidR="00AB7D6C" w:rsidRPr="001A1626">
        <w:rPr>
          <w:lang w:val="en-US"/>
        </w:rPr>
        <w:t>including</w:t>
      </w:r>
      <w:r w:rsidRPr="001A1626">
        <w:rPr>
          <w:lang w:val="en-US"/>
        </w:rPr>
        <w:t xml:space="preserve"> the destruction of the 92 videotapes of interrogations of Abu </w:t>
      </w:r>
      <w:proofErr w:type="spellStart"/>
      <w:r w:rsidRPr="001A1626">
        <w:rPr>
          <w:lang w:val="en-US"/>
        </w:rPr>
        <w:t>Zubaydah</w:t>
      </w:r>
      <w:proofErr w:type="spellEnd"/>
      <w:r w:rsidRPr="001A1626">
        <w:rPr>
          <w:lang w:val="en-US"/>
        </w:rPr>
        <w:t xml:space="preserve"> and </w:t>
      </w:r>
      <w:proofErr w:type="spellStart"/>
      <w:r w:rsidRPr="001A1626">
        <w:rPr>
          <w:lang w:val="en-US"/>
        </w:rPr>
        <w:t>Ab</w:t>
      </w:r>
      <w:r w:rsidR="00BF3E8A" w:rsidRPr="001A1626">
        <w:rPr>
          <w:lang w:val="en-US"/>
        </w:rPr>
        <w:t>d</w:t>
      </w:r>
      <w:proofErr w:type="spellEnd"/>
      <w:r w:rsidR="00BF3E8A" w:rsidRPr="001A1626">
        <w:rPr>
          <w:lang w:val="en-US"/>
        </w:rPr>
        <w:t xml:space="preserve"> </w:t>
      </w:r>
      <w:r w:rsidR="00AB7D6C" w:rsidRPr="001A1626">
        <w:rPr>
          <w:lang w:val="en-US"/>
        </w:rPr>
        <w:t xml:space="preserve">al-Rahim </w:t>
      </w:r>
      <w:r w:rsidR="00BF3E8A" w:rsidRPr="001A1626">
        <w:rPr>
          <w:lang w:val="en-US"/>
        </w:rPr>
        <w:t>al-</w:t>
      </w:r>
      <w:proofErr w:type="spellStart"/>
      <w:r w:rsidR="00BF3E8A" w:rsidRPr="001A1626">
        <w:rPr>
          <w:lang w:val="en-US"/>
        </w:rPr>
        <w:t>Nashiri</w:t>
      </w:r>
      <w:proofErr w:type="spellEnd"/>
      <w:r w:rsidR="00BF3E8A" w:rsidRPr="001A1626">
        <w:rPr>
          <w:lang w:val="en-US"/>
        </w:rPr>
        <w:t xml:space="preserve"> that triggered Mr. </w:t>
      </w:r>
      <w:r w:rsidRPr="001A1626">
        <w:rPr>
          <w:lang w:val="en-US"/>
        </w:rPr>
        <w:t>Durham’s initial mandate. The Committee notes that</w:t>
      </w:r>
      <w:r w:rsidR="001D3AF5" w:rsidRPr="001A1626">
        <w:rPr>
          <w:lang w:val="en-US"/>
        </w:rPr>
        <w:t>,</w:t>
      </w:r>
      <w:r w:rsidRPr="001A1626">
        <w:rPr>
          <w:lang w:val="en-US"/>
        </w:rPr>
        <w:t xml:space="preserve"> in November 2011</w:t>
      </w:r>
      <w:r w:rsidR="001D3AF5" w:rsidRPr="001A1626">
        <w:rPr>
          <w:lang w:val="en-US"/>
        </w:rPr>
        <w:t>,</w:t>
      </w:r>
      <w:r w:rsidRPr="001A1626">
        <w:rPr>
          <w:lang w:val="en-US"/>
        </w:rPr>
        <w:t xml:space="preserve"> the </w:t>
      </w:r>
      <w:r w:rsidR="001D3AF5" w:rsidRPr="001A1626">
        <w:rPr>
          <w:lang w:val="en-US"/>
        </w:rPr>
        <w:t>Justice Department had</w:t>
      </w:r>
      <w:r w:rsidRPr="001A1626">
        <w:rPr>
          <w:lang w:val="en-US"/>
        </w:rPr>
        <w:t xml:space="preserve"> de</w:t>
      </w:r>
      <w:r w:rsidR="001D3AF5" w:rsidRPr="001A1626">
        <w:rPr>
          <w:lang w:val="en-US"/>
        </w:rPr>
        <w:t>cided</w:t>
      </w:r>
      <w:r w:rsidRPr="001A1626">
        <w:rPr>
          <w:lang w:val="en-US"/>
        </w:rPr>
        <w:t>, b</w:t>
      </w:r>
      <w:r w:rsidR="00BF3E8A" w:rsidRPr="001A1626">
        <w:rPr>
          <w:lang w:val="en-US"/>
        </w:rPr>
        <w:t>ased on Mr. </w:t>
      </w:r>
      <w:r w:rsidRPr="001A1626">
        <w:rPr>
          <w:lang w:val="en-US"/>
        </w:rPr>
        <w:t>Durham’s review, not to initiate pro</w:t>
      </w:r>
      <w:r w:rsidR="00BF3E8A" w:rsidRPr="001A1626">
        <w:rPr>
          <w:lang w:val="en-US"/>
        </w:rPr>
        <w:t>secutions of those cases (arts. </w:t>
      </w:r>
      <w:r w:rsidRPr="001A1626">
        <w:rPr>
          <w:lang w:val="en-US"/>
        </w:rPr>
        <w:t>2, 12, 13 and 16).</w:t>
      </w:r>
    </w:p>
    <w:p w:rsidR="00BB605F" w:rsidRPr="001A1626" w:rsidRDefault="00BB605F" w:rsidP="00481135">
      <w:pPr>
        <w:pStyle w:val="SingleTxtG"/>
        <w:rPr>
          <w:b/>
          <w:lang w:val="en-US"/>
        </w:rPr>
      </w:pPr>
      <w:r w:rsidRPr="001A1626">
        <w:rPr>
          <w:b/>
          <w:lang w:val="en-US"/>
        </w:rPr>
        <w:t>The Committee urges the State party to:</w:t>
      </w:r>
    </w:p>
    <w:p w:rsidR="00BB605F" w:rsidRPr="001A1626" w:rsidRDefault="00481135" w:rsidP="00BF3E8A">
      <w:pPr>
        <w:pStyle w:val="SingleTxtG"/>
        <w:ind w:firstLine="567"/>
        <w:rPr>
          <w:b/>
          <w:lang w:val="en-US"/>
        </w:rPr>
      </w:pPr>
      <w:r w:rsidRPr="001A1626">
        <w:rPr>
          <w:b/>
          <w:lang w:val="en-US"/>
        </w:rPr>
        <w:t>(a)</w:t>
      </w:r>
      <w:r w:rsidRPr="001A1626">
        <w:rPr>
          <w:b/>
          <w:lang w:val="en-US"/>
        </w:rPr>
        <w:tab/>
      </w:r>
      <w:r w:rsidR="00BB605F" w:rsidRPr="001A1626">
        <w:rPr>
          <w:b/>
          <w:lang w:val="en-US"/>
        </w:rPr>
        <w:t>Carry out prompt, impartial and effective investigations wherever there is reasonable ground to believe that an act of torture and ill-treatment has been committed in any territory under its jurisdiction, especially in those cases resulting in death in custody;</w:t>
      </w:r>
    </w:p>
    <w:p w:rsidR="00BB605F" w:rsidRPr="001A1626" w:rsidRDefault="00481135" w:rsidP="001D3AF5">
      <w:pPr>
        <w:pStyle w:val="SingleTxtG"/>
        <w:ind w:firstLine="567"/>
        <w:rPr>
          <w:b/>
          <w:lang w:val="en-US"/>
        </w:rPr>
      </w:pPr>
      <w:r w:rsidRPr="001A1626">
        <w:rPr>
          <w:b/>
          <w:lang w:val="en-US"/>
        </w:rPr>
        <w:t>(b)</w:t>
      </w:r>
      <w:r w:rsidRPr="001A1626">
        <w:rPr>
          <w:b/>
          <w:lang w:val="en-US"/>
        </w:rPr>
        <w:tab/>
      </w:r>
      <w:r w:rsidR="000666CF" w:rsidRPr="001A1626">
        <w:rPr>
          <w:b/>
          <w:lang w:val="en-US"/>
        </w:rPr>
        <w:t xml:space="preserve">Ensure that alleged perpetrators </w:t>
      </w:r>
      <w:r w:rsidR="001D3AF5" w:rsidRPr="001A1626">
        <w:rPr>
          <w:b/>
          <w:lang w:val="en-US"/>
        </w:rPr>
        <w:t xml:space="preserve">of </w:t>
      </w:r>
      <w:r w:rsidR="000666CF" w:rsidRPr="001A1626">
        <w:rPr>
          <w:b/>
          <w:lang w:val="en-US"/>
        </w:rPr>
        <w:t>and accomplices</w:t>
      </w:r>
      <w:r w:rsidR="001D3AF5" w:rsidRPr="001A1626">
        <w:rPr>
          <w:b/>
          <w:lang w:val="en-US"/>
        </w:rPr>
        <w:t xml:space="preserve"> to torture,</w:t>
      </w:r>
      <w:r w:rsidR="000666CF" w:rsidRPr="001A1626">
        <w:rPr>
          <w:b/>
          <w:lang w:val="en-US"/>
        </w:rPr>
        <w:t xml:space="preserve"> including persons in position</w:t>
      </w:r>
      <w:r w:rsidR="00A27F4E" w:rsidRPr="001A1626">
        <w:rPr>
          <w:b/>
          <w:lang w:val="en-US"/>
        </w:rPr>
        <w:t>s</w:t>
      </w:r>
      <w:r w:rsidR="000666CF" w:rsidRPr="001A1626">
        <w:rPr>
          <w:b/>
          <w:lang w:val="en-US"/>
        </w:rPr>
        <w:t xml:space="preserve"> of command and those who provided legal cover</w:t>
      </w:r>
      <w:r w:rsidR="001D3AF5" w:rsidRPr="001A1626">
        <w:rPr>
          <w:b/>
          <w:lang w:val="en-US"/>
        </w:rPr>
        <w:t>, are duly prosecuted</w:t>
      </w:r>
      <w:r w:rsidR="000666CF" w:rsidRPr="001A1626">
        <w:rPr>
          <w:b/>
          <w:lang w:val="en-US"/>
        </w:rPr>
        <w:t xml:space="preserve"> and, if found guilty, </w:t>
      </w:r>
      <w:r w:rsidR="001D3AF5" w:rsidRPr="001A1626">
        <w:rPr>
          <w:b/>
          <w:lang w:val="en-US"/>
        </w:rPr>
        <w:t>given</w:t>
      </w:r>
      <w:r w:rsidR="000666CF" w:rsidRPr="001A1626">
        <w:rPr>
          <w:b/>
          <w:lang w:val="en-US"/>
        </w:rPr>
        <w:t xml:space="preserve"> penalties commensurate with the grave nature of their acts. </w:t>
      </w:r>
      <w:r w:rsidR="00BB605F" w:rsidRPr="001A1626">
        <w:rPr>
          <w:b/>
          <w:lang w:val="en-US"/>
        </w:rPr>
        <w:t>In th</w:t>
      </w:r>
      <w:r w:rsidR="001D3AF5" w:rsidRPr="001A1626">
        <w:rPr>
          <w:b/>
          <w:lang w:val="en-US"/>
        </w:rPr>
        <w:t>at</w:t>
      </w:r>
      <w:r w:rsidR="00BB605F" w:rsidRPr="001A1626">
        <w:rPr>
          <w:b/>
          <w:lang w:val="en-US"/>
        </w:rPr>
        <w:t xml:space="preserve"> connection, the Committee dr</w:t>
      </w:r>
      <w:r w:rsidR="00BF3E8A" w:rsidRPr="001A1626">
        <w:rPr>
          <w:b/>
          <w:lang w:val="en-US"/>
        </w:rPr>
        <w:t xml:space="preserve">aws the </w:t>
      </w:r>
      <w:r w:rsidR="001D3AF5" w:rsidRPr="001A1626">
        <w:rPr>
          <w:b/>
          <w:lang w:val="en-US"/>
        </w:rPr>
        <w:t xml:space="preserve">State party’s </w:t>
      </w:r>
      <w:r w:rsidR="00BF3E8A" w:rsidRPr="001A1626">
        <w:rPr>
          <w:b/>
          <w:lang w:val="en-US"/>
        </w:rPr>
        <w:t>attention to paragraphs </w:t>
      </w:r>
      <w:r w:rsidR="00BB605F" w:rsidRPr="001A1626">
        <w:rPr>
          <w:b/>
          <w:lang w:val="en-US"/>
        </w:rPr>
        <w:t xml:space="preserve">9 and 26 of its </w:t>
      </w:r>
      <w:r w:rsidR="001D3AF5" w:rsidRPr="001A1626">
        <w:rPr>
          <w:b/>
          <w:lang w:val="en-US"/>
        </w:rPr>
        <w:t>g</w:t>
      </w:r>
      <w:r w:rsidR="00BB605F" w:rsidRPr="001A1626">
        <w:rPr>
          <w:b/>
          <w:lang w:val="en-US"/>
        </w:rPr>
        <w:t xml:space="preserve">eneral </w:t>
      </w:r>
      <w:r w:rsidR="001D3AF5" w:rsidRPr="001A1626">
        <w:rPr>
          <w:b/>
          <w:lang w:val="en-US"/>
        </w:rPr>
        <w:t>c</w:t>
      </w:r>
      <w:r w:rsidR="00BB605F" w:rsidRPr="001A1626">
        <w:rPr>
          <w:b/>
          <w:lang w:val="en-US"/>
        </w:rPr>
        <w:t xml:space="preserve">omment </w:t>
      </w:r>
      <w:r w:rsidR="00BF3E8A" w:rsidRPr="001A1626">
        <w:rPr>
          <w:b/>
          <w:lang w:val="en-US"/>
        </w:rPr>
        <w:t>No. </w:t>
      </w:r>
      <w:r w:rsidR="00BB605F" w:rsidRPr="001A1626">
        <w:rPr>
          <w:b/>
          <w:lang w:val="en-US"/>
        </w:rPr>
        <w:t>2</w:t>
      </w:r>
      <w:r w:rsidR="001D3AF5" w:rsidRPr="001A1626">
        <w:rPr>
          <w:b/>
          <w:lang w:val="en-US"/>
        </w:rPr>
        <w:t xml:space="preserve"> (2007)</w:t>
      </w:r>
      <w:r w:rsidR="00BB605F" w:rsidRPr="001A1626">
        <w:rPr>
          <w:b/>
          <w:lang w:val="en-US"/>
        </w:rPr>
        <w:t>;</w:t>
      </w:r>
    </w:p>
    <w:p w:rsidR="00BB605F" w:rsidRPr="001A1626" w:rsidRDefault="00481135" w:rsidP="001D3AF5">
      <w:pPr>
        <w:pStyle w:val="SingleTxtG"/>
        <w:ind w:firstLine="567"/>
        <w:rPr>
          <w:b/>
          <w:lang w:val="en-US"/>
        </w:rPr>
      </w:pPr>
      <w:r w:rsidRPr="001A1626">
        <w:rPr>
          <w:b/>
          <w:lang w:val="en-US"/>
        </w:rPr>
        <w:t>(c)</w:t>
      </w:r>
      <w:r w:rsidRPr="001A1626">
        <w:rPr>
          <w:b/>
          <w:lang w:val="en-US"/>
        </w:rPr>
        <w:tab/>
      </w:r>
      <w:r w:rsidR="00BB605F" w:rsidRPr="001A1626">
        <w:rPr>
          <w:b/>
          <w:lang w:val="en-US"/>
        </w:rPr>
        <w:t xml:space="preserve">Provide effective remedies and redress to victims, including fair and adequate compensation, and as full rehabilitation as possible, in accordance with the </w:t>
      </w:r>
      <w:r w:rsidR="00BF3E8A" w:rsidRPr="001A1626">
        <w:rPr>
          <w:b/>
          <w:lang w:val="en-US"/>
        </w:rPr>
        <w:t xml:space="preserve">Committee’s </w:t>
      </w:r>
      <w:r w:rsidR="001D3AF5" w:rsidRPr="001A1626">
        <w:rPr>
          <w:b/>
          <w:lang w:val="en-US"/>
        </w:rPr>
        <w:t>g</w:t>
      </w:r>
      <w:r w:rsidR="00BF3E8A" w:rsidRPr="001A1626">
        <w:rPr>
          <w:b/>
          <w:lang w:val="en-US"/>
        </w:rPr>
        <w:t xml:space="preserve">eneral </w:t>
      </w:r>
      <w:r w:rsidR="001D3AF5" w:rsidRPr="001A1626">
        <w:rPr>
          <w:b/>
          <w:lang w:val="en-US"/>
        </w:rPr>
        <w:t>c</w:t>
      </w:r>
      <w:r w:rsidR="00BF3E8A" w:rsidRPr="001A1626">
        <w:rPr>
          <w:b/>
          <w:lang w:val="en-US"/>
        </w:rPr>
        <w:t>omment No. </w:t>
      </w:r>
      <w:r w:rsidR="00BB605F" w:rsidRPr="001A1626">
        <w:rPr>
          <w:b/>
          <w:lang w:val="en-US"/>
        </w:rPr>
        <w:t>3 (2012) o</w:t>
      </w:r>
      <w:r w:rsidR="00BF3E8A" w:rsidRPr="001A1626">
        <w:rPr>
          <w:b/>
          <w:lang w:val="en-US"/>
        </w:rPr>
        <w:t xml:space="preserve">n the implementation of </w:t>
      </w:r>
      <w:r w:rsidR="00C31EF1" w:rsidRPr="001A1626">
        <w:rPr>
          <w:b/>
          <w:lang w:val="en-US"/>
        </w:rPr>
        <w:t>article </w:t>
      </w:r>
      <w:r w:rsidR="00BB605F" w:rsidRPr="001A1626">
        <w:rPr>
          <w:b/>
          <w:lang w:val="en-US"/>
        </w:rPr>
        <w:t>14 of the Convention by State parties;</w:t>
      </w:r>
    </w:p>
    <w:p w:rsidR="00BB605F" w:rsidRPr="001A1626" w:rsidRDefault="00481135" w:rsidP="001D3AF5">
      <w:pPr>
        <w:pStyle w:val="SingleTxtG"/>
        <w:ind w:firstLine="567"/>
        <w:rPr>
          <w:b/>
          <w:lang w:val="en-US"/>
        </w:rPr>
      </w:pPr>
      <w:r w:rsidRPr="001A1626">
        <w:rPr>
          <w:b/>
          <w:lang w:val="en-US"/>
        </w:rPr>
        <w:t>(d)</w:t>
      </w:r>
      <w:r w:rsidRPr="001A1626">
        <w:rPr>
          <w:b/>
          <w:lang w:val="en-US"/>
        </w:rPr>
        <w:tab/>
      </w:r>
      <w:r w:rsidR="00BB605F" w:rsidRPr="001A1626">
        <w:rPr>
          <w:b/>
          <w:lang w:val="en-US"/>
        </w:rPr>
        <w:t xml:space="preserve">Undertake a full review into the way </w:t>
      </w:r>
      <w:r w:rsidR="001D3AF5" w:rsidRPr="001A1626">
        <w:rPr>
          <w:b/>
          <w:lang w:val="en-US"/>
        </w:rPr>
        <w:t xml:space="preserve">in which </w:t>
      </w:r>
      <w:r w:rsidR="00BB605F" w:rsidRPr="001A1626">
        <w:rPr>
          <w:b/>
          <w:lang w:val="en-US"/>
        </w:rPr>
        <w:t>the responsibilities</w:t>
      </w:r>
      <w:r w:rsidR="001D3AF5" w:rsidRPr="001A1626">
        <w:rPr>
          <w:b/>
          <w:lang w:val="en-US"/>
        </w:rPr>
        <w:t xml:space="preserve"> of the CIA</w:t>
      </w:r>
      <w:r w:rsidR="00BB605F" w:rsidRPr="001A1626">
        <w:rPr>
          <w:b/>
          <w:lang w:val="en-US"/>
        </w:rPr>
        <w:t xml:space="preserve"> were discharged in relation to the allegations of torture and ill-treatment against suspects during </w:t>
      </w:r>
      <w:r w:rsidR="006700FD" w:rsidRPr="001A1626">
        <w:rPr>
          <w:b/>
          <w:lang w:val="en-US"/>
        </w:rPr>
        <w:t>United States</w:t>
      </w:r>
      <w:r w:rsidR="00BB605F" w:rsidRPr="001A1626">
        <w:rPr>
          <w:b/>
          <w:lang w:val="en-US"/>
        </w:rPr>
        <w:t xml:space="preserve"> custody abroad. In the event </w:t>
      </w:r>
      <w:r w:rsidR="001D3AF5" w:rsidRPr="001A1626">
        <w:rPr>
          <w:b/>
          <w:lang w:val="en-US"/>
        </w:rPr>
        <w:t xml:space="preserve">that </w:t>
      </w:r>
      <w:r w:rsidR="00BB605F" w:rsidRPr="001A1626">
        <w:rPr>
          <w:b/>
          <w:lang w:val="en-US"/>
        </w:rPr>
        <w:t>investigations</w:t>
      </w:r>
      <w:r w:rsidR="001D3AF5" w:rsidRPr="001A1626">
        <w:rPr>
          <w:b/>
          <w:lang w:val="en-US"/>
        </w:rPr>
        <w:t xml:space="preserve"> are reopened</w:t>
      </w:r>
      <w:r w:rsidR="00BB605F" w:rsidRPr="001A1626">
        <w:rPr>
          <w:b/>
          <w:lang w:val="en-US"/>
        </w:rPr>
        <w:t xml:space="preserve">, the State party should ensure that any such inquiries are designed to address the alleged shortcomings in the thoroughness of </w:t>
      </w:r>
      <w:r w:rsidR="002C2A95" w:rsidRPr="001A1626">
        <w:rPr>
          <w:b/>
          <w:lang w:val="en-US"/>
        </w:rPr>
        <w:t xml:space="preserve">the </w:t>
      </w:r>
      <w:r w:rsidR="00BB605F" w:rsidRPr="001A1626">
        <w:rPr>
          <w:b/>
          <w:lang w:val="en-US"/>
        </w:rPr>
        <w:t xml:space="preserve">previous </w:t>
      </w:r>
      <w:r w:rsidR="00DA3633" w:rsidRPr="001A1626">
        <w:rPr>
          <w:b/>
          <w:lang w:val="en-US"/>
        </w:rPr>
        <w:t xml:space="preserve">reviews and </w:t>
      </w:r>
      <w:r w:rsidR="00BB605F" w:rsidRPr="001A1626">
        <w:rPr>
          <w:b/>
          <w:lang w:val="en-US"/>
        </w:rPr>
        <w:t>investigation</w:t>
      </w:r>
      <w:r w:rsidR="00DA3633" w:rsidRPr="001A1626">
        <w:rPr>
          <w:b/>
          <w:lang w:val="en-US"/>
        </w:rPr>
        <w:t>s</w:t>
      </w:r>
      <w:r w:rsidR="00BB605F" w:rsidRPr="001A1626">
        <w:rPr>
          <w:b/>
          <w:lang w:val="en-US"/>
        </w:rPr>
        <w:t xml:space="preserve">. </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Military accountability for abuses</w:t>
      </w:r>
    </w:p>
    <w:p w:rsidR="00BB605F" w:rsidRPr="001A1626" w:rsidRDefault="00BB605F" w:rsidP="001D3AF5">
      <w:pPr>
        <w:pStyle w:val="SingleTxtG"/>
        <w:numPr>
          <w:ilvl w:val="0"/>
          <w:numId w:val="39"/>
        </w:numPr>
        <w:ind w:left="1134" w:firstLine="0"/>
        <w:rPr>
          <w:lang w:val="en-US"/>
        </w:rPr>
      </w:pPr>
      <w:r w:rsidRPr="001A1626">
        <w:rPr>
          <w:lang w:val="en-US"/>
        </w:rPr>
        <w:t xml:space="preserve">The information provided by the State party’s delegation indicates that the </w:t>
      </w:r>
      <w:r w:rsidR="006700FD" w:rsidRPr="001A1626">
        <w:rPr>
          <w:lang w:val="en-US"/>
        </w:rPr>
        <w:t>United States</w:t>
      </w:r>
      <w:r w:rsidRPr="001A1626">
        <w:rPr>
          <w:lang w:val="en-US"/>
        </w:rPr>
        <w:t xml:space="preserve"> Department of Defense has conducted “thousands of investigations since 2001</w:t>
      </w:r>
      <w:r w:rsidR="001D3AF5" w:rsidRPr="001A1626">
        <w:rPr>
          <w:lang w:val="en-US"/>
        </w:rPr>
        <w:t>,</w:t>
      </w:r>
      <w:r w:rsidRPr="001A1626">
        <w:rPr>
          <w:lang w:val="en-US"/>
        </w:rPr>
        <w:t xml:space="preserve"> and prosecuted or disciplined hundreds of service members for mistreatment of detainees and other misconduct”. However, the Committee regrets that</w:t>
      </w:r>
      <w:r w:rsidR="001D3AF5" w:rsidRPr="001A1626">
        <w:rPr>
          <w:lang w:val="en-US"/>
        </w:rPr>
        <w:t>,</w:t>
      </w:r>
      <w:r w:rsidRPr="001A1626">
        <w:rPr>
          <w:lang w:val="en-US"/>
        </w:rPr>
        <w:t xml:space="preserve"> in the course of the dialogue, the delegation</w:t>
      </w:r>
      <w:r w:rsidR="001D3AF5" w:rsidRPr="001A1626">
        <w:rPr>
          <w:lang w:val="en-US"/>
        </w:rPr>
        <w:t xml:space="preserve"> only</w:t>
      </w:r>
      <w:r w:rsidRPr="001A1626">
        <w:rPr>
          <w:lang w:val="en-US"/>
        </w:rPr>
        <w:t xml:space="preserve"> provided </w:t>
      </w:r>
      <w:r w:rsidR="00DA3633" w:rsidRPr="001A1626">
        <w:rPr>
          <w:lang w:val="en-US"/>
        </w:rPr>
        <w:t>minimal</w:t>
      </w:r>
      <w:r w:rsidR="00F93AAE" w:rsidRPr="001A1626">
        <w:rPr>
          <w:lang w:val="en-US"/>
        </w:rPr>
        <w:t xml:space="preserve"> statistics on the number of</w:t>
      </w:r>
      <w:r w:rsidRPr="001A1626">
        <w:rPr>
          <w:lang w:val="en-US"/>
        </w:rPr>
        <w:t xml:space="preserve"> investigation</w:t>
      </w:r>
      <w:r w:rsidR="00F93AAE" w:rsidRPr="001A1626">
        <w:rPr>
          <w:lang w:val="en-US"/>
        </w:rPr>
        <w:t>s</w:t>
      </w:r>
      <w:r w:rsidRPr="001A1626">
        <w:rPr>
          <w:lang w:val="en-US"/>
        </w:rPr>
        <w:t xml:space="preserve">, prosecutions, disciplinary proceedings and corresponding reparations. </w:t>
      </w:r>
      <w:r w:rsidR="001D3AF5" w:rsidRPr="001A1626">
        <w:rPr>
          <w:lang w:val="en-US"/>
        </w:rPr>
        <w:t>The Committee</w:t>
      </w:r>
      <w:r w:rsidRPr="001A1626">
        <w:rPr>
          <w:lang w:val="en-US"/>
        </w:rPr>
        <w:t xml:space="preserve"> also </w:t>
      </w:r>
      <w:r w:rsidR="001D3AF5" w:rsidRPr="001A1626">
        <w:rPr>
          <w:lang w:val="en-US"/>
        </w:rPr>
        <w:t xml:space="preserve">did not </w:t>
      </w:r>
      <w:r w:rsidRPr="001A1626">
        <w:rPr>
          <w:lang w:val="en-US"/>
        </w:rPr>
        <w:t xml:space="preserve">receive </w:t>
      </w:r>
      <w:r w:rsidR="00DA3633" w:rsidRPr="001A1626">
        <w:rPr>
          <w:lang w:val="en-US"/>
        </w:rPr>
        <w:t xml:space="preserve">sufficient </w:t>
      </w:r>
      <w:r w:rsidRPr="001A1626">
        <w:rPr>
          <w:lang w:val="en-US"/>
        </w:rPr>
        <w:t>information about the sentences and criminal or disciplinary sanctions imposed on offenders or</w:t>
      </w:r>
      <w:r w:rsidR="00860780" w:rsidRPr="001A1626">
        <w:rPr>
          <w:lang w:val="en-US"/>
        </w:rPr>
        <w:t xml:space="preserve"> </w:t>
      </w:r>
      <w:r w:rsidR="001D3AF5" w:rsidRPr="001A1626">
        <w:rPr>
          <w:lang w:val="en-US"/>
        </w:rPr>
        <w:t>about</w:t>
      </w:r>
      <w:r w:rsidR="00860780" w:rsidRPr="001A1626">
        <w:rPr>
          <w:lang w:val="en-US"/>
        </w:rPr>
        <w:t xml:space="preserve"> whether </w:t>
      </w:r>
      <w:r w:rsidRPr="001A1626">
        <w:rPr>
          <w:lang w:val="en-US"/>
        </w:rPr>
        <w:t>the alleged perpetrators of th</w:t>
      </w:r>
      <w:r w:rsidR="001D3AF5" w:rsidRPr="001A1626">
        <w:rPr>
          <w:lang w:val="en-US"/>
        </w:rPr>
        <w:t>o</w:t>
      </w:r>
      <w:r w:rsidRPr="001A1626">
        <w:rPr>
          <w:lang w:val="en-US"/>
        </w:rPr>
        <w:t xml:space="preserve">se acts were suspended or expelled from the </w:t>
      </w:r>
      <w:r w:rsidR="006700FD" w:rsidRPr="001A1626">
        <w:rPr>
          <w:lang w:val="en-US"/>
        </w:rPr>
        <w:t>United States</w:t>
      </w:r>
      <w:r w:rsidRPr="001A1626">
        <w:rPr>
          <w:lang w:val="en-US"/>
        </w:rPr>
        <w:t xml:space="preserve"> military</w:t>
      </w:r>
      <w:r w:rsidR="001D3AF5" w:rsidRPr="001A1626">
        <w:rPr>
          <w:lang w:val="en-US"/>
        </w:rPr>
        <w:t>,</w:t>
      </w:r>
      <w:r w:rsidRPr="001A1626">
        <w:rPr>
          <w:lang w:val="en-US"/>
        </w:rPr>
        <w:t xml:space="preserve"> pending the outcome of the investigation of the abuses. In the absence of th</w:t>
      </w:r>
      <w:r w:rsidR="001D3AF5" w:rsidRPr="001A1626">
        <w:rPr>
          <w:lang w:val="en-US"/>
        </w:rPr>
        <w:t>at</w:t>
      </w:r>
      <w:r w:rsidRPr="001A1626">
        <w:rPr>
          <w:lang w:val="en-US"/>
        </w:rPr>
        <w:t xml:space="preserve"> information, the Committee </w:t>
      </w:r>
      <w:r w:rsidR="001D3AF5" w:rsidRPr="001A1626">
        <w:rPr>
          <w:lang w:val="en-US"/>
        </w:rPr>
        <w:t>is</w:t>
      </w:r>
      <w:r w:rsidRPr="001A1626">
        <w:rPr>
          <w:lang w:val="en-US"/>
        </w:rPr>
        <w:t xml:space="preserve"> unable to assess </w:t>
      </w:r>
      <w:r w:rsidR="0064259A" w:rsidRPr="001A1626">
        <w:rPr>
          <w:lang w:val="en-US"/>
        </w:rPr>
        <w:t xml:space="preserve">whether </w:t>
      </w:r>
      <w:r w:rsidRPr="001A1626">
        <w:rPr>
          <w:lang w:val="en-US"/>
        </w:rPr>
        <w:t>the State party’s actions</w:t>
      </w:r>
      <w:r w:rsidR="0064259A" w:rsidRPr="001A1626">
        <w:rPr>
          <w:lang w:val="en-US"/>
        </w:rPr>
        <w:t xml:space="preserve"> are in conformity with</w:t>
      </w:r>
      <w:r w:rsidRPr="001A1626">
        <w:rPr>
          <w:lang w:val="en-US"/>
        </w:rPr>
        <w:t xml:space="preserve"> the provision</w:t>
      </w:r>
      <w:r w:rsidR="0064259A" w:rsidRPr="001A1626">
        <w:rPr>
          <w:lang w:val="en-US"/>
        </w:rPr>
        <w:t>s</w:t>
      </w:r>
      <w:r w:rsidRPr="001A1626">
        <w:rPr>
          <w:lang w:val="en-US"/>
        </w:rPr>
        <w:t xml:space="preserve"> of </w:t>
      </w:r>
      <w:r w:rsidR="00C31EF1" w:rsidRPr="001A1626">
        <w:rPr>
          <w:lang w:val="en-US"/>
        </w:rPr>
        <w:t>article </w:t>
      </w:r>
      <w:r w:rsidR="00BF3E8A" w:rsidRPr="001A1626">
        <w:rPr>
          <w:lang w:val="en-US"/>
        </w:rPr>
        <w:t>12 of the Convention (arts. </w:t>
      </w:r>
      <w:r w:rsidRPr="001A1626">
        <w:rPr>
          <w:lang w:val="en-US"/>
        </w:rPr>
        <w:t>2, 12, 13, 14 and 16).</w:t>
      </w:r>
    </w:p>
    <w:p w:rsidR="00BB605F" w:rsidRPr="001A1626" w:rsidRDefault="00BB605F" w:rsidP="00E13D1F">
      <w:pPr>
        <w:pStyle w:val="SingleTxtG"/>
        <w:keepNext/>
        <w:rPr>
          <w:b/>
          <w:lang w:val="en-US"/>
        </w:rPr>
      </w:pPr>
      <w:r w:rsidRPr="001A1626">
        <w:rPr>
          <w:b/>
          <w:lang w:val="en-US"/>
        </w:rPr>
        <w:t>The Committee urges the State party to:</w:t>
      </w:r>
    </w:p>
    <w:p w:rsidR="00BB605F" w:rsidRPr="001A1626" w:rsidRDefault="00481135" w:rsidP="00C01709">
      <w:pPr>
        <w:pStyle w:val="SingleTxtG"/>
        <w:ind w:firstLine="567"/>
        <w:rPr>
          <w:b/>
          <w:lang w:val="en-US"/>
        </w:rPr>
      </w:pPr>
      <w:r w:rsidRPr="001A1626">
        <w:rPr>
          <w:b/>
          <w:lang w:val="en-US"/>
        </w:rPr>
        <w:t>(a)</w:t>
      </w:r>
      <w:r w:rsidRPr="001A1626">
        <w:rPr>
          <w:b/>
          <w:lang w:val="en-US"/>
        </w:rPr>
        <w:tab/>
      </w:r>
      <w:r w:rsidR="00BB605F" w:rsidRPr="001A1626">
        <w:rPr>
          <w:b/>
          <w:lang w:val="en-US"/>
        </w:rPr>
        <w:t xml:space="preserve">Ensure </w:t>
      </w:r>
      <w:r w:rsidR="00C01709" w:rsidRPr="001A1626">
        <w:rPr>
          <w:b/>
          <w:lang w:val="en-US"/>
        </w:rPr>
        <w:t xml:space="preserve">that </w:t>
      </w:r>
      <w:r w:rsidR="00BB605F" w:rsidRPr="001A1626">
        <w:rPr>
          <w:b/>
          <w:lang w:val="en-US"/>
        </w:rPr>
        <w:t>all instances of torture and ill-treatment by military personnel</w:t>
      </w:r>
      <w:r w:rsidR="00C01709" w:rsidRPr="001A1626">
        <w:rPr>
          <w:b/>
          <w:lang w:val="en-US"/>
        </w:rPr>
        <w:t xml:space="preserve"> are promptly and impartially investigated</w:t>
      </w:r>
      <w:r w:rsidR="00CD332C" w:rsidRPr="001A1626">
        <w:rPr>
          <w:b/>
          <w:lang w:val="en-US"/>
        </w:rPr>
        <w:t xml:space="preserve">, that alleged perpetrators are prosecuted </w:t>
      </w:r>
      <w:r w:rsidR="00956BD6" w:rsidRPr="001A1626">
        <w:rPr>
          <w:b/>
          <w:lang w:val="en-US"/>
        </w:rPr>
        <w:t>and</w:t>
      </w:r>
      <w:r w:rsidR="002C2A95" w:rsidRPr="001A1626">
        <w:rPr>
          <w:b/>
          <w:lang w:val="en-US"/>
        </w:rPr>
        <w:t>, if found guilty,</w:t>
      </w:r>
      <w:r w:rsidR="00956BD6" w:rsidRPr="001A1626">
        <w:rPr>
          <w:b/>
          <w:lang w:val="en-US"/>
        </w:rPr>
        <w:t xml:space="preserve"> punish</w:t>
      </w:r>
      <w:r w:rsidR="00C01709" w:rsidRPr="001A1626">
        <w:rPr>
          <w:b/>
          <w:lang w:val="en-US"/>
        </w:rPr>
        <w:t>ed</w:t>
      </w:r>
      <w:r w:rsidR="00CD332C" w:rsidRPr="001A1626">
        <w:rPr>
          <w:b/>
          <w:lang w:val="en-US"/>
        </w:rPr>
        <w:t xml:space="preserve"> appropriately, and that </w:t>
      </w:r>
      <w:r w:rsidR="00BB605F" w:rsidRPr="001A1626">
        <w:rPr>
          <w:b/>
          <w:lang w:val="en-US"/>
        </w:rPr>
        <w:t xml:space="preserve">effective reparation, including adequate compensation, </w:t>
      </w:r>
      <w:r w:rsidR="00CD332C" w:rsidRPr="001A1626">
        <w:rPr>
          <w:b/>
          <w:lang w:val="en-US"/>
        </w:rPr>
        <w:t xml:space="preserve">is </w:t>
      </w:r>
      <w:r w:rsidR="00BB605F" w:rsidRPr="001A1626">
        <w:rPr>
          <w:b/>
          <w:lang w:val="en-US"/>
        </w:rPr>
        <w:t>granted to every victim;</w:t>
      </w:r>
    </w:p>
    <w:p w:rsidR="00BB605F" w:rsidRPr="001A1626" w:rsidRDefault="00BB605F" w:rsidP="00C01709">
      <w:pPr>
        <w:pStyle w:val="SingleTxtG"/>
        <w:ind w:firstLine="567"/>
        <w:rPr>
          <w:b/>
          <w:lang w:val="en-US"/>
        </w:rPr>
      </w:pPr>
      <w:r w:rsidRPr="001A1626">
        <w:rPr>
          <w:b/>
          <w:lang w:val="en-US"/>
        </w:rPr>
        <w:t>(</w:t>
      </w:r>
      <w:r w:rsidR="004438C6" w:rsidRPr="001A1626">
        <w:rPr>
          <w:b/>
          <w:lang w:val="en-US"/>
        </w:rPr>
        <w:t>b</w:t>
      </w:r>
      <w:r w:rsidRPr="001A1626">
        <w:rPr>
          <w:b/>
          <w:lang w:val="en-US"/>
        </w:rPr>
        <w:t>)</w:t>
      </w:r>
      <w:r w:rsidRPr="001A1626">
        <w:rPr>
          <w:b/>
          <w:lang w:val="en-US"/>
        </w:rPr>
        <w:tab/>
        <w:t xml:space="preserve">Ensure that </w:t>
      </w:r>
      <w:r w:rsidR="00F93AAE" w:rsidRPr="001A1626">
        <w:rPr>
          <w:b/>
          <w:lang w:val="en-US"/>
        </w:rPr>
        <w:t xml:space="preserve">alleged perpetrators of </w:t>
      </w:r>
      <w:r w:rsidRPr="001A1626">
        <w:rPr>
          <w:b/>
          <w:lang w:val="en-US"/>
        </w:rPr>
        <w:t xml:space="preserve">torture or ill-treatment are </w:t>
      </w:r>
      <w:r w:rsidR="00C01709" w:rsidRPr="001A1626">
        <w:rPr>
          <w:b/>
          <w:lang w:val="en-US"/>
        </w:rPr>
        <w:t xml:space="preserve">immediately </w:t>
      </w:r>
      <w:r w:rsidRPr="001A1626">
        <w:rPr>
          <w:b/>
          <w:lang w:val="en-US"/>
        </w:rPr>
        <w:t>suspended from duty for the duration of the investigation, particularly when there is a risk that they might otherwise be in a position to repeat the alleged act or to obstruct the investigation.</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Guantanamo Bay detention facilities</w:t>
      </w:r>
    </w:p>
    <w:p w:rsidR="00BB605F" w:rsidRPr="001A1626" w:rsidRDefault="00BB605F" w:rsidP="00B363D5">
      <w:pPr>
        <w:pStyle w:val="SingleTxtG"/>
        <w:numPr>
          <w:ilvl w:val="0"/>
          <w:numId w:val="39"/>
        </w:numPr>
        <w:ind w:left="1134" w:firstLine="0"/>
        <w:rPr>
          <w:lang w:val="en-US"/>
        </w:rPr>
      </w:pPr>
      <w:r w:rsidRPr="001A1626">
        <w:rPr>
          <w:lang w:val="en-US"/>
        </w:rPr>
        <w:t xml:space="preserve">The Committee expresses its deep concern that the State party continues to hold </w:t>
      </w:r>
      <w:r w:rsidR="00DA3633" w:rsidRPr="001A1626">
        <w:rPr>
          <w:lang w:val="en-US"/>
        </w:rPr>
        <w:t xml:space="preserve">a number of </w:t>
      </w:r>
      <w:r w:rsidRPr="001A1626">
        <w:rPr>
          <w:lang w:val="en-US"/>
        </w:rPr>
        <w:t xml:space="preserve">individuals without charge </w:t>
      </w:r>
      <w:r w:rsidR="002A7185" w:rsidRPr="001A1626">
        <w:rPr>
          <w:lang w:val="en-US"/>
        </w:rPr>
        <w:t>in the</w:t>
      </w:r>
      <w:r w:rsidRPr="001A1626">
        <w:rPr>
          <w:lang w:val="en-US"/>
        </w:rPr>
        <w:t xml:space="preserve"> Guantanamo Bay detention facilities. Notwithstanding the State party’s position that th</w:t>
      </w:r>
      <w:r w:rsidR="00C01709" w:rsidRPr="001A1626">
        <w:rPr>
          <w:lang w:val="en-US"/>
        </w:rPr>
        <w:t>o</w:t>
      </w:r>
      <w:r w:rsidRPr="001A1626">
        <w:rPr>
          <w:lang w:val="en-US"/>
        </w:rPr>
        <w:t xml:space="preserve">se individuals </w:t>
      </w:r>
      <w:r w:rsidR="00C01709" w:rsidRPr="001A1626">
        <w:rPr>
          <w:lang w:val="en-US"/>
        </w:rPr>
        <w:t>were</w:t>
      </w:r>
      <w:r w:rsidRPr="001A1626">
        <w:rPr>
          <w:lang w:val="en-US"/>
        </w:rPr>
        <w:t xml:space="preserve"> captured and detained as “enemy belligerents” and that</w:t>
      </w:r>
      <w:r w:rsidR="00C01709" w:rsidRPr="001A1626">
        <w:rPr>
          <w:lang w:val="en-US"/>
        </w:rPr>
        <w:t>,</w:t>
      </w:r>
      <w:r w:rsidRPr="001A1626">
        <w:rPr>
          <w:lang w:val="en-US"/>
        </w:rPr>
        <w:t xml:space="preserve"> under the law of war</w:t>
      </w:r>
      <w:r w:rsidR="00C01709" w:rsidRPr="001A1626">
        <w:rPr>
          <w:lang w:val="en-US"/>
        </w:rPr>
        <w:t>, it</w:t>
      </w:r>
      <w:r w:rsidRPr="001A1626">
        <w:rPr>
          <w:lang w:val="en-US"/>
        </w:rPr>
        <w:t xml:space="preserve"> is permitted “to hold them until the end of the hostilities”, the Committee reiterates that indefinite detention</w:t>
      </w:r>
      <w:r w:rsidR="00B363D5" w:rsidRPr="001A1626">
        <w:rPr>
          <w:lang w:val="en-US"/>
        </w:rPr>
        <w:t xml:space="preserve"> without charge</w:t>
      </w:r>
      <w:r w:rsidRPr="001A1626">
        <w:rPr>
          <w:lang w:val="en-US"/>
        </w:rPr>
        <w:t xml:space="preserve"> constitutes</w:t>
      </w:r>
      <w:r w:rsidR="00B363D5" w:rsidRPr="001A1626">
        <w:rPr>
          <w:lang w:val="en-US"/>
        </w:rPr>
        <w:t>,</w:t>
      </w:r>
      <w:r w:rsidRPr="001A1626">
        <w:rPr>
          <w:lang w:val="en-US"/>
        </w:rPr>
        <w:t xml:space="preserve"> </w:t>
      </w:r>
      <w:r w:rsidRPr="001A1626">
        <w:rPr>
          <w:iCs/>
          <w:lang w:val="en-US"/>
        </w:rPr>
        <w:t>per se</w:t>
      </w:r>
      <w:r w:rsidR="00B363D5" w:rsidRPr="001A1626">
        <w:rPr>
          <w:iCs/>
          <w:lang w:val="en-US"/>
        </w:rPr>
        <w:t>,</w:t>
      </w:r>
      <w:r w:rsidRPr="001A1626">
        <w:rPr>
          <w:i/>
          <w:lang w:val="en-US"/>
        </w:rPr>
        <w:t xml:space="preserve"> </w:t>
      </w:r>
      <w:r w:rsidRPr="001A1626">
        <w:rPr>
          <w:lang w:val="en-US"/>
        </w:rPr>
        <w:t>a violation of the Convention</w:t>
      </w:r>
      <w:r w:rsidR="00B363D5" w:rsidRPr="001A1626">
        <w:rPr>
          <w:lang w:val="en-US"/>
        </w:rPr>
        <w:t xml:space="preserve"> (CAT/C/USA/CO/2, para. 22)</w:t>
      </w:r>
      <w:r w:rsidRPr="001A1626">
        <w:rPr>
          <w:lang w:val="en-US"/>
        </w:rPr>
        <w:t>. According to the figures provided by the delegation, to date, out of the 148 men still held at the facility</w:t>
      </w:r>
      <w:r w:rsidR="00BA55C2" w:rsidRPr="001A1626">
        <w:rPr>
          <w:lang w:val="en-US"/>
        </w:rPr>
        <w:t>,</w:t>
      </w:r>
      <w:r w:rsidRPr="001A1626">
        <w:rPr>
          <w:lang w:val="en-US"/>
        </w:rPr>
        <w:t xml:space="preserve"> only 33 have been designated for potential prosecution, either in federal co</w:t>
      </w:r>
      <w:r w:rsidR="00BF3E8A" w:rsidRPr="001A1626">
        <w:rPr>
          <w:lang w:val="en-US"/>
        </w:rPr>
        <w:t>urt or by military commissions</w:t>
      </w:r>
      <w:r w:rsidR="00D9170C" w:rsidRPr="001A1626">
        <w:rPr>
          <w:lang w:val="en-US"/>
        </w:rPr>
        <w:t xml:space="preserve">, </w:t>
      </w:r>
      <w:r w:rsidR="006D037F" w:rsidRPr="001A1626">
        <w:rPr>
          <w:lang w:val="en-US"/>
        </w:rPr>
        <w:t xml:space="preserve">and the latter </w:t>
      </w:r>
      <w:r w:rsidRPr="001A1626">
        <w:rPr>
          <w:lang w:val="en-US"/>
        </w:rPr>
        <w:t xml:space="preserve">fail to meet international fair trial standards. The Committee notes with concern that 36 others have been designated for “continued law of war detention”. While noting that detainees held in Guantanamo </w:t>
      </w:r>
      <w:r w:rsidR="002A7185" w:rsidRPr="001A1626">
        <w:rPr>
          <w:lang w:val="en-US"/>
        </w:rPr>
        <w:t xml:space="preserve">Bay </w:t>
      </w:r>
      <w:r w:rsidRPr="001A1626">
        <w:rPr>
          <w:lang w:val="en-US"/>
        </w:rPr>
        <w:t>have the constitutional privilege of the writ of habeas corpus, the Committee is concerned at reports that indicate that federal courts</w:t>
      </w:r>
      <w:r w:rsidRPr="001A1626">
        <w:rPr>
          <w:i/>
          <w:lang w:val="en-US"/>
        </w:rPr>
        <w:t xml:space="preserve"> </w:t>
      </w:r>
      <w:r w:rsidRPr="001A1626">
        <w:rPr>
          <w:lang w:val="en-US"/>
        </w:rPr>
        <w:t>have</w:t>
      </w:r>
      <w:r w:rsidRPr="001A1626">
        <w:rPr>
          <w:i/>
          <w:lang w:val="en-US"/>
        </w:rPr>
        <w:t xml:space="preserve"> </w:t>
      </w:r>
      <w:r w:rsidRPr="001A1626">
        <w:rPr>
          <w:lang w:val="en-US"/>
        </w:rPr>
        <w:t xml:space="preserve">rejected </w:t>
      </w:r>
      <w:r w:rsidR="00DA3633" w:rsidRPr="001A1626">
        <w:rPr>
          <w:lang w:val="en-US"/>
        </w:rPr>
        <w:t>a significant number of</w:t>
      </w:r>
      <w:r w:rsidRPr="001A1626">
        <w:rPr>
          <w:lang w:val="en-US"/>
        </w:rPr>
        <w:t xml:space="preserve"> habeas corpus petitions.</w:t>
      </w:r>
    </w:p>
    <w:p w:rsidR="00BB605F" w:rsidRPr="001A1626" w:rsidRDefault="00BB605F" w:rsidP="002A7185">
      <w:pPr>
        <w:pStyle w:val="SingleTxtG"/>
        <w:rPr>
          <w:lang w:val="en-US"/>
        </w:rPr>
      </w:pPr>
      <w:r w:rsidRPr="001A1626">
        <w:rPr>
          <w:lang w:val="en-US"/>
        </w:rPr>
        <w:t>While noting the explanations provided by the State party concerning the conditions of detention at Guantanamo</w:t>
      </w:r>
      <w:r w:rsidR="00C01709" w:rsidRPr="001A1626">
        <w:rPr>
          <w:lang w:val="en-US"/>
        </w:rPr>
        <w:t xml:space="preserve"> Bay</w:t>
      </w:r>
      <w:r w:rsidRPr="001A1626">
        <w:rPr>
          <w:lang w:val="en-US"/>
        </w:rPr>
        <w:t>, the Committee remains concerned about the secrecy surrounding conditions of confinement, especially in Camp 7</w:t>
      </w:r>
      <w:r w:rsidR="00C01709" w:rsidRPr="001A1626">
        <w:rPr>
          <w:lang w:val="en-US"/>
        </w:rPr>
        <w:t>,</w:t>
      </w:r>
      <w:r w:rsidRPr="001A1626">
        <w:rPr>
          <w:lang w:val="en-US"/>
        </w:rPr>
        <w:t xml:space="preserve"> where high-value detainees are housed. It also notes the studies received on the cumulative effect </w:t>
      </w:r>
      <w:r w:rsidR="00C01709" w:rsidRPr="001A1626">
        <w:rPr>
          <w:lang w:val="en-US"/>
        </w:rPr>
        <w:t>of</w:t>
      </w:r>
      <w:r w:rsidRPr="001A1626">
        <w:rPr>
          <w:lang w:val="en-US"/>
        </w:rPr>
        <w:t xml:space="preserve"> the conditions of detention and treatment in Guantanamo </w:t>
      </w:r>
      <w:r w:rsidR="002A7185" w:rsidRPr="001A1626">
        <w:rPr>
          <w:lang w:val="en-US"/>
        </w:rPr>
        <w:t xml:space="preserve">Bay </w:t>
      </w:r>
      <w:r w:rsidRPr="001A1626">
        <w:rPr>
          <w:lang w:val="en-US"/>
        </w:rPr>
        <w:t xml:space="preserve">on the psychological health of detainees. There have been nine deaths in Guantanamo during the period under review, including </w:t>
      </w:r>
      <w:r w:rsidR="00DA3633" w:rsidRPr="001A1626">
        <w:rPr>
          <w:lang w:val="en-US"/>
        </w:rPr>
        <w:t xml:space="preserve">seven </w:t>
      </w:r>
      <w:r w:rsidRPr="001A1626">
        <w:rPr>
          <w:lang w:val="en-US"/>
        </w:rPr>
        <w:t>suicides. In th</w:t>
      </w:r>
      <w:r w:rsidR="00C01709" w:rsidRPr="001A1626">
        <w:rPr>
          <w:lang w:val="en-US"/>
        </w:rPr>
        <w:t>at</w:t>
      </w:r>
      <w:r w:rsidRPr="001A1626">
        <w:rPr>
          <w:lang w:val="en-US"/>
        </w:rPr>
        <w:t xml:space="preserve"> respect, another cause of concern is the repeated suicide attempts and recurrent mass hunger strike protests by detainees over indefinite detention and conditions of detention. </w:t>
      </w:r>
      <w:r w:rsidR="0080320C" w:rsidRPr="001A1626">
        <w:rPr>
          <w:lang w:val="en-US"/>
        </w:rPr>
        <w:t>In th</w:t>
      </w:r>
      <w:r w:rsidR="002A7185" w:rsidRPr="001A1626">
        <w:rPr>
          <w:lang w:val="en-US"/>
        </w:rPr>
        <w:t>at</w:t>
      </w:r>
      <w:r w:rsidR="0080320C" w:rsidRPr="001A1626">
        <w:rPr>
          <w:lang w:val="en-US"/>
        </w:rPr>
        <w:t xml:space="preserve"> connection, the Committee </w:t>
      </w:r>
      <w:r w:rsidR="008639F5" w:rsidRPr="001A1626">
        <w:rPr>
          <w:lang w:val="en-US"/>
        </w:rPr>
        <w:t xml:space="preserve">considers </w:t>
      </w:r>
      <w:r w:rsidR="0080320C" w:rsidRPr="001A1626">
        <w:rPr>
          <w:lang w:val="en-US"/>
        </w:rPr>
        <w:t>that force</w:t>
      </w:r>
      <w:r w:rsidR="002A7185" w:rsidRPr="001A1626">
        <w:rPr>
          <w:lang w:val="en-US"/>
        </w:rPr>
        <w:t>-</w:t>
      </w:r>
      <w:r w:rsidR="0080320C" w:rsidRPr="001A1626">
        <w:rPr>
          <w:lang w:val="en-US"/>
        </w:rPr>
        <w:t>feeding of prisoners on hunger strike</w:t>
      </w:r>
      <w:r w:rsidR="00600BB4" w:rsidRPr="001A1626">
        <w:rPr>
          <w:lang w:val="en-US"/>
        </w:rPr>
        <w:t xml:space="preserve"> constitutes ill-treatment in violation of the Convention. </w:t>
      </w:r>
      <w:r w:rsidRPr="001A1626">
        <w:rPr>
          <w:lang w:val="en-US"/>
        </w:rPr>
        <w:t xml:space="preserve">Furthermore, </w:t>
      </w:r>
      <w:r w:rsidR="00600BB4" w:rsidRPr="001A1626">
        <w:rPr>
          <w:lang w:val="en-US"/>
        </w:rPr>
        <w:t>it</w:t>
      </w:r>
      <w:r w:rsidRPr="001A1626">
        <w:rPr>
          <w:lang w:val="en-US"/>
        </w:rPr>
        <w:t xml:space="preserve"> notes that </w:t>
      </w:r>
      <w:r w:rsidR="002A7185" w:rsidRPr="001A1626">
        <w:rPr>
          <w:lang w:val="en-US"/>
        </w:rPr>
        <w:t xml:space="preserve">lawyers of </w:t>
      </w:r>
      <w:r w:rsidRPr="001A1626">
        <w:rPr>
          <w:lang w:val="en-US"/>
        </w:rPr>
        <w:t>detainees have argued in court that force</w:t>
      </w:r>
      <w:r w:rsidR="002A7185" w:rsidRPr="001A1626">
        <w:rPr>
          <w:lang w:val="en-US"/>
        </w:rPr>
        <w:t>-</w:t>
      </w:r>
      <w:r w:rsidRPr="001A1626">
        <w:rPr>
          <w:lang w:val="en-US"/>
        </w:rPr>
        <w:t>feedings are allegedly administered in an unnecessarily b</w:t>
      </w:r>
      <w:r w:rsidR="00BF3E8A" w:rsidRPr="001A1626">
        <w:rPr>
          <w:lang w:val="en-US"/>
        </w:rPr>
        <w:t>rutal and painful manner (arts. </w:t>
      </w:r>
      <w:r w:rsidRPr="001A1626">
        <w:rPr>
          <w:lang w:val="en-US"/>
        </w:rPr>
        <w:t>2, 11, 12, 13, 14, 15 and 16).</w:t>
      </w:r>
    </w:p>
    <w:p w:rsidR="00BB605F" w:rsidRPr="001A1626" w:rsidRDefault="00600BB4" w:rsidP="00481135">
      <w:pPr>
        <w:pStyle w:val="SingleTxtG"/>
        <w:rPr>
          <w:b/>
          <w:lang w:val="en-US"/>
        </w:rPr>
      </w:pPr>
      <w:r w:rsidRPr="001A1626">
        <w:rPr>
          <w:b/>
          <w:lang w:val="en-US"/>
        </w:rPr>
        <w:t>T</w:t>
      </w:r>
      <w:r w:rsidR="00BB605F" w:rsidRPr="001A1626">
        <w:rPr>
          <w:b/>
          <w:lang w:val="en-US"/>
        </w:rPr>
        <w:t>he Committee calls upon the State party to take immediate and effective measures to:</w:t>
      </w:r>
    </w:p>
    <w:p w:rsidR="00BB605F" w:rsidRPr="001A1626" w:rsidRDefault="00481135" w:rsidP="00A70759">
      <w:pPr>
        <w:pStyle w:val="SingleTxtG"/>
        <w:ind w:firstLine="567"/>
        <w:rPr>
          <w:b/>
          <w:lang w:val="en-US"/>
        </w:rPr>
      </w:pPr>
      <w:r w:rsidRPr="001A1626">
        <w:rPr>
          <w:b/>
          <w:lang w:val="en-US"/>
        </w:rPr>
        <w:t>(a)</w:t>
      </w:r>
      <w:r w:rsidRPr="001A1626">
        <w:rPr>
          <w:b/>
          <w:lang w:val="en-US"/>
        </w:rPr>
        <w:tab/>
      </w:r>
      <w:r w:rsidR="00BB605F" w:rsidRPr="001A1626">
        <w:rPr>
          <w:b/>
          <w:lang w:val="en-US"/>
        </w:rPr>
        <w:t>Cease the use of indefinite detention without charge or trial for individuals suspected o</w:t>
      </w:r>
      <w:r w:rsidR="00BA55C2" w:rsidRPr="001A1626">
        <w:rPr>
          <w:b/>
          <w:lang w:val="en-US"/>
        </w:rPr>
        <w:t>f</w:t>
      </w:r>
      <w:r w:rsidR="00BB605F" w:rsidRPr="001A1626">
        <w:rPr>
          <w:b/>
          <w:lang w:val="en-US"/>
        </w:rPr>
        <w:t xml:space="preserve"> terrorism-related activities;</w:t>
      </w:r>
    </w:p>
    <w:p w:rsidR="00BB605F" w:rsidRPr="001A1626" w:rsidRDefault="00481135" w:rsidP="00E20DA7">
      <w:pPr>
        <w:pStyle w:val="SingleTxtG"/>
        <w:ind w:firstLine="567"/>
        <w:rPr>
          <w:b/>
          <w:lang w:val="en-US"/>
        </w:rPr>
      </w:pPr>
      <w:r w:rsidRPr="001A1626">
        <w:rPr>
          <w:b/>
          <w:lang w:val="en-US"/>
        </w:rPr>
        <w:t>(b)</w:t>
      </w:r>
      <w:r w:rsidRPr="001A1626">
        <w:rPr>
          <w:b/>
          <w:lang w:val="en-US"/>
        </w:rPr>
        <w:tab/>
      </w:r>
      <w:r w:rsidR="002C641C" w:rsidRPr="001A1626">
        <w:rPr>
          <w:b/>
          <w:lang w:val="en-US"/>
        </w:rPr>
        <w:t>Ensure that d</w:t>
      </w:r>
      <w:r w:rsidR="00BB605F" w:rsidRPr="001A1626">
        <w:rPr>
          <w:b/>
          <w:lang w:val="en-US"/>
        </w:rPr>
        <w:t>etainees held at Guantanamo</w:t>
      </w:r>
      <w:r w:rsidR="00662A37" w:rsidRPr="001A1626">
        <w:rPr>
          <w:b/>
          <w:lang w:val="en-US"/>
        </w:rPr>
        <w:t xml:space="preserve"> Bay</w:t>
      </w:r>
      <w:r w:rsidR="00BB605F" w:rsidRPr="001A1626">
        <w:rPr>
          <w:b/>
          <w:lang w:val="en-US"/>
        </w:rPr>
        <w:t xml:space="preserve"> </w:t>
      </w:r>
      <w:r w:rsidR="002C641C" w:rsidRPr="001A1626">
        <w:rPr>
          <w:b/>
          <w:lang w:val="en-US"/>
        </w:rPr>
        <w:t xml:space="preserve">who are </w:t>
      </w:r>
      <w:r w:rsidR="00BB605F" w:rsidRPr="001A1626">
        <w:rPr>
          <w:b/>
          <w:lang w:val="en-US"/>
        </w:rPr>
        <w:t xml:space="preserve">designated for potential prosecution </w:t>
      </w:r>
      <w:r w:rsidR="00662A37" w:rsidRPr="001A1626">
        <w:rPr>
          <w:b/>
          <w:lang w:val="en-US"/>
        </w:rPr>
        <w:t>are</w:t>
      </w:r>
      <w:r w:rsidR="00BB605F" w:rsidRPr="001A1626">
        <w:rPr>
          <w:b/>
          <w:lang w:val="en-US"/>
        </w:rPr>
        <w:t xml:space="preserve"> charged and tried in ordinary federal civilian courts. Any other detainees who are not to be charged or tried should be immediately released. Detainees and their counsel</w:t>
      </w:r>
      <w:r w:rsidR="002C641C" w:rsidRPr="001A1626">
        <w:rPr>
          <w:b/>
          <w:lang w:val="en-US"/>
        </w:rPr>
        <w:t>s</w:t>
      </w:r>
      <w:r w:rsidR="00BB605F" w:rsidRPr="001A1626">
        <w:rPr>
          <w:b/>
          <w:lang w:val="en-US"/>
        </w:rPr>
        <w:t xml:space="preserve"> must have access to all evidence used to justify the detention</w:t>
      </w:r>
      <w:r w:rsidR="00D63AA4" w:rsidRPr="001A1626">
        <w:rPr>
          <w:b/>
          <w:lang w:val="en-US"/>
        </w:rPr>
        <w:t>;</w:t>
      </w:r>
    </w:p>
    <w:p w:rsidR="00BB605F" w:rsidRPr="001A1626" w:rsidRDefault="00481135" w:rsidP="00A70759">
      <w:pPr>
        <w:pStyle w:val="SingleTxtG"/>
        <w:ind w:firstLine="567"/>
        <w:rPr>
          <w:b/>
          <w:lang w:val="en-US"/>
        </w:rPr>
      </w:pPr>
      <w:r w:rsidRPr="001A1626">
        <w:rPr>
          <w:b/>
          <w:lang w:val="en-US"/>
        </w:rPr>
        <w:t>(c)</w:t>
      </w:r>
      <w:r w:rsidRPr="001A1626">
        <w:rPr>
          <w:b/>
          <w:lang w:val="en-US"/>
        </w:rPr>
        <w:tab/>
      </w:r>
      <w:r w:rsidR="00BB605F" w:rsidRPr="001A1626">
        <w:rPr>
          <w:b/>
          <w:lang w:val="en-US"/>
        </w:rPr>
        <w:t>Investigate allegations of detainee abuse, including torture and ill-treatment, appropriately prosecute those responsible, and ensure effective redress for victims;</w:t>
      </w:r>
    </w:p>
    <w:p w:rsidR="00BB605F" w:rsidRPr="001A1626" w:rsidRDefault="00481135" w:rsidP="00E20DA7">
      <w:pPr>
        <w:pStyle w:val="SingleTxtG"/>
        <w:ind w:firstLine="567"/>
        <w:rPr>
          <w:b/>
          <w:lang w:val="en-US"/>
        </w:rPr>
      </w:pPr>
      <w:r w:rsidRPr="001A1626">
        <w:rPr>
          <w:b/>
          <w:lang w:val="en-US"/>
        </w:rPr>
        <w:t>(d)</w:t>
      </w:r>
      <w:r w:rsidRPr="001A1626">
        <w:rPr>
          <w:b/>
          <w:lang w:val="en-US"/>
        </w:rPr>
        <w:tab/>
      </w:r>
      <w:r w:rsidR="00BB605F" w:rsidRPr="001A1626">
        <w:rPr>
          <w:b/>
          <w:lang w:val="en-US"/>
        </w:rPr>
        <w:t>Improve the situation</w:t>
      </w:r>
      <w:r w:rsidR="00662A37" w:rsidRPr="001A1626">
        <w:rPr>
          <w:b/>
          <w:lang w:val="en-US"/>
        </w:rPr>
        <w:t xml:space="preserve"> of detainees</w:t>
      </w:r>
      <w:r w:rsidR="00BB605F" w:rsidRPr="001A1626">
        <w:rPr>
          <w:b/>
          <w:lang w:val="en-US"/>
        </w:rPr>
        <w:t xml:space="preserve"> so as to persuade them to cease the</w:t>
      </w:r>
      <w:r w:rsidR="00662A37" w:rsidRPr="001A1626">
        <w:rPr>
          <w:b/>
          <w:lang w:val="en-US"/>
        </w:rPr>
        <w:t>ir</w:t>
      </w:r>
      <w:r w:rsidR="00BB605F" w:rsidRPr="001A1626">
        <w:rPr>
          <w:b/>
          <w:lang w:val="en-US"/>
        </w:rPr>
        <w:t xml:space="preserve"> hunger strike</w:t>
      </w:r>
      <w:r w:rsidR="00D63AA4" w:rsidRPr="001A1626">
        <w:rPr>
          <w:b/>
          <w:lang w:val="en-US"/>
        </w:rPr>
        <w:t>;</w:t>
      </w:r>
      <w:r w:rsidR="00BB605F" w:rsidRPr="001A1626">
        <w:rPr>
          <w:b/>
          <w:lang w:val="en-US"/>
        </w:rPr>
        <w:t xml:space="preserve"> </w:t>
      </w:r>
    </w:p>
    <w:p w:rsidR="00BB605F" w:rsidRPr="001A1626" w:rsidRDefault="00481135" w:rsidP="004154AC">
      <w:pPr>
        <w:pStyle w:val="SingleTxtG"/>
        <w:ind w:firstLine="567"/>
        <w:rPr>
          <w:b/>
          <w:lang w:val="en-US"/>
        </w:rPr>
      </w:pPr>
      <w:r w:rsidRPr="001A1626">
        <w:rPr>
          <w:b/>
          <w:lang w:val="en-US"/>
        </w:rPr>
        <w:t>(e)</w:t>
      </w:r>
      <w:r w:rsidRPr="001A1626">
        <w:rPr>
          <w:b/>
          <w:lang w:val="en-US"/>
        </w:rPr>
        <w:tab/>
      </w:r>
      <w:r w:rsidR="00BB605F" w:rsidRPr="001A1626">
        <w:rPr>
          <w:b/>
          <w:lang w:val="en-US"/>
        </w:rPr>
        <w:t xml:space="preserve">Put an end to </w:t>
      </w:r>
      <w:r w:rsidR="008E26EB" w:rsidRPr="001A1626">
        <w:rPr>
          <w:b/>
          <w:lang w:val="en-US"/>
        </w:rPr>
        <w:t xml:space="preserve">the </w:t>
      </w:r>
      <w:r w:rsidR="00BB605F" w:rsidRPr="001A1626">
        <w:rPr>
          <w:b/>
          <w:lang w:val="en-US"/>
        </w:rPr>
        <w:t xml:space="preserve">force-feeding of detainees </w:t>
      </w:r>
      <w:r w:rsidR="00662A37" w:rsidRPr="001A1626">
        <w:rPr>
          <w:b/>
          <w:lang w:val="en-US"/>
        </w:rPr>
        <w:t>o</w:t>
      </w:r>
      <w:r w:rsidR="00BB605F" w:rsidRPr="001A1626">
        <w:rPr>
          <w:b/>
          <w:lang w:val="en-US"/>
        </w:rPr>
        <w:t>n hunger strike as long as they are able to take informed decisions;</w:t>
      </w:r>
    </w:p>
    <w:p w:rsidR="00BB605F" w:rsidRPr="001A1626" w:rsidRDefault="00481135" w:rsidP="00C713F2">
      <w:pPr>
        <w:pStyle w:val="SingleTxtG"/>
        <w:ind w:firstLine="567"/>
        <w:rPr>
          <w:b/>
          <w:lang w:val="en-US"/>
        </w:rPr>
      </w:pPr>
      <w:r w:rsidRPr="001A1626">
        <w:rPr>
          <w:b/>
          <w:lang w:val="en-US"/>
        </w:rPr>
        <w:t>(f)</w:t>
      </w:r>
      <w:r w:rsidRPr="001A1626">
        <w:rPr>
          <w:b/>
          <w:lang w:val="en-US"/>
        </w:rPr>
        <w:tab/>
      </w:r>
      <w:r w:rsidR="00BB605F" w:rsidRPr="001A1626">
        <w:rPr>
          <w:b/>
          <w:lang w:val="en-US"/>
        </w:rPr>
        <w:t>Invite the Special Rapporteur on torture</w:t>
      </w:r>
      <w:r w:rsidR="008E26EB" w:rsidRPr="001A1626">
        <w:rPr>
          <w:b/>
          <w:lang w:val="en-US"/>
        </w:rPr>
        <w:t xml:space="preserve"> and other cruel, inhuman or degrading treatment or punishment</w:t>
      </w:r>
      <w:r w:rsidR="00BB605F" w:rsidRPr="001A1626">
        <w:rPr>
          <w:b/>
          <w:lang w:val="en-US"/>
        </w:rPr>
        <w:t xml:space="preserve"> to visit </w:t>
      </w:r>
      <w:r w:rsidR="008E26EB" w:rsidRPr="001A1626">
        <w:rPr>
          <w:b/>
          <w:lang w:val="en-US"/>
        </w:rPr>
        <w:t xml:space="preserve">the </w:t>
      </w:r>
      <w:r w:rsidR="00BB605F" w:rsidRPr="001A1626">
        <w:rPr>
          <w:b/>
          <w:lang w:val="en-US"/>
        </w:rPr>
        <w:t xml:space="preserve">Guantanamo Bay detention facilities, </w:t>
      </w:r>
      <w:r w:rsidR="008E26EB" w:rsidRPr="001A1626">
        <w:rPr>
          <w:b/>
          <w:lang w:val="en-US"/>
        </w:rPr>
        <w:t xml:space="preserve">and give him </w:t>
      </w:r>
      <w:r w:rsidR="00BB605F" w:rsidRPr="001A1626">
        <w:rPr>
          <w:b/>
          <w:lang w:val="en-US"/>
        </w:rPr>
        <w:t xml:space="preserve">full access to the detainees, including private meetings with them, in conformity with the terms of reference for fact-finding missions </w:t>
      </w:r>
      <w:r w:rsidR="008E26EB" w:rsidRPr="001A1626">
        <w:rPr>
          <w:b/>
          <w:lang w:val="en-US"/>
        </w:rPr>
        <w:t xml:space="preserve">carried out </w:t>
      </w:r>
      <w:r w:rsidR="00BB605F" w:rsidRPr="001A1626">
        <w:rPr>
          <w:b/>
          <w:lang w:val="en-US"/>
        </w:rPr>
        <w:t xml:space="preserve">by </w:t>
      </w:r>
      <w:r w:rsidR="008E26EB" w:rsidRPr="001A1626">
        <w:rPr>
          <w:b/>
          <w:lang w:val="en-US"/>
        </w:rPr>
        <w:t>the s</w:t>
      </w:r>
      <w:r w:rsidR="00BB605F" w:rsidRPr="001A1626">
        <w:rPr>
          <w:b/>
          <w:lang w:val="en-US"/>
        </w:rPr>
        <w:t xml:space="preserve">pecial </w:t>
      </w:r>
      <w:r w:rsidR="008E26EB" w:rsidRPr="001A1626">
        <w:rPr>
          <w:b/>
          <w:lang w:val="en-US"/>
        </w:rPr>
        <w:t>p</w:t>
      </w:r>
      <w:r w:rsidR="00BB605F" w:rsidRPr="001A1626">
        <w:rPr>
          <w:b/>
          <w:lang w:val="en-US"/>
        </w:rPr>
        <w:t>rocedures</w:t>
      </w:r>
      <w:r w:rsidRPr="001A1626">
        <w:rPr>
          <w:b/>
          <w:lang w:val="en-US"/>
        </w:rPr>
        <w:t xml:space="preserve"> of the Human Rights Council.</w:t>
      </w:r>
    </w:p>
    <w:p w:rsidR="00BB605F" w:rsidRPr="001A1626" w:rsidRDefault="00BB605F" w:rsidP="00C713F2">
      <w:pPr>
        <w:pStyle w:val="SingleTxtG"/>
        <w:rPr>
          <w:b/>
          <w:lang w:val="en-US"/>
        </w:rPr>
      </w:pPr>
      <w:r w:rsidRPr="001A1626">
        <w:rPr>
          <w:b/>
          <w:lang w:val="en-US"/>
        </w:rPr>
        <w:t xml:space="preserve">The Committee reiterates its </w:t>
      </w:r>
      <w:r w:rsidR="008E26EB" w:rsidRPr="001A1626">
        <w:rPr>
          <w:b/>
          <w:lang w:val="en-US"/>
        </w:rPr>
        <w:t>previous</w:t>
      </w:r>
      <w:r w:rsidRPr="001A1626">
        <w:rPr>
          <w:b/>
          <w:lang w:val="en-US"/>
        </w:rPr>
        <w:t xml:space="preserve"> recom</w:t>
      </w:r>
      <w:r w:rsidR="00951140" w:rsidRPr="001A1626">
        <w:rPr>
          <w:b/>
          <w:lang w:val="en-US"/>
        </w:rPr>
        <w:t>mendation (CAT/C/USA/CO/2, para. </w:t>
      </w:r>
      <w:r w:rsidRPr="001A1626">
        <w:rPr>
          <w:b/>
          <w:lang w:val="en-US"/>
        </w:rPr>
        <w:t xml:space="preserve">22) that the State party </w:t>
      </w:r>
      <w:r w:rsidR="00600BB4" w:rsidRPr="001A1626">
        <w:rPr>
          <w:b/>
          <w:lang w:val="en-US"/>
        </w:rPr>
        <w:t>close</w:t>
      </w:r>
      <w:r w:rsidRPr="001A1626">
        <w:rPr>
          <w:b/>
          <w:lang w:val="en-US"/>
        </w:rPr>
        <w:t xml:space="preserve"> the detention facilities at Guantanamo Bay, as </w:t>
      </w:r>
      <w:r w:rsidR="009A0FE9" w:rsidRPr="001A1626">
        <w:rPr>
          <w:b/>
          <w:lang w:val="en-US"/>
        </w:rPr>
        <w:t>per</w:t>
      </w:r>
      <w:r w:rsidRPr="001A1626">
        <w:rPr>
          <w:b/>
          <w:lang w:val="en-US"/>
        </w:rPr>
        <w:t xml:space="preserve"> section 3 of </w:t>
      </w:r>
      <w:r w:rsidR="009A0FE9" w:rsidRPr="001A1626">
        <w:rPr>
          <w:b/>
          <w:lang w:val="en-US"/>
        </w:rPr>
        <w:t xml:space="preserve">Presidential </w:t>
      </w:r>
      <w:r w:rsidRPr="001A1626">
        <w:rPr>
          <w:b/>
          <w:lang w:val="en-US"/>
        </w:rPr>
        <w:t>Executive Order 13492 of 22 January 2009.</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Abuse of State secrecy provisions and mutual judicial assistance</w:t>
      </w:r>
    </w:p>
    <w:p w:rsidR="00BB605F" w:rsidRPr="001A1626" w:rsidRDefault="00BB605F" w:rsidP="00E20DA7">
      <w:pPr>
        <w:pStyle w:val="SingleTxtG"/>
        <w:numPr>
          <w:ilvl w:val="0"/>
          <w:numId w:val="39"/>
        </w:numPr>
        <w:ind w:left="1134" w:firstLine="0"/>
        <w:rPr>
          <w:lang w:val="en-US"/>
        </w:rPr>
      </w:pPr>
      <w:r w:rsidRPr="001A1626">
        <w:rPr>
          <w:lang w:val="en-US"/>
        </w:rPr>
        <w:t>The Committee expresses serious concern at the use of State secrecy provisions and immunities to evade liability. While noting the delegation’s statement that the State party abides b</w:t>
      </w:r>
      <w:r w:rsidR="00951140" w:rsidRPr="001A1626">
        <w:rPr>
          <w:lang w:val="en-US"/>
        </w:rPr>
        <w:t xml:space="preserve">y its obligations under </w:t>
      </w:r>
      <w:r w:rsidR="00C31EF1" w:rsidRPr="001A1626">
        <w:rPr>
          <w:lang w:val="en-US"/>
        </w:rPr>
        <w:t>article </w:t>
      </w:r>
      <w:r w:rsidRPr="001A1626">
        <w:rPr>
          <w:lang w:val="en-US"/>
        </w:rPr>
        <w:t xml:space="preserve">15 of the Convention </w:t>
      </w:r>
      <w:r w:rsidR="009A0FE9" w:rsidRPr="001A1626">
        <w:rPr>
          <w:lang w:val="en-US"/>
        </w:rPr>
        <w:t xml:space="preserve">with regard to </w:t>
      </w:r>
      <w:r w:rsidRPr="001A1626">
        <w:rPr>
          <w:lang w:val="en-US"/>
        </w:rPr>
        <w:t xml:space="preserve">the administrative procedures established to review the status of law of war detainees </w:t>
      </w:r>
      <w:r w:rsidR="009A0FE9" w:rsidRPr="001A1626">
        <w:rPr>
          <w:lang w:val="en-US"/>
        </w:rPr>
        <w:t xml:space="preserve">at </w:t>
      </w:r>
      <w:r w:rsidRPr="001A1626">
        <w:rPr>
          <w:lang w:val="en-US"/>
        </w:rPr>
        <w:t xml:space="preserve"> Guantanamo</w:t>
      </w:r>
      <w:r w:rsidR="009A0FE9" w:rsidRPr="001A1626">
        <w:rPr>
          <w:lang w:val="en-US"/>
        </w:rPr>
        <w:t xml:space="preserve"> Bay</w:t>
      </w:r>
      <w:r w:rsidRPr="001A1626">
        <w:rPr>
          <w:lang w:val="en-US"/>
        </w:rPr>
        <w:t>, the Committee is particularly</w:t>
      </w:r>
      <w:r w:rsidRPr="001A1626">
        <w:rPr>
          <w:i/>
          <w:lang w:val="en-US"/>
        </w:rPr>
        <w:t xml:space="preserve"> </w:t>
      </w:r>
      <w:r w:rsidRPr="001A1626">
        <w:rPr>
          <w:lang w:val="en-US"/>
        </w:rPr>
        <w:t xml:space="preserve">disturbed at reports </w:t>
      </w:r>
      <w:r w:rsidR="009A0FE9" w:rsidRPr="001A1626">
        <w:rPr>
          <w:lang w:val="en-US"/>
        </w:rPr>
        <w:t xml:space="preserve">that </w:t>
      </w:r>
      <w:r w:rsidRPr="001A1626">
        <w:rPr>
          <w:lang w:val="en-US"/>
        </w:rPr>
        <w:t>describ</w:t>
      </w:r>
      <w:r w:rsidR="009A0FE9" w:rsidRPr="001A1626">
        <w:rPr>
          <w:lang w:val="en-US"/>
        </w:rPr>
        <w:t>e</w:t>
      </w:r>
      <w:r w:rsidRPr="001A1626">
        <w:rPr>
          <w:lang w:val="en-US"/>
        </w:rPr>
        <w:t xml:space="preserve"> a draconian system of secrecy surrounding high-value detainees that keeps their torture claims out of the public domain. Furthermore, the regime applied to these detainees prevents access to effective remed</w:t>
      </w:r>
      <w:r w:rsidR="009A0FE9" w:rsidRPr="001A1626">
        <w:rPr>
          <w:lang w:val="en-US"/>
        </w:rPr>
        <w:t>ies</w:t>
      </w:r>
      <w:r w:rsidRPr="001A1626">
        <w:rPr>
          <w:lang w:val="en-US"/>
        </w:rPr>
        <w:t xml:space="preserve"> and reparations and hinders investigations into human rights vi</w:t>
      </w:r>
      <w:r w:rsidR="00951140" w:rsidRPr="001A1626">
        <w:rPr>
          <w:lang w:val="en-US"/>
        </w:rPr>
        <w:t>olations by other States (arts. </w:t>
      </w:r>
      <w:r w:rsidRPr="001A1626">
        <w:rPr>
          <w:lang w:val="en-US"/>
        </w:rPr>
        <w:t>9, 12, 13, 14 and 16).</w:t>
      </w:r>
    </w:p>
    <w:p w:rsidR="00BB605F" w:rsidRPr="001A1626" w:rsidRDefault="00BB605F" w:rsidP="004154AC">
      <w:pPr>
        <w:pStyle w:val="SingleTxtG"/>
        <w:rPr>
          <w:b/>
          <w:lang w:val="en-US"/>
        </w:rPr>
      </w:pPr>
      <w:r w:rsidRPr="001A1626">
        <w:rPr>
          <w:b/>
          <w:lang w:val="en-US"/>
        </w:rPr>
        <w:t xml:space="preserve">The Committee calls for the declassification of torture evidence, in particular </w:t>
      </w:r>
      <w:r w:rsidR="009A0FE9" w:rsidRPr="001A1626">
        <w:rPr>
          <w:b/>
          <w:lang w:val="en-US"/>
        </w:rPr>
        <w:t xml:space="preserve"> </w:t>
      </w:r>
      <w:r w:rsidRPr="001A1626">
        <w:rPr>
          <w:b/>
          <w:lang w:val="en-US"/>
        </w:rPr>
        <w:t>accounts of torture</w:t>
      </w:r>
      <w:r w:rsidR="009A0FE9" w:rsidRPr="001A1626">
        <w:rPr>
          <w:b/>
          <w:lang w:val="en-US"/>
        </w:rPr>
        <w:t xml:space="preserve"> by Guantanamo Bay detainees</w:t>
      </w:r>
      <w:r w:rsidRPr="001A1626">
        <w:rPr>
          <w:b/>
          <w:lang w:val="en-US"/>
        </w:rPr>
        <w:t>. The State party should ensure that all victims of torture are able to access</w:t>
      </w:r>
      <w:r w:rsidR="00F93AAE" w:rsidRPr="001A1626">
        <w:rPr>
          <w:b/>
          <w:lang w:val="en-US"/>
        </w:rPr>
        <w:t xml:space="preserve"> a</w:t>
      </w:r>
      <w:r w:rsidRPr="001A1626">
        <w:rPr>
          <w:b/>
          <w:lang w:val="en-US"/>
        </w:rPr>
        <w:t xml:space="preserve"> remedy and obtain redress, wherever acts of torture </w:t>
      </w:r>
      <w:r w:rsidR="009A0FE9" w:rsidRPr="001A1626">
        <w:rPr>
          <w:b/>
          <w:lang w:val="en-US"/>
        </w:rPr>
        <w:t xml:space="preserve">have </w:t>
      </w:r>
      <w:r w:rsidRPr="001A1626">
        <w:rPr>
          <w:b/>
          <w:lang w:val="en-US"/>
        </w:rPr>
        <w:t>occurred</w:t>
      </w:r>
      <w:r w:rsidR="009A0FE9" w:rsidRPr="001A1626">
        <w:rPr>
          <w:b/>
          <w:lang w:val="en-US"/>
        </w:rPr>
        <w:t>,</w:t>
      </w:r>
      <w:r w:rsidRPr="001A1626">
        <w:rPr>
          <w:b/>
          <w:lang w:val="en-US"/>
        </w:rPr>
        <w:t xml:space="preserve"> and regardless of the nationality of the perpetrator or the victim. </w:t>
      </w:r>
    </w:p>
    <w:p w:rsidR="00BB605F" w:rsidRPr="001A1626" w:rsidRDefault="00BB605F" w:rsidP="00C713F2">
      <w:pPr>
        <w:pStyle w:val="SingleTxtG"/>
        <w:rPr>
          <w:b/>
          <w:lang w:val="en-US"/>
        </w:rPr>
      </w:pPr>
      <w:r w:rsidRPr="001A1626" w:rsidDel="003B5F2A">
        <w:rPr>
          <w:b/>
          <w:lang w:val="en-US"/>
        </w:rPr>
        <w:t xml:space="preserve">The State party should take effective steps to ensure the provision of mutual judicial assistance in all matters of criminal procedure regarding the offence of torture and </w:t>
      </w:r>
      <w:r w:rsidR="009A0FE9" w:rsidRPr="001A1626">
        <w:rPr>
          <w:b/>
          <w:lang w:val="en-US"/>
        </w:rPr>
        <w:t xml:space="preserve">the </w:t>
      </w:r>
      <w:r w:rsidRPr="001A1626" w:rsidDel="003B5F2A">
        <w:rPr>
          <w:b/>
          <w:lang w:val="en-US"/>
        </w:rPr>
        <w:t>related crimes of attempting to commit, complicity and participation in torture</w:t>
      </w:r>
      <w:r w:rsidR="00600BB4" w:rsidRPr="001A1626">
        <w:rPr>
          <w:b/>
          <w:lang w:val="en-US"/>
        </w:rPr>
        <w:t xml:space="preserve">. </w:t>
      </w:r>
      <w:r w:rsidRPr="001A1626">
        <w:rPr>
          <w:b/>
          <w:lang w:val="en-US"/>
        </w:rPr>
        <w:t>The</w:t>
      </w:r>
      <w:r w:rsidR="00951140" w:rsidRPr="001A1626">
        <w:rPr>
          <w:b/>
          <w:lang w:val="en-US"/>
        </w:rPr>
        <w:t xml:space="preserve"> Committee recalls that </w:t>
      </w:r>
      <w:r w:rsidR="00C31EF1" w:rsidRPr="001A1626">
        <w:rPr>
          <w:b/>
          <w:lang w:val="en-US"/>
        </w:rPr>
        <w:t>article </w:t>
      </w:r>
      <w:r w:rsidRPr="001A1626">
        <w:rPr>
          <w:b/>
          <w:lang w:val="en-US"/>
        </w:rPr>
        <w:t xml:space="preserve">9 of the Convention </w:t>
      </w:r>
      <w:r w:rsidR="00FA6FCB" w:rsidRPr="001A1626">
        <w:rPr>
          <w:b/>
          <w:lang w:val="en-US"/>
        </w:rPr>
        <w:t>obligates</w:t>
      </w:r>
      <w:r w:rsidRPr="001A1626">
        <w:rPr>
          <w:b/>
          <w:lang w:val="en-US"/>
        </w:rPr>
        <w:t xml:space="preserve"> State</w:t>
      </w:r>
      <w:r w:rsidR="008639F5" w:rsidRPr="001A1626">
        <w:rPr>
          <w:b/>
          <w:lang w:val="en-US"/>
        </w:rPr>
        <w:t>s</w:t>
      </w:r>
      <w:r w:rsidRPr="001A1626">
        <w:rPr>
          <w:b/>
          <w:lang w:val="en-US"/>
        </w:rPr>
        <w:t xml:space="preserve"> part</w:t>
      </w:r>
      <w:r w:rsidR="008639F5" w:rsidRPr="001A1626">
        <w:rPr>
          <w:b/>
          <w:lang w:val="en-US"/>
        </w:rPr>
        <w:t>ies</w:t>
      </w:r>
      <w:r w:rsidRPr="001A1626">
        <w:rPr>
          <w:b/>
          <w:lang w:val="en-US"/>
        </w:rPr>
        <w:t xml:space="preserve"> to “afford one another the greatest measure of assistance in connection with criminal proceedings</w:t>
      </w:r>
      <w:r w:rsidR="00FA6FCB" w:rsidRPr="001A1626">
        <w:rPr>
          <w:b/>
          <w:lang w:val="en-US"/>
        </w:rPr>
        <w:t>”</w:t>
      </w:r>
      <w:r w:rsidRPr="001A1626">
        <w:rPr>
          <w:b/>
          <w:lang w:val="en-US"/>
        </w:rPr>
        <w:t xml:space="preserve"> related to violations of the Convention.</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Transfer of detainees from Guantanamo Bay and reliance on diplomatic assurances</w:t>
      </w:r>
    </w:p>
    <w:p w:rsidR="00BB605F" w:rsidRPr="001A1626" w:rsidRDefault="00BB605F" w:rsidP="00E20DA7">
      <w:pPr>
        <w:pStyle w:val="SingleTxtG"/>
        <w:numPr>
          <w:ilvl w:val="0"/>
          <w:numId w:val="39"/>
        </w:numPr>
        <w:ind w:left="1134" w:firstLine="0"/>
        <w:rPr>
          <w:lang w:val="en-US"/>
        </w:rPr>
      </w:pPr>
      <w:r w:rsidRPr="001A1626">
        <w:rPr>
          <w:lang w:val="en-US"/>
        </w:rPr>
        <w:t>The Committee note</w:t>
      </w:r>
      <w:r w:rsidR="00FA6FCB" w:rsidRPr="001A1626">
        <w:rPr>
          <w:lang w:val="en-US"/>
        </w:rPr>
        <w:t>s</w:t>
      </w:r>
      <w:r w:rsidRPr="001A1626">
        <w:rPr>
          <w:lang w:val="en-US"/>
        </w:rPr>
        <w:t xml:space="preserve"> the explanations provided by the delegation concerning the processes involved in transferring the remaining detainees from</w:t>
      </w:r>
      <w:r w:rsidR="00FA6FCB" w:rsidRPr="001A1626">
        <w:rPr>
          <w:lang w:val="en-US"/>
        </w:rPr>
        <w:t xml:space="preserve"> the</w:t>
      </w:r>
      <w:r w:rsidRPr="001A1626">
        <w:rPr>
          <w:lang w:val="en-US"/>
        </w:rPr>
        <w:t xml:space="preserve"> Guantanamo Bay detention facilities and lifting the </w:t>
      </w:r>
      <w:r w:rsidR="00FA6FCB" w:rsidRPr="001A1626">
        <w:rPr>
          <w:lang w:val="en-US"/>
        </w:rPr>
        <w:t xml:space="preserve">moratorium on </w:t>
      </w:r>
      <w:r w:rsidRPr="001A1626">
        <w:rPr>
          <w:lang w:val="en-US"/>
        </w:rPr>
        <w:t>detainee transfer</w:t>
      </w:r>
      <w:r w:rsidR="00FA6FCB" w:rsidRPr="001A1626">
        <w:rPr>
          <w:lang w:val="en-US"/>
        </w:rPr>
        <w:t xml:space="preserve"> </w:t>
      </w:r>
      <w:r w:rsidRPr="001A1626">
        <w:rPr>
          <w:lang w:val="en-US"/>
        </w:rPr>
        <w:t xml:space="preserve">to Yemen. However, it expresses concern </w:t>
      </w:r>
      <w:r w:rsidR="00E13D1F" w:rsidRPr="001A1626">
        <w:rPr>
          <w:lang w:val="en-US"/>
        </w:rPr>
        <w:t>that most of the 79 </w:t>
      </w:r>
      <w:r w:rsidRPr="001A1626">
        <w:rPr>
          <w:lang w:val="en-US"/>
        </w:rPr>
        <w:t>detainees who are currently designated for transfer had already been cleared for transfer five year</w:t>
      </w:r>
      <w:r w:rsidR="00F93AAE" w:rsidRPr="001A1626">
        <w:rPr>
          <w:lang w:val="en-US"/>
        </w:rPr>
        <w:t>s</w:t>
      </w:r>
      <w:r w:rsidRPr="001A1626">
        <w:rPr>
          <w:lang w:val="en-US"/>
        </w:rPr>
        <w:t xml:space="preserve"> ago by the Review Task Force. While noting the information provided by the State party on the practice of obtaining diplomatic assurances</w:t>
      </w:r>
      <w:r w:rsidR="00FA6FCB" w:rsidRPr="001A1626">
        <w:rPr>
          <w:lang w:val="en-US"/>
        </w:rPr>
        <w:t xml:space="preserve"> against torture</w:t>
      </w:r>
      <w:r w:rsidRPr="001A1626">
        <w:rPr>
          <w:lang w:val="en-US"/>
        </w:rPr>
        <w:t>, the Committee remains disturbed by reports from non-governmental sources which indicate that some former Guantanamo Bay detainees have experienced abuse duri</w:t>
      </w:r>
      <w:r w:rsidR="00951140" w:rsidRPr="001A1626">
        <w:rPr>
          <w:lang w:val="en-US"/>
        </w:rPr>
        <w:t>ng post</w:t>
      </w:r>
      <w:r w:rsidR="007B75A2" w:rsidRPr="001A1626">
        <w:rPr>
          <w:lang w:val="en-US"/>
        </w:rPr>
        <w:t>-</w:t>
      </w:r>
      <w:r w:rsidR="00951140" w:rsidRPr="001A1626">
        <w:rPr>
          <w:lang w:val="en-US"/>
        </w:rPr>
        <w:t>release</w:t>
      </w:r>
      <w:r w:rsidR="007B75A2" w:rsidRPr="001A1626">
        <w:rPr>
          <w:lang w:val="en-US"/>
        </w:rPr>
        <w:t xml:space="preserve"> treatment</w:t>
      </w:r>
      <w:r w:rsidR="00951140" w:rsidRPr="001A1626">
        <w:rPr>
          <w:lang w:val="en-US"/>
        </w:rPr>
        <w:t xml:space="preserve"> (art. </w:t>
      </w:r>
      <w:r w:rsidRPr="001A1626">
        <w:rPr>
          <w:lang w:val="en-US"/>
        </w:rPr>
        <w:t>3).</w:t>
      </w:r>
    </w:p>
    <w:p w:rsidR="003826E1" w:rsidRPr="001A1626" w:rsidRDefault="00BB605F" w:rsidP="00E20DA7">
      <w:pPr>
        <w:pStyle w:val="SingleTxtG"/>
        <w:rPr>
          <w:b/>
          <w:lang w:val="en-US"/>
        </w:rPr>
      </w:pPr>
      <w:r w:rsidRPr="001A1626">
        <w:rPr>
          <w:b/>
          <w:lang w:val="en-US"/>
        </w:rPr>
        <w:t xml:space="preserve">The Committee calls </w:t>
      </w:r>
      <w:r w:rsidR="007B75A2" w:rsidRPr="001A1626">
        <w:rPr>
          <w:b/>
          <w:lang w:val="en-US"/>
        </w:rPr>
        <w:t>up</w:t>
      </w:r>
      <w:r w:rsidRPr="001A1626">
        <w:rPr>
          <w:b/>
          <w:lang w:val="en-US"/>
        </w:rPr>
        <w:t xml:space="preserve">on the State party to ensure that no individual, including persons suspected of terrorism, who </w:t>
      </w:r>
      <w:r w:rsidR="007B75A2" w:rsidRPr="001A1626">
        <w:rPr>
          <w:b/>
          <w:lang w:val="en-US"/>
        </w:rPr>
        <w:t>is</w:t>
      </w:r>
      <w:r w:rsidRPr="001A1626">
        <w:rPr>
          <w:b/>
          <w:lang w:val="en-US"/>
        </w:rPr>
        <w:t xml:space="preserve"> expelled, returned, extradited or deported, is exposed to the danger of torture or other cruel, inhuman or degrading treatment or punishment. </w:t>
      </w:r>
      <w:r w:rsidR="00DA3633" w:rsidRPr="001A1626">
        <w:rPr>
          <w:b/>
          <w:lang w:val="en-US"/>
        </w:rPr>
        <w:t>It urges the State party to refrain from seeking and relying on diplomatic assurances “where there are substantial grounds for believing that [</w:t>
      </w:r>
      <w:r w:rsidR="007B75A2" w:rsidRPr="001A1626">
        <w:rPr>
          <w:b/>
          <w:lang w:val="en-US"/>
        </w:rPr>
        <w:t>a</w:t>
      </w:r>
      <w:r w:rsidR="00DA3633" w:rsidRPr="001A1626">
        <w:rPr>
          <w:b/>
          <w:lang w:val="en-US"/>
        </w:rPr>
        <w:t xml:space="preserve"> person] would be in danger of being subjected to torture” (art.</w:t>
      </w:r>
      <w:r w:rsidR="00951140" w:rsidRPr="001A1626">
        <w:rPr>
          <w:b/>
          <w:lang w:val="en-US"/>
        </w:rPr>
        <w:t> </w:t>
      </w:r>
      <w:r w:rsidR="00DA3633" w:rsidRPr="001A1626">
        <w:rPr>
          <w:b/>
          <w:lang w:val="en-US"/>
        </w:rPr>
        <w:t>3). The principle of non-</w:t>
      </w:r>
      <w:proofErr w:type="spellStart"/>
      <w:r w:rsidR="00DA3633" w:rsidRPr="001A1626">
        <w:rPr>
          <w:b/>
          <w:lang w:val="en-US"/>
        </w:rPr>
        <w:t>refoulement</w:t>
      </w:r>
      <w:proofErr w:type="spellEnd"/>
      <w:r w:rsidR="00DA3633" w:rsidRPr="001A1626">
        <w:rPr>
          <w:b/>
          <w:lang w:val="en-US"/>
        </w:rPr>
        <w:t xml:space="preserve"> should always have precedence over any other protection measure.</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Interrogation techniques</w:t>
      </w:r>
    </w:p>
    <w:p w:rsidR="00BB605F" w:rsidRPr="001A1626" w:rsidRDefault="00BB605F" w:rsidP="00E20DA7">
      <w:pPr>
        <w:pStyle w:val="SingleTxtG"/>
        <w:numPr>
          <w:ilvl w:val="0"/>
          <w:numId w:val="39"/>
        </w:numPr>
        <w:ind w:left="1134" w:firstLine="0"/>
        <w:rPr>
          <w:lang w:val="en-US"/>
        </w:rPr>
      </w:pPr>
      <w:r w:rsidRPr="001A1626">
        <w:rPr>
          <w:lang w:val="en-US"/>
        </w:rPr>
        <w:t xml:space="preserve">The Committee appreciates the </w:t>
      </w:r>
      <w:r w:rsidR="009360F0" w:rsidRPr="001A1626">
        <w:rPr>
          <w:lang w:val="en-US"/>
        </w:rPr>
        <w:t>initiatives of the State party</w:t>
      </w:r>
      <w:r w:rsidRPr="001A1626">
        <w:rPr>
          <w:lang w:val="en-US"/>
        </w:rPr>
        <w:t xml:space="preserve"> to eliminate interrogation methods which constitute torture or ill-treatment. Nevertheless, the Committee is concerned about certain aspects of Appendix M of Army Field Manual</w:t>
      </w:r>
      <w:r w:rsidR="007B75A2" w:rsidRPr="001A1626">
        <w:rPr>
          <w:lang w:val="en-US"/>
        </w:rPr>
        <w:t xml:space="preserve"> No. 2-22.3,</w:t>
      </w:r>
      <w:r w:rsidRPr="001A1626">
        <w:rPr>
          <w:lang w:val="en-US"/>
        </w:rPr>
        <w:t xml:space="preserve"> Human Intelligence Collector Operations, of </w:t>
      </w:r>
      <w:r w:rsidR="007B75A2" w:rsidRPr="001A1626">
        <w:rPr>
          <w:lang w:val="en-US"/>
        </w:rPr>
        <w:t xml:space="preserve">6 </w:t>
      </w:r>
      <w:r w:rsidRPr="001A1626">
        <w:rPr>
          <w:lang w:val="en-US"/>
        </w:rPr>
        <w:t xml:space="preserve">September 2006, in particular the description of </w:t>
      </w:r>
      <w:r w:rsidR="008639F5" w:rsidRPr="001A1626">
        <w:rPr>
          <w:lang w:val="en-US"/>
        </w:rPr>
        <w:t xml:space="preserve">some </w:t>
      </w:r>
      <w:r w:rsidRPr="001A1626">
        <w:rPr>
          <w:lang w:val="en-US"/>
        </w:rPr>
        <w:t>authori</w:t>
      </w:r>
      <w:r w:rsidR="007B75A2" w:rsidRPr="001A1626">
        <w:rPr>
          <w:lang w:val="en-US"/>
        </w:rPr>
        <w:t>z</w:t>
      </w:r>
      <w:r w:rsidRPr="001A1626">
        <w:rPr>
          <w:lang w:val="en-US"/>
        </w:rPr>
        <w:t xml:space="preserve">ed methods of interrogation, such as the interrogation techniques of “physical separation” and “field expedient separation”. While noting the information </w:t>
      </w:r>
      <w:r w:rsidR="007B75A2" w:rsidRPr="001A1626">
        <w:rPr>
          <w:lang w:val="en-US"/>
        </w:rPr>
        <w:t xml:space="preserve">provided </w:t>
      </w:r>
      <w:r w:rsidRPr="001A1626">
        <w:rPr>
          <w:lang w:val="en-US"/>
        </w:rPr>
        <w:t xml:space="preserve">by the delegation that such practices are consistent with the State party’s obligations under the Convention, the Committee remains concerned over the possibilities for abuse </w:t>
      </w:r>
      <w:r w:rsidR="007B75A2" w:rsidRPr="001A1626">
        <w:rPr>
          <w:lang w:val="en-US"/>
        </w:rPr>
        <w:t xml:space="preserve">that </w:t>
      </w:r>
      <w:r w:rsidRPr="001A1626">
        <w:rPr>
          <w:lang w:val="en-US"/>
        </w:rPr>
        <w:t>su</w:t>
      </w:r>
      <w:r w:rsidR="00951140" w:rsidRPr="001A1626">
        <w:rPr>
          <w:lang w:val="en-US"/>
        </w:rPr>
        <w:t>ch techniques may entail (arts. </w:t>
      </w:r>
      <w:r w:rsidRPr="001A1626">
        <w:rPr>
          <w:lang w:val="en-US"/>
        </w:rPr>
        <w:t>1, 2, 11 and 16).</w:t>
      </w:r>
    </w:p>
    <w:p w:rsidR="00BB605F" w:rsidRPr="001A1626" w:rsidRDefault="00BB605F" w:rsidP="004154AC">
      <w:pPr>
        <w:pStyle w:val="SingleTxtG"/>
        <w:rPr>
          <w:b/>
          <w:lang w:val="en-US"/>
        </w:rPr>
      </w:pPr>
      <w:r w:rsidRPr="001A1626">
        <w:rPr>
          <w:b/>
          <w:lang w:val="en-US"/>
        </w:rPr>
        <w:t xml:space="preserve">The State party should ensure that interrogation methods contrary to the </w:t>
      </w:r>
      <w:r w:rsidR="00E20DA7" w:rsidRPr="001A1626">
        <w:rPr>
          <w:b/>
          <w:lang w:val="en-US"/>
        </w:rPr>
        <w:t xml:space="preserve">provisions of the </w:t>
      </w:r>
      <w:r w:rsidRPr="001A1626">
        <w:rPr>
          <w:b/>
          <w:lang w:val="en-US"/>
        </w:rPr>
        <w:t xml:space="preserve">Convention are not </w:t>
      </w:r>
      <w:r w:rsidR="00600BB4" w:rsidRPr="001A1626">
        <w:rPr>
          <w:b/>
          <w:lang w:val="en-US"/>
        </w:rPr>
        <w:t xml:space="preserve">used </w:t>
      </w:r>
      <w:r w:rsidRPr="001A1626">
        <w:rPr>
          <w:b/>
          <w:lang w:val="en-US"/>
        </w:rPr>
        <w:t>under any circumstances. The Committee urges the State party to review Appendix M of Army Field Manual</w:t>
      </w:r>
      <w:r w:rsidR="00E20DA7" w:rsidRPr="001A1626">
        <w:rPr>
          <w:b/>
          <w:lang w:val="en-US"/>
        </w:rPr>
        <w:t xml:space="preserve"> No. 2-22.3</w:t>
      </w:r>
      <w:r w:rsidRPr="001A1626">
        <w:rPr>
          <w:b/>
          <w:lang w:val="en-US"/>
        </w:rPr>
        <w:t xml:space="preserve"> in </w:t>
      </w:r>
      <w:r w:rsidR="00E20DA7" w:rsidRPr="001A1626">
        <w:rPr>
          <w:b/>
          <w:lang w:val="en-US"/>
        </w:rPr>
        <w:t xml:space="preserve">the </w:t>
      </w:r>
      <w:r w:rsidRPr="001A1626">
        <w:rPr>
          <w:b/>
          <w:lang w:val="en-US"/>
        </w:rPr>
        <w:t>light of its obligations under the Convention.</w:t>
      </w:r>
    </w:p>
    <w:p w:rsidR="00BB605F" w:rsidRPr="001A1626" w:rsidRDefault="00BB605F" w:rsidP="004154AC">
      <w:pPr>
        <w:pStyle w:val="SingleTxtG"/>
        <w:rPr>
          <w:b/>
          <w:lang w:val="en-US"/>
        </w:rPr>
      </w:pPr>
      <w:r w:rsidRPr="001A1626">
        <w:rPr>
          <w:b/>
          <w:lang w:val="en-US"/>
        </w:rPr>
        <w:t xml:space="preserve">In particular, the State party should abolish the provision </w:t>
      </w:r>
      <w:r w:rsidR="00E20DA7" w:rsidRPr="001A1626">
        <w:rPr>
          <w:b/>
          <w:lang w:val="en-US"/>
        </w:rPr>
        <w:t>regarding</w:t>
      </w:r>
      <w:r w:rsidRPr="001A1626">
        <w:rPr>
          <w:b/>
          <w:lang w:val="en-US"/>
        </w:rPr>
        <w:t xml:space="preserve"> the “physical separation technique” which </w:t>
      </w:r>
      <w:r w:rsidR="00E20DA7" w:rsidRPr="001A1626">
        <w:rPr>
          <w:b/>
          <w:lang w:val="en-US"/>
        </w:rPr>
        <w:t>states</w:t>
      </w:r>
      <w:r w:rsidRPr="001A1626">
        <w:rPr>
          <w:b/>
          <w:lang w:val="en-US"/>
        </w:rPr>
        <w:t xml:space="preserve"> that “</w:t>
      </w:r>
      <w:r w:rsidR="009360F0" w:rsidRPr="001A1626">
        <w:rPr>
          <w:b/>
          <w:lang w:val="en-US"/>
        </w:rPr>
        <w:t>use of separation must not preclude the detainee getting four hours of continue</w:t>
      </w:r>
      <w:r w:rsidR="00600BB4" w:rsidRPr="001A1626">
        <w:rPr>
          <w:b/>
          <w:lang w:val="en-US"/>
        </w:rPr>
        <w:t>d</w:t>
      </w:r>
      <w:r w:rsidR="009360F0" w:rsidRPr="001A1626">
        <w:rPr>
          <w:b/>
          <w:lang w:val="en-US"/>
        </w:rPr>
        <w:t xml:space="preserve"> sleep every 24 hours</w:t>
      </w:r>
      <w:r w:rsidRPr="001A1626">
        <w:rPr>
          <w:b/>
          <w:lang w:val="en-US"/>
        </w:rPr>
        <w:t>”. Such provision</w:t>
      </w:r>
      <w:r w:rsidR="00892476" w:rsidRPr="001A1626">
        <w:rPr>
          <w:b/>
          <w:lang w:val="en-US"/>
        </w:rPr>
        <w:t>,</w:t>
      </w:r>
      <w:r w:rsidR="009360F0" w:rsidRPr="001A1626">
        <w:rPr>
          <w:b/>
          <w:lang w:val="en-US"/>
        </w:rPr>
        <w:t xml:space="preserve"> applicable over an initial period of 30 days, which </w:t>
      </w:r>
      <w:r w:rsidR="00892476" w:rsidRPr="001A1626">
        <w:rPr>
          <w:b/>
          <w:lang w:val="en-US"/>
        </w:rPr>
        <w:t>may be extended upon due approval</w:t>
      </w:r>
      <w:r w:rsidR="009360F0" w:rsidRPr="001A1626">
        <w:rPr>
          <w:b/>
          <w:lang w:val="en-US"/>
        </w:rPr>
        <w:t>,</w:t>
      </w:r>
      <w:r w:rsidRPr="001A1626">
        <w:rPr>
          <w:b/>
          <w:lang w:val="en-US"/>
        </w:rPr>
        <w:t xml:space="preserve"> amounts to sleep deprivation </w:t>
      </w:r>
      <w:r w:rsidR="00754CFB" w:rsidRPr="001A1626">
        <w:rPr>
          <w:b/>
          <w:lang w:val="en-US"/>
        </w:rPr>
        <w:t xml:space="preserve">— </w:t>
      </w:r>
      <w:r w:rsidRPr="001A1626">
        <w:rPr>
          <w:b/>
          <w:lang w:val="en-US"/>
        </w:rPr>
        <w:t xml:space="preserve">a form of </w:t>
      </w:r>
      <w:r w:rsidR="008639F5" w:rsidRPr="001A1626">
        <w:rPr>
          <w:b/>
          <w:lang w:val="en-US"/>
        </w:rPr>
        <w:t>ill-treatment</w:t>
      </w:r>
      <w:r w:rsidR="00754CFB" w:rsidRPr="001A1626">
        <w:rPr>
          <w:b/>
          <w:lang w:val="en-US"/>
        </w:rPr>
        <w:t xml:space="preserve"> —</w:t>
      </w:r>
      <w:r w:rsidR="00D27BF5" w:rsidRPr="001A1626">
        <w:rPr>
          <w:b/>
          <w:lang w:val="en-US"/>
        </w:rPr>
        <w:t>,</w:t>
      </w:r>
      <w:r w:rsidRPr="001A1626">
        <w:rPr>
          <w:b/>
          <w:lang w:val="en-US"/>
        </w:rPr>
        <w:t xml:space="preserve"> and is unrelated to the aim of the “physical separation technique”</w:t>
      </w:r>
      <w:r w:rsidR="00892476" w:rsidRPr="001A1626">
        <w:rPr>
          <w:b/>
          <w:lang w:val="en-US"/>
        </w:rPr>
        <w:t>,</w:t>
      </w:r>
      <w:r w:rsidRPr="001A1626">
        <w:rPr>
          <w:b/>
          <w:lang w:val="en-US"/>
        </w:rPr>
        <w:t xml:space="preserve"> which is preventing communication among detainees. </w:t>
      </w:r>
      <w:r w:rsidR="007D3523" w:rsidRPr="001A1626">
        <w:rPr>
          <w:b/>
          <w:lang w:val="en-US"/>
        </w:rPr>
        <w:t>The State party should ensure</w:t>
      </w:r>
      <w:r w:rsidR="0030008B" w:rsidRPr="001A1626">
        <w:rPr>
          <w:b/>
          <w:lang w:val="en-US"/>
        </w:rPr>
        <w:t xml:space="preserve"> </w:t>
      </w:r>
      <w:r w:rsidR="00892476" w:rsidRPr="001A1626">
        <w:rPr>
          <w:b/>
          <w:lang w:val="en-US"/>
        </w:rPr>
        <w:t>the</w:t>
      </w:r>
      <w:r w:rsidR="0030008B" w:rsidRPr="001A1626">
        <w:rPr>
          <w:b/>
          <w:lang w:val="en-US"/>
        </w:rPr>
        <w:t xml:space="preserve"> needs</w:t>
      </w:r>
      <w:r w:rsidR="00892476" w:rsidRPr="001A1626">
        <w:rPr>
          <w:b/>
          <w:lang w:val="en-US"/>
        </w:rPr>
        <w:t xml:space="preserve"> of detainees</w:t>
      </w:r>
      <w:r w:rsidR="0030008B" w:rsidRPr="001A1626">
        <w:rPr>
          <w:b/>
          <w:lang w:val="en-US"/>
        </w:rPr>
        <w:t xml:space="preserve"> in terms of sleep time</w:t>
      </w:r>
      <w:r w:rsidR="0076174B" w:rsidRPr="001A1626">
        <w:rPr>
          <w:b/>
          <w:lang w:val="en-US"/>
        </w:rPr>
        <w:t xml:space="preserve"> and</w:t>
      </w:r>
      <w:r w:rsidR="007D3523" w:rsidRPr="001A1626">
        <w:rPr>
          <w:b/>
          <w:lang w:val="en-US"/>
        </w:rPr>
        <w:t xml:space="preserve"> </w:t>
      </w:r>
      <w:r w:rsidR="00497D96" w:rsidRPr="001A1626">
        <w:rPr>
          <w:b/>
          <w:lang w:val="en-US"/>
        </w:rPr>
        <w:t>sleeping</w:t>
      </w:r>
      <w:r w:rsidR="007D3523" w:rsidRPr="001A1626">
        <w:rPr>
          <w:b/>
          <w:lang w:val="en-US"/>
        </w:rPr>
        <w:t xml:space="preserve"> accommodation provided for prisoners</w:t>
      </w:r>
      <w:r w:rsidR="00892476" w:rsidRPr="001A1626">
        <w:rPr>
          <w:b/>
          <w:lang w:val="en-US"/>
        </w:rPr>
        <w:t>,</w:t>
      </w:r>
      <w:r w:rsidR="00497D96" w:rsidRPr="001A1626">
        <w:rPr>
          <w:b/>
          <w:lang w:val="en-US"/>
        </w:rPr>
        <w:t xml:space="preserve"> </w:t>
      </w:r>
      <w:r w:rsidR="00892476" w:rsidRPr="001A1626">
        <w:rPr>
          <w:b/>
          <w:lang w:val="en-US"/>
        </w:rPr>
        <w:t>are</w:t>
      </w:r>
      <w:r w:rsidR="007D3523" w:rsidRPr="001A1626">
        <w:rPr>
          <w:b/>
          <w:lang w:val="en-US"/>
        </w:rPr>
        <w:t xml:space="preserve"> in conformity</w:t>
      </w:r>
      <w:r w:rsidR="00497D96" w:rsidRPr="001A1626">
        <w:rPr>
          <w:b/>
          <w:lang w:val="en-US"/>
        </w:rPr>
        <w:t xml:space="preserve"> the requirements</w:t>
      </w:r>
      <w:r w:rsidR="007D3523" w:rsidRPr="001A1626">
        <w:rPr>
          <w:b/>
          <w:lang w:val="en-US"/>
        </w:rPr>
        <w:t xml:space="preserve"> </w:t>
      </w:r>
      <w:r w:rsidR="00497D96" w:rsidRPr="001A1626">
        <w:rPr>
          <w:b/>
          <w:lang w:val="en-US"/>
        </w:rPr>
        <w:t>of</w:t>
      </w:r>
      <w:r w:rsidR="007D3523" w:rsidRPr="001A1626">
        <w:rPr>
          <w:b/>
          <w:lang w:val="en-US"/>
        </w:rPr>
        <w:t xml:space="preserve"> </w:t>
      </w:r>
      <w:r w:rsidR="00892476" w:rsidRPr="001A1626">
        <w:rPr>
          <w:b/>
          <w:lang w:val="en-US"/>
        </w:rPr>
        <w:t>r</w:t>
      </w:r>
      <w:r w:rsidR="007D3523" w:rsidRPr="001A1626">
        <w:rPr>
          <w:b/>
          <w:lang w:val="en-US"/>
        </w:rPr>
        <w:t>ule 10 of the Standard Minimum Rules for the Treatment of Prisoners.</w:t>
      </w:r>
    </w:p>
    <w:p w:rsidR="007F2E29" w:rsidRPr="001A1626" w:rsidRDefault="00BB605F" w:rsidP="006F203E">
      <w:pPr>
        <w:pStyle w:val="SingleTxtG"/>
        <w:rPr>
          <w:b/>
          <w:lang w:val="en-US"/>
        </w:rPr>
      </w:pPr>
      <w:r w:rsidRPr="001A1626">
        <w:rPr>
          <w:b/>
          <w:lang w:val="en-US"/>
        </w:rPr>
        <w:t xml:space="preserve">Equally, the State party should abolish sensory deprivation </w:t>
      </w:r>
      <w:r w:rsidR="00892476" w:rsidRPr="001A1626">
        <w:rPr>
          <w:b/>
          <w:lang w:val="en-US"/>
        </w:rPr>
        <w:t>under</w:t>
      </w:r>
      <w:r w:rsidRPr="001A1626">
        <w:rPr>
          <w:b/>
          <w:lang w:val="en-US"/>
        </w:rPr>
        <w:t xml:space="preserve"> the </w:t>
      </w:r>
      <w:r w:rsidR="00D27BF5" w:rsidRPr="001A1626">
        <w:rPr>
          <w:b/>
          <w:lang w:val="en-US"/>
        </w:rPr>
        <w:t>“f</w:t>
      </w:r>
      <w:r w:rsidRPr="001A1626">
        <w:rPr>
          <w:b/>
          <w:lang w:val="en-US"/>
        </w:rPr>
        <w:t>ield</w:t>
      </w:r>
      <w:r w:rsidR="00D27BF5" w:rsidRPr="001A1626">
        <w:rPr>
          <w:b/>
          <w:lang w:val="en-US"/>
        </w:rPr>
        <w:t xml:space="preserve"> expedient separation technique”</w:t>
      </w:r>
      <w:r w:rsidR="00892476" w:rsidRPr="001A1626">
        <w:rPr>
          <w:b/>
          <w:lang w:val="en-US"/>
        </w:rPr>
        <w:t>, which is</w:t>
      </w:r>
      <w:r w:rsidR="00D27BF5" w:rsidRPr="001A1626">
        <w:rPr>
          <w:b/>
          <w:lang w:val="en-US"/>
        </w:rPr>
        <w:t xml:space="preserve"> aimed at </w:t>
      </w:r>
      <w:r w:rsidRPr="001A1626">
        <w:rPr>
          <w:b/>
          <w:lang w:val="en-US"/>
        </w:rPr>
        <w:t>prolong</w:t>
      </w:r>
      <w:r w:rsidR="00D27BF5" w:rsidRPr="001A1626">
        <w:rPr>
          <w:b/>
          <w:lang w:val="en-US"/>
        </w:rPr>
        <w:t>ing</w:t>
      </w:r>
      <w:r w:rsidRPr="001A1626">
        <w:rPr>
          <w:b/>
          <w:lang w:val="en-US"/>
        </w:rPr>
        <w:t xml:space="preserve"> the shock of capture</w:t>
      </w:r>
      <w:r w:rsidR="00892476" w:rsidRPr="001A1626">
        <w:rPr>
          <w:b/>
          <w:lang w:val="en-US"/>
        </w:rPr>
        <w:t>,</w:t>
      </w:r>
      <w:r w:rsidRPr="001A1626">
        <w:rPr>
          <w:b/>
          <w:lang w:val="en-US"/>
        </w:rPr>
        <w:t xml:space="preserve"> by </w:t>
      </w:r>
      <w:r w:rsidR="00892476" w:rsidRPr="001A1626">
        <w:rPr>
          <w:b/>
          <w:lang w:val="en-US"/>
        </w:rPr>
        <w:t>us</w:t>
      </w:r>
      <w:r w:rsidRPr="001A1626">
        <w:rPr>
          <w:b/>
          <w:lang w:val="en-US"/>
        </w:rPr>
        <w:t xml:space="preserve">ing goggles or blindfolds and earmuffs </w:t>
      </w:r>
      <w:r w:rsidR="00892476" w:rsidRPr="001A1626">
        <w:rPr>
          <w:b/>
          <w:lang w:val="en-US"/>
        </w:rPr>
        <w:t xml:space="preserve">on detainees in order </w:t>
      </w:r>
      <w:r w:rsidRPr="001A1626">
        <w:rPr>
          <w:b/>
          <w:lang w:val="en-US"/>
        </w:rPr>
        <w:t xml:space="preserve">to generate </w:t>
      </w:r>
      <w:r w:rsidR="00892476" w:rsidRPr="001A1626">
        <w:rPr>
          <w:b/>
          <w:lang w:val="en-US"/>
        </w:rPr>
        <w:t>the</w:t>
      </w:r>
      <w:r w:rsidRPr="001A1626">
        <w:rPr>
          <w:b/>
          <w:lang w:val="en-US"/>
        </w:rPr>
        <w:t xml:space="preserve"> perception of separation</w:t>
      </w:r>
      <w:r w:rsidR="00892476" w:rsidRPr="001A1626">
        <w:rPr>
          <w:b/>
          <w:lang w:val="en-US"/>
        </w:rPr>
        <w:t>. B</w:t>
      </w:r>
      <w:r w:rsidRPr="001A1626">
        <w:rPr>
          <w:b/>
          <w:lang w:val="en-US"/>
        </w:rPr>
        <w:t>ased on recent scientific findings</w:t>
      </w:r>
      <w:r w:rsidR="00800616" w:rsidRPr="001A1626">
        <w:rPr>
          <w:b/>
          <w:lang w:val="en-US"/>
        </w:rPr>
        <w:t xml:space="preserve">, </w:t>
      </w:r>
      <w:r w:rsidR="00892476" w:rsidRPr="001A1626">
        <w:rPr>
          <w:b/>
          <w:lang w:val="en-US"/>
        </w:rPr>
        <w:t>s</w:t>
      </w:r>
      <w:r w:rsidR="004154AC" w:rsidRPr="001A1626">
        <w:rPr>
          <w:b/>
          <w:lang w:val="en-US"/>
        </w:rPr>
        <w:t xml:space="preserve">ensory deprivation </w:t>
      </w:r>
      <w:r w:rsidR="006F203E" w:rsidRPr="001A1626">
        <w:rPr>
          <w:b/>
          <w:lang w:val="en-US"/>
        </w:rPr>
        <w:t>for</w:t>
      </w:r>
      <w:r w:rsidR="004154AC" w:rsidRPr="001A1626">
        <w:rPr>
          <w:b/>
          <w:lang w:val="en-US"/>
        </w:rPr>
        <w:t xml:space="preserve"> long duration</w:t>
      </w:r>
      <w:r w:rsidR="00800616" w:rsidRPr="001A1626">
        <w:rPr>
          <w:b/>
          <w:lang w:val="en-US"/>
        </w:rPr>
        <w:t>s</w:t>
      </w:r>
      <w:r w:rsidR="004154AC" w:rsidRPr="001A1626">
        <w:rPr>
          <w:b/>
          <w:lang w:val="en-US"/>
        </w:rPr>
        <w:t xml:space="preserve"> has a </w:t>
      </w:r>
      <w:r w:rsidRPr="001A1626">
        <w:rPr>
          <w:b/>
          <w:lang w:val="en-US"/>
        </w:rPr>
        <w:t xml:space="preserve">high probability </w:t>
      </w:r>
      <w:r w:rsidR="00800616" w:rsidRPr="001A1626">
        <w:rPr>
          <w:b/>
          <w:lang w:val="en-US"/>
        </w:rPr>
        <w:t>of</w:t>
      </w:r>
      <w:r w:rsidRPr="001A1626">
        <w:rPr>
          <w:b/>
          <w:lang w:val="en-US"/>
        </w:rPr>
        <w:t xml:space="preserve"> creat</w:t>
      </w:r>
      <w:r w:rsidR="00800616" w:rsidRPr="001A1626">
        <w:rPr>
          <w:b/>
          <w:lang w:val="en-US"/>
        </w:rPr>
        <w:t>ing</w:t>
      </w:r>
      <w:r w:rsidRPr="001A1626">
        <w:rPr>
          <w:b/>
          <w:lang w:val="en-US"/>
        </w:rPr>
        <w:t xml:space="preserve"> a </w:t>
      </w:r>
      <w:r w:rsidR="004154AC" w:rsidRPr="001A1626">
        <w:rPr>
          <w:b/>
          <w:lang w:val="en-US"/>
        </w:rPr>
        <w:t xml:space="preserve">psychotic-like </w:t>
      </w:r>
      <w:r w:rsidRPr="001A1626">
        <w:rPr>
          <w:b/>
          <w:lang w:val="en-US"/>
        </w:rPr>
        <w:t xml:space="preserve">state </w:t>
      </w:r>
      <w:r w:rsidR="004154AC" w:rsidRPr="001A1626">
        <w:rPr>
          <w:b/>
          <w:lang w:val="en-US"/>
        </w:rPr>
        <w:t>in</w:t>
      </w:r>
      <w:r w:rsidRPr="001A1626">
        <w:rPr>
          <w:b/>
          <w:lang w:val="en-US"/>
        </w:rPr>
        <w:t xml:space="preserve"> the detainee</w:t>
      </w:r>
      <w:r w:rsidR="00800616" w:rsidRPr="001A1626">
        <w:rPr>
          <w:b/>
          <w:lang w:val="en-US"/>
        </w:rPr>
        <w:t>,</w:t>
      </w:r>
      <w:r w:rsidR="004154AC" w:rsidRPr="001A1626">
        <w:rPr>
          <w:rStyle w:val="FootnoteReference"/>
          <w:b/>
          <w:lang w:val="en-US"/>
        </w:rPr>
        <w:footnoteReference w:id="4"/>
      </w:r>
      <w:r w:rsidRPr="001A1626">
        <w:rPr>
          <w:b/>
          <w:lang w:val="en-US"/>
        </w:rPr>
        <w:t xml:space="preserve"> </w:t>
      </w:r>
      <w:r w:rsidR="00800616" w:rsidRPr="001A1626">
        <w:rPr>
          <w:b/>
          <w:lang w:val="en-US"/>
        </w:rPr>
        <w:t xml:space="preserve">which </w:t>
      </w:r>
      <w:r w:rsidRPr="001A1626">
        <w:rPr>
          <w:b/>
          <w:lang w:val="en-US"/>
        </w:rPr>
        <w:t>rais</w:t>
      </w:r>
      <w:r w:rsidR="00800616" w:rsidRPr="001A1626">
        <w:rPr>
          <w:b/>
          <w:lang w:val="en-US"/>
        </w:rPr>
        <w:t>es</w:t>
      </w:r>
      <w:r w:rsidRPr="001A1626">
        <w:rPr>
          <w:b/>
          <w:lang w:val="en-US"/>
        </w:rPr>
        <w:t xml:space="preserve"> concerns of torture and ill-treatment</w:t>
      </w:r>
      <w:r w:rsidR="007F2E29" w:rsidRPr="001A1626">
        <w:rPr>
          <w:b/>
          <w:lang w:val="en-US"/>
        </w:rPr>
        <w:t>.</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Asylum protection requests at the south</w:t>
      </w:r>
      <w:r w:rsidR="00C078DC" w:rsidRPr="001A1626">
        <w:rPr>
          <w:lang w:val="en-US"/>
        </w:rPr>
        <w:t>-</w:t>
      </w:r>
      <w:r w:rsidR="00BB605F" w:rsidRPr="001A1626">
        <w:rPr>
          <w:lang w:val="en-US"/>
        </w:rPr>
        <w:t>western border</w:t>
      </w:r>
    </w:p>
    <w:p w:rsidR="00BB605F" w:rsidRPr="001A1626" w:rsidRDefault="00BB605F" w:rsidP="006D037F">
      <w:pPr>
        <w:pStyle w:val="SingleTxtG"/>
        <w:numPr>
          <w:ilvl w:val="0"/>
          <w:numId w:val="39"/>
        </w:numPr>
        <w:ind w:left="1134" w:firstLine="0"/>
        <w:rPr>
          <w:lang w:val="en-US"/>
        </w:rPr>
      </w:pPr>
      <w:r w:rsidRPr="001A1626">
        <w:rPr>
          <w:lang w:val="en-US"/>
        </w:rPr>
        <w:t>The Committee is concerned by the expansion of expedite</w:t>
      </w:r>
      <w:r w:rsidR="00F93AAE" w:rsidRPr="001A1626">
        <w:rPr>
          <w:lang w:val="en-US"/>
        </w:rPr>
        <w:t>d</w:t>
      </w:r>
      <w:r w:rsidRPr="001A1626">
        <w:rPr>
          <w:lang w:val="en-US"/>
        </w:rPr>
        <w:t xml:space="preserve"> removal procedures, which do not adequately take into account the special circumstances of asylum seekers and other persons in need of international protection. It is also concerned by a growing number of reports that </w:t>
      </w:r>
      <w:r w:rsidR="00327D72" w:rsidRPr="001A1626">
        <w:rPr>
          <w:lang w:val="en-US"/>
        </w:rPr>
        <w:t xml:space="preserve">United States </w:t>
      </w:r>
      <w:r w:rsidRPr="001A1626">
        <w:rPr>
          <w:lang w:val="en-US"/>
        </w:rPr>
        <w:t xml:space="preserve">Customs and Border Protection and other </w:t>
      </w:r>
      <w:r w:rsidR="006700FD" w:rsidRPr="001A1626">
        <w:rPr>
          <w:lang w:val="en-US"/>
        </w:rPr>
        <w:t>United States</w:t>
      </w:r>
      <w:r w:rsidRPr="001A1626">
        <w:rPr>
          <w:lang w:val="en-US"/>
        </w:rPr>
        <w:t xml:space="preserve"> immigration agencies fail to identify and refer many of the individuals </w:t>
      </w:r>
      <w:r w:rsidR="00327D72" w:rsidRPr="001A1626">
        <w:rPr>
          <w:lang w:val="en-US"/>
        </w:rPr>
        <w:t>facing</w:t>
      </w:r>
      <w:r w:rsidRPr="001A1626">
        <w:rPr>
          <w:lang w:val="en-US"/>
        </w:rPr>
        <w:t xml:space="preserve"> expedited removal for an asylum-screening interview</w:t>
      </w:r>
      <w:r w:rsidRPr="001A1626">
        <w:rPr>
          <w:i/>
          <w:lang w:val="en-US"/>
        </w:rPr>
        <w:t xml:space="preserve">. </w:t>
      </w:r>
      <w:r w:rsidRPr="001A1626">
        <w:rPr>
          <w:lang w:val="en-US"/>
        </w:rPr>
        <w:t xml:space="preserve">Furthermore, persons </w:t>
      </w:r>
      <w:r w:rsidR="00327D72" w:rsidRPr="001A1626">
        <w:rPr>
          <w:lang w:val="en-US"/>
        </w:rPr>
        <w:t>subject to</w:t>
      </w:r>
      <w:r w:rsidRPr="001A1626">
        <w:rPr>
          <w:lang w:val="en-US"/>
        </w:rPr>
        <w:t xml:space="preserve"> expedite</w:t>
      </w:r>
      <w:r w:rsidR="00F93AAE" w:rsidRPr="001A1626">
        <w:rPr>
          <w:lang w:val="en-US"/>
        </w:rPr>
        <w:t>d</w:t>
      </w:r>
      <w:r w:rsidRPr="001A1626">
        <w:rPr>
          <w:lang w:val="en-US"/>
        </w:rPr>
        <w:t xml:space="preserve"> removal proceedings </w:t>
      </w:r>
      <w:r w:rsidR="002755FC" w:rsidRPr="001A1626">
        <w:rPr>
          <w:lang w:val="en-US"/>
        </w:rPr>
        <w:t xml:space="preserve">may be </w:t>
      </w:r>
      <w:r w:rsidRPr="001A1626">
        <w:rPr>
          <w:lang w:val="en-US"/>
        </w:rPr>
        <w:t xml:space="preserve">detained until they are removed from the United States. The Committee also notes with concern that the </w:t>
      </w:r>
      <w:r w:rsidR="00327D72" w:rsidRPr="001A1626">
        <w:rPr>
          <w:lang w:val="en-US"/>
        </w:rPr>
        <w:t xml:space="preserve">United States </w:t>
      </w:r>
      <w:r w:rsidRPr="001A1626">
        <w:rPr>
          <w:lang w:val="en-US"/>
        </w:rPr>
        <w:t>Citizenship and Immigration Services Asylum Division recently revised its interpretation of the credible</w:t>
      </w:r>
      <w:r w:rsidR="00C078DC" w:rsidRPr="001A1626">
        <w:rPr>
          <w:lang w:val="en-US"/>
        </w:rPr>
        <w:t xml:space="preserve"> </w:t>
      </w:r>
      <w:r w:rsidRPr="001A1626">
        <w:rPr>
          <w:lang w:val="en-US"/>
        </w:rPr>
        <w:t>fear standard</w:t>
      </w:r>
      <w:r w:rsidR="00327D72" w:rsidRPr="001A1626">
        <w:rPr>
          <w:lang w:val="en-US"/>
        </w:rPr>
        <w:t>,</w:t>
      </w:r>
      <w:r w:rsidRPr="001A1626">
        <w:rPr>
          <w:lang w:val="en-US"/>
        </w:rPr>
        <w:t xml:space="preserve"> m</w:t>
      </w:r>
      <w:r w:rsidR="00951140" w:rsidRPr="001A1626">
        <w:rPr>
          <w:lang w:val="en-US"/>
        </w:rPr>
        <w:t>aking it more restrictive (art. </w:t>
      </w:r>
      <w:r w:rsidRPr="001A1626">
        <w:rPr>
          <w:lang w:val="en-US"/>
        </w:rPr>
        <w:t>3).</w:t>
      </w:r>
    </w:p>
    <w:p w:rsidR="000814D5" w:rsidRPr="001A1626" w:rsidRDefault="00BB605F" w:rsidP="001A1626">
      <w:pPr>
        <w:pStyle w:val="SingleTxtG"/>
        <w:keepNext/>
        <w:rPr>
          <w:b/>
          <w:lang w:val="en-US"/>
        </w:rPr>
      </w:pPr>
      <w:r w:rsidRPr="001A1626">
        <w:rPr>
          <w:b/>
          <w:lang w:val="en-US"/>
        </w:rPr>
        <w:t>The State party should ensure full compliance with its obligations in respect o</w:t>
      </w:r>
      <w:r w:rsidR="00951140" w:rsidRPr="001A1626">
        <w:rPr>
          <w:b/>
          <w:lang w:val="en-US"/>
        </w:rPr>
        <w:t>f non-</w:t>
      </w:r>
      <w:proofErr w:type="spellStart"/>
      <w:r w:rsidR="00951140" w:rsidRPr="001A1626">
        <w:rPr>
          <w:b/>
          <w:lang w:val="en-US"/>
        </w:rPr>
        <w:t>refoulement</w:t>
      </w:r>
      <w:proofErr w:type="spellEnd"/>
      <w:r w:rsidR="00327D72" w:rsidRPr="001A1626">
        <w:rPr>
          <w:b/>
          <w:lang w:val="en-US"/>
        </w:rPr>
        <w:t>,</w:t>
      </w:r>
      <w:r w:rsidR="00951140" w:rsidRPr="001A1626">
        <w:rPr>
          <w:b/>
          <w:lang w:val="en-US"/>
        </w:rPr>
        <w:t xml:space="preserve"> under </w:t>
      </w:r>
      <w:r w:rsidR="00C31EF1" w:rsidRPr="001A1626">
        <w:rPr>
          <w:b/>
          <w:lang w:val="en-US"/>
        </w:rPr>
        <w:t>article </w:t>
      </w:r>
      <w:r w:rsidRPr="001A1626">
        <w:rPr>
          <w:b/>
          <w:lang w:val="en-US"/>
        </w:rPr>
        <w:t>3 of the Convention. In particular the State party</w:t>
      </w:r>
      <w:r w:rsidR="00B872EB" w:rsidRPr="001A1626">
        <w:rPr>
          <w:b/>
          <w:lang w:val="en-US"/>
        </w:rPr>
        <w:t xml:space="preserve"> should</w:t>
      </w:r>
      <w:r w:rsidRPr="001A1626">
        <w:rPr>
          <w:b/>
          <w:lang w:val="en-US"/>
        </w:rPr>
        <w:t>:</w:t>
      </w:r>
    </w:p>
    <w:p w:rsidR="00B872EB" w:rsidRPr="001A1626" w:rsidRDefault="000814D5" w:rsidP="001A1626">
      <w:pPr>
        <w:pStyle w:val="SingleTxtG"/>
        <w:ind w:firstLine="567"/>
        <w:rPr>
          <w:b/>
          <w:lang w:val="en-US"/>
        </w:rPr>
      </w:pPr>
      <w:r w:rsidRPr="001A1626">
        <w:rPr>
          <w:b/>
          <w:lang w:val="en-US"/>
        </w:rPr>
        <w:t>(a)</w:t>
      </w:r>
      <w:r w:rsidRPr="001A1626">
        <w:rPr>
          <w:b/>
          <w:lang w:val="en-US"/>
        </w:rPr>
        <w:tab/>
      </w:r>
      <w:r w:rsidR="00B872EB" w:rsidRPr="001A1626">
        <w:rPr>
          <w:b/>
          <w:lang w:val="en-US"/>
        </w:rPr>
        <w:t xml:space="preserve">Take concrete measures to ensure the </w:t>
      </w:r>
      <w:r w:rsidR="00BB605F" w:rsidRPr="001A1626">
        <w:rPr>
          <w:b/>
          <w:lang w:val="en-US"/>
        </w:rPr>
        <w:t xml:space="preserve">adequacy of </w:t>
      </w:r>
      <w:r w:rsidR="00B872EB" w:rsidRPr="001A1626">
        <w:rPr>
          <w:b/>
          <w:lang w:val="en-US"/>
        </w:rPr>
        <w:t>the refugee determination process and asylum procedures for migrants of all nationalities;</w:t>
      </w:r>
    </w:p>
    <w:p w:rsidR="00BB605F" w:rsidRPr="001A1626" w:rsidRDefault="00481135" w:rsidP="00C713F2">
      <w:pPr>
        <w:pStyle w:val="SingleTxtG"/>
        <w:ind w:firstLine="567"/>
        <w:rPr>
          <w:b/>
          <w:lang w:val="en-US"/>
        </w:rPr>
      </w:pPr>
      <w:r w:rsidRPr="001A1626">
        <w:rPr>
          <w:b/>
          <w:lang w:val="en-US"/>
        </w:rPr>
        <w:t>(b)</w:t>
      </w:r>
      <w:r w:rsidRPr="001A1626">
        <w:rPr>
          <w:b/>
          <w:lang w:val="en-US"/>
        </w:rPr>
        <w:tab/>
      </w:r>
      <w:r w:rsidR="00BB605F" w:rsidRPr="001A1626">
        <w:rPr>
          <w:b/>
          <w:lang w:val="en-US"/>
        </w:rPr>
        <w:t>Uphold the principle that asylum procedures should remain confidential and should provide for special consideration for minors, women, victims of torture or traumati</w:t>
      </w:r>
      <w:r w:rsidR="00C078DC" w:rsidRPr="001A1626">
        <w:rPr>
          <w:b/>
          <w:lang w:val="en-US"/>
        </w:rPr>
        <w:t>z</w:t>
      </w:r>
      <w:r w:rsidR="00BB605F" w:rsidRPr="001A1626">
        <w:rPr>
          <w:b/>
          <w:lang w:val="en-US"/>
        </w:rPr>
        <w:t>ation</w:t>
      </w:r>
      <w:r w:rsidR="00C078DC" w:rsidRPr="001A1626">
        <w:rPr>
          <w:b/>
          <w:lang w:val="en-US"/>
        </w:rPr>
        <w:t>,</w:t>
      </w:r>
      <w:r w:rsidR="00BB605F" w:rsidRPr="001A1626">
        <w:rPr>
          <w:b/>
          <w:lang w:val="en-US"/>
        </w:rPr>
        <w:t xml:space="preserve"> and other asylum seekers with specific needs;</w:t>
      </w:r>
    </w:p>
    <w:p w:rsidR="00BB605F" w:rsidRPr="001A1626" w:rsidRDefault="00481135" w:rsidP="00C078DC">
      <w:pPr>
        <w:pStyle w:val="SingleTxtG"/>
        <w:ind w:firstLine="567"/>
        <w:rPr>
          <w:b/>
          <w:lang w:val="en-US"/>
        </w:rPr>
      </w:pPr>
      <w:r w:rsidRPr="001A1626">
        <w:rPr>
          <w:b/>
          <w:lang w:val="en-US"/>
        </w:rPr>
        <w:t>(c)</w:t>
      </w:r>
      <w:r w:rsidRPr="001A1626">
        <w:rPr>
          <w:b/>
          <w:lang w:val="en-US"/>
        </w:rPr>
        <w:tab/>
      </w:r>
      <w:r w:rsidR="00BB605F" w:rsidRPr="001A1626">
        <w:rPr>
          <w:b/>
          <w:lang w:val="en-US"/>
        </w:rPr>
        <w:t>Conduct a thorough risk assessment o</w:t>
      </w:r>
      <w:r w:rsidR="00A9435E" w:rsidRPr="001A1626">
        <w:rPr>
          <w:b/>
          <w:lang w:val="en-US"/>
        </w:rPr>
        <w:t xml:space="preserve">f situations covered by </w:t>
      </w:r>
      <w:r w:rsidR="00C31EF1" w:rsidRPr="001A1626">
        <w:rPr>
          <w:b/>
          <w:lang w:val="en-US"/>
        </w:rPr>
        <w:t>article </w:t>
      </w:r>
      <w:r w:rsidR="00BB605F" w:rsidRPr="001A1626">
        <w:rPr>
          <w:b/>
          <w:lang w:val="en-US"/>
        </w:rPr>
        <w:t>3 of the Convention, notably by taking into consideration the current security situation in Mexico and in the Northern Triangle of Central America;</w:t>
      </w:r>
    </w:p>
    <w:p w:rsidR="00BB605F" w:rsidRPr="001A1626" w:rsidRDefault="00481135" w:rsidP="00C713F2">
      <w:pPr>
        <w:pStyle w:val="SingleTxtG"/>
        <w:ind w:firstLine="567"/>
        <w:rPr>
          <w:b/>
          <w:lang w:val="en-US"/>
        </w:rPr>
      </w:pPr>
      <w:r w:rsidRPr="001A1626">
        <w:rPr>
          <w:b/>
          <w:lang w:val="en-US"/>
        </w:rPr>
        <w:t>(d)</w:t>
      </w:r>
      <w:r w:rsidRPr="001A1626">
        <w:rPr>
          <w:b/>
          <w:lang w:val="en-US"/>
        </w:rPr>
        <w:tab/>
      </w:r>
      <w:r w:rsidR="00BB605F" w:rsidRPr="001A1626">
        <w:rPr>
          <w:b/>
          <w:lang w:val="en-US"/>
        </w:rPr>
        <w:t xml:space="preserve">Review the use of </w:t>
      </w:r>
      <w:r w:rsidR="008639F5" w:rsidRPr="001A1626">
        <w:rPr>
          <w:b/>
          <w:lang w:val="en-US"/>
        </w:rPr>
        <w:t xml:space="preserve">expedited </w:t>
      </w:r>
      <w:r w:rsidR="00BB605F" w:rsidRPr="001A1626">
        <w:rPr>
          <w:b/>
          <w:lang w:val="en-US"/>
        </w:rPr>
        <w:t>removal procedures</w:t>
      </w:r>
      <w:r w:rsidR="00D27BF5" w:rsidRPr="001A1626">
        <w:rPr>
          <w:b/>
          <w:lang w:val="en-US"/>
        </w:rPr>
        <w:t xml:space="preserve"> and guarantee access to </w:t>
      </w:r>
      <w:r w:rsidR="00954B0A" w:rsidRPr="001A1626">
        <w:rPr>
          <w:b/>
          <w:lang w:val="en-US"/>
        </w:rPr>
        <w:t>counsel</w:t>
      </w:r>
      <w:r w:rsidR="00BB605F" w:rsidRPr="001A1626">
        <w:rPr>
          <w:b/>
          <w:lang w:val="en-US"/>
        </w:rPr>
        <w:t>;</w:t>
      </w:r>
    </w:p>
    <w:p w:rsidR="00BB605F" w:rsidRPr="001A1626" w:rsidRDefault="00481135" w:rsidP="00591AAD">
      <w:pPr>
        <w:pStyle w:val="SingleTxtG"/>
        <w:ind w:firstLine="567"/>
        <w:rPr>
          <w:b/>
          <w:lang w:val="en-US"/>
        </w:rPr>
      </w:pPr>
      <w:r w:rsidRPr="001A1626">
        <w:rPr>
          <w:b/>
          <w:lang w:val="en-US"/>
        </w:rPr>
        <w:t>(e)</w:t>
      </w:r>
      <w:r w:rsidRPr="001A1626">
        <w:rPr>
          <w:b/>
          <w:lang w:val="en-US"/>
        </w:rPr>
        <w:tab/>
      </w:r>
      <w:r w:rsidR="00591AAD" w:rsidRPr="001A1626">
        <w:rPr>
          <w:b/>
          <w:lang w:val="en-US"/>
        </w:rPr>
        <w:t xml:space="preserve">Revert </w:t>
      </w:r>
      <w:r w:rsidR="00BB605F" w:rsidRPr="001A1626">
        <w:rPr>
          <w:b/>
          <w:lang w:val="en-US"/>
        </w:rPr>
        <w:t xml:space="preserve">to </w:t>
      </w:r>
      <w:r w:rsidR="00591AAD" w:rsidRPr="001A1626">
        <w:rPr>
          <w:b/>
          <w:lang w:val="en-US"/>
        </w:rPr>
        <w:t>the</w:t>
      </w:r>
      <w:r w:rsidR="00BB605F" w:rsidRPr="001A1626">
        <w:rPr>
          <w:b/>
          <w:lang w:val="en-US"/>
        </w:rPr>
        <w:t xml:space="preserve"> original, less restrictive application </w:t>
      </w:r>
      <w:r w:rsidR="00591AAD" w:rsidRPr="001A1626">
        <w:rPr>
          <w:b/>
          <w:lang w:val="en-US"/>
        </w:rPr>
        <w:t>of the “credible fear” screening standard with respect to</w:t>
      </w:r>
      <w:r w:rsidR="00BB605F" w:rsidRPr="001A1626">
        <w:rPr>
          <w:b/>
          <w:lang w:val="en-US"/>
        </w:rPr>
        <w:t xml:space="preserve"> all individuals expressing a fear of return </w:t>
      </w:r>
      <w:r w:rsidR="00C713F2" w:rsidRPr="001A1626">
        <w:rPr>
          <w:b/>
          <w:lang w:val="en-US"/>
        </w:rPr>
        <w:t xml:space="preserve">who have been </w:t>
      </w:r>
      <w:r w:rsidR="00BB605F" w:rsidRPr="001A1626">
        <w:rPr>
          <w:b/>
          <w:lang w:val="en-US"/>
        </w:rPr>
        <w:t>referred for such screening interviews.</w:t>
      </w:r>
    </w:p>
    <w:p w:rsidR="00BB605F" w:rsidRPr="001A1626" w:rsidRDefault="00481135" w:rsidP="00481135">
      <w:pPr>
        <w:pStyle w:val="H23G"/>
        <w:rPr>
          <w:i/>
          <w:lang w:val="en-US"/>
        </w:rPr>
      </w:pPr>
      <w:r w:rsidRPr="001A1626">
        <w:rPr>
          <w:lang w:val="en-US"/>
        </w:rPr>
        <w:tab/>
      </w:r>
      <w:r w:rsidRPr="001A1626">
        <w:rPr>
          <w:lang w:val="en-US"/>
        </w:rPr>
        <w:tab/>
      </w:r>
      <w:r w:rsidR="00BB605F" w:rsidRPr="001A1626">
        <w:rPr>
          <w:lang w:val="en-US"/>
        </w:rPr>
        <w:t>Immigration detention</w:t>
      </w:r>
    </w:p>
    <w:p w:rsidR="00BB605F" w:rsidRPr="001A1626" w:rsidRDefault="00BB605F" w:rsidP="009551FF">
      <w:pPr>
        <w:pStyle w:val="SingleTxtG"/>
        <w:numPr>
          <w:ilvl w:val="0"/>
          <w:numId w:val="39"/>
        </w:numPr>
        <w:ind w:left="1134" w:firstLine="0"/>
        <w:rPr>
          <w:lang w:val="en-US"/>
        </w:rPr>
      </w:pPr>
      <w:r w:rsidRPr="001A1626">
        <w:rPr>
          <w:lang w:val="en-US"/>
        </w:rPr>
        <w:t>The Committee notes with concern that</w:t>
      </w:r>
      <w:r w:rsidR="00591AAD" w:rsidRPr="001A1626">
        <w:rPr>
          <w:lang w:val="en-US"/>
        </w:rPr>
        <w:t>,</w:t>
      </w:r>
      <w:r w:rsidRPr="001A1626">
        <w:rPr>
          <w:lang w:val="en-US"/>
        </w:rPr>
        <w:t xml:space="preserve"> </w:t>
      </w:r>
      <w:r w:rsidR="00591AAD" w:rsidRPr="001A1626">
        <w:rPr>
          <w:lang w:val="en-US"/>
        </w:rPr>
        <w:t xml:space="preserve">under certain circumstances, </w:t>
      </w:r>
      <w:r w:rsidRPr="001A1626">
        <w:rPr>
          <w:lang w:val="en-US"/>
        </w:rPr>
        <w:t xml:space="preserve">the State party continues to use mandatory detention to hold asylum seekers and other immigrants on arrival in prison-like detention facilities, county jails and private prisons. It is also concerned at the recent </w:t>
      </w:r>
      <w:r w:rsidR="00C63D16" w:rsidRPr="001A1626">
        <w:rPr>
          <w:lang w:val="en-US"/>
        </w:rPr>
        <w:t xml:space="preserve">plan to </w:t>
      </w:r>
      <w:r w:rsidRPr="001A1626">
        <w:rPr>
          <w:lang w:val="en-US"/>
        </w:rPr>
        <w:t>expan</w:t>
      </w:r>
      <w:r w:rsidR="009551FF" w:rsidRPr="001A1626">
        <w:rPr>
          <w:lang w:val="en-US"/>
        </w:rPr>
        <w:t>d</w:t>
      </w:r>
      <w:r w:rsidRPr="001A1626">
        <w:rPr>
          <w:lang w:val="en-US"/>
        </w:rPr>
        <w:t xml:space="preserve"> family detention</w:t>
      </w:r>
      <w:r w:rsidR="00C63D16" w:rsidRPr="001A1626">
        <w:rPr>
          <w:lang w:val="en-US"/>
        </w:rPr>
        <w:t>,</w:t>
      </w:r>
      <w:r w:rsidRPr="001A1626">
        <w:rPr>
          <w:lang w:val="en-US"/>
        </w:rPr>
        <w:t xml:space="preserve"> with </w:t>
      </w:r>
      <w:r w:rsidR="009551FF" w:rsidRPr="001A1626">
        <w:rPr>
          <w:lang w:val="en-US"/>
        </w:rPr>
        <w:t xml:space="preserve">the </w:t>
      </w:r>
      <w:r w:rsidRPr="001A1626">
        <w:rPr>
          <w:lang w:val="en-US"/>
        </w:rPr>
        <w:t>establish</w:t>
      </w:r>
      <w:r w:rsidR="009551FF" w:rsidRPr="001A1626">
        <w:rPr>
          <w:lang w:val="en-US"/>
        </w:rPr>
        <w:t>ment</w:t>
      </w:r>
      <w:r w:rsidRPr="001A1626">
        <w:rPr>
          <w:lang w:val="en-US"/>
        </w:rPr>
        <w:t xml:space="preserve"> </w:t>
      </w:r>
      <w:r w:rsidR="009551FF" w:rsidRPr="001A1626">
        <w:rPr>
          <w:lang w:val="en-US"/>
        </w:rPr>
        <w:t xml:space="preserve">of </w:t>
      </w:r>
      <w:r w:rsidRPr="001A1626">
        <w:rPr>
          <w:lang w:val="en-US"/>
        </w:rPr>
        <w:t>up to 6,350 additional detention beds for undocumented migrant families with children. The Committee observes that</w:t>
      </w:r>
      <w:r w:rsidR="009551FF" w:rsidRPr="001A1626">
        <w:rPr>
          <w:lang w:val="en-US"/>
        </w:rPr>
        <w:t>,</w:t>
      </w:r>
      <w:r w:rsidRPr="001A1626">
        <w:rPr>
          <w:lang w:val="en-US"/>
        </w:rPr>
        <w:t xml:space="preserve"> despite the increased </w:t>
      </w:r>
      <w:r w:rsidR="009551FF" w:rsidRPr="001A1626">
        <w:rPr>
          <w:lang w:val="en-US"/>
        </w:rPr>
        <w:t>placement of</w:t>
      </w:r>
      <w:r w:rsidRPr="001A1626">
        <w:rPr>
          <w:lang w:val="en-US"/>
        </w:rPr>
        <w:t xml:space="preserve"> unaccompanied children and separate children</w:t>
      </w:r>
      <w:r w:rsidR="009551FF" w:rsidRPr="001A1626">
        <w:rPr>
          <w:lang w:val="en-US"/>
        </w:rPr>
        <w:t xml:space="preserve"> in foster care</w:t>
      </w:r>
      <w:r w:rsidRPr="001A1626">
        <w:rPr>
          <w:lang w:val="en-US"/>
        </w:rPr>
        <w:t xml:space="preserve">, many </w:t>
      </w:r>
      <w:r w:rsidR="009551FF" w:rsidRPr="001A1626">
        <w:rPr>
          <w:lang w:val="en-US"/>
        </w:rPr>
        <w:t>children</w:t>
      </w:r>
      <w:r w:rsidRPr="001A1626">
        <w:rPr>
          <w:lang w:val="en-US"/>
        </w:rPr>
        <w:t xml:space="preserve"> continue to be held in group homes and secure facilities, which closely resemble juvenile correctional facilities. While acknowledging the steps taken by the State party to reform the immigration detention system, the Committee remains concern</w:t>
      </w:r>
      <w:r w:rsidR="00F93AAE" w:rsidRPr="001A1626">
        <w:rPr>
          <w:lang w:val="en-US"/>
        </w:rPr>
        <w:t>ed</w:t>
      </w:r>
      <w:r w:rsidRPr="001A1626">
        <w:rPr>
          <w:lang w:val="en-US"/>
        </w:rPr>
        <w:t xml:space="preserve"> by reports of substandard conditions of detention in immigration facilities and </w:t>
      </w:r>
      <w:r w:rsidR="009551FF" w:rsidRPr="001A1626">
        <w:rPr>
          <w:lang w:val="en-US"/>
        </w:rPr>
        <w:t xml:space="preserve">the </w:t>
      </w:r>
      <w:r w:rsidRPr="001A1626">
        <w:rPr>
          <w:lang w:val="en-US"/>
        </w:rPr>
        <w:t>use of solitary confinement. It is also concerned about reports of sexual violence by s</w:t>
      </w:r>
      <w:r w:rsidR="00A9435E" w:rsidRPr="001A1626">
        <w:rPr>
          <w:lang w:val="en-US"/>
        </w:rPr>
        <w:t>taff and other detainees (arts. </w:t>
      </w:r>
      <w:r w:rsidRPr="001A1626">
        <w:rPr>
          <w:lang w:val="en-US"/>
        </w:rPr>
        <w:t>2, 11 and 16).</w:t>
      </w:r>
    </w:p>
    <w:p w:rsidR="00BB605F" w:rsidRPr="001A1626" w:rsidRDefault="00BB605F" w:rsidP="00481135">
      <w:pPr>
        <w:pStyle w:val="SingleTxtG"/>
        <w:rPr>
          <w:b/>
          <w:lang w:val="en-US"/>
        </w:rPr>
      </w:pPr>
      <w:r w:rsidRPr="001A1626">
        <w:rPr>
          <w:b/>
          <w:lang w:val="en-US"/>
        </w:rPr>
        <w:t>The State party should:</w:t>
      </w:r>
    </w:p>
    <w:p w:rsidR="00BB605F" w:rsidRPr="001A1626" w:rsidRDefault="00A9435E" w:rsidP="001A1626">
      <w:pPr>
        <w:pStyle w:val="SingleTxtG"/>
        <w:ind w:firstLine="567"/>
        <w:rPr>
          <w:b/>
          <w:lang w:val="en-US"/>
        </w:rPr>
      </w:pPr>
      <w:r w:rsidRPr="001A1626">
        <w:rPr>
          <w:b/>
          <w:lang w:val="en-US"/>
        </w:rPr>
        <w:t>(a)</w:t>
      </w:r>
      <w:r w:rsidRPr="001A1626">
        <w:rPr>
          <w:b/>
          <w:lang w:val="en-US"/>
        </w:rPr>
        <w:tab/>
      </w:r>
      <w:r w:rsidR="00D12896" w:rsidRPr="001A1626">
        <w:rPr>
          <w:b/>
          <w:lang w:val="en-US"/>
        </w:rPr>
        <w:t>Review</w:t>
      </w:r>
      <w:r w:rsidR="00BB605F" w:rsidRPr="001A1626">
        <w:rPr>
          <w:b/>
          <w:lang w:val="en-US"/>
        </w:rPr>
        <w:t xml:space="preserve"> the use of </w:t>
      </w:r>
      <w:r w:rsidR="00D12896" w:rsidRPr="001A1626">
        <w:rPr>
          <w:b/>
          <w:lang w:val="en-US"/>
        </w:rPr>
        <w:t xml:space="preserve">mandatory </w:t>
      </w:r>
      <w:r w:rsidR="00BB605F" w:rsidRPr="001A1626">
        <w:rPr>
          <w:b/>
          <w:lang w:val="en-US"/>
        </w:rPr>
        <w:t xml:space="preserve">detention </w:t>
      </w:r>
      <w:r w:rsidR="009551FF" w:rsidRPr="001A1626">
        <w:rPr>
          <w:b/>
          <w:lang w:val="en-US"/>
        </w:rPr>
        <w:t>for</w:t>
      </w:r>
      <w:r w:rsidR="00D12896" w:rsidRPr="001A1626">
        <w:rPr>
          <w:b/>
          <w:lang w:val="en-US"/>
        </w:rPr>
        <w:t xml:space="preserve"> certain categories of immigrants</w:t>
      </w:r>
      <w:r w:rsidR="00903892" w:rsidRPr="001A1626">
        <w:rPr>
          <w:b/>
          <w:lang w:val="en-US"/>
        </w:rPr>
        <w:t>;</w:t>
      </w:r>
    </w:p>
    <w:p w:rsidR="00BB605F" w:rsidRPr="001A1626" w:rsidRDefault="00481135" w:rsidP="00A9435E">
      <w:pPr>
        <w:pStyle w:val="SingleTxtG"/>
        <w:ind w:firstLine="567"/>
        <w:rPr>
          <w:b/>
          <w:lang w:val="en-US"/>
        </w:rPr>
      </w:pPr>
      <w:r w:rsidRPr="001A1626">
        <w:rPr>
          <w:b/>
          <w:lang w:val="en-US"/>
        </w:rPr>
        <w:t>(b)</w:t>
      </w:r>
      <w:r w:rsidRPr="001A1626">
        <w:rPr>
          <w:b/>
          <w:lang w:val="en-US"/>
        </w:rPr>
        <w:tab/>
      </w:r>
      <w:r w:rsidR="00BB605F" w:rsidRPr="001A1626">
        <w:rPr>
          <w:b/>
          <w:lang w:val="en-US"/>
        </w:rPr>
        <w:t>Develop and expand community-based alternatives to immigration detention, expand the use of foster care for unaccompanied children, and halt the expansion of family detention</w:t>
      </w:r>
      <w:r w:rsidR="00D12896" w:rsidRPr="001A1626">
        <w:rPr>
          <w:b/>
          <w:lang w:val="en-US"/>
        </w:rPr>
        <w:t xml:space="preserve">, with a view </w:t>
      </w:r>
      <w:r w:rsidR="00F93AAE" w:rsidRPr="001A1626">
        <w:rPr>
          <w:b/>
          <w:lang w:val="en-US"/>
        </w:rPr>
        <w:t>to</w:t>
      </w:r>
      <w:r w:rsidR="00D12896" w:rsidRPr="001A1626">
        <w:rPr>
          <w:b/>
          <w:lang w:val="en-US"/>
        </w:rPr>
        <w:t xml:space="preserve"> progressively eliminating it completely</w:t>
      </w:r>
      <w:r w:rsidR="00BB605F" w:rsidRPr="001A1626">
        <w:rPr>
          <w:b/>
          <w:lang w:val="en-US"/>
        </w:rPr>
        <w:t>;</w:t>
      </w:r>
    </w:p>
    <w:p w:rsidR="00BB605F" w:rsidRPr="001A1626" w:rsidRDefault="00481135" w:rsidP="001D21C0">
      <w:pPr>
        <w:pStyle w:val="SingleTxtG"/>
        <w:ind w:firstLine="567"/>
        <w:rPr>
          <w:b/>
          <w:lang w:val="en-US"/>
        </w:rPr>
      </w:pPr>
      <w:r w:rsidRPr="001A1626">
        <w:rPr>
          <w:b/>
          <w:lang w:val="en-US"/>
        </w:rPr>
        <w:t>(c)</w:t>
      </w:r>
      <w:r w:rsidRPr="001A1626">
        <w:rPr>
          <w:b/>
          <w:lang w:val="en-US"/>
        </w:rPr>
        <w:tab/>
      </w:r>
      <w:r w:rsidR="00BB605F" w:rsidRPr="001A1626">
        <w:rPr>
          <w:b/>
          <w:lang w:val="en-US"/>
        </w:rPr>
        <w:t xml:space="preserve">Ensure compliance with </w:t>
      </w:r>
      <w:r w:rsidR="009551FF" w:rsidRPr="001A1626">
        <w:rPr>
          <w:b/>
          <w:lang w:val="en-US"/>
        </w:rPr>
        <w:t xml:space="preserve">United States Immigration and Customs Enforcement </w:t>
      </w:r>
      <w:r w:rsidR="001D21C0" w:rsidRPr="001A1626">
        <w:rPr>
          <w:b/>
          <w:lang w:val="en-US"/>
        </w:rPr>
        <w:t>d</w:t>
      </w:r>
      <w:r w:rsidR="00BB605F" w:rsidRPr="001A1626">
        <w:rPr>
          <w:b/>
          <w:lang w:val="en-US"/>
        </w:rPr>
        <w:t>irective</w:t>
      </w:r>
      <w:r w:rsidR="001D21C0" w:rsidRPr="001A1626">
        <w:rPr>
          <w:b/>
          <w:lang w:val="en-US"/>
        </w:rPr>
        <w:t>, Review of the U</w:t>
      </w:r>
      <w:r w:rsidR="00BB605F" w:rsidRPr="001A1626">
        <w:rPr>
          <w:b/>
          <w:lang w:val="en-US"/>
        </w:rPr>
        <w:t xml:space="preserve">se of </w:t>
      </w:r>
      <w:r w:rsidR="001D21C0" w:rsidRPr="001A1626">
        <w:rPr>
          <w:b/>
          <w:lang w:val="en-US"/>
        </w:rPr>
        <w:t>S</w:t>
      </w:r>
      <w:r w:rsidR="00BB605F" w:rsidRPr="001A1626">
        <w:rPr>
          <w:b/>
          <w:lang w:val="en-US"/>
        </w:rPr>
        <w:t xml:space="preserve">egregation </w:t>
      </w:r>
      <w:r w:rsidR="001D21C0" w:rsidRPr="001A1626">
        <w:rPr>
          <w:b/>
          <w:lang w:val="en-US"/>
        </w:rPr>
        <w:t>for ICE Detainees, of 4 September 2013,</w:t>
      </w:r>
      <w:r w:rsidR="00BB605F" w:rsidRPr="001A1626">
        <w:rPr>
          <w:b/>
          <w:lang w:val="en-US"/>
        </w:rPr>
        <w:t xml:space="preserve"> and Performance-</w:t>
      </w:r>
      <w:r w:rsidR="009551FF" w:rsidRPr="001A1626">
        <w:rPr>
          <w:b/>
          <w:lang w:val="en-US"/>
        </w:rPr>
        <w:t>B</w:t>
      </w:r>
      <w:r w:rsidR="00BB605F" w:rsidRPr="001A1626">
        <w:rPr>
          <w:b/>
          <w:lang w:val="en-US"/>
        </w:rPr>
        <w:t xml:space="preserve">ased </w:t>
      </w:r>
      <w:r w:rsidR="009551FF" w:rsidRPr="001A1626">
        <w:rPr>
          <w:b/>
          <w:lang w:val="en-US"/>
        </w:rPr>
        <w:t>N</w:t>
      </w:r>
      <w:r w:rsidR="00BB605F" w:rsidRPr="001A1626">
        <w:rPr>
          <w:b/>
          <w:lang w:val="en-US"/>
        </w:rPr>
        <w:t xml:space="preserve">ational </w:t>
      </w:r>
      <w:r w:rsidR="009551FF" w:rsidRPr="001A1626">
        <w:rPr>
          <w:b/>
          <w:lang w:val="en-US"/>
        </w:rPr>
        <w:t>Detention S</w:t>
      </w:r>
      <w:r w:rsidR="00BB605F" w:rsidRPr="001A1626">
        <w:rPr>
          <w:b/>
          <w:lang w:val="en-US"/>
        </w:rPr>
        <w:t>tandards</w:t>
      </w:r>
      <w:r w:rsidR="009551FF" w:rsidRPr="001A1626">
        <w:rPr>
          <w:b/>
          <w:lang w:val="en-US"/>
        </w:rPr>
        <w:t xml:space="preserve"> 2011</w:t>
      </w:r>
      <w:r w:rsidR="001D21C0" w:rsidRPr="001A1626">
        <w:rPr>
          <w:b/>
          <w:lang w:val="en-US"/>
        </w:rPr>
        <w:t>,</w:t>
      </w:r>
      <w:r w:rsidR="00BB605F" w:rsidRPr="001A1626">
        <w:rPr>
          <w:b/>
          <w:lang w:val="en-US"/>
        </w:rPr>
        <w:t xml:space="preserve"> in all immigration detention facilities;</w:t>
      </w:r>
    </w:p>
    <w:p w:rsidR="00BB605F" w:rsidRPr="001A1626" w:rsidRDefault="00481135" w:rsidP="001D21C0">
      <w:pPr>
        <w:pStyle w:val="SingleTxtG"/>
        <w:ind w:firstLine="567"/>
        <w:rPr>
          <w:b/>
          <w:lang w:val="en-US"/>
        </w:rPr>
      </w:pPr>
      <w:r w:rsidRPr="001A1626">
        <w:rPr>
          <w:b/>
          <w:lang w:val="en-US"/>
        </w:rPr>
        <w:t>(d)</w:t>
      </w:r>
      <w:r w:rsidRPr="001A1626">
        <w:rPr>
          <w:b/>
          <w:lang w:val="en-US"/>
        </w:rPr>
        <w:tab/>
      </w:r>
      <w:r w:rsidR="00BB605F" w:rsidRPr="001A1626" w:rsidDel="00805B3F">
        <w:rPr>
          <w:b/>
          <w:lang w:val="en-US"/>
        </w:rPr>
        <w:t>Prevent sexual assault in immigration detention and e</w:t>
      </w:r>
      <w:r w:rsidR="00BB605F" w:rsidRPr="001A1626">
        <w:rPr>
          <w:b/>
          <w:lang w:val="en-US"/>
        </w:rPr>
        <w:t>nsure that all facilities holding immigration detainees compl</w:t>
      </w:r>
      <w:r w:rsidR="001D21C0" w:rsidRPr="001A1626">
        <w:rPr>
          <w:b/>
          <w:lang w:val="en-US"/>
        </w:rPr>
        <w:t>y</w:t>
      </w:r>
      <w:r w:rsidR="00BB605F" w:rsidRPr="001A1626">
        <w:rPr>
          <w:b/>
          <w:lang w:val="en-US"/>
        </w:rPr>
        <w:t xml:space="preserve"> with </w:t>
      </w:r>
      <w:r w:rsidR="001D21C0" w:rsidRPr="001A1626">
        <w:rPr>
          <w:b/>
          <w:lang w:val="en-US"/>
        </w:rPr>
        <w:t xml:space="preserve">the standards provided for in the </w:t>
      </w:r>
      <w:r w:rsidR="00D12896" w:rsidRPr="001A1626">
        <w:rPr>
          <w:b/>
          <w:lang w:val="en-US"/>
        </w:rPr>
        <w:t>Prison</w:t>
      </w:r>
      <w:r w:rsidR="00BB605F" w:rsidRPr="001A1626">
        <w:rPr>
          <w:b/>
          <w:lang w:val="en-US"/>
        </w:rPr>
        <w:t xml:space="preserve"> Rape Elimination Act;</w:t>
      </w:r>
    </w:p>
    <w:p w:rsidR="00BB605F" w:rsidRPr="001A1626" w:rsidRDefault="00481135" w:rsidP="00A9435E">
      <w:pPr>
        <w:pStyle w:val="SingleTxtG"/>
        <w:ind w:firstLine="567"/>
        <w:rPr>
          <w:b/>
          <w:lang w:val="en-US"/>
        </w:rPr>
      </w:pPr>
      <w:r w:rsidRPr="001A1626">
        <w:rPr>
          <w:b/>
          <w:lang w:val="en-US"/>
        </w:rPr>
        <w:t>(e)</w:t>
      </w:r>
      <w:r w:rsidRPr="001A1626">
        <w:rPr>
          <w:b/>
          <w:lang w:val="en-US"/>
        </w:rPr>
        <w:tab/>
      </w:r>
      <w:r w:rsidR="00BB605F" w:rsidRPr="001A1626">
        <w:rPr>
          <w:b/>
          <w:lang w:val="en-US"/>
        </w:rPr>
        <w:t xml:space="preserve">Establish an effective and independent oversight mechanism to ensure prompt, impartial and effective investigation into all allegations of violence and abuse in immigration </w:t>
      </w:r>
      <w:proofErr w:type="spellStart"/>
      <w:r w:rsidR="00BB605F" w:rsidRPr="001A1626">
        <w:rPr>
          <w:b/>
          <w:lang w:val="en-US"/>
        </w:rPr>
        <w:t>centres</w:t>
      </w:r>
      <w:proofErr w:type="spellEnd"/>
      <w:r w:rsidR="00BB605F" w:rsidRPr="001A1626">
        <w:rPr>
          <w:b/>
          <w:lang w:val="en-US"/>
        </w:rPr>
        <w:t>.</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Solitary confinement</w:t>
      </w:r>
    </w:p>
    <w:p w:rsidR="00BB605F" w:rsidRPr="001A1626" w:rsidRDefault="00BB605F" w:rsidP="00283312">
      <w:pPr>
        <w:pStyle w:val="SingleTxtG"/>
        <w:numPr>
          <w:ilvl w:val="0"/>
          <w:numId w:val="39"/>
        </w:numPr>
        <w:ind w:left="1134" w:firstLine="0"/>
        <w:rPr>
          <w:lang w:val="en-US"/>
        </w:rPr>
      </w:pPr>
      <w:r w:rsidRPr="001A1626">
        <w:rPr>
          <w:lang w:val="en-US"/>
        </w:rPr>
        <w:t xml:space="preserve">While noting that the State party has indicated that there is “no systematic use of solitary confinement in the United States”, </w:t>
      </w:r>
      <w:r w:rsidR="00BF6097" w:rsidRPr="001A1626">
        <w:rPr>
          <w:lang w:val="en-US"/>
        </w:rPr>
        <w:t xml:space="preserve">the Committee </w:t>
      </w:r>
      <w:r w:rsidRPr="001A1626">
        <w:rPr>
          <w:lang w:val="en-US"/>
        </w:rPr>
        <w:t>remains concerned about reports of extensive use of solitary confinement and other forms of isolation in U</w:t>
      </w:r>
      <w:r w:rsidR="001D21C0" w:rsidRPr="001A1626">
        <w:rPr>
          <w:lang w:val="en-US"/>
        </w:rPr>
        <w:t>nited States</w:t>
      </w:r>
      <w:r w:rsidRPr="001A1626">
        <w:rPr>
          <w:lang w:val="en-US"/>
        </w:rPr>
        <w:t xml:space="preserve"> prisons, jails and other detention </w:t>
      </w:r>
      <w:proofErr w:type="spellStart"/>
      <w:r w:rsidRPr="001A1626">
        <w:rPr>
          <w:lang w:val="en-US"/>
        </w:rPr>
        <w:t>centres</w:t>
      </w:r>
      <w:proofErr w:type="spellEnd"/>
      <w:r w:rsidR="001D21C0" w:rsidRPr="001A1626">
        <w:rPr>
          <w:lang w:val="en-US"/>
        </w:rPr>
        <w:t>,</w:t>
      </w:r>
      <w:r w:rsidRPr="001A1626">
        <w:rPr>
          <w:lang w:val="en-US"/>
        </w:rPr>
        <w:t xml:space="preserve"> for purposes of punishment, discipline and protection, as well as for health-related reasons</w:t>
      </w:r>
      <w:r w:rsidR="00497D96" w:rsidRPr="001A1626">
        <w:rPr>
          <w:lang w:val="en-US"/>
        </w:rPr>
        <w:t xml:space="preserve">. </w:t>
      </w:r>
      <w:r w:rsidR="00283312" w:rsidRPr="001A1626">
        <w:rPr>
          <w:lang w:val="en-US"/>
        </w:rPr>
        <w:t>The Committee</w:t>
      </w:r>
      <w:r w:rsidR="00497D96" w:rsidRPr="001A1626">
        <w:rPr>
          <w:lang w:val="en-US"/>
        </w:rPr>
        <w:t xml:space="preserve"> also notes </w:t>
      </w:r>
      <w:r w:rsidR="00BF6097" w:rsidRPr="001A1626">
        <w:rPr>
          <w:lang w:val="en-US"/>
        </w:rPr>
        <w:t xml:space="preserve">the lack of relevant statistical </w:t>
      </w:r>
      <w:r w:rsidR="00B0022D" w:rsidRPr="001A1626">
        <w:rPr>
          <w:lang w:val="en-US"/>
        </w:rPr>
        <w:t>information</w:t>
      </w:r>
      <w:r w:rsidR="00BF6097" w:rsidRPr="001A1626">
        <w:rPr>
          <w:lang w:val="en-US"/>
        </w:rPr>
        <w:t xml:space="preserve">. </w:t>
      </w:r>
      <w:r w:rsidRPr="001A1626">
        <w:rPr>
          <w:lang w:val="en-US"/>
        </w:rPr>
        <w:t xml:space="preserve">Furthermore, it is concerned about the use of solitary confinement for indefinite periods of time and its use </w:t>
      </w:r>
      <w:r w:rsidR="00283312" w:rsidRPr="001A1626">
        <w:rPr>
          <w:lang w:val="en-US"/>
        </w:rPr>
        <w:t>with respect to</w:t>
      </w:r>
      <w:r w:rsidRPr="001A1626">
        <w:rPr>
          <w:lang w:val="en-US"/>
        </w:rPr>
        <w:t xml:space="preserve"> juveniles and individuals with mental disabilities. </w:t>
      </w:r>
      <w:r w:rsidR="00283312" w:rsidRPr="001A1626">
        <w:rPr>
          <w:lang w:val="en-US"/>
        </w:rPr>
        <w:t>F</w:t>
      </w:r>
      <w:r w:rsidRPr="001A1626">
        <w:rPr>
          <w:lang w:val="en-US"/>
        </w:rPr>
        <w:t xml:space="preserve">ull isolation </w:t>
      </w:r>
      <w:r w:rsidR="00283312" w:rsidRPr="001A1626">
        <w:rPr>
          <w:lang w:val="en-US"/>
        </w:rPr>
        <w:t>of</w:t>
      </w:r>
      <w:r w:rsidRPr="001A1626">
        <w:rPr>
          <w:lang w:val="en-US"/>
        </w:rPr>
        <w:t xml:space="preserve"> 22</w:t>
      </w:r>
      <w:r w:rsidR="00283312" w:rsidRPr="001A1626">
        <w:rPr>
          <w:lang w:val="en-US"/>
        </w:rPr>
        <w:t xml:space="preserve"> to </w:t>
      </w:r>
      <w:r w:rsidRPr="001A1626">
        <w:rPr>
          <w:lang w:val="en-US"/>
        </w:rPr>
        <w:t>23 hours a day in super-maximum security prisons is unacceptable (art.</w:t>
      </w:r>
      <w:r w:rsidR="00A9435E" w:rsidRPr="001A1626">
        <w:rPr>
          <w:lang w:val="en-US"/>
        </w:rPr>
        <w:t> </w:t>
      </w:r>
      <w:r w:rsidRPr="001A1626">
        <w:rPr>
          <w:lang w:val="en-US"/>
        </w:rPr>
        <w:t>16).</w:t>
      </w:r>
    </w:p>
    <w:p w:rsidR="00BB605F" w:rsidRPr="001A1626" w:rsidRDefault="00BB605F" w:rsidP="00481135">
      <w:pPr>
        <w:pStyle w:val="SingleTxtG"/>
        <w:rPr>
          <w:b/>
          <w:lang w:val="en-US"/>
        </w:rPr>
      </w:pPr>
      <w:r w:rsidRPr="001A1626">
        <w:rPr>
          <w:b/>
          <w:lang w:val="en-US"/>
        </w:rPr>
        <w:t>The State party should:</w:t>
      </w:r>
    </w:p>
    <w:p w:rsidR="00785016" w:rsidRPr="001A1626" w:rsidRDefault="00481135" w:rsidP="00A9435E">
      <w:pPr>
        <w:pStyle w:val="SingleTxtG"/>
        <w:ind w:firstLine="567"/>
        <w:rPr>
          <w:b/>
          <w:lang w:val="en-US"/>
        </w:rPr>
      </w:pPr>
      <w:r w:rsidRPr="001A1626">
        <w:rPr>
          <w:b/>
          <w:lang w:val="en-US"/>
        </w:rPr>
        <w:t>(a)</w:t>
      </w:r>
      <w:r w:rsidRPr="001A1626">
        <w:rPr>
          <w:b/>
          <w:lang w:val="en-US"/>
        </w:rPr>
        <w:tab/>
      </w:r>
      <w:r w:rsidR="00BB605F" w:rsidRPr="001A1626">
        <w:rPr>
          <w:b/>
          <w:lang w:val="en-US"/>
        </w:rPr>
        <w:t xml:space="preserve">Limit the use of solitary confinement as a measure of last resort, for as short </w:t>
      </w:r>
      <w:r w:rsidR="00283312" w:rsidRPr="001A1626">
        <w:rPr>
          <w:b/>
          <w:lang w:val="en-US"/>
        </w:rPr>
        <w:t xml:space="preserve">a </w:t>
      </w:r>
      <w:r w:rsidR="00BB605F" w:rsidRPr="001A1626">
        <w:rPr>
          <w:b/>
          <w:lang w:val="en-US"/>
        </w:rPr>
        <w:t>time as possible, under strict supervision and with the possibility of judicial review;</w:t>
      </w:r>
    </w:p>
    <w:p w:rsidR="00BB605F" w:rsidRPr="001A1626" w:rsidRDefault="00481135" w:rsidP="00283312">
      <w:pPr>
        <w:pStyle w:val="SingleTxtG"/>
        <w:ind w:firstLine="567"/>
        <w:rPr>
          <w:b/>
          <w:lang w:val="en-US"/>
        </w:rPr>
      </w:pPr>
      <w:r w:rsidRPr="001A1626">
        <w:rPr>
          <w:b/>
          <w:lang w:val="en-US"/>
        </w:rPr>
        <w:t>(b)</w:t>
      </w:r>
      <w:r w:rsidRPr="001A1626">
        <w:rPr>
          <w:b/>
          <w:lang w:val="en-US"/>
        </w:rPr>
        <w:tab/>
      </w:r>
      <w:r w:rsidR="00BB605F" w:rsidRPr="001A1626">
        <w:rPr>
          <w:b/>
          <w:lang w:val="en-US"/>
        </w:rPr>
        <w:t xml:space="preserve">Prohibit </w:t>
      </w:r>
      <w:r w:rsidR="00283312" w:rsidRPr="001A1626">
        <w:rPr>
          <w:b/>
          <w:lang w:val="en-US"/>
        </w:rPr>
        <w:t>the</w:t>
      </w:r>
      <w:r w:rsidR="00BB605F" w:rsidRPr="001A1626">
        <w:rPr>
          <w:b/>
          <w:lang w:val="en-US"/>
        </w:rPr>
        <w:t xml:space="preserve"> use of solitary confinement </w:t>
      </w:r>
      <w:r w:rsidR="00283312" w:rsidRPr="001A1626">
        <w:rPr>
          <w:b/>
          <w:lang w:val="en-US"/>
        </w:rPr>
        <w:t>for</w:t>
      </w:r>
      <w:r w:rsidR="00BB605F" w:rsidRPr="001A1626">
        <w:rPr>
          <w:b/>
          <w:lang w:val="en-US"/>
        </w:rPr>
        <w:t xml:space="preserve"> juveniles, persons with intellectual or psychosocial disabilities, pregnant women, women with infants and breastfeeding mothers</w:t>
      </w:r>
      <w:r w:rsidR="00283312" w:rsidRPr="001A1626">
        <w:rPr>
          <w:b/>
          <w:lang w:val="en-US"/>
        </w:rPr>
        <w:t>,</w:t>
      </w:r>
      <w:r w:rsidR="00BB605F" w:rsidRPr="001A1626">
        <w:rPr>
          <w:b/>
          <w:lang w:val="en-US"/>
        </w:rPr>
        <w:t xml:space="preserve"> in prison;</w:t>
      </w:r>
    </w:p>
    <w:p w:rsidR="00BB605F" w:rsidRPr="001A1626" w:rsidRDefault="00481135" w:rsidP="00283312">
      <w:pPr>
        <w:pStyle w:val="SingleTxtG"/>
        <w:ind w:firstLine="567"/>
        <w:rPr>
          <w:b/>
          <w:lang w:val="en-US"/>
        </w:rPr>
      </w:pPr>
      <w:r w:rsidRPr="001A1626">
        <w:rPr>
          <w:b/>
          <w:lang w:val="en-US"/>
        </w:rPr>
        <w:t>(c)</w:t>
      </w:r>
      <w:r w:rsidRPr="001A1626">
        <w:rPr>
          <w:b/>
          <w:lang w:val="en-US"/>
        </w:rPr>
        <w:tab/>
      </w:r>
      <w:r w:rsidR="00BB605F" w:rsidRPr="001A1626">
        <w:rPr>
          <w:b/>
          <w:lang w:val="en-US"/>
        </w:rPr>
        <w:t>Ban solitary confinement</w:t>
      </w:r>
      <w:r w:rsidR="00283312" w:rsidRPr="001A1626">
        <w:rPr>
          <w:b/>
          <w:lang w:val="en-US"/>
        </w:rPr>
        <w:t xml:space="preserve"> regimes in prisons, </w:t>
      </w:r>
      <w:r w:rsidR="007911B9" w:rsidRPr="001A1626">
        <w:rPr>
          <w:b/>
          <w:lang w:val="en-US"/>
        </w:rPr>
        <w:t xml:space="preserve">such </w:t>
      </w:r>
      <w:r w:rsidR="00BB605F" w:rsidRPr="001A1626">
        <w:rPr>
          <w:b/>
          <w:lang w:val="en-US"/>
        </w:rPr>
        <w:t>as those in super-maximum</w:t>
      </w:r>
      <w:r w:rsidR="00283312" w:rsidRPr="001A1626">
        <w:rPr>
          <w:b/>
          <w:lang w:val="en-US"/>
        </w:rPr>
        <w:t xml:space="preserve"> </w:t>
      </w:r>
      <w:r w:rsidR="00BB605F" w:rsidRPr="001A1626">
        <w:rPr>
          <w:b/>
          <w:lang w:val="en-US"/>
        </w:rPr>
        <w:t>security</w:t>
      </w:r>
      <w:r w:rsidR="00AB0000" w:rsidRPr="001A1626">
        <w:rPr>
          <w:b/>
          <w:lang w:val="en-US"/>
        </w:rPr>
        <w:t xml:space="preserve"> </w:t>
      </w:r>
      <w:r w:rsidR="00820E79" w:rsidRPr="001A1626">
        <w:rPr>
          <w:b/>
          <w:lang w:val="en-US"/>
        </w:rPr>
        <w:t>detention facilities</w:t>
      </w:r>
      <w:r w:rsidR="00BB605F" w:rsidRPr="001A1626">
        <w:rPr>
          <w:b/>
          <w:lang w:val="en-US"/>
        </w:rPr>
        <w:t>;</w:t>
      </w:r>
    </w:p>
    <w:p w:rsidR="00BB605F" w:rsidRPr="001A1626" w:rsidRDefault="00481135" w:rsidP="00A9435E">
      <w:pPr>
        <w:pStyle w:val="SingleTxtG"/>
        <w:ind w:firstLine="567"/>
        <w:rPr>
          <w:b/>
          <w:lang w:val="en-US"/>
        </w:rPr>
      </w:pPr>
      <w:r w:rsidRPr="001A1626">
        <w:rPr>
          <w:b/>
          <w:lang w:val="en-US"/>
        </w:rPr>
        <w:t>(d)</w:t>
      </w:r>
      <w:r w:rsidRPr="001A1626">
        <w:rPr>
          <w:b/>
          <w:lang w:val="en-US"/>
        </w:rPr>
        <w:tab/>
      </w:r>
      <w:r w:rsidR="00BB605F" w:rsidRPr="001A1626">
        <w:rPr>
          <w:b/>
          <w:lang w:val="en-US"/>
        </w:rPr>
        <w:t xml:space="preserve">Compile </w:t>
      </w:r>
      <w:r w:rsidR="0028718D" w:rsidRPr="001A1626">
        <w:rPr>
          <w:b/>
          <w:lang w:val="en-US"/>
        </w:rPr>
        <w:t xml:space="preserve">and regularly publish </w:t>
      </w:r>
      <w:r w:rsidR="00BB605F" w:rsidRPr="001A1626">
        <w:rPr>
          <w:b/>
          <w:lang w:val="en-US"/>
        </w:rPr>
        <w:t>comprehensive disaggregated data on the use of solitary confinement, including related suicide attempts and self-harm.</w:t>
      </w:r>
    </w:p>
    <w:p w:rsidR="00BB605F" w:rsidRPr="001A1626" w:rsidRDefault="00481135" w:rsidP="00481135">
      <w:pPr>
        <w:pStyle w:val="H23G"/>
        <w:rPr>
          <w:lang w:val="en-US"/>
        </w:rPr>
      </w:pPr>
      <w:r w:rsidRPr="001A1626">
        <w:rPr>
          <w:lang w:val="en-US"/>
        </w:rPr>
        <w:tab/>
      </w:r>
      <w:r w:rsidRPr="001A1626">
        <w:rPr>
          <w:lang w:val="en-US"/>
        </w:rPr>
        <w:tab/>
      </w:r>
      <w:r w:rsidR="00BB605F" w:rsidRPr="001A1626">
        <w:rPr>
          <w:lang w:val="en-US"/>
        </w:rPr>
        <w:t>Protection of prisoners against violence, including sexual assault</w:t>
      </w:r>
    </w:p>
    <w:p w:rsidR="00BB605F" w:rsidRPr="001A1626" w:rsidRDefault="00BB605F" w:rsidP="003775EB">
      <w:pPr>
        <w:pStyle w:val="SingleTxtG"/>
        <w:numPr>
          <w:ilvl w:val="0"/>
          <w:numId w:val="39"/>
        </w:numPr>
        <w:ind w:left="1134" w:firstLine="0"/>
        <w:rPr>
          <w:lang w:val="en-US"/>
        </w:rPr>
      </w:pPr>
      <w:r w:rsidRPr="001A1626">
        <w:rPr>
          <w:lang w:val="en-US"/>
        </w:rPr>
        <w:t>The Committee is seriously concerned at the widespread prevalence of sexual violence, including rape, in prisons, jails and other places of detention</w:t>
      </w:r>
      <w:r w:rsidR="00C926C2" w:rsidRPr="001A1626">
        <w:rPr>
          <w:lang w:val="en-US"/>
        </w:rPr>
        <w:t>,</w:t>
      </w:r>
      <w:r w:rsidRPr="001A1626">
        <w:rPr>
          <w:lang w:val="en-US"/>
        </w:rPr>
        <w:t xml:space="preserve"> by staff and other inmates. It also notes with concern the disproportionally high rate of sexual violence faced by children in adult facilities, as well as the </w:t>
      </w:r>
      <w:r w:rsidR="00C926C2" w:rsidRPr="001A1626">
        <w:rPr>
          <w:lang w:val="en-US"/>
        </w:rPr>
        <w:t xml:space="preserve">even </w:t>
      </w:r>
      <w:r w:rsidRPr="001A1626">
        <w:rPr>
          <w:lang w:val="en-US"/>
        </w:rPr>
        <w:t>higher rate of sexual victimization reported by inmates with a history of mental health problems and</w:t>
      </w:r>
      <w:r w:rsidR="00C926C2" w:rsidRPr="001A1626">
        <w:rPr>
          <w:lang w:val="en-US"/>
        </w:rPr>
        <w:t xml:space="preserve"> lesbian, gay, bisexual, transgender and intersex</w:t>
      </w:r>
      <w:r w:rsidRPr="001A1626">
        <w:rPr>
          <w:lang w:val="en-US"/>
        </w:rPr>
        <w:t xml:space="preserve"> </w:t>
      </w:r>
      <w:r w:rsidR="00C926C2" w:rsidRPr="001A1626">
        <w:rPr>
          <w:lang w:val="en-US"/>
        </w:rPr>
        <w:t>(</w:t>
      </w:r>
      <w:r w:rsidRPr="001A1626">
        <w:rPr>
          <w:lang w:val="en-US"/>
        </w:rPr>
        <w:t>LGBTI</w:t>
      </w:r>
      <w:r w:rsidR="00C926C2" w:rsidRPr="001A1626">
        <w:rPr>
          <w:lang w:val="en-US"/>
        </w:rPr>
        <w:t xml:space="preserve">) </w:t>
      </w:r>
      <w:r w:rsidRPr="001A1626">
        <w:rPr>
          <w:lang w:val="en-US"/>
        </w:rPr>
        <w:t>individuals.</w:t>
      </w:r>
      <w:r w:rsidRPr="001A1626">
        <w:rPr>
          <w:i/>
          <w:lang w:val="en-US"/>
        </w:rPr>
        <w:t xml:space="preserve"> </w:t>
      </w:r>
      <w:r w:rsidRPr="001A1626">
        <w:rPr>
          <w:lang w:val="en-US"/>
        </w:rPr>
        <w:t xml:space="preserve">While welcoming the </w:t>
      </w:r>
      <w:r w:rsidR="0069713E" w:rsidRPr="001A1626">
        <w:rPr>
          <w:lang w:val="en-US"/>
        </w:rPr>
        <w:t xml:space="preserve">adoption, </w:t>
      </w:r>
      <w:r w:rsidRPr="001A1626">
        <w:rPr>
          <w:lang w:val="en-US"/>
        </w:rPr>
        <w:t>in 2012</w:t>
      </w:r>
      <w:r w:rsidR="0069713E" w:rsidRPr="001A1626">
        <w:rPr>
          <w:lang w:val="en-US"/>
        </w:rPr>
        <w:t>,</w:t>
      </w:r>
      <w:r w:rsidRPr="001A1626">
        <w:rPr>
          <w:lang w:val="en-US"/>
        </w:rPr>
        <w:t xml:space="preserve"> of the National Standards to Prevent, Detect, and Respond to Prison Rape</w:t>
      </w:r>
      <w:r w:rsidR="003775EB" w:rsidRPr="001A1626">
        <w:rPr>
          <w:lang w:val="en-US"/>
        </w:rPr>
        <w:t>,</w:t>
      </w:r>
      <w:r w:rsidRPr="001A1626">
        <w:rPr>
          <w:lang w:val="en-US"/>
        </w:rPr>
        <w:t xml:space="preserve"> </w:t>
      </w:r>
      <w:r w:rsidR="003775EB" w:rsidRPr="001A1626">
        <w:rPr>
          <w:lang w:val="en-US"/>
        </w:rPr>
        <w:t>pursuant to</w:t>
      </w:r>
      <w:r w:rsidRPr="001A1626">
        <w:rPr>
          <w:lang w:val="en-US"/>
        </w:rPr>
        <w:t xml:space="preserve"> the Prison Rape Elimination Act, the Committee is concerned by reports that their implementation at the state level continues to be a substantial challenge</w:t>
      </w:r>
      <w:r w:rsidRPr="001A1626">
        <w:rPr>
          <w:i/>
          <w:lang w:val="en-US"/>
        </w:rPr>
        <w:t xml:space="preserve">. </w:t>
      </w:r>
      <w:r w:rsidRPr="001A1626">
        <w:rPr>
          <w:lang w:val="en-US"/>
        </w:rPr>
        <w:t>In th</w:t>
      </w:r>
      <w:r w:rsidR="00C926C2" w:rsidRPr="001A1626">
        <w:rPr>
          <w:lang w:val="en-US"/>
        </w:rPr>
        <w:t>at</w:t>
      </w:r>
      <w:r w:rsidRPr="001A1626">
        <w:rPr>
          <w:lang w:val="en-US"/>
        </w:rPr>
        <w:t xml:space="preserve"> context, the Committee notes with concern that six states have </w:t>
      </w:r>
      <w:r w:rsidR="007911B9" w:rsidRPr="001A1626">
        <w:rPr>
          <w:lang w:val="en-US"/>
        </w:rPr>
        <w:t>not certified that they are in full compliance</w:t>
      </w:r>
      <w:r w:rsidRPr="001A1626">
        <w:rPr>
          <w:lang w:val="en-US"/>
        </w:rPr>
        <w:t xml:space="preserve"> with </w:t>
      </w:r>
      <w:r w:rsidR="00C926C2" w:rsidRPr="001A1626">
        <w:rPr>
          <w:lang w:val="en-US"/>
        </w:rPr>
        <w:t>the standards under the Act</w:t>
      </w:r>
      <w:r w:rsidRPr="001A1626">
        <w:rPr>
          <w:lang w:val="en-US"/>
        </w:rPr>
        <w:t>, and several agencies operating federal confinement facilities are still in the process of issuing their own regulations</w:t>
      </w:r>
      <w:r w:rsidR="00C926C2" w:rsidRPr="001A1626">
        <w:rPr>
          <w:lang w:val="en-US"/>
        </w:rPr>
        <w:t xml:space="preserve"> for the implementation of the Act</w:t>
      </w:r>
      <w:r w:rsidRPr="001A1626">
        <w:rPr>
          <w:lang w:val="en-US"/>
        </w:rPr>
        <w:t xml:space="preserve">. </w:t>
      </w:r>
    </w:p>
    <w:p w:rsidR="00BB605F" w:rsidRPr="001A1626" w:rsidRDefault="00BB605F" w:rsidP="001D7F41">
      <w:pPr>
        <w:pStyle w:val="SingleTxtG"/>
        <w:rPr>
          <w:iCs/>
          <w:lang w:val="en-US"/>
        </w:rPr>
      </w:pPr>
      <w:r w:rsidRPr="001A1626">
        <w:rPr>
          <w:lang w:val="en-US"/>
        </w:rPr>
        <w:t xml:space="preserve">The Committee remains concerned </w:t>
      </w:r>
      <w:r w:rsidR="00C926C2" w:rsidRPr="001A1626">
        <w:rPr>
          <w:lang w:val="en-US"/>
        </w:rPr>
        <w:t>at</w:t>
      </w:r>
      <w:r w:rsidRPr="001A1626">
        <w:rPr>
          <w:lang w:val="en-US"/>
        </w:rPr>
        <w:t xml:space="preserve"> the negative effects of the Prison Litigation Reform Act on the ability of prisoners to seek protection of their rights. While not</w:t>
      </w:r>
      <w:r w:rsidR="0069713E" w:rsidRPr="001A1626">
        <w:rPr>
          <w:lang w:val="en-US"/>
        </w:rPr>
        <w:t>ing</w:t>
      </w:r>
      <w:r w:rsidRPr="001A1626">
        <w:rPr>
          <w:lang w:val="en-US"/>
        </w:rPr>
        <w:t xml:space="preserve"> the </w:t>
      </w:r>
      <w:r w:rsidR="00C926C2" w:rsidRPr="001A1626">
        <w:rPr>
          <w:lang w:val="en-US"/>
        </w:rPr>
        <w:t xml:space="preserve">amendments </w:t>
      </w:r>
      <w:r w:rsidR="0069713E" w:rsidRPr="001A1626">
        <w:rPr>
          <w:lang w:val="en-US"/>
        </w:rPr>
        <w:t>to</w:t>
      </w:r>
      <w:r w:rsidR="00C926C2" w:rsidRPr="001A1626">
        <w:rPr>
          <w:lang w:val="en-US"/>
        </w:rPr>
        <w:t xml:space="preserve"> the Act in 2013</w:t>
      </w:r>
      <w:r w:rsidRPr="001A1626">
        <w:rPr>
          <w:lang w:val="en-US"/>
        </w:rPr>
        <w:t xml:space="preserve"> </w:t>
      </w:r>
      <w:r w:rsidR="007911B9" w:rsidRPr="001A1626">
        <w:rPr>
          <w:lang w:val="en-US"/>
        </w:rPr>
        <w:t>(</w:t>
      </w:r>
      <w:r w:rsidR="00C926C2" w:rsidRPr="001A1626">
        <w:rPr>
          <w:lang w:val="en-US"/>
        </w:rPr>
        <w:t xml:space="preserve">inter alia, </w:t>
      </w:r>
      <w:r w:rsidR="007911B9" w:rsidRPr="001A1626">
        <w:rPr>
          <w:lang w:val="en-US"/>
        </w:rPr>
        <w:t xml:space="preserve">adding “the commission of a sexual act” as an alternative to physical injury </w:t>
      </w:r>
      <w:r w:rsidR="0069713E" w:rsidRPr="001A1626">
        <w:rPr>
          <w:lang w:val="en-US"/>
        </w:rPr>
        <w:t xml:space="preserve">in order </w:t>
      </w:r>
      <w:r w:rsidR="007911B9" w:rsidRPr="001A1626">
        <w:rPr>
          <w:lang w:val="en-US"/>
        </w:rPr>
        <w:t>to establish eligibility for compensation for emotional distress)</w:t>
      </w:r>
      <w:r w:rsidRPr="001A1626">
        <w:rPr>
          <w:lang w:val="en-US"/>
        </w:rPr>
        <w:t>, the Committee considers that the State party has continued to place greater emphasis on the goal of curbing prisoner lawsuits at the expense of inmates</w:t>
      </w:r>
      <w:r w:rsidR="00F93AAE" w:rsidRPr="001A1626">
        <w:rPr>
          <w:lang w:val="en-US"/>
        </w:rPr>
        <w:t>’</w:t>
      </w:r>
      <w:r w:rsidRPr="001A1626">
        <w:rPr>
          <w:lang w:val="en-US"/>
        </w:rPr>
        <w:t xml:space="preserve"> rights. Thus, the Committee regrets that section 1997 e</w:t>
      </w:r>
      <w:r w:rsidR="00226302" w:rsidRPr="001A1626">
        <w:rPr>
          <w:lang w:val="en-US"/>
        </w:rPr>
        <w:t xml:space="preserve"> </w:t>
      </w:r>
      <w:r w:rsidRPr="001A1626">
        <w:rPr>
          <w:lang w:val="en-US"/>
        </w:rPr>
        <w:t xml:space="preserve">(e) </w:t>
      </w:r>
      <w:r w:rsidR="0069713E" w:rsidRPr="001A1626">
        <w:rPr>
          <w:lang w:val="en-US"/>
        </w:rPr>
        <w:t>provides for</w:t>
      </w:r>
      <w:r w:rsidR="007911B9" w:rsidRPr="001A1626">
        <w:rPr>
          <w:lang w:val="en-US"/>
        </w:rPr>
        <w:t xml:space="preserve"> either</w:t>
      </w:r>
      <w:r w:rsidRPr="001A1626">
        <w:rPr>
          <w:lang w:val="en-US"/>
        </w:rPr>
        <w:t xml:space="preserve"> “physical injury” or “</w:t>
      </w:r>
      <w:r w:rsidR="0028718D" w:rsidRPr="001A1626">
        <w:rPr>
          <w:lang w:val="en-US"/>
        </w:rPr>
        <w:t xml:space="preserve">the commission of a </w:t>
      </w:r>
      <w:r w:rsidRPr="001A1626">
        <w:rPr>
          <w:lang w:val="en-US"/>
        </w:rPr>
        <w:t xml:space="preserve">sexual </w:t>
      </w:r>
      <w:r w:rsidR="0028718D" w:rsidRPr="001A1626">
        <w:rPr>
          <w:lang w:val="en-US"/>
        </w:rPr>
        <w:t>act</w:t>
      </w:r>
      <w:r w:rsidRPr="001A1626">
        <w:rPr>
          <w:lang w:val="en-US"/>
        </w:rPr>
        <w:t>” as prerequisite</w:t>
      </w:r>
      <w:r w:rsidR="0069713E" w:rsidRPr="001A1626">
        <w:rPr>
          <w:lang w:val="en-US"/>
        </w:rPr>
        <w:t>s</w:t>
      </w:r>
      <w:r w:rsidRPr="001A1626">
        <w:rPr>
          <w:lang w:val="en-US"/>
        </w:rPr>
        <w:t xml:space="preserve"> to </w:t>
      </w:r>
      <w:r w:rsidR="007911B9" w:rsidRPr="001A1626">
        <w:rPr>
          <w:lang w:val="en-US"/>
        </w:rPr>
        <w:t>obtaining compensatory damages</w:t>
      </w:r>
      <w:r w:rsidRPr="001A1626">
        <w:rPr>
          <w:lang w:val="en-US"/>
        </w:rPr>
        <w:t xml:space="preserve"> for mental or emotional injury. It is concerned </w:t>
      </w:r>
      <w:r w:rsidR="00A027E1" w:rsidRPr="001A1626">
        <w:rPr>
          <w:lang w:val="en-US"/>
        </w:rPr>
        <w:t xml:space="preserve">further </w:t>
      </w:r>
      <w:r w:rsidR="001D7F41" w:rsidRPr="001A1626">
        <w:rPr>
          <w:lang w:val="en-US"/>
        </w:rPr>
        <w:t>about</w:t>
      </w:r>
      <w:r w:rsidRPr="001A1626">
        <w:rPr>
          <w:lang w:val="en-US"/>
        </w:rPr>
        <w:t xml:space="preserve"> section 1997 e</w:t>
      </w:r>
      <w:r w:rsidR="00226302" w:rsidRPr="001A1626">
        <w:rPr>
          <w:lang w:val="en-US"/>
        </w:rPr>
        <w:t xml:space="preserve"> </w:t>
      </w:r>
      <w:r w:rsidRPr="001A1626">
        <w:rPr>
          <w:lang w:val="en-US"/>
        </w:rPr>
        <w:t xml:space="preserve">(a) of the </w:t>
      </w:r>
      <w:r w:rsidR="001D7F41" w:rsidRPr="001A1626">
        <w:rPr>
          <w:lang w:val="en-US"/>
        </w:rPr>
        <w:t>Act</w:t>
      </w:r>
      <w:r w:rsidRPr="001A1626">
        <w:rPr>
          <w:lang w:val="en-US"/>
        </w:rPr>
        <w:t xml:space="preserve">, </w:t>
      </w:r>
      <w:r w:rsidR="001D7F41" w:rsidRPr="001A1626">
        <w:rPr>
          <w:lang w:val="en-US"/>
        </w:rPr>
        <w:t xml:space="preserve">which </w:t>
      </w:r>
      <w:r w:rsidR="00A027E1" w:rsidRPr="001A1626">
        <w:rPr>
          <w:lang w:val="en-US"/>
        </w:rPr>
        <w:t xml:space="preserve">requires </w:t>
      </w:r>
      <w:r w:rsidRPr="001A1626">
        <w:rPr>
          <w:lang w:val="en-US"/>
        </w:rPr>
        <w:t xml:space="preserve">prisoners </w:t>
      </w:r>
      <w:r w:rsidR="00A027E1" w:rsidRPr="001A1626">
        <w:rPr>
          <w:lang w:val="en-US"/>
        </w:rPr>
        <w:t xml:space="preserve">to </w:t>
      </w:r>
      <w:r w:rsidRPr="001A1626">
        <w:rPr>
          <w:lang w:val="en-US"/>
        </w:rPr>
        <w:t xml:space="preserve">exhaust all internal complaint procedures before bringing an action in federal court, which implies </w:t>
      </w:r>
      <w:r w:rsidR="00A027E1" w:rsidRPr="001A1626">
        <w:rPr>
          <w:lang w:val="en-US"/>
        </w:rPr>
        <w:t>that they have to meet</w:t>
      </w:r>
      <w:r w:rsidRPr="001A1626">
        <w:rPr>
          <w:lang w:val="en-US"/>
        </w:rPr>
        <w:t xml:space="preserve"> </w:t>
      </w:r>
      <w:r w:rsidR="007911B9" w:rsidRPr="001A1626">
        <w:rPr>
          <w:lang w:val="en-US"/>
        </w:rPr>
        <w:t xml:space="preserve">applicable </w:t>
      </w:r>
      <w:r w:rsidRPr="001A1626">
        <w:rPr>
          <w:lang w:val="en-US"/>
        </w:rPr>
        <w:t>deadlines for filing the initial grievance and making administrative appeals</w:t>
      </w:r>
      <w:r w:rsidRPr="001A1626">
        <w:rPr>
          <w:i/>
          <w:lang w:val="en-US"/>
        </w:rPr>
        <w:t>.</w:t>
      </w:r>
    </w:p>
    <w:p w:rsidR="00BB605F" w:rsidRPr="001A1626" w:rsidRDefault="00BB605F" w:rsidP="001D7F41">
      <w:pPr>
        <w:pStyle w:val="SingleTxtG"/>
        <w:rPr>
          <w:lang w:val="en-US"/>
        </w:rPr>
      </w:pPr>
      <w:r w:rsidRPr="001A1626">
        <w:rPr>
          <w:lang w:val="en-US"/>
        </w:rPr>
        <w:t xml:space="preserve">Finally, the Committee notes that 19 states have enacted </w:t>
      </w:r>
      <w:r w:rsidR="001D7F41" w:rsidRPr="001A1626">
        <w:rPr>
          <w:lang w:val="en-US"/>
        </w:rPr>
        <w:t>laws</w:t>
      </w:r>
      <w:r w:rsidRPr="001A1626">
        <w:rPr>
          <w:lang w:val="en-US"/>
        </w:rPr>
        <w:t xml:space="preserve"> restricting the shackling of pregnant inmates and that </w:t>
      </w:r>
      <w:r w:rsidR="001D7F41" w:rsidRPr="001A1626">
        <w:rPr>
          <w:lang w:val="en-US"/>
        </w:rPr>
        <w:t xml:space="preserve">such </w:t>
      </w:r>
      <w:r w:rsidRPr="001A1626">
        <w:rPr>
          <w:lang w:val="en-US"/>
        </w:rPr>
        <w:t xml:space="preserve">legislation has been under consideration in a number of other states. </w:t>
      </w:r>
      <w:r w:rsidR="001D7F41" w:rsidRPr="001A1626">
        <w:rPr>
          <w:lang w:val="en-US"/>
        </w:rPr>
        <w:t>The Committee</w:t>
      </w:r>
      <w:r w:rsidRPr="001A1626">
        <w:rPr>
          <w:lang w:val="en-US"/>
        </w:rPr>
        <w:t xml:space="preserve"> is nevertheless concerned at </w:t>
      </w:r>
      <w:r w:rsidR="0050741F" w:rsidRPr="001A1626">
        <w:rPr>
          <w:lang w:val="en-US"/>
        </w:rPr>
        <w:t>reports</w:t>
      </w:r>
      <w:r w:rsidR="00132BB6" w:rsidRPr="001A1626">
        <w:rPr>
          <w:lang w:val="en-US"/>
        </w:rPr>
        <w:t xml:space="preserve"> </w:t>
      </w:r>
      <w:r w:rsidRPr="001A1626">
        <w:rPr>
          <w:lang w:val="en-US"/>
        </w:rPr>
        <w:t>that</w:t>
      </w:r>
      <w:r w:rsidR="001D7F41" w:rsidRPr="001A1626">
        <w:rPr>
          <w:lang w:val="en-US"/>
        </w:rPr>
        <w:t>,</w:t>
      </w:r>
      <w:r w:rsidRPr="001A1626">
        <w:rPr>
          <w:lang w:val="en-US"/>
        </w:rPr>
        <w:t xml:space="preserve"> </w:t>
      </w:r>
      <w:r w:rsidR="00132BB6" w:rsidRPr="001A1626">
        <w:rPr>
          <w:lang w:val="en-US"/>
        </w:rPr>
        <w:t>in certain cases</w:t>
      </w:r>
      <w:r w:rsidR="001D7F41" w:rsidRPr="001A1626">
        <w:rPr>
          <w:lang w:val="en-US"/>
        </w:rPr>
        <w:t>,</w:t>
      </w:r>
      <w:r w:rsidR="00132BB6" w:rsidRPr="001A1626">
        <w:rPr>
          <w:lang w:val="en-US"/>
        </w:rPr>
        <w:t xml:space="preserve"> </w:t>
      </w:r>
      <w:r w:rsidRPr="001A1626">
        <w:rPr>
          <w:lang w:val="en-US"/>
        </w:rPr>
        <w:t>incarcerated women are</w:t>
      </w:r>
      <w:r w:rsidR="00132BB6" w:rsidRPr="001A1626">
        <w:rPr>
          <w:lang w:val="en-US"/>
        </w:rPr>
        <w:t xml:space="preserve"> still</w:t>
      </w:r>
      <w:r w:rsidRPr="001A1626">
        <w:rPr>
          <w:lang w:val="en-US"/>
        </w:rPr>
        <w:t xml:space="preserve"> shackled or otherwise restrained throughout pregnancy and during </w:t>
      </w:r>
      <w:proofErr w:type="spellStart"/>
      <w:r w:rsidRPr="001A1626">
        <w:rPr>
          <w:lang w:val="en-US"/>
        </w:rPr>
        <w:t>labour</w:t>
      </w:r>
      <w:proofErr w:type="spellEnd"/>
      <w:r w:rsidRPr="001A1626">
        <w:rPr>
          <w:lang w:val="en-US"/>
        </w:rPr>
        <w:t>, delivery and post-partum recovery</w:t>
      </w:r>
      <w:r w:rsidR="0054133C" w:rsidRPr="001A1626">
        <w:rPr>
          <w:lang w:val="en-US"/>
        </w:rPr>
        <w:t xml:space="preserve"> (arts. </w:t>
      </w:r>
      <w:r w:rsidRPr="001A1626">
        <w:rPr>
          <w:lang w:val="en-US"/>
        </w:rPr>
        <w:t>2, 11, 12, 13, 14 and 16).</w:t>
      </w:r>
    </w:p>
    <w:p w:rsidR="00BB605F" w:rsidRPr="001A1626" w:rsidRDefault="00BB605F" w:rsidP="001D7F41">
      <w:pPr>
        <w:pStyle w:val="SingleTxtG"/>
        <w:rPr>
          <w:b/>
          <w:lang w:val="en-US"/>
        </w:rPr>
      </w:pPr>
      <w:r w:rsidRPr="001A1626">
        <w:rPr>
          <w:b/>
          <w:lang w:val="en-US"/>
        </w:rPr>
        <w:t xml:space="preserve">The Committee recommends </w:t>
      </w:r>
      <w:r w:rsidR="001D7F41" w:rsidRPr="001A1626">
        <w:rPr>
          <w:b/>
          <w:lang w:val="en-US"/>
        </w:rPr>
        <w:t xml:space="preserve">that </w:t>
      </w:r>
      <w:r w:rsidRPr="001A1626">
        <w:rPr>
          <w:b/>
          <w:lang w:val="en-US"/>
        </w:rPr>
        <w:t>the State party increase its efforts to prevent and combat violence in prisons and places of detention, including sexual violence by law enforcement and penitentiary personnel and other inmates. In particular, the State party should:</w:t>
      </w:r>
    </w:p>
    <w:p w:rsidR="00BB605F" w:rsidRPr="001A1626" w:rsidRDefault="00481135" w:rsidP="003775EB">
      <w:pPr>
        <w:pStyle w:val="SingleTxtG"/>
        <w:ind w:firstLine="567"/>
        <w:rPr>
          <w:b/>
          <w:lang w:val="en-US"/>
        </w:rPr>
      </w:pPr>
      <w:r w:rsidRPr="001A1626">
        <w:rPr>
          <w:b/>
          <w:lang w:val="en-US"/>
        </w:rPr>
        <w:t>(a)</w:t>
      </w:r>
      <w:r w:rsidRPr="001A1626">
        <w:rPr>
          <w:b/>
          <w:lang w:val="en-US"/>
        </w:rPr>
        <w:tab/>
      </w:r>
      <w:r w:rsidR="00BB605F" w:rsidRPr="001A1626">
        <w:rPr>
          <w:b/>
          <w:lang w:val="en-US"/>
        </w:rPr>
        <w:t xml:space="preserve">Ensure that </w:t>
      </w:r>
      <w:r w:rsidR="001D7F41" w:rsidRPr="001A1626">
        <w:rPr>
          <w:b/>
          <w:lang w:val="en-US"/>
        </w:rPr>
        <w:t xml:space="preserve">the </w:t>
      </w:r>
      <w:r w:rsidR="00BB605F" w:rsidRPr="001A1626">
        <w:rPr>
          <w:b/>
          <w:lang w:val="en-US"/>
        </w:rPr>
        <w:t>standards</w:t>
      </w:r>
      <w:r w:rsidR="001D7F41" w:rsidRPr="001A1626">
        <w:rPr>
          <w:b/>
          <w:lang w:val="en-US"/>
        </w:rPr>
        <w:t xml:space="preserve"> pursuant to the </w:t>
      </w:r>
      <w:r w:rsidR="003775EB" w:rsidRPr="001A1626">
        <w:rPr>
          <w:b/>
          <w:lang w:val="en-US"/>
        </w:rPr>
        <w:t>Prison Rape Elimination Act</w:t>
      </w:r>
      <w:r w:rsidR="00BB605F" w:rsidRPr="001A1626">
        <w:rPr>
          <w:b/>
          <w:lang w:val="en-US"/>
        </w:rPr>
        <w:t xml:space="preserve"> </w:t>
      </w:r>
      <w:r w:rsidR="0050741F" w:rsidRPr="001A1626">
        <w:rPr>
          <w:b/>
          <w:lang w:val="en-US"/>
        </w:rPr>
        <w:t xml:space="preserve">or similar standards </w:t>
      </w:r>
      <w:r w:rsidR="00BB605F" w:rsidRPr="001A1626">
        <w:rPr>
          <w:b/>
          <w:lang w:val="en-US"/>
        </w:rPr>
        <w:t xml:space="preserve">are adopted and implemented by all states, and that all federal agencies and departments operating confinement facilities propose and publish regulations that apply </w:t>
      </w:r>
      <w:r w:rsidR="003775EB" w:rsidRPr="001A1626">
        <w:rPr>
          <w:b/>
          <w:lang w:val="en-US"/>
        </w:rPr>
        <w:t xml:space="preserve">the </w:t>
      </w:r>
      <w:r w:rsidR="00BB605F" w:rsidRPr="001A1626">
        <w:rPr>
          <w:b/>
          <w:lang w:val="en-US"/>
        </w:rPr>
        <w:t>standards</w:t>
      </w:r>
      <w:r w:rsidR="003775EB" w:rsidRPr="001A1626">
        <w:rPr>
          <w:b/>
          <w:lang w:val="en-US"/>
        </w:rPr>
        <w:t xml:space="preserve"> of the Act</w:t>
      </w:r>
      <w:r w:rsidR="00BB605F" w:rsidRPr="001A1626">
        <w:rPr>
          <w:b/>
          <w:lang w:val="en-US"/>
        </w:rPr>
        <w:t xml:space="preserve"> </w:t>
      </w:r>
      <w:r w:rsidR="003775EB" w:rsidRPr="001A1626">
        <w:rPr>
          <w:b/>
          <w:lang w:val="en-US"/>
        </w:rPr>
        <w:t>in</w:t>
      </w:r>
      <w:r w:rsidR="00BB605F" w:rsidRPr="001A1626">
        <w:rPr>
          <w:b/>
          <w:lang w:val="en-US"/>
        </w:rPr>
        <w:t xml:space="preserve"> all detention facilities under their jurisdiction;</w:t>
      </w:r>
    </w:p>
    <w:p w:rsidR="00BB605F" w:rsidRPr="001A1626" w:rsidRDefault="00481135" w:rsidP="0054133C">
      <w:pPr>
        <w:pStyle w:val="SingleTxtG"/>
        <w:ind w:firstLine="567"/>
        <w:rPr>
          <w:b/>
          <w:lang w:val="en-US"/>
        </w:rPr>
      </w:pPr>
      <w:r w:rsidRPr="001A1626">
        <w:rPr>
          <w:b/>
          <w:lang w:val="en-US"/>
        </w:rPr>
        <w:t>(b)</w:t>
      </w:r>
      <w:r w:rsidRPr="001A1626">
        <w:rPr>
          <w:b/>
          <w:lang w:val="en-US"/>
        </w:rPr>
        <w:tab/>
      </w:r>
      <w:r w:rsidR="00BB605F" w:rsidRPr="001A1626">
        <w:rPr>
          <w:b/>
          <w:lang w:val="en-US"/>
        </w:rPr>
        <w:t xml:space="preserve">Promote effective </w:t>
      </w:r>
      <w:r w:rsidR="00EC7BEC" w:rsidRPr="001A1626">
        <w:rPr>
          <w:b/>
          <w:lang w:val="en-US"/>
        </w:rPr>
        <w:t xml:space="preserve">and independent </w:t>
      </w:r>
      <w:r w:rsidR="00BB605F" w:rsidRPr="001A1626">
        <w:rPr>
          <w:b/>
          <w:lang w:val="en-US"/>
        </w:rPr>
        <w:t xml:space="preserve">mechanisms for receiving </w:t>
      </w:r>
      <w:r w:rsidR="0050741F" w:rsidRPr="001A1626">
        <w:rPr>
          <w:b/>
          <w:lang w:val="en-US"/>
        </w:rPr>
        <w:t xml:space="preserve">and handling </w:t>
      </w:r>
      <w:r w:rsidR="00BB605F" w:rsidRPr="001A1626">
        <w:rPr>
          <w:b/>
          <w:lang w:val="en-US"/>
        </w:rPr>
        <w:t>complaints of prison violence, including sexual violence;</w:t>
      </w:r>
    </w:p>
    <w:p w:rsidR="00BB605F" w:rsidRPr="001A1626" w:rsidRDefault="00481135" w:rsidP="003775EB">
      <w:pPr>
        <w:pStyle w:val="SingleTxtG"/>
        <w:ind w:firstLine="567"/>
        <w:rPr>
          <w:b/>
          <w:lang w:val="en-US"/>
        </w:rPr>
      </w:pPr>
      <w:r w:rsidRPr="001A1626">
        <w:rPr>
          <w:b/>
          <w:lang w:val="en-US"/>
        </w:rPr>
        <w:t>(c)</w:t>
      </w:r>
      <w:r w:rsidRPr="001A1626">
        <w:rPr>
          <w:b/>
          <w:lang w:val="en-US"/>
        </w:rPr>
        <w:tab/>
      </w:r>
      <w:r w:rsidR="00BB605F" w:rsidRPr="001A1626">
        <w:rPr>
          <w:b/>
          <w:lang w:val="en-US"/>
        </w:rPr>
        <w:t>Ensure that all reports of prison violence, including sexual violence, are investigated promptly and impartially</w:t>
      </w:r>
      <w:r w:rsidR="003775EB" w:rsidRPr="001A1626">
        <w:rPr>
          <w:b/>
          <w:lang w:val="en-US"/>
        </w:rPr>
        <w:t>,</w:t>
      </w:r>
      <w:r w:rsidR="00BB605F" w:rsidRPr="001A1626">
        <w:rPr>
          <w:b/>
          <w:lang w:val="en-US"/>
        </w:rPr>
        <w:t xml:space="preserve"> and that the alleged perpetrators are prosecuted;</w:t>
      </w:r>
    </w:p>
    <w:p w:rsidR="00BB605F" w:rsidRPr="001A1626" w:rsidRDefault="00481135" w:rsidP="003775EB">
      <w:pPr>
        <w:pStyle w:val="SingleTxtG"/>
        <w:ind w:firstLine="567"/>
        <w:rPr>
          <w:b/>
          <w:lang w:val="en-US"/>
        </w:rPr>
      </w:pPr>
      <w:r w:rsidRPr="001A1626">
        <w:rPr>
          <w:b/>
          <w:lang w:val="en-US"/>
        </w:rPr>
        <w:t>(d)</w:t>
      </w:r>
      <w:r w:rsidRPr="001A1626">
        <w:rPr>
          <w:b/>
          <w:lang w:val="en-US"/>
        </w:rPr>
        <w:tab/>
      </w:r>
      <w:r w:rsidR="00BB605F" w:rsidRPr="001A1626">
        <w:rPr>
          <w:b/>
          <w:lang w:val="en-US"/>
        </w:rPr>
        <w:t>Ensure the use of same-sex guards in contexts where the detainee is vulnerable to attack, in scenarios that involve close personal contact or the privacy of the detainee;</w:t>
      </w:r>
    </w:p>
    <w:p w:rsidR="00D45926" w:rsidRPr="001A1626" w:rsidRDefault="00481135" w:rsidP="0054133C">
      <w:pPr>
        <w:pStyle w:val="SingleTxtG"/>
        <w:ind w:firstLine="567"/>
        <w:rPr>
          <w:b/>
          <w:lang w:val="en-US"/>
        </w:rPr>
      </w:pPr>
      <w:r w:rsidRPr="001A1626">
        <w:rPr>
          <w:b/>
          <w:lang w:val="en-US"/>
        </w:rPr>
        <w:t>(e)</w:t>
      </w:r>
      <w:r w:rsidRPr="001A1626">
        <w:rPr>
          <w:b/>
          <w:lang w:val="en-US"/>
        </w:rPr>
        <w:tab/>
      </w:r>
      <w:r w:rsidR="00D45926" w:rsidRPr="001A1626">
        <w:rPr>
          <w:b/>
          <w:lang w:val="en-US"/>
        </w:rPr>
        <w:t>Provide specialized training to prison staff on prevention of sexual violence;</w:t>
      </w:r>
    </w:p>
    <w:p w:rsidR="00BB605F" w:rsidRPr="001A1626" w:rsidRDefault="00481135" w:rsidP="0054133C">
      <w:pPr>
        <w:pStyle w:val="SingleTxtG"/>
        <w:ind w:firstLine="567"/>
        <w:rPr>
          <w:b/>
          <w:lang w:val="en-US"/>
        </w:rPr>
      </w:pPr>
      <w:r w:rsidRPr="001A1626">
        <w:rPr>
          <w:b/>
          <w:lang w:val="en-US"/>
        </w:rPr>
        <w:t>(g)</w:t>
      </w:r>
      <w:r w:rsidRPr="001A1626">
        <w:rPr>
          <w:b/>
          <w:lang w:val="en-US"/>
        </w:rPr>
        <w:tab/>
      </w:r>
      <w:r w:rsidR="00BB605F" w:rsidRPr="001A1626">
        <w:rPr>
          <w:b/>
          <w:lang w:val="en-US"/>
        </w:rPr>
        <w:t>Develop strategies for reducing violence among inmates. Monitor and document incidents of violence in prisons with a view to revealing the root causes and designing appropriate prevention strategies;</w:t>
      </w:r>
    </w:p>
    <w:p w:rsidR="00D45926" w:rsidRPr="001A1626" w:rsidRDefault="00481135" w:rsidP="0054133C">
      <w:pPr>
        <w:pStyle w:val="SingleTxtG"/>
        <w:ind w:firstLine="567"/>
        <w:rPr>
          <w:b/>
          <w:lang w:val="en-US"/>
        </w:rPr>
      </w:pPr>
      <w:r w:rsidRPr="001A1626">
        <w:rPr>
          <w:b/>
          <w:lang w:val="en-US"/>
        </w:rPr>
        <w:t>(h)</w:t>
      </w:r>
      <w:r w:rsidRPr="001A1626">
        <w:rPr>
          <w:b/>
          <w:lang w:val="en-US"/>
        </w:rPr>
        <w:tab/>
      </w:r>
      <w:r w:rsidR="00D45926" w:rsidRPr="001A1626">
        <w:rPr>
          <w:b/>
          <w:lang w:val="en-US"/>
        </w:rPr>
        <w:t>Authorize monitoring activities by non-governmental organizations;</w:t>
      </w:r>
    </w:p>
    <w:p w:rsidR="00BB605F" w:rsidRPr="001A1626" w:rsidRDefault="00D45926" w:rsidP="001A1626">
      <w:pPr>
        <w:pStyle w:val="SingleTxtG"/>
        <w:ind w:firstLine="567"/>
        <w:rPr>
          <w:b/>
          <w:lang w:val="en-US"/>
        </w:rPr>
      </w:pPr>
      <w:r w:rsidRPr="001A1626">
        <w:rPr>
          <w:b/>
          <w:lang w:val="en-US"/>
        </w:rPr>
        <w:t>(</w:t>
      </w:r>
      <w:proofErr w:type="spellStart"/>
      <w:r w:rsidRPr="001A1626">
        <w:rPr>
          <w:b/>
          <w:lang w:val="en-US"/>
        </w:rPr>
        <w:t>i</w:t>
      </w:r>
      <w:proofErr w:type="spellEnd"/>
      <w:r w:rsidRPr="001A1626">
        <w:rPr>
          <w:b/>
          <w:lang w:val="en-US"/>
        </w:rPr>
        <w:t>)</w:t>
      </w:r>
      <w:r w:rsidRPr="001A1626">
        <w:rPr>
          <w:b/>
          <w:lang w:val="en-US"/>
        </w:rPr>
        <w:tab/>
      </w:r>
      <w:r w:rsidR="00BB605F" w:rsidRPr="001A1626">
        <w:rPr>
          <w:b/>
          <w:lang w:val="en-US"/>
        </w:rPr>
        <w:t>Amend sections 1997 e</w:t>
      </w:r>
      <w:r w:rsidR="00226302" w:rsidRPr="001A1626">
        <w:rPr>
          <w:b/>
          <w:lang w:val="en-US"/>
        </w:rPr>
        <w:t xml:space="preserve"> </w:t>
      </w:r>
      <w:r w:rsidR="00BB605F" w:rsidRPr="001A1626">
        <w:rPr>
          <w:b/>
          <w:lang w:val="en-US"/>
        </w:rPr>
        <w:t>(a) and (e) of the Prison Litigation Reform Act;</w:t>
      </w:r>
    </w:p>
    <w:p w:rsidR="00132BB6" w:rsidRPr="001A1626" w:rsidRDefault="00481135" w:rsidP="00DC4CF9">
      <w:pPr>
        <w:pStyle w:val="SingleTxtG"/>
        <w:ind w:firstLine="567"/>
        <w:rPr>
          <w:b/>
          <w:lang w:val="en-US"/>
        </w:rPr>
      </w:pPr>
      <w:r w:rsidRPr="001A1626">
        <w:rPr>
          <w:b/>
          <w:lang w:val="en-US"/>
        </w:rPr>
        <w:t>(</w:t>
      </w:r>
      <w:r w:rsidR="00D45926" w:rsidRPr="001A1626">
        <w:rPr>
          <w:b/>
          <w:lang w:val="en-US"/>
        </w:rPr>
        <w:t>j</w:t>
      </w:r>
      <w:r w:rsidRPr="001A1626">
        <w:rPr>
          <w:b/>
          <w:lang w:val="en-US"/>
        </w:rPr>
        <w:t>)</w:t>
      </w:r>
      <w:r w:rsidRPr="001A1626">
        <w:rPr>
          <w:b/>
          <w:lang w:val="en-US"/>
        </w:rPr>
        <w:tab/>
      </w:r>
      <w:r w:rsidR="00BB605F" w:rsidRPr="001A1626">
        <w:rPr>
          <w:b/>
          <w:lang w:val="en-US"/>
        </w:rPr>
        <w:t xml:space="preserve">Revise the practice of shackling incarcerated pregnant women, bearing in mind that the </w:t>
      </w:r>
      <w:r w:rsidR="00DC4CF9" w:rsidRPr="001A1626">
        <w:rPr>
          <w:b/>
          <w:lang w:val="en-US"/>
        </w:rPr>
        <w:t xml:space="preserve">prison </w:t>
      </w:r>
      <w:r w:rsidR="00BB605F" w:rsidRPr="001A1626">
        <w:rPr>
          <w:b/>
          <w:lang w:val="en-US"/>
        </w:rPr>
        <w:t>regime sh</w:t>
      </w:r>
      <w:r w:rsidR="00DC4CF9" w:rsidRPr="001A1626">
        <w:rPr>
          <w:b/>
          <w:lang w:val="en-US"/>
        </w:rPr>
        <w:t>ould</w:t>
      </w:r>
      <w:r w:rsidR="00BB605F" w:rsidRPr="001A1626">
        <w:rPr>
          <w:b/>
          <w:lang w:val="en-US"/>
        </w:rPr>
        <w:t xml:space="preserve"> be flexible enough to respond to the needs of pregnant women, nursing mothers and women with children</w:t>
      </w:r>
      <w:r w:rsidR="00DC4CF9" w:rsidRPr="001A1626">
        <w:rPr>
          <w:b/>
          <w:lang w:val="en-US"/>
        </w:rPr>
        <w:t>.</w:t>
      </w:r>
      <w:r w:rsidR="00DC4CF9" w:rsidRPr="001A1626">
        <w:rPr>
          <w:rStyle w:val="FootnoteReference"/>
          <w:b/>
          <w:lang w:val="en-US"/>
        </w:rPr>
        <w:footnoteReference w:id="5"/>
      </w:r>
    </w:p>
    <w:p w:rsidR="00D12896" w:rsidRPr="001A1626" w:rsidRDefault="00BA2BCD" w:rsidP="00D12896">
      <w:pPr>
        <w:pStyle w:val="H23G"/>
        <w:rPr>
          <w:lang w:val="en-US"/>
        </w:rPr>
      </w:pPr>
      <w:r w:rsidRPr="001A1626">
        <w:rPr>
          <w:lang w:val="en-US"/>
        </w:rPr>
        <w:tab/>
      </w:r>
      <w:r w:rsidRPr="001A1626">
        <w:rPr>
          <w:lang w:val="en-US"/>
        </w:rPr>
        <w:tab/>
      </w:r>
      <w:r w:rsidR="00D12896" w:rsidRPr="001A1626">
        <w:rPr>
          <w:lang w:val="en-US"/>
        </w:rPr>
        <w:t>Deaths in custody</w:t>
      </w:r>
    </w:p>
    <w:p w:rsidR="00D12896" w:rsidRPr="001A1626" w:rsidRDefault="00163BC2" w:rsidP="00652A30">
      <w:pPr>
        <w:pStyle w:val="SingleTxtG"/>
        <w:numPr>
          <w:ilvl w:val="0"/>
          <w:numId w:val="39"/>
        </w:numPr>
        <w:ind w:left="1134" w:firstLine="0"/>
        <w:rPr>
          <w:lang w:val="en-US"/>
        </w:rPr>
      </w:pPr>
      <w:r w:rsidRPr="001A1626">
        <w:rPr>
          <w:lang w:val="en-US"/>
        </w:rPr>
        <w:t xml:space="preserve">The Committee notes with concern that 958 inmates died while in custody </w:t>
      </w:r>
      <w:r w:rsidR="00652A30" w:rsidRPr="001A1626">
        <w:rPr>
          <w:lang w:val="en-US"/>
        </w:rPr>
        <w:t>in</w:t>
      </w:r>
      <w:r w:rsidRPr="001A1626">
        <w:rPr>
          <w:lang w:val="en-US"/>
        </w:rPr>
        <w:t xml:space="preserve"> local jails</w:t>
      </w:r>
      <w:r w:rsidR="00652A30" w:rsidRPr="001A1626">
        <w:rPr>
          <w:lang w:val="en-US"/>
        </w:rPr>
        <w:t>,</w:t>
      </w:r>
      <w:r w:rsidRPr="001A1626">
        <w:rPr>
          <w:lang w:val="en-US"/>
        </w:rPr>
        <w:t xml:space="preserve"> </w:t>
      </w:r>
      <w:r w:rsidR="00652A30" w:rsidRPr="001A1626">
        <w:rPr>
          <w:lang w:val="en-US"/>
        </w:rPr>
        <w:t>in</w:t>
      </w:r>
      <w:r w:rsidRPr="001A1626">
        <w:rPr>
          <w:lang w:val="en-US"/>
        </w:rPr>
        <w:t xml:space="preserve"> 2012, an 8 per</w:t>
      </w:r>
      <w:r w:rsidR="005C1025" w:rsidRPr="001A1626">
        <w:rPr>
          <w:lang w:val="en-US"/>
        </w:rPr>
        <w:t xml:space="preserve"> </w:t>
      </w:r>
      <w:r w:rsidRPr="001A1626">
        <w:rPr>
          <w:lang w:val="en-US"/>
        </w:rPr>
        <w:t xml:space="preserve">cent increase </w:t>
      </w:r>
      <w:r w:rsidR="00652A30" w:rsidRPr="001A1626">
        <w:rPr>
          <w:lang w:val="en-US"/>
        </w:rPr>
        <w:t>over</w:t>
      </w:r>
      <w:r w:rsidRPr="001A1626">
        <w:rPr>
          <w:lang w:val="en-US"/>
        </w:rPr>
        <w:t xml:space="preserve"> the 889 deaths in 2010. During the same year</w:t>
      </w:r>
      <w:r w:rsidR="005C1025" w:rsidRPr="001A1626">
        <w:rPr>
          <w:lang w:val="en-US"/>
        </w:rPr>
        <w:t>,</w:t>
      </w:r>
      <w:r w:rsidRPr="001A1626">
        <w:rPr>
          <w:lang w:val="en-US"/>
        </w:rPr>
        <w:t xml:space="preserve"> State prison deaths remained stable with 3,351 reported deaths. </w:t>
      </w:r>
      <w:r w:rsidR="00D12896" w:rsidRPr="001A1626">
        <w:rPr>
          <w:lang w:val="en-US"/>
        </w:rPr>
        <w:t xml:space="preserve">The Committee is </w:t>
      </w:r>
      <w:r w:rsidRPr="001A1626">
        <w:rPr>
          <w:lang w:val="en-US"/>
        </w:rPr>
        <w:t>particularly</w:t>
      </w:r>
      <w:r w:rsidR="00D12896" w:rsidRPr="001A1626">
        <w:rPr>
          <w:lang w:val="en-US"/>
        </w:rPr>
        <w:t xml:space="preserve"> concerned about reports of inmate deaths </w:t>
      </w:r>
      <w:r w:rsidR="005C1025" w:rsidRPr="001A1626">
        <w:rPr>
          <w:lang w:val="en-US"/>
        </w:rPr>
        <w:t xml:space="preserve">that </w:t>
      </w:r>
      <w:r w:rsidR="00D12896" w:rsidRPr="001A1626">
        <w:rPr>
          <w:lang w:val="en-US"/>
        </w:rPr>
        <w:t xml:space="preserve">occurred as a result of extreme heat exposure </w:t>
      </w:r>
      <w:r w:rsidR="005C1025" w:rsidRPr="001A1626">
        <w:rPr>
          <w:lang w:val="en-US"/>
        </w:rPr>
        <w:t>due to</w:t>
      </w:r>
      <w:r w:rsidR="00D12896" w:rsidRPr="001A1626">
        <w:rPr>
          <w:lang w:val="en-US"/>
        </w:rPr>
        <w:t xml:space="preserve"> imprison</w:t>
      </w:r>
      <w:r w:rsidR="005C1025" w:rsidRPr="001A1626">
        <w:rPr>
          <w:lang w:val="en-US"/>
        </w:rPr>
        <w:t>ment</w:t>
      </w:r>
      <w:r w:rsidR="00D12896" w:rsidRPr="001A1626">
        <w:rPr>
          <w:lang w:val="en-US"/>
        </w:rPr>
        <w:t xml:space="preserve"> in unbearably hot and poor</w:t>
      </w:r>
      <w:r w:rsidR="005C1025" w:rsidRPr="001A1626">
        <w:rPr>
          <w:lang w:val="en-US"/>
        </w:rPr>
        <w:t>ly</w:t>
      </w:r>
      <w:r w:rsidR="00D12896" w:rsidRPr="001A1626">
        <w:rPr>
          <w:lang w:val="en-US"/>
        </w:rPr>
        <w:t xml:space="preserve"> ventilated prison facilities in Arizona, California, Florida, New York, Michigan and Texas (arts.</w:t>
      </w:r>
      <w:r w:rsidR="0054133C" w:rsidRPr="001A1626">
        <w:rPr>
          <w:lang w:val="en-US"/>
        </w:rPr>
        <w:t> </w:t>
      </w:r>
      <w:r w:rsidR="00D12896" w:rsidRPr="001A1626">
        <w:rPr>
          <w:lang w:val="en-US"/>
        </w:rPr>
        <w:t>2, 11 and 16).</w:t>
      </w:r>
    </w:p>
    <w:p w:rsidR="00903892" w:rsidRPr="001A1626" w:rsidRDefault="00903892" w:rsidP="005C1025">
      <w:pPr>
        <w:pStyle w:val="SingleTxtG"/>
        <w:rPr>
          <w:b/>
          <w:lang w:val="en-US"/>
        </w:rPr>
      </w:pPr>
      <w:r w:rsidRPr="001A1626">
        <w:rPr>
          <w:b/>
          <w:lang w:val="en-US"/>
        </w:rPr>
        <w:t>The Committee urges the State party to promptly, thoroughly and impartially</w:t>
      </w:r>
      <w:r w:rsidR="005C1025" w:rsidRPr="001A1626">
        <w:rPr>
          <w:b/>
          <w:lang w:val="en-US"/>
        </w:rPr>
        <w:t xml:space="preserve"> investigate</w:t>
      </w:r>
      <w:r w:rsidRPr="001A1626">
        <w:rPr>
          <w:b/>
          <w:lang w:val="en-US"/>
        </w:rPr>
        <w:t xml:space="preserve"> </w:t>
      </w:r>
      <w:r w:rsidR="005C1025" w:rsidRPr="001A1626">
        <w:rPr>
          <w:b/>
          <w:lang w:val="en-US"/>
        </w:rPr>
        <w:t>the</w:t>
      </w:r>
      <w:r w:rsidRPr="001A1626">
        <w:rPr>
          <w:b/>
          <w:lang w:val="en-US"/>
        </w:rPr>
        <w:t xml:space="preserve"> deaths of </w:t>
      </w:r>
      <w:r w:rsidR="005C1025" w:rsidRPr="001A1626">
        <w:rPr>
          <w:b/>
          <w:lang w:val="en-US"/>
        </w:rPr>
        <w:t xml:space="preserve">all </w:t>
      </w:r>
      <w:r w:rsidRPr="001A1626">
        <w:rPr>
          <w:b/>
          <w:lang w:val="en-US"/>
        </w:rPr>
        <w:t xml:space="preserve">detainees, assessing the health care received by </w:t>
      </w:r>
      <w:r w:rsidR="005C1025" w:rsidRPr="001A1626">
        <w:rPr>
          <w:b/>
          <w:lang w:val="en-US"/>
        </w:rPr>
        <w:t xml:space="preserve">the </w:t>
      </w:r>
      <w:r w:rsidRPr="001A1626">
        <w:rPr>
          <w:b/>
          <w:lang w:val="en-US"/>
        </w:rPr>
        <w:t>inmates as well as any possible liability of prison personnel, and provide, where appropriate, adequate compensation to the families of the victims.</w:t>
      </w:r>
    </w:p>
    <w:p w:rsidR="00D12896" w:rsidRPr="001A1626" w:rsidRDefault="00D12896" w:rsidP="0045012C">
      <w:pPr>
        <w:pStyle w:val="SingleTxtG"/>
        <w:rPr>
          <w:b/>
          <w:lang w:val="en-US"/>
        </w:rPr>
      </w:pPr>
      <w:r w:rsidRPr="001A1626">
        <w:rPr>
          <w:b/>
          <w:lang w:val="en-US"/>
        </w:rPr>
        <w:t xml:space="preserve">The State party should adopt urgent measures to remedy any deficiencies </w:t>
      </w:r>
      <w:r w:rsidR="005C1025" w:rsidRPr="001A1626">
        <w:rPr>
          <w:b/>
          <w:lang w:val="en-US"/>
        </w:rPr>
        <w:t>relating to</w:t>
      </w:r>
      <w:r w:rsidR="0045012C" w:rsidRPr="001A1626">
        <w:rPr>
          <w:b/>
          <w:lang w:val="en-US"/>
        </w:rPr>
        <w:t xml:space="preserve"> </w:t>
      </w:r>
      <w:r w:rsidRPr="001A1626">
        <w:rPr>
          <w:b/>
          <w:lang w:val="en-US"/>
        </w:rPr>
        <w:t>temperature, insufficient ventilation and humidity levels in prison cells, including death row facilities.</w:t>
      </w:r>
    </w:p>
    <w:p w:rsidR="00BB605F" w:rsidRPr="001A1626" w:rsidRDefault="00BA2BCD" w:rsidP="00BA2BCD">
      <w:pPr>
        <w:pStyle w:val="H23G"/>
        <w:rPr>
          <w:lang w:val="en-US"/>
        </w:rPr>
      </w:pPr>
      <w:r w:rsidRPr="001A1626">
        <w:rPr>
          <w:lang w:val="en-US"/>
        </w:rPr>
        <w:tab/>
      </w:r>
      <w:r w:rsidRPr="001A1626">
        <w:rPr>
          <w:lang w:val="en-US"/>
        </w:rPr>
        <w:tab/>
      </w:r>
      <w:r w:rsidR="00BB605F" w:rsidRPr="001A1626">
        <w:rPr>
          <w:lang w:val="en-US"/>
        </w:rPr>
        <w:t>Juvenile justice</w:t>
      </w:r>
    </w:p>
    <w:p w:rsidR="00BB605F" w:rsidRPr="001A1626" w:rsidRDefault="00BB605F" w:rsidP="0045012C">
      <w:pPr>
        <w:pStyle w:val="SingleTxtG"/>
        <w:numPr>
          <w:ilvl w:val="0"/>
          <w:numId w:val="39"/>
        </w:numPr>
        <w:ind w:left="1134" w:firstLine="0"/>
        <w:rPr>
          <w:lang w:val="en-US"/>
        </w:rPr>
      </w:pPr>
      <w:r w:rsidRPr="001A1626">
        <w:rPr>
          <w:lang w:val="en-US"/>
        </w:rPr>
        <w:t xml:space="preserve">The Committee remains concerned at the notable gaps in the protection of juveniles in the State party’s criminal justice system. In particular, the Committee once again </w:t>
      </w:r>
      <w:r w:rsidR="0045012C" w:rsidRPr="001A1626">
        <w:rPr>
          <w:lang w:val="en-US"/>
        </w:rPr>
        <w:t>expresses</w:t>
      </w:r>
      <w:r w:rsidRPr="001A1626">
        <w:rPr>
          <w:lang w:val="en-US"/>
        </w:rPr>
        <w:t xml:space="preserve"> concern at the </w:t>
      </w:r>
      <w:r w:rsidR="0045012C" w:rsidRPr="001A1626">
        <w:rPr>
          <w:lang w:val="en-US"/>
        </w:rPr>
        <w:t xml:space="preserve">detention </w:t>
      </w:r>
      <w:r w:rsidRPr="001A1626">
        <w:rPr>
          <w:lang w:val="en-US"/>
        </w:rPr>
        <w:t xml:space="preserve">conditions of </w:t>
      </w:r>
      <w:r w:rsidR="0045012C" w:rsidRPr="001A1626">
        <w:rPr>
          <w:lang w:val="en-US"/>
        </w:rPr>
        <w:t>j</w:t>
      </w:r>
      <w:r w:rsidRPr="001A1626">
        <w:rPr>
          <w:lang w:val="en-US"/>
        </w:rPr>
        <w:t>uveniles, including their placement in adult jails and prisons</w:t>
      </w:r>
      <w:r w:rsidR="0045012C" w:rsidRPr="001A1626">
        <w:rPr>
          <w:lang w:val="en-US"/>
        </w:rPr>
        <w:t>,</w:t>
      </w:r>
      <w:r w:rsidRPr="001A1626">
        <w:rPr>
          <w:lang w:val="en-US"/>
        </w:rPr>
        <w:t xml:space="preserve"> an</w:t>
      </w:r>
      <w:r w:rsidR="0054133C" w:rsidRPr="001A1626">
        <w:rPr>
          <w:lang w:val="en-US"/>
        </w:rPr>
        <w:t>d in solitary confinement (arts. </w:t>
      </w:r>
      <w:r w:rsidRPr="001A1626">
        <w:rPr>
          <w:lang w:val="en-US"/>
        </w:rPr>
        <w:t xml:space="preserve">11 and 16). </w:t>
      </w:r>
    </w:p>
    <w:p w:rsidR="00BB605F" w:rsidRPr="001A1626" w:rsidRDefault="00BB605F" w:rsidP="00BA2BCD">
      <w:pPr>
        <w:pStyle w:val="SingleTxtG"/>
        <w:rPr>
          <w:b/>
          <w:lang w:val="en-US"/>
        </w:rPr>
      </w:pPr>
      <w:r w:rsidRPr="001A1626">
        <w:rPr>
          <w:b/>
          <w:lang w:val="en-US"/>
        </w:rPr>
        <w:t>The State party should take the necessary measures to ensure the proper functioning of the juvenile system in compliance with international standards. In particular, the State party should:</w:t>
      </w:r>
    </w:p>
    <w:p w:rsidR="00BB605F" w:rsidRPr="001A1626" w:rsidRDefault="00BB605F" w:rsidP="008E7C77">
      <w:pPr>
        <w:pStyle w:val="SingleTxtG"/>
        <w:ind w:firstLine="567"/>
        <w:rPr>
          <w:b/>
          <w:lang w:val="en-US"/>
        </w:rPr>
      </w:pPr>
      <w:r w:rsidRPr="001A1626">
        <w:rPr>
          <w:b/>
          <w:lang w:val="en-US"/>
        </w:rPr>
        <w:t>(a)</w:t>
      </w:r>
      <w:r w:rsidRPr="001A1626">
        <w:rPr>
          <w:b/>
          <w:lang w:val="en-US"/>
        </w:rPr>
        <w:tab/>
        <w:t>Ensure full implementation of the United Nations Standard Minimum Rules for the Administration of Juvenile Justice (Beiji</w:t>
      </w:r>
      <w:r w:rsidR="00480B1A" w:rsidRPr="001A1626">
        <w:rPr>
          <w:b/>
          <w:lang w:val="en-US"/>
        </w:rPr>
        <w:t>ng Rules</w:t>
      </w:r>
      <w:r w:rsidR="0045012C" w:rsidRPr="001A1626">
        <w:rPr>
          <w:b/>
          <w:lang w:val="en-US"/>
        </w:rPr>
        <w:t>)</w:t>
      </w:r>
      <w:r w:rsidRPr="001A1626">
        <w:rPr>
          <w:b/>
          <w:lang w:val="en-US"/>
        </w:rPr>
        <w:t xml:space="preserve"> and the United Nations Guidelines for the Prevention of Juvenile Delinquency (Riyadh Guidelines</w:t>
      </w:r>
      <w:r w:rsidR="00EF406B" w:rsidRPr="001A1626">
        <w:rPr>
          <w:b/>
          <w:lang w:val="en-US"/>
        </w:rPr>
        <w:t>)</w:t>
      </w:r>
      <w:r w:rsidR="0045012C" w:rsidRPr="001A1626">
        <w:rPr>
          <w:b/>
          <w:lang w:val="en-US"/>
        </w:rPr>
        <w:t>;</w:t>
      </w:r>
    </w:p>
    <w:p w:rsidR="00BB605F" w:rsidRPr="001A1626" w:rsidRDefault="00BB605F" w:rsidP="008E7C77">
      <w:pPr>
        <w:pStyle w:val="SingleTxtG"/>
        <w:ind w:firstLine="567"/>
        <w:rPr>
          <w:b/>
          <w:lang w:val="en-US"/>
        </w:rPr>
      </w:pPr>
      <w:r w:rsidRPr="001A1626">
        <w:rPr>
          <w:b/>
          <w:lang w:val="en-US"/>
        </w:rPr>
        <w:t>(b)</w:t>
      </w:r>
      <w:r w:rsidRPr="001A1626">
        <w:rPr>
          <w:b/>
          <w:lang w:val="en-US"/>
        </w:rPr>
        <w:tab/>
        <w:t xml:space="preserve">Ensure that juvenile detainees and prisoners under 18 are held separately from adults, in line with the provisions of </w:t>
      </w:r>
      <w:r w:rsidR="00EF406B" w:rsidRPr="001A1626">
        <w:rPr>
          <w:b/>
          <w:lang w:val="en-US"/>
        </w:rPr>
        <w:t>t</w:t>
      </w:r>
      <w:r w:rsidRPr="001A1626">
        <w:rPr>
          <w:b/>
          <w:lang w:val="en-US"/>
        </w:rPr>
        <w:t xml:space="preserve">he Beijing Rules (rules 13.4 and 26.3) and </w:t>
      </w:r>
      <w:r w:rsidR="00855DFA" w:rsidRPr="001A1626">
        <w:rPr>
          <w:b/>
          <w:lang w:val="en-US"/>
        </w:rPr>
        <w:t>t</w:t>
      </w:r>
      <w:r w:rsidRPr="001A1626">
        <w:rPr>
          <w:b/>
          <w:lang w:val="en-US"/>
        </w:rPr>
        <w:t>he United Nations Rules for the Protection of Juveniles Deprived of their Liberty</w:t>
      </w:r>
      <w:r w:rsidR="00EF406B" w:rsidRPr="001A1626">
        <w:rPr>
          <w:b/>
          <w:lang w:val="en-US"/>
        </w:rPr>
        <w:t xml:space="preserve"> (</w:t>
      </w:r>
      <w:r w:rsidR="00480B1A" w:rsidRPr="001A1626">
        <w:rPr>
          <w:b/>
          <w:lang w:val="en-US"/>
        </w:rPr>
        <w:t>rules 17, 28 and </w:t>
      </w:r>
      <w:r w:rsidRPr="001A1626">
        <w:rPr>
          <w:b/>
          <w:lang w:val="en-US"/>
        </w:rPr>
        <w:t>29</w:t>
      </w:r>
      <w:r w:rsidR="00EF406B" w:rsidRPr="001A1626">
        <w:rPr>
          <w:b/>
          <w:lang w:val="en-US"/>
        </w:rPr>
        <w:t>)</w:t>
      </w:r>
      <w:r w:rsidRPr="001A1626">
        <w:rPr>
          <w:b/>
          <w:lang w:val="en-US"/>
        </w:rPr>
        <w:t>;</w:t>
      </w:r>
    </w:p>
    <w:p w:rsidR="00BB605F" w:rsidRPr="001A1626" w:rsidRDefault="00BB605F" w:rsidP="00EF406B">
      <w:pPr>
        <w:pStyle w:val="SingleTxtG"/>
        <w:ind w:firstLine="567"/>
        <w:rPr>
          <w:b/>
          <w:lang w:val="en-US"/>
        </w:rPr>
      </w:pPr>
      <w:r w:rsidRPr="001A1626">
        <w:rPr>
          <w:b/>
          <w:lang w:val="en-US"/>
        </w:rPr>
        <w:t>(c)</w:t>
      </w:r>
      <w:r w:rsidRPr="001A1626">
        <w:rPr>
          <w:b/>
          <w:lang w:val="en-US"/>
        </w:rPr>
        <w:tab/>
        <w:t xml:space="preserve">Prohibit </w:t>
      </w:r>
      <w:r w:rsidR="00EF406B" w:rsidRPr="001A1626">
        <w:rPr>
          <w:b/>
          <w:lang w:val="en-US"/>
        </w:rPr>
        <w:t>the</w:t>
      </w:r>
      <w:r w:rsidRPr="001A1626">
        <w:rPr>
          <w:b/>
          <w:lang w:val="en-US"/>
        </w:rPr>
        <w:t xml:space="preserve"> use of solitary confinemen</w:t>
      </w:r>
      <w:r w:rsidR="0054133C" w:rsidRPr="001A1626">
        <w:rPr>
          <w:b/>
          <w:lang w:val="en-US"/>
        </w:rPr>
        <w:t xml:space="preserve">t </w:t>
      </w:r>
      <w:r w:rsidR="00EF406B" w:rsidRPr="001A1626">
        <w:rPr>
          <w:b/>
          <w:lang w:val="en-US"/>
        </w:rPr>
        <w:t>for</w:t>
      </w:r>
      <w:r w:rsidR="0054133C" w:rsidRPr="001A1626">
        <w:rPr>
          <w:b/>
          <w:lang w:val="en-US"/>
        </w:rPr>
        <w:t xml:space="preserve"> juveniles (see para. </w:t>
      </w:r>
      <w:r w:rsidR="003327BC" w:rsidRPr="001A1626">
        <w:rPr>
          <w:b/>
          <w:lang w:val="en-US"/>
        </w:rPr>
        <w:t>20</w:t>
      </w:r>
      <w:r w:rsidR="00EF406B" w:rsidRPr="001A1626">
        <w:rPr>
          <w:b/>
          <w:lang w:val="en-US"/>
        </w:rPr>
        <w:t xml:space="preserve"> above</w:t>
      </w:r>
      <w:r w:rsidRPr="001A1626">
        <w:rPr>
          <w:b/>
          <w:lang w:val="en-US"/>
        </w:rPr>
        <w:t>);</w:t>
      </w:r>
    </w:p>
    <w:p w:rsidR="00BB605F" w:rsidRPr="001A1626" w:rsidRDefault="00BB605F" w:rsidP="008E7C77">
      <w:pPr>
        <w:pStyle w:val="SingleTxtG"/>
        <w:ind w:firstLine="567"/>
        <w:rPr>
          <w:b/>
          <w:lang w:val="en-US"/>
        </w:rPr>
      </w:pPr>
      <w:r w:rsidRPr="001A1626">
        <w:rPr>
          <w:b/>
          <w:lang w:val="en-US"/>
        </w:rPr>
        <w:t>(d)</w:t>
      </w:r>
      <w:r w:rsidRPr="001A1626">
        <w:rPr>
          <w:b/>
          <w:lang w:val="en-US"/>
        </w:rPr>
        <w:tab/>
        <w:t>Resort to alternatives to incarceration, taking into account the provisions of the United Nations Standard Minimum Rules for Non-custodial Measures (Tokyo Rules</w:t>
      </w:r>
      <w:r w:rsidR="00EF406B" w:rsidRPr="001A1626">
        <w:rPr>
          <w:b/>
          <w:lang w:val="en-US"/>
        </w:rPr>
        <w:t>)</w:t>
      </w:r>
      <w:r w:rsidRPr="001A1626">
        <w:rPr>
          <w:b/>
          <w:lang w:val="en-US"/>
        </w:rPr>
        <w:t xml:space="preserve"> and the Bangkok Rules.</w:t>
      </w:r>
    </w:p>
    <w:p w:rsidR="00E60295" w:rsidRPr="001A1626" w:rsidRDefault="00BA2BCD" w:rsidP="00E60295">
      <w:pPr>
        <w:pStyle w:val="H23G"/>
        <w:rPr>
          <w:lang w:val="en-US"/>
        </w:rPr>
      </w:pPr>
      <w:r w:rsidRPr="001A1626">
        <w:rPr>
          <w:lang w:val="en-US"/>
        </w:rPr>
        <w:tab/>
      </w:r>
      <w:r w:rsidRPr="001A1626">
        <w:rPr>
          <w:lang w:val="en-US"/>
        </w:rPr>
        <w:tab/>
      </w:r>
      <w:r w:rsidR="00E60295" w:rsidRPr="001A1626">
        <w:rPr>
          <w:lang w:val="en-US"/>
        </w:rPr>
        <w:t>Life-without-parole sentences</w:t>
      </w:r>
      <w:r w:rsidR="008639F5" w:rsidRPr="001A1626">
        <w:rPr>
          <w:lang w:val="en-US"/>
        </w:rPr>
        <w:t xml:space="preserve"> for juvenile offenders</w:t>
      </w:r>
    </w:p>
    <w:p w:rsidR="00E60295" w:rsidRPr="001A1626" w:rsidRDefault="00E60295" w:rsidP="00996A30">
      <w:pPr>
        <w:pStyle w:val="SingleTxtG"/>
        <w:numPr>
          <w:ilvl w:val="0"/>
          <w:numId w:val="39"/>
        </w:numPr>
        <w:ind w:left="1134" w:firstLine="0"/>
        <w:rPr>
          <w:lang w:val="en-US"/>
        </w:rPr>
      </w:pPr>
      <w:r w:rsidRPr="001A1626">
        <w:rPr>
          <w:lang w:val="en-US"/>
        </w:rPr>
        <w:t xml:space="preserve">While welcoming </w:t>
      </w:r>
      <w:r w:rsidR="00996A30" w:rsidRPr="001A1626">
        <w:rPr>
          <w:lang w:val="en-US"/>
        </w:rPr>
        <w:t xml:space="preserve">the </w:t>
      </w:r>
      <w:r w:rsidRPr="001A1626">
        <w:rPr>
          <w:lang w:val="en-US"/>
        </w:rPr>
        <w:t xml:space="preserve">Supreme Court rulings in </w:t>
      </w:r>
      <w:r w:rsidRPr="001A1626">
        <w:rPr>
          <w:i/>
          <w:lang w:val="en-US"/>
        </w:rPr>
        <w:t xml:space="preserve">Graham </w:t>
      </w:r>
      <w:r w:rsidRPr="001A1626">
        <w:rPr>
          <w:iCs/>
          <w:lang w:val="en-US"/>
        </w:rPr>
        <w:t>v.</w:t>
      </w:r>
      <w:r w:rsidRPr="001A1626">
        <w:rPr>
          <w:i/>
          <w:lang w:val="en-US"/>
        </w:rPr>
        <w:t xml:space="preserve"> Florida</w:t>
      </w:r>
      <w:r w:rsidRPr="001A1626">
        <w:rPr>
          <w:lang w:val="en-US"/>
        </w:rPr>
        <w:t xml:space="preserve"> (2010) and </w:t>
      </w:r>
      <w:r w:rsidRPr="001A1626">
        <w:rPr>
          <w:i/>
          <w:lang w:val="en-US"/>
        </w:rPr>
        <w:t xml:space="preserve">Miller </w:t>
      </w:r>
      <w:r w:rsidRPr="001A1626">
        <w:rPr>
          <w:iCs/>
          <w:lang w:val="en-US"/>
        </w:rPr>
        <w:t>v.</w:t>
      </w:r>
      <w:r w:rsidRPr="001A1626">
        <w:rPr>
          <w:i/>
          <w:lang w:val="en-US"/>
        </w:rPr>
        <w:t xml:space="preserve"> Alabama</w:t>
      </w:r>
      <w:r w:rsidRPr="001A1626">
        <w:rPr>
          <w:lang w:val="en-US"/>
        </w:rPr>
        <w:t xml:space="preserve"> (2012), </w:t>
      </w:r>
      <w:r w:rsidR="00996A30" w:rsidRPr="001A1626">
        <w:rPr>
          <w:lang w:val="en-US"/>
        </w:rPr>
        <w:t xml:space="preserve">in which the court </w:t>
      </w:r>
      <w:r w:rsidR="002F63E1" w:rsidRPr="001A1626">
        <w:rPr>
          <w:lang w:val="en-US"/>
        </w:rPr>
        <w:t>impos</w:t>
      </w:r>
      <w:r w:rsidR="00996A30" w:rsidRPr="001A1626">
        <w:rPr>
          <w:lang w:val="en-US"/>
        </w:rPr>
        <w:t>ed</w:t>
      </w:r>
      <w:r w:rsidR="002F63E1" w:rsidRPr="001A1626">
        <w:rPr>
          <w:lang w:val="en-US"/>
        </w:rPr>
        <w:t xml:space="preserve"> limitations on</w:t>
      </w:r>
      <w:r w:rsidRPr="001A1626">
        <w:rPr>
          <w:lang w:val="en-US"/>
        </w:rPr>
        <w:t xml:space="preserve"> juvenile life-without-parole sentence</w:t>
      </w:r>
      <w:r w:rsidR="002F63E1" w:rsidRPr="001A1626">
        <w:rPr>
          <w:lang w:val="en-US"/>
        </w:rPr>
        <w:t>s</w:t>
      </w:r>
      <w:r w:rsidRPr="001A1626">
        <w:rPr>
          <w:lang w:val="en-US"/>
        </w:rPr>
        <w:t>, the Committee remains concerned that some courts have ruled that</w:t>
      </w:r>
      <w:r w:rsidR="00996A30" w:rsidRPr="001A1626">
        <w:rPr>
          <w:lang w:val="en-US"/>
        </w:rPr>
        <w:t xml:space="preserve"> the</w:t>
      </w:r>
      <w:r w:rsidRPr="001A1626">
        <w:rPr>
          <w:lang w:val="en-US"/>
        </w:rPr>
        <w:t xml:space="preserve"> </w:t>
      </w:r>
      <w:r w:rsidRPr="001A1626">
        <w:rPr>
          <w:i/>
          <w:lang w:val="en-US"/>
        </w:rPr>
        <w:t xml:space="preserve">Miller </w:t>
      </w:r>
      <w:r w:rsidRPr="001A1626">
        <w:rPr>
          <w:iCs/>
          <w:lang w:val="en-US"/>
        </w:rPr>
        <w:t>v.</w:t>
      </w:r>
      <w:r w:rsidRPr="001A1626">
        <w:rPr>
          <w:i/>
          <w:lang w:val="en-US"/>
        </w:rPr>
        <w:t xml:space="preserve"> Alabama</w:t>
      </w:r>
      <w:r w:rsidRPr="001A1626">
        <w:rPr>
          <w:lang w:val="en-US"/>
        </w:rPr>
        <w:t xml:space="preserve"> </w:t>
      </w:r>
      <w:r w:rsidR="00996A30" w:rsidRPr="001A1626">
        <w:rPr>
          <w:lang w:val="en-US"/>
        </w:rPr>
        <w:t xml:space="preserve">ruling </w:t>
      </w:r>
      <w:r w:rsidRPr="001A1626">
        <w:rPr>
          <w:lang w:val="en-US"/>
        </w:rPr>
        <w:t>does not apply retroactivel</w:t>
      </w:r>
      <w:r w:rsidR="00480B1A" w:rsidRPr="001A1626">
        <w:rPr>
          <w:lang w:val="en-US"/>
        </w:rPr>
        <w:t xml:space="preserve">y and that </w:t>
      </w:r>
      <w:r w:rsidR="00996A30" w:rsidRPr="001A1626">
        <w:rPr>
          <w:lang w:val="en-US"/>
        </w:rPr>
        <w:t>the</w:t>
      </w:r>
      <w:r w:rsidR="00480B1A" w:rsidRPr="001A1626">
        <w:rPr>
          <w:lang w:val="en-US"/>
        </w:rPr>
        <w:t xml:space="preserve"> majority of the 28 </w:t>
      </w:r>
      <w:r w:rsidRPr="001A1626">
        <w:rPr>
          <w:lang w:val="en-US"/>
        </w:rPr>
        <w:t xml:space="preserve">states that </w:t>
      </w:r>
      <w:r w:rsidR="00996A30" w:rsidRPr="001A1626">
        <w:rPr>
          <w:lang w:val="en-US"/>
        </w:rPr>
        <w:t>allow</w:t>
      </w:r>
      <w:r w:rsidRPr="001A1626">
        <w:rPr>
          <w:lang w:val="en-US"/>
        </w:rPr>
        <w:t xml:space="preserve"> mandatory life sentences without the possibility of parole for children have not passed legislation to comply with the ruling. Moreover, the rulings leave open the possibility </w:t>
      </w:r>
      <w:r w:rsidR="00996A30" w:rsidRPr="001A1626">
        <w:rPr>
          <w:lang w:val="en-US"/>
        </w:rPr>
        <w:t>for</w:t>
      </w:r>
      <w:r w:rsidRPr="001A1626">
        <w:rPr>
          <w:lang w:val="en-US"/>
        </w:rPr>
        <w:t xml:space="preserve"> judges </w:t>
      </w:r>
      <w:r w:rsidR="00996A30" w:rsidRPr="001A1626">
        <w:rPr>
          <w:lang w:val="en-US"/>
        </w:rPr>
        <w:t xml:space="preserve">to </w:t>
      </w:r>
      <w:r w:rsidRPr="001A1626">
        <w:rPr>
          <w:lang w:val="en-US"/>
        </w:rPr>
        <w:t>impos</w:t>
      </w:r>
      <w:r w:rsidR="00996A30" w:rsidRPr="001A1626">
        <w:rPr>
          <w:lang w:val="en-US"/>
        </w:rPr>
        <w:t>e</w:t>
      </w:r>
      <w:r w:rsidRPr="001A1626">
        <w:rPr>
          <w:lang w:val="en-US"/>
        </w:rPr>
        <w:t xml:space="preserve"> life</w:t>
      </w:r>
      <w:r w:rsidR="00996A30" w:rsidRPr="001A1626">
        <w:rPr>
          <w:lang w:val="en-US"/>
        </w:rPr>
        <w:t>-</w:t>
      </w:r>
      <w:r w:rsidRPr="001A1626">
        <w:rPr>
          <w:lang w:val="en-US"/>
        </w:rPr>
        <w:t>without</w:t>
      </w:r>
      <w:r w:rsidR="00996A30" w:rsidRPr="001A1626">
        <w:rPr>
          <w:lang w:val="en-US"/>
        </w:rPr>
        <w:t>-</w:t>
      </w:r>
      <w:r w:rsidRPr="001A1626">
        <w:rPr>
          <w:lang w:val="en-US"/>
        </w:rPr>
        <w:t>parole sentences in homicide cases, even where the child played a minimal role</w:t>
      </w:r>
      <w:r w:rsidR="00996A30" w:rsidRPr="001A1626">
        <w:rPr>
          <w:lang w:val="en-US"/>
        </w:rPr>
        <w:t xml:space="preserve"> in the crime</w:t>
      </w:r>
      <w:r w:rsidRPr="001A1626">
        <w:rPr>
          <w:lang w:val="en-US"/>
        </w:rPr>
        <w:t>, and courts contin</w:t>
      </w:r>
      <w:r w:rsidR="0054133C" w:rsidRPr="001A1626">
        <w:rPr>
          <w:lang w:val="en-US"/>
        </w:rPr>
        <w:t>ue to impose the sentence (arts. </w:t>
      </w:r>
      <w:r w:rsidRPr="001A1626">
        <w:rPr>
          <w:lang w:val="en-US"/>
        </w:rPr>
        <w:t>11 and 16).</w:t>
      </w:r>
    </w:p>
    <w:p w:rsidR="00E60295" w:rsidRPr="001A1626" w:rsidRDefault="00E60295" w:rsidP="001A6B32">
      <w:pPr>
        <w:pStyle w:val="SingleTxtG"/>
        <w:rPr>
          <w:b/>
          <w:lang w:val="en-US"/>
        </w:rPr>
      </w:pPr>
      <w:r w:rsidRPr="001A1626">
        <w:rPr>
          <w:b/>
          <w:lang w:val="en-US"/>
        </w:rPr>
        <w:t>The State party should</w:t>
      </w:r>
      <w:r w:rsidR="008639F5" w:rsidRPr="001A1626">
        <w:rPr>
          <w:b/>
          <w:lang w:val="en-US"/>
        </w:rPr>
        <w:t xml:space="preserve"> a</w:t>
      </w:r>
      <w:r w:rsidRPr="001A1626">
        <w:rPr>
          <w:b/>
          <w:lang w:val="en-US"/>
        </w:rPr>
        <w:t>bolish the sentence of life imprisonment without parole for offences committed by children under 18 years of age, irrespective of the crime committed</w:t>
      </w:r>
      <w:r w:rsidR="001A6B32" w:rsidRPr="001A1626">
        <w:rPr>
          <w:b/>
          <w:lang w:val="en-US"/>
        </w:rPr>
        <w:t>, and</w:t>
      </w:r>
      <w:r w:rsidRPr="001A1626">
        <w:rPr>
          <w:b/>
          <w:lang w:val="en-US"/>
        </w:rPr>
        <w:t xml:space="preserve"> </w:t>
      </w:r>
      <w:r w:rsidR="001A6B32" w:rsidRPr="001A1626">
        <w:rPr>
          <w:b/>
          <w:lang w:val="en-US"/>
        </w:rPr>
        <w:t>e</w:t>
      </w:r>
      <w:r w:rsidRPr="001A1626">
        <w:rPr>
          <w:b/>
          <w:lang w:val="en-US"/>
        </w:rPr>
        <w:t xml:space="preserve">nable child offenders currently serving life without parole to have their cases reviewed by a court for reassessment and resentencing, to restore parole eligibility and for a possible reduction of </w:t>
      </w:r>
      <w:r w:rsidR="001A6B32" w:rsidRPr="001A1626">
        <w:rPr>
          <w:b/>
          <w:lang w:val="en-US"/>
        </w:rPr>
        <w:t xml:space="preserve">the </w:t>
      </w:r>
      <w:r w:rsidRPr="001A1626">
        <w:rPr>
          <w:b/>
          <w:lang w:val="en-US"/>
        </w:rPr>
        <w:t>sentence.</w:t>
      </w:r>
    </w:p>
    <w:p w:rsidR="00BB605F" w:rsidRPr="001A1626" w:rsidRDefault="00E60295" w:rsidP="00BA2BCD">
      <w:pPr>
        <w:pStyle w:val="H23G"/>
        <w:rPr>
          <w:lang w:val="en-US"/>
        </w:rPr>
      </w:pPr>
      <w:r w:rsidRPr="001A1626">
        <w:rPr>
          <w:lang w:val="en-US"/>
        </w:rPr>
        <w:tab/>
      </w:r>
      <w:r w:rsidRPr="001A1626">
        <w:rPr>
          <w:lang w:val="en-US"/>
        </w:rPr>
        <w:tab/>
      </w:r>
      <w:r w:rsidR="00BB605F" w:rsidRPr="001A1626">
        <w:rPr>
          <w:lang w:val="en-US"/>
        </w:rPr>
        <w:t>Death penalty</w:t>
      </w:r>
    </w:p>
    <w:p w:rsidR="00BB605F" w:rsidRPr="001A1626" w:rsidRDefault="00855DFA" w:rsidP="001A1626">
      <w:pPr>
        <w:pStyle w:val="SingleTxtG"/>
        <w:numPr>
          <w:ilvl w:val="0"/>
          <w:numId w:val="39"/>
        </w:numPr>
        <w:ind w:left="1134" w:firstLine="0"/>
        <w:rPr>
          <w:lang w:val="en-US"/>
        </w:rPr>
      </w:pPr>
      <w:r w:rsidRPr="001A1626">
        <w:rPr>
          <w:lang w:val="en-US"/>
        </w:rPr>
        <w:t xml:space="preserve">While welcoming </w:t>
      </w:r>
      <w:r w:rsidR="00652A30" w:rsidRPr="001A1626">
        <w:rPr>
          <w:lang w:val="en-US"/>
        </w:rPr>
        <w:t xml:space="preserve">the fact </w:t>
      </w:r>
      <w:r w:rsidRPr="001A1626">
        <w:rPr>
          <w:lang w:val="en-US"/>
        </w:rPr>
        <w:t xml:space="preserve">that six states abolished capital punishment during the period under review, the Committee expresses concern at the State party’s admission that it is not currently considering abolishing the death penalty at the federal level. </w:t>
      </w:r>
      <w:r w:rsidR="00BB605F" w:rsidRPr="001A1626">
        <w:rPr>
          <w:lang w:val="en-US"/>
        </w:rPr>
        <w:t xml:space="preserve">The Committee </w:t>
      </w:r>
      <w:r w:rsidR="00445C49" w:rsidRPr="001A1626">
        <w:rPr>
          <w:lang w:val="en-US"/>
        </w:rPr>
        <w:t xml:space="preserve">also </w:t>
      </w:r>
      <w:r w:rsidR="00BB605F" w:rsidRPr="001A1626">
        <w:rPr>
          <w:lang w:val="en-US"/>
        </w:rPr>
        <w:t xml:space="preserve">expresses concern </w:t>
      </w:r>
      <w:r w:rsidR="00445C49" w:rsidRPr="001A1626">
        <w:rPr>
          <w:lang w:val="en-US"/>
        </w:rPr>
        <w:t xml:space="preserve">at reported cases of </w:t>
      </w:r>
      <w:r w:rsidR="00BB605F" w:rsidRPr="001A1626">
        <w:rPr>
          <w:lang w:val="en-US"/>
        </w:rPr>
        <w:t>excruciating pain and prolonged suffering that</w:t>
      </w:r>
      <w:r w:rsidR="00445C49" w:rsidRPr="001A1626">
        <w:rPr>
          <w:lang w:val="en-US"/>
        </w:rPr>
        <w:t xml:space="preserve"> procedural irregularities have</w:t>
      </w:r>
      <w:r w:rsidR="00BB605F" w:rsidRPr="001A1626">
        <w:rPr>
          <w:lang w:val="en-US"/>
        </w:rPr>
        <w:t xml:space="preserve"> cause</w:t>
      </w:r>
      <w:r w:rsidR="00445C49" w:rsidRPr="001A1626">
        <w:rPr>
          <w:lang w:val="en-US"/>
        </w:rPr>
        <w:t>d</w:t>
      </w:r>
      <w:r w:rsidR="00BB605F" w:rsidRPr="001A1626">
        <w:rPr>
          <w:lang w:val="en-US"/>
        </w:rPr>
        <w:t xml:space="preserve"> condemned prisoners in the course of their execution. The Committee is specially troubled by the recent cases of botched executions in </w:t>
      </w:r>
      <w:r w:rsidR="00445C49" w:rsidRPr="001A1626">
        <w:rPr>
          <w:lang w:val="en-US"/>
        </w:rPr>
        <w:t xml:space="preserve">Arizona, </w:t>
      </w:r>
      <w:r w:rsidR="00BB605F" w:rsidRPr="001A1626">
        <w:rPr>
          <w:lang w:val="en-US"/>
        </w:rPr>
        <w:t>Oklahoma, and Ohio. The Committee is equally concerned at the continued delays in recourse procedures</w:t>
      </w:r>
      <w:r w:rsidR="00F86A84" w:rsidRPr="001A1626">
        <w:rPr>
          <w:lang w:val="en-US"/>
        </w:rPr>
        <w:t>,</w:t>
      </w:r>
      <w:r w:rsidR="00BB605F" w:rsidRPr="001A1626">
        <w:rPr>
          <w:lang w:val="en-US"/>
        </w:rPr>
        <w:t xml:space="preserve"> which keep prisoners sentenced to death in a situation of anguish and incertitude for many years. The Committee notes that</w:t>
      </w:r>
      <w:r w:rsidR="00F86A84" w:rsidRPr="001A1626">
        <w:rPr>
          <w:lang w:val="en-US"/>
        </w:rPr>
        <w:t>,</w:t>
      </w:r>
      <w:r w:rsidR="00BB605F" w:rsidRPr="001A1626">
        <w:rPr>
          <w:lang w:val="en-US"/>
        </w:rPr>
        <w:t xml:space="preserve"> in certain cases</w:t>
      </w:r>
      <w:r w:rsidR="00F86A84" w:rsidRPr="001A1626">
        <w:rPr>
          <w:lang w:val="en-US"/>
        </w:rPr>
        <w:t>,</w:t>
      </w:r>
      <w:r w:rsidR="00BB605F" w:rsidRPr="001A1626">
        <w:rPr>
          <w:lang w:val="en-US"/>
        </w:rPr>
        <w:t xml:space="preserve"> such situation amounts to torture insofar as it corresponds to one of the forms of torture (i.e.</w:t>
      </w:r>
      <w:r w:rsidR="004232F5" w:rsidRPr="001A1626">
        <w:rPr>
          <w:lang w:val="en-US"/>
        </w:rPr>
        <w:t>,</w:t>
      </w:r>
      <w:r w:rsidR="00BB605F" w:rsidRPr="001A1626">
        <w:rPr>
          <w:lang w:val="en-US"/>
        </w:rPr>
        <w:t xml:space="preserve"> the threat of imminent death) contained in the interpretative understanding made by the State party at the time of ratification of the Convention</w:t>
      </w:r>
      <w:r w:rsidR="0054133C" w:rsidRPr="001A1626">
        <w:rPr>
          <w:lang w:val="en-US"/>
        </w:rPr>
        <w:t xml:space="preserve"> (arts. </w:t>
      </w:r>
      <w:r w:rsidR="00BB605F" w:rsidRPr="001A1626">
        <w:rPr>
          <w:lang w:val="en-US"/>
        </w:rPr>
        <w:t>1, 2 and 16).</w:t>
      </w:r>
    </w:p>
    <w:p w:rsidR="00BB605F" w:rsidRPr="001A1626" w:rsidRDefault="00DC42B9" w:rsidP="00E41DB7">
      <w:pPr>
        <w:pStyle w:val="SingleTxtG"/>
        <w:rPr>
          <w:b/>
          <w:lang w:val="en-US"/>
        </w:rPr>
      </w:pPr>
      <w:r w:rsidRPr="001A1626">
        <w:rPr>
          <w:b/>
          <w:lang w:val="en-US"/>
        </w:rPr>
        <w:t>The</w:t>
      </w:r>
      <w:r w:rsidR="00BB605F" w:rsidRPr="001A1626">
        <w:rPr>
          <w:b/>
          <w:lang w:val="en-US"/>
        </w:rPr>
        <w:t xml:space="preserve"> State party </w:t>
      </w:r>
      <w:r w:rsidR="00445C49" w:rsidRPr="001A1626">
        <w:rPr>
          <w:b/>
          <w:lang w:val="en-US"/>
        </w:rPr>
        <w:t xml:space="preserve">should </w:t>
      </w:r>
      <w:r w:rsidR="00BB605F" w:rsidRPr="001A1626">
        <w:rPr>
          <w:b/>
          <w:lang w:val="en-US"/>
        </w:rPr>
        <w:t xml:space="preserve">review its execution methods in order to prevent pain and prolonged suffering. The Committee recalls that the </w:t>
      </w:r>
      <w:r w:rsidR="00E41DB7" w:rsidRPr="001A1626">
        <w:rPr>
          <w:b/>
          <w:lang w:val="en-US"/>
        </w:rPr>
        <w:t>s</w:t>
      </w:r>
      <w:r w:rsidR="00BB605F" w:rsidRPr="001A1626">
        <w:rPr>
          <w:b/>
          <w:lang w:val="en-US"/>
        </w:rPr>
        <w:t>afeguards guaranteeing protection of the rights of those facing the death penalty</w:t>
      </w:r>
      <w:r w:rsidR="00E41DB7" w:rsidRPr="001A1626">
        <w:rPr>
          <w:rStyle w:val="FootnoteReference"/>
          <w:b/>
          <w:lang w:val="en-US"/>
        </w:rPr>
        <w:footnoteReference w:id="6"/>
      </w:r>
      <w:r w:rsidR="00BB605F" w:rsidRPr="001A1626">
        <w:rPr>
          <w:b/>
          <w:lang w:val="en-US"/>
        </w:rPr>
        <w:t xml:space="preserve"> </w:t>
      </w:r>
      <w:r w:rsidR="00E41DB7" w:rsidRPr="001A1626">
        <w:rPr>
          <w:b/>
          <w:lang w:val="en-US"/>
        </w:rPr>
        <w:t>stipulates that</w:t>
      </w:r>
      <w:r w:rsidR="00BB605F" w:rsidRPr="001A1626">
        <w:rPr>
          <w:b/>
          <w:lang w:val="en-US"/>
        </w:rPr>
        <w:t xml:space="preserve">, where capital punishment occurs, it shall be carried out so as to inflict the minimum </w:t>
      </w:r>
      <w:r w:rsidR="00E41DB7" w:rsidRPr="001A1626">
        <w:rPr>
          <w:b/>
          <w:lang w:val="en-US"/>
        </w:rPr>
        <w:t xml:space="preserve">possible </w:t>
      </w:r>
      <w:r w:rsidR="00BB605F" w:rsidRPr="001A1626">
        <w:rPr>
          <w:b/>
          <w:lang w:val="en-US"/>
        </w:rPr>
        <w:t>suffering</w:t>
      </w:r>
      <w:r w:rsidR="00E41DB7" w:rsidRPr="001A1626">
        <w:rPr>
          <w:b/>
          <w:lang w:val="en-US"/>
        </w:rPr>
        <w:t xml:space="preserve"> (para. 9)</w:t>
      </w:r>
      <w:r w:rsidR="00BB605F" w:rsidRPr="001A1626">
        <w:rPr>
          <w:b/>
          <w:lang w:val="en-US"/>
        </w:rPr>
        <w:t xml:space="preserve">. </w:t>
      </w:r>
    </w:p>
    <w:p w:rsidR="00BB605F" w:rsidRPr="001A1626" w:rsidRDefault="00BB605F" w:rsidP="00E41DB7">
      <w:pPr>
        <w:pStyle w:val="SingleTxtG"/>
        <w:rPr>
          <w:b/>
          <w:lang w:val="en-US"/>
        </w:rPr>
      </w:pPr>
      <w:r w:rsidRPr="001A1626">
        <w:rPr>
          <w:b/>
          <w:lang w:val="en-US"/>
        </w:rPr>
        <w:t>The State party should reduce the procedural delays that keep prisoners sentenced to capital punishment in death row for prolonged periods.</w:t>
      </w:r>
    </w:p>
    <w:p w:rsidR="00BB605F" w:rsidRPr="001A1626" w:rsidRDefault="00BB605F" w:rsidP="00E41DB7">
      <w:pPr>
        <w:pStyle w:val="SingleTxtG"/>
        <w:rPr>
          <w:b/>
          <w:lang w:val="en-US"/>
        </w:rPr>
      </w:pPr>
      <w:r w:rsidRPr="001A1626">
        <w:rPr>
          <w:b/>
          <w:lang w:val="en-US"/>
        </w:rPr>
        <w:t>The State party is encouraged to establish a moratorium on executions</w:t>
      </w:r>
      <w:r w:rsidR="00E41DB7" w:rsidRPr="001A1626">
        <w:rPr>
          <w:b/>
          <w:lang w:val="en-US"/>
        </w:rPr>
        <w:t>,</w:t>
      </w:r>
      <w:r w:rsidRPr="001A1626">
        <w:rPr>
          <w:b/>
          <w:lang w:val="en-US"/>
        </w:rPr>
        <w:t xml:space="preserve"> with a view to abolish</w:t>
      </w:r>
      <w:r w:rsidR="00E41DB7" w:rsidRPr="001A1626">
        <w:rPr>
          <w:b/>
          <w:lang w:val="en-US"/>
        </w:rPr>
        <w:t>ing</w:t>
      </w:r>
      <w:r w:rsidRPr="001A1626">
        <w:rPr>
          <w:b/>
          <w:lang w:val="en-US"/>
        </w:rPr>
        <w:t xml:space="preserve"> </w:t>
      </w:r>
      <w:r w:rsidR="00EC7BEC" w:rsidRPr="001A1626">
        <w:rPr>
          <w:b/>
          <w:lang w:val="en-US"/>
        </w:rPr>
        <w:t xml:space="preserve">the </w:t>
      </w:r>
      <w:r w:rsidRPr="001A1626">
        <w:rPr>
          <w:b/>
          <w:lang w:val="en-US"/>
        </w:rPr>
        <w:t>death penalty</w:t>
      </w:r>
      <w:r w:rsidR="00E41DB7" w:rsidRPr="001A1626">
        <w:rPr>
          <w:b/>
          <w:lang w:val="en-US"/>
        </w:rPr>
        <w:t>. It is also encouraged</w:t>
      </w:r>
      <w:r w:rsidRPr="001A1626">
        <w:rPr>
          <w:b/>
          <w:lang w:val="en-US"/>
        </w:rPr>
        <w:t xml:space="preserve"> to commute the sentences of individuals currently on death row and to accede to the Second Optional Protocol of the International Covenant on Civil and Political Rights, aiming at the abolition of the death penalty.</w:t>
      </w:r>
    </w:p>
    <w:p w:rsidR="00BB605F" w:rsidRPr="001A1626" w:rsidRDefault="00BA2BCD" w:rsidP="00BA2BCD">
      <w:pPr>
        <w:pStyle w:val="H23G"/>
        <w:rPr>
          <w:lang w:val="en-US"/>
        </w:rPr>
      </w:pPr>
      <w:r w:rsidRPr="001A1626">
        <w:rPr>
          <w:lang w:val="en-US"/>
        </w:rPr>
        <w:tab/>
      </w:r>
      <w:r w:rsidRPr="001A1626">
        <w:rPr>
          <w:lang w:val="en-US"/>
        </w:rPr>
        <w:tab/>
      </w:r>
      <w:r w:rsidR="00BB605F" w:rsidRPr="001A1626">
        <w:rPr>
          <w:lang w:val="en-US"/>
        </w:rPr>
        <w:t>Excessive use of force and police brutality</w:t>
      </w:r>
    </w:p>
    <w:p w:rsidR="00BB605F" w:rsidRPr="001A1626" w:rsidRDefault="00BB605F" w:rsidP="001A1626">
      <w:pPr>
        <w:pStyle w:val="SingleTxtG"/>
        <w:numPr>
          <w:ilvl w:val="0"/>
          <w:numId w:val="39"/>
        </w:numPr>
        <w:ind w:left="1134" w:firstLine="0"/>
        <w:rPr>
          <w:lang w:val="en-US"/>
        </w:rPr>
      </w:pPr>
      <w:r w:rsidRPr="001A1626">
        <w:rPr>
          <w:lang w:val="en-US"/>
        </w:rPr>
        <w:t xml:space="preserve">The Committee is concerned about </w:t>
      </w:r>
      <w:r w:rsidR="00DF7134" w:rsidRPr="001A1626">
        <w:rPr>
          <w:lang w:val="en-US"/>
        </w:rPr>
        <w:t xml:space="preserve">the </w:t>
      </w:r>
      <w:r w:rsidRPr="001A1626">
        <w:rPr>
          <w:lang w:val="en-US"/>
        </w:rPr>
        <w:t xml:space="preserve">numerous reports of police brutality and excessive use of force by law enforcement officials, in particular against persons belonging to </w:t>
      </w:r>
      <w:r w:rsidR="002F63E1" w:rsidRPr="001A1626">
        <w:rPr>
          <w:lang w:val="en-US"/>
        </w:rPr>
        <w:t xml:space="preserve">certain </w:t>
      </w:r>
      <w:r w:rsidRPr="001A1626">
        <w:rPr>
          <w:lang w:val="en-US"/>
        </w:rPr>
        <w:t>racial and ethnic groups, immigrants and LGBTI individuals</w:t>
      </w:r>
      <w:r w:rsidR="00DF7134" w:rsidRPr="001A1626">
        <w:rPr>
          <w:lang w:val="en-US"/>
        </w:rPr>
        <w:t xml:space="preserve">. It is also concerned about </w:t>
      </w:r>
      <w:r w:rsidRPr="001A1626">
        <w:rPr>
          <w:lang w:val="en-US"/>
        </w:rPr>
        <w:t xml:space="preserve">racial profiling by police and immigration offices and </w:t>
      </w:r>
      <w:r w:rsidR="00DF7134" w:rsidRPr="001A1626">
        <w:rPr>
          <w:lang w:val="en-US"/>
        </w:rPr>
        <w:t xml:space="preserve">the </w:t>
      </w:r>
      <w:r w:rsidRPr="001A1626">
        <w:rPr>
          <w:lang w:val="en-US"/>
        </w:rPr>
        <w:t>growing militarization of policing activities. The Committee is particularly concerned at the reported current police violence in Chicago, especially against African-American and Latino young people</w:t>
      </w:r>
      <w:r w:rsidR="00DF7134" w:rsidRPr="001A1626">
        <w:rPr>
          <w:lang w:val="en-US"/>
        </w:rPr>
        <w:t>,</w:t>
      </w:r>
      <w:r w:rsidRPr="001A1626">
        <w:rPr>
          <w:lang w:val="en-US"/>
        </w:rPr>
        <w:t xml:space="preserve"> who are allegedly consistently profiled, harassed and subjected to excessive force by Chicago Police Department officers. It also expresses deep concern at the frequent and recurrent  shootings or fatal pursuits </w:t>
      </w:r>
      <w:r w:rsidR="00DF7134" w:rsidRPr="001A1626">
        <w:rPr>
          <w:lang w:val="en-US"/>
        </w:rPr>
        <w:t xml:space="preserve">by the police </w:t>
      </w:r>
      <w:r w:rsidRPr="001A1626">
        <w:rPr>
          <w:lang w:val="en-US"/>
        </w:rPr>
        <w:t xml:space="preserve">of unarmed black </w:t>
      </w:r>
      <w:r w:rsidR="00DC42B9" w:rsidRPr="001A1626">
        <w:rPr>
          <w:lang w:val="en-US"/>
        </w:rPr>
        <w:t>individuals</w:t>
      </w:r>
      <w:r w:rsidRPr="001A1626">
        <w:rPr>
          <w:lang w:val="en-US"/>
        </w:rPr>
        <w:t>. In th</w:t>
      </w:r>
      <w:r w:rsidR="00DF7134" w:rsidRPr="001A1626">
        <w:rPr>
          <w:lang w:val="en-US"/>
        </w:rPr>
        <w:t>at</w:t>
      </w:r>
      <w:r w:rsidRPr="001A1626">
        <w:rPr>
          <w:lang w:val="en-US"/>
        </w:rPr>
        <w:t xml:space="preserve"> regard, the Committee notes the alleged difficulties </w:t>
      </w:r>
      <w:r w:rsidR="00DF7134" w:rsidRPr="001A1626">
        <w:rPr>
          <w:lang w:val="en-US"/>
        </w:rPr>
        <w:t>of</w:t>
      </w:r>
      <w:r w:rsidRPr="001A1626">
        <w:rPr>
          <w:lang w:val="en-US"/>
        </w:rPr>
        <w:t xml:space="preserve"> hold</w:t>
      </w:r>
      <w:r w:rsidR="00DF7134" w:rsidRPr="001A1626">
        <w:rPr>
          <w:lang w:val="en-US"/>
        </w:rPr>
        <w:t>ing</w:t>
      </w:r>
      <w:r w:rsidRPr="001A1626">
        <w:rPr>
          <w:lang w:val="en-US"/>
        </w:rPr>
        <w:t xml:space="preserve"> police officers and their employers accountable for abuses. While noting the information provided by the </w:t>
      </w:r>
      <w:r w:rsidR="001204F9" w:rsidRPr="001A1626">
        <w:rPr>
          <w:lang w:val="en-US"/>
        </w:rPr>
        <w:t xml:space="preserve">State party’s </w:t>
      </w:r>
      <w:r w:rsidRPr="001A1626">
        <w:rPr>
          <w:lang w:val="en-US"/>
        </w:rPr>
        <w:t>delegation that over the past five years</w:t>
      </w:r>
      <w:r w:rsidR="001204F9" w:rsidRPr="001A1626">
        <w:rPr>
          <w:lang w:val="en-US"/>
        </w:rPr>
        <w:t>,</w:t>
      </w:r>
      <w:r w:rsidRPr="001A1626">
        <w:rPr>
          <w:lang w:val="en-US"/>
        </w:rPr>
        <w:t xml:space="preserve"> 20 investigations </w:t>
      </w:r>
      <w:r w:rsidR="001204F9" w:rsidRPr="001A1626">
        <w:rPr>
          <w:lang w:val="en-US"/>
        </w:rPr>
        <w:t>had been</w:t>
      </w:r>
      <w:r w:rsidRPr="001A1626">
        <w:rPr>
          <w:lang w:val="en-US"/>
        </w:rPr>
        <w:t xml:space="preserve"> opened into allegations of systematic police department violations, and </w:t>
      </w:r>
      <w:r w:rsidR="002F63E1" w:rsidRPr="001A1626">
        <w:rPr>
          <w:lang w:val="en-US"/>
        </w:rPr>
        <w:t xml:space="preserve">over </w:t>
      </w:r>
      <w:r w:rsidRPr="001A1626">
        <w:rPr>
          <w:lang w:val="en-US"/>
        </w:rPr>
        <w:t xml:space="preserve">330 police officers </w:t>
      </w:r>
      <w:r w:rsidR="001204F9" w:rsidRPr="001A1626">
        <w:rPr>
          <w:lang w:val="en-US"/>
        </w:rPr>
        <w:t>had been</w:t>
      </w:r>
      <w:r w:rsidRPr="001A1626">
        <w:rPr>
          <w:lang w:val="en-US"/>
        </w:rPr>
        <w:t xml:space="preserve"> criminally prosecuted, the Committee regrets </w:t>
      </w:r>
      <w:r w:rsidR="001204F9" w:rsidRPr="001A1626">
        <w:rPr>
          <w:lang w:val="en-US"/>
        </w:rPr>
        <w:t>that there is a</w:t>
      </w:r>
      <w:r w:rsidRPr="001A1626">
        <w:rPr>
          <w:lang w:val="en-US"/>
        </w:rPr>
        <w:t xml:space="preserve"> lack of statistical data on allegations of police brutality</w:t>
      </w:r>
      <w:r w:rsidR="001204F9" w:rsidRPr="001A1626">
        <w:rPr>
          <w:lang w:val="en-US"/>
        </w:rPr>
        <w:t>, as well as a</w:t>
      </w:r>
      <w:r w:rsidR="0023071C" w:rsidRPr="001A1626">
        <w:rPr>
          <w:lang w:val="en-US"/>
        </w:rPr>
        <w:t xml:space="preserve"> lack of information on the</w:t>
      </w:r>
      <w:r w:rsidRPr="001A1626">
        <w:rPr>
          <w:lang w:val="en-US"/>
        </w:rPr>
        <w:t xml:space="preserve"> result</w:t>
      </w:r>
      <w:r w:rsidR="001204F9" w:rsidRPr="001A1626">
        <w:rPr>
          <w:lang w:val="en-US"/>
        </w:rPr>
        <w:t>s</w:t>
      </w:r>
      <w:r w:rsidRPr="001A1626">
        <w:rPr>
          <w:lang w:val="en-US"/>
        </w:rPr>
        <w:t xml:space="preserve"> of the investigations undertaken in respect of those allegations.</w:t>
      </w:r>
      <w:r w:rsidR="002F63E1" w:rsidRPr="001A1626">
        <w:rPr>
          <w:lang w:val="en-US"/>
        </w:rPr>
        <w:t xml:space="preserve"> With regard to the acts of torture committed by </w:t>
      </w:r>
      <w:r w:rsidR="001204F9" w:rsidRPr="001A1626">
        <w:rPr>
          <w:lang w:val="en-US"/>
        </w:rPr>
        <w:t xml:space="preserve">former Chicago Police Department </w:t>
      </w:r>
      <w:r w:rsidR="002F63E1" w:rsidRPr="001A1626">
        <w:rPr>
          <w:lang w:val="en-US"/>
        </w:rPr>
        <w:t>Commander Jon Burge and others under his command</w:t>
      </w:r>
      <w:r w:rsidR="00E8729A" w:rsidRPr="001A1626">
        <w:rPr>
          <w:lang w:val="en-US"/>
        </w:rPr>
        <w:t>,</w:t>
      </w:r>
      <w:r w:rsidR="002F63E1" w:rsidRPr="001A1626">
        <w:rPr>
          <w:lang w:val="en-US"/>
        </w:rPr>
        <w:t xml:space="preserve"> between 1972 and 1991</w:t>
      </w:r>
      <w:r w:rsidR="004A2624" w:rsidRPr="001A1626">
        <w:rPr>
          <w:lang w:val="en-US"/>
        </w:rPr>
        <w:t xml:space="preserve">, </w:t>
      </w:r>
      <w:r w:rsidR="002F63E1" w:rsidRPr="001A1626">
        <w:rPr>
          <w:lang w:val="en-US"/>
        </w:rPr>
        <w:t>t</w:t>
      </w:r>
      <w:r w:rsidRPr="001A1626">
        <w:rPr>
          <w:lang w:val="en-US"/>
        </w:rPr>
        <w:t xml:space="preserve">he Committee </w:t>
      </w:r>
      <w:r w:rsidR="002F63E1" w:rsidRPr="001A1626">
        <w:rPr>
          <w:lang w:val="en-US"/>
        </w:rPr>
        <w:t xml:space="preserve">notes the information provided by the State party that a federal rights investigation did not </w:t>
      </w:r>
      <w:r w:rsidR="00E8729A" w:rsidRPr="001A1626">
        <w:rPr>
          <w:lang w:val="en-US"/>
        </w:rPr>
        <w:t>gather</w:t>
      </w:r>
      <w:r w:rsidR="002F63E1" w:rsidRPr="001A1626">
        <w:rPr>
          <w:lang w:val="en-US"/>
        </w:rPr>
        <w:t xml:space="preserve"> sufficient evidence to prove beyond reasonable doubt that prosecutable constitutional violations </w:t>
      </w:r>
      <w:r w:rsidR="00E8729A" w:rsidRPr="001A1626">
        <w:rPr>
          <w:lang w:val="en-US"/>
        </w:rPr>
        <w:t xml:space="preserve">had </w:t>
      </w:r>
      <w:r w:rsidR="002F63E1" w:rsidRPr="001A1626">
        <w:rPr>
          <w:lang w:val="en-US"/>
        </w:rPr>
        <w:t xml:space="preserve">occurred, However, </w:t>
      </w:r>
      <w:r w:rsidR="00E8729A" w:rsidRPr="001A1626">
        <w:rPr>
          <w:lang w:val="en-US"/>
        </w:rPr>
        <w:t>the Committee</w:t>
      </w:r>
      <w:r w:rsidR="002F63E1" w:rsidRPr="001A1626">
        <w:rPr>
          <w:lang w:val="en-US"/>
        </w:rPr>
        <w:t xml:space="preserve"> remains </w:t>
      </w:r>
      <w:r w:rsidRPr="001A1626">
        <w:rPr>
          <w:lang w:val="en-US"/>
        </w:rPr>
        <w:t>concern</w:t>
      </w:r>
      <w:r w:rsidR="002F63E1" w:rsidRPr="001A1626">
        <w:rPr>
          <w:lang w:val="en-US"/>
        </w:rPr>
        <w:t>ed</w:t>
      </w:r>
      <w:r w:rsidRPr="001A1626">
        <w:rPr>
          <w:lang w:val="en-US"/>
        </w:rPr>
        <w:t xml:space="preserve"> that</w:t>
      </w:r>
      <w:r w:rsidR="002F63E1" w:rsidRPr="001A1626">
        <w:rPr>
          <w:lang w:val="en-US"/>
        </w:rPr>
        <w:t xml:space="preserve">, despite the fact that Jon Burge was convicted for perjury and obstruction of justice, </w:t>
      </w:r>
      <w:r w:rsidRPr="001A1626">
        <w:rPr>
          <w:lang w:val="en-US"/>
        </w:rPr>
        <w:t xml:space="preserve">no </w:t>
      </w:r>
      <w:r w:rsidR="002F63E1" w:rsidRPr="001A1626">
        <w:rPr>
          <w:lang w:val="en-US"/>
        </w:rPr>
        <w:t xml:space="preserve">police officer </w:t>
      </w:r>
      <w:r w:rsidRPr="001A1626">
        <w:rPr>
          <w:lang w:val="en-US"/>
        </w:rPr>
        <w:t xml:space="preserve">has been </w:t>
      </w:r>
      <w:r w:rsidR="002F63E1" w:rsidRPr="001A1626">
        <w:rPr>
          <w:lang w:val="en-US"/>
        </w:rPr>
        <w:t>convicted</w:t>
      </w:r>
      <w:r w:rsidRPr="001A1626">
        <w:rPr>
          <w:lang w:val="en-US"/>
        </w:rPr>
        <w:t xml:space="preserve"> for the </w:t>
      </w:r>
      <w:r w:rsidR="002F63E1" w:rsidRPr="001A1626">
        <w:rPr>
          <w:lang w:val="en-US"/>
        </w:rPr>
        <w:t xml:space="preserve">acts of torture </w:t>
      </w:r>
      <w:r w:rsidR="00E8729A" w:rsidRPr="001A1626">
        <w:rPr>
          <w:lang w:val="en-US"/>
        </w:rPr>
        <w:t xml:space="preserve">due to </w:t>
      </w:r>
      <w:r w:rsidR="003D0901" w:rsidRPr="001A1626">
        <w:rPr>
          <w:lang w:val="en-US"/>
        </w:rPr>
        <w:t>the</w:t>
      </w:r>
      <w:r w:rsidR="002F63E1" w:rsidRPr="001A1626">
        <w:rPr>
          <w:lang w:val="en-US"/>
        </w:rPr>
        <w:t xml:space="preserve"> </w:t>
      </w:r>
      <w:r w:rsidRPr="001A1626">
        <w:rPr>
          <w:lang w:val="en-US"/>
        </w:rPr>
        <w:t>statute of limitations. While noting that several victims were ultimately exonerated of the underlying crimes, the v</w:t>
      </w:r>
      <w:r w:rsidR="000A0BCC" w:rsidRPr="001A1626">
        <w:rPr>
          <w:lang w:val="en-US"/>
        </w:rPr>
        <w:t>ast majority of those tortured — most of them African Americans —</w:t>
      </w:r>
      <w:r w:rsidRPr="001A1626">
        <w:rPr>
          <w:lang w:val="en-US"/>
        </w:rPr>
        <w:t xml:space="preserve">, have </w:t>
      </w:r>
      <w:r w:rsidR="00857067" w:rsidRPr="001A1626">
        <w:rPr>
          <w:lang w:val="en-US"/>
        </w:rPr>
        <w:t xml:space="preserve">not </w:t>
      </w:r>
      <w:r w:rsidRPr="001A1626">
        <w:rPr>
          <w:lang w:val="en-US"/>
        </w:rPr>
        <w:t xml:space="preserve">received </w:t>
      </w:r>
      <w:r w:rsidR="00857067" w:rsidRPr="001A1626">
        <w:rPr>
          <w:lang w:val="en-US"/>
        </w:rPr>
        <w:t>any</w:t>
      </w:r>
      <w:r w:rsidRPr="001A1626">
        <w:rPr>
          <w:lang w:val="en-US"/>
        </w:rPr>
        <w:t xml:space="preserve"> compensation for the ext</w:t>
      </w:r>
      <w:r w:rsidR="0054133C" w:rsidRPr="001A1626">
        <w:rPr>
          <w:lang w:val="en-US"/>
        </w:rPr>
        <w:t>ensive injuries suffered (arts. </w:t>
      </w:r>
      <w:r w:rsidRPr="001A1626">
        <w:rPr>
          <w:lang w:val="en-US"/>
        </w:rPr>
        <w:t>11, 12, 13, 14 and 16).</w:t>
      </w:r>
    </w:p>
    <w:p w:rsidR="00BB605F" w:rsidRPr="001A1626" w:rsidRDefault="00BB605F" w:rsidP="00BA2BCD">
      <w:pPr>
        <w:pStyle w:val="SingleTxtG"/>
        <w:rPr>
          <w:b/>
          <w:lang w:val="en-US"/>
        </w:rPr>
      </w:pPr>
      <w:r w:rsidRPr="001A1626">
        <w:rPr>
          <w:b/>
          <w:lang w:val="en-US"/>
        </w:rPr>
        <w:t>The State party should:</w:t>
      </w:r>
    </w:p>
    <w:p w:rsidR="00BB605F" w:rsidRPr="001A1626" w:rsidRDefault="00481135" w:rsidP="0054133C">
      <w:pPr>
        <w:pStyle w:val="SingleTxtG"/>
        <w:ind w:firstLine="567"/>
        <w:rPr>
          <w:b/>
          <w:lang w:val="en-US"/>
        </w:rPr>
      </w:pPr>
      <w:r w:rsidRPr="001A1626">
        <w:rPr>
          <w:b/>
          <w:lang w:val="en-US"/>
        </w:rPr>
        <w:t>(a)</w:t>
      </w:r>
      <w:r w:rsidRPr="001A1626">
        <w:rPr>
          <w:b/>
          <w:lang w:val="en-US"/>
        </w:rPr>
        <w:tab/>
      </w:r>
      <w:r w:rsidR="00BB605F" w:rsidRPr="001A1626">
        <w:rPr>
          <w:b/>
          <w:lang w:val="en-US"/>
        </w:rPr>
        <w:t>Ensure that all instances of police brutality and excessive use of force by law enforcement officers are investigated promptly, effectively and impartially by an independent mechanism with no institutional or hierarchical connection between the investigators and the alleged perpetrators;</w:t>
      </w:r>
    </w:p>
    <w:p w:rsidR="00BB605F" w:rsidRPr="001A1626" w:rsidRDefault="00481135" w:rsidP="00857067">
      <w:pPr>
        <w:pStyle w:val="SingleTxtG"/>
        <w:ind w:firstLine="567"/>
        <w:rPr>
          <w:b/>
          <w:lang w:val="en-US"/>
        </w:rPr>
      </w:pPr>
      <w:r w:rsidRPr="001A1626">
        <w:rPr>
          <w:b/>
          <w:lang w:val="en-US"/>
        </w:rPr>
        <w:t>(b)</w:t>
      </w:r>
      <w:r w:rsidRPr="001A1626">
        <w:rPr>
          <w:b/>
          <w:lang w:val="en-US"/>
        </w:rPr>
        <w:tab/>
      </w:r>
      <w:r w:rsidR="00BB605F" w:rsidRPr="001A1626">
        <w:rPr>
          <w:b/>
          <w:lang w:val="en-US"/>
        </w:rPr>
        <w:t xml:space="preserve">Prosecute persons suspected of </w:t>
      </w:r>
      <w:r w:rsidR="0023071C" w:rsidRPr="001A1626">
        <w:rPr>
          <w:b/>
          <w:lang w:val="en-US"/>
        </w:rPr>
        <w:t xml:space="preserve">torture or </w:t>
      </w:r>
      <w:r w:rsidR="00BB605F" w:rsidRPr="001A1626">
        <w:rPr>
          <w:b/>
          <w:lang w:val="en-US"/>
        </w:rPr>
        <w:t>ill-treatment and, if found guilty, ensure that they are punished accord</w:t>
      </w:r>
      <w:r w:rsidR="00857067" w:rsidRPr="001A1626">
        <w:rPr>
          <w:b/>
          <w:lang w:val="en-US"/>
        </w:rPr>
        <w:t>ing to</w:t>
      </w:r>
      <w:r w:rsidR="00BB605F" w:rsidRPr="001A1626">
        <w:rPr>
          <w:b/>
          <w:lang w:val="en-US"/>
        </w:rPr>
        <w:t xml:space="preserve"> the gravity of their acts;</w:t>
      </w:r>
    </w:p>
    <w:p w:rsidR="00BB605F" w:rsidRPr="001A1626" w:rsidRDefault="00481135" w:rsidP="0054133C">
      <w:pPr>
        <w:pStyle w:val="SingleTxtG"/>
        <w:ind w:firstLine="567"/>
        <w:rPr>
          <w:b/>
          <w:lang w:val="en-US"/>
        </w:rPr>
      </w:pPr>
      <w:r w:rsidRPr="001A1626">
        <w:rPr>
          <w:b/>
          <w:lang w:val="en-US"/>
        </w:rPr>
        <w:t>(c)</w:t>
      </w:r>
      <w:r w:rsidRPr="001A1626">
        <w:rPr>
          <w:b/>
          <w:lang w:val="en-US"/>
        </w:rPr>
        <w:tab/>
      </w:r>
      <w:r w:rsidR="00BB605F" w:rsidRPr="001A1626">
        <w:rPr>
          <w:b/>
          <w:lang w:val="en-US"/>
        </w:rPr>
        <w:t>Provide effective remedies an</w:t>
      </w:r>
      <w:r w:rsidR="00BA2BCD" w:rsidRPr="001A1626">
        <w:rPr>
          <w:b/>
          <w:lang w:val="en-US"/>
        </w:rPr>
        <w:t>d rehabilitation to the victims;</w:t>
      </w:r>
    </w:p>
    <w:p w:rsidR="00BB605F" w:rsidRPr="001A1626" w:rsidRDefault="00481135" w:rsidP="0077747C">
      <w:pPr>
        <w:pStyle w:val="SingleTxtG"/>
        <w:ind w:firstLine="567"/>
        <w:rPr>
          <w:b/>
          <w:lang w:val="en-US"/>
        </w:rPr>
      </w:pPr>
      <w:r w:rsidRPr="001A1626">
        <w:rPr>
          <w:b/>
          <w:lang w:val="en-US"/>
        </w:rPr>
        <w:t>(d)</w:t>
      </w:r>
      <w:r w:rsidRPr="001A1626">
        <w:rPr>
          <w:b/>
          <w:lang w:val="en-US"/>
        </w:rPr>
        <w:tab/>
      </w:r>
      <w:r w:rsidR="00BB605F" w:rsidRPr="001A1626">
        <w:rPr>
          <w:b/>
          <w:lang w:val="en-US"/>
        </w:rPr>
        <w:t xml:space="preserve">Provide redress for </w:t>
      </w:r>
      <w:r w:rsidR="0077747C" w:rsidRPr="001A1626">
        <w:rPr>
          <w:b/>
          <w:lang w:val="en-US"/>
        </w:rPr>
        <w:t xml:space="preserve">Chicago Police Department </w:t>
      </w:r>
      <w:r w:rsidR="00BB605F" w:rsidRPr="001A1626">
        <w:rPr>
          <w:b/>
          <w:lang w:val="en-US"/>
        </w:rPr>
        <w:t xml:space="preserve">torture survivors by supporting the passage of the </w:t>
      </w:r>
      <w:r w:rsidR="0077747C" w:rsidRPr="001A1626">
        <w:rPr>
          <w:b/>
          <w:lang w:val="en-US"/>
        </w:rPr>
        <w:t>o</w:t>
      </w:r>
      <w:r w:rsidR="00BB605F" w:rsidRPr="001A1626">
        <w:rPr>
          <w:b/>
          <w:lang w:val="en-US"/>
        </w:rPr>
        <w:t>rdinance entitled Reparations for the Chicago Police Torture Survivors.</w:t>
      </w:r>
    </w:p>
    <w:p w:rsidR="00BB605F" w:rsidRPr="001A1626" w:rsidRDefault="00BA2BCD" w:rsidP="00BA2BCD">
      <w:pPr>
        <w:pStyle w:val="H23G"/>
        <w:rPr>
          <w:lang w:val="en-US"/>
        </w:rPr>
      </w:pPr>
      <w:r w:rsidRPr="001A1626">
        <w:rPr>
          <w:lang w:val="en-US"/>
        </w:rPr>
        <w:tab/>
      </w:r>
      <w:r w:rsidRPr="001A1626">
        <w:rPr>
          <w:lang w:val="en-US"/>
        </w:rPr>
        <w:tab/>
      </w:r>
      <w:r w:rsidR="00BB605F" w:rsidRPr="001A1626">
        <w:rPr>
          <w:lang w:val="en-US"/>
        </w:rPr>
        <w:t>Electrical discharge weapons (Tasers)</w:t>
      </w:r>
    </w:p>
    <w:p w:rsidR="00BB605F" w:rsidRPr="001A1626" w:rsidRDefault="00BB605F" w:rsidP="00937B7A">
      <w:pPr>
        <w:pStyle w:val="SingleTxtG"/>
        <w:numPr>
          <w:ilvl w:val="0"/>
          <w:numId w:val="39"/>
        </w:numPr>
        <w:ind w:left="1134" w:firstLine="0"/>
        <w:rPr>
          <w:rFonts w:ascii="Times" w:hAnsi="Times" w:cs="Times"/>
          <w:szCs w:val="32"/>
          <w:lang w:val="en-US" w:eastAsia="es-ES_tradnl"/>
        </w:rPr>
      </w:pPr>
      <w:r w:rsidRPr="001A1626">
        <w:rPr>
          <w:lang w:val="en-US"/>
        </w:rPr>
        <w:t xml:space="preserve">The Committee is concerned about </w:t>
      </w:r>
      <w:r w:rsidR="00937B7A" w:rsidRPr="001A1626">
        <w:rPr>
          <w:lang w:val="en-US"/>
        </w:rPr>
        <w:t xml:space="preserve">the </w:t>
      </w:r>
      <w:r w:rsidRPr="001A1626">
        <w:rPr>
          <w:lang w:val="en-US"/>
        </w:rPr>
        <w:t xml:space="preserve">numerous, consistent reports that </w:t>
      </w:r>
      <w:r w:rsidR="00937B7A" w:rsidRPr="001A1626">
        <w:rPr>
          <w:lang w:val="en-US"/>
        </w:rPr>
        <w:t xml:space="preserve">the </w:t>
      </w:r>
      <w:r w:rsidRPr="001A1626">
        <w:rPr>
          <w:lang w:val="en-US"/>
        </w:rPr>
        <w:t>police have used electrical discharge weapons</w:t>
      </w:r>
      <w:r w:rsidRPr="001A1626">
        <w:rPr>
          <w:b/>
          <w:lang w:val="en-US"/>
        </w:rPr>
        <w:t xml:space="preserve"> </w:t>
      </w:r>
      <w:r w:rsidRPr="001A1626">
        <w:rPr>
          <w:lang w:val="en-US"/>
        </w:rPr>
        <w:t>against unarmed individuals who resist arrest or fail to comply immediately with commands, suspects fleeing minor crime scenes</w:t>
      </w:r>
      <w:r w:rsidR="00937B7A" w:rsidRPr="001A1626">
        <w:rPr>
          <w:lang w:val="en-US"/>
        </w:rPr>
        <w:t>, and</w:t>
      </w:r>
      <w:r w:rsidRPr="001A1626">
        <w:rPr>
          <w:lang w:val="en-US"/>
        </w:rPr>
        <w:t xml:space="preserve"> even minors. Moreover, the Committee is appalled at the number of reported deaths</w:t>
      </w:r>
      <w:r w:rsidR="00937B7A" w:rsidRPr="001A1626">
        <w:rPr>
          <w:lang w:val="en-US"/>
        </w:rPr>
        <w:t xml:space="preserve"> resulting from</w:t>
      </w:r>
      <w:r w:rsidRPr="001A1626">
        <w:rPr>
          <w:lang w:val="en-US"/>
        </w:rPr>
        <w:t xml:space="preserve"> </w:t>
      </w:r>
      <w:r w:rsidR="00445C49" w:rsidRPr="001A1626">
        <w:rPr>
          <w:lang w:val="en-US"/>
        </w:rPr>
        <w:t xml:space="preserve">the </w:t>
      </w:r>
      <w:r w:rsidRPr="001A1626">
        <w:rPr>
          <w:lang w:val="en-US"/>
        </w:rPr>
        <w:t>use</w:t>
      </w:r>
      <w:r w:rsidR="00445C49" w:rsidRPr="001A1626">
        <w:rPr>
          <w:lang w:val="en-US"/>
        </w:rPr>
        <w:t xml:space="preserve"> of electrical discharge weapons</w:t>
      </w:r>
      <w:r w:rsidRPr="001A1626">
        <w:rPr>
          <w:lang w:val="en-US"/>
        </w:rPr>
        <w:t>, including the recent cases of Israel “</w:t>
      </w:r>
      <w:proofErr w:type="spellStart"/>
      <w:r w:rsidRPr="001A1626">
        <w:rPr>
          <w:lang w:val="en-US"/>
        </w:rPr>
        <w:t>Reefa</w:t>
      </w:r>
      <w:proofErr w:type="spellEnd"/>
      <w:r w:rsidRPr="001A1626">
        <w:rPr>
          <w:lang w:val="en-US"/>
        </w:rPr>
        <w:t xml:space="preserve">” Hernández </w:t>
      </w:r>
      <w:proofErr w:type="spellStart"/>
      <w:r w:rsidRPr="001A1626">
        <w:rPr>
          <w:lang w:val="en-US"/>
        </w:rPr>
        <w:t>Llach</w:t>
      </w:r>
      <w:proofErr w:type="spellEnd"/>
      <w:r w:rsidR="00937B7A" w:rsidRPr="001A1626">
        <w:rPr>
          <w:lang w:val="en-US"/>
        </w:rPr>
        <w:t>,</w:t>
      </w:r>
      <w:r w:rsidRPr="001A1626">
        <w:rPr>
          <w:lang w:val="en-US"/>
        </w:rPr>
        <w:t xml:space="preserve"> in Miami Beach</w:t>
      </w:r>
      <w:r w:rsidR="00A2252D" w:rsidRPr="001A1626">
        <w:rPr>
          <w:lang w:val="en-US"/>
        </w:rPr>
        <w:t>, Florida,</w:t>
      </w:r>
      <w:r w:rsidRPr="001A1626">
        <w:rPr>
          <w:lang w:val="en-US"/>
        </w:rPr>
        <w:t xml:space="preserve"> and Dominique Franklin Jr.</w:t>
      </w:r>
      <w:r w:rsidR="00937B7A" w:rsidRPr="001A1626">
        <w:rPr>
          <w:lang w:val="en-US"/>
        </w:rPr>
        <w:t>,</w:t>
      </w:r>
      <w:r w:rsidRPr="001A1626">
        <w:rPr>
          <w:lang w:val="en-US"/>
        </w:rPr>
        <w:t xml:space="preserve"> in Sauk Village, Illinois. While taking note of the information provided by the State party on the relevant guidelines and training</w:t>
      </w:r>
      <w:r w:rsidR="00937B7A" w:rsidRPr="001A1626">
        <w:rPr>
          <w:lang w:val="en-US"/>
        </w:rPr>
        <w:t xml:space="preserve"> available</w:t>
      </w:r>
      <w:r w:rsidRPr="001A1626">
        <w:rPr>
          <w:lang w:val="en-US"/>
        </w:rPr>
        <w:t xml:space="preserve"> for law</w:t>
      </w:r>
      <w:r w:rsidR="00937B7A" w:rsidRPr="001A1626">
        <w:rPr>
          <w:lang w:val="en-US"/>
        </w:rPr>
        <w:t xml:space="preserve"> </w:t>
      </w:r>
      <w:r w:rsidRPr="001A1626">
        <w:rPr>
          <w:lang w:val="en-US"/>
        </w:rPr>
        <w:t xml:space="preserve">enforcement officers, the Committee observes the </w:t>
      </w:r>
      <w:r w:rsidR="00937B7A" w:rsidRPr="001A1626">
        <w:rPr>
          <w:lang w:val="en-US"/>
        </w:rPr>
        <w:t xml:space="preserve">that there is </w:t>
      </w:r>
      <w:r w:rsidRPr="001A1626">
        <w:rPr>
          <w:lang w:val="en-US"/>
        </w:rPr>
        <w:t>need to introduce more stringent regulat</w:t>
      </w:r>
      <w:r w:rsidR="0054133C" w:rsidRPr="001A1626">
        <w:rPr>
          <w:lang w:val="en-US"/>
        </w:rPr>
        <w:t>ions governing the use</w:t>
      </w:r>
      <w:r w:rsidR="00937B7A" w:rsidRPr="001A1626">
        <w:rPr>
          <w:lang w:val="en-US"/>
        </w:rPr>
        <w:t xml:space="preserve"> of such weapons</w:t>
      </w:r>
      <w:r w:rsidR="0054133C" w:rsidRPr="001A1626">
        <w:rPr>
          <w:lang w:val="en-US"/>
        </w:rPr>
        <w:t xml:space="preserve"> (arts. </w:t>
      </w:r>
      <w:r w:rsidRPr="001A1626">
        <w:rPr>
          <w:lang w:val="en-US"/>
        </w:rPr>
        <w:t xml:space="preserve">11, 12, 13, 14 and 16). </w:t>
      </w:r>
    </w:p>
    <w:p w:rsidR="00BB605F" w:rsidRPr="001A1626" w:rsidRDefault="00BB605F" w:rsidP="00BA2BCD">
      <w:pPr>
        <w:pStyle w:val="SingleTxtG"/>
        <w:rPr>
          <w:b/>
          <w:lang w:val="en-US"/>
        </w:rPr>
      </w:pPr>
      <w:r w:rsidRPr="001A1626">
        <w:rPr>
          <w:b/>
          <w:lang w:val="en-US"/>
        </w:rPr>
        <w:t xml:space="preserve">The State party should ensure that electrical discharge weapons are used exclusively in </w:t>
      </w:r>
      <w:r w:rsidR="0054133C" w:rsidRPr="001A1626">
        <w:rPr>
          <w:b/>
          <w:lang w:val="en-US"/>
        </w:rPr>
        <w:t xml:space="preserve">extreme and limited situations — </w:t>
      </w:r>
      <w:r w:rsidRPr="001A1626">
        <w:rPr>
          <w:b/>
          <w:lang w:val="en-US"/>
        </w:rPr>
        <w:t>where there is a real and immediate threat to life or risk of serious injury</w:t>
      </w:r>
      <w:r w:rsidR="0054133C" w:rsidRPr="001A1626">
        <w:rPr>
          <w:b/>
          <w:lang w:val="en-US"/>
        </w:rPr>
        <w:t xml:space="preserve"> —</w:t>
      </w:r>
      <w:r w:rsidRPr="001A1626">
        <w:rPr>
          <w:b/>
          <w:lang w:val="en-US"/>
        </w:rPr>
        <w:t xml:space="preserve"> as a substitute for lethal weapons</w:t>
      </w:r>
      <w:r w:rsidR="00937B7A" w:rsidRPr="001A1626">
        <w:rPr>
          <w:b/>
          <w:lang w:val="en-US"/>
        </w:rPr>
        <w:t>,</w:t>
      </w:r>
      <w:r w:rsidRPr="001A1626">
        <w:rPr>
          <w:b/>
          <w:lang w:val="en-US"/>
        </w:rPr>
        <w:t xml:space="preserve"> and by trained law enforcement personnel only. </w:t>
      </w:r>
    </w:p>
    <w:p w:rsidR="00BB605F" w:rsidRPr="001A1626" w:rsidRDefault="00BB605F" w:rsidP="00937B7A">
      <w:pPr>
        <w:pStyle w:val="SingleTxtG"/>
        <w:rPr>
          <w:b/>
          <w:lang w:val="en-US"/>
        </w:rPr>
      </w:pPr>
      <w:r w:rsidRPr="001A1626">
        <w:rPr>
          <w:b/>
          <w:lang w:val="en-US"/>
        </w:rPr>
        <w:t>The State party should revise the regulations governing the use of such weapons</w:t>
      </w:r>
      <w:r w:rsidR="00937B7A" w:rsidRPr="001A1626">
        <w:rPr>
          <w:b/>
          <w:lang w:val="en-US"/>
        </w:rPr>
        <w:t>,</w:t>
      </w:r>
      <w:r w:rsidRPr="001A1626">
        <w:rPr>
          <w:b/>
          <w:lang w:val="en-US"/>
        </w:rPr>
        <w:t xml:space="preserve"> with a view to establishing a high threshold for their use</w:t>
      </w:r>
      <w:r w:rsidR="00937B7A" w:rsidRPr="001A1626">
        <w:rPr>
          <w:b/>
          <w:lang w:val="en-US"/>
        </w:rPr>
        <w:t>,</w:t>
      </w:r>
      <w:r w:rsidRPr="001A1626">
        <w:rPr>
          <w:b/>
          <w:lang w:val="en-US"/>
        </w:rPr>
        <w:t xml:space="preserve"> and expressly prohibit their use on children and pregnant women. The Committee is of the view that the use of electrical discharge weapons should be subject to the principles of necessity and proportionality and should be inadmissible in the equipment of custodial staff in prisons or any other place of deprivation of liberty. The Committee urges the State party to provide </w:t>
      </w:r>
      <w:r w:rsidR="00111ABF" w:rsidRPr="001A1626">
        <w:rPr>
          <w:b/>
          <w:lang w:val="en-US"/>
        </w:rPr>
        <w:t xml:space="preserve">more stringent </w:t>
      </w:r>
      <w:r w:rsidRPr="001A1626">
        <w:rPr>
          <w:b/>
          <w:lang w:val="en-US"/>
        </w:rPr>
        <w:t xml:space="preserve">instructions to law enforcement personnel </w:t>
      </w:r>
      <w:r w:rsidR="00937B7A" w:rsidRPr="001A1626">
        <w:rPr>
          <w:b/>
          <w:lang w:val="en-US"/>
        </w:rPr>
        <w:t>authorized</w:t>
      </w:r>
      <w:r w:rsidRPr="001A1626">
        <w:rPr>
          <w:b/>
          <w:lang w:val="en-US"/>
        </w:rPr>
        <w:t xml:space="preserve"> to use electric discharge weapons, and to strictly monitor and supervise their use through mandatory reporting and review of each use.</w:t>
      </w:r>
    </w:p>
    <w:p w:rsidR="00BB605F" w:rsidRPr="001A1626" w:rsidRDefault="00BA2BCD" w:rsidP="00BA2BCD">
      <w:pPr>
        <w:pStyle w:val="H23G"/>
        <w:rPr>
          <w:lang w:val="en-US"/>
        </w:rPr>
      </w:pPr>
      <w:r w:rsidRPr="001A1626">
        <w:rPr>
          <w:lang w:val="en-US"/>
        </w:rPr>
        <w:tab/>
      </w:r>
      <w:r w:rsidRPr="001A1626">
        <w:rPr>
          <w:lang w:val="en-US"/>
        </w:rPr>
        <w:tab/>
      </w:r>
      <w:r w:rsidR="00BB605F" w:rsidRPr="001A1626">
        <w:rPr>
          <w:lang w:val="en-US"/>
        </w:rPr>
        <w:t>Training</w:t>
      </w:r>
    </w:p>
    <w:p w:rsidR="00BB605F" w:rsidRPr="001A1626" w:rsidRDefault="00BB605F" w:rsidP="00C808D4">
      <w:pPr>
        <w:pStyle w:val="SingleTxtG"/>
        <w:numPr>
          <w:ilvl w:val="0"/>
          <w:numId w:val="39"/>
        </w:numPr>
        <w:ind w:left="1134" w:firstLine="0"/>
        <w:rPr>
          <w:lang w:val="en-US"/>
        </w:rPr>
      </w:pPr>
      <w:r w:rsidRPr="001A1626">
        <w:rPr>
          <w:lang w:val="en-US"/>
        </w:rPr>
        <w:t>The Committee note</w:t>
      </w:r>
      <w:r w:rsidR="00C808D4" w:rsidRPr="001A1626">
        <w:rPr>
          <w:lang w:val="en-US"/>
        </w:rPr>
        <w:t>s</w:t>
      </w:r>
      <w:r w:rsidRPr="001A1626">
        <w:rPr>
          <w:lang w:val="en-US"/>
        </w:rPr>
        <w:t xml:space="preserve"> the information that it has received regarding training in lawful interrogation methods and internal reporting mechanisms. It is concerned, however, by the lack </w:t>
      </w:r>
      <w:r w:rsidR="00111ABF" w:rsidRPr="001A1626">
        <w:rPr>
          <w:lang w:val="en-US"/>
        </w:rPr>
        <w:t xml:space="preserve">of </w:t>
      </w:r>
      <w:r w:rsidRPr="001A1626">
        <w:rPr>
          <w:lang w:val="en-US"/>
        </w:rPr>
        <w:t xml:space="preserve">information on the impact of the training </w:t>
      </w:r>
      <w:r w:rsidR="00C808D4" w:rsidRPr="001A1626">
        <w:rPr>
          <w:lang w:val="en-US"/>
        </w:rPr>
        <w:t>provided to</w:t>
      </w:r>
      <w:r w:rsidRPr="001A1626">
        <w:rPr>
          <w:lang w:val="en-US"/>
        </w:rPr>
        <w:t xml:space="preserve"> law enforcement officials, intelligence and security officials</w:t>
      </w:r>
      <w:r w:rsidR="00111ABF" w:rsidRPr="001A1626">
        <w:rPr>
          <w:lang w:val="en-US"/>
        </w:rPr>
        <w:t>,</w:t>
      </w:r>
      <w:r w:rsidRPr="001A1626">
        <w:rPr>
          <w:lang w:val="en-US"/>
        </w:rPr>
        <w:t xml:space="preserve"> military personnel and prison staff, and how effective the training </w:t>
      </w:r>
      <w:proofErr w:type="spellStart"/>
      <w:r w:rsidRPr="001A1626">
        <w:rPr>
          <w:lang w:val="en-US"/>
        </w:rPr>
        <w:t>programmes</w:t>
      </w:r>
      <w:proofErr w:type="spellEnd"/>
      <w:r w:rsidRPr="001A1626">
        <w:rPr>
          <w:lang w:val="en-US"/>
        </w:rPr>
        <w:t xml:space="preserve"> have been in reducing incidents of </w:t>
      </w:r>
      <w:r w:rsidR="0054133C" w:rsidRPr="001A1626">
        <w:rPr>
          <w:lang w:val="en-US"/>
        </w:rPr>
        <w:t>torture and ill-treatment (art. </w:t>
      </w:r>
      <w:r w:rsidRPr="001A1626">
        <w:rPr>
          <w:lang w:val="en-US"/>
        </w:rPr>
        <w:t xml:space="preserve">10). </w:t>
      </w:r>
    </w:p>
    <w:p w:rsidR="00BB605F" w:rsidRPr="001A1626" w:rsidRDefault="00BB605F" w:rsidP="00BA2BCD">
      <w:pPr>
        <w:pStyle w:val="SingleTxtG"/>
        <w:rPr>
          <w:b/>
          <w:lang w:val="en-US"/>
        </w:rPr>
      </w:pPr>
      <w:r w:rsidRPr="001A1626">
        <w:rPr>
          <w:b/>
          <w:lang w:val="en-US"/>
        </w:rPr>
        <w:t>The State party should:</w:t>
      </w:r>
    </w:p>
    <w:p w:rsidR="00BB605F" w:rsidRPr="001A1626" w:rsidRDefault="00481135" w:rsidP="00C808D4">
      <w:pPr>
        <w:pStyle w:val="SingleTxtG"/>
        <w:ind w:firstLine="567"/>
        <w:rPr>
          <w:b/>
          <w:lang w:val="en-US"/>
        </w:rPr>
      </w:pPr>
      <w:r w:rsidRPr="001A1626">
        <w:rPr>
          <w:b/>
          <w:lang w:val="en-US"/>
        </w:rPr>
        <w:t>(a)</w:t>
      </w:r>
      <w:r w:rsidRPr="001A1626">
        <w:rPr>
          <w:b/>
          <w:lang w:val="en-US"/>
        </w:rPr>
        <w:tab/>
      </w:r>
      <w:r w:rsidR="00BB605F" w:rsidRPr="001A1626">
        <w:rPr>
          <w:b/>
          <w:lang w:val="en-US"/>
        </w:rPr>
        <w:t xml:space="preserve">Further develop mandatory training </w:t>
      </w:r>
      <w:proofErr w:type="spellStart"/>
      <w:r w:rsidR="00BB605F" w:rsidRPr="001A1626">
        <w:rPr>
          <w:b/>
          <w:lang w:val="en-US"/>
        </w:rPr>
        <w:t>programmes</w:t>
      </w:r>
      <w:proofErr w:type="spellEnd"/>
      <w:r w:rsidR="00BB605F" w:rsidRPr="001A1626">
        <w:rPr>
          <w:b/>
          <w:lang w:val="en-US"/>
        </w:rPr>
        <w:t xml:space="preserve"> to e</w:t>
      </w:r>
      <w:r w:rsidR="00754CFB" w:rsidRPr="001A1626">
        <w:rPr>
          <w:b/>
          <w:lang w:val="en-US"/>
        </w:rPr>
        <w:t xml:space="preserve">nsure that all public servants — </w:t>
      </w:r>
      <w:r w:rsidR="00BB605F" w:rsidRPr="001A1626">
        <w:rPr>
          <w:b/>
          <w:lang w:val="en-US"/>
        </w:rPr>
        <w:t>law enforcement officers, military officers, intelligence officials, prison staff and medical personnel employed in pri</w:t>
      </w:r>
      <w:r w:rsidR="00BA2BCD" w:rsidRPr="001A1626">
        <w:rPr>
          <w:b/>
          <w:lang w:val="en-US"/>
        </w:rPr>
        <w:t>sons and psychiatric hospitals</w:t>
      </w:r>
      <w:r w:rsidR="00111ABF" w:rsidRPr="001A1626">
        <w:rPr>
          <w:b/>
          <w:lang w:val="en-US"/>
        </w:rPr>
        <w:t xml:space="preserve"> </w:t>
      </w:r>
      <w:r w:rsidR="00754CFB" w:rsidRPr="001A1626">
        <w:rPr>
          <w:b/>
          <w:lang w:val="en-US"/>
        </w:rPr>
        <w:t>—</w:t>
      </w:r>
      <w:r w:rsidR="00BB605F" w:rsidRPr="001A1626">
        <w:rPr>
          <w:b/>
          <w:lang w:val="en-US"/>
        </w:rPr>
        <w:t xml:space="preserve"> are well acquainted </w:t>
      </w:r>
      <w:r w:rsidR="00C808D4" w:rsidRPr="001A1626">
        <w:rPr>
          <w:b/>
          <w:lang w:val="en-US"/>
        </w:rPr>
        <w:t xml:space="preserve">with </w:t>
      </w:r>
      <w:r w:rsidR="00BB605F" w:rsidRPr="001A1626">
        <w:rPr>
          <w:b/>
          <w:lang w:val="en-US"/>
        </w:rPr>
        <w:t>the provisions of the Convention and are fully aware that violations will not be tolerated and will be investigated</w:t>
      </w:r>
      <w:r w:rsidR="00111ABF" w:rsidRPr="001A1626">
        <w:rPr>
          <w:b/>
          <w:lang w:val="en-US"/>
        </w:rPr>
        <w:t>,</w:t>
      </w:r>
      <w:r w:rsidR="00BB605F" w:rsidRPr="001A1626">
        <w:rPr>
          <w:b/>
          <w:lang w:val="en-US"/>
        </w:rPr>
        <w:t xml:space="preserve"> and that those responsible will be prosecuted;</w:t>
      </w:r>
    </w:p>
    <w:p w:rsidR="00111ABF" w:rsidRPr="001A1626" w:rsidRDefault="00481135" w:rsidP="0054133C">
      <w:pPr>
        <w:pStyle w:val="SingleTxtG"/>
        <w:ind w:firstLine="567"/>
        <w:rPr>
          <w:b/>
          <w:lang w:val="en-US"/>
        </w:rPr>
      </w:pPr>
      <w:r w:rsidRPr="001A1626">
        <w:rPr>
          <w:b/>
          <w:lang w:val="en-US"/>
        </w:rPr>
        <w:t>(b)</w:t>
      </w:r>
      <w:r w:rsidRPr="001A1626">
        <w:rPr>
          <w:b/>
          <w:lang w:val="en-US"/>
        </w:rPr>
        <w:tab/>
      </w:r>
      <w:r w:rsidR="00BB605F" w:rsidRPr="001A1626">
        <w:rPr>
          <w:b/>
          <w:lang w:val="en-US"/>
        </w:rPr>
        <w:t>Ensure that all relevant staff, including medical personnel, are specifically trained to identify cases of torture and ill-treatment</w:t>
      </w:r>
      <w:r w:rsidR="00C808D4" w:rsidRPr="001A1626">
        <w:rPr>
          <w:b/>
          <w:lang w:val="en-US"/>
        </w:rPr>
        <w:t>,</w:t>
      </w:r>
      <w:r w:rsidR="00BB605F" w:rsidRPr="001A1626">
        <w:rPr>
          <w:b/>
          <w:lang w:val="en-US"/>
        </w:rPr>
        <w:t xml:space="preserve"> in accordance with the Manual on Effective Investigation and Documentation of Torture and Other Cruel, Inhuman or Degrading Treatment or Punishment (</w:t>
      </w:r>
      <w:r w:rsidR="00BA2BCD" w:rsidRPr="001A1626">
        <w:rPr>
          <w:b/>
          <w:lang w:val="en-US"/>
        </w:rPr>
        <w:t>Istanbul Protocol);</w:t>
      </w:r>
    </w:p>
    <w:p w:rsidR="00BB605F" w:rsidRPr="001A1626" w:rsidRDefault="00481135" w:rsidP="00C808D4">
      <w:pPr>
        <w:pStyle w:val="SingleTxtG"/>
        <w:ind w:firstLine="567"/>
        <w:rPr>
          <w:b/>
          <w:lang w:val="en-US"/>
        </w:rPr>
      </w:pPr>
      <w:r w:rsidRPr="001A1626">
        <w:rPr>
          <w:b/>
          <w:lang w:val="en-US"/>
        </w:rPr>
        <w:t>(c)</w:t>
      </w:r>
      <w:r w:rsidRPr="001A1626">
        <w:rPr>
          <w:b/>
          <w:lang w:val="en-US"/>
        </w:rPr>
        <w:tab/>
      </w:r>
      <w:r w:rsidR="00BB605F" w:rsidRPr="001A1626">
        <w:rPr>
          <w:b/>
          <w:lang w:val="en-US"/>
        </w:rPr>
        <w:t xml:space="preserve">Develop and apply a methodology for assessing how effective training </w:t>
      </w:r>
      <w:proofErr w:type="spellStart"/>
      <w:r w:rsidR="00BB605F" w:rsidRPr="001A1626">
        <w:rPr>
          <w:b/>
          <w:lang w:val="en-US"/>
        </w:rPr>
        <w:t>programmes</w:t>
      </w:r>
      <w:proofErr w:type="spellEnd"/>
      <w:r w:rsidR="00BB605F" w:rsidRPr="001A1626">
        <w:rPr>
          <w:b/>
          <w:lang w:val="en-US"/>
        </w:rPr>
        <w:t xml:space="preserve"> are in reducing the number of cases of torture and ill-treatment.</w:t>
      </w:r>
    </w:p>
    <w:p w:rsidR="00BB605F" w:rsidRPr="001A1626" w:rsidRDefault="00BA2BCD" w:rsidP="00BA2BCD">
      <w:pPr>
        <w:pStyle w:val="H23G"/>
        <w:rPr>
          <w:lang w:val="en-US"/>
        </w:rPr>
      </w:pPr>
      <w:r w:rsidRPr="001A1626">
        <w:rPr>
          <w:lang w:val="en-US"/>
        </w:rPr>
        <w:tab/>
      </w:r>
      <w:r w:rsidRPr="001A1626">
        <w:rPr>
          <w:lang w:val="en-US"/>
        </w:rPr>
        <w:tab/>
      </w:r>
      <w:r w:rsidR="00BB605F" w:rsidRPr="001A1626">
        <w:rPr>
          <w:lang w:val="en-US"/>
        </w:rPr>
        <w:t>Redress, including compensation and rehabilitation</w:t>
      </w:r>
    </w:p>
    <w:p w:rsidR="00BB605F" w:rsidRPr="001A1626" w:rsidRDefault="00BB605F" w:rsidP="00C808D4">
      <w:pPr>
        <w:pStyle w:val="SingleTxtG"/>
        <w:numPr>
          <w:ilvl w:val="0"/>
          <w:numId w:val="39"/>
        </w:numPr>
        <w:ind w:left="1134" w:firstLine="0"/>
        <w:rPr>
          <w:lang w:val="en-US"/>
        </w:rPr>
      </w:pPr>
      <w:r w:rsidRPr="001A1626">
        <w:rPr>
          <w:lang w:val="en-US"/>
        </w:rPr>
        <w:t>While noting the State party’s assertion that its legislation provides a wide range of civil remedies for seeking redress in cases of torture at the federal and state level</w:t>
      </w:r>
      <w:r w:rsidR="00C808D4" w:rsidRPr="001A1626">
        <w:rPr>
          <w:lang w:val="en-US"/>
        </w:rPr>
        <w:t>s</w:t>
      </w:r>
      <w:r w:rsidRPr="001A1626">
        <w:rPr>
          <w:lang w:val="en-US"/>
        </w:rPr>
        <w:t xml:space="preserve">, the Committee regrets </w:t>
      </w:r>
      <w:r w:rsidR="00C808D4" w:rsidRPr="001A1626">
        <w:rPr>
          <w:lang w:val="en-US"/>
        </w:rPr>
        <w:t xml:space="preserve">that </w:t>
      </w:r>
      <w:r w:rsidRPr="001A1626">
        <w:rPr>
          <w:lang w:val="en-US"/>
        </w:rPr>
        <w:t>the</w:t>
      </w:r>
      <w:r w:rsidR="00C808D4" w:rsidRPr="001A1626">
        <w:rPr>
          <w:lang w:val="en-US"/>
        </w:rPr>
        <w:t xml:space="preserve"> delegation only provided</w:t>
      </w:r>
      <w:r w:rsidRPr="001A1626">
        <w:rPr>
          <w:lang w:val="en-US"/>
        </w:rPr>
        <w:t xml:space="preserve"> </w:t>
      </w:r>
      <w:r w:rsidR="002F63E1" w:rsidRPr="001A1626">
        <w:rPr>
          <w:lang w:val="en-US"/>
        </w:rPr>
        <w:t xml:space="preserve">limited </w:t>
      </w:r>
      <w:r w:rsidRPr="001A1626">
        <w:rPr>
          <w:lang w:val="en-US"/>
        </w:rPr>
        <w:t xml:space="preserve">information </w:t>
      </w:r>
      <w:r w:rsidR="00C808D4" w:rsidRPr="001A1626">
        <w:rPr>
          <w:lang w:val="en-US"/>
        </w:rPr>
        <w:t>about</w:t>
      </w:r>
      <w:r w:rsidRPr="001A1626">
        <w:rPr>
          <w:lang w:val="en-US"/>
        </w:rPr>
        <w:t xml:space="preserve"> rehabilitation </w:t>
      </w:r>
      <w:proofErr w:type="spellStart"/>
      <w:r w:rsidRPr="001A1626">
        <w:rPr>
          <w:lang w:val="en-US"/>
        </w:rPr>
        <w:t>programmes</w:t>
      </w:r>
      <w:proofErr w:type="spellEnd"/>
      <w:r w:rsidRPr="001A1626">
        <w:rPr>
          <w:lang w:val="en-US"/>
        </w:rPr>
        <w:t xml:space="preserve"> for both domestic and third</w:t>
      </w:r>
      <w:r w:rsidR="00C808D4" w:rsidRPr="001A1626">
        <w:rPr>
          <w:lang w:val="en-US"/>
        </w:rPr>
        <w:t>-</w:t>
      </w:r>
      <w:r w:rsidRPr="001A1626">
        <w:rPr>
          <w:lang w:val="en-US"/>
        </w:rPr>
        <w:t>country victims</w:t>
      </w:r>
      <w:r w:rsidR="00C808D4" w:rsidRPr="001A1626">
        <w:rPr>
          <w:lang w:val="en-US"/>
        </w:rPr>
        <w:t xml:space="preserve"> and</w:t>
      </w:r>
      <w:r w:rsidRPr="001A1626">
        <w:rPr>
          <w:lang w:val="en-US"/>
        </w:rPr>
        <w:t xml:space="preserve"> the resources </w:t>
      </w:r>
      <w:r w:rsidR="00C808D4" w:rsidRPr="001A1626">
        <w:rPr>
          <w:lang w:val="en-US"/>
        </w:rPr>
        <w:t xml:space="preserve">allocated </w:t>
      </w:r>
      <w:r w:rsidRPr="001A1626">
        <w:rPr>
          <w:lang w:val="en-US"/>
        </w:rPr>
        <w:t xml:space="preserve">to support such </w:t>
      </w:r>
      <w:proofErr w:type="spellStart"/>
      <w:r w:rsidRPr="001A1626">
        <w:rPr>
          <w:lang w:val="en-US"/>
        </w:rPr>
        <w:t>programmes</w:t>
      </w:r>
      <w:proofErr w:type="spellEnd"/>
      <w:r w:rsidRPr="001A1626">
        <w:rPr>
          <w:lang w:val="en-US"/>
        </w:rPr>
        <w:t xml:space="preserve">. The Committee is further concerned </w:t>
      </w:r>
      <w:r w:rsidR="00EC7BEC" w:rsidRPr="001A1626">
        <w:rPr>
          <w:lang w:val="en-US"/>
        </w:rPr>
        <w:t xml:space="preserve">about </w:t>
      </w:r>
      <w:r w:rsidRPr="001A1626">
        <w:rPr>
          <w:lang w:val="en-US"/>
        </w:rPr>
        <w:t>the situation of certain individuals and groups</w:t>
      </w:r>
      <w:r w:rsidR="00C808D4" w:rsidRPr="001A1626">
        <w:rPr>
          <w:lang w:val="en-US"/>
        </w:rPr>
        <w:t xml:space="preserve"> who have been</w:t>
      </w:r>
      <w:r w:rsidRPr="001A1626">
        <w:rPr>
          <w:lang w:val="en-US"/>
        </w:rPr>
        <w:t xml:space="preserve"> made vulnerable by discrimination or marginalization</w:t>
      </w:r>
      <w:r w:rsidR="000400B1" w:rsidRPr="001A1626">
        <w:rPr>
          <w:lang w:val="en-US"/>
        </w:rPr>
        <w:t xml:space="preserve"> and</w:t>
      </w:r>
      <w:r w:rsidRPr="001A1626">
        <w:rPr>
          <w:lang w:val="en-US"/>
        </w:rPr>
        <w:t xml:space="preserve"> who face specific obstacles that impede the enjoyment </w:t>
      </w:r>
      <w:r w:rsidR="0054133C" w:rsidRPr="001A1626">
        <w:rPr>
          <w:lang w:val="en-US"/>
        </w:rPr>
        <w:t>of their right to redress (art. </w:t>
      </w:r>
      <w:r w:rsidRPr="001A1626">
        <w:rPr>
          <w:lang w:val="en-US"/>
        </w:rPr>
        <w:t>14).</w:t>
      </w:r>
    </w:p>
    <w:p w:rsidR="00BB605F" w:rsidRPr="001A1626" w:rsidRDefault="00BB605F" w:rsidP="000400B1">
      <w:pPr>
        <w:pStyle w:val="SingleTxtG"/>
        <w:rPr>
          <w:b/>
          <w:lang w:val="en-US"/>
        </w:rPr>
      </w:pPr>
      <w:r w:rsidRPr="001A1626">
        <w:rPr>
          <w:b/>
          <w:lang w:val="en-US"/>
        </w:rPr>
        <w:t xml:space="preserve">The State party should ensure that appropriate rehabilitation </w:t>
      </w:r>
      <w:proofErr w:type="spellStart"/>
      <w:r w:rsidRPr="001A1626">
        <w:rPr>
          <w:b/>
          <w:lang w:val="en-US"/>
        </w:rPr>
        <w:t>programmes</w:t>
      </w:r>
      <w:proofErr w:type="spellEnd"/>
      <w:r w:rsidRPr="001A1626">
        <w:rPr>
          <w:b/>
          <w:lang w:val="en-US"/>
        </w:rPr>
        <w:t xml:space="preserve"> are provided to all victims of torture and ill-treatment, including medical and psychological assistance. </w:t>
      </w:r>
      <w:r w:rsidR="000400B1" w:rsidRPr="001A1626">
        <w:rPr>
          <w:b/>
          <w:lang w:val="en-US"/>
        </w:rPr>
        <w:t>It</w:t>
      </w:r>
      <w:r w:rsidRPr="001A1626">
        <w:rPr>
          <w:b/>
          <w:lang w:val="en-US"/>
        </w:rPr>
        <w:t xml:space="preserve"> should also enhance its support and funding for torture rehabilitation </w:t>
      </w:r>
      <w:proofErr w:type="spellStart"/>
      <w:r w:rsidRPr="001A1626">
        <w:rPr>
          <w:b/>
          <w:lang w:val="en-US"/>
        </w:rPr>
        <w:t>programmes</w:t>
      </w:r>
      <w:proofErr w:type="spellEnd"/>
      <w:r w:rsidRPr="001A1626">
        <w:rPr>
          <w:b/>
          <w:lang w:val="en-US"/>
        </w:rPr>
        <w:t xml:space="preserve"> in the State party.</w:t>
      </w:r>
    </w:p>
    <w:p w:rsidR="00BB605F" w:rsidRPr="001A1626" w:rsidRDefault="00BB605F" w:rsidP="006D381A">
      <w:pPr>
        <w:pStyle w:val="SingleTxtG"/>
        <w:rPr>
          <w:b/>
          <w:lang w:val="en-US"/>
        </w:rPr>
      </w:pPr>
      <w:r w:rsidRPr="001A1626">
        <w:rPr>
          <w:b/>
          <w:lang w:val="en-US"/>
        </w:rPr>
        <w:t>The Committee urges the State party to take immediate legal and other measures to ensure that all victims of torture and ill-treatment obtain redress and have an enforceable right to fair and adequate compensation, including the means for as full rehabilitation as possible, in particular victims of police brutality,</w:t>
      </w:r>
      <w:r w:rsidR="00C84FDB" w:rsidRPr="001A1626">
        <w:rPr>
          <w:b/>
          <w:lang w:val="en-US"/>
        </w:rPr>
        <w:t xml:space="preserve"> </w:t>
      </w:r>
      <w:r w:rsidR="008B4A9A" w:rsidRPr="001A1626">
        <w:rPr>
          <w:b/>
          <w:lang w:val="en-US"/>
        </w:rPr>
        <w:t>terror suspects claiming abuse</w:t>
      </w:r>
      <w:r w:rsidR="00C84FDB" w:rsidRPr="001A1626">
        <w:rPr>
          <w:b/>
          <w:lang w:val="en-US"/>
        </w:rPr>
        <w:t xml:space="preserve">, </w:t>
      </w:r>
      <w:r w:rsidR="008B4A9A" w:rsidRPr="001A1626">
        <w:rPr>
          <w:b/>
          <w:lang w:val="en-US"/>
        </w:rPr>
        <w:t xml:space="preserve">victims of gender violence, </w:t>
      </w:r>
      <w:r w:rsidRPr="001A1626">
        <w:rPr>
          <w:b/>
          <w:lang w:val="en-US"/>
        </w:rPr>
        <w:t>asylum</w:t>
      </w:r>
      <w:r w:rsidR="000400B1" w:rsidRPr="001A1626">
        <w:rPr>
          <w:b/>
          <w:lang w:val="en-US"/>
        </w:rPr>
        <w:t xml:space="preserve"> </w:t>
      </w:r>
      <w:r w:rsidRPr="001A1626">
        <w:rPr>
          <w:b/>
          <w:lang w:val="en-US"/>
        </w:rPr>
        <w:t xml:space="preserve">seekers, refugees </w:t>
      </w:r>
      <w:r w:rsidR="008B4A9A" w:rsidRPr="001A1626">
        <w:rPr>
          <w:b/>
          <w:lang w:val="en-US"/>
        </w:rPr>
        <w:t xml:space="preserve">and </w:t>
      </w:r>
      <w:r w:rsidRPr="001A1626">
        <w:rPr>
          <w:b/>
          <w:lang w:val="en-US"/>
        </w:rPr>
        <w:t>others under international protection</w:t>
      </w:r>
    </w:p>
    <w:p w:rsidR="00BB605F" w:rsidRPr="001A1626" w:rsidRDefault="00BB605F" w:rsidP="006D381A">
      <w:pPr>
        <w:pStyle w:val="SingleTxtG"/>
        <w:rPr>
          <w:i/>
          <w:u w:val="single"/>
          <w:lang w:val="en-US"/>
        </w:rPr>
      </w:pPr>
      <w:r w:rsidRPr="001A1626">
        <w:rPr>
          <w:b/>
          <w:lang w:val="en-US"/>
        </w:rPr>
        <w:t>The Committee draws the State party’s attention to its</w:t>
      </w:r>
      <w:r w:rsidR="00261AB7" w:rsidRPr="001A1626">
        <w:rPr>
          <w:b/>
          <w:lang w:val="en-US"/>
        </w:rPr>
        <w:t xml:space="preserve"> </w:t>
      </w:r>
      <w:r w:rsidR="006D381A" w:rsidRPr="001A1626">
        <w:rPr>
          <w:b/>
          <w:lang w:val="en-US"/>
        </w:rPr>
        <w:t>g</w:t>
      </w:r>
      <w:r w:rsidR="00261AB7" w:rsidRPr="001A1626">
        <w:rPr>
          <w:b/>
          <w:lang w:val="en-US"/>
        </w:rPr>
        <w:t xml:space="preserve">eneral </w:t>
      </w:r>
      <w:r w:rsidR="006D381A" w:rsidRPr="001A1626">
        <w:rPr>
          <w:b/>
          <w:lang w:val="en-US"/>
        </w:rPr>
        <w:t>c</w:t>
      </w:r>
      <w:r w:rsidR="00261AB7" w:rsidRPr="001A1626">
        <w:rPr>
          <w:b/>
          <w:lang w:val="en-US"/>
        </w:rPr>
        <w:t>omment No. </w:t>
      </w:r>
      <w:r w:rsidRPr="001A1626">
        <w:rPr>
          <w:b/>
          <w:lang w:val="en-US"/>
        </w:rPr>
        <w:t xml:space="preserve">3 (2012) on the implementation of </w:t>
      </w:r>
      <w:r w:rsidR="00C31EF1" w:rsidRPr="001A1626">
        <w:rPr>
          <w:b/>
          <w:lang w:val="en-US"/>
        </w:rPr>
        <w:t>article </w:t>
      </w:r>
      <w:r w:rsidRPr="001A1626">
        <w:rPr>
          <w:b/>
          <w:lang w:val="en-US"/>
        </w:rPr>
        <w:t xml:space="preserve">14 by State parties, </w:t>
      </w:r>
      <w:r w:rsidR="006D381A" w:rsidRPr="001A1626">
        <w:rPr>
          <w:b/>
          <w:lang w:val="en-US"/>
        </w:rPr>
        <w:t xml:space="preserve">in particular paragraphs 3, 4, 11-15, 19, 32 and 39, </w:t>
      </w:r>
      <w:r w:rsidRPr="001A1626">
        <w:rPr>
          <w:b/>
          <w:lang w:val="en-US"/>
        </w:rPr>
        <w:t xml:space="preserve">in which it elaborates on the nature and scope of State parties’ obligations to provide full redress </w:t>
      </w:r>
      <w:r w:rsidR="006D381A" w:rsidRPr="001A1626">
        <w:rPr>
          <w:b/>
          <w:lang w:val="en-US"/>
        </w:rPr>
        <w:t xml:space="preserve">and the means for full rehabilitation </w:t>
      </w:r>
      <w:r w:rsidRPr="001A1626">
        <w:rPr>
          <w:b/>
          <w:lang w:val="en-US"/>
        </w:rPr>
        <w:t>to victims of tortu</w:t>
      </w:r>
      <w:r w:rsidR="0054133C" w:rsidRPr="001A1626">
        <w:rPr>
          <w:b/>
          <w:lang w:val="en-US"/>
        </w:rPr>
        <w:t>re</w:t>
      </w:r>
      <w:r w:rsidRPr="001A1626">
        <w:rPr>
          <w:lang w:val="en-US"/>
        </w:rPr>
        <w:t xml:space="preserve">. </w:t>
      </w:r>
    </w:p>
    <w:p w:rsidR="00BB605F" w:rsidRPr="001A1626" w:rsidRDefault="00BA2BCD" w:rsidP="00BA2BCD">
      <w:pPr>
        <w:pStyle w:val="H23G"/>
        <w:rPr>
          <w:lang w:val="en-US"/>
        </w:rPr>
      </w:pPr>
      <w:r w:rsidRPr="001A1626">
        <w:rPr>
          <w:lang w:val="en-US"/>
        </w:rPr>
        <w:tab/>
      </w:r>
      <w:r w:rsidRPr="001A1626">
        <w:rPr>
          <w:lang w:val="en-US"/>
        </w:rPr>
        <w:tab/>
      </w:r>
      <w:r w:rsidR="00BB605F" w:rsidRPr="001A1626">
        <w:rPr>
          <w:lang w:val="en-US"/>
        </w:rPr>
        <w:t xml:space="preserve">Sexual violence and rape in the </w:t>
      </w:r>
      <w:r w:rsidR="006700FD" w:rsidRPr="001A1626">
        <w:rPr>
          <w:lang w:val="en-US"/>
        </w:rPr>
        <w:t>United States</w:t>
      </w:r>
      <w:r w:rsidR="00BB605F" w:rsidRPr="001A1626">
        <w:rPr>
          <w:lang w:val="en-US"/>
        </w:rPr>
        <w:t xml:space="preserve"> military</w:t>
      </w:r>
    </w:p>
    <w:p w:rsidR="00BB605F" w:rsidRPr="001A1626" w:rsidRDefault="00BB605F" w:rsidP="0054133C">
      <w:pPr>
        <w:pStyle w:val="SingleTxtG"/>
        <w:numPr>
          <w:ilvl w:val="0"/>
          <w:numId w:val="39"/>
        </w:numPr>
        <w:ind w:left="1134" w:firstLine="0"/>
        <w:rPr>
          <w:lang w:val="en-US"/>
        </w:rPr>
      </w:pPr>
      <w:r w:rsidRPr="001A1626">
        <w:rPr>
          <w:lang w:val="en-US"/>
        </w:rPr>
        <w:t>While welcoming the recently increased efforts by the Department of Defense to prevent sexual assault in the military,</w:t>
      </w:r>
      <w:r w:rsidRPr="001A1626">
        <w:rPr>
          <w:i/>
          <w:lang w:val="en-US"/>
        </w:rPr>
        <w:t xml:space="preserve"> </w:t>
      </w:r>
      <w:r w:rsidRPr="001A1626">
        <w:rPr>
          <w:lang w:val="en-US"/>
        </w:rPr>
        <w:t xml:space="preserve">the Committee remains concerned about the high prevalence of sexual violence, including rape, and the alleged failure of the </w:t>
      </w:r>
      <w:r w:rsidR="006D381A" w:rsidRPr="001A1626">
        <w:rPr>
          <w:lang w:val="en-US"/>
        </w:rPr>
        <w:t xml:space="preserve">Defense </w:t>
      </w:r>
      <w:r w:rsidRPr="001A1626">
        <w:rPr>
          <w:lang w:val="en-US"/>
        </w:rPr>
        <w:t>Department to adequately prevent and address military sexual assaults of both men and women ser</w:t>
      </w:r>
      <w:r w:rsidR="0054133C" w:rsidRPr="001A1626">
        <w:rPr>
          <w:lang w:val="en-US"/>
        </w:rPr>
        <w:t>ving in the armed forces (arts. </w:t>
      </w:r>
      <w:r w:rsidRPr="001A1626">
        <w:rPr>
          <w:lang w:val="en-US"/>
        </w:rPr>
        <w:t xml:space="preserve">2, 12, 13 and 16). </w:t>
      </w:r>
    </w:p>
    <w:p w:rsidR="00BB605F" w:rsidRPr="001A1626" w:rsidRDefault="00BB605F" w:rsidP="00BA2BCD">
      <w:pPr>
        <w:pStyle w:val="SingleTxtG"/>
        <w:rPr>
          <w:b/>
          <w:lang w:val="en-US"/>
        </w:rPr>
      </w:pPr>
      <w:r w:rsidRPr="001A1626">
        <w:rPr>
          <w:b/>
          <w:lang w:val="en-US"/>
        </w:rPr>
        <w:t xml:space="preserve">The State party should increase its efforts to prevent and eradicate sexual violence in the military by taking effective measures to: </w:t>
      </w:r>
    </w:p>
    <w:p w:rsidR="00BB605F" w:rsidRPr="001A1626" w:rsidRDefault="00481135" w:rsidP="0054133C">
      <w:pPr>
        <w:pStyle w:val="SingleTxtG"/>
        <w:ind w:firstLine="567"/>
        <w:rPr>
          <w:b/>
          <w:lang w:val="en-US"/>
        </w:rPr>
      </w:pPr>
      <w:r w:rsidRPr="001A1626">
        <w:rPr>
          <w:b/>
          <w:lang w:val="en-US"/>
        </w:rPr>
        <w:t>(a)</w:t>
      </w:r>
      <w:r w:rsidRPr="001A1626">
        <w:rPr>
          <w:b/>
          <w:lang w:val="en-US"/>
        </w:rPr>
        <w:tab/>
      </w:r>
      <w:r w:rsidR="00BB605F" w:rsidRPr="001A1626">
        <w:rPr>
          <w:b/>
          <w:lang w:val="en-US"/>
        </w:rPr>
        <w:t>Ensure prompt, impartial and effective investigations of all allegations of sexual violence;</w:t>
      </w:r>
    </w:p>
    <w:p w:rsidR="00BB605F" w:rsidRPr="001A1626" w:rsidRDefault="00481135" w:rsidP="0054133C">
      <w:pPr>
        <w:pStyle w:val="SingleTxtG"/>
        <w:ind w:firstLine="567"/>
        <w:rPr>
          <w:b/>
          <w:lang w:val="en-US"/>
        </w:rPr>
      </w:pPr>
      <w:r w:rsidRPr="001A1626">
        <w:rPr>
          <w:b/>
          <w:lang w:val="en-US"/>
        </w:rPr>
        <w:t>(b)</w:t>
      </w:r>
      <w:r w:rsidRPr="001A1626">
        <w:rPr>
          <w:b/>
          <w:lang w:val="en-US"/>
        </w:rPr>
        <w:tab/>
      </w:r>
      <w:r w:rsidR="00BB605F" w:rsidRPr="001A1626">
        <w:rPr>
          <w:b/>
          <w:lang w:val="en-US"/>
        </w:rPr>
        <w:t>Ensure that, in practice, complainants and witnesses are protected from any acts of retaliation or reprisals, including intimidation, related to their complain or testimony;</w:t>
      </w:r>
    </w:p>
    <w:p w:rsidR="00BB605F" w:rsidRPr="001A1626" w:rsidRDefault="00481135" w:rsidP="006D381A">
      <w:pPr>
        <w:pStyle w:val="SingleTxtG"/>
        <w:ind w:firstLine="567"/>
        <w:rPr>
          <w:b/>
          <w:lang w:val="en-US"/>
        </w:rPr>
      </w:pPr>
      <w:r w:rsidRPr="001A1626">
        <w:rPr>
          <w:b/>
          <w:lang w:val="en-US"/>
        </w:rPr>
        <w:t>(c)</w:t>
      </w:r>
      <w:r w:rsidRPr="001A1626">
        <w:rPr>
          <w:b/>
          <w:lang w:val="en-US"/>
        </w:rPr>
        <w:tab/>
      </w:r>
      <w:r w:rsidR="00BB605F" w:rsidRPr="001A1626">
        <w:rPr>
          <w:b/>
          <w:lang w:val="en-US"/>
        </w:rPr>
        <w:t>Ensure equal access to disability compensation to veterans who are survivors of military sexual assault</w:t>
      </w:r>
      <w:r w:rsidR="00BA2BCD" w:rsidRPr="001A1626">
        <w:rPr>
          <w:b/>
          <w:lang w:val="en-US"/>
        </w:rPr>
        <w:t>.</w:t>
      </w:r>
    </w:p>
    <w:p w:rsidR="00BB605F" w:rsidRPr="001A1626" w:rsidRDefault="00BB605F" w:rsidP="00BB605F">
      <w:pPr>
        <w:keepNext/>
        <w:keepLines/>
        <w:tabs>
          <w:tab w:val="right" w:pos="851"/>
        </w:tabs>
        <w:spacing w:before="240" w:after="120" w:line="240" w:lineRule="exact"/>
        <w:ind w:left="1134" w:right="1134" w:hanging="1134"/>
        <w:rPr>
          <w:b/>
          <w:lang w:val="en-US"/>
        </w:rPr>
      </w:pPr>
      <w:r w:rsidRPr="001A1626">
        <w:rPr>
          <w:b/>
          <w:lang w:val="en-US"/>
        </w:rPr>
        <w:tab/>
      </w:r>
      <w:r w:rsidRPr="001A1626">
        <w:rPr>
          <w:b/>
          <w:lang w:val="en-US"/>
        </w:rPr>
        <w:tab/>
        <w:t>Other issues</w:t>
      </w:r>
    </w:p>
    <w:p w:rsidR="00BB605F" w:rsidRPr="001A1626" w:rsidRDefault="00BB605F" w:rsidP="001D5908">
      <w:pPr>
        <w:pStyle w:val="SingleTxtG"/>
        <w:numPr>
          <w:ilvl w:val="0"/>
          <w:numId w:val="39"/>
        </w:numPr>
        <w:ind w:left="1134" w:firstLine="0"/>
        <w:rPr>
          <w:lang w:val="en-US" w:eastAsia="zh-CN"/>
        </w:rPr>
      </w:pPr>
      <w:r w:rsidRPr="001A1626">
        <w:rPr>
          <w:lang w:val="en-US" w:eastAsia="zh-CN"/>
        </w:rPr>
        <w:t xml:space="preserve">The Committee </w:t>
      </w:r>
      <w:r w:rsidR="001D5908" w:rsidRPr="001A1626">
        <w:rPr>
          <w:lang w:val="en-US" w:eastAsia="zh-CN"/>
        </w:rPr>
        <w:t xml:space="preserve">reiterates its previous </w:t>
      </w:r>
      <w:r w:rsidRPr="001A1626">
        <w:rPr>
          <w:lang w:val="en-US" w:eastAsia="zh-CN"/>
        </w:rPr>
        <w:t>re</w:t>
      </w:r>
      <w:r w:rsidR="00261AB7" w:rsidRPr="001A1626">
        <w:rPr>
          <w:lang w:val="en-US" w:eastAsia="zh-CN"/>
        </w:rPr>
        <w:t>commend</w:t>
      </w:r>
      <w:r w:rsidR="001D5908" w:rsidRPr="001A1626">
        <w:rPr>
          <w:lang w:val="en-US" w:eastAsia="zh-CN"/>
        </w:rPr>
        <w:t>ation</w:t>
      </w:r>
      <w:r w:rsidR="00261AB7" w:rsidRPr="001A1626">
        <w:rPr>
          <w:lang w:val="en-US" w:eastAsia="zh-CN"/>
        </w:rPr>
        <w:t xml:space="preserve"> (CAT/C/USA/CO/2, para. </w:t>
      </w:r>
      <w:r w:rsidRPr="001A1626">
        <w:rPr>
          <w:lang w:val="en-US" w:eastAsia="zh-CN"/>
        </w:rPr>
        <w:t xml:space="preserve">41) </w:t>
      </w:r>
      <w:r w:rsidR="001D5908" w:rsidRPr="001A1626">
        <w:rPr>
          <w:lang w:val="en-US" w:eastAsia="zh-CN"/>
        </w:rPr>
        <w:t xml:space="preserve">that </w:t>
      </w:r>
      <w:r w:rsidRPr="001A1626">
        <w:rPr>
          <w:lang w:val="en-US" w:eastAsia="zh-CN"/>
        </w:rPr>
        <w:t xml:space="preserve">the State party ratify the Optional Protocol to the Convention and make the declaration provided for in </w:t>
      </w:r>
      <w:r w:rsidR="00C31EF1" w:rsidRPr="001A1626">
        <w:rPr>
          <w:lang w:val="en-US" w:eastAsia="zh-CN"/>
        </w:rPr>
        <w:t>article </w:t>
      </w:r>
      <w:r w:rsidRPr="001A1626">
        <w:rPr>
          <w:lang w:val="en-US" w:eastAsia="zh-CN"/>
        </w:rPr>
        <w:t>22 of the Convention</w:t>
      </w:r>
      <w:r w:rsidR="001D5908" w:rsidRPr="001A1626">
        <w:rPr>
          <w:lang w:val="en-US" w:eastAsia="zh-CN"/>
        </w:rPr>
        <w:t>,</w:t>
      </w:r>
      <w:r w:rsidRPr="001A1626">
        <w:rPr>
          <w:lang w:val="en-US" w:eastAsia="zh-CN"/>
        </w:rPr>
        <w:t xml:space="preserve"> recogniz</w:t>
      </w:r>
      <w:r w:rsidR="001D5908" w:rsidRPr="001A1626">
        <w:rPr>
          <w:lang w:val="en-US" w:eastAsia="zh-CN"/>
        </w:rPr>
        <w:t>ing</w:t>
      </w:r>
      <w:r w:rsidRPr="001A1626">
        <w:rPr>
          <w:lang w:val="en-US" w:eastAsia="zh-CN"/>
        </w:rPr>
        <w:t xml:space="preserve"> the competence of the Committee to receive and consider individual communications.</w:t>
      </w:r>
    </w:p>
    <w:p w:rsidR="00BB605F" w:rsidRPr="001A1626" w:rsidRDefault="00BB605F" w:rsidP="001D5908">
      <w:pPr>
        <w:pStyle w:val="SingleTxtG"/>
        <w:numPr>
          <w:ilvl w:val="0"/>
          <w:numId w:val="39"/>
        </w:numPr>
        <w:ind w:left="1134" w:firstLine="0"/>
        <w:rPr>
          <w:lang w:val="en-US" w:eastAsia="zh-CN"/>
        </w:rPr>
      </w:pPr>
      <w:r w:rsidRPr="001A1626">
        <w:rPr>
          <w:lang w:val="en-US" w:eastAsia="zh-CN"/>
        </w:rPr>
        <w:t xml:space="preserve">The State party is requested to disseminate widely the report submitted to the Committee and the </w:t>
      </w:r>
      <w:r w:rsidR="001D5908" w:rsidRPr="001A1626">
        <w:rPr>
          <w:lang w:val="en-US" w:eastAsia="zh-CN"/>
        </w:rPr>
        <w:t xml:space="preserve">present </w:t>
      </w:r>
      <w:r w:rsidRPr="001A1626">
        <w:rPr>
          <w:lang w:val="en-US" w:eastAsia="zh-CN"/>
        </w:rPr>
        <w:t>concluding observations, in all appropriate languages, through official websites, the media and non-governmental organizations.</w:t>
      </w:r>
    </w:p>
    <w:p w:rsidR="00BB605F" w:rsidRPr="001A1626" w:rsidRDefault="00BB605F" w:rsidP="00487706">
      <w:pPr>
        <w:pStyle w:val="SingleTxtG"/>
        <w:numPr>
          <w:ilvl w:val="0"/>
          <w:numId w:val="39"/>
        </w:numPr>
        <w:ind w:left="1134" w:firstLine="0"/>
        <w:rPr>
          <w:lang w:val="en-US"/>
        </w:rPr>
      </w:pPr>
      <w:r w:rsidRPr="001A1626">
        <w:rPr>
          <w:lang w:val="en-US"/>
        </w:rPr>
        <w:t>The Committee requests the State party to provide, by 28 November 2015</w:t>
      </w:r>
      <w:r w:rsidR="001D5908" w:rsidRPr="001A1626">
        <w:rPr>
          <w:lang w:val="en-US"/>
        </w:rPr>
        <w:t xml:space="preserve">, </w:t>
      </w:r>
      <w:r w:rsidRPr="001A1626">
        <w:rPr>
          <w:lang w:val="en-US"/>
        </w:rPr>
        <w:t>follow-up information in response to the Committee’s recommendations relat</w:t>
      </w:r>
      <w:r w:rsidR="001D5908" w:rsidRPr="001A1626">
        <w:rPr>
          <w:lang w:val="en-US"/>
        </w:rPr>
        <w:t>ing</w:t>
      </w:r>
      <w:r w:rsidRPr="001A1626">
        <w:rPr>
          <w:lang w:val="en-US"/>
        </w:rPr>
        <w:t xml:space="preserve"> to ensuring or strengthening legal safeguards for persons detained</w:t>
      </w:r>
      <w:r w:rsidR="00487706" w:rsidRPr="001A1626">
        <w:rPr>
          <w:lang w:val="en-US"/>
        </w:rPr>
        <w:t xml:space="preserve">; </w:t>
      </w:r>
      <w:r w:rsidRPr="001A1626">
        <w:rPr>
          <w:lang w:val="en-US"/>
        </w:rPr>
        <w:t>conducting, prompt, impartial and effective investigations</w:t>
      </w:r>
      <w:r w:rsidR="00487706" w:rsidRPr="001A1626">
        <w:rPr>
          <w:lang w:val="en-US"/>
        </w:rPr>
        <w:t>;</w:t>
      </w:r>
      <w:r w:rsidRPr="001A1626">
        <w:rPr>
          <w:lang w:val="en-US"/>
        </w:rPr>
        <w:t xml:space="preserve"> and prosecuting suspects and sanctioning perpetrators of torture or ill-treatment, as contained in </w:t>
      </w:r>
      <w:r w:rsidR="001163A8" w:rsidRPr="001A1626">
        <w:rPr>
          <w:lang w:val="en-US"/>
        </w:rPr>
        <w:t>paragraphs</w:t>
      </w:r>
      <w:r w:rsidR="0054133C" w:rsidRPr="001A1626">
        <w:rPr>
          <w:lang w:val="en-US"/>
        </w:rPr>
        <w:t> </w:t>
      </w:r>
      <w:r w:rsidR="001163A8" w:rsidRPr="001A1626">
        <w:rPr>
          <w:lang w:val="en-US"/>
        </w:rPr>
        <w:t>12</w:t>
      </w:r>
      <w:r w:rsidR="00487706" w:rsidRPr="001A1626">
        <w:rPr>
          <w:lang w:val="en-US"/>
        </w:rPr>
        <w:t xml:space="preserve"> </w:t>
      </w:r>
      <w:r w:rsidR="001163A8" w:rsidRPr="001A1626">
        <w:rPr>
          <w:lang w:val="en-US"/>
        </w:rPr>
        <w:t>(a), 14</w:t>
      </w:r>
      <w:r w:rsidR="00487706" w:rsidRPr="001A1626">
        <w:rPr>
          <w:lang w:val="en-US"/>
        </w:rPr>
        <w:t xml:space="preserve"> </w:t>
      </w:r>
      <w:r w:rsidR="001163A8" w:rsidRPr="001A1626">
        <w:rPr>
          <w:lang w:val="en-US"/>
        </w:rPr>
        <w:t>(c) and 17</w:t>
      </w:r>
      <w:r w:rsidR="00487706" w:rsidRPr="001A1626">
        <w:rPr>
          <w:lang w:val="en-US"/>
        </w:rPr>
        <w:t xml:space="preserve">, respectively, </w:t>
      </w:r>
      <w:r w:rsidRPr="001A1626">
        <w:rPr>
          <w:lang w:val="en-US"/>
        </w:rPr>
        <w:t xml:space="preserve">of the present concluding observations. In addition, the Committee requests information on </w:t>
      </w:r>
      <w:r w:rsidR="00487706" w:rsidRPr="001A1626">
        <w:rPr>
          <w:lang w:val="en-US"/>
        </w:rPr>
        <w:t xml:space="preserve">follow-up to the recommendations concerning </w:t>
      </w:r>
      <w:r w:rsidRPr="001A1626">
        <w:rPr>
          <w:lang w:val="en-US"/>
        </w:rPr>
        <w:t>remedies and redress to victims, as contained in paragraph</w:t>
      </w:r>
      <w:r w:rsidR="0054133C" w:rsidRPr="001A1626">
        <w:rPr>
          <w:lang w:val="en-US"/>
        </w:rPr>
        <w:t> </w:t>
      </w:r>
      <w:r w:rsidR="001163A8" w:rsidRPr="001A1626">
        <w:rPr>
          <w:lang w:val="en-US"/>
        </w:rPr>
        <w:t>26</w:t>
      </w:r>
      <w:r w:rsidR="00487706" w:rsidRPr="001A1626">
        <w:rPr>
          <w:lang w:val="en-US"/>
        </w:rPr>
        <w:t xml:space="preserve"> </w:t>
      </w:r>
      <w:r w:rsidR="001163A8" w:rsidRPr="001A1626">
        <w:rPr>
          <w:lang w:val="en-US"/>
        </w:rPr>
        <w:t>(c)</w:t>
      </w:r>
      <w:r w:rsidR="00487706" w:rsidRPr="001A1626">
        <w:rPr>
          <w:lang w:val="en-US"/>
        </w:rPr>
        <w:t xml:space="preserve"> and (d)</w:t>
      </w:r>
      <w:r w:rsidRPr="001A1626">
        <w:rPr>
          <w:lang w:val="en-US"/>
        </w:rPr>
        <w:t xml:space="preserve"> of the present concluding observations.</w:t>
      </w:r>
    </w:p>
    <w:p w:rsidR="00BB605F" w:rsidRPr="001A1626" w:rsidRDefault="00BB605F" w:rsidP="0054133C">
      <w:pPr>
        <w:pStyle w:val="SingleTxtG"/>
        <w:numPr>
          <w:ilvl w:val="0"/>
          <w:numId w:val="39"/>
        </w:numPr>
        <w:ind w:left="1134" w:firstLine="0"/>
        <w:rPr>
          <w:lang w:val="en-US"/>
        </w:rPr>
      </w:pPr>
      <w:r w:rsidRPr="001A1626">
        <w:rPr>
          <w:lang w:val="en-US"/>
        </w:rPr>
        <w:t>The State party is invited to submit its next report, which will be the sixth periodic report, by 28 November 2018. To that end, the Committee will, in due course, submit to the State party a list of issues prior to reporting, in view of the fact that the State party has accepted to report to the Committee under the optional reporting procedure.</w:t>
      </w:r>
    </w:p>
    <w:p w:rsidR="001B4058" w:rsidRPr="001A1626" w:rsidRDefault="001B4058" w:rsidP="001B4058">
      <w:pPr>
        <w:spacing w:before="240"/>
        <w:ind w:left="1134" w:right="1134"/>
        <w:jc w:val="center"/>
        <w:rPr>
          <w:u w:val="single"/>
          <w:lang w:val="en-US"/>
        </w:rPr>
      </w:pPr>
      <w:r w:rsidRPr="001A1626">
        <w:rPr>
          <w:u w:val="single"/>
          <w:lang w:val="en-US"/>
        </w:rPr>
        <w:tab/>
      </w:r>
      <w:r w:rsidRPr="001A1626">
        <w:rPr>
          <w:u w:val="single"/>
          <w:lang w:val="en-US"/>
        </w:rPr>
        <w:tab/>
      </w:r>
      <w:r w:rsidRPr="001A1626">
        <w:rPr>
          <w:u w:val="single"/>
          <w:lang w:val="en-US"/>
        </w:rPr>
        <w:tab/>
      </w:r>
    </w:p>
    <w:p w:rsidR="003174DC" w:rsidRPr="001A1626" w:rsidRDefault="003174DC" w:rsidP="001B4058">
      <w:pPr>
        <w:spacing w:before="240"/>
        <w:ind w:left="1134" w:right="1134"/>
        <w:jc w:val="center"/>
        <w:rPr>
          <w:u w:val="single"/>
          <w:lang w:val="en-US"/>
        </w:rPr>
      </w:pPr>
    </w:p>
    <w:p w:rsidR="003174DC" w:rsidRPr="001A1626" w:rsidRDefault="003174DC" w:rsidP="003174DC">
      <w:pPr>
        <w:spacing w:before="240"/>
        <w:ind w:left="1134" w:right="1134"/>
        <w:jc w:val="center"/>
        <w:rPr>
          <w:u w:val="single"/>
          <w:lang w:val="en-US"/>
        </w:rPr>
      </w:pPr>
    </w:p>
    <w:sectPr w:rsidR="003174DC" w:rsidRPr="001A1626" w:rsidSect="001B405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0C4" w:rsidRDefault="009110C4"/>
  </w:endnote>
  <w:endnote w:type="continuationSeparator" w:id="0">
    <w:p w:rsidR="009110C4" w:rsidRDefault="009110C4"/>
  </w:endnote>
  <w:endnote w:type="continuationNotice" w:id="1">
    <w:p w:rsidR="009110C4" w:rsidRDefault="009110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26" w:rsidRPr="001B4058" w:rsidRDefault="001A1626" w:rsidP="001B4058">
    <w:pPr>
      <w:pStyle w:val="Footer"/>
      <w:tabs>
        <w:tab w:val="right" w:pos="9638"/>
      </w:tabs>
    </w:pPr>
    <w:r w:rsidRPr="001B4058">
      <w:rPr>
        <w:b/>
        <w:sz w:val="18"/>
      </w:rPr>
      <w:fldChar w:fldCharType="begin"/>
    </w:r>
    <w:r w:rsidRPr="001B4058">
      <w:rPr>
        <w:b/>
        <w:sz w:val="18"/>
      </w:rPr>
      <w:instrText xml:space="preserve"> PAGE  \* MERGEFORMAT </w:instrText>
    </w:r>
    <w:r w:rsidRPr="001B4058">
      <w:rPr>
        <w:b/>
        <w:sz w:val="18"/>
      </w:rPr>
      <w:fldChar w:fldCharType="separate"/>
    </w:r>
    <w:r w:rsidR="00784D4C">
      <w:rPr>
        <w:b/>
        <w:noProof/>
        <w:sz w:val="18"/>
      </w:rPr>
      <w:t>16</w:t>
    </w:r>
    <w:r w:rsidRPr="001B40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26" w:rsidRPr="001B4058" w:rsidRDefault="001A1626" w:rsidP="001B4058">
    <w:pPr>
      <w:pStyle w:val="Footer"/>
      <w:tabs>
        <w:tab w:val="right" w:pos="9638"/>
      </w:tabs>
      <w:rPr>
        <w:b/>
        <w:sz w:val="18"/>
      </w:rPr>
    </w:pPr>
    <w:r>
      <w:tab/>
    </w:r>
    <w:r w:rsidRPr="001B4058">
      <w:rPr>
        <w:b/>
        <w:sz w:val="18"/>
      </w:rPr>
      <w:fldChar w:fldCharType="begin"/>
    </w:r>
    <w:r w:rsidRPr="001B4058">
      <w:rPr>
        <w:b/>
        <w:sz w:val="18"/>
      </w:rPr>
      <w:instrText xml:space="preserve"> PAGE  \* MERGEFORMAT </w:instrText>
    </w:r>
    <w:r w:rsidRPr="001B4058">
      <w:rPr>
        <w:b/>
        <w:sz w:val="18"/>
      </w:rPr>
      <w:fldChar w:fldCharType="separate"/>
    </w:r>
    <w:r w:rsidR="00784D4C">
      <w:rPr>
        <w:b/>
        <w:noProof/>
        <w:sz w:val="18"/>
      </w:rPr>
      <w:t>15</w:t>
    </w:r>
    <w:r w:rsidRPr="001B4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26" w:rsidRPr="001B4058" w:rsidRDefault="000B0FFF">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1A1626">
      <w:t>GE.14-</w:t>
    </w:r>
    <w:r w:rsidR="00F765CD">
      <w:t>24723</w:t>
    </w:r>
    <w:r>
      <w:t xml:space="preserve">  (E)</w:t>
    </w:r>
    <w:r>
      <w:br/>
    </w:r>
    <w:r w:rsidRPr="000B0FFF">
      <w:rPr>
        <w:rFonts w:ascii="C39T30Lfz" w:hAnsi="C39T30Lfz"/>
        <w:sz w:val="56"/>
      </w:rPr>
      <w:t></w:t>
    </w:r>
    <w:r w:rsidRPr="000B0FFF">
      <w:rPr>
        <w:rFonts w:ascii="C39T30Lfz" w:hAnsi="C39T30Lfz"/>
        <w:sz w:val="56"/>
      </w:rPr>
      <w:t></w:t>
    </w:r>
    <w:r w:rsidRPr="000B0FFF">
      <w:rPr>
        <w:rFonts w:ascii="C39T30Lfz" w:hAnsi="C39T30Lfz"/>
        <w:sz w:val="56"/>
      </w:rPr>
      <w:t></w:t>
    </w:r>
    <w:r w:rsidRPr="000B0FFF">
      <w:rPr>
        <w:rFonts w:ascii="C39T30Lfz" w:hAnsi="C39T30Lfz"/>
        <w:sz w:val="56"/>
      </w:rPr>
      <w:t></w:t>
    </w:r>
    <w:r w:rsidRPr="000B0FFF">
      <w:rPr>
        <w:rFonts w:ascii="C39T30Lfz" w:hAnsi="C39T30Lfz"/>
        <w:sz w:val="56"/>
      </w:rPr>
      <w:t></w:t>
    </w:r>
    <w:r w:rsidRPr="000B0FFF">
      <w:rPr>
        <w:rFonts w:ascii="C39T30Lfz" w:hAnsi="C39T30Lfz"/>
        <w:sz w:val="56"/>
      </w:rPr>
      <w:t></w:t>
    </w:r>
    <w:r w:rsidRPr="000B0FFF">
      <w:rPr>
        <w:rFonts w:ascii="C39T30Lfz" w:hAnsi="C39T30Lfz"/>
        <w:sz w:val="56"/>
      </w:rPr>
      <w:t></w:t>
    </w:r>
    <w:r w:rsidRPr="000B0FFF">
      <w:rPr>
        <w:rFonts w:ascii="C39T30Lfz" w:hAnsi="C39T30Lfz"/>
        <w:sz w:val="56"/>
      </w:rPr>
      <w:t></w:t>
    </w:r>
    <w:r w:rsidRPr="000B0FF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0C4" w:rsidRPr="000B175B" w:rsidRDefault="009110C4" w:rsidP="000B175B">
      <w:pPr>
        <w:tabs>
          <w:tab w:val="right" w:pos="2155"/>
        </w:tabs>
        <w:spacing w:after="80"/>
        <w:ind w:left="680"/>
        <w:rPr>
          <w:u w:val="single"/>
        </w:rPr>
      </w:pPr>
      <w:r>
        <w:rPr>
          <w:u w:val="single"/>
        </w:rPr>
        <w:tab/>
      </w:r>
    </w:p>
  </w:footnote>
  <w:footnote w:type="continuationSeparator" w:id="0">
    <w:p w:rsidR="009110C4" w:rsidRPr="00FC68B7" w:rsidRDefault="009110C4" w:rsidP="00FC68B7">
      <w:pPr>
        <w:tabs>
          <w:tab w:val="left" w:pos="2155"/>
        </w:tabs>
        <w:spacing w:after="80"/>
        <w:ind w:left="680"/>
        <w:rPr>
          <w:u w:val="single"/>
        </w:rPr>
      </w:pPr>
      <w:r>
        <w:rPr>
          <w:u w:val="single"/>
        </w:rPr>
        <w:tab/>
      </w:r>
    </w:p>
  </w:footnote>
  <w:footnote w:type="continuationNotice" w:id="1">
    <w:p w:rsidR="009110C4" w:rsidRDefault="009110C4"/>
  </w:footnote>
  <w:footnote w:id="2">
    <w:p w:rsidR="001A1626" w:rsidRPr="001A1626" w:rsidRDefault="001A1626" w:rsidP="00AD5688">
      <w:pPr>
        <w:pStyle w:val="FootnoteText"/>
        <w:rPr>
          <w:lang w:val="en-GB"/>
        </w:rPr>
      </w:pPr>
      <w:r>
        <w:rPr>
          <w:rStyle w:val="FootnoteReference"/>
        </w:rPr>
        <w:tab/>
      </w:r>
      <w:r w:rsidRPr="0054133C">
        <w:rPr>
          <w:rStyle w:val="FootnoteReference"/>
          <w:sz w:val="20"/>
          <w:vertAlign w:val="baseline"/>
        </w:rPr>
        <w:t>*</w:t>
      </w:r>
      <w:r w:rsidRPr="00CE6349">
        <w:rPr>
          <w:rStyle w:val="FootnoteReference"/>
          <w:sz w:val="20"/>
          <w:vertAlign w:val="baseline"/>
        </w:rPr>
        <w:tab/>
      </w:r>
      <w:r>
        <w:t>Adopted by the Committee at its</w:t>
      </w:r>
      <w:r>
        <w:rPr>
          <w:color w:val="000000"/>
        </w:rPr>
        <w:t xml:space="preserve"> fifty-</w:t>
      </w:r>
      <w:r w:rsidRPr="001A1626">
        <w:rPr>
          <w:color w:val="000000"/>
          <w:lang w:val="en-GB"/>
        </w:rPr>
        <w:t>third</w:t>
      </w:r>
      <w:r>
        <w:rPr>
          <w:color w:val="000000"/>
        </w:rPr>
        <w:t xml:space="preserve"> session (</w:t>
      </w:r>
      <w:r w:rsidRPr="001A1626">
        <w:rPr>
          <w:color w:val="000000"/>
          <w:lang w:val="en-GB"/>
        </w:rPr>
        <w:t>3</w:t>
      </w:r>
      <w:r>
        <w:rPr>
          <w:color w:val="000000"/>
        </w:rPr>
        <w:t>–2</w:t>
      </w:r>
      <w:r w:rsidRPr="001A1626">
        <w:rPr>
          <w:color w:val="000000"/>
          <w:lang w:val="en-GB"/>
        </w:rPr>
        <w:t xml:space="preserve">8 November </w:t>
      </w:r>
      <w:r>
        <w:rPr>
          <w:color w:val="000000"/>
        </w:rPr>
        <w:t>2014).</w:t>
      </w:r>
    </w:p>
  </w:footnote>
  <w:footnote w:id="3">
    <w:p w:rsidR="001A1626" w:rsidRPr="001A1626" w:rsidRDefault="001A1626" w:rsidP="00D9170C">
      <w:pPr>
        <w:pStyle w:val="FootnoteText"/>
        <w:rPr>
          <w:lang w:val="en-US"/>
        </w:rPr>
      </w:pPr>
      <w:r>
        <w:rPr>
          <w:lang w:val="en-US"/>
        </w:rPr>
        <w:tab/>
      </w:r>
      <w:r>
        <w:rPr>
          <w:rStyle w:val="FootnoteReference"/>
        </w:rPr>
        <w:footnoteRef/>
      </w:r>
      <w:r>
        <w:t xml:space="preserve"> </w:t>
      </w:r>
      <w:r>
        <w:rPr>
          <w:lang w:val="en-US"/>
        </w:rPr>
        <w:tab/>
        <w:t>Juan Méndez, UN Special Rapporteur on Torture, “Enforcing the Absolute Prohibition Against Torture”, transcript of discussion chaired by Sir Emyr Jones Parry, Chair of Board of Trustees, Redress (Chatham House, London, 10 September 2012), pp. 5-6.</w:t>
      </w:r>
    </w:p>
  </w:footnote>
  <w:footnote w:id="4">
    <w:p w:rsidR="001A1626" w:rsidRPr="001A1626" w:rsidRDefault="001A1626" w:rsidP="00C713F2">
      <w:pPr>
        <w:pStyle w:val="FootnoteText"/>
        <w:rPr>
          <w:lang w:val="en-US"/>
        </w:rPr>
      </w:pPr>
      <w:r>
        <w:rPr>
          <w:lang w:val="en-US"/>
        </w:rPr>
        <w:tab/>
      </w:r>
      <w:r>
        <w:rPr>
          <w:rStyle w:val="FootnoteReference"/>
        </w:rPr>
        <w:footnoteRef/>
      </w:r>
      <w:r>
        <w:t xml:space="preserve"> </w:t>
      </w:r>
      <w:r>
        <w:rPr>
          <w:lang w:val="en-US"/>
        </w:rPr>
        <w:tab/>
        <w:t xml:space="preserve">C. </w:t>
      </w:r>
      <w:r w:rsidRPr="001A1626">
        <w:rPr>
          <w:bCs/>
          <w:lang w:val="en-GB"/>
        </w:rPr>
        <w:t>Daniel</w:t>
      </w:r>
      <w:r>
        <w:rPr>
          <w:bCs/>
          <w:lang w:val="en-GB"/>
        </w:rPr>
        <w:t>, A.</w:t>
      </w:r>
      <w:r w:rsidRPr="001A1626">
        <w:rPr>
          <w:bCs/>
          <w:lang w:val="en-GB"/>
        </w:rPr>
        <w:t xml:space="preserve"> Lovatt</w:t>
      </w:r>
      <w:r>
        <w:rPr>
          <w:bCs/>
          <w:lang w:val="en-GB"/>
        </w:rPr>
        <w:t xml:space="preserve"> and</w:t>
      </w:r>
      <w:r w:rsidRPr="001A1626">
        <w:rPr>
          <w:bCs/>
          <w:lang w:val="en-GB"/>
        </w:rPr>
        <w:t xml:space="preserve"> </w:t>
      </w:r>
      <w:r>
        <w:rPr>
          <w:bCs/>
          <w:lang w:val="en-GB"/>
        </w:rPr>
        <w:t xml:space="preserve">O.J. </w:t>
      </w:r>
      <w:r w:rsidRPr="001A1626">
        <w:rPr>
          <w:bCs/>
          <w:lang w:val="en-GB"/>
        </w:rPr>
        <w:t>Manson</w:t>
      </w:r>
      <w:r>
        <w:rPr>
          <w:bCs/>
          <w:lang w:val="en-GB"/>
        </w:rPr>
        <w:t>,</w:t>
      </w:r>
      <w:r w:rsidRPr="001A1626">
        <w:rPr>
          <w:bCs/>
          <w:lang w:val="en-GB"/>
        </w:rPr>
        <w:t xml:space="preserve"> </w:t>
      </w:r>
      <w:r>
        <w:rPr>
          <w:bCs/>
          <w:lang w:val="en-GB"/>
        </w:rPr>
        <w:t>“</w:t>
      </w:r>
      <w:r w:rsidRPr="001A1626">
        <w:rPr>
          <w:bCs/>
          <w:iCs/>
          <w:lang w:val="en-GB"/>
        </w:rPr>
        <w:t>Psychotic-like experiences and their cognitive appraisal under short-term sensory deprivation</w:t>
      </w:r>
      <w:r>
        <w:rPr>
          <w:bCs/>
          <w:iCs/>
          <w:lang w:val="en-GB"/>
        </w:rPr>
        <w:t xml:space="preserve">”, </w:t>
      </w:r>
      <w:r w:rsidRPr="001A1626">
        <w:rPr>
          <w:bCs/>
          <w:i/>
          <w:iCs/>
          <w:lang w:val="en-GB"/>
        </w:rPr>
        <w:t>Frontiers in Psychiatry</w:t>
      </w:r>
      <w:r>
        <w:rPr>
          <w:bCs/>
          <w:lang w:val="en-GB"/>
        </w:rPr>
        <w:t>,</w:t>
      </w:r>
      <w:r w:rsidRPr="001A1626">
        <w:rPr>
          <w:bCs/>
          <w:lang w:val="en-GB"/>
        </w:rPr>
        <w:t xml:space="preserve"> </w:t>
      </w:r>
      <w:r>
        <w:rPr>
          <w:bCs/>
          <w:lang w:val="en-GB"/>
        </w:rPr>
        <w:t>v</w:t>
      </w:r>
      <w:r w:rsidRPr="001A1626">
        <w:rPr>
          <w:bCs/>
          <w:lang w:val="en-GB"/>
        </w:rPr>
        <w:t>ol. 5</w:t>
      </w:r>
      <w:r>
        <w:rPr>
          <w:bCs/>
          <w:lang w:val="en-GB"/>
        </w:rPr>
        <w:t>:</w:t>
      </w:r>
      <w:r w:rsidRPr="001A1626">
        <w:rPr>
          <w:bCs/>
          <w:lang w:val="en-GB"/>
        </w:rPr>
        <w:t> 106</w:t>
      </w:r>
      <w:r>
        <w:rPr>
          <w:bCs/>
          <w:lang w:val="en-GB"/>
        </w:rPr>
        <w:t xml:space="preserve"> (15 August 2014).</w:t>
      </w:r>
    </w:p>
  </w:footnote>
  <w:footnote w:id="5">
    <w:p w:rsidR="001A1626" w:rsidRPr="001A1626" w:rsidRDefault="001A1626" w:rsidP="008E7C77">
      <w:pPr>
        <w:pStyle w:val="FootnoteText"/>
        <w:rPr>
          <w:lang w:val="en-US"/>
        </w:rPr>
      </w:pPr>
      <w:r>
        <w:rPr>
          <w:lang w:val="en-US"/>
        </w:rPr>
        <w:tab/>
      </w:r>
      <w:r>
        <w:rPr>
          <w:rStyle w:val="FootnoteReference"/>
        </w:rPr>
        <w:footnoteRef/>
      </w:r>
      <w:r>
        <w:t xml:space="preserve"> </w:t>
      </w:r>
      <w:r>
        <w:rPr>
          <w:lang w:val="en-US"/>
        </w:rPr>
        <w:tab/>
      </w:r>
      <w:r w:rsidRPr="00DC4CF9">
        <w:t>United Nations Rules for the Treatment of Women Prisoners and Non-custodial Measures for Women Offenders</w:t>
      </w:r>
      <w:r>
        <w:rPr>
          <w:lang w:val="en-US"/>
        </w:rPr>
        <w:t xml:space="preserve"> (Bangkok Rules), rule 42.2</w:t>
      </w:r>
      <w:r w:rsidRPr="00652A30">
        <w:rPr>
          <w:lang w:val="en-US"/>
        </w:rPr>
        <w:t>.</w:t>
      </w:r>
      <w:r>
        <w:rPr>
          <w:lang w:val="en-US"/>
        </w:rPr>
        <w:t xml:space="preserve"> </w:t>
      </w:r>
    </w:p>
  </w:footnote>
  <w:footnote w:id="6">
    <w:p w:rsidR="001A1626" w:rsidRPr="001A1626" w:rsidRDefault="001A1626" w:rsidP="00E41DB7">
      <w:pPr>
        <w:pStyle w:val="FootnoteText"/>
        <w:rPr>
          <w:lang w:val="en-US"/>
        </w:rPr>
      </w:pPr>
      <w:r>
        <w:rPr>
          <w:lang w:val="en-US"/>
        </w:rPr>
        <w:tab/>
      </w:r>
      <w:r>
        <w:rPr>
          <w:rStyle w:val="FootnoteReference"/>
        </w:rPr>
        <w:footnoteRef/>
      </w:r>
      <w:r>
        <w:t xml:space="preserve"> </w:t>
      </w:r>
      <w:r>
        <w:rPr>
          <w:lang w:val="en-US"/>
        </w:rPr>
        <w:tab/>
        <w:t>A</w:t>
      </w:r>
      <w:r w:rsidRPr="00E41DB7">
        <w:t>pproved by Economic and Social Council resolution 1984/50 of 25 May 1984</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26" w:rsidRPr="001B4058" w:rsidRDefault="001A1626">
    <w:pPr>
      <w:pStyle w:val="Header"/>
    </w:pPr>
    <w:r>
      <w:t>CAT/C/USA/CO/3-5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26" w:rsidRPr="001B4058" w:rsidRDefault="001A1626" w:rsidP="001B4058">
    <w:pPr>
      <w:pStyle w:val="Header"/>
      <w:jc w:val="right"/>
    </w:pPr>
    <w:r>
      <w:t>CAT/C/USA/CO/3-5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61EC"/>
    <w:multiLevelType w:val="hybridMultilevel"/>
    <w:tmpl w:val="724C4B94"/>
    <w:lvl w:ilvl="0" w:tplc="668460D6">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684526"/>
    <w:multiLevelType w:val="hybridMultilevel"/>
    <w:tmpl w:val="0B3C625E"/>
    <w:lvl w:ilvl="0" w:tplc="2A3ED4A8">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
    <w:nsid w:val="05FB0FB3"/>
    <w:multiLevelType w:val="hybridMultilevel"/>
    <w:tmpl w:val="A0FA057E"/>
    <w:lvl w:ilvl="0" w:tplc="FF66B3DA">
      <w:start w:val="1"/>
      <w:numFmt w:val="decimal"/>
      <w:lvlText w:val="%1."/>
      <w:lvlJc w:val="left"/>
      <w:pPr>
        <w:ind w:left="1854" w:hanging="360"/>
      </w:pPr>
      <w:rPr>
        <w:b w:val="0"/>
      </w:rPr>
    </w:lvl>
    <w:lvl w:ilvl="1" w:tplc="8952A620">
      <w:start w:val="1"/>
      <w:numFmt w:val="lowerLetter"/>
      <w:lvlText w:val="%2."/>
      <w:lvlJc w:val="left"/>
      <w:pPr>
        <w:ind w:left="2487"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8734312"/>
    <w:multiLevelType w:val="hybridMultilevel"/>
    <w:tmpl w:val="FECCA2A6"/>
    <w:lvl w:ilvl="0" w:tplc="02D4C43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5">
    <w:nsid w:val="095E7EBD"/>
    <w:multiLevelType w:val="hybridMultilevel"/>
    <w:tmpl w:val="AF5016D8"/>
    <w:lvl w:ilvl="0" w:tplc="66A43C7C">
      <w:start w:val="1"/>
      <w:numFmt w:val="lowerLetter"/>
      <w:lvlText w:val="(%1)"/>
      <w:lvlJc w:val="left"/>
      <w:pPr>
        <w:ind w:left="1692" w:hanging="570"/>
      </w:pPr>
      <w:rPr>
        <w:rFonts w:hint="default"/>
      </w:rPr>
    </w:lvl>
    <w:lvl w:ilvl="1" w:tplc="08090019" w:tentative="1">
      <w:start w:val="1"/>
      <w:numFmt w:val="lowerLetter"/>
      <w:lvlText w:val="%2."/>
      <w:lvlJc w:val="left"/>
      <w:pPr>
        <w:ind w:left="2202" w:hanging="360"/>
      </w:pPr>
    </w:lvl>
    <w:lvl w:ilvl="2" w:tplc="0809001B" w:tentative="1">
      <w:start w:val="1"/>
      <w:numFmt w:val="lowerRoman"/>
      <w:lvlText w:val="%3."/>
      <w:lvlJc w:val="right"/>
      <w:pPr>
        <w:ind w:left="2922" w:hanging="180"/>
      </w:pPr>
    </w:lvl>
    <w:lvl w:ilvl="3" w:tplc="0809000F" w:tentative="1">
      <w:start w:val="1"/>
      <w:numFmt w:val="decimal"/>
      <w:lvlText w:val="%4."/>
      <w:lvlJc w:val="left"/>
      <w:pPr>
        <w:ind w:left="3642" w:hanging="360"/>
      </w:pPr>
    </w:lvl>
    <w:lvl w:ilvl="4" w:tplc="08090019" w:tentative="1">
      <w:start w:val="1"/>
      <w:numFmt w:val="lowerLetter"/>
      <w:lvlText w:val="%5."/>
      <w:lvlJc w:val="left"/>
      <w:pPr>
        <w:ind w:left="4362" w:hanging="360"/>
      </w:pPr>
    </w:lvl>
    <w:lvl w:ilvl="5" w:tplc="0809001B" w:tentative="1">
      <w:start w:val="1"/>
      <w:numFmt w:val="lowerRoman"/>
      <w:lvlText w:val="%6."/>
      <w:lvlJc w:val="right"/>
      <w:pPr>
        <w:ind w:left="5082" w:hanging="180"/>
      </w:pPr>
    </w:lvl>
    <w:lvl w:ilvl="6" w:tplc="0809000F" w:tentative="1">
      <w:start w:val="1"/>
      <w:numFmt w:val="decimal"/>
      <w:lvlText w:val="%7."/>
      <w:lvlJc w:val="left"/>
      <w:pPr>
        <w:ind w:left="5802" w:hanging="360"/>
      </w:pPr>
    </w:lvl>
    <w:lvl w:ilvl="7" w:tplc="08090019" w:tentative="1">
      <w:start w:val="1"/>
      <w:numFmt w:val="lowerLetter"/>
      <w:lvlText w:val="%8."/>
      <w:lvlJc w:val="left"/>
      <w:pPr>
        <w:ind w:left="6522" w:hanging="360"/>
      </w:pPr>
    </w:lvl>
    <w:lvl w:ilvl="8" w:tplc="0809001B" w:tentative="1">
      <w:start w:val="1"/>
      <w:numFmt w:val="lowerRoman"/>
      <w:lvlText w:val="%9."/>
      <w:lvlJc w:val="right"/>
      <w:pPr>
        <w:ind w:left="7242" w:hanging="180"/>
      </w:pPr>
    </w:lvl>
  </w:abstractNum>
  <w:abstractNum w:abstractNumId="6">
    <w:nsid w:val="0AD40753"/>
    <w:multiLevelType w:val="hybridMultilevel"/>
    <w:tmpl w:val="4C281BE6"/>
    <w:lvl w:ilvl="0" w:tplc="0FC2EFBA">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0C5D03CE"/>
    <w:multiLevelType w:val="hybridMultilevel"/>
    <w:tmpl w:val="D1843FEE"/>
    <w:lvl w:ilvl="0" w:tplc="55BED5F0">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8">
    <w:nsid w:val="0CE0235A"/>
    <w:multiLevelType w:val="hybridMultilevel"/>
    <w:tmpl w:val="EBAA7AF8"/>
    <w:lvl w:ilvl="0" w:tplc="2A3ED4A8">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9">
    <w:nsid w:val="17FA01DF"/>
    <w:multiLevelType w:val="hybridMultilevel"/>
    <w:tmpl w:val="7932D94A"/>
    <w:lvl w:ilvl="0" w:tplc="D74615B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AF84ECE"/>
    <w:multiLevelType w:val="hybridMultilevel"/>
    <w:tmpl w:val="DFE8758E"/>
    <w:lvl w:ilvl="0" w:tplc="015A5B98">
      <w:start w:val="1"/>
      <w:numFmt w:val="lowerLetter"/>
      <w:lvlText w:val="%1."/>
      <w:lvlJc w:val="left"/>
      <w:pPr>
        <w:ind w:left="257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B6A5F0A"/>
    <w:multiLevelType w:val="hybridMultilevel"/>
    <w:tmpl w:val="5970B4DC"/>
    <w:lvl w:ilvl="0" w:tplc="2D9E81B4">
      <w:start w:val="1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BED0A84"/>
    <w:multiLevelType w:val="hybridMultilevel"/>
    <w:tmpl w:val="DCCC176C"/>
    <w:lvl w:ilvl="0" w:tplc="714E2EC6">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F606D5D"/>
    <w:multiLevelType w:val="hybridMultilevel"/>
    <w:tmpl w:val="E2C4380C"/>
    <w:lvl w:ilvl="0" w:tplc="79FA0EFC">
      <w:start w:val="1"/>
      <w:numFmt w:val="decimal"/>
      <w:lvlText w:val="%1."/>
      <w:lvlJc w:val="left"/>
      <w:pPr>
        <w:tabs>
          <w:tab w:val="num" w:pos="2838"/>
        </w:tabs>
        <w:ind w:left="2271" w:firstLine="0"/>
      </w:pPr>
      <w:rPr>
        <w:rFonts w:hint="default"/>
      </w:rPr>
    </w:lvl>
    <w:lvl w:ilvl="1" w:tplc="04090019" w:tentative="1">
      <w:start w:val="1"/>
      <w:numFmt w:val="lowerLetter"/>
      <w:lvlText w:val="%2."/>
      <w:lvlJc w:val="left"/>
      <w:pPr>
        <w:tabs>
          <w:tab w:val="num" w:pos="1440"/>
        </w:tabs>
        <w:ind w:left="1440" w:hanging="360"/>
      </w:pPr>
    </w:lvl>
    <w:lvl w:ilvl="2" w:tplc="0674FB10">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12012C1"/>
    <w:multiLevelType w:val="hybridMultilevel"/>
    <w:tmpl w:val="069CE89E"/>
    <w:lvl w:ilvl="0" w:tplc="639A714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5">
    <w:nsid w:val="24E04E89"/>
    <w:multiLevelType w:val="hybridMultilevel"/>
    <w:tmpl w:val="FECCA2A6"/>
    <w:lvl w:ilvl="0" w:tplc="02D4C43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6">
    <w:nsid w:val="27A11170"/>
    <w:multiLevelType w:val="hybridMultilevel"/>
    <w:tmpl w:val="D25EDD16"/>
    <w:lvl w:ilvl="0" w:tplc="639A714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7">
    <w:nsid w:val="2C365DA9"/>
    <w:multiLevelType w:val="multilevel"/>
    <w:tmpl w:val="CB10A66E"/>
    <w:lvl w:ilvl="0">
      <w:start w:val="1"/>
      <w:numFmt w:val="decimal"/>
      <w:lvlText w:val="%1."/>
      <w:lvlJc w:val="left"/>
      <w:pPr>
        <w:tabs>
          <w:tab w:val="num" w:pos="2838"/>
        </w:tabs>
        <w:ind w:left="2271"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D0965AA"/>
    <w:multiLevelType w:val="hybridMultilevel"/>
    <w:tmpl w:val="E360730E"/>
    <w:lvl w:ilvl="0" w:tplc="57526C5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331865B5"/>
    <w:multiLevelType w:val="hybridMultilevel"/>
    <w:tmpl w:val="3522B936"/>
    <w:lvl w:ilvl="0" w:tplc="EEAE0F58">
      <w:start w:val="1"/>
      <w:numFmt w:val="lowerLetter"/>
      <w:lvlText w:val="(%1)"/>
      <w:lvlJc w:val="left"/>
      <w:pPr>
        <w:ind w:left="1514" w:hanging="380"/>
      </w:pPr>
      <w:rPr>
        <w:rFonts w:ascii="Times New Roman" w:eastAsia="Times New Roman" w:hAnsi="Times New Roman" w:cs="Times New Roman"/>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0">
    <w:nsid w:val="379C08D7"/>
    <w:multiLevelType w:val="hybridMultilevel"/>
    <w:tmpl w:val="3938A5E0"/>
    <w:lvl w:ilvl="0" w:tplc="DFD22B6C">
      <w:start w:val="1"/>
      <w:numFmt w:val="lowerLetter"/>
      <w:lvlText w:val="(%1)"/>
      <w:lvlJc w:val="left"/>
      <w:pPr>
        <w:ind w:left="1494" w:hanging="360"/>
      </w:pPr>
      <w:rPr>
        <w:rFonts w:hint="default"/>
        <w:i w:val="0"/>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1">
    <w:nsid w:val="3F137658"/>
    <w:multiLevelType w:val="hybridMultilevel"/>
    <w:tmpl w:val="DE2AA30A"/>
    <w:lvl w:ilvl="0" w:tplc="668460D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27B33C4"/>
    <w:multiLevelType w:val="hybridMultilevel"/>
    <w:tmpl w:val="43162D92"/>
    <w:lvl w:ilvl="0" w:tplc="2E90B20E">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3">
    <w:nsid w:val="49BF6FF3"/>
    <w:multiLevelType w:val="hybridMultilevel"/>
    <w:tmpl w:val="24704C20"/>
    <w:lvl w:ilvl="0" w:tplc="5CB4CB30">
      <w:start w:val="1"/>
      <w:numFmt w:val="lowerLetter"/>
      <w:lvlText w:val="%1."/>
      <w:lvlJc w:val="left"/>
      <w:pPr>
        <w:ind w:left="2487"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AF43E67"/>
    <w:multiLevelType w:val="hybridMultilevel"/>
    <w:tmpl w:val="AE00C758"/>
    <w:lvl w:ilvl="0" w:tplc="CCE626A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4B7750E3"/>
    <w:multiLevelType w:val="hybridMultilevel"/>
    <w:tmpl w:val="7352A078"/>
    <w:lvl w:ilvl="0" w:tplc="91C26454">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6">
    <w:nsid w:val="4F6D5916"/>
    <w:multiLevelType w:val="hybridMultilevel"/>
    <w:tmpl w:val="BBC6262A"/>
    <w:lvl w:ilvl="0" w:tplc="43741AAC">
      <w:start w:val="1"/>
      <w:numFmt w:val="lowerLetter"/>
      <w:pStyle w:val="Pararcmda"/>
      <w:lvlText w:val="(%1)"/>
      <w:lvlJc w:val="left"/>
      <w:pPr>
        <w:ind w:left="800" w:hanging="400"/>
      </w:pPr>
      <w:rPr>
        <w:rFonts w:hint="default"/>
        <w:b/>
        <w:color w:val="auto"/>
      </w:rPr>
    </w:lvl>
    <w:lvl w:ilvl="1" w:tplc="08090019">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7">
    <w:nsid w:val="50E93F73"/>
    <w:multiLevelType w:val="hybridMultilevel"/>
    <w:tmpl w:val="1E4A6690"/>
    <w:lvl w:ilvl="0" w:tplc="CE52CC0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6362B21"/>
    <w:multiLevelType w:val="hybridMultilevel"/>
    <w:tmpl w:val="8ED2752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nsid w:val="567764C1"/>
    <w:multiLevelType w:val="hybridMultilevel"/>
    <w:tmpl w:val="4AF4D8AC"/>
    <w:lvl w:ilvl="0" w:tplc="0DE20926">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0">
    <w:nsid w:val="5828338A"/>
    <w:multiLevelType w:val="hybridMultilevel"/>
    <w:tmpl w:val="3FE0E310"/>
    <w:lvl w:ilvl="0" w:tplc="8FCC0B56">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nsid w:val="59572745"/>
    <w:multiLevelType w:val="hybridMultilevel"/>
    <w:tmpl w:val="1980B7DE"/>
    <w:lvl w:ilvl="0" w:tplc="347E542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655718BC"/>
    <w:multiLevelType w:val="hybridMultilevel"/>
    <w:tmpl w:val="CA9EAAA4"/>
    <w:lvl w:ilvl="0" w:tplc="FF66B3DA">
      <w:start w:val="1"/>
      <w:numFmt w:val="decimal"/>
      <w:lvlText w:val="%1."/>
      <w:lvlJc w:val="left"/>
      <w:pPr>
        <w:ind w:left="1854" w:hanging="360"/>
      </w:pPr>
      <w:rPr>
        <w:b w:val="0"/>
      </w:rPr>
    </w:lvl>
    <w:lvl w:ilvl="1" w:tplc="015A5B98">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07877BE"/>
    <w:multiLevelType w:val="hybridMultilevel"/>
    <w:tmpl w:val="0B3C625E"/>
    <w:lvl w:ilvl="0" w:tplc="2A3ED4A8">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5">
    <w:nsid w:val="71CD033A"/>
    <w:multiLevelType w:val="hybridMultilevel"/>
    <w:tmpl w:val="F8DCAD22"/>
    <w:lvl w:ilvl="0" w:tplc="3AD4276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6">
    <w:nsid w:val="7B135B64"/>
    <w:multiLevelType w:val="hybridMultilevel"/>
    <w:tmpl w:val="A1CED3E0"/>
    <w:lvl w:ilvl="0" w:tplc="02D4C430">
      <w:start w:val="1"/>
      <w:numFmt w:val="lowerLetter"/>
      <w:lvlText w:val="(%1)"/>
      <w:lvlJc w:val="left"/>
      <w:pPr>
        <w:ind w:left="3408" w:hanging="564"/>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33"/>
  </w:num>
  <w:num w:numId="3">
    <w:abstractNumId w:val="26"/>
  </w:num>
  <w:num w:numId="4">
    <w:abstractNumId w:val="13"/>
  </w:num>
  <w:num w:numId="5">
    <w:abstractNumId w:val="17"/>
  </w:num>
  <w:num w:numId="6">
    <w:abstractNumId w:val="3"/>
  </w:num>
  <w:num w:numId="7">
    <w:abstractNumId w:val="15"/>
  </w:num>
  <w:num w:numId="8">
    <w:abstractNumId w:val="4"/>
  </w:num>
  <w:num w:numId="9">
    <w:abstractNumId w:val="36"/>
  </w:num>
  <w:num w:numId="10">
    <w:abstractNumId w:val="18"/>
  </w:num>
  <w:num w:numId="11">
    <w:abstractNumId w:val="22"/>
  </w:num>
  <w:num w:numId="12">
    <w:abstractNumId w:val="32"/>
  </w:num>
  <w:num w:numId="13">
    <w:abstractNumId w:val="11"/>
  </w:num>
  <w:num w:numId="14">
    <w:abstractNumId w:val="10"/>
  </w:num>
  <w:num w:numId="15">
    <w:abstractNumId w:val="2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4"/>
  </w:num>
  <w:num w:numId="20">
    <w:abstractNumId w:val="35"/>
  </w:num>
  <w:num w:numId="21">
    <w:abstractNumId w:val="30"/>
  </w:num>
  <w:num w:numId="22">
    <w:abstractNumId w:val="0"/>
  </w:num>
  <w:num w:numId="23">
    <w:abstractNumId w:val="12"/>
  </w:num>
  <w:num w:numId="24">
    <w:abstractNumId w:val="19"/>
  </w:num>
  <w:num w:numId="25">
    <w:abstractNumId w:val="9"/>
  </w:num>
  <w:num w:numId="26">
    <w:abstractNumId w:val="27"/>
  </w:num>
  <w:num w:numId="27">
    <w:abstractNumId w:val="21"/>
  </w:num>
  <w:num w:numId="28">
    <w:abstractNumId w:val="24"/>
  </w:num>
  <w:num w:numId="29">
    <w:abstractNumId w:val="8"/>
  </w:num>
  <w:num w:numId="30">
    <w:abstractNumId w:val="20"/>
  </w:num>
  <w:num w:numId="31">
    <w:abstractNumId w:val="29"/>
  </w:num>
  <w:num w:numId="32">
    <w:abstractNumId w:val="25"/>
  </w:num>
  <w:num w:numId="33">
    <w:abstractNumId w:val="2"/>
  </w:num>
  <w:num w:numId="34">
    <w:abstractNumId w:val="34"/>
  </w:num>
  <w:num w:numId="35">
    <w:abstractNumId w:val="6"/>
  </w:num>
  <w:num w:numId="36">
    <w:abstractNumId w:val="5"/>
  </w:num>
  <w:num w:numId="37">
    <w:abstractNumId w:val="7"/>
  </w:num>
  <w:num w:numId="38">
    <w:abstractNumId w:val="28"/>
  </w:num>
  <w:num w:numId="39">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058"/>
    <w:rsid w:val="00001662"/>
    <w:rsid w:val="00001A68"/>
    <w:rsid w:val="0000248A"/>
    <w:rsid w:val="00003FEF"/>
    <w:rsid w:val="00004D86"/>
    <w:rsid w:val="00006907"/>
    <w:rsid w:val="00007015"/>
    <w:rsid w:val="0000788F"/>
    <w:rsid w:val="000105A2"/>
    <w:rsid w:val="0001127B"/>
    <w:rsid w:val="000124BC"/>
    <w:rsid w:val="00013063"/>
    <w:rsid w:val="00013156"/>
    <w:rsid w:val="00015E64"/>
    <w:rsid w:val="00020C99"/>
    <w:rsid w:val="0002239E"/>
    <w:rsid w:val="00024958"/>
    <w:rsid w:val="00026795"/>
    <w:rsid w:val="00030112"/>
    <w:rsid w:val="00030858"/>
    <w:rsid w:val="000308C0"/>
    <w:rsid w:val="000308EC"/>
    <w:rsid w:val="00031090"/>
    <w:rsid w:val="000327A3"/>
    <w:rsid w:val="00032FB6"/>
    <w:rsid w:val="00033726"/>
    <w:rsid w:val="00033F9B"/>
    <w:rsid w:val="0003434A"/>
    <w:rsid w:val="00034A35"/>
    <w:rsid w:val="00034FC9"/>
    <w:rsid w:val="0003520B"/>
    <w:rsid w:val="00035A86"/>
    <w:rsid w:val="000400B1"/>
    <w:rsid w:val="00041102"/>
    <w:rsid w:val="00041E64"/>
    <w:rsid w:val="00043893"/>
    <w:rsid w:val="00043A13"/>
    <w:rsid w:val="00044A75"/>
    <w:rsid w:val="00047735"/>
    <w:rsid w:val="00050F6B"/>
    <w:rsid w:val="00051047"/>
    <w:rsid w:val="00054C80"/>
    <w:rsid w:val="00054F1C"/>
    <w:rsid w:val="00055345"/>
    <w:rsid w:val="000579A3"/>
    <w:rsid w:val="00057E97"/>
    <w:rsid w:val="0006156B"/>
    <w:rsid w:val="00061C90"/>
    <w:rsid w:val="0006273B"/>
    <w:rsid w:val="000629C1"/>
    <w:rsid w:val="000631AA"/>
    <w:rsid w:val="000666CF"/>
    <w:rsid w:val="00066BCD"/>
    <w:rsid w:val="000679EA"/>
    <w:rsid w:val="00071F3D"/>
    <w:rsid w:val="00072C8C"/>
    <w:rsid w:val="00072F2A"/>
    <w:rsid w:val="0007329E"/>
    <w:rsid w:val="000733B5"/>
    <w:rsid w:val="00077260"/>
    <w:rsid w:val="000803F7"/>
    <w:rsid w:val="000814D5"/>
    <w:rsid w:val="00081815"/>
    <w:rsid w:val="00084585"/>
    <w:rsid w:val="00084A54"/>
    <w:rsid w:val="00084E68"/>
    <w:rsid w:val="000870F8"/>
    <w:rsid w:val="000876FC"/>
    <w:rsid w:val="0009037B"/>
    <w:rsid w:val="000910B5"/>
    <w:rsid w:val="0009121A"/>
    <w:rsid w:val="00092784"/>
    <w:rsid w:val="0009315E"/>
    <w:rsid w:val="000931C0"/>
    <w:rsid w:val="00094A5D"/>
    <w:rsid w:val="00094B47"/>
    <w:rsid w:val="00094EE1"/>
    <w:rsid w:val="0009764B"/>
    <w:rsid w:val="00097AE2"/>
    <w:rsid w:val="00097C81"/>
    <w:rsid w:val="000A0BCC"/>
    <w:rsid w:val="000A115C"/>
    <w:rsid w:val="000A2C33"/>
    <w:rsid w:val="000A38A6"/>
    <w:rsid w:val="000A3A2F"/>
    <w:rsid w:val="000A4CF2"/>
    <w:rsid w:val="000A6FED"/>
    <w:rsid w:val="000B039B"/>
    <w:rsid w:val="000B0952"/>
    <w:rsid w:val="000B0A6F"/>
    <w:rsid w:val="000B0FFF"/>
    <w:rsid w:val="000B1651"/>
    <w:rsid w:val="000B175B"/>
    <w:rsid w:val="000B2E7E"/>
    <w:rsid w:val="000B2FED"/>
    <w:rsid w:val="000B358D"/>
    <w:rsid w:val="000B3A0F"/>
    <w:rsid w:val="000B3DA7"/>
    <w:rsid w:val="000B4EF7"/>
    <w:rsid w:val="000B5C32"/>
    <w:rsid w:val="000B5C96"/>
    <w:rsid w:val="000B7167"/>
    <w:rsid w:val="000C0D53"/>
    <w:rsid w:val="000C159A"/>
    <w:rsid w:val="000C1B45"/>
    <w:rsid w:val="000C25DF"/>
    <w:rsid w:val="000C2C03"/>
    <w:rsid w:val="000C2D2E"/>
    <w:rsid w:val="000C35C8"/>
    <w:rsid w:val="000C45A6"/>
    <w:rsid w:val="000C57AD"/>
    <w:rsid w:val="000C60ED"/>
    <w:rsid w:val="000D0CA4"/>
    <w:rsid w:val="000D1610"/>
    <w:rsid w:val="000D5DAB"/>
    <w:rsid w:val="000D7374"/>
    <w:rsid w:val="000D7529"/>
    <w:rsid w:val="000D7637"/>
    <w:rsid w:val="000D7956"/>
    <w:rsid w:val="000D7CB8"/>
    <w:rsid w:val="000E0415"/>
    <w:rsid w:val="000E411E"/>
    <w:rsid w:val="000E4314"/>
    <w:rsid w:val="000E4769"/>
    <w:rsid w:val="000E78B4"/>
    <w:rsid w:val="000F2316"/>
    <w:rsid w:val="00100401"/>
    <w:rsid w:val="0010059D"/>
    <w:rsid w:val="00101D13"/>
    <w:rsid w:val="00102C95"/>
    <w:rsid w:val="00102FAC"/>
    <w:rsid w:val="001037EA"/>
    <w:rsid w:val="00103A93"/>
    <w:rsid w:val="00103C5F"/>
    <w:rsid w:val="001045E4"/>
    <w:rsid w:val="0010654D"/>
    <w:rsid w:val="00106CF8"/>
    <w:rsid w:val="00107E22"/>
    <w:rsid w:val="001103AA"/>
    <w:rsid w:val="00111ABF"/>
    <w:rsid w:val="00112277"/>
    <w:rsid w:val="0011228C"/>
    <w:rsid w:val="00112D12"/>
    <w:rsid w:val="001135C1"/>
    <w:rsid w:val="001152B1"/>
    <w:rsid w:val="001163A8"/>
    <w:rsid w:val="001204F9"/>
    <w:rsid w:val="00123D8E"/>
    <w:rsid w:val="00123EA2"/>
    <w:rsid w:val="00124122"/>
    <w:rsid w:val="00125BC9"/>
    <w:rsid w:val="00125F99"/>
    <w:rsid w:val="00126B3B"/>
    <w:rsid w:val="00126CDA"/>
    <w:rsid w:val="00126FD3"/>
    <w:rsid w:val="0013262E"/>
    <w:rsid w:val="00132BB6"/>
    <w:rsid w:val="001330A4"/>
    <w:rsid w:val="001350FB"/>
    <w:rsid w:val="00135E37"/>
    <w:rsid w:val="001365AF"/>
    <w:rsid w:val="001370D7"/>
    <w:rsid w:val="001411C5"/>
    <w:rsid w:val="00141CFC"/>
    <w:rsid w:val="001425FD"/>
    <w:rsid w:val="00142A43"/>
    <w:rsid w:val="00143B41"/>
    <w:rsid w:val="001450BD"/>
    <w:rsid w:val="00146308"/>
    <w:rsid w:val="00146CBB"/>
    <w:rsid w:val="00147031"/>
    <w:rsid w:val="00150CAD"/>
    <w:rsid w:val="00150D3B"/>
    <w:rsid w:val="00151271"/>
    <w:rsid w:val="00153179"/>
    <w:rsid w:val="00155ED9"/>
    <w:rsid w:val="0015607D"/>
    <w:rsid w:val="00160893"/>
    <w:rsid w:val="00161643"/>
    <w:rsid w:val="00161996"/>
    <w:rsid w:val="00161DE9"/>
    <w:rsid w:val="00163BC2"/>
    <w:rsid w:val="00165A1B"/>
    <w:rsid w:val="00165E63"/>
    <w:rsid w:val="00165F3A"/>
    <w:rsid w:val="00166576"/>
    <w:rsid w:val="00166916"/>
    <w:rsid w:val="00170F5E"/>
    <w:rsid w:val="0017240F"/>
    <w:rsid w:val="00175371"/>
    <w:rsid w:val="0017596D"/>
    <w:rsid w:val="00175E31"/>
    <w:rsid w:val="00176B9B"/>
    <w:rsid w:val="00181CAA"/>
    <w:rsid w:val="00183227"/>
    <w:rsid w:val="001856D4"/>
    <w:rsid w:val="00187D74"/>
    <w:rsid w:val="001914D7"/>
    <w:rsid w:val="00191EBC"/>
    <w:rsid w:val="00193531"/>
    <w:rsid w:val="00193AB3"/>
    <w:rsid w:val="0019406D"/>
    <w:rsid w:val="001941A0"/>
    <w:rsid w:val="001949ED"/>
    <w:rsid w:val="00195E45"/>
    <w:rsid w:val="0019653D"/>
    <w:rsid w:val="00197A0B"/>
    <w:rsid w:val="00197B02"/>
    <w:rsid w:val="001A1626"/>
    <w:rsid w:val="001A230A"/>
    <w:rsid w:val="001A3213"/>
    <w:rsid w:val="001A357F"/>
    <w:rsid w:val="001A55CC"/>
    <w:rsid w:val="001A6B32"/>
    <w:rsid w:val="001A7C2F"/>
    <w:rsid w:val="001B0B8E"/>
    <w:rsid w:val="001B10D0"/>
    <w:rsid w:val="001B1FE3"/>
    <w:rsid w:val="001B317F"/>
    <w:rsid w:val="001B3A35"/>
    <w:rsid w:val="001B3ED8"/>
    <w:rsid w:val="001B4058"/>
    <w:rsid w:val="001B4158"/>
    <w:rsid w:val="001B4B04"/>
    <w:rsid w:val="001B5780"/>
    <w:rsid w:val="001B5D9B"/>
    <w:rsid w:val="001B6918"/>
    <w:rsid w:val="001B6BC5"/>
    <w:rsid w:val="001B762F"/>
    <w:rsid w:val="001C018B"/>
    <w:rsid w:val="001C0448"/>
    <w:rsid w:val="001C2680"/>
    <w:rsid w:val="001C2950"/>
    <w:rsid w:val="001C3D70"/>
    <w:rsid w:val="001C4128"/>
    <w:rsid w:val="001C4E19"/>
    <w:rsid w:val="001C65BC"/>
    <w:rsid w:val="001C6663"/>
    <w:rsid w:val="001C7020"/>
    <w:rsid w:val="001C729D"/>
    <w:rsid w:val="001C7895"/>
    <w:rsid w:val="001C7C38"/>
    <w:rsid w:val="001D0C8C"/>
    <w:rsid w:val="001D0C96"/>
    <w:rsid w:val="001D0F31"/>
    <w:rsid w:val="001D163D"/>
    <w:rsid w:val="001D21C0"/>
    <w:rsid w:val="001D26DF"/>
    <w:rsid w:val="001D3A03"/>
    <w:rsid w:val="001D3AF5"/>
    <w:rsid w:val="001D5908"/>
    <w:rsid w:val="001D7834"/>
    <w:rsid w:val="001D7F41"/>
    <w:rsid w:val="001E2488"/>
    <w:rsid w:val="001E2CF1"/>
    <w:rsid w:val="001E7010"/>
    <w:rsid w:val="001E73C9"/>
    <w:rsid w:val="001F0329"/>
    <w:rsid w:val="001F3404"/>
    <w:rsid w:val="001F5062"/>
    <w:rsid w:val="00200653"/>
    <w:rsid w:val="00202DA8"/>
    <w:rsid w:val="00204D95"/>
    <w:rsid w:val="00205160"/>
    <w:rsid w:val="0020610D"/>
    <w:rsid w:val="002065F0"/>
    <w:rsid w:val="0020676E"/>
    <w:rsid w:val="00207653"/>
    <w:rsid w:val="00211392"/>
    <w:rsid w:val="002118A1"/>
    <w:rsid w:val="00211E0B"/>
    <w:rsid w:val="002129D2"/>
    <w:rsid w:val="0021499E"/>
    <w:rsid w:val="00216CBA"/>
    <w:rsid w:val="00216D08"/>
    <w:rsid w:val="002206C8"/>
    <w:rsid w:val="00220EC7"/>
    <w:rsid w:val="00221F05"/>
    <w:rsid w:val="00222026"/>
    <w:rsid w:val="0022217E"/>
    <w:rsid w:val="00222468"/>
    <w:rsid w:val="002235CD"/>
    <w:rsid w:val="002254B2"/>
    <w:rsid w:val="00226302"/>
    <w:rsid w:val="0023071C"/>
    <w:rsid w:val="00231003"/>
    <w:rsid w:val="00231B6D"/>
    <w:rsid w:val="0023220B"/>
    <w:rsid w:val="002327EC"/>
    <w:rsid w:val="00236662"/>
    <w:rsid w:val="00236914"/>
    <w:rsid w:val="00236BC3"/>
    <w:rsid w:val="00237F12"/>
    <w:rsid w:val="00241C69"/>
    <w:rsid w:val="0024245F"/>
    <w:rsid w:val="00246D49"/>
    <w:rsid w:val="00247044"/>
    <w:rsid w:val="00247A9F"/>
    <w:rsid w:val="0025029A"/>
    <w:rsid w:val="0025549F"/>
    <w:rsid w:val="002560DA"/>
    <w:rsid w:val="00261AB7"/>
    <w:rsid w:val="002622E1"/>
    <w:rsid w:val="00263382"/>
    <w:rsid w:val="0026527C"/>
    <w:rsid w:val="00266457"/>
    <w:rsid w:val="00267CF0"/>
    <w:rsid w:val="00267F5F"/>
    <w:rsid w:val="00270C25"/>
    <w:rsid w:val="00272681"/>
    <w:rsid w:val="0027431C"/>
    <w:rsid w:val="002755FC"/>
    <w:rsid w:val="00276859"/>
    <w:rsid w:val="00280117"/>
    <w:rsid w:val="00281253"/>
    <w:rsid w:val="00281328"/>
    <w:rsid w:val="002819C0"/>
    <w:rsid w:val="00283312"/>
    <w:rsid w:val="002834B6"/>
    <w:rsid w:val="0028369D"/>
    <w:rsid w:val="00286B4D"/>
    <w:rsid w:val="0028718D"/>
    <w:rsid w:val="002931EE"/>
    <w:rsid w:val="00293C10"/>
    <w:rsid w:val="00293F19"/>
    <w:rsid w:val="002955D6"/>
    <w:rsid w:val="002957F6"/>
    <w:rsid w:val="002966A1"/>
    <w:rsid w:val="00297004"/>
    <w:rsid w:val="00297799"/>
    <w:rsid w:val="00297D54"/>
    <w:rsid w:val="002A397F"/>
    <w:rsid w:val="002A4A36"/>
    <w:rsid w:val="002A4C4A"/>
    <w:rsid w:val="002A537C"/>
    <w:rsid w:val="002A6DAE"/>
    <w:rsid w:val="002A7185"/>
    <w:rsid w:val="002A73FE"/>
    <w:rsid w:val="002B31E3"/>
    <w:rsid w:val="002B38D4"/>
    <w:rsid w:val="002B3C39"/>
    <w:rsid w:val="002B466B"/>
    <w:rsid w:val="002B48A9"/>
    <w:rsid w:val="002B4D3D"/>
    <w:rsid w:val="002B59E5"/>
    <w:rsid w:val="002B6CC3"/>
    <w:rsid w:val="002B7403"/>
    <w:rsid w:val="002C1720"/>
    <w:rsid w:val="002C2045"/>
    <w:rsid w:val="002C212B"/>
    <w:rsid w:val="002C2375"/>
    <w:rsid w:val="002C27CB"/>
    <w:rsid w:val="002C2A95"/>
    <w:rsid w:val="002C34C4"/>
    <w:rsid w:val="002C384A"/>
    <w:rsid w:val="002C45A8"/>
    <w:rsid w:val="002C641C"/>
    <w:rsid w:val="002D44AC"/>
    <w:rsid w:val="002E00F8"/>
    <w:rsid w:val="002E0DE3"/>
    <w:rsid w:val="002E19BB"/>
    <w:rsid w:val="002E2847"/>
    <w:rsid w:val="002E2DA3"/>
    <w:rsid w:val="002E2FE1"/>
    <w:rsid w:val="002E3A5C"/>
    <w:rsid w:val="002E5180"/>
    <w:rsid w:val="002E70ED"/>
    <w:rsid w:val="002F175C"/>
    <w:rsid w:val="002F1A00"/>
    <w:rsid w:val="002F2ED7"/>
    <w:rsid w:val="002F4A6E"/>
    <w:rsid w:val="002F57CC"/>
    <w:rsid w:val="002F58B5"/>
    <w:rsid w:val="002F63E1"/>
    <w:rsid w:val="002F7817"/>
    <w:rsid w:val="0030008B"/>
    <w:rsid w:val="00303862"/>
    <w:rsid w:val="00306922"/>
    <w:rsid w:val="003078E1"/>
    <w:rsid w:val="00310A35"/>
    <w:rsid w:val="00311A94"/>
    <w:rsid w:val="00314802"/>
    <w:rsid w:val="00314B8C"/>
    <w:rsid w:val="00315136"/>
    <w:rsid w:val="00315C7F"/>
    <w:rsid w:val="00316581"/>
    <w:rsid w:val="0031721F"/>
    <w:rsid w:val="003174DC"/>
    <w:rsid w:val="00317C63"/>
    <w:rsid w:val="00321D14"/>
    <w:rsid w:val="003229D8"/>
    <w:rsid w:val="00323851"/>
    <w:rsid w:val="00324BA4"/>
    <w:rsid w:val="00326927"/>
    <w:rsid w:val="00327D72"/>
    <w:rsid w:val="00331AD4"/>
    <w:rsid w:val="00331BA9"/>
    <w:rsid w:val="003327BC"/>
    <w:rsid w:val="00334E37"/>
    <w:rsid w:val="00335115"/>
    <w:rsid w:val="00335636"/>
    <w:rsid w:val="00336327"/>
    <w:rsid w:val="00337F23"/>
    <w:rsid w:val="00340795"/>
    <w:rsid w:val="00341CDF"/>
    <w:rsid w:val="0034295C"/>
    <w:rsid w:val="003451DC"/>
    <w:rsid w:val="00345D3B"/>
    <w:rsid w:val="003466B7"/>
    <w:rsid w:val="00351634"/>
    <w:rsid w:val="00351FE1"/>
    <w:rsid w:val="00352709"/>
    <w:rsid w:val="003556AA"/>
    <w:rsid w:val="00355CBB"/>
    <w:rsid w:val="00356101"/>
    <w:rsid w:val="00356440"/>
    <w:rsid w:val="00357923"/>
    <w:rsid w:val="003602C2"/>
    <w:rsid w:val="00360752"/>
    <w:rsid w:val="003651B4"/>
    <w:rsid w:val="00371178"/>
    <w:rsid w:val="00373FAD"/>
    <w:rsid w:val="0037499E"/>
    <w:rsid w:val="00375352"/>
    <w:rsid w:val="00377176"/>
    <w:rsid w:val="0037752B"/>
    <w:rsid w:val="003775EB"/>
    <w:rsid w:val="0037799F"/>
    <w:rsid w:val="00377CC5"/>
    <w:rsid w:val="003802C6"/>
    <w:rsid w:val="00380C35"/>
    <w:rsid w:val="00382016"/>
    <w:rsid w:val="003826E1"/>
    <w:rsid w:val="00383854"/>
    <w:rsid w:val="0038391A"/>
    <w:rsid w:val="00383C52"/>
    <w:rsid w:val="00384ADB"/>
    <w:rsid w:val="00386FFB"/>
    <w:rsid w:val="0038752C"/>
    <w:rsid w:val="003910D4"/>
    <w:rsid w:val="00394130"/>
    <w:rsid w:val="003976C2"/>
    <w:rsid w:val="003A1B06"/>
    <w:rsid w:val="003A30CB"/>
    <w:rsid w:val="003A4C1D"/>
    <w:rsid w:val="003A4DC9"/>
    <w:rsid w:val="003A6075"/>
    <w:rsid w:val="003A6810"/>
    <w:rsid w:val="003B1296"/>
    <w:rsid w:val="003B15C9"/>
    <w:rsid w:val="003B280F"/>
    <w:rsid w:val="003B28AF"/>
    <w:rsid w:val="003B2F37"/>
    <w:rsid w:val="003B36E7"/>
    <w:rsid w:val="003B4A75"/>
    <w:rsid w:val="003B4BEC"/>
    <w:rsid w:val="003B510E"/>
    <w:rsid w:val="003B59B5"/>
    <w:rsid w:val="003B707E"/>
    <w:rsid w:val="003B749F"/>
    <w:rsid w:val="003C1118"/>
    <w:rsid w:val="003C2CC4"/>
    <w:rsid w:val="003C372E"/>
    <w:rsid w:val="003C412C"/>
    <w:rsid w:val="003C5066"/>
    <w:rsid w:val="003C5A72"/>
    <w:rsid w:val="003C64D6"/>
    <w:rsid w:val="003C7B02"/>
    <w:rsid w:val="003D0901"/>
    <w:rsid w:val="003D0FD7"/>
    <w:rsid w:val="003D191A"/>
    <w:rsid w:val="003D307A"/>
    <w:rsid w:val="003D33CB"/>
    <w:rsid w:val="003D4AD3"/>
    <w:rsid w:val="003D4B23"/>
    <w:rsid w:val="003D5843"/>
    <w:rsid w:val="003D630D"/>
    <w:rsid w:val="003D7C9F"/>
    <w:rsid w:val="003E2C65"/>
    <w:rsid w:val="003E3618"/>
    <w:rsid w:val="003E51F7"/>
    <w:rsid w:val="003E62C7"/>
    <w:rsid w:val="003E7AF4"/>
    <w:rsid w:val="003F2813"/>
    <w:rsid w:val="003F2E36"/>
    <w:rsid w:val="003F30DF"/>
    <w:rsid w:val="003F3FBF"/>
    <w:rsid w:val="003F43F1"/>
    <w:rsid w:val="003F50C7"/>
    <w:rsid w:val="003F64D0"/>
    <w:rsid w:val="00402C07"/>
    <w:rsid w:val="00402C7E"/>
    <w:rsid w:val="00404354"/>
    <w:rsid w:val="004103AE"/>
    <w:rsid w:val="00410600"/>
    <w:rsid w:val="00410C89"/>
    <w:rsid w:val="004113F5"/>
    <w:rsid w:val="004114A3"/>
    <w:rsid w:val="00411D0F"/>
    <w:rsid w:val="0041278B"/>
    <w:rsid w:val="00412F53"/>
    <w:rsid w:val="00413542"/>
    <w:rsid w:val="004154AC"/>
    <w:rsid w:val="00416ACA"/>
    <w:rsid w:val="00416EAF"/>
    <w:rsid w:val="00421F54"/>
    <w:rsid w:val="004231A5"/>
    <w:rsid w:val="004232F5"/>
    <w:rsid w:val="004268E1"/>
    <w:rsid w:val="00426B9B"/>
    <w:rsid w:val="004325CB"/>
    <w:rsid w:val="0043288B"/>
    <w:rsid w:val="004328ED"/>
    <w:rsid w:val="0043338E"/>
    <w:rsid w:val="004356ED"/>
    <w:rsid w:val="00436980"/>
    <w:rsid w:val="00437CE1"/>
    <w:rsid w:val="00437F1D"/>
    <w:rsid w:val="0044003F"/>
    <w:rsid w:val="00442A83"/>
    <w:rsid w:val="00442EF9"/>
    <w:rsid w:val="0044312A"/>
    <w:rsid w:val="004437F2"/>
    <w:rsid w:val="004438C6"/>
    <w:rsid w:val="0044406E"/>
    <w:rsid w:val="00445C49"/>
    <w:rsid w:val="004464D5"/>
    <w:rsid w:val="00447A22"/>
    <w:rsid w:val="0045012C"/>
    <w:rsid w:val="004515B7"/>
    <w:rsid w:val="0045495B"/>
    <w:rsid w:val="004549B9"/>
    <w:rsid w:val="004558D9"/>
    <w:rsid w:val="00455CA0"/>
    <w:rsid w:val="00456A44"/>
    <w:rsid w:val="004609CC"/>
    <w:rsid w:val="00463A08"/>
    <w:rsid w:val="004640A6"/>
    <w:rsid w:val="00464C5A"/>
    <w:rsid w:val="00465D7D"/>
    <w:rsid w:val="00466974"/>
    <w:rsid w:val="00466DAE"/>
    <w:rsid w:val="00467015"/>
    <w:rsid w:val="004672C8"/>
    <w:rsid w:val="00467596"/>
    <w:rsid w:val="004676B0"/>
    <w:rsid w:val="00470203"/>
    <w:rsid w:val="00470373"/>
    <w:rsid w:val="00471A97"/>
    <w:rsid w:val="00471C61"/>
    <w:rsid w:val="00474D20"/>
    <w:rsid w:val="00475033"/>
    <w:rsid w:val="00475072"/>
    <w:rsid w:val="0047569B"/>
    <w:rsid w:val="00476D74"/>
    <w:rsid w:val="00477048"/>
    <w:rsid w:val="0047789D"/>
    <w:rsid w:val="00480B1A"/>
    <w:rsid w:val="00480E87"/>
    <w:rsid w:val="00481135"/>
    <w:rsid w:val="00482CF7"/>
    <w:rsid w:val="00483726"/>
    <w:rsid w:val="004867A5"/>
    <w:rsid w:val="00487706"/>
    <w:rsid w:val="00487EB1"/>
    <w:rsid w:val="00492581"/>
    <w:rsid w:val="00492A59"/>
    <w:rsid w:val="00494C4F"/>
    <w:rsid w:val="00497175"/>
    <w:rsid w:val="00497D96"/>
    <w:rsid w:val="004A2624"/>
    <w:rsid w:val="004A5223"/>
    <w:rsid w:val="004A7EBD"/>
    <w:rsid w:val="004B100E"/>
    <w:rsid w:val="004B300D"/>
    <w:rsid w:val="004B328A"/>
    <w:rsid w:val="004B37EF"/>
    <w:rsid w:val="004B3C04"/>
    <w:rsid w:val="004B44BD"/>
    <w:rsid w:val="004B4C23"/>
    <w:rsid w:val="004B614C"/>
    <w:rsid w:val="004B737D"/>
    <w:rsid w:val="004B7802"/>
    <w:rsid w:val="004B78D3"/>
    <w:rsid w:val="004B791A"/>
    <w:rsid w:val="004C1CB6"/>
    <w:rsid w:val="004C25A7"/>
    <w:rsid w:val="004C2775"/>
    <w:rsid w:val="004C2A36"/>
    <w:rsid w:val="004C38BA"/>
    <w:rsid w:val="004C483F"/>
    <w:rsid w:val="004C5E9A"/>
    <w:rsid w:val="004C7C4D"/>
    <w:rsid w:val="004D0D0F"/>
    <w:rsid w:val="004D1A2E"/>
    <w:rsid w:val="004D2BCC"/>
    <w:rsid w:val="004D5901"/>
    <w:rsid w:val="004E04C2"/>
    <w:rsid w:val="004E26A3"/>
    <w:rsid w:val="004E3D5D"/>
    <w:rsid w:val="004E4043"/>
    <w:rsid w:val="004E4DFD"/>
    <w:rsid w:val="004E5CC8"/>
    <w:rsid w:val="004E67F5"/>
    <w:rsid w:val="004F051E"/>
    <w:rsid w:val="004F097A"/>
    <w:rsid w:val="004F45B9"/>
    <w:rsid w:val="004F6689"/>
    <w:rsid w:val="004F6EAD"/>
    <w:rsid w:val="004F7DF8"/>
    <w:rsid w:val="005019B5"/>
    <w:rsid w:val="00502F8E"/>
    <w:rsid w:val="005033B3"/>
    <w:rsid w:val="0050372D"/>
    <w:rsid w:val="005045AB"/>
    <w:rsid w:val="0050741F"/>
    <w:rsid w:val="00514429"/>
    <w:rsid w:val="00515059"/>
    <w:rsid w:val="005169A1"/>
    <w:rsid w:val="005173AF"/>
    <w:rsid w:val="005174CD"/>
    <w:rsid w:val="00517830"/>
    <w:rsid w:val="005211D0"/>
    <w:rsid w:val="0052136D"/>
    <w:rsid w:val="00523E04"/>
    <w:rsid w:val="00525B3D"/>
    <w:rsid w:val="00526746"/>
    <w:rsid w:val="0052775E"/>
    <w:rsid w:val="0052775F"/>
    <w:rsid w:val="005316C2"/>
    <w:rsid w:val="00531872"/>
    <w:rsid w:val="00531B83"/>
    <w:rsid w:val="0053225A"/>
    <w:rsid w:val="00533E26"/>
    <w:rsid w:val="00533E63"/>
    <w:rsid w:val="005343B6"/>
    <w:rsid w:val="00534CD8"/>
    <w:rsid w:val="00534EE4"/>
    <w:rsid w:val="00537166"/>
    <w:rsid w:val="00537C14"/>
    <w:rsid w:val="00540038"/>
    <w:rsid w:val="0054133C"/>
    <w:rsid w:val="00541D6F"/>
    <w:rsid w:val="005420F2"/>
    <w:rsid w:val="00542622"/>
    <w:rsid w:val="00544663"/>
    <w:rsid w:val="005446DB"/>
    <w:rsid w:val="005455C5"/>
    <w:rsid w:val="005461DE"/>
    <w:rsid w:val="00546E0B"/>
    <w:rsid w:val="005470E1"/>
    <w:rsid w:val="0054720A"/>
    <w:rsid w:val="00553D1E"/>
    <w:rsid w:val="00557732"/>
    <w:rsid w:val="00560049"/>
    <w:rsid w:val="00560A51"/>
    <w:rsid w:val="00560D5E"/>
    <w:rsid w:val="0056208D"/>
    <w:rsid w:val="005628B6"/>
    <w:rsid w:val="005641DF"/>
    <w:rsid w:val="00565F20"/>
    <w:rsid w:val="0056636C"/>
    <w:rsid w:val="00567F32"/>
    <w:rsid w:val="005704A7"/>
    <w:rsid w:val="00570618"/>
    <w:rsid w:val="00570AE7"/>
    <w:rsid w:val="00571031"/>
    <w:rsid w:val="00571712"/>
    <w:rsid w:val="00571B50"/>
    <w:rsid w:val="0057248F"/>
    <w:rsid w:val="005732C0"/>
    <w:rsid w:val="00575367"/>
    <w:rsid w:val="0057667C"/>
    <w:rsid w:val="005828F9"/>
    <w:rsid w:val="005848EB"/>
    <w:rsid w:val="005853D0"/>
    <w:rsid w:val="00585552"/>
    <w:rsid w:val="00585836"/>
    <w:rsid w:val="00587278"/>
    <w:rsid w:val="005876E3"/>
    <w:rsid w:val="00591AAD"/>
    <w:rsid w:val="00593C53"/>
    <w:rsid w:val="005941E4"/>
    <w:rsid w:val="00595471"/>
    <w:rsid w:val="00595F4E"/>
    <w:rsid w:val="00597279"/>
    <w:rsid w:val="005A0E60"/>
    <w:rsid w:val="005A248E"/>
    <w:rsid w:val="005A587C"/>
    <w:rsid w:val="005A5CD7"/>
    <w:rsid w:val="005A615A"/>
    <w:rsid w:val="005A7218"/>
    <w:rsid w:val="005B1279"/>
    <w:rsid w:val="005B3DB3"/>
    <w:rsid w:val="005B4557"/>
    <w:rsid w:val="005B5129"/>
    <w:rsid w:val="005B58F1"/>
    <w:rsid w:val="005C0E6B"/>
    <w:rsid w:val="005C1025"/>
    <w:rsid w:val="005C1F4A"/>
    <w:rsid w:val="005C1F96"/>
    <w:rsid w:val="005C422E"/>
    <w:rsid w:val="005C5209"/>
    <w:rsid w:val="005C58EA"/>
    <w:rsid w:val="005C6000"/>
    <w:rsid w:val="005C6892"/>
    <w:rsid w:val="005C6D10"/>
    <w:rsid w:val="005D0FDF"/>
    <w:rsid w:val="005D2DB0"/>
    <w:rsid w:val="005D3D2D"/>
    <w:rsid w:val="005D4D8E"/>
    <w:rsid w:val="005D68DC"/>
    <w:rsid w:val="005D68E2"/>
    <w:rsid w:val="005E0D4D"/>
    <w:rsid w:val="005E14A2"/>
    <w:rsid w:val="005E2A89"/>
    <w:rsid w:val="005E39EC"/>
    <w:rsid w:val="005E6643"/>
    <w:rsid w:val="005E7E42"/>
    <w:rsid w:val="005F0037"/>
    <w:rsid w:val="005F0D36"/>
    <w:rsid w:val="005F40EB"/>
    <w:rsid w:val="005F41D6"/>
    <w:rsid w:val="005F6006"/>
    <w:rsid w:val="005F7B75"/>
    <w:rsid w:val="006001EE"/>
    <w:rsid w:val="006001FD"/>
    <w:rsid w:val="00600B08"/>
    <w:rsid w:val="00600BB4"/>
    <w:rsid w:val="00600F03"/>
    <w:rsid w:val="006028F5"/>
    <w:rsid w:val="00603901"/>
    <w:rsid w:val="00604403"/>
    <w:rsid w:val="0060478C"/>
    <w:rsid w:val="00604BC8"/>
    <w:rsid w:val="00604C8E"/>
    <w:rsid w:val="00605042"/>
    <w:rsid w:val="0060548D"/>
    <w:rsid w:val="006059CB"/>
    <w:rsid w:val="006104D9"/>
    <w:rsid w:val="00611FC4"/>
    <w:rsid w:val="00612C06"/>
    <w:rsid w:val="00614A07"/>
    <w:rsid w:val="006166A6"/>
    <w:rsid w:val="00616FFD"/>
    <w:rsid w:val="00617679"/>
    <w:rsid w:val="006176FB"/>
    <w:rsid w:val="006205C9"/>
    <w:rsid w:val="006206B3"/>
    <w:rsid w:val="006207A8"/>
    <w:rsid w:val="006217B4"/>
    <w:rsid w:val="00621FE5"/>
    <w:rsid w:val="0062235A"/>
    <w:rsid w:val="00625553"/>
    <w:rsid w:val="0062747D"/>
    <w:rsid w:val="006308FC"/>
    <w:rsid w:val="00630C39"/>
    <w:rsid w:val="00631A2A"/>
    <w:rsid w:val="0063359D"/>
    <w:rsid w:val="00635F45"/>
    <w:rsid w:val="00636E4B"/>
    <w:rsid w:val="00640B26"/>
    <w:rsid w:val="0064259A"/>
    <w:rsid w:val="006428EA"/>
    <w:rsid w:val="00643073"/>
    <w:rsid w:val="006431AE"/>
    <w:rsid w:val="00643467"/>
    <w:rsid w:val="0064515A"/>
    <w:rsid w:val="00646AF4"/>
    <w:rsid w:val="006471BB"/>
    <w:rsid w:val="0065018C"/>
    <w:rsid w:val="006506D1"/>
    <w:rsid w:val="00651583"/>
    <w:rsid w:val="00651771"/>
    <w:rsid w:val="0065299C"/>
    <w:rsid w:val="00652A30"/>
    <w:rsid w:val="00652D0A"/>
    <w:rsid w:val="006534D2"/>
    <w:rsid w:val="006538FC"/>
    <w:rsid w:val="00654326"/>
    <w:rsid w:val="00654EBB"/>
    <w:rsid w:val="00656971"/>
    <w:rsid w:val="00656D03"/>
    <w:rsid w:val="00661D59"/>
    <w:rsid w:val="00662A37"/>
    <w:rsid w:val="00662AFD"/>
    <w:rsid w:val="00662BB6"/>
    <w:rsid w:val="006660F6"/>
    <w:rsid w:val="0066738B"/>
    <w:rsid w:val="006700FD"/>
    <w:rsid w:val="00670EB4"/>
    <w:rsid w:val="006756EB"/>
    <w:rsid w:val="00675E27"/>
    <w:rsid w:val="006809E1"/>
    <w:rsid w:val="0068141F"/>
    <w:rsid w:val="0068180D"/>
    <w:rsid w:val="00681B57"/>
    <w:rsid w:val="00682973"/>
    <w:rsid w:val="00684C21"/>
    <w:rsid w:val="006854B0"/>
    <w:rsid w:val="006907FB"/>
    <w:rsid w:val="00692E4E"/>
    <w:rsid w:val="00692F43"/>
    <w:rsid w:val="006960CF"/>
    <w:rsid w:val="0069713E"/>
    <w:rsid w:val="006A0583"/>
    <w:rsid w:val="006A1D67"/>
    <w:rsid w:val="006A4CF2"/>
    <w:rsid w:val="006A55F5"/>
    <w:rsid w:val="006B056C"/>
    <w:rsid w:val="006B2B77"/>
    <w:rsid w:val="006B69E0"/>
    <w:rsid w:val="006B74FE"/>
    <w:rsid w:val="006B7791"/>
    <w:rsid w:val="006B7B20"/>
    <w:rsid w:val="006C19AB"/>
    <w:rsid w:val="006C4F60"/>
    <w:rsid w:val="006C5F61"/>
    <w:rsid w:val="006D037F"/>
    <w:rsid w:val="006D09A1"/>
    <w:rsid w:val="006D1FB1"/>
    <w:rsid w:val="006D37AF"/>
    <w:rsid w:val="006D381A"/>
    <w:rsid w:val="006D3872"/>
    <w:rsid w:val="006D4C3D"/>
    <w:rsid w:val="006D51D0"/>
    <w:rsid w:val="006D530F"/>
    <w:rsid w:val="006D79FA"/>
    <w:rsid w:val="006E0E23"/>
    <w:rsid w:val="006E3A65"/>
    <w:rsid w:val="006E564B"/>
    <w:rsid w:val="006E5A6F"/>
    <w:rsid w:val="006E6319"/>
    <w:rsid w:val="006E7191"/>
    <w:rsid w:val="006F203E"/>
    <w:rsid w:val="006F4129"/>
    <w:rsid w:val="006F5638"/>
    <w:rsid w:val="006F5689"/>
    <w:rsid w:val="006F58E0"/>
    <w:rsid w:val="006F7B64"/>
    <w:rsid w:val="00702CE5"/>
    <w:rsid w:val="00703577"/>
    <w:rsid w:val="0070651D"/>
    <w:rsid w:val="00706668"/>
    <w:rsid w:val="007067FA"/>
    <w:rsid w:val="00707958"/>
    <w:rsid w:val="00707B70"/>
    <w:rsid w:val="00707E04"/>
    <w:rsid w:val="00710432"/>
    <w:rsid w:val="00711886"/>
    <w:rsid w:val="007135D5"/>
    <w:rsid w:val="007138B5"/>
    <w:rsid w:val="00715D04"/>
    <w:rsid w:val="007161B2"/>
    <w:rsid w:val="007226DF"/>
    <w:rsid w:val="0072585A"/>
    <w:rsid w:val="0072632A"/>
    <w:rsid w:val="00730907"/>
    <w:rsid w:val="007327D5"/>
    <w:rsid w:val="00733365"/>
    <w:rsid w:val="00734312"/>
    <w:rsid w:val="0073463C"/>
    <w:rsid w:val="00734BB5"/>
    <w:rsid w:val="00735EC5"/>
    <w:rsid w:val="00742D51"/>
    <w:rsid w:val="00744863"/>
    <w:rsid w:val="00744C86"/>
    <w:rsid w:val="00745435"/>
    <w:rsid w:val="007474A1"/>
    <w:rsid w:val="007509A3"/>
    <w:rsid w:val="00750B60"/>
    <w:rsid w:val="00750D75"/>
    <w:rsid w:val="0075214C"/>
    <w:rsid w:val="00754CFB"/>
    <w:rsid w:val="007561C7"/>
    <w:rsid w:val="00756974"/>
    <w:rsid w:val="007577EE"/>
    <w:rsid w:val="007601C6"/>
    <w:rsid w:val="00760C2F"/>
    <w:rsid w:val="0076174B"/>
    <w:rsid w:val="00761A69"/>
    <w:rsid w:val="00762717"/>
    <w:rsid w:val="007629C8"/>
    <w:rsid w:val="00762E24"/>
    <w:rsid w:val="00762F50"/>
    <w:rsid w:val="0076505C"/>
    <w:rsid w:val="00765429"/>
    <w:rsid w:val="00765786"/>
    <w:rsid w:val="00767EA6"/>
    <w:rsid w:val="00770407"/>
    <w:rsid w:val="00770E88"/>
    <w:rsid w:val="007724A5"/>
    <w:rsid w:val="00775BCB"/>
    <w:rsid w:val="0077712B"/>
    <w:rsid w:val="0077747C"/>
    <w:rsid w:val="0078312C"/>
    <w:rsid w:val="007847F1"/>
    <w:rsid w:val="00784D4C"/>
    <w:rsid w:val="00785016"/>
    <w:rsid w:val="00785900"/>
    <w:rsid w:val="007871A6"/>
    <w:rsid w:val="007911B9"/>
    <w:rsid w:val="0079323A"/>
    <w:rsid w:val="0079550C"/>
    <w:rsid w:val="00795C34"/>
    <w:rsid w:val="007960EE"/>
    <w:rsid w:val="007A1097"/>
    <w:rsid w:val="007A152D"/>
    <w:rsid w:val="007A292A"/>
    <w:rsid w:val="007A376E"/>
    <w:rsid w:val="007A380B"/>
    <w:rsid w:val="007A5F2D"/>
    <w:rsid w:val="007A6F87"/>
    <w:rsid w:val="007A7C31"/>
    <w:rsid w:val="007B0240"/>
    <w:rsid w:val="007B4BF0"/>
    <w:rsid w:val="007B505E"/>
    <w:rsid w:val="007B58B7"/>
    <w:rsid w:val="007B6BA5"/>
    <w:rsid w:val="007B6BB0"/>
    <w:rsid w:val="007B75A2"/>
    <w:rsid w:val="007C080D"/>
    <w:rsid w:val="007C0A2F"/>
    <w:rsid w:val="007C1A40"/>
    <w:rsid w:val="007C2AEB"/>
    <w:rsid w:val="007C2B28"/>
    <w:rsid w:val="007C3315"/>
    <w:rsid w:val="007C3390"/>
    <w:rsid w:val="007C36FB"/>
    <w:rsid w:val="007C4DE2"/>
    <w:rsid w:val="007C4F4B"/>
    <w:rsid w:val="007C5924"/>
    <w:rsid w:val="007C7667"/>
    <w:rsid w:val="007D3523"/>
    <w:rsid w:val="007D4EA1"/>
    <w:rsid w:val="007D5DBF"/>
    <w:rsid w:val="007D638D"/>
    <w:rsid w:val="007E03F6"/>
    <w:rsid w:val="007E04E5"/>
    <w:rsid w:val="007E0FB7"/>
    <w:rsid w:val="007E1370"/>
    <w:rsid w:val="007E2100"/>
    <w:rsid w:val="007E2448"/>
    <w:rsid w:val="007E34EA"/>
    <w:rsid w:val="007E35B2"/>
    <w:rsid w:val="007F0894"/>
    <w:rsid w:val="007F0DA0"/>
    <w:rsid w:val="007F2DB3"/>
    <w:rsid w:val="007F2E29"/>
    <w:rsid w:val="007F3A5A"/>
    <w:rsid w:val="007F46F6"/>
    <w:rsid w:val="007F6375"/>
    <w:rsid w:val="007F6611"/>
    <w:rsid w:val="007F6F09"/>
    <w:rsid w:val="00800616"/>
    <w:rsid w:val="00800F99"/>
    <w:rsid w:val="008026A6"/>
    <w:rsid w:val="00802C8F"/>
    <w:rsid w:val="0080320C"/>
    <w:rsid w:val="008034F0"/>
    <w:rsid w:val="00806B21"/>
    <w:rsid w:val="00807278"/>
    <w:rsid w:val="00810246"/>
    <w:rsid w:val="008108B7"/>
    <w:rsid w:val="00811539"/>
    <w:rsid w:val="00811E30"/>
    <w:rsid w:val="00812A3B"/>
    <w:rsid w:val="00814955"/>
    <w:rsid w:val="0081519F"/>
    <w:rsid w:val="0081748B"/>
    <w:rsid w:val="00820E79"/>
    <w:rsid w:val="008242D7"/>
    <w:rsid w:val="00824AA1"/>
    <w:rsid w:val="008257B1"/>
    <w:rsid w:val="008259D3"/>
    <w:rsid w:val="008271DF"/>
    <w:rsid w:val="008275B6"/>
    <w:rsid w:val="008276E4"/>
    <w:rsid w:val="00831277"/>
    <w:rsid w:val="00832412"/>
    <w:rsid w:val="00833761"/>
    <w:rsid w:val="00834297"/>
    <w:rsid w:val="0083484D"/>
    <w:rsid w:val="008414E0"/>
    <w:rsid w:val="00843086"/>
    <w:rsid w:val="00843607"/>
    <w:rsid w:val="00843767"/>
    <w:rsid w:val="00844CC3"/>
    <w:rsid w:val="00844EAE"/>
    <w:rsid w:val="008453EE"/>
    <w:rsid w:val="00847A7F"/>
    <w:rsid w:val="00847E34"/>
    <w:rsid w:val="008542F4"/>
    <w:rsid w:val="008545E4"/>
    <w:rsid w:val="00855DFA"/>
    <w:rsid w:val="00857067"/>
    <w:rsid w:val="00860780"/>
    <w:rsid w:val="00862525"/>
    <w:rsid w:val="008639F5"/>
    <w:rsid w:val="00865C86"/>
    <w:rsid w:val="008665A7"/>
    <w:rsid w:val="008670D9"/>
    <w:rsid w:val="008679D9"/>
    <w:rsid w:val="00875B48"/>
    <w:rsid w:val="008800D4"/>
    <w:rsid w:val="008821D1"/>
    <w:rsid w:val="008831A0"/>
    <w:rsid w:val="0088343C"/>
    <w:rsid w:val="00884EE9"/>
    <w:rsid w:val="00886A88"/>
    <w:rsid w:val="0089162F"/>
    <w:rsid w:val="00892476"/>
    <w:rsid w:val="00892E8F"/>
    <w:rsid w:val="008940CB"/>
    <w:rsid w:val="008944E6"/>
    <w:rsid w:val="0089544A"/>
    <w:rsid w:val="008979B1"/>
    <w:rsid w:val="008A16DF"/>
    <w:rsid w:val="008A4AA9"/>
    <w:rsid w:val="008A532A"/>
    <w:rsid w:val="008A5A05"/>
    <w:rsid w:val="008A67BB"/>
    <w:rsid w:val="008A6B25"/>
    <w:rsid w:val="008A6C4F"/>
    <w:rsid w:val="008A7E7B"/>
    <w:rsid w:val="008B00FE"/>
    <w:rsid w:val="008B2335"/>
    <w:rsid w:val="008B3F23"/>
    <w:rsid w:val="008B4A9A"/>
    <w:rsid w:val="008B5554"/>
    <w:rsid w:val="008B6AC4"/>
    <w:rsid w:val="008B75A9"/>
    <w:rsid w:val="008C13AD"/>
    <w:rsid w:val="008C32A4"/>
    <w:rsid w:val="008C4053"/>
    <w:rsid w:val="008C7FD4"/>
    <w:rsid w:val="008D184D"/>
    <w:rsid w:val="008D1D2D"/>
    <w:rsid w:val="008D29B1"/>
    <w:rsid w:val="008D3818"/>
    <w:rsid w:val="008D4787"/>
    <w:rsid w:val="008D7E24"/>
    <w:rsid w:val="008E0678"/>
    <w:rsid w:val="008E20FC"/>
    <w:rsid w:val="008E26EB"/>
    <w:rsid w:val="008E2FE2"/>
    <w:rsid w:val="008E4285"/>
    <w:rsid w:val="008E6295"/>
    <w:rsid w:val="008E6B1D"/>
    <w:rsid w:val="008E6BC3"/>
    <w:rsid w:val="008E7A5A"/>
    <w:rsid w:val="008E7C77"/>
    <w:rsid w:val="008F088F"/>
    <w:rsid w:val="008F3C40"/>
    <w:rsid w:val="008F4CE6"/>
    <w:rsid w:val="008F4F91"/>
    <w:rsid w:val="008F7537"/>
    <w:rsid w:val="009003FA"/>
    <w:rsid w:val="0090167B"/>
    <w:rsid w:val="00903892"/>
    <w:rsid w:val="00904741"/>
    <w:rsid w:val="00904E40"/>
    <w:rsid w:val="00905A94"/>
    <w:rsid w:val="0090632E"/>
    <w:rsid w:val="009070D5"/>
    <w:rsid w:val="0090753C"/>
    <w:rsid w:val="009079EE"/>
    <w:rsid w:val="0091104C"/>
    <w:rsid w:val="009110C4"/>
    <w:rsid w:val="009115D7"/>
    <w:rsid w:val="009128EE"/>
    <w:rsid w:val="00913D5C"/>
    <w:rsid w:val="00914D30"/>
    <w:rsid w:val="009223CA"/>
    <w:rsid w:val="00922C54"/>
    <w:rsid w:val="00930E6F"/>
    <w:rsid w:val="00930F54"/>
    <w:rsid w:val="00930FF3"/>
    <w:rsid w:val="00933B79"/>
    <w:rsid w:val="00935823"/>
    <w:rsid w:val="009360F0"/>
    <w:rsid w:val="00936A2F"/>
    <w:rsid w:val="00937B7A"/>
    <w:rsid w:val="00940F93"/>
    <w:rsid w:val="00941DD2"/>
    <w:rsid w:val="009428B5"/>
    <w:rsid w:val="0094547E"/>
    <w:rsid w:val="00945AB9"/>
    <w:rsid w:val="00945D3C"/>
    <w:rsid w:val="0094610B"/>
    <w:rsid w:val="00946F79"/>
    <w:rsid w:val="00947DF3"/>
    <w:rsid w:val="009500CF"/>
    <w:rsid w:val="00950EFC"/>
    <w:rsid w:val="00951140"/>
    <w:rsid w:val="00954B0A"/>
    <w:rsid w:val="009551FF"/>
    <w:rsid w:val="00956BD6"/>
    <w:rsid w:val="00957BC7"/>
    <w:rsid w:val="009606DC"/>
    <w:rsid w:val="0096128A"/>
    <w:rsid w:val="00961473"/>
    <w:rsid w:val="0096162A"/>
    <w:rsid w:val="00961FE2"/>
    <w:rsid w:val="00963CDE"/>
    <w:rsid w:val="00964489"/>
    <w:rsid w:val="00966C2F"/>
    <w:rsid w:val="00971C53"/>
    <w:rsid w:val="009726AF"/>
    <w:rsid w:val="0097559B"/>
    <w:rsid w:val="00975C8E"/>
    <w:rsid w:val="00976016"/>
    <w:rsid w:val="009760F3"/>
    <w:rsid w:val="0097723D"/>
    <w:rsid w:val="00982327"/>
    <w:rsid w:val="009873FA"/>
    <w:rsid w:val="00987449"/>
    <w:rsid w:val="009874FA"/>
    <w:rsid w:val="00987FAF"/>
    <w:rsid w:val="00991F20"/>
    <w:rsid w:val="00996822"/>
    <w:rsid w:val="00996A30"/>
    <w:rsid w:val="00996DA8"/>
    <w:rsid w:val="009A00C9"/>
    <w:rsid w:val="009A0E8D"/>
    <w:rsid w:val="009A0FE9"/>
    <w:rsid w:val="009A1B4A"/>
    <w:rsid w:val="009A1C2D"/>
    <w:rsid w:val="009A299C"/>
    <w:rsid w:val="009A483A"/>
    <w:rsid w:val="009A49F4"/>
    <w:rsid w:val="009A5A2D"/>
    <w:rsid w:val="009B03FF"/>
    <w:rsid w:val="009B08A9"/>
    <w:rsid w:val="009B1BB4"/>
    <w:rsid w:val="009B26E7"/>
    <w:rsid w:val="009B2C7C"/>
    <w:rsid w:val="009B35BE"/>
    <w:rsid w:val="009B3BC3"/>
    <w:rsid w:val="009B3CAD"/>
    <w:rsid w:val="009B420A"/>
    <w:rsid w:val="009B4AC6"/>
    <w:rsid w:val="009B720D"/>
    <w:rsid w:val="009C1F0C"/>
    <w:rsid w:val="009C3559"/>
    <w:rsid w:val="009C38EF"/>
    <w:rsid w:val="009D171D"/>
    <w:rsid w:val="009D2939"/>
    <w:rsid w:val="009D55F8"/>
    <w:rsid w:val="009E0568"/>
    <w:rsid w:val="009E0799"/>
    <w:rsid w:val="009E10E1"/>
    <w:rsid w:val="009E1B20"/>
    <w:rsid w:val="009E2053"/>
    <w:rsid w:val="009E2382"/>
    <w:rsid w:val="009E3AFC"/>
    <w:rsid w:val="009E3AFF"/>
    <w:rsid w:val="009E796A"/>
    <w:rsid w:val="009F0534"/>
    <w:rsid w:val="009F28F0"/>
    <w:rsid w:val="009F583C"/>
    <w:rsid w:val="009F7124"/>
    <w:rsid w:val="009F796C"/>
    <w:rsid w:val="00A00A3F"/>
    <w:rsid w:val="00A01489"/>
    <w:rsid w:val="00A01AA5"/>
    <w:rsid w:val="00A01DE6"/>
    <w:rsid w:val="00A027E1"/>
    <w:rsid w:val="00A029E6"/>
    <w:rsid w:val="00A049B7"/>
    <w:rsid w:val="00A05BDE"/>
    <w:rsid w:val="00A0689F"/>
    <w:rsid w:val="00A069A6"/>
    <w:rsid w:val="00A10003"/>
    <w:rsid w:val="00A1015A"/>
    <w:rsid w:val="00A1117B"/>
    <w:rsid w:val="00A11568"/>
    <w:rsid w:val="00A120FC"/>
    <w:rsid w:val="00A124E7"/>
    <w:rsid w:val="00A14494"/>
    <w:rsid w:val="00A153F5"/>
    <w:rsid w:val="00A15CA2"/>
    <w:rsid w:val="00A2122B"/>
    <w:rsid w:val="00A2252D"/>
    <w:rsid w:val="00A2299E"/>
    <w:rsid w:val="00A24E9D"/>
    <w:rsid w:val="00A252C6"/>
    <w:rsid w:val="00A258A3"/>
    <w:rsid w:val="00A27474"/>
    <w:rsid w:val="00A27AB9"/>
    <w:rsid w:val="00A27F4E"/>
    <w:rsid w:val="00A338F1"/>
    <w:rsid w:val="00A340B3"/>
    <w:rsid w:val="00A343C3"/>
    <w:rsid w:val="00A348CF"/>
    <w:rsid w:val="00A37504"/>
    <w:rsid w:val="00A433E5"/>
    <w:rsid w:val="00A44599"/>
    <w:rsid w:val="00A45231"/>
    <w:rsid w:val="00A454A6"/>
    <w:rsid w:val="00A45A60"/>
    <w:rsid w:val="00A47452"/>
    <w:rsid w:val="00A50298"/>
    <w:rsid w:val="00A5214F"/>
    <w:rsid w:val="00A53C6E"/>
    <w:rsid w:val="00A54749"/>
    <w:rsid w:val="00A55B37"/>
    <w:rsid w:val="00A56096"/>
    <w:rsid w:val="00A61239"/>
    <w:rsid w:val="00A618E1"/>
    <w:rsid w:val="00A619E3"/>
    <w:rsid w:val="00A62154"/>
    <w:rsid w:val="00A63C99"/>
    <w:rsid w:val="00A644B1"/>
    <w:rsid w:val="00A649D3"/>
    <w:rsid w:val="00A7009F"/>
    <w:rsid w:val="00A70759"/>
    <w:rsid w:val="00A72257"/>
    <w:rsid w:val="00A72842"/>
    <w:rsid w:val="00A72916"/>
    <w:rsid w:val="00A72F22"/>
    <w:rsid w:val="00A7360F"/>
    <w:rsid w:val="00A74866"/>
    <w:rsid w:val="00A748A6"/>
    <w:rsid w:val="00A7601E"/>
    <w:rsid w:val="00A769F4"/>
    <w:rsid w:val="00A776B4"/>
    <w:rsid w:val="00A8141C"/>
    <w:rsid w:val="00A8293C"/>
    <w:rsid w:val="00A83F6D"/>
    <w:rsid w:val="00A852C2"/>
    <w:rsid w:val="00A87083"/>
    <w:rsid w:val="00A90D03"/>
    <w:rsid w:val="00A91758"/>
    <w:rsid w:val="00A91D8F"/>
    <w:rsid w:val="00A924D1"/>
    <w:rsid w:val="00A92540"/>
    <w:rsid w:val="00A92841"/>
    <w:rsid w:val="00A9435E"/>
    <w:rsid w:val="00A94361"/>
    <w:rsid w:val="00A9463B"/>
    <w:rsid w:val="00A94709"/>
    <w:rsid w:val="00A94975"/>
    <w:rsid w:val="00A949B7"/>
    <w:rsid w:val="00A956C1"/>
    <w:rsid w:val="00A95B45"/>
    <w:rsid w:val="00A95CAA"/>
    <w:rsid w:val="00A96C6F"/>
    <w:rsid w:val="00AA0954"/>
    <w:rsid w:val="00AA293C"/>
    <w:rsid w:val="00AA5B37"/>
    <w:rsid w:val="00AB0000"/>
    <w:rsid w:val="00AB1412"/>
    <w:rsid w:val="00AB34B7"/>
    <w:rsid w:val="00AB6F9A"/>
    <w:rsid w:val="00AB7D6C"/>
    <w:rsid w:val="00AC298B"/>
    <w:rsid w:val="00AC2AC6"/>
    <w:rsid w:val="00AC341A"/>
    <w:rsid w:val="00AC7FB5"/>
    <w:rsid w:val="00AD0E19"/>
    <w:rsid w:val="00AD1744"/>
    <w:rsid w:val="00AD5688"/>
    <w:rsid w:val="00AE4820"/>
    <w:rsid w:val="00AE4F0E"/>
    <w:rsid w:val="00AE7146"/>
    <w:rsid w:val="00AE7C4D"/>
    <w:rsid w:val="00AF053A"/>
    <w:rsid w:val="00AF1F41"/>
    <w:rsid w:val="00AF42CE"/>
    <w:rsid w:val="00AF4F3A"/>
    <w:rsid w:val="00AF735B"/>
    <w:rsid w:val="00B0022D"/>
    <w:rsid w:val="00B00BC6"/>
    <w:rsid w:val="00B010F9"/>
    <w:rsid w:val="00B07042"/>
    <w:rsid w:val="00B114B6"/>
    <w:rsid w:val="00B12468"/>
    <w:rsid w:val="00B13328"/>
    <w:rsid w:val="00B135DB"/>
    <w:rsid w:val="00B144A0"/>
    <w:rsid w:val="00B1747C"/>
    <w:rsid w:val="00B2213F"/>
    <w:rsid w:val="00B22A53"/>
    <w:rsid w:val="00B23F0E"/>
    <w:rsid w:val="00B23FFE"/>
    <w:rsid w:val="00B2422C"/>
    <w:rsid w:val="00B24A57"/>
    <w:rsid w:val="00B252E2"/>
    <w:rsid w:val="00B30179"/>
    <w:rsid w:val="00B30BB6"/>
    <w:rsid w:val="00B31B68"/>
    <w:rsid w:val="00B320B7"/>
    <w:rsid w:val="00B33BC6"/>
    <w:rsid w:val="00B34EA8"/>
    <w:rsid w:val="00B34F00"/>
    <w:rsid w:val="00B34FB5"/>
    <w:rsid w:val="00B363D5"/>
    <w:rsid w:val="00B37C6F"/>
    <w:rsid w:val="00B406F0"/>
    <w:rsid w:val="00B47473"/>
    <w:rsid w:val="00B476AF"/>
    <w:rsid w:val="00B502F4"/>
    <w:rsid w:val="00B51BF2"/>
    <w:rsid w:val="00B53371"/>
    <w:rsid w:val="00B54F31"/>
    <w:rsid w:val="00B559FC"/>
    <w:rsid w:val="00B55D06"/>
    <w:rsid w:val="00B56E4A"/>
    <w:rsid w:val="00B56E9C"/>
    <w:rsid w:val="00B572F3"/>
    <w:rsid w:val="00B57326"/>
    <w:rsid w:val="00B6093F"/>
    <w:rsid w:val="00B6105D"/>
    <w:rsid w:val="00B634E1"/>
    <w:rsid w:val="00B63627"/>
    <w:rsid w:val="00B64B1F"/>
    <w:rsid w:val="00B6553F"/>
    <w:rsid w:val="00B6661C"/>
    <w:rsid w:val="00B66A84"/>
    <w:rsid w:val="00B6791C"/>
    <w:rsid w:val="00B70B05"/>
    <w:rsid w:val="00B73336"/>
    <w:rsid w:val="00B73A0E"/>
    <w:rsid w:val="00B73D4B"/>
    <w:rsid w:val="00B7531B"/>
    <w:rsid w:val="00B77D05"/>
    <w:rsid w:val="00B80336"/>
    <w:rsid w:val="00B81178"/>
    <w:rsid w:val="00B81206"/>
    <w:rsid w:val="00B81E12"/>
    <w:rsid w:val="00B82347"/>
    <w:rsid w:val="00B84CB2"/>
    <w:rsid w:val="00B86949"/>
    <w:rsid w:val="00B872EB"/>
    <w:rsid w:val="00B87D9B"/>
    <w:rsid w:val="00B90297"/>
    <w:rsid w:val="00B92937"/>
    <w:rsid w:val="00B940DC"/>
    <w:rsid w:val="00B963DA"/>
    <w:rsid w:val="00B97EE2"/>
    <w:rsid w:val="00BA1877"/>
    <w:rsid w:val="00BA2BCD"/>
    <w:rsid w:val="00BA33E8"/>
    <w:rsid w:val="00BA3AF2"/>
    <w:rsid w:val="00BA55C2"/>
    <w:rsid w:val="00BA7C51"/>
    <w:rsid w:val="00BB392B"/>
    <w:rsid w:val="00BB3D27"/>
    <w:rsid w:val="00BB51FA"/>
    <w:rsid w:val="00BB5AA8"/>
    <w:rsid w:val="00BB605F"/>
    <w:rsid w:val="00BB6978"/>
    <w:rsid w:val="00BC05C8"/>
    <w:rsid w:val="00BC0736"/>
    <w:rsid w:val="00BC0956"/>
    <w:rsid w:val="00BC3C49"/>
    <w:rsid w:val="00BC74E9"/>
    <w:rsid w:val="00BD0518"/>
    <w:rsid w:val="00BD3A55"/>
    <w:rsid w:val="00BD59FE"/>
    <w:rsid w:val="00BD7359"/>
    <w:rsid w:val="00BD7CB4"/>
    <w:rsid w:val="00BE09A4"/>
    <w:rsid w:val="00BF106B"/>
    <w:rsid w:val="00BF3E8A"/>
    <w:rsid w:val="00BF6097"/>
    <w:rsid w:val="00BF68A8"/>
    <w:rsid w:val="00BF6D3C"/>
    <w:rsid w:val="00BF7132"/>
    <w:rsid w:val="00C01709"/>
    <w:rsid w:val="00C04A4C"/>
    <w:rsid w:val="00C051B2"/>
    <w:rsid w:val="00C07267"/>
    <w:rsid w:val="00C076FB"/>
    <w:rsid w:val="00C078DC"/>
    <w:rsid w:val="00C10ADB"/>
    <w:rsid w:val="00C11A03"/>
    <w:rsid w:val="00C12D46"/>
    <w:rsid w:val="00C165A1"/>
    <w:rsid w:val="00C17566"/>
    <w:rsid w:val="00C17FC9"/>
    <w:rsid w:val="00C21705"/>
    <w:rsid w:val="00C21E41"/>
    <w:rsid w:val="00C224D4"/>
    <w:rsid w:val="00C2350C"/>
    <w:rsid w:val="00C25F54"/>
    <w:rsid w:val="00C2753D"/>
    <w:rsid w:val="00C30A91"/>
    <w:rsid w:val="00C31C53"/>
    <w:rsid w:val="00C31EF1"/>
    <w:rsid w:val="00C32F7A"/>
    <w:rsid w:val="00C338CB"/>
    <w:rsid w:val="00C362AA"/>
    <w:rsid w:val="00C3653D"/>
    <w:rsid w:val="00C37F5B"/>
    <w:rsid w:val="00C413D0"/>
    <w:rsid w:val="00C41C25"/>
    <w:rsid w:val="00C42634"/>
    <w:rsid w:val="00C42E1F"/>
    <w:rsid w:val="00C44153"/>
    <w:rsid w:val="00C461BF"/>
    <w:rsid w:val="00C46289"/>
    <w:rsid w:val="00C463DD"/>
    <w:rsid w:val="00C46F30"/>
    <w:rsid w:val="00C4724C"/>
    <w:rsid w:val="00C52847"/>
    <w:rsid w:val="00C551CB"/>
    <w:rsid w:val="00C55455"/>
    <w:rsid w:val="00C56191"/>
    <w:rsid w:val="00C562C3"/>
    <w:rsid w:val="00C5782D"/>
    <w:rsid w:val="00C6018C"/>
    <w:rsid w:val="00C60AAD"/>
    <w:rsid w:val="00C61831"/>
    <w:rsid w:val="00C629A0"/>
    <w:rsid w:val="00C63D16"/>
    <w:rsid w:val="00C643F8"/>
    <w:rsid w:val="00C65879"/>
    <w:rsid w:val="00C666D9"/>
    <w:rsid w:val="00C70620"/>
    <w:rsid w:val="00C713F2"/>
    <w:rsid w:val="00C716BA"/>
    <w:rsid w:val="00C71C1C"/>
    <w:rsid w:val="00C73568"/>
    <w:rsid w:val="00C73898"/>
    <w:rsid w:val="00C745C3"/>
    <w:rsid w:val="00C74E7B"/>
    <w:rsid w:val="00C7552D"/>
    <w:rsid w:val="00C76088"/>
    <w:rsid w:val="00C76493"/>
    <w:rsid w:val="00C77193"/>
    <w:rsid w:val="00C7720E"/>
    <w:rsid w:val="00C77F24"/>
    <w:rsid w:val="00C808D4"/>
    <w:rsid w:val="00C80C4E"/>
    <w:rsid w:val="00C81160"/>
    <w:rsid w:val="00C82FF9"/>
    <w:rsid w:val="00C84FDB"/>
    <w:rsid w:val="00C852F7"/>
    <w:rsid w:val="00C85E44"/>
    <w:rsid w:val="00C865CE"/>
    <w:rsid w:val="00C906AA"/>
    <w:rsid w:val="00C90BA4"/>
    <w:rsid w:val="00C926C2"/>
    <w:rsid w:val="00C92D01"/>
    <w:rsid w:val="00C9418A"/>
    <w:rsid w:val="00C951C8"/>
    <w:rsid w:val="00CA548C"/>
    <w:rsid w:val="00CB3920"/>
    <w:rsid w:val="00CB48F6"/>
    <w:rsid w:val="00CB51F9"/>
    <w:rsid w:val="00CB52D7"/>
    <w:rsid w:val="00CB62F4"/>
    <w:rsid w:val="00CC1061"/>
    <w:rsid w:val="00CC23D7"/>
    <w:rsid w:val="00CC5AF3"/>
    <w:rsid w:val="00CC6FA8"/>
    <w:rsid w:val="00CC7603"/>
    <w:rsid w:val="00CC7CB5"/>
    <w:rsid w:val="00CD0981"/>
    <w:rsid w:val="00CD12DA"/>
    <w:rsid w:val="00CD1DF1"/>
    <w:rsid w:val="00CD332C"/>
    <w:rsid w:val="00CD4D5A"/>
    <w:rsid w:val="00CD51B8"/>
    <w:rsid w:val="00CD6A28"/>
    <w:rsid w:val="00CD6F46"/>
    <w:rsid w:val="00CD72C1"/>
    <w:rsid w:val="00CE0ADF"/>
    <w:rsid w:val="00CE0DD4"/>
    <w:rsid w:val="00CE0FD9"/>
    <w:rsid w:val="00CE1372"/>
    <w:rsid w:val="00CE240B"/>
    <w:rsid w:val="00CE289A"/>
    <w:rsid w:val="00CE3D04"/>
    <w:rsid w:val="00CE451B"/>
    <w:rsid w:val="00CE4A8F"/>
    <w:rsid w:val="00CE4BC6"/>
    <w:rsid w:val="00CE567B"/>
    <w:rsid w:val="00CE6349"/>
    <w:rsid w:val="00CE661A"/>
    <w:rsid w:val="00CF05C4"/>
    <w:rsid w:val="00CF0766"/>
    <w:rsid w:val="00CF0C07"/>
    <w:rsid w:val="00CF1070"/>
    <w:rsid w:val="00CF1780"/>
    <w:rsid w:val="00CF2310"/>
    <w:rsid w:val="00CF525F"/>
    <w:rsid w:val="00D018B8"/>
    <w:rsid w:val="00D02454"/>
    <w:rsid w:val="00D02581"/>
    <w:rsid w:val="00D06274"/>
    <w:rsid w:val="00D062ED"/>
    <w:rsid w:val="00D100F3"/>
    <w:rsid w:val="00D111F0"/>
    <w:rsid w:val="00D12896"/>
    <w:rsid w:val="00D14DE3"/>
    <w:rsid w:val="00D16D45"/>
    <w:rsid w:val="00D2031B"/>
    <w:rsid w:val="00D21697"/>
    <w:rsid w:val="00D21768"/>
    <w:rsid w:val="00D225B1"/>
    <w:rsid w:val="00D22647"/>
    <w:rsid w:val="00D22FDB"/>
    <w:rsid w:val="00D25057"/>
    <w:rsid w:val="00D2563E"/>
    <w:rsid w:val="00D25FE2"/>
    <w:rsid w:val="00D2638A"/>
    <w:rsid w:val="00D26C43"/>
    <w:rsid w:val="00D27BF5"/>
    <w:rsid w:val="00D30556"/>
    <w:rsid w:val="00D30AAE"/>
    <w:rsid w:val="00D30AF5"/>
    <w:rsid w:val="00D30BE0"/>
    <w:rsid w:val="00D33B66"/>
    <w:rsid w:val="00D34589"/>
    <w:rsid w:val="00D345E6"/>
    <w:rsid w:val="00D34CBA"/>
    <w:rsid w:val="00D364BB"/>
    <w:rsid w:val="00D42160"/>
    <w:rsid w:val="00D43252"/>
    <w:rsid w:val="00D4359C"/>
    <w:rsid w:val="00D45926"/>
    <w:rsid w:val="00D46FF3"/>
    <w:rsid w:val="00D47706"/>
    <w:rsid w:val="00D47EEA"/>
    <w:rsid w:val="00D506B1"/>
    <w:rsid w:val="00D50A3C"/>
    <w:rsid w:val="00D50FB4"/>
    <w:rsid w:val="00D515AF"/>
    <w:rsid w:val="00D566F6"/>
    <w:rsid w:val="00D5675E"/>
    <w:rsid w:val="00D569EE"/>
    <w:rsid w:val="00D5726B"/>
    <w:rsid w:val="00D60CB7"/>
    <w:rsid w:val="00D63AA4"/>
    <w:rsid w:val="00D63F16"/>
    <w:rsid w:val="00D64AD6"/>
    <w:rsid w:val="00D65165"/>
    <w:rsid w:val="00D6533B"/>
    <w:rsid w:val="00D66BF3"/>
    <w:rsid w:val="00D676C0"/>
    <w:rsid w:val="00D70C44"/>
    <w:rsid w:val="00D713BC"/>
    <w:rsid w:val="00D7671F"/>
    <w:rsid w:val="00D77289"/>
    <w:rsid w:val="00D80FA2"/>
    <w:rsid w:val="00D82E1B"/>
    <w:rsid w:val="00D835B7"/>
    <w:rsid w:val="00D83D73"/>
    <w:rsid w:val="00D850AE"/>
    <w:rsid w:val="00D85DFD"/>
    <w:rsid w:val="00D869B0"/>
    <w:rsid w:val="00D9170C"/>
    <w:rsid w:val="00D92510"/>
    <w:rsid w:val="00D92804"/>
    <w:rsid w:val="00D93CC8"/>
    <w:rsid w:val="00D94DB7"/>
    <w:rsid w:val="00D95303"/>
    <w:rsid w:val="00D970DA"/>
    <w:rsid w:val="00D978C6"/>
    <w:rsid w:val="00D97DB3"/>
    <w:rsid w:val="00DA0293"/>
    <w:rsid w:val="00DA02C8"/>
    <w:rsid w:val="00DA142B"/>
    <w:rsid w:val="00DA1F34"/>
    <w:rsid w:val="00DA2410"/>
    <w:rsid w:val="00DA3633"/>
    <w:rsid w:val="00DA3C1C"/>
    <w:rsid w:val="00DA5763"/>
    <w:rsid w:val="00DA743A"/>
    <w:rsid w:val="00DA7E7B"/>
    <w:rsid w:val="00DB0795"/>
    <w:rsid w:val="00DB09D6"/>
    <w:rsid w:val="00DB0DBD"/>
    <w:rsid w:val="00DB0F5A"/>
    <w:rsid w:val="00DB37E4"/>
    <w:rsid w:val="00DB4D1E"/>
    <w:rsid w:val="00DB5342"/>
    <w:rsid w:val="00DB7FFB"/>
    <w:rsid w:val="00DC1764"/>
    <w:rsid w:val="00DC30B4"/>
    <w:rsid w:val="00DC42B9"/>
    <w:rsid w:val="00DC4CF9"/>
    <w:rsid w:val="00DD03F9"/>
    <w:rsid w:val="00DD1A90"/>
    <w:rsid w:val="00DD1B93"/>
    <w:rsid w:val="00DD223D"/>
    <w:rsid w:val="00DD2DD8"/>
    <w:rsid w:val="00DD3D55"/>
    <w:rsid w:val="00DD631B"/>
    <w:rsid w:val="00DD70CF"/>
    <w:rsid w:val="00DE2E9E"/>
    <w:rsid w:val="00DE38CE"/>
    <w:rsid w:val="00DE46E7"/>
    <w:rsid w:val="00DE51D8"/>
    <w:rsid w:val="00DE63A6"/>
    <w:rsid w:val="00DE652D"/>
    <w:rsid w:val="00DF0436"/>
    <w:rsid w:val="00DF16C8"/>
    <w:rsid w:val="00DF26E6"/>
    <w:rsid w:val="00DF2A03"/>
    <w:rsid w:val="00DF2CFA"/>
    <w:rsid w:val="00DF33D5"/>
    <w:rsid w:val="00DF3C7E"/>
    <w:rsid w:val="00DF44D4"/>
    <w:rsid w:val="00DF4BB4"/>
    <w:rsid w:val="00DF5CF0"/>
    <w:rsid w:val="00DF6EF5"/>
    <w:rsid w:val="00DF7134"/>
    <w:rsid w:val="00E01DA9"/>
    <w:rsid w:val="00E03B42"/>
    <w:rsid w:val="00E071BB"/>
    <w:rsid w:val="00E102B4"/>
    <w:rsid w:val="00E114CF"/>
    <w:rsid w:val="00E12573"/>
    <w:rsid w:val="00E13D1F"/>
    <w:rsid w:val="00E14713"/>
    <w:rsid w:val="00E14715"/>
    <w:rsid w:val="00E15693"/>
    <w:rsid w:val="00E20DA7"/>
    <w:rsid w:val="00E20E12"/>
    <w:rsid w:val="00E23B43"/>
    <w:rsid w:val="00E23D2A"/>
    <w:rsid w:val="00E240D1"/>
    <w:rsid w:val="00E25940"/>
    <w:rsid w:val="00E26599"/>
    <w:rsid w:val="00E269C7"/>
    <w:rsid w:val="00E26B5A"/>
    <w:rsid w:val="00E27346"/>
    <w:rsid w:val="00E312F7"/>
    <w:rsid w:val="00E3145D"/>
    <w:rsid w:val="00E3290E"/>
    <w:rsid w:val="00E32EFC"/>
    <w:rsid w:val="00E35255"/>
    <w:rsid w:val="00E375C3"/>
    <w:rsid w:val="00E41512"/>
    <w:rsid w:val="00E41721"/>
    <w:rsid w:val="00E41B5B"/>
    <w:rsid w:val="00E41DB7"/>
    <w:rsid w:val="00E41E68"/>
    <w:rsid w:val="00E41EE9"/>
    <w:rsid w:val="00E46A77"/>
    <w:rsid w:val="00E50C73"/>
    <w:rsid w:val="00E51440"/>
    <w:rsid w:val="00E51976"/>
    <w:rsid w:val="00E542A3"/>
    <w:rsid w:val="00E54443"/>
    <w:rsid w:val="00E5616B"/>
    <w:rsid w:val="00E5753D"/>
    <w:rsid w:val="00E57B0D"/>
    <w:rsid w:val="00E60295"/>
    <w:rsid w:val="00E61DDF"/>
    <w:rsid w:val="00E62009"/>
    <w:rsid w:val="00E62441"/>
    <w:rsid w:val="00E62598"/>
    <w:rsid w:val="00E63045"/>
    <w:rsid w:val="00E65F7E"/>
    <w:rsid w:val="00E66D9E"/>
    <w:rsid w:val="00E701F1"/>
    <w:rsid w:val="00E70F3F"/>
    <w:rsid w:val="00E71BC8"/>
    <w:rsid w:val="00E725FB"/>
    <w:rsid w:val="00E7260F"/>
    <w:rsid w:val="00E73634"/>
    <w:rsid w:val="00E73A23"/>
    <w:rsid w:val="00E769C2"/>
    <w:rsid w:val="00E7708F"/>
    <w:rsid w:val="00E77306"/>
    <w:rsid w:val="00E8024F"/>
    <w:rsid w:val="00E84183"/>
    <w:rsid w:val="00E848CD"/>
    <w:rsid w:val="00E84F1E"/>
    <w:rsid w:val="00E859AF"/>
    <w:rsid w:val="00E86726"/>
    <w:rsid w:val="00E8729A"/>
    <w:rsid w:val="00E9134F"/>
    <w:rsid w:val="00E91692"/>
    <w:rsid w:val="00E91716"/>
    <w:rsid w:val="00E91828"/>
    <w:rsid w:val="00E93A48"/>
    <w:rsid w:val="00E94158"/>
    <w:rsid w:val="00E95154"/>
    <w:rsid w:val="00E96630"/>
    <w:rsid w:val="00E96ED7"/>
    <w:rsid w:val="00EA0F7B"/>
    <w:rsid w:val="00EA108B"/>
    <w:rsid w:val="00EA1ADD"/>
    <w:rsid w:val="00EA55C2"/>
    <w:rsid w:val="00EA69C2"/>
    <w:rsid w:val="00EB0C86"/>
    <w:rsid w:val="00EB0F88"/>
    <w:rsid w:val="00EB565F"/>
    <w:rsid w:val="00EB6997"/>
    <w:rsid w:val="00EB7AF3"/>
    <w:rsid w:val="00EC255A"/>
    <w:rsid w:val="00EC2903"/>
    <w:rsid w:val="00EC500A"/>
    <w:rsid w:val="00EC56D9"/>
    <w:rsid w:val="00EC6A86"/>
    <w:rsid w:val="00EC710E"/>
    <w:rsid w:val="00EC7919"/>
    <w:rsid w:val="00EC7BEC"/>
    <w:rsid w:val="00ED110B"/>
    <w:rsid w:val="00ED1C97"/>
    <w:rsid w:val="00ED3570"/>
    <w:rsid w:val="00ED3F55"/>
    <w:rsid w:val="00ED53BC"/>
    <w:rsid w:val="00ED675C"/>
    <w:rsid w:val="00ED7A2A"/>
    <w:rsid w:val="00EE062F"/>
    <w:rsid w:val="00EE17F0"/>
    <w:rsid w:val="00EE1B76"/>
    <w:rsid w:val="00EE2499"/>
    <w:rsid w:val="00EE2C57"/>
    <w:rsid w:val="00EE31BD"/>
    <w:rsid w:val="00EE3B8E"/>
    <w:rsid w:val="00EE4CF8"/>
    <w:rsid w:val="00EE6AD2"/>
    <w:rsid w:val="00EE7991"/>
    <w:rsid w:val="00EF08C7"/>
    <w:rsid w:val="00EF0ABB"/>
    <w:rsid w:val="00EF15F2"/>
    <w:rsid w:val="00EF1733"/>
    <w:rsid w:val="00EF1D7F"/>
    <w:rsid w:val="00EF1EFB"/>
    <w:rsid w:val="00EF2E1B"/>
    <w:rsid w:val="00EF406B"/>
    <w:rsid w:val="00EF4F1E"/>
    <w:rsid w:val="00EF559A"/>
    <w:rsid w:val="00EF561D"/>
    <w:rsid w:val="00EF6450"/>
    <w:rsid w:val="00EF7DC9"/>
    <w:rsid w:val="00F0191E"/>
    <w:rsid w:val="00F02CE2"/>
    <w:rsid w:val="00F046D7"/>
    <w:rsid w:val="00F04E9C"/>
    <w:rsid w:val="00F04FA3"/>
    <w:rsid w:val="00F10169"/>
    <w:rsid w:val="00F108CF"/>
    <w:rsid w:val="00F10A62"/>
    <w:rsid w:val="00F11FFC"/>
    <w:rsid w:val="00F16BCA"/>
    <w:rsid w:val="00F17118"/>
    <w:rsid w:val="00F17277"/>
    <w:rsid w:val="00F21E74"/>
    <w:rsid w:val="00F22A76"/>
    <w:rsid w:val="00F24DEB"/>
    <w:rsid w:val="00F303F5"/>
    <w:rsid w:val="00F30CA4"/>
    <w:rsid w:val="00F31B64"/>
    <w:rsid w:val="00F31C49"/>
    <w:rsid w:val="00F31EF2"/>
    <w:rsid w:val="00F32A75"/>
    <w:rsid w:val="00F32F51"/>
    <w:rsid w:val="00F33B4B"/>
    <w:rsid w:val="00F34539"/>
    <w:rsid w:val="00F42125"/>
    <w:rsid w:val="00F427F7"/>
    <w:rsid w:val="00F446E0"/>
    <w:rsid w:val="00F44B8D"/>
    <w:rsid w:val="00F452C1"/>
    <w:rsid w:val="00F466E4"/>
    <w:rsid w:val="00F47A39"/>
    <w:rsid w:val="00F53B6E"/>
    <w:rsid w:val="00F54F29"/>
    <w:rsid w:val="00F5523B"/>
    <w:rsid w:val="00F6232B"/>
    <w:rsid w:val="00F629D8"/>
    <w:rsid w:val="00F6421A"/>
    <w:rsid w:val="00F653C1"/>
    <w:rsid w:val="00F66846"/>
    <w:rsid w:val="00F70181"/>
    <w:rsid w:val="00F701BD"/>
    <w:rsid w:val="00F70CAB"/>
    <w:rsid w:val="00F70E45"/>
    <w:rsid w:val="00F71D3F"/>
    <w:rsid w:val="00F732A9"/>
    <w:rsid w:val="00F748CD"/>
    <w:rsid w:val="00F75D56"/>
    <w:rsid w:val="00F75E3C"/>
    <w:rsid w:val="00F765CD"/>
    <w:rsid w:val="00F8038D"/>
    <w:rsid w:val="00F8077B"/>
    <w:rsid w:val="00F80822"/>
    <w:rsid w:val="00F814AE"/>
    <w:rsid w:val="00F81C86"/>
    <w:rsid w:val="00F847DB"/>
    <w:rsid w:val="00F84F60"/>
    <w:rsid w:val="00F86A84"/>
    <w:rsid w:val="00F87C96"/>
    <w:rsid w:val="00F87FF7"/>
    <w:rsid w:val="00F915A4"/>
    <w:rsid w:val="00F93781"/>
    <w:rsid w:val="00F93AAE"/>
    <w:rsid w:val="00F94B1C"/>
    <w:rsid w:val="00F95CDE"/>
    <w:rsid w:val="00F96EE9"/>
    <w:rsid w:val="00FA0297"/>
    <w:rsid w:val="00FA089F"/>
    <w:rsid w:val="00FA1736"/>
    <w:rsid w:val="00FA20A6"/>
    <w:rsid w:val="00FA3255"/>
    <w:rsid w:val="00FA3827"/>
    <w:rsid w:val="00FA5869"/>
    <w:rsid w:val="00FA6FCB"/>
    <w:rsid w:val="00FB124C"/>
    <w:rsid w:val="00FB3065"/>
    <w:rsid w:val="00FB5D4B"/>
    <w:rsid w:val="00FB613B"/>
    <w:rsid w:val="00FC0FDE"/>
    <w:rsid w:val="00FC1BB5"/>
    <w:rsid w:val="00FC3990"/>
    <w:rsid w:val="00FC4F6E"/>
    <w:rsid w:val="00FC5792"/>
    <w:rsid w:val="00FC68B7"/>
    <w:rsid w:val="00FC70DF"/>
    <w:rsid w:val="00FD00CD"/>
    <w:rsid w:val="00FD2212"/>
    <w:rsid w:val="00FD47A4"/>
    <w:rsid w:val="00FD5280"/>
    <w:rsid w:val="00FD6D16"/>
    <w:rsid w:val="00FD7FF1"/>
    <w:rsid w:val="00FE106A"/>
    <w:rsid w:val="00FE2E40"/>
    <w:rsid w:val="00FE3937"/>
    <w:rsid w:val="00FE50C4"/>
    <w:rsid w:val="00FE67E3"/>
    <w:rsid w:val="00FE73A5"/>
    <w:rsid w:val="00FF1B2D"/>
    <w:rsid w:val="00FF49E6"/>
    <w:rsid w:val="00FF5271"/>
    <w:rsid w:val="00FF5704"/>
    <w:rsid w:val="00FF6AFD"/>
    <w:rsid w:val="00FF6D7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A97"/>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1B4058"/>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1B4058"/>
    <w:rPr>
      <w:rFonts w:ascii="Courier New" w:hAnsi="Courier New" w:cs="Courier New"/>
      <w:snapToGrid w:val="0"/>
      <w:sz w:val="24"/>
      <w:lang w:eastAsia="en-US"/>
    </w:rPr>
  </w:style>
  <w:style w:type="character" w:customStyle="1" w:styleId="SingleTxtGChar">
    <w:name w:val="_ Single Txt_G Char"/>
    <w:link w:val="SingleTxtG"/>
    <w:rsid w:val="001B4058"/>
    <w:rPr>
      <w:lang w:eastAsia="en-US"/>
    </w:rPr>
  </w:style>
  <w:style w:type="paragraph" w:styleId="BalloonText">
    <w:name w:val="Balloon Text"/>
    <w:basedOn w:val="Normal"/>
    <w:link w:val="BalloonTextChar"/>
    <w:rsid w:val="001B4058"/>
    <w:rPr>
      <w:rFonts w:ascii="Tahoma" w:hAnsi="Tahoma"/>
      <w:sz w:val="16"/>
      <w:szCs w:val="16"/>
      <w:lang w:val="x-none"/>
    </w:rPr>
  </w:style>
  <w:style w:type="character" w:customStyle="1" w:styleId="BalloonTextChar">
    <w:name w:val="Balloon Text Char"/>
    <w:link w:val="BalloonText"/>
    <w:rsid w:val="001B4058"/>
    <w:rPr>
      <w:rFonts w:ascii="Tahoma" w:hAnsi="Tahoma" w:cs="Tahoma"/>
      <w:sz w:val="16"/>
      <w:szCs w:val="16"/>
      <w:lang w:eastAsia="en-US"/>
    </w:rPr>
  </w:style>
  <w:style w:type="paragraph" w:customStyle="1" w:styleId="Default">
    <w:name w:val="Default"/>
    <w:rsid w:val="001B4058"/>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locked/>
    <w:rsid w:val="001B4058"/>
    <w:rPr>
      <w:sz w:val="18"/>
      <w:lang w:eastAsia="en-US"/>
    </w:rPr>
  </w:style>
  <w:style w:type="character" w:customStyle="1" w:styleId="apple-style-span">
    <w:name w:val="apple-style-span"/>
    <w:rsid w:val="001B4058"/>
  </w:style>
  <w:style w:type="character" w:customStyle="1" w:styleId="FootnoteTextChar">
    <w:name w:val="Footnote Text Char"/>
    <w:semiHidden/>
    <w:locked/>
    <w:rsid w:val="001B4058"/>
    <w:rPr>
      <w:rFonts w:cs="Times New Roman"/>
      <w:lang w:val="en-US" w:eastAsia="en-US"/>
    </w:rPr>
  </w:style>
  <w:style w:type="character" w:customStyle="1" w:styleId="H23GChar">
    <w:name w:val="_ H_2/3_G Char"/>
    <w:link w:val="H23G"/>
    <w:rsid w:val="001B4058"/>
    <w:rPr>
      <w:b/>
      <w:lang w:eastAsia="en-US"/>
    </w:rPr>
  </w:style>
  <w:style w:type="paragraph" w:styleId="ListParagraph">
    <w:name w:val="List Paragraph"/>
    <w:basedOn w:val="Normal"/>
    <w:uiPriority w:val="34"/>
    <w:qFormat/>
    <w:rsid w:val="001B4058"/>
    <w:pPr>
      <w:ind w:left="720"/>
    </w:pPr>
  </w:style>
  <w:style w:type="character" w:customStyle="1" w:styleId="apple-converted-space">
    <w:name w:val="apple-converted-space"/>
    <w:rsid w:val="001B4058"/>
  </w:style>
  <w:style w:type="character" w:styleId="CommentReference">
    <w:name w:val="annotation reference"/>
    <w:rsid w:val="001B4058"/>
    <w:rPr>
      <w:sz w:val="16"/>
      <w:szCs w:val="16"/>
    </w:rPr>
  </w:style>
  <w:style w:type="paragraph" w:styleId="CommentText">
    <w:name w:val="annotation text"/>
    <w:basedOn w:val="Normal"/>
    <w:link w:val="CommentTextChar"/>
    <w:rsid w:val="001B4058"/>
    <w:rPr>
      <w:lang w:val="x-none"/>
    </w:rPr>
  </w:style>
  <w:style w:type="character" w:customStyle="1" w:styleId="CommentTextChar">
    <w:name w:val="Comment Text Char"/>
    <w:link w:val="CommentText"/>
    <w:rsid w:val="001B4058"/>
    <w:rPr>
      <w:lang w:eastAsia="en-US"/>
    </w:rPr>
  </w:style>
  <w:style w:type="paragraph" w:styleId="CommentSubject">
    <w:name w:val="annotation subject"/>
    <w:basedOn w:val="CommentText"/>
    <w:next w:val="CommentText"/>
    <w:link w:val="CommentSubjectChar"/>
    <w:rsid w:val="001B4058"/>
    <w:rPr>
      <w:b/>
      <w:bCs/>
    </w:rPr>
  </w:style>
  <w:style w:type="character" w:customStyle="1" w:styleId="CommentSubjectChar">
    <w:name w:val="Comment Subject Char"/>
    <w:link w:val="CommentSubject"/>
    <w:rsid w:val="001B4058"/>
    <w:rPr>
      <w:b/>
      <w:bCs/>
      <w:lang w:eastAsia="en-US"/>
    </w:rPr>
  </w:style>
  <w:style w:type="paragraph" w:customStyle="1" w:styleId="Pararcmda">
    <w:name w:val="Para_rcmd a)"/>
    <w:basedOn w:val="NormalWeb"/>
    <w:link w:val="PararcmdaChar"/>
    <w:qFormat/>
    <w:rsid w:val="009B4AC6"/>
    <w:pPr>
      <w:numPr>
        <w:numId w:val="3"/>
      </w:numPr>
      <w:tabs>
        <w:tab w:val="num" w:pos="360"/>
      </w:tabs>
      <w:suppressAutoHyphens w:val="0"/>
      <w:spacing w:after="120" w:line="240" w:lineRule="auto"/>
      <w:ind w:left="0" w:firstLine="0"/>
      <w:jc w:val="both"/>
    </w:pPr>
    <w:rPr>
      <w:rFonts w:eastAsia="Malgun Gothic"/>
      <w:b/>
      <w:sz w:val="20"/>
      <w:lang w:val="x-none" w:eastAsia="ko-KR"/>
    </w:rPr>
  </w:style>
  <w:style w:type="character" w:customStyle="1" w:styleId="PararcmdaChar">
    <w:name w:val="Para_rcmd a) Char"/>
    <w:link w:val="Pararcmda"/>
    <w:locked/>
    <w:rsid w:val="009B4AC6"/>
    <w:rPr>
      <w:rFonts w:eastAsia="Malgun Gothic"/>
      <w:b/>
      <w:szCs w:val="24"/>
      <w:lang w:val="x-none" w:eastAsia="ko-KR"/>
    </w:rPr>
  </w:style>
  <w:style w:type="paragraph" w:styleId="NormalWeb">
    <w:name w:val="Normal (Web)"/>
    <w:basedOn w:val="Normal"/>
    <w:uiPriority w:val="99"/>
    <w:rsid w:val="009B4AC6"/>
    <w:rPr>
      <w:sz w:val="24"/>
      <w:szCs w:val="24"/>
    </w:rPr>
  </w:style>
  <w:style w:type="character" w:customStyle="1" w:styleId="highlight1">
    <w:name w:val="highlight1"/>
    <w:rsid w:val="009B4AC6"/>
    <w:rPr>
      <w:shd w:val="clear" w:color="auto" w:fill="FFCC33"/>
    </w:rPr>
  </w:style>
  <w:style w:type="character" w:customStyle="1" w:styleId="highlight">
    <w:name w:val="highlight"/>
    <w:rsid w:val="009B4AC6"/>
  </w:style>
  <w:style w:type="character" w:customStyle="1" w:styleId="COBreferences">
    <w:name w:val="COB_references"/>
    <w:rsid w:val="009B4AC6"/>
    <w:rPr>
      <w:rFonts w:ascii="Times New Roman" w:eastAsia="Batang" w:hAnsi="Times New Roman"/>
      <w:i/>
      <w:color w:val="0000FF"/>
      <w:sz w:val="20"/>
      <w:szCs w:val="22"/>
    </w:rPr>
  </w:style>
  <w:style w:type="character" w:customStyle="1" w:styleId="sb8d990e2">
    <w:name w:val="sb8d990e2"/>
    <w:rsid w:val="009B4AC6"/>
  </w:style>
  <w:style w:type="character" w:styleId="Emphasis">
    <w:name w:val="Emphasis"/>
    <w:uiPriority w:val="20"/>
    <w:qFormat/>
    <w:rsid w:val="009B4AC6"/>
    <w:rPr>
      <w:i/>
      <w:iCs/>
    </w:rPr>
  </w:style>
  <w:style w:type="paragraph" w:styleId="Revision">
    <w:name w:val="Revision"/>
    <w:hidden/>
    <w:uiPriority w:val="99"/>
    <w:semiHidden/>
    <w:rsid w:val="009070D5"/>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80739">
      <w:bodyDiv w:val="1"/>
      <w:marLeft w:val="0"/>
      <w:marRight w:val="0"/>
      <w:marTop w:val="0"/>
      <w:marBottom w:val="0"/>
      <w:divBdr>
        <w:top w:val="none" w:sz="0" w:space="0" w:color="auto"/>
        <w:left w:val="none" w:sz="0" w:space="0" w:color="auto"/>
        <w:bottom w:val="none" w:sz="0" w:space="0" w:color="auto"/>
        <w:right w:val="none" w:sz="0" w:space="0" w:color="auto"/>
      </w:divBdr>
      <w:divsChild>
        <w:div w:id="1376543567">
          <w:marLeft w:val="0"/>
          <w:marRight w:val="0"/>
          <w:marTop w:val="0"/>
          <w:marBottom w:val="0"/>
          <w:divBdr>
            <w:top w:val="none" w:sz="0" w:space="0" w:color="auto"/>
            <w:left w:val="none" w:sz="0" w:space="0" w:color="auto"/>
            <w:bottom w:val="none" w:sz="0" w:space="0" w:color="auto"/>
            <w:right w:val="none" w:sz="0" w:space="0" w:color="auto"/>
          </w:divBdr>
          <w:divsChild>
            <w:div w:id="15322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671064">
      <w:bodyDiv w:val="1"/>
      <w:marLeft w:val="0"/>
      <w:marRight w:val="0"/>
      <w:marTop w:val="0"/>
      <w:marBottom w:val="0"/>
      <w:divBdr>
        <w:top w:val="none" w:sz="0" w:space="0" w:color="auto"/>
        <w:left w:val="none" w:sz="0" w:space="0" w:color="auto"/>
        <w:bottom w:val="none" w:sz="0" w:space="0" w:color="auto"/>
        <w:right w:val="none" w:sz="0" w:space="0" w:color="auto"/>
      </w:divBdr>
      <w:divsChild>
        <w:div w:id="1672949720">
          <w:marLeft w:val="0"/>
          <w:marRight w:val="0"/>
          <w:marTop w:val="0"/>
          <w:marBottom w:val="0"/>
          <w:divBdr>
            <w:top w:val="none" w:sz="0" w:space="0" w:color="auto"/>
            <w:left w:val="none" w:sz="0" w:space="0" w:color="auto"/>
            <w:bottom w:val="none" w:sz="0" w:space="0" w:color="auto"/>
            <w:right w:val="none" w:sz="0" w:space="0" w:color="auto"/>
          </w:divBdr>
          <w:divsChild>
            <w:div w:id="21504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172982">
      <w:bodyDiv w:val="1"/>
      <w:marLeft w:val="0"/>
      <w:marRight w:val="0"/>
      <w:marTop w:val="0"/>
      <w:marBottom w:val="0"/>
      <w:divBdr>
        <w:top w:val="none" w:sz="0" w:space="0" w:color="auto"/>
        <w:left w:val="none" w:sz="0" w:space="0" w:color="auto"/>
        <w:bottom w:val="none" w:sz="0" w:space="0" w:color="auto"/>
        <w:right w:val="none" w:sz="0" w:space="0" w:color="auto"/>
      </w:divBdr>
    </w:div>
    <w:div w:id="812019185">
      <w:bodyDiv w:val="1"/>
      <w:marLeft w:val="0"/>
      <w:marRight w:val="0"/>
      <w:marTop w:val="0"/>
      <w:marBottom w:val="0"/>
      <w:divBdr>
        <w:top w:val="none" w:sz="0" w:space="0" w:color="auto"/>
        <w:left w:val="none" w:sz="0" w:space="0" w:color="auto"/>
        <w:bottom w:val="none" w:sz="0" w:space="0" w:color="auto"/>
        <w:right w:val="none" w:sz="0" w:space="0" w:color="auto"/>
      </w:divBdr>
    </w:div>
    <w:div w:id="925920868">
      <w:bodyDiv w:val="1"/>
      <w:marLeft w:val="0"/>
      <w:marRight w:val="0"/>
      <w:marTop w:val="0"/>
      <w:marBottom w:val="0"/>
      <w:divBdr>
        <w:top w:val="none" w:sz="0" w:space="0" w:color="auto"/>
        <w:left w:val="none" w:sz="0" w:space="0" w:color="auto"/>
        <w:bottom w:val="none" w:sz="0" w:space="0" w:color="auto"/>
        <w:right w:val="none" w:sz="0" w:space="0" w:color="auto"/>
      </w:divBdr>
    </w:div>
    <w:div w:id="1159811021">
      <w:bodyDiv w:val="1"/>
      <w:marLeft w:val="0"/>
      <w:marRight w:val="0"/>
      <w:marTop w:val="0"/>
      <w:marBottom w:val="0"/>
      <w:divBdr>
        <w:top w:val="none" w:sz="0" w:space="0" w:color="auto"/>
        <w:left w:val="none" w:sz="0" w:space="0" w:color="auto"/>
        <w:bottom w:val="none" w:sz="0" w:space="0" w:color="auto"/>
        <w:right w:val="none" w:sz="0" w:space="0" w:color="auto"/>
      </w:divBdr>
    </w:div>
    <w:div w:id="1307010404">
      <w:bodyDiv w:val="1"/>
      <w:marLeft w:val="0"/>
      <w:marRight w:val="0"/>
      <w:marTop w:val="0"/>
      <w:marBottom w:val="0"/>
      <w:divBdr>
        <w:top w:val="none" w:sz="0" w:space="0" w:color="auto"/>
        <w:left w:val="none" w:sz="0" w:space="0" w:color="auto"/>
        <w:bottom w:val="none" w:sz="0" w:space="0" w:color="auto"/>
        <w:right w:val="none" w:sz="0" w:space="0" w:color="auto"/>
      </w:divBdr>
    </w:div>
    <w:div w:id="1752464024">
      <w:bodyDiv w:val="1"/>
      <w:marLeft w:val="0"/>
      <w:marRight w:val="0"/>
      <w:marTop w:val="0"/>
      <w:marBottom w:val="0"/>
      <w:divBdr>
        <w:top w:val="none" w:sz="0" w:space="0" w:color="auto"/>
        <w:left w:val="none" w:sz="0" w:space="0" w:color="auto"/>
        <w:bottom w:val="none" w:sz="0" w:space="0" w:color="auto"/>
        <w:right w:val="none" w:sz="0" w:space="0" w:color="auto"/>
      </w:divBdr>
    </w:div>
    <w:div w:id="1925070154">
      <w:bodyDiv w:val="1"/>
      <w:marLeft w:val="0"/>
      <w:marRight w:val="0"/>
      <w:marTop w:val="0"/>
      <w:marBottom w:val="0"/>
      <w:divBdr>
        <w:top w:val="none" w:sz="0" w:space="0" w:color="auto"/>
        <w:left w:val="none" w:sz="0" w:space="0" w:color="auto"/>
        <w:bottom w:val="none" w:sz="0" w:space="0" w:color="auto"/>
        <w:right w:val="none" w:sz="0" w:space="0" w:color="auto"/>
      </w:divBdr>
    </w:div>
    <w:div w:id="2037539962">
      <w:bodyDiv w:val="1"/>
      <w:marLeft w:val="0"/>
      <w:marRight w:val="0"/>
      <w:marTop w:val="0"/>
      <w:marBottom w:val="0"/>
      <w:divBdr>
        <w:top w:val="none" w:sz="0" w:space="0" w:color="auto"/>
        <w:left w:val="none" w:sz="0" w:space="0" w:color="auto"/>
        <w:bottom w:val="none" w:sz="0" w:space="0" w:color="auto"/>
        <w:right w:val="none" w:sz="0" w:space="0" w:color="auto"/>
      </w:divBdr>
    </w:div>
    <w:div w:id="212665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16</Pages>
  <Words>7902</Words>
  <Characters>45047</Characters>
  <Application>Microsoft Office Word</Application>
  <DocSecurity>4</DocSecurity>
  <Lines>375</Lines>
  <Paragraphs>105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Pdfeng</cp:lastModifiedBy>
  <cp:revision>3</cp:revision>
  <cp:lastPrinted>2014-12-19T15:31:00Z</cp:lastPrinted>
  <dcterms:created xsi:type="dcterms:W3CDTF">2014-12-19T15:31:00Z</dcterms:created>
  <dcterms:modified xsi:type="dcterms:W3CDTF">2014-12-19T15:32:00Z</dcterms:modified>
</cp:coreProperties>
</file>