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76E7E">
        <w:trPr>
          <w:trHeight w:hRule="exact" w:val="851"/>
        </w:trPr>
        <w:tc>
          <w:tcPr>
            <w:tcW w:w="1280" w:type="dxa"/>
            <w:tcBorders>
              <w:bottom w:val="single" w:sz="4" w:space="0" w:color="auto"/>
            </w:tcBorders>
          </w:tcPr>
          <w:p w:rsidR="002D5AAC" w:rsidRDefault="002D5AAC" w:rsidP="002D582C">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D582C" w:rsidP="002D582C">
            <w:pPr>
              <w:jc w:val="right"/>
            </w:pPr>
            <w:r w:rsidRPr="002D582C">
              <w:rPr>
                <w:sz w:val="40"/>
              </w:rPr>
              <w:t>E</w:t>
            </w:r>
            <w:r>
              <w:t>/C.12/NZL/QPR/4</w:t>
            </w:r>
          </w:p>
        </w:tc>
      </w:tr>
      <w:tr w:rsidR="002D5AAC" w:rsidTr="00976E7E">
        <w:trPr>
          <w:trHeight w:hRule="exact" w:val="2835"/>
        </w:trPr>
        <w:tc>
          <w:tcPr>
            <w:tcW w:w="1280" w:type="dxa"/>
            <w:tcBorders>
              <w:top w:val="single" w:sz="4" w:space="0" w:color="auto"/>
              <w:bottom w:val="single" w:sz="12" w:space="0" w:color="auto"/>
            </w:tcBorders>
          </w:tcPr>
          <w:p w:rsidR="002D5AAC" w:rsidRDefault="00DC6544" w:rsidP="00F33585">
            <w:pPr>
              <w:spacing w:before="120"/>
              <w:jc w:val="center"/>
            </w:pPr>
            <w:r>
              <w:rPr>
                <w:noProof/>
              </w:rPr>
              <w:drawing>
                <wp:inline distT="0" distB="0" distL="0" distR="0" wp14:anchorId="10E9E459" wp14:editId="77E9D50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2D5AAC" w:rsidRDefault="002D582C" w:rsidP="003538EB">
            <w:pPr>
              <w:spacing w:before="240"/>
            </w:pPr>
            <w:r>
              <w:t>Distr. general</w:t>
            </w:r>
          </w:p>
          <w:p w:rsidR="002D582C" w:rsidRDefault="002D582C" w:rsidP="002D582C">
            <w:pPr>
              <w:spacing w:line="240" w:lineRule="exact"/>
            </w:pPr>
            <w:r>
              <w:t>12 de abril de 2016</w:t>
            </w:r>
          </w:p>
          <w:p w:rsidR="002D582C" w:rsidRDefault="002D582C" w:rsidP="002D582C">
            <w:pPr>
              <w:spacing w:line="240" w:lineRule="exact"/>
            </w:pPr>
            <w:r>
              <w:t>Español</w:t>
            </w:r>
          </w:p>
          <w:p w:rsidR="002D582C" w:rsidRDefault="002D582C" w:rsidP="002D582C">
            <w:pPr>
              <w:spacing w:line="240" w:lineRule="exact"/>
            </w:pPr>
            <w:r>
              <w:t>Original: inglés</w:t>
            </w:r>
          </w:p>
          <w:p w:rsidR="00A023AB" w:rsidRDefault="00A023AB" w:rsidP="002D582C">
            <w:pPr>
              <w:spacing w:line="240" w:lineRule="exact"/>
            </w:pPr>
            <w:r>
              <w:t>Español, francés e inglés únicamente</w:t>
            </w:r>
          </w:p>
        </w:tc>
      </w:tr>
    </w:tbl>
    <w:p w:rsidR="00976E7E" w:rsidRPr="00C60EA4" w:rsidRDefault="00976E7E" w:rsidP="00C60EA4">
      <w:pPr>
        <w:spacing w:before="120"/>
        <w:rPr>
          <w:b/>
          <w:sz w:val="24"/>
          <w:szCs w:val="24"/>
        </w:rPr>
      </w:pPr>
      <w:r w:rsidRPr="00C60EA4">
        <w:rPr>
          <w:b/>
          <w:sz w:val="24"/>
          <w:szCs w:val="24"/>
        </w:rPr>
        <w:t>Comité de Derechos Económicos, Sociales y Culturales</w:t>
      </w:r>
    </w:p>
    <w:p w:rsidR="00976E7E" w:rsidRPr="00DE4B03" w:rsidRDefault="00C60EA4" w:rsidP="00C60EA4">
      <w:pPr>
        <w:pStyle w:val="HChG"/>
      </w:pPr>
      <w:r>
        <w:tab/>
      </w:r>
      <w:r w:rsidR="00976E7E">
        <w:tab/>
      </w:r>
      <w:r w:rsidR="00976E7E" w:rsidRPr="00DE4B03">
        <w:t>Lista de cuestiones previa a la presentación del cuarto</w:t>
      </w:r>
      <w:r>
        <w:t> </w:t>
      </w:r>
      <w:r w:rsidR="00976E7E" w:rsidRPr="00DE4B03">
        <w:t>informe periódico de Nueva Zelandia</w:t>
      </w:r>
      <w:r w:rsidR="00A50968" w:rsidRPr="00A50968">
        <w:rPr>
          <w:rStyle w:val="Refdenotaalpie"/>
          <w:b w:val="0"/>
          <w:sz w:val="20"/>
          <w:vertAlign w:val="baseline"/>
        </w:rPr>
        <w:footnoteReference w:customMarkFollows="1" w:id="1"/>
        <w:t>*</w:t>
      </w:r>
    </w:p>
    <w:p w:rsidR="00976E7E" w:rsidRDefault="00976E7E" w:rsidP="00C60EA4">
      <w:pPr>
        <w:pStyle w:val="H1G"/>
      </w:pPr>
      <w:r w:rsidRPr="00DE4B03">
        <w:tab/>
        <w:t>A.</w:t>
      </w:r>
      <w:r w:rsidRPr="00DE4B03">
        <w:tab/>
        <w:t>Cuestiones de particular importancia</w:t>
      </w:r>
    </w:p>
    <w:p w:rsidR="00976E7E" w:rsidRPr="00DE4B03" w:rsidRDefault="00976E7E" w:rsidP="00C60EA4">
      <w:pPr>
        <w:pStyle w:val="SingleTxtG"/>
      </w:pPr>
      <w:r w:rsidRPr="00DE4B03">
        <w:t>1.</w:t>
      </w:r>
      <w:r w:rsidRPr="00DE4B03">
        <w:tab/>
        <w:t xml:space="preserve">Sírvanse proporcionar al Comité información actualizada </w:t>
      </w:r>
      <w:r w:rsidR="000F3581">
        <w:t xml:space="preserve">sobre el </w:t>
      </w:r>
      <w:r w:rsidRPr="00DE4B03">
        <w:t xml:space="preserve">proceso de revisión constitucional, </w:t>
      </w:r>
      <w:r w:rsidR="000F3581">
        <w:t xml:space="preserve">en </w:t>
      </w:r>
      <w:r w:rsidRPr="00DE4B03">
        <w:t>particular</w:t>
      </w:r>
      <w:r w:rsidR="000F3581">
        <w:t xml:space="preserve"> sobre</w:t>
      </w:r>
      <w:r w:rsidRPr="00DE4B03">
        <w:t xml:space="preserve"> cualquier avance </w:t>
      </w:r>
      <w:r w:rsidR="000F3581">
        <w:t xml:space="preserve">en el </w:t>
      </w:r>
      <w:r w:rsidRPr="00DE4B03">
        <w:t xml:space="preserve">reconocimiento de </w:t>
      </w:r>
      <w:r w:rsidR="000F3581">
        <w:t xml:space="preserve">los </w:t>
      </w:r>
      <w:r w:rsidRPr="00DE4B03">
        <w:t xml:space="preserve">derechos económicos, sociales y culturales en la </w:t>
      </w:r>
      <w:r w:rsidR="000F3581">
        <w:t xml:space="preserve">Ley </w:t>
      </w:r>
      <w:r w:rsidRPr="00DE4B03">
        <w:t xml:space="preserve">de Derechos </w:t>
      </w:r>
      <w:r w:rsidR="000F3581">
        <w:t xml:space="preserve">Fundamentales </w:t>
      </w:r>
      <w:r w:rsidRPr="00DE4B03">
        <w:t>de Nueva Zelandia, así como</w:t>
      </w:r>
      <w:r w:rsidR="000F3581">
        <w:t xml:space="preserve"> sobre los </w:t>
      </w:r>
      <w:r w:rsidRPr="00DE4B03">
        <w:t xml:space="preserve">mecanismos para asegurar la compatibilidad de la legislación con los tratados internacionales de derechos humanos y las propias </w:t>
      </w:r>
      <w:r w:rsidR="00207A6D">
        <w:t xml:space="preserve">fuentes </w:t>
      </w:r>
      <w:r w:rsidRPr="00DE4B03">
        <w:t xml:space="preserve">de derecho constitucional del Estado parte, como el Tratado de Waitangi y la </w:t>
      </w:r>
      <w:r w:rsidR="00207A6D">
        <w:t xml:space="preserve">Ley de </w:t>
      </w:r>
      <w:r w:rsidRPr="00DE4B03">
        <w:t>Derechos</w:t>
      </w:r>
      <w:r w:rsidR="00207A6D">
        <w:t xml:space="preserve"> Fundamentales</w:t>
      </w:r>
      <w:r w:rsidRPr="00DE4B03">
        <w:t xml:space="preserve">. En ese sentido, </w:t>
      </w:r>
      <w:r w:rsidR="00370B14" w:rsidRPr="00DE4B03">
        <w:t>explí</w:t>
      </w:r>
      <w:r w:rsidR="00370B14">
        <w:t>quese</w:t>
      </w:r>
      <w:r w:rsidRPr="00DE4B03">
        <w:t xml:space="preserve"> el alcance/</w:t>
      </w:r>
      <w:r w:rsidR="00207A6D">
        <w:t xml:space="preserve">la </w:t>
      </w:r>
      <w:r w:rsidRPr="00DE4B03">
        <w:t>relevancia de las declaraciones de in</w:t>
      </w:r>
      <w:r w:rsidR="00207A6D">
        <w:t xml:space="preserve">adecuación </w:t>
      </w:r>
      <w:r w:rsidRPr="00DE4B03">
        <w:t xml:space="preserve">emitidas por el poder judicial del Estado parte. </w:t>
      </w:r>
      <w:r w:rsidR="00207A6D">
        <w:t>P</w:t>
      </w:r>
      <w:r w:rsidRPr="00DE4B03">
        <w:t>roporcion</w:t>
      </w:r>
      <w:r w:rsidR="00207A6D">
        <w:t>en</w:t>
      </w:r>
      <w:r w:rsidRPr="00DE4B03">
        <w:t xml:space="preserve"> también ejemplos específicos de casos, para el período 2012-2016, en los que las disposiciones del Pacto hayan sido invocadas ante los tribunales nacionales o hayan sido aplicadas por ellos. </w:t>
      </w:r>
    </w:p>
    <w:p w:rsidR="00976E7E" w:rsidRPr="00DE4B03" w:rsidRDefault="00976E7E" w:rsidP="00C60EA4">
      <w:pPr>
        <w:pStyle w:val="SingleTxtG"/>
      </w:pPr>
      <w:r w:rsidRPr="00DE4B03">
        <w:t>2.</w:t>
      </w:r>
      <w:r w:rsidRPr="00DE4B03">
        <w:tab/>
        <w:t xml:space="preserve">Sírvanse proporcionar información </w:t>
      </w:r>
      <w:r w:rsidR="00207A6D">
        <w:t xml:space="preserve">sobre </w:t>
      </w:r>
      <w:r w:rsidRPr="00DE4B03">
        <w:t xml:space="preserve">las medidas adoptadas para consultar a todas las partes interesadas, </w:t>
      </w:r>
      <w:r w:rsidR="00207A6D">
        <w:t xml:space="preserve">incluidos </w:t>
      </w:r>
      <w:r w:rsidRPr="00DE4B03">
        <w:t>los maoríes</w:t>
      </w:r>
      <w:r w:rsidR="00207A6D">
        <w:t>,</w:t>
      </w:r>
      <w:r w:rsidRPr="00DE4B03">
        <w:t xml:space="preserve"> </w:t>
      </w:r>
      <w:r w:rsidR="00207A6D">
        <w:t xml:space="preserve">a la hora de </w:t>
      </w:r>
      <w:r w:rsidRPr="00DE4B03">
        <w:t>elabora</w:t>
      </w:r>
      <w:r w:rsidR="00207A6D">
        <w:t>r</w:t>
      </w:r>
      <w:r w:rsidRPr="00DE4B03">
        <w:t>, negocia</w:t>
      </w:r>
      <w:r w:rsidR="00207A6D">
        <w:t>r</w:t>
      </w:r>
      <w:r w:rsidRPr="00DE4B03">
        <w:t xml:space="preserve"> y ratifica</w:t>
      </w:r>
      <w:r w:rsidR="00207A6D">
        <w:t>r</w:t>
      </w:r>
      <w:r w:rsidRPr="00DE4B03">
        <w:t xml:space="preserve"> </w:t>
      </w:r>
      <w:r w:rsidR="00207A6D">
        <w:t>l</w:t>
      </w:r>
      <w:r w:rsidRPr="00DE4B03">
        <w:t>os acuerdos de comercio, como el Acuerdo de Asociación Transpacífico</w:t>
      </w:r>
      <w:r w:rsidRPr="00DE4B03">
        <w:rPr>
          <w:rFonts w:hint="eastAsia"/>
        </w:rPr>
        <w:t xml:space="preserve"> </w:t>
      </w:r>
      <w:r w:rsidRPr="00DE4B03">
        <w:t xml:space="preserve">y el Acuerdo de Libre Comercio con la Unión Europea, </w:t>
      </w:r>
      <w:r w:rsidR="00207A6D">
        <w:t xml:space="preserve">a fin de </w:t>
      </w:r>
      <w:r w:rsidRPr="00DE4B03">
        <w:t>asegura</w:t>
      </w:r>
      <w:r w:rsidR="00207A6D">
        <w:t>r</w:t>
      </w:r>
      <w:r w:rsidRPr="00DE4B03">
        <w:t xml:space="preserve"> la protección de los derechos humanos y el cumplimiento de las obligaciones internacionales de derechos humanos. </w:t>
      </w:r>
      <w:r w:rsidR="00207A6D">
        <w:t xml:space="preserve">Indiquen </w:t>
      </w:r>
      <w:r w:rsidRPr="00DE4B03">
        <w:t xml:space="preserve">también </w:t>
      </w:r>
      <w:r w:rsidR="00207A6D">
        <w:t xml:space="preserve">qué </w:t>
      </w:r>
      <w:r w:rsidRPr="00DE4B03">
        <w:t xml:space="preserve">salvaguardias </w:t>
      </w:r>
      <w:r w:rsidR="00207A6D">
        <w:t xml:space="preserve">existen </w:t>
      </w:r>
      <w:r w:rsidRPr="00DE4B03">
        <w:t>para que el mecanismo de solución de controversias entre inversores y Estados contenido en el Acuerdo de Asociación Transpacífico, no oblig</w:t>
      </w:r>
      <w:r w:rsidR="00207A6D">
        <w:t>ue</w:t>
      </w:r>
      <w:r w:rsidRPr="00DE4B03">
        <w:t xml:space="preserve"> a los Estados </w:t>
      </w:r>
      <w:r w:rsidR="00207A6D">
        <w:t xml:space="preserve">a comprometer </w:t>
      </w:r>
      <w:r w:rsidRPr="00DE4B03">
        <w:t>sus obligaciones internacionales.</w:t>
      </w:r>
    </w:p>
    <w:p w:rsidR="00976E7E" w:rsidRPr="00DE4B03" w:rsidRDefault="00976E7E" w:rsidP="00C60EA4">
      <w:pPr>
        <w:pStyle w:val="SingleTxtG"/>
      </w:pPr>
      <w:r w:rsidRPr="00DE4B03">
        <w:t>3.</w:t>
      </w:r>
      <w:r w:rsidRPr="00DE4B03">
        <w:tab/>
      </w:r>
      <w:r w:rsidR="00370B14">
        <w:t xml:space="preserve">Rogamos faciliten una </w:t>
      </w:r>
      <w:r w:rsidRPr="00DE4B03">
        <w:t xml:space="preserve">evaluación </w:t>
      </w:r>
      <w:r w:rsidR="00370B14">
        <w:t xml:space="preserve">de </w:t>
      </w:r>
      <w:r w:rsidRPr="00DE4B03">
        <w:t xml:space="preserve">manera en que las </w:t>
      </w:r>
      <w:r w:rsidR="00370B14">
        <w:t xml:space="preserve">diferentes </w:t>
      </w:r>
      <w:r w:rsidRPr="00DE4B03">
        <w:t xml:space="preserve">políticas y programas del Estado parte </w:t>
      </w:r>
      <w:r w:rsidR="00370B14">
        <w:t xml:space="preserve">para promover </w:t>
      </w:r>
      <w:r w:rsidR="00370B14" w:rsidRPr="00DE4B03">
        <w:t xml:space="preserve">el goce de los derechos económicos, sociales y culturales de los grupos desfavorecidos y marginados, </w:t>
      </w:r>
      <w:r w:rsidR="00370B14">
        <w:t xml:space="preserve">en </w:t>
      </w:r>
      <w:r w:rsidR="00370B14" w:rsidRPr="00DE4B03">
        <w:t xml:space="preserve">particular los maoríes, las poblaciones de las islas del Pacífico y </w:t>
      </w:r>
      <w:r w:rsidR="00370B14">
        <w:t xml:space="preserve">las </w:t>
      </w:r>
      <w:r w:rsidR="00370B14" w:rsidRPr="00DE4B03">
        <w:t>personas menores de 24 años</w:t>
      </w:r>
      <w:r w:rsidR="00370B14">
        <w:t xml:space="preserve">, </w:t>
      </w:r>
      <w:r w:rsidRPr="00DE4B03">
        <w:t>han abordado las desigualdades estructurales en</w:t>
      </w:r>
      <w:r w:rsidR="00370B14">
        <w:t xml:space="preserve"> materia de</w:t>
      </w:r>
      <w:r w:rsidRPr="00DE4B03">
        <w:t xml:space="preserve"> salud y educación y </w:t>
      </w:r>
      <w:r w:rsidR="00CD13BC">
        <w:t xml:space="preserve">de la medida </w:t>
      </w:r>
      <w:r w:rsidRPr="00DE4B03">
        <w:t>en qu</w:t>
      </w:r>
      <w:r w:rsidR="00CD13BC">
        <w:t>e</w:t>
      </w:r>
      <w:r w:rsidRPr="00DE4B03">
        <w:t xml:space="preserve"> </w:t>
      </w:r>
      <w:r w:rsidR="00CD13BC">
        <w:t xml:space="preserve">se </w:t>
      </w:r>
      <w:r w:rsidRPr="00DE4B03">
        <w:t xml:space="preserve">han </w:t>
      </w:r>
      <w:r w:rsidR="00CD13BC">
        <w:t xml:space="preserve">ocupado de los factores </w:t>
      </w:r>
      <w:r w:rsidRPr="00DE4B03">
        <w:t xml:space="preserve">estructurales. </w:t>
      </w:r>
      <w:r w:rsidR="00CD13BC">
        <w:t xml:space="preserve">Indiquen </w:t>
      </w:r>
      <w:r w:rsidRPr="00DE4B03">
        <w:t xml:space="preserve">también cuáles son </w:t>
      </w:r>
      <w:r w:rsidR="00CD13BC">
        <w:t xml:space="preserve">los obstáculos pendientes </w:t>
      </w:r>
      <w:r w:rsidRPr="00DE4B03">
        <w:t xml:space="preserve">y cómo </w:t>
      </w:r>
      <w:r w:rsidR="00CD13BC">
        <w:t xml:space="preserve">se abordarán con </w:t>
      </w:r>
      <w:r w:rsidRPr="00DE4B03">
        <w:t xml:space="preserve">la aplicación de las recomendaciones sobre servicios sociales contenidas en el informe </w:t>
      </w:r>
      <w:r w:rsidR="00CD13BC">
        <w:t xml:space="preserve">de 2015 </w:t>
      </w:r>
      <w:r w:rsidRPr="00DE4B03">
        <w:t>de la Comisión de Productividad de Nueva Zelandia.</w:t>
      </w:r>
    </w:p>
    <w:p w:rsidR="00976E7E" w:rsidRPr="00DE4B03" w:rsidRDefault="00976E7E" w:rsidP="00C60EA4">
      <w:pPr>
        <w:pStyle w:val="SingleTxtG"/>
      </w:pPr>
      <w:r w:rsidRPr="00DE4B03">
        <w:lastRenderedPageBreak/>
        <w:t>4.</w:t>
      </w:r>
      <w:r w:rsidRPr="00DE4B03">
        <w:tab/>
        <w:t xml:space="preserve">Sírvanse proporcionar una evaluación </w:t>
      </w:r>
      <w:r w:rsidR="00CD13BC">
        <w:t xml:space="preserve">sobre la forma en que han sido efectivas las </w:t>
      </w:r>
      <w:r w:rsidRPr="00DE4B03">
        <w:t xml:space="preserve">medidas para combatir los diferentes tipos de violencia contra grupos como </w:t>
      </w:r>
      <w:r w:rsidR="00CD13BC">
        <w:t xml:space="preserve">las </w:t>
      </w:r>
      <w:r w:rsidRPr="00DE4B03">
        <w:t xml:space="preserve">mujeres y </w:t>
      </w:r>
      <w:r w:rsidR="00CD13BC">
        <w:t xml:space="preserve">las </w:t>
      </w:r>
      <w:r w:rsidRPr="00DE4B03">
        <w:t xml:space="preserve">niñas, </w:t>
      </w:r>
      <w:r w:rsidR="00CD13BC">
        <w:t xml:space="preserve">las </w:t>
      </w:r>
      <w:r w:rsidRPr="00DE4B03">
        <w:t xml:space="preserve">personas con discapacidad, </w:t>
      </w:r>
      <w:r w:rsidR="00CD13BC">
        <w:t xml:space="preserve">los </w:t>
      </w:r>
      <w:r w:rsidRPr="00DE4B03">
        <w:t xml:space="preserve">niños y </w:t>
      </w:r>
      <w:r w:rsidR="00CD13BC">
        <w:t xml:space="preserve">las </w:t>
      </w:r>
      <w:r w:rsidRPr="00DE4B03">
        <w:t>personas transgénero.</w:t>
      </w:r>
    </w:p>
    <w:p w:rsidR="00976E7E" w:rsidRPr="00DE4B03" w:rsidRDefault="00976E7E" w:rsidP="00995C1A">
      <w:pPr>
        <w:pStyle w:val="H1G"/>
        <w:rPr>
          <w:bCs/>
        </w:rPr>
      </w:pPr>
      <w:r w:rsidRPr="00DE4B03">
        <w:tab/>
        <w:t>B.</w:t>
      </w:r>
      <w:r w:rsidRPr="00DE4B03">
        <w:tab/>
        <w:t>Aplicación del Pacto</w:t>
      </w:r>
    </w:p>
    <w:p w:rsidR="00976E7E" w:rsidRPr="00DE4B03" w:rsidRDefault="00995C1A" w:rsidP="00995C1A">
      <w:pPr>
        <w:pStyle w:val="H1G"/>
        <w:rPr>
          <w:bCs/>
        </w:rPr>
      </w:pPr>
      <w:r>
        <w:tab/>
      </w:r>
      <w:r w:rsidR="00976E7E">
        <w:tab/>
      </w:r>
      <w:r w:rsidR="00976E7E" w:rsidRPr="00DE4B03">
        <w:t>Artículo 1 2)</w:t>
      </w:r>
      <w:r>
        <w:br/>
      </w:r>
      <w:r w:rsidR="00976E7E" w:rsidRPr="00DE4B03">
        <w:t xml:space="preserve">Derecho a la libre disposición de </w:t>
      </w:r>
      <w:r w:rsidR="00CD13BC">
        <w:t>las</w:t>
      </w:r>
      <w:r w:rsidR="00976E7E" w:rsidRPr="00DE4B03">
        <w:t xml:space="preserve"> riquezas y </w:t>
      </w:r>
      <w:r w:rsidR="00CD13BC">
        <w:t xml:space="preserve">los </w:t>
      </w:r>
      <w:r w:rsidR="00976E7E" w:rsidRPr="00DE4B03">
        <w:t>recursos</w:t>
      </w:r>
      <w:r>
        <w:br/>
      </w:r>
      <w:r w:rsidR="00976E7E" w:rsidRPr="00DE4B03">
        <w:t>naturales</w:t>
      </w:r>
    </w:p>
    <w:p w:rsidR="00976E7E" w:rsidRPr="00DE4B03" w:rsidRDefault="00976E7E" w:rsidP="00C60EA4">
      <w:pPr>
        <w:pStyle w:val="SingleTxtG"/>
      </w:pPr>
      <w:r w:rsidRPr="00DE4B03">
        <w:t>5.</w:t>
      </w:r>
      <w:r w:rsidRPr="00DE4B03">
        <w:tab/>
      </w:r>
      <w:r w:rsidR="00CD13BC">
        <w:t xml:space="preserve">Rogamos faciliten </w:t>
      </w:r>
      <w:r w:rsidRPr="00DE4B03">
        <w:t xml:space="preserve">al Comité información actualizada </w:t>
      </w:r>
      <w:r w:rsidR="00CD13BC">
        <w:t xml:space="preserve">sobre </w:t>
      </w:r>
      <w:r w:rsidRPr="00DE4B03">
        <w:t xml:space="preserve">la aplicación de las recomendaciones del Tribunal de Waitangi para </w:t>
      </w:r>
      <w:r w:rsidR="00CD13BC">
        <w:t xml:space="preserve">asegurar </w:t>
      </w:r>
      <w:r w:rsidRPr="00DE4B03">
        <w:t xml:space="preserve">el respeto del consentimiento libre, previo e informado de los maoríes sobre toda decisión </w:t>
      </w:r>
      <w:r w:rsidR="00CD13BC">
        <w:t xml:space="preserve">acerca de </w:t>
      </w:r>
      <w:r w:rsidRPr="00DE4B03">
        <w:t xml:space="preserve">sus tierras, territorios, aguas y zonas marítimas, así como la aplicación de las recomendaciones </w:t>
      </w:r>
      <w:r w:rsidR="00CD13BC">
        <w:t xml:space="preserve">relativas al </w:t>
      </w:r>
      <w:r w:rsidRPr="00DE4B03">
        <w:t xml:space="preserve">derecho de los maoríes a la conservación, la promoción y el desarrollo de su cultura, idioma y patrimonio cultural propios, sus conocimientos tradicionales y expresiones culturales tradicionales y </w:t>
      </w:r>
      <w:r w:rsidR="00CD13BC">
        <w:t>al</w:t>
      </w:r>
      <w:r w:rsidRPr="00DE4B03">
        <w:t xml:space="preserve"> derecho a la protección de su propiedad intelectual.</w:t>
      </w:r>
    </w:p>
    <w:p w:rsidR="00976E7E" w:rsidRPr="00DE4B03" w:rsidRDefault="00995C1A" w:rsidP="00995C1A">
      <w:pPr>
        <w:pStyle w:val="H1G"/>
      </w:pPr>
      <w:r>
        <w:tab/>
      </w:r>
      <w:r w:rsidR="00976E7E">
        <w:tab/>
      </w:r>
      <w:r w:rsidR="00976E7E" w:rsidRPr="00DE4B03">
        <w:t>Artículo 2 1)</w:t>
      </w:r>
      <w:r>
        <w:br/>
      </w:r>
      <w:r w:rsidR="00976E7E" w:rsidRPr="00DE4B03">
        <w:t>Obligación de adoptar medidas hasta el máximo de los recursos</w:t>
      </w:r>
      <w:r>
        <w:br/>
      </w:r>
      <w:r w:rsidR="00976E7E" w:rsidRPr="00DE4B03">
        <w:t xml:space="preserve">de que disponga </w:t>
      </w:r>
    </w:p>
    <w:p w:rsidR="00976E7E" w:rsidRPr="00DE4B03" w:rsidRDefault="00976E7E" w:rsidP="00C60EA4">
      <w:pPr>
        <w:pStyle w:val="SingleTxtG"/>
      </w:pPr>
      <w:r w:rsidRPr="00DE4B03">
        <w:t>6.</w:t>
      </w:r>
      <w:r w:rsidRPr="00DE4B03">
        <w:tab/>
        <w:t xml:space="preserve">Sírvanse proporcionar información sobre el presupuesto público consolidado para los sectores relacionados con los derechos enunciados en el Pacto, en particular en lo que respecta al empleo, la seguridad social, la salud y la educación, indicando el porcentaje respecto del total del presupuesto público en los últimos cinco años. </w:t>
      </w:r>
      <w:r w:rsidR="00CD13BC">
        <w:t>P</w:t>
      </w:r>
      <w:r w:rsidRPr="00DE4B03">
        <w:t>roporcion</w:t>
      </w:r>
      <w:r w:rsidR="00CD13BC">
        <w:t>en</w:t>
      </w:r>
      <w:r w:rsidRPr="00DE4B03">
        <w:t xml:space="preserve"> </w:t>
      </w:r>
      <w:r w:rsidR="00CD13BC">
        <w:t xml:space="preserve">asimismo </w:t>
      </w:r>
      <w:r w:rsidRPr="00DE4B03">
        <w:t xml:space="preserve">información respecto a gastos adicionales </w:t>
      </w:r>
      <w:r w:rsidR="00CD13BC">
        <w:t xml:space="preserve">destinados </w:t>
      </w:r>
      <w:r w:rsidRPr="00DE4B03">
        <w:t xml:space="preserve">a nuevas políticas </w:t>
      </w:r>
      <w:r w:rsidR="00CD13BC">
        <w:t xml:space="preserve">para acabar con la </w:t>
      </w:r>
      <w:r w:rsidRPr="00DE4B03">
        <w:t>desigualdad.</w:t>
      </w:r>
    </w:p>
    <w:p w:rsidR="00976E7E" w:rsidRPr="00DE4B03" w:rsidRDefault="00976E7E" w:rsidP="00C60EA4">
      <w:pPr>
        <w:pStyle w:val="SingleTxtG"/>
      </w:pPr>
      <w:r w:rsidRPr="00DE4B03">
        <w:t>7.</w:t>
      </w:r>
      <w:r w:rsidRPr="00DE4B03">
        <w:tab/>
      </w:r>
      <w:r w:rsidR="00CD13BC">
        <w:t xml:space="preserve">Se ruega aporten </w:t>
      </w:r>
      <w:r w:rsidRPr="00DE4B03">
        <w:t>información sobre las medidas adoptadas para que las empresas privadas respeten los derechos económicos, sociales y culturales en todas sus actividades, t</w:t>
      </w:r>
      <w:r w:rsidR="00CD13BC">
        <w:t>ambién</w:t>
      </w:r>
      <w:r w:rsidRPr="00DE4B03">
        <w:t xml:space="preserve"> </w:t>
      </w:r>
      <w:r w:rsidR="00CD13BC">
        <w:t xml:space="preserve">cuando las realicen </w:t>
      </w:r>
      <w:r w:rsidRPr="00DE4B03">
        <w:t>en el extranjero. En ese sentido, proporcion</w:t>
      </w:r>
      <w:r w:rsidR="00CD13BC">
        <w:t>en, asimismo</w:t>
      </w:r>
      <w:r w:rsidRPr="00DE4B03">
        <w:t xml:space="preserve"> información sobre los recursos </w:t>
      </w:r>
      <w:r w:rsidR="00CD13BC">
        <w:t xml:space="preserve">efectivos de que disponen </w:t>
      </w:r>
      <w:r w:rsidRPr="00DE4B03">
        <w:t xml:space="preserve">las víctimas de </w:t>
      </w:r>
      <w:r w:rsidR="00CD13BC">
        <w:t>vulneraciones por las empresas de los</w:t>
      </w:r>
      <w:r w:rsidRPr="00DE4B03">
        <w:t xml:space="preserve"> derechos establecidos en el Pacto</w:t>
      </w:r>
      <w:r w:rsidR="00CD13BC">
        <w:t>.</w:t>
      </w:r>
    </w:p>
    <w:p w:rsidR="00976E7E" w:rsidRPr="00DE4B03" w:rsidRDefault="00995C1A" w:rsidP="00995C1A">
      <w:pPr>
        <w:pStyle w:val="H1G"/>
      </w:pPr>
      <w:r>
        <w:tab/>
      </w:r>
      <w:r w:rsidR="00976E7E">
        <w:tab/>
      </w:r>
      <w:r w:rsidR="00976E7E" w:rsidRPr="00DE4B03">
        <w:t>Artículo 2 2)</w:t>
      </w:r>
      <w:r>
        <w:br/>
      </w:r>
      <w:r w:rsidR="00976E7E" w:rsidRPr="00DE4B03">
        <w:t>No discriminación</w:t>
      </w:r>
    </w:p>
    <w:p w:rsidR="00976E7E" w:rsidRPr="00DE4B03" w:rsidRDefault="00976E7E" w:rsidP="00C60EA4">
      <w:pPr>
        <w:pStyle w:val="SingleTxtG"/>
      </w:pPr>
      <w:r w:rsidRPr="00DE4B03">
        <w:t>8.</w:t>
      </w:r>
      <w:r w:rsidRPr="00DE4B03">
        <w:tab/>
      </w:r>
      <w:r w:rsidR="0046675D">
        <w:t xml:space="preserve">Rogamos </w:t>
      </w:r>
      <w:r w:rsidRPr="00DE4B03">
        <w:t>proporcion</w:t>
      </w:r>
      <w:r w:rsidR="0046675D">
        <w:t>en</w:t>
      </w:r>
      <w:r w:rsidRPr="00DE4B03">
        <w:t xml:space="preserve"> información y datos estadísticos sobre el </w:t>
      </w:r>
      <w:r w:rsidR="0046675D">
        <w:t xml:space="preserve">goce </w:t>
      </w:r>
      <w:r w:rsidRPr="00DE4B03">
        <w:t xml:space="preserve">por parte de las personas con discapacidad de </w:t>
      </w:r>
      <w:r w:rsidR="0046675D">
        <w:t>los</w:t>
      </w:r>
      <w:r w:rsidRPr="00DE4B03">
        <w:t xml:space="preserve"> derechos económicos, sociales y culturales.</w:t>
      </w:r>
    </w:p>
    <w:p w:rsidR="00976E7E" w:rsidRPr="00DE4B03" w:rsidRDefault="00976E7E" w:rsidP="00C60EA4">
      <w:pPr>
        <w:pStyle w:val="SingleTxtG"/>
      </w:pPr>
      <w:r w:rsidRPr="00DE4B03">
        <w:t>9.</w:t>
      </w:r>
      <w:r w:rsidRPr="00DE4B03">
        <w:tab/>
        <w:t xml:space="preserve">Sírvanse indicar, hasta qué punto los solicitantes de asilo, </w:t>
      </w:r>
      <w:r w:rsidR="0046675D">
        <w:t xml:space="preserve">los </w:t>
      </w:r>
      <w:r w:rsidRPr="00DE4B03">
        <w:t xml:space="preserve">refugiados y </w:t>
      </w:r>
      <w:r w:rsidR="0046675D">
        <w:t>los</w:t>
      </w:r>
      <w:r w:rsidRPr="00DE4B03">
        <w:t xml:space="preserve"> </w:t>
      </w:r>
      <w:r w:rsidR="0046675D">
        <w:t xml:space="preserve">miembros de su </w:t>
      </w:r>
      <w:r w:rsidRPr="00DE4B03">
        <w:t>familia</w:t>
      </w:r>
      <w:r w:rsidR="0046675D">
        <w:t xml:space="preserve"> que se han </w:t>
      </w:r>
      <w:r w:rsidRPr="00DE4B03">
        <w:t>reuni</w:t>
      </w:r>
      <w:r w:rsidR="0046675D">
        <w:t>do</w:t>
      </w:r>
      <w:r w:rsidRPr="00DE4B03">
        <w:t xml:space="preserve"> </w:t>
      </w:r>
      <w:r w:rsidR="0046675D">
        <w:t xml:space="preserve">con ellos </w:t>
      </w:r>
      <w:r w:rsidRPr="00DE4B03">
        <w:t xml:space="preserve">pueden </w:t>
      </w:r>
      <w:r w:rsidR="0046675D">
        <w:t xml:space="preserve">gozar de los </w:t>
      </w:r>
      <w:r w:rsidRPr="00DE4B03">
        <w:t>derechos</w:t>
      </w:r>
      <w:r w:rsidR="0046675D">
        <w:t xml:space="preserve"> enunciados en el Pacto.</w:t>
      </w:r>
    </w:p>
    <w:p w:rsidR="00976E7E" w:rsidRPr="00DE4B03" w:rsidRDefault="00995C1A" w:rsidP="00580EC8">
      <w:pPr>
        <w:pStyle w:val="H1G"/>
      </w:pPr>
      <w:bookmarkStart w:id="0" w:name="_GoBack"/>
      <w:bookmarkEnd w:id="0"/>
      <w:r>
        <w:lastRenderedPageBreak/>
        <w:tab/>
      </w:r>
      <w:r w:rsidR="00976E7E">
        <w:tab/>
      </w:r>
      <w:r w:rsidR="00976E7E" w:rsidRPr="00DE4B03">
        <w:t>Artículo 3</w:t>
      </w:r>
      <w:r>
        <w:br/>
      </w:r>
      <w:r w:rsidR="00976E7E" w:rsidRPr="00DE4B03">
        <w:t>Igualdad de derechos entre hombres y mujeres</w:t>
      </w:r>
    </w:p>
    <w:p w:rsidR="00976E7E" w:rsidRPr="00DE4B03" w:rsidRDefault="00976E7E" w:rsidP="00580EC8">
      <w:pPr>
        <w:pStyle w:val="SingleTxtG"/>
        <w:keepNext/>
        <w:keepLines/>
      </w:pPr>
      <w:r w:rsidRPr="00DE4B03">
        <w:t>10.</w:t>
      </w:r>
      <w:r w:rsidRPr="00DE4B03">
        <w:tab/>
      </w:r>
      <w:r w:rsidR="00915781">
        <w:t xml:space="preserve">Se ruega </w:t>
      </w:r>
      <w:r w:rsidRPr="00DE4B03">
        <w:t>indi</w:t>
      </w:r>
      <w:r w:rsidR="00915781">
        <w:t>quen</w:t>
      </w:r>
      <w:r w:rsidRPr="00DE4B03">
        <w:t xml:space="preserve"> si la aplicación de la Declaración sobre la Igualdad de Género ha ayudado a acelerar el acceso de mujeres a puestos de toma de decisiones tanto en el sector público como en el privado. </w:t>
      </w:r>
      <w:r w:rsidR="00915781">
        <w:t>P</w:t>
      </w:r>
      <w:r w:rsidRPr="00DE4B03">
        <w:t>roporcion</w:t>
      </w:r>
      <w:r w:rsidR="00915781">
        <w:t>en</w:t>
      </w:r>
      <w:r w:rsidRPr="00DE4B03">
        <w:t xml:space="preserve"> una evaluación de los obstáculos </w:t>
      </w:r>
      <w:r w:rsidR="00915781">
        <w:t xml:space="preserve">que sigue habiendo </w:t>
      </w:r>
      <w:r w:rsidRPr="00DE4B03">
        <w:t xml:space="preserve">para </w:t>
      </w:r>
      <w:r w:rsidR="00915781">
        <w:t xml:space="preserve">lograr </w:t>
      </w:r>
      <w:r w:rsidRPr="00DE4B03">
        <w:t>la igualdad de género.</w:t>
      </w:r>
    </w:p>
    <w:p w:rsidR="00976E7E" w:rsidRPr="00DE4B03" w:rsidRDefault="00995C1A" w:rsidP="00995C1A">
      <w:pPr>
        <w:pStyle w:val="H1G"/>
        <w:rPr>
          <w:bCs/>
        </w:rPr>
      </w:pPr>
      <w:r>
        <w:tab/>
      </w:r>
      <w:r w:rsidR="00976E7E">
        <w:tab/>
      </w:r>
      <w:r w:rsidR="00976E7E" w:rsidRPr="00DE4B03">
        <w:t>Artículo 6</w:t>
      </w:r>
      <w:r>
        <w:br/>
      </w:r>
      <w:r w:rsidR="00976E7E" w:rsidRPr="00DE4B03">
        <w:t>Derecho a trabajar</w:t>
      </w:r>
    </w:p>
    <w:p w:rsidR="00976E7E" w:rsidRPr="00DE4B03" w:rsidRDefault="00976E7E" w:rsidP="00C60EA4">
      <w:pPr>
        <w:pStyle w:val="SingleTxtG"/>
      </w:pPr>
      <w:r w:rsidRPr="00DE4B03">
        <w:t>11.</w:t>
      </w:r>
      <w:r w:rsidRPr="00DE4B03">
        <w:tab/>
        <w:t xml:space="preserve">Sírvanse proporcionar datos estadísticos </w:t>
      </w:r>
      <w:r w:rsidR="00915781">
        <w:t xml:space="preserve">sobre el </w:t>
      </w:r>
      <w:r w:rsidRPr="00DE4B03">
        <w:t xml:space="preserve">desempleo, </w:t>
      </w:r>
      <w:r w:rsidR="00915781">
        <w:t xml:space="preserve">el </w:t>
      </w:r>
      <w:r w:rsidRPr="00DE4B03">
        <w:t xml:space="preserve">subempleo y </w:t>
      </w:r>
      <w:r w:rsidR="00915781">
        <w:t xml:space="preserve">el </w:t>
      </w:r>
      <w:r w:rsidRPr="00DE4B03">
        <w:t xml:space="preserve">pluriempleo, así </w:t>
      </w:r>
      <w:r w:rsidR="00915781">
        <w:t xml:space="preserve">sobre las </w:t>
      </w:r>
      <w:r w:rsidRPr="00DE4B03">
        <w:t xml:space="preserve">personas que actualmente no participan en ninguna forma de educación, empleo o capacitación, desglosados por </w:t>
      </w:r>
      <w:r w:rsidR="00915781">
        <w:t xml:space="preserve">sexo, </w:t>
      </w:r>
      <w:r w:rsidRPr="00DE4B03">
        <w:t>grupo</w:t>
      </w:r>
      <w:r w:rsidR="00915781">
        <w:t>s</w:t>
      </w:r>
      <w:r w:rsidRPr="00DE4B03">
        <w:t xml:space="preserve"> de edad, origen étnico, población urbana</w:t>
      </w:r>
      <w:r w:rsidR="00915781">
        <w:t xml:space="preserve"> y </w:t>
      </w:r>
      <w:r w:rsidRPr="00DE4B03">
        <w:t xml:space="preserve">rural u otras características pertinentes, </w:t>
      </w:r>
      <w:r w:rsidR="00915781">
        <w:t xml:space="preserve">estableciendo una comparación anual entre </w:t>
      </w:r>
      <w:r w:rsidRPr="00DE4B03">
        <w:t>los últimos cinco años (2012-2016).</w:t>
      </w:r>
    </w:p>
    <w:p w:rsidR="00976E7E" w:rsidRPr="00DE4B03" w:rsidRDefault="00976E7E" w:rsidP="00C60EA4">
      <w:pPr>
        <w:pStyle w:val="SingleTxtG"/>
      </w:pPr>
      <w:r w:rsidRPr="00DE4B03">
        <w:t>12.</w:t>
      </w:r>
      <w:r w:rsidRPr="00DE4B03">
        <w:tab/>
      </w:r>
      <w:r w:rsidR="00915781">
        <w:t xml:space="preserve">Rogamos </w:t>
      </w:r>
      <w:r w:rsidRPr="00DE4B03">
        <w:t>proporcion</w:t>
      </w:r>
      <w:r w:rsidR="00915781">
        <w:t>en</w:t>
      </w:r>
      <w:r w:rsidRPr="00DE4B03">
        <w:t xml:space="preserve"> información </w:t>
      </w:r>
      <w:r w:rsidR="00915781">
        <w:t xml:space="preserve">sobre </w:t>
      </w:r>
      <w:r w:rsidRPr="00DE4B03">
        <w:t>l</w:t>
      </w:r>
      <w:r w:rsidR="00915781">
        <w:t>o</w:t>
      </w:r>
      <w:r w:rsidRPr="00DE4B03">
        <w:t xml:space="preserve">s </w:t>
      </w:r>
      <w:r w:rsidR="00915781">
        <w:t xml:space="preserve">efectos </w:t>
      </w:r>
      <w:r w:rsidRPr="00DE4B03">
        <w:t xml:space="preserve">de las medidas adoptadas </w:t>
      </w:r>
      <w:r w:rsidR="00915781">
        <w:t xml:space="preserve">a fin de </w:t>
      </w:r>
      <w:r w:rsidRPr="00DE4B03">
        <w:t xml:space="preserve">promover </w:t>
      </w:r>
      <w:r w:rsidR="00915781">
        <w:t>un</w:t>
      </w:r>
      <w:r w:rsidRPr="00DE4B03">
        <w:t xml:space="preserve"> empleo adecuado para </w:t>
      </w:r>
      <w:r w:rsidR="00915781">
        <w:t xml:space="preserve">las </w:t>
      </w:r>
      <w:r w:rsidRPr="00DE4B03">
        <w:t xml:space="preserve">mujeres, maoríes, </w:t>
      </w:r>
      <w:r w:rsidR="00915781">
        <w:t xml:space="preserve">las </w:t>
      </w:r>
      <w:r w:rsidRPr="00DE4B03">
        <w:t xml:space="preserve">personas con discapacidad y </w:t>
      </w:r>
      <w:r w:rsidR="00915781">
        <w:t xml:space="preserve">los </w:t>
      </w:r>
      <w:r w:rsidRPr="00DE4B03">
        <w:t>jóvenes.</w:t>
      </w:r>
    </w:p>
    <w:p w:rsidR="00976E7E" w:rsidRPr="00DE4B03" w:rsidRDefault="00995C1A" w:rsidP="00995C1A">
      <w:pPr>
        <w:pStyle w:val="H1G"/>
      </w:pPr>
      <w:r>
        <w:tab/>
      </w:r>
      <w:r w:rsidR="00976E7E">
        <w:tab/>
      </w:r>
      <w:r w:rsidR="00976E7E" w:rsidRPr="00DE4B03">
        <w:t>Artículo 7</w:t>
      </w:r>
      <w:r>
        <w:br/>
      </w:r>
      <w:r w:rsidR="00976E7E" w:rsidRPr="00DE4B03">
        <w:t>Derecho a condiciones de trabajo equitativas y satisfactorias</w:t>
      </w:r>
    </w:p>
    <w:p w:rsidR="00976E7E" w:rsidRPr="00DE4B03" w:rsidRDefault="00976E7E" w:rsidP="00C60EA4">
      <w:pPr>
        <w:pStyle w:val="SingleTxtG"/>
      </w:pPr>
      <w:r w:rsidRPr="00DE4B03">
        <w:t>13.</w:t>
      </w:r>
      <w:r w:rsidRPr="00DE4B03">
        <w:tab/>
        <w:t xml:space="preserve">Sírvanse informar </w:t>
      </w:r>
      <w:r w:rsidR="00915781">
        <w:t xml:space="preserve">sobre </w:t>
      </w:r>
      <w:r w:rsidRPr="00DE4B03">
        <w:t xml:space="preserve">las medidas adoptadas para </w:t>
      </w:r>
      <w:r w:rsidR="00915781">
        <w:t xml:space="preserve">acabar con </w:t>
      </w:r>
      <w:r w:rsidRPr="00DE4B03">
        <w:t xml:space="preserve">la prevalencia de acuerdos laborales precarios y </w:t>
      </w:r>
      <w:r w:rsidR="00915781">
        <w:t xml:space="preserve">sobre la forma en que </w:t>
      </w:r>
      <w:r w:rsidRPr="00DE4B03">
        <w:t xml:space="preserve">se está </w:t>
      </w:r>
      <w:r w:rsidR="00915781">
        <w:t xml:space="preserve">haciendo efectivo </w:t>
      </w:r>
      <w:r w:rsidRPr="00DE4B03">
        <w:t xml:space="preserve">el derecho a condiciones de trabajo equitativas y satisfactorias, por ejemplo, </w:t>
      </w:r>
      <w:r w:rsidR="00915781">
        <w:t xml:space="preserve">en el caso </w:t>
      </w:r>
      <w:r w:rsidRPr="00DE4B03">
        <w:t xml:space="preserve">de </w:t>
      </w:r>
      <w:r w:rsidR="00915781">
        <w:t>los</w:t>
      </w:r>
      <w:r w:rsidRPr="00DE4B03">
        <w:t xml:space="preserve"> trabajadores con contratos en los que </w:t>
      </w:r>
      <w:r w:rsidR="00915781">
        <w:t xml:space="preserve">se les exige estar disponibles para trabajar sin </w:t>
      </w:r>
      <w:r w:rsidRPr="00DE4B03">
        <w:t>especifica</w:t>
      </w:r>
      <w:r w:rsidR="00915781">
        <w:t>r</w:t>
      </w:r>
      <w:r w:rsidRPr="00DE4B03">
        <w:t xml:space="preserve"> un número de horas de</w:t>
      </w:r>
      <w:r w:rsidR="00915781">
        <w:t>terminado</w:t>
      </w:r>
      <w:r w:rsidRPr="00DE4B03">
        <w:t xml:space="preserve"> o aquellos que están sujetos a la cancelación de sus turnos de trabajo sin previo aviso.</w:t>
      </w:r>
    </w:p>
    <w:p w:rsidR="00976E7E" w:rsidRPr="00DE4B03" w:rsidRDefault="00976E7E" w:rsidP="00C60EA4">
      <w:pPr>
        <w:pStyle w:val="SingleTxtG"/>
      </w:pPr>
      <w:r w:rsidRPr="00DE4B03">
        <w:t>14.</w:t>
      </w:r>
      <w:r w:rsidRPr="00DE4B03">
        <w:tab/>
      </w:r>
      <w:r w:rsidR="008E55A9">
        <w:t>E</w:t>
      </w:r>
      <w:r w:rsidRPr="00DE4B03">
        <w:t>xpli</w:t>
      </w:r>
      <w:r w:rsidR="008E55A9">
        <w:t>quen</w:t>
      </w:r>
      <w:r w:rsidRPr="00DE4B03">
        <w:t xml:space="preserve"> hasta qué punto los diferentes salarios mínimos </w:t>
      </w:r>
      <w:r w:rsidR="008E55A9">
        <w:t xml:space="preserve">establecidos </w:t>
      </w:r>
      <w:r w:rsidRPr="00DE4B03">
        <w:t xml:space="preserve">permiten </w:t>
      </w:r>
      <w:r w:rsidR="008E55A9">
        <w:t>que</w:t>
      </w:r>
      <w:r w:rsidRPr="00DE4B03">
        <w:t xml:space="preserve"> los trabajadores y sus familias</w:t>
      </w:r>
      <w:r w:rsidR="008E55A9">
        <w:t xml:space="preserve"> lleven una vida digna</w:t>
      </w:r>
      <w:r w:rsidRPr="00DE4B03">
        <w:t xml:space="preserve">. </w:t>
      </w:r>
      <w:r w:rsidR="008E55A9">
        <w:t>P</w:t>
      </w:r>
      <w:r w:rsidRPr="00DE4B03">
        <w:t>roporcion</w:t>
      </w:r>
      <w:r w:rsidR="008E55A9">
        <w:t>en</w:t>
      </w:r>
      <w:r w:rsidRPr="00DE4B03">
        <w:t xml:space="preserve"> información, inclu</w:t>
      </w:r>
      <w:r w:rsidR="008E55A9">
        <w:t>idos</w:t>
      </w:r>
      <w:r w:rsidRPr="00DE4B03">
        <w:t xml:space="preserve"> datos estadísticos, </w:t>
      </w:r>
      <w:r w:rsidR="008E55A9">
        <w:t xml:space="preserve">sobre los </w:t>
      </w:r>
      <w:r w:rsidRPr="00DE4B03">
        <w:t xml:space="preserve">hogares cuyos miembros tienen empleos remunerados pero sus ingresos </w:t>
      </w:r>
      <w:r w:rsidR="008E55A9">
        <w:t xml:space="preserve">están </w:t>
      </w:r>
      <w:r w:rsidRPr="00DE4B03">
        <w:t>bajo el umbral de pobreza.</w:t>
      </w:r>
    </w:p>
    <w:p w:rsidR="00976E7E" w:rsidRPr="00DE4B03" w:rsidRDefault="00976E7E" w:rsidP="00C60EA4">
      <w:pPr>
        <w:pStyle w:val="SingleTxtG"/>
      </w:pPr>
      <w:r w:rsidRPr="00DE4B03">
        <w:t>15.</w:t>
      </w:r>
      <w:r w:rsidRPr="00DE4B03">
        <w:tab/>
      </w:r>
      <w:r w:rsidR="008E55A9">
        <w:t xml:space="preserve">Aporten </w:t>
      </w:r>
      <w:r w:rsidRPr="00DE4B03">
        <w:t xml:space="preserve">información </w:t>
      </w:r>
      <w:r w:rsidR="008E55A9">
        <w:t xml:space="preserve">sobre el </w:t>
      </w:r>
      <w:r w:rsidRPr="00DE4B03">
        <w:t>grado de discriminación por motivos de sexo, raza u otra condición, así como también respecto a la intimidación y el acoso sexual en el lugar de trabajo, y proporci</w:t>
      </w:r>
      <w:r w:rsidR="008E55A9">
        <w:t>o</w:t>
      </w:r>
      <w:r w:rsidRPr="00DE4B03">
        <w:t>ne</w:t>
      </w:r>
      <w:r w:rsidR="008E55A9">
        <w:t>n</w:t>
      </w:r>
      <w:r w:rsidRPr="00DE4B03">
        <w:t xml:space="preserve"> información detallada sobre la </w:t>
      </w:r>
      <w:r w:rsidR="008E55A9">
        <w:t xml:space="preserve">efectividad </w:t>
      </w:r>
      <w:r w:rsidRPr="00DE4B03">
        <w:t xml:space="preserve">de las medidas preventivas adoptadas y las vías de recurso </w:t>
      </w:r>
      <w:r w:rsidR="008E55A9">
        <w:t xml:space="preserve">a disposición de </w:t>
      </w:r>
      <w:r w:rsidRPr="00DE4B03">
        <w:t>las víctimas.</w:t>
      </w:r>
    </w:p>
    <w:p w:rsidR="00976E7E" w:rsidRPr="00DE4B03" w:rsidRDefault="00995C1A" w:rsidP="00995C1A">
      <w:pPr>
        <w:pStyle w:val="H1G"/>
      </w:pPr>
      <w:r>
        <w:t xml:space="preserve"> </w:t>
      </w:r>
      <w:r>
        <w:tab/>
      </w:r>
      <w:r w:rsidR="00976E7E">
        <w:tab/>
      </w:r>
      <w:r w:rsidR="00976E7E" w:rsidRPr="00DE4B03">
        <w:t>Artículo 8</w:t>
      </w:r>
      <w:r>
        <w:br/>
      </w:r>
      <w:r w:rsidR="00976E7E" w:rsidRPr="00DE4B03">
        <w:t>Derechos sindicales</w:t>
      </w:r>
    </w:p>
    <w:p w:rsidR="00976E7E" w:rsidRPr="00DE4B03" w:rsidRDefault="00976E7E" w:rsidP="00C60EA4">
      <w:pPr>
        <w:pStyle w:val="SingleTxtG"/>
      </w:pPr>
      <w:r w:rsidRPr="00DE4B03">
        <w:t>16.</w:t>
      </w:r>
      <w:r w:rsidRPr="00DE4B03">
        <w:tab/>
        <w:t xml:space="preserve">Sírvanse describir </w:t>
      </w:r>
      <w:r w:rsidR="008E55A9">
        <w:t xml:space="preserve">la manera en que </w:t>
      </w:r>
      <w:r w:rsidRPr="00DE4B03">
        <w:t xml:space="preserve">la </w:t>
      </w:r>
      <w:r w:rsidR="004E55D7">
        <w:t>l</w:t>
      </w:r>
      <w:r w:rsidRPr="00DE4B03">
        <w:t xml:space="preserve">ey </w:t>
      </w:r>
      <w:r w:rsidR="004E55D7">
        <w:t xml:space="preserve">por la que se modifican </w:t>
      </w:r>
      <w:r w:rsidRPr="00DE4B03">
        <w:t xml:space="preserve">las </w:t>
      </w:r>
      <w:r w:rsidR="004E55D7">
        <w:t>r</w:t>
      </w:r>
      <w:r w:rsidRPr="00DE4B03">
        <w:t xml:space="preserve">elaciones </w:t>
      </w:r>
      <w:r w:rsidR="004E55D7">
        <w:t>l</w:t>
      </w:r>
      <w:r w:rsidRPr="00DE4B03">
        <w:t>aborales afecta los acuerdos de negociación colectiva, y qu</w:t>
      </w:r>
      <w:r w:rsidR="00DE7BB4">
        <w:t>é</w:t>
      </w:r>
      <w:r w:rsidRPr="00DE4B03">
        <w:t xml:space="preserve"> medidas de protección </w:t>
      </w:r>
      <w:r w:rsidR="004E55D7">
        <w:t xml:space="preserve">existen </w:t>
      </w:r>
      <w:r w:rsidRPr="00DE4B03">
        <w:t>para nuevos empleados y jóvenes que pued</w:t>
      </w:r>
      <w:r w:rsidR="004E55D7">
        <w:t>a</w:t>
      </w:r>
      <w:r w:rsidRPr="00DE4B03">
        <w:t>n verse afectados por los cambios.</w:t>
      </w:r>
    </w:p>
    <w:p w:rsidR="00976E7E" w:rsidRPr="00DE4B03" w:rsidRDefault="00995C1A" w:rsidP="00995C1A">
      <w:pPr>
        <w:pStyle w:val="H1G"/>
      </w:pPr>
      <w:r>
        <w:lastRenderedPageBreak/>
        <w:tab/>
      </w:r>
      <w:r w:rsidR="00976E7E">
        <w:tab/>
      </w:r>
      <w:r w:rsidR="00976E7E" w:rsidRPr="00DE4B03">
        <w:t>Artículo 9</w:t>
      </w:r>
      <w:r>
        <w:br/>
      </w:r>
      <w:r w:rsidR="00976E7E" w:rsidRPr="00DE4B03">
        <w:t>Derecho a la seguridad social</w:t>
      </w:r>
    </w:p>
    <w:p w:rsidR="00976E7E" w:rsidRPr="00DE4B03" w:rsidRDefault="00976E7E" w:rsidP="00C60EA4">
      <w:pPr>
        <w:pStyle w:val="SingleTxtG"/>
      </w:pPr>
      <w:r w:rsidRPr="00DE4B03">
        <w:t>17.</w:t>
      </w:r>
      <w:r w:rsidRPr="00DE4B03">
        <w:tab/>
        <w:t xml:space="preserve">Sírvanse proporcionar al Comité información actualizada </w:t>
      </w:r>
      <w:r w:rsidR="004E55D7">
        <w:t xml:space="preserve">sobre </w:t>
      </w:r>
      <w:r w:rsidRPr="00DE4B03">
        <w:t xml:space="preserve">las medidas adoptadas para que las reformas de </w:t>
      </w:r>
      <w:r w:rsidR="004E55D7">
        <w:t xml:space="preserve">la </w:t>
      </w:r>
      <w:r w:rsidRPr="00DE4B03">
        <w:t>seguridad social</w:t>
      </w:r>
      <w:r w:rsidR="004E55D7">
        <w:t xml:space="preserve"> que se están realizando</w:t>
      </w:r>
      <w:r w:rsidRPr="00DE4B03">
        <w:t xml:space="preserve">, no </w:t>
      </w:r>
      <w:r w:rsidR="004E55D7">
        <w:t xml:space="preserve">perjudiquen aún más a las personas y </w:t>
      </w:r>
      <w:r w:rsidRPr="00DE4B03">
        <w:t xml:space="preserve">los grupos más marginados, </w:t>
      </w:r>
      <w:r w:rsidR="004E55D7">
        <w:t xml:space="preserve">así como sobre </w:t>
      </w:r>
      <w:r w:rsidRPr="00DE4B03">
        <w:t xml:space="preserve">las medidas de asistencia social existentes para quienes ya no tienen derecho a </w:t>
      </w:r>
      <w:r w:rsidR="004E55D7">
        <w:t>prestaciones sociales</w:t>
      </w:r>
      <w:r w:rsidRPr="00DE4B03">
        <w:t>.</w:t>
      </w:r>
    </w:p>
    <w:p w:rsidR="00976E7E" w:rsidRPr="00DE4B03" w:rsidRDefault="00976E7E" w:rsidP="00C60EA4">
      <w:pPr>
        <w:pStyle w:val="SingleTxtG"/>
      </w:pPr>
      <w:r w:rsidRPr="00DE4B03">
        <w:t>18.</w:t>
      </w:r>
      <w:r w:rsidRPr="00DE4B03">
        <w:tab/>
      </w:r>
      <w:r w:rsidR="004E55D7">
        <w:t xml:space="preserve">Indiquen </w:t>
      </w:r>
      <w:r w:rsidRPr="00DE4B03">
        <w:t xml:space="preserve">hasta qué punto </w:t>
      </w:r>
      <w:r w:rsidR="004E55D7">
        <w:t>la protección d</w:t>
      </w:r>
      <w:r w:rsidRPr="00DE4B03">
        <w:t xml:space="preserve">el derecho a la seguridad social, </w:t>
      </w:r>
      <w:r w:rsidR="004E55D7">
        <w:t>d</w:t>
      </w:r>
      <w:r w:rsidRPr="00DE4B03">
        <w:t xml:space="preserve">el derecho a un nivel de vida adecuado y </w:t>
      </w:r>
      <w:r w:rsidR="004E55D7">
        <w:t>d</w:t>
      </w:r>
      <w:r w:rsidRPr="00DE4B03">
        <w:t xml:space="preserve">el interés superior del niño se toman en consideración en los procesos de adopción de decisiones </w:t>
      </w:r>
      <w:r w:rsidR="004E55D7">
        <w:t xml:space="preserve">en lo que se refiere a las </w:t>
      </w:r>
      <w:r w:rsidRPr="00DE4B03">
        <w:t xml:space="preserve">sanciones relacionadas con prestaciones de </w:t>
      </w:r>
      <w:r w:rsidR="004E55D7">
        <w:t xml:space="preserve">la </w:t>
      </w:r>
      <w:r w:rsidRPr="00DE4B03">
        <w:t>seguridad social</w:t>
      </w:r>
      <w:r w:rsidR="004E55D7">
        <w:t xml:space="preserve"> previstas en </w:t>
      </w:r>
      <w:r w:rsidRPr="00DE4B03">
        <w:t>la Ley de Seguridad Social de 1964.</w:t>
      </w:r>
    </w:p>
    <w:p w:rsidR="00976E7E" w:rsidRPr="00DE4B03" w:rsidRDefault="00995C1A" w:rsidP="00995C1A">
      <w:pPr>
        <w:pStyle w:val="H1G"/>
      </w:pPr>
      <w:r>
        <w:tab/>
      </w:r>
      <w:r w:rsidR="00976E7E">
        <w:tab/>
      </w:r>
      <w:r w:rsidR="00976E7E" w:rsidRPr="00DE4B03">
        <w:t>Artículo 11</w:t>
      </w:r>
      <w:r>
        <w:br/>
      </w:r>
      <w:r w:rsidR="00976E7E" w:rsidRPr="00DE4B03">
        <w:t>Derecho a un nivel de vida adecuado</w:t>
      </w:r>
    </w:p>
    <w:p w:rsidR="00976E7E" w:rsidRPr="00DE4B03" w:rsidRDefault="00976E7E" w:rsidP="00C60EA4">
      <w:pPr>
        <w:pStyle w:val="SingleTxtG"/>
      </w:pPr>
      <w:r w:rsidRPr="00DE4B03">
        <w:t>19.</w:t>
      </w:r>
      <w:r w:rsidRPr="00DE4B03">
        <w:tab/>
      </w:r>
      <w:r w:rsidR="004E55D7">
        <w:t xml:space="preserve">Se ruega aporten </w:t>
      </w:r>
      <w:r w:rsidRPr="00DE4B03">
        <w:t xml:space="preserve">al Comité información actualizada sobre el umbral de la pobreza </w:t>
      </w:r>
      <w:r w:rsidR="004E55D7">
        <w:t xml:space="preserve">establecido </w:t>
      </w:r>
      <w:r w:rsidRPr="00DE4B03">
        <w:t xml:space="preserve">en el Estado parte. </w:t>
      </w:r>
      <w:r w:rsidR="004E55D7">
        <w:t>P</w:t>
      </w:r>
      <w:r w:rsidRPr="00DE4B03">
        <w:t>roporcion</w:t>
      </w:r>
      <w:r w:rsidR="004E55D7">
        <w:t>en</w:t>
      </w:r>
      <w:r w:rsidRPr="00DE4B03">
        <w:t xml:space="preserve"> </w:t>
      </w:r>
      <w:r w:rsidR="004E55D7">
        <w:t xml:space="preserve">también </w:t>
      </w:r>
      <w:r w:rsidRPr="00DE4B03">
        <w:t xml:space="preserve">datos estadísticos actualizados </w:t>
      </w:r>
      <w:r w:rsidR="004E55D7">
        <w:t xml:space="preserve">sobre el </w:t>
      </w:r>
      <w:r w:rsidRPr="00DE4B03">
        <w:t xml:space="preserve">nivel de pobreza, desglosados por grupo de edad, origen étnico, tamaño de la familia y situación familiar. </w:t>
      </w:r>
      <w:r w:rsidR="004E55D7">
        <w:t xml:space="preserve">Aporten </w:t>
      </w:r>
      <w:r w:rsidRPr="00DE4B03">
        <w:t xml:space="preserve">información </w:t>
      </w:r>
      <w:r w:rsidR="004E55D7">
        <w:t xml:space="preserve">sobre </w:t>
      </w:r>
      <w:r w:rsidRPr="00DE4B03">
        <w:t xml:space="preserve">los obstáculos </w:t>
      </w:r>
      <w:r w:rsidR="004E55D7">
        <w:t xml:space="preserve">que existen </w:t>
      </w:r>
      <w:r w:rsidRPr="00DE4B03">
        <w:t>para reducir la pobreza infantil en el Estado parte.</w:t>
      </w:r>
    </w:p>
    <w:p w:rsidR="00976E7E" w:rsidRPr="00DE4B03" w:rsidRDefault="00976E7E" w:rsidP="00C60EA4">
      <w:pPr>
        <w:pStyle w:val="SingleTxtG"/>
      </w:pPr>
      <w:r w:rsidRPr="00DE4B03">
        <w:t>20.</w:t>
      </w:r>
      <w:r w:rsidRPr="00DE4B03">
        <w:tab/>
      </w:r>
      <w:r w:rsidR="004E55D7">
        <w:t xml:space="preserve">Rogamos </w:t>
      </w:r>
      <w:r w:rsidRPr="00DE4B03">
        <w:t>proporcion</w:t>
      </w:r>
      <w:r w:rsidR="004E55D7">
        <w:t>en</w:t>
      </w:r>
      <w:r w:rsidRPr="00DE4B03">
        <w:t xml:space="preserve"> información </w:t>
      </w:r>
      <w:r w:rsidR="004E55D7">
        <w:t xml:space="preserve">acerca de las </w:t>
      </w:r>
      <w:r w:rsidRPr="00DE4B03">
        <w:t xml:space="preserve">medidas adoptadas para combatir el </w:t>
      </w:r>
      <w:r w:rsidR="004E55D7">
        <w:t xml:space="preserve">presunto aumento del </w:t>
      </w:r>
      <w:r w:rsidRPr="00DE4B03">
        <w:t>número de familias que acuden a bancos de alimentos.</w:t>
      </w:r>
    </w:p>
    <w:p w:rsidR="00976E7E" w:rsidRPr="00DE4B03" w:rsidRDefault="00976E7E" w:rsidP="00C60EA4">
      <w:pPr>
        <w:pStyle w:val="SingleTxtG"/>
      </w:pPr>
      <w:r w:rsidRPr="00DE4B03">
        <w:t>21.</w:t>
      </w:r>
      <w:r w:rsidRPr="00DE4B03">
        <w:tab/>
        <w:t xml:space="preserve">Sírvanse </w:t>
      </w:r>
      <w:r w:rsidR="006A60AF">
        <w:t xml:space="preserve">facilitar </w:t>
      </w:r>
      <w:r w:rsidRPr="00DE4B03">
        <w:t xml:space="preserve">información actualizada y datos estadísticos </w:t>
      </w:r>
      <w:r w:rsidR="006A60AF">
        <w:t xml:space="preserve">desglosados </w:t>
      </w:r>
      <w:r w:rsidRPr="00DE4B03">
        <w:t xml:space="preserve">respecto a las </w:t>
      </w:r>
      <w:r w:rsidR="006A60AF">
        <w:t xml:space="preserve">lagunas que existen </w:t>
      </w:r>
      <w:r w:rsidRPr="00DE4B03">
        <w:t xml:space="preserve">en la efectividad del derecho a una vivienda adecuada en el Estado parte, en </w:t>
      </w:r>
      <w:r w:rsidR="006A60AF">
        <w:t xml:space="preserve">lo que se refiere a la </w:t>
      </w:r>
      <w:r w:rsidRPr="00DE4B03">
        <w:t xml:space="preserve">accesibilidad económica, </w:t>
      </w:r>
      <w:r w:rsidR="006A60AF">
        <w:t xml:space="preserve">la </w:t>
      </w:r>
      <w:r w:rsidRPr="00DE4B03">
        <w:t xml:space="preserve">habitabilidad, y </w:t>
      </w:r>
      <w:r w:rsidR="006A60AF">
        <w:t xml:space="preserve">la </w:t>
      </w:r>
      <w:r w:rsidRPr="00DE4B03">
        <w:t xml:space="preserve">seguridad de la tenencia, así como las dificultades </w:t>
      </w:r>
      <w:r w:rsidR="006A60AF">
        <w:t xml:space="preserve">que </w:t>
      </w:r>
      <w:r w:rsidRPr="00DE4B03">
        <w:t xml:space="preserve">existen para </w:t>
      </w:r>
      <w:r w:rsidR="006A60AF">
        <w:t xml:space="preserve">cubrir esas lagunas en </w:t>
      </w:r>
      <w:r w:rsidRPr="00DE4B03">
        <w:t xml:space="preserve">particular </w:t>
      </w:r>
      <w:r w:rsidR="006A60AF">
        <w:t xml:space="preserve">en relación con </w:t>
      </w:r>
      <w:r w:rsidRPr="00DE4B03">
        <w:t>la larga lista de espera para acceder a vivienda</w:t>
      </w:r>
      <w:r w:rsidR="006A60AF">
        <w:t>s</w:t>
      </w:r>
      <w:r w:rsidRPr="00DE4B03">
        <w:t xml:space="preserve"> social</w:t>
      </w:r>
      <w:r w:rsidR="006A60AF">
        <w:t>es</w:t>
      </w:r>
      <w:r w:rsidRPr="00DE4B03">
        <w:t>.</w:t>
      </w:r>
    </w:p>
    <w:p w:rsidR="00976E7E" w:rsidRPr="00DE4B03" w:rsidRDefault="00995C1A" w:rsidP="00995C1A">
      <w:pPr>
        <w:pStyle w:val="H1G"/>
      </w:pPr>
      <w:r>
        <w:tab/>
      </w:r>
      <w:r w:rsidR="00976E7E">
        <w:tab/>
      </w:r>
      <w:r w:rsidR="00976E7E" w:rsidRPr="00DE4B03">
        <w:t>Artículo 12</w:t>
      </w:r>
      <w:r>
        <w:br/>
      </w:r>
      <w:r w:rsidR="00976E7E" w:rsidRPr="00DE4B03">
        <w:t>Derecho a la salud física y mental</w:t>
      </w:r>
    </w:p>
    <w:p w:rsidR="00976E7E" w:rsidRPr="00DE4B03" w:rsidRDefault="00976E7E" w:rsidP="00C60EA4">
      <w:pPr>
        <w:pStyle w:val="SingleTxtG"/>
      </w:pPr>
      <w:r w:rsidRPr="00DE4B03">
        <w:t>22.</w:t>
      </w:r>
      <w:r w:rsidRPr="00DE4B03">
        <w:tab/>
      </w:r>
      <w:r w:rsidR="00B27557">
        <w:t xml:space="preserve">Se ruega aporten </w:t>
      </w:r>
      <w:r w:rsidRPr="00DE4B03">
        <w:t xml:space="preserve">información </w:t>
      </w:r>
      <w:r w:rsidR="00B27557">
        <w:t xml:space="preserve">sobre los efectos </w:t>
      </w:r>
      <w:r w:rsidRPr="00DE4B03">
        <w:t xml:space="preserve">de las medidas adoptadas para asegurar el derecho a la salud física y mental, </w:t>
      </w:r>
      <w:r w:rsidR="00B27557">
        <w:t xml:space="preserve">y mejorar las condiciones de </w:t>
      </w:r>
      <w:r w:rsidRPr="00DE4B03">
        <w:t>salud de los maoríes y las poblaciones de las islas del Pacífico</w:t>
      </w:r>
      <w:r w:rsidR="00B27557">
        <w:t>.</w:t>
      </w:r>
      <w:r w:rsidRPr="00DE4B03">
        <w:t xml:space="preserve"> </w:t>
      </w:r>
    </w:p>
    <w:p w:rsidR="00976E7E" w:rsidRPr="00DE4B03" w:rsidRDefault="00976E7E" w:rsidP="00C60EA4">
      <w:pPr>
        <w:pStyle w:val="SingleTxtG"/>
      </w:pPr>
      <w:r w:rsidRPr="00DE4B03">
        <w:t>23.</w:t>
      </w:r>
      <w:r w:rsidRPr="00DE4B03">
        <w:tab/>
      </w:r>
      <w:r w:rsidR="00B27557">
        <w:t>P</w:t>
      </w:r>
      <w:r w:rsidRPr="00DE4B03">
        <w:t>roporcion</w:t>
      </w:r>
      <w:r w:rsidR="00B27557">
        <w:t xml:space="preserve">en </w:t>
      </w:r>
      <w:r w:rsidRPr="00DE4B03">
        <w:t xml:space="preserve">al Comité información actualizada </w:t>
      </w:r>
      <w:r w:rsidR="00B27557">
        <w:t xml:space="preserve">sobre </w:t>
      </w:r>
      <w:r w:rsidRPr="00DE4B03">
        <w:t>la repercu</w:t>
      </w:r>
      <w:r w:rsidR="00B27557">
        <w:t>sión</w:t>
      </w:r>
      <w:r w:rsidRPr="00DE4B03">
        <w:t xml:space="preserve"> </w:t>
      </w:r>
      <w:r w:rsidR="00B27557">
        <w:t>que ha tenido la privatización del sistema de distribución de agua en el acceso al agua y el precio de esta.</w:t>
      </w:r>
      <w:r w:rsidRPr="00DE4B03">
        <w:t xml:space="preserve"> </w:t>
      </w:r>
      <w:r w:rsidR="00B27557">
        <w:t>I</w:t>
      </w:r>
      <w:r w:rsidRPr="00DE4B03">
        <w:t>nform</w:t>
      </w:r>
      <w:r w:rsidR="00B27557">
        <w:t>en</w:t>
      </w:r>
      <w:r w:rsidRPr="00DE4B03">
        <w:t xml:space="preserve"> al Comité sobre las medidas adoptadas para afrontar la contaminación de</w:t>
      </w:r>
      <w:r w:rsidR="00B27557">
        <w:t>l</w:t>
      </w:r>
      <w:r w:rsidRPr="00DE4B03">
        <w:t xml:space="preserve"> agua dulce, </w:t>
      </w:r>
      <w:r w:rsidR="00B27557">
        <w:t>a causa de los cultivos agrícolas y las consecuencias de ello.</w:t>
      </w:r>
    </w:p>
    <w:p w:rsidR="00976E7E" w:rsidRPr="00DE4B03" w:rsidRDefault="00995C1A" w:rsidP="00995C1A">
      <w:pPr>
        <w:pStyle w:val="H1G"/>
      </w:pPr>
      <w:r>
        <w:tab/>
      </w:r>
      <w:r w:rsidR="00976E7E">
        <w:tab/>
      </w:r>
      <w:r w:rsidR="00976E7E" w:rsidRPr="00DE4B03">
        <w:t xml:space="preserve">Artículos 13 </w:t>
      </w:r>
      <w:r>
        <w:t>y</w:t>
      </w:r>
      <w:r w:rsidR="00976E7E" w:rsidRPr="00DE4B03">
        <w:t xml:space="preserve"> 14</w:t>
      </w:r>
      <w:r>
        <w:br/>
      </w:r>
      <w:r w:rsidR="00976E7E" w:rsidRPr="00DE4B03">
        <w:t>Derecho a la educación</w:t>
      </w:r>
    </w:p>
    <w:p w:rsidR="00976E7E" w:rsidRPr="00DE4B03" w:rsidRDefault="00976E7E" w:rsidP="00C60EA4">
      <w:pPr>
        <w:pStyle w:val="SingleTxtG"/>
      </w:pPr>
      <w:r w:rsidRPr="00DE4B03">
        <w:t>24.</w:t>
      </w:r>
      <w:r w:rsidRPr="00DE4B03">
        <w:tab/>
      </w:r>
      <w:r w:rsidR="00276815">
        <w:t>Rogamos faciliten</w:t>
      </w:r>
      <w:r w:rsidRPr="00DE4B03">
        <w:t xml:space="preserve"> datos estadísticos sobre los resultados </w:t>
      </w:r>
      <w:r w:rsidR="00276815">
        <w:t xml:space="preserve">en materia de educación </w:t>
      </w:r>
      <w:r w:rsidRPr="00DE4B03">
        <w:t xml:space="preserve">de los niños provenientes de hogares desfavorecidos y marginados, desglosados por género, origen étnico y </w:t>
      </w:r>
      <w:r w:rsidR="00276815">
        <w:t>estatus</w:t>
      </w:r>
      <w:r w:rsidRPr="00DE4B03">
        <w:t xml:space="preserve"> familiar. </w:t>
      </w:r>
      <w:r w:rsidR="00276815">
        <w:t xml:space="preserve">Aporten </w:t>
      </w:r>
      <w:r w:rsidRPr="00DE4B03">
        <w:t xml:space="preserve">información sobre la ayuda </w:t>
      </w:r>
      <w:r w:rsidR="00276815">
        <w:t xml:space="preserve">prestada </w:t>
      </w:r>
      <w:r w:rsidRPr="00DE4B03">
        <w:t>a l</w:t>
      </w:r>
      <w:r w:rsidR="00276815">
        <w:t>a</w:t>
      </w:r>
      <w:r w:rsidRPr="00DE4B03">
        <w:t xml:space="preserve">s </w:t>
      </w:r>
      <w:r w:rsidR="00276815">
        <w:t xml:space="preserve">familias </w:t>
      </w:r>
      <w:r w:rsidRPr="00DE4B03">
        <w:t xml:space="preserve">que no pueden </w:t>
      </w:r>
      <w:r w:rsidR="00276815">
        <w:t xml:space="preserve">hacer frente a </w:t>
      </w:r>
      <w:r w:rsidRPr="00DE4B03">
        <w:t xml:space="preserve">los </w:t>
      </w:r>
      <w:r w:rsidR="00276815">
        <w:t xml:space="preserve">gastos </w:t>
      </w:r>
      <w:r w:rsidRPr="00DE4B03">
        <w:t xml:space="preserve">indirectos de la escolarización para que el acceso a la enseñanza, incluida la enseñanza secundaria, no se vea obstaculizado a causa de </w:t>
      </w:r>
      <w:r w:rsidR="00276815">
        <w:t>esos gastos</w:t>
      </w:r>
      <w:r w:rsidRPr="00DE4B03">
        <w:t>.</w:t>
      </w:r>
    </w:p>
    <w:p w:rsidR="00976E7E" w:rsidRPr="00DE4B03" w:rsidRDefault="00976E7E" w:rsidP="00995C1A">
      <w:pPr>
        <w:pStyle w:val="H1G"/>
        <w:rPr>
          <w:bCs/>
        </w:rPr>
      </w:pPr>
      <w:r w:rsidRPr="00DE4B03">
        <w:lastRenderedPageBreak/>
        <w:tab/>
        <w:t>C.</w:t>
      </w:r>
      <w:r w:rsidRPr="00DE4B03">
        <w:tab/>
        <w:t>Buenas prácticas</w:t>
      </w:r>
    </w:p>
    <w:p w:rsidR="00381C24" w:rsidRDefault="00976E7E" w:rsidP="00C60EA4">
      <w:pPr>
        <w:pStyle w:val="SingleTxtG"/>
      </w:pPr>
      <w:r w:rsidRPr="00DE4B03">
        <w:t>25.</w:t>
      </w:r>
      <w:r w:rsidRPr="00DE4B03">
        <w:tab/>
        <w:t xml:space="preserve">Sírvanse proporcionar información </w:t>
      </w:r>
      <w:r w:rsidR="00276815">
        <w:t>sobre</w:t>
      </w:r>
      <w:r w:rsidRPr="00DE4B03">
        <w:t xml:space="preserve"> buenas prácticas en la formulación y aplicación de política</w:t>
      </w:r>
      <w:r w:rsidR="00276815">
        <w:t>s</w:t>
      </w:r>
      <w:r w:rsidRPr="00DE4B03">
        <w:t xml:space="preserve"> </w:t>
      </w:r>
      <w:r w:rsidR="00276815">
        <w:t xml:space="preserve">desarrolladas por el </w:t>
      </w:r>
      <w:r w:rsidRPr="00DE4B03">
        <w:t xml:space="preserve">Estado parte </w:t>
      </w:r>
      <w:r w:rsidR="00276815">
        <w:t xml:space="preserve">durante el período </w:t>
      </w:r>
      <w:r w:rsidRPr="00DE4B03">
        <w:t>a</w:t>
      </w:r>
      <w:r w:rsidR="00276815">
        <w:t>l</w:t>
      </w:r>
      <w:r w:rsidRPr="00DE4B03">
        <w:t xml:space="preserve"> que se refiere el informe</w:t>
      </w:r>
      <w:r w:rsidR="00276815">
        <w:t>,</w:t>
      </w:r>
      <w:r w:rsidRPr="00DE4B03">
        <w:t xml:space="preserve"> </w:t>
      </w:r>
      <w:r w:rsidR="00276815">
        <w:t xml:space="preserve">que </w:t>
      </w:r>
      <w:r w:rsidRPr="00DE4B03">
        <w:t xml:space="preserve">hayan </w:t>
      </w:r>
      <w:r w:rsidR="00276815">
        <w:t xml:space="preserve">contribuido </w:t>
      </w:r>
      <w:r w:rsidRPr="00DE4B03">
        <w:t xml:space="preserve">efectivamente a la </w:t>
      </w:r>
      <w:r w:rsidR="00276815">
        <w:t xml:space="preserve">efectividad </w:t>
      </w:r>
      <w:r w:rsidRPr="00DE4B03">
        <w:t xml:space="preserve">de los derechos económicos, sociales y culturales, </w:t>
      </w:r>
      <w:r w:rsidR="00276815">
        <w:t xml:space="preserve">de </w:t>
      </w:r>
      <w:r w:rsidRPr="00DE4B03">
        <w:t xml:space="preserve">las personas y los grupos marginados o desfavorecidos. </w:t>
      </w:r>
      <w:r w:rsidR="00276815">
        <w:t xml:space="preserve">Indiquen </w:t>
      </w:r>
      <w:r w:rsidRPr="00DE4B03">
        <w:t xml:space="preserve">de qué manera se han tenido en cuenta </w:t>
      </w:r>
      <w:r w:rsidR="00276815">
        <w:t xml:space="preserve">las </w:t>
      </w:r>
      <w:r w:rsidRPr="00DE4B03">
        <w:t>observaciones finales</w:t>
      </w:r>
      <w:r w:rsidR="00276815">
        <w:t xml:space="preserve"> anteriores</w:t>
      </w:r>
      <w:r w:rsidRPr="00DE4B03">
        <w:t xml:space="preserve"> (E/C.12/NZL/CO/3) formuladas por el Comité</w:t>
      </w:r>
      <w:r w:rsidR="00276815">
        <w:t xml:space="preserve"> a la hora de desarrollar esas prácticas.</w:t>
      </w:r>
    </w:p>
    <w:p w:rsidR="00995C1A" w:rsidRPr="00995C1A" w:rsidRDefault="00995C1A" w:rsidP="00995C1A">
      <w:pPr>
        <w:pStyle w:val="SingleTxtG"/>
        <w:suppressAutoHyphens/>
        <w:spacing w:before="240" w:after="0"/>
        <w:jc w:val="center"/>
        <w:rPr>
          <w:u w:val="single"/>
        </w:rPr>
      </w:pPr>
      <w:r>
        <w:rPr>
          <w:u w:val="single"/>
        </w:rPr>
        <w:tab/>
      </w:r>
      <w:r>
        <w:rPr>
          <w:u w:val="single"/>
        </w:rPr>
        <w:tab/>
      </w:r>
      <w:r>
        <w:rPr>
          <w:u w:val="single"/>
        </w:rPr>
        <w:tab/>
      </w:r>
    </w:p>
    <w:sectPr w:rsidR="00995C1A" w:rsidRPr="00995C1A" w:rsidSect="002D582C">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8E5" w:rsidRPr="00093664" w:rsidRDefault="00B608E5" w:rsidP="00093664">
      <w:pPr>
        <w:pStyle w:val="Piedepgina"/>
      </w:pPr>
    </w:p>
  </w:endnote>
  <w:endnote w:type="continuationSeparator" w:id="0">
    <w:p w:rsidR="00B608E5" w:rsidRPr="00093664" w:rsidRDefault="00B608E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82C" w:rsidRPr="002D582C" w:rsidRDefault="002D582C" w:rsidP="002D582C">
    <w:pPr>
      <w:pStyle w:val="Piedepgina"/>
      <w:tabs>
        <w:tab w:val="right" w:pos="9638"/>
      </w:tabs>
    </w:pPr>
    <w:r w:rsidRPr="002D582C">
      <w:rPr>
        <w:b/>
        <w:sz w:val="18"/>
      </w:rPr>
      <w:fldChar w:fldCharType="begin"/>
    </w:r>
    <w:r w:rsidRPr="002D582C">
      <w:rPr>
        <w:b/>
        <w:sz w:val="18"/>
      </w:rPr>
      <w:instrText xml:space="preserve"> PAGE  \* MERGEFORMAT </w:instrText>
    </w:r>
    <w:r w:rsidRPr="002D582C">
      <w:rPr>
        <w:b/>
        <w:sz w:val="18"/>
      </w:rPr>
      <w:fldChar w:fldCharType="separate"/>
    </w:r>
    <w:r w:rsidR="00D3460B">
      <w:rPr>
        <w:b/>
        <w:noProof/>
        <w:sz w:val="18"/>
      </w:rPr>
      <w:t>4</w:t>
    </w:r>
    <w:r w:rsidRPr="002D582C">
      <w:rPr>
        <w:b/>
        <w:sz w:val="18"/>
      </w:rPr>
      <w:fldChar w:fldCharType="end"/>
    </w:r>
    <w:r>
      <w:rPr>
        <w:b/>
        <w:sz w:val="18"/>
      </w:rPr>
      <w:tab/>
    </w:r>
    <w:r>
      <w:t>GE.16-05944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82C" w:rsidRPr="002D582C" w:rsidRDefault="002D582C" w:rsidP="002D582C">
    <w:pPr>
      <w:pStyle w:val="Piedepgina"/>
      <w:tabs>
        <w:tab w:val="right" w:pos="9638"/>
      </w:tabs>
      <w:rPr>
        <w:b/>
        <w:sz w:val="18"/>
      </w:rPr>
    </w:pPr>
    <w:r>
      <w:t>GE.16-05944</w:t>
    </w:r>
    <w:r>
      <w:tab/>
    </w:r>
    <w:r w:rsidRPr="002D582C">
      <w:rPr>
        <w:b/>
        <w:sz w:val="18"/>
      </w:rPr>
      <w:fldChar w:fldCharType="begin"/>
    </w:r>
    <w:r w:rsidRPr="002D582C">
      <w:rPr>
        <w:b/>
        <w:sz w:val="18"/>
      </w:rPr>
      <w:instrText xml:space="preserve"> PAGE  \* MERGEFORMAT </w:instrText>
    </w:r>
    <w:r w:rsidRPr="002D582C">
      <w:rPr>
        <w:b/>
        <w:sz w:val="18"/>
      </w:rPr>
      <w:fldChar w:fldCharType="separate"/>
    </w:r>
    <w:r w:rsidR="00D3460B">
      <w:rPr>
        <w:b/>
        <w:noProof/>
        <w:sz w:val="18"/>
      </w:rPr>
      <w:t>5</w:t>
    </w:r>
    <w:r w:rsidRPr="002D58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6AF" w:rsidRPr="002D582C" w:rsidRDefault="002D582C" w:rsidP="002D582C">
    <w:pPr>
      <w:pStyle w:val="Piedepgina"/>
      <w:spacing w:before="120" w:line="240" w:lineRule="auto"/>
      <w:rPr>
        <w:sz w:val="20"/>
      </w:rPr>
    </w:pPr>
    <w:proofErr w:type="spellStart"/>
    <w:r>
      <w:rPr>
        <w:sz w:val="20"/>
      </w:rPr>
      <w:t>GE.</w:t>
    </w:r>
    <w:r w:rsidR="00DC6544">
      <w:rPr>
        <w:noProof/>
      </w:rPr>
      <w:drawing>
        <wp:anchor distT="0" distB="0" distL="114300" distR="114300" simplePos="0" relativeHeight="251657728" behindDoc="0" locked="1" layoutInCell="1" allowOverlap="1" wp14:anchorId="02B3A8BA" wp14:editId="415CA4A3">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05944  (</w:t>
    </w:r>
    <w:proofErr w:type="gramEnd"/>
    <w:r>
      <w:rPr>
        <w:sz w:val="20"/>
      </w:rPr>
      <w:t>S)</w:t>
    </w:r>
    <w:r w:rsidR="00A023AB">
      <w:rPr>
        <w:sz w:val="20"/>
      </w:rPr>
      <w:t xml:space="preserve">    100516    </w:t>
    </w:r>
    <w:r w:rsidR="00352051">
      <w:rPr>
        <w:sz w:val="20"/>
      </w:rPr>
      <w:t>11</w:t>
    </w:r>
    <w:r w:rsidR="00A023AB">
      <w:rPr>
        <w:sz w:val="20"/>
      </w:rPr>
      <w:t>0516</w:t>
    </w:r>
    <w:r>
      <w:rPr>
        <w:sz w:val="20"/>
      </w:rPr>
      <w:br/>
    </w:r>
    <w:r w:rsidRPr="002D582C">
      <w:rPr>
        <w:rFonts w:ascii="C39T30Lfz" w:hAnsi="C39T30Lfz"/>
        <w:sz w:val="56"/>
      </w:rPr>
      <w:t></w:t>
    </w:r>
    <w:r w:rsidRPr="002D582C">
      <w:rPr>
        <w:rFonts w:ascii="C39T30Lfz" w:hAnsi="C39T30Lfz"/>
        <w:sz w:val="56"/>
      </w:rPr>
      <w:t></w:t>
    </w:r>
    <w:r w:rsidRPr="002D582C">
      <w:rPr>
        <w:rFonts w:ascii="C39T30Lfz" w:hAnsi="C39T30Lfz"/>
        <w:sz w:val="56"/>
      </w:rPr>
      <w:t></w:t>
    </w:r>
    <w:r w:rsidRPr="002D582C">
      <w:rPr>
        <w:rFonts w:ascii="C39T30Lfz" w:hAnsi="C39T30Lfz"/>
        <w:sz w:val="56"/>
      </w:rPr>
      <w:t></w:t>
    </w:r>
    <w:r w:rsidRPr="002D582C">
      <w:rPr>
        <w:rFonts w:ascii="C39T30Lfz" w:hAnsi="C39T30Lfz"/>
        <w:sz w:val="56"/>
      </w:rPr>
      <w:t></w:t>
    </w:r>
    <w:r w:rsidRPr="002D582C">
      <w:rPr>
        <w:rFonts w:ascii="C39T30Lfz" w:hAnsi="C39T30Lfz"/>
        <w:sz w:val="56"/>
      </w:rPr>
      <w:t></w:t>
    </w:r>
    <w:r w:rsidRPr="002D582C">
      <w:rPr>
        <w:rFonts w:ascii="C39T30Lfz" w:hAnsi="C39T30Lfz"/>
        <w:sz w:val="56"/>
      </w:rPr>
      <w:t></w:t>
    </w:r>
    <w:r w:rsidRPr="002D582C">
      <w:rPr>
        <w:rFonts w:ascii="C39T30Lfz" w:hAnsi="C39T30Lfz"/>
        <w:sz w:val="56"/>
      </w:rPr>
      <w:t></w:t>
    </w:r>
    <w:r w:rsidRPr="002D582C">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E/C.12/NZL/QPR/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NZL/QPR/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8E5" w:rsidRPr="001075E9" w:rsidRDefault="00B608E5" w:rsidP="001075E9">
      <w:pPr>
        <w:tabs>
          <w:tab w:val="right" w:pos="2155"/>
        </w:tabs>
        <w:spacing w:after="80" w:line="240" w:lineRule="auto"/>
        <w:ind w:left="680"/>
        <w:rPr>
          <w:u w:val="single"/>
        </w:rPr>
      </w:pPr>
      <w:r>
        <w:rPr>
          <w:u w:val="single"/>
        </w:rPr>
        <w:tab/>
      </w:r>
    </w:p>
  </w:footnote>
  <w:footnote w:type="continuationSeparator" w:id="0">
    <w:p w:rsidR="00B608E5" w:rsidRDefault="00B608E5" w:rsidP="00093664">
      <w:pPr>
        <w:tabs>
          <w:tab w:val="right" w:pos="2155"/>
        </w:tabs>
        <w:spacing w:after="80" w:line="240" w:lineRule="auto"/>
        <w:ind w:left="680"/>
        <w:rPr>
          <w:u w:val="single"/>
        </w:rPr>
      </w:pPr>
      <w:r>
        <w:rPr>
          <w:u w:val="single"/>
        </w:rPr>
        <w:tab/>
      </w:r>
    </w:p>
  </w:footnote>
  <w:footnote w:id="1">
    <w:p w:rsidR="00A50968" w:rsidRPr="00A50968" w:rsidRDefault="00A50968">
      <w:pPr>
        <w:pStyle w:val="Textonotapie"/>
        <w:rPr>
          <w:sz w:val="20"/>
        </w:rPr>
      </w:pPr>
      <w:r>
        <w:tab/>
      </w:r>
      <w:r w:rsidRPr="00A50968">
        <w:rPr>
          <w:rStyle w:val="Refdenotaalpie"/>
          <w:sz w:val="20"/>
          <w:vertAlign w:val="baseline"/>
        </w:rPr>
        <w:t>*</w:t>
      </w:r>
      <w:r w:rsidRPr="00A50968">
        <w:rPr>
          <w:rStyle w:val="Refdenotaalpie"/>
          <w:vertAlign w:val="baseline"/>
        </w:rPr>
        <w:tab/>
      </w:r>
      <w:r>
        <w:t>Aprobad</w:t>
      </w:r>
      <w:r w:rsidR="000F3581">
        <w:t>a</w:t>
      </w:r>
      <w:r>
        <w:t xml:space="preserve"> por el Comité en su 57º período de sesiones (22 de febrero a 4 de marzo de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82C" w:rsidRPr="002D582C" w:rsidRDefault="002D582C">
    <w:pPr>
      <w:pStyle w:val="Encabezado"/>
    </w:pPr>
    <w:r>
      <w:t>E/C.12/NZL/QPR/4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582C" w:rsidRPr="002D582C" w:rsidRDefault="002D582C" w:rsidP="002D582C">
    <w:pPr>
      <w:pStyle w:val="Encabezado"/>
      <w:jc w:val="right"/>
    </w:pPr>
    <w:r>
      <w:t>E/C.12/NZL/QPR/4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8E5"/>
    <w:rsid w:val="00010F3B"/>
    <w:rsid w:val="00032D03"/>
    <w:rsid w:val="00060246"/>
    <w:rsid w:val="0008650D"/>
    <w:rsid w:val="00093664"/>
    <w:rsid w:val="000B57E7"/>
    <w:rsid w:val="000D359E"/>
    <w:rsid w:val="000F09DF"/>
    <w:rsid w:val="000F3581"/>
    <w:rsid w:val="000F61B2"/>
    <w:rsid w:val="001075E9"/>
    <w:rsid w:val="00180183"/>
    <w:rsid w:val="00196389"/>
    <w:rsid w:val="001C7A89"/>
    <w:rsid w:val="001F3EC3"/>
    <w:rsid w:val="00205748"/>
    <w:rsid w:val="00207A6D"/>
    <w:rsid w:val="00276815"/>
    <w:rsid w:val="002967E3"/>
    <w:rsid w:val="002A2EFC"/>
    <w:rsid w:val="002D001D"/>
    <w:rsid w:val="002D16F0"/>
    <w:rsid w:val="002D582C"/>
    <w:rsid w:val="002D5AAC"/>
    <w:rsid w:val="00301299"/>
    <w:rsid w:val="00313431"/>
    <w:rsid w:val="00322004"/>
    <w:rsid w:val="003402C2"/>
    <w:rsid w:val="003455C2"/>
    <w:rsid w:val="00352051"/>
    <w:rsid w:val="003538EB"/>
    <w:rsid w:val="00370B14"/>
    <w:rsid w:val="00381C24"/>
    <w:rsid w:val="003958D0"/>
    <w:rsid w:val="003D064D"/>
    <w:rsid w:val="0041031F"/>
    <w:rsid w:val="00454E07"/>
    <w:rsid w:val="0046675D"/>
    <w:rsid w:val="004B19F2"/>
    <w:rsid w:val="004E55D7"/>
    <w:rsid w:val="0050108D"/>
    <w:rsid w:val="005016AF"/>
    <w:rsid w:val="005076AF"/>
    <w:rsid w:val="0052159C"/>
    <w:rsid w:val="00543BB0"/>
    <w:rsid w:val="00572E19"/>
    <w:rsid w:val="00580EC8"/>
    <w:rsid w:val="005F0B42"/>
    <w:rsid w:val="0064421C"/>
    <w:rsid w:val="006A60AF"/>
    <w:rsid w:val="006F35EE"/>
    <w:rsid w:val="00700725"/>
    <w:rsid w:val="00710CF8"/>
    <w:rsid w:val="00716C6F"/>
    <w:rsid w:val="007464CC"/>
    <w:rsid w:val="007918AF"/>
    <w:rsid w:val="007A59F5"/>
    <w:rsid w:val="007D6339"/>
    <w:rsid w:val="00802199"/>
    <w:rsid w:val="00830923"/>
    <w:rsid w:val="00834B71"/>
    <w:rsid w:val="0086445C"/>
    <w:rsid w:val="008A08D7"/>
    <w:rsid w:val="008E55A9"/>
    <w:rsid w:val="00906890"/>
    <w:rsid w:val="00915781"/>
    <w:rsid w:val="009179A3"/>
    <w:rsid w:val="00951972"/>
    <w:rsid w:val="00976E7E"/>
    <w:rsid w:val="00987051"/>
    <w:rsid w:val="00995C1A"/>
    <w:rsid w:val="009B2964"/>
    <w:rsid w:val="009E78C4"/>
    <w:rsid w:val="00A00CB2"/>
    <w:rsid w:val="00A023AB"/>
    <w:rsid w:val="00A500CE"/>
    <w:rsid w:val="00A50968"/>
    <w:rsid w:val="00A645FF"/>
    <w:rsid w:val="00A917B3"/>
    <w:rsid w:val="00AB4B51"/>
    <w:rsid w:val="00AB4EB2"/>
    <w:rsid w:val="00AC58DC"/>
    <w:rsid w:val="00AF0918"/>
    <w:rsid w:val="00B05775"/>
    <w:rsid w:val="00B10CC7"/>
    <w:rsid w:val="00B27557"/>
    <w:rsid w:val="00B608E5"/>
    <w:rsid w:val="00B62458"/>
    <w:rsid w:val="00B6350A"/>
    <w:rsid w:val="00B771DD"/>
    <w:rsid w:val="00BC161C"/>
    <w:rsid w:val="00BD33EE"/>
    <w:rsid w:val="00C377E3"/>
    <w:rsid w:val="00C60EA4"/>
    <w:rsid w:val="00C60F0C"/>
    <w:rsid w:val="00C805C9"/>
    <w:rsid w:val="00CA1679"/>
    <w:rsid w:val="00CD13BC"/>
    <w:rsid w:val="00CE34F5"/>
    <w:rsid w:val="00D3460B"/>
    <w:rsid w:val="00D738F9"/>
    <w:rsid w:val="00D759B3"/>
    <w:rsid w:val="00D90138"/>
    <w:rsid w:val="00D91AF7"/>
    <w:rsid w:val="00D97076"/>
    <w:rsid w:val="00DA40EC"/>
    <w:rsid w:val="00DC2CDA"/>
    <w:rsid w:val="00DC6544"/>
    <w:rsid w:val="00DE7BB4"/>
    <w:rsid w:val="00DF3B0D"/>
    <w:rsid w:val="00E3587C"/>
    <w:rsid w:val="00E73F76"/>
    <w:rsid w:val="00EF1360"/>
    <w:rsid w:val="00EF3220"/>
    <w:rsid w:val="00F27364"/>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76E7E"/>
    <w:rPr>
      <w:sz w:val="18"/>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index heading" w:semiHidden="1"/>
    <w:lsdException w:name="caption" w:semiHidden="1" w:qFormat="1"/>
    <w:lsdException w:name="table of figures" w:semiHidden="1"/>
    <w:lsdException w:name="footnote reference" w:qFormat="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callout,Footnote Refernece,Footnote Reference Number,Fußnotenzeichen_Raxen,BVI fnr,Fago Fußnotenzeichen"/>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976E7E"/>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1660</Words>
  <Characters>9167</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E/C.12/NZL/QPR/4</vt:lpstr>
    </vt:vector>
  </TitlesOfParts>
  <Company/>
  <LinksUpToDate>false</LinksUpToDate>
  <CharactersWithSpaces>10806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E/C.12/NZL/QPR/4</dc:title>
  <dc:subject/>
  <dc:creator>Merino MacKay</dc:creator>
  <cp:keywords/>
  <dc:description/>
  <cp:lastModifiedBy>Plaza</cp:lastModifiedBy>
  <cp:revision>3</cp:revision>
  <cp:lastPrinted>2016-05-11T14:20:00Z</cp:lastPrinted>
  <dcterms:created xsi:type="dcterms:W3CDTF">2016-05-11T14:20:00Z</dcterms:created>
  <dcterms:modified xsi:type="dcterms:W3CDTF">2016-05-11T14:20:00Z</dcterms:modified>
</cp:coreProperties>
</file>