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E03E47" w:rsidRDefault="00900571" w:rsidP="00900571">
      <w:pPr>
        <w:spacing w:line="60" w:lineRule="exact"/>
        <w:rPr>
          <w:rFonts w:ascii="Times New Roman" w:hint="eastAsia"/>
          <w:sz w:val="6"/>
        </w:rPr>
        <w:sectPr w:rsidR="00900571" w:rsidRPr="00E03E47"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E03E47">
        <w:rPr>
          <w:rStyle w:val="CommentReference"/>
        </w:rPr>
        <w:commentReference w:id="0"/>
      </w:r>
    </w:p>
    <w:p w:rsidR="00900571" w:rsidRPr="00E03E47" w:rsidRDefault="00900571" w:rsidP="00900571">
      <w:pPr>
        <w:spacing w:line="60" w:lineRule="exact"/>
        <w:rPr>
          <w:rFonts w:ascii="Times New Roman"/>
          <w:sz w:val="6"/>
        </w:rPr>
      </w:pPr>
    </w:p>
    <w:p w:rsidR="00A62B7A" w:rsidRPr="00E03E47" w:rsidRDefault="00A62B7A" w:rsidP="00A62B7A">
      <w:pPr>
        <w:pStyle w:val="H1"/>
        <w:rPr>
          <w:rFonts w:hint="eastAsia"/>
          <w:color w:val="auto"/>
        </w:rPr>
      </w:pPr>
      <w:bookmarkStart w:id="1" w:name="_Toc93172486"/>
      <w:bookmarkStart w:id="2" w:name="_Toc93172672"/>
      <w:bookmarkStart w:id="3" w:name="_Toc193602916"/>
      <w:bookmarkStart w:id="4" w:name="_Toc260842930"/>
      <w:r w:rsidRPr="00E03E47">
        <w:rPr>
          <w:rFonts w:hint="eastAsia"/>
          <w:color w:val="auto"/>
        </w:rPr>
        <w:t>消除对妇女歧视委员会</w:t>
      </w:r>
      <w:bookmarkEnd w:id="1"/>
      <w:bookmarkEnd w:id="2"/>
      <w:bookmarkEnd w:id="3"/>
      <w:bookmarkEnd w:id="4"/>
    </w:p>
    <w:p w:rsidR="00A62B7A" w:rsidRPr="00E03E47" w:rsidRDefault="00A62B7A" w:rsidP="00A62B7A">
      <w:pPr>
        <w:rPr>
          <w:rFonts w:eastAsia="SimHei" w:hint="eastAsia"/>
        </w:rPr>
      </w:pPr>
    </w:p>
    <w:p w:rsidR="00A62B7A" w:rsidRPr="00E03E47"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E03E47">
        <w:rPr>
          <w:rFonts w:hint="eastAsia"/>
          <w:color w:val="auto"/>
        </w:rPr>
        <w:tab/>
      </w:r>
      <w:r w:rsidRPr="00E03E47">
        <w:rPr>
          <w:rFonts w:hint="eastAsia"/>
          <w:color w:val="auto"/>
        </w:rPr>
        <w:tab/>
      </w:r>
      <w:bookmarkStart w:id="6" w:name="_Toc260842931"/>
      <w:bookmarkEnd w:id="5"/>
      <w:r w:rsidR="00056A14" w:rsidRPr="00E03E47">
        <w:rPr>
          <w:rFonts w:hint="eastAsia"/>
          <w:color w:val="auto"/>
        </w:rPr>
        <w:t>审议</w:t>
      </w:r>
      <w:r w:rsidR="00C60C66" w:rsidRPr="00E03E47">
        <w:rPr>
          <w:rFonts w:hint="eastAsia"/>
          <w:color w:val="auto"/>
        </w:rPr>
        <w:t>缔约国根据《消除对妇女一切形式歧视公约》第</w:t>
      </w:r>
      <w:r w:rsidR="00C60C66" w:rsidRPr="00E03E47">
        <w:rPr>
          <w:rFonts w:ascii="Times New Roman"/>
          <w:color w:val="auto"/>
        </w:rPr>
        <w:t>18</w:t>
      </w:r>
      <w:r w:rsidR="00C60C66" w:rsidRPr="00E03E47">
        <w:rPr>
          <w:rFonts w:hint="eastAsia"/>
          <w:color w:val="auto"/>
        </w:rPr>
        <w:t>条提交的报告</w:t>
      </w:r>
      <w:bookmarkEnd w:id="6"/>
    </w:p>
    <w:p w:rsidR="00A62B7A" w:rsidRPr="00E03E47" w:rsidRDefault="00A62B7A" w:rsidP="00A62B7A">
      <w:pPr>
        <w:pStyle w:val="SingleTxt"/>
        <w:spacing w:after="0" w:line="120" w:lineRule="exact"/>
        <w:rPr>
          <w:rFonts w:ascii="Times New Roman" w:cs="SimSun" w:hint="eastAsia"/>
          <w:sz w:val="10"/>
        </w:rPr>
      </w:pPr>
    </w:p>
    <w:p w:rsidR="00A62B7A" w:rsidRPr="00E03E47" w:rsidRDefault="00A62B7A" w:rsidP="00A62B7A">
      <w:pPr>
        <w:pStyle w:val="SingleTxt"/>
        <w:spacing w:after="0" w:line="120" w:lineRule="exact"/>
        <w:rPr>
          <w:rFonts w:ascii="Times New Roman" w:cs="SimSun" w:hint="eastAsia"/>
          <w:sz w:val="10"/>
        </w:rPr>
      </w:pPr>
    </w:p>
    <w:p w:rsidR="00C60C66" w:rsidRPr="00E03E47" w:rsidRDefault="00A62B7A" w:rsidP="008B40B0">
      <w:pPr>
        <w:pStyle w:val="H1"/>
        <w:spacing w:after="240" w:line="360" w:lineRule="exact"/>
        <w:rPr>
          <w:rFonts w:hint="eastAsia"/>
          <w:color w:val="auto"/>
          <w:szCs w:val="24"/>
        </w:rPr>
      </w:pPr>
      <w:r w:rsidRPr="00E03E47">
        <w:rPr>
          <w:rFonts w:hint="eastAsia"/>
          <w:color w:val="auto"/>
        </w:rPr>
        <w:tab/>
      </w:r>
      <w:r w:rsidRPr="00E03E47">
        <w:rPr>
          <w:rFonts w:hint="eastAsia"/>
          <w:color w:val="auto"/>
        </w:rPr>
        <w:tab/>
      </w:r>
      <w:r w:rsidR="008B40B0" w:rsidRPr="00E03E47">
        <w:rPr>
          <w:rFonts w:hint="eastAsia"/>
          <w:color w:val="auto"/>
        </w:rPr>
        <w:tab/>
      </w:r>
      <w:bookmarkStart w:id="7" w:name="_Toc260842932"/>
      <w:r w:rsidR="00F20DCE" w:rsidRPr="00E03E47">
        <w:rPr>
          <w:rFonts w:hint="eastAsia"/>
          <w:color w:val="auto"/>
          <w:szCs w:val="24"/>
        </w:rPr>
        <w:t>缔约国的第二、第三和第四次合并定期报告</w:t>
      </w:r>
      <w:bookmarkEnd w:id="7"/>
    </w:p>
    <w:p w:rsidR="00EA31C3" w:rsidRPr="00E03E47"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E03E47">
        <w:rPr>
          <w:rFonts w:hAnsi="SimSun" w:cs="SimSun" w:hint="eastAsia"/>
          <w:color w:val="auto"/>
          <w:szCs w:val="28"/>
          <w:lang w:val="zh-CN"/>
        </w:rPr>
        <w:tab/>
      </w:r>
      <w:r w:rsidRPr="00E03E47">
        <w:rPr>
          <w:rFonts w:hAnsi="SimSun" w:cs="SimSun" w:hint="eastAsia"/>
          <w:color w:val="auto"/>
          <w:szCs w:val="28"/>
          <w:lang w:val="zh-CN"/>
        </w:rPr>
        <w:tab/>
      </w:r>
      <w:bookmarkStart w:id="8" w:name="_Toc260842933"/>
      <w:r w:rsidR="00F20DCE" w:rsidRPr="00E03E47">
        <w:rPr>
          <w:rFonts w:ascii="Times New Roman" w:cs="SimSun" w:hint="eastAsia"/>
          <w:color w:val="auto"/>
          <w:szCs w:val="28"/>
        </w:rPr>
        <w:t>斐济</w:t>
      </w:r>
      <w:r w:rsidR="00423056" w:rsidRPr="00E03E47">
        <w:rPr>
          <w:rStyle w:val="FootnoteReference"/>
          <w:rFonts w:ascii="Times New Roman"/>
          <w:color w:val="auto"/>
          <w:w w:val="100"/>
          <w:sz w:val="21"/>
          <w:szCs w:val="28"/>
          <w:lang w:val="zh-CN"/>
        </w:rPr>
        <w:footnoteReference w:customMarkFollows="1" w:id="1"/>
        <w:t>*</w:t>
      </w:r>
      <w:bookmarkEnd w:id="8"/>
    </w:p>
    <w:p w:rsidR="00A62B7A" w:rsidRPr="00E03E47"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E03E47">
        <w:rPr>
          <w:rFonts w:hAnsi="SimSun" w:cs="SimSun" w:hint="eastAsia"/>
          <w:color w:val="auto"/>
          <w:szCs w:val="28"/>
          <w:lang w:val="zh-CN"/>
        </w:rPr>
        <w:tab/>
      </w:r>
    </w:p>
    <w:p w:rsidR="00C30D20" w:rsidRPr="00E03E47" w:rsidRDefault="00A62B7A" w:rsidP="00646576">
      <w:pPr>
        <w:pStyle w:val="Heading2"/>
        <w:spacing w:before="0" w:after="240" w:line="360" w:lineRule="exact"/>
        <w:jc w:val="center"/>
        <w:rPr>
          <w:rFonts w:hint="eastAsia"/>
        </w:rPr>
      </w:pPr>
      <w:r w:rsidRPr="00E03E47">
        <w:br w:type="page"/>
      </w:r>
    </w:p>
    <w:p w:rsidR="00C30D20" w:rsidRPr="00E03E47" w:rsidRDefault="00C30D20" w:rsidP="00646576">
      <w:pPr>
        <w:pStyle w:val="Heading2"/>
        <w:spacing w:before="0" w:after="240" w:line="360" w:lineRule="exact"/>
        <w:jc w:val="center"/>
        <w:rPr>
          <w:rFonts w:hint="eastAsia"/>
        </w:rPr>
      </w:pPr>
    </w:p>
    <w:p w:rsidR="00C30D20" w:rsidRPr="00E03E47" w:rsidRDefault="00C30D20" w:rsidP="00646576">
      <w:pPr>
        <w:pStyle w:val="Heading2"/>
        <w:spacing w:before="0" w:after="240" w:line="360" w:lineRule="exact"/>
        <w:jc w:val="center"/>
        <w:rPr>
          <w:rFonts w:hint="eastAsia"/>
        </w:rPr>
      </w:pPr>
    </w:p>
    <w:p w:rsidR="00EC24A7" w:rsidRPr="00E03E47" w:rsidRDefault="00C30D20" w:rsidP="00646576">
      <w:pPr>
        <w:pStyle w:val="Heading2"/>
        <w:spacing w:before="0" w:after="240" w:line="360" w:lineRule="exact"/>
        <w:jc w:val="center"/>
        <w:rPr>
          <w:b w:val="0"/>
          <w:sz w:val="28"/>
          <w:szCs w:val="28"/>
        </w:rPr>
      </w:pPr>
      <w:bookmarkStart w:id="9" w:name="_Toc260842934"/>
      <w:r w:rsidRPr="00E03E47">
        <w:rPr>
          <w:rStyle w:val="PageNumber"/>
          <w:rFonts w:hint="eastAsia"/>
          <w:b w:val="0"/>
          <w:bCs/>
        </w:rPr>
        <w:t>斐济群岛共和国</w:t>
      </w:r>
      <w:bookmarkEnd w:id="9"/>
    </w:p>
    <w:p w:rsidR="00EC24A7" w:rsidRPr="00E03E47" w:rsidRDefault="00C30D20" w:rsidP="00646576">
      <w:pPr>
        <w:spacing w:after="240" w:line="360" w:lineRule="exact"/>
        <w:jc w:val="center"/>
        <w:rPr>
          <w:rFonts w:ascii="SimHei" w:eastAsia="SimHei" w:hint="eastAsia"/>
          <w:bCs/>
          <w:sz w:val="24"/>
          <w:szCs w:val="24"/>
        </w:rPr>
      </w:pPr>
      <w:r w:rsidRPr="00E03E47">
        <w:rPr>
          <w:rFonts w:ascii="SimHei" w:eastAsia="SimHei" w:hint="eastAsia"/>
          <w:sz w:val="24"/>
          <w:szCs w:val="24"/>
        </w:rPr>
        <w:t>《消除对妇女歧视公约》的第二、第三和第四次合并定期报告</w:t>
      </w:r>
    </w:p>
    <w:p w:rsidR="00EC24A7" w:rsidRPr="00E03E47" w:rsidRDefault="00EC24A7" w:rsidP="00646576">
      <w:pPr>
        <w:spacing w:after="240" w:line="360" w:lineRule="exact"/>
        <w:jc w:val="center"/>
        <w:rPr>
          <w:rFonts w:ascii="SimHei" w:eastAsia="SimHei" w:hint="eastAsia"/>
          <w:bCs/>
          <w:sz w:val="24"/>
          <w:szCs w:val="24"/>
        </w:rPr>
      </w:pPr>
    </w:p>
    <w:p w:rsidR="00C30D20" w:rsidRPr="00E03E47" w:rsidRDefault="00C30D20" w:rsidP="00646576">
      <w:pPr>
        <w:spacing w:after="240" w:line="360" w:lineRule="exact"/>
        <w:jc w:val="center"/>
        <w:rPr>
          <w:rFonts w:ascii="SimHei" w:eastAsia="SimHei" w:hint="eastAsia"/>
          <w:bCs/>
          <w:sz w:val="24"/>
          <w:szCs w:val="24"/>
        </w:rPr>
      </w:pPr>
    </w:p>
    <w:p w:rsidR="00C30D20" w:rsidRPr="00E03E47" w:rsidRDefault="00C30D20" w:rsidP="00646576">
      <w:pPr>
        <w:spacing w:after="240" w:line="360" w:lineRule="exact"/>
        <w:jc w:val="center"/>
        <w:rPr>
          <w:rFonts w:ascii="SimHei" w:eastAsia="SimHei" w:hint="eastAsia"/>
          <w:bCs/>
          <w:sz w:val="24"/>
          <w:szCs w:val="24"/>
        </w:rPr>
      </w:pPr>
    </w:p>
    <w:p w:rsidR="00EC24A7" w:rsidRPr="00E03E47" w:rsidRDefault="00C30D20" w:rsidP="00646576">
      <w:pPr>
        <w:spacing w:after="240" w:line="360" w:lineRule="exact"/>
        <w:jc w:val="center"/>
        <w:rPr>
          <w:rFonts w:ascii="Times New Roman" w:eastAsia="SimHei"/>
          <w:bCs/>
          <w:sz w:val="24"/>
          <w:szCs w:val="24"/>
        </w:rPr>
      </w:pPr>
      <w:r w:rsidRPr="00E03E47">
        <w:rPr>
          <w:rFonts w:ascii="Times New Roman" w:eastAsia="SimHei"/>
          <w:bCs/>
          <w:sz w:val="24"/>
          <w:szCs w:val="24"/>
        </w:rPr>
        <w:t>2008</w:t>
      </w:r>
      <w:r w:rsidRPr="00E03E47">
        <w:rPr>
          <w:rFonts w:ascii="Times New Roman" w:eastAsia="SimHei"/>
          <w:bCs/>
          <w:sz w:val="24"/>
          <w:szCs w:val="24"/>
        </w:rPr>
        <w:t>年</w:t>
      </w:r>
      <w:r w:rsidRPr="00E03E47">
        <w:rPr>
          <w:rFonts w:ascii="Times New Roman" w:eastAsia="SimHei"/>
          <w:bCs/>
          <w:sz w:val="24"/>
          <w:szCs w:val="24"/>
        </w:rPr>
        <w:t>11</w:t>
      </w:r>
      <w:r w:rsidRPr="00E03E47">
        <w:rPr>
          <w:rFonts w:ascii="Times New Roman" w:eastAsia="SimHei"/>
          <w:bCs/>
          <w:sz w:val="24"/>
          <w:szCs w:val="24"/>
        </w:rPr>
        <w:t>月</w:t>
      </w:r>
    </w:p>
    <w:p w:rsidR="00EC24A7" w:rsidRPr="00E03E47" w:rsidRDefault="00EC24A7" w:rsidP="00646576">
      <w:pPr>
        <w:spacing w:after="240" w:line="360" w:lineRule="exact"/>
        <w:jc w:val="center"/>
        <w:rPr>
          <w:rFonts w:ascii="Times New Roman"/>
          <w:b/>
          <w:bCs/>
          <w:sz w:val="24"/>
          <w:szCs w:val="24"/>
        </w:rPr>
      </w:pPr>
    </w:p>
    <w:p w:rsidR="00AC159D" w:rsidRPr="00E03E47" w:rsidRDefault="00EC24A7" w:rsidP="00B65F91">
      <w:pPr>
        <w:spacing w:after="120" w:line="360" w:lineRule="exact"/>
        <w:jc w:val="center"/>
        <w:rPr>
          <w:rFonts w:ascii="Times New Roman"/>
          <w:b/>
          <w:bCs/>
        </w:rPr>
      </w:pPr>
      <w:r w:rsidRPr="00E03E47">
        <w:rPr>
          <w:rFonts w:ascii="Times New Roman"/>
          <w:b/>
          <w:lang w:val="fr-FR"/>
        </w:rPr>
        <w:br w:type="page"/>
      </w:r>
      <w:r w:rsidR="00AC159D" w:rsidRPr="00E03E47">
        <w:rPr>
          <w:rFonts w:ascii="SimHei" w:eastAsia="SimHei" w:hint="eastAsia"/>
          <w:bCs/>
          <w:sz w:val="24"/>
          <w:szCs w:val="24"/>
        </w:rPr>
        <w:t>目录</w:t>
      </w:r>
    </w:p>
    <w:p w:rsidR="00AC159D" w:rsidRPr="00E03E47" w:rsidRDefault="007A2064" w:rsidP="007A2064">
      <w:pPr>
        <w:wordWrap w:val="0"/>
        <w:spacing w:after="120" w:line="360" w:lineRule="exact"/>
        <w:jc w:val="right"/>
        <w:rPr>
          <w:rFonts w:ascii="KaiTi_GB2312" w:eastAsia="KaiTi_GB2312" w:hint="eastAsia"/>
        </w:rPr>
      </w:pPr>
      <w:r w:rsidRPr="00E03E47">
        <w:rPr>
          <w:rFonts w:ascii="KaiTi_GB2312" w:eastAsia="KaiTi_GB2312" w:hint="eastAsia"/>
        </w:rPr>
        <w:t>页 次</w:t>
      </w:r>
    </w:p>
    <w:p w:rsidR="007139D5" w:rsidRPr="00E03E47" w:rsidRDefault="007A2064">
      <w:pPr>
        <w:pStyle w:val="TOC1"/>
        <w:rPr>
          <w:szCs w:val="24"/>
        </w:rPr>
      </w:pPr>
      <w:r w:rsidRPr="00E03E47">
        <w:rPr>
          <w:szCs w:val="21"/>
          <w:lang w:eastAsia="en-US"/>
        </w:rPr>
        <w:fldChar w:fldCharType="begin"/>
      </w:r>
      <w:r w:rsidRPr="00E03E47">
        <w:rPr>
          <w:szCs w:val="21"/>
          <w:lang w:eastAsia="en-US"/>
        </w:rPr>
        <w:instrText xml:space="preserve"> TOC \o "1-3" \h \z \u </w:instrText>
      </w:r>
      <w:r w:rsidRPr="00E03E47">
        <w:rPr>
          <w:szCs w:val="21"/>
          <w:lang w:eastAsia="en-US"/>
        </w:rPr>
        <w:fldChar w:fldCharType="separate"/>
      </w:r>
      <w:hyperlink w:anchor="_Toc260842930" w:history="1">
        <w:r w:rsidR="007139D5" w:rsidRPr="00E03E47">
          <w:rPr>
            <w:rStyle w:val="Hyperlink"/>
            <w:rFonts w:hint="eastAsia"/>
            <w:color w:val="auto"/>
          </w:rPr>
          <w:t>消除对妇女歧视委员会</w:t>
        </w:r>
        <w:r w:rsidR="007139D5" w:rsidRPr="00E03E47">
          <w:rPr>
            <w:webHidden/>
          </w:rPr>
          <w:tab/>
        </w:r>
        <w:r w:rsidR="007139D5" w:rsidRPr="00E03E47">
          <w:rPr>
            <w:webHidden/>
          </w:rPr>
          <w:fldChar w:fldCharType="begin"/>
        </w:r>
        <w:r w:rsidR="007139D5" w:rsidRPr="00E03E47">
          <w:rPr>
            <w:webHidden/>
          </w:rPr>
          <w:instrText xml:space="preserve"> PAGEREF _Toc260842930 \h </w:instrText>
        </w:r>
        <w:r w:rsidR="007139D5" w:rsidRPr="00E03E47">
          <w:rPr>
            <w:webHidden/>
          </w:rPr>
          <w:fldChar w:fldCharType="separate"/>
        </w:r>
        <w:r w:rsidR="00E03E47">
          <w:rPr>
            <w:webHidden/>
          </w:rPr>
          <w:t>1</w:t>
        </w:r>
        <w:r w:rsidR="007139D5" w:rsidRPr="00E03E47">
          <w:rPr>
            <w:webHidden/>
          </w:rPr>
          <w:fldChar w:fldCharType="end"/>
        </w:r>
      </w:hyperlink>
    </w:p>
    <w:p w:rsidR="007139D5" w:rsidRPr="00E03E47" w:rsidRDefault="007139D5">
      <w:pPr>
        <w:pStyle w:val="TOC1"/>
        <w:rPr>
          <w:szCs w:val="24"/>
        </w:rPr>
      </w:pPr>
      <w:hyperlink w:anchor="_Toc260842931" w:history="1">
        <w:r w:rsidRPr="00E03E47">
          <w:rPr>
            <w:rStyle w:val="Hyperlink"/>
            <w:rFonts w:hint="eastAsia"/>
            <w:color w:val="auto"/>
          </w:rPr>
          <w:t>审议缔约国根据《消除对妇女一切形式歧视公约》第</w:t>
        </w:r>
        <w:r w:rsidRPr="00E03E47">
          <w:rPr>
            <w:rStyle w:val="Hyperlink"/>
            <w:color w:val="auto"/>
          </w:rPr>
          <w:t>18</w:t>
        </w:r>
        <w:r w:rsidRPr="00E03E47">
          <w:rPr>
            <w:rStyle w:val="Hyperlink"/>
            <w:rFonts w:hint="eastAsia"/>
            <w:color w:val="auto"/>
          </w:rPr>
          <w:t>条提交的报告</w:t>
        </w:r>
        <w:r w:rsidRPr="00E03E47">
          <w:rPr>
            <w:webHidden/>
          </w:rPr>
          <w:tab/>
        </w:r>
        <w:r w:rsidRPr="00E03E47">
          <w:rPr>
            <w:webHidden/>
          </w:rPr>
          <w:fldChar w:fldCharType="begin"/>
        </w:r>
        <w:r w:rsidRPr="00E03E47">
          <w:rPr>
            <w:webHidden/>
          </w:rPr>
          <w:instrText xml:space="preserve"> PAGEREF _Toc260842931 \h </w:instrText>
        </w:r>
        <w:r w:rsidRPr="00E03E47">
          <w:rPr>
            <w:webHidden/>
          </w:rPr>
          <w:fldChar w:fldCharType="separate"/>
        </w:r>
        <w:r w:rsidR="00E03E47">
          <w:rPr>
            <w:webHidden/>
          </w:rPr>
          <w:t>1</w:t>
        </w:r>
        <w:r w:rsidRPr="00E03E47">
          <w:rPr>
            <w:webHidden/>
          </w:rPr>
          <w:fldChar w:fldCharType="end"/>
        </w:r>
      </w:hyperlink>
    </w:p>
    <w:p w:rsidR="007139D5" w:rsidRPr="00E03E47" w:rsidRDefault="007139D5">
      <w:pPr>
        <w:pStyle w:val="TOC1"/>
        <w:rPr>
          <w:szCs w:val="24"/>
        </w:rPr>
      </w:pPr>
      <w:hyperlink w:anchor="_Toc260842932" w:history="1">
        <w:r w:rsidRPr="00E03E47">
          <w:rPr>
            <w:rStyle w:val="Hyperlink"/>
            <w:rFonts w:hint="eastAsia"/>
            <w:color w:val="auto"/>
          </w:rPr>
          <w:t>缔约国的第二、第三和第四次合并定期报告</w:t>
        </w:r>
        <w:r w:rsidRPr="00E03E47">
          <w:rPr>
            <w:webHidden/>
          </w:rPr>
          <w:tab/>
        </w:r>
        <w:r w:rsidRPr="00E03E47">
          <w:rPr>
            <w:webHidden/>
          </w:rPr>
          <w:fldChar w:fldCharType="begin"/>
        </w:r>
        <w:r w:rsidRPr="00E03E47">
          <w:rPr>
            <w:webHidden/>
          </w:rPr>
          <w:instrText xml:space="preserve"> PAGEREF _Toc260842932 \h </w:instrText>
        </w:r>
        <w:r w:rsidRPr="00E03E47">
          <w:rPr>
            <w:webHidden/>
          </w:rPr>
          <w:fldChar w:fldCharType="separate"/>
        </w:r>
        <w:r w:rsidR="00E03E47">
          <w:rPr>
            <w:webHidden/>
          </w:rPr>
          <w:t>1</w:t>
        </w:r>
        <w:r w:rsidRPr="00E03E47">
          <w:rPr>
            <w:webHidden/>
          </w:rPr>
          <w:fldChar w:fldCharType="end"/>
        </w:r>
      </w:hyperlink>
    </w:p>
    <w:p w:rsidR="007139D5" w:rsidRPr="00E03E47" w:rsidRDefault="007139D5">
      <w:pPr>
        <w:pStyle w:val="TOC1"/>
        <w:rPr>
          <w:szCs w:val="24"/>
        </w:rPr>
      </w:pPr>
      <w:hyperlink w:anchor="_Toc260842933" w:history="1">
        <w:r w:rsidRPr="00E03E47">
          <w:rPr>
            <w:rStyle w:val="Hyperlink"/>
            <w:rFonts w:cs="SimSun" w:hint="eastAsia"/>
            <w:color w:val="auto"/>
          </w:rPr>
          <w:t>斐济</w:t>
        </w:r>
        <w:r w:rsidRPr="00E03E47">
          <w:rPr>
            <w:webHidden/>
          </w:rPr>
          <w:tab/>
        </w:r>
        <w:r w:rsidRPr="00E03E47">
          <w:rPr>
            <w:webHidden/>
          </w:rPr>
          <w:fldChar w:fldCharType="begin"/>
        </w:r>
        <w:r w:rsidRPr="00E03E47">
          <w:rPr>
            <w:webHidden/>
          </w:rPr>
          <w:instrText xml:space="preserve"> PAGEREF _Toc260842933 \h </w:instrText>
        </w:r>
        <w:r w:rsidRPr="00E03E47">
          <w:rPr>
            <w:webHidden/>
          </w:rPr>
          <w:fldChar w:fldCharType="separate"/>
        </w:r>
        <w:r w:rsidR="00E03E47">
          <w:rPr>
            <w:webHidden/>
          </w:rPr>
          <w:t>1</w:t>
        </w:r>
        <w:r w:rsidRPr="00E03E47">
          <w:rPr>
            <w:webHidden/>
          </w:rPr>
          <w:fldChar w:fldCharType="end"/>
        </w:r>
      </w:hyperlink>
    </w:p>
    <w:p w:rsidR="007139D5" w:rsidRPr="00E03E47" w:rsidRDefault="007139D5" w:rsidP="00702ADF">
      <w:pPr>
        <w:pStyle w:val="TOC2"/>
        <w:ind w:left="31680"/>
        <w:rPr>
          <w:noProof/>
          <w:kern w:val="2"/>
          <w:szCs w:val="24"/>
        </w:rPr>
      </w:pPr>
      <w:hyperlink w:anchor="_Toc260842934" w:history="1">
        <w:r w:rsidRPr="00E03E47">
          <w:rPr>
            <w:rStyle w:val="Hyperlink"/>
            <w:rFonts w:hint="eastAsia"/>
            <w:bCs/>
            <w:noProof/>
            <w:color w:val="auto"/>
          </w:rPr>
          <w:t>斐济群岛共和国</w:t>
        </w:r>
        <w:r w:rsidRPr="00E03E47">
          <w:rPr>
            <w:noProof/>
            <w:webHidden/>
          </w:rPr>
          <w:tab/>
        </w:r>
        <w:r w:rsidRPr="00E03E47">
          <w:rPr>
            <w:noProof/>
            <w:webHidden/>
          </w:rPr>
          <w:fldChar w:fldCharType="begin"/>
        </w:r>
        <w:r w:rsidRPr="00E03E47">
          <w:rPr>
            <w:noProof/>
            <w:webHidden/>
          </w:rPr>
          <w:instrText xml:space="preserve"> PAGEREF _Toc260842934 \h </w:instrText>
        </w:r>
        <w:r w:rsidRPr="00E03E47">
          <w:rPr>
            <w:noProof/>
          </w:rPr>
        </w:r>
        <w:r w:rsidRPr="00E03E47">
          <w:rPr>
            <w:noProof/>
            <w:webHidden/>
          </w:rPr>
          <w:fldChar w:fldCharType="separate"/>
        </w:r>
        <w:r w:rsidR="00E03E47">
          <w:rPr>
            <w:noProof/>
            <w:webHidden/>
          </w:rPr>
          <w:t>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35" w:history="1">
        <w:r w:rsidRPr="00E03E47">
          <w:rPr>
            <w:rStyle w:val="Hyperlink"/>
            <w:rFonts w:hint="eastAsia"/>
            <w:noProof/>
            <w:color w:val="auto"/>
          </w:rPr>
          <w:t>导言</w:t>
        </w:r>
        <w:r w:rsidRPr="00E03E47">
          <w:rPr>
            <w:noProof/>
            <w:webHidden/>
          </w:rPr>
          <w:tab/>
        </w:r>
        <w:r w:rsidRPr="00E03E47">
          <w:rPr>
            <w:noProof/>
            <w:webHidden/>
          </w:rPr>
          <w:fldChar w:fldCharType="begin"/>
        </w:r>
        <w:r w:rsidRPr="00E03E47">
          <w:rPr>
            <w:noProof/>
            <w:webHidden/>
          </w:rPr>
          <w:instrText xml:space="preserve"> PAGEREF _Toc260842935 \h </w:instrText>
        </w:r>
        <w:r w:rsidRPr="00E03E47">
          <w:rPr>
            <w:noProof/>
          </w:rPr>
        </w:r>
        <w:r w:rsidRPr="00E03E47">
          <w:rPr>
            <w:noProof/>
            <w:webHidden/>
          </w:rPr>
          <w:fldChar w:fldCharType="separate"/>
        </w:r>
        <w:r w:rsidR="00E03E47">
          <w:rPr>
            <w:noProof/>
            <w:webHidden/>
          </w:rPr>
          <w:t>11</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36" w:history="1">
        <w:r w:rsidRPr="00E03E47">
          <w:rPr>
            <w:rStyle w:val="Hyperlink"/>
            <w:rFonts w:hint="eastAsia"/>
            <w:noProof/>
            <w:color w:val="auto"/>
          </w:rPr>
          <w:t>第一节</w:t>
        </w:r>
        <w:r w:rsidRPr="00E03E47">
          <w:rPr>
            <w:rStyle w:val="Hyperlink"/>
            <w:noProof/>
            <w:color w:val="auto"/>
          </w:rPr>
          <w:t>——</w:t>
        </w:r>
        <w:r w:rsidRPr="00E03E47">
          <w:rPr>
            <w:rStyle w:val="Hyperlink"/>
            <w:rFonts w:hint="eastAsia"/>
            <w:noProof/>
            <w:color w:val="auto"/>
          </w:rPr>
          <w:t>核心文件</w:t>
        </w:r>
        <w:r w:rsidRPr="00E03E47">
          <w:rPr>
            <w:noProof/>
            <w:webHidden/>
          </w:rPr>
          <w:tab/>
        </w:r>
        <w:r w:rsidRPr="00E03E47">
          <w:rPr>
            <w:noProof/>
            <w:webHidden/>
          </w:rPr>
          <w:fldChar w:fldCharType="begin"/>
        </w:r>
        <w:r w:rsidRPr="00E03E47">
          <w:rPr>
            <w:noProof/>
            <w:webHidden/>
          </w:rPr>
          <w:instrText xml:space="preserve"> PAGEREF _Toc260842936 \h </w:instrText>
        </w:r>
        <w:r w:rsidRPr="00E03E47">
          <w:rPr>
            <w:noProof/>
          </w:rPr>
        </w:r>
        <w:r w:rsidRPr="00E03E47">
          <w:rPr>
            <w:noProof/>
            <w:webHidden/>
          </w:rPr>
          <w:fldChar w:fldCharType="separate"/>
        </w:r>
        <w:r w:rsidR="00E03E47">
          <w:rPr>
            <w:noProof/>
            <w:webHidden/>
          </w:rPr>
          <w:t>12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37" w:history="1">
        <w:r w:rsidRPr="00E03E47">
          <w:rPr>
            <w:rStyle w:val="Hyperlink"/>
            <w:rFonts w:hint="eastAsia"/>
            <w:noProof/>
            <w:color w:val="auto"/>
          </w:rPr>
          <w:t>国家背景</w:t>
        </w:r>
        <w:r w:rsidRPr="00E03E47">
          <w:rPr>
            <w:noProof/>
            <w:webHidden/>
          </w:rPr>
          <w:tab/>
        </w:r>
        <w:r w:rsidRPr="00E03E47">
          <w:rPr>
            <w:noProof/>
            <w:webHidden/>
          </w:rPr>
          <w:fldChar w:fldCharType="begin"/>
        </w:r>
        <w:r w:rsidRPr="00E03E47">
          <w:rPr>
            <w:noProof/>
            <w:webHidden/>
          </w:rPr>
          <w:instrText xml:space="preserve"> PAGEREF _Toc260842937 \h </w:instrText>
        </w:r>
        <w:r w:rsidRPr="00E03E47">
          <w:rPr>
            <w:noProof/>
          </w:rPr>
        </w:r>
        <w:r w:rsidRPr="00E03E47">
          <w:rPr>
            <w:noProof/>
            <w:webHidden/>
          </w:rPr>
          <w:fldChar w:fldCharType="separate"/>
        </w:r>
        <w:r w:rsidR="00E03E47">
          <w:rPr>
            <w:noProof/>
            <w:webHidden/>
          </w:rPr>
          <w:t>12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38" w:history="1">
        <w:r w:rsidRPr="00E03E47">
          <w:rPr>
            <w:rStyle w:val="Hyperlink"/>
            <w:rFonts w:eastAsia="KaiTi_GB2312" w:hint="eastAsia"/>
            <w:noProof/>
            <w:color w:val="auto"/>
          </w:rPr>
          <w:t>斐济：国土和人民</w:t>
        </w:r>
        <w:r w:rsidRPr="00E03E47">
          <w:rPr>
            <w:noProof/>
            <w:webHidden/>
          </w:rPr>
          <w:tab/>
        </w:r>
        <w:r w:rsidRPr="00E03E47">
          <w:rPr>
            <w:noProof/>
            <w:webHidden/>
          </w:rPr>
          <w:fldChar w:fldCharType="begin"/>
        </w:r>
        <w:r w:rsidRPr="00E03E47">
          <w:rPr>
            <w:noProof/>
            <w:webHidden/>
          </w:rPr>
          <w:instrText xml:space="preserve"> PAGEREF _Toc260842938 \h </w:instrText>
        </w:r>
        <w:r w:rsidRPr="00E03E47">
          <w:rPr>
            <w:noProof/>
          </w:rPr>
        </w:r>
        <w:r w:rsidRPr="00E03E47">
          <w:rPr>
            <w:noProof/>
            <w:webHidden/>
          </w:rPr>
          <w:fldChar w:fldCharType="separate"/>
        </w:r>
        <w:r w:rsidR="00E03E47">
          <w:rPr>
            <w:noProof/>
            <w:webHidden/>
          </w:rPr>
          <w:t>12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39" w:history="1">
        <w:r w:rsidRPr="00E03E47">
          <w:rPr>
            <w:rStyle w:val="Hyperlink"/>
            <w:rFonts w:eastAsia="KaiTi_GB2312" w:hint="eastAsia"/>
            <w:noProof/>
            <w:color w:val="auto"/>
          </w:rPr>
          <w:t>当前政局</w:t>
        </w:r>
        <w:r w:rsidRPr="00E03E47">
          <w:rPr>
            <w:noProof/>
            <w:webHidden/>
          </w:rPr>
          <w:tab/>
        </w:r>
        <w:r w:rsidRPr="00E03E47">
          <w:rPr>
            <w:noProof/>
            <w:webHidden/>
          </w:rPr>
          <w:fldChar w:fldCharType="begin"/>
        </w:r>
        <w:r w:rsidRPr="00E03E47">
          <w:rPr>
            <w:noProof/>
            <w:webHidden/>
          </w:rPr>
          <w:instrText xml:space="preserve"> PAGEREF _Toc260842939 \h </w:instrText>
        </w:r>
        <w:r w:rsidRPr="00E03E47">
          <w:rPr>
            <w:noProof/>
          </w:rPr>
        </w:r>
        <w:r w:rsidRPr="00E03E47">
          <w:rPr>
            <w:noProof/>
            <w:webHidden/>
          </w:rPr>
          <w:fldChar w:fldCharType="separate"/>
        </w:r>
        <w:r w:rsidR="00E03E47">
          <w:rPr>
            <w:noProof/>
            <w:webHidden/>
          </w:rPr>
          <w:t>17</w:t>
        </w:r>
        <w:r w:rsidRPr="00E03E47">
          <w:rPr>
            <w:noProof/>
            <w:webHidden/>
          </w:rPr>
          <w:fldChar w:fldCharType="end"/>
        </w:r>
      </w:hyperlink>
    </w:p>
    <w:p w:rsidR="007139D5" w:rsidRPr="00E03E47" w:rsidRDefault="007139D5">
      <w:pPr>
        <w:pStyle w:val="TOC1"/>
        <w:rPr>
          <w:szCs w:val="24"/>
        </w:rPr>
      </w:pPr>
      <w:hyperlink w:anchor="_Toc260842940" w:history="1">
        <w:r w:rsidRPr="00E03E47">
          <w:rPr>
            <w:rStyle w:val="Hyperlink"/>
            <w:rFonts w:hint="eastAsia"/>
            <w:color w:val="auto"/>
          </w:rPr>
          <w:t>第一部分</w:t>
        </w:r>
        <w:r w:rsidRPr="00E03E47">
          <w:rPr>
            <w:webHidden/>
          </w:rPr>
          <w:tab/>
        </w:r>
        <w:r w:rsidRPr="00E03E47">
          <w:rPr>
            <w:webHidden/>
          </w:rPr>
          <w:fldChar w:fldCharType="begin"/>
        </w:r>
        <w:r w:rsidRPr="00E03E47">
          <w:rPr>
            <w:webHidden/>
          </w:rPr>
          <w:instrText xml:space="preserve"> PAGEREF _Toc260842940 \h </w:instrText>
        </w:r>
        <w:r w:rsidRPr="00E03E47">
          <w:rPr>
            <w:webHidden/>
          </w:rPr>
          <w:fldChar w:fldCharType="separate"/>
        </w:r>
        <w:r w:rsidR="00E03E47">
          <w:rPr>
            <w:webHidden/>
          </w:rPr>
          <w:t>30</w:t>
        </w:r>
        <w:r w:rsidRPr="00E03E47">
          <w:rPr>
            <w:webHidden/>
          </w:rPr>
          <w:fldChar w:fldCharType="end"/>
        </w:r>
      </w:hyperlink>
    </w:p>
    <w:p w:rsidR="007139D5" w:rsidRPr="00E03E47" w:rsidRDefault="007139D5" w:rsidP="00702ADF">
      <w:pPr>
        <w:pStyle w:val="TOC2"/>
        <w:ind w:left="31680"/>
        <w:rPr>
          <w:noProof/>
          <w:kern w:val="2"/>
          <w:szCs w:val="24"/>
        </w:rPr>
      </w:pPr>
      <w:hyperlink w:anchor="_Toc260842941" w:history="1">
        <w:r w:rsidRPr="00E03E47">
          <w:rPr>
            <w:rStyle w:val="Hyperlink"/>
            <w:rFonts w:eastAsia="KaiTi_GB2312" w:hint="eastAsia"/>
            <w:noProof/>
            <w:color w:val="auto"/>
          </w:rPr>
          <w:t>第</w:t>
        </w:r>
        <w:r w:rsidRPr="00E03E47">
          <w:rPr>
            <w:rStyle w:val="Hyperlink"/>
            <w:rFonts w:eastAsia="KaiTi_GB2312"/>
            <w:noProof/>
            <w:color w:val="auto"/>
          </w:rPr>
          <w:t>1</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对妇女歧视的定义</w:t>
        </w:r>
        <w:r w:rsidRPr="00E03E47">
          <w:rPr>
            <w:noProof/>
            <w:webHidden/>
          </w:rPr>
          <w:tab/>
        </w:r>
        <w:r w:rsidRPr="00E03E47">
          <w:rPr>
            <w:noProof/>
            <w:webHidden/>
          </w:rPr>
          <w:fldChar w:fldCharType="begin"/>
        </w:r>
        <w:r w:rsidRPr="00E03E47">
          <w:rPr>
            <w:noProof/>
            <w:webHidden/>
          </w:rPr>
          <w:instrText xml:space="preserve"> PAGEREF _Toc260842941 \h </w:instrText>
        </w:r>
        <w:r w:rsidRPr="00E03E47">
          <w:rPr>
            <w:noProof/>
          </w:rPr>
        </w:r>
        <w:r w:rsidRPr="00E03E47">
          <w:rPr>
            <w:noProof/>
            <w:webHidden/>
          </w:rPr>
          <w:fldChar w:fldCharType="separate"/>
        </w:r>
        <w:r w:rsidR="00E03E47">
          <w:rPr>
            <w:noProof/>
            <w:webHidden/>
          </w:rPr>
          <w:t>30</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2" w:history="1">
        <w:r w:rsidRPr="00E03E47">
          <w:rPr>
            <w:rStyle w:val="Hyperlink"/>
            <w:rFonts w:eastAsia="KaiTi_GB2312" w:hint="eastAsia"/>
            <w:noProof/>
            <w:color w:val="auto"/>
          </w:rPr>
          <w:t>第</w:t>
        </w:r>
        <w:r w:rsidRPr="00E03E47">
          <w:rPr>
            <w:rStyle w:val="Hyperlink"/>
            <w:rFonts w:eastAsia="KaiTi_GB2312"/>
            <w:noProof/>
            <w:color w:val="auto"/>
          </w:rPr>
          <w:t>2</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消除歧视的义务</w:t>
        </w:r>
        <w:r w:rsidRPr="00E03E47">
          <w:rPr>
            <w:noProof/>
            <w:webHidden/>
          </w:rPr>
          <w:tab/>
        </w:r>
        <w:r w:rsidRPr="00E03E47">
          <w:rPr>
            <w:noProof/>
            <w:webHidden/>
          </w:rPr>
          <w:fldChar w:fldCharType="begin"/>
        </w:r>
        <w:r w:rsidRPr="00E03E47">
          <w:rPr>
            <w:noProof/>
            <w:webHidden/>
          </w:rPr>
          <w:instrText xml:space="preserve"> PAGEREF _Toc260842942 \h </w:instrText>
        </w:r>
        <w:r w:rsidRPr="00E03E47">
          <w:rPr>
            <w:noProof/>
          </w:rPr>
        </w:r>
        <w:r w:rsidRPr="00E03E47">
          <w:rPr>
            <w:noProof/>
            <w:webHidden/>
          </w:rPr>
          <w:fldChar w:fldCharType="separate"/>
        </w:r>
        <w:r w:rsidR="00E03E47">
          <w:rPr>
            <w:noProof/>
            <w:webHidden/>
          </w:rPr>
          <w:t>32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3" w:history="1">
        <w:r w:rsidRPr="00E03E47">
          <w:rPr>
            <w:rStyle w:val="Hyperlink"/>
            <w:rFonts w:eastAsia="KaiTi_GB2312" w:hint="eastAsia"/>
            <w:noProof/>
            <w:color w:val="auto"/>
          </w:rPr>
          <w:t>第</w:t>
        </w:r>
        <w:r w:rsidRPr="00E03E47">
          <w:rPr>
            <w:rStyle w:val="Hyperlink"/>
            <w:rFonts w:eastAsia="KaiTi_GB2312"/>
            <w:noProof/>
            <w:color w:val="auto"/>
          </w:rPr>
          <w:t>3</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保障全面提高妇女地位的措施</w:t>
        </w:r>
        <w:r w:rsidRPr="00E03E47">
          <w:rPr>
            <w:noProof/>
            <w:webHidden/>
          </w:rPr>
          <w:tab/>
        </w:r>
        <w:r w:rsidRPr="00E03E47">
          <w:rPr>
            <w:noProof/>
            <w:webHidden/>
          </w:rPr>
          <w:fldChar w:fldCharType="begin"/>
        </w:r>
        <w:r w:rsidRPr="00E03E47">
          <w:rPr>
            <w:noProof/>
            <w:webHidden/>
          </w:rPr>
          <w:instrText xml:space="preserve"> PAGEREF _Toc260842943 \h </w:instrText>
        </w:r>
        <w:r w:rsidRPr="00E03E47">
          <w:rPr>
            <w:noProof/>
          </w:rPr>
        </w:r>
        <w:r w:rsidRPr="00E03E47">
          <w:rPr>
            <w:noProof/>
            <w:webHidden/>
          </w:rPr>
          <w:fldChar w:fldCharType="separate"/>
        </w:r>
        <w:r w:rsidR="00E03E47">
          <w:rPr>
            <w:noProof/>
            <w:webHidden/>
          </w:rPr>
          <w:t>40</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4" w:history="1">
        <w:r w:rsidRPr="00E03E47">
          <w:rPr>
            <w:rStyle w:val="Hyperlink"/>
            <w:rFonts w:ascii="KaiTi_GB2312" w:eastAsia="KaiTi_GB2312" w:hint="eastAsia"/>
            <w:noProof/>
            <w:color w:val="auto"/>
          </w:rPr>
          <w:t>第</w:t>
        </w:r>
        <w:r w:rsidRPr="00E03E47">
          <w:rPr>
            <w:rStyle w:val="Hyperlink"/>
            <w:rFonts w:ascii="KaiTi_GB2312" w:eastAsia="KaiTi_GB2312"/>
            <w:noProof/>
            <w:color w:val="auto"/>
          </w:rPr>
          <w:t>4</w:t>
        </w:r>
        <w:r w:rsidRPr="00E03E47">
          <w:rPr>
            <w:rStyle w:val="Hyperlink"/>
            <w:rFonts w:ascii="KaiTi_GB2312" w:eastAsia="KaiTi_GB2312" w:hint="eastAsia"/>
            <w:noProof/>
            <w:color w:val="auto"/>
          </w:rPr>
          <w:t>条</w:t>
        </w:r>
        <w:r w:rsidRPr="00E03E47">
          <w:rPr>
            <w:rStyle w:val="Hyperlink"/>
            <w:rFonts w:ascii="KaiTi_GB2312" w:eastAsia="KaiTi_GB2312"/>
            <w:noProof/>
            <w:color w:val="auto"/>
          </w:rPr>
          <w:t xml:space="preserve">   </w:t>
        </w:r>
        <w:r w:rsidRPr="00E03E47">
          <w:rPr>
            <w:rStyle w:val="Hyperlink"/>
            <w:rFonts w:ascii="KaiTi_GB2312" w:eastAsia="KaiTi_GB2312" w:hint="eastAsia"/>
            <w:noProof/>
            <w:color w:val="auto"/>
          </w:rPr>
          <w:t>加速实现男女平等</w:t>
        </w:r>
        <w:r w:rsidRPr="00E03E47">
          <w:rPr>
            <w:noProof/>
            <w:webHidden/>
          </w:rPr>
          <w:tab/>
        </w:r>
        <w:r w:rsidRPr="00E03E47">
          <w:rPr>
            <w:noProof/>
            <w:webHidden/>
          </w:rPr>
          <w:fldChar w:fldCharType="begin"/>
        </w:r>
        <w:r w:rsidRPr="00E03E47">
          <w:rPr>
            <w:noProof/>
            <w:webHidden/>
          </w:rPr>
          <w:instrText xml:space="preserve"> PAGEREF _Toc260842944 \h </w:instrText>
        </w:r>
        <w:r w:rsidRPr="00E03E47">
          <w:rPr>
            <w:noProof/>
          </w:rPr>
        </w:r>
        <w:r w:rsidRPr="00E03E47">
          <w:rPr>
            <w:noProof/>
            <w:webHidden/>
          </w:rPr>
          <w:fldChar w:fldCharType="separate"/>
        </w:r>
        <w:r w:rsidR="00E03E47">
          <w:rPr>
            <w:noProof/>
            <w:webHidden/>
          </w:rPr>
          <w:t>44</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5" w:history="1">
        <w:r w:rsidRPr="00E03E47">
          <w:rPr>
            <w:rStyle w:val="Hyperlink"/>
            <w:rFonts w:eastAsia="KaiTi_GB2312" w:hint="eastAsia"/>
            <w:noProof/>
            <w:color w:val="auto"/>
          </w:rPr>
          <w:t>第</w:t>
        </w:r>
        <w:r w:rsidRPr="00E03E47">
          <w:rPr>
            <w:rStyle w:val="Hyperlink"/>
            <w:rFonts w:eastAsia="KaiTi_GB2312"/>
            <w:noProof/>
            <w:color w:val="auto"/>
          </w:rPr>
          <w:t>5</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改变性别角色与陈规定型观念的措施</w:t>
        </w:r>
        <w:r w:rsidRPr="00E03E47">
          <w:rPr>
            <w:noProof/>
            <w:webHidden/>
          </w:rPr>
          <w:tab/>
        </w:r>
        <w:r w:rsidRPr="00E03E47">
          <w:rPr>
            <w:noProof/>
            <w:webHidden/>
          </w:rPr>
          <w:fldChar w:fldCharType="begin"/>
        </w:r>
        <w:r w:rsidRPr="00E03E47">
          <w:rPr>
            <w:noProof/>
            <w:webHidden/>
          </w:rPr>
          <w:instrText xml:space="preserve"> PAGEREF _Toc260842945 \h </w:instrText>
        </w:r>
        <w:r w:rsidRPr="00E03E47">
          <w:rPr>
            <w:noProof/>
          </w:rPr>
        </w:r>
        <w:r w:rsidRPr="00E03E47">
          <w:rPr>
            <w:noProof/>
            <w:webHidden/>
          </w:rPr>
          <w:fldChar w:fldCharType="separate"/>
        </w:r>
        <w:r w:rsidR="00E03E47">
          <w:rPr>
            <w:noProof/>
            <w:webHidden/>
          </w:rPr>
          <w:t>45</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6" w:history="1">
        <w:r w:rsidRPr="00E03E47">
          <w:rPr>
            <w:rStyle w:val="Hyperlink"/>
            <w:rFonts w:eastAsia="KaiTi_GB2312" w:hint="eastAsia"/>
            <w:noProof/>
            <w:color w:val="auto"/>
          </w:rPr>
          <w:t>第</w:t>
        </w:r>
        <w:r w:rsidRPr="00E03E47">
          <w:rPr>
            <w:rStyle w:val="Hyperlink"/>
            <w:rFonts w:eastAsia="KaiTi_GB2312"/>
            <w:noProof/>
            <w:color w:val="auto"/>
          </w:rPr>
          <w:t>6</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禁止对妇女的剥削</w:t>
        </w:r>
        <w:r w:rsidRPr="00E03E47">
          <w:rPr>
            <w:noProof/>
            <w:webHidden/>
          </w:rPr>
          <w:tab/>
        </w:r>
        <w:r w:rsidRPr="00E03E47">
          <w:rPr>
            <w:noProof/>
            <w:webHidden/>
          </w:rPr>
          <w:fldChar w:fldCharType="begin"/>
        </w:r>
        <w:r w:rsidRPr="00E03E47">
          <w:rPr>
            <w:noProof/>
            <w:webHidden/>
          </w:rPr>
          <w:instrText xml:space="preserve"> PAGEREF _Toc260842946 \h </w:instrText>
        </w:r>
        <w:r w:rsidRPr="00E03E47">
          <w:rPr>
            <w:noProof/>
          </w:rPr>
        </w:r>
        <w:r w:rsidRPr="00E03E47">
          <w:rPr>
            <w:noProof/>
            <w:webHidden/>
          </w:rPr>
          <w:fldChar w:fldCharType="separate"/>
        </w:r>
        <w:r w:rsidR="00E03E47">
          <w:rPr>
            <w:noProof/>
            <w:webHidden/>
          </w:rPr>
          <w:t>48</w:t>
        </w:r>
        <w:r w:rsidRPr="00E03E47">
          <w:rPr>
            <w:noProof/>
            <w:webHidden/>
          </w:rPr>
          <w:fldChar w:fldCharType="end"/>
        </w:r>
      </w:hyperlink>
    </w:p>
    <w:p w:rsidR="007139D5" w:rsidRPr="00E03E47" w:rsidRDefault="007139D5">
      <w:pPr>
        <w:pStyle w:val="TOC1"/>
        <w:rPr>
          <w:szCs w:val="24"/>
        </w:rPr>
      </w:pPr>
      <w:hyperlink w:anchor="_Toc260842947" w:history="1">
        <w:r w:rsidRPr="00E03E47">
          <w:rPr>
            <w:rStyle w:val="Hyperlink"/>
            <w:rFonts w:hint="eastAsia"/>
            <w:color w:val="auto"/>
          </w:rPr>
          <w:t>第二部分</w:t>
        </w:r>
        <w:r w:rsidRPr="00E03E47">
          <w:rPr>
            <w:webHidden/>
          </w:rPr>
          <w:tab/>
        </w:r>
        <w:r w:rsidRPr="00E03E47">
          <w:rPr>
            <w:webHidden/>
          </w:rPr>
          <w:fldChar w:fldCharType="begin"/>
        </w:r>
        <w:r w:rsidRPr="00E03E47">
          <w:rPr>
            <w:webHidden/>
          </w:rPr>
          <w:instrText xml:space="preserve"> PAGEREF _Toc260842947 \h </w:instrText>
        </w:r>
        <w:r w:rsidRPr="00E03E47">
          <w:rPr>
            <w:webHidden/>
          </w:rPr>
          <w:fldChar w:fldCharType="separate"/>
        </w:r>
        <w:r w:rsidR="00E03E47">
          <w:rPr>
            <w:webHidden/>
          </w:rPr>
          <w:t>51</w:t>
        </w:r>
        <w:r w:rsidRPr="00E03E47">
          <w:rPr>
            <w:webHidden/>
          </w:rPr>
          <w:fldChar w:fldCharType="end"/>
        </w:r>
      </w:hyperlink>
    </w:p>
    <w:p w:rsidR="007139D5" w:rsidRPr="00E03E47" w:rsidRDefault="007139D5" w:rsidP="00702ADF">
      <w:pPr>
        <w:pStyle w:val="TOC2"/>
        <w:ind w:left="31680"/>
        <w:rPr>
          <w:noProof/>
          <w:kern w:val="2"/>
          <w:szCs w:val="24"/>
        </w:rPr>
      </w:pPr>
      <w:hyperlink w:anchor="_Toc260842948" w:history="1">
        <w:r w:rsidRPr="00E03E47">
          <w:rPr>
            <w:rStyle w:val="Hyperlink"/>
            <w:rFonts w:eastAsia="KaiTi_GB2312" w:hint="eastAsia"/>
            <w:noProof/>
            <w:color w:val="auto"/>
          </w:rPr>
          <w:t>第</w:t>
        </w:r>
        <w:r w:rsidRPr="00E03E47">
          <w:rPr>
            <w:rStyle w:val="Hyperlink"/>
            <w:rFonts w:eastAsia="KaiTi_GB2312"/>
            <w:noProof/>
            <w:color w:val="auto"/>
          </w:rPr>
          <w:t>7</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政治和公众事务</w:t>
        </w:r>
        <w:r w:rsidRPr="00E03E47">
          <w:rPr>
            <w:noProof/>
            <w:webHidden/>
          </w:rPr>
          <w:tab/>
        </w:r>
        <w:r w:rsidRPr="00E03E47">
          <w:rPr>
            <w:noProof/>
            <w:webHidden/>
          </w:rPr>
          <w:fldChar w:fldCharType="begin"/>
        </w:r>
        <w:r w:rsidRPr="00E03E47">
          <w:rPr>
            <w:noProof/>
            <w:webHidden/>
          </w:rPr>
          <w:instrText xml:space="preserve"> PAGEREF _Toc260842948 \h </w:instrText>
        </w:r>
        <w:r w:rsidRPr="00E03E47">
          <w:rPr>
            <w:noProof/>
          </w:rPr>
        </w:r>
        <w:r w:rsidRPr="00E03E47">
          <w:rPr>
            <w:noProof/>
            <w:webHidden/>
          </w:rPr>
          <w:fldChar w:fldCharType="separate"/>
        </w:r>
        <w:r w:rsidR="00E03E47">
          <w:rPr>
            <w:noProof/>
            <w:webHidden/>
          </w:rPr>
          <w:t>51</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49" w:history="1">
        <w:r w:rsidRPr="00E03E47">
          <w:rPr>
            <w:rStyle w:val="Hyperlink"/>
            <w:rFonts w:eastAsia="KaiTi_GB2312" w:hint="eastAsia"/>
            <w:noProof/>
            <w:color w:val="auto"/>
          </w:rPr>
          <w:t>第</w:t>
        </w:r>
        <w:r w:rsidRPr="00E03E47">
          <w:rPr>
            <w:rStyle w:val="Hyperlink"/>
            <w:rFonts w:eastAsia="KaiTi_GB2312"/>
            <w:noProof/>
            <w:color w:val="auto"/>
          </w:rPr>
          <w:t>8</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代表权</w:t>
        </w:r>
        <w:r w:rsidRPr="00E03E47">
          <w:rPr>
            <w:noProof/>
            <w:webHidden/>
          </w:rPr>
          <w:tab/>
        </w:r>
        <w:r w:rsidRPr="00E03E47">
          <w:rPr>
            <w:noProof/>
            <w:webHidden/>
          </w:rPr>
          <w:fldChar w:fldCharType="begin"/>
        </w:r>
        <w:r w:rsidRPr="00E03E47">
          <w:rPr>
            <w:noProof/>
            <w:webHidden/>
          </w:rPr>
          <w:instrText xml:space="preserve"> PAGEREF _Toc260842949 \h </w:instrText>
        </w:r>
        <w:r w:rsidRPr="00E03E47">
          <w:rPr>
            <w:noProof/>
          </w:rPr>
        </w:r>
        <w:r w:rsidRPr="00E03E47">
          <w:rPr>
            <w:noProof/>
            <w:webHidden/>
          </w:rPr>
          <w:fldChar w:fldCharType="separate"/>
        </w:r>
        <w:r w:rsidR="00E03E47">
          <w:rPr>
            <w:noProof/>
            <w:webHidden/>
          </w:rPr>
          <w:t>55</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0" w:history="1">
        <w:r w:rsidRPr="00E03E47">
          <w:rPr>
            <w:rStyle w:val="Hyperlink"/>
            <w:rFonts w:eastAsia="KaiTi_GB2312" w:hint="eastAsia"/>
            <w:noProof/>
            <w:color w:val="auto"/>
          </w:rPr>
          <w:t>第</w:t>
        </w:r>
        <w:r w:rsidRPr="00E03E47">
          <w:rPr>
            <w:rStyle w:val="Hyperlink"/>
            <w:rFonts w:eastAsia="KaiTi_GB2312"/>
            <w:noProof/>
            <w:color w:val="auto"/>
          </w:rPr>
          <w:t>9</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国籍</w:t>
        </w:r>
        <w:r w:rsidRPr="00E03E47">
          <w:rPr>
            <w:noProof/>
            <w:webHidden/>
          </w:rPr>
          <w:tab/>
        </w:r>
        <w:r w:rsidRPr="00E03E47">
          <w:rPr>
            <w:noProof/>
            <w:webHidden/>
          </w:rPr>
          <w:fldChar w:fldCharType="begin"/>
        </w:r>
        <w:r w:rsidRPr="00E03E47">
          <w:rPr>
            <w:noProof/>
            <w:webHidden/>
          </w:rPr>
          <w:instrText xml:space="preserve"> PAGEREF _Toc260842950 \h </w:instrText>
        </w:r>
        <w:r w:rsidRPr="00E03E47">
          <w:rPr>
            <w:noProof/>
          </w:rPr>
        </w:r>
        <w:r w:rsidRPr="00E03E47">
          <w:rPr>
            <w:noProof/>
            <w:webHidden/>
          </w:rPr>
          <w:fldChar w:fldCharType="separate"/>
        </w:r>
        <w:r w:rsidR="00E03E47">
          <w:rPr>
            <w:noProof/>
            <w:webHidden/>
          </w:rPr>
          <w:t>56</w:t>
        </w:r>
        <w:r w:rsidRPr="00E03E47">
          <w:rPr>
            <w:noProof/>
            <w:webHidden/>
          </w:rPr>
          <w:fldChar w:fldCharType="end"/>
        </w:r>
      </w:hyperlink>
    </w:p>
    <w:p w:rsidR="007139D5" w:rsidRPr="00E03E47" w:rsidRDefault="007139D5">
      <w:pPr>
        <w:pStyle w:val="TOC1"/>
        <w:rPr>
          <w:szCs w:val="24"/>
        </w:rPr>
      </w:pPr>
      <w:hyperlink w:anchor="_Toc260842951" w:history="1">
        <w:r w:rsidRPr="00E03E47">
          <w:rPr>
            <w:rStyle w:val="Hyperlink"/>
            <w:rFonts w:hint="eastAsia"/>
            <w:color w:val="auto"/>
          </w:rPr>
          <w:t>第三部分</w:t>
        </w:r>
        <w:r w:rsidRPr="00E03E47">
          <w:rPr>
            <w:webHidden/>
          </w:rPr>
          <w:tab/>
        </w:r>
        <w:r w:rsidRPr="00E03E47">
          <w:rPr>
            <w:webHidden/>
          </w:rPr>
          <w:fldChar w:fldCharType="begin"/>
        </w:r>
        <w:r w:rsidRPr="00E03E47">
          <w:rPr>
            <w:webHidden/>
          </w:rPr>
          <w:instrText xml:space="preserve"> PAGEREF _Toc260842951 \h </w:instrText>
        </w:r>
        <w:r w:rsidRPr="00E03E47">
          <w:rPr>
            <w:webHidden/>
          </w:rPr>
          <w:fldChar w:fldCharType="separate"/>
        </w:r>
        <w:r w:rsidR="00E03E47">
          <w:rPr>
            <w:webHidden/>
          </w:rPr>
          <w:t>57</w:t>
        </w:r>
        <w:r w:rsidRPr="00E03E47">
          <w:rPr>
            <w:webHidden/>
          </w:rPr>
          <w:fldChar w:fldCharType="end"/>
        </w:r>
      </w:hyperlink>
    </w:p>
    <w:p w:rsidR="007139D5" w:rsidRPr="00E03E47" w:rsidRDefault="007139D5" w:rsidP="00702ADF">
      <w:pPr>
        <w:pStyle w:val="TOC2"/>
        <w:ind w:left="31680"/>
        <w:rPr>
          <w:noProof/>
          <w:kern w:val="2"/>
          <w:szCs w:val="24"/>
        </w:rPr>
      </w:pPr>
      <w:hyperlink w:anchor="_Toc260842952" w:history="1">
        <w:r w:rsidRPr="00E03E47">
          <w:rPr>
            <w:rStyle w:val="Hyperlink"/>
            <w:rFonts w:eastAsia="KaiTi_GB2312" w:hint="eastAsia"/>
            <w:noProof/>
            <w:color w:val="auto"/>
          </w:rPr>
          <w:t>第</w:t>
        </w:r>
        <w:r w:rsidRPr="00E03E47">
          <w:rPr>
            <w:rStyle w:val="Hyperlink"/>
            <w:rFonts w:eastAsia="KaiTi_GB2312"/>
            <w:noProof/>
            <w:color w:val="auto"/>
          </w:rPr>
          <w:t>10</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教育</w:t>
        </w:r>
        <w:r w:rsidRPr="00E03E47">
          <w:rPr>
            <w:noProof/>
            <w:webHidden/>
          </w:rPr>
          <w:tab/>
        </w:r>
        <w:r w:rsidRPr="00E03E47">
          <w:rPr>
            <w:noProof/>
            <w:webHidden/>
          </w:rPr>
          <w:fldChar w:fldCharType="begin"/>
        </w:r>
        <w:r w:rsidRPr="00E03E47">
          <w:rPr>
            <w:noProof/>
            <w:webHidden/>
          </w:rPr>
          <w:instrText xml:space="preserve"> PAGEREF _Toc260842952 \h </w:instrText>
        </w:r>
        <w:r w:rsidRPr="00E03E47">
          <w:rPr>
            <w:noProof/>
          </w:rPr>
        </w:r>
        <w:r w:rsidRPr="00E03E47">
          <w:rPr>
            <w:noProof/>
            <w:webHidden/>
          </w:rPr>
          <w:fldChar w:fldCharType="separate"/>
        </w:r>
        <w:r w:rsidR="00E03E47">
          <w:rPr>
            <w:noProof/>
            <w:webHidden/>
          </w:rPr>
          <w:t>57</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3" w:history="1">
        <w:r w:rsidRPr="00E03E47">
          <w:rPr>
            <w:rStyle w:val="Hyperlink"/>
            <w:rFonts w:eastAsia="KaiTi_GB2312" w:hint="eastAsia"/>
            <w:noProof/>
            <w:color w:val="auto"/>
          </w:rPr>
          <w:t>第</w:t>
        </w:r>
        <w:r w:rsidRPr="00E03E47">
          <w:rPr>
            <w:rStyle w:val="Hyperlink"/>
            <w:rFonts w:eastAsia="KaiTi_GB2312"/>
            <w:noProof/>
            <w:color w:val="auto"/>
          </w:rPr>
          <w:t>11</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就业</w:t>
        </w:r>
        <w:r w:rsidRPr="00E03E47">
          <w:rPr>
            <w:noProof/>
            <w:webHidden/>
          </w:rPr>
          <w:tab/>
        </w:r>
        <w:r w:rsidRPr="00E03E47">
          <w:rPr>
            <w:noProof/>
            <w:webHidden/>
          </w:rPr>
          <w:fldChar w:fldCharType="begin"/>
        </w:r>
        <w:r w:rsidRPr="00E03E47">
          <w:rPr>
            <w:noProof/>
            <w:webHidden/>
          </w:rPr>
          <w:instrText xml:space="preserve"> PAGEREF _Toc260842953 \h </w:instrText>
        </w:r>
        <w:r w:rsidRPr="00E03E47">
          <w:rPr>
            <w:noProof/>
          </w:rPr>
        </w:r>
        <w:r w:rsidRPr="00E03E47">
          <w:rPr>
            <w:noProof/>
            <w:webHidden/>
          </w:rPr>
          <w:fldChar w:fldCharType="separate"/>
        </w:r>
        <w:r w:rsidR="00E03E47">
          <w:rPr>
            <w:noProof/>
            <w:webHidden/>
          </w:rPr>
          <w:t>67</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4" w:history="1">
        <w:r w:rsidRPr="00E03E47">
          <w:rPr>
            <w:rStyle w:val="Hyperlink"/>
            <w:rFonts w:eastAsia="KaiTi_GB2312" w:hint="eastAsia"/>
            <w:noProof/>
            <w:color w:val="auto"/>
          </w:rPr>
          <w:t>第</w:t>
        </w:r>
        <w:r w:rsidRPr="00E03E47">
          <w:rPr>
            <w:rStyle w:val="Hyperlink"/>
            <w:rFonts w:eastAsia="KaiTi_GB2312"/>
            <w:noProof/>
            <w:color w:val="auto"/>
          </w:rPr>
          <w:t>12</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保健</w:t>
        </w:r>
        <w:r w:rsidRPr="00E03E47">
          <w:rPr>
            <w:noProof/>
            <w:webHidden/>
          </w:rPr>
          <w:tab/>
        </w:r>
        <w:r w:rsidRPr="00E03E47">
          <w:rPr>
            <w:noProof/>
            <w:webHidden/>
          </w:rPr>
          <w:fldChar w:fldCharType="begin"/>
        </w:r>
        <w:r w:rsidRPr="00E03E47">
          <w:rPr>
            <w:noProof/>
            <w:webHidden/>
          </w:rPr>
          <w:instrText xml:space="preserve"> PAGEREF _Toc260842954 \h </w:instrText>
        </w:r>
        <w:r w:rsidRPr="00E03E47">
          <w:rPr>
            <w:noProof/>
          </w:rPr>
        </w:r>
        <w:r w:rsidRPr="00E03E47">
          <w:rPr>
            <w:noProof/>
            <w:webHidden/>
          </w:rPr>
          <w:fldChar w:fldCharType="separate"/>
        </w:r>
        <w:r w:rsidR="00E03E47">
          <w:rPr>
            <w:noProof/>
            <w:webHidden/>
          </w:rPr>
          <w:t>78</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5" w:history="1">
        <w:r w:rsidRPr="00E03E47">
          <w:rPr>
            <w:rStyle w:val="Hyperlink"/>
            <w:rFonts w:eastAsia="KaiTi_GB2312" w:hint="eastAsia"/>
            <w:noProof/>
            <w:color w:val="auto"/>
          </w:rPr>
          <w:t>第</w:t>
        </w:r>
        <w:r w:rsidRPr="00E03E47">
          <w:rPr>
            <w:rStyle w:val="Hyperlink"/>
            <w:rFonts w:eastAsia="KaiTi_GB2312"/>
            <w:noProof/>
            <w:color w:val="auto"/>
          </w:rPr>
          <w:t>13</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社会和经济福利</w:t>
        </w:r>
        <w:r w:rsidRPr="00E03E47">
          <w:rPr>
            <w:noProof/>
            <w:webHidden/>
          </w:rPr>
          <w:tab/>
        </w:r>
        <w:r w:rsidRPr="00E03E47">
          <w:rPr>
            <w:noProof/>
            <w:webHidden/>
          </w:rPr>
          <w:fldChar w:fldCharType="begin"/>
        </w:r>
        <w:r w:rsidRPr="00E03E47">
          <w:rPr>
            <w:noProof/>
            <w:webHidden/>
          </w:rPr>
          <w:instrText xml:space="preserve"> PAGEREF _Toc260842955 \h </w:instrText>
        </w:r>
        <w:r w:rsidRPr="00E03E47">
          <w:rPr>
            <w:noProof/>
          </w:rPr>
        </w:r>
        <w:r w:rsidRPr="00E03E47">
          <w:rPr>
            <w:noProof/>
            <w:webHidden/>
          </w:rPr>
          <w:fldChar w:fldCharType="separate"/>
        </w:r>
        <w:r w:rsidR="00E03E47">
          <w:rPr>
            <w:noProof/>
            <w:webHidden/>
          </w:rPr>
          <w:t>89</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6" w:history="1">
        <w:r w:rsidRPr="00E03E47">
          <w:rPr>
            <w:rStyle w:val="Hyperlink"/>
            <w:rFonts w:eastAsia="KaiTi_GB2312" w:hint="eastAsia"/>
            <w:noProof/>
            <w:color w:val="auto"/>
          </w:rPr>
          <w:t>第</w:t>
        </w:r>
        <w:r w:rsidRPr="00E03E47">
          <w:rPr>
            <w:rStyle w:val="Hyperlink"/>
            <w:rFonts w:eastAsia="KaiTi_GB2312"/>
            <w:noProof/>
            <w:color w:val="auto"/>
          </w:rPr>
          <w:t>14</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农村妇女</w:t>
        </w:r>
        <w:r w:rsidRPr="00E03E47">
          <w:rPr>
            <w:noProof/>
            <w:webHidden/>
          </w:rPr>
          <w:tab/>
        </w:r>
        <w:r w:rsidRPr="00E03E47">
          <w:rPr>
            <w:noProof/>
            <w:webHidden/>
          </w:rPr>
          <w:fldChar w:fldCharType="begin"/>
        </w:r>
        <w:r w:rsidRPr="00E03E47">
          <w:rPr>
            <w:noProof/>
            <w:webHidden/>
          </w:rPr>
          <w:instrText xml:space="preserve"> PAGEREF _Toc260842956 \h </w:instrText>
        </w:r>
        <w:r w:rsidRPr="00E03E47">
          <w:rPr>
            <w:noProof/>
          </w:rPr>
        </w:r>
        <w:r w:rsidRPr="00E03E47">
          <w:rPr>
            <w:noProof/>
            <w:webHidden/>
          </w:rPr>
          <w:fldChar w:fldCharType="separate"/>
        </w:r>
        <w:r w:rsidR="00E03E47">
          <w:rPr>
            <w:noProof/>
            <w:webHidden/>
          </w:rPr>
          <w:t>92</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7" w:history="1">
        <w:r w:rsidRPr="00E03E47">
          <w:rPr>
            <w:rStyle w:val="Hyperlink"/>
            <w:rFonts w:eastAsia="KaiTi_GB2312" w:hint="eastAsia"/>
            <w:noProof/>
            <w:color w:val="auto"/>
          </w:rPr>
          <w:t>第</w:t>
        </w:r>
        <w:r w:rsidRPr="00E03E47">
          <w:rPr>
            <w:rStyle w:val="Hyperlink"/>
            <w:rFonts w:eastAsia="KaiTi_GB2312"/>
            <w:noProof/>
            <w:color w:val="auto"/>
          </w:rPr>
          <w:t>15</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法律面前人人平等</w:t>
        </w:r>
        <w:r w:rsidRPr="00E03E47">
          <w:rPr>
            <w:noProof/>
            <w:webHidden/>
          </w:rPr>
          <w:tab/>
        </w:r>
        <w:r w:rsidRPr="00E03E47">
          <w:rPr>
            <w:noProof/>
            <w:webHidden/>
          </w:rPr>
          <w:fldChar w:fldCharType="begin"/>
        </w:r>
        <w:r w:rsidRPr="00E03E47">
          <w:rPr>
            <w:noProof/>
            <w:webHidden/>
          </w:rPr>
          <w:instrText xml:space="preserve"> PAGEREF _Toc260842957 \h </w:instrText>
        </w:r>
        <w:r w:rsidRPr="00E03E47">
          <w:rPr>
            <w:noProof/>
          </w:rPr>
        </w:r>
        <w:r w:rsidRPr="00E03E47">
          <w:rPr>
            <w:noProof/>
            <w:webHidden/>
          </w:rPr>
          <w:fldChar w:fldCharType="separate"/>
        </w:r>
        <w:r w:rsidR="00E03E47">
          <w:rPr>
            <w:noProof/>
            <w:webHidden/>
          </w:rPr>
          <w:t>99</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8" w:history="1">
        <w:r w:rsidRPr="00E03E47">
          <w:rPr>
            <w:rStyle w:val="Hyperlink"/>
            <w:rFonts w:eastAsia="KaiTi_GB2312" w:hint="eastAsia"/>
            <w:noProof/>
            <w:color w:val="auto"/>
          </w:rPr>
          <w:t>第</w:t>
        </w:r>
        <w:r w:rsidRPr="00E03E47">
          <w:rPr>
            <w:rStyle w:val="Hyperlink"/>
            <w:rFonts w:eastAsia="KaiTi_GB2312"/>
            <w:noProof/>
            <w:color w:val="auto"/>
          </w:rPr>
          <w:t>16</w:t>
        </w:r>
        <w:r w:rsidRPr="00E03E47">
          <w:rPr>
            <w:rStyle w:val="Hyperlink"/>
            <w:rFonts w:eastAsia="KaiTi_GB2312" w:hint="eastAsia"/>
            <w:noProof/>
            <w:color w:val="auto"/>
          </w:rPr>
          <w:t>条</w:t>
        </w:r>
        <w:r w:rsidRPr="00E03E47">
          <w:rPr>
            <w:rStyle w:val="Hyperlink"/>
            <w:rFonts w:eastAsia="KaiTi_GB2312"/>
            <w:noProof/>
            <w:color w:val="auto"/>
          </w:rPr>
          <w:t xml:space="preserve">  </w:t>
        </w:r>
        <w:r w:rsidRPr="00E03E47">
          <w:rPr>
            <w:rStyle w:val="Hyperlink"/>
            <w:rFonts w:eastAsia="KaiTi_GB2312" w:hint="eastAsia"/>
            <w:noProof/>
            <w:color w:val="auto"/>
          </w:rPr>
          <w:t>婚姻和家庭生活</w:t>
        </w:r>
        <w:r w:rsidRPr="00E03E47">
          <w:rPr>
            <w:noProof/>
            <w:webHidden/>
          </w:rPr>
          <w:tab/>
        </w:r>
        <w:r w:rsidRPr="00E03E47">
          <w:rPr>
            <w:noProof/>
            <w:webHidden/>
          </w:rPr>
          <w:fldChar w:fldCharType="begin"/>
        </w:r>
        <w:r w:rsidRPr="00E03E47">
          <w:rPr>
            <w:noProof/>
            <w:webHidden/>
          </w:rPr>
          <w:instrText xml:space="preserve"> PAGEREF _Toc260842958 \h </w:instrText>
        </w:r>
        <w:r w:rsidRPr="00E03E47">
          <w:rPr>
            <w:noProof/>
          </w:rPr>
        </w:r>
        <w:r w:rsidRPr="00E03E47">
          <w:rPr>
            <w:noProof/>
            <w:webHidden/>
          </w:rPr>
          <w:fldChar w:fldCharType="separate"/>
        </w:r>
        <w:r w:rsidR="00E03E47">
          <w:rPr>
            <w:noProof/>
            <w:webHidden/>
          </w:rPr>
          <w:t>100</w:t>
        </w:r>
        <w:r w:rsidRPr="00E03E47">
          <w:rPr>
            <w:noProof/>
            <w:webHidden/>
          </w:rPr>
          <w:fldChar w:fldCharType="end"/>
        </w:r>
      </w:hyperlink>
    </w:p>
    <w:p w:rsidR="007139D5" w:rsidRPr="00E03E47" w:rsidRDefault="007139D5" w:rsidP="00702ADF">
      <w:pPr>
        <w:pStyle w:val="TOC2"/>
        <w:ind w:left="31680"/>
        <w:rPr>
          <w:noProof/>
          <w:kern w:val="2"/>
          <w:szCs w:val="24"/>
        </w:rPr>
      </w:pPr>
      <w:hyperlink w:anchor="_Toc260842959" w:history="1">
        <w:r w:rsidRPr="00E03E47">
          <w:rPr>
            <w:rStyle w:val="Hyperlink"/>
            <w:rFonts w:eastAsia="KaiTi_GB2312" w:hint="eastAsia"/>
            <w:noProof/>
            <w:color w:val="auto"/>
          </w:rPr>
          <w:t>第</w:t>
        </w:r>
        <w:r w:rsidRPr="00E03E47">
          <w:rPr>
            <w:rStyle w:val="Hyperlink"/>
            <w:rFonts w:eastAsia="KaiTi_GB2312"/>
            <w:noProof/>
            <w:color w:val="auto"/>
          </w:rPr>
          <w:t>18</w:t>
        </w:r>
        <w:r w:rsidRPr="00E03E47">
          <w:rPr>
            <w:rStyle w:val="Hyperlink"/>
            <w:rFonts w:eastAsia="KaiTi_GB2312" w:hint="eastAsia"/>
            <w:noProof/>
            <w:color w:val="auto"/>
          </w:rPr>
          <w:t>条</w:t>
        </w:r>
        <w:r w:rsidRPr="00E03E47">
          <w:rPr>
            <w:noProof/>
            <w:webHidden/>
          </w:rPr>
          <w:tab/>
        </w:r>
        <w:r w:rsidRPr="00E03E47">
          <w:rPr>
            <w:noProof/>
            <w:webHidden/>
          </w:rPr>
          <w:fldChar w:fldCharType="begin"/>
        </w:r>
        <w:r w:rsidRPr="00E03E47">
          <w:rPr>
            <w:noProof/>
            <w:webHidden/>
          </w:rPr>
          <w:instrText xml:space="preserve"> PAGEREF _Toc260842959 \h </w:instrText>
        </w:r>
        <w:r w:rsidRPr="00E03E47">
          <w:rPr>
            <w:noProof/>
          </w:rPr>
        </w:r>
        <w:r w:rsidRPr="00E03E47">
          <w:rPr>
            <w:noProof/>
            <w:webHidden/>
          </w:rPr>
          <w:fldChar w:fldCharType="separate"/>
        </w:r>
        <w:r w:rsidR="00E03E47">
          <w:rPr>
            <w:noProof/>
            <w:webHidden/>
          </w:rPr>
          <w:t>113</w:t>
        </w:r>
        <w:r w:rsidRPr="00E03E47">
          <w:rPr>
            <w:noProof/>
            <w:webHidden/>
          </w:rPr>
          <w:fldChar w:fldCharType="end"/>
        </w:r>
      </w:hyperlink>
    </w:p>
    <w:p w:rsidR="007139D5" w:rsidRPr="00E03E47" w:rsidRDefault="007139D5">
      <w:pPr>
        <w:pStyle w:val="TOC1"/>
        <w:rPr>
          <w:szCs w:val="24"/>
        </w:rPr>
      </w:pPr>
      <w:hyperlink w:anchor="_Toc260842960" w:history="1">
        <w:r w:rsidRPr="00E03E47">
          <w:rPr>
            <w:rStyle w:val="Hyperlink"/>
            <w:rFonts w:hint="eastAsia"/>
            <w:color w:val="auto"/>
          </w:rPr>
          <w:t>参考文献</w:t>
        </w:r>
        <w:r w:rsidRPr="00E03E47">
          <w:rPr>
            <w:webHidden/>
          </w:rPr>
          <w:tab/>
        </w:r>
        <w:r w:rsidRPr="00E03E47">
          <w:rPr>
            <w:webHidden/>
          </w:rPr>
          <w:fldChar w:fldCharType="begin"/>
        </w:r>
        <w:r w:rsidRPr="00E03E47">
          <w:rPr>
            <w:webHidden/>
          </w:rPr>
          <w:instrText xml:space="preserve"> PAGEREF _Toc260842960 \h </w:instrText>
        </w:r>
        <w:r w:rsidRPr="00E03E47">
          <w:rPr>
            <w:webHidden/>
          </w:rPr>
          <w:fldChar w:fldCharType="separate"/>
        </w:r>
        <w:r w:rsidR="00E03E47">
          <w:rPr>
            <w:webHidden/>
          </w:rPr>
          <w:t>116</w:t>
        </w:r>
        <w:r w:rsidRPr="00E03E47">
          <w:rPr>
            <w:webHidden/>
          </w:rPr>
          <w:fldChar w:fldCharType="end"/>
        </w:r>
      </w:hyperlink>
    </w:p>
    <w:p w:rsidR="007A2064" w:rsidRPr="00E03E47" w:rsidRDefault="007A2064" w:rsidP="00887769">
      <w:pPr>
        <w:tabs>
          <w:tab w:val="left" w:leader="dot" w:pos="8925"/>
          <w:tab w:val="center" w:pos="9555"/>
        </w:tabs>
        <w:spacing w:after="120" w:line="360" w:lineRule="exact"/>
      </w:pPr>
      <w:r w:rsidRPr="00E03E47">
        <w:rPr>
          <w:lang w:eastAsia="en-US"/>
        </w:rPr>
        <w:fldChar w:fldCharType="end"/>
      </w:r>
      <w:r w:rsidRPr="00E03E47">
        <w:t>表、图、框注和附件目录</w:t>
      </w:r>
    </w:p>
    <w:p w:rsidR="007A2064" w:rsidRPr="00E03E47" w:rsidRDefault="007A2064" w:rsidP="007A2064">
      <w:pPr>
        <w:spacing w:after="120" w:line="360" w:lineRule="exact"/>
        <w:rPr>
          <w:rFonts w:ascii="SimHei" w:eastAsia="SimHei" w:hint="eastAsia"/>
          <w:szCs w:val="21"/>
        </w:rPr>
      </w:pPr>
      <w:r w:rsidRPr="00E03E47">
        <w:rPr>
          <w:rFonts w:ascii="SimHei" w:eastAsia="SimHei" w:hint="eastAsia"/>
          <w:szCs w:val="21"/>
        </w:rPr>
        <w:t>表</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1</w:t>
      </w:r>
      <w:r w:rsidR="001403CC" w:rsidRPr="00E03E47">
        <w:rPr>
          <w:rFonts w:ascii="Times New Roman" w:hint="eastAsia"/>
          <w:szCs w:val="21"/>
        </w:rPr>
        <w:tab/>
      </w:r>
      <w:r w:rsidRPr="00E03E47">
        <w:rPr>
          <w:rFonts w:ascii="Times New Roman"/>
          <w:bCs/>
          <w:szCs w:val="21"/>
        </w:rPr>
        <w:t>1996</w:t>
      </w:r>
      <w:r w:rsidRPr="00E03E47">
        <w:rPr>
          <w:rFonts w:ascii="Times New Roman"/>
          <w:bCs/>
          <w:szCs w:val="21"/>
        </w:rPr>
        <w:t>至</w:t>
      </w:r>
      <w:r w:rsidRPr="00E03E47">
        <w:rPr>
          <w:rFonts w:ascii="Times New Roman"/>
          <w:bCs/>
          <w:szCs w:val="21"/>
        </w:rPr>
        <w:t>2007</w:t>
      </w:r>
      <w:r w:rsidRPr="00E03E47">
        <w:rPr>
          <w:rFonts w:ascii="Times New Roman"/>
          <w:bCs/>
          <w:szCs w:val="21"/>
        </w:rPr>
        <w:t>年按民族分列的农村和城市人口</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21</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2</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szCs w:val="21"/>
        </w:rPr>
        <w:t>2004</w:t>
      </w:r>
      <w:r w:rsidRPr="00E03E47">
        <w:rPr>
          <w:rFonts w:ascii="Times New Roman"/>
          <w:szCs w:val="21"/>
        </w:rPr>
        <w:t>年千年发展目标具体目标的进展和挑战</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28</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3</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iCs/>
          <w:szCs w:val="21"/>
        </w:rPr>
        <w:t>2002</w:t>
      </w:r>
      <w:r w:rsidR="00D912EF" w:rsidRPr="00E03E47">
        <w:rPr>
          <w:rFonts w:ascii="Times New Roman"/>
          <w:bCs/>
          <w:iCs/>
          <w:szCs w:val="21"/>
        </w:rPr>
        <w:t>年决策机构</w:t>
      </w:r>
      <w:r w:rsidRPr="00E03E47">
        <w:rPr>
          <w:rFonts w:ascii="Times New Roman"/>
          <w:bCs/>
          <w:iCs/>
          <w:szCs w:val="21"/>
        </w:rPr>
        <w:t>成员</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52</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4</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iCs/>
          <w:szCs w:val="21"/>
        </w:rPr>
        <w:t>2008</w:t>
      </w:r>
      <w:r w:rsidRPr="00E03E47">
        <w:rPr>
          <w:rFonts w:ascii="Times New Roman"/>
          <w:bCs/>
          <w:iCs/>
          <w:szCs w:val="21"/>
        </w:rPr>
        <w:t>年按性别分列的市政理事会成员</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54</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5</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iCs/>
          <w:szCs w:val="21"/>
        </w:rPr>
        <w:t>千年发展目标</w:t>
      </w:r>
      <w:r w:rsidRPr="00E03E47">
        <w:rPr>
          <w:rFonts w:ascii="Times New Roman"/>
          <w:bCs/>
          <w:iCs/>
          <w:szCs w:val="21"/>
        </w:rPr>
        <w:t>3</w:t>
      </w:r>
      <w:r w:rsidRPr="00E03E47">
        <w:rPr>
          <w:rFonts w:ascii="Times New Roman"/>
          <w:bCs/>
          <w:iCs/>
          <w:szCs w:val="21"/>
        </w:rPr>
        <w:t>：促进两性平等并赋予妇女权力</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6 </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szCs w:val="21"/>
        </w:rPr>
        <w:t>2005</w:t>
      </w:r>
      <w:r w:rsidR="00D912EF" w:rsidRPr="00E03E47">
        <w:rPr>
          <w:rFonts w:ascii="Times New Roman" w:hint="eastAsia"/>
          <w:bCs/>
          <w:szCs w:val="21"/>
        </w:rPr>
        <w:t>至</w:t>
      </w:r>
      <w:r w:rsidRPr="00E03E47">
        <w:rPr>
          <w:rFonts w:ascii="Times New Roman"/>
          <w:bCs/>
          <w:szCs w:val="21"/>
        </w:rPr>
        <w:t>2007</w:t>
      </w:r>
      <w:r w:rsidRPr="00E03E47">
        <w:rPr>
          <w:rFonts w:ascii="Times New Roman"/>
          <w:bCs/>
          <w:szCs w:val="21"/>
        </w:rPr>
        <w:t>年入学人数和教师人数</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61</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7 </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iCs/>
          <w:szCs w:val="21"/>
        </w:rPr>
        <w:t>2006</w:t>
      </w:r>
      <w:r w:rsidRPr="00E03E47">
        <w:rPr>
          <w:rFonts w:ascii="Times New Roman"/>
          <w:bCs/>
          <w:iCs/>
          <w:szCs w:val="21"/>
        </w:rPr>
        <w:t>年按性别分列的结业等级</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62</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8 </w:t>
      </w:r>
      <w:r w:rsidR="001403CC" w:rsidRPr="00E03E47">
        <w:rPr>
          <w:rFonts w:ascii="Times New Roman" w:hint="eastAsia"/>
          <w:szCs w:val="21"/>
        </w:rPr>
        <w:t xml:space="preserve">  </w:t>
      </w:r>
      <w:r w:rsidR="001403CC" w:rsidRPr="00E03E47">
        <w:rPr>
          <w:rFonts w:ascii="Times New Roman" w:hint="eastAsia"/>
          <w:szCs w:val="21"/>
        </w:rPr>
        <w:tab/>
      </w:r>
      <w:r w:rsidRPr="00E03E47">
        <w:rPr>
          <w:rFonts w:ascii="Times New Roman"/>
          <w:bCs/>
          <w:iCs/>
          <w:szCs w:val="21"/>
        </w:rPr>
        <w:t>2003</w:t>
      </w:r>
      <w:r w:rsidR="00D912EF" w:rsidRPr="00E03E47">
        <w:rPr>
          <w:rFonts w:ascii="Times New Roman" w:hint="eastAsia"/>
          <w:bCs/>
          <w:szCs w:val="21"/>
        </w:rPr>
        <w:t>至</w:t>
      </w:r>
      <w:r w:rsidRPr="00E03E47">
        <w:rPr>
          <w:rFonts w:ascii="Times New Roman"/>
          <w:bCs/>
          <w:iCs/>
          <w:szCs w:val="21"/>
        </w:rPr>
        <w:t>2005</w:t>
      </w:r>
      <w:r w:rsidRPr="00E03E47">
        <w:rPr>
          <w:rFonts w:ascii="Times New Roman"/>
          <w:bCs/>
          <w:iCs/>
          <w:szCs w:val="21"/>
        </w:rPr>
        <w:t>年高校入学人数</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63</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9 </w:t>
      </w:r>
      <w:r w:rsidR="001403CC" w:rsidRPr="00E03E47">
        <w:rPr>
          <w:rFonts w:ascii="Times New Roman" w:hint="eastAsia"/>
          <w:szCs w:val="21"/>
        </w:rPr>
        <w:tab/>
      </w:r>
      <w:r w:rsidRPr="00E03E47">
        <w:rPr>
          <w:rFonts w:ascii="Times New Roman"/>
          <w:bCs/>
          <w:iCs/>
          <w:szCs w:val="21"/>
        </w:rPr>
        <w:t>2005</w:t>
      </w:r>
      <w:r w:rsidR="00D912EF" w:rsidRPr="00E03E47">
        <w:rPr>
          <w:rFonts w:ascii="Times New Roman" w:hint="eastAsia"/>
          <w:bCs/>
          <w:szCs w:val="21"/>
        </w:rPr>
        <w:t>至</w:t>
      </w:r>
      <w:r w:rsidRPr="00E03E47">
        <w:rPr>
          <w:rFonts w:ascii="Times New Roman"/>
          <w:bCs/>
          <w:iCs/>
          <w:szCs w:val="21"/>
        </w:rPr>
        <w:t>2007</w:t>
      </w:r>
      <w:r w:rsidRPr="00E03E47">
        <w:rPr>
          <w:rFonts w:ascii="Times New Roman"/>
          <w:bCs/>
          <w:iCs/>
          <w:szCs w:val="21"/>
        </w:rPr>
        <w:t>年教师培训</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63</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10 </w:t>
      </w:r>
      <w:r w:rsidR="001403CC" w:rsidRPr="00E03E47">
        <w:rPr>
          <w:rFonts w:ascii="Times New Roman" w:hint="eastAsia"/>
          <w:szCs w:val="21"/>
        </w:rPr>
        <w:tab/>
      </w:r>
      <w:r w:rsidRPr="00E03E47">
        <w:rPr>
          <w:rFonts w:ascii="Times New Roman"/>
          <w:bCs/>
          <w:iCs/>
          <w:szCs w:val="21"/>
        </w:rPr>
        <w:t>2005</w:t>
      </w:r>
      <w:r w:rsidRPr="00E03E47">
        <w:rPr>
          <w:rFonts w:ascii="Times New Roman"/>
          <w:bCs/>
          <w:iCs/>
          <w:szCs w:val="21"/>
        </w:rPr>
        <w:t>年按性别和民族分列的学生贷款方案</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65</w:t>
      </w:r>
    </w:p>
    <w:p w:rsidR="007A2064" w:rsidRPr="00E03E47" w:rsidRDefault="007A2064" w:rsidP="001403CC">
      <w:pPr>
        <w:tabs>
          <w:tab w:val="left" w:pos="735"/>
          <w:tab w:val="left" w:leader="dot" w:pos="8925"/>
          <w:tab w:val="center" w:pos="9555"/>
        </w:tabs>
        <w:spacing w:after="120" w:line="360" w:lineRule="exact"/>
        <w:rPr>
          <w:rFonts w:ascii="Times New Roman" w:hint="eastAsia"/>
          <w:b/>
          <w:bCs/>
          <w:iCs/>
          <w:szCs w:val="21"/>
        </w:rPr>
      </w:pPr>
      <w:r w:rsidRPr="00E03E47">
        <w:rPr>
          <w:rFonts w:ascii="Times New Roman"/>
          <w:szCs w:val="21"/>
        </w:rPr>
        <w:t>表</w:t>
      </w:r>
      <w:r w:rsidRPr="00E03E47">
        <w:rPr>
          <w:rFonts w:ascii="Times New Roman"/>
          <w:szCs w:val="21"/>
        </w:rPr>
        <w:t>11</w:t>
      </w:r>
      <w:r w:rsidR="001403CC" w:rsidRPr="00E03E47">
        <w:rPr>
          <w:rFonts w:ascii="Times New Roman" w:hint="eastAsia"/>
          <w:szCs w:val="21"/>
        </w:rPr>
        <w:tab/>
      </w:r>
      <w:r w:rsidR="00D912EF" w:rsidRPr="00E03E47">
        <w:rPr>
          <w:rFonts w:ascii="Times New Roman"/>
          <w:bCs/>
          <w:iCs/>
          <w:szCs w:val="21"/>
        </w:rPr>
        <w:t>1986</w:t>
      </w:r>
      <w:r w:rsidR="00D912EF" w:rsidRPr="00E03E47">
        <w:rPr>
          <w:rFonts w:ascii="Times New Roman"/>
          <w:bCs/>
          <w:iCs/>
          <w:szCs w:val="21"/>
        </w:rPr>
        <w:t>年</w:t>
      </w:r>
      <w:r w:rsidR="00D912EF" w:rsidRPr="00E03E47">
        <w:rPr>
          <w:rFonts w:ascii="Times New Roman" w:hint="eastAsia"/>
          <w:bCs/>
          <w:iCs/>
          <w:szCs w:val="21"/>
        </w:rPr>
        <w:t>和</w:t>
      </w:r>
      <w:r w:rsidR="00D912EF" w:rsidRPr="00E03E47">
        <w:rPr>
          <w:rFonts w:ascii="Times New Roman"/>
          <w:bCs/>
          <w:iCs/>
          <w:szCs w:val="21"/>
        </w:rPr>
        <w:t>1996</w:t>
      </w:r>
      <w:r w:rsidR="00D912EF" w:rsidRPr="00E03E47">
        <w:rPr>
          <w:rFonts w:ascii="Times New Roman"/>
          <w:bCs/>
          <w:iCs/>
          <w:szCs w:val="21"/>
        </w:rPr>
        <w:t>年</w:t>
      </w:r>
      <w:r w:rsidR="00D912EF" w:rsidRPr="00E03E47">
        <w:rPr>
          <w:rFonts w:ascii="Times New Roman" w:hint="eastAsia"/>
          <w:bCs/>
          <w:iCs/>
          <w:szCs w:val="21"/>
        </w:rPr>
        <w:t>的</w:t>
      </w:r>
      <w:r w:rsidRPr="00E03E47">
        <w:rPr>
          <w:rFonts w:ascii="Times New Roman"/>
          <w:bCs/>
          <w:iCs/>
          <w:szCs w:val="21"/>
        </w:rPr>
        <w:t>劳动力参与率</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70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12 </w:t>
      </w:r>
      <w:r w:rsidR="001403CC" w:rsidRPr="00E03E47">
        <w:rPr>
          <w:rFonts w:ascii="Times New Roman" w:hint="eastAsia"/>
          <w:szCs w:val="21"/>
        </w:rPr>
        <w:tab/>
      </w:r>
      <w:r w:rsidRPr="00E03E47">
        <w:rPr>
          <w:rFonts w:ascii="Times New Roman"/>
          <w:bCs/>
          <w:szCs w:val="21"/>
        </w:rPr>
        <w:t>2006</w:t>
      </w:r>
      <w:r w:rsidR="00D912EF" w:rsidRPr="00E03E47">
        <w:rPr>
          <w:rFonts w:ascii="Times New Roman" w:hint="eastAsia"/>
          <w:bCs/>
          <w:szCs w:val="21"/>
        </w:rPr>
        <w:t>至</w:t>
      </w:r>
      <w:r w:rsidRPr="00E03E47">
        <w:rPr>
          <w:rFonts w:ascii="Times New Roman"/>
          <w:bCs/>
          <w:szCs w:val="21"/>
        </w:rPr>
        <w:t>2007</w:t>
      </w:r>
      <w:r w:rsidRPr="00E03E47">
        <w:rPr>
          <w:rFonts w:ascii="Times New Roman"/>
          <w:bCs/>
          <w:szCs w:val="21"/>
        </w:rPr>
        <w:t>年按行业组和性别分列的参加经济活动者分布情况</w:t>
      </w:r>
      <w:r w:rsidR="001403CC" w:rsidRPr="00E03E47">
        <w:rPr>
          <w:rFonts w:ascii="Times New Roman" w:hint="eastAsia"/>
          <w:bCs/>
          <w:szCs w:val="21"/>
        </w:rPr>
        <w:tab/>
      </w:r>
      <w:r w:rsidR="001403CC" w:rsidRPr="00E03E47">
        <w:rPr>
          <w:rFonts w:ascii="Times New Roman" w:hint="eastAsia"/>
          <w:bCs/>
          <w:szCs w:val="21"/>
        </w:rPr>
        <w:tab/>
      </w:r>
      <w:r w:rsidR="00D912EF" w:rsidRPr="00E03E47">
        <w:rPr>
          <w:rFonts w:ascii="Times New Roman" w:hint="eastAsia"/>
          <w:szCs w:val="21"/>
        </w:rPr>
        <w:t>71</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13 </w:t>
      </w:r>
      <w:r w:rsidR="001403CC" w:rsidRPr="00E03E47">
        <w:rPr>
          <w:rFonts w:ascii="Times New Roman" w:hint="eastAsia"/>
          <w:szCs w:val="21"/>
        </w:rPr>
        <w:tab/>
      </w:r>
      <w:r w:rsidRPr="00E03E47">
        <w:rPr>
          <w:rFonts w:ascii="Times New Roman"/>
          <w:bCs/>
          <w:iCs/>
          <w:szCs w:val="21"/>
        </w:rPr>
        <w:t>2003</w:t>
      </w:r>
      <w:r w:rsidR="00D912EF" w:rsidRPr="00E03E47">
        <w:rPr>
          <w:rFonts w:ascii="Times New Roman" w:hint="eastAsia"/>
          <w:bCs/>
          <w:szCs w:val="21"/>
        </w:rPr>
        <w:t>至</w:t>
      </w:r>
      <w:r w:rsidRPr="00E03E47">
        <w:rPr>
          <w:rFonts w:ascii="Times New Roman"/>
          <w:bCs/>
          <w:iCs/>
          <w:szCs w:val="21"/>
        </w:rPr>
        <w:t>2004</w:t>
      </w:r>
      <w:r w:rsidRPr="00E03E47">
        <w:rPr>
          <w:rFonts w:ascii="Times New Roman"/>
          <w:bCs/>
          <w:iCs/>
          <w:szCs w:val="21"/>
        </w:rPr>
        <w:t>年按性别分列的职业组分析</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72</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14</w:t>
      </w:r>
      <w:r w:rsidR="001403CC" w:rsidRPr="00E03E47">
        <w:rPr>
          <w:rFonts w:ascii="Times New Roman" w:hint="eastAsia"/>
          <w:szCs w:val="21"/>
        </w:rPr>
        <w:tab/>
      </w:r>
      <w:r w:rsidRPr="00E03E47">
        <w:rPr>
          <w:rFonts w:ascii="Times New Roman"/>
          <w:bCs/>
          <w:iCs/>
          <w:szCs w:val="21"/>
        </w:rPr>
        <w:t>用于家务活的平均时数</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75</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15 </w:t>
      </w:r>
      <w:r w:rsidR="001403CC" w:rsidRPr="00E03E47">
        <w:rPr>
          <w:rFonts w:ascii="Times New Roman" w:hint="eastAsia"/>
          <w:szCs w:val="21"/>
        </w:rPr>
        <w:tab/>
      </w:r>
      <w:r w:rsidRPr="00E03E47">
        <w:rPr>
          <w:rFonts w:ascii="Times New Roman"/>
          <w:szCs w:val="21"/>
        </w:rPr>
        <w:t>2004</w:t>
      </w:r>
      <w:r w:rsidR="00D912EF" w:rsidRPr="00E03E47">
        <w:rPr>
          <w:rFonts w:ascii="Times New Roman" w:hint="eastAsia"/>
          <w:bCs/>
          <w:szCs w:val="21"/>
        </w:rPr>
        <w:t>至</w:t>
      </w:r>
      <w:r w:rsidRPr="00E03E47">
        <w:rPr>
          <w:rFonts w:ascii="Times New Roman"/>
          <w:szCs w:val="21"/>
        </w:rPr>
        <w:t>2006</w:t>
      </w:r>
      <w:r w:rsidRPr="00E03E47">
        <w:rPr>
          <w:rFonts w:ascii="Times New Roman"/>
          <w:szCs w:val="21"/>
        </w:rPr>
        <w:t>年重要的保健统计数据</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79</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16</w:t>
      </w:r>
      <w:r w:rsidR="001403CC" w:rsidRPr="00E03E47">
        <w:rPr>
          <w:rFonts w:ascii="Times New Roman" w:hint="eastAsia"/>
          <w:szCs w:val="21"/>
        </w:rPr>
        <w:tab/>
      </w:r>
      <w:r w:rsidRPr="00E03E47">
        <w:rPr>
          <w:rFonts w:ascii="Times New Roman"/>
          <w:szCs w:val="21"/>
        </w:rPr>
        <w:t>导致生病和死亡的十大原因</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80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17 </w:t>
      </w:r>
      <w:r w:rsidR="001403CC" w:rsidRPr="00E03E47">
        <w:rPr>
          <w:rFonts w:ascii="Times New Roman" w:hint="eastAsia"/>
          <w:szCs w:val="21"/>
        </w:rPr>
        <w:tab/>
      </w:r>
      <w:r w:rsidRPr="00E03E47">
        <w:rPr>
          <w:rFonts w:ascii="Times New Roman"/>
          <w:szCs w:val="21"/>
        </w:rPr>
        <w:t>千年发展目标</w:t>
      </w:r>
      <w:r w:rsidRPr="00E03E47">
        <w:rPr>
          <w:rFonts w:ascii="Times New Roman"/>
          <w:szCs w:val="21"/>
        </w:rPr>
        <w:t xml:space="preserve">6 </w:t>
      </w:r>
      <w:r w:rsidRPr="00E03E47">
        <w:rPr>
          <w:rFonts w:ascii="Times New Roman"/>
          <w:szCs w:val="21"/>
        </w:rPr>
        <w:t>艾滋病毒</w:t>
      </w:r>
      <w:r w:rsidRPr="00E03E47">
        <w:rPr>
          <w:rFonts w:ascii="Times New Roman"/>
          <w:szCs w:val="21"/>
        </w:rPr>
        <w:t>/</w:t>
      </w:r>
      <w:r w:rsidRPr="00E03E47">
        <w:rPr>
          <w:rFonts w:ascii="Times New Roman"/>
          <w:szCs w:val="21"/>
        </w:rPr>
        <w:t>艾滋病</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86</w:t>
      </w:r>
    </w:p>
    <w:p w:rsidR="007A2064" w:rsidRPr="00E03E47" w:rsidRDefault="007A2064" w:rsidP="001403CC">
      <w:pPr>
        <w:tabs>
          <w:tab w:val="left" w:pos="735"/>
          <w:tab w:val="left" w:leader="dot" w:pos="8925"/>
          <w:tab w:val="center" w:pos="9555"/>
        </w:tabs>
        <w:spacing w:after="120" w:line="360" w:lineRule="exact"/>
        <w:rPr>
          <w:rFonts w:ascii="Times New Roman" w:hint="eastAsia"/>
          <w:b/>
          <w:bCs/>
          <w:iCs/>
          <w:szCs w:val="21"/>
        </w:rPr>
      </w:pPr>
      <w:r w:rsidRPr="00E03E47">
        <w:rPr>
          <w:rFonts w:ascii="Times New Roman"/>
          <w:szCs w:val="21"/>
        </w:rPr>
        <w:t>表</w:t>
      </w:r>
      <w:r w:rsidRPr="00E03E47">
        <w:rPr>
          <w:rFonts w:ascii="Times New Roman"/>
          <w:szCs w:val="21"/>
        </w:rPr>
        <w:t xml:space="preserve">18 </w:t>
      </w:r>
      <w:r w:rsidR="001403CC" w:rsidRPr="00E03E47">
        <w:rPr>
          <w:rFonts w:ascii="Times New Roman" w:hint="eastAsia"/>
          <w:szCs w:val="21"/>
        </w:rPr>
        <w:tab/>
      </w:r>
      <w:r w:rsidRPr="00E03E47">
        <w:rPr>
          <w:rFonts w:ascii="Times New Roman"/>
          <w:bCs/>
          <w:iCs/>
          <w:szCs w:val="21"/>
        </w:rPr>
        <w:t>2003</w:t>
      </w:r>
      <w:r w:rsidR="00D912EF" w:rsidRPr="00E03E47">
        <w:rPr>
          <w:rFonts w:ascii="Times New Roman" w:hint="eastAsia"/>
          <w:bCs/>
          <w:szCs w:val="21"/>
        </w:rPr>
        <w:t>至</w:t>
      </w:r>
      <w:r w:rsidRPr="00E03E47">
        <w:rPr>
          <w:rFonts w:ascii="Times New Roman"/>
          <w:bCs/>
          <w:iCs/>
          <w:szCs w:val="21"/>
        </w:rPr>
        <w:t>2007</w:t>
      </w:r>
      <w:r w:rsidRPr="00E03E47">
        <w:rPr>
          <w:rFonts w:ascii="Times New Roman"/>
          <w:bCs/>
          <w:iCs/>
          <w:szCs w:val="21"/>
        </w:rPr>
        <w:t>年按性别分列的斐济开发银行批准发放的贷款概况</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19 </w:t>
      </w:r>
      <w:r w:rsidR="001403CC" w:rsidRPr="00E03E47">
        <w:rPr>
          <w:rFonts w:ascii="Times New Roman" w:hint="eastAsia"/>
          <w:szCs w:val="21"/>
        </w:rPr>
        <w:tab/>
      </w:r>
      <w:r w:rsidRPr="00E03E47">
        <w:rPr>
          <w:rFonts w:ascii="Times New Roman"/>
          <w:szCs w:val="21"/>
        </w:rPr>
        <w:t>2008</w:t>
      </w:r>
      <w:r w:rsidRPr="00E03E47">
        <w:rPr>
          <w:rFonts w:ascii="Times New Roman"/>
          <w:szCs w:val="21"/>
        </w:rPr>
        <w:t>年小额金融机构农村客户情况</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94</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20 </w:t>
      </w:r>
      <w:r w:rsidR="001403CC" w:rsidRPr="00E03E47">
        <w:rPr>
          <w:rFonts w:ascii="Times New Roman" w:hint="eastAsia"/>
          <w:szCs w:val="21"/>
        </w:rPr>
        <w:tab/>
      </w:r>
      <w:r w:rsidRPr="00E03E47">
        <w:rPr>
          <w:rFonts w:ascii="Times New Roman"/>
          <w:bCs/>
          <w:szCs w:val="21"/>
        </w:rPr>
        <w:t>2004</w:t>
      </w:r>
      <w:r w:rsidR="00D912EF" w:rsidRPr="00E03E47">
        <w:rPr>
          <w:rFonts w:ascii="Times New Roman" w:hint="eastAsia"/>
          <w:bCs/>
          <w:szCs w:val="21"/>
        </w:rPr>
        <w:t>至</w:t>
      </w:r>
      <w:r w:rsidRPr="00E03E47">
        <w:rPr>
          <w:rFonts w:ascii="Times New Roman"/>
          <w:bCs/>
          <w:szCs w:val="21"/>
        </w:rPr>
        <w:t>2005</w:t>
      </w:r>
      <w:r w:rsidRPr="00E03E47">
        <w:rPr>
          <w:rFonts w:ascii="Times New Roman"/>
          <w:bCs/>
          <w:szCs w:val="21"/>
        </w:rPr>
        <w:t>年农村保健项目和方案</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95</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21 </w:t>
      </w:r>
      <w:r w:rsidR="001403CC" w:rsidRPr="00E03E47">
        <w:rPr>
          <w:rFonts w:ascii="Times New Roman" w:hint="eastAsia"/>
          <w:szCs w:val="21"/>
        </w:rPr>
        <w:tab/>
      </w:r>
      <w:r w:rsidRPr="00E03E47">
        <w:rPr>
          <w:rFonts w:ascii="Times New Roman"/>
          <w:szCs w:val="21"/>
          <w:lang w:val="en"/>
        </w:rPr>
        <w:t>2004</w:t>
      </w:r>
      <w:r w:rsidRPr="00E03E47">
        <w:rPr>
          <w:rFonts w:ascii="Times New Roman"/>
          <w:szCs w:val="21"/>
          <w:lang w:val="en"/>
        </w:rPr>
        <w:t>年婚姻指导和咨询</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104</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22</w:t>
      </w:r>
      <w:r w:rsidR="001403CC" w:rsidRPr="00E03E47">
        <w:rPr>
          <w:rFonts w:ascii="Times New Roman" w:hint="eastAsia"/>
          <w:szCs w:val="21"/>
        </w:rPr>
        <w:tab/>
      </w:r>
      <w:r w:rsidRPr="00E03E47">
        <w:rPr>
          <w:rFonts w:ascii="Times New Roman"/>
          <w:szCs w:val="21"/>
          <w:lang w:val="en"/>
        </w:rPr>
        <w:t>照料和保护津贴：按性别和民族分列的代养家庭接收者</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106</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23 </w:t>
      </w:r>
      <w:r w:rsidR="001403CC" w:rsidRPr="00E03E47">
        <w:rPr>
          <w:rFonts w:ascii="Times New Roman" w:hint="eastAsia"/>
          <w:szCs w:val="21"/>
        </w:rPr>
        <w:tab/>
      </w:r>
      <w:r w:rsidRPr="00E03E47">
        <w:rPr>
          <w:rFonts w:ascii="Times New Roman"/>
          <w:szCs w:val="21"/>
          <w:lang w:val="en"/>
        </w:rPr>
        <w:t>2004</w:t>
      </w:r>
      <w:r w:rsidRPr="00E03E47">
        <w:rPr>
          <w:rFonts w:ascii="Times New Roman"/>
          <w:szCs w:val="21"/>
          <w:lang w:val="en"/>
        </w:rPr>
        <w:t>年按分区福利办公室分列的儿童福利案件</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107</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24 </w:t>
      </w:r>
      <w:r w:rsidR="001403CC" w:rsidRPr="00E03E47">
        <w:rPr>
          <w:rFonts w:ascii="Times New Roman" w:hint="eastAsia"/>
          <w:szCs w:val="21"/>
        </w:rPr>
        <w:tab/>
      </w:r>
      <w:r w:rsidRPr="00E03E47">
        <w:rPr>
          <w:rFonts w:ascii="Times New Roman"/>
          <w:szCs w:val="21"/>
          <w:lang w:val="en"/>
        </w:rPr>
        <w:t>2006</w:t>
      </w:r>
      <w:r w:rsidRPr="00E03E47">
        <w:rPr>
          <w:rFonts w:ascii="Times New Roman"/>
          <w:szCs w:val="21"/>
          <w:lang w:val="en"/>
        </w:rPr>
        <w:t>年按民族和性别分列的接收者类别</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109</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rPr>
        <w:t xml:space="preserve">25 </w:t>
      </w:r>
      <w:r w:rsidR="001403CC" w:rsidRPr="00E03E47">
        <w:rPr>
          <w:rFonts w:ascii="Times New Roman" w:hint="eastAsia"/>
          <w:szCs w:val="21"/>
        </w:rPr>
        <w:tab/>
      </w:r>
      <w:r w:rsidRPr="00E03E47">
        <w:rPr>
          <w:rFonts w:ascii="Times New Roman"/>
          <w:szCs w:val="21"/>
        </w:rPr>
        <w:t>2004</w:t>
      </w:r>
      <w:r w:rsidRPr="00E03E47">
        <w:rPr>
          <w:rFonts w:ascii="Times New Roman"/>
          <w:szCs w:val="21"/>
        </w:rPr>
        <w:t>年</w:t>
      </w:r>
      <w:r w:rsidRPr="00E03E47">
        <w:rPr>
          <w:rFonts w:ascii="Times New Roman"/>
          <w:szCs w:val="21"/>
          <w:lang w:val="en"/>
        </w:rPr>
        <w:t>按类别和民族分列的扶贫基金接收者详细信息</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110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表</w:t>
      </w:r>
      <w:r w:rsidRPr="00E03E47">
        <w:rPr>
          <w:rFonts w:ascii="Times New Roman"/>
          <w:szCs w:val="21"/>
          <w:lang w:eastAsia="en-US"/>
        </w:rPr>
        <w:t xml:space="preserve">26 </w:t>
      </w:r>
      <w:r w:rsidR="001403CC" w:rsidRPr="00E03E47">
        <w:rPr>
          <w:rFonts w:ascii="Times New Roman" w:hint="eastAsia"/>
          <w:szCs w:val="21"/>
        </w:rPr>
        <w:tab/>
      </w:r>
      <w:r w:rsidRPr="00E03E47">
        <w:rPr>
          <w:rFonts w:ascii="Times New Roman"/>
          <w:szCs w:val="21"/>
        </w:rPr>
        <w:t>2001</w:t>
      </w:r>
      <w:r w:rsidR="00D912EF" w:rsidRPr="00E03E47">
        <w:rPr>
          <w:rFonts w:ascii="Times New Roman" w:hint="eastAsia"/>
          <w:bCs/>
          <w:szCs w:val="21"/>
        </w:rPr>
        <w:t>至</w:t>
      </w:r>
      <w:r w:rsidRPr="00E03E47">
        <w:rPr>
          <w:rFonts w:ascii="Times New Roman"/>
          <w:szCs w:val="21"/>
        </w:rPr>
        <w:t>2006</w:t>
      </w:r>
      <w:r w:rsidRPr="00E03E47">
        <w:rPr>
          <w:rFonts w:ascii="Times New Roman"/>
          <w:szCs w:val="21"/>
        </w:rPr>
        <w:t>年按种族分列的家庭暴力受害者</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111</w:t>
      </w:r>
    </w:p>
    <w:p w:rsidR="007A2064" w:rsidRPr="00E03E47" w:rsidRDefault="007A2064" w:rsidP="001403CC">
      <w:pPr>
        <w:tabs>
          <w:tab w:val="left" w:pos="735"/>
          <w:tab w:val="left" w:leader="dot" w:pos="8925"/>
          <w:tab w:val="center" w:pos="9555"/>
        </w:tabs>
        <w:spacing w:after="120" w:line="360" w:lineRule="exact"/>
        <w:rPr>
          <w:rFonts w:ascii="SimHei" w:eastAsia="SimHei"/>
          <w:szCs w:val="21"/>
        </w:rPr>
      </w:pPr>
      <w:r w:rsidRPr="00E03E47">
        <w:rPr>
          <w:rFonts w:ascii="SimHei" w:eastAsia="SimHei"/>
          <w:szCs w:val="21"/>
        </w:rPr>
        <w:t>图</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1</w:t>
      </w:r>
      <w:r w:rsidRPr="00E03E47">
        <w:rPr>
          <w:rFonts w:ascii="Times New Roman"/>
          <w:szCs w:val="21"/>
        </w:rPr>
        <w:tab/>
        <w:t>1999</w:t>
      </w:r>
      <w:r w:rsidRPr="00E03E47">
        <w:rPr>
          <w:rFonts w:ascii="Times New Roman"/>
          <w:szCs w:val="21"/>
        </w:rPr>
        <w:t>至</w:t>
      </w:r>
      <w:r w:rsidRPr="00E03E47">
        <w:rPr>
          <w:rFonts w:ascii="Times New Roman"/>
          <w:szCs w:val="21"/>
        </w:rPr>
        <w:t>2007</w:t>
      </w:r>
      <w:r w:rsidRPr="00E03E47">
        <w:rPr>
          <w:rFonts w:ascii="Times New Roman"/>
          <w:szCs w:val="21"/>
        </w:rPr>
        <w:t>年按种族分列的人口数据</w:t>
      </w:r>
      <w:r w:rsidR="001403CC" w:rsidRPr="00E03E47">
        <w:rPr>
          <w:rFonts w:ascii="Times New Roman" w:hint="eastAsia"/>
          <w:szCs w:val="21"/>
        </w:rPr>
        <w:tab/>
      </w:r>
      <w:r w:rsidR="001403CC" w:rsidRPr="00E03E47">
        <w:rPr>
          <w:rFonts w:ascii="Times New Roman" w:hint="eastAsia"/>
          <w:szCs w:val="21"/>
        </w:rPr>
        <w:tab/>
      </w:r>
      <w:r w:rsidRPr="00E03E47">
        <w:rPr>
          <w:rFonts w:ascii="Times New Roman"/>
          <w:szCs w:val="21"/>
        </w:rPr>
        <w:t>1</w:t>
      </w:r>
      <w:r w:rsidR="00D912EF" w:rsidRPr="00E03E47">
        <w:rPr>
          <w:rFonts w:ascii="Times New Roman" w:hint="eastAsia"/>
          <w:szCs w:val="21"/>
        </w:rPr>
        <w:t>3</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2</w:t>
      </w:r>
      <w:r w:rsidRPr="00E03E47">
        <w:rPr>
          <w:rFonts w:ascii="Times New Roman"/>
          <w:szCs w:val="21"/>
        </w:rPr>
        <w:tab/>
      </w:r>
      <w:r w:rsidRPr="00E03E47">
        <w:rPr>
          <w:rFonts w:ascii="Times New Roman"/>
          <w:szCs w:val="21"/>
        </w:rPr>
        <w:t>按方法分列的计划生育情况</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83</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3</w:t>
      </w:r>
      <w:r w:rsidRPr="00E03E47">
        <w:rPr>
          <w:rFonts w:ascii="Times New Roman"/>
          <w:szCs w:val="21"/>
        </w:rPr>
        <w:tab/>
      </w:r>
      <w:r w:rsidRPr="00E03E47">
        <w:rPr>
          <w:rFonts w:ascii="Times New Roman"/>
          <w:szCs w:val="21"/>
        </w:rPr>
        <w:t>按年龄组别分列的艾滋病毒感染病例</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85</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4</w:t>
      </w:r>
      <w:r w:rsidR="001403CC" w:rsidRPr="00E03E47">
        <w:rPr>
          <w:rFonts w:ascii="Times New Roman" w:hint="eastAsia"/>
          <w:szCs w:val="21"/>
        </w:rPr>
        <w:tab/>
      </w:r>
      <w:r w:rsidRPr="00E03E47">
        <w:rPr>
          <w:rFonts w:ascii="Times New Roman"/>
          <w:szCs w:val="21"/>
        </w:rPr>
        <w:t>艾滋病毒传播途径</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85</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5</w:t>
      </w:r>
      <w:r w:rsidRPr="00E03E47">
        <w:rPr>
          <w:rFonts w:ascii="Times New Roman"/>
          <w:szCs w:val="21"/>
        </w:rPr>
        <w:tab/>
      </w:r>
      <w:r w:rsidRPr="00E03E47">
        <w:rPr>
          <w:rFonts w:ascii="Times New Roman"/>
          <w:bCs/>
          <w:iCs/>
          <w:szCs w:val="21"/>
        </w:rPr>
        <w:t>截至</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3</w:t>
      </w:r>
      <w:r w:rsidRPr="00E03E47">
        <w:rPr>
          <w:rFonts w:ascii="Times New Roman"/>
          <w:bCs/>
          <w:iCs/>
          <w:szCs w:val="21"/>
        </w:rPr>
        <w:t>月斐济开发银行向妇女发放的贷款数量</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90</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6</w:t>
      </w:r>
      <w:r w:rsidRPr="00E03E47">
        <w:rPr>
          <w:rFonts w:ascii="Times New Roman"/>
          <w:szCs w:val="21"/>
        </w:rPr>
        <w:tab/>
        <w:t>2003</w:t>
      </w:r>
      <w:r w:rsidR="00D912EF" w:rsidRPr="00E03E47">
        <w:rPr>
          <w:rFonts w:ascii="Times New Roman" w:hint="eastAsia"/>
          <w:bCs/>
          <w:szCs w:val="21"/>
        </w:rPr>
        <w:t>至</w:t>
      </w:r>
      <w:r w:rsidRPr="00E03E47">
        <w:rPr>
          <w:rFonts w:ascii="Times New Roman"/>
          <w:szCs w:val="21"/>
        </w:rPr>
        <w:t>2007</w:t>
      </w:r>
      <w:r w:rsidRPr="00E03E47">
        <w:rPr>
          <w:rFonts w:ascii="Times New Roman"/>
          <w:szCs w:val="21"/>
        </w:rPr>
        <w:t>年农村发展基金</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97</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7</w:t>
      </w:r>
      <w:r w:rsidRPr="00E03E47">
        <w:rPr>
          <w:rFonts w:ascii="Times New Roman"/>
          <w:szCs w:val="21"/>
        </w:rPr>
        <w:tab/>
      </w:r>
      <w:r w:rsidRPr="00E03E47">
        <w:rPr>
          <w:rFonts w:ascii="Times New Roman"/>
          <w:szCs w:val="21"/>
        </w:rPr>
        <w:t>农村地区水表计量供水</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97</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8</w:t>
      </w:r>
      <w:r w:rsidR="001403CC" w:rsidRPr="00E03E47">
        <w:rPr>
          <w:rFonts w:ascii="Times New Roman" w:hint="eastAsia"/>
          <w:szCs w:val="21"/>
        </w:rPr>
        <w:tab/>
      </w:r>
      <w:r w:rsidRPr="00E03E47">
        <w:rPr>
          <w:rFonts w:ascii="Times New Roman"/>
          <w:szCs w:val="21"/>
        </w:rPr>
        <w:t>农村供水公共水塔</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98</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9</w:t>
      </w:r>
      <w:r w:rsidRPr="00E03E47">
        <w:rPr>
          <w:rFonts w:ascii="Times New Roman"/>
          <w:szCs w:val="21"/>
        </w:rPr>
        <w:tab/>
      </w:r>
      <w:r w:rsidRPr="00E03E47">
        <w:rPr>
          <w:rFonts w:ascii="Times New Roman"/>
          <w:szCs w:val="21"/>
        </w:rPr>
        <w:t>法律援助</w:t>
      </w:r>
      <w:r w:rsidRPr="00E03E47">
        <w:rPr>
          <w:rFonts w:ascii="Times New Roman"/>
          <w:szCs w:val="21"/>
        </w:rPr>
        <w:t xml:space="preserve"> – </w:t>
      </w:r>
      <w:r w:rsidRPr="00E03E47">
        <w:rPr>
          <w:rFonts w:ascii="Times New Roman"/>
          <w:szCs w:val="21"/>
        </w:rPr>
        <w:t>按性别分列的刑事案件（</w:t>
      </w:r>
      <w:r w:rsidRPr="00E03E47">
        <w:rPr>
          <w:rFonts w:ascii="Times New Roman"/>
          <w:szCs w:val="21"/>
        </w:rPr>
        <w:t>2003-2008</w:t>
      </w:r>
      <w:r w:rsidRPr="00E03E47">
        <w:rPr>
          <w:rFonts w:ascii="Times New Roman"/>
          <w:szCs w:val="21"/>
        </w:rPr>
        <w:t>年）</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99</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图</w:t>
      </w:r>
      <w:r w:rsidRPr="00E03E47">
        <w:rPr>
          <w:rFonts w:ascii="Times New Roman"/>
          <w:szCs w:val="21"/>
        </w:rPr>
        <w:t>10</w:t>
      </w:r>
      <w:r w:rsidR="001403CC" w:rsidRPr="00E03E47">
        <w:rPr>
          <w:rFonts w:ascii="Times New Roman" w:hint="eastAsia"/>
          <w:szCs w:val="21"/>
        </w:rPr>
        <w:tab/>
      </w:r>
      <w:r w:rsidRPr="00E03E47">
        <w:rPr>
          <w:rFonts w:ascii="Times New Roman"/>
          <w:szCs w:val="21"/>
        </w:rPr>
        <w:t>法律援助</w:t>
      </w:r>
      <w:r w:rsidRPr="00E03E47">
        <w:rPr>
          <w:rFonts w:ascii="Times New Roman"/>
          <w:szCs w:val="21"/>
        </w:rPr>
        <w:t xml:space="preserve"> – </w:t>
      </w:r>
      <w:r w:rsidRPr="00E03E47">
        <w:rPr>
          <w:rFonts w:ascii="Times New Roman"/>
          <w:szCs w:val="21"/>
        </w:rPr>
        <w:t>按性别分列的家庭案件（</w:t>
      </w:r>
      <w:r w:rsidRPr="00E03E47">
        <w:rPr>
          <w:rFonts w:ascii="Times New Roman"/>
          <w:szCs w:val="21"/>
        </w:rPr>
        <w:t>2003-2008</w:t>
      </w:r>
      <w:r w:rsidRPr="00E03E47">
        <w:rPr>
          <w:rFonts w:ascii="Times New Roman"/>
          <w:szCs w:val="21"/>
        </w:rPr>
        <w:t>年）</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99</w:t>
      </w:r>
    </w:p>
    <w:p w:rsidR="007A2064" w:rsidRPr="00E03E47" w:rsidRDefault="007A2064" w:rsidP="001403CC">
      <w:pPr>
        <w:tabs>
          <w:tab w:val="left" w:pos="735"/>
          <w:tab w:val="left" w:leader="dot" w:pos="8925"/>
          <w:tab w:val="center" w:pos="9555"/>
        </w:tabs>
        <w:spacing w:after="120" w:line="360" w:lineRule="exact"/>
        <w:rPr>
          <w:rFonts w:ascii="SimHei" w:eastAsia="SimHei"/>
          <w:szCs w:val="21"/>
        </w:rPr>
      </w:pPr>
      <w:r w:rsidRPr="00E03E47">
        <w:rPr>
          <w:rFonts w:ascii="SimHei" w:eastAsia="SimHei"/>
          <w:szCs w:val="21"/>
        </w:rPr>
        <w:t>框注</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框注</w:t>
      </w:r>
      <w:r w:rsidRPr="00E03E47">
        <w:rPr>
          <w:rFonts w:ascii="Times New Roman"/>
          <w:szCs w:val="21"/>
        </w:rPr>
        <w:t>1</w:t>
      </w:r>
      <w:r w:rsidRPr="00E03E47">
        <w:rPr>
          <w:rFonts w:ascii="Times New Roman"/>
          <w:szCs w:val="21"/>
        </w:rPr>
        <w:tab/>
      </w:r>
      <w:r w:rsidRPr="00E03E47">
        <w:rPr>
          <w:rFonts w:ascii="Times New Roman"/>
          <w:szCs w:val="21"/>
        </w:rPr>
        <w:t>《可持续经济赋权战略》第</w:t>
      </w:r>
      <w:r w:rsidRPr="00E03E47">
        <w:rPr>
          <w:rFonts w:ascii="Times New Roman"/>
          <w:szCs w:val="21"/>
        </w:rPr>
        <w:t>9.9</w:t>
      </w:r>
      <w:r w:rsidRPr="00E03E47">
        <w:rPr>
          <w:rFonts w:ascii="Times New Roman"/>
          <w:szCs w:val="21"/>
        </w:rPr>
        <w:t>章性别和发展</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42</w:t>
      </w:r>
    </w:p>
    <w:p w:rsidR="007A2064" w:rsidRPr="00E03E47" w:rsidRDefault="007A2064" w:rsidP="001403CC">
      <w:pPr>
        <w:tabs>
          <w:tab w:val="left" w:pos="735"/>
          <w:tab w:val="left" w:leader="dot" w:pos="8925"/>
          <w:tab w:val="center" w:pos="9555"/>
        </w:tabs>
        <w:spacing w:after="120" w:line="360" w:lineRule="exact"/>
        <w:rPr>
          <w:rFonts w:ascii="Times New Roman" w:hint="eastAsia"/>
          <w:b/>
          <w:szCs w:val="21"/>
        </w:rPr>
      </w:pPr>
      <w:r w:rsidRPr="00E03E47">
        <w:rPr>
          <w:rFonts w:ascii="Times New Roman"/>
          <w:szCs w:val="21"/>
        </w:rPr>
        <w:t>框注</w:t>
      </w:r>
      <w:r w:rsidRPr="00E03E47">
        <w:rPr>
          <w:rFonts w:ascii="Times New Roman"/>
          <w:szCs w:val="21"/>
        </w:rPr>
        <w:t>2</w:t>
      </w:r>
      <w:r w:rsidRPr="00E03E47">
        <w:rPr>
          <w:rFonts w:ascii="Times New Roman"/>
          <w:szCs w:val="21"/>
        </w:rPr>
        <w:tab/>
      </w:r>
      <w:r w:rsidRPr="00E03E47">
        <w:rPr>
          <w:rFonts w:ascii="Times New Roman"/>
          <w:szCs w:val="21"/>
        </w:rPr>
        <w:t>《可持续经济赋权战略》第</w:t>
      </w:r>
      <w:r w:rsidRPr="00E03E47">
        <w:rPr>
          <w:rFonts w:ascii="Times New Roman"/>
          <w:szCs w:val="21"/>
        </w:rPr>
        <w:t>4.2</w:t>
      </w:r>
      <w:r w:rsidRPr="00E03E47">
        <w:rPr>
          <w:rFonts w:ascii="Times New Roman"/>
          <w:szCs w:val="21"/>
        </w:rPr>
        <w:t>章移民</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49</w:t>
      </w:r>
    </w:p>
    <w:p w:rsidR="007A2064" w:rsidRPr="00E03E47" w:rsidRDefault="007A2064" w:rsidP="001403CC">
      <w:pPr>
        <w:tabs>
          <w:tab w:val="left" w:pos="735"/>
          <w:tab w:val="left" w:leader="dot" w:pos="8925"/>
          <w:tab w:val="center" w:pos="9555"/>
        </w:tabs>
        <w:spacing w:after="120" w:line="360" w:lineRule="exact"/>
        <w:rPr>
          <w:rFonts w:ascii="Times New Roman" w:hint="eastAsia"/>
          <w:szCs w:val="21"/>
        </w:rPr>
      </w:pPr>
      <w:r w:rsidRPr="00E03E47">
        <w:rPr>
          <w:rFonts w:ascii="Times New Roman"/>
          <w:szCs w:val="21"/>
        </w:rPr>
        <w:t>框注</w:t>
      </w:r>
      <w:r w:rsidRPr="00E03E47">
        <w:rPr>
          <w:rFonts w:ascii="Times New Roman"/>
          <w:szCs w:val="21"/>
        </w:rPr>
        <w:t>3</w:t>
      </w:r>
      <w:r w:rsidRPr="00E03E47">
        <w:rPr>
          <w:rFonts w:ascii="Times New Roman"/>
          <w:szCs w:val="21"/>
        </w:rPr>
        <w:tab/>
      </w:r>
      <w:r w:rsidRPr="00E03E47">
        <w:rPr>
          <w:rFonts w:ascii="Times New Roman"/>
          <w:szCs w:val="21"/>
        </w:rPr>
        <w:t>零容忍社区倡议的目标</w:t>
      </w:r>
      <w:r w:rsidR="001403CC" w:rsidRPr="00E03E47">
        <w:rPr>
          <w:rFonts w:ascii="Times New Roman" w:hint="eastAsia"/>
          <w:szCs w:val="21"/>
        </w:rPr>
        <w:tab/>
      </w:r>
      <w:r w:rsidR="001403CC" w:rsidRPr="00E03E47">
        <w:rPr>
          <w:rFonts w:ascii="Times New Roman" w:hint="eastAsia"/>
          <w:szCs w:val="21"/>
        </w:rPr>
        <w:tab/>
      </w:r>
      <w:r w:rsidR="00D912EF" w:rsidRPr="00E03E47">
        <w:rPr>
          <w:rFonts w:ascii="Times New Roman" w:hint="eastAsia"/>
          <w:szCs w:val="21"/>
        </w:rPr>
        <w:t>112</w:t>
      </w:r>
    </w:p>
    <w:p w:rsidR="007A2064" w:rsidRPr="00E03E47" w:rsidRDefault="007A2064" w:rsidP="007A2064">
      <w:pPr>
        <w:pStyle w:val="NormalWeb"/>
        <w:spacing w:before="0" w:beforeAutospacing="0" w:after="120" w:afterAutospacing="0" w:line="360" w:lineRule="exact"/>
        <w:rPr>
          <w:b/>
          <w:bCs/>
          <w:iCs/>
          <w:sz w:val="21"/>
          <w:szCs w:val="21"/>
          <w:lang w:eastAsia="zh-CN"/>
        </w:rPr>
      </w:pPr>
      <w:r w:rsidRPr="00E03E47">
        <w:rPr>
          <w:b/>
          <w:bCs/>
          <w:iCs/>
          <w:sz w:val="21"/>
          <w:szCs w:val="21"/>
          <w:lang w:eastAsia="zh-CN"/>
        </w:rPr>
        <w:t>Annexes</w:t>
      </w:r>
    </w:p>
    <w:p w:rsidR="007A2064" w:rsidRPr="00E03E47" w:rsidRDefault="007A2064" w:rsidP="007A2064">
      <w:pPr>
        <w:spacing w:after="120" w:line="360" w:lineRule="exact"/>
        <w:rPr>
          <w:rFonts w:ascii="Times New Roman"/>
          <w:szCs w:val="21"/>
        </w:rPr>
      </w:pPr>
      <w:r w:rsidRPr="00E03E47">
        <w:rPr>
          <w:rFonts w:ascii="Times New Roman"/>
          <w:bCs/>
          <w:iCs/>
          <w:szCs w:val="21"/>
        </w:rPr>
        <w:t xml:space="preserve">Annex 1 </w:t>
      </w:r>
      <w:r w:rsidR="00FE358E" w:rsidRPr="00E03E47">
        <w:rPr>
          <w:rFonts w:ascii="Times New Roman" w:hint="eastAsia"/>
          <w:bCs/>
          <w:iCs/>
          <w:szCs w:val="21"/>
        </w:rPr>
        <w:tab/>
      </w:r>
      <w:r w:rsidRPr="00E03E47">
        <w:rPr>
          <w:rFonts w:ascii="Times New Roman"/>
          <w:bCs/>
          <w:iCs/>
          <w:szCs w:val="21"/>
        </w:rPr>
        <w:t>CEDAW Concluding Comments and Status of Implementation</w:t>
      </w:r>
    </w:p>
    <w:p w:rsidR="007A2064" w:rsidRPr="00E03E47" w:rsidRDefault="007A2064" w:rsidP="007A2064">
      <w:pPr>
        <w:spacing w:after="120" w:line="360" w:lineRule="exact"/>
        <w:rPr>
          <w:rFonts w:ascii="Times New Roman"/>
          <w:szCs w:val="21"/>
        </w:rPr>
      </w:pPr>
      <w:r w:rsidRPr="00E03E47">
        <w:rPr>
          <w:rFonts w:ascii="Times New Roman"/>
          <w:bCs/>
          <w:iCs/>
          <w:szCs w:val="21"/>
        </w:rPr>
        <w:t xml:space="preserve">Annex 2 </w:t>
      </w:r>
      <w:r w:rsidR="00FE358E" w:rsidRPr="00E03E47">
        <w:rPr>
          <w:rFonts w:ascii="Times New Roman" w:hint="eastAsia"/>
          <w:bCs/>
          <w:iCs/>
          <w:szCs w:val="21"/>
        </w:rPr>
        <w:tab/>
      </w:r>
      <w:r w:rsidRPr="00E03E47">
        <w:rPr>
          <w:rStyle w:val="DefaultChar"/>
          <w:rFonts w:ascii="Times New Roman" w:hAnsi="Times New Roman"/>
          <w:color w:val="auto"/>
          <w:szCs w:val="21"/>
          <w:lang w:val="en-US"/>
        </w:rPr>
        <w:t xml:space="preserve">Balelala v State [2004] </w:t>
      </w:r>
      <w:r w:rsidRPr="00E03E47">
        <w:rPr>
          <w:rFonts w:ascii="Times New Roman"/>
          <w:szCs w:val="21"/>
        </w:rPr>
        <w:t>FJCA 49; AAU0003.2004S (11 November 04)</w:t>
      </w:r>
    </w:p>
    <w:p w:rsidR="007A2064" w:rsidRPr="00E03E47" w:rsidRDefault="007A2064" w:rsidP="007A2064">
      <w:pPr>
        <w:spacing w:after="120" w:line="360" w:lineRule="exact"/>
        <w:rPr>
          <w:rFonts w:ascii="Times New Roman"/>
          <w:szCs w:val="21"/>
        </w:rPr>
      </w:pPr>
      <w:r w:rsidRPr="00E03E47">
        <w:rPr>
          <w:rFonts w:ascii="Times New Roman"/>
          <w:bCs/>
          <w:iCs/>
          <w:szCs w:val="21"/>
        </w:rPr>
        <w:t xml:space="preserve">Annex 3 </w:t>
      </w:r>
      <w:r w:rsidR="00FE358E" w:rsidRPr="00E03E47">
        <w:rPr>
          <w:rFonts w:ascii="Times New Roman" w:hint="eastAsia"/>
          <w:bCs/>
          <w:iCs/>
          <w:szCs w:val="21"/>
        </w:rPr>
        <w:tab/>
      </w:r>
      <w:r w:rsidRPr="00E03E47">
        <w:rPr>
          <w:rFonts w:ascii="Times New Roman"/>
          <w:bCs/>
          <w:iCs/>
          <w:szCs w:val="21"/>
        </w:rPr>
        <w:t>Complaints on Discrimination Lodged to FHRC by Women (Jan.05-June 08)</w:t>
      </w:r>
    </w:p>
    <w:p w:rsidR="007A2064" w:rsidRPr="00E03E47" w:rsidRDefault="007A2064" w:rsidP="007A2064">
      <w:pPr>
        <w:spacing w:after="120" w:line="360" w:lineRule="exact"/>
        <w:rPr>
          <w:rStyle w:val="DefaultChar"/>
          <w:rFonts w:ascii="Times New Roman" w:hAnsi="Times New Roman"/>
          <w:b/>
          <w:color w:val="auto"/>
          <w:szCs w:val="21"/>
          <w:lang w:val="en-US"/>
        </w:rPr>
      </w:pPr>
      <w:r w:rsidRPr="00E03E47">
        <w:rPr>
          <w:rFonts w:ascii="Times New Roman"/>
          <w:bCs/>
          <w:iCs/>
          <w:szCs w:val="21"/>
        </w:rPr>
        <w:t xml:space="preserve">Annex 4 </w:t>
      </w:r>
      <w:r w:rsidR="00FE358E" w:rsidRPr="00E03E47">
        <w:rPr>
          <w:rFonts w:ascii="Times New Roman" w:hint="eastAsia"/>
          <w:bCs/>
          <w:iCs/>
          <w:szCs w:val="21"/>
        </w:rPr>
        <w:tab/>
      </w:r>
      <w:r w:rsidRPr="00E03E47">
        <w:rPr>
          <w:rFonts w:ascii="Times New Roman"/>
          <w:bCs/>
          <w:iCs/>
          <w:szCs w:val="21"/>
        </w:rPr>
        <w:t>CEDAW Report Community Consultation Participatants (2008)</w:t>
      </w:r>
    </w:p>
    <w:p w:rsidR="007A2064" w:rsidRPr="00E03E47" w:rsidRDefault="007A2064" w:rsidP="007A2064">
      <w:pPr>
        <w:spacing w:after="120" w:line="360" w:lineRule="exact"/>
        <w:rPr>
          <w:rFonts w:ascii="Times New Roman"/>
          <w:szCs w:val="21"/>
        </w:rPr>
      </w:pPr>
      <w:r w:rsidRPr="00E03E47">
        <w:rPr>
          <w:rFonts w:ascii="Times New Roman"/>
          <w:szCs w:val="21"/>
        </w:rPr>
        <w:t xml:space="preserve">Annex 5 </w:t>
      </w:r>
      <w:r w:rsidR="00FE358E" w:rsidRPr="00E03E47">
        <w:rPr>
          <w:rFonts w:ascii="Times New Roman" w:hint="eastAsia"/>
          <w:szCs w:val="21"/>
        </w:rPr>
        <w:tab/>
      </w:r>
      <w:r w:rsidRPr="00E03E47">
        <w:rPr>
          <w:rFonts w:ascii="Times New Roman"/>
          <w:szCs w:val="21"/>
        </w:rPr>
        <w:t>NGO Consultation – List of Participants</w:t>
      </w:r>
    </w:p>
    <w:p w:rsidR="007A2064" w:rsidRPr="00E03E47" w:rsidRDefault="007A2064" w:rsidP="007A2064">
      <w:pPr>
        <w:spacing w:after="120" w:line="360" w:lineRule="exact"/>
        <w:rPr>
          <w:rFonts w:ascii="Times New Roman"/>
          <w:szCs w:val="21"/>
        </w:rPr>
      </w:pPr>
    </w:p>
    <w:p w:rsidR="00AC159D" w:rsidRPr="00E03E47" w:rsidRDefault="00AC159D" w:rsidP="007A2064">
      <w:pPr>
        <w:spacing w:after="120" w:line="360" w:lineRule="exact"/>
        <w:rPr>
          <w:rFonts w:ascii="Times New Roman"/>
          <w:szCs w:val="21"/>
        </w:rPr>
      </w:pPr>
    </w:p>
    <w:p w:rsidR="00AC159D" w:rsidRPr="00E03E47" w:rsidRDefault="00AC159D" w:rsidP="00AC159D">
      <w:pPr>
        <w:spacing w:line="360" w:lineRule="auto"/>
        <w:rPr>
          <w:rFonts w:ascii="Times New Roman"/>
        </w:rPr>
      </w:pPr>
    </w:p>
    <w:p w:rsidR="00AC159D" w:rsidRPr="00E03E47" w:rsidRDefault="00AC159D" w:rsidP="00B65F91">
      <w:pPr>
        <w:spacing w:after="240" w:line="360" w:lineRule="exact"/>
        <w:jc w:val="center"/>
        <w:rPr>
          <w:rFonts w:ascii="SimHei" w:eastAsia="SimHei" w:hint="eastAsia"/>
          <w:bCs/>
          <w:sz w:val="24"/>
          <w:szCs w:val="24"/>
        </w:rPr>
      </w:pPr>
      <w:r w:rsidRPr="00E03E47">
        <w:rPr>
          <w:rFonts w:ascii="Times New Roman"/>
          <w:b/>
          <w:bCs/>
        </w:rPr>
        <w:br w:type="page"/>
      </w:r>
      <w:r w:rsidRPr="00E03E47">
        <w:rPr>
          <w:rFonts w:ascii="SimHei" w:eastAsia="SimHei" w:hint="eastAsia"/>
          <w:bCs/>
          <w:sz w:val="24"/>
          <w:szCs w:val="24"/>
        </w:rPr>
        <w:t>缩略语</w:t>
      </w:r>
      <w:r w:rsidR="00273AF7" w:rsidRPr="00E03E47">
        <w:rPr>
          <w:rFonts w:ascii="SimHei" w:eastAsia="SimHei" w:hint="eastAsia"/>
          <w:bCs/>
          <w:sz w:val="24"/>
          <w:szCs w:val="24"/>
        </w:rPr>
        <w:t>列表</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ADB</w:t>
      </w:r>
      <w:r w:rsidRPr="00E03E47">
        <w:rPr>
          <w:rFonts w:ascii="Times New Roman"/>
          <w:szCs w:val="21"/>
        </w:rPr>
        <w:tab/>
      </w:r>
      <w:r w:rsidRPr="00E03E47">
        <w:rPr>
          <w:rFonts w:ascii="Times New Roman" w:hAnsi="SimSun"/>
          <w:szCs w:val="21"/>
        </w:rPr>
        <w:t>亚洲开发银行</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CCTC</w:t>
      </w:r>
      <w:r w:rsidRPr="00E03E47">
        <w:rPr>
          <w:rFonts w:ascii="Times New Roman"/>
          <w:szCs w:val="21"/>
        </w:rPr>
        <w:tab/>
      </w:r>
      <w:r w:rsidRPr="00E03E47">
        <w:rPr>
          <w:rFonts w:ascii="Times New Roman" w:hAnsi="SimSun"/>
          <w:szCs w:val="21"/>
        </w:rPr>
        <w:t>圣体师范学院</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CRC</w:t>
      </w:r>
      <w:r w:rsidRPr="00E03E47">
        <w:rPr>
          <w:rFonts w:ascii="Times New Roman"/>
          <w:szCs w:val="21"/>
        </w:rPr>
        <w:tab/>
      </w:r>
      <w:r w:rsidRPr="00E03E47">
        <w:rPr>
          <w:rFonts w:ascii="Times New Roman" w:hAnsi="SimSun"/>
          <w:szCs w:val="21"/>
        </w:rPr>
        <w:t>《儿童权利公约》</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CSO</w:t>
      </w:r>
      <w:r w:rsidRPr="00E03E47">
        <w:rPr>
          <w:rFonts w:ascii="Times New Roman"/>
          <w:szCs w:val="21"/>
        </w:rPr>
        <w:tab/>
      </w:r>
      <w:r w:rsidRPr="00E03E47">
        <w:rPr>
          <w:rFonts w:ascii="Times New Roman" w:hAnsi="SimSun"/>
          <w:szCs w:val="21"/>
        </w:rPr>
        <w:t>民间组织</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DFL</w:t>
      </w:r>
      <w:r w:rsidRPr="00E03E47">
        <w:rPr>
          <w:rFonts w:ascii="Times New Roman"/>
          <w:szCs w:val="21"/>
        </w:rPr>
        <w:tab/>
      </w:r>
      <w:r w:rsidRPr="00E03E47">
        <w:rPr>
          <w:rFonts w:ascii="Times New Roman" w:hAnsi="SimSun"/>
          <w:szCs w:val="21"/>
        </w:rPr>
        <w:t>远程学习和灵活学习（南太平洋大学）</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DSC</w:t>
      </w:r>
      <w:r w:rsidRPr="00E03E47">
        <w:rPr>
          <w:rFonts w:ascii="Times New Roman"/>
          <w:szCs w:val="21"/>
        </w:rPr>
        <w:tab/>
      </w:r>
      <w:r w:rsidRPr="00E03E47">
        <w:rPr>
          <w:rFonts w:ascii="Times New Roman" w:hAnsi="SimSun"/>
          <w:szCs w:val="21"/>
        </w:rPr>
        <w:t>发展小组委员会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DoW</w:t>
      </w:r>
      <w:r w:rsidRPr="00E03E47">
        <w:rPr>
          <w:rFonts w:ascii="Times New Roman"/>
          <w:szCs w:val="21"/>
        </w:rPr>
        <w:tab/>
      </w:r>
      <w:r w:rsidRPr="00E03E47">
        <w:rPr>
          <w:rFonts w:ascii="Times New Roman" w:hAnsi="SimSun"/>
          <w:szCs w:val="21"/>
        </w:rPr>
        <w:t>妇女事务部</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EEZ</w:t>
      </w:r>
      <w:r w:rsidRPr="00E03E47">
        <w:rPr>
          <w:rFonts w:ascii="Times New Roman"/>
          <w:szCs w:val="21"/>
        </w:rPr>
        <w:tab/>
      </w:r>
      <w:r w:rsidRPr="00E03E47">
        <w:rPr>
          <w:rFonts w:ascii="Times New Roman" w:hAnsi="SimSun"/>
          <w:szCs w:val="21"/>
        </w:rPr>
        <w:t>专属经济区</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ESCAP</w:t>
      </w:r>
      <w:r w:rsidRPr="00E03E47">
        <w:rPr>
          <w:rFonts w:ascii="Times New Roman" w:hint="eastAsia"/>
          <w:szCs w:val="21"/>
        </w:rPr>
        <w:tab/>
      </w:r>
      <w:r w:rsidRPr="00E03E47">
        <w:rPr>
          <w:rFonts w:ascii="Times New Roman" w:hAnsi="SimSun"/>
          <w:szCs w:val="21"/>
        </w:rPr>
        <w:t>亚洲及太平洋经济社会委员会（亚太经社会）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EU</w:t>
      </w:r>
      <w:r w:rsidRPr="00E03E47">
        <w:rPr>
          <w:rFonts w:ascii="Times New Roman"/>
          <w:szCs w:val="21"/>
        </w:rPr>
        <w:tab/>
      </w:r>
      <w:r w:rsidRPr="00E03E47">
        <w:rPr>
          <w:rFonts w:ascii="Times New Roman" w:hAnsi="SimSun"/>
          <w:szCs w:val="21"/>
        </w:rPr>
        <w:t>欧洲联盟（欧盟）</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FDB</w:t>
      </w:r>
      <w:r w:rsidRPr="00E03E47">
        <w:rPr>
          <w:rFonts w:ascii="Times New Roman"/>
          <w:szCs w:val="21"/>
        </w:rPr>
        <w:tab/>
      </w:r>
      <w:r w:rsidRPr="00E03E47">
        <w:rPr>
          <w:rFonts w:ascii="Times New Roman" w:hAnsi="SimSun"/>
          <w:szCs w:val="21"/>
        </w:rPr>
        <w:t>斐济开发银行</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FIT</w:t>
      </w:r>
      <w:r w:rsidRPr="00E03E47">
        <w:rPr>
          <w:rFonts w:ascii="Times New Roman"/>
          <w:szCs w:val="21"/>
        </w:rPr>
        <w:tab/>
      </w:r>
      <w:r w:rsidRPr="00E03E47">
        <w:rPr>
          <w:rFonts w:ascii="Times New Roman" w:hAnsi="SimSun"/>
          <w:szCs w:val="21"/>
        </w:rPr>
        <w:t>斐济理工学院</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FLP</w:t>
      </w:r>
      <w:r w:rsidRPr="00E03E47">
        <w:rPr>
          <w:rFonts w:ascii="Times New Roman"/>
          <w:szCs w:val="21"/>
        </w:rPr>
        <w:tab/>
      </w:r>
      <w:r w:rsidRPr="00E03E47">
        <w:rPr>
          <w:rFonts w:ascii="Times New Roman" w:hAnsi="SimSun"/>
          <w:szCs w:val="21"/>
        </w:rPr>
        <w:t>斐济工党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FNPF</w:t>
      </w:r>
      <w:r w:rsidRPr="00E03E47">
        <w:rPr>
          <w:rFonts w:ascii="Times New Roman"/>
          <w:szCs w:val="21"/>
        </w:rPr>
        <w:tab/>
      </w:r>
      <w:r w:rsidRPr="00E03E47">
        <w:rPr>
          <w:rFonts w:ascii="Times New Roman" w:hAnsi="SimSun"/>
          <w:szCs w:val="21"/>
        </w:rPr>
        <w:t>斐济国家储备基金</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FSM</w:t>
      </w:r>
      <w:r w:rsidRPr="00E03E47">
        <w:rPr>
          <w:rFonts w:ascii="Times New Roman"/>
          <w:szCs w:val="21"/>
        </w:rPr>
        <w:tab/>
      </w:r>
      <w:r w:rsidRPr="00E03E47">
        <w:rPr>
          <w:rFonts w:ascii="Times New Roman" w:hAnsi="SimSun"/>
          <w:szCs w:val="21"/>
        </w:rPr>
        <w:t>斐济医学院</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FWCC</w:t>
      </w:r>
      <w:r w:rsidRPr="00E03E47">
        <w:rPr>
          <w:rFonts w:ascii="Times New Roman"/>
          <w:szCs w:val="21"/>
        </w:rPr>
        <w:tab/>
      </w:r>
      <w:r w:rsidRPr="00E03E47">
        <w:rPr>
          <w:rFonts w:ascii="Times New Roman" w:hAnsi="SimSun"/>
          <w:szCs w:val="21"/>
        </w:rPr>
        <w:t>斐济妇女危机中心</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FWRM</w:t>
      </w:r>
      <w:r w:rsidRPr="00E03E47">
        <w:rPr>
          <w:rFonts w:ascii="Times New Roman"/>
          <w:szCs w:val="21"/>
        </w:rPr>
        <w:tab/>
      </w:r>
      <w:r w:rsidRPr="00E03E47">
        <w:rPr>
          <w:rFonts w:ascii="Times New Roman" w:hAnsi="SimSun"/>
          <w:szCs w:val="21"/>
        </w:rPr>
        <w:t>斐济妇女权利运动</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GDP</w:t>
      </w:r>
      <w:r w:rsidRPr="00E03E47">
        <w:rPr>
          <w:rFonts w:ascii="Times New Roman"/>
          <w:szCs w:val="21"/>
        </w:rPr>
        <w:tab/>
      </w:r>
      <w:r w:rsidRPr="00E03E47">
        <w:rPr>
          <w:rFonts w:ascii="Times New Roman" w:hAnsi="SimSun"/>
          <w:szCs w:val="21"/>
        </w:rPr>
        <w:t>国内生产总值</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IPPF</w:t>
      </w:r>
      <w:r w:rsidRPr="00E03E47">
        <w:rPr>
          <w:rFonts w:ascii="Times New Roman"/>
          <w:szCs w:val="21"/>
        </w:rPr>
        <w:tab/>
      </w:r>
      <w:r w:rsidRPr="00E03E47">
        <w:rPr>
          <w:rFonts w:ascii="Times New Roman" w:hAnsi="SimSun"/>
          <w:szCs w:val="21"/>
        </w:rPr>
        <w:t>国际计划生育联合会（计生联）</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MDG</w:t>
      </w:r>
      <w:r w:rsidRPr="00E03E47">
        <w:rPr>
          <w:rFonts w:ascii="Times New Roman"/>
          <w:szCs w:val="21"/>
        </w:rPr>
        <w:tab/>
      </w:r>
      <w:r w:rsidRPr="00E03E47">
        <w:rPr>
          <w:rFonts w:ascii="Times New Roman" w:hAnsi="SimSun"/>
          <w:szCs w:val="21"/>
        </w:rPr>
        <w:t>千年发展目标</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MHW&amp;SW</w:t>
      </w:r>
      <w:r w:rsidRPr="00E03E47">
        <w:rPr>
          <w:rFonts w:ascii="Times New Roman"/>
          <w:szCs w:val="21"/>
        </w:rPr>
        <w:tab/>
      </w:r>
      <w:r w:rsidRPr="00E03E47">
        <w:rPr>
          <w:rFonts w:ascii="Times New Roman" w:hAnsi="SimSun"/>
          <w:szCs w:val="21"/>
        </w:rPr>
        <w:t>卫生、妇女和社会福利部</w:t>
      </w:r>
      <w:r w:rsidRPr="00E03E47">
        <w:rPr>
          <w:rFonts w:ascii="Times New Roman"/>
          <w:szCs w:val="21"/>
        </w:rPr>
        <w:t xml:space="preserve"> </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MWSW&amp;PA</w:t>
      </w:r>
      <w:r w:rsidRPr="00E03E47">
        <w:rPr>
          <w:rFonts w:ascii="Times New Roman"/>
          <w:szCs w:val="21"/>
        </w:rPr>
        <w:tab/>
      </w:r>
      <w:r w:rsidRPr="00E03E47">
        <w:rPr>
          <w:rFonts w:ascii="Times New Roman" w:hAnsi="SimSun"/>
          <w:szCs w:val="21"/>
        </w:rPr>
        <w:t>妇女、社会福利和扶贫部</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NCBBF</w:t>
      </w:r>
      <w:r w:rsidRPr="00E03E47">
        <w:rPr>
          <w:rFonts w:ascii="Times New Roman"/>
          <w:szCs w:val="21"/>
        </w:rPr>
        <w:tab/>
      </w:r>
      <w:r w:rsidRPr="00E03E47">
        <w:rPr>
          <w:rFonts w:hAnsi="SimSun"/>
          <w:szCs w:val="21"/>
        </w:rPr>
        <w:t>“建设一个更加美好的斐济”</w:t>
      </w:r>
      <w:r w:rsidRPr="00E03E47">
        <w:rPr>
          <w:rFonts w:ascii="Times New Roman" w:hAnsi="SimSun"/>
          <w:szCs w:val="21"/>
        </w:rPr>
        <w:t>全国理事会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NCW</w:t>
      </w:r>
      <w:r w:rsidRPr="00E03E47">
        <w:rPr>
          <w:rFonts w:ascii="Times New Roman"/>
          <w:szCs w:val="21"/>
        </w:rPr>
        <w:tab/>
      </w:r>
      <w:r w:rsidRPr="00E03E47">
        <w:rPr>
          <w:rFonts w:ascii="Times New Roman" w:hAnsi="SimSun"/>
          <w:szCs w:val="21"/>
        </w:rPr>
        <w:t>斐济全国妇女理事会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NGO</w:t>
      </w:r>
      <w:r w:rsidRPr="00E03E47">
        <w:rPr>
          <w:rFonts w:ascii="Times New Roman"/>
          <w:szCs w:val="21"/>
        </w:rPr>
        <w:tab/>
      </w:r>
      <w:r w:rsidRPr="00E03E47">
        <w:rPr>
          <w:rFonts w:ascii="Times New Roman" w:hAnsi="SimSun"/>
          <w:szCs w:val="21"/>
        </w:rPr>
        <w:t>非政府组织</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PIFS</w:t>
      </w:r>
      <w:r w:rsidRPr="00E03E47">
        <w:rPr>
          <w:rFonts w:ascii="Times New Roman"/>
          <w:szCs w:val="21"/>
        </w:rPr>
        <w:tab/>
      </w:r>
      <w:r w:rsidRPr="00E03E47">
        <w:rPr>
          <w:rFonts w:ascii="Times New Roman" w:hAnsi="SimSun"/>
          <w:szCs w:val="21"/>
        </w:rPr>
        <w:t>太平洋岛屿论坛秘书处</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PIANGO</w:t>
      </w:r>
      <w:r w:rsidRPr="00E03E47">
        <w:rPr>
          <w:rFonts w:ascii="Times New Roman"/>
          <w:szCs w:val="21"/>
        </w:rPr>
        <w:tab/>
      </w:r>
      <w:r w:rsidRPr="00E03E47">
        <w:rPr>
          <w:rFonts w:ascii="Times New Roman" w:hAnsi="SimSun"/>
          <w:szCs w:val="21"/>
        </w:rPr>
        <w:t>太平洋岛屿非政府组织协会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PPSEAWA</w:t>
      </w:r>
      <w:r w:rsidRPr="00E03E47">
        <w:rPr>
          <w:rFonts w:ascii="Times New Roman"/>
          <w:szCs w:val="21"/>
        </w:rPr>
        <w:tab/>
      </w:r>
      <w:r w:rsidRPr="00E03E47">
        <w:rPr>
          <w:rFonts w:ascii="Times New Roman" w:hAnsi="SimSun"/>
          <w:szCs w:val="21"/>
        </w:rPr>
        <w:t>泛太平洋和东南亚妇女协会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RRRT</w:t>
      </w:r>
      <w:r w:rsidRPr="00E03E47">
        <w:rPr>
          <w:rFonts w:ascii="Times New Roman"/>
          <w:szCs w:val="21"/>
        </w:rPr>
        <w:tab/>
      </w:r>
      <w:r w:rsidRPr="00E03E47">
        <w:rPr>
          <w:rFonts w:ascii="Times New Roman" w:hAnsi="SimSun"/>
          <w:szCs w:val="21"/>
        </w:rPr>
        <w:t>地区权利资源小组</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SDL</w:t>
      </w:r>
      <w:r w:rsidRPr="00E03E47">
        <w:rPr>
          <w:rFonts w:ascii="Times New Roman"/>
          <w:szCs w:val="21"/>
        </w:rPr>
        <w:tab/>
      </w:r>
      <w:r w:rsidRPr="00E03E47">
        <w:rPr>
          <w:rFonts w:ascii="Times New Roman" w:hAnsi="SimSun"/>
          <w:szCs w:val="21"/>
        </w:rPr>
        <w:t>团结的斐济党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SDP</w:t>
      </w:r>
      <w:r w:rsidRPr="00E03E47">
        <w:rPr>
          <w:rFonts w:ascii="Times New Roman"/>
          <w:szCs w:val="21"/>
        </w:rPr>
        <w:tab/>
      </w:r>
      <w:r w:rsidRPr="00E03E47">
        <w:rPr>
          <w:rFonts w:ascii="Times New Roman" w:hAnsi="SimSun"/>
          <w:szCs w:val="21"/>
        </w:rPr>
        <w:t>《战略发展计划》</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SEEDS</w:t>
      </w:r>
      <w:r w:rsidRPr="00E03E47">
        <w:rPr>
          <w:rFonts w:ascii="Times New Roman"/>
          <w:szCs w:val="21"/>
        </w:rPr>
        <w:tab/>
      </w:r>
      <w:r w:rsidRPr="00E03E47">
        <w:rPr>
          <w:rFonts w:ascii="Times New Roman" w:hAnsi="SimSun"/>
          <w:szCs w:val="21"/>
        </w:rPr>
        <w:t>《可持续经济赋权发展战略》</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SPC</w:t>
      </w:r>
      <w:r w:rsidRPr="00E03E47">
        <w:rPr>
          <w:rFonts w:ascii="Times New Roman"/>
          <w:szCs w:val="21"/>
        </w:rPr>
        <w:tab/>
      </w:r>
      <w:r w:rsidRPr="00E03E47">
        <w:rPr>
          <w:rFonts w:ascii="Times New Roman" w:hAnsi="SimSun"/>
          <w:szCs w:val="21"/>
        </w:rPr>
        <w:t>太平洋共同体秘书处</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SSV</w:t>
      </w:r>
      <w:r w:rsidRPr="00E03E47">
        <w:rPr>
          <w:rFonts w:ascii="Times New Roman"/>
          <w:szCs w:val="21"/>
        </w:rPr>
        <w:tab/>
      </w:r>
      <w:r w:rsidRPr="00E03E47">
        <w:rPr>
          <w:rFonts w:ascii="Times New Roman" w:hAnsi="SimSun"/>
          <w:szCs w:val="21"/>
        </w:rPr>
        <w:t>土著女性组织</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UNDP</w:t>
      </w:r>
      <w:r w:rsidRPr="00E03E47">
        <w:rPr>
          <w:rFonts w:ascii="Times New Roman"/>
          <w:szCs w:val="21"/>
        </w:rPr>
        <w:tab/>
      </w:r>
      <w:r w:rsidRPr="00E03E47">
        <w:rPr>
          <w:rFonts w:ascii="Times New Roman" w:hAnsi="SimSun"/>
          <w:szCs w:val="21"/>
        </w:rPr>
        <w:t>联合国开发计划署（开发署）</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UNDP PC</w:t>
      </w:r>
      <w:r w:rsidRPr="00E03E47">
        <w:rPr>
          <w:rFonts w:ascii="Times New Roman"/>
          <w:szCs w:val="21"/>
        </w:rPr>
        <w:tab/>
      </w:r>
      <w:r w:rsidRPr="00E03E47">
        <w:rPr>
          <w:rFonts w:ascii="Times New Roman" w:hAnsi="SimSun"/>
          <w:szCs w:val="21"/>
        </w:rPr>
        <w:t>联合国开发计划署太平应区域中心</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UNICEF</w:t>
      </w:r>
      <w:r w:rsidRPr="00E03E47">
        <w:rPr>
          <w:rFonts w:ascii="Times New Roman"/>
          <w:szCs w:val="21"/>
        </w:rPr>
        <w:tab/>
      </w:r>
      <w:r w:rsidRPr="00E03E47">
        <w:rPr>
          <w:rFonts w:ascii="Times New Roman" w:hAnsi="SimSun"/>
          <w:szCs w:val="21"/>
        </w:rPr>
        <w:t>联合国儿童基金会（儿童基金会）</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UNIFEM</w:t>
      </w:r>
      <w:r w:rsidRPr="00E03E47">
        <w:rPr>
          <w:rFonts w:ascii="Times New Roman"/>
          <w:szCs w:val="21"/>
        </w:rPr>
        <w:tab/>
      </w:r>
      <w:r w:rsidRPr="00E03E47">
        <w:rPr>
          <w:rFonts w:ascii="Times New Roman" w:hAnsi="SimSun"/>
          <w:szCs w:val="21"/>
        </w:rPr>
        <w:t>联合国妇女发展基金（妇发基金）</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UNFPA</w:t>
      </w:r>
      <w:r w:rsidRPr="00E03E47">
        <w:rPr>
          <w:rFonts w:ascii="Times New Roman"/>
          <w:szCs w:val="21"/>
        </w:rPr>
        <w:tab/>
      </w:r>
      <w:r w:rsidRPr="00E03E47">
        <w:rPr>
          <w:rFonts w:ascii="Times New Roman" w:hAnsi="SimSun"/>
          <w:szCs w:val="21"/>
        </w:rPr>
        <w:t>联合国人口基金（人口基金）</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USP</w:t>
      </w:r>
      <w:r w:rsidRPr="00E03E47">
        <w:rPr>
          <w:rFonts w:ascii="Times New Roman"/>
          <w:szCs w:val="21"/>
        </w:rPr>
        <w:tab/>
      </w:r>
      <w:r w:rsidRPr="00E03E47">
        <w:rPr>
          <w:rFonts w:ascii="Times New Roman" w:hAnsi="SimSun"/>
          <w:szCs w:val="21"/>
        </w:rPr>
        <w:t>南太平洋大学</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VSO</w:t>
      </w:r>
      <w:r w:rsidRPr="00E03E47">
        <w:rPr>
          <w:rFonts w:ascii="Times New Roman"/>
          <w:szCs w:val="21"/>
        </w:rPr>
        <w:tab/>
      </w:r>
      <w:r w:rsidRPr="00E03E47">
        <w:rPr>
          <w:rFonts w:ascii="Times New Roman" w:hAnsi="SimSun"/>
          <w:szCs w:val="21"/>
        </w:rPr>
        <w:t>志愿者服务组织</w:t>
      </w:r>
    </w:p>
    <w:p w:rsidR="007A2064" w:rsidRPr="00E03E47" w:rsidRDefault="007A2064" w:rsidP="007A2064">
      <w:pPr>
        <w:tabs>
          <w:tab w:val="left" w:pos="1890"/>
        </w:tabs>
        <w:adjustRightInd w:val="0"/>
        <w:snapToGrid w:val="0"/>
        <w:spacing w:after="140" w:line="360" w:lineRule="exact"/>
        <w:rPr>
          <w:rFonts w:ascii="Times New Roman"/>
          <w:szCs w:val="21"/>
        </w:rPr>
      </w:pPr>
      <w:r w:rsidRPr="00E03E47">
        <w:rPr>
          <w:rFonts w:ascii="Times New Roman"/>
          <w:szCs w:val="21"/>
        </w:rPr>
        <w:t>WPA</w:t>
      </w:r>
      <w:r w:rsidRPr="00E03E47">
        <w:rPr>
          <w:rFonts w:ascii="Times New Roman"/>
          <w:szCs w:val="21"/>
        </w:rPr>
        <w:tab/>
      </w:r>
      <w:r w:rsidRPr="00E03E47">
        <w:rPr>
          <w:rFonts w:ascii="Times New Roman" w:hAnsi="SimSun"/>
          <w:szCs w:val="21"/>
        </w:rPr>
        <w:t>《妇女行动计划》</w:t>
      </w:r>
    </w:p>
    <w:p w:rsidR="00AC159D" w:rsidRPr="00E03E47" w:rsidRDefault="007A2064" w:rsidP="007A2064">
      <w:pPr>
        <w:tabs>
          <w:tab w:val="left" w:pos="1890"/>
        </w:tabs>
        <w:spacing w:after="240" w:line="360" w:lineRule="exact"/>
        <w:rPr>
          <w:rFonts w:ascii="Times New Roman"/>
        </w:rPr>
      </w:pPr>
      <w:r w:rsidRPr="00E03E47">
        <w:rPr>
          <w:rFonts w:ascii="Times New Roman"/>
          <w:szCs w:val="21"/>
        </w:rPr>
        <w:t>WHO</w:t>
      </w:r>
      <w:r w:rsidRPr="00E03E47">
        <w:rPr>
          <w:rFonts w:ascii="Times New Roman"/>
          <w:szCs w:val="21"/>
        </w:rPr>
        <w:tab/>
      </w:r>
      <w:r w:rsidRPr="00E03E47">
        <w:rPr>
          <w:rFonts w:ascii="Times New Roman" w:hAnsi="SimSun"/>
          <w:szCs w:val="21"/>
        </w:rPr>
        <w:t>世界卫生组织（世卫组织）</w:t>
      </w:r>
    </w:p>
    <w:p w:rsidR="008B7D3A" w:rsidRPr="00E03E47" w:rsidRDefault="00AC159D" w:rsidP="00953B53">
      <w:pPr>
        <w:spacing w:after="240" w:line="360" w:lineRule="exact"/>
        <w:rPr>
          <w:rFonts w:eastAsia="SimHei" w:hint="eastAsia"/>
          <w:sz w:val="24"/>
          <w:szCs w:val="24"/>
        </w:rPr>
      </w:pPr>
      <w:r w:rsidRPr="00E03E47">
        <w:rPr>
          <w:rFonts w:ascii="Times New Roman"/>
          <w:b/>
          <w:lang w:val="fr-FR"/>
        </w:rPr>
        <w:br w:type="page"/>
      </w:r>
      <w:r w:rsidR="00C3323F" w:rsidRPr="00E03E47">
        <w:rPr>
          <w:rFonts w:eastAsia="SimHei" w:hint="eastAsia"/>
          <w:sz w:val="24"/>
          <w:szCs w:val="24"/>
        </w:rPr>
        <w:t>斐济群岛共和国《消除对妇女歧视公约》的第二、第三和第四次合并定期报告</w:t>
      </w:r>
    </w:p>
    <w:p w:rsidR="00C3323F" w:rsidRPr="00E03E47" w:rsidRDefault="00C3323F" w:rsidP="00953B53">
      <w:pPr>
        <w:spacing w:after="240" w:line="360" w:lineRule="exact"/>
        <w:rPr>
          <w:rFonts w:ascii="KaiTi_GB2312" w:eastAsia="KaiTi_GB2312" w:hint="eastAsia"/>
          <w:b/>
          <w:sz w:val="24"/>
          <w:szCs w:val="24"/>
        </w:rPr>
      </w:pPr>
      <w:r w:rsidRPr="00E03E47">
        <w:rPr>
          <w:rFonts w:ascii="KaiTi_GB2312" w:eastAsia="KaiTi_GB2312" w:hint="eastAsia"/>
          <w:b/>
          <w:sz w:val="24"/>
          <w:szCs w:val="24"/>
        </w:rPr>
        <w:t>执行摘要</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1995</w:t>
      </w:r>
      <w:r w:rsidRPr="00E03E47">
        <w:rPr>
          <w:rFonts w:ascii="Times New Roman"/>
          <w:szCs w:val="21"/>
        </w:rPr>
        <w:t>年</w:t>
      </w:r>
      <w:r w:rsidRPr="00E03E47">
        <w:rPr>
          <w:rFonts w:ascii="Times New Roman"/>
          <w:szCs w:val="21"/>
        </w:rPr>
        <w:t>8</w:t>
      </w:r>
      <w:r w:rsidRPr="00E03E47">
        <w:rPr>
          <w:rFonts w:ascii="Times New Roman"/>
          <w:szCs w:val="21"/>
        </w:rPr>
        <w:t>月，斐济批准了《消除对妇女一切形式歧视公约》，并在</w:t>
      </w:r>
      <w:r w:rsidRPr="00E03E47">
        <w:rPr>
          <w:rFonts w:ascii="Times New Roman"/>
          <w:szCs w:val="21"/>
        </w:rPr>
        <w:t>2000</w:t>
      </w:r>
      <w:r w:rsidRPr="00E03E47">
        <w:rPr>
          <w:rFonts w:ascii="Times New Roman"/>
          <w:szCs w:val="21"/>
        </w:rPr>
        <w:t>年提交了初次报告。</w:t>
      </w:r>
      <w:r w:rsidRPr="00E03E47">
        <w:rPr>
          <w:rFonts w:ascii="Times New Roman"/>
          <w:szCs w:val="21"/>
        </w:rPr>
        <w:t>2002</w:t>
      </w:r>
      <w:r w:rsidRPr="00E03E47">
        <w:rPr>
          <w:rFonts w:ascii="Times New Roman"/>
          <w:szCs w:val="21"/>
        </w:rPr>
        <w:t>年，斐济代表团出席了消除对妇女歧视委员会专家委员会的会议，双方开展了建设性对话。此后，斐济没有提交报告。因此，本文件作为斐济群岛共和国的第二、第三和第四次合并定期报告，涵盖时间跨度从</w:t>
      </w:r>
      <w:r w:rsidRPr="00E03E47">
        <w:rPr>
          <w:rFonts w:ascii="Times New Roman"/>
          <w:szCs w:val="21"/>
        </w:rPr>
        <w:t>2003</w:t>
      </w:r>
      <w:r w:rsidRPr="00E03E47">
        <w:rPr>
          <w:rFonts w:ascii="Times New Roman"/>
          <w:szCs w:val="21"/>
        </w:rPr>
        <w:t>年</w:t>
      </w:r>
      <w:r w:rsidRPr="00E03E47">
        <w:rPr>
          <w:rFonts w:ascii="Times New Roman"/>
          <w:szCs w:val="21"/>
        </w:rPr>
        <w:t>1</w:t>
      </w:r>
      <w:r w:rsidRPr="00E03E47">
        <w:rPr>
          <w:rFonts w:ascii="Times New Roman"/>
          <w:szCs w:val="21"/>
        </w:rPr>
        <w:t>月至</w:t>
      </w:r>
      <w:r w:rsidRPr="00E03E47">
        <w:rPr>
          <w:rFonts w:ascii="Times New Roman"/>
          <w:szCs w:val="21"/>
        </w:rPr>
        <w:t>2008</w:t>
      </w:r>
      <w:r w:rsidRPr="00E03E47">
        <w:rPr>
          <w:rFonts w:ascii="Times New Roman"/>
          <w:szCs w:val="21"/>
        </w:rPr>
        <w:t>年</w:t>
      </w:r>
      <w:r w:rsidRPr="00E03E47">
        <w:rPr>
          <w:rFonts w:ascii="Times New Roman"/>
          <w:szCs w:val="21"/>
        </w:rPr>
        <w:t>6</w:t>
      </w:r>
      <w:r w:rsidRPr="00E03E47">
        <w:rPr>
          <w:rFonts w:ascii="Times New Roman"/>
          <w:szCs w:val="21"/>
        </w:rPr>
        <w:t>月。本报告概述了斐济妇女事业取得的主要发展和进步，同时阐述了妇女在金融、政治和全球影响引发的经济及社会变革下面临的种种挑战。</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向</w:t>
      </w:r>
      <w:r w:rsidRPr="00E03E47">
        <w:rPr>
          <w:rFonts w:ascii="Times New Roman"/>
          <w:szCs w:val="21"/>
        </w:rPr>
        <w:t>消除对妇女歧视委员会提交初次报告</w:t>
      </w:r>
      <w:r w:rsidRPr="00E03E47">
        <w:rPr>
          <w:rFonts w:ascii="Times New Roman"/>
          <w:bCs/>
          <w:iCs/>
          <w:szCs w:val="21"/>
        </w:rPr>
        <w:t>以来，斐济《宪法》未作修正，《宪法》第</w:t>
      </w:r>
      <w:r w:rsidRPr="00E03E47">
        <w:rPr>
          <w:rFonts w:ascii="Times New Roman"/>
          <w:bCs/>
          <w:iCs/>
          <w:szCs w:val="21"/>
        </w:rPr>
        <w:t>38</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款为禁止歧视条款，针对基于性别、残疾和性取向的直接及间接歧视规定了救济办法。在报告所述期间，开展如下立法改革：</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颁布</w:t>
      </w:r>
      <w:r w:rsidRPr="00E03E47">
        <w:rPr>
          <w:rFonts w:ascii="Times New Roman"/>
          <w:bCs/>
          <w:iCs/>
          <w:szCs w:val="21"/>
        </w:rPr>
        <w:t>2003</w:t>
      </w:r>
      <w:r w:rsidRPr="00E03E47">
        <w:rPr>
          <w:rFonts w:ascii="Times New Roman"/>
          <w:bCs/>
          <w:iCs/>
          <w:szCs w:val="21"/>
        </w:rPr>
        <w:t>年《家庭法》；</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颁布</w:t>
      </w:r>
      <w:r w:rsidRPr="00E03E47">
        <w:rPr>
          <w:rFonts w:ascii="Times New Roman"/>
          <w:bCs/>
          <w:iCs/>
          <w:szCs w:val="21"/>
        </w:rPr>
        <w:t>2008</w:t>
      </w:r>
      <w:r w:rsidRPr="00E03E47">
        <w:rPr>
          <w:rFonts w:ascii="Times New Roman"/>
          <w:bCs/>
          <w:iCs/>
          <w:szCs w:val="21"/>
        </w:rPr>
        <w:t>年《劳资关系法》；</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2003</w:t>
      </w:r>
      <w:r w:rsidRPr="00E03E47">
        <w:rPr>
          <w:rFonts w:ascii="Times New Roman"/>
          <w:bCs/>
          <w:iCs/>
          <w:szCs w:val="21"/>
        </w:rPr>
        <w:t>年，内阁初步批准斐济法律改革委员会对于家庭暴力相关法律的审查意见，《家庭暴力法》草案现已列入议案；</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2006</w:t>
      </w:r>
      <w:r w:rsidRPr="00E03E47">
        <w:rPr>
          <w:rFonts w:ascii="Times New Roman"/>
          <w:bCs/>
          <w:iCs/>
          <w:szCs w:val="21"/>
        </w:rPr>
        <w:t>年审查《刑法》和《刑事诉讼法》；</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《刑法》和《刑事诉讼法》的最终审查报告现已呈交临时检察长。</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2005</w:t>
      </w:r>
      <w:r w:rsidRPr="00E03E47">
        <w:rPr>
          <w:rFonts w:ascii="Times New Roman"/>
          <w:bCs/>
          <w:iCs/>
          <w:szCs w:val="21"/>
        </w:rPr>
        <w:t>年《监狱改造法》。</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此外，斐济人权事务委员会还应用《公约》，支持并证明法院判决的正当性。</w:t>
      </w:r>
      <w:r w:rsidRPr="00E03E47">
        <w:rPr>
          <w:rFonts w:ascii="Times New Roman"/>
          <w:szCs w:val="21"/>
        </w:rPr>
        <w:t>其他成就包括拟议的</w:t>
      </w:r>
      <w:r w:rsidRPr="00E03E47">
        <w:rPr>
          <w:rFonts w:ascii="Times New Roman"/>
          <w:szCs w:val="21"/>
        </w:rPr>
        <w:t>2006</w:t>
      </w:r>
      <w:r w:rsidRPr="00E03E47">
        <w:rPr>
          <w:rFonts w:ascii="Times New Roman"/>
          <w:szCs w:val="21"/>
        </w:rPr>
        <w:t>至</w:t>
      </w:r>
      <w:r w:rsidRPr="00E03E47">
        <w:rPr>
          <w:rFonts w:ascii="Times New Roman"/>
          <w:szCs w:val="21"/>
        </w:rPr>
        <w:t>2016</w:t>
      </w:r>
      <w:r w:rsidRPr="00E03E47">
        <w:rPr>
          <w:rFonts w:ascii="Times New Roman"/>
          <w:szCs w:val="21"/>
        </w:rPr>
        <w:t>年《国家残疾人政策草案》。</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妇女政治申诉</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妇女事务部提名服务</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hAnsi="SimSun"/>
          <w:bCs/>
          <w:iCs/>
          <w:szCs w:val="21"/>
        </w:rPr>
        <w:t>“零容忍与无暴力社区”</w:t>
      </w:r>
      <w:r w:rsidRPr="00E03E47">
        <w:rPr>
          <w:rFonts w:ascii="Times New Roman"/>
          <w:bCs/>
          <w:iCs/>
          <w:szCs w:val="21"/>
        </w:rPr>
        <w:t xml:space="preserve"> ——</w:t>
      </w:r>
      <w:r w:rsidRPr="00E03E47">
        <w:rPr>
          <w:rFonts w:ascii="Times New Roman"/>
          <w:bCs/>
          <w:iCs/>
          <w:szCs w:val="21"/>
        </w:rPr>
        <w:t>试点项目</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出版物《斐济群岛两性概述：性别统计与趋势》（</w:t>
      </w:r>
      <w:r w:rsidRPr="00E03E47">
        <w:rPr>
          <w:rFonts w:ascii="Times New Roman"/>
          <w:bCs/>
          <w:iCs/>
          <w:szCs w:val="21"/>
        </w:rPr>
        <w:t>2005</w:t>
      </w:r>
      <w:r w:rsidRPr="00E03E47">
        <w:rPr>
          <w:rFonts w:ascii="Times New Roman"/>
          <w:bCs/>
          <w:iCs/>
          <w:szCs w:val="21"/>
        </w:rPr>
        <w:t>年），</w:t>
      </w:r>
      <w:r w:rsidRPr="00E03E47">
        <w:rPr>
          <w:rFonts w:ascii="Times New Roman"/>
          <w:bCs/>
          <w:iCs/>
          <w:szCs w:val="21"/>
        </w:rPr>
        <w:t>Chandra</w:t>
      </w:r>
      <w:r w:rsidRPr="00E03E47">
        <w:rPr>
          <w:rFonts w:ascii="Times New Roman"/>
          <w:bCs/>
          <w:iCs/>
          <w:szCs w:val="21"/>
        </w:rPr>
        <w:t>和</w:t>
      </w:r>
      <w:r w:rsidRPr="00E03E47">
        <w:rPr>
          <w:rFonts w:ascii="Times New Roman"/>
          <w:bCs/>
          <w:iCs/>
          <w:szCs w:val="21"/>
        </w:rPr>
        <w:t>Lewai</w:t>
      </w:r>
      <w:r w:rsidRPr="00E03E47">
        <w:rPr>
          <w:rFonts w:ascii="Times New Roman"/>
          <w:bCs/>
          <w:iCs/>
          <w:szCs w:val="21"/>
        </w:rPr>
        <w:t>著。</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斐济没有出台促进两性平等的暂行特别措施。陈规定型观念和做法对于正式决策有着深远的影响，而妇女在这些领域的参与人数极少</w:t>
      </w:r>
      <w:r w:rsidR="00CF6771" w:rsidRPr="00E03E47">
        <w:rPr>
          <w:rFonts w:ascii="Times New Roman"/>
          <w:szCs w:val="21"/>
        </w:rPr>
        <w:t>。</w:t>
      </w:r>
      <w:r w:rsidRPr="00E03E47">
        <w:rPr>
          <w:rFonts w:ascii="Times New Roman"/>
          <w:szCs w:val="21"/>
        </w:rPr>
        <w:t>妇女依然受到排挤，但必须承认，关于妇女的根深蒂固的思想观念正在改变，虽然速度非常缓慢。在斐济，妇女可自由加入民间组织，斐济国内若干最活跃的民间组织的负责人均为女性</w:t>
      </w:r>
      <w:r w:rsidR="00CF6771" w:rsidRPr="00E03E47">
        <w:rPr>
          <w:rFonts w:ascii="Times New Roman"/>
          <w:szCs w:val="21"/>
        </w:rPr>
        <w:t>。</w:t>
      </w:r>
    </w:p>
    <w:p w:rsidR="00C3323F" w:rsidRPr="00E03E47" w:rsidRDefault="00C3323F" w:rsidP="00702ADF">
      <w:pPr>
        <w:adjustRightInd w:val="0"/>
        <w:snapToGrid w:val="0"/>
        <w:spacing w:after="240" w:line="360" w:lineRule="exact"/>
        <w:ind w:firstLineChars="200" w:firstLine="31680"/>
        <w:rPr>
          <w:rFonts w:ascii="Times New Roman"/>
          <w:bCs/>
          <w:szCs w:val="21"/>
        </w:rPr>
      </w:pPr>
      <w:r w:rsidRPr="00E03E47">
        <w:rPr>
          <w:rFonts w:ascii="Times New Roman"/>
          <w:bCs/>
          <w:szCs w:val="21"/>
        </w:rPr>
        <w:t>斐济一向被称为</w:t>
      </w:r>
      <w:r w:rsidRPr="00E03E47">
        <w:rPr>
          <w:rFonts w:ascii="Times New Roman"/>
          <w:szCs w:val="21"/>
        </w:rPr>
        <w:t>贩运</w:t>
      </w:r>
      <w:r w:rsidRPr="00E03E47">
        <w:rPr>
          <w:rFonts w:ascii="Times New Roman"/>
          <w:bCs/>
          <w:szCs w:val="21"/>
        </w:rPr>
        <w:t>人口的起源国，但调查发现，斐济国内也存在贩卖妇女、女孩和男童以及对其进行性剥削的现象</w:t>
      </w:r>
      <w:r w:rsidR="00CF6771" w:rsidRPr="00E03E47">
        <w:rPr>
          <w:rFonts w:ascii="Times New Roman"/>
          <w:bCs/>
          <w:szCs w:val="21"/>
        </w:rPr>
        <w:t>。</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由于发生政治变革，妇女在决策机构中的代表权问题依然严峻。</w:t>
      </w:r>
      <w:r w:rsidRPr="00E03E47">
        <w:rPr>
          <w:rFonts w:ascii="Times New Roman"/>
          <w:bCs/>
          <w:iCs/>
          <w:szCs w:val="21"/>
        </w:rPr>
        <w:t>2003</w:t>
      </w:r>
      <w:r w:rsidRPr="00E03E47">
        <w:rPr>
          <w:rFonts w:ascii="Times New Roman"/>
          <w:bCs/>
          <w:iCs/>
          <w:szCs w:val="21"/>
        </w:rPr>
        <w:t>年以来，历届政府均推行妇女代表人数不低于</w:t>
      </w:r>
      <w:r w:rsidRPr="00E03E47">
        <w:rPr>
          <w:rFonts w:ascii="Times New Roman"/>
          <w:bCs/>
          <w:iCs/>
          <w:szCs w:val="21"/>
        </w:rPr>
        <w:t>30%</w:t>
      </w:r>
      <w:r w:rsidRPr="00E03E47">
        <w:rPr>
          <w:rFonts w:ascii="Times New Roman"/>
          <w:bCs/>
          <w:iCs/>
          <w:szCs w:val="21"/>
        </w:rPr>
        <w:t>的政策，但这一目标并未实现。</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斐济政府推行男女就业机会均等，为男女提供平等机会从事外交工作。斐济没有制订专项方案或平等权利方案来帮助合格女性从事外交工作</w:t>
      </w:r>
      <w:r w:rsidR="00CF6771" w:rsidRPr="00E03E47">
        <w:rPr>
          <w:rFonts w:ascii="Times New Roman"/>
          <w:szCs w:val="21"/>
        </w:rPr>
        <w:t>。</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bCs/>
          <w:szCs w:val="21"/>
        </w:rPr>
        <w:t>1997</w:t>
      </w:r>
      <w:r w:rsidRPr="00E03E47">
        <w:rPr>
          <w:rFonts w:ascii="Times New Roman"/>
          <w:bCs/>
          <w:szCs w:val="21"/>
        </w:rPr>
        <w:t>年</w:t>
      </w:r>
      <w:r w:rsidRPr="00E03E47">
        <w:rPr>
          <w:rFonts w:ascii="Times New Roman"/>
          <w:szCs w:val="21"/>
        </w:rPr>
        <w:t>《宪法修订案》</w:t>
      </w:r>
      <w:r w:rsidRPr="00E03E47">
        <w:rPr>
          <w:rFonts w:ascii="Times New Roman"/>
          <w:bCs/>
          <w:szCs w:val="21"/>
        </w:rPr>
        <w:t>承认男女享有平等的公民权，斐济公民的配偶，不论男女，均享有平等地位。斐济妇女与外国公民结婚，不会改变她的国籍，除非她希望如此。根据</w:t>
      </w:r>
      <w:r w:rsidRPr="00E03E47">
        <w:rPr>
          <w:rFonts w:ascii="Times New Roman"/>
          <w:bCs/>
          <w:szCs w:val="21"/>
        </w:rPr>
        <w:t>1997</w:t>
      </w:r>
      <w:r w:rsidRPr="00E03E47">
        <w:rPr>
          <w:rFonts w:ascii="Times New Roman"/>
          <w:bCs/>
          <w:szCs w:val="21"/>
        </w:rPr>
        <w:t>年《宪法修正案》，这些妇女在公民权、国籍及其子女的公民权和国籍问题上继续享有与男子同等的权利。但斐济不承认双重国籍。</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斐济政府致力于</w:t>
      </w:r>
      <w:r w:rsidRPr="00E03E47">
        <w:rPr>
          <w:rFonts w:ascii="Times New Roman"/>
          <w:szCs w:val="21"/>
        </w:rPr>
        <w:t>提高</w:t>
      </w:r>
      <w:r w:rsidRPr="00E03E47">
        <w:rPr>
          <w:rFonts w:ascii="Times New Roman"/>
          <w:bCs/>
          <w:iCs/>
          <w:szCs w:val="21"/>
        </w:rPr>
        <w:t>教育质量及办学质量。新版国家课程体系框架旨在培养儿童全面发展。框架内容从儿童早期教育直至七年级，其中包括特殊教育以及技术和职业教育及培训。教育是帮助穷人和边缘群体减轻贫困、克服障碍的最有效途径</w:t>
      </w:r>
      <w:r w:rsidR="00CF6771" w:rsidRPr="00E03E47">
        <w:rPr>
          <w:rFonts w:ascii="Times New Roman"/>
          <w:bCs/>
          <w:iCs/>
          <w:szCs w:val="21"/>
        </w:rPr>
        <w:t>。</w:t>
      </w:r>
      <w:r w:rsidRPr="00E03E47">
        <w:rPr>
          <w:rFonts w:ascii="Times New Roman"/>
          <w:bCs/>
          <w:iCs/>
          <w:szCs w:val="21"/>
        </w:rPr>
        <w:t xml:space="preserve"> </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就业方面的重大进展之一是《劳资关系法》。这部法律开创了一个渐进式框架，旨在促进协商解决争议，创立对劳资双方都公平合理的劳动标准。《劳资关系法》还规定了从业人员的基本原则和权利</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斐济建立了完善的综合性医疗卫生体系，全国各地的男女老少均可享有医疗卫生服务。国家努力改善健康状况，但健康指标审查表明，斐济在实现千年发展目标方面落后。</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妇女在各自的社区、乃至整个国家的发展与进步中起到非常重要的作用。城乡妇女之间存在社会经济差距。</w:t>
      </w:r>
      <w:r w:rsidRPr="00E03E47">
        <w:rPr>
          <w:rFonts w:ascii="Times New Roman"/>
          <w:bCs/>
          <w:iCs/>
          <w:szCs w:val="21"/>
        </w:rPr>
        <w:t>妇女只要满足金融机构规定的贷款条件，便有资格通过商业银行、斐济开发银行以及其他借贷机构获得信贷和贷款，但妇女在这方面始终受到排挤</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斐济《宪法》保障妇女在法律面前具有平等地位，规定妇女享有平等的权利参与公民生活的方方面面，《宪法》对于妇女参与法庭程序没有设置法律障碍，也没有剥夺妇女订立合同或管理财产的权利。</w:t>
      </w:r>
    </w:p>
    <w:p w:rsidR="00C3323F" w:rsidRPr="00E03E47" w:rsidRDefault="00C3323F" w:rsidP="00702ADF">
      <w:pPr>
        <w:adjustRightInd w:val="0"/>
        <w:snapToGrid w:val="0"/>
        <w:spacing w:after="240" w:line="360" w:lineRule="exact"/>
        <w:ind w:firstLineChars="200" w:firstLine="31680"/>
        <w:rPr>
          <w:rFonts w:ascii="Times New Roman"/>
          <w:szCs w:val="21"/>
        </w:rPr>
      </w:pPr>
      <w:r w:rsidRPr="00E03E47">
        <w:rPr>
          <w:rFonts w:ascii="Times New Roman"/>
          <w:szCs w:val="21"/>
        </w:rPr>
        <w:t>2004</w:t>
      </w:r>
      <w:r w:rsidRPr="00E03E47">
        <w:rPr>
          <w:rFonts w:ascii="Times New Roman"/>
          <w:szCs w:val="21"/>
        </w:rPr>
        <w:t>年以来，斐济的《消除对妇女歧视公约》执行工作取得长足进步，主要集中在家庭法领域。</w:t>
      </w:r>
      <w:r w:rsidRPr="00E03E47">
        <w:rPr>
          <w:rFonts w:ascii="Times New Roman"/>
          <w:szCs w:val="21"/>
        </w:rPr>
        <w:t>2005</w:t>
      </w:r>
      <w:r w:rsidRPr="00E03E47">
        <w:rPr>
          <w:rFonts w:ascii="Times New Roman"/>
          <w:szCs w:val="21"/>
        </w:rPr>
        <w:t>年</w:t>
      </w:r>
      <w:r w:rsidRPr="00E03E47">
        <w:rPr>
          <w:rFonts w:ascii="Times New Roman"/>
          <w:szCs w:val="21"/>
        </w:rPr>
        <w:t>11</w:t>
      </w:r>
      <w:r w:rsidRPr="00E03E47">
        <w:rPr>
          <w:rFonts w:ascii="Times New Roman"/>
          <w:szCs w:val="21"/>
        </w:rPr>
        <w:t>月，</w:t>
      </w:r>
      <w:r w:rsidRPr="00E03E47">
        <w:rPr>
          <w:rFonts w:ascii="Times New Roman"/>
          <w:szCs w:val="21"/>
        </w:rPr>
        <w:t>2003</w:t>
      </w:r>
      <w:r w:rsidRPr="00E03E47">
        <w:rPr>
          <w:rFonts w:ascii="Times New Roman"/>
          <w:szCs w:val="21"/>
        </w:rPr>
        <w:t>年《家庭法》生效，斐济法院系统同时增设了家庭法院。这部新的法律由新设立的家庭法院负责实施，依据《公约》第</w:t>
      </w:r>
      <w:r w:rsidRPr="00E03E47">
        <w:rPr>
          <w:rFonts w:ascii="Times New Roman"/>
          <w:szCs w:val="21"/>
        </w:rPr>
        <w:t>1</w:t>
      </w:r>
      <w:r w:rsidRPr="00E03E47">
        <w:rPr>
          <w:rFonts w:ascii="Times New Roman"/>
          <w:szCs w:val="21"/>
        </w:rPr>
        <w:t>、</w:t>
      </w:r>
      <w:r w:rsidRPr="00E03E47">
        <w:rPr>
          <w:rFonts w:ascii="Times New Roman"/>
          <w:szCs w:val="21"/>
        </w:rPr>
        <w:t>2</w:t>
      </w:r>
      <w:r w:rsidRPr="00E03E47">
        <w:rPr>
          <w:rFonts w:ascii="Times New Roman"/>
          <w:szCs w:val="21"/>
        </w:rPr>
        <w:t>、</w:t>
      </w:r>
      <w:r w:rsidRPr="00E03E47">
        <w:rPr>
          <w:rFonts w:ascii="Times New Roman"/>
          <w:szCs w:val="21"/>
        </w:rPr>
        <w:t>3</w:t>
      </w:r>
      <w:r w:rsidRPr="00E03E47">
        <w:rPr>
          <w:rFonts w:ascii="Times New Roman"/>
          <w:szCs w:val="21"/>
        </w:rPr>
        <w:t>、</w:t>
      </w:r>
      <w:r w:rsidRPr="00E03E47">
        <w:rPr>
          <w:rFonts w:ascii="Times New Roman"/>
          <w:szCs w:val="21"/>
        </w:rPr>
        <w:t>5</w:t>
      </w:r>
      <w:r w:rsidRPr="00E03E47">
        <w:rPr>
          <w:rFonts w:ascii="Times New Roman"/>
          <w:szCs w:val="21"/>
        </w:rPr>
        <w:t>、</w:t>
      </w:r>
      <w:r w:rsidRPr="00E03E47">
        <w:rPr>
          <w:rFonts w:ascii="Times New Roman"/>
          <w:szCs w:val="21"/>
        </w:rPr>
        <w:t>14</w:t>
      </w:r>
      <w:r w:rsidRPr="00E03E47">
        <w:rPr>
          <w:rFonts w:ascii="Times New Roman"/>
          <w:szCs w:val="21"/>
        </w:rPr>
        <w:t>、</w:t>
      </w:r>
      <w:r w:rsidRPr="00E03E47">
        <w:rPr>
          <w:rFonts w:ascii="Times New Roman"/>
          <w:szCs w:val="21"/>
        </w:rPr>
        <w:t>15</w:t>
      </w:r>
      <w:r w:rsidRPr="00E03E47">
        <w:rPr>
          <w:rFonts w:ascii="Times New Roman"/>
          <w:szCs w:val="21"/>
        </w:rPr>
        <w:t>和</w:t>
      </w:r>
      <w:r w:rsidRPr="00E03E47">
        <w:rPr>
          <w:rFonts w:ascii="Times New Roman"/>
          <w:szCs w:val="21"/>
        </w:rPr>
        <w:t>16</w:t>
      </w:r>
      <w:r w:rsidRPr="00E03E47">
        <w:rPr>
          <w:rFonts w:ascii="Times New Roman"/>
          <w:szCs w:val="21"/>
        </w:rPr>
        <w:t>条，彻底消除了对妇女和儿童的歧视。</w:t>
      </w:r>
    </w:p>
    <w:p w:rsidR="00C3323F" w:rsidRPr="00E03E47" w:rsidRDefault="00C3323F" w:rsidP="003F68E3">
      <w:pPr>
        <w:pStyle w:val="Heading2"/>
        <w:tabs>
          <w:tab w:val="left" w:pos="3705"/>
        </w:tabs>
        <w:adjustRightInd w:val="0"/>
        <w:snapToGrid w:val="0"/>
        <w:spacing w:before="0" w:after="240" w:line="360" w:lineRule="exact"/>
        <w:rPr>
          <w:rFonts w:ascii="Times New Roman" w:hAnsi="Times New Roman"/>
          <w:b w:val="0"/>
          <w:sz w:val="24"/>
          <w:szCs w:val="24"/>
        </w:rPr>
      </w:pPr>
      <w:r w:rsidRPr="00E03E47">
        <w:rPr>
          <w:rFonts w:ascii="Times New Roman" w:hAnsi="Times New Roman"/>
          <w:b w:val="0"/>
          <w:sz w:val="21"/>
          <w:szCs w:val="21"/>
        </w:rPr>
        <w:br w:type="page"/>
      </w:r>
      <w:bookmarkStart w:id="10" w:name="_Toc260842935"/>
      <w:r w:rsidRPr="00E03E47">
        <w:rPr>
          <w:rFonts w:ascii="Times New Roman" w:hAnsi="Times New Roman"/>
          <w:b w:val="0"/>
          <w:sz w:val="24"/>
          <w:szCs w:val="24"/>
        </w:rPr>
        <w:t>导言</w:t>
      </w:r>
      <w:bookmarkEnd w:id="10"/>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上次报告期以来，</w:t>
      </w:r>
      <w:r w:rsidRPr="00E03E47">
        <w:rPr>
          <w:rFonts w:ascii="Times New Roman"/>
          <w:szCs w:val="21"/>
        </w:rPr>
        <w:t>斐济</w:t>
      </w:r>
      <w:r w:rsidRPr="00E03E47">
        <w:rPr>
          <w:rFonts w:ascii="Times New Roman"/>
          <w:bCs/>
          <w:iCs/>
          <w:szCs w:val="21"/>
        </w:rPr>
        <w:t>妇女事业取得了进步与发展。但需承认的是，变幻不定的政局给包括妇女在内的全体公民的生活和发展造成了负面影响。</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szCs w:val="21"/>
        </w:rPr>
        <w:t>本文是斐济群岛共和国《联合国消除对妇女一切形式歧视公约》（《消除对妇女歧视公约》）执行情况的第二、第三和第四次合并定期报告。</w:t>
      </w:r>
      <w:r w:rsidRPr="00E03E47">
        <w:rPr>
          <w:rFonts w:ascii="Times New Roman"/>
          <w:bCs/>
          <w:iCs/>
          <w:szCs w:val="21"/>
        </w:rPr>
        <w:t>报告阐述了提交初次报告以来取得的进展，</w:t>
      </w:r>
      <w:r w:rsidRPr="00E03E47">
        <w:rPr>
          <w:rFonts w:ascii="Times New Roman"/>
          <w:szCs w:val="21"/>
        </w:rPr>
        <w:t>涵盖时间跨度为</w:t>
      </w:r>
      <w:r w:rsidRPr="00E03E47">
        <w:rPr>
          <w:rFonts w:ascii="Times New Roman" w:eastAsia="SimHei"/>
          <w:szCs w:val="21"/>
        </w:rPr>
        <w:t>2003</w:t>
      </w:r>
      <w:r w:rsidRPr="00E03E47">
        <w:rPr>
          <w:rFonts w:ascii="Times New Roman" w:eastAsia="SimHei"/>
          <w:szCs w:val="21"/>
        </w:rPr>
        <w:t>年</w:t>
      </w:r>
      <w:r w:rsidRPr="00E03E47">
        <w:rPr>
          <w:rFonts w:ascii="Times New Roman" w:eastAsia="SimHei"/>
          <w:szCs w:val="21"/>
        </w:rPr>
        <w:t>1</w:t>
      </w:r>
      <w:r w:rsidRPr="00E03E47">
        <w:rPr>
          <w:rFonts w:ascii="Times New Roman" w:eastAsia="SimHei"/>
          <w:szCs w:val="21"/>
        </w:rPr>
        <w:t>月至</w:t>
      </w:r>
      <w:r w:rsidRPr="00E03E47">
        <w:rPr>
          <w:rFonts w:ascii="Times New Roman" w:eastAsia="SimHei"/>
          <w:szCs w:val="21"/>
        </w:rPr>
        <w:t>2008</w:t>
      </w:r>
      <w:r w:rsidRPr="00E03E47">
        <w:rPr>
          <w:rFonts w:ascii="Times New Roman" w:eastAsia="SimHei"/>
          <w:szCs w:val="21"/>
        </w:rPr>
        <w:t>年</w:t>
      </w:r>
      <w:r w:rsidRPr="00E03E47">
        <w:rPr>
          <w:rFonts w:ascii="Times New Roman" w:eastAsia="SimHei"/>
          <w:szCs w:val="21"/>
        </w:rPr>
        <w:t>6</w:t>
      </w:r>
      <w:r w:rsidRPr="00E03E47">
        <w:rPr>
          <w:rFonts w:ascii="Times New Roman" w:eastAsia="SimHei"/>
          <w:szCs w:val="21"/>
        </w:rPr>
        <w:t>月</w:t>
      </w:r>
      <w:r w:rsidRPr="00E03E47">
        <w:rPr>
          <w:rFonts w:ascii="Times New Roman"/>
          <w:szCs w:val="21"/>
        </w:rPr>
        <w:t>。</w:t>
      </w:r>
      <w:r w:rsidRPr="00E03E47">
        <w:rPr>
          <w:rFonts w:ascii="Times New Roman"/>
          <w:bCs/>
          <w:iCs/>
          <w:szCs w:val="21"/>
        </w:rPr>
        <w:t>本报告还力图着重突出斐济在努力实施《</w:t>
      </w:r>
      <w:r w:rsidRPr="00E03E47">
        <w:rPr>
          <w:rFonts w:ascii="Times New Roman"/>
          <w:szCs w:val="21"/>
        </w:rPr>
        <w:t>消除对妇女歧视公约</w:t>
      </w:r>
      <w:r w:rsidRPr="00E03E47">
        <w:rPr>
          <w:rFonts w:ascii="Times New Roman"/>
          <w:bCs/>
          <w:iCs/>
          <w:szCs w:val="21"/>
        </w:rPr>
        <w:t>》各项条款的过程中取得的成就、面临的挑战以及重大的行政、司法和立法程序。</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开展法律改革并颁布</w:t>
      </w:r>
      <w:r w:rsidRPr="00E03E47">
        <w:rPr>
          <w:rFonts w:ascii="Times New Roman"/>
          <w:bCs/>
          <w:iCs/>
          <w:szCs w:val="21"/>
        </w:rPr>
        <w:t>2003</w:t>
      </w:r>
      <w:r w:rsidRPr="00E03E47">
        <w:rPr>
          <w:rFonts w:ascii="Times New Roman"/>
          <w:bCs/>
          <w:iCs/>
          <w:szCs w:val="21"/>
        </w:rPr>
        <w:t>年《家庭法》、</w:t>
      </w:r>
      <w:r w:rsidRPr="00E03E47">
        <w:rPr>
          <w:rFonts w:ascii="Times New Roman"/>
          <w:bCs/>
          <w:iCs/>
          <w:szCs w:val="21"/>
        </w:rPr>
        <w:t>2005</w:t>
      </w:r>
      <w:r w:rsidRPr="00E03E47">
        <w:rPr>
          <w:rFonts w:ascii="Times New Roman"/>
          <w:bCs/>
          <w:iCs/>
          <w:szCs w:val="21"/>
        </w:rPr>
        <w:t>年《监狱改造法》和</w:t>
      </w:r>
      <w:r w:rsidRPr="00E03E47">
        <w:rPr>
          <w:rFonts w:ascii="Times New Roman"/>
          <w:bCs/>
          <w:iCs/>
          <w:szCs w:val="21"/>
        </w:rPr>
        <w:t>2008</w:t>
      </w:r>
      <w:r w:rsidRPr="00E03E47">
        <w:rPr>
          <w:rFonts w:ascii="Times New Roman"/>
          <w:bCs/>
          <w:iCs/>
          <w:szCs w:val="21"/>
        </w:rPr>
        <w:t>年《劳资关系法案》，由此进行的立法变革是斐济在实施《</w:t>
      </w:r>
      <w:r w:rsidRPr="00E03E47">
        <w:rPr>
          <w:rFonts w:ascii="Times New Roman"/>
          <w:szCs w:val="21"/>
        </w:rPr>
        <w:t>消除对妇女歧视公约</w:t>
      </w:r>
      <w:r w:rsidRPr="00E03E47">
        <w:rPr>
          <w:rFonts w:ascii="Times New Roman"/>
          <w:bCs/>
          <w:iCs/>
          <w:szCs w:val="21"/>
        </w:rPr>
        <w:t>》的过程中取得的重要进展。</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妇发基金关于太平洋岛国立法是否符合《</w:t>
      </w:r>
      <w:r w:rsidRPr="00E03E47">
        <w:rPr>
          <w:rFonts w:ascii="Times New Roman"/>
          <w:szCs w:val="21"/>
        </w:rPr>
        <w:t>消除对妇女歧视公约</w:t>
      </w:r>
      <w:r w:rsidRPr="00E03E47">
        <w:rPr>
          <w:rFonts w:ascii="Times New Roman"/>
          <w:bCs/>
          <w:iCs/>
          <w:szCs w:val="21"/>
        </w:rPr>
        <w:t>》的报告指出：</w:t>
      </w:r>
    </w:p>
    <w:p w:rsidR="00C3323F" w:rsidRPr="00E03E47" w:rsidRDefault="008B6DAA" w:rsidP="00702ADF">
      <w:pPr>
        <w:adjustRightInd w:val="0"/>
        <w:snapToGrid w:val="0"/>
        <w:spacing w:after="240" w:line="360" w:lineRule="exact"/>
        <w:ind w:leftChars="200" w:left="31680" w:firstLineChars="200" w:firstLine="31680"/>
        <w:rPr>
          <w:rFonts w:ascii="Times New Roman" w:hint="eastAsia"/>
          <w:bCs/>
          <w:iCs/>
          <w:szCs w:val="21"/>
        </w:rPr>
      </w:pPr>
      <w:r w:rsidRPr="00E03E47">
        <w:rPr>
          <w:rFonts w:hAnsi="SimSun" w:hint="eastAsia"/>
          <w:bCs/>
          <w:iCs/>
          <w:szCs w:val="21"/>
        </w:rPr>
        <w:t>……</w:t>
      </w:r>
      <w:r w:rsidR="00C3323F" w:rsidRPr="00E03E47">
        <w:rPr>
          <w:rFonts w:hAnsi="SimSun"/>
          <w:bCs/>
          <w:iCs/>
          <w:szCs w:val="21"/>
        </w:rPr>
        <w:t>“</w:t>
      </w:r>
      <w:r w:rsidR="00C3323F" w:rsidRPr="00E03E47">
        <w:rPr>
          <w:rFonts w:ascii="Times New Roman"/>
          <w:bCs/>
          <w:iCs/>
          <w:szCs w:val="21"/>
        </w:rPr>
        <w:t>在</w:t>
      </w:r>
      <w:r w:rsidR="00C3323F" w:rsidRPr="00E03E47">
        <w:rPr>
          <w:rFonts w:ascii="Times New Roman"/>
          <w:bCs/>
          <w:iCs/>
          <w:szCs w:val="21"/>
        </w:rPr>
        <w:t>113</w:t>
      </w:r>
      <w:r w:rsidR="00C3323F" w:rsidRPr="00E03E47">
        <w:rPr>
          <w:rFonts w:ascii="Times New Roman"/>
          <w:bCs/>
          <w:iCs/>
          <w:szCs w:val="21"/>
        </w:rPr>
        <w:t>项指标中，斐济有</w:t>
      </w:r>
      <w:r w:rsidR="00C3323F" w:rsidRPr="00E03E47">
        <w:rPr>
          <w:rFonts w:ascii="Times New Roman"/>
          <w:bCs/>
          <w:iCs/>
          <w:szCs w:val="21"/>
        </w:rPr>
        <w:t>49</w:t>
      </w:r>
      <w:r w:rsidR="00C3323F" w:rsidRPr="00E03E47">
        <w:rPr>
          <w:rFonts w:ascii="Times New Roman"/>
          <w:bCs/>
          <w:iCs/>
          <w:szCs w:val="21"/>
        </w:rPr>
        <w:t>项指标完全合格，</w:t>
      </w:r>
      <w:r w:rsidR="00C3323F" w:rsidRPr="00E03E47">
        <w:rPr>
          <w:rFonts w:ascii="Times New Roman"/>
          <w:bCs/>
          <w:iCs/>
          <w:szCs w:val="21"/>
        </w:rPr>
        <w:t>26</w:t>
      </w:r>
      <w:r w:rsidR="00C3323F" w:rsidRPr="00E03E47">
        <w:rPr>
          <w:rFonts w:ascii="Times New Roman"/>
          <w:bCs/>
          <w:iCs/>
          <w:szCs w:val="21"/>
        </w:rPr>
        <w:t>项部分合格，其余</w:t>
      </w:r>
      <w:r w:rsidR="00C3323F" w:rsidRPr="00E03E47">
        <w:rPr>
          <w:rFonts w:ascii="Times New Roman"/>
          <w:bCs/>
          <w:iCs/>
          <w:szCs w:val="21"/>
        </w:rPr>
        <w:t>38</w:t>
      </w:r>
      <w:r w:rsidR="00C3323F" w:rsidRPr="00E03E47">
        <w:rPr>
          <w:rFonts w:ascii="Times New Roman"/>
          <w:bCs/>
          <w:iCs/>
          <w:szCs w:val="21"/>
        </w:rPr>
        <w:t>项指标不合格。但应该指出的是，斐济当前正在经历重大立法变动和改革。对斐济法律是否符合《消除对妇女歧视公约》的评估是以</w:t>
      </w:r>
      <w:smartTag w:uri="urn:schemas-microsoft-com:office:smarttags" w:element="chsdate">
        <w:smartTagPr>
          <w:attr w:name="IsROCDate" w:val="False"/>
          <w:attr w:name="IsLunarDate" w:val="False"/>
          <w:attr w:name="Day" w:val="30"/>
          <w:attr w:name="Month" w:val="12"/>
          <w:attr w:name="Year" w:val="2006"/>
        </w:smartTagPr>
        <w:r w:rsidR="00C3323F" w:rsidRPr="00E03E47">
          <w:rPr>
            <w:rFonts w:ascii="Times New Roman"/>
            <w:bCs/>
            <w:iCs/>
            <w:szCs w:val="21"/>
          </w:rPr>
          <w:t>2006</w:t>
        </w:r>
        <w:r w:rsidR="00C3323F" w:rsidRPr="00E03E47">
          <w:rPr>
            <w:rFonts w:ascii="Times New Roman"/>
            <w:bCs/>
            <w:iCs/>
            <w:szCs w:val="21"/>
          </w:rPr>
          <w:t>年</w:t>
        </w:r>
        <w:r w:rsidR="00C3323F" w:rsidRPr="00E03E47">
          <w:rPr>
            <w:rFonts w:ascii="Times New Roman"/>
            <w:bCs/>
            <w:iCs/>
            <w:szCs w:val="21"/>
          </w:rPr>
          <w:t>12</w:t>
        </w:r>
        <w:r w:rsidR="00C3323F" w:rsidRPr="00E03E47">
          <w:rPr>
            <w:rFonts w:ascii="Times New Roman"/>
            <w:bCs/>
            <w:iCs/>
            <w:szCs w:val="21"/>
          </w:rPr>
          <w:t>月</w:t>
        </w:r>
        <w:r w:rsidR="00C3323F" w:rsidRPr="00E03E47">
          <w:rPr>
            <w:rFonts w:ascii="Times New Roman"/>
            <w:bCs/>
            <w:iCs/>
            <w:szCs w:val="21"/>
          </w:rPr>
          <w:t>30</w:t>
        </w:r>
        <w:r w:rsidR="00C3323F" w:rsidRPr="00E03E47">
          <w:rPr>
            <w:rFonts w:ascii="Times New Roman"/>
            <w:bCs/>
            <w:iCs/>
            <w:szCs w:val="21"/>
          </w:rPr>
          <w:t>日前</w:t>
        </w:r>
      </w:smartTag>
      <w:r w:rsidR="00C3323F" w:rsidRPr="00E03E47">
        <w:rPr>
          <w:rFonts w:ascii="Times New Roman"/>
          <w:bCs/>
          <w:iCs/>
          <w:szCs w:val="21"/>
        </w:rPr>
        <w:t>生效的法律为依据，涉及《</w:t>
      </w:r>
      <w:r w:rsidR="00C3323F" w:rsidRPr="00E03E47">
        <w:rPr>
          <w:rFonts w:ascii="Times New Roman"/>
          <w:szCs w:val="21"/>
        </w:rPr>
        <w:t>公约</w:t>
      </w:r>
      <w:r w:rsidR="00C3323F" w:rsidRPr="00E03E47">
        <w:rPr>
          <w:rFonts w:ascii="Times New Roman"/>
          <w:bCs/>
          <w:iCs/>
          <w:szCs w:val="21"/>
        </w:rPr>
        <w:t>》的若干重要领域要么已经拟定立法草案呈交议会，要么正在接受调查。</w:t>
      </w:r>
      <w:r w:rsidR="00C3323F" w:rsidRPr="00E03E47">
        <w:rPr>
          <w:rFonts w:hAnsi="SimSun"/>
          <w:bCs/>
          <w:iCs/>
          <w:szCs w:val="21"/>
        </w:rPr>
        <w:t>”</w:t>
      </w:r>
      <w:r w:rsidR="00C3323F" w:rsidRPr="00E03E47">
        <w:rPr>
          <w:rStyle w:val="FootnoteReference"/>
          <w:rFonts w:ascii="Times New Roman"/>
          <w:bCs/>
          <w:iCs/>
          <w:color w:val="auto"/>
          <w:w w:val="100"/>
          <w:szCs w:val="21"/>
        </w:rPr>
        <w:footnoteReference w:id="2"/>
      </w:r>
      <w:r w:rsidR="006D50D2" w:rsidRPr="00E03E47">
        <w:rPr>
          <w:rFonts w:hAnsi="SimSun" w:hint="eastAsia"/>
          <w:bCs/>
          <w:iCs/>
          <w:szCs w:val="21"/>
        </w:rPr>
        <w:t>……</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此外，斐济通过多份</w:t>
      </w:r>
      <w:r w:rsidRPr="00E03E47">
        <w:rPr>
          <w:rFonts w:ascii="Times New Roman"/>
          <w:szCs w:val="21"/>
        </w:rPr>
        <w:t>《战略发展计划》</w:t>
      </w:r>
      <w:r w:rsidRPr="00E03E47">
        <w:rPr>
          <w:rFonts w:ascii="Times New Roman"/>
          <w:bCs/>
          <w:iCs/>
          <w:szCs w:val="21"/>
        </w:rPr>
        <w:t>为促进妇女发展和提高妇女地位提供政策框架。当前</w:t>
      </w:r>
      <w:r w:rsidRPr="00E03E47">
        <w:rPr>
          <w:rFonts w:ascii="Times New Roman"/>
          <w:bCs/>
          <w:iCs/>
          <w:szCs w:val="21"/>
        </w:rPr>
        <w:t>2008</w:t>
      </w:r>
      <w:r w:rsidRPr="00E03E47">
        <w:rPr>
          <w:rFonts w:ascii="Times New Roman"/>
          <w:bCs/>
          <w:iCs/>
          <w:szCs w:val="21"/>
        </w:rPr>
        <w:t>至</w:t>
      </w:r>
      <w:r w:rsidRPr="00E03E47">
        <w:rPr>
          <w:rFonts w:ascii="Times New Roman"/>
          <w:bCs/>
          <w:iCs/>
          <w:szCs w:val="21"/>
        </w:rPr>
        <w:t>2015</w:t>
      </w:r>
      <w:r w:rsidRPr="00E03E47">
        <w:rPr>
          <w:rFonts w:ascii="Times New Roman"/>
          <w:bCs/>
          <w:iCs/>
          <w:szCs w:val="21"/>
        </w:rPr>
        <w:t>年《可持续经济赋权发展战略》明文规定，将性别与发展列为优先事项。执行《</w:t>
      </w:r>
      <w:r w:rsidRPr="00E03E47">
        <w:rPr>
          <w:rFonts w:ascii="Times New Roman"/>
          <w:szCs w:val="21"/>
        </w:rPr>
        <w:t>消除对妇女歧视公约</w:t>
      </w:r>
      <w:r w:rsidRPr="00E03E47">
        <w:rPr>
          <w:rFonts w:ascii="Times New Roman"/>
          <w:bCs/>
          <w:iCs/>
          <w:szCs w:val="21"/>
        </w:rPr>
        <w:t>》是中期重点之一。虽然做出上述承诺，但必须承认的是，要满足妇女的需求和解决她们的问题，依然存在诸多阻碍和挑战。</w:t>
      </w:r>
    </w:p>
    <w:p w:rsidR="00C3323F" w:rsidRPr="00E03E47" w:rsidRDefault="00C3323F" w:rsidP="00702ADF">
      <w:pPr>
        <w:adjustRightInd w:val="0"/>
        <w:snapToGrid w:val="0"/>
        <w:spacing w:after="240" w:line="360" w:lineRule="exact"/>
        <w:ind w:firstLineChars="200" w:firstLine="31680"/>
        <w:rPr>
          <w:rFonts w:ascii="Times New Roman"/>
          <w:bCs/>
          <w:iCs/>
          <w:szCs w:val="21"/>
        </w:rPr>
      </w:pPr>
      <w:r w:rsidRPr="00E03E47">
        <w:rPr>
          <w:rFonts w:ascii="Times New Roman"/>
          <w:bCs/>
          <w:iCs/>
          <w:szCs w:val="21"/>
        </w:rPr>
        <w:t>本合并报告包括三部分，第一节（核心文件）阐述一般性问题，第二节（《公约》条款）讨论执行《</w:t>
      </w:r>
      <w:r w:rsidRPr="00E03E47">
        <w:rPr>
          <w:rFonts w:ascii="Times New Roman"/>
          <w:szCs w:val="21"/>
        </w:rPr>
        <w:t>消除对妇女歧视公约</w:t>
      </w:r>
      <w:r w:rsidRPr="00E03E47">
        <w:rPr>
          <w:rFonts w:ascii="Times New Roman"/>
          <w:bCs/>
          <w:iCs/>
          <w:szCs w:val="21"/>
        </w:rPr>
        <w:t>》的国家背景，第三节为附件。</w:t>
      </w:r>
    </w:p>
    <w:p w:rsidR="008B7D3A" w:rsidRPr="00E03E47" w:rsidRDefault="00C3323F" w:rsidP="003F68E3">
      <w:pPr>
        <w:spacing w:after="240" w:line="360" w:lineRule="exact"/>
        <w:rPr>
          <w:rFonts w:ascii="Times New Roman"/>
          <w:bCs/>
          <w:iCs/>
          <w:szCs w:val="21"/>
        </w:rPr>
      </w:pPr>
      <w:r w:rsidRPr="00E03E47">
        <w:rPr>
          <w:rFonts w:ascii="Times New Roman"/>
          <w:bCs/>
          <w:iCs/>
          <w:szCs w:val="21"/>
        </w:rPr>
        <w:t>委员会对斐济初次报告提出的结论</w:t>
      </w:r>
      <w:r w:rsidRPr="00E03E47">
        <w:rPr>
          <w:rFonts w:ascii="Times New Roman"/>
          <w:szCs w:val="21"/>
        </w:rPr>
        <w:t>意见</w:t>
      </w:r>
      <w:r w:rsidRPr="00E03E47">
        <w:rPr>
          <w:rFonts w:ascii="Times New Roman"/>
          <w:bCs/>
          <w:iCs/>
          <w:szCs w:val="21"/>
        </w:rPr>
        <w:t>（</w:t>
      </w:r>
      <w:r w:rsidRPr="00E03E47">
        <w:rPr>
          <w:rFonts w:ascii="Times New Roman"/>
          <w:bCs/>
          <w:iCs/>
          <w:szCs w:val="21"/>
        </w:rPr>
        <w:t>A/57/38</w:t>
      </w:r>
      <w:r w:rsidRPr="00E03E47">
        <w:rPr>
          <w:rFonts w:ascii="Times New Roman"/>
          <w:bCs/>
          <w:iCs/>
          <w:szCs w:val="21"/>
        </w:rPr>
        <w:t>，第</w:t>
      </w:r>
      <w:r w:rsidRPr="00E03E47">
        <w:rPr>
          <w:rFonts w:ascii="Times New Roman"/>
          <w:bCs/>
          <w:iCs/>
          <w:szCs w:val="21"/>
        </w:rPr>
        <w:t>44</w:t>
      </w:r>
      <w:r w:rsidRPr="00E03E47">
        <w:rPr>
          <w:rFonts w:ascii="Times New Roman"/>
          <w:bCs/>
          <w:iCs/>
          <w:szCs w:val="21"/>
        </w:rPr>
        <w:t>至</w:t>
      </w:r>
      <w:r w:rsidRPr="00E03E47">
        <w:rPr>
          <w:rFonts w:ascii="Times New Roman"/>
          <w:bCs/>
          <w:iCs/>
          <w:szCs w:val="21"/>
        </w:rPr>
        <w:t>67</w:t>
      </w:r>
      <w:r w:rsidRPr="00E03E47">
        <w:rPr>
          <w:rFonts w:ascii="Times New Roman"/>
          <w:bCs/>
          <w:iCs/>
          <w:szCs w:val="21"/>
        </w:rPr>
        <w:t>段）包括若干建议。本报告在相关条款部分讨论了这些建议和答复，并列表纳入附件一。因此，应结合斐济《初次报告》和斐济《消除种族歧视公约执行情况第</w:t>
      </w:r>
      <w:r w:rsidR="006D50D2" w:rsidRPr="00E03E47">
        <w:rPr>
          <w:rFonts w:ascii="Times New Roman" w:hint="eastAsia"/>
          <w:bCs/>
          <w:iCs/>
          <w:szCs w:val="21"/>
        </w:rPr>
        <w:t>16</w:t>
      </w:r>
      <w:r w:rsidRPr="00E03E47">
        <w:rPr>
          <w:rFonts w:ascii="Times New Roman"/>
          <w:bCs/>
          <w:iCs/>
          <w:szCs w:val="21"/>
        </w:rPr>
        <w:t>和</w:t>
      </w:r>
      <w:r w:rsidR="006D50D2" w:rsidRPr="00E03E47">
        <w:rPr>
          <w:rFonts w:ascii="Times New Roman" w:hint="eastAsia"/>
          <w:bCs/>
          <w:iCs/>
          <w:szCs w:val="21"/>
        </w:rPr>
        <w:t>17</w:t>
      </w:r>
      <w:r w:rsidRPr="00E03E47">
        <w:rPr>
          <w:rFonts w:ascii="Times New Roman"/>
          <w:bCs/>
          <w:iCs/>
          <w:szCs w:val="21"/>
        </w:rPr>
        <w:t>次定期报告》阅读本报告。</w:t>
      </w:r>
    </w:p>
    <w:p w:rsidR="00C3323F" w:rsidRPr="00E03E47" w:rsidRDefault="00C3323F" w:rsidP="003F68E3">
      <w:pPr>
        <w:pStyle w:val="Heading2"/>
        <w:tabs>
          <w:tab w:val="left" w:pos="3705"/>
        </w:tabs>
        <w:adjustRightInd w:val="0"/>
        <w:snapToGrid w:val="0"/>
        <w:spacing w:before="0" w:after="240" w:line="360" w:lineRule="exact"/>
        <w:rPr>
          <w:rFonts w:ascii="Times New Roman" w:hAnsi="Times New Roman"/>
          <w:b w:val="0"/>
          <w:sz w:val="21"/>
          <w:szCs w:val="21"/>
        </w:rPr>
      </w:pPr>
      <w:bookmarkStart w:id="11" w:name="_Toc260842936"/>
      <w:r w:rsidRPr="00E03E47">
        <w:rPr>
          <w:rFonts w:ascii="Times New Roman" w:hAnsi="Times New Roman"/>
          <w:b w:val="0"/>
          <w:sz w:val="21"/>
          <w:szCs w:val="21"/>
        </w:rPr>
        <w:t>第一节</w:t>
      </w:r>
      <w:r w:rsidRPr="00E03E47">
        <w:rPr>
          <w:rFonts w:ascii="Times New Roman" w:hAnsi="Times New Roman"/>
          <w:b w:val="0"/>
          <w:sz w:val="21"/>
          <w:szCs w:val="21"/>
        </w:rPr>
        <w:t>——</w:t>
      </w:r>
      <w:r w:rsidRPr="00E03E47">
        <w:rPr>
          <w:rFonts w:ascii="Times New Roman" w:hAnsi="Times New Roman"/>
          <w:b w:val="0"/>
          <w:sz w:val="21"/>
          <w:szCs w:val="21"/>
        </w:rPr>
        <w:t>核心文件</w:t>
      </w:r>
      <w:bookmarkEnd w:id="11"/>
    </w:p>
    <w:p w:rsidR="00C3323F" w:rsidRPr="00E03E47" w:rsidRDefault="00C3323F" w:rsidP="003F68E3">
      <w:pPr>
        <w:pStyle w:val="Heading2"/>
        <w:tabs>
          <w:tab w:val="left" w:pos="3705"/>
        </w:tabs>
        <w:adjustRightInd w:val="0"/>
        <w:snapToGrid w:val="0"/>
        <w:spacing w:before="0" w:after="240" w:line="360" w:lineRule="exact"/>
        <w:rPr>
          <w:rFonts w:ascii="Times New Roman" w:hAnsi="Times New Roman"/>
          <w:b w:val="0"/>
          <w:sz w:val="21"/>
          <w:szCs w:val="21"/>
        </w:rPr>
      </w:pPr>
      <w:bookmarkStart w:id="12" w:name="_Toc260842937"/>
      <w:r w:rsidRPr="00E03E47">
        <w:rPr>
          <w:rFonts w:ascii="Times New Roman" w:hAnsi="Times New Roman"/>
          <w:b w:val="0"/>
          <w:sz w:val="21"/>
          <w:szCs w:val="21"/>
        </w:rPr>
        <w:t>国家背景</w:t>
      </w:r>
      <w:bookmarkEnd w:id="12"/>
    </w:p>
    <w:p w:rsidR="00C3323F" w:rsidRPr="00E03E47" w:rsidRDefault="00C3323F" w:rsidP="003F68E3">
      <w:pPr>
        <w:pStyle w:val="Heading2"/>
        <w:tabs>
          <w:tab w:val="left" w:pos="3705"/>
        </w:tabs>
        <w:adjustRightInd w:val="0"/>
        <w:snapToGrid w:val="0"/>
        <w:spacing w:before="0" w:after="240" w:line="360" w:lineRule="exact"/>
        <w:rPr>
          <w:rFonts w:ascii="Times New Roman" w:eastAsia="KaiTi_GB2312" w:hAnsi="Times New Roman"/>
          <w:sz w:val="21"/>
          <w:szCs w:val="21"/>
        </w:rPr>
      </w:pPr>
      <w:bookmarkStart w:id="13" w:name="_Toc260842938"/>
      <w:r w:rsidRPr="00E03E47">
        <w:rPr>
          <w:rFonts w:ascii="Times New Roman" w:eastAsia="KaiTi_GB2312" w:hAnsi="Times New Roman"/>
          <w:sz w:val="21"/>
          <w:szCs w:val="21"/>
        </w:rPr>
        <w:t>斐济：国土和人民</w:t>
      </w:r>
      <w:bookmarkEnd w:id="13"/>
    </w:p>
    <w:p w:rsidR="00C3323F" w:rsidRPr="00E03E47" w:rsidRDefault="00C3323F" w:rsidP="003F68E3">
      <w:pPr>
        <w:autoSpaceDE w:val="0"/>
        <w:autoSpaceDN w:val="0"/>
        <w:adjustRightInd w:val="0"/>
        <w:snapToGrid w:val="0"/>
        <w:spacing w:after="240" w:line="360" w:lineRule="exact"/>
        <w:rPr>
          <w:rFonts w:ascii="Times New Roman" w:eastAsia="KaiTi_GB2312"/>
          <w:b/>
          <w:bCs/>
          <w:szCs w:val="21"/>
        </w:rPr>
      </w:pPr>
      <w:r w:rsidRPr="00E03E47">
        <w:rPr>
          <w:rFonts w:ascii="Times New Roman" w:eastAsia="KaiTi_GB2312"/>
          <w:b/>
          <w:bCs/>
          <w:szCs w:val="21"/>
        </w:rPr>
        <w:t>国土</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1.</w:t>
      </w:r>
      <w:r w:rsidR="008B6DAA" w:rsidRPr="00E03E47">
        <w:rPr>
          <w:rFonts w:ascii="Times New Roman" w:hint="eastAsia"/>
          <w:szCs w:val="21"/>
        </w:rPr>
        <w:t xml:space="preserve">  </w:t>
      </w:r>
      <w:r w:rsidRPr="00E03E47">
        <w:rPr>
          <w:rFonts w:ascii="Times New Roman"/>
          <w:szCs w:val="21"/>
        </w:rPr>
        <w:t>斐济地处太平洋中心，处于赤道和南极的中间，位于西经</w:t>
      </w:r>
      <w:r w:rsidRPr="00E03E47">
        <w:rPr>
          <w:rFonts w:ascii="Times New Roman"/>
          <w:szCs w:val="21"/>
        </w:rPr>
        <w:t>178</w:t>
      </w:r>
      <w:r w:rsidRPr="00E03E47">
        <w:rPr>
          <w:rFonts w:ascii="Times New Roman"/>
          <w:szCs w:val="21"/>
        </w:rPr>
        <w:t>度至东经</w:t>
      </w:r>
      <w:r w:rsidRPr="00E03E47">
        <w:rPr>
          <w:rFonts w:ascii="Times New Roman"/>
          <w:szCs w:val="21"/>
        </w:rPr>
        <w:t>174</w:t>
      </w:r>
      <w:r w:rsidRPr="00E03E47">
        <w:rPr>
          <w:rFonts w:ascii="Times New Roman"/>
          <w:szCs w:val="21"/>
        </w:rPr>
        <w:t>度和南纬</w:t>
      </w:r>
      <w:r w:rsidRPr="00E03E47">
        <w:rPr>
          <w:rFonts w:ascii="Times New Roman"/>
          <w:szCs w:val="21"/>
        </w:rPr>
        <w:t>12</w:t>
      </w:r>
      <w:r w:rsidRPr="00E03E47">
        <w:rPr>
          <w:rFonts w:ascii="Times New Roman"/>
          <w:szCs w:val="21"/>
        </w:rPr>
        <w:t>度至</w:t>
      </w:r>
      <w:r w:rsidRPr="00E03E47">
        <w:rPr>
          <w:rFonts w:ascii="Times New Roman"/>
          <w:szCs w:val="21"/>
        </w:rPr>
        <w:t>22</w:t>
      </w:r>
      <w:r w:rsidRPr="00E03E47">
        <w:rPr>
          <w:rFonts w:ascii="Times New Roman"/>
          <w:szCs w:val="21"/>
        </w:rPr>
        <w:t>度之间。斐济专属经济区位于南太平洋，面积约为</w:t>
      </w:r>
      <w:r w:rsidRPr="00E03E47">
        <w:rPr>
          <w:rFonts w:ascii="Times New Roman"/>
          <w:szCs w:val="21"/>
        </w:rPr>
        <w:t>130</w:t>
      </w:r>
      <w:r w:rsidRPr="00E03E47">
        <w:rPr>
          <w:rFonts w:ascii="Times New Roman"/>
          <w:szCs w:val="21"/>
        </w:rPr>
        <w:t>万平方公里，包括近</w:t>
      </w:r>
      <w:r w:rsidRPr="00E03E47">
        <w:rPr>
          <w:rFonts w:ascii="Times New Roman"/>
          <w:szCs w:val="21"/>
        </w:rPr>
        <w:t>330</w:t>
      </w:r>
      <w:r w:rsidRPr="00E03E47">
        <w:rPr>
          <w:rFonts w:ascii="Times New Roman"/>
          <w:szCs w:val="21"/>
        </w:rPr>
        <w:t>个岛屿，其中约三分之一的岛屿有人居住</w:t>
      </w:r>
      <w:r w:rsidR="00CF6771" w:rsidRPr="00E03E47">
        <w:rPr>
          <w:rFonts w:ascii="Times New Roman"/>
          <w:szCs w:val="21"/>
        </w:rPr>
        <w:t>。</w:t>
      </w:r>
    </w:p>
    <w:p w:rsidR="00C3323F" w:rsidRPr="00E03E47" w:rsidRDefault="00C3323F" w:rsidP="003F68E3">
      <w:pPr>
        <w:autoSpaceDE w:val="0"/>
        <w:autoSpaceDN w:val="0"/>
        <w:adjustRightInd w:val="0"/>
        <w:snapToGrid w:val="0"/>
        <w:spacing w:after="240" w:line="360" w:lineRule="exact"/>
        <w:rPr>
          <w:rFonts w:ascii="Times New Roman" w:eastAsia="SimHei"/>
          <w:bCs/>
          <w:szCs w:val="21"/>
        </w:rPr>
      </w:pPr>
      <w:r w:rsidRPr="00E03E47">
        <w:rPr>
          <w:rFonts w:ascii="Times New Roman"/>
          <w:szCs w:val="21"/>
        </w:rPr>
        <w:t>2.</w:t>
      </w:r>
      <w:r w:rsidR="008B6DAA" w:rsidRPr="00E03E47">
        <w:rPr>
          <w:rFonts w:ascii="Times New Roman" w:hint="eastAsia"/>
          <w:szCs w:val="21"/>
        </w:rPr>
        <w:t xml:space="preserve">  </w:t>
      </w:r>
      <w:r w:rsidRPr="00E03E47">
        <w:rPr>
          <w:rFonts w:ascii="Times New Roman"/>
          <w:szCs w:val="21"/>
        </w:rPr>
        <w:t>斐济陆地总面积</w:t>
      </w:r>
      <w:r w:rsidRPr="00E03E47">
        <w:rPr>
          <w:rFonts w:ascii="Times New Roman"/>
          <w:szCs w:val="21"/>
        </w:rPr>
        <w:t>18 333</w:t>
      </w:r>
      <w:r w:rsidRPr="00E03E47">
        <w:rPr>
          <w:rFonts w:ascii="Times New Roman"/>
          <w:szCs w:val="21"/>
        </w:rPr>
        <w:t>平方公里。维提岛和瓦努阿岛是两个最大的岛屿，面积分别为</w:t>
      </w:r>
      <w:r w:rsidRPr="00E03E47">
        <w:rPr>
          <w:rFonts w:ascii="Times New Roman"/>
          <w:szCs w:val="21"/>
        </w:rPr>
        <w:t>10 429</w:t>
      </w:r>
      <w:r w:rsidRPr="00E03E47">
        <w:rPr>
          <w:rFonts w:ascii="Times New Roman"/>
          <w:szCs w:val="21"/>
        </w:rPr>
        <w:t>平方公里和</w:t>
      </w:r>
      <w:r w:rsidRPr="00E03E47">
        <w:rPr>
          <w:rFonts w:ascii="Times New Roman"/>
          <w:szCs w:val="21"/>
        </w:rPr>
        <w:t>5 556</w:t>
      </w:r>
      <w:r w:rsidRPr="00E03E47">
        <w:rPr>
          <w:rFonts w:ascii="Times New Roman"/>
          <w:szCs w:val="21"/>
        </w:rPr>
        <w:t>平方公里，其他主要岛屿包括：塔韦乌尼岛（</w:t>
      </w:r>
      <w:r w:rsidRPr="00E03E47">
        <w:rPr>
          <w:rFonts w:ascii="Times New Roman"/>
          <w:szCs w:val="21"/>
        </w:rPr>
        <w:t>470</w:t>
      </w:r>
      <w:r w:rsidRPr="00E03E47">
        <w:rPr>
          <w:rFonts w:ascii="Times New Roman"/>
          <w:szCs w:val="21"/>
        </w:rPr>
        <w:t>平方公里），坎达武岛（</w:t>
      </w:r>
      <w:r w:rsidRPr="00E03E47">
        <w:rPr>
          <w:rFonts w:ascii="Times New Roman"/>
          <w:szCs w:val="21"/>
        </w:rPr>
        <w:t>411</w:t>
      </w:r>
      <w:r w:rsidRPr="00E03E47">
        <w:rPr>
          <w:rFonts w:ascii="Times New Roman"/>
          <w:szCs w:val="21"/>
        </w:rPr>
        <w:t>平方公里），劳岛（</w:t>
      </w:r>
      <w:r w:rsidRPr="00E03E47">
        <w:rPr>
          <w:rFonts w:ascii="Times New Roman"/>
          <w:szCs w:val="21"/>
        </w:rPr>
        <w:t>140</w:t>
      </w:r>
      <w:r w:rsidRPr="00E03E47">
        <w:rPr>
          <w:rFonts w:ascii="Times New Roman"/>
          <w:szCs w:val="21"/>
        </w:rPr>
        <w:t>平方公里），科罗岛（</w:t>
      </w:r>
      <w:r w:rsidRPr="00E03E47">
        <w:rPr>
          <w:rFonts w:ascii="Times New Roman"/>
          <w:szCs w:val="21"/>
        </w:rPr>
        <w:t>140</w:t>
      </w:r>
      <w:r w:rsidRPr="00E03E47">
        <w:rPr>
          <w:rFonts w:ascii="Times New Roman"/>
          <w:szCs w:val="21"/>
        </w:rPr>
        <w:t>平方公里）。斐济土著民众拥有</w:t>
      </w:r>
      <w:r w:rsidRPr="00E03E47">
        <w:rPr>
          <w:rFonts w:ascii="Times New Roman"/>
          <w:szCs w:val="21"/>
        </w:rPr>
        <w:t>87.9%</w:t>
      </w:r>
      <w:r w:rsidRPr="00E03E47">
        <w:rPr>
          <w:rFonts w:ascii="Times New Roman"/>
          <w:szCs w:val="21"/>
        </w:rPr>
        <w:t>的土地，</w:t>
      </w:r>
      <w:r w:rsidRPr="00E03E47">
        <w:rPr>
          <w:rFonts w:ascii="Times New Roman"/>
          <w:szCs w:val="21"/>
        </w:rPr>
        <w:t xml:space="preserve">3.9% </w:t>
      </w:r>
      <w:r w:rsidRPr="00E03E47">
        <w:rPr>
          <w:rFonts w:ascii="Times New Roman"/>
          <w:szCs w:val="21"/>
        </w:rPr>
        <w:t>的土地为国家所有，</w:t>
      </w:r>
      <w:r w:rsidRPr="00E03E47">
        <w:rPr>
          <w:rFonts w:ascii="Times New Roman"/>
          <w:szCs w:val="21"/>
        </w:rPr>
        <w:t>7.9%</w:t>
      </w:r>
      <w:r w:rsidRPr="00E03E47">
        <w:rPr>
          <w:rFonts w:ascii="Times New Roman"/>
          <w:szCs w:val="21"/>
        </w:rPr>
        <w:t>的土地属于永久产权，另外</w:t>
      </w:r>
      <w:r w:rsidRPr="00E03E47">
        <w:rPr>
          <w:rFonts w:ascii="Times New Roman"/>
          <w:szCs w:val="21"/>
        </w:rPr>
        <w:t>0.3%</w:t>
      </w:r>
      <w:r w:rsidRPr="00E03E47">
        <w:rPr>
          <w:rFonts w:ascii="Times New Roman"/>
          <w:szCs w:val="21"/>
        </w:rPr>
        <w:t>的土地归罗图马岛民所有。斐济共有四种土地所有制类型，分别是国有土地、永久产权土地、本土租赁土地和</w:t>
      </w:r>
      <w:r w:rsidRPr="00E03E47">
        <w:rPr>
          <w:rFonts w:hAnsi="SimSun"/>
          <w:szCs w:val="21"/>
        </w:rPr>
        <w:t>“</w:t>
      </w:r>
      <w:r w:rsidRPr="00E03E47">
        <w:rPr>
          <w:rFonts w:ascii="Times New Roman"/>
          <w:szCs w:val="21"/>
        </w:rPr>
        <w:t>vakavanua</w:t>
      </w:r>
      <w:r w:rsidRPr="00E03E47">
        <w:rPr>
          <w:rFonts w:hAnsi="SimSun"/>
          <w:szCs w:val="21"/>
        </w:rPr>
        <w:t>”</w:t>
      </w:r>
      <w:r w:rsidRPr="00E03E47">
        <w:rPr>
          <w:rFonts w:ascii="Times New Roman"/>
          <w:szCs w:val="21"/>
        </w:rPr>
        <w:t>本土土地。可以进一步</w:t>
      </w:r>
      <w:r w:rsidRPr="00E03E47">
        <w:rPr>
          <w:rFonts w:hAnsi="SimSun"/>
          <w:szCs w:val="21"/>
        </w:rPr>
        <w:t>分为“西方”土地所有制和“习惯”</w:t>
      </w:r>
      <w:r w:rsidRPr="00E03E47">
        <w:rPr>
          <w:rFonts w:ascii="Times New Roman"/>
          <w:szCs w:val="21"/>
        </w:rPr>
        <w:t>土地所有制。永久产权土地、国家租赁土地和以本土租赁形式出租的本土土地</w:t>
      </w:r>
      <w:r w:rsidRPr="00E03E47">
        <w:rPr>
          <w:rFonts w:hAnsi="SimSun"/>
          <w:szCs w:val="21"/>
        </w:rPr>
        <w:t>归属“西方”土地</w:t>
      </w:r>
      <w:r w:rsidRPr="00E03E47">
        <w:rPr>
          <w:rFonts w:ascii="Times New Roman"/>
          <w:szCs w:val="21"/>
        </w:rPr>
        <w:t>所有制，公有本土土地则属</w:t>
      </w:r>
      <w:r w:rsidRPr="00E03E47">
        <w:rPr>
          <w:rFonts w:hAnsi="SimSun"/>
          <w:szCs w:val="21"/>
        </w:rPr>
        <w:t>于“习惯”或“</w:t>
      </w:r>
      <w:r w:rsidRPr="00E03E47">
        <w:rPr>
          <w:rFonts w:ascii="Times New Roman"/>
          <w:szCs w:val="21"/>
        </w:rPr>
        <w:t>Vakavanua</w:t>
      </w:r>
      <w:r w:rsidRPr="00E03E47">
        <w:rPr>
          <w:rFonts w:hAnsi="SimSun"/>
          <w:szCs w:val="21"/>
        </w:rPr>
        <w:t>”土地所有制。依据“西方”土</w:t>
      </w:r>
      <w:r w:rsidRPr="00E03E47">
        <w:rPr>
          <w:rFonts w:ascii="Times New Roman"/>
          <w:szCs w:val="21"/>
        </w:rPr>
        <w:t>地所有制，所有土地均由地契注册员依据《土地转让法》登记注册。</w:t>
      </w:r>
    </w:p>
    <w:p w:rsidR="00C3323F" w:rsidRPr="00E03E47" w:rsidRDefault="00C3323F" w:rsidP="003F68E3">
      <w:pPr>
        <w:autoSpaceDE w:val="0"/>
        <w:autoSpaceDN w:val="0"/>
        <w:adjustRightInd w:val="0"/>
        <w:snapToGrid w:val="0"/>
        <w:spacing w:after="240" w:line="360" w:lineRule="exact"/>
        <w:rPr>
          <w:rFonts w:ascii="Times New Roman" w:eastAsia="KaiTi_GB2312"/>
          <w:b/>
          <w:bCs/>
          <w:szCs w:val="21"/>
        </w:rPr>
      </w:pPr>
      <w:r w:rsidRPr="00E03E47">
        <w:rPr>
          <w:rFonts w:ascii="Times New Roman" w:eastAsia="KaiTi_GB2312"/>
          <w:b/>
          <w:bCs/>
          <w:szCs w:val="21"/>
        </w:rPr>
        <w:t>气候</w:t>
      </w:r>
    </w:p>
    <w:p w:rsidR="00C3323F" w:rsidRPr="00E03E47" w:rsidRDefault="00C3323F" w:rsidP="003F68E3">
      <w:pPr>
        <w:autoSpaceDE w:val="0"/>
        <w:autoSpaceDN w:val="0"/>
        <w:adjustRightInd w:val="0"/>
        <w:snapToGrid w:val="0"/>
        <w:spacing w:after="240" w:line="360" w:lineRule="exact"/>
        <w:rPr>
          <w:rFonts w:ascii="Times New Roman"/>
          <w:bCs/>
          <w:szCs w:val="21"/>
        </w:rPr>
      </w:pPr>
      <w:r w:rsidRPr="00E03E47">
        <w:rPr>
          <w:rFonts w:ascii="Times New Roman"/>
          <w:bCs/>
          <w:szCs w:val="21"/>
        </w:rPr>
        <w:t>3.</w:t>
      </w:r>
      <w:r w:rsidR="008B6DAA" w:rsidRPr="00E03E47">
        <w:rPr>
          <w:rFonts w:ascii="Times New Roman" w:hint="eastAsia"/>
          <w:bCs/>
          <w:szCs w:val="21"/>
        </w:rPr>
        <w:t xml:space="preserve">  </w:t>
      </w:r>
      <w:r w:rsidRPr="00E03E47">
        <w:rPr>
          <w:rFonts w:ascii="Times New Roman"/>
          <w:bCs/>
          <w:szCs w:val="21"/>
        </w:rPr>
        <w:t>斐济属于热带海洋性气候，没有极度炎热或寒冷的天气。斐济群岛所在区域有时会发生热带旋风，大多出现在每年</w:t>
      </w:r>
      <w:r w:rsidRPr="00E03E47">
        <w:rPr>
          <w:rFonts w:ascii="Times New Roman"/>
          <w:bCs/>
          <w:szCs w:val="21"/>
        </w:rPr>
        <w:t>11</w:t>
      </w:r>
      <w:r w:rsidRPr="00E03E47">
        <w:rPr>
          <w:rFonts w:ascii="Times New Roman"/>
          <w:bCs/>
          <w:szCs w:val="21"/>
        </w:rPr>
        <w:t>月至</w:t>
      </w:r>
      <w:r w:rsidRPr="00E03E47">
        <w:rPr>
          <w:rFonts w:ascii="Times New Roman"/>
          <w:bCs/>
          <w:szCs w:val="21"/>
        </w:rPr>
        <w:t>4</w:t>
      </w:r>
      <w:r w:rsidRPr="00E03E47">
        <w:rPr>
          <w:rFonts w:ascii="Times New Roman"/>
          <w:bCs/>
          <w:szCs w:val="21"/>
        </w:rPr>
        <w:t>月之间。较凉爽月份（</w:t>
      </w:r>
      <w:r w:rsidRPr="00E03E47">
        <w:rPr>
          <w:rFonts w:ascii="Times New Roman"/>
          <w:bCs/>
          <w:szCs w:val="21"/>
        </w:rPr>
        <w:t>5</w:t>
      </w:r>
      <w:r w:rsidRPr="00E03E47">
        <w:rPr>
          <w:rFonts w:ascii="Times New Roman"/>
          <w:bCs/>
          <w:szCs w:val="21"/>
        </w:rPr>
        <w:t>月至</w:t>
      </w:r>
      <w:r w:rsidRPr="00E03E47">
        <w:rPr>
          <w:rFonts w:ascii="Times New Roman"/>
          <w:bCs/>
          <w:szCs w:val="21"/>
        </w:rPr>
        <w:t>10</w:t>
      </w:r>
      <w:r w:rsidRPr="00E03E47">
        <w:rPr>
          <w:rFonts w:ascii="Times New Roman"/>
          <w:bCs/>
          <w:szCs w:val="21"/>
        </w:rPr>
        <w:t>月）的平均气温为</w:t>
      </w:r>
      <w:smartTag w:uri="urn:schemas-microsoft-com:office:smarttags" w:element="chmetcnv">
        <w:smartTagPr>
          <w:attr w:name="UnitName" w:val="℃"/>
          <w:attr w:name="SourceValue" w:val="22"/>
          <w:attr w:name="HasSpace" w:val="False"/>
          <w:attr w:name="Negative" w:val="False"/>
          <w:attr w:name="NumberType" w:val="1"/>
          <w:attr w:name="TCSC" w:val="0"/>
        </w:smartTagPr>
        <w:r w:rsidRPr="00E03E47">
          <w:rPr>
            <w:rFonts w:ascii="Times New Roman"/>
            <w:szCs w:val="21"/>
          </w:rPr>
          <w:t>22℃</w:t>
        </w:r>
      </w:smartTag>
      <w:r w:rsidRPr="00E03E47">
        <w:rPr>
          <w:rFonts w:ascii="Times New Roman"/>
          <w:szCs w:val="21"/>
        </w:rPr>
        <w:t>，</w:t>
      </w:r>
      <w:r w:rsidRPr="00E03E47">
        <w:rPr>
          <w:rFonts w:ascii="Times New Roman"/>
          <w:szCs w:val="21"/>
        </w:rPr>
        <w:t>11</w:t>
      </w:r>
      <w:r w:rsidRPr="00E03E47">
        <w:rPr>
          <w:rFonts w:ascii="Times New Roman"/>
          <w:szCs w:val="21"/>
        </w:rPr>
        <w:t>月至</w:t>
      </w:r>
      <w:r w:rsidRPr="00E03E47">
        <w:rPr>
          <w:rFonts w:ascii="Times New Roman"/>
          <w:szCs w:val="21"/>
        </w:rPr>
        <w:t>4</w:t>
      </w:r>
      <w:r w:rsidRPr="00E03E47">
        <w:rPr>
          <w:rFonts w:ascii="Times New Roman"/>
          <w:szCs w:val="21"/>
        </w:rPr>
        <w:t>月气温较高，并伴有暴雨。</w:t>
      </w:r>
    </w:p>
    <w:p w:rsidR="00C3323F" w:rsidRPr="00E03E47" w:rsidRDefault="00C3323F" w:rsidP="003F68E3">
      <w:pPr>
        <w:autoSpaceDE w:val="0"/>
        <w:autoSpaceDN w:val="0"/>
        <w:adjustRightInd w:val="0"/>
        <w:snapToGrid w:val="0"/>
        <w:spacing w:after="240" w:line="360" w:lineRule="exact"/>
        <w:rPr>
          <w:rFonts w:ascii="Times New Roman" w:eastAsia="KaiTi_GB2312"/>
          <w:b/>
          <w:bCs/>
          <w:szCs w:val="21"/>
        </w:rPr>
      </w:pPr>
      <w:r w:rsidRPr="00E03E47">
        <w:rPr>
          <w:rFonts w:ascii="Times New Roman" w:eastAsia="KaiTi_GB2312"/>
          <w:b/>
          <w:bCs/>
          <w:szCs w:val="21"/>
        </w:rPr>
        <w:t>人民</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4.</w:t>
      </w:r>
      <w:r w:rsidR="000B2597" w:rsidRPr="00E03E47">
        <w:rPr>
          <w:rFonts w:ascii="Times New Roman" w:hint="eastAsia"/>
          <w:szCs w:val="21"/>
        </w:rPr>
        <w:t xml:space="preserve">  </w:t>
      </w:r>
      <w:r w:rsidRPr="00E03E47">
        <w:rPr>
          <w:rFonts w:ascii="Times New Roman"/>
          <w:szCs w:val="21"/>
        </w:rPr>
        <w:t>斐济是一个多元的社会，国内居住着土著斐济族、印裔、</w:t>
      </w:r>
      <w:r w:rsidRPr="00E03E47">
        <w:rPr>
          <w:rStyle w:val="FootnoteReference"/>
          <w:rFonts w:ascii="Times New Roman"/>
          <w:color w:val="auto"/>
          <w:w w:val="100"/>
          <w:szCs w:val="21"/>
        </w:rPr>
        <w:footnoteReference w:id="3"/>
      </w:r>
      <w:r w:rsidRPr="00E03E47">
        <w:rPr>
          <w:rFonts w:ascii="Times New Roman"/>
          <w:szCs w:val="21"/>
        </w:rPr>
        <w:t xml:space="preserve"> </w:t>
      </w:r>
      <w:r w:rsidRPr="00E03E47">
        <w:rPr>
          <w:rFonts w:ascii="Times New Roman"/>
          <w:szCs w:val="21"/>
        </w:rPr>
        <w:t>欧裔、华裔、太平洋其他岛民以及混血后裔。土著斐济族占到人口的一半以上（</w:t>
      </w:r>
      <w:r w:rsidRPr="00E03E47">
        <w:rPr>
          <w:rFonts w:ascii="Times New Roman"/>
          <w:szCs w:val="21"/>
        </w:rPr>
        <w:t>56%</w:t>
      </w:r>
      <w:r w:rsidRPr="00E03E47">
        <w:rPr>
          <w:rFonts w:ascii="Times New Roman"/>
          <w:szCs w:val="21"/>
        </w:rPr>
        <w:t>），他们大多居住在农村。印裔和其他族裔占</w:t>
      </w:r>
      <w:r w:rsidRPr="00E03E47">
        <w:rPr>
          <w:rFonts w:ascii="Times New Roman"/>
          <w:szCs w:val="21"/>
        </w:rPr>
        <w:t>44%</w:t>
      </w:r>
      <w:r w:rsidRPr="00E03E47">
        <w:rPr>
          <w:rFonts w:ascii="Times New Roman"/>
          <w:szCs w:val="21"/>
        </w:rPr>
        <w:t>。</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5.</w:t>
      </w:r>
      <w:r w:rsidR="000B2597" w:rsidRPr="00E03E47">
        <w:rPr>
          <w:rFonts w:ascii="Times New Roman" w:hint="eastAsia"/>
          <w:szCs w:val="21"/>
        </w:rPr>
        <w:t xml:space="preserve">  </w:t>
      </w:r>
      <w:r w:rsidRPr="00E03E47">
        <w:rPr>
          <w:rFonts w:ascii="Times New Roman"/>
          <w:szCs w:val="21"/>
        </w:rPr>
        <w:t>英语是通用语言，同时也是斐济的三种官方语言之一，另两种官方语言是斐济语和印地语。这两种语言的使用也很普遍，并在学校里教授。</w:t>
      </w:r>
    </w:p>
    <w:p w:rsidR="00C3323F" w:rsidRPr="00E03E47" w:rsidRDefault="00D25AC0" w:rsidP="003F68E3">
      <w:pPr>
        <w:adjustRightInd w:val="0"/>
        <w:snapToGrid w:val="0"/>
        <w:spacing w:after="240" w:line="360" w:lineRule="exact"/>
        <w:rPr>
          <w:rFonts w:ascii="Times New Roman" w:eastAsia="KaiTi_GB2312"/>
          <w:b/>
          <w:bCs/>
          <w:szCs w:val="21"/>
        </w:rPr>
      </w:pPr>
      <w:r w:rsidRPr="00E03E47">
        <w:rPr>
          <w:rFonts w:ascii="Times New Roman" w:eastAsia="KaiTi_GB2312"/>
          <w:b/>
          <w:bCs/>
          <w:szCs w:val="21"/>
        </w:rPr>
        <w:br w:type="page"/>
      </w:r>
      <w:r w:rsidR="00C3323F" w:rsidRPr="00E03E47">
        <w:rPr>
          <w:rFonts w:ascii="Times New Roman" w:eastAsia="KaiTi_GB2312"/>
          <w:b/>
          <w:bCs/>
          <w:szCs w:val="21"/>
        </w:rPr>
        <w:t>人口的种族成分</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szCs w:val="21"/>
        </w:rPr>
        <w:t>6.</w:t>
      </w:r>
      <w:r w:rsidR="00D25AC0" w:rsidRPr="00E03E47">
        <w:rPr>
          <w:rFonts w:ascii="Times New Roman" w:hint="eastAsia"/>
          <w:bCs/>
          <w:szCs w:val="21"/>
        </w:rPr>
        <w:t xml:space="preserve">  </w:t>
      </w:r>
      <w:r w:rsidRPr="00E03E47">
        <w:rPr>
          <w:rFonts w:ascii="Times New Roman"/>
          <w:bCs/>
          <w:szCs w:val="21"/>
        </w:rPr>
        <w:t>斐济群岛统计局发布的</w:t>
      </w:r>
      <w:r w:rsidRPr="00E03E47">
        <w:rPr>
          <w:rFonts w:ascii="Times New Roman"/>
          <w:bCs/>
          <w:szCs w:val="21"/>
        </w:rPr>
        <w:t>2007</w:t>
      </w:r>
      <w:r w:rsidRPr="00E03E47">
        <w:rPr>
          <w:rFonts w:ascii="Times New Roman"/>
          <w:bCs/>
          <w:szCs w:val="21"/>
        </w:rPr>
        <w:t>年临时人口普查数据表明，同</w:t>
      </w:r>
      <w:r w:rsidRPr="00E03E47">
        <w:rPr>
          <w:rFonts w:ascii="Times New Roman"/>
          <w:bCs/>
          <w:szCs w:val="21"/>
        </w:rPr>
        <w:t>1996</w:t>
      </w:r>
      <w:r w:rsidRPr="00E03E47">
        <w:rPr>
          <w:rFonts w:ascii="Times New Roman"/>
          <w:bCs/>
          <w:szCs w:val="21"/>
        </w:rPr>
        <w:t>年人口普查数据相比，斐济人口增长了</w:t>
      </w:r>
      <w:r w:rsidRPr="00E03E47">
        <w:rPr>
          <w:rFonts w:ascii="Times New Roman"/>
          <w:bCs/>
          <w:szCs w:val="21"/>
        </w:rPr>
        <w:t>9%</w:t>
      </w:r>
      <w:r w:rsidRPr="00E03E47">
        <w:rPr>
          <w:rFonts w:ascii="Times New Roman"/>
          <w:bCs/>
          <w:szCs w:val="21"/>
        </w:rPr>
        <w:t>。斐济总人口</w:t>
      </w:r>
      <w:r w:rsidRPr="00E03E47">
        <w:rPr>
          <w:rFonts w:ascii="Times New Roman"/>
          <w:szCs w:val="21"/>
        </w:rPr>
        <w:t>860 743</w:t>
      </w:r>
      <w:r w:rsidRPr="00E03E47">
        <w:rPr>
          <w:rFonts w:ascii="Times New Roman"/>
          <w:szCs w:val="21"/>
        </w:rPr>
        <w:t>人，其中土著斐济族</w:t>
      </w:r>
      <w:r w:rsidRPr="00E03E47">
        <w:rPr>
          <w:rFonts w:ascii="Times New Roman"/>
          <w:szCs w:val="21"/>
        </w:rPr>
        <w:t>475 887</w:t>
      </w:r>
      <w:r w:rsidRPr="00E03E47">
        <w:rPr>
          <w:rFonts w:ascii="Times New Roman"/>
          <w:szCs w:val="21"/>
        </w:rPr>
        <w:t>人，印裔</w:t>
      </w:r>
      <w:r w:rsidRPr="00E03E47">
        <w:rPr>
          <w:rFonts w:ascii="Times New Roman"/>
          <w:szCs w:val="21"/>
        </w:rPr>
        <w:t>315 417</w:t>
      </w:r>
      <w:r w:rsidRPr="00E03E47">
        <w:rPr>
          <w:rFonts w:ascii="Times New Roman"/>
          <w:szCs w:val="21"/>
        </w:rPr>
        <w:t>人，其他</w:t>
      </w:r>
      <w:r w:rsidRPr="00E03E47">
        <w:rPr>
          <w:rFonts w:ascii="Times New Roman"/>
          <w:szCs w:val="21"/>
        </w:rPr>
        <w:t>43 926</w:t>
      </w:r>
      <w:r w:rsidRPr="00E03E47">
        <w:rPr>
          <w:rFonts w:ascii="Times New Roman"/>
          <w:szCs w:val="21"/>
        </w:rPr>
        <w:t>人。</w:t>
      </w:r>
      <w:r w:rsidRPr="00E03E47">
        <w:rPr>
          <w:rStyle w:val="FootnoteReference"/>
          <w:rFonts w:ascii="Times New Roman"/>
          <w:color w:val="auto"/>
          <w:w w:val="100"/>
          <w:szCs w:val="21"/>
        </w:rPr>
        <w:footnoteReference w:id="4"/>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人口统计</w:t>
      </w:r>
    </w:p>
    <w:tbl>
      <w:tblPr>
        <w:tblStyle w:val="TableGrid"/>
        <w:tblW w:w="0" w:type="auto"/>
        <w:tblLook w:val="01E0" w:firstRow="1" w:lastRow="1" w:firstColumn="1" w:lastColumn="1" w:noHBand="0" w:noVBand="0"/>
      </w:tblPr>
      <w:tblGrid>
        <w:gridCol w:w="1683"/>
        <w:gridCol w:w="2520"/>
        <w:gridCol w:w="1575"/>
        <w:gridCol w:w="2047"/>
        <w:gridCol w:w="2048"/>
      </w:tblGrid>
      <w:tr w:rsidR="00C3323F" w:rsidRPr="00E03E47" w:rsidTr="00D25AC0">
        <w:tc>
          <w:tcPr>
            <w:tcW w:w="1683" w:type="dxa"/>
          </w:tcPr>
          <w:p w:rsidR="00C3323F" w:rsidRPr="00E03E47" w:rsidRDefault="00C3323F" w:rsidP="00D25AC0">
            <w:pPr>
              <w:adjustRightInd w:val="0"/>
              <w:snapToGrid w:val="0"/>
              <w:spacing w:line="360" w:lineRule="exact"/>
              <w:rPr>
                <w:rFonts w:ascii="Times New Roman"/>
                <w:szCs w:val="21"/>
              </w:rPr>
            </w:pPr>
            <w:r w:rsidRPr="00E03E47">
              <w:rPr>
                <w:rFonts w:ascii="Times New Roman"/>
                <w:szCs w:val="21"/>
              </w:rPr>
              <w:t>人口</w:t>
            </w:r>
          </w:p>
        </w:tc>
        <w:tc>
          <w:tcPr>
            <w:tcW w:w="2520" w:type="dxa"/>
          </w:tcPr>
          <w:p w:rsidR="00C3323F" w:rsidRPr="00E03E47" w:rsidRDefault="00C3323F" w:rsidP="00D25AC0">
            <w:pPr>
              <w:adjustRightInd w:val="0"/>
              <w:snapToGrid w:val="0"/>
              <w:spacing w:line="360" w:lineRule="exact"/>
              <w:jc w:val="center"/>
              <w:rPr>
                <w:rFonts w:ascii="Times New Roman"/>
                <w:szCs w:val="21"/>
              </w:rPr>
            </w:pPr>
            <w:r w:rsidRPr="00E03E47">
              <w:rPr>
                <w:rFonts w:ascii="Times New Roman"/>
                <w:szCs w:val="21"/>
              </w:rPr>
              <w:t>1996</w:t>
            </w:r>
            <w:r w:rsidRPr="00E03E47">
              <w:rPr>
                <w:rFonts w:ascii="Times New Roman"/>
                <w:szCs w:val="21"/>
              </w:rPr>
              <w:t>年</w:t>
            </w:r>
            <w:r w:rsidRPr="00E03E47">
              <w:rPr>
                <w:rFonts w:ascii="Times New Roman"/>
                <w:szCs w:val="21"/>
              </w:rPr>
              <w:t>8</w:t>
            </w:r>
            <w:r w:rsidRPr="00E03E47">
              <w:rPr>
                <w:rFonts w:ascii="Times New Roman"/>
                <w:szCs w:val="21"/>
              </w:rPr>
              <w:t>月人口普查</w:t>
            </w:r>
          </w:p>
        </w:tc>
        <w:tc>
          <w:tcPr>
            <w:tcW w:w="1575" w:type="dxa"/>
          </w:tcPr>
          <w:p w:rsidR="00C3323F" w:rsidRPr="00E03E47" w:rsidRDefault="00C3323F" w:rsidP="00D25AC0">
            <w:pPr>
              <w:adjustRightInd w:val="0"/>
              <w:snapToGrid w:val="0"/>
              <w:spacing w:line="360" w:lineRule="exact"/>
              <w:jc w:val="center"/>
              <w:rPr>
                <w:rFonts w:ascii="Times New Roman"/>
                <w:szCs w:val="21"/>
              </w:rPr>
            </w:pPr>
            <w:r w:rsidRPr="00E03E47">
              <w:rPr>
                <w:rFonts w:ascii="Times New Roman"/>
                <w:szCs w:val="21"/>
              </w:rPr>
              <w:t>2005</w:t>
            </w:r>
            <w:r w:rsidRPr="00E03E47">
              <w:rPr>
                <w:rFonts w:ascii="Times New Roman"/>
                <w:szCs w:val="21"/>
              </w:rPr>
              <w:t>年人口</w:t>
            </w:r>
          </w:p>
        </w:tc>
        <w:tc>
          <w:tcPr>
            <w:tcW w:w="2047" w:type="dxa"/>
          </w:tcPr>
          <w:p w:rsidR="00C3323F" w:rsidRPr="00E03E47" w:rsidRDefault="00C3323F" w:rsidP="00D25AC0">
            <w:pPr>
              <w:adjustRightInd w:val="0"/>
              <w:snapToGrid w:val="0"/>
              <w:spacing w:line="360" w:lineRule="exact"/>
              <w:jc w:val="center"/>
              <w:rPr>
                <w:rFonts w:ascii="Times New Roman"/>
                <w:szCs w:val="21"/>
              </w:rPr>
            </w:pPr>
            <w:r w:rsidRPr="00E03E47">
              <w:rPr>
                <w:rFonts w:ascii="Times New Roman"/>
                <w:szCs w:val="21"/>
              </w:rPr>
              <w:t>2006</w:t>
            </w:r>
            <w:r w:rsidRPr="00E03E47">
              <w:rPr>
                <w:rFonts w:ascii="Times New Roman"/>
                <w:szCs w:val="21"/>
              </w:rPr>
              <w:t>年人口</w:t>
            </w:r>
          </w:p>
        </w:tc>
        <w:tc>
          <w:tcPr>
            <w:tcW w:w="2048" w:type="dxa"/>
          </w:tcPr>
          <w:p w:rsidR="00C3323F" w:rsidRPr="00E03E47" w:rsidRDefault="00C3323F" w:rsidP="00D25AC0">
            <w:pPr>
              <w:adjustRightInd w:val="0"/>
              <w:snapToGrid w:val="0"/>
              <w:spacing w:line="360" w:lineRule="exact"/>
              <w:jc w:val="center"/>
              <w:rPr>
                <w:rFonts w:ascii="Times New Roman"/>
                <w:szCs w:val="21"/>
              </w:rPr>
            </w:pPr>
            <w:r w:rsidRPr="00E03E47">
              <w:rPr>
                <w:rFonts w:ascii="Times New Roman"/>
                <w:szCs w:val="21"/>
              </w:rPr>
              <w:t>2007</w:t>
            </w:r>
            <w:r w:rsidRPr="00E03E47">
              <w:rPr>
                <w:rFonts w:ascii="Times New Roman"/>
                <w:szCs w:val="21"/>
              </w:rPr>
              <w:t>年人口</w:t>
            </w:r>
          </w:p>
        </w:tc>
      </w:tr>
      <w:tr w:rsidR="00C3323F" w:rsidRPr="00E03E47" w:rsidTr="00D25AC0">
        <w:tc>
          <w:tcPr>
            <w:tcW w:w="1683" w:type="dxa"/>
          </w:tcPr>
          <w:p w:rsidR="00C3323F" w:rsidRPr="00E03E47" w:rsidRDefault="00C3323F" w:rsidP="00D25AC0">
            <w:pPr>
              <w:adjustRightInd w:val="0"/>
              <w:snapToGrid w:val="0"/>
              <w:spacing w:line="360" w:lineRule="exact"/>
              <w:rPr>
                <w:rFonts w:ascii="Times New Roman"/>
                <w:szCs w:val="21"/>
              </w:rPr>
            </w:pPr>
            <w:r w:rsidRPr="00E03E47">
              <w:rPr>
                <w:rFonts w:ascii="Times New Roman"/>
                <w:szCs w:val="21"/>
              </w:rPr>
              <w:t>总计</w:t>
            </w:r>
          </w:p>
        </w:tc>
        <w:tc>
          <w:tcPr>
            <w:tcW w:w="2520"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775 077</w:t>
            </w:r>
          </w:p>
        </w:tc>
        <w:tc>
          <w:tcPr>
            <w:tcW w:w="1575"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846 453</w:t>
            </w:r>
          </w:p>
        </w:tc>
        <w:tc>
          <w:tcPr>
            <w:tcW w:w="2047"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853 445</w:t>
            </w:r>
          </w:p>
        </w:tc>
        <w:tc>
          <w:tcPr>
            <w:tcW w:w="2048"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860 743</w:t>
            </w:r>
          </w:p>
        </w:tc>
      </w:tr>
      <w:tr w:rsidR="00C3323F" w:rsidRPr="00E03E47" w:rsidTr="00D25AC0">
        <w:tc>
          <w:tcPr>
            <w:tcW w:w="1683" w:type="dxa"/>
          </w:tcPr>
          <w:p w:rsidR="00C3323F" w:rsidRPr="00E03E47" w:rsidRDefault="00C3323F" w:rsidP="00D25AC0">
            <w:pPr>
              <w:adjustRightInd w:val="0"/>
              <w:snapToGrid w:val="0"/>
              <w:spacing w:line="360" w:lineRule="exact"/>
              <w:rPr>
                <w:rFonts w:ascii="Times New Roman"/>
                <w:szCs w:val="21"/>
              </w:rPr>
            </w:pPr>
            <w:r w:rsidRPr="00E03E47">
              <w:rPr>
                <w:rFonts w:ascii="Times New Roman"/>
                <w:szCs w:val="21"/>
              </w:rPr>
              <w:t>土著斐济族</w:t>
            </w:r>
          </w:p>
        </w:tc>
        <w:tc>
          <w:tcPr>
            <w:tcW w:w="2520"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393 575</w:t>
            </w:r>
          </w:p>
        </w:tc>
        <w:tc>
          <w:tcPr>
            <w:tcW w:w="1575"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463 652</w:t>
            </w:r>
          </w:p>
        </w:tc>
        <w:tc>
          <w:tcPr>
            <w:tcW w:w="2047"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471 033</w:t>
            </w:r>
          </w:p>
        </w:tc>
        <w:tc>
          <w:tcPr>
            <w:tcW w:w="2048"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478 496</w:t>
            </w:r>
          </w:p>
        </w:tc>
      </w:tr>
      <w:tr w:rsidR="00C3323F" w:rsidRPr="00E03E47" w:rsidTr="00D25AC0">
        <w:tc>
          <w:tcPr>
            <w:tcW w:w="1683" w:type="dxa"/>
          </w:tcPr>
          <w:p w:rsidR="00C3323F" w:rsidRPr="00E03E47" w:rsidRDefault="00C3323F" w:rsidP="00D25AC0">
            <w:pPr>
              <w:adjustRightInd w:val="0"/>
              <w:snapToGrid w:val="0"/>
              <w:spacing w:line="360" w:lineRule="exact"/>
              <w:rPr>
                <w:rFonts w:ascii="Times New Roman"/>
                <w:szCs w:val="21"/>
              </w:rPr>
            </w:pPr>
            <w:r w:rsidRPr="00E03E47">
              <w:rPr>
                <w:rFonts w:ascii="Times New Roman"/>
                <w:szCs w:val="21"/>
              </w:rPr>
              <w:t>印裔</w:t>
            </w:r>
          </w:p>
        </w:tc>
        <w:tc>
          <w:tcPr>
            <w:tcW w:w="2520"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338 818</w:t>
            </w:r>
          </w:p>
        </w:tc>
        <w:tc>
          <w:tcPr>
            <w:tcW w:w="1575"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316 460</w:t>
            </w:r>
          </w:p>
        </w:tc>
        <w:tc>
          <w:tcPr>
            <w:tcW w:w="2047"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313 181</w:t>
            </w:r>
          </w:p>
        </w:tc>
        <w:tc>
          <w:tcPr>
            <w:tcW w:w="2048"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310 093</w:t>
            </w:r>
          </w:p>
        </w:tc>
      </w:tr>
      <w:tr w:rsidR="00C3323F" w:rsidRPr="00E03E47" w:rsidTr="00D25AC0">
        <w:tc>
          <w:tcPr>
            <w:tcW w:w="1683" w:type="dxa"/>
          </w:tcPr>
          <w:p w:rsidR="00C3323F" w:rsidRPr="00E03E47" w:rsidRDefault="00C3323F" w:rsidP="00D25AC0">
            <w:pPr>
              <w:adjustRightInd w:val="0"/>
              <w:snapToGrid w:val="0"/>
              <w:spacing w:line="360" w:lineRule="exact"/>
              <w:rPr>
                <w:rFonts w:ascii="Times New Roman"/>
                <w:szCs w:val="21"/>
              </w:rPr>
            </w:pPr>
            <w:r w:rsidRPr="00E03E47">
              <w:rPr>
                <w:rFonts w:ascii="Times New Roman"/>
                <w:szCs w:val="21"/>
              </w:rPr>
              <w:t>其他族裔</w:t>
            </w:r>
          </w:p>
        </w:tc>
        <w:tc>
          <w:tcPr>
            <w:tcW w:w="2520"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42 684</w:t>
            </w:r>
          </w:p>
        </w:tc>
        <w:tc>
          <w:tcPr>
            <w:tcW w:w="1575"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66 341</w:t>
            </w:r>
          </w:p>
        </w:tc>
        <w:tc>
          <w:tcPr>
            <w:tcW w:w="2047"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69 231</w:t>
            </w:r>
          </w:p>
        </w:tc>
        <w:tc>
          <w:tcPr>
            <w:tcW w:w="2048" w:type="dxa"/>
          </w:tcPr>
          <w:p w:rsidR="00C3323F" w:rsidRPr="00E03E47" w:rsidRDefault="00C3323F" w:rsidP="00702ADF">
            <w:pPr>
              <w:adjustRightInd w:val="0"/>
              <w:snapToGrid w:val="0"/>
              <w:spacing w:line="360" w:lineRule="exact"/>
              <w:ind w:rightChars="248" w:right="31680"/>
              <w:jc w:val="right"/>
              <w:rPr>
                <w:rFonts w:ascii="Times New Roman"/>
                <w:szCs w:val="21"/>
              </w:rPr>
            </w:pPr>
            <w:r w:rsidRPr="00E03E47">
              <w:rPr>
                <w:rFonts w:ascii="Times New Roman"/>
                <w:szCs w:val="21"/>
              </w:rPr>
              <w:t>72 154</w:t>
            </w:r>
          </w:p>
        </w:tc>
      </w:tr>
    </w:tbl>
    <w:p w:rsidR="00C3323F" w:rsidRPr="00E03E47" w:rsidRDefault="00C3323F" w:rsidP="00D25AC0">
      <w:pPr>
        <w:autoSpaceDE w:val="0"/>
        <w:autoSpaceDN w:val="0"/>
        <w:adjustRightInd w:val="0"/>
        <w:snapToGrid w:val="0"/>
        <w:spacing w:line="360" w:lineRule="exact"/>
        <w:rPr>
          <w:rFonts w:ascii="Times New Roman" w:hint="eastAsia"/>
          <w:szCs w:val="21"/>
        </w:rPr>
      </w:pPr>
    </w:p>
    <w:p w:rsidR="00C3323F" w:rsidRPr="00E03E47" w:rsidRDefault="00C3323F" w:rsidP="003F68E3">
      <w:pPr>
        <w:autoSpaceDE w:val="0"/>
        <w:autoSpaceDN w:val="0"/>
        <w:adjustRightInd w:val="0"/>
        <w:snapToGrid w:val="0"/>
        <w:spacing w:after="240" w:line="360" w:lineRule="exact"/>
        <w:rPr>
          <w:rFonts w:ascii="Times New Roman" w:eastAsia="SimHei"/>
          <w:szCs w:val="21"/>
        </w:rPr>
      </w:pPr>
      <w:r w:rsidRPr="00E03E47">
        <w:rPr>
          <w:rFonts w:ascii="Times New Roman" w:eastAsia="SimHei"/>
          <w:szCs w:val="21"/>
        </w:rPr>
        <w:t>图</w:t>
      </w:r>
      <w:r w:rsidRPr="00E03E47">
        <w:rPr>
          <w:rFonts w:ascii="Times New Roman" w:eastAsia="SimHei"/>
          <w:szCs w:val="21"/>
        </w:rPr>
        <w:t>1</w:t>
      </w:r>
      <w:r w:rsidRPr="00E03E47">
        <w:rPr>
          <w:rFonts w:ascii="Times New Roman" w:eastAsia="SimHei"/>
          <w:szCs w:val="21"/>
        </w:rPr>
        <w:t>：</w:t>
      </w:r>
      <w:r w:rsidRPr="00E03E47">
        <w:rPr>
          <w:rFonts w:ascii="Times New Roman" w:eastAsia="SimHei"/>
          <w:szCs w:val="21"/>
        </w:rPr>
        <w:t>1999</w:t>
      </w:r>
      <w:r w:rsidRPr="00E03E47">
        <w:rPr>
          <w:rFonts w:ascii="Times New Roman" w:eastAsia="SimHei"/>
          <w:szCs w:val="21"/>
        </w:rPr>
        <w:t>至</w:t>
      </w:r>
      <w:r w:rsidRPr="00E03E47">
        <w:rPr>
          <w:rFonts w:ascii="Times New Roman" w:eastAsia="SimHei"/>
          <w:szCs w:val="21"/>
        </w:rPr>
        <w:t>2007</w:t>
      </w:r>
      <w:r w:rsidRPr="00E03E47">
        <w:rPr>
          <w:rFonts w:ascii="Times New Roman" w:eastAsia="SimHei"/>
          <w:szCs w:val="21"/>
        </w:rPr>
        <w:t>年按种族分列的人口数据</w:t>
      </w:r>
    </w:p>
    <w:p w:rsidR="00C3323F" w:rsidRPr="00E03E47" w:rsidRDefault="00785C04" w:rsidP="00847222">
      <w:pPr>
        <w:adjustRightInd w:val="0"/>
        <w:snapToGrid w:val="0"/>
        <w:spacing w:after="240" w:line="240" w:lineRule="auto"/>
        <w:rPr>
          <w:rFonts w:ascii="Times New Roman" w:hint="eastAsia"/>
          <w:szCs w:val="21"/>
        </w:rPr>
      </w:pPr>
      <w:r w:rsidRPr="00E03E47">
        <w:rPr>
          <w:rFonts w:ascii="Times New Roman" w:hint="eastAsia"/>
          <w:noProof/>
          <w:szCs w:val="21"/>
        </w:rPr>
        <w:pict>
          <v:shapetype id="_x0000_t202" coordsize="21600,21600" o:spt="202" path="m,l,21600r21600,l21600,xe">
            <v:stroke joinstyle="miter"/>
            <v:path gradientshapeok="t" o:connecttype="rect"/>
          </v:shapetype>
          <v:shape id="_x0000_s1486" type="#_x0000_t202" style="position:absolute;left:0;text-align:left;margin-left:116.5pt;margin-top:101.5pt;width:131.25pt;height:17.4pt;z-index:7" filled="f" stroked="f">
            <v:textbox style="mso-next-textbox:#_x0000_s1486" inset="0,0,0,0">
              <w:txbxContent>
                <w:p w:rsidR="00E03E47" w:rsidRPr="00785C04" w:rsidRDefault="00E03E47">
                  <w:pPr>
                    <w:rPr>
                      <w:rFonts w:hint="eastAsia"/>
                      <w:sz w:val="13"/>
                      <w:szCs w:val="13"/>
                    </w:rPr>
                  </w:pPr>
                  <w:r w:rsidRPr="00785C04">
                    <w:rPr>
                      <w:rFonts w:hint="eastAsia"/>
                      <w:sz w:val="13"/>
                      <w:szCs w:val="13"/>
                    </w:rPr>
                    <w:t>总计</w:t>
                  </w:r>
                  <w:r>
                    <w:rPr>
                      <w:rFonts w:hint="eastAsia"/>
                      <w:sz w:val="13"/>
                      <w:szCs w:val="13"/>
                    </w:rPr>
                    <w:t xml:space="preserve">     斐济族     印裔       其他</w:t>
                  </w:r>
                </w:p>
              </w:txbxContent>
            </v:textbox>
            <w10:wrap side="right"/>
          </v:shape>
        </w:pict>
      </w:r>
      <w:r w:rsidR="000142B6" w:rsidRPr="00E03E47">
        <w:rPr>
          <w:rFonts w:ascii="Times New Roman" w:hint="eastAsia"/>
          <w:noProof/>
          <w:szCs w:val="21"/>
        </w:rPr>
        <w:pict>
          <v:shape id="_x0000_s1483" type="#_x0000_t202" style="position:absolute;left:0;text-align:left;margin-left:64.5pt;margin-top:90.2pt;width:238pt;height:15.6pt;z-index:6" filled="f" stroked="f">
            <v:textbox style="mso-next-textbox:#_x0000_s1483" inset="0,0,0,0">
              <w:txbxContent>
                <w:p w:rsidR="00E03E47" w:rsidRPr="000142B6" w:rsidRDefault="00E03E47" w:rsidP="000142B6">
                  <w:pPr>
                    <w:spacing w:line="240" w:lineRule="auto"/>
                    <w:rPr>
                      <w:rFonts w:ascii="Times New Roman" w:hint="eastAsia"/>
                      <w:sz w:val="13"/>
                      <w:szCs w:val="13"/>
                    </w:rPr>
                  </w:pPr>
                  <w:r w:rsidRPr="000142B6">
                    <w:rPr>
                      <w:rFonts w:ascii="Times New Roman"/>
                      <w:sz w:val="13"/>
                      <w:szCs w:val="13"/>
                    </w:rPr>
                    <w:t>1996</w:t>
                  </w:r>
                  <w:r w:rsidRPr="000142B6">
                    <w:rPr>
                      <w:rFonts w:ascii="Times New Roman"/>
                      <w:sz w:val="13"/>
                      <w:szCs w:val="13"/>
                    </w:rPr>
                    <w:t>年人口普查</w:t>
                  </w:r>
                  <w:r>
                    <w:rPr>
                      <w:rFonts w:ascii="Times New Roman" w:hint="eastAsia"/>
                      <w:sz w:val="13"/>
                      <w:szCs w:val="13"/>
                    </w:rPr>
                    <w:t xml:space="preserve">            2006</w:t>
                  </w:r>
                  <w:r>
                    <w:rPr>
                      <w:rFonts w:ascii="Times New Roman" w:hint="eastAsia"/>
                      <w:sz w:val="13"/>
                      <w:szCs w:val="13"/>
                    </w:rPr>
                    <w:t>年人口普查</w:t>
                  </w:r>
                  <w:r>
                    <w:rPr>
                      <w:rFonts w:ascii="Times New Roman" w:hint="eastAsia"/>
                      <w:sz w:val="13"/>
                      <w:szCs w:val="13"/>
                    </w:rPr>
                    <w:t xml:space="preserve">            2007</w:t>
                  </w:r>
                  <w:r>
                    <w:rPr>
                      <w:rFonts w:ascii="Times New Roman" w:hint="eastAsia"/>
                      <w:sz w:val="13"/>
                      <w:szCs w:val="13"/>
                    </w:rPr>
                    <w:t>年人口普查</w:t>
                  </w:r>
                </w:p>
              </w:txbxContent>
            </v:textbox>
            <w10:wrap side="right"/>
          </v:shape>
        </w:pict>
      </w:r>
      <w:r w:rsidR="00847222" w:rsidRPr="00E03E47">
        <w:rPr>
          <w:rFonts w:ascii="Times New Roman" w:hint="eastAsia"/>
          <w:noProof/>
          <w:szCs w:val="21"/>
        </w:rPr>
        <w:pict>
          <v:shape id="_x0000_s1478" type="#_x0000_t202" style="position:absolute;left:0;text-align:left;margin-left:117.5pt;margin-top:2.9pt;width:110.25pt;height:15.6pt;z-index:5" filled="f" stroked="f">
            <v:textbox style="mso-next-textbox:#_x0000_s1478" inset="0,0,0,0">
              <w:txbxContent>
                <w:p w:rsidR="00E03E47" w:rsidRPr="00847222" w:rsidRDefault="00E03E47" w:rsidP="00847222">
                  <w:pPr>
                    <w:jc w:val="center"/>
                    <w:rPr>
                      <w:rFonts w:ascii="SimHei" w:eastAsia="SimHei" w:hint="eastAsia"/>
                    </w:rPr>
                  </w:pPr>
                  <w:r w:rsidRPr="00847222">
                    <w:rPr>
                      <w:rFonts w:ascii="SimHei" w:eastAsia="SimHei" w:hint="eastAsia"/>
                    </w:rPr>
                    <w:t>人口的种族成份</w:t>
                  </w:r>
                </w:p>
              </w:txbxContent>
            </v:textbox>
            <w10:wrap side="right"/>
          </v:shape>
        </w:pict>
      </w:r>
      <w:r w:rsidR="00847222" w:rsidRPr="00E03E47">
        <w:rPr>
          <w:rFonts w:ascii="Times New Roman"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25pt;height:129.75pt">
            <v:imagedata r:id="rId14" o:title="1"/>
          </v:shape>
        </w:pict>
      </w:r>
    </w:p>
    <w:p w:rsidR="00C3323F" w:rsidRPr="00E03E47" w:rsidRDefault="00ED232E" w:rsidP="003F68E3">
      <w:pPr>
        <w:adjustRightInd w:val="0"/>
        <w:snapToGrid w:val="0"/>
        <w:spacing w:after="240" w:line="360" w:lineRule="exact"/>
        <w:rPr>
          <w:rFonts w:ascii="Times New Roman"/>
          <w:szCs w:val="21"/>
        </w:rPr>
      </w:pPr>
      <w:r w:rsidRPr="00E03E47">
        <w:rPr>
          <w:rFonts w:ascii="Times New Roman" w:eastAsia="KaiTi_GB2312"/>
          <w:szCs w:val="21"/>
        </w:rPr>
        <w:t>资料来源</w:t>
      </w:r>
      <w:r w:rsidR="00C3323F" w:rsidRPr="00E03E47">
        <w:rPr>
          <w:rFonts w:ascii="Times New Roman"/>
          <w:szCs w:val="21"/>
        </w:rPr>
        <w:t>：</w:t>
      </w:r>
      <w:hyperlink r:id="rId15" w:history="1">
        <w:r w:rsidR="00C3323F" w:rsidRPr="00E03E47">
          <w:rPr>
            <w:rStyle w:val="Hyperlink"/>
            <w:rFonts w:ascii="Times New Roman"/>
            <w:color w:val="auto"/>
            <w:szCs w:val="21"/>
          </w:rPr>
          <w:t>http://www.statsfiji.gov.fj</w:t>
        </w:r>
      </w:hyperlink>
      <w:r w:rsidR="00C3323F" w:rsidRPr="00E03E47">
        <w:rPr>
          <w:rFonts w:ascii="Times New Roman"/>
          <w:szCs w:val="21"/>
        </w:rPr>
        <w:t>（</w:t>
      </w:r>
      <w:smartTag w:uri="urn:schemas-microsoft-com:office:smarttags" w:element="chsdate">
        <w:smartTagPr>
          <w:attr w:name="IsROCDate" w:val="False"/>
          <w:attr w:name="IsLunarDate" w:val="False"/>
          <w:attr w:name="Day" w:val="14"/>
          <w:attr w:name="Month" w:val="8"/>
          <w:attr w:name="Year" w:val="2008"/>
        </w:smartTagPr>
        <w:r w:rsidR="00C3323F" w:rsidRPr="00E03E47">
          <w:rPr>
            <w:rFonts w:ascii="Times New Roman"/>
            <w:szCs w:val="21"/>
          </w:rPr>
          <w:t>2008</w:t>
        </w:r>
        <w:r w:rsidR="00C3323F" w:rsidRPr="00E03E47">
          <w:rPr>
            <w:rFonts w:ascii="Times New Roman"/>
            <w:szCs w:val="21"/>
          </w:rPr>
          <w:t>年</w:t>
        </w:r>
        <w:r w:rsidR="00C3323F" w:rsidRPr="00E03E47">
          <w:rPr>
            <w:rFonts w:ascii="Times New Roman"/>
            <w:szCs w:val="21"/>
          </w:rPr>
          <w:t>8</w:t>
        </w:r>
        <w:r w:rsidR="00C3323F" w:rsidRPr="00E03E47">
          <w:rPr>
            <w:rFonts w:ascii="Times New Roman"/>
            <w:szCs w:val="21"/>
          </w:rPr>
          <w:t>月</w:t>
        </w:r>
        <w:r w:rsidR="00C3323F" w:rsidRPr="00E03E47">
          <w:rPr>
            <w:rFonts w:ascii="Times New Roman"/>
            <w:szCs w:val="21"/>
          </w:rPr>
          <w:t>14</w:t>
        </w:r>
        <w:r w:rsidR="00C3323F" w:rsidRPr="00E03E47">
          <w:rPr>
            <w:rFonts w:ascii="Times New Roman"/>
            <w:szCs w:val="21"/>
          </w:rPr>
          <w:t>日</w:t>
        </w:r>
      </w:smartTag>
      <w:r w:rsidR="00C3323F" w:rsidRPr="00E03E47">
        <w:rPr>
          <w:rFonts w:ascii="Times New Roman"/>
          <w:szCs w:val="21"/>
        </w:rPr>
        <w:t>读取）。</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7.</w:t>
      </w:r>
      <w:r w:rsidR="00785C04" w:rsidRPr="00E03E47">
        <w:rPr>
          <w:rFonts w:ascii="Times New Roman" w:hint="eastAsia"/>
          <w:szCs w:val="21"/>
        </w:rPr>
        <w:t xml:space="preserve">  </w:t>
      </w:r>
      <w:r w:rsidRPr="00E03E47">
        <w:rPr>
          <w:rFonts w:ascii="Times New Roman"/>
          <w:szCs w:val="21"/>
        </w:rPr>
        <w:t>从以上数据可以看出，在</w:t>
      </w:r>
      <w:r w:rsidRPr="00E03E47">
        <w:rPr>
          <w:rFonts w:ascii="Times New Roman"/>
          <w:szCs w:val="21"/>
        </w:rPr>
        <w:t>1996</w:t>
      </w:r>
      <w:r w:rsidRPr="00E03E47">
        <w:rPr>
          <w:rFonts w:ascii="Times New Roman"/>
          <w:szCs w:val="21"/>
        </w:rPr>
        <w:t>至</w:t>
      </w:r>
      <w:r w:rsidRPr="00E03E47">
        <w:rPr>
          <w:rFonts w:ascii="Times New Roman"/>
          <w:szCs w:val="21"/>
        </w:rPr>
        <w:t>2007</w:t>
      </w:r>
      <w:r w:rsidRPr="00E03E47">
        <w:rPr>
          <w:rFonts w:ascii="Times New Roman"/>
          <w:szCs w:val="21"/>
        </w:rPr>
        <w:t>年的两次普查期间，土著斐济族增幅最大，为</w:t>
      </w:r>
      <w:r w:rsidRPr="00E03E47">
        <w:rPr>
          <w:rFonts w:ascii="Times New Roman"/>
          <w:szCs w:val="21"/>
        </w:rPr>
        <w:t>84 929</w:t>
      </w:r>
      <w:r w:rsidRPr="00E03E47">
        <w:rPr>
          <w:rFonts w:ascii="Times New Roman"/>
          <w:szCs w:val="21"/>
        </w:rPr>
        <w:t>人，其次是其他族裔，增加了</w:t>
      </w:r>
      <w:r w:rsidRPr="00E03E47">
        <w:rPr>
          <w:rFonts w:ascii="Times New Roman"/>
          <w:szCs w:val="21"/>
        </w:rPr>
        <w:t>29 470</w:t>
      </w:r>
      <w:r w:rsidRPr="00E03E47">
        <w:rPr>
          <w:rFonts w:ascii="Times New Roman"/>
          <w:szCs w:val="21"/>
        </w:rPr>
        <w:t>人，印裔人数显著下降。</w:t>
      </w:r>
    </w:p>
    <w:p w:rsidR="00C3323F" w:rsidRPr="00E03E47" w:rsidRDefault="00C3323F" w:rsidP="003F68E3">
      <w:pPr>
        <w:adjustRightInd w:val="0"/>
        <w:snapToGrid w:val="0"/>
        <w:spacing w:after="240" w:line="360" w:lineRule="exact"/>
        <w:rPr>
          <w:rFonts w:ascii="Times New Roman" w:hint="eastAsia"/>
          <w:szCs w:val="21"/>
        </w:rPr>
      </w:pPr>
      <w:r w:rsidRPr="00E03E47">
        <w:rPr>
          <w:rFonts w:ascii="Times New Roman"/>
          <w:szCs w:val="21"/>
        </w:rPr>
        <w:t>8.</w:t>
      </w:r>
      <w:r w:rsidR="00785C04" w:rsidRPr="00E03E47">
        <w:rPr>
          <w:rFonts w:ascii="Times New Roman" w:hint="eastAsia"/>
          <w:szCs w:val="21"/>
        </w:rPr>
        <w:t xml:space="preserve">  </w:t>
      </w:r>
      <w:r w:rsidRPr="00E03E47">
        <w:rPr>
          <w:rFonts w:ascii="Times New Roman"/>
          <w:szCs w:val="21"/>
        </w:rPr>
        <w:t>截至</w:t>
      </w:r>
      <w:smartTag w:uri="urn:schemas-microsoft-com:office:smarttags" w:element="chsdate">
        <w:smartTagPr>
          <w:attr w:name="Year" w:val="2003"/>
          <w:attr w:name="Month" w:val="12"/>
          <w:attr w:name="Day" w:val="31"/>
          <w:attr w:name="IsLunarDate" w:val="False"/>
          <w:attr w:name="IsROCDate" w:val="False"/>
        </w:smartTagPr>
        <w:r w:rsidRPr="00E03E47">
          <w:rPr>
            <w:rFonts w:ascii="Times New Roman"/>
            <w:szCs w:val="21"/>
          </w:rPr>
          <w:t>2003</w:t>
        </w:r>
        <w:r w:rsidRPr="00E03E47">
          <w:rPr>
            <w:rFonts w:ascii="Times New Roman"/>
            <w:szCs w:val="21"/>
          </w:rPr>
          <w:t>年</w:t>
        </w:r>
        <w:r w:rsidRPr="00E03E47">
          <w:rPr>
            <w:rFonts w:ascii="Times New Roman"/>
            <w:szCs w:val="21"/>
          </w:rPr>
          <w:t>12</w:t>
        </w:r>
        <w:r w:rsidRPr="00E03E47">
          <w:rPr>
            <w:rFonts w:ascii="Times New Roman"/>
            <w:szCs w:val="21"/>
          </w:rPr>
          <w:t>月</w:t>
        </w:r>
        <w:r w:rsidRPr="00E03E47">
          <w:rPr>
            <w:rFonts w:ascii="Times New Roman"/>
            <w:szCs w:val="21"/>
          </w:rPr>
          <w:t>31</w:t>
        </w:r>
        <w:r w:rsidRPr="00E03E47">
          <w:rPr>
            <w:rFonts w:ascii="Times New Roman"/>
            <w:szCs w:val="21"/>
          </w:rPr>
          <w:t>日</w:t>
        </w:r>
      </w:smartTag>
      <w:r w:rsidRPr="00E03E47">
        <w:rPr>
          <w:rFonts w:ascii="Times New Roman"/>
          <w:szCs w:val="21"/>
        </w:rPr>
        <w:t>，按性别和年龄分列的人口估测值表明，</w:t>
      </w:r>
      <w:r w:rsidRPr="00E03E47">
        <w:rPr>
          <w:rFonts w:ascii="Times New Roman"/>
          <w:szCs w:val="21"/>
        </w:rPr>
        <w:t>0</w:t>
      </w:r>
      <w:r w:rsidRPr="00E03E47">
        <w:rPr>
          <w:rFonts w:ascii="Times New Roman"/>
          <w:szCs w:val="21"/>
        </w:rPr>
        <w:t>至</w:t>
      </w:r>
      <w:r w:rsidRPr="00E03E47">
        <w:rPr>
          <w:rFonts w:ascii="Times New Roman"/>
          <w:szCs w:val="21"/>
        </w:rPr>
        <w:t>14</w:t>
      </w:r>
      <w:r w:rsidRPr="00E03E47">
        <w:rPr>
          <w:rFonts w:ascii="Times New Roman"/>
          <w:szCs w:val="21"/>
        </w:rPr>
        <w:t>岁儿童占总人口的</w:t>
      </w:r>
      <w:r w:rsidRPr="00E03E47">
        <w:rPr>
          <w:rFonts w:ascii="Times New Roman"/>
          <w:szCs w:val="21"/>
        </w:rPr>
        <w:t>29.46%</w:t>
      </w:r>
      <w:r w:rsidRPr="00E03E47">
        <w:rPr>
          <w:rFonts w:ascii="Times New Roman"/>
          <w:szCs w:val="21"/>
        </w:rPr>
        <w:t>，</w:t>
      </w:r>
      <w:r w:rsidRPr="00E03E47">
        <w:rPr>
          <w:rFonts w:ascii="Times New Roman"/>
          <w:szCs w:val="21"/>
        </w:rPr>
        <w:t>60</w:t>
      </w:r>
      <w:r w:rsidRPr="00E03E47">
        <w:rPr>
          <w:rFonts w:ascii="Times New Roman"/>
          <w:szCs w:val="21"/>
        </w:rPr>
        <w:t>岁及以上老人占</w:t>
      </w:r>
      <w:r w:rsidRPr="00E03E47">
        <w:rPr>
          <w:rFonts w:ascii="Times New Roman"/>
          <w:szCs w:val="21"/>
        </w:rPr>
        <w:t>7.18%</w:t>
      </w:r>
      <w:r w:rsidRPr="00E03E47">
        <w:rPr>
          <w:rFonts w:ascii="Times New Roman"/>
          <w:szCs w:val="21"/>
        </w:rPr>
        <w:t>，男女生产人口（</w:t>
      </w:r>
      <w:r w:rsidRPr="00E03E47">
        <w:rPr>
          <w:rFonts w:ascii="Times New Roman"/>
          <w:szCs w:val="21"/>
        </w:rPr>
        <w:t>15</w:t>
      </w:r>
      <w:r w:rsidRPr="00E03E47">
        <w:rPr>
          <w:rFonts w:ascii="Times New Roman"/>
          <w:szCs w:val="21"/>
        </w:rPr>
        <w:t>至</w:t>
      </w:r>
      <w:r w:rsidRPr="00E03E47">
        <w:rPr>
          <w:rFonts w:ascii="Times New Roman"/>
          <w:szCs w:val="21"/>
        </w:rPr>
        <w:t>59</w:t>
      </w:r>
      <w:r w:rsidRPr="00E03E47">
        <w:rPr>
          <w:rFonts w:ascii="Times New Roman"/>
          <w:szCs w:val="21"/>
        </w:rPr>
        <w:t>岁）占</w:t>
      </w:r>
      <w:r w:rsidRPr="00E03E47">
        <w:rPr>
          <w:rFonts w:ascii="Times New Roman"/>
          <w:szCs w:val="21"/>
        </w:rPr>
        <w:t>62%</w:t>
      </w:r>
      <w:r w:rsidRPr="00E03E47">
        <w:rPr>
          <w:rFonts w:ascii="Times New Roman"/>
          <w:szCs w:val="21"/>
        </w:rPr>
        <w:t>。但必须指出的是，</w:t>
      </w:r>
      <w:r w:rsidRPr="00E03E47">
        <w:rPr>
          <w:rFonts w:ascii="Times New Roman"/>
          <w:szCs w:val="21"/>
        </w:rPr>
        <w:t>15</w:t>
      </w:r>
      <w:r w:rsidRPr="00E03E47">
        <w:rPr>
          <w:rFonts w:ascii="Times New Roman"/>
          <w:szCs w:val="21"/>
        </w:rPr>
        <w:t>至</w:t>
      </w:r>
      <w:r w:rsidRPr="00E03E47">
        <w:rPr>
          <w:rFonts w:ascii="Times New Roman"/>
          <w:szCs w:val="21"/>
        </w:rPr>
        <w:t>19</w:t>
      </w:r>
      <w:r w:rsidRPr="00E03E47">
        <w:rPr>
          <w:rFonts w:ascii="Times New Roman"/>
          <w:szCs w:val="21"/>
        </w:rPr>
        <w:t>岁年龄段的大多数人正在中学或大学就读，依然需要家长供养。</w:t>
      </w:r>
      <w:r w:rsidRPr="00E03E47">
        <w:rPr>
          <w:rFonts w:ascii="Times New Roman"/>
          <w:szCs w:val="21"/>
        </w:rPr>
        <w:t>60</w:t>
      </w:r>
      <w:r w:rsidRPr="00E03E47">
        <w:rPr>
          <w:rFonts w:ascii="Times New Roman"/>
          <w:szCs w:val="21"/>
        </w:rPr>
        <w:t>岁及以上受扶养的老人占人口总数的</w:t>
      </w:r>
      <w:r w:rsidRPr="00E03E47">
        <w:rPr>
          <w:rFonts w:ascii="Times New Roman"/>
          <w:szCs w:val="21"/>
        </w:rPr>
        <w:t>7.18%</w:t>
      </w:r>
      <w:r w:rsidRPr="00E03E47">
        <w:rPr>
          <w:rFonts w:ascii="Times New Roman"/>
          <w:szCs w:val="21"/>
        </w:rPr>
        <w:t>。</w:t>
      </w:r>
      <w:r w:rsidRPr="00E03E47">
        <w:rPr>
          <w:rFonts w:ascii="Times New Roman"/>
          <w:szCs w:val="21"/>
        </w:rPr>
        <w:t>15</w:t>
      </w:r>
      <w:r w:rsidRPr="00E03E47">
        <w:rPr>
          <w:rFonts w:ascii="Times New Roman"/>
          <w:szCs w:val="21"/>
        </w:rPr>
        <w:t>岁及以上的女性占人口总数的</w:t>
      </w:r>
      <w:r w:rsidRPr="00E03E47">
        <w:rPr>
          <w:rFonts w:ascii="Times New Roman"/>
          <w:szCs w:val="21"/>
        </w:rPr>
        <w:t>34%</w:t>
      </w:r>
      <w:r w:rsidRPr="00E03E47">
        <w:rPr>
          <w:rFonts w:ascii="Times New Roman"/>
          <w:szCs w:val="21"/>
        </w:rPr>
        <w:t>。</w:t>
      </w:r>
    </w:p>
    <w:p w:rsidR="004A6E4B" w:rsidRPr="00E03E47" w:rsidRDefault="00E34C4E" w:rsidP="003F68E3">
      <w:pPr>
        <w:adjustRightInd w:val="0"/>
        <w:snapToGrid w:val="0"/>
        <w:spacing w:after="240" w:line="360" w:lineRule="exact"/>
        <w:rPr>
          <w:rFonts w:ascii="Times New Roman" w:eastAsia="SimHei"/>
          <w:szCs w:val="21"/>
        </w:rPr>
      </w:pPr>
      <w:r w:rsidRPr="00E03E47">
        <w:rPr>
          <w:rFonts w:ascii="Times New Roman" w:eastAsia="SimHei"/>
          <w:szCs w:val="21"/>
        </w:rPr>
        <w:br w:type="page"/>
      </w:r>
      <w:r w:rsidR="004A6E4B" w:rsidRPr="00E03E47">
        <w:rPr>
          <w:rFonts w:ascii="Times New Roman" w:eastAsia="SimHei"/>
          <w:szCs w:val="21"/>
        </w:rPr>
        <w:t>截至</w:t>
      </w:r>
      <w:smartTag w:uri="urn:schemas-microsoft-com:office:smarttags" w:element="chsdate">
        <w:smartTagPr>
          <w:attr w:name="IsROCDate" w:val="False"/>
          <w:attr w:name="IsLunarDate" w:val="False"/>
          <w:attr w:name="Day" w:val="31"/>
          <w:attr w:name="Month" w:val="12"/>
          <w:attr w:name="Year" w:val="2003"/>
        </w:smartTagPr>
        <w:r w:rsidR="004A6E4B" w:rsidRPr="00E03E47">
          <w:rPr>
            <w:rFonts w:ascii="Times New Roman" w:eastAsia="SimHei"/>
            <w:szCs w:val="21"/>
          </w:rPr>
          <w:t>2003</w:t>
        </w:r>
        <w:r w:rsidR="004A6E4B" w:rsidRPr="00E03E47">
          <w:rPr>
            <w:rFonts w:ascii="Times New Roman" w:eastAsia="SimHei"/>
            <w:szCs w:val="21"/>
          </w:rPr>
          <w:t>年</w:t>
        </w:r>
        <w:r w:rsidR="004A6E4B" w:rsidRPr="00E03E47">
          <w:rPr>
            <w:rFonts w:ascii="Times New Roman" w:eastAsia="SimHei"/>
            <w:szCs w:val="21"/>
          </w:rPr>
          <w:t>12</w:t>
        </w:r>
        <w:r w:rsidR="004A6E4B" w:rsidRPr="00E03E47">
          <w:rPr>
            <w:rFonts w:ascii="Times New Roman" w:eastAsia="SimHei"/>
            <w:szCs w:val="21"/>
          </w:rPr>
          <w:t>月</w:t>
        </w:r>
        <w:r w:rsidR="004A6E4B" w:rsidRPr="00E03E47">
          <w:rPr>
            <w:rFonts w:ascii="Times New Roman" w:eastAsia="SimHei"/>
            <w:szCs w:val="21"/>
          </w:rPr>
          <w:t>31</w:t>
        </w:r>
        <w:r w:rsidR="004A6E4B" w:rsidRPr="00E03E47">
          <w:rPr>
            <w:rFonts w:ascii="Times New Roman" w:eastAsia="SimHei"/>
            <w:szCs w:val="21"/>
          </w:rPr>
          <w:t>日</w:t>
        </w:r>
      </w:smartTag>
      <w:r w:rsidR="004A6E4B" w:rsidRPr="00E03E47">
        <w:rPr>
          <w:rFonts w:ascii="Times New Roman" w:eastAsia="SimHei"/>
          <w:szCs w:val="21"/>
        </w:rPr>
        <w:t>按性别和年龄分列的人口估测值</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28"/>
        <w:gridCol w:w="1859"/>
        <w:gridCol w:w="1860"/>
        <w:gridCol w:w="1859"/>
        <w:gridCol w:w="1860"/>
      </w:tblGrid>
      <w:tr w:rsidR="004A6E4B" w:rsidRPr="00E03E47" w:rsidTr="00CD48A6">
        <w:tc>
          <w:tcPr>
            <w:tcW w:w="2628" w:type="dxa"/>
            <w:shd w:val="clear" w:color="auto" w:fill="B3B3B3"/>
          </w:tcPr>
          <w:p w:rsidR="004A6E4B" w:rsidRPr="00E03E47" w:rsidRDefault="004A6E4B" w:rsidP="004A6E4B">
            <w:pPr>
              <w:autoSpaceDE w:val="0"/>
              <w:autoSpaceDN w:val="0"/>
              <w:adjustRightInd w:val="0"/>
              <w:snapToGrid w:val="0"/>
              <w:spacing w:line="360" w:lineRule="exact"/>
              <w:rPr>
                <w:rFonts w:ascii="Times New Roman" w:hint="eastAsia"/>
                <w:bCs/>
                <w:szCs w:val="21"/>
              </w:rPr>
            </w:pPr>
          </w:p>
        </w:tc>
        <w:tc>
          <w:tcPr>
            <w:tcW w:w="1859" w:type="dxa"/>
            <w:shd w:val="clear" w:color="auto" w:fill="B3B3B3"/>
          </w:tcPr>
          <w:p w:rsidR="004A6E4B" w:rsidRPr="00E03E47" w:rsidRDefault="004A6E4B" w:rsidP="004A6E4B">
            <w:pPr>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男</w:t>
            </w:r>
          </w:p>
        </w:tc>
        <w:tc>
          <w:tcPr>
            <w:tcW w:w="1860" w:type="dxa"/>
            <w:shd w:val="clear" w:color="auto" w:fill="B3B3B3"/>
          </w:tcPr>
          <w:p w:rsidR="004A6E4B" w:rsidRPr="00E03E47" w:rsidRDefault="004A6E4B" w:rsidP="004A6E4B">
            <w:pPr>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女</w:t>
            </w:r>
          </w:p>
        </w:tc>
        <w:tc>
          <w:tcPr>
            <w:tcW w:w="1859" w:type="dxa"/>
            <w:shd w:val="clear" w:color="auto" w:fill="B3B3B3"/>
          </w:tcPr>
          <w:p w:rsidR="004A6E4B" w:rsidRPr="00E03E47" w:rsidRDefault="004A6E4B" w:rsidP="004A6E4B">
            <w:pPr>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总数</w:t>
            </w:r>
          </w:p>
        </w:tc>
        <w:tc>
          <w:tcPr>
            <w:tcW w:w="1860" w:type="dxa"/>
            <w:shd w:val="clear" w:color="auto" w:fill="B3B3B3"/>
          </w:tcPr>
          <w:p w:rsidR="004A6E4B" w:rsidRPr="00E03E47" w:rsidRDefault="004A6E4B" w:rsidP="004A6E4B">
            <w:pPr>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占总数百分比</w:t>
            </w:r>
          </w:p>
        </w:tc>
      </w:tr>
      <w:tr w:rsidR="004A6E4B" w:rsidRPr="00E03E47" w:rsidTr="00CD48A6">
        <w:tc>
          <w:tcPr>
            <w:tcW w:w="2628" w:type="dxa"/>
          </w:tcPr>
          <w:p w:rsidR="004A6E4B" w:rsidRPr="00E03E47" w:rsidRDefault="00150022" w:rsidP="004A6E4B">
            <w:pPr>
              <w:autoSpaceDE w:val="0"/>
              <w:autoSpaceDN w:val="0"/>
              <w:adjustRightInd w:val="0"/>
              <w:snapToGrid w:val="0"/>
              <w:spacing w:line="360" w:lineRule="exact"/>
              <w:rPr>
                <w:rFonts w:ascii="Times New Roman"/>
                <w:bCs/>
                <w:szCs w:val="21"/>
              </w:rPr>
            </w:pPr>
            <w:r w:rsidRPr="00E03E47">
              <w:rPr>
                <w:rFonts w:ascii="Times New Roman" w:hint="eastAsia"/>
                <w:bCs/>
                <w:szCs w:val="21"/>
              </w:rPr>
              <w:t>总数</w:t>
            </w:r>
          </w:p>
        </w:tc>
        <w:tc>
          <w:tcPr>
            <w:tcW w:w="1859" w:type="dxa"/>
          </w:tcPr>
          <w:p w:rsidR="004A6E4B" w:rsidRPr="00E03E47" w:rsidRDefault="004A6E4B" w:rsidP="004A6E4B">
            <w:pPr>
              <w:wordWrap w:val="0"/>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424 187</w:t>
            </w:r>
          </w:p>
        </w:tc>
        <w:tc>
          <w:tcPr>
            <w:tcW w:w="1860" w:type="dxa"/>
          </w:tcPr>
          <w:p w:rsidR="004A6E4B" w:rsidRPr="00E03E47" w:rsidRDefault="004A6E4B" w:rsidP="004A6E4B">
            <w:pPr>
              <w:wordWrap w:val="0"/>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407 363</w:t>
            </w:r>
          </w:p>
        </w:tc>
        <w:tc>
          <w:tcPr>
            <w:tcW w:w="1859" w:type="dxa"/>
          </w:tcPr>
          <w:p w:rsidR="004A6E4B" w:rsidRPr="00E03E47" w:rsidRDefault="004A6E4B" w:rsidP="004A6E4B">
            <w:pPr>
              <w:wordWrap w:val="0"/>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831 550</w:t>
            </w:r>
          </w:p>
        </w:tc>
        <w:tc>
          <w:tcPr>
            <w:tcW w:w="1860" w:type="dxa"/>
          </w:tcPr>
          <w:p w:rsidR="004A6E4B" w:rsidRPr="00E03E47" w:rsidRDefault="004A6E4B" w:rsidP="004A6E4B">
            <w:pPr>
              <w:autoSpaceDE w:val="0"/>
              <w:autoSpaceDN w:val="0"/>
              <w:adjustRightInd w:val="0"/>
              <w:snapToGrid w:val="0"/>
              <w:spacing w:line="360" w:lineRule="exact"/>
              <w:jc w:val="right"/>
              <w:rPr>
                <w:rFonts w:ascii="Times New Roman" w:hint="eastAsia"/>
                <w:bCs/>
                <w:szCs w:val="21"/>
              </w:rPr>
            </w:pPr>
            <w:r w:rsidRPr="00E03E47">
              <w:rPr>
                <w:rFonts w:ascii="Times New Roman" w:hint="eastAsia"/>
                <w:bCs/>
                <w:szCs w:val="21"/>
              </w:rPr>
              <w:t>100</w:t>
            </w:r>
            <w:r w:rsidRPr="00E03E47">
              <w:rPr>
                <w:rFonts w:ascii="Times New Roman"/>
                <w:bCs/>
                <w:szCs w:val="21"/>
              </w:rPr>
              <w:t>.</w:t>
            </w:r>
            <w:r w:rsidRPr="00E03E47">
              <w:rPr>
                <w:rFonts w:ascii="Times New Roman" w:hint="eastAsia"/>
                <w:bCs/>
                <w:szCs w:val="21"/>
              </w:rPr>
              <w:t>0</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hint="eastAsia"/>
                <w:bCs/>
                <w:szCs w:val="21"/>
              </w:rPr>
              <w:t>0</w:t>
            </w:r>
            <w:r w:rsidRPr="00E03E47">
              <w:rPr>
                <w:rFonts w:ascii="Times New Roman"/>
                <w:bCs/>
                <w:szCs w:val="21"/>
              </w:rPr>
              <w:t xml:space="preserve"> </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9 025</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8 277</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17 302</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2.1</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1</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8 451</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8 022</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16 473</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2.0</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2</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8 301</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7 789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16 090</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1.9</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3</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9 118</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8 305</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17 423</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2.1</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8 312</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7 837</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16 149</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1.9</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5-9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43 478</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41 012</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84 490</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10.2</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10-14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44 932</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42 186</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87 118</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10.5</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15-19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43 408</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41 030</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84 438</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10.2</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20-24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39 908</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37 481</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77 389</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9.3</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25-29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35 310</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33 389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68 699</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8.3</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30-34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32 303</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30 661</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62 964</w:t>
            </w:r>
          </w:p>
        </w:tc>
        <w:tc>
          <w:tcPr>
            <w:tcW w:w="1860" w:type="dxa"/>
          </w:tcPr>
          <w:p w:rsidR="00150022" w:rsidRPr="00E03E47" w:rsidRDefault="00150022" w:rsidP="004A6E4B">
            <w:pPr>
              <w:autoSpaceDE w:val="0"/>
              <w:autoSpaceDN w:val="0"/>
              <w:adjustRightInd w:val="0"/>
              <w:snapToGrid w:val="0"/>
              <w:spacing w:line="360" w:lineRule="exact"/>
              <w:jc w:val="right"/>
              <w:rPr>
                <w:rFonts w:ascii="Times New Roman"/>
                <w:bCs/>
                <w:szCs w:val="21"/>
              </w:rPr>
            </w:pPr>
            <w:r w:rsidRPr="00E03E47">
              <w:rPr>
                <w:rFonts w:ascii="Times New Roman"/>
                <w:bCs/>
                <w:szCs w:val="21"/>
              </w:rPr>
              <w:t>7.6</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35-39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30 067</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38 384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58 451</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 xml:space="preserve"> 7.0</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40-44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27 200</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25 764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52 964</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6.4</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45-49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23 247</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22 383</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45 630</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5.5</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50-54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18 921</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18 326</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37 247</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4.5</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55-59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14 501</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14 498</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28 999</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3.5</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60-64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10 560</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11 015</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21 575</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2.6</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65-69</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7 253</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8 090</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15 343</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1.8</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bCs/>
                <w:szCs w:val="21"/>
              </w:rPr>
            </w:pPr>
            <w:r w:rsidRPr="00E03E47">
              <w:rPr>
                <w:rFonts w:ascii="Times New Roman"/>
                <w:bCs/>
                <w:szCs w:val="21"/>
              </w:rPr>
              <w:t>70-74</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4 619</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5 577</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10 196</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1.2</w:t>
            </w:r>
          </w:p>
        </w:tc>
      </w:tr>
      <w:tr w:rsidR="00150022" w:rsidRPr="00E03E47" w:rsidTr="00CD48A6">
        <w:tc>
          <w:tcPr>
            <w:tcW w:w="2628" w:type="dxa"/>
          </w:tcPr>
          <w:p w:rsidR="00150022" w:rsidRPr="00E03E47" w:rsidRDefault="00150022" w:rsidP="00CD48A6">
            <w:pPr>
              <w:autoSpaceDE w:val="0"/>
              <w:autoSpaceDN w:val="0"/>
              <w:adjustRightInd w:val="0"/>
              <w:snapToGrid w:val="0"/>
              <w:spacing w:line="360" w:lineRule="exact"/>
              <w:rPr>
                <w:rFonts w:ascii="Times New Roman" w:hint="eastAsia"/>
                <w:bCs/>
                <w:szCs w:val="21"/>
              </w:rPr>
            </w:pPr>
            <w:r w:rsidRPr="00E03E47">
              <w:rPr>
                <w:rFonts w:ascii="Times New Roman"/>
                <w:bCs/>
                <w:szCs w:val="21"/>
              </w:rPr>
              <w:t>75</w:t>
            </w:r>
            <w:r w:rsidRPr="00E03E47">
              <w:rPr>
                <w:rFonts w:ascii="Times New Roman" w:hint="eastAsia"/>
                <w:bCs/>
                <w:szCs w:val="21"/>
              </w:rPr>
              <w:t>+</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5 273</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7 337</w:t>
            </w:r>
          </w:p>
        </w:tc>
        <w:tc>
          <w:tcPr>
            <w:tcW w:w="1859"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12 610</w:t>
            </w:r>
          </w:p>
        </w:tc>
        <w:tc>
          <w:tcPr>
            <w:tcW w:w="1860" w:type="dxa"/>
          </w:tcPr>
          <w:p w:rsidR="00150022" w:rsidRPr="00E03E47" w:rsidRDefault="00150022" w:rsidP="004A6E4B">
            <w:pPr>
              <w:wordWrap w:val="0"/>
              <w:autoSpaceDE w:val="0"/>
              <w:autoSpaceDN w:val="0"/>
              <w:adjustRightInd w:val="0"/>
              <w:snapToGrid w:val="0"/>
              <w:spacing w:line="360" w:lineRule="exact"/>
              <w:jc w:val="right"/>
              <w:rPr>
                <w:rFonts w:ascii="Times New Roman"/>
                <w:bCs/>
                <w:szCs w:val="21"/>
              </w:rPr>
            </w:pPr>
            <w:r w:rsidRPr="00E03E47">
              <w:rPr>
                <w:rFonts w:ascii="Times New Roman"/>
                <w:bCs/>
                <w:szCs w:val="21"/>
              </w:rPr>
              <w:t>1.5</w:t>
            </w:r>
          </w:p>
        </w:tc>
      </w:tr>
    </w:tbl>
    <w:p w:rsidR="00C3323F" w:rsidRPr="00E03E47" w:rsidRDefault="00C3323F" w:rsidP="003F68E3">
      <w:pPr>
        <w:adjustRightInd w:val="0"/>
        <w:snapToGrid w:val="0"/>
        <w:spacing w:after="240" w:line="360" w:lineRule="exact"/>
        <w:rPr>
          <w:rFonts w:ascii="Times New Roman"/>
          <w:szCs w:val="21"/>
        </w:rPr>
      </w:pPr>
      <w:r w:rsidRPr="00E03E47">
        <w:rPr>
          <w:rFonts w:ascii="KaiTi_GB2312" w:eastAsia="KaiTi_GB2312"/>
          <w:szCs w:val="21"/>
        </w:rPr>
        <w:t>资料来源</w:t>
      </w:r>
      <w:r w:rsidRPr="00E03E47">
        <w:rPr>
          <w:rFonts w:ascii="Times New Roman"/>
          <w:szCs w:val="21"/>
        </w:rPr>
        <w:t>：</w:t>
      </w:r>
      <w:hyperlink r:id="rId16" w:history="1">
        <w:r w:rsidRPr="00E03E47">
          <w:rPr>
            <w:rStyle w:val="Hyperlink"/>
            <w:rFonts w:ascii="Times New Roman"/>
            <w:color w:val="auto"/>
            <w:szCs w:val="21"/>
          </w:rPr>
          <w:t>http://www.statsfiji.gov.fj</w:t>
        </w:r>
      </w:hyperlink>
      <w:r w:rsidRPr="00E03E47">
        <w:rPr>
          <w:rFonts w:ascii="Times New Roman"/>
          <w:szCs w:val="21"/>
        </w:rPr>
        <w:t>（</w:t>
      </w:r>
      <w:smartTag w:uri="urn:schemas-microsoft-com:office:smarttags" w:element="chsdate">
        <w:smartTagPr>
          <w:attr w:name="Year" w:val="2008"/>
          <w:attr w:name="Month" w:val="8"/>
          <w:attr w:name="Day" w:val="14"/>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8</w:t>
        </w:r>
        <w:r w:rsidRPr="00E03E47">
          <w:rPr>
            <w:rFonts w:ascii="Times New Roman"/>
            <w:szCs w:val="21"/>
          </w:rPr>
          <w:t>月</w:t>
        </w:r>
        <w:r w:rsidRPr="00E03E47">
          <w:rPr>
            <w:rFonts w:ascii="Times New Roman"/>
            <w:szCs w:val="21"/>
          </w:rPr>
          <w:t>14</w:t>
        </w:r>
        <w:r w:rsidRPr="00E03E47">
          <w:rPr>
            <w:rFonts w:ascii="Times New Roman"/>
            <w:szCs w:val="21"/>
          </w:rPr>
          <w:t>日</w:t>
        </w:r>
      </w:smartTag>
      <w:r w:rsidRPr="00E03E47">
        <w:rPr>
          <w:rFonts w:ascii="Times New Roman"/>
          <w:szCs w:val="21"/>
        </w:rPr>
        <w:t>读取）。</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9.</w:t>
      </w:r>
      <w:r w:rsidR="00CD48A6" w:rsidRPr="00E03E47">
        <w:rPr>
          <w:rFonts w:ascii="Times New Roman" w:hint="eastAsia"/>
          <w:szCs w:val="21"/>
        </w:rPr>
        <w:t xml:space="preserve">  </w:t>
      </w:r>
      <w:r w:rsidRPr="00E03E47">
        <w:rPr>
          <w:rFonts w:ascii="Times New Roman"/>
          <w:szCs w:val="21"/>
        </w:rPr>
        <w:t>2007</w:t>
      </w:r>
      <w:r w:rsidRPr="00E03E47">
        <w:rPr>
          <w:rFonts w:ascii="Times New Roman"/>
          <w:szCs w:val="21"/>
        </w:rPr>
        <w:t>年临时人口普查数据表明，现在有更多人居住在城市和城郊中心区。城市人口集中在苏瓦和劳托卡等主要城市。</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19"/>
        <w:gridCol w:w="4519"/>
      </w:tblGrid>
      <w:tr w:rsidR="00C3323F" w:rsidRPr="00E03E47" w:rsidTr="000677AE">
        <w:trPr>
          <w:tblHeader/>
        </w:trPr>
        <w:tc>
          <w:tcPr>
            <w:tcW w:w="4519" w:type="dxa"/>
            <w:shd w:val="clear" w:color="auto" w:fill="B3B3B3"/>
          </w:tcPr>
          <w:p w:rsidR="00C3323F" w:rsidRPr="00E03E47" w:rsidRDefault="00C3323F" w:rsidP="00CD48A6">
            <w:pPr>
              <w:adjustRightInd w:val="0"/>
              <w:snapToGrid w:val="0"/>
              <w:spacing w:line="360" w:lineRule="exact"/>
              <w:rPr>
                <w:rFonts w:ascii="Times New Roman"/>
                <w:b/>
                <w:bCs/>
                <w:szCs w:val="21"/>
              </w:rPr>
            </w:pPr>
            <w:r w:rsidRPr="00E03E47">
              <w:rPr>
                <w:rFonts w:ascii="Times New Roman" w:eastAsia="SimHei"/>
                <w:szCs w:val="21"/>
              </w:rPr>
              <w:t>大的城镇：人口</w:t>
            </w:r>
          </w:p>
        </w:tc>
        <w:tc>
          <w:tcPr>
            <w:tcW w:w="4519" w:type="dxa"/>
            <w:shd w:val="clear" w:color="auto" w:fill="B3B3B3"/>
          </w:tcPr>
          <w:p w:rsidR="00C3323F" w:rsidRPr="00E03E47" w:rsidRDefault="00C3323F" w:rsidP="00CD48A6">
            <w:pPr>
              <w:adjustRightInd w:val="0"/>
              <w:snapToGrid w:val="0"/>
              <w:spacing w:line="360" w:lineRule="exact"/>
              <w:jc w:val="center"/>
              <w:rPr>
                <w:rFonts w:ascii="Times New Roman"/>
                <w:b/>
                <w:bCs/>
                <w:szCs w:val="21"/>
              </w:rPr>
            </w:pPr>
            <w:r w:rsidRPr="00E03E47">
              <w:rPr>
                <w:rFonts w:ascii="Times New Roman" w:eastAsia="SimHei"/>
                <w:szCs w:val="21"/>
              </w:rPr>
              <w:t>1996</w:t>
            </w:r>
            <w:r w:rsidRPr="00E03E47">
              <w:rPr>
                <w:rFonts w:ascii="Times New Roman" w:eastAsia="SimHei"/>
                <w:szCs w:val="21"/>
              </w:rPr>
              <w:t>年</w:t>
            </w:r>
            <w:r w:rsidRPr="00E03E47">
              <w:rPr>
                <w:rFonts w:ascii="Times New Roman" w:eastAsia="SimHei"/>
                <w:szCs w:val="21"/>
              </w:rPr>
              <w:t>8</w:t>
            </w:r>
            <w:r w:rsidRPr="00E03E47">
              <w:rPr>
                <w:rFonts w:ascii="Times New Roman" w:eastAsia="SimHei"/>
                <w:szCs w:val="21"/>
              </w:rPr>
              <w:t>月人口普查</w:t>
            </w:r>
          </w:p>
        </w:tc>
      </w:tr>
      <w:tr w:rsidR="00C3323F" w:rsidRPr="00E03E47" w:rsidTr="00CD48A6">
        <w:tc>
          <w:tcPr>
            <w:tcW w:w="4519" w:type="dxa"/>
          </w:tcPr>
          <w:p w:rsidR="00C3323F" w:rsidRPr="00E03E47" w:rsidRDefault="00C3323F" w:rsidP="00CD48A6">
            <w:pPr>
              <w:adjustRightInd w:val="0"/>
              <w:snapToGrid w:val="0"/>
              <w:spacing w:line="360" w:lineRule="exact"/>
              <w:rPr>
                <w:rFonts w:ascii="Times New Roman"/>
                <w:b/>
                <w:bCs/>
                <w:szCs w:val="21"/>
              </w:rPr>
            </w:pPr>
            <w:r w:rsidRPr="00E03E47">
              <w:rPr>
                <w:rFonts w:ascii="Times New Roman"/>
                <w:szCs w:val="21"/>
              </w:rPr>
              <w:t>苏瓦（首都）</w:t>
            </w:r>
          </w:p>
        </w:tc>
        <w:tc>
          <w:tcPr>
            <w:tcW w:w="4519" w:type="dxa"/>
          </w:tcPr>
          <w:p w:rsidR="00C3323F" w:rsidRPr="00E03E47" w:rsidRDefault="00C3323F" w:rsidP="00702ADF">
            <w:pPr>
              <w:adjustRightInd w:val="0"/>
              <w:snapToGrid w:val="0"/>
              <w:spacing w:line="360" w:lineRule="exact"/>
              <w:ind w:rightChars="900" w:right="31680"/>
              <w:jc w:val="right"/>
              <w:rPr>
                <w:rFonts w:ascii="Times New Roman"/>
                <w:b/>
                <w:bCs/>
                <w:szCs w:val="21"/>
              </w:rPr>
            </w:pPr>
            <w:r w:rsidRPr="00E03E47">
              <w:rPr>
                <w:rFonts w:ascii="Times New Roman" w:eastAsia="SimHei"/>
                <w:bCs/>
                <w:szCs w:val="21"/>
              </w:rPr>
              <w:t>77 366</w:t>
            </w:r>
          </w:p>
        </w:tc>
      </w:tr>
      <w:tr w:rsidR="00C3323F" w:rsidRPr="00E03E47" w:rsidTr="00CD48A6">
        <w:tc>
          <w:tcPr>
            <w:tcW w:w="4519"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劳托卡</w:t>
            </w:r>
          </w:p>
        </w:tc>
        <w:tc>
          <w:tcPr>
            <w:tcW w:w="4519" w:type="dxa"/>
          </w:tcPr>
          <w:p w:rsidR="00C3323F" w:rsidRPr="00E03E47" w:rsidRDefault="00C3323F" w:rsidP="00702ADF">
            <w:pPr>
              <w:adjustRightInd w:val="0"/>
              <w:snapToGrid w:val="0"/>
              <w:spacing w:line="360" w:lineRule="exact"/>
              <w:ind w:rightChars="900" w:right="31680"/>
              <w:jc w:val="right"/>
              <w:rPr>
                <w:rFonts w:ascii="Times New Roman"/>
                <w:b/>
                <w:bCs/>
                <w:szCs w:val="21"/>
              </w:rPr>
            </w:pPr>
            <w:r w:rsidRPr="00E03E47">
              <w:rPr>
                <w:rFonts w:ascii="Times New Roman" w:eastAsia="SimHei"/>
                <w:bCs/>
                <w:szCs w:val="21"/>
              </w:rPr>
              <w:t>36 083</w:t>
            </w:r>
          </w:p>
        </w:tc>
      </w:tr>
      <w:tr w:rsidR="00C3323F" w:rsidRPr="00E03E47" w:rsidTr="00CD48A6">
        <w:tc>
          <w:tcPr>
            <w:tcW w:w="4519"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楠迪</w:t>
            </w:r>
          </w:p>
        </w:tc>
        <w:tc>
          <w:tcPr>
            <w:tcW w:w="4519" w:type="dxa"/>
          </w:tcPr>
          <w:p w:rsidR="00C3323F" w:rsidRPr="00E03E47" w:rsidRDefault="00C3323F" w:rsidP="00702ADF">
            <w:pPr>
              <w:adjustRightInd w:val="0"/>
              <w:snapToGrid w:val="0"/>
              <w:spacing w:line="360" w:lineRule="exact"/>
              <w:ind w:rightChars="900" w:right="31680"/>
              <w:jc w:val="right"/>
              <w:rPr>
                <w:rFonts w:ascii="Times New Roman"/>
                <w:b/>
                <w:bCs/>
                <w:szCs w:val="21"/>
              </w:rPr>
            </w:pPr>
            <w:r w:rsidRPr="00E03E47">
              <w:rPr>
                <w:rFonts w:ascii="Times New Roman" w:eastAsia="SimHei"/>
                <w:bCs/>
                <w:szCs w:val="21"/>
              </w:rPr>
              <w:t>9 170</w:t>
            </w:r>
          </w:p>
        </w:tc>
      </w:tr>
      <w:tr w:rsidR="00C3323F" w:rsidRPr="00E03E47" w:rsidTr="00CD48A6">
        <w:tc>
          <w:tcPr>
            <w:tcW w:w="4519"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巴城</w:t>
            </w:r>
          </w:p>
        </w:tc>
        <w:tc>
          <w:tcPr>
            <w:tcW w:w="4519" w:type="dxa"/>
          </w:tcPr>
          <w:p w:rsidR="00C3323F" w:rsidRPr="00E03E47" w:rsidRDefault="00C3323F" w:rsidP="00702ADF">
            <w:pPr>
              <w:adjustRightInd w:val="0"/>
              <w:snapToGrid w:val="0"/>
              <w:spacing w:line="360" w:lineRule="exact"/>
              <w:ind w:rightChars="900" w:right="31680"/>
              <w:jc w:val="right"/>
              <w:rPr>
                <w:rFonts w:ascii="Times New Roman"/>
                <w:b/>
                <w:bCs/>
                <w:szCs w:val="21"/>
              </w:rPr>
            </w:pPr>
            <w:r w:rsidRPr="00E03E47">
              <w:rPr>
                <w:rFonts w:ascii="Times New Roman" w:eastAsia="SimHei"/>
                <w:bCs/>
                <w:szCs w:val="21"/>
              </w:rPr>
              <w:t>6 314</w:t>
            </w:r>
          </w:p>
        </w:tc>
      </w:tr>
      <w:tr w:rsidR="00C3323F" w:rsidRPr="00E03E47" w:rsidTr="00CD48A6">
        <w:tc>
          <w:tcPr>
            <w:tcW w:w="4519" w:type="dxa"/>
          </w:tcPr>
          <w:p w:rsidR="00C3323F" w:rsidRPr="00E03E47" w:rsidRDefault="00C3323F" w:rsidP="00CD48A6">
            <w:pPr>
              <w:adjustRightInd w:val="0"/>
              <w:snapToGrid w:val="0"/>
              <w:spacing w:line="360" w:lineRule="exact"/>
              <w:rPr>
                <w:rFonts w:ascii="Times New Roman"/>
                <w:b/>
                <w:bCs/>
                <w:szCs w:val="21"/>
              </w:rPr>
            </w:pPr>
            <w:r w:rsidRPr="00E03E47">
              <w:rPr>
                <w:rFonts w:ascii="Times New Roman"/>
                <w:szCs w:val="21"/>
              </w:rPr>
              <w:t>拉巴萨</w:t>
            </w:r>
          </w:p>
        </w:tc>
        <w:tc>
          <w:tcPr>
            <w:tcW w:w="4519" w:type="dxa"/>
          </w:tcPr>
          <w:p w:rsidR="00C3323F" w:rsidRPr="00E03E47" w:rsidRDefault="00C3323F" w:rsidP="00702ADF">
            <w:pPr>
              <w:adjustRightInd w:val="0"/>
              <w:snapToGrid w:val="0"/>
              <w:spacing w:line="360" w:lineRule="exact"/>
              <w:ind w:rightChars="900" w:right="31680"/>
              <w:jc w:val="right"/>
              <w:rPr>
                <w:rFonts w:ascii="Times New Roman" w:eastAsia="SimHei"/>
                <w:bCs/>
                <w:szCs w:val="21"/>
              </w:rPr>
            </w:pPr>
            <w:r w:rsidRPr="00E03E47">
              <w:rPr>
                <w:rFonts w:ascii="Times New Roman" w:eastAsia="SimHei"/>
                <w:bCs/>
                <w:szCs w:val="21"/>
              </w:rPr>
              <w:t>6 491</w:t>
            </w:r>
          </w:p>
        </w:tc>
      </w:tr>
    </w:tbl>
    <w:p w:rsidR="00C3323F" w:rsidRPr="00E03E47" w:rsidRDefault="00C3323F" w:rsidP="003F68E3">
      <w:pPr>
        <w:adjustRightInd w:val="0"/>
        <w:snapToGrid w:val="0"/>
        <w:spacing w:after="240" w:line="360" w:lineRule="exact"/>
        <w:rPr>
          <w:rFonts w:ascii="Times New Roman"/>
          <w:szCs w:val="21"/>
        </w:rPr>
      </w:pPr>
      <w:r w:rsidRPr="00E03E47">
        <w:rPr>
          <w:rFonts w:ascii="KaiTi_GB2312" w:eastAsia="KaiTi_GB2312"/>
          <w:szCs w:val="21"/>
        </w:rPr>
        <w:t>资料来源</w:t>
      </w:r>
      <w:r w:rsidRPr="00E03E47">
        <w:rPr>
          <w:rFonts w:ascii="Times New Roman"/>
          <w:szCs w:val="21"/>
        </w:rPr>
        <w:t>：</w:t>
      </w:r>
      <w:hyperlink r:id="rId17" w:history="1">
        <w:r w:rsidRPr="00E03E47">
          <w:rPr>
            <w:rStyle w:val="Hyperlink"/>
            <w:rFonts w:ascii="Times New Roman"/>
            <w:color w:val="auto"/>
            <w:szCs w:val="21"/>
          </w:rPr>
          <w:t>http://www.statsfiji.gov.fj</w:t>
        </w:r>
      </w:hyperlink>
      <w:r w:rsidRPr="00E03E47">
        <w:rPr>
          <w:rFonts w:ascii="Times New Roman"/>
          <w:szCs w:val="21"/>
        </w:rPr>
        <w:t>（</w:t>
      </w:r>
      <w:smartTag w:uri="urn:schemas-microsoft-com:office:smarttags" w:element="chsdate">
        <w:smartTagPr>
          <w:attr w:name="Year" w:val="2008"/>
          <w:attr w:name="Month" w:val="8"/>
          <w:attr w:name="Day" w:val="14"/>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8</w:t>
        </w:r>
        <w:r w:rsidRPr="00E03E47">
          <w:rPr>
            <w:rFonts w:ascii="Times New Roman"/>
            <w:szCs w:val="21"/>
          </w:rPr>
          <w:t>月</w:t>
        </w:r>
        <w:r w:rsidRPr="00E03E47">
          <w:rPr>
            <w:rFonts w:ascii="Times New Roman"/>
            <w:szCs w:val="21"/>
          </w:rPr>
          <w:t>14</w:t>
        </w:r>
        <w:r w:rsidRPr="00E03E47">
          <w:rPr>
            <w:rFonts w:ascii="Times New Roman"/>
            <w:szCs w:val="21"/>
          </w:rPr>
          <w:t>日</w:t>
        </w:r>
      </w:smartTag>
      <w:r w:rsidRPr="00E03E47">
        <w:rPr>
          <w:rFonts w:ascii="Times New Roman"/>
          <w:szCs w:val="21"/>
        </w:rPr>
        <w:t>读取）。</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 xml:space="preserve">10. </w:t>
      </w:r>
      <w:r w:rsidRPr="00E03E47">
        <w:rPr>
          <w:rFonts w:ascii="Times New Roman"/>
          <w:szCs w:val="21"/>
        </w:rPr>
        <w:t>宗教是斐济生活中的重要方面，对斐济人民的生活有着极大的影响，并影响到教徒的观念与态度。</w:t>
      </w:r>
      <w:r w:rsidRPr="00E03E47">
        <w:rPr>
          <w:rFonts w:ascii="Times New Roman"/>
          <w:szCs w:val="21"/>
        </w:rPr>
        <w:t>58%</w:t>
      </w:r>
      <w:r w:rsidRPr="00E03E47">
        <w:rPr>
          <w:rFonts w:ascii="Times New Roman"/>
          <w:szCs w:val="21"/>
        </w:rPr>
        <w:t>的斐济人信仰基督教，其他主要宗教包括印度教（</w:t>
      </w:r>
      <w:r w:rsidRPr="00E03E47">
        <w:rPr>
          <w:rFonts w:ascii="Times New Roman"/>
          <w:szCs w:val="21"/>
        </w:rPr>
        <w:t>33%</w:t>
      </w:r>
      <w:r w:rsidRPr="00E03E47">
        <w:rPr>
          <w:rFonts w:ascii="Times New Roman"/>
          <w:szCs w:val="21"/>
        </w:rPr>
        <w:t>）和伊斯兰教（</w:t>
      </w:r>
      <w:r w:rsidRPr="00E03E47">
        <w:rPr>
          <w:rFonts w:ascii="Times New Roman"/>
          <w:szCs w:val="21"/>
        </w:rPr>
        <w:t>7%</w:t>
      </w:r>
      <w:r w:rsidRPr="00E03E47">
        <w:rPr>
          <w:rFonts w:ascii="Times New Roman"/>
          <w:szCs w:val="21"/>
        </w:rPr>
        <w:t>），另外</w:t>
      </w:r>
      <w:r w:rsidRPr="00E03E47">
        <w:rPr>
          <w:rFonts w:ascii="Times New Roman"/>
          <w:szCs w:val="21"/>
        </w:rPr>
        <w:t>2%</w:t>
      </w:r>
      <w:r w:rsidRPr="00E03E47">
        <w:rPr>
          <w:rFonts w:ascii="Times New Roman"/>
          <w:szCs w:val="21"/>
        </w:rPr>
        <w:t>的民众信仰其他宗教，同时也包括无宗教信仰者。</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07"/>
        <w:gridCol w:w="2042"/>
        <w:gridCol w:w="2043"/>
        <w:gridCol w:w="2043"/>
        <w:gridCol w:w="2043"/>
        <w:tblGridChange w:id="14">
          <w:tblGrid>
            <w:gridCol w:w="1807"/>
            <w:gridCol w:w="2042"/>
            <w:gridCol w:w="2043"/>
            <w:gridCol w:w="2043"/>
            <w:gridCol w:w="2043"/>
          </w:tblGrid>
        </w:tblGridChange>
      </w:tblGrid>
      <w:tr w:rsidR="00C3323F" w:rsidRPr="00E03E47" w:rsidTr="00CD48A6">
        <w:tc>
          <w:tcPr>
            <w:tcW w:w="1807" w:type="dxa"/>
          </w:tcPr>
          <w:p w:rsidR="00C3323F" w:rsidRPr="00E03E47" w:rsidRDefault="00C3323F" w:rsidP="00CD48A6">
            <w:pPr>
              <w:adjustRightInd w:val="0"/>
              <w:snapToGrid w:val="0"/>
              <w:spacing w:line="360" w:lineRule="exact"/>
              <w:rPr>
                <w:rFonts w:ascii="SimHei" w:eastAsia="SimHei" w:hint="eastAsia"/>
                <w:szCs w:val="21"/>
              </w:rPr>
            </w:pPr>
            <w:r w:rsidRPr="00E03E47">
              <w:rPr>
                <w:rFonts w:ascii="SimHei" w:eastAsia="SimHei" w:hint="eastAsia"/>
                <w:szCs w:val="21"/>
              </w:rPr>
              <w:t>宗教信仰</w:t>
            </w:r>
          </w:p>
        </w:tc>
        <w:tc>
          <w:tcPr>
            <w:tcW w:w="8171" w:type="dxa"/>
            <w:gridSpan w:val="4"/>
          </w:tcPr>
          <w:p w:rsidR="00C3323F" w:rsidRPr="00E03E47" w:rsidRDefault="00C3323F" w:rsidP="00CD48A6">
            <w:pPr>
              <w:adjustRightInd w:val="0"/>
              <w:snapToGrid w:val="0"/>
              <w:spacing w:line="360" w:lineRule="exact"/>
              <w:jc w:val="center"/>
              <w:rPr>
                <w:rFonts w:ascii="SimHei" w:eastAsia="SimHei" w:hint="eastAsia"/>
                <w:szCs w:val="21"/>
              </w:rPr>
            </w:pPr>
            <w:r w:rsidRPr="00E03E47">
              <w:rPr>
                <w:rFonts w:ascii="SimHei" w:eastAsia="SimHei" w:hint="eastAsia"/>
                <w:szCs w:val="21"/>
              </w:rPr>
              <w:t>1996年人口普查</w:t>
            </w:r>
          </w:p>
        </w:tc>
      </w:tr>
      <w:tr w:rsidR="00C3323F" w:rsidRPr="00E03E47" w:rsidTr="00CD48A6">
        <w:tc>
          <w:tcPr>
            <w:tcW w:w="1807" w:type="dxa"/>
          </w:tcPr>
          <w:p w:rsidR="00C3323F" w:rsidRPr="00E03E47" w:rsidRDefault="00C3323F" w:rsidP="00CD48A6">
            <w:pPr>
              <w:adjustRightInd w:val="0"/>
              <w:snapToGrid w:val="0"/>
              <w:spacing w:line="360" w:lineRule="exact"/>
              <w:rPr>
                <w:rFonts w:ascii="SimHei" w:eastAsia="SimHei" w:hint="eastAsia"/>
                <w:szCs w:val="21"/>
              </w:rPr>
            </w:pPr>
          </w:p>
        </w:tc>
        <w:tc>
          <w:tcPr>
            <w:tcW w:w="4085" w:type="dxa"/>
            <w:gridSpan w:val="2"/>
          </w:tcPr>
          <w:p w:rsidR="00C3323F" w:rsidRPr="00E03E47" w:rsidRDefault="00C3323F" w:rsidP="00CD48A6">
            <w:pPr>
              <w:adjustRightInd w:val="0"/>
              <w:snapToGrid w:val="0"/>
              <w:spacing w:line="360" w:lineRule="exact"/>
              <w:jc w:val="center"/>
              <w:rPr>
                <w:rFonts w:ascii="SimHei" w:eastAsia="SimHei" w:hint="eastAsia"/>
                <w:szCs w:val="21"/>
              </w:rPr>
            </w:pPr>
            <w:r w:rsidRPr="00E03E47">
              <w:rPr>
                <w:rFonts w:ascii="SimHei" w:eastAsia="SimHei" w:hint="eastAsia"/>
                <w:szCs w:val="21"/>
              </w:rPr>
              <w:t>土著斐济族</w:t>
            </w:r>
          </w:p>
        </w:tc>
        <w:tc>
          <w:tcPr>
            <w:tcW w:w="4086" w:type="dxa"/>
            <w:gridSpan w:val="2"/>
          </w:tcPr>
          <w:p w:rsidR="00C3323F" w:rsidRPr="00E03E47" w:rsidRDefault="00C3323F" w:rsidP="00CD48A6">
            <w:pPr>
              <w:adjustRightInd w:val="0"/>
              <w:snapToGrid w:val="0"/>
              <w:spacing w:line="360" w:lineRule="exact"/>
              <w:jc w:val="center"/>
              <w:rPr>
                <w:rFonts w:ascii="SimHei" w:eastAsia="SimHei" w:hint="eastAsia"/>
                <w:szCs w:val="21"/>
              </w:rPr>
            </w:pPr>
            <w:r w:rsidRPr="00E03E47">
              <w:rPr>
                <w:rFonts w:ascii="SimHei" w:eastAsia="SimHei" w:hint="eastAsia"/>
                <w:szCs w:val="21"/>
              </w:rPr>
              <w:t>印裔</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eastAsia="SimHei"/>
                <w:szCs w:val="21"/>
              </w:rPr>
            </w:pPr>
            <w:r w:rsidRPr="00E03E47">
              <w:rPr>
                <w:rFonts w:ascii="Times New Roman" w:eastAsia="SimHei"/>
                <w:szCs w:val="21"/>
              </w:rPr>
              <w:t>基督教</w:t>
            </w:r>
          </w:p>
        </w:tc>
        <w:tc>
          <w:tcPr>
            <w:tcW w:w="2042"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w:t>
            </w:r>
          </w:p>
        </w:tc>
        <w:tc>
          <w:tcPr>
            <w:tcW w:w="2043"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英国国教</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2 508</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0.6</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1 208</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0.4</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神召会</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24 717</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6.3</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4 620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1.4</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天主教</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52 163</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13.3</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3 520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1.0</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卫理公会</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261 972</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66.6</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5 432</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1.6</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长老会</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105</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90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复临安息日会</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19 896</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572</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0.2</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其他</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29 019</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7.4</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5 277</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1.6</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eastAsia="SimHei"/>
                <w:szCs w:val="21"/>
              </w:rPr>
            </w:pPr>
            <w:r w:rsidRPr="00E03E47">
              <w:rPr>
                <w:rFonts w:ascii="Times New Roman" w:eastAsia="SimHei"/>
                <w:szCs w:val="21"/>
              </w:rPr>
              <w:t>印度教</w:t>
            </w:r>
          </w:p>
        </w:tc>
        <w:tc>
          <w:tcPr>
            <w:tcW w:w="2042"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雅利安社</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44</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9 493</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2.8</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萨纳坦</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551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193 061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57.0</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其他</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269</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60 297</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17.8</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eastAsia="SimHei"/>
                <w:szCs w:val="21"/>
              </w:rPr>
            </w:pPr>
            <w:r w:rsidRPr="00E03E47">
              <w:rPr>
                <w:rFonts w:ascii="Times New Roman" w:eastAsia="SimHei"/>
                <w:szCs w:val="21"/>
              </w:rPr>
              <w:t>伊斯兰教</w:t>
            </w:r>
          </w:p>
        </w:tc>
        <w:tc>
          <w:tcPr>
            <w:tcW w:w="2042"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c>
          <w:tcPr>
            <w:tcW w:w="2043" w:type="dxa"/>
          </w:tcPr>
          <w:p w:rsidR="00C3323F" w:rsidRPr="00E03E47" w:rsidRDefault="00C3323F" w:rsidP="00CD48A6">
            <w:pPr>
              <w:adjustRightInd w:val="0"/>
              <w:snapToGrid w:val="0"/>
              <w:spacing w:line="360" w:lineRule="exact"/>
              <w:rPr>
                <w:rFonts w:ascii="Times New Roman"/>
                <w:szCs w:val="21"/>
              </w:rPr>
            </w:pP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艾哈迈迪耶</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18</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1 944</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0.6</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逊尼派</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175</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32 082</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9.5</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其他</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131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19 727</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5.8</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eastAsia="SimHei"/>
                <w:szCs w:val="21"/>
              </w:rPr>
            </w:pPr>
            <w:r w:rsidRPr="00E03E47">
              <w:rPr>
                <w:rFonts w:ascii="Times New Roman" w:eastAsia="SimHei"/>
                <w:szCs w:val="21"/>
              </w:rPr>
              <w:t>其他宗教</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458</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0.1</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360</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0.1</w:t>
            </w:r>
          </w:p>
        </w:tc>
      </w:tr>
      <w:tr w:rsidR="00C3323F" w:rsidRPr="00E03E47" w:rsidTr="00CD48A6">
        <w:tc>
          <w:tcPr>
            <w:tcW w:w="1807" w:type="dxa"/>
          </w:tcPr>
          <w:p w:rsidR="00C3323F" w:rsidRPr="00E03E47" w:rsidRDefault="00C3323F" w:rsidP="00CD48A6">
            <w:pPr>
              <w:adjustRightInd w:val="0"/>
              <w:snapToGrid w:val="0"/>
              <w:spacing w:line="360" w:lineRule="exact"/>
              <w:rPr>
                <w:rFonts w:ascii="Times New Roman" w:eastAsia="SimHei"/>
                <w:szCs w:val="21"/>
              </w:rPr>
            </w:pPr>
            <w:r w:rsidRPr="00E03E47">
              <w:rPr>
                <w:rFonts w:ascii="Times New Roman" w:eastAsia="SimHei"/>
                <w:szCs w:val="21"/>
              </w:rPr>
              <w:t>无宗教信仰者</w:t>
            </w:r>
          </w:p>
        </w:tc>
        <w:tc>
          <w:tcPr>
            <w:tcW w:w="2042"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1 549</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0.4</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1 135</w:t>
            </w:r>
          </w:p>
        </w:tc>
        <w:tc>
          <w:tcPr>
            <w:tcW w:w="2043" w:type="dxa"/>
          </w:tcPr>
          <w:p w:rsidR="00C3323F" w:rsidRPr="00E03E47" w:rsidRDefault="00C3323F" w:rsidP="00CD48A6">
            <w:pPr>
              <w:adjustRightInd w:val="0"/>
              <w:snapToGrid w:val="0"/>
              <w:spacing w:line="360" w:lineRule="exact"/>
              <w:rPr>
                <w:rFonts w:ascii="Times New Roman"/>
                <w:szCs w:val="21"/>
              </w:rPr>
            </w:pPr>
            <w:r w:rsidRPr="00E03E47">
              <w:rPr>
                <w:rFonts w:ascii="Times New Roman"/>
                <w:szCs w:val="21"/>
              </w:rPr>
              <w:t>0.3</w:t>
            </w:r>
          </w:p>
        </w:tc>
      </w:tr>
    </w:tbl>
    <w:p w:rsidR="00C3323F" w:rsidRPr="00E03E47" w:rsidRDefault="00C3323F" w:rsidP="003F68E3">
      <w:pPr>
        <w:adjustRightInd w:val="0"/>
        <w:snapToGrid w:val="0"/>
        <w:spacing w:after="240" w:line="360" w:lineRule="exact"/>
        <w:rPr>
          <w:rFonts w:ascii="Times New Roman"/>
          <w:szCs w:val="21"/>
        </w:rPr>
      </w:pPr>
      <w:r w:rsidRPr="00E03E47">
        <w:rPr>
          <w:rFonts w:ascii="KaiTi_GB2312" w:eastAsia="KaiTi_GB2312" w:hint="eastAsia"/>
          <w:szCs w:val="21"/>
        </w:rPr>
        <w:t>资料来源</w:t>
      </w:r>
      <w:r w:rsidRPr="00E03E47">
        <w:rPr>
          <w:rFonts w:ascii="Times New Roman"/>
          <w:szCs w:val="21"/>
        </w:rPr>
        <w:t>：</w:t>
      </w:r>
      <w:hyperlink r:id="rId18" w:history="1">
        <w:r w:rsidRPr="00E03E47">
          <w:rPr>
            <w:rStyle w:val="Hyperlink"/>
            <w:rFonts w:ascii="Times New Roman"/>
            <w:color w:val="auto"/>
            <w:szCs w:val="21"/>
          </w:rPr>
          <w:t>http://www.statsfiji.gov.fj</w:t>
        </w:r>
      </w:hyperlink>
      <w:r w:rsidRPr="00E03E47">
        <w:rPr>
          <w:rFonts w:ascii="Times New Roman"/>
          <w:szCs w:val="21"/>
        </w:rPr>
        <w:t>（</w:t>
      </w:r>
      <w:smartTag w:uri="urn:schemas-microsoft-com:office:smarttags" w:element="chsdate">
        <w:smartTagPr>
          <w:attr w:name="Year" w:val="2008"/>
          <w:attr w:name="Month" w:val="8"/>
          <w:attr w:name="Day" w:val="14"/>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8</w:t>
        </w:r>
        <w:r w:rsidRPr="00E03E47">
          <w:rPr>
            <w:rFonts w:ascii="Times New Roman"/>
            <w:szCs w:val="21"/>
          </w:rPr>
          <w:t>月</w:t>
        </w:r>
        <w:r w:rsidRPr="00E03E47">
          <w:rPr>
            <w:rFonts w:ascii="Times New Roman"/>
            <w:szCs w:val="21"/>
          </w:rPr>
          <w:t>14</w:t>
        </w:r>
        <w:r w:rsidRPr="00E03E47">
          <w:rPr>
            <w:rFonts w:ascii="Times New Roman"/>
            <w:szCs w:val="21"/>
          </w:rPr>
          <w:t>日</w:t>
        </w:r>
      </w:smartTag>
      <w:r w:rsidRPr="00E03E47">
        <w:rPr>
          <w:rFonts w:ascii="Times New Roman"/>
          <w:szCs w:val="21"/>
        </w:rPr>
        <w:t>读取）。</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议会</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11.</w:t>
      </w:r>
      <w:r w:rsidR="00CD48A6" w:rsidRPr="00E03E47">
        <w:rPr>
          <w:rFonts w:hint="eastAsia"/>
          <w:sz w:val="21"/>
          <w:szCs w:val="21"/>
          <w:lang w:eastAsia="zh-CN"/>
        </w:rPr>
        <w:t xml:space="preserve">  </w:t>
      </w:r>
      <w:r w:rsidRPr="00E03E47">
        <w:rPr>
          <w:sz w:val="21"/>
          <w:szCs w:val="21"/>
          <w:lang w:eastAsia="zh-CN"/>
        </w:rPr>
        <w:t>斐济议会实行两院制，包括参议院和众议院，前者成员通过任命产生，后者成员经由选举产生，内阁由总理领导。</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参议院</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12.</w:t>
      </w:r>
      <w:r w:rsidR="00CD48A6" w:rsidRPr="00E03E47">
        <w:rPr>
          <w:rFonts w:hint="eastAsia"/>
          <w:sz w:val="21"/>
          <w:szCs w:val="21"/>
          <w:lang w:eastAsia="zh-CN"/>
        </w:rPr>
        <w:t xml:space="preserve">  </w:t>
      </w:r>
      <w:r w:rsidRPr="00E03E47">
        <w:rPr>
          <w:sz w:val="21"/>
          <w:szCs w:val="21"/>
          <w:lang w:eastAsia="zh-CN"/>
        </w:rPr>
        <w:t>1997</w:t>
      </w:r>
      <w:r w:rsidRPr="00E03E47">
        <w:rPr>
          <w:sz w:val="21"/>
          <w:szCs w:val="21"/>
          <w:lang w:eastAsia="zh-CN"/>
        </w:rPr>
        <w:t>年《宪法》规定，参议院设有</w:t>
      </w:r>
      <w:r w:rsidRPr="00E03E47">
        <w:rPr>
          <w:sz w:val="21"/>
          <w:szCs w:val="21"/>
          <w:lang w:eastAsia="zh-CN"/>
        </w:rPr>
        <w:t>32</w:t>
      </w:r>
      <w:r w:rsidRPr="00E03E47">
        <w:rPr>
          <w:sz w:val="21"/>
          <w:szCs w:val="21"/>
          <w:lang w:eastAsia="zh-CN"/>
        </w:rPr>
        <w:t>个席位：</w:t>
      </w:r>
    </w:p>
    <w:p w:rsidR="00C3323F" w:rsidRPr="00E03E47" w:rsidRDefault="006D50D2" w:rsidP="00702ADF">
      <w:pPr>
        <w:numPr>
          <w:ilvl w:val="0"/>
          <w:numId w:val="16"/>
        </w:numPr>
        <w:tabs>
          <w:tab w:val="clear" w:pos="720"/>
          <w:tab w:val="num" w:pos="840"/>
        </w:tabs>
        <w:adjustRightInd w:val="0"/>
        <w:snapToGrid w:val="0"/>
        <w:spacing w:after="240" w:line="360" w:lineRule="exact"/>
        <w:ind w:leftChars="200" w:left="31680" w:hangingChars="200" w:firstLine="31680"/>
        <w:rPr>
          <w:rFonts w:ascii="Times New Roman"/>
          <w:szCs w:val="21"/>
        </w:rPr>
      </w:pPr>
      <w:r w:rsidRPr="00E03E47">
        <w:rPr>
          <w:rFonts w:ascii="Times New Roman" w:hint="eastAsia"/>
          <w:szCs w:val="21"/>
        </w:rPr>
        <w:t>十四</w:t>
      </w:r>
      <w:r w:rsidR="00C3323F" w:rsidRPr="00E03E47">
        <w:rPr>
          <w:rFonts w:ascii="Times New Roman"/>
          <w:szCs w:val="21"/>
        </w:rPr>
        <w:t>席由斐济总统在听取大酋长委员会的意见后任命；</w:t>
      </w:r>
    </w:p>
    <w:p w:rsidR="00C3323F" w:rsidRPr="00E03E47" w:rsidRDefault="006D50D2" w:rsidP="00702ADF">
      <w:pPr>
        <w:numPr>
          <w:ilvl w:val="0"/>
          <w:numId w:val="16"/>
        </w:numPr>
        <w:tabs>
          <w:tab w:val="clear" w:pos="720"/>
          <w:tab w:val="num" w:pos="840"/>
        </w:tabs>
        <w:adjustRightInd w:val="0"/>
        <w:snapToGrid w:val="0"/>
        <w:spacing w:after="240" w:line="360" w:lineRule="exact"/>
        <w:ind w:leftChars="200" w:left="31680" w:hangingChars="200" w:firstLine="31680"/>
        <w:rPr>
          <w:rFonts w:ascii="Times New Roman"/>
          <w:szCs w:val="21"/>
        </w:rPr>
      </w:pPr>
      <w:r w:rsidRPr="00E03E47">
        <w:rPr>
          <w:rFonts w:ascii="Times New Roman" w:hint="eastAsia"/>
          <w:szCs w:val="21"/>
        </w:rPr>
        <w:t>九</w:t>
      </w:r>
      <w:r w:rsidR="00C3323F" w:rsidRPr="00E03E47">
        <w:rPr>
          <w:rFonts w:ascii="Times New Roman"/>
          <w:szCs w:val="21"/>
        </w:rPr>
        <w:t>席由斐济总统在听取总理的意见后任命；</w:t>
      </w:r>
    </w:p>
    <w:p w:rsidR="00C3323F" w:rsidRPr="00E03E47" w:rsidRDefault="006D50D2" w:rsidP="00702ADF">
      <w:pPr>
        <w:numPr>
          <w:ilvl w:val="0"/>
          <w:numId w:val="16"/>
        </w:numPr>
        <w:tabs>
          <w:tab w:val="clear" w:pos="720"/>
          <w:tab w:val="num" w:pos="840"/>
        </w:tabs>
        <w:adjustRightInd w:val="0"/>
        <w:snapToGrid w:val="0"/>
        <w:spacing w:after="240" w:line="360" w:lineRule="exact"/>
        <w:ind w:leftChars="200" w:left="31680" w:hangingChars="200" w:firstLine="31680"/>
        <w:rPr>
          <w:rFonts w:ascii="Times New Roman"/>
          <w:szCs w:val="21"/>
        </w:rPr>
      </w:pPr>
      <w:r w:rsidRPr="00E03E47">
        <w:rPr>
          <w:rFonts w:ascii="Times New Roman" w:hint="eastAsia"/>
          <w:szCs w:val="21"/>
        </w:rPr>
        <w:t>八</w:t>
      </w:r>
      <w:r w:rsidR="00C3323F" w:rsidRPr="00E03E47">
        <w:rPr>
          <w:rFonts w:ascii="Times New Roman"/>
          <w:szCs w:val="21"/>
        </w:rPr>
        <w:t>席由斐济总统在听取反对党领袖的意见后任命；</w:t>
      </w:r>
      <w:r w:rsidRPr="00E03E47">
        <w:rPr>
          <w:rFonts w:ascii="Times New Roman" w:hint="eastAsia"/>
          <w:szCs w:val="21"/>
        </w:rPr>
        <w:t>和</w:t>
      </w:r>
    </w:p>
    <w:p w:rsidR="00C3323F" w:rsidRPr="00E03E47" w:rsidRDefault="006D50D2" w:rsidP="00702ADF">
      <w:pPr>
        <w:numPr>
          <w:ilvl w:val="0"/>
          <w:numId w:val="16"/>
        </w:numPr>
        <w:tabs>
          <w:tab w:val="clear" w:pos="720"/>
          <w:tab w:val="num" w:pos="840"/>
        </w:tabs>
        <w:adjustRightInd w:val="0"/>
        <w:snapToGrid w:val="0"/>
        <w:spacing w:after="240" w:line="360" w:lineRule="exact"/>
        <w:ind w:leftChars="200" w:left="31680" w:hangingChars="200" w:firstLine="31680"/>
        <w:rPr>
          <w:rFonts w:ascii="Times New Roman"/>
          <w:szCs w:val="21"/>
        </w:rPr>
      </w:pPr>
      <w:r w:rsidRPr="00E03E47">
        <w:rPr>
          <w:rFonts w:ascii="Times New Roman" w:hint="eastAsia"/>
          <w:szCs w:val="21"/>
        </w:rPr>
        <w:t>一</w:t>
      </w:r>
      <w:r w:rsidR="00C3323F" w:rsidRPr="00E03E47">
        <w:rPr>
          <w:rFonts w:ascii="Times New Roman"/>
          <w:szCs w:val="21"/>
        </w:rPr>
        <w:t>席由斐济总统在听取罗图马岛酋长理事会的意见后任命。</w:t>
      </w:r>
    </w:p>
    <w:p w:rsidR="00C3323F" w:rsidRPr="00E03E47" w:rsidRDefault="00C3323F" w:rsidP="003F68E3">
      <w:pPr>
        <w:pStyle w:val="NormalWeb"/>
        <w:adjustRightInd w:val="0"/>
        <w:snapToGrid w:val="0"/>
        <w:spacing w:before="0" w:beforeAutospacing="0" w:after="240" w:afterAutospacing="0" w:line="360" w:lineRule="exact"/>
        <w:rPr>
          <w:rFonts w:eastAsia="SimHei"/>
          <w:sz w:val="21"/>
          <w:szCs w:val="21"/>
          <w:lang w:eastAsia="zh-CN"/>
        </w:rPr>
      </w:pPr>
      <w:r w:rsidRPr="00E03E47">
        <w:rPr>
          <w:rFonts w:eastAsia="SimHei"/>
          <w:sz w:val="21"/>
          <w:szCs w:val="21"/>
          <w:lang w:eastAsia="zh-CN"/>
        </w:rPr>
        <w:t>众议院</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13</w:t>
      </w:r>
      <w:r w:rsidR="00A05155" w:rsidRPr="00E03E47">
        <w:rPr>
          <w:rFonts w:ascii="Times New Roman"/>
          <w:szCs w:val="21"/>
        </w:rPr>
        <w:t xml:space="preserve">.  </w:t>
      </w:r>
      <w:r w:rsidRPr="00E03E47">
        <w:rPr>
          <w:rFonts w:ascii="Times New Roman"/>
          <w:szCs w:val="21"/>
        </w:rPr>
        <w:t>1997</w:t>
      </w:r>
      <w:r w:rsidRPr="00E03E47">
        <w:rPr>
          <w:rFonts w:ascii="Times New Roman"/>
          <w:szCs w:val="21"/>
        </w:rPr>
        <w:t>年《宪法》规定众议院采用新的组成方式。众议院目前共有</w:t>
      </w:r>
      <w:r w:rsidRPr="00E03E47">
        <w:rPr>
          <w:rFonts w:ascii="Times New Roman"/>
          <w:szCs w:val="21"/>
        </w:rPr>
        <w:t>71</w:t>
      </w:r>
      <w:r w:rsidRPr="00E03E47">
        <w:rPr>
          <w:rFonts w:ascii="Times New Roman"/>
          <w:szCs w:val="21"/>
        </w:rPr>
        <w:t>席，经选举产生，每名当选议员代表单一选区。</w:t>
      </w:r>
      <w:r w:rsidRPr="00E03E47">
        <w:rPr>
          <w:rFonts w:ascii="Times New Roman"/>
          <w:szCs w:val="21"/>
        </w:rPr>
        <w:t>71</w:t>
      </w:r>
      <w:r w:rsidRPr="00E03E47">
        <w:rPr>
          <w:rFonts w:ascii="Times New Roman"/>
          <w:szCs w:val="21"/>
        </w:rPr>
        <w:t>名众议员根据</w:t>
      </w:r>
      <w:r w:rsidRPr="00E03E47">
        <w:rPr>
          <w:rFonts w:ascii="Times New Roman"/>
          <w:szCs w:val="21"/>
        </w:rPr>
        <w:t>1997</w:t>
      </w:r>
      <w:r w:rsidRPr="00E03E47">
        <w:rPr>
          <w:rFonts w:ascii="Times New Roman"/>
          <w:szCs w:val="21"/>
        </w:rPr>
        <w:t>年《宪法》第</w:t>
      </w:r>
      <w:r w:rsidRPr="00E03E47">
        <w:rPr>
          <w:rFonts w:ascii="Times New Roman"/>
          <w:szCs w:val="21"/>
        </w:rPr>
        <w:t>51</w:t>
      </w:r>
      <w:r w:rsidR="006D50D2" w:rsidRPr="00E03E47">
        <w:rPr>
          <w:rFonts w:ascii="Times New Roman" w:hint="eastAsia"/>
          <w:szCs w:val="21"/>
        </w:rPr>
        <w:t>条</w:t>
      </w:r>
      <w:r w:rsidRPr="00E03E47">
        <w:rPr>
          <w:rFonts w:ascii="Times New Roman"/>
          <w:szCs w:val="21"/>
        </w:rPr>
        <w:t>第</w:t>
      </w:r>
      <w:r w:rsidRPr="00E03E47">
        <w:rPr>
          <w:rFonts w:ascii="Times New Roman"/>
          <w:szCs w:val="21"/>
        </w:rPr>
        <w:t>1</w:t>
      </w:r>
      <w:r w:rsidRPr="00E03E47">
        <w:rPr>
          <w:rFonts w:ascii="Times New Roman"/>
          <w:szCs w:val="21"/>
        </w:rPr>
        <w:t>款选举产生。</w:t>
      </w:r>
      <w:r w:rsidRPr="00E03E47">
        <w:rPr>
          <w:rFonts w:ascii="Times New Roman"/>
          <w:szCs w:val="21"/>
        </w:rPr>
        <w:t>46</w:t>
      </w:r>
      <w:r w:rsidRPr="00E03E47">
        <w:rPr>
          <w:rFonts w:ascii="Times New Roman"/>
          <w:szCs w:val="21"/>
        </w:rPr>
        <w:t>席为民族议席，土著斐济族占</w:t>
      </w:r>
      <w:r w:rsidRPr="00E03E47">
        <w:rPr>
          <w:rFonts w:ascii="Times New Roman"/>
          <w:szCs w:val="21"/>
        </w:rPr>
        <w:t>23</w:t>
      </w:r>
      <w:r w:rsidRPr="00E03E47">
        <w:rPr>
          <w:rFonts w:ascii="Times New Roman"/>
          <w:szCs w:val="21"/>
        </w:rPr>
        <w:t>席，印裔占</w:t>
      </w:r>
      <w:r w:rsidRPr="00E03E47">
        <w:rPr>
          <w:rFonts w:ascii="Times New Roman"/>
          <w:szCs w:val="21"/>
        </w:rPr>
        <w:t>19</w:t>
      </w:r>
      <w:r w:rsidRPr="00E03E47">
        <w:rPr>
          <w:rFonts w:ascii="Times New Roman"/>
          <w:szCs w:val="21"/>
        </w:rPr>
        <w:t>席，罗图马岛人占</w:t>
      </w:r>
      <w:r w:rsidRPr="00E03E47">
        <w:rPr>
          <w:rFonts w:ascii="Times New Roman"/>
          <w:szCs w:val="21"/>
        </w:rPr>
        <w:t>1</w:t>
      </w:r>
      <w:r w:rsidRPr="00E03E47">
        <w:rPr>
          <w:rFonts w:ascii="Times New Roman"/>
          <w:szCs w:val="21"/>
        </w:rPr>
        <w:t>席，其他族裔占</w:t>
      </w:r>
      <w:r w:rsidRPr="00E03E47">
        <w:rPr>
          <w:rFonts w:ascii="Times New Roman"/>
          <w:szCs w:val="21"/>
        </w:rPr>
        <w:t>3</w:t>
      </w:r>
      <w:r w:rsidRPr="00E03E47">
        <w:rPr>
          <w:rFonts w:ascii="Times New Roman"/>
          <w:szCs w:val="21"/>
        </w:rPr>
        <w:t>席。其余</w:t>
      </w:r>
      <w:r w:rsidRPr="00E03E47">
        <w:rPr>
          <w:rFonts w:ascii="Times New Roman"/>
          <w:szCs w:val="21"/>
        </w:rPr>
        <w:t>25</w:t>
      </w:r>
      <w:r w:rsidRPr="00E03E47">
        <w:rPr>
          <w:rFonts w:ascii="Times New Roman"/>
          <w:szCs w:val="21"/>
        </w:rPr>
        <w:t>席经由在《开放选民名册》中登记的所有社区选民选举产生。斐济</w:t>
      </w:r>
      <w:r w:rsidRPr="00E03E47">
        <w:rPr>
          <w:rFonts w:ascii="Times New Roman"/>
          <w:szCs w:val="21"/>
        </w:rPr>
        <w:t>2001</w:t>
      </w:r>
      <w:r w:rsidRPr="00E03E47">
        <w:rPr>
          <w:rFonts w:ascii="Times New Roman"/>
          <w:szCs w:val="21"/>
        </w:rPr>
        <w:t>年和</w:t>
      </w:r>
      <w:r w:rsidRPr="00E03E47">
        <w:rPr>
          <w:rFonts w:ascii="Times New Roman"/>
          <w:szCs w:val="21"/>
        </w:rPr>
        <w:t>2006</w:t>
      </w:r>
      <w:r w:rsidRPr="00E03E47">
        <w:rPr>
          <w:rFonts w:ascii="Times New Roman"/>
          <w:szCs w:val="21"/>
        </w:rPr>
        <w:t>年选举结果均取决于开放议席。</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大酋长委员会</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14</w:t>
      </w:r>
      <w:r w:rsidR="00A05155" w:rsidRPr="00E03E47">
        <w:rPr>
          <w:sz w:val="21"/>
          <w:szCs w:val="21"/>
          <w:lang w:eastAsia="zh-CN"/>
        </w:rPr>
        <w:t xml:space="preserve">.  </w:t>
      </w:r>
      <w:r w:rsidRPr="00E03E47">
        <w:rPr>
          <w:sz w:val="21"/>
          <w:szCs w:val="21"/>
          <w:lang w:eastAsia="zh-CN"/>
        </w:rPr>
        <w:t>大酋长委员会负责解决土著斐济族关切的问题。委员会由传统斐济酋长组成，是斐济族的最高议政机构，每年至少召开一次会议，讨论斐济族关切的问题。根据</w:t>
      </w:r>
      <w:r w:rsidRPr="00E03E47">
        <w:rPr>
          <w:sz w:val="21"/>
          <w:szCs w:val="21"/>
          <w:lang w:eastAsia="zh-CN"/>
        </w:rPr>
        <w:t>1997</w:t>
      </w:r>
      <w:r w:rsidRPr="00E03E47">
        <w:rPr>
          <w:sz w:val="21"/>
          <w:szCs w:val="21"/>
          <w:lang w:eastAsia="zh-CN"/>
        </w:rPr>
        <w:t>年《宪法》，委员会有权任命斐济总统和副总统。</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政治局势</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15</w:t>
      </w:r>
      <w:r w:rsidR="00A05155" w:rsidRPr="00E03E47">
        <w:rPr>
          <w:sz w:val="21"/>
          <w:szCs w:val="21"/>
          <w:lang w:eastAsia="zh-CN"/>
        </w:rPr>
        <w:t xml:space="preserve">.  </w:t>
      </w:r>
      <w:r w:rsidRPr="00E03E47">
        <w:rPr>
          <w:sz w:val="21"/>
          <w:szCs w:val="21"/>
          <w:lang w:eastAsia="zh-CN"/>
        </w:rPr>
        <w:t>1987</w:t>
      </w:r>
      <w:r w:rsidRPr="00E03E47">
        <w:rPr>
          <w:sz w:val="21"/>
          <w:szCs w:val="21"/>
          <w:lang w:eastAsia="zh-CN"/>
        </w:rPr>
        <w:t>年，新成立的斐济工党赢得大选，但执政时间很短，不久即被时任中校的西蒂文尼</w:t>
      </w:r>
      <w:r w:rsidRPr="00E03E47">
        <w:rPr>
          <w:sz w:val="21"/>
          <w:szCs w:val="21"/>
          <w:lang w:eastAsia="zh-CN"/>
        </w:rPr>
        <w:t>·</w:t>
      </w:r>
      <w:r w:rsidRPr="00E03E47">
        <w:rPr>
          <w:sz w:val="21"/>
          <w:szCs w:val="21"/>
          <w:lang w:eastAsia="zh-CN"/>
        </w:rPr>
        <w:t>拉布卡发动军事政变推翻。拉布卡废除</w:t>
      </w:r>
      <w:r w:rsidRPr="00E03E47">
        <w:rPr>
          <w:sz w:val="21"/>
          <w:szCs w:val="21"/>
          <w:lang w:eastAsia="zh-CN"/>
        </w:rPr>
        <w:t>1970</w:t>
      </w:r>
      <w:r w:rsidRPr="00E03E47">
        <w:rPr>
          <w:sz w:val="21"/>
          <w:szCs w:val="21"/>
          <w:lang w:eastAsia="zh-CN"/>
        </w:rPr>
        <w:t>年《宪法》，宣布斐济为共和国。此后，斐济在</w:t>
      </w:r>
      <w:smartTag w:uri="urn:schemas-microsoft-com:office:smarttags" w:element="chsdate">
        <w:smartTagPr>
          <w:attr w:name="Year" w:val="1990"/>
          <w:attr w:name="Month" w:val="7"/>
          <w:attr w:name="Day" w:val="25"/>
          <w:attr w:name="IsLunarDate" w:val="False"/>
          <w:attr w:name="IsROCDate" w:val="False"/>
        </w:smartTagPr>
        <w:r w:rsidRPr="00E03E47">
          <w:rPr>
            <w:sz w:val="21"/>
            <w:szCs w:val="21"/>
            <w:lang w:eastAsia="zh-CN"/>
          </w:rPr>
          <w:t>1990</w:t>
        </w:r>
        <w:r w:rsidRPr="00E03E47">
          <w:rPr>
            <w:sz w:val="21"/>
            <w:szCs w:val="21"/>
            <w:lang w:eastAsia="zh-CN"/>
          </w:rPr>
          <w:t>年</w:t>
        </w:r>
        <w:r w:rsidRPr="00E03E47">
          <w:rPr>
            <w:sz w:val="21"/>
            <w:szCs w:val="21"/>
            <w:lang w:eastAsia="zh-CN"/>
          </w:rPr>
          <w:t>7</w:t>
        </w:r>
        <w:r w:rsidRPr="00E03E47">
          <w:rPr>
            <w:sz w:val="21"/>
            <w:szCs w:val="21"/>
            <w:lang w:eastAsia="zh-CN"/>
          </w:rPr>
          <w:t>月</w:t>
        </w:r>
        <w:r w:rsidRPr="00E03E47">
          <w:rPr>
            <w:sz w:val="21"/>
            <w:szCs w:val="21"/>
            <w:lang w:eastAsia="zh-CN"/>
          </w:rPr>
          <w:t>25</w:t>
        </w:r>
        <w:r w:rsidRPr="00E03E47">
          <w:rPr>
            <w:sz w:val="21"/>
            <w:szCs w:val="21"/>
            <w:lang w:eastAsia="zh-CN"/>
          </w:rPr>
          <w:t>日</w:t>
        </w:r>
      </w:smartTag>
      <w:r w:rsidRPr="00E03E47">
        <w:rPr>
          <w:sz w:val="21"/>
          <w:szCs w:val="21"/>
          <w:lang w:eastAsia="zh-CN"/>
        </w:rPr>
        <w:t>颁布新宪法，并于</w:t>
      </w:r>
      <w:r w:rsidRPr="00E03E47">
        <w:rPr>
          <w:sz w:val="21"/>
          <w:szCs w:val="21"/>
          <w:lang w:eastAsia="zh-CN"/>
        </w:rPr>
        <w:t>1992</w:t>
      </w:r>
      <w:r w:rsidRPr="00E03E47">
        <w:rPr>
          <w:sz w:val="21"/>
          <w:szCs w:val="21"/>
          <w:lang w:eastAsia="zh-CN"/>
        </w:rPr>
        <w:t>年举行大选。</w:t>
      </w:r>
      <w:r w:rsidRPr="00E03E47">
        <w:rPr>
          <w:sz w:val="21"/>
          <w:szCs w:val="21"/>
          <w:lang w:eastAsia="zh-CN"/>
        </w:rPr>
        <w:t>1997</w:t>
      </w:r>
      <w:r w:rsidRPr="00E03E47">
        <w:rPr>
          <w:sz w:val="21"/>
          <w:szCs w:val="21"/>
          <w:lang w:eastAsia="zh-CN"/>
        </w:rPr>
        <w:t>年，拉布卡领导的联合政府通过《宪法修正案》，并继续执政，直至</w:t>
      </w:r>
      <w:r w:rsidRPr="00E03E47">
        <w:rPr>
          <w:sz w:val="21"/>
          <w:szCs w:val="21"/>
          <w:lang w:eastAsia="zh-CN"/>
        </w:rPr>
        <w:t>1999</w:t>
      </w:r>
      <w:r w:rsidRPr="00E03E47">
        <w:rPr>
          <w:sz w:val="21"/>
          <w:szCs w:val="21"/>
          <w:lang w:eastAsia="zh-CN"/>
        </w:rPr>
        <w:t>年斐济工党再次赢得大选。斐济工党执政仅一年之后，乔治</w:t>
      </w:r>
      <w:r w:rsidRPr="00E03E47">
        <w:rPr>
          <w:sz w:val="21"/>
          <w:szCs w:val="21"/>
          <w:lang w:eastAsia="zh-CN"/>
        </w:rPr>
        <w:t>·</w:t>
      </w:r>
      <w:r w:rsidRPr="00E03E47">
        <w:rPr>
          <w:sz w:val="21"/>
          <w:szCs w:val="21"/>
          <w:lang w:eastAsia="zh-CN"/>
        </w:rPr>
        <w:t>斯佩特在</w:t>
      </w:r>
      <w:r w:rsidRPr="00E03E47">
        <w:rPr>
          <w:sz w:val="21"/>
          <w:szCs w:val="21"/>
          <w:lang w:eastAsia="zh-CN"/>
        </w:rPr>
        <w:t>2000</w:t>
      </w:r>
      <w:r w:rsidRPr="00E03E47">
        <w:rPr>
          <w:sz w:val="21"/>
          <w:szCs w:val="21"/>
          <w:lang w:eastAsia="zh-CN"/>
        </w:rPr>
        <w:t>年发动不流血的政变，时任总理和人民联盟成员被扣为人质。</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16.</w:t>
      </w:r>
      <w:r w:rsidR="0028258C" w:rsidRPr="00E03E47">
        <w:rPr>
          <w:rFonts w:hint="eastAsia"/>
          <w:sz w:val="21"/>
          <w:szCs w:val="21"/>
          <w:lang w:eastAsia="zh-CN"/>
        </w:rPr>
        <w:t xml:space="preserve">  </w:t>
      </w:r>
      <w:r w:rsidRPr="00E03E47">
        <w:rPr>
          <w:sz w:val="21"/>
          <w:szCs w:val="21"/>
          <w:lang w:eastAsia="zh-CN"/>
        </w:rPr>
        <w:t>政变之后，</w:t>
      </w:r>
      <w:r w:rsidRPr="00E03E47">
        <w:rPr>
          <w:sz w:val="21"/>
          <w:szCs w:val="21"/>
          <w:lang w:eastAsia="zh-CN"/>
        </w:rPr>
        <w:t>1997</w:t>
      </w:r>
      <w:r w:rsidRPr="00E03E47">
        <w:rPr>
          <w:sz w:val="21"/>
          <w:szCs w:val="21"/>
          <w:lang w:eastAsia="zh-CN"/>
        </w:rPr>
        <w:t>年《宪法》被宣布废除，时任总统马拉辞职，先后组成了三届未经选举产生的临时政府。法院对废除《宪法》提出质疑，斐济高等法院和上诉法院裁定，</w:t>
      </w:r>
      <w:r w:rsidRPr="00E03E47">
        <w:rPr>
          <w:sz w:val="21"/>
          <w:szCs w:val="21"/>
          <w:lang w:eastAsia="zh-CN"/>
        </w:rPr>
        <w:t>1997</w:t>
      </w:r>
      <w:r w:rsidRPr="00E03E47">
        <w:rPr>
          <w:sz w:val="21"/>
          <w:szCs w:val="21"/>
          <w:lang w:eastAsia="zh-CN"/>
        </w:rPr>
        <w:t>年《宪法》依然是本国最高法</w:t>
      </w:r>
      <w:r w:rsidR="00E62BD7" w:rsidRPr="00E03E47">
        <w:rPr>
          <w:rFonts w:hint="eastAsia"/>
          <w:sz w:val="21"/>
          <w:szCs w:val="21"/>
          <w:lang w:eastAsia="zh-CN"/>
        </w:rPr>
        <w:t xml:space="preserve">         </w:t>
      </w:r>
      <w:r w:rsidRPr="00E03E47">
        <w:rPr>
          <w:sz w:val="21"/>
          <w:szCs w:val="21"/>
          <w:lang w:eastAsia="zh-CN"/>
        </w:rPr>
        <w:t>律。</w:t>
      </w:r>
      <w:r w:rsidRPr="00E03E47">
        <w:rPr>
          <w:rStyle w:val="FootnoteReference"/>
          <w:color w:val="auto"/>
          <w:w w:val="100"/>
          <w:sz w:val="21"/>
          <w:szCs w:val="21"/>
        </w:rPr>
        <w:footnoteReference w:id="5"/>
      </w:r>
      <w:r w:rsidRPr="00E03E47">
        <w:rPr>
          <w:sz w:val="21"/>
          <w:szCs w:val="21"/>
          <w:lang w:eastAsia="zh-CN"/>
        </w:rPr>
        <w:t xml:space="preserve"> </w:t>
      </w:r>
      <w:r w:rsidRPr="00E03E47">
        <w:rPr>
          <w:sz w:val="21"/>
          <w:szCs w:val="21"/>
          <w:lang w:eastAsia="zh-CN"/>
        </w:rPr>
        <w:t>此后，根据</w:t>
      </w:r>
      <w:r w:rsidRPr="00E03E47">
        <w:rPr>
          <w:sz w:val="21"/>
          <w:szCs w:val="21"/>
          <w:lang w:eastAsia="zh-CN"/>
        </w:rPr>
        <w:t>1997</w:t>
      </w:r>
      <w:r w:rsidRPr="00E03E47">
        <w:rPr>
          <w:sz w:val="21"/>
          <w:szCs w:val="21"/>
          <w:lang w:eastAsia="zh-CN"/>
        </w:rPr>
        <w:t>年《宪法》在</w:t>
      </w:r>
      <w:smartTag w:uri="urn:schemas-microsoft-com:office:smarttags" w:element="chsdate">
        <w:smartTagPr>
          <w:attr w:name="Year" w:val="2001"/>
          <w:attr w:name="Month" w:val="8"/>
          <w:attr w:name="Day" w:val="25"/>
          <w:attr w:name="IsLunarDate" w:val="False"/>
          <w:attr w:name="IsROCDate" w:val="False"/>
        </w:smartTagPr>
        <w:r w:rsidRPr="00E03E47">
          <w:rPr>
            <w:sz w:val="21"/>
            <w:szCs w:val="21"/>
            <w:lang w:eastAsia="zh-CN"/>
          </w:rPr>
          <w:t>2001</w:t>
        </w:r>
        <w:r w:rsidRPr="00E03E47">
          <w:rPr>
            <w:sz w:val="21"/>
            <w:szCs w:val="21"/>
            <w:lang w:eastAsia="zh-CN"/>
          </w:rPr>
          <w:t>年</w:t>
        </w:r>
        <w:r w:rsidRPr="00E03E47">
          <w:rPr>
            <w:sz w:val="21"/>
            <w:szCs w:val="21"/>
            <w:lang w:eastAsia="zh-CN"/>
          </w:rPr>
          <w:t>8</w:t>
        </w:r>
        <w:r w:rsidRPr="00E03E47">
          <w:rPr>
            <w:sz w:val="21"/>
            <w:szCs w:val="21"/>
            <w:lang w:eastAsia="zh-CN"/>
          </w:rPr>
          <w:t>月</w:t>
        </w:r>
        <w:r w:rsidRPr="00E03E47">
          <w:rPr>
            <w:sz w:val="21"/>
            <w:szCs w:val="21"/>
            <w:lang w:eastAsia="zh-CN"/>
          </w:rPr>
          <w:t>25</w:t>
        </w:r>
        <w:r w:rsidRPr="00E03E47">
          <w:rPr>
            <w:sz w:val="21"/>
            <w:szCs w:val="21"/>
            <w:lang w:eastAsia="zh-CN"/>
          </w:rPr>
          <w:t>日</w:t>
        </w:r>
      </w:smartTag>
      <w:r w:rsidRPr="00E03E47">
        <w:rPr>
          <w:sz w:val="21"/>
          <w:szCs w:val="21"/>
          <w:lang w:eastAsia="zh-CN"/>
        </w:rPr>
        <w:t>至</w:t>
      </w:r>
      <w:smartTag w:uri="urn:schemas-microsoft-com:office:smarttags" w:element="chsdate">
        <w:smartTagPr>
          <w:attr w:name="Year" w:val="2010"/>
          <w:attr w:name="Month" w:val="9"/>
          <w:attr w:name="Day" w:val="1"/>
          <w:attr w:name="IsLunarDate" w:val="False"/>
          <w:attr w:name="IsROCDate" w:val="False"/>
        </w:smartTagPr>
        <w:r w:rsidRPr="00E03E47">
          <w:rPr>
            <w:sz w:val="21"/>
            <w:szCs w:val="21"/>
            <w:lang w:eastAsia="zh-CN"/>
          </w:rPr>
          <w:t>9</w:t>
        </w:r>
        <w:r w:rsidRPr="00E03E47">
          <w:rPr>
            <w:sz w:val="21"/>
            <w:szCs w:val="21"/>
            <w:lang w:eastAsia="zh-CN"/>
          </w:rPr>
          <w:t>月</w:t>
        </w:r>
        <w:r w:rsidRPr="00E03E47">
          <w:rPr>
            <w:sz w:val="21"/>
            <w:szCs w:val="21"/>
            <w:lang w:eastAsia="zh-CN"/>
          </w:rPr>
          <w:t>1</w:t>
        </w:r>
        <w:r w:rsidRPr="00E03E47">
          <w:rPr>
            <w:sz w:val="21"/>
            <w:szCs w:val="21"/>
            <w:lang w:eastAsia="zh-CN"/>
          </w:rPr>
          <w:t>日</w:t>
        </w:r>
      </w:smartTag>
      <w:r w:rsidRPr="00E03E47">
        <w:rPr>
          <w:sz w:val="21"/>
          <w:szCs w:val="21"/>
          <w:lang w:eastAsia="zh-CN"/>
        </w:rPr>
        <w:t>举行大选，斐济重新确立了</w:t>
      </w:r>
      <w:r w:rsidRPr="00E03E47">
        <w:rPr>
          <w:rFonts w:hAnsi="Arial"/>
          <w:sz w:val="21"/>
          <w:szCs w:val="21"/>
          <w:lang w:eastAsia="zh-CN"/>
        </w:rPr>
        <w:t>议</w:t>
      </w:r>
      <w:r w:rsidRPr="00E03E47">
        <w:rPr>
          <w:sz w:val="21"/>
          <w:szCs w:val="21"/>
          <w:lang w:eastAsia="zh-CN"/>
        </w:rPr>
        <w:t>会民主制，</w:t>
      </w:r>
      <w:r w:rsidRPr="00E03E47">
        <w:rPr>
          <w:rFonts w:hAnsi="Arial"/>
          <w:sz w:val="21"/>
          <w:szCs w:val="21"/>
          <w:lang w:eastAsia="zh-CN"/>
        </w:rPr>
        <w:t>莱塞尼</w:t>
      </w:r>
      <w:r w:rsidRPr="00E03E47">
        <w:rPr>
          <w:rFonts w:ascii="SimSun" w:hAnsi="SimSun"/>
          <w:sz w:val="21"/>
          <w:szCs w:val="21"/>
          <w:lang w:eastAsia="zh-CN"/>
        </w:rPr>
        <w:t>亚·恩加</w:t>
      </w:r>
      <w:r w:rsidRPr="00E03E47">
        <w:rPr>
          <w:rFonts w:hAnsi="Arial"/>
          <w:sz w:val="21"/>
          <w:szCs w:val="21"/>
          <w:lang w:eastAsia="zh-CN"/>
        </w:rPr>
        <w:t>拉塞总理领导看守政府和临时政府</w:t>
      </w:r>
      <w:r w:rsidRPr="00E03E47">
        <w:rPr>
          <w:sz w:val="21"/>
          <w:szCs w:val="21"/>
          <w:lang w:eastAsia="zh-CN"/>
        </w:rPr>
        <w:t>。</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17</w:t>
      </w:r>
      <w:r w:rsidR="00A05155" w:rsidRPr="00E03E47">
        <w:rPr>
          <w:sz w:val="21"/>
          <w:szCs w:val="21"/>
          <w:lang w:eastAsia="zh-CN"/>
        </w:rPr>
        <w:t xml:space="preserve">.  </w:t>
      </w:r>
      <w:r w:rsidRPr="00E03E47">
        <w:rPr>
          <w:sz w:val="21"/>
          <w:szCs w:val="21"/>
          <w:lang w:eastAsia="zh-CN"/>
        </w:rPr>
        <w:t>2006</w:t>
      </w:r>
      <w:r w:rsidRPr="00E03E47">
        <w:rPr>
          <w:sz w:val="21"/>
          <w:szCs w:val="21"/>
          <w:lang w:eastAsia="zh-CN"/>
        </w:rPr>
        <w:t>年</w:t>
      </w:r>
      <w:r w:rsidRPr="00E03E47">
        <w:rPr>
          <w:sz w:val="21"/>
          <w:szCs w:val="21"/>
          <w:lang w:eastAsia="zh-CN"/>
        </w:rPr>
        <w:t>5</w:t>
      </w:r>
      <w:r w:rsidRPr="00E03E47">
        <w:rPr>
          <w:sz w:val="21"/>
          <w:szCs w:val="21"/>
          <w:lang w:eastAsia="zh-CN"/>
        </w:rPr>
        <w:t>月，</w:t>
      </w:r>
      <w:r w:rsidRPr="00E03E47">
        <w:rPr>
          <w:rFonts w:hAnsi="Arial"/>
          <w:sz w:val="21"/>
          <w:szCs w:val="21"/>
          <w:lang w:eastAsia="zh-CN"/>
        </w:rPr>
        <w:t>恩加拉塞总理领导的</w:t>
      </w:r>
      <w:r w:rsidRPr="00E03E47">
        <w:rPr>
          <w:rFonts w:ascii="SimSun" w:hAnsi="SimSun"/>
          <w:sz w:val="21"/>
          <w:szCs w:val="21"/>
          <w:lang w:eastAsia="zh-CN"/>
        </w:rPr>
        <w:t>“团结的斐济党”</w:t>
      </w:r>
      <w:r w:rsidRPr="00E03E47">
        <w:rPr>
          <w:rFonts w:hAnsi="Arial"/>
          <w:sz w:val="21"/>
          <w:szCs w:val="21"/>
          <w:lang w:eastAsia="zh-CN"/>
        </w:rPr>
        <w:t>在</w:t>
      </w:r>
      <w:r w:rsidRPr="00E03E47">
        <w:rPr>
          <w:sz w:val="21"/>
          <w:szCs w:val="21"/>
          <w:lang w:eastAsia="zh-CN"/>
        </w:rPr>
        <w:t>选举中以微弱优势获胜，再度执政。依据</w:t>
      </w:r>
      <w:r w:rsidRPr="00E03E47">
        <w:rPr>
          <w:sz w:val="21"/>
          <w:szCs w:val="21"/>
          <w:lang w:eastAsia="zh-CN"/>
        </w:rPr>
        <w:t>1997</w:t>
      </w:r>
      <w:r w:rsidRPr="00E03E47">
        <w:rPr>
          <w:sz w:val="21"/>
          <w:szCs w:val="21"/>
          <w:lang w:eastAsia="zh-CN"/>
        </w:rPr>
        <w:t>年《宪法》组成了多党联合内阁，其中包括斐济工党成员。就在</w:t>
      </w:r>
      <w:r w:rsidRPr="00E03E47">
        <w:rPr>
          <w:rFonts w:hAnsi="Arial"/>
          <w:sz w:val="21"/>
          <w:szCs w:val="21"/>
          <w:lang w:eastAsia="zh-CN"/>
        </w:rPr>
        <w:t>恩加拉塞总理和其他政治领导人还在</w:t>
      </w:r>
      <w:r w:rsidRPr="00E03E47">
        <w:rPr>
          <w:sz w:val="21"/>
          <w:szCs w:val="21"/>
          <w:lang w:eastAsia="zh-CN"/>
        </w:rPr>
        <w:t>讨论多党联合内阁的运作准则时，</w:t>
      </w:r>
      <w:smartTag w:uri="urn:schemas-microsoft-com:office:smarttags" w:element="chsdate">
        <w:smartTagPr>
          <w:attr w:name="Year" w:val="2006"/>
          <w:attr w:name="Month" w:val="12"/>
          <w:attr w:name="Day" w:val="5"/>
          <w:attr w:name="IsLunarDate" w:val="False"/>
          <w:attr w:name="IsROCDate" w:val="False"/>
        </w:smartTagPr>
        <w:r w:rsidRPr="00E03E47">
          <w:rPr>
            <w:sz w:val="21"/>
            <w:szCs w:val="21"/>
            <w:lang w:eastAsia="zh-CN"/>
          </w:rPr>
          <w:t>2006</w:t>
        </w:r>
        <w:r w:rsidRPr="00E03E47">
          <w:rPr>
            <w:sz w:val="21"/>
            <w:szCs w:val="21"/>
            <w:lang w:eastAsia="zh-CN"/>
          </w:rPr>
          <w:t>年</w:t>
        </w:r>
        <w:r w:rsidRPr="00E03E47">
          <w:rPr>
            <w:sz w:val="21"/>
            <w:szCs w:val="21"/>
            <w:lang w:eastAsia="zh-CN"/>
          </w:rPr>
          <w:t>12</w:t>
        </w:r>
        <w:r w:rsidRPr="00E03E47">
          <w:rPr>
            <w:sz w:val="21"/>
            <w:szCs w:val="21"/>
            <w:lang w:eastAsia="zh-CN"/>
          </w:rPr>
          <w:t>月</w:t>
        </w:r>
        <w:r w:rsidRPr="00E03E47">
          <w:rPr>
            <w:sz w:val="21"/>
            <w:szCs w:val="21"/>
            <w:lang w:eastAsia="zh-CN"/>
          </w:rPr>
          <w:t>5</w:t>
        </w:r>
        <w:r w:rsidRPr="00E03E47">
          <w:rPr>
            <w:sz w:val="21"/>
            <w:szCs w:val="21"/>
            <w:lang w:eastAsia="zh-CN"/>
          </w:rPr>
          <w:t>日</w:t>
        </w:r>
      </w:smartTag>
      <w:r w:rsidRPr="00E03E47">
        <w:rPr>
          <w:sz w:val="21"/>
          <w:szCs w:val="21"/>
          <w:lang w:eastAsia="zh-CN"/>
        </w:rPr>
        <w:t>发生了政变。</w:t>
      </w:r>
    </w:p>
    <w:p w:rsidR="00C3323F" w:rsidRPr="00E03E47" w:rsidRDefault="00C3323F" w:rsidP="003F68E3">
      <w:pPr>
        <w:pStyle w:val="Heading2"/>
        <w:adjustRightInd w:val="0"/>
        <w:snapToGrid w:val="0"/>
        <w:spacing w:before="0" w:after="240" w:line="360" w:lineRule="exact"/>
        <w:rPr>
          <w:rFonts w:ascii="Times New Roman" w:eastAsia="KaiTi_GB2312" w:hAnsi="Times New Roman"/>
          <w:sz w:val="21"/>
          <w:szCs w:val="21"/>
        </w:rPr>
      </w:pPr>
      <w:bookmarkStart w:id="15" w:name="_Toc260842939"/>
      <w:r w:rsidRPr="00E03E47">
        <w:rPr>
          <w:rFonts w:ascii="Times New Roman" w:eastAsia="KaiTi_GB2312" w:hAnsi="Times New Roman"/>
          <w:sz w:val="21"/>
          <w:szCs w:val="21"/>
        </w:rPr>
        <w:t>当前政局</w:t>
      </w:r>
      <w:bookmarkEnd w:id="15"/>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18</w:t>
      </w:r>
      <w:r w:rsidR="00A05155" w:rsidRPr="00E03E47">
        <w:rPr>
          <w:rFonts w:ascii="Times New Roman"/>
          <w:szCs w:val="21"/>
        </w:rPr>
        <w:t xml:space="preserve">.  </w:t>
      </w:r>
      <w:smartTag w:uri="urn:schemas-microsoft-com:office:smarttags" w:element="chsdate">
        <w:smartTagPr>
          <w:attr w:name="Year" w:val="2006"/>
          <w:attr w:name="Month" w:val="12"/>
          <w:attr w:name="Day" w:val="5"/>
          <w:attr w:name="IsLunarDate" w:val="False"/>
          <w:attr w:name="IsROCDate" w:val="False"/>
        </w:smartTagPr>
        <w:r w:rsidRPr="00E03E47">
          <w:rPr>
            <w:rFonts w:ascii="Times New Roman"/>
            <w:szCs w:val="21"/>
          </w:rPr>
          <w:t>2006</w:t>
        </w:r>
        <w:r w:rsidRPr="00E03E47">
          <w:rPr>
            <w:rFonts w:ascii="Times New Roman"/>
            <w:szCs w:val="21"/>
          </w:rPr>
          <w:t>年</w:t>
        </w:r>
        <w:r w:rsidRPr="00E03E47">
          <w:rPr>
            <w:rFonts w:ascii="Times New Roman"/>
            <w:szCs w:val="21"/>
          </w:rPr>
          <w:t>12</w:t>
        </w:r>
        <w:r w:rsidRPr="00E03E47">
          <w:rPr>
            <w:rFonts w:ascii="Times New Roman"/>
            <w:szCs w:val="21"/>
          </w:rPr>
          <w:t>月</w:t>
        </w:r>
        <w:r w:rsidRPr="00E03E47">
          <w:rPr>
            <w:rFonts w:ascii="Times New Roman"/>
            <w:szCs w:val="21"/>
          </w:rPr>
          <w:t>5</w:t>
        </w:r>
        <w:r w:rsidRPr="00E03E47">
          <w:rPr>
            <w:rFonts w:ascii="Times New Roman"/>
            <w:szCs w:val="21"/>
          </w:rPr>
          <w:t>日</w:t>
        </w:r>
      </w:smartTag>
      <w:r w:rsidRPr="00E03E47">
        <w:rPr>
          <w:rFonts w:ascii="Times New Roman"/>
          <w:szCs w:val="21"/>
        </w:rPr>
        <w:t>，斐济共和国武装力量司令弗兰克</w:t>
      </w:r>
      <w:r w:rsidRPr="00E03E47">
        <w:rPr>
          <w:rFonts w:ascii="Times New Roman"/>
          <w:szCs w:val="21"/>
        </w:rPr>
        <w:t>·</w:t>
      </w:r>
      <w:r w:rsidRPr="00E03E47">
        <w:rPr>
          <w:rFonts w:ascii="Times New Roman"/>
          <w:szCs w:val="21"/>
        </w:rPr>
        <w:t>姆拜尼马拉马宣布取得政权，解散选举产生的斐济政府，并宣布国家进入紧急状态。</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19</w:t>
      </w:r>
      <w:r w:rsidR="00A05155" w:rsidRPr="00E03E47">
        <w:rPr>
          <w:sz w:val="21"/>
          <w:szCs w:val="21"/>
          <w:lang w:eastAsia="zh-CN"/>
        </w:rPr>
        <w:t xml:space="preserve">.  </w:t>
      </w:r>
      <w:r w:rsidRPr="00E03E47">
        <w:rPr>
          <w:sz w:val="21"/>
          <w:szCs w:val="21"/>
          <w:lang w:eastAsia="zh-CN"/>
        </w:rPr>
        <w:t>随后出现的紧急状态引发了许多严重的人权问题。拘留人权活动分子以及对某些人实施旅行禁令引发严重关切，此外还发生了被捕者死于警方拘留所的事件。必须指出的是，涉嫌一起警方施暴案件的一名警官已经遭到起诉，并被判有罪（参阅</w:t>
      </w:r>
      <w:r w:rsidRPr="00E03E47">
        <w:rPr>
          <w:sz w:val="21"/>
          <w:szCs w:val="21"/>
          <w:u w:val="single"/>
          <w:lang w:eastAsia="zh-CN"/>
        </w:rPr>
        <w:t>国家诉</w:t>
      </w:r>
      <w:r w:rsidRPr="00E03E47">
        <w:rPr>
          <w:sz w:val="21"/>
          <w:szCs w:val="21"/>
          <w:u w:val="single"/>
          <w:lang w:eastAsia="zh-CN"/>
        </w:rPr>
        <w:t>Vulaca</w:t>
      </w:r>
      <w:r w:rsidRPr="00E03E47">
        <w:rPr>
          <w:sz w:val="21"/>
          <w:szCs w:val="21"/>
          <w:lang w:eastAsia="zh-CN"/>
        </w:rPr>
        <w:t xml:space="preserve"> [2008] FJHC 84</w:t>
      </w:r>
      <w:r w:rsidRPr="00E03E47">
        <w:rPr>
          <w:sz w:val="21"/>
          <w:szCs w:val="21"/>
          <w:lang w:eastAsia="zh-CN"/>
        </w:rPr>
        <w:t>；</w:t>
      </w:r>
      <w:r w:rsidRPr="00E03E47">
        <w:rPr>
          <w:sz w:val="21"/>
          <w:szCs w:val="21"/>
          <w:lang w:eastAsia="zh-CN"/>
        </w:rPr>
        <w:t>HAC120J.2007S</w:t>
      </w:r>
      <w:r w:rsidRPr="00E03E47">
        <w:rPr>
          <w:sz w:val="21"/>
          <w:szCs w:val="21"/>
          <w:lang w:eastAsia="zh-CN"/>
        </w:rPr>
        <w:t>（</w:t>
      </w:r>
      <w:smartTag w:uri="urn:schemas-microsoft-com:office:smarttags" w:element="chsdate">
        <w:smartTagPr>
          <w:attr w:name="Year" w:val="2008"/>
          <w:attr w:name="Month" w:val="4"/>
          <w:attr w:name="Day" w:val="22"/>
          <w:attr w:name="IsLunarDate" w:val="False"/>
          <w:attr w:name="IsROCDate" w:val="False"/>
        </w:smartTagPr>
        <w:r w:rsidRPr="00E03E47">
          <w:rPr>
            <w:sz w:val="21"/>
            <w:szCs w:val="21"/>
            <w:lang w:eastAsia="zh-CN"/>
          </w:rPr>
          <w:t>2008</w:t>
        </w:r>
        <w:r w:rsidRPr="00E03E47">
          <w:rPr>
            <w:sz w:val="21"/>
            <w:szCs w:val="21"/>
            <w:lang w:eastAsia="zh-CN"/>
          </w:rPr>
          <w:t>年</w:t>
        </w:r>
        <w:r w:rsidRPr="00E03E47">
          <w:rPr>
            <w:sz w:val="21"/>
            <w:szCs w:val="21"/>
            <w:lang w:eastAsia="zh-CN"/>
          </w:rPr>
          <w:t>4</w:t>
        </w:r>
        <w:r w:rsidRPr="00E03E47">
          <w:rPr>
            <w:sz w:val="21"/>
            <w:szCs w:val="21"/>
            <w:lang w:eastAsia="zh-CN"/>
          </w:rPr>
          <w:t>月</w:t>
        </w:r>
        <w:r w:rsidRPr="00E03E47">
          <w:rPr>
            <w:sz w:val="21"/>
            <w:szCs w:val="21"/>
            <w:lang w:eastAsia="zh-CN"/>
          </w:rPr>
          <w:t>22</w:t>
        </w:r>
        <w:r w:rsidRPr="00E03E47">
          <w:rPr>
            <w:sz w:val="21"/>
            <w:szCs w:val="21"/>
            <w:lang w:eastAsia="zh-CN"/>
          </w:rPr>
          <w:t>日</w:t>
        </w:r>
      </w:smartTag>
      <w:r w:rsidRPr="00E03E47">
        <w:rPr>
          <w:sz w:val="21"/>
          <w:szCs w:val="21"/>
          <w:lang w:eastAsia="zh-CN"/>
        </w:rPr>
        <w:t>）），</w:t>
      </w:r>
      <w:r w:rsidRPr="00E03E47">
        <w:rPr>
          <w:rStyle w:val="FootnoteReference"/>
          <w:color w:val="auto"/>
          <w:w w:val="100"/>
          <w:sz w:val="21"/>
          <w:szCs w:val="21"/>
        </w:rPr>
        <w:footnoteReference w:id="6"/>
      </w:r>
      <w:r w:rsidRPr="00E03E47">
        <w:rPr>
          <w:sz w:val="21"/>
          <w:szCs w:val="21"/>
          <w:lang w:eastAsia="zh-CN"/>
        </w:rPr>
        <w:t xml:space="preserve"> </w:t>
      </w:r>
      <w:r w:rsidRPr="00E03E47">
        <w:rPr>
          <w:sz w:val="21"/>
          <w:szCs w:val="21"/>
          <w:lang w:eastAsia="zh-CN"/>
        </w:rPr>
        <w:t>其他类似案件仍在审理之中。</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20</w:t>
      </w:r>
      <w:r w:rsidR="00A05155" w:rsidRPr="00E03E47">
        <w:rPr>
          <w:sz w:val="21"/>
          <w:szCs w:val="21"/>
          <w:lang w:eastAsia="zh-CN"/>
        </w:rPr>
        <w:t xml:space="preserve">.  </w:t>
      </w:r>
      <w:smartTag w:uri="urn:schemas-microsoft-com:office:smarttags" w:element="chsdate">
        <w:smartTagPr>
          <w:attr w:name="Year" w:val="2007"/>
          <w:attr w:name="Month" w:val="1"/>
          <w:attr w:name="Day" w:val="4"/>
          <w:attr w:name="IsLunarDate" w:val="False"/>
          <w:attr w:name="IsROCDate" w:val="False"/>
        </w:smartTagPr>
        <w:r w:rsidRPr="00E03E47">
          <w:rPr>
            <w:sz w:val="21"/>
            <w:szCs w:val="21"/>
            <w:lang w:eastAsia="zh-CN"/>
          </w:rPr>
          <w:t>2007</w:t>
        </w:r>
        <w:r w:rsidRPr="00E03E47">
          <w:rPr>
            <w:sz w:val="21"/>
            <w:szCs w:val="21"/>
            <w:lang w:eastAsia="zh-CN"/>
          </w:rPr>
          <w:t>年</w:t>
        </w:r>
        <w:r w:rsidRPr="00E03E47">
          <w:rPr>
            <w:sz w:val="21"/>
            <w:szCs w:val="21"/>
            <w:lang w:eastAsia="zh-CN"/>
          </w:rPr>
          <w:t>1</w:t>
        </w:r>
        <w:r w:rsidRPr="00E03E47">
          <w:rPr>
            <w:sz w:val="21"/>
            <w:szCs w:val="21"/>
            <w:lang w:eastAsia="zh-CN"/>
          </w:rPr>
          <w:t>月</w:t>
        </w:r>
        <w:r w:rsidRPr="00E03E47">
          <w:rPr>
            <w:sz w:val="21"/>
            <w:szCs w:val="21"/>
            <w:lang w:eastAsia="zh-CN"/>
          </w:rPr>
          <w:t>4</w:t>
        </w:r>
        <w:r w:rsidRPr="00E03E47">
          <w:rPr>
            <w:sz w:val="21"/>
            <w:szCs w:val="21"/>
            <w:lang w:eastAsia="zh-CN"/>
          </w:rPr>
          <w:t>日</w:t>
        </w:r>
      </w:smartTag>
      <w:r w:rsidRPr="00E03E47">
        <w:rPr>
          <w:sz w:val="21"/>
          <w:szCs w:val="21"/>
          <w:lang w:eastAsia="zh-CN"/>
        </w:rPr>
        <w:t>，姆拜尼马拉马将政权交还总统，总统随即任命姆拜尼马拉马担任</w:t>
      </w:r>
      <w:r w:rsidRPr="00E03E47">
        <w:rPr>
          <w:sz w:val="21"/>
          <w:szCs w:val="21"/>
          <w:lang w:eastAsia="zh-CN"/>
        </w:rPr>
        <w:t>“</w:t>
      </w:r>
      <w:r w:rsidRPr="00E03E47">
        <w:rPr>
          <w:sz w:val="21"/>
          <w:szCs w:val="21"/>
          <w:lang w:eastAsia="zh-CN"/>
        </w:rPr>
        <w:t>临时政府总理</w:t>
      </w:r>
      <w:r w:rsidRPr="00E03E47">
        <w:rPr>
          <w:sz w:val="21"/>
          <w:szCs w:val="21"/>
          <w:lang w:eastAsia="zh-CN"/>
        </w:rPr>
        <w:t>”</w:t>
      </w:r>
      <w:r w:rsidRPr="00E03E47">
        <w:rPr>
          <w:sz w:val="21"/>
          <w:szCs w:val="21"/>
          <w:lang w:eastAsia="zh-CN"/>
        </w:rPr>
        <w:t>。此后，总统任命了</w:t>
      </w:r>
      <w:r w:rsidRPr="00E03E47">
        <w:rPr>
          <w:sz w:val="21"/>
          <w:szCs w:val="21"/>
          <w:lang w:eastAsia="zh-CN"/>
        </w:rPr>
        <w:t>16</w:t>
      </w:r>
      <w:r w:rsidRPr="00E03E47">
        <w:rPr>
          <w:sz w:val="21"/>
          <w:szCs w:val="21"/>
          <w:lang w:eastAsia="zh-CN"/>
        </w:rPr>
        <w:t>位内阁部长。</w:t>
      </w:r>
      <w:r w:rsidRPr="00E03E47">
        <w:rPr>
          <w:sz w:val="21"/>
          <w:szCs w:val="21"/>
          <w:lang w:eastAsia="zh-CN"/>
        </w:rPr>
        <w:t>2008</w:t>
      </w:r>
      <w:r w:rsidRPr="00E03E47">
        <w:rPr>
          <w:sz w:val="21"/>
          <w:szCs w:val="21"/>
          <w:lang w:eastAsia="zh-CN"/>
        </w:rPr>
        <w:t>年</w:t>
      </w:r>
      <w:r w:rsidRPr="00E03E47">
        <w:rPr>
          <w:sz w:val="21"/>
          <w:szCs w:val="21"/>
          <w:lang w:eastAsia="zh-CN"/>
        </w:rPr>
        <w:t>1</w:t>
      </w:r>
      <w:r w:rsidRPr="00E03E47">
        <w:rPr>
          <w:sz w:val="21"/>
          <w:szCs w:val="21"/>
          <w:lang w:eastAsia="zh-CN"/>
        </w:rPr>
        <w:t>月，内阁部长人数减至</w:t>
      </w:r>
      <w:r w:rsidRPr="00E03E47">
        <w:rPr>
          <w:sz w:val="21"/>
          <w:szCs w:val="21"/>
          <w:lang w:eastAsia="zh-CN"/>
        </w:rPr>
        <w:t>12</w:t>
      </w:r>
      <w:r w:rsidRPr="00E03E47">
        <w:rPr>
          <w:sz w:val="21"/>
          <w:szCs w:val="21"/>
          <w:lang w:eastAsia="zh-CN"/>
        </w:rPr>
        <w:t>人。</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21</w:t>
      </w:r>
      <w:r w:rsidR="00A05155" w:rsidRPr="00E03E47">
        <w:rPr>
          <w:sz w:val="21"/>
          <w:szCs w:val="21"/>
          <w:lang w:eastAsia="zh-CN"/>
        </w:rPr>
        <w:t xml:space="preserve">.  </w:t>
      </w:r>
      <w:smartTag w:uri="urn:schemas-microsoft-com:office:smarttags" w:element="chsdate">
        <w:smartTagPr>
          <w:attr w:name="Year" w:val="2007"/>
          <w:attr w:name="Month" w:val="1"/>
          <w:attr w:name="Day" w:val="5"/>
          <w:attr w:name="IsLunarDate" w:val="False"/>
          <w:attr w:name="IsROCDate" w:val="False"/>
        </w:smartTagPr>
        <w:r w:rsidRPr="00E03E47">
          <w:rPr>
            <w:sz w:val="21"/>
            <w:szCs w:val="21"/>
            <w:lang w:eastAsia="zh-CN"/>
          </w:rPr>
          <w:t>2007</w:t>
        </w:r>
        <w:r w:rsidRPr="00E03E47">
          <w:rPr>
            <w:sz w:val="21"/>
            <w:szCs w:val="21"/>
            <w:lang w:eastAsia="zh-CN"/>
          </w:rPr>
          <w:t>年</w:t>
        </w:r>
        <w:r w:rsidRPr="00E03E47">
          <w:rPr>
            <w:sz w:val="21"/>
            <w:szCs w:val="21"/>
            <w:lang w:eastAsia="zh-CN"/>
          </w:rPr>
          <w:t>1</w:t>
        </w:r>
        <w:r w:rsidRPr="00E03E47">
          <w:rPr>
            <w:sz w:val="21"/>
            <w:szCs w:val="21"/>
            <w:lang w:eastAsia="zh-CN"/>
          </w:rPr>
          <w:t>月</w:t>
        </w:r>
        <w:r w:rsidRPr="00E03E47">
          <w:rPr>
            <w:sz w:val="21"/>
            <w:szCs w:val="21"/>
            <w:lang w:eastAsia="zh-CN"/>
          </w:rPr>
          <w:t>5</w:t>
        </w:r>
        <w:r w:rsidRPr="00E03E47">
          <w:rPr>
            <w:sz w:val="21"/>
            <w:szCs w:val="21"/>
            <w:lang w:eastAsia="zh-CN"/>
          </w:rPr>
          <w:t>日</w:t>
        </w:r>
      </w:smartTag>
      <w:r w:rsidRPr="00E03E47">
        <w:rPr>
          <w:sz w:val="21"/>
          <w:szCs w:val="21"/>
          <w:lang w:eastAsia="zh-CN"/>
        </w:rPr>
        <w:t>，总统发布命令，</w:t>
      </w:r>
      <w:r w:rsidRPr="00E03E47">
        <w:rPr>
          <w:sz w:val="21"/>
          <w:szCs w:val="21"/>
          <w:lang w:eastAsia="zh-CN"/>
        </w:rPr>
        <w:t>“</w:t>
      </w:r>
      <w:r w:rsidRPr="00E03E47">
        <w:rPr>
          <w:sz w:val="21"/>
          <w:szCs w:val="21"/>
          <w:lang w:eastAsia="zh-CN"/>
        </w:rPr>
        <w:t>临时政府应将其作为施政目标</w:t>
      </w:r>
      <w:r w:rsidRPr="00E03E47">
        <w:rPr>
          <w:sz w:val="21"/>
          <w:szCs w:val="21"/>
          <w:lang w:eastAsia="zh-CN"/>
        </w:rPr>
        <w:t>”</w:t>
      </w:r>
      <w:r w:rsidRPr="00E03E47">
        <w:rPr>
          <w:sz w:val="21"/>
          <w:szCs w:val="21"/>
          <w:lang w:eastAsia="zh-CN"/>
        </w:rPr>
        <w:t>。</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继续维护《宪法》；</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i/>
          <w:szCs w:val="21"/>
        </w:rPr>
      </w:pPr>
      <w:r w:rsidRPr="00E03E47">
        <w:rPr>
          <w:rFonts w:ascii="Times New Roman" w:eastAsia="KaiTi_GB2312"/>
          <w:szCs w:val="21"/>
        </w:rPr>
        <w:t>在必要情况下对于斐济共和国武装力量司令、军官和所有成员的刑事及民事责任给予法律保护和豁免；</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执行斐济共和国武装力量的行动，包括公务员、首席执行官、接受司法和宪法委员会任命者、司法系统和政府任命的委员会成员的停职、撤职和暂时免职；</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实现持续经济增长，稳定经济，纠正过去六年的经济管理失误；</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提升国内日益扩大的贫困和弱势群体的生活水平；</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i/>
          <w:szCs w:val="21"/>
        </w:rPr>
      </w:pPr>
      <w:r w:rsidRPr="00E03E47">
        <w:rPr>
          <w:rFonts w:ascii="Times New Roman" w:eastAsia="KaiTi_GB2312"/>
          <w:szCs w:val="21"/>
        </w:rPr>
        <w:t>重组本土土地信托委员会，确保普通的土著斐济族可以获得更多惠益；</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根除系统腐败，措施之一是由总检察长办公室成立反腐单位，并设定新的政府与机构透明度标准；</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改善与邻国及国际社会的关系；</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i/>
          <w:szCs w:val="21"/>
        </w:rPr>
      </w:pPr>
      <w:r w:rsidRPr="00E03E47">
        <w:rPr>
          <w:rFonts w:ascii="Times New Roman" w:eastAsia="KaiTi_GB2312"/>
          <w:szCs w:val="21"/>
        </w:rPr>
        <w:t>建立完善的选举办公室和选举制度，并在政治和经济条件有利时举行民主选举；</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在可行的情况下，立即制订《信息行为准则和信息自由》；以及</w:t>
      </w:r>
    </w:p>
    <w:p w:rsidR="00C3323F" w:rsidRPr="00E03E47" w:rsidRDefault="00C3323F" w:rsidP="00702ADF">
      <w:pPr>
        <w:numPr>
          <w:ilvl w:val="0"/>
          <w:numId w:val="18"/>
        </w:numPr>
        <w:tabs>
          <w:tab w:val="clear" w:pos="435"/>
          <w:tab w:val="num" w:pos="840"/>
        </w:tabs>
        <w:adjustRightInd w:val="0"/>
        <w:snapToGrid w:val="0"/>
        <w:spacing w:after="240" w:line="360" w:lineRule="exact"/>
        <w:ind w:leftChars="200" w:left="31680" w:hanging="425"/>
        <w:rPr>
          <w:rFonts w:ascii="Times New Roman" w:eastAsia="KaiTi_GB2312"/>
          <w:szCs w:val="21"/>
        </w:rPr>
      </w:pPr>
      <w:r w:rsidRPr="00E03E47">
        <w:rPr>
          <w:rFonts w:ascii="Times New Roman" w:eastAsia="KaiTi_GB2312"/>
          <w:szCs w:val="21"/>
        </w:rPr>
        <w:t>将斐济的国家安全与领土完整作为首要原则。</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22</w:t>
      </w:r>
      <w:r w:rsidR="00A05155" w:rsidRPr="00E03E47">
        <w:rPr>
          <w:sz w:val="21"/>
          <w:szCs w:val="21"/>
          <w:lang w:eastAsia="zh-CN"/>
        </w:rPr>
        <w:t xml:space="preserve">.  </w:t>
      </w:r>
      <w:r w:rsidRPr="00E03E47">
        <w:rPr>
          <w:sz w:val="21"/>
          <w:szCs w:val="21"/>
          <w:lang w:eastAsia="zh-CN"/>
        </w:rPr>
        <w:t>为加速实现上述目标，已经采取了多项措施。</w:t>
      </w:r>
      <w:r w:rsidRPr="00E03E47">
        <w:rPr>
          <w:rStyle w:val="FootnoteReference"/>
          <w:color w:val="auto"/>
          <w:w w:val="100"/>
          <w:sz w:val="21"/>
          <w:szCs w:val="21"/>
        </w:rPr>
        <w:footnoteReference w:id="7"/>
      </w:r>
      <w:r w:rsidRPr="00E03E47">
        <w:rPr>
          <w:sz w:val="21"/>
          <w:szCs w:val="21"/>
          <w:lang w:eastAsia="zh-CN"/>
        </w:rPr>
        <w:t xml:space="preserve">  2007</w:t>
      </w:r>
      <w:r w:rsidRPr="00E03E47">
        <w:rPr>
          <w:sz w:val="21"/>
          <w:szCs w:val="21"/>
          <w:lang w:eastAsia="zh-CN"/>
        </w:rPr>
        <w:t>年</w:t>
      </w:r>
      <w:r w:rsidRPr="00E03E47">
        <w:rPr>
          <w:sz w:val="21"/>
          <w:szCs w:val="21"/>
          <w:lang w:eastAsia="zh-CN"/>
        </w:rPr>
        <w:t>9</w:t>
      </w:r>
      <w:r w:rsidRPr="00E03E47">
        <w:rPr>
          <w:sz w:val="21"/>
          <w:szCs w:val="21"/>
          <w:lang w:eastAsia="zh-CN"/>
        </w:rPr>
        <w:t>月，临时政府通过《变革、和平与进步人民宪章》，向全国发出倡议，力求</w:t>
      </w:r>
      <w:r w:rsidRPr="00E03E47">
        <w:rPr>
          <w:rFonts w:ascii="SimSun" w:hAnsi="SimSun"/>
          <w:sz w:val="21"/>
          <w:szCs w:val="21"/>
          <w:lang w:eastAsia="zh-CN"/>
        </w:rPr>
        <w:t>“为所有人建设一个更加美好的斐济”</w:t>
      </w:r>
      <w:r w:rsidRPr="00E03E47">
        <w:rPr>
          <w:sz w:val="21"/>
          <w:szCs w:val="21"/>
          <w:lang w:eastAsia="zh-CN"/>
        </w:rPr>
        <w:t>。</w:t>
      </w:r>
      <w:r w:rsidRPr="00E03E47">
        <w:rPr>
          <w:sz w:val="21"/>
          <w:szCs w:val="21"/>
          <w:lang w:eastAsia="zh-CN"/>
        </w:rPr>
        <w:t>2007</w:t>
      </w:r>
      <w:r w:rsidRPr="00E03E47">
        <w:rPr>
          <w:sz w:val="21"/>
          <w:szCs w:val="21"/>
          <w:lang w:eastAsia="zh-CN"/>
        </w:rPr>
        <w:t>年</w:t>
      </w:r>
      <w:r w:rsidRPr="00E03E47">
        <w:rPr>
          <w:sz w:val="21"/>
          <w:szCs w:val="21"/>
          <w:lang w:eastAsia="zh-CN"/>
        </w:rPr>
        <w:t>10</w:t>
      </w:r>
      <w:r w:rsidRPr="00E03E47">
        <w:rPr>
          <w:sz w:val="21"/>
          <w:szCs w:val="21"/>
          <w:lang w:eastAsia="zh-CN"/>
        </w:rPr>
        <w:t>月，临时政府启动了</w:t>
      </w:r>
      <w:r w:rsidRPr="00E03E47">
        <w:rPr>
          <w:sz w:val="21"/>
          <w:szCs w:val="21"/>
          <w:lang w:eastAsia="zh-CN"/>
        </w:rPr>
        <w:t>“</w:t>
      </w:r>
      <w:r w:rsidRPr="00E03E47">
        <w:rPr>
          <w:sz w:val="21"/>
          <w:szCs w:val="21"/>
          <w:lang w:eastAsia="zh-CN"/>
        </w:rPr>
        <w:t>人民宪章</w:t>
      </w:r>
      <w:r w:rsidRPr="00E03E47">
        <w:rPr>
          <w:sz w:val="21"/>
          <w:szCs w:val="21"/>
          <w:lang w:eastAsia="zh-CN"/>
        </w:rPr>
        <w:t>”</w:t>
      </w:r>
      <w:r w:rsidRPr="00E03E47">
        <w:rPr>
          <w:sz w:val="21"/>
          <w:szCs w:val="21"/>
          <w:lang w:eastAsia="zh-CN"/>
        </w:rPr>
        <w:t>进程。这一进程包括由</w:t>
      </w:r>
      <w:r w:rsidRPr="00E03E47">
        <w:rPr>
          <w:sz w:val="21"/>
          <w:szCs w:val="21"/>
          <w:lang w:eastAsia="zh-CN"/>
        </w:rPr>
        <w:t>45</w:t>
      </w:r>
      <w:r w:rsidRPr="00E03E47">
        <w:rPr>
          <w:sz w:val="21"/>
          <w:szCs w:val="21"/>
          <w:lang w:eastAsia="zh-CN"/>
        </w:rPr>
        <w:t>名成员组成</w:t>
      </w:r>
      <w:r w:rsidRPr="00E03E47">
        <w:rPr>
          <w:rFonts w:ascii="Arial Unicode MS" w:eastAsia="Arial Unicode MS" w:hAnsi="Arial Unicode MS" w:cs="Arial Unicode MS"/>
          <w:sz w:val="21"/>
          <w:szCs w:val="21"/>
          <w:lang w:eastAsia="zh-CN"/>
        </w:rPr>
        <w:t>的“建设一个更加美好的斐济”全</w:t>
      </w:r>
      <w:r w:rsidRPr="00E03E47">
        <w:rPr>
          <w:sz w:val="21"/>
          <w:szCs w:val="21"/>
          <w:lang w:eastAsia="zh-CN"/>
        </w:rPr>
        <w:t>国理事会。临时政府总理姆拜尼马拉马和斐济天主教首领</w:t>
      </w:r>
      <w:r w:rsidRPr="00E03E47">
        <w:rPr>
          <w:sz w:val="21"/>
          <w:szCs w:val="21"/>
          <w:lang w:eastAsia="zh-CN"/>
        </w:rPr>
        <w:t>——</w:t>
      </w:r>
      <w:r w:rsidRPr="00E03E47">
        <w:rPr>
          <w:sz w:val="21"/>
          <w:szCs w:val="21"/>
          <w:lang w:eastAsia="zh-CN"/>
        </w:rPr>
        <w:t>大主教彼</w:t>
      </w:r>
      <w:r w:rsidRPr="00E03E47">
        <w:rPr>
          <w:rFonts w:ascii="SimSun" w:hAnsi="SimSun"/>
          <w:sz w:val="21"/>
          <w:szCs w:val="21"/>
          <w:lang w:eastAsia="zh-CN"/>
        </w:rPr>
        <w:t>得罗·马塔</w:t>
      </w:r>
      <w:r w:rsidRPr="00E03E47">
        <w:rPr>
          <w:sz w:val="21"/>
          <w:szCs w:val="21"/>
          <w:lang w:eastAsia="zh-CN"/>
        </w:rPr>
        <w:t>卡担任理事会联席主席。不过，被罢黜的团结的斐济党、斐济卫理公会和多个省议会反对这项倡议。</w:t>
      </w:r>
      <w:smartTag w:uri="urn:schemas-microsoft-com:office:smarttags" w:element="chsdate">
        <w:smartTagPr>
          <w:attr w:name="Year" w:val="2008"/>
          <w:attr w:name="Month" w:val="1"/>
          <w:attr w:name="Day" w:val="16"/>
          <w:attr w:name="IsLunarDate" w:val="False"/>
          <w:attr w:name="IsROCDate" w:val="False"/>
        </w:smartTagPr>
        <w:r w:rsidRPr="00E03E47">
          <w:rPr>
            <w:sz w:val="21"/>
            <w:szCs w:val="21"/>
            <w:lang w:eastAsia="zh-CN"/>
          </w:rPr>
          <w:t>2008</w:t>
        </w:r>
        <w:r w:rsidRPr="00E03E47">
          <w:rPr>
            <w:sz w:val="21"/>
            <w:szCs w:val="21"/>
            <w:lang w:eastAsia="zh-CN"/>
          </w:rPr>
          <w:t>年</w:t>
        </w:r>
        <w:r w:rsidRPr="00E03E47">
          <w:rPr>
            <w:sz w:val="21"/>
            <w:szCs w:val="21"/>
            <w:lang w:eastAsia="zh-CN"/>
          </w:rPr>
          <w:t>1</w:t>
        </w:r>
        <w:r w:rsidRPr="00E03E47">
          <w:rPr>
            <w:sz w:val="21"/>
            <w:szCs w:val="21"/>
            <w:lang w:eastAsia="zh-CN"/>
          </w:rPr>
          <w:t>月</w:t>
        </w:r>
        <w:r w:rsidRPr="00E03E47">
          <w:rPr>
            <w:sz w:val="21"/>
            <w:szCs w:val="21"/>
            <w:lang w:eastAsia="zh-CN"/>
          </w:rPr>
          <w:t>16</w:t>
        </w:r>
        <w:r w:rsidRPr="00E03E47">
          <w:rPr>
            <w:sz w:val="21"/>
            <w:szCs w:val="21"/>
            <w:lang w:eastAsia="zh-CN"/>
          </w:rPr>
          <w:t>日</w:t>
        </w:r>
      </w:smartTag>
      <w:r w:rsidRPr="00E03E47">
        <w:rPr>
          <w:sz w:val="21"/>
          <w:szCs w:val="21"/>
          <w:lang w:eastAsia="zh-CN"/>
        </w:rPr>
        <w:t>，</w:t>
      </w:r>
      <w:r w:rsidRPr="00E03E47">
        <w:rPr>
          <w:rFonts w:ascii="SimSun" w:hAnsi="SimSun"/>
          <w:sz w:val="21"/>
          <w:szCs w:val="21"/>
          <w:lang w:eastAsia="zh-CN"/>
        </w:rPr>
        <w:t>“建设一个更加美好的斐济”全</w:t>
      </w:r>
      <w:r w:rsidRPr="00E03E47">
        <w:rPr>
          <w:sz w:val="21"/>
          <w:szCs w:val="21"/>
          <w:lang w:eastAsia="zh-CN"/>
        </w:rPr>
        <w:t>国理事会召开首次会议。</w:t>
      </w:r>
    </w:p>
    <w:p w:rsidR="00C3323F" w:rsidRPr="00E03E47" w:rsidRDefault="00C3323F" w:rsidP="00950C8F">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经济概况</w:t>
      </w:r>
      <w:hyperlink r:id="rId19" w:history="1">
        <w:r w:rsidR="007139D5" w:rsidRPr="00E03E47">
          <w:rPr>
            <w:rStyle w:val="Hyperlink"/>
            <w:rFonts w:ascii="SimSun"/>
            <w:color w:val="auto"/>
            <w:kern w:val="14"/>
            <w:sz w:val="21"/>
            <w:szCs w:val="20"/>
            <w:lang w:eastAsia="zh-CN"/>
          </w:rPr>
          <w:t>http://www.dfat.gov.au/tw/</w:t>
        </w:r>
      </w:hyperlink>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23</w:t>
      </w:r>
      <w:r w:rsidR="00A05155" w:rsidRPr="00E03E47">
        <w:rPr>
          <w:sz w:val="21"/>
          <w:szCs w:val="21"/>
          <w:lang w:eastAsia="zh-CN"/>
        </w:rPr>
        <w:t xml:space="preserve">.  </w:t>
      </w:r>
      <w:r w:rsidRPr="00E03E47">
        <w:rPr>
          <w:sz w:val="21"/>
          <w:szCs w:val="21"/>
          <w:lang w:eastAsia="zh-CN"/>
        </w:rPr>
        <w:t>2001</w:t>
      </w:r>
      <w:r w:rsidRPr="00E03E47">
        <w:rPr>
          <w:sz w:val="21"/>
          <w:szCs w:val="21"/>
          <w:lang w:eastAsia="zh-CN"/>
        </w:rPr>
        <w:t>至</w:t>
      </w:r>
      <w:r w:rsidRPr="00E03E47">
        <w:rPr>
          <w:sz w:val="21"/>
          <w:szCs w:val="21"/>
          <w:lang w:eastAsia="zh-CN"/>
        </w:rPr>
        <w:t>2004</w:t>
      </w:r>
      <w:r w:rsidRPr="00E03E47">
        <w:rPr>
          <w:sz w:val="21"/>
          <w:szCs w:val="21"/>
          <w:lang w:eastAsia="zh-CN"/>
        </w:rPr>
        <w:t>年，斐济旅游业再度复兴，并推动经济实现适度增长。但</w:t>
      </w:r>
      <w:r w:rsidRPr="00E03E47">
        <w:rPr>
          <w:sz w:val="21"/>
          <w:szCs w:val="21"/>
          <w:lang w:eastAsia="zh-CN"/>
        </w:rPr>
        <w:t>2005</w:t>
      </w:r>
      <w:r w:rsidRPr="00E03E47">
        <w:rPr>
          <w:sz w:val="21"/>
          <w:szCs w:val="21"/>
          <w:lang w:eastAsia="zh-CN"/>
        </w:rPr>
        <w:t>年的经济增长率仅为</w:t>
      </w:r>
      <w:r w:rsidRPr="00E03E47">
        <w:rPr>
          <w:sz w:val="21"/>
          <w:szCs w:val="21"/>
          <w:lang w:eastAsia="zh-CN"/>
        </w:rPr>
        <w:t>0.7%</w:t>
      </w:r>
      <w:r w:rsidRPr="00E03E47">
        <w:rPr>
          <w:sz w:val="21"/>
          <w:szCs w:val="21"/>
          <w:lang w:eastAsia="zh-CN"/>
        </w:rPr>
        <w:t>。与</w:t>
      </w:r>
      <w:r w:rsidRPr="00E03E47">
        <w:rPr>
          <w:sz w:val="21"/>
          <w:szCs w:val="21"/>
          <w:lang w:eastAsia="zh-CN"/>
        </w:rPr>
        <w:t>2004</w:t>
      </w:r>
      <w:r w:rsidRPr="00E03E47">
        <w:rPr>
          <w:sz w:val="21"/>
          <w:szCs w:val="21"/>
          <w:lang w:eastAsia="zh-CN"/>
        </w:rPr>
        <w:t>年</w:t>
      </w:r>
      <w:r w:rsidRPr="00E03E47">
        <w:rPr>
          <w:sz w:val="21"/>
          <w:szCs w:val="21"/>
          <w:lang w:eastAsia="zh-CN"/>
        </w:rPr>
        <w:t>5.4%</w:t>
      </w:r>
      <w:r w:rsidRPr="00E03E47">
        <w:rPr>
          <w:sz w:val="21"/>
          <w:szCs w:val="21"/>
          <w:lang w:eastAsia="zh-CN"/>
        </w:rPr>
        <w:t>的高增长率相比，这一降幅主要归因于服装特惠贸易协定的终止。服装是斐济的主要制成品出口业。</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24</w:t>
      </w:r>
      <w:r w:rsidR="00A05155" w:rsidRPr="00E03E47">
        <w:rPr>
          <w:rFonts w:ascii="Times New Roman"/>
          <w:szCs w:val="21"/>
        </w:rPr>
        <w:t xml:space="preserve">.  </w:t>
      </w:r>
      <w:r w:rsidRPr="00E03E47">
        <w:rPr>
          <w:rFonts w:ascii="Times New Roman"/>
          <w:szCs w:val="21"/>
        </w:rPr>
        <w:t>2005</w:t>
      </w:r>
      <w:r w:rsidRPr="00E03E47">
        <w:rPr>
          <w:rFonts w:ascii="Times New Roman"/>
          <w:szCs w:val="21"/>
        </w:rPr>
        <w:t>年，《纺织品与服装协议》的配额制度终止，纺织品全面纳入世贸组织《关税及贸易总协定》，斐济纺织行业出现大幅下滑。同年，随着《纺织品与服装协议》的配额制度终止，服装业收入锐减</w:t>
      </w:r>
      <w:r w:rsidRPr="00E03E47">
        <w:rPr>
          <w:rFonts w:ascii="Times New Roman"/>
          <w:szCs w:val="21"/>
        </w:rPr>
        <w:t>43%</w:t>
      </w:r>
      <w:r w:rsidRPr="00E03E47">
        <w:rPr>
          <w:rFonts w:ascii="Times New Roman"/>
          <w:szCs w:val="21"/>
        </w:rPr>
        <w:t>。目前，服装业约占斐济出口的</w:t>
      </w:r>
      <w:r w:rsidRPr="00E03E47">
        <w:rPr>
          <w:rFonts w:ascii="Times New Roman"/>
          <w:szCs w:val="21"/>
        </w:rPr>
        <w:t>12%</w:t>
      </w:r>
      <w:r w:rsidRPr="00E03E47">
        <w:rPr>
          <w:rFonts w:ascii="Times New Roman"/>
          <w:szCs w:val="21"/>
        </w:rPr>
        <w:t>，制糖业约占</w:t>
      </w:r>
      <w:r w:rsidRPr="00E03E47">
        <w:rPr>
          <w:rFonts w:ascii="Times New Roman"/>
          <w:szCs w:val="21"/>
        </w:rPr>
        <w:t>24%</w:t>
      </w:r>
      <w:r w:rsidRPr="00E03E47">
        <w:rPr>
          <w:rFonts w:ascii="Times New Roman"/>
          <w:szCs w:val="21"/>
        </w:rPr>
        <w:t>。多年来，蔗糖和纺织品出口一直是斐济的经济支柱。但这两大产业均没能在全球化市场上开展有效竞争。斐济制糖业存在质量顾虑、管理不善、同欧洲联盟制订的特惠价格协定（始于</w:t>
      </w:r>
      <w:r w:rsidRPr="00E03E47">
        <w:rPr>
          <w:rFonts w:ascii="Times New Roman"/>
          <w:szCs w:val="21"/>
        </w:rPr>
        <w:t>2006/2007</w:t>
      </w:r>
      <w:r w:rsidRPr="00E03E47">
        <w:rPr>
          <w:rFonts w:ascii="Times New Roman"/>
          <w:szCs w:val="21"/>
        </w:rPr>
        <w:t>年）逐步失效等问题。欧洲联盟承诺担供巨额财政援助，帮助挽救每况愈下的斐济制糖业，但前提条件是斐济恢复民主制度。</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25</w:t>
      </w:r>
      <w:r w:rsidR="00A05155" w:rsidRPr="00E03E47">
        <w:rPr>
          <w:sz w:val="21"/>
          <w:szCs w:val="21"/>
          <w:lang w:eastAsia="zh-CN"/>
        </w:rPr>
        <w:t xml:space="preserve">.  </w:t>
      </w:r>
      <w:r w:rsidRPr="00E03E47">
        <w:rPr>
          <w:sz w:val="21"/>
          <w:szCs w:val="21"/>
          <w:lang w:eastAsia="zh-CN"/>
        </w:rPr>
        <w:t>重要的出口农作物还包括椰子和姜，不过这两种产品的生产水平均在下降。斐济拥有大量红木资源，这一资源直到现在才得到开发利用。渔业是重要的出口产业，同时也是本地重要的食物来源。黄金是斐济重要的出口产业，尽管存在某些问题。</w:t>
      </w:r>
      <w:r w:rsidRPr="00E03E47">
        <w:rPr>
          <w:sz w:val="21"/>
          <w:szCs w:val="21"/>
          <w:lang w:eastAsia="zh-CN"/>
        </w:rPr>
        <w:t>2006</w:t>
      </w:r>
      <w:r w:rsidRPr="00E03E47">
        <w:rPr>
          <w:sz w:val="21"/>
          <w:szCs w:val="21"/>
          <w:lang w:eastAsia="zh-CN"/>
        </w:rPr>
        <w:t>年的斐济经济增长率为</w:t>
      </w:r>
      <w:r w:rsidRPr="00E03E47">
        <w:rPr>
          <w:sz w:val="21"/>
          <w:szCs w:val="21"/>
          <w:lang w:eastAsia="zh-CN"/>
        </w:rPr>
        <w:t>3.6%</w:t>
      </w:r>
      <w:r w:rsidRPr="00E03E47">
        <w:rPr>
          <w:sz w:val="21"/>
          <w:szCs w:val="21"/>
          <w:lang w:eastAsia="zh-CN"/>
        </w:rPr>
        <w:t>，</w:t>
      </w:r>
      <w:r w:rsidRPr="00E03E47">
        <w:rPr>
          <w:sz w:val="21"/>
          <w:szCs w:val="21"/>
          <w:lang w:eastAsia="zh-CN"/>
        </w:rPr>
        <w:t>2005</w:t>
      </w:r>
      <w:r w:rsidRPr="00E03E47">
        <w:rPr>
          <w:sz w:val="21"/>
          <w:szCs w:val="21"/>
          <w:lang w:eastAsia="zh-CN"/>
        </w:rPr>
        <w:t>年的汇款总额为</w:t>
      </w:r>
      <w:r w:rsidRPr="00E03E47">
        <w:rPr>
          <w:sz w:val="21"/>
          <w:szCs w:val="21"/>
          <w:lang w:eastAsia="zh-CN"/>
        </w:rPr>
        <w:t>3.11</w:t>
      </w:r>
      <w:r w:rsidRPr="00E03E47">
        <w:rPr>
          <w:sz w:val="21"/>
          <w:szCs w:val="21"/>
          <w:lang w:eastAsia="zh-CN"/>
        </w:rPr>
        <w:t>亿斐济元。</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26</w:t>
      </w:r>
      <w:r w:rsidR="00A05155" w:rsidRPr="00E03E47">
        <w:rPr>
          <w:sz w:val="21"/>
          <w:szCs w:val="21"/>
          <w:lang w:eastAsia="zh-CN"/>
        </w:rPr>
        <w:t xml:space="preserve">.  </w:t>
      </w:r>
      <w:r w:rsidRPr="00E03E47">
        <w:rPr>
          <w:sz w:val="21"/>
          <w:szCs w:val="21"/>
          <w:lang w:eastAsia="zh-CN"/>
        </w:rPr>
        <w:t>2006</w:t>
      </w:r>
      <w:r w:rsidRPr="00E03E47">
        <w:rPr>
          <w:sz w:val="21"/>
          <w:szCs w:val="21"/>
          <w:lang w:eastAsia="zh-CN"/>
        </w:rPr>
        <w:t>年</w:t>
      </w:r>
      <w:r w:rsidRPr="00E03E47">
        <w:rPr>
          <w:sz w:val="21"/>
          <w:szCs w:val="21"/>
          <w:lang w:eastAsia="zh-CN"/>
        </w:rPr>
        <w:t>11</w:t>
      </w:r>
      <w:r w:rsidRPr="00E03E47">
        <w:rPr>
          <w:sz w:val="21"/>
          <w:szCs w:val="21"/>
          <w:lang w:eastAsia="zh-CN"/>
        </w:rPr>
        <w:t>月，恩加拉塞政府公布了</w:t>
      </w:r>
      <w:r w:rsidRPr="00E03E47">
        <w:rPr>
          <w:sz w:val="21"/>
          <w:szCs w:val="21"/>
          <w:lang w:eastAsia="zh-CN"/>
        </w:rPr>
        <w:t>2007</w:t>
      </w:r>
      <w:r w:rsidRPr="00E03E47">
        <w:rPr>
          <w:sz w:val="21"/>
          <w:szCs w:val="21"/>
          <w:lang w:eastAsia="zh-CN"/>
        </w:rPr>
        <w:t>年预算，这将成为新的五年期《战略发展计划》的第一部分。《战略发展计划》的核心目标是实现年均增长率达到</w:t>
      </w:r>
      <w:r w:rsidRPr="00E03E47">
        <w:rPr>
          <w:sz w:val="21"/>
          <w:szCs w:val="21"/>
          <w:lang w:eastAsia="zh-CN"/>
        </w:rPr>
        <w:t>5%</w:t>
      </w:r>
      <w:r w:rsidRPr="00E03E47">
        <w:rPr>
          <w:sz w:val="21"/>
          <w:szCs w:val="21"/>
          <w:lang w:eastAsia="zh-CN"/>
        </w:rPr>
        <w:t>。</w:t>
      </w:r>
      <w:r w:rsidRPr="00E03E47">
        <w:rPr>
          <w:sz w:val="21"/>
          <w:szCs w:val="21"/>
          <w:lang w:eastAsia="zh-CN"/>
        </w:rPr>
        <w:t>2006</w:t>
      </w:r>
      <w:r w:rsidRPr="00E03E47">
        <w:rPr>
          <w:sz w:val="21"/>
          <w:szCs w:val="21"/>
          <w:lang w:eastAsia="zh-CN"/>
        </w:rPr>
        <w:t>年，政府的外汇储备额相当于</w:t>
      </w:r>
      <w:r w:rsidRPr="00E03E47">
        <w:rPr>
          <w:sz w:val="21"/>
          <w:szCs w:val="21"/>
          <w:lang w:eastAsia="zh-CN"/>
        </w:rPr>
        <w:t>3.3</w:t>
      </w:r>
      <w:r w:rsidRPr="00E03E47">
        <w:rPr>
          <w:sz w:val="21"/>
          <w:szCs w:val="21"/>
          <w:lang w:eastAsia="zh-CN"/>
        </w:rPr>
        <w:t>个月的进口额，而政府债务达到国内生产总值的</w:t>
      </w:r>
      <w:r w:rsidRPr="00E03E47">
        <w:rPr>
          <w:sz w:val="21"/>
          <w:szCs w:val="21"/>
          <w:lang w:eastAsia="zh-CN"/>
        </w:rPr>
        <w:t>50%</w:t>
      </w:r>
      <w:r w:rsidRPr="00E03E47">
        <w:rPr>
          <w:sz w:val="21"/>
          <w:szCs w:val="21"/>
          <w:lang w:eastAsia="zh-CN"/>
        </w:rPr>
        <w:t>。</w:t>
      </w:r>
      <w:r w:rsidRPr="00E03E47">
        <w:rPr>
          <w:sz w:val="21"/>
          <w:szCs w:val="21"/>
          <w:lang w:eastAsia="zh-CN"/>
        </w:rPr>
        <w:t>2006</w:t>
      </w:r>
      <w:r w:rsidRPr="00E03E47">
        <w:rPr>
          <w:sz w:val="21"/>
          <w:szCs w:val="21"/>
          <w:lang w:eastAsia="zh-CN"/>
        </w:rPr>
        <w:t>年，预算赤字占国内生产总值的</w:t>
      </w:r>
      <w:r w:rsidRPr="00E03E47">
        <w:rPr>
          <w:sz w:val="21"/>
          <w:szCs w:val="21"/>
          <w:lang w:eastAsia="zh-CN"/>
        </w:rPr>
        <w:t>3.2%</w:t>
      </w:r>
      <w:r w:rsidRPr="00E03E47">
        <w:rPr>
          <w:sz w:val="21"/>
          <w:szCs w:val="21"/>
          <w:lang w:eastAsia="zh-CN"/>
        </w:rPr>
        <w:t>，</w:t>
      </w:r>
      <w:r w:rsidRPr="00E03E47">
        <w:rPr>
          <w:sz w:val="21"/>
          <w:szCs w:val="21"/>
          <w:lang w:eastAsia="zh-CN"/>
        </w:rPr>
        <w:t>2007</w:t>
      </w:r>
      <w:r w:rsidRPr="00E03E47">
        <w:rPr>
          <w:sz w:val="21"/>
          <w:szCs w:val="21"/>
          <w:lang w:eastAsia="zh-CN"/>
        </w:rPr>
        <w:t>年的预算赤字计划占国内生产总值的</w:t>
      </w:r>
      <w:r w:rsidRPr="00E03E47">
        <w:rPr>
          <w:sz w:val="21"/>
          <w:szCs w:val="21"/>
          <w:lang w:eastAsia="zh-CN"/>
        </w:rPr>
        <w:t>2%</w:t>
      </w:r>
      <w:r w:rsidRPr="00E03E47">
        <w:rPr>
          <w:sz w:val="21"/>
          <w:szCs w:val="21"/>
          <w:lang w:eastAsia="zh-CN"/>
        </w:rPr>
        <w:t>。</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政局的影响</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27</w:t>
      </w:r>
      <w:r w:rsidR="00A05155" w:rsidRPr="00E03E47">
        <w:rPr>
          <w:sz w:val="21"/>
          <w:szCs w:val="21"/>
          <w:lang w:eastAsia="zh-CN"/>
        </w:rPr>
        <w:t xml:space="preserve">.  </w:t>
      </w:r>
      <w:r w:rsidRPr="00E03E47">
        <w:rPr>
          <w:bCs/>
          <w:iCs/>
          <w:sz w:val="21"/>
          <w:szCs w:val="21"/>
          <w:lang w:eastAsia="zh-CN"/>
        </w:rPr>
        <w:t>2007</w:t>
      </w:r>
      <w:r w:rsidRPr="00E03E47">
        <w:rPr>
          <w:bCs/>
          <w:iCs/>
          <w:sz w:val="21"/>
          <w:szCs w:val="21"/>
          <w:lang w:eastAsia="zh-CN"/>
        </w:rPr>
        <w:t>至</w:t>
      </w:r>
      <w:r w:rsidRPr="00E03E47">
        <w:rPr>
          <w:bCs/>
          <w:iCs/>
          <w:sz w:val="21"/>
          <w:szCs w:val="21"/>
          <w:lang w:eastAsia="zh-CN"/>
        </w:rPr>
        <w:t>2011</w:t>
      </w:r>
      <w:r w:rsidRPr="00E03E47">
        <w:rPr>
          <w:bCs/>
          <w:iCs/>
          <w:sz w:val="21"/>
          <w:szCs w:val="21"/>
          <w:lang w:eastAsia="zh-CN"/>
        </w:rPr>
        <w:t>年《可持续经济赋权发展战略》指出，</w:t>
      </w:r>
      <w:r w:rsidRPr="00E03E47">
        <w:rPr>
          <w:bCs/>
          <w:iCs/>
          <w:sz w:val="21"/>
          <w:szCs w:val="21"/>
          <w:lang w:eastAsia="zh-CN"/>
        </w:rPr>
        <w:t>2006</w:t>
      </w:r>
      <w:r w:rsidRPr="00E03E47">
        <w:rPr>
          <w:bCs/>
          <w:iCs/>
          <w:sz w:val="21"/>
          <w:szCs w:val="21"/>
          <w:lang w:eastAsia="zh-CN"/>
        </w:rPr>
        <w:t>年</w:t>
      </w:r>
      <w:r w:rsidRPr="00E03E47">
        <w:rPr>
          <w:bCs/>
          <w:iCs/>
          <w:sz w:val="21"/>
          <w:szCs w:val="21"/>
          <w:lang w:eastAsia="zh-CN"/>
        </w:rPr>
        <w:t>12</w:t>
      </w:r>
      <w:r w:rsidRPr="00E03E47">
        <w:rPr>
          <w:bCs/>
          <w:iCs/>
          <w:sz w:val="21"/>
          <w:szCs w:val="21"/>
          <w:lang w:eastAsia="zh-CN"/>
        </w:rPr>
        <w:t>月政变之后，斐济经济遭遇重创。民选政府被推翻，给斐济经济造成巨大冲击，具体表现如下：</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来访游客数量下降；</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零售和批发贸易减少；</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公司为保营利，缩短工作时间或裁员；</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鉴于政治和经济的不确定性，私营部门投资项目推延；</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出口水平停滞不前；以及</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商业信心低靡。</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28</w:t>
      </w:r>
      <w:r w:rsidR="00A05155" w:rsidRPr="00E03E47">
        <w:rPr>
          <w:sz w:val="21"/>
          <w:szCs w:val="21"/>
          <w:lang w:eastAsia="zh-CN"/>
        </w:rPr>
        <w:t xml:space="preserve">.  </w:t>
      </w:r>
      <w:r w:rsidRPr="00E03E47">
        <w:rPr>
          <w:sz w:val="21"/>
          <w:szCs w:val="21"/>
          <w:lang w:eastAsia="zh-CN"/>
        </w:rPr>
        <w:t>汇款减少了</w:t>
      </w:r>
      <w:r w:rsidRPr="00E03E47">
        <w:rPr>
          <w:sz w:val="21"/>
          <w:szCs w:val="21"/>
          <w:lang w:eastAsia="zh-CN"/>
        </w:rPr>
        <w:t>30%</w:t>
      </w:r>
      <w:r w:rsidRPr="00E03E47">
        <w:rPr>
          <w:sz w:val="21"/>
          <w:szCs w:val="21"/>
          <w:lang w:eastAsia="zh-CN"/>
        </w:rPr>
        <w:t>。</w:t>
      </w:r>
      <w:r w:rsidRPr="00E03E47">
        <w:rPr>
          <w:sz w:val="21"/>
          <w:szCs w:val="21"/>
          <w:lang w:eastAsia="zh-CN"/>
        </w:rPr>
        <w:t>2007</w:t>
      </w:r>
      <w:r w:rsidRPr="00E03E47">
        <w:rPr>
          <w:sz w:val="21"/>
          <w:szCs w:val="21"/>
          <w:lang w:eastAsia="zh-CN"/>
        </w:rPr>
        <w:t>年，制糖业和旅游业均业绩不佳，但旅游业在</w:t>
      </w:r>
      <w:r w:rsidRPr="00E03E47">
        <w:rPr>
          <w:sz w:val="21"/>
          <w:szCs w:val="21"/>
          <w:lang w:eastAsia="zh-CN"/>
        </w:rPr>
        <w:t>2008</w:t>
      </w:r>
      <w:r w:rsidRPr="00E03E47">
        <w:rPr>
          <w:sz w:val="21"/>
          <w:szCs w:val="21"/>
          <w:lang w:eastAsia="zh-CN"/>
        </w:rPr>
        <w:t>年出现好转。</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29</w:t>
      </w:r>
      <w:r w:rsidR="00A05155" w:rsidRPr="00E03E47">
        <w:rPr>
          <w:sz w:val="21"/>
          <w:szCs w:val="21"/>
          <w:lang w:eastAsia="zh-CN"/>
        </w:rPr>
        <w:t xml:space="preserve">.  </w:t>
      </w:r>
      <w:r w:rsidRPr="00E03E47">
        <w:rPr>
          <w:sz w:val="21"/>
          <w:szCs w:val="21"/>
          <w:lang w:eastAsia="zh-CN"/>
        </w:rPr>
        <w:t>欧洲联盟暂停了约</w:t>
      </w:r>
      <w:r w:rsidRPr="00E03E47">
        <w:rPr>
          <w:sz w:val="21"/>
          <w:szCs w:val="21"/>
          <w:lang w:eastAsia="zh-CN"/>
        </w:rPr>
        <w:t>2.56</w:t>
      </w:r>
      <w:r w:rsidRPr="00E03E47">
        <w:rPr>
          <w:sz w:val="21"/>
          <w:szCs w:val="21"/>
          <w:lang w:eastAsia="zh-CN"/>
        </w:rPr>
        <w:t>亿斐济元的经济体制改革援助，除非斐济通过民主选举恢复宪政，否则不予发放这项援助。亚洲开发银行为斐济急需投资的项目找到了大量资金，但由于政府被推翻，这些资金迟迟没有发放。</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30</w:t>
      </w:r>
      <w:r w:rsidR="00A05155" w:rsidRPr="00E03E47">
        <w:rPr>
          <w:sz w:val="21"/>
          <w:szCs w:val="21"/>
          <w:lang w:eastAsia="zh-CN"/>
        </w:rPr>
        <w:t xml:space="preserve">.  </w:t>
      </w:r>
      <w:r w:rsidRPr="00E03E47">
        <w:rPr>
          <w:sz w:val="21"/>
          <w:szCs w:val="21"/>
          <w:lang w:eastAsia="zh-CN"/>
        </w:rPr>
        <w:t>政局导致宏观经济不稳，对此，临时政府宣布了一系列货币和财政政策，旨在稳定金融系统，保障政府财政。</w:t>
      </w:r>
      <w:r w:rsidRPr="00E03E47">
        <w:rPr>
          <w:rStyle w:val="FootnoteReference"/>
          <w:color w:val="auto"/>
          <w:w w:val="100"/>
          <w:sz w:val="21"/>
          <w:szCs w:val="21"/>
        </w:rPr>
        <w:footnoteReference w:id="8"/>
      </w:r>
      <w:r w:rsidRPr="00E03E47">
        <w:rPr>
          <w:sz w:val="21"/>
          <w:szCs w:val="21"/>
          <w:lang w:eastAsia="zh-CN"/>
        </w:rPr>
        <w:t xml:space="preserve"> </w:t>
      </w:r>
      <w:r w:rsidRPr="00E03E47">
        <w:rPr>
          <w:sz w:val="21"/>
          <w:szCs w:val="21"/>
          <w:lang w:eastAsia="zh-CN"/>
        </w:rPr>
        <w:t>政府还采取了一系列财政政策措施，防止预算赤字进一步增加，这些措施包括：</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将所有公务员的薪金削减</w:t>
      </w:r>
      <w:r w:rsidRPr="00E03E47">
        <w:rPr>
          <w:sz w:val="21"/>
          <w:szCs w:val="21"/>
          <w:lang w:eastAsia="zh-CN"/>
        </w:rPr>
        <w:t>5%</w:t>
      </w:r>
      <w:r w:rsidRPr="00E03E47">
        <w:rPr>
          <w:sz w:val="21"/>
          <w:szCs w:val="21"/>
          <w:lang w:eastAsia="zh-CN"/>
        </w:rPr>
        <w:t>；</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审查此前与工会达成的合作协定；</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推迟对纪律部队的工作评估审查；</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冻结招聘新公务员，不再增设新职位；</w:t>
      </w:r>
    </w:p>
    <w:p w:rsidR="00C3323F" w:rsidRPr="00E03E47" w:rsidRDefault="00C3323F" w:rsidP="00702ADF">
      <w:pPr>
        <w:pStyle w:val="NormalWeb"/>
        <w:numPr>
          <w:ilvl w:val="0"/>
          <w:numId w:val="33"/>
        </w:numPr>
        <w:tabs>
          <w:tab w:val="clear" w:pos="420"/>
          <w:tab w:val="num" w:pos="840"/>
        </w:tabs>
        <w:adjustRightInd w:val="0"/>
        <w:snapToGrid w:val="0"/>
        <w:spacing w:before="0" w:beforeAutospacing="0" w:after="240" w:afterAutospacing="0" w:line="360" w:lineRule="exact"/>
        <w:ind w:leftChars="200" w:left="31680"/>
        <w:jc w:val="both"/>
        <w:rPr>
          <w:sz w:val="21"/>
          <w:szCs w:val="21"/>
          <w:lang w:eastAsia="zh-CN"/>
        </w:rPr>
      </w:pPr>
      <w:r w:rsidRPr="00E03E47">
        <w:rPr>
          <w:sz w:val="21"/>
          <w:szCs w:val="21"/>
          <w:lang w:eastAsia="zh-CN"/>
        </w:rPr>
        <w:t>减少对某些非优先领域的拨款，同时着重提高资源的使用效率，完善资源管理。</w:t>
      </w:r>
      <w:r w:rsidRPr="00E03E47">
        <w:rPr>
          <w:rStyle w:val="FootnoteReference"/>
          <w:color w:val="auto"/>
          <w:w w:val="100"/>
          <w:sz w:val="21"/>
          <w:szCs w:val="21"/>
        </w:rPr>
        <w:footnoteReference w:id="9"/>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31</w:t>
      </w:r>
      <w:r w:rsidR="00A05155" w:rsidRPr="00E03E47">
        <w:rPr>
          <w:sz w:val="21"/>
          <w:szCs w:val="21"/>
          <w:lang w:eastAsia="zh-CN"/>
        </w:rPr>
        <w:t xml:space="preserve">.  </w:t>
      </w:r>
      <w:r w:rsidRPr="00E03E47">
        <w:rPr>
          <w:sz w:val="21"/>
          <w:szCs w:val="21"/>
          <w:lang w:eastAsia="zh-CN"/>
        </w:rPr>
        <w:t>此外还采取了其他措施，增加本国的收入基数。部分战略如下：</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提高奢侈品和非必需品（白色商品）的关税，缓解进口压力；</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推行适当激励措施（基于业绩）和创办免税区，支持出口产业，促进进口替代；</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取消不公平和扭曲的税务减免制度，确保所有纳税人机会均等；以及</w:t>
      </w:r>
    </w:p>
    <w:p w:rsidR="00CD48A6"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对税法做出适当修正，提高税收政策管理的效率和效力。</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人类发展指数</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32</w:t>
      </w:r>
      <w:r w:rsidR="00A05155" w:rsidRPr="00E03E47">
        <w:rPr>
          <w:rFonts w:ascii="Times New Roman"/>
          <w:bCs/>
          <w:szCs w:val="21"/>
        </w:rPr>
        <w:t xml:space="preserve">.  </w:t>
      </w:r>
      <w:r w:rsidRPr="00E03E47">
        <w:rPr>
          <w:rFonts w:ascii="Times New Roman"/>
          <w:bCs/>
          <w:szCs w:val="21"/>
        </w:rPr>
        <w:t>在开发署《人类发展报告》（</w:t>
      </w:r>
      <w:r w:rsidRPr="00E03E47">
        <w:rPr>
          <w:rFonts w:ascii="Times New Roman"/>
          <w:bCs/>
          <w:szCs w:val="21"/>
        </w:rPr>
        <w:t>2007/2008</w:t>
      </w:r>
      <w:r w:rsidRPr="00E03E47">
        <w:rPr>
          <w:rFonts w:ascii="Times New Roman"/>
          <w:bCs/>
          <w:szCs w:val="21"/>
        </w:rPr>
        <w:t>年）提出的</w:t>
      </w:r>
      <w:r w:rsidRPr="00E03E47">
        <w:rPr>
          <w:rFonts w:ascii="Times New Roman"/>
          <w:bCs/>
          <w:szCs w:val="21"/>
        </w:rPr>
        <w:t>“</w:t>
      </w:r>
      <w:r w:rsidRPr="00E03E47">
        <w:rPr>
          <w:rFonts w:ascii="Times New Roman"/>
          <w:bCs/>
          <w:szCs w:val="21"/>
        </w:rPr>
        <w:t>人类发展指数</w:t>
      </w:r>
      <w:r w:rsidRPr="00E03E47">
        <w:rPr>
          <w:rFonts w:ascii="Times New Roman"/>
          <w:bCs/>
          <w:szCs w:val="21"/>
        </w:rPr>
        <w:t>”</w:t>
      </w:r>
      <w:r w:rsidRPr="00E03E47">
        <w:rPr>
          <w:rFonts w:ascii="Times New Roman"/>
          <w:bCs/>
          <w:szCs w:val="21"/>
        </w:rPr>
        <w:t>中，斐济名列第</w:t>
      </w:r>
      <w:r w:rsidRPr="00E03E47">
        <w:rPr>
          <w:rFonts w:ascii="Times New Roman"/>
          <w:bCs/>
          <w:szCs w:val="21"/>
        </w:rPr>
        <w:t>92</w:t>
      </w:r>
      <w:r w:rsidRPr="00E03E47">
        <w:rPr>
          <w:rFonts w:ascii="Times New Roman"/>
          <w:bCs/>
          <w:szCs w:val="21"/>
        </w:rPr>
        <w:t>位。斐济排名中等，落后于另外两个太平洋岛国</w:t>
      </w:r>
      <w:r w:rsidRPr="00E03E47">
        <w:rPr>
          <w:rFonts w:ascii="Times New Roman"/>
          <w:bCs/>
          <w:szCs w:val="21"/>
        </w:rPr>
        <w:t>——</w:t>
      </w:r>
      <w:r w:rsidRPr="00E03E47">
        <w:rPr>
          <w:rFonts w:ascii="Times New Roman"/>
          <w:bCs/>
          <w:szCs w:val="21"/>
        </w:rPr>
        <w:t>汤加和萨摩亚，后者的排名分别为第</w:t>
      </w:r>
      <w:r w:rsidRPr="00E03E47">
        <w:rPr>
          <w:rFonts w:ascii="Times New Roman"/>
          <w:bCs/>
          <w:szCs w:val="21"/>
        </w:rPr>
        <w:t>55</w:t>
      </w:r>
      <w:r w:rsidRPr="00E03E47">
        <w:rPr>
          <w:rFonts w:ascii="Times New Roman"/>
          <w:bCs/>
          <w:szCs w:val="21"/>
        </w:rPr>
        <w:t>位和</w:t>
      </w:r>
      <w:r w:rsidRPr="00E03E47">
        <w:rPr>
          <w:rFonts w:ascii="Times New Roman"/>
          <w:szCs w:val="21"/>
        </w:rPr>
        <w:t>第</w:t>
      </w:r>
      <w:r w:rsidRPr="00E03E47">
        <w:rPr>
          <w:rFonts w:ascii="Times New Roman"/>
          <w:szCs w:val="21"/>
        </w:rPr>
        <w:t>77</w:t>
      </w:r>
      <w:r w:rsidRPr="00E03E47">
        <w:rPr>
          <w:rFonts w:ascii="Times New Roman"/>
          <w:szCs w:val="21"/>
        </w:rPr>
        <w:t>位。各国</w:t>
      </w:r>
      <w:r w:rsidRPr="00E03E47">
        <w:rPr>
          <w:rFonts w:ascii="Times New Roman"/>
          <w:bCs/>
          <w:szCs w:val="21"/>
        </w:rPr>
        <w:t>依据人类发展指数的高低做出排名，人类发展指数是预期寿命、成人识字率和人均国内生产总值的加权平均值。斐济的排名有所下滑，但仍高于人类发展指数中等国家的平均值，并且远远高于人类发展指数较低国家的平均值。</w:t>
      </w:r>
    </w:p>
    <w:p w:rsidR="00C3323F" w:rsidRPr="00E03E47" w:rsidRDefault="00C3323F" w:rsidP="003F68E3">
      <w:pPr>
        <w:autoSpaceDE w:val="0"/>
        <w:autoSpaceDN w:val="0"/>
        <w:adjustRightInd w:val="0"/>
        <w:snapToGrid w:val="0"/>
        <w:spacing w:after="240" w:line="360" w:lineRule="exact"/>
        <w:rPr>
          <w:rFonts w:ascii="Times New Roman" w:eastAsia="SimHei"/>
          <w:iCs/>
          <w:szCs w:val="21"/>
        </w:rPr>
      </w:pPr>
      <w:r w:rsidRPr="00E03E47">
        <w:rPr>
          <w:rFonts w:ascii="Times New Roman" w:eastAsia="SimHei"/>
          <w:iCs/>
          <w:szCs w:val="21"/>
        </w:rPr>
        <w:t>移民</w:t>
      </w:r>
    </w:p>
    <w:p w:rsidR="00C3323F" w:rsidRPr="00E03E47" w:rsidRDefault="00C3323F" w:rsidP="003F68E3">
      <w:pPr>
        <w:autoSpaceDE w:val="0"/>
        <w:autoSpaceDN w:val="0"/>
        <w:adjustRightInd w:val="0"/>
        <w:snapToGrid w:val="0"/>
        <w:spacing w:after="240" w:line="360" w:lineRule="exact"/>
        <w:rPr>
          <w:rFonts w:ascii="Times New Roman" w:eastAsia="SimHei"/>
          <w:iCs/>
          <w:szCs w:val="21"/>
        </w:rPr>
      </w:pPr>
      <w:r w:rsidRPr="00E03E47">
        <w:rPr>
          <w:rFonts w:ascii="Times New Roman" w:eastAsia="SimHei"/>
          <w:iCs/>
          <w:szCs w:val="21"/>
        </w:rPr>
        <w:t>境外移民和汇款</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33</w:t>
      </w:r>
      <w:r w:rsidR="00A05155" w:rsidRPr="00E03E47">
        <w:rPr>
          <w:rFonts w:ascii="Times New Roman"/>
          <w:szCs w:val="21"/>
        </w:rPr>
        <w:t xml:space="preserve">.  </w:t>
      </w:r>
      <w:r w:rsidRPr="00E03E47">
        <w:rPr>
          <w:rFonts w:ascii="Times New Roman"/>
          <w:szCs w:val="21"/>
        </w:rPr>
        <w:t>在斐济，移民现象由来已久。</w:t>
      </w:r>
      <w:r w:rsidRPr="00E03E47">
        <w:rPr>
          <w:rFonts w:ascii="Times New Roman"/>
          <w:szCs w:val="21"/>
        </w:rPr>
        <w:t>Mohanty</w:t>
      </w:r>
      <w:r w:rsidRPr="00E03E47">
        <w:rPr>
          <w:rFonts w:ascii="Times New Roman"/>
          <w:szCs w:val="21"/>
        </w:rPr>
        <w:t>（</w:t>
      </w:r>
      <w:r w:rsidRPr="00E03E47">
        <w:rPr>
          <w:rFonts w:ascii="Times New Roman"/>
          <w:szCs w:val="21"/>
        </w:rPr>
        <w:t>2001</w:t>
      </w:r>
      <w:r w:rsidRPr="00E03E47">
        <w:rPr>
          <w:rFonts w:ascii="Times New Roman"/>
          <w:szCs w:val="21"/>
        </w:rPr>
        <w:t>年）指出，女性主导着移民进程。</w:t>
      </w:r>
      <w:r w:rsidRPr="00E03E47">
        <w:rPr>
          <w:rFonts w:ascii="Times New Roman"/>
          <w:szCs w:val="21"/>
        </w:rPr>
        <w:t>1990</w:t>
      </w:r>
      <w:r w:rsidRPr="00E03E47">
        <w:rPr>
          <w:rFonts w:ascii="Times New Roman"/>
          <w:szCs w:val="21"/>
        </w:rPr>
        <w:t>至</w:t>
      </w:r>
      <w:r w:rsidRPr="00E03E47">
        <w:rPr>
          <w:rFonts w:ascii="Times New Roman"/>
          <w:szCs w:val="21"/>
        </w:rPr>
        <w:t>2002</w:t>
      </w:r>
      <w:r w:rsidRPr="00E03E47">
        <w:rPr>
          <w:rFonts w:ascii="Times New Roman"/>
          <w:szCs w:val="21"/>
        </w:rPr>
        <w:t>年间，妇女在移居海外的人口中占到</w:t>
      </w:r>
      <w:r w:rsidRPr="00E03E47">
        <w:rPr>
          <w:rFonts w:ascii="Times New Roman"/>
          <w:szCs w:val="21"/>
        </w:rPr>
        <w:t>51.2%</w:t>
      </w:r>
      <w:r w:rsidRPr="00E03E47">
        <w:rPr>
          <w:rFonts w:ascii="Times New Roman"/>
          <w:szCs w:val="21"/>
        </w:rPr>
        <w:t>。</w:t>
      </w:r>
      <w:r w:rsidRPr="00E03E47">
        <w:rPr>
          <w:rFonts w:ascii="Times New Roman"/>
          <w:szCs w:val="21"/>
        </w:rPr>
        <w:t>Rokoduru</w:t>
      </w:r>
      <w:r w:rsidRPr="00E03E47">
        <w:rPr>
          <w:rFonts w:ascii="Times New Roman"/>
          <w:szCs w:val="21"/>
        </w:rPr>
        <w:t>（</w:t>
      </w:r>
      <w:r w:rsidRPr="00E03E47">
        <w:rPr>
          <w:rFonts w:ascii="Times New Roman"/>
          <w:szCs w:val="21"/>
        </w:rPr>
        <w:t>2002</w:t>
      </w:r>
      <w:r w:rsidRPr="00E03E47">
        <w:rPr>
          <w:rFonts w:ascii="Times New Roman"/>
          <w:szCs w:val="21"/>
        </w:rPr>
        <w:t>年）调查了基里巴斯和马绍尔群岛的斐济移民工人，并指出这些移民工人的平均年龄为</w:t>
      </w:r>
      <w:r w:rsidRPr="00E03E47">
        <w:rPr>
          <w:rFonts w:ascii="Times New Roman"/>
          <w:szCs w:val="21"/>
        </w:rPr>
        <w:t>26</w:t>
      </w:r>
      <w:r w:rsidRPr="00E03E47">
        <w:rPr>
          <w:rFonts w:ascii="Times New Roman"/>
          <w:szCs w:val="21"/>
        </w:rPr>
        <w:t>岁，这说明他们其中大多数人尚处在从业状态。移民从事不同职业，例如公务员、医生等卫生工作者、酒店职员、律师、牙医以及其他。</w:t>
      </w:r>
      <w:r w:rsidRPr="00E03E47">
        <w:rPr>
          <w:rStyle w:val="FootnoteReference"/>
          <w:rFonts w:ascii="Times New Roman"/>
          <w:color w:val="auto"/>
          <w:w w:val="100"/>
          <w:szCs w:val="21"/>
        </w:rPr>
        <w:footnoteReference w:id="10"/>
      </w:r>
      <w:r w:rsidRPr="00E03E47">
        <w:rPr>
          <w:rFonts w:ascii="Times New Roman"/>
          <w:szCs w:val="21"/>
        </w:rPr>
        <w:t xml:space="preserve"> </w:t>
      </w:r>
      <w:r w:rsidRPr="00E03E47">
        <w:rPr>
          <w:rFonts w:ascii="Times New Roman"/>
          <w:szCs w:val="21"/>
        </w:rPr>
        <w:t>此外，斐济公民还在国际和区域履行维和职责。大量年轻的斐济公民应征加入英国军队，还有许多妇女在美国从事保育工作。这些移民工人向留在斐济的家人寄回汇款，为斐济的外汇储备做出了巨大贡献。</w:t>
      </w:r>
    </w:p>
    <w:p w:rsidR="00C3323F" w:rsidRPr="00E03E47" w:rsidRDefault="000677AE" w:rsidP="003F68E3">
      <w:pPr>
        <w:autoSpaceDE w:val="0"/>
        <w:autoSpaceDN w:val="0"/>
        <w:adjustRightInd w:val="0"/>
        <w:snapToGrid w:val="0"/>
        <w:spacing w:after="240" w:line="360" w:lineRule="exact"/>
        <w:rPr>
          <w:rFonts w:ascii="Times New Roman"/>
          <w:szCs w:val="21"/>
        </w:rPr>
      </w:pPr>
      <w:r w:rsidRPr="00E03E47">
        <w:rPr>
          <w:rFonts w:ascii="Times New Roman"/>
          <w:szCs w:val="21"/>
        </w:rPr>
        <w:br w:type="page"/>
      </w:r>
      <w:r w:rsidR="00C3323F" w:rsidRPr="00E03E47">
        <w:rPr>
          <w:rFonts w:ascii="Times New Roman"/>
          <w:szCs w:val="21"/>
        </w:rPr>
        <w:t>34</w:t>
      </w:r>
      <w:r w:rsidR="00A05155" w:rsidRPr="00E03E47">
        <w:rPr>
          <w:rFonts w:ascii="Times New Roman"/>
          <w:szCs w:val="21"/>
        </w:rPr>
        <w:t xml:space="preserve">.  </w:t>
      </w:r>
      <w:r w:rsidR="00C3323F" w:rsidRPr="00E03E47">
        <w:rPr>
          <w:rFonts w:ascii="Times New Roman"/>
          <w:szCs w:val="21"/>
        </w:rPr>
        <w:t>从海外寄回的个人汇款迅猛增长，从</w:t>
      </w:r>
      <w:r w:rsidR="00C3323F" w:rsidRPr="00E03E47">
        <w:rPr>
          <w:rFonts w:ascii="Times New Roman"/>
          <w:szCs w:val="21"/>
        </w:rPr>
        <w:t>1999</w:t>
      </w:r>
      <w:r w:rsidR="00C3323F" w:rsidRPr="00E03E47">
        <w:rPr>
          <w:rFonts w:ascii="Times New Roman"/>
          <w:szCs w:val="21"/>
        </w:rPr>
        <w:t>年的约</w:t>
      </w:r>
      <w:r w:rsidR="00C3323F" w:rsidRPr="00E03E47">
        <w:rPr>
          <w:rFonts w:ascii="Times New Roman"/>
          <w:szCs w:val="21"/>
        </w:rPr>
        <w:t>5 000</w:t>
      </w:r>
      <w:r w:rsidR="00C3323F" w:rsidRPr="00E03E47">
        <w:rPr>
          <w:rFonts w:ascii="Times New Roman"/>
          <w:szCs w:val="21"/>
        </w:rPr>
        <w:t>万斐济元增至</w:t>
      </w:r>
      <w:r w:rsidR="00C3323F" w:rsidRPr="00E03E47">
        <w:rPr>
          <w:rFonts w:ascii="Times New Roman"/>
          <w:szCs w:val="21"/>
        </w:rPr>
        <w:t>2006</w:t>
      </w:r>
      <w:r w:rsidR="00C3323F" w:rsidRPr="00E03E47">
        <w:rPr>
          <w:rFonts w:ascii="Times New Roman"/>
          <w:szCs w:val="21"/>
        </w:rPr>
        <w:t>年约</w:t>
      </w:r>
      <w:r w:rsidR="00C3323F" w:rsidRPr="00E03E47">
        <w:rPr>
          <w:rFonts w:ascii="Times New Roman"/>
          <w:szCs w:val="21"/>
        </w:rPr>
        <w:t>3.22</w:t>
      </w:r>
      <w:r w:rsidR="00C3323F" w:rsidRPr="00E03E47">
        <w:rPr>
          <w:rFonts w:ascii="Times New Roman"/>
          <w:szCs w:val="21"/>
        </w:rPr>
        <w:t>亿斐济元，占国内生产总值的</w:t>
      </w:r>
      <w:r w:rsidR="00C3323F" w:rsidRPr="00E03E47">
        <w:rPr>
          <w:rFonts w:ascii="Times New Roman"/>
          <w:szCs w:val="21"/>
        </w:rPr>
        <w:t>40%</w:t>
      </w:r>
      <w:r w:rsidR="00C3323F" w:rsidRPr="00E03E47">
        <w:rPr>
          <w:rFonts w:ascii="Times New Roman"/>
          <w:szCs w:val="21"/>
        </w:rPr>
        <w:t>。</w:t>
      </w:r>
      <w:r w:rsidR="00C3323F" w:rsidRPr="00E03E47">
        <w:rPr>
          <w:rFonts w:ascii="Times New Roman"/>
          <w:szCs w:val="21"/>
        </w:rPr>
        <w:t>2007</w:t>
      </w:r>
      <w:r w:rsidR="00C3323F" w:rsidRPr="00E03E47">
        <w:rPr>
          <w:rFonts w:ascii="Times New Roman"/>
          <w:szCs w:val="21"/>
        </w:rPr>
        <w:t>年，汇款减少了</w:t>
      </w:r>
      <w:r w:rsidR="00C3323F" w:rsidRPr="00E03E47">
        <w:rPr>
          <w:rFonts w:ascii="Times New Roman"/>
          <w:szCs w:val="21"/>
        </w:rPr>
        <w:t>27%</w:t>
      </w:r>
      <w:r w:rsidR="00C3323F" w:rsidRPr="00E03E47">
        <w:rPr>
          <w:rFonts w:ascii="Times New Roman"/>
          <w:szCs w:val="21"/>
        </w:rPr>
        <w:t>，但仍是斐济重要的收入来源。问题是：</w:t>
      </w:r>
      <w:r w:rsidR="00C3323F" w:rsidRPr="00E03E47">
        <w:rPr>
          <w:rFonts w:ascii="Times New Roman"/>
          <w:szCs w:val="21"/>
        </w:rPr>
        <w:t>“</w:t>
      </w:r>
      <w:r w:rsidR="00C3323F" w:rsidRPr="00E03E47">
        <w:rPr>
          <w:rFonts w:ascii="Times New Roman"/>
          <w:szCs w:val="21"/>
        </w:rPr>
        <w:t>这些汇款现在的使用情况如何？被用在了哪些地方？</w:t>
      </w:r>
      <w:r w:rsidR="00C3323F" w:rsidRPr="00E03E47">
        <w:rPr>
          <w:rFonts w:ascii="Times New Roman"/>
          <w:szCs w:val="21"/>
        </w:rPr>
        <w:t>”</w:t>
      </w:r>
      <w:r w:rsidR="00C3323F" w:rsidRPr="00E03E47">
        <w:rPr>
          <w:rFonts w:ascii="Times New Roman"/>
          <w:szCs w:val="21"/>
        </w:rPr>
        <w:t>希望这些汇款不仅用于日常消费，还可用来创办小型企业。从长远来看，后者可以带来源源不断的收入。斐济储备银行行长称：</w:t>
      </w:r>
    </w:p>
    <w:p w:rsidR="00CD48A6" w:rsidRPr="00E03E47" w:rsidRDefault="00C3323F" w:rsidP="003F68E3">
      <w:pPr>
        <w:autoSpaceDE w:val="0"/>
        <w:autoSpaceDN w:val="0"/>
        <w:adjustRightInd w:val="0"/>
        <w:snapToGrid w:val="0"/>
        <w:spacing w:after="240" w:line="360" w:lineRule="exact"/>
        <w:rPr>
          <w:rFonts w:ascii="Times New Roman"/>
          <w:szCs w:val="21"/>
        </w:rPr>
      </w:pPr>
      <w:r w:rsidRPr="00E03E47">
        <w:rPr>
          <w:rFonts w:hAnsi="SimSun"/>
          <w:szCs w:val="21"/>
        </w:rPr>
        <w:t>“我们正在研究如何建立金融设施，支持民众利用这些汇款产生更大收益。在鼓励汇款方面，手续费是一个大问题，我促请所有人、特别是金融机构，与我们一同努力降低手续费。”</w:t>
      </w:r>
      <w:r w:rsidRPr="00E03E47">
        <w:rPr>
          <w:rStyle w:val="FootnoteReference"/>
          <w:rFonts w:ascii="Times New Roman"/>
          <w:color w:val="auto"/>
          <w:w w:val="100"/>
          <w:szCs w:val="21"/>
        </w:rPr>
        <w:footnoteReference w:id="11"/>
      </w:r>
    </w:p>
    <w:p w:rsidR="00C3323F" w:rsidRPr="00E03E47" w:rsidRDefault="00C3323F" w:rsidP="003F68E3">
      <w:pPr>
        <w:autoSpaceDE w:val="0"/>
        <w:autoSpaceDN w:val="0"/>
        <w:adjustRightInd w:val="0"/>
        <w:snapToGrid w:val="0"/>
        <w:spacing w:after="240" w:line="360" w:lineRule="exact"/>
        <w:rPr>
          <w:rFonts w:ascii="Times New Roman" w:eastAsia="SimHei"/>
          <w:szCs w:val="21"/>
        </w:rPr>
      </w:pPr>
      <w:r w:rsidRPr="00E03E47">
        <w:rPr>
          <w:rFonts w:ascii="Times New Roman" w:eastAsia="SimHei"/>
          <w:szCs w:val="21"/>
        </w:rPr>
        <w:t>境内移民</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35</w:t>
      </w:r>
      <w:r w:rsidR="00A05155" w:rsidRPr="00E03E47">
        <w:rPr>
          <w:rFonts w:ascii="Times New Roman"/>
          <w:szCs w:val="21"/>
        </w:rPr>
        <w:t xml:space="preserve">.  </w:t>
      </w:r>
      <w:r w:rsidRPr="00E03E47">
        <w:rPr>
          <w:rFonts w:ascii="Times New Roman"/>
          <w:szCs w:val="21"/>
        </w:rPr>
        <w:t>由于经济活动集中在城镇及周边地区，城乡收入差距拉大，由此促使农民涌入城市，并出现了无序的城市发展。城市化已经成为当今世界的重要问题之一，太平洋地区也不例外。在斐济，城市人口比例从</w:t>
      </w:r>
      <w:r w:rsidRPr="00E03E47">
        <w:rPr>
          <w:rFonts w:ascii="Times New Roman"/>
          <w:szCs w:val="21"/>
        </w:rPr>
        <w:t>1960</w:t>
      </w:r>
      <w:r w:rsidRPr="00E03E47">
        <w:rPr>
          <w:rFonts w:ascii="Times New Roman"/>
          <w:szCs w:val="21"/>
        </w:rPr>
        <w:t>年的</w:t>
      </w:r>
      <w:r w:rsidRPr="00E03E47">
        <w:rPr>
          <w:rFonts w:ascii="Times New Roman"/>
          <w:szCs w:val="21"/>
        </w:rPr>
        <w:t>30%</w:t>
      </w:r>
      <w:r w:rsidRPr="00E03E47">
        <w:rPr>
          <w:rFonts w:ascii="Times New Roman"/>
          <w:szCs w:val="21"/>
        </w:rPr>
        <w:t>增至</w:t>
      </w:r>
      <w:r w:rsidRPr="00E03E47">
        <w:rPr>
          <w:rFonts w:ascii="Times New Roman"/>
          <w:szCs w:val="21"/>
        </w:rPr>
        <w:t>2000</w:t>
      </w:r>
      <w:r w:rsidRPr="00E03E47">
        <w:rPr>
          <w:rFonts w:ascii="Times New Roman"/>
          <w:szCs w:val="21"/>
        </w:rPr>
        <w:t>年的</w:t>
      </w:r>
      <w:r w:rsidRPr="00E03E47">
        <w:rPr>
          <w:rFonts w:ascii="Times New Roman"/>
          <w:szCs w:val="21"/>
        </w:rPr>
        <w:t>49%</w:t>
      </w:r>
      <w:r w:rsidRPr="00E03E47">
        <w:rPr>
          <w:rFonts w:ascii="Times New Roman"/>
          <w:szCs w:val="21"/>
        </w:rPr>
        <w:t>，</w:t>
      </w:r>
      <w:r w:rsidRPr="00E03E47">
        <w:rPr>
          <w:rFonts w:ascii="Times New Roman"/>
          <w:szCs w:val="21"/>
        </w:rPr>
        <w:t>2007</w:t>
      </w:r>
      <w:r w:rsidRPr="00E03E47">
        <w:rPr>
          <w:rFonts w:ascii="Times New Roman"/>
          <w:szCs w:val="21"/>
        </w:rPr>
        <w:t>年进一步增至</w:t>
      </w:r>
      <w:r w:rsidRPr="00E03E47">
        <w:rPr>
          <w:rFonts w:ascii="Times New Roman"/>
          <w:szCs w:val="21"/>
        </w:rPr>
        <w:t>51%</w:t>
      </w:r>
      <w:r w:rsidRPr="00E03E47">
        <w:rPr>
          <w:rFonts w:ascii="Times New Roman"/>
          <w:szCs w:val="21"/>
        </w:rPr>
        <w:t>左右。</w:t>
      </w:r>
      <w:r w:rsidRPr="00E03E47">
        <w:rPr>
          <w:rStyle w:val="FootnoteReference"/>
          <w:rFonts w:ascii="Times New Roman"/>
          <w:color w:val="auto"/>
          <w:w w:val="100"/>
          <w:szCs w:val="21"/>
        </w:rPr>
        <w:footnoteReference w:id="12"/>
      </w:r>
      <w:r w:rsidRPr="00E03E47">
        <w:rPr>
          <w:rFonts w:ascii="Times New Roman"/>
          <w:szCs w:val="21"/>
        </w:rPr>
        <w:t>人口大量涌入城镇，引发了诸多问题，给城市中心的公共事业和服务造成极大压力。与此同时，人口迁移还导致棚户区和城市违章建筑的增加。</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36</w:t>
      </w:r>
      <w:r w:rsidR="00A05155" w:rsidRPr="00E03E47">
        <w:rPr>
          <w:rFonts w:ascii="Times New Roman"/>
          <w:szCs w:val="21"/>
        </w:rPr>
        <w:t xml:space="preserve">.  </w:t>
      </w:r>
      <w:r w:rsidRPr="00E03E47">
        <w:rPr>
          <w:rFonts w:ascii="Times New Roman"/>
          <w:szCs w:val="21"/>
        </w:rPr>
        <w:t>住房和城市发展部</w:t>
      </w:r>
      <w:r w:rsidRPr="00E03E47">
        <w:rPr>
          <w:rFonts w:ascii="Times New Roman"/>
          <w:szCs w:val="21"/>
        </w:rPr>
        <w:t>2005</w:t>
      </w:r>
      <w:r w:rsidRPr="00E03E47">
        <w:rPr>
          <w:rFonts w:ascii="Times New Roman"/>
          <w:szCs w:val="21"/>
        </w:rPr>
        <w:t>年的报告指出，</w:t>
      </w:r>
      <w:r w:rsidRPr="00E03E47">
        <w:rPr>
          <w:rFonts w:ascii="Times New Roman"/>
          <w:szCs w:val="21"/>
        </w:rPr>
        <w:t>1999</w:t>
      </w:r>
      <w:r w:rsidRPr="00E03E47">
        <w:rPr>
          <w:rFonts w:ascii="Times New Roman"/>
          <w:szCs w:val="21"/>
        </w:rPr>
        <w:t>至</w:t>
      </w:r>
      <w:r w:rsidRPr="00E03E47">
        <w:rPr>
          <w:rFonts w:ascii="Times New Roman"/>
          <w:szCs w:val="21"/>
        </w:rPr>
        <w:t>2003</w:t>
      </w:r>
      <w:r w:rsidRPr="00E03E47">
        <w:rPr>
          <w:rFonts w:ascii="Times New Roman"/>
          <w:szCs w:val="21"/>
        </w:rPr>
        <w:t>年间，斐济棚户区人口增加了</w:t>
      </w:r>
      <w:r w:rsidRPr="00E03E47">
        <w:rPr>
          <w:rFonts w:ascii="Times New Roman"/>
          <w:szCs w:val="21"/>
        </w:rPr>
        <w:t>78%</w:t>
      </w:r>
      <w:r w:rsidRPr="00E03E47">
        <w:rPr>
          <w:rFonts w:ascii="Times New Roman"/>
          <w:szCs w:val="21"/>
        </w:rPr>
        <w:t>，全国共有</w:t>
      </w:r>
      <w:r w:rsidRPr="00E03E47">
        <w:rPr>
          <w:rFonts w:ascii="Times New Roman"/>
          <w:szCs w:val="21"/>
        </w:rPr>
        <w:t>182</w:t>
      </w:r>
      <w:r w:rsidRPr="00E03E47">
        <w:rPr>
          <w:rFonts w:ascii="Times New Roman"/>
          <w:szCs w:val="21"/>
        </w:rPr>
        <w:t>个棚户区，</w:t>
      </w:r>
      <w:r w:rsidRPr="00E03E47">
        <w:rPr>
          <w:rFonts w:ascii="Times New Roman"/>
          <w:szCs w:val="21"/>
        </w:rPr>
        <w:t>13 725</w:t>
      </w:r>
      <w:r w:rsidRPr="00E03E47">
        <w:rPr>
          <w:rFonts w:ascii="Times New Roman"/>
          <w:szCs w:val="21"/>
        </w:rPr>
        <w:t>个棚户区家庭，棚户区人口达到</w:t>
      </w:r>
      <w:r w:rsidRPr="00E03E47">
        <w:rPr>
          <w:rFonts w:ascii="Times New Roman"/>
          <w:szCs w:val="21"/>
        </w:rPr>
        <w:t>82 350</w:t>
      </w:r>
      <w:r w:rsidRPr="00E03E47">
        <w:rPr>
          <w:rFonts w:ascii="Times New Roman"/>
          <w:szCs w:val="21"/>
        </w:rPr>
        <w:t>人，其中</w:t>
      </w:r>
      <w:r w:rsidRPr="00E03E47">
        <w:rPr>
          <w:rFonts w:ascii="Times New Roman"/>
          <w:szCs w:val="21"/>
        </w:rPr>
        <w:t>60%</w:t>
      </w:r>
      <w:r w:rsidRPr="00E03E47">
        <w:rPr>
          <w:rFonts w:ascii="Times New Roman"/>
          <w:szCs w:val="21"/>
        </w:rPr>
        <w:t>以上住在苏瓦和瑙索里之间的狭长区域内。</w:t>
      </w:r>
      <w:r w:rsidRPr="00E03E47">
        <w:rPr>
          <w:rStyle w:val="FootnoteReference"/>
          <w:rFonts w:ascii="Times New Roman"/>
          <w:color w:val="auto"/>
          <w:w w:val="100"/>
          <w:szCs w:val="21"/>
        </w:rPr>
        <w:footnoteReference w:id="13"/>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表</w:t>
      </w:r>
      <w:r w:rsidRPr="00E03E47">
        <w:rPr>
          <w:rFonts w:ascii="Times New Roman" w:eastAsia="SimHei"/>
          <w:bCs/>
          <w:szCs w:val="21"/>
        </w:rPr>
        <w:t>1</w:t>
      </w:r>
      <w:r w:rsidRPr="00E03E47">
        <w:rPr>
          <w:rFonts w:ascii="Times New Roman" w:eastAsia="SimHei"/>
          <w:bCs/>
          <w:szCs w:val="21"/>
        </w:rPr>
        <w:t>：</w:t>
      </w:r>
      <w:r w:rsidRPr="00E03E47">
        <w:rPr>
          <w:rFonts w:ascii="Times New Roman" w:eastAsia="SimHei"/>
          <w:bCs/>
          <w:szCs w:val="21"/>
        </w:rPr>
        <w:t>1996</w:t>
      </w:r>
      <w:r w:rsidRPr="00E03E47">
        <w:rPr>
          <w:rFonts w:ascii="Times New Roman" w:eastAsia="SimHei"/>
          <w:bCs/>
          <w:szCs w:val="21"/>
        </w:rPr>
        <w:t>至</w:t>
      </w:r>
      <w:r w:rsidRPr="00E03E47">
        <w:rPr>
          <w:rFonts w:ascii="Times New Roman" w:eastAsia="SimHei"/>
          <w:bCs/>
          <w:szCs w:val="21"/>
        </w:rPr>
        <w:t>2007</w:t>
      </w:r>
      <w:r w:rsidRPr="00E03E47">
        <w:rPr>
          <w:rFonts w:ascii="Times New Roman" w:eastAsia="SimHei"/>
          <w:bCs/>
          <w:szCs w:val="21"/>
        </w:rPr>
        <w:t>年按民族分列的农村和城市人口</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1088"/>
        <w:gridCol w:w="1089"/>
        <w:gridCol w:w="1089"/>
        <w:gridCol w:w="1089"/>
        <w:gridCol w:w="1088"/>
        <w:gridCol w:w="1089"/>
        <w:gridCol w:w="1089"/>
        <w:gridCol w:w="1089"/>
      </w:tblGrid>
      <w:tr w:rsidR="00C3323F" w:rsidRPr="00E03E47" w:rsidTr="005E73A7">
        <w:tc>
          <w:tcPr>
            <w:tcW w:w="126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行政区划</w:t>
            </w:r>
          </w:p>
        </w:tc>
        <w:tc>
          <w:tcPr>
            <w:tcW w:w="4355" w:type="dxa"/>
            <w:gridSpan w:val="4"/>
          </w:tcPr>
          <w:p w:rsidR="00C3323F" w:rsidRPr="00E03E47" w:rsidRDefault="00C3323F" w:rsidP="005E73A7">
            <w:pPr>
              <w:adjustRightInd w:val="0"/>
              <w:snapToGrid w:val="0"/>
              <w:spacing w:line="360" w:lineRule="exact"/>
              <w:jc w:val="center"/>
              <w:rPr>
                <w:rFonts w:ascii="Times New Roman"/>
                <w:b/>
                <w:szCs w:val="21"/>
              </w:rPr>
            </w:pPr>
            <w:r w:rsidRPr="00E03E47">
              <w:rPr>
                <w:rFonts w:ascii="Times New Roman" w:eastAsia="SimHei"/>
                <w:szCs w:val="21"/>
              </w:rPr>
              <w:t>1996</w:t>
            </w:r>
            <w:r w:rsidRPr="00E03E47">
              <w:rPr>
                <w:rFonts w:ascii="Times New Roman" w:eastAsia="SimHei"/>
                <w:szCs w:val="21"/>
              </w:rPr>
              <w:t>年</w:t>
            </w:r>
          </w:p>
        </w:tc>
        <w:tc>
          <w:tcPr>
            <w:tcW w:w="4355" w:type="dxa"/>
            <w:gridSpan w:val="4"/>
          </w:tcPr>
          <w:p w:rsidR="00C3323F" w:rsidRPr="00E03E47" w:rsidRDefault="00C3323F" w:rsidP="005E73A7">
            <w:pPr>
              <w:adjustRightInd w:val="0"/>
              <w:snapToGrid w:val="0"/>
              <w:spacing w:line="360" w:lineRule="exact"/>
              <w:jc w:val="center"/>
              <w:rPr>
                <w:rFonts w:ascii="Times New Roman"/>
                <w:b/>
                <w:szCs w:val="21"/>
              </w:rPr>
            </w:pPr>
            <w:r w:rsidRPr="00E03E47">
              <w:rPr>
                <w:rFonts w:ascii="Times New Roman" w:eastAsia="SimHei"/>
                <w:szCs w:val="21"/>
              </w:rPr>
              <w:t>2007</w:t>
            </w:r>
            <w:r w:rsidRPr="00E03E47">
              <w:rPr>
                <w:rFonts w:ascii="Times New Roman" w:eastAsia="SimHei"/>
                <w:szCs w:val="21"/>
              </w:rPr>
              <w:t>年</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b/>
                <w:szCs w:val="21"/>
              </w:rPr>
            </w:pPr>
          </w:p>
        </w:tc>
        <w:tc>
          <w:tcPr>
            <w:tcW w:w="108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总计</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斐济族</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印裔</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其他</w:t>
            </w:r>
          </w:p>
        </w:tc>
        <w:tc>
          <w:tcPr>
            <w:tcW w:w="108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总计</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斐济族</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印裔</w:t>
            </w:r>
          </w:p>
        </w:tc>
        <w:tc>
          <w:tcPr>
            <w:tcW w:w="1089"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其他</w:t>
            </w:r>
          </w:p>
        </w:tc>
      </w:tr>
      <w:tr w:rsidR="00C3323F" w:rsidRPr="00E03E47" w:rsidTr="005E73A7">
        <w:trPr>
          <w:trHeight w:val="70"/>
        </w:trPr>
        <w:tc>
          <w:tcPr>
            <w:tcW w:w="126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中央区</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296</w:t>
            </w:r>
            <w:r w:rsidR="005E73A7" w:rsidRPr="00E03E47">
              <w:rPr>
                <w:rFonts w:ascii="Times New Roman" w:eastAsia="SimHei" w:hint="eastAsia"/>
                <w:szCs w:val="21"/>
              </w:rPr>
              <w:t xml:space="preserve"> </w:t>
            </w:r>
            <w:r w:rsidRPr="00E03E47">
              <w:rPr>
                <w:rFonts w:ascii="Times New Roman" w:eastAsia="SimHei"/>
                <w:szCs w:val="21"/>
              </w:rPr>
              <w:t>607</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175</w:t>
            </w:r>
            <w:r w:rsidR="005E73A7" w:rsidRPr="00E03E47">
              <w:rPr>
                <w:rFonts w:ascii="Times New Roman" w:eastAsia="SimHei" w:hint="eastAsia"/>
                <w:szCs w:val="21"/>
              </w:rPr>
              <w:t xml:space="preserve"> </w:t>
            </w:r>
            <w:r w:rsidRPr="00E03E47">
              <w:rPr>
                <w:rFonts w:ascii="Times New Roman" w:eastAsia="SimHei"/>
                <w:szCs w:val="21"/>
              </w:rPr>
              <w:t>878</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98</w:t>
            </w:r>
            <w:r w:rsidR="005E73A7" w:rsidRPr="00E03E47">
              <w:rPr>
                <w:rFonts w:ascii="Times New Roman" w:eastAsia="SimHei" w:hint="eastAsia"/>
                <w:szCs w:val="21"/>
              </w:rPr>
              <w:t xml:space="preserve"> </w:t>
            </w:r>
            <w:r w:rsidRPr="00E03E47">
              <w:rPr>
                <w:rFonts w:ascii="Times New Roman" w:eastAsia="SimHei"/>
                <w:szCs w:val="21"/>
              </w:rPr>
              <w:t>660</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23</w:t>
            </w:r>
            <w:r w:rsidR="005E73A7" w:rsidRPr="00E03E47">
              <w:rPr>
                <w:rFonts w:ascii="Times New Roman" w:eastAsia="SimHei" w:hint="eastAsia"/>
                <w:szCs w:val="21"/>
              </w:rPr>
              <w:t xml:space="preserve"> </w:t>
            </w:r>
            <w:r w:rsidRPr="00E03E47">
              <w:rPr>
                <w:rFonts w:ascii="Times New Roman" w:eastAsia="SimHei"/>
                <w:szCs w:val="21"/>
              </w:rPr>
              <w:t>069</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340</w:t>
            </w:r>
            <w:r w:rsidR="005E73A7" w:rsidRPr="00E03E47">
              <w:rPr>
                <w:rFonts w:ascii="Times New Roman" w:eastAsia="SimHei" w:hint="eastAsia"/>
                <w:szCs w:val="21"/>
              </w:rPr>
              <w:t xml:space="preserve"> </w:t>
            </w:r>
            <w:r w:rsidRPr="00E03E47">
              <w:rPr>
                <w:rFonts w:ascii="Times New Roman" w:eastAsia="SimHei"/>
                <w:szCs w:val="21"/>
              </w:rPr>
              <w:t>843</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213</w:t>
            </w:r>
            <w:r w:rsidR="005E73A7" w:rsidRPr="00E03E47">
              <w:rPr>
                <w:rFonts w:ascii="Times New Roman" w:eastAsia="SimHei" w:hint="eastAsia"/>
                <w:szCs w:val="21"/>
              </w:rPr>
              <w:t xml:space="preserve"> </w:t>
            </w:r>
            <w:r w:rsidRPr="00E03E47">
              <w:rPr>
                <w:rFonts w:ascii="Times New Roman" w:eastAsia="SimHei"/>
                <w:szCs w:val="21"/>
              </w:rPr>
              <w:t>515</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102</w:t>
            </w:r>
            <w:r w:rsidR="005E73A7" w:rsidRPr="00E03E47">
              <w:rPr>
                <w:rFonts w:ascii="Times New Roman" w:eastAsia="SimHei" w:hint="eastAsia"/>
                <w:szCs w:val="21"/>
              </w:rPr>
              <w:t xml:space="preserve"> </w:t>
            </w:r>
            <w:r w:rsidRPr="00E03E47">
              <w:rPr>
                <w:rFonts w:ascii="Times New Roman" w:eastAsia="SimHei"/>
                <w:szCs w:val="21"/>
              </w:rPr>
              <w:t>799</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5</w:t>
            </w:r>
            <w:r w:rsidR="005E73A7" w:rsidRPr="00E03E47">
              <w:rPr>
                <w:rFonts w:ascii="Times New Roman" w:eastAsia="SimHei" w:hint="eastAsia"/>
                <w:szCs w:val="21"/>
              </w:rPr>
              <w:t xml:space="preserve"> </w:t>
            </w:r>
            <w:r w:rsidRPr="00E03E47">
              <w:rPr>
                <w:rFonts w:ascii="Times New Roman" w:eastAsia="SimHei"/>
                <w:szCs w:val="21"/>
              </w:rPr>
              <w:t>720</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城市</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214</w:t>
            </w:r>
            <w:r w:rsidR="005E73A7" w:rsidRPr="00E03E47">
              <w:rPr>
                <w:rFonts w:ascii="Times New Roman" w:hint="eastAsia"/>
                <w:szCs w:val="21"/>
              </w:rPr>
              <w:t xml:space="preserve"> </w:t>
            </w:r>
            <w:r w:rsidRPr="00E03E47">
              <w:rPr>
                <w:rFonts w:ascii="Times New Roman"/>
                <w:szCs w:val="21"/>
              </w:rPr>
              <w:t>628</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108</w:t>
            </w:r>
            <w:r w:rsidR="005E73A7" w:rsidRPr="00E03E47">
              <w:rPr>
                <w:rFonts w:ascii="Times New Roman" w:hint="eastAsia"/>
                <w:szCs w:val="21"/>
              </w:rPr>
              <w:t xml:space="preserve"> </w:t>
            </w:r>
            <w:r w:rsidRPr="00E03E47">
              <w:rPr>
                <w:rFonts w:ascii="Times New Roman"/>
                <w:szCs w:val="21"/>
              </w:rPr>
              <w:t>671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84</w:t>
            </w:r>
            <w:r w:rsidR="005E73A7" w:rsidRPr="00E03E47">
              <w:rPr>
                <w:rFonts w:ascii="Times New Roman" w:hint="eastAsia"/>
                <w:szCs w:val="21"/>
              </w:rPr>
              <w:t xml:space="preserve"> </w:t>
            </w:r>
            <w:r w:rsidRPr="00E03E47">
              <w:rPr>
                <w:rFonts w:ascii="Times New Roman"/>
                <w:szCs w:val="21"/>
              </w:rPr>
              <w:t>475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21</w:t>
            </w:r>
            <w:r w:rsidR="005E73A7" w:rsidRPr="00E03E47">
              <w:rPr>
                <w:rFonts w:ascii="Times New Roman" w:hint="eastAsia"/>
                <w:szCs w:val="21"/>
              </w:rPr>
              <w:t xml:space="preserve"> </w:t>
            </w:r>
            <w:r w:rsidRPr="00E03E47">
              <w:rPr>
                <w:rFonts w:ascii="Times New Roman"/>
                <w:szCs w:val="21"/>
              </w:rPr>
              <w:t>482</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247</w:t>
            </w:r>
            <w:r w:rsidR="005E73A7" w:rsidRPr="00E03E47">
              <w:rPr>
                <w:rFonts w:ascii="Times New Roman" w:hint="eastAsia"/>
                <w:szCs w:val="21"/>
              </w:rPr>
              <w:t xml:space="preserve"> </w:t>
            </w:r>
            <w:r w:rsidRPr="00E03E47">
              <w:rPr>
                <w:rFonts w:ascii="Times New Roman"/>
                <w:szCs w:val="21"/>
              </w:rPr>
              <w:t>141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132</w:t>
            </w:r>
            <w:r w:rsidR="005E73A7" w:rsidRPr="00E03E47">
              <w:rPr>
                <w:rFonts w:ascii="Times New Roman" w:hint="eastAsia"/>
                <w:szCs w:val="21"/>
              </w:rPr>
              <w:t xml:space="preserve"> </w:t>
            </w:r>
            <w:r w:rsidRPr="00E03E47">
              <w:rPr>
                <w:rFonts w:ascii="Times New Roman"/>
                <w:szCs w:val="21"/>
              </w:rPr>
              <w:t>916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91</w:t>
            </w:r>
            <w:r w:rsidR="005E73A7" w:rsidRPr="00E03E47">
              <w:rPr>
                <w:rFonts w:ascii="Times New Roman" w:hint="eastAsia"/>
                <w:szCs w:val="21"/>
              </w:rPr>
              <w:t xml:space="preserve"> </w:t>
            </w:r>
            <w:r w:rsidRPr="00E03E47">
              <w:rPr>
                <w:rFonts w:ascii="Times New Roman"/>
                <w:szCs w:val="21"/>
              </w:rPr>
              <w:t>212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5</w:t>
            </w:r>
            <w:r w:rsidR="005E73A7" w:rsidRPr="00E03E47">
              <w:rPr>
                <w:rFonts w:ascii="Times New Roman" w:hint="eastAsia"/>
                <w:szCs w:val="21"/>
              </w:rPr>
              <w:t xml:space="preserve"> </w:t>
            </w:r>
            <w:r w:rsidRPr="00E03E47">
              <w:rPr>
                <w:rFonts w:ascii="Times New Roman"/>
                <w:szCs w:val="21"/>
              </w:rPr>
              <w:t>419</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农村</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82</w:t>
            </w:r>
            <w:r w:rsidR="005E73A7" w:rsidRPr="00E03E47">
              <w:rPr>
                <w:rFonts w:ascii="Times New Roman" w:hint="eastAsia"/>
                <w:szCs w:val="21"/>
              </w:rPr>
              <w:t xml:space="preserve"> </w:t>
            </w:r>
            <w:r w:rsidRPr="00E03E47">
              <w:rPr>
                <w:rFonts w:ascii="Times New Roman"/>
                <w:szCs w:val="21"/>
              </w:rPr>
              <w:t>979</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67</w:t>
            </w:r>
            <w:r w:rsidR="005E73A7" w:rsidRPr="00E03E47">
              <w:rPr>
                <w:rFonts w:ascii="Times New Roman" w:hint="eastAsia"/>
                <w:szCs w:val="21"/>
              </w:rPr>
              <w:t xml:space="preserve"> </w:t>
            </w:r>
            <w:r w:rsidRPr="00E03E47">
              <w:rPr>
                <w:rFonts w:ascii="Times New Roman"/>
                <w:szCs w:val="21"/>
              </w:rPr>
              <w:t>207</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14</w:t>
            </w:r>
            <w:r w:rsidR="005E73A7" w:rsidRPr="00E03E47">
              <w:rPr>
                <w:rFonts w:ascii="Times New Roman" w:hint="eastAsia"/>
                <w:szCs w:val="21"/>
              </w:rPr>
              <w:t xml:space="preserve"> </w:t>
            </w:r>
            <w:r w:rsidRPr="00E03E47">
              <w:rPr>
                <w:rFonts w:ascii="Times New Roman"/>
                <w:szCs w:val="21"/>
              </w:rPr>
              <w:t>185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w:t>
            </w:r>
            <w:r w:rsidR="005E73A7" w:rsidRPr="00E03E47">
              <w:rPr>
                <w:rFonts w:ascii="Times New Roman" w:hint="eastAsia"/>
                <w:szCs w:val="21"/>
              </w:rPr>
              <w:t xml:space="preserve"> </w:t>
            </w:r>
            <w:r w:rsidRPr="00E03E47">
              <w:rPr>
                <w:rFonts w:ascii="Times New Roman"/>
                <w:szCs w:val="21"/>
              </w:rPr>
              <w:t>587</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93</w:t>
            </w:r>
            <w:r w:rsidR="005E73A7" w:rsidRPr="00E03E47">
              <w:rPr>
                <w:rFonts w:ascii="Times New Roman" w:hint="eastAsia"/>
                <w:szCs w:val="21"/>
              </w:rPr>
              <w:t xml:space="preserve"> </w:t>
            </w:r>
            <w:r w:rsidRPr="00E03E47">
              <w:rPr>
                <w:rFonts w:ascii="Times New Roman"/>
                <w:szCs w:val="21"/>
              </w:rPr>
              <w:t>702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80</w:t>
            </w:r>
            <w:r w:rsidR="005E73A7" w:rsidRPr="00E03E47">
              <w:rPr>
                <w:rFonts w:ascii="Times New Roman" w:hint="eastAsia"/>
                <w:szCs w:val="21"/>
              </w:rPr>
              <w:t xml:space="preserve"> </w:t>
            </w:r>
            <w:r w:rsidRPr="00E03E47">
              <w:rPr>
                <w:rFonts w:ascii="Times New Roman"/>
                <w:szCs w:val="21"/>
              </w:rPr>
              <w:t>599</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11</w:t>
            </w:r>
            <w:r w:rsidR="005E73A7" w:rsidRPr="00E03E47">
              <w:rPr>
                <w:rFonts w:ascii="Times New Roman" w:hint="eastAsia"/>
                <w:szCs w:val="21"/>
              </w:rPr>
              <w:t xml:space="preserve"> </w:t>
            </w:r>
            <w:r w:rsidRPr="00E03E47">
              <w:rPr>
                <w:rFonts w:ascii="Times New Roman"/>
                <w:szCs w:val="21"/>
              </w:rPr>
              <w:t>587</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301</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东部区</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40</w:t>
            </w:r>
            <w:r w:rsidR="005E73A7" w:rsidRPr="00E03E47">
              <w:rPr>
                <w:rFonts w:ascii="Times New Roman" w:eastAsia="SimHei" w:hint="eastAsia"/>
                <w:szCs w:val="21"/>
              </w:rPr>
              <w:t xml:space="preserve"> </w:t>
            </w:r>
            <w:r w:rsidRPr="00E03E47">
              <w:rPr>
                <w:rFonts w:ascii="Times New Roman" w:eastAsia="SimHei"/>
                <w:szCs w:val="21"/>
              </w:rPr>
              <w:t>770</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36</w:t>
            </w:r>
            <w:r w:rsidR="005E73A7" w:rsidRPr="00E03E47">
              <w:rPr>
                <w:rFonts w:ascii="Times New Roman" w:eastAsia="SimHei" w:hint="eastAsia"/>
                <w:szCs w:val="21"/>
              </w:rPr>
              <w:t xml:space="preserve"> </w:t>
            </w:r>
            <w:r w:rsidRPr="00E03E47">
              <w:rPr>
                <w:rFonts w:ascii="Times New Roman" w:eastAsia="SimHei"/>
                <w:szCs w:val="21"/>
              </w:rPr>
              <w:t>302</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695</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w:t>
            </w:r>
            <w:r w:rsidR="005E73A7" w:rsidRPr="00E03E47">
              <w:rPr>
                <w:rFonts w:ascii="Times New Roman" w:eastAsia="SimHei" w:hint="eastAsia"/>
                <w:szCs w:val="21"/>
              </w:rPr>
              <w:t xml:space="preserve"> </w:t>
            </w:r>
            <w:r w:rsidRPr="00E03E47">
              <w:rPr>
                <w:rFonts w:ascii="Times New Roman" w:eastAsia="SimHei"/>
                <w:szCs w:val="21"/>
              </w:rPr>
              <w:t>773</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39</w:t>
            </w:r>
            <w:r w:rsidR="005E73A7" w:rsidRPr="00E03E47">
              <w:rPr>
                <w:rFonts w:ascii="Times New Roman" w:eastAsia="SimHei" w:hint="eastAsia"/>
                <w:szCs w:val="21"/>
              </w:rPr>
              <w:t xml:space="preserve"> </w:t>
            </w:r>
            <w:r w:rsidRPr="00E03E47">
              <w:rPr>
                <w:rFonts w:ascii="Times New Roman" w:eastAsia="SimHei"/>
                <w:szCs w:val="21"/>
              </w:rPr>
              <w:t>074</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35</w:t>
            </w:r>
            <w:r w:rsidR="005E73A7" w:rsidRPr="00E03E47">
              <w:rPr>
                <w:rFonts w:ascii="Times New Roman" w:eastAsia="SimHei" w:hint="eastAsia"/>
                <w:szCs w:val="21"/>
              </w:rPr>
              <w:t xml:space="preserve"> </w:t>
            </w:r>
            <w:r w:rsidRPr="00E03E47">
              <w:rPr>
                <w:rFonts w:ascii="Times New Roman" w:eastAsia="SimHei"/>
                <w:szCs w:val="21"/>
              </w:rPr>
              <w:t>409</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572</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w:t>
            </w:r>
            <w:r w:rsidR="005E73A7" w:rsidRPr="00E03E47">
              <w:rPr>
                <w:rFonts w:ascii="Times New Roman" w:eastAsia="SimHei" w:hint="eastAsia"/>
                <w:szCs w:val="21"/>
              </w:rPr>
              <w:t xml:space="preserve"> </w:t>
            </w:r>
            <w:r w:rsidRPr="00E03E47">
              <w:rPr>
                <w:rFonts w:ascii="Times New Roman" w:eastAsia="SimHei"/>
                <w:szCs w:val="21"/>
              </w:rPr>
              <w:t>029</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城市</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w:t>
            </w:r>
            <w:r w:rsidR="005E73A7" w:rsidRPr="00E03E47">
              <w:rPr>
                <w:rFonts w:ascii="Times New Roman" w:hint="eastAsia"/>
                <w:szCs w:val="21"/>
              </w:rPr>
              <w:t xml:space="preserve"> </w:t>
            </w:r>
            <w:r w:rsidRPr="00E03E47">
              <w:rPr>
                <w:rFonts w:ascii="Times New Roman"/>
                <w:szCs w:val="21"/>
              </w:rPr>
              <w:t>746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w:t>
            </w:r>
            <w:r w:rsidR="005E73A7" w:rsidRPr="00E03E47">
              <w:rPr>
                <w:rFonts w:ascii="Times New Roman" w:hint="eastAsia"/>
                <w:szCs w:val="21"/>
              </w:rPr>
              <w:t xml:space="preserve"> </w:t>
            </w:r>
            <w:r w:rsidRPr="00E03E47">
              <w:rPr>
                <w:rFonts w:ascii="Times New Roman"/>
                <w:szCs w:val="21"/>
              </w:rPr>
              <w:t>673</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405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668</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4</w:t>
            </w:r>
            <w:r w:rsidR="005E73A7" w:rsidRPr="00E03E47">
              <w:rPr>
                <w:rFonts w:ascii="Times New Roman" w:hint="eastAsia"/>
                <w:szCs w:val="21"/>
              </w:rPr>
              <w:t xml:space="preserve"> </w:t>
            </w:r>
            <w:r w:rsidRPr="00E03E47">
              <w:rPr>
                <w:rFonts w:ascii="Times New Roman"/>
                <w:szCs w:val="21"/>
              </w:rPr>
              <w:t>290</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w:t>
            </w:r>
            <w:r w:rsidR="005E73A7" w:rsidRPr="00E03E47">
              <w:rPr>
                <w:rFonts w:ascii="Times New Roman" w:hint="eastAsia"/>
                <w:szCs w:val="21"/>
              </w:rPr>
              <w:t xml:space="preserve"> </w:t>
            </w:r>
            <w:r w:rsidRPr="00E03E47">
              <w:rPr>
                <w:rFonts w:ascii="Times New Roman"/>
                <w:szCs w:val="21"/>
              </w:rPr>
              <w:t>197</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382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44</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农村</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12</w:t>
            </w:r>
            <w:r w:rsidR="005E73A7" w:rsidRPr="00E03E47">
              <w:rPr>
                <w:rFonts w:ascii="Times New Roman" w:hint="eastAsia"/>
                <w:szCs w:val="21"/>
              </w:rPr>
              <w:t xml:space="preserve"> </w:t>
            </w:r>
            <w:r w:rsidRPr="00E03E47">
              <w:rPr>
                <w:rFonts w:ascii="Times New Roman"/>
                <w:szCs w:val="21"/>
              </w:rPr>
              <w:t>468</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12</w:t>
            </w:r>
            <w:r w:rsidR="005E73A7" w:rsidRPr="00E03E47">
              <w:rPr>
                <w:rFonts w:ascii="Times New Roman" w:hint="eastAsia"/>
                <w:szCs w:val="21"/>
              </w:rPr>
              <w:t xml:space="preserve"> </w:t>
            </w:r>
            <w:r w:rsidRPr="00E03E47">
              <w:rPr>
                <w:rFonts w:ascii="Times New Roman"/>
                <w:szCs w:val="21"/>
              </w:rPr>
              <w:t>046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131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291</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12</w:t>
            </w:r>
            <w:r w:rsidR="005E73A7" w:rsidRPr="00E03E47">
              <w:rPr>
                <w:rFonts w:ascii="Times New Roman" w:hint="eastAsia"/>
                <w:szCs w:val="21"/>
              </w:rPr>
              <w:t xml:space="preserve"> </w:t>
            </w:r>
            <w:r w:rsidRPr="00E03E47">
              <w:rPr>
                <w:rFonts w:ascii="Times New Roman"/>
                <w:szCs w:val="21"/>
              </w:rPr>
              <w:t>125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11</w:t>
            </w:r>
            <w:r w:rsidR="005E73A7" w:rsidRPr="00E03E47">
              <w:rPr>
                <w:rFonts w:ascii="Times New Roman" w:hint="eastAsia"/>
                <w:szCs w:val="21"/>
              </w:rPr>
              <w:t xml:space="preserve"> </w:t>
            </w:r>
            <w:r w:rsidRPr="00E03E47">
              <w:rPr>
                <w:rFonts w:ascii="Times New Roman"/>
                <w:szCs w:val="21"/>
              </w:rPr>
              <w:t>854</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64</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西部区</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297</w:t>
            </w:r>
            <w:r w:rsidR="005E73A7" w:rsidRPr="00E03E47">
              <w:rPr>
                <w:rFonts w:ascii="Times New Roman" w:eastAsia="SimHei" w:hint="eastAsia"/>
                <w:szCs w:val="21"/>
              </w:rPr>
              <w:t xml:space="preserve"> </w:t>
            </w:r>
            <w:r w:rsidRPr="00E03E47">
              <w:rPr>
                <w:rFonts w:ascii="Times New Roman" w:eastAsia="SimHei"/>
                <w:szCs w:val="21"/>
              </w:rPr>
              <w:t>184</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116</w:t>
            </w:r>
            <w:r w:rsidR="005E73A7" w:rsidRPr="00E03E47">
              <w:rPr>
                <w:rFonts w:ascii="Times New Roman" w:eastAsia="SimHei" w:hint="eastAsia"/>
                <w:szCs w:val="21"/>
              </w:rPr>
              <w:t xml:space="preserve"> </w:t>
            </w:r>
            <w:r w:rsidRPr="00E03E47">
              <w:rPr>
                <w:rFonts w:ascii="Times New Roman" w:eastAsia="SimHei"/>
                <w:szCs w:val="21"/>
              </w:rPr>
              <w:t>455</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172</w:t>
            </w:r>
            <w:r w:rsidR="005E73A7" w:rsidRPr="00E03E47">
              <w:rPr>
                <w:rFonts w:ascii="Times New Roman" w:eastAsia="SimHei" w:hint="eastAsia"/>
                <w:szCs w:val="21"/>
              </w:rPr>
              <w:t xml:space="preserve"> </w:t>
            </w:r>
            <w:r w:rsidRPr="00E03E47">
              <w:rPr>
                <w:rFonts w:ascii="Times New Roman" w:eastAsia="SimHei"/>
                <w:szCs w:val="21"/>
              </w:rPr>
              <w:t>975</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7</w:t>
            </w:r>
            <w:r w:rsidR="005E73A7" w:rsidRPr="00E03E47">
              <w:rPr>
                <w:rFonts w:ascii="Times New Roman" w:eastAsia="SimHei" w:hint="eastAsia"/>
                <w:szCs w:val="21"/>
              </w:rPr>
              <w:t xml:space="preserve"> </w:t>
            </w:r>
            <w:r w:rsidRPr="00E03E47">
              <w:rPr>
                <w:rFonts w:ascii="Times New Roman" w:eastAsia="SimHei"/>
                <w:szCs w:val="21"/>
              </w:rPr>
              <w:t>754</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317</w:t>
            </w:r>
            <w:r w:rsidR="005E73A7" w:rsidRPr="00E03E47">
              <w:rPr>
                <w:rFonts w:ascii="Times New Roman" w:eastAsia="SimHei" w:hint="eastAsia"/>
                <w:szCs w:val="21"/>
              </w:rPr>
              <w:t xml:space="preserve"> </w:t>
            </w:r>
            <w:r w:rsidRPr="00E03E47">
              <w:rPr>
                <w:rFonts w:ascii="Times New Roman" w:eastAsia="SimHei"/>
                <w:szCs w:val="21"/>
              </w:rPr>
              <w:t>376</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152</w:t>
            </w:r>
            <w:r w:rsidR="005E73A7" w:rsidRPr="00E03E47">
              <w:rPr>
                <w:rFonts w:ascii="Times New Roman" w:eastAsia="SimHei" w:hint="eastAsia"/>
                <w:szCs w:val="21"/>
              </w:rPr>
              <w:t xml:space="preserve"> </w:t>
            </w:r>
            <w:r w:rsidRPr="00E03E47">
              <w:rPr>
                <w:rFonts w:ascii="Times New Roman" w:eastAsia="SimHei"/>
                <w:szCs w:val="21"/>
              </w:rPr>
              <w:t>243</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156</w:t>
            </w:r>
            <w:r w:rsidR="005E73A7" w:rsidRPr="00E03E47">
              <w:rPr>
                <w:rFonts w:ascii="Times New Roman" w:eastAsia="SimHei" w:hint="eastAsia"/>
                <w:szCs w:val="21"/>
              </w:rPr>
              <w:t xml:space="preserve"> </w:t>
            </w:r>
            <w:r w:rsidRPr="00E03E47">
              <w:rPr>
                <w:rFonts w:ascii="Times New Roman" w:eastAsia="SimHei"/>
                <w:szCs w:val="21"/>
              </w:rPr>
              <w:t>379</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w:t>
            </w:r>
            <w:r w:rsidR="005E73A7" w:rsidRPr="00E03E47">
              <w:rPr>
                <w:rFonts w:ascii="Times New Roman" w:eastAsia="SimHei" w:hint="eastAsia"/>
                <w:szCs w:val="21"/>
              </w:rPr>
              <w:t xml:space="preserve"> </w:t>
            </w:r>
            <w:r w:rsidRPr="00E03E47">
              <w:rPr>
                <w:rFonts w:ascii="Times New Roman" w:eastAsia="SimHei"/>
                <w:szCs w:val="21"/>
              </w:rPr>
              <w:t>142</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城市</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111</w:t>
            </w:r>
            <w:r w:rsidR="005E73A7" w:rsidRPr="00E03E47">
              <w:rPr>
                <w:rFonts w:ascii="Times New Roman" w:hint="eastAsia"/>
                <w:szCs w:val="21"/>
              </w:rPr>
              <w:t xml:space="preserve"> </w:t>
            </w:r>
            <w:r w:rsidRPr="00E03E47">
              <w:rPr>
                <w:rFonts w:ascii="Times New Roman"/>
                <w:szCs w:val="21"/>
              </w:rPr>
              <w:t>070</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42</w:t>
            </w:r>
            <w:r w:rsidR="005E73A7" w:rsidRPr="00E03E47">
              <w:rPr>
                <w:rFonts w:ascii="Times New Roman" w:hint="eastAsia"/>
                <w:szCs w:val="21"/>
              </w:rPr>
              <w:t xml:space="preserve"> </w:t>
            </w:r>
            <w:r w:rsidRPr="00E03E47">
              <w:rPr>
                <w:rFonts w:ascii="Times New Roman"/>
                <w:szCs w:val="21"/>
              </w:rPr>
              <w:t>045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62</w:t>
            </w:r>
            <w:r w:rsidR="005E73A7" w:rsidRPr="00E03E47">
              <w:rPr>
                <w:rFonts w:ascii="Times New Roman" w:hint="eastAsia"/>
                <w:szCs w:val="21"/>
              </w:rPr>
              <w:t xml:space="preserve"> </w:t>
            </w:r>
            <w:r w:rsidRPr="00E03E47">
              <w:rPr>
                <w:rFonts w:ascii="Times New Roman"/>
                <w:szCs w:val="21"/>
              </w:rPr>
              <w:t>583</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w:t>
            </w:r>
            <w:r w:rsidR="005E73A7" w:rsidRPr="00E03E47">
              <w:rPr>
                <w:rFonts w:ascii="Times New Roman" w:hint="eastAsia"/>
                <w:szCs w:val="21"/>
              </w:rPr>
              <w:t xml:space="preserve"> </w:t>
            </w:r>
            <w:r w:rsidRPr="00E03E47">
              <w:rPr>
                <w:rFonts w:ascii="Times New Roman"/>
                <w:szCs w:val="21"/>
              </w:rPr>
              <w:t>050</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133</w:t>
            </w:r>
            <w:r w:rsidR="005E73A7" w:rsidRPr="00E03E47">
              <w:rPr>
                <w:rFonts w:ascii="Times New Roman" w:hint="eastAsia"/>
                <w:szCs w:val="21"/>
              </w:rPr>
              <w:t xml:space="preserve"> </w:t>
            </w:r>
            <w:r w:rsidRPr="00E03E47">
              <w:rPr>
                <w:rFonts w:ascii="Times New Roman"/>
                <w:szCs w:val="21"/>
              </w:rPr>
              <w:t>823</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60</w:t>
            </w:r>
            <w:r w:rsidR="005E73A7" w:rsidRPr="00E03E47">
              <w:rPr>
                <w:rFonts w:ascii="Times New Roman" w:hint="eastAsia"/>
                <w:szCs w:val="21"/>
              </w:rPr>
              <w:t xml:space="preserve"> </w:t>
            </w:r>
            <w:r w:rsidRPr="00E03E47">
              <w:rPr>
                <w:rFonts w:ascii="Times New Roman"/>
                <w:szCs w:val="21"/>
              </w:rPr>
              <w:t>934</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65</w:t>
            </w:r>
            <w:r w:rsidR="005E73A7" w:rsidRPr="00E03E47">
              <w:rPr>
                <w:rFonts w:ascii="Times New Roman" w:hint="eastAsia"/>
                <w:szCs w:val="21"/>
              </w:rPr>
              <w:t xml:space="preserve"> </w:t>
            </w:r>
            <w:r w:rsidRPr="00E03E47">
              <w:rPr>
                <w:rFonts w:ascii="Times New Roman"/>
                <w:szCs w:val="21"/>
              </w:rPr>
              <w:t>539</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w:t>
            </w:r>
            <w:r w:rsidR="005E73A7" w:rsidRPr="00E03E47">
              <w:rPr>
                <w:rFonts w:ascii="Times New Roman" w:hint="eastAsia"/>
                <w:szCs w:val="21"/>
              </w:rPr>
              <w:t xml:space="preserve"> </w:t>
            </w:r>
            <w:r w:rsidRPr="00E03E47">
              <w:rPr>
                <w:rFonts w:ascii="Times New Roman"/>
                <w:szCs w:val="21"/>
              </w:rPr>
              <w:t>853</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农村</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30</w:t>
            </w:r>
            <w:r w:rsidR="005E73A7" w:rsidRPr="00E03E47">
              <w:rPr>
                <w:rFonts w:ascii="Times New Roman" w:hint="eastAsia"/>
                <w:szCs w:val="21"/>
              </w:rPr>
              <w:t xml:space="preserve"> </w:t>
            </w:r>
            <w:r w:rsidRPr="00E03E47">
              <w:rPr>
                <w:rFonts w:ascii="Times New Roman"/>
                <w:szCs w:val="21"/>
              </w:rPr>
              <w:t>051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7</w:t>
            </w:r>
            <w:r w:rsidR="005E73A7" w:rsidRPr="00E03E47">
              <w:rPr>
                <w:rFonts w:ascii="Times New Roman" w:hint="eastAsia"/>
                <w:szCs w:val="21"/>
              </w:rPr>
              <w:t xml:space="preserve"> </w:t>
            </w:r>
            <w:r w:rsidRPr="00E03E47">
              <w:rPr>
                <w:rFonts w:ascii="Times New Roman"/>
                <w:szCs w:val="21"/>
              </w:rPr>
              <w:t>946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20</w:t>
            </w:r>
            <w:r w:rsidR="005E73A7" w:rsidRPr="00E03E47">
              <w:rPr>
                <w:rFonts w:ascii="Times New Roman" w:hint="eastAsia"/>
                <w:szCs w:val="21"/>
              </w:rPr>
              <w:t xml:space="preserve"> </w:t>
            </w:r>
            <w:r w:rsidRPr="00E03E47">
              <w:rPr>
                <w:rFonts w:ascii="Times New Roman"/>
                <w:szCs w:val="21"/>
              </w:rPr>
              <w:t>572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w:t>
            </w:r>
            <w:r w:rsidR="005E73A7" w:rsidRPr="00E03E47">
              <w:rPr>
                <w:rFonts w:ascii="Times New Roman" w:hint="eastAsia"/>
                <w:szCs w:val="21"/>
              </w:rPr>
              <w:t xml:space="preserve"> </w:t>
            </w:r>
            <w:r w:rsidRPr="00E03E47">
              <w:rPr>
                <w:rFonts w:ascii="Times New Roman"/>
                <w:szCs w:val="21"/>
              </w:rPr>
              <w:t>533</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183</w:t>
            </w:r>
            <w:r w:rsidR="005E73A7" w:rsidRPr="00E03E47">
              <w:rPr>
                <w:rFonts w:ascii="Times New Roman" w:hint="eastAsia"/>
                <w:szCs w:val="21"/>
              </w:rPr>
              <w:t xml:space="preserve"> </w:t>
            </w:r>
            <w:r w:rsidRPr="00E03E47">
              <w:rPr>
                <w:rFonts w:ascii="Times New Roman"/>
                <w:szCs w:val="21"/>
              </w:rPr>
              <w:t>553</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91</w:t>
            </w:r>
            <w:r w:rsidR="005E73A7" w:rsidRPr="00E03E47">
              <w:rPr>
                <w:rFonts w:ascii="Times New Roman" w:hint="eastAsia"/>
                <w:szCs w:val="21"/>
              </w:rPr>
              <w:t xml:space="preserve"> </w:t>
            </w:r>
            <w:r w:rsidRPr="00E03E47">
              <w:rPr>
                <w:rFonts w:ascii="Times New Roman"/>
                <w:szCs w:val="21"/>
              </w:rPr>
              <w:t>309</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90</w:t>
            </w:r>
            <w:r w:rsidR="005E73A7" w:rsidRPr="00E03E47">
              <w:rPr>
                <w:rFonts w:ascii="Times New Roman" w:hint="eastAsia"/>
                <w:szCs w:val="21"/>
              </w:rPr>
              <w:t xml:space="preserve"> </w:t>
            </w:r>
            <w:r w:rsidRPr="00E03E47">
              <w:rPr>
                <w:rFonts w:ascii="Times New Roman"/>
                <w:szCs w:val="21"/>
              </w:rPr>
              <w:t>840</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289</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b/>
                <w:szCs w:val="21"/>
              </w:rPr>
            </w:pPr>
            <w:r w:rsidRPr="00E03E47">
              <w:rPr>
                <w:rFonts w:ascii="Times New Roman" w:eastAsia="SimHei"/>
                <w:szCs w:val="21"/>
              </w:rPr>
              <w:t>北部区</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139</w:t>
            </w:r>
            <w:r w:rsidR="005E73A7" w:rsidRPr="00E03E47">
              <w:rPr>
                <w:rFonts w:ascii="Times New Roman" w:eastAsia="SimHei" w:hint="eastAsia"/>
                <w:szCs w:val="21"/>
              </w:rPr>
              <w:t xml:space="preserve"> </w:t>
            </w:r>
            <w:r w:rsidRPr="00E03E47">
              <w:rPr>
                <w:rFonts w:ascii="Times New Roman" w:eastAsia="SimHei"/>
                <w:szCs w:val="21"/>
              </w:rPr>
              <w:t>516</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64</w:t>
            </w:r>
            <w:r w:rsidR="005E73A7" w:rsidRPr="00E03E47">
              <w:rPr>
                <w:rFonts w:ascii="Times New Roman" w:eastAsia="SimHei" w:hint="eastAsia"/>
                <w:szCs w:val="21"/>
              </w:rPr>
              <w:t xml:space="preserve"> </w:t>
            </w:r>
            <w:r w:rsidRPr="00E03E47">
              <w:rPr>
                <w:rFonts w:ascii="Times New Roman" w:eastAsia="SimHei"/>
                <w:szCs w:val="21"/>
              </w:rPr>
              <w:t>940</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66</w:t>
            </w:r>
            <w:r w:rsidR="005E73A7" w:rsidRPr="00E03E47">
              <w:rPr>
                <w:rFonts w:ascii="Times New Roman" w:eastAsia="SimHei" w:hint="eastAsia"/>
                <w:szCs w:val="21"/>
              </w:rPr>
              <w:t xml:space="preserve"> </w:t>
            </w:r>
            <w:r w:rsidRPr="00E03E47">
              <w:rPr>
                <w:rFonts w:ascii="Times New Roman" w:eastAsia="SimHei"/>
                <w:szCs w:val="21"/>
              </w:rPr>
              <w:t>488</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8</w:t>
            </w:r>
            <w:r w:rsidR="005E73A7" w:rsidRPr="00E03E47">
              <w:rPr>
                <w:rFonts w:ascii="Times New Roman" w:eastAsia="SimHei" w:hint="eastAsia"/>
                <w:szCs w:val="21"/>
              </w:rPr>
              <w:t xml:space="preserve"> </w:t>
            </w:r>
            <w:r w:rsidRPr="00E03E47">
              <w:rPr>
                <w:rFonts w:ascii="Times New Roman" w:eastAsia="SimHei"/>
                <w:szCs w:val="21"/>
              </w:rPr>
              <w:t>088</w:t>
            </w:r>
          </w:p>
        </w:tc>
        <w:tc>
          <w:tcPr>
            <w:tcW w:w="1088"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130</w:t>
            </w:r>
            <w:r w:rsidR="005E73A7" w:rsidRPr="00E03E47">
              <w:rPr>
                <w:rFonts w:ascii="Times New Roman" w:eastAsia="SimHei" w:hint="eastAsia"/>
                <w:szCs w:val="21"/>
              </w:rPr>
              <w:t xml:space="preserve"> </w:t>
            </w:r>
            <w:r w:rsidRPr="00E03E47">
              <w:rPr>
                <w:rFonts w:ascii="Times New Roman" w:eastAsia="SimHei"/>
                <w:szCs w:val="21"/>
              </w:rPr>
              <w:t>607</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72</w:t>
            </w:r>
            <w:r w:rsidR="005E73A7" w:rsidRPr="00E03E47">
              <w:rPr>
                <w:rFonts w:ascii="Times New Roman" w:eastAsia="SimHei" w:hint="eastAsia"/>
                <w:szCs w:val="21"/>
              </w:rPr>
              <w:t xml:space="preserve"> </w:t>
            </w:r>
            <w:r w:rsidRPr="00E03E47">
              <w:rPr>
                <w:rFonts w:ascii="Times New Roman" w:eastAsia="SimHei"/>
                <w:szCs w:val="21"/>
              </w:rPr>
              <w:t>816</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51</w:t>
            </w:r>
            <w:r w:rsidR="005E73A7" w:rsidRPr="00E03E47">
              <w:rPr>
                <w:rFonts w:ascii="Times New Roman" w:eastAsia="SimHei" w:hint="eastAsia"/>
                <w:szCs w:val="21"/>
              </w:rPr>
              <w:t xml:space="preserve"> </w:t>
            </w:r>
            <w:r w:rsidRPr="00E03E47">
              <w:rPr>
                <w:rFonts w:ascii="Times New Roman" w:eastAsia="SimHei"/>
                <w:szCs w:val="21"/>
              </w:rPr>
              <w:t>841</w:t>
            </w:r>
          </w:p>
        </w:tc>
        <w:tc>
          <w:tcPr>
            <w:tcW w:w="1089" w:type="dxa"/>
          </w:tcPr>
          <w:p w:rsidR="00C3323F" w:rsidRPr="00E03E47" w:rsidRDefault="00C3323F" w:rsidP="005E73A7">
            <w:pPr>
              <w:adjustRightInd w:val="0"/>
              <w:snapToGrid w:val="0"/>
              <w:spacing w:line="360" w:lineRule="exact"/>
              <w:jc w:val="right"/>
              <w:rPr>
                <w:rFonts w:ascii="Times New Roman"/>
                <w:b/>
                <w:szCs w:val="21"/>
              </w:rPr>
            </w:pPr>
            <w:r w:rsidRPr="00E03E47">
              <w:rPr>
                <w:rFonts w:ascii="Times New Roman" w:eastAsia="SimHei"/>
                <w:szCs w:val="21"/>
              </w:rPr>
              <w:t>246</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城市</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30</w:t>
            </w:r>
            <w:r w:rsidR="005E73A7" w:rsidRPr="00E03E47">
              <w:rPr>
                <w:rFonts w:ascii="Times New Roman" w:hint="eastAsia"/>
                <w:szCs w:val="21"/>
              </w:rPr>
              <w:t xml:space="preserve"> </w:t>
            </w:r>
            <w:r w:rsidRPr="00E03E47">
              <w:rPr>
                <w:rFonts w:ascii="Times New Roman"/>
                <w:szCs w:val="21"/>
              </w:rPr>
              <w:t>051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7</w:t>
            </w:r>
            <w:r w:rsidR="005E73A7" w:rsidRPr="00E03E47">
              <w:rPr>
                <w:rFonts w:ascii="Times New Roman" w:hint="eastAsia"/>
                <w:szCs w:val="21"/>
              </w:rPr>
              <w:t xml:space="preserve"> </w:t>
            </w:r>
            <w:r w:rsidRPr="00E03E47">
              <w:rPr>
                <w:rFonts w:ascii="Times New Roman"/>
                <w:szCs w:val="21"/>
              </w:rPr>
              <w:t>946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20</w:t>
            </w:r>
            <w:r w:rsidR="005E73A7" w:rsidRPr="00E03E47">
              <w:rPr>
                <w:rFonts w:ascii="Times New Roman" w:hint="eastAsia"/>
                <w:szCs w:val="21"/>
              </w:rPr>
              <w:t xml:space="preserve"> </w:t>
            </w:r>
            <w:r w:rsidRPr="00E03E47">
              <w:rPr>
                <w:rFonts w:ascii="Times New Roman"/>
                <w:szCs w:val="21"/>
              </w:rPr>
              <w:t>572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w:t>
            </w:r>
            <w:r w:rsidR="005E73A7" w:rsidRPr="00E03E47">
              <w:rPr>
                <w:rFonts w:ascii="Times New Roman" w:hint="eastAsia"/>
                <w:szCs w:val="21"/>
              </w:rPr>
              <w:t xml:space="preserve"> </w:t>
            </w:r>
            <w:r w:rsidRPr="00E03E47">
              <w:rPr>
                <w:rFonts w:ascii="Times New Roman"/>
                <w:szCs w:val="21"/>
              </w:rPr>
              <w:t>533</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35</w:t>
            </w:r>
            <w:r w:rsidR="005E73A7" w:rsidRPr="00E03E47">
              <w:rPr>
                <w:rFonts w:ascii="Times New Roman" w:hint="eastAsia"/>
                <w:szCs w:val="21"/>
              </w:rPr>
              <w:t xml:space="preserve"> </w:t>
            </w:r>
            <w:r w:rsidRPr="00E03E47">
              <w:rPr>
                <w:rFonts w:ascii="Times New Roman"/>
                <w:szCs w:val="21"/>
              </w:rPr>
              <w:t>832</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13</w:t>
            </w:r>
            <w:r w:rsidR="005E73A7" w:rsidRPr="00E03E47">
              <w:rPr>
                <w:rFonts w:ascii="Times New Roman" w:hint="eastAsia"/>
                <w:szCs w:val="21"/>
              </w:rPr>
              <w:t xml:space="preserve"> </w:t>
            </w:r>
            <w:r w:rsidRPr="00E03E47">
              <w:rPr>
                <w:rFonts w:ascii="Times New Roman"/>
                <w:szCs w:val="21"/>
              </w:rPr>
              <w:t>715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20</w:t>
            </w:r>
            <w:r w:rsidR="005E73A7" w:rsidRPr="00E03E47">
              <w:rPr>
                <w:rFonts w:ascii="Times New Roman" w:hint="eastAsia"/>
                <w:szCs w:val="21"/>
              </w:rPr>
              <w:t xml:space="preserve"> </w:t>
            </w:r>
            <w:r w:rsidRPr="00E03E47">
              <w:rPr>
                <w:rFonts w:ascii="Times New Roman"/>
                <w:szCs w:val="21"/>
              </w:rPr>
              <w:t>383</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154</w:t>
            </w:r>
          </w:p>
        </w:tc>
      </w:tr>
      <w:tr w:rsidR="00C3323F" w:rsidRPr="00E03E47" w:rsidTr="005E73A7">
        <w:tc>
          <w:tcPr>
            <w:tcW w:w="1268" w:type="dxa"/>
          </w:tcPr>
          <w:p w:rsidR="00C3323F" w:rsidRPr="00E03E47" w:rsidRDefault="00C3323F" w:rsidP="005E73A7">
            <w:pPr>
              <w:adjustRightInd w:val="0"/>
              <w:snapToGrid w:val="0"/>
              <w:spacing w:line="360" w:lineRule="exact"/>
              <w:rPr>
                <w:rFonts w:ascii="Times New Roman"/>
                <w:szCs w:val="21"/>
              </w:rPr>
            </w:pPr>
            <w:r w:rsidRPr="00E03E47">
              <w:rPr>
                <w:rFonts w:ascii="Times New Roman"/>
                <w:szCs w:val="21"/>
              </w:rPr>
              <w:t>农村</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109</w:t>
            </w:r>
            <w:r w:rsidR="005E73A7" w:rsidRPr="00E03E47">
              <w:rPr>
                <w:rFonts w:ascii="Times New Roman" w:hint="eastAsia"/>
                <w:szCs w:val="21"/>
              </w:rPr>
              <w:t xml:space="preserve"> </w:t>
            </w:r>
            <w:r w:rsidRPr="00E03E47">
              <w:rPr>
                <w:rFonts w:ascii="Times New Roman"/>
                <w:szCs w:val="21"/>
              </w:rPr>
              <w:t>468</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56</w:t>
            </w:r>
            <w:r w:rsidR="005E73A7" w:rsidRPr="00E03E47">
              <w:rPr>
                <w:rFonts w:ascii="Times New Roman" w:hint="eastAsia"/>
                <w:szCs w:val="21"/>
              </w:rPr>
              <w:t xml:space="preserve"> </w:t>
            </w:r>
            <w:r w:rsidRPr="00E03E47">
              <w:rPr>
                <w:rFonts w:ascii="Times New Roman"/>
                <w:szCs w:val="21"/>
              </w:rPr>
              <w:t>994</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45</w:t>
            </w:r>
            <w:r w:rsidR="005E73A7" w:rsidRPr="00E03E47">
              <w:rPr>
                <w:rFonts w:ascii="Times New Roman" w:hint="eastAsia"/>
                <w:szCs w:val="21"/>
              </w:rPr>
              <w:t xml:space="preserve"> </w:t>
            </w:r>
            <w:r w:rsidRPr="00E03E47">
              <w:rPr>
                <w:rFonts w:ascii="Times New Roman"/>
                <w:szCs w:val="21"/>
              </w:rPr>
              <w:t>916</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6</w:t>
            </w:r>
            <w:r w:rsidR="005E73A7" w:rsidRPr="00E03E47">
              <w:rPr>
                <w:rFonts w:ascii="Times New Roman" w:hint="eastAsia"/>
                <w:szCs w:val="21"/>
              </w:rPr>
              <w:t xml:space="preserve"> </w:t>
            </w:r>
            <w:r w:rsidRPr="00E03E47">
              <w:rPr>
                <w:rFonts w:ascii="Times New Roman"/>
                <w:szCs w:val="21"/>
              </w:rPr>
              <w:t>555</w:t>
            </w:r>
          </w:p>
        </w:tc>
        <w:tc>
          <w:tcPr>
            <w:tcW w:w="1088"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94</w:t>
            </w:r>
            <w:r w:rsidR="005E73A7" w:rsidRPr="00E03E47">
              <w:rPr>
                <w:rFonts w:ascii="Times New Roman" w:hint="eastAsia"/>
                <w:szCs w:val="21"/>
              </w:rPr>
              <w:t xml:space="preserve"> </w:t>
            </w:r>
            <w:r w:rsidRPr="00E03E47">
              <w:rPr>
                <w:rFonts w:ascii="Times New Roman"/>
                <w:szCs w:val="21"/>
              </w:rPr>
              <w:t>775</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59</w:t>
            </w:r>
            <w:r w:rsidR="005E73A7" w:rsidRPr="00E03E47">
              <w:rPr>
                <w:rFonts w:ascii="Times New Roman" w:hint="eastAsia"/>
                <w:szCs w:val="21"/>
              </w:rPr>
              <w:t xml:space="preserve"> </w:t>
            </w:r>
            <w:r w:rsidRPr="00E03E47">
              <w:rPr>
                <w:rFonts w:ascii="Times New Roman"/>
                <w:szCs w:val="21"/>
              </w:rPr>
              <w:t>101</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31</w:t>
            </w:r>
            <w:r w:rsidR="005E73A7" w:rsidRPr="00E03E47">
              <w:rPr>
                <w:rFonts w:ascii="Times New Roman" w:hint="eastAsia"/>
                <w:szCs w:val="21"/>
              </w:rPr>
              <w:t xml:space="preserve"> </w:t>
            </w:r>
            <w:r w:rsidRPr="00E03E47">
              <w:rPr>
                <w:rFonts w:ascii="Times New Roman"/>
                <w:szCs w:val="21"/>
              </w:rPr>
              <w:t>458</w:t>
            </w:r>
          </w:p>
        </w:tc>
        <w:tc>
          <w:tcPr>
            <w:tcW w:w="1089" w:type="dxa"/>
          </w:tcPr>
          <w:p w:rsidR="00C3323F" w:rsidRPr="00E03E47" w:rsidRDefault="00C3323F" w:rsidP="005E73A7">
            <w:pPr>
              <w:adjustRightInd w:val="0"/>
              <w:snapToGrid w:val="0"/>
              <w:spacing w:line="360" w:lineRule="exact"/>
              <w:jc w:val="right"/>
              <w:rPr>
                <w:rFonts w:ascii="Times New Roman"/>
                <w:szCs w:val="21"/>
              </w:rPr>
            </w:pPr>
            <w:r w:rsidRPr="00E03E47">
              <w:rPr>
                <w:rFonts w:ascii="Times New Roman"/>
                <w:szCs w:val="21"/>
              </w:rPr>
              <w:t>92</w:t>
            </w:r>
          </w:p>
        </w:tc>
      </w:tr>
    </w:tbl>
    <w:p w:rsidR="00CD48A6" w:rsidRPr="00E03E47" w:rsidRDefault="00C3323F" w:rsidP="003F68E3">
      <w:pPr>
        <w:adjustRightInd w:val="0"/>
        <w:snapToGrid w:val="0"/>
        <w:spacing w:after="240" w:line="360" w:lineRule="exact"/>
        <w:rPr>
          <w:rFonts w:ascii="Times New Roman"/>
          <w:szCs w:val="21"/>
        </w:rPr>
      </w:pPr>
      <w:r w:rsidRPr="00E03E47">
        <w:rPr>
          <w:rFonts w:ascii="KaiTi_GB2312" w:eastAsia="KaiTi_GB2312" w:hint="eastAsia"/>
          <w:szCs w:val="21"/>
        </w:rPr>
        <w:t>资料来源</w:t>
      </w:r>
      <w:r w:rsidRPr="00E03E47">
        <w:rPr>
          <w:rFonts w:ascii="Times New Roman"/>
          <w:szCs w:val="21"/>
        </w:rPr>
        <w:t>：摘自斐济群岛统计局</w:t>
      </w:r>
      <w:r w:rsidRPr="00E03E47">
        <w:rPr>
          <w:rFonts w:ascii="Times New Roman"/>
          <w:szCs w:val="21"/>
        </w:rPr>
        <w:t>2007</w:t>
      </w:r>
      <w:r w:rsidRPr="00E03E47">
        <w:rPr>
          <w:rFonts w:ascii="Times New Roman"/>
          <w:szCs w:val="21"/>
        </w:rPr>
        <w:t>年人口普查数据。</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37</w:t>
      </w:r>
      <w:r w:rsidR="00A05155" w:rsidRPr="00E03E47">
        <w:rPr>
          <w:rFonts w:ascii="Times New Roman"/>
          <w:bCs/>
          <w:szCs w:val="21"/>
        </w:rPr>
        <w:t xml:space="preserve">.  </w:t>
      </w:r>
      <w:r w:rsidRPr="00E03E47">
        <w:rPr>
          <w:rFonts w:ascii="Times New Roman"/>
          <w:bCs/>
          <w:szCs w:val="21"/>
        </w:rPr>
        <w:t>除东部区之外，其他各区均有越来越多的农村人口向城市迁移。西部区和中部区的城乡人口均出现大幅增长，中部区城市人口增加了</w:t>
      </w:r>
      <w:r w:rsidRPr="00E03E47">
        <w:rPr>
          <w:rFonts w:ascii="Times New Roman"/>
          <w:bCs/>
          <w:szCs w:val="21"/>
        </w:rPr>
        <w:t>32 513</w:t>
      </w:r>
      <w:r w:rsidRPr="00E03E47">
        <w:rPr>
          <w:rFonts w:ascii="Times New Roman"/>
          <w:bCs/>
          <w:szCs w:val="21"/>
        </w:rPr>
        <w:t>人。</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减贫</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38</w:t>
      </w:r>
      <w:r w:rsidR="00A05155" w:rsidRPr="00E03E47">
        <w:rPr>
          <w:rFonts w:ascii="Times New Roman"/>
          <w:bCs/>
          <w:szCs w:val="21"/>
        </w:rPr>
        <w:t xml:space="preserve">.  </w:t>
      </w:r>
      <w:r w:rsidRPr="00E03E47">
        <w:rPr>
          <w:rFonts w:ascii="Times New Roman"/>
          <w:bCs/>
          <w:szCs w:val="21"/>
        </w:rPr>
        <w:t>这是斐济的重要问题之一，历届政府为解决这一问题采取了多项措施和方案。政府的中期政策目标包括：</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确保建立社会保障网，支持穷人及无谋生能力者，特别是终身残疾患者；</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为贫困和弱势群体创造可持续的就业与创收机会；以及</w:t>
      </w:r>
    </w:p>
    <w:p w:rsidR="00C3323F" w:rsidRPr="00E03E47" w:rsidRDefault="00C3323F" w:rsidP="00702ADF">
      <w:pPr>
        <w:pStyle w:val="NormalWeb"/>
        <w:numPr>
          <w:ilvl w:val="0"/>
          <w:numId w:val="24"/>
        </w:numPr>
        <w:adjustRightInd w:val="0"/>
        <w:snapToGrid w:val="0"/>
        <w:spacing w:before="0" w:beforeAutospacing="0" w:after="240" w:afterAutospacing="0" w:line="360" w:lineRule="exact"/>
        <w:ind w:leftChars="200" w:left="31680" w:hanging="425"/>
        <w:jc w:val="both"/>
        <w:rPr>
          <w:sz w:val="21"/>
          <w:szCs w:val="21"/>
          <w:lang w:eastAsia="zh-CN"/>
        </w:rPr>
      </w:pPr>
      <w:r w:rsidRPr="00E03E47">
        <w:rPr>
          <w:sz w:val="21"/>
          <w:szCs w:val="21"/>
          <w:lang w:eastAsia="zh-CN"/>
        </w:rPr>
        <w:t>改善贫困和弱势群体的生产能力与职业能力，使其能够利用就业和商业机会。</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39</w:t>
      </w:r>
      <w:r w:rsidR="00A05155" w:rsidRPr="00E03E47">
        <w:rPr>
          <w:rFonts w:ascii="Times New Roman"/>
          <w:szCs w:val="21"/>
        </w:rPr>
        <w:t xml:space="preserve">.  </w:t>
      </w:r>
      <w:r w:rsidRPr="00E03E47">
        <w:rPr>
          <w:rFonts w:ascii="Times New Roman"/>
          <w:szCs w:val="21"/>
        </w:rPr>
        <w:t>为提高减贫方案的效力，政府继续加强与非政府组织及民间组织在实施及监测减贫政策倡议方面的合作伙伴关系。</w:t>
      </w:r>
      <w:r w:rsidRPr="00E03E47">
        <w:rPr>
          <w:rStyle w:val="FootnoteReference"/>
          <w:rFonts w:ascii="Times New Roman"/>
          <w:color w:val="auto"/>
          <w:w w:val="100"/>
          <w:szCs w:val="21"/>
        </w:rPr>
        <w:footnoteReference w:id="14"/>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40</w:t>
      </w:r>
      <w:r w:rsidR="00A05155" w:rsidRPr="00E03E47">
        <w:rPr>
          <w:rFonts w:ascii="Times New Roman"/>
          <w:szCs w:val="21"/>
        </w:rPr>
        <w:t xml:space="preserve">.  </w:t>
      </w:r>
      <w:r w:rsidRPr="00E03E47">
        <w:rPr>
          <w:rFonts w:ascii="Times New Roman"/>
          <w:szCs w:val="21"/>
        </w:rPr>
        <w:t>政府始终致力于资助当前减贫方案，例如为住房和棚户区改造提供援助、小额信贷、教育援助以及社会保障网方案。每月最低家庭援助补贴由</w:t>
      </w:r>
      <w:r w:rsidRPr="00E03E47">
        <w:rPr>
          <w:rFonts w:ascii="Times New Roman"/>
          <w:szCs w:val="21"/>
        </w:rPr>
        <w:t>30</w:t>
      </w:r>
      <w:r w:rsidRPr="00E03E47">
        <w:rPr>
          <w:rFonts w:ascii="Times New Roman"/>
          <w:szCs w:val="21"/>
        </w:rPr>
        <w:t>斐济元增至</w:t>
      </w:r>
      <w:r w:rsidRPr="00E03E47">
        <w:rPr>
          <w:rFonts w:ascii="Times New Roman"/>
          <w:szCs w:val="21"/>
        </w:rPr>
        <w:t>60</w:t>
      </w:r>
      <w:r w:rsidRPr="00E03E47">
        <w:rPr>
          <w:rFonts w:ascii="Times New Roman"/>
          <w:szCs w:val="21"/>
        </w:rPr>
        <w:t>斐济元，就是例证之一。农村及外岛发展项目以及北部发展方案等农村生计发展项目将补充现有的政府减贫倡议。</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41.</w:t>
      </w:r>
      <w:r w:rsidR="003E3238" w:rsidRPr="00E03E47">
        <w:rPr>
          <w:rFonts w:ascii="Times New Roman" w:hint="eastAsia"/>
          <w:szCs w:val="21"/>
        </w:rPr>
        <w:t xml:space="preserve">  </w:t>
      </w:r>
      <w:r w:rsidRPr="00E03E47">
        <w:rPr>
          <w:rFonts w:ascii="Times New Roman"/>
          <w:szCs w:val="21"/>
        </w:rPr>
        <w:t>针对所有各项减贫倡议开展协作与监测，这一点至关重要。</w:t>
      </w:r>
      <w:r w:rsidRPr="00E03E47">
        <w:rPr>
          <w:rFonts w:ascii="Times New Roman"/>
          <w:szCs w:val="21"/>
        </w:rPr>
        <w:t>2003</w:t>
      </w:r>
      <w:r w:rsidRPr="00E03E47">
        <w:rPr>
          <w:rFonts w:ascii="Times New Roman"/>
          <w:szCs w:val="21"/>
        </w:rPr>
        <w:t>年，斐济成立减贫监测小组，负责协调减贫方案，执行《综合性国家消除贫穷方案框架》。</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42</w:t>
      </w:r>
      <w:r w:rsidR="00A05155" w:rsidRPr="00E03E47">
        <w:rPr>
          <w:rFonts w:ascii="Times New Roman"/>
          <w:bCs/>
          <w:szCs w:val="21"/>
        </w:rPr>
        <w:t xml:space="preserve">.  </w:t>
      </w:r>
      <w:r w:rsidRPr="00E03E47">
        <w:rPr>
          <w:rFonts w:ascii="Times New Roman"/>
          <w:bCs/>
          <w:szCs w:val="21"/>
        </w:rPr>
        <w:t>收入差距和总体贫困状况仅在全国住户收支调查中得到全面审查。</w:t>
      </w:r>
      <w:r w:rsidRPr="00E03E47">
        <w:rPr>
          <w:rFonts w:ascii="Times New Roman"/>
          <w:bCs/>
          <w:szCs w:val="21"/>
        </w:rPr>
        <w:t>2002/2003</w:t>
      </w:r>
      <w:r w:rsidRPr="00E03E47">
        <w:rPr>
          <w:rFonts w:ascii="Times New Roman"/>
          <w:bCs/>
          <w:szCs w:val="21"/>
        </w:rPr>
        <w:t>年调查结果显示，</w:t>
      </w:r>
      <w:r w:rsidRPr="00E03E47">
        <w:rPr>
          <w:rFonts w:ascii="Times New Roman"/>
          <w:bCs/>
          <w:szCs w:val="21"/>
        </w:rPr>
        <w:t>34.4%</w:t>
      </w:r>
      <w:r w:rsidRPr="00E03E47">
        <w:rPr>
          <w:rFonts w:ascii="Times New Roman"/>
          <w:bCs/>
          <w:szCs w:val="21"/>
        </w:rPr>
        <w:t>的人口生活在基本需求贫困线以下，</w:t>
      </w:r>
      <w:r w:rsidRPr="00E03E47">
        <w:rPr>
          <w:rStyle w:val="FootnoteReference"/>
          <w:rFonts w:ascii="Times New Roman"/>
          <w:color w:val="auto"/>
          <w:w w:val="100"/>
          <w:szCs w:val="21"/>
        </w:rPr>
        <w:footnoteReference w:id="15"/>
      </w:r>
      <w:r w:rsidRPr="00E03E47">
        <w:rPr>
          <w:rFonts w:ascii="Times New Roman"/>
          <w:bCs/>
          <w:szCs w:val="21"/>
        </w:rPr>
        <w:t xml:space="preserve"> </w:t>
      </w:r>
      <w:r w:rsidRPr="00E03E47">
        <w:rPr>
          <w:rFonts w:ascii="Times New Roman"/>
          <w:bCs/>
          <w:szCs w:val="21"/>
        </w:rPr>
        <w:t>同</w:t>
      </w:r>
      <w:r w:rsidRPr="00E03E47">
        <w:rPr>
          <w:rFonts w:ascii="Times New Roman"/>
          <w:bCs/>
          <w:szCs w:val="21"/>
        </w:rPr>
        <w:t>1990/1991</w:t>
      </w:r>
      <w:r w:rsidRPr="00E03E47">
        <w:rPr>
          <w:rFonts w:ascii="Times New Roman"/>
          <w:bCs/>
          <w:szCs w:val="21"/>
        </w:rPr>
        <w:t>年住户收支调查相比，这一比例增加了</w:t>
      </w:r>
      <w:r w:rsidRPr="00E03E47">
        <w:rPr>
          <w:rFonts w:ascii="Times New Roman"/>
          <w:bCs/>
          <w:szCs w:val="21"/>
        </w:rPr>
        <w:t>5%</w:t>
      </w:r>
      <w:r w:rsidRPr="00E03E47">
        <w:rPr>
          <w:rFonts w:ascii="Times New Roman"/>
          <w:bCs/>
          <w:szCs w:val="21"/>
        </w:rPr>
        <w:t>。</w:t>
      </w:r>
      <w:r w:rsidRPr="00E03E47">
        <w:rPr>
          <w:rStyle w:val="FootnoteReference"/>
          <w:rFonts w:ascii="Times New Roman"/>
          <w:color w:val="auto"/>
          <w:w w:val="100"/>
          <w:szCs w:val="21"/>
        </w:rPr>
        <w:footnoteReference w:id="16"/>
      </w:r>
      <w:r w:rsidRPr="00E03E47">
        <w:rPr>
          <w:rFonts w:ascii="Times New Roman"/>
          <w:szCs w:val="21"/>
        </w:rPr>
        <w:t xml:space="preserve"> </w:t>
      </w:r>
      <w:r w:rsidRPr="00E03E47">
        <w:rPr>
          <w:rFonts w:ascii="Times New Roman"/>
          <w:bCs/>
          <w:szCs w:val="21"/>
        </w:rPr>
        <w:t>大部分贫困人口居住在农村地区。影响到贫困及生活标准分析的</w:t>
      </w:r>
      <w:r w:rsidRPr="00E03E47">
        <w:rPr>
          <w:rFonts w:ascii="Times New Roman"/>
          <w:szCs w:val="21"/>
        </w:rPr>
        <w:t>另一个重要因素是家庭人口。</w:t>
      </w:r>
      <w:r w:rsidRPr="00E03E47">
        <w:rPr>
          <w:rFonts w:ascii="Times New Roman"/>
          <w:szCs w:val="21"/>
        </w:rPr>
        <w:t>2002/</w:t>
      </w:r>
      <w:r w:rsidRPr="00E03E47">
        <w:rPr>
          <w:rFonts w:ascii="Times New Roman"/>
          <w:bCs/>
          <w:szCs w:val="21"/>
        </w:rPr>
        <w:t>2003</w:t>
      </w:r>
      <w:r w:rsidRPr="00E03E47">
        <w:rPr>
          <w:rFonts w:ascii="Times New Roman"/>
          <w:bCs/>
          <w:szCs w:val="21"/>
        </w:rPr>
        <w:t>年住户收支调查显示，斐济家庭人口数量增加，这表明平均每名处于工作年龄的成人都需要承受更多负担。</w:t>
      </w:r>
    </w:p>
    <w:p w:rsidR="00CD48A6" w:rsidRPr="00E03E47" w:rsidRDefault="00C3323F" w:rsidP="003F68E3">
      <w:pPr>
        <w:adjustRightInd w:val="0"/>
        <w:snapToGrid w:val="0"/>
        <w:spacing w:after="240" w:line="360" w:lineRule="exact"/>
        <w:rPr>
          <w:rFonts w:ascii="Times New Roman" w:hint="eastAsia"/>
          <w:bCs/>
          <w:szCs w:val="21"/>
        </w:rPr>
      </w:pPr>
      <w:r w:rsidRPr="00E03E47">
        <w:rPr>
          <w:rFonts w:ascii="Times New Roman"/>
          <w:bCs/>
          <w:szCs w:val="21"/>
        </w:rPr>
        <w:t>43</w:t>
      </w:r>
      <w:r w:rsidR="00A05155" w:rsidRPr="00E03E47">
        <w:rPr>
          <w:rFonts w:ascii="Times New Roman"/>
          <w:bCs/>
          <w:szCs w:val="21"/>
        </w:rPr>
        <w:t xml:space="preserve">.  </w:t>
      </w:r>
      <w:r w:rsidRPr="00E03E47">
        <w:rPr>
          <w:rFonts w:ascii="Times New Roman"/>
          <w:bCs/>
          <w:szCs w:val="21"/>
        </w:rPr>
        <w:t>2003</w:t>
      </w:r>
      <w:r w:rsidRPr="00E03E47">
        <w:rPr>
          <w:rFonts w:ascii="Times New Roman"/>
          <w:bCs/>
          <w:szCs w:val="21"/>
        </w:rPr>
        <w:t>年，亚洲开发银行协助斐济政府开展了参与性贫困评估。这次评估表明，由于缺乏机会，大部分斐济社区面临不同程度的</w:t>
      </w:r>
      <w:r w:rsidRPr="00E03E47">
        <w:rPr>
          <w:rFonts w:hAnsi="SimSun"/>
          <w:bCs/>
          <w:szCs w:val="21"/>
        </w:rPr>
        <w:t>“生活困难”</w:t>
      </w:r>
      <w:r w:rsidRPr="00E03E47">
        <w:rPr>
          <w:rFonts w:ascii="Times New Roman"/>
          <w:bCs/>
          <w:szCs w:val="21"/>
        </w:rPr>
        <w:t>。评估还表明，斐济的就业及其他创收机会有限，导致民众受苦。评估还发现，缺乏清洁用水等充足的基本服务是造成农村及城市社区生活困难的重要原因。</w:t>
      </w:r>
      <w:r w:rsidRPr="00E03E47">
        <w:rPr>
          <w:rStyle w:val="FootnoteReference"/>
          <w:rFonts w:ascii="Times New Roman"/>
          <w:bCs/>
          <w:color w:val="auto"/>
          <w:w w:val="100"/>
          <w:szCs w:val="21"/>
        </w:rPr>
        <w:footnoteReference w:id="17"/>
      </w:r>
      <w:r w:rsidRPr="00E03E47">
        <w:rPr>
          <w:rFonts w:ascii="Times New Roman"/>
          <w:bCs/>
          <w:szCs w:val="21"/>
        </w:rPr>
        <w:t xml:space="preserve"> </w:t>
      </w:r>
      <w:r w:rsidRPr="00E03E47">
        <w:rPr>
          <w:rFonts w:ascii="Times New Roman"/>
          <w:bCs/>
          <w:szCs w:val="21"/>
        </w:rPr>
        <w:t>贫困的其他表现还包括，申请家庭援助补贴的住户和个人不断增多。</w:t>
      </w:r>
    </w:p>
    <w:p w:rsidR="00601490" w:rsidRPr="00E03E47" w:rsidRDefault="00601490" w:rsidP="003F68E3">
      <w:pPr>
        <w:adjustRightInd w:val="0"/>
        <w:snapToGrid w:val="0"/>
        <w:spacing w:after="240" w:line="360" w:lineRule="exact"/>
        <w:rPr>
          <w:rFonts w:hint="eastAsia"/>
          <w:szCs w:val="21"/>
        </w:rPr>
      </w:pPr>
      <w:r w:rsidRPr="00E03E47">
        <w:rPr>
          <w:rFonts w:ascii="Times New Roman"/>
          <w:szCs w:val="21"/>
        </w:rPr>
        <w:t xml:space="preserve">44. </w:t>
      </w:r>
      <w:r w:rsidRPr="00E03E47">
        <w:rPr>
          <w:szCs w:val="21"/>
        </w:rPr>
        <w:t xml:space="preserve"> 除中央政府外，斐济有城乡两级政府。前者包括市镇理事会，依据《地方政府法》开展工作；农村地区政府则进一步分为省理事会和地区咨询理事会。省理事会掌管土著斐济族社区事务，地区咨询理事会负责各自辖区内的非原住民发展权益。</w:t>
      </w:r>
    </w:p>
    <w:p w:rsidR="00601490" w:rsidRPr="00E03E47" w:rsidRDefault="00601490" w:rsidP="003F68E3">
      <w:pPr>
        <w:adjustRightInd w:val="0"/>
        <w:snapToGrid w:val="0"/>
        <w:spacing w:after="240" w:line="360" w:lineRule="exact"/>
        <w:rPr>
          <w:rFonts w:hint="eastAsia"/>
          <w:szCs w:val="21"/>
        </w:rPr>
      </w:pPr>
      <w:r w:rsidRPr="00E03E47">
        <w:rPr>
          <w:rFonts w:eastAsia="KaiTi_GB2312"/>
          <w:b/>
          <w:szCs w:val="21"/>
        </w:rPr>
        <w:t>市镇理事会</w:t>
      </w:r>
    </w:p>
    <w:p w:rsidR="00601490" w:rsidRPr="00E03E47" w:rsidRDefault="00601490" w:rsidP="00601490">
      <w:pPr>
        <w:adjustRightInd w:val="0"/>
        <w:snapToGrid w:val="0"/>
        <w:spacing w:after="240" w:line="360" w:lineRule="exact"/>
        <w:rPr>
          <w:rFonts w:ascii="Times New Roman"/>
          <w:szCs w:val="21"/>
        </w:rPr>
      </w:pPr>
      <w:r w:rsidRPr="00E03E47">
        <w:rPr>
          <w:rFonts w:ascii="Times New Roman"/>
          <w:szCs w:val="21"/>
        </w:rPr>
        <w:t xml:space="preserve">45.  </w:t>
      </w:r>
      <w:r w:rsidRPr="00E03E47">
        <w:rPr>
          <w:rFonts w:ascii="Times New Roman"/>
          <w:szCs w:val="21"/>
        </w:rPr>
        <w:t>全国共有</w:t>
      </w:r>
      <w:r w:rsidRPr="00E03E47">
        <w:rPr>
          <w:rFonts w:ascii="Times New Roman"/>
          <w:szCs w:val="21"/>
        </w:rPr>
        <w:t>2</w:t>
      </w:r>
      <w:r w:rsidRPr="00E03E47">
        <w:rPr>
          <w:rFonts w:ascii="Times New Roman"/>
          <w:szCs w:val="21"/>
        </w:rPr>
        <w:t>个市理事会和</w:t>
      </w:r>
      <w:r w:rsidRPr="00E03E47">
        <w:rPr>
          <w:rFonts w:ascii="Times New Roman"/>
          <w:szCs w:val="21"/>
        </w:rPr>
        <w:t>9</w:t>
      </w:r>
      <w:r w:rsidRPr="00E03E47">
        <w:rPr>
          <w:rFonts w:ascii="Times New Roman"/>
          <w:szCs w:val="21"/>
        </w:rPr>
        <w:t>个镇理事会。这些机构依据《地方政府法》开展工作，理事会成员由本市登记注册的纳税人和市民选举产生，任期四年。这些理事会负责各自市镇的预算、各项工作及发展问题。</w:t>
      </w:r>
    </w:p>
    <w:p w:rsidR="00601490" w:rsidRPr="00E03E47" w:rsidRDefault="00601490" w:rsidP="00601490">
      <w:pPr>
        <w:adjustRightInd w:val="0"/>
        <w:snapToGrid w:val="0"/>
        <w:spacing w:after="240" w:line="360" w:lineRule="exact"/>
        <w:rPr>
          <w:rFonts w:ascii="Times New Roman"/>
          <w:szCs w:val="21"/>
        </w:rPr>
      </w:pPr>
      <w:r w:rsidRPr="00E03E47">
        <w:rPr>
          <w:rFonts w:ascii="Times New Roman" w:eastAsia="KaiTi_GB2312"/>
          <w:b/>
          <w:szCs w:val="21"/>
        </w:rPr>
        <w:t>农村地区</w:t>
      </w:r>
    </w:p>
    <w:p w:rsidR="00601490" w:rsidRPr="00E03E47" w:rsidRDefault="00601490" w:rsidP="00601490">
      <w:pPr>
        <w:adjustRightInd w:val="0"/>
        <w:snapToGrid w:val="0"/>
        <w:spacing w:after="240" w:line="360" w:lineRule="exact"/>
        <w:rPr>
          <w:rFonts w:ascii="Times New Roman"/>
          <w:szCs w:val="21"/>
        </w:rPr>
      </w:pPr>
      <w:r w:rsidRPr="00E03E47">
        <w:rPr>
          <w:rFonts w:ascii="Times New Roman"/>
          <w:szCs w:val="21"/>
        </w:rPr>
        <w:t xml:space="preserve">46.  </w:t>
      </w:r>
      <w:r w:rsidRPr="00E03E47">
        <w:rPr>
          <w:rFonts w:ascii="Times New Roman"/>
          <w:szCs w:val="21"/>
        </w:rPr>
        <w:t>根据《斐济族事务法》，农村地区依据民族和村庄，划分为两个不同的管理体系。地区咨询理事会负责管理非原著民社区的问题以及其他发展权益。地区咨询理事会成员由相关部长选择并任命，任期三年。咨询理事会从多民族事务部的年度预算中获取项目资金援助。</w:t>
      </w:r>
    </w:p>
    <w:p w:rsidR="00601490" w:rsidRPr="00E03E47" w:rsidRDefault="00601490" w:rsidP="00601490">
      <w:pPr>
        <w:adjustRightInd w:val="0"/>
        <w:snapToGrid w:val="0"/>
        <w:spacing w:after="240" w:line="360" w:lineRule="exact"/>
        <w:rPr>
          <w:rFonts w:ascii="Times New Roman" w:eastAsia="SimHei"/>
          <w:szCs w:val="21"/>
        </w:rPr>
      </w:pPr>
      <w:r w:rsidRPr="00E03E47">
        <w:rPr>
          <w:rFonts w:ascii="Times New Roman" w:eastAsia="SimHei"/>
          <w:szCs w:val="21"/>
        </w:rPr>
        <w:t>省理事会</w:t>
      </w:r>
    </w:p>
    <w:p w:rsidR="00601490" w:rsidRPr="00E03E47" w:rsidRDefault="00601490" w:rsidP="00601490">
      <w:pPr>
        <w:adjustRightInd w:val="0"/>
        <w:snapToGrid w:val="0"/>
        <w:spacing w:after="240" w:line="360" w:lineRule="exact"/>
        <w:rPr>
          <w:rFonts w:ascii="Times New Roman"/>
          <w:bCs/>
          <w:szCs w:val="21"/>
        </w:rPr>
      </w:pPr>
      <w:r w:rsidRPr="00E03E47">
        <w:rPr>
          <w:rFonts w:ascii="Times New Roman"/>
          <w:szCs w:val="21"/>
        </w:rPr>
        <w:t xml:space="preserve">47.  </w:t>
      </w:r>
      <w:r w:rsidRPr="00E03E47">
        <w:rPr>
          <w:rFonts w:ascii="Times New Roman"/>
          <w:szCs w:val="21"/>
        </w:rPr>
        <w:t>土著斐济族居住在各省的村庄中。斐济共有</w:t>
      </w:r>
      <w:r w:rsidRPr="00E03E47">
        <w:rPr>
          <w:rFonts w:ascii="Times New Roman"/>
          <w:szCs w:val="21"/>
        </w:rPr>
        <w:t>14</w:t>
      </w:r>
      <w:r w:rsidRPr="00E03E47">
        <w:rPr>
          <w:rFonts w:ascii="Times New Roman"/>
          <w:szCs w:val="21"/>
        </w:rPr>
        <w:t>个省，由省理事会负责管理。省理事会成员由土著斐济族事务部长任命，任期三年。理事会的职责是</w:t>
      </w:r>
      <w:r w:rsidRPr="00E03E47">
        <w:rPr>
          <w:rFonts w:ascii="Times New Roman"/>
          <w:szCs w:val="21"/>
        </w:rPr>
        <w:t>“</w:t>
      </w:r>
      <w:r w:rsidRPr="00E03E47">
        <w:rPr>
          <w:rFonts w:ascii="Times New Roman"/>
          <w:szCs w:val="21"/>
        </w:rPr>
        <w:t>在各自职权范围内维护秩序与善治，促进发展</w:t>
      </w:r>
      <w:r w:rsidRPr="00E03E47">
        <w:rPr>
          <w:rFonts w:ascii="Times New Roman"/>
          <w:szCs w:val="21"/>
        </w:rPr>
        <w:t>”</w:t>
      </w:r>
      <w:r w:rsidRPr="00E03E47">
        <w:rPr>
          <w:rFonts w:ascii="Times New Roman"/>
          <w:szCs w:val="21"/>
        </w:rPr>
        <w:t>。政府为土著斐济族事务部提供年度预算，支持其管理理事会和推动本省民众的发展</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地方政府</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48</w:t>
      </w:r>
      <w:r w:rsidR="00A05155" w:rsidRPr="00E03E47">
        <w:rPr>
          <w:rFonts w:ascii="Times New Roman"/>
          <w:szCs w:val="21"/>
        </w:rPr>
        <w:t xml:space="preserve">.  </w:t>
      </w:r>
      <w:r w:rsidRPr="00E03E47">
        <w:rPr>
          <w:rFonts w:ascii="Times New Roman"/>
          <w:szCs w:val="21"/>
        </w:rPr>
        <w:t>《斐济族事务法》规定，省理事会成员依据</w:t>
      </w:r>
      <w:r w:rsidRPr="00E03E47">
        <w:rPr>
          <w:rFonts w:ascii="Times New Roman"/>
          <w:szCs w:val="21"/>
        </w:rPr>
        <w:t>1996</w:t>
      </w:r>
      <w:r w:rsidRPr="00E03E47">
        <w:rPr>
          <w:rFonts w:ascii="Times New Roman"/>
          <w:szCs w:val="21"/>
        </w:rPr>
        <w:t>年《斐济族事务（省理事会）条例》第</w:t>
      </w:r>
      <w:r w:rsidRPr="00E03E47">
        <w:rPr>
          <w:rFonts w:ascii="Times New Roman"/>
          <w:szCs w:val="21"/>
        </w:rPr>
        <w:t>3</w:t>
      </w:r>
      <w:r w:rsidRPr="00E03E47">
        <w:rPr>
          <w:rFonts w:ascii="Times New Roman"/>
          <w:szCs w:val="21"/>
        </w:rPr>
        <w:t>条第</w:t>
      </w:r>
      <w:r w:rsidRPr="00E03E47">
        <w:rPr>
          <w:rFonts w:ascii="Times New Roman"/>
          <w:szCs w:val="21"/>
        </w:rPr>
        <w:t>1</w:t>
      </w:r>
      <w:r w:rsidRPr="00E03E47">
        <w:rPr>
          <w:rFonts w:ascii="Times New Roman"/>
          <w:szCs w:val="21"/>
        </w:rPr>
        <w:t>款任命。</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《斐济族事务（省理事会）条例》第</w:t>
      </w:r>
      <w:r w:rsidRPr="00E03E47">
        <w:rPr>
          <w:rFonts w:ascii="Times New Roman"/>
          <w:szCs w:val="21"/>
        </w:rPr>
        <w:t>3</w:t>
      </w:r>
      <w:r w:rsidRPr="00E03E47">
        <w:rPr>
          <w:rFonts w:ascii="Times New Roman"/>
          <w:szCs w:val="21"/>
        </w:rPr>
        <w:t>条第</w:t>
      </w:r>
      <w:r w:rsidRPr="00E03E47">
        <w:rPr>
          <w:rFonts w:ascii="Times New Roman"/>
          <w:szCs w:val="21"/>
        </w:rPr>
        <w:t>1</w:t>
      </w:r>
      <w:r w:rsidRPr="00E03E47">
        <w:rPr>
          <w:rFonts w:ascii="Times New Roman"/>
          <w:szCs w:val="21"/>
        </w:rPr>
        <w:t>款：</w:t>
      </w:r>
    </w:p>
    <w:p w:rsidR="00C3323F" w:rsidRPr="00E03E47" w:rsidRDefault="00E07165" w:rsidP="00702ADF">
      <w:pPr>
        <w:adjustRightInd w:val="0"/>
        <w:snapToGrid w:val="0"/>
        <w:spacing w:after="240" w:line="360" w:lineRule="exact"/>
        <w:ind w:leftChars="200" w:left="31680" w:hangingChars="200" w:firstLine="31680"/>
        <w:rPr>
          <w:rFonts w:ascii="Times New Roman" w:hint="eastAsia"/>
          <w:szCs w:val="21"/>
        </w:rPr>
      </w:pPr>
      <w:r w:rsidRPr="00E03E47">
        <w:rPr>
          <w:rFonts w:ascii="Times New Roman"/>
          <w:szCs w:val="21"/>
        </w:rPr>
        <w:t>(</w:t>
      </w:r>
      <w:r w:rsidR="00C3323F" w:rsidRPr="00E03E47">
        <w:rPr>
          <w:rFonts w:ascii="Times New Roman"/>
          <w:szCs w:val="21"/>
        </w:rPr>
        <w:t>a</w:t>
      </w:r>
      <w:r w:rsidRPr="00E03E47">
        <w:rPr>
          <w:rFonts w:ascii="Times New Roman"/>
          <w:szCs w:val="21"/>
        </w:rPr>
        <w:t>)</w:t>
      </w:r>
      <w:r w:rsidRPr="00E03E47">
        <w:rPr>
          <w:rFonts w:ascii="Times New Roman"/>
          <w:szCs w:val="21"/>
        </w:rPr>
        <w:tab/>
      </w:r>
      <w:r w:rsidR="00C3323F" w:rsidRPr="00E03E47">
        <w:rPr>
          <w:rFonts w:ascii="Times New Roman"/>
          <w:szCs w:val="21"/>
        </w:rPr>
        <w:t>省理事会成员由各区提名，提名人数取决于所辖村庄的数量，如村庄多于十（</w:t>
      </w:r>
      <w:r w:rsidR="00C3323F" w:rsidRPr="00E03E47">
        <w:rPr>
          <w:rFonts w:ascii="Times New Roman"/>
          <w:szCs w:val="21"/>
        </w:rPr>
        <w:t>10</w:t>
      </w:r>
      <w:r w:rsidR="00C3323F" w:rsidRPr="00E03E47">
        <w:rPr>
          <w:rFonts w:ascii="Times New Roman"/>
          <w:szCs w:val="21"/>
        </w:rPr>
        <w:t>）个，可提名两（</w:t>
      </w:r>
      <w:r w:rsidR="00C3323F" w:rsidRPr="00E03E47">
        <w:rPr>
          <w:rFonts w:ascii="Times New Roman"/>
          <w:szCs w:val="21"/>
        </w:rPr>
        <w:t>2</w:t>
      </w:r>
      <w:r w:rsidR="00C3323F" w:rsidRPr="00E03E47">
        <w:rPr>
          <w:rFonts w:ascii="Times New Roman"/>
          <w:szCs w:val="21"/>
        </w:rPr>
        <w:t>）人，如村庄为十（</w:t>
      </w:r>
      <w:r w:rsidR="00C3323F" w:rsidRPr="00E03E47">
        <w:rPr>
          <w:rFonts w:ascii="Times New Roman"/>
          <w:szCs w:val="21"/>
        </w:rPr>
        <w:t>10</w:t>
      </w:r>
      <w:r w:rsidR="00C3323F" w:rsidRPr="00E03E47">
        <w:rPr>
          <w:rFonts w:ascii="Times New Roman"/>
          <w:szCs w:val="21"/>
        </w:rPr>
        <w:t>）个及以下，可提名一（</w:t>
      </w:r>
      <w:r w:rsidR="00C3323F" w:rsidRPr="00E03E47">
        <w:rPr>
          <w:rFonts w:ascii="Times New Roman"/>
          <w:szCs w:val="21"/>
        </w:rPr>
        <w:t>1</w:t>
      </w:r>
      <w:r w:rsidR="00C3323F" w:rsidRPr="00E03E47">
        <w:rPr>
          <w:rFonts w:ascii="Times New Roman"/>
          <w:szCs w:val="21"/>
        </w:rPr>
        <w:t>）人</w:t>
      </w:r>
      <w:r w:rsidR="003E3238" w:rsidRPr="00E03E47">
        <w:rPr>
          <w:rFonts w:ascii="Times New Roman" w:hint="eastAsia"/>
          <w:szCs w:val="21"/>
        </w:rPr>
        <w:t>……</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b</w:t>
      </w:r>
      <w:r w:rsidRPr="00E03E47">
        <w:rPr>
          <w:rFonts w:ascii="Times New Roman"/>
          <w:szCs w:val="21"/>
        </w:rPr>
        <w:t>)</w:t>
      </w:r>
      <w:r w:rsidRPr="00E03E47">
        <w:rPr>
          <w:rFonts w:ascii="Times New Roman"/>
          <w:szCs w:val="21"/>
        </w:rPr>
        <w:tab/>
      </w:r>
      <w:r w:rsidR="00C3323F" w:rsidRPr="00E03E47">
        <w:rPr>
          <w:rFonts w:ascii="Times New Roman"/>
          <w:szCs w:val="21"/>
        </w:rPr>
        <w:t>省内各区理事会主席只要担任该区理事会主席即可任职；</w:t>
      </w:r>
    </w:p>
    <w:p w:rsidR="00C3323F" w:rsidRPr="00E03E47" w:rsidRDefault="00E07165" w:rsidP="00702ADF">
      <w:pPr>
        <w:adjustRightInd w:val="0"/>
        <w:snapToGrid w:val="0"/>
        <w:spacing w:after="240" w:line="360" w:lineRule="exact"/>
        <w:ind w:leftChars="200" w:left="31680" w:hangingChars="200" w:firstLine="31680"/>
        <w:rPr>
          <w:rFonts w:ascii="Times New Roman" w:hint="eastAsia"/>
          <w:szCs w:val="21"/>
        </w:rPr>
      </w:pPr>
      <w:r w:rsidRPr="00E03E47">
        <w:rPr>
          <w:rFonts w:ascii="Times New Roman"/>
          <w:szCs w:val="21"/>
        </w:rPr>
        <w:t>(</w:t>
      </w:r>
      <w:r w:rsidR="00C3323F" w:rsidRPr="00E03E47">
        <w:rPr>
          <w:rFonts w:ascii="Times New Roman"/>
          <w:szCs w:val="21"/>
        </w:rPr>
        <w:t>c</w:t>
      </w:r>
      <w:r w:rsidRPr="00E03E47">
        <w:rPr>
          <w:rFonts w:ascii="Times New Roman"/>
          <w:szCs w:val="21"/>
        </w:rPr>
        <w:t>)</w:t>
      </w:r>
      <w:r w:rsidRPr="00E03E47">
        <w:rPr>
          <w:rFonts w:ascii="Times New Roman"/>
          <w:szCs w:val="21"/>
        </w:rPr>
        <w:tab/>
      </w:r>
      <w:r w:rsidR="00C3323F" w:rsidRPr="00E03E47">
        <w:rPr>
          <w:rFonts w:ascii="Times New Roman"/>
          <w:szCs w:val="21"/>
        </w:rPr>
        <w:t>部长可任命两名以上、五名以下个人，代表永久居住在本省之外、且为本省地主协会的登记注册成员</w:t>
      </w:r>
      <w:r w:rsidR="003E3238" w:rsidRPr="00E03E47">
        <w:rPr>
          <w:rFonts w:ascii="Times New Roman" w:hint="eastAsia"/>
          <w:szCs w:val="21"/>
        </w:rPr>
        <w:t>……</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d</w:t>
      </w:r>
      <w:r w:rsidRPr="00E03E47">
        <w:rPr>
          <w:rFonts w:ascii="Times New Roman"/>
          <w:szCs w:val="21"/>
        </w:rPr>
        <w:t>)</w:t>
      </w:r>
      <w:r w:rsidRPr="00E03E47">
        <w:rPr>
          <w:rFonts w:ascii="Times New Roman"/>
          <w:szCs w:val="21"/>
        </w:rPr>
        <w:tab/>
      </w:r>
      <w:r w:rsidR="00C3323F" w:rsidRPr="00E03E47">
        <w:rPr>
          <w:rFonts w:ascii="Times New Roman"/>
          <w:szCs w:val="21"/>
        </w:rPr>
        <w:t>部长可任命一名妇女，代表本省所有妇女组织；</w:t>
      </w:r>
    </w:p>
    <w:p w:rsidR="00C3323F" w:rsidRPr="00E03E47" w:rsidRDefault="00E07165" w:rsidP="00702ADF">
      <w:pPr>
        <w:adjustRightInd w:val="0"/>
        <w:snapToGrid w:val="0"/>
        <w:spacing w:after="240" w:line="360" w:lineRule="exact"/>
        <w:ind w:leftChars="200" w:left="31680" w:hangingChars="200" w:firstLine="31680"/>
        <w:rPr>
          <w:rFonts w:ascii="Times New Roman" w:hint="eastAsia"/>
          <w:szCs w:val="21"/>
        </w:rPr>
      </w:pPr>
      <w:r w:rsidRPr="00E03E47">
        <w:rPr>
          <w:rFonts w:ascii="Times New Roman"/>
          <w:szCs w:val="21"/>
        </w:rPr>
        <w:t>(</w:t>
      </w:r>
      <w:r w:rsidR="00C3323F" w:rsidRPr="00E03E47">
        <w:rPr>
          <w:rFonts w:ascii="Times New Roman"/>
          <w:szCs w:val="21"/>
        </w:rPr>
        <w:t>e</w:t>
      </w:r>
      <w:r w:rsidRPr="00E03E47">
        <w:rPr>
          <w:rFonts w:ascii="Times New Roman"/>
          <w:szCs w:val="21"/>
        </w:rPr>
        <w:t>)</w:t>
      </w:r>
      <w:r w:rsidRPr="00E03E47">
        <w:rPr>
          <w:rFonts w:ascii="Times New Roman"/>
          <w:szCs w:val="21"/>
        </w:rPr>
        <w:tab/>
      </w:r>
      <w:r w:rsidR="00C3323F" w:rsidRPr="00E03E47">
        <w:rPr>
          <w:rFonts w:ascii="Times New Roman"/>
          <w:szCs w:val="21"/>
        </w:rPr>
        <w:t>部长可任命一人，任命时其年龄不超过三十岁，代表本省所有青年组织</w:t>
      </w:r>
      <w:r w:rsidR="003E3238" w:rsidRPr="00E03E47">
        <w:rPr>
          <w:rFonts w:ascii="Times New Roman" w:hint="eastAsia"/>
          <w:szCs w:val="21"/>
        </w:rPr>
        <w:t>……</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49</w:t>
      </w:r>
      <w:r w:rsidR="00A05155" w:rsidRPr="00E03E47">
        <w:rPr>
          <w:rFonts w:ascii="Times New Roman"/>
          <w:szCs w:val="21"/>
        </w:rPr>
        <w:t xml:space="preserve">.  </w:t>
      </w:r>
      <w:r w:rsidRPr="00E03E47">
        <w:rPr>
          <w:rFonts w:ascii="Times New Roman"/>
          <w:szCs w:val="21"/>
        </w:rPr>
        <w:t>区理事会主席因担任主席一职，自然成为省理事会成员。区理事会成员依据</w:t>
      </w:r>
      <w:r w:rsidRPr="00E03E47">
        <w:rPr>
          <w:rFonts w:ascii="Times New Roman"/>
          <w:szCs w:val="21"/>
        </w:rPr>
        <w:t>1996</w:t>
      </w:r>
      <w:r w:rsidRPr="00E03E47">
        <w:rPr>
          <w:rFonts w:ascii="Times New Roman"/>
          <w:szCs w:val="21"/>
        </w:rPr>
        <w:t>年《斐济族事务（区和村庄理事会）条例》第</w:t>
      </w:r>
      <w:r w:rsidRPr="00E03E47">
        <w:rPr>
          <w:rFonts w:ascii="Times New Roman"/>
          <w:szCs w:val="21"/>
        </w:rPr>
        <w:t>4</w:t>
      </w:r>
      <w:r w:rsidRPr="00E03E47">
        <w:rPr>
          <w:rFonts w:ascii="Times New Roman"/>
          <w:szCs w:val="21"/>
        </w:rPr>
        <w:t>条第</w:t>
      </w:r>
      <w:r w:rsidRPr="00E03E47">
        <w:rPr>
          <w:rFonts w:ascii="Times New Roman"/>
          <w:szCs w:val="21"/>
        </w:rPr>
        <w:t>1</w:t>
      </w:r>
      <w:r w:rsidRPr="00E03E47">
        <w:rPr>
          <w:rFonts w:ascii="Times New Roman"/>
          <w:szCs w:val="21"/>
        </w:rPr>
        <w:t>款任命。</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《斐济族事务（区和村庄理事会）条例》第</w:t>
      </w:r>
      <w:r w:rsidRPr="00E03E47">
        <w:rPr>
          <w:rFonts w:ascii="Times New Roman"/>
          <w:szCs w:val="21"/>
        </w:rPr>
        <w:t>4</w:t>
      </w:r>
      <w:r w:rsidRPr="00E03E47">
        <w:rPr>
          <w:rFonts w:ascii="Times New Roman"/>
          <w:szCs w:val="21"/>
        </w:rPr>
        <w:t>条第</w:t>
      </w:r>
      <w:r w:rsidRPr="00E03E47">
        <w:rPr>
          <w:rFonts w:ascii="Times New Roman"/>
          <w:szCs w:val="21"/>
        </w:rPr>
        <w:t>1</w:t>
      </w:r>
      <w:r w:rsidRPr="00E03E47">
        <w:rPr>
          <w:rFonts w:ascii="Times New Roman"/>
          <w:szCs w:val="21"/>
        </w:rPr>
        <w:t>款规定，理事会成员应为：</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a</w:t>
      </w:r>
      <w:r w:rsidRPr="00E03E47">
        <w:rPr>
          <w:rFonts w:ascii="Times New Roman"/>
          <w:szCs w:val="21"/>
        </w:rPr>
        <w:t>)</w:t>
      </w:r>
      <w:r w:rsidRPr="00E03E47">
        <w:rPr>
          <w:rFonts w:ascii="Times New Roman"/>
          <w:szCs w:val="21"/>
        </w:rPr>
        <w:tab/>
      </w:r>
      <w:r w:rsidR="00C3323F" w:rsidRPr="00E03E47">
        <w:rPr>
          <w:rFonts w:ascii="Times New Roman"/>
          <w:szCs w:val="21"/>
        </w:rPr>
        <w:t>区长官或其提名人，提名人应是地主协会成员；</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b</w:t>
      </w:r>
      <w:r w:rsidRPr="00E03E47">
        <w:rPr>
          <w:rFonts w:ascii="Times New Roman"/>
          <w:szCs w:val="21"/>
        </w:rPr>
        <w:t>)</w:t>
      </w:r>
      <w:r w:rsidRPr="00E03E47">
        <w:rPr>
          <w:rFonts w:ascii="Times New Roman"/>
          <w:szCs w:val="21"/>
        </w:rPr>
        <w:tab/>
      </w:r>
      <w:r w:rsidR="00C3323F" w:rsidRPr="00E03E47">
        <w:rPr>
          <w:rFonts w:ascii="Times New Roman"/>
          <w:szCs w:val="21"/>
        </w:rPr>
        <w:t>区内各族</w:t>
      </w:r>
      <w:r w:rsidR="00C3323F" w:rsidRPr="00E03E47">
        <w:rPr>
          <w:rFonts w:hAnsi="SimSun"/>
          <w:szCs w:val="21"/>
        </w:rPr>
        <w:t>的“氏族长老”</w:t>
      </w:r>
      <w:r w:rsidR="00C3323F" w:rsidRPr="00E03E47">
        <w:rPr>
          <w:rFonts w:ascii="Times New Roman"/>
          <w:szCs w:val="21"/>
        </w:rPr>
        <w:t>；</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c</w:t>
      </w:r>
      <w:r w:rsidRPr="00E03E47">
        <w:rPr>
          <w:rFonts w:ascii="Times New Roman"/>
          <w:szCs w:val="21"/>
        </w:rPr>
        <w:t>)</w:t>
      </w:r>
      <w:r w:rsidRPr="00E03E47">
        <w:rPr>
          <w:rFonts w:ascii="Times New Roman"/>
          <w:szCs w:val="21"/>
        </w:rPr>
        <w:tab/>
      </w:r>
      <w:r w:rsidR="00C3323F" w:rsidRPr="00E03E47">
        <w:rPr>
          <w:rFonts w:ascii="Times New Roman"/>
          <w:szCs w:val="21"/>
        </w:rPr>
        <w:t>在</w:t>
      </w:r>
      <w:r w:rsidR="00C3323F" w:rsidRPr="00E03E47">
        <w:rPr>
          <w:rFonts w:hAnsi="SimSun"/>
          <w:szCs w:val="21"/>
        </w:rPr>
        <w:t>“乡土”中</w:t>
      </w:r>
      <w:r w:rsidR="00C3323F" w:rsidRPr="00E03E47">
        <w:rPr>
          <w:rFonts w:ascii="Times New Roman"/>
          <w:szCs w:val="21"/>
        </w:rPr>
        <w:t>担任传统或惯例职务的人；</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d</w:t>
      </w:r>
      <w:r w:rsidRPr="00E03E47">
        <w:rPr>
          <w:rFonts w:ascii="Times New Roman"/>
          <w:szCs w:val="21"/>
        </w:rPr>
        <w:t>)</w:t>
      </w:r>
      <w:r w:rsidRPr="00E03E47">
        <w:rPr>
          <w:rFonts w:ascii="Times New Roman"/>
          <w:szCs w:val="21"/>
        </w:rPr>
        <w:tab/>
      </w:r>
      <w:r w:rsidR="00C3323F" w:rsidRPr="00E03E47">
        <w:rPr>
          <w:rFonts w:ascii="Times New Roman"/>
          <w:szCs w:val="21"/>
        </w:rPr>
        <w:t>本区内各村的酋长；</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e</w:t>
      </w:r>
      <w:r w:rsidRPr="00E03E47">
        <w:rPr>
          <w:rFonts w:ascii="Times New Roman"/>
          <w:szCs w:val="21"/>
        </w:rPr>
        <w:t>)</w:t>
      </w:r>
      <w:r w:rsidRPr="00E03E47">
        <w:rPr>
          <w:rFonts w:ascii="Times New Roman"/>
          <w:szCs w:val="21"/>
        </w:rPr>
        <w:tab/>
      </w:r>
      <w:r w:rsidR="00C3323F" w:rsidRPr="00E03E47">
        <w:rPr>
          <w:rFonts w:ascii="Times New Roman"/>
          <w:szCs w:val="21"/>
        </w:rPr>
        <w:t>由日常居住在本区内的妇女选择一人，当选时其年龄不超过三十岁；</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f</w:t>
      </w:r>
      <w:r w:rsidRPr="00E03E47">
        <w:rPr>
          <w:rFonts w:ascii="Times New Roman"/>
          <w:szCs w:val="21"/>
        </w:rPr>
        <w:t>)</w:t>
      </w:r>
      <w:r w:rsidRPr="00E03E47">
        <w:rPr>
          <w:rFonts w:ascii="Times New Roman"/>
          <w:szCs w:val="21"/>
        </w:rPr>
        <w:tab/>
      </w:r>
      <w:r w:rsidR="00C3323F" w:rsidRPr="00E03E47">
        <w:rPr>
          <w:rFonts w:ascii="Times New Roman"/>
          <w:szCs w:val="21"/>
        </w:rPr>
        <w:t>由日常居住在本区内的妇女选择一名妇女；</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g</w:t>
      </w:r>
      <w:r w:rsidRPr="00E03E47">
        <w:rPr>
          <w:rFonts w:ascii="Times New Roman"/>
          <w:szCs w:val="21"/>
        </w:rPr>
        <w:t>)</w:t>
      </w:r>
      <w:r w:rsidRPr="00E03E47">
        <w:rPr>
          <w:rFonts w:ascii="Times New Roman"/>
          <w:szCs w:val="21"/>
        </w:rPr>
        <w:tab/>
      </w:r>
      <w:r w:rsidR="00C3323F" w:rsidRPr="00E03E47">
        <w:rPr>
          <w:rFonts w:ascii="Times New Roman"/>
          <w:szCs w:val="21"/>
        </w:rPr>
        <w:t>作为本区地主协会的登记注册成员的两名以上、五名以下个人，由永久居住在本区之外的成员决定；</w:t>
      </w:r>
    </w:p>
    <w:p w:rsidR="00C3323F" w:rsidRPr="00E03E47" w:rsidRDefault="00E07165" w:rsidP="00702ADF">
      <w:pPr>
        <w:adjustRightInd w:val="0"/>
        <w:snapToGrid w:val="0"/>
        <w:spacing w:after="240" w:line="360" w:lineRule="exact"/>
        <w:ind w:leftChars="200" w:left="31680" w:hangingChars="200" w:firstLine="31680"/>
        <w:rPr>
          <w:rFonts w:ascii="Times New Roman"/>
          <w:szCs w:val="21"/>
        </w:rPr>
      </w:pPr>
      <w:r w:rsidRPr="00E03E47">
        <w:rPr>
          <w:rFonts w:ascii="Times New Roman"/>
          <w:szCs w:val="21"/>
        </w:rPr>
        <w:t>(</w:t>
      </w:r>
      <w:r w:rsidR="00C3323F" w:rsidRPr="00E03E47">
        <w:rPr>
          <w:rFonts w:ascii="Times New Roman"/>
          <w:szCs w:val="21"/>
        </w:rPr>
        <w:t>h</w:t>
      </w:r>
      <w:r w:rsidRPr="00E03E47">
        <w:rPr>
          <w:rFonts w:ascii="Times New Roman"/>
          <w:szCs w:val="21"/>
        </w:rPr>
        <w:t>)</w:t>
      </w:r>
      <w:r w:rsidRPr="00E03E47">
        <w:rPr>
          <w:rFonts w:ascii="Times New Roman"/>
          <w:szCs w:val="21"/>
        </w:rPr>
        <w:tab/>
      </w:r>
      <w:r w:rsidR="00C3323F" w:rsidRPr="00E03E47">
        <w:rPr>
          <w:rFonts w:ascii="Times New Roman"/>
          <w:szCs w:val="21"/>
        </w:rPr>
        <w:t>由区长官任命两名本区地主协会的登记注册成员。</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50</w:t>
      </w:r>
      <w:r w:rsidR="00A05155" w:rsidRPr="00E03E47">
        <w:rPr>
          <w:rFonts w:ascii="Times New Roman"/>
          <w:szCs w:val="21"/>
        </w:rPr>
        <w:t xml:space="preserve">.  </w:t>
      </w:r>
      <w:r w:rsidRPr="00E03E47">
        <w:rPr>
          <w:rFonts w:ascii="Times New Roman"/>
          <w:szCs w:val="21"/>
        </w:rPr>
        <w:t>鉴于土著斐济族社区的宗法性质，这些机构的成员以男性为主。只有地位显赫的女性才能担任区理事会主席。《土著斐济族事务法》中并无歧视女性的条款，但事实上，妇女组织的代表是区理事会中唯一一名女性成员。</w:t>
      </w:r>
    </w:p>
    <w:p w:rsidR="002B7D79" w:rsidRPr="00E03E47" w:rsidRDefault="002B7D79" w:rsidP="003F68E3">
      <w:pPr>
        <w:adjustRightInd w:val="0"/>
        <w:snapToGrid w:val="0"/>
        <w:spacing w:after="240" w:line="360" w:lineRule="exact"/>
        <w:rPr>
          <w:szCs w:val="21"/>
        </w:rPr>
      </w:pPr>
      <w:r w:rsidRPr="00E03E47">
        <w:rPr>
          <w:szCs w:val="21"/>
        </w:rPr>
        <w:t>地区咨询理事会</w:t>
      </w:r>
    </w:p>
    <w:p w:rsidR="002B7D79" w:rsidRPr="00E03E47" w:rsidRDefault="002B7D79" w:rsidP="003F68E3">
      <w:pPr>
        <w:adjustRightInd w:val="0"/>
        <w:snapToGrid w:val="0"/>
        <w:spacing w:after="240" w:line="360" w:lineRule="exact"/>
        <w:rPr>
          <w:rFonts w:ascii="Times New Roman"/>
          <w:szCs w:val="21"/>
        </w:rPr>
      </w:pPr>
      <w:r w:rsidRPr="00E03E47">
        <w:rPr>
          <w:rFonts w:ascii="Times New Roman"/>
          <w:szCs w:val="21"/>
        </w:rPr>
        <w:t xml:space="preserve">51.  </w:t>
      </w:r>
      <w:r w:rsidRPr="00E03E47">
        <w:rPr>
          <w:rFonts w:ascii="Times New Roman"/>
          <w:szCs w:val="21"/>
        </w:rPr>
        <w:t>地区咨询理事会成员由地区或省行政长官提名，由多民族事务部部长任命。地区咨询委员会负责各自辖区的发展问题。地区咨询理事会和省理事会同社区和其他相关方共同制订并实施发展计划，共同协调并监测发展项目，动员民众参与发展，确保各自辖区自然资源得到可持续管理与永续利用。理事会同政府其他部委合作，推进本省的基础设施和综合发展。</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妇女现状和提高妇女地位</w:t>
      </w:r>
    </w:p>
    <w:p w:rsidR="00C3323F" w:rsidRPr="00E03E47" w:rsidRDefault="00C3323F" w:rsidP="003F68E3">
      <w:pPr>
        <w:adjustRightInd w:val="0"/>
        <w:snapToGrid w:val="0"/>
        <w:spacing w:after="240" w:line="360" w:lineRule="exact"/>
        <w:rPr>
          <w:rFonts w:ascii="Times New Roman" w:eastAsia="KaiTi_GB2312"/>
          <w:b/>
          <w:szCs w:val="21"/>
        </w:rPr>
      </w:pPr>
      <w:r w:rsidRPr="00E03E47">
        <w:rPr>
          <w:rFonts w:ascii="Times New Roman" w:eastAsia="KaiTi_GB2312"/>
          <w:b/>
          <w:szCs w:val="21"/>
        </w:rPr>
        <w:t>历史背景</w:t>
      </w:r>
    </w:p>
    <w:p w:rsidR="002B7D79" w:rsidRPr="00E03E47" w:rsidRDefault="00C3323F" w:rsidP="003F68E3">
      <w:pPr>
        <w:adjustRightInd w:val="0"/>
        <w:snapToGrid w:val="0"/>
        <w:spacing w:after="240" w:line="360" w:lineRule="exact"/>
        <w:rPr>
          <w:rFonts w:ascii="Times New Roman"/>
          <w:szCs w:val="21"/>
        </w:rPr>
      </w:pPr>
      <w:r w:rsidRPr="00E03E47">
        <w:rPr>
          <w:rFonts w:ascii="Times New Roman"/>
          <w:szCs w:val="21"/>
        </w:rPr>
        <w:t>52</w:t>
      </w:r>
      <w:r w:rsidR="00A05155" w:rsidRPr="00E03E47">
        <w:rPr>
          <w:rFonts w:ascii="Times New Roman"/>
          <w:szCs w:val="21"/>
        </w:rPr>
        <w:t xml:space="preserve">.  </w:t>
      </w:r>
      <w:r w:rsidRPr="00E03E47">
        <w:rPr>
          <w:rFonts w:ascii="Times New Roman"/>
          <w:szCs w:val="21"/>
        </w:rPr>
        <w:t>斐济妇女运动可追溯至</w:t>
      </w:r>
      <w:r w:rsidRPr="00E03E47">
        <w:rPr>
          <w:rFonts w:ascii="Times New Roman"/>
          <w:szCs w:val="21"/>
        </w:rPr>
        <w:t>1924</w:t>
      </w:r>
      <w:r w:rsidRPr="00E03E47">
        <w:rPr>
          <w:rFonts w:ascii="Times New Roman"/>
          <w:szCs w:val="21"/>
        </w:rPr>
        <w:t>年，欧洲传教士的妻子们在当年创立了斐济首个妇女组织，主要目标是帮助当地妇女提高家人在健康、营养和基础卫生等方面的整体水平。这个组织当时名为</w:t>
      </w:r>
      <w:r w:rsidR="003E3238" w:rsidRPr="00E03E47">
        <w:rPr>
          <w:rFonts w:ascii="Times New Roman" w:hint="eastAsia"/>
          <w:szCs w:val="21"/>
        </w:rPr>
        <w:t>“</w:t>
      </w:r>
      <w:r w:rsidRPr="00E03E47">
        <w:rPr>
          <w:rFonts w:ascii="Times New Roman"/>
          <w:szCs w:val="21"/>
        </w:rPr>
        <w:t>Ruve</w:t>
      </w:r>
      <w:r w:rsidR="003E3238" w:rsidRPr="00E03E47">
        <w:rPr>
          <w:rFonts w:ascii="Times New Roman" w:hint="eastAsia"/>
          <w:szCs w:val="21"/>
        </w:rPr>
        <w:t>”</w:t>
      </w:r>
      <w:r w:rsidRPr="00E03E47">
        <w:rPr>
          <w:rFonts w:ascii="Times New Roman"/>
          <w:szCs w:val="21"/>
        </w:rPr>
        <w:t>，</w:t>
      </w:r>
      <w:r w:rsidRPr="00E03E47">
        <w:rPr>
          <w:rFonts w:ascii="Times New Roman"/>
          <w:szCs w:val="21"/>
        </w:rPr>
        <w:t>1934</w:t>
      </w:r>
      <w:r w:rsidRPr="00E03E47">
        <w:rPr>
          <w:rFonts w:ascii="Times New Roman"/>
          <w:szCs w:val="21"/>
        </w:rPr>
        <w:t>年更名为</w:t>
      </w:r>
      <w:r w:rsidR="003E3238" w:rsidRPr="00E03E47">
        <w:rPr>
          <w:rFonts w:ascii="Times New Roman" w:hint="eastAsia"/>
          <w:szCs w:val="21"/>
        </w:rPr>
        <w:t>“</w:t>
      </w:r>
      <w:r w:rsidRPr="00E03E47">
        <w:rPr>
          <w:rFonts w:ascii="Times New Roman"/>
          <w:szCs w:val="21"/>
        </w:rPr>
        <w:t>土著女性组织</w:t>
      </w:r>
      <w:r w:rsidR="003E3238" w:rsidRPr="00E03E47">
        <w:rPr>
          <w:rFonts w:ascii="Times New Roman" w:hint="eastAsia"/>
          <w:szCs w:val="21"/>
        </w:rPr>
        <w:t>”</w:t>
      </w:r>
      <w:r w:rsidRPr="00E03E47">
        <w:rPr>
          <w:rFonts w:ascii="Times New Roman"/>
          <w:szCs w:val="21"/>
        </w:rPr>
        <w:t>。</w:t>
      </w:r>
      <w:r w:rsidRPr="00E03E47">
        <w:rPr>
          <w:rStyle w:val="FootnoteReference"/>
          <w:rFonts w:ascii="Times New Roman"/>
          <w:color w:val="auto"/>
          <w:w w:val="100"/>
          <w:szCs w:val="21"/>
        </w:rPr>
        <w:footnoteReference w:id="18"/>
      </w:r>
      <w:r w:rsidRPr="00E03E47">
        <w:rPr>
          <w:rFonts w:ascii="Times New Roman"/>
          <w:szCs w:val="21"/>
        </w:rPr>
        <w:t xml:space="preserve"> </w:t>
      </w:r>
    </w:p>
    <w:p w:rsidR="00C3323F" w:rsidRPr="00E03E47" w:rsidRDefault="002B7D79" w:rsidP="003F68E3">
      <w:pPr>
        <w:adjustRightInd w:val="0"/>
        <w:snapToGrid w:val="0"/>
        <w:spacing w:after="240" w:line="360" w:lineRule="exact"/>
        <w:rPr>
          <w:rFonts w:ascii="Times New Roman"/>
          <w:szCs w:val="21"/>
        </w:rPr>
      </w:pPr>
      <w:r w:rsidRPr="00E03E47">
        <w:rPr>
          <w:rFonts w:ascii="Times New Roman"/>
          <w:szCs w:val="21"/>
        </w:rPr>
        <w:t xml:space="preserve">53.  </w:t>
      </w:r>
      <w:r w:rsidR="00C3323F" w:rsidRPr="00E03E47">
        <w:rPr>
          <w:rFonts w:ascii="Times New Roman"/>
          <w:szCs w:val="21"/>
        </w:rPr>
        <w:t>1958</w:t>
      </w:r>
      <w:r w:rsidR="00C3323F" w:rsidRPr="00E03E47">
        <w:rPr>
          <w:rFonts w:ascii="Times New Roman"/>
          <w:szCs w:val="21"/>
        </w:rPr>
        <w:t>年成立了泛太平洋和东南亚妇女协会，此后又在</w:t>
      </w:r>
      <w:r w:rsidR="00C3323F" w:rsidRPr="00E03E47">
        <w:rPr>
          <w:rFonts w:ascii="Times New Roman"/>
          <w:szCs w:val="21"/>
        </w:rPr>
        <w:t>1960</w:t>
      </w:r>
      <w:r w:rsidR="00C3323F" w:rsidRPr="00E03E47">
        <w:rPr>
          <w:rFonts w:ascii="Times New Roman"/>
          <w:szCs w:val="21"/>
        </w:rPr>
        <w:t>年成立了基督教女青年会（女青年会）。这两个协会与土著女性组织积极合作，在</w:t>
      </w:r>
      <w:r w:rsidR="00C3323F" w:rsidRPr="00E03E47">
        <w:rPr>
          <w:rFonts w:ascii="Times New Roman"/>
          <w:szCs w:val="21"/>
        </w:rPr>
        <w:t>1968</w:t>
      </w:r>
      <w:r w:rsidR="00C3323F" w:rsidRPr="00E03E47">
        <w:rPr>
          <w:rFonts w:ascii="Times New Roman"/>
          <w:szCs w:val="21"/>
        </w:rPr>
        <w:t>年成立了斐济全国妇女理事会。</w:t>
      </w:r>
      <w:r w:rsidR="00C3323F" w:rsidRPr="00E03E47">
        <w:rPr>
          <w:rFonts w:ascii="Times New Roman"/>
          <w:szCs w:val="21"/>
        </w:rPr>
        <w:t>20</w:t>
      </w:r>
      <w:r w:rsidR="00C3323F" w:rsidRPr="00E03E47">
        <w:rPr>
          <w:rFonts w:ascii="Times New Roman"/>
          <w:szCs w:val="21"/>
        </w:rPr>
        <w:t>世纪</w:t>
      </w:r>
      <w:r w:rsidR="00C3323F" w:rsidRPr="00E03E47">
        <w:rPr>
          <w:rFonts w:ascii="Times New Roman"/>
          <w:szCs w:val="21"/>
        </w:rPr>
        <w:t>80</w:t>
      </w:r>
      <w:r w:rsidR="00C3323F" w:rsidRPr="00E03E47">
        <w:rPr>
          <w:rFonts w:ascii="Times New Roman"/>
          <w:szCs w:val="21"/>
        </w:rPr>
        <w:t>年代，妇女非政府组织以及斐济妇女危机中心、斐济妇女权利运动等致力于具体问题的妇女组织纷纷成立。在全国妇女理事会和其他非政府组织的游说与倡议下，斐济在</w:t>
      </w:r>
      <w:r w:rsidR="00C3323F" w:rsidRPr="00E03E47">
        <w:rPr>
          <w:rFonts w:ascii="Times New Roman"/>
          <w:szCs w:val="21"/>
        </w:rPr>
        <w:t>1987</w:t>
      </w:r>
      <w:r w:rsidR="00C3323F" w:rsidRPr="00E03E47">
        <w:rPr>
          <w:rFonts w:ascii="Times New Roman"/>
          <w:szCs w:val="21"/>
        </w:rPr>
        <w:t>年成立了妇女事务部。</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54</w:t>
      </w:r>
      <w:r w:rsidR="00A05155" w:rsidRPr="00E03E47">
        <w:rPr>
          <w:sz w:val="21"/>
          <w:szCs w:val="21"/>
          <w:lang w:eastAsia="zh-CN"/>
        </w:rPr>
        <w:t xml:space="preserve">.  </w:t>
      </w:r>
      <w:r w:rsidRPr="00E03E47">
        <w:rPr>
          <w:sz w:val="21"/>
          <w:szCs w:val="21"/>
          <w:lang w:eastAsia="zh-CN"/>
        </w:rPr>
        <w:t>本报告所述期间，妇女事务部在影响妇女的公共政策问题上充当政府的主要顾问，并且大力推动落实《妇女行动计划》（</w:t>
      </w:r>
      <w:r w:rsidRPr="00E03E47">
        <w:rPr>
          <w:sz w:val="21"/>
          <w:szCs w:val="21"/>
          <w:lang w:eastAsia="zh-CN"/>
        </w:rPr>
        <w:t>1999</w:t>
      </w:r>
      <w:r w:rsidRPr="00E03E47">
        <w:rPr>
          <w:sz w:val="21"/>
          <w:szCs w:val="21"/>
          <w:lang w:eastAsia="zh-CN"/>
        </w:rPr>
        <w:t>至</w:t>
      </w:r>
      <w:r w:rsidRPr="00E03E47">
        <w:rPr>
          <w:sz w:val="21"/>
          <w:szCs w:val="21"/>
          <w:lang w:eastAsia="zh-CN"/>
        </w:rPr>
        <w:t xml:space="preserve"> 2008</w:t>
      </w:r>
      <w:r w:rsidRPr="00E03E47">
        <w:rPr>
          <w:sz w:val="21"/>
          <w:szCs w:val="21"/>
          <w:lang w:eastAsia="zh-CN"/>
        </w:rPr>
        <w:t>年）。《妇女行动计划》以《北京行动纲要》为基础，涉及五个关切领域，为斐济妇女事业的发展制订了政策框架。这五大领域分别是：</w:t>
      </w:r>
    </w:p>
    <w:p w:rsidR="00C3323F" w:rsidRPr="00E03E47" w:rsidRDefault="00C3323F" w:rsidP="00702ADF">
      <w:pPr>
        <w:numPr>
          <w:ilvl w:val="0"/>
          <w:numId w:val="25"/>
        </w:numPr>
        <w:adjustRightInd w:val="0"/>
        <w:snapToGrid w:val="0"/>
        <w:spacing w:after="240" w:line="360" w:lineRule="exact"/>
        <w:ind w:leftChars="200" w:left="31680" w:hanging="425"/>
        <w:rPr>
          <w:rFonts w:ascii="Times New Roman"/>
          <w:szCs w:val="21"/>
        </w:rPr>
      </w:pPr>
      <w:r w:rsidRPr="00E03E47">
        <w:rPr>
          <w:rFonts w:ascii="Times New Roman"/>
          <w:szCs w:val="21"/>
        </w:rPr>
        <w:t>在规划程序和所有政策领域实现妇女及性别关切主流化；</w:t>
      </w:r>
    </w:p>
    <w:p w:rsidR="00C3323F" w:rsidRPr="00E03E47" w:rsidRDefault="00C3323F" w:rsidP="00702ADF">
      <w:pPr>
        <w:numPr>
          <w:ilvl w:val="0"/>
          <w:numId w:val="25"/>
        </w:numPr>
        <w:adjustRightInd w:val="0"/>
        <w:snapToGrid w:val="0"/>
        <w:spacing w:after="240" w:line="360" w:lineRule="exact"/>
        <w:ind w:leftChars="200" w:left="31680" w:hanging="425"/>
        <w:rPr>
          <w:rFonts w:ascii="Times New Roman"/>
          <w:szCs w:val="21"/>
        </w:rPr>
      </w:pPr>
      <w:r w:rsidRPr="00E03E47">
        <w:rPr>
          <w:rFonts w:ascii="Times New Roman"/>
          <w:szCs w:val="21"/>
        </w:rPr>
        <w:t>妇女和法律；</w:t>
      </w:r>
    </w:p>
    <w:p w:rsidR="00C3323F" w:rsidRPr="00E03E47" w:rsidRDefault="00C3323F" w:rsidP="00702ADF">
      <w:pPr>
        <w:numPr>
          <w:ilvl w:val="0"/>
          <w:numId w:val="25"/>
        </w:numPr>
        <w:adjustRightInd w:val="0"/>
        <w:snapToGrid w:val="0"/>
        <w:spacing w:after="240" w:line="360" w:lineRule="exact"/>
        <w:ind w:leftChars="200" w:left="31680" w:hanging="425"/>
        <w:rPr>
          <w:rFonts w:ascii="Times New Roman"/>
          <w:szCs w:val="21"/>
        </w:rPr>
      </w:pPr>
      <w:r w:rsidRPr="00E03E47">
        <w:rPr>
          <w:rFonts w:ascii="Times New Roman"/>
          <w:szCs w:val="21"/>
        </w:rPr>
        <w:t>小型企业发展；</w:t>
      </w:r>
    </w:p>
    <w:p w:rsidR="00C3323F" w:rsidRPr="00E03E47" w:rsidRDefault="00C3323F" w:rsidP="00702ADF">
      <w:pPr>
        <w:numPr>
          <w:ilvl w:val="0"/>
          <w:numId w:val="25"/>
        </w:numPr>
        <w:adjustRightInd w:val="0"/>
        <w:snapToGrid w:val="0"/>
        <w:spacing w:after="240" w:line="360" w:lineRule="exact"/>
        <w:ind w:leftChars="200" w:left="31680" w:hanging="425"/>
        <w:rPr>
          <w:rFonts w:ascii="Times New Roman"/>
          <w:szCs w:val="21"/>
        </w:rPr>
      </w:pPr>
      <w:r w:rsidRPr="00E03E47">
        <w:rPr>
          <w:rFonts w:ascii="Times New Roman"/>
          <w:szCs w:val="21"/>
        </w:rPr>
        <w:t>在决策中实现两性均等；以及</w:t>
      </w:r>
    </w:p>
    <w:p w:rsidR="00C3323F" w:rsidRPr="00E03E47" w:rsidRDefault="00C3323F" w:rsidP="00702ADF">
      <w:pPr>
        <w:numPr>
          <w:ilvl w:val="0"/>
          <w:numId w:val="25"/>
        </w:numPr>
        <w:adjustRightInd w:val="0"/>
        <w:snapToGrid w:val="0"/>
        <w:spacing w:after="240" w:line="360" w:lineRule="exact"/>
        <w:ind w:leftChars="200" w:left="31680" w:hanging="425"/>
        <w:rPr>
          <w:rFonts w:ascii="Times New Roman"/>
          <w:szCs w:val="21"/>
        </w:rPr>
      </w:pPr>
      <w:r w:rsidRPr="00E03E47">
        <w:rPr>
          <w:rFonts w:ascii="Times New Roman"/>
          <w:szCs w:val="21"/>
        </w:rPr>
        <w:t>消除针对对妇女和儿童的暴力行为。</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55</w:t>
      </w:r>
      <w:r w:rsidR="00A05155" w:rsidRPr="00E03E47">
        <w:rPr>
          <w:sz w:val="21"/>
          <w:szCs w:val="21"/>
          <w:lang w:eastAsia="zh-CN"/>
        </w:rPr>
        <w:t xml:space="preserve">.  </w:t>
      </w:r>
      <w:r w:rsidRPr="00E03E47">
        <w:rPr>
          <w:sz w:val="21"/>
          <w:szCs w:val="21"/>
          <w:lang w:eastAsia="zh-CN"/>
        </w:rPr>
        <w:t>自提交上次报告以来，妇女事务部始终保持着落实《妇女行动计划》的机构机制，协助政府工作，促进妇女全面、积极参与社会。</w:t>
      </w:r>
    </w:p>
    <w:p w:rsidR="00C3323F" w:rsidRPr="00E03E47" w:rsidRDefault="000677AE" w:rsidP="003F68E3">
      <w:pPr>
        <w:pStyle w:val="NormalWeb"/>
        <w:adjustRightInd w:val="0"/>
        <w:snapToGrid w:val="0"/>
        <w:spacing w:before="0" w:beforeAutospacing="0" w:after="240" w:afterAutospacing="0" w:line="360" w:lineRule="exact"/>
        <w:rPr>
          <w:rFonts w:eastAsia="SimHei"/>
          <w:bCs/>
          <w:sz w:val="21"/>
          <w:szCs w:val="21"/>
          <w:lang w:eastAsia="zh-CN"/>
        </w:rPr>
      </w:pPr>
      <w:r w:rsidRPr="00E03E47">
        <w:rPr>
          <w:rFonts w:eastAsia="SimHei"/>
          <w:bCs/>
          <w:sz w:val="21"/>
          <w:szCs w:val="21"/>
          <w:lang w:eastAsia="zh-CN"/>
        </w:rPr>
        <w:br w:type="page"/>
      </w:r>
      <w:r w:rsidR="00C3323F" w:rsidRPr="00E03E47">
        <w:rPr>
          <w:rFonts w:eastAsia="SimHei"/>
          <w:bCs/>
          <w:sz w:val="21"/>
          <w:szCs w:val="21"/>
          <w:lang w:eastAsia="zh-CN"/>
        </w:rPr>
        <w:t>实现妇女及性别关切主流化</w:t>
      </w:r>
    </w:p>
    <w:p w:rsidR="00CD48A6" w:rsidRPr="00E03E47" w:rsidRDefault="00C3323F" w:rsidP="003F68E3">
      <w:pPr>
        <w:pStyle w:val="NormalWeb"/>
        <w:adjustRightInd w:val="0"/>
        <w:snapToGrid w:val="0"/>
        <w:spacing w:before="0" w:beforeAutospacing="0" w:after="240" w:afterAutospacing="0" w:line="360" w:lineRule="exact"/>
        <w:rPr>
          <w:sz w:val="21"/>
          <w:szCs w:val="21"/>
          <w:lang w:eastAsia="zh-CN"/>
        </w:rPr>
      </w:pPr>
      <w:r w:rsidRPr="00E03E47">
        <w:rPr>
          <w:sz w:val="21"/>
          <w:szCs w:val="21"/>
          <w:lang w:eastAsia="zh-CN"/>
        </w:rPr>
        <w:t>56</w:t>
      </w:r>
      <w:r w:rsidR="00A05155" w:rsidRPr="00E03E47">
        <w:rPr>
          <w:sz w:val="21"/>
          <w:szCs w:val="21"/>
          <w:lang w:eastAsia="zh-CN"/>
        </w:rPr>
        <w:t xml:space="preserve">.  </w:t>
      </w:r>
      <w:r w:rsidRPr="00E03E47">
        <w:rPr>
          <w:sz w:val="21"/>
          <w:szCs w:val="21"/>
          <w:lang w:eastAsia="zh-CN"/>
        </w:rPr>
        <w:t>政府继续采取双管齐下的做法，力争满足妇女的发展需求。由于妇女、特别是农村和城郊妇女当前的处境，为改妇女境况，满足她们的实际需求，仍有必要采取</w:t>
      </w:r>
      <w:r w:rsidRPr="00E03E47">
        <w:rPr>
          <w:sz w:val="21"/>
          <w:szCs w:val="21"/>
          <w:lang w:eastAsia="zh-CN"/>
        </w:rPr>
        <w:t>“</w:t>
      </w:r>
      <w:r w:rsidRPr="00E03E47">
        <w:rPr>
          <w:sz w:val="21"/>
          <w:szCs w:val="21"/>
          <w:lang w:eastAsia="zh-CN"/>
        </w:rPr>
        <w:t>妇女参与发展</w:t>
      </w:r>
      <w:r w:rsidRPr="00E03E47">
        <w:rPr>
          <w:sz w:val="21"/>
          <w:szCs w:val="21"/>
          <w:lang w:eastAsia="zh-CN"/>
        </w:rPr>
        <w:t>”</w:t>
      </w:r>
      <w:r w:rsidRPr="00E03E47">
        <w:rPr>
          <w:sz w:val="21"/>
          <w:szCs w:val="21"/>
          <w:lang w:eastAsia="zh-CN"/>
        </w:rPr>
        <w:t>的做法。为此，政府实施了供水和卫生项目等多个项目。另一方面，主流化工作旨在分析男女的不同处境，调整发展进程，提高性别敏感性，从而将妇女关切的问题纳入整个政府系统。斐济需要针对妇女的现状继续开展专项方案和项目，以便加速缩小多个领域的性别差距</w:t>
      </w:r>
      <w:r w:rsidR="00CF6771" w:rsidRPr="00E03E47">
        <w:rPr>
          <w:sz w:val="21"/>
          <w:szCs w:val="21"/>
          <w:lang w:eastAsia="zh-CN"/>
        </w:rPr>
        <w:t>。</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bCs/>
          <w:sz w:val="21"/>
          <w:szCs w:val="21"/>
          <w:lang w:eastAsia="zh-CN"/>
        </w:rPr>
      </w:pPr>
      <w:r w:rsidRPr="00E03E47">
        <w:rPr>
          <w:rFonts w:eastAsia="SimHei"/>
          <w:bCs/>
          <w:sz w:val="21"/>
          <w:szCs w:val="21"/>
          <w:lang w:eastAsia="zh-CN"/>
        </w:rPr>
        <w:t>妇女和法律</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bCs/>
          <w:sz w:val="21"/>
          <w:szCs w:val="21"/>
          <w:lang w:eastAsia="zh-CN"/>
        </w:rPr>
      </w:pPr>
      <w:r w:rsidRPr="00E03E47">
        <w:rPr>
          <w:sz w:val="21"/>
          <w:szCs w:val="21"/>
          <w:lang w:eastAsia="zh-CN"/>
        </w:rPr>
        <w:t>57</w:t>
      </w:r>
      <w:r w:rsidR="00A05155" w:rsidRPr="00E03E47">
        <w:rPr>
          <w:sz w:val="21"/>
          <w:szCs w:val="21"/>
          <w:lang w:eastAsia="zh-CN"/>
        </w:rPr>
        <w:t xml:space="preserve">.  </w:t>
      </w:r>
      <w:r w:rsidRPr="00E03E47">
        <w:rPr>
          <w:sz w:val="21"/>
          <w:szCs w:val="21"/>
          <w:lang w:eastAsia="zh-CN"/>
        </w:rPr>
        <w:t>法律可以授予或剥夺妇女的平等权利。斐济群岛《宪法》以及《消除对妇女一切形式歧视公约》等斐济缔结的多部人权公约，都保证不会出现基于性别的歧视。对于平等权利的保障并不能完全消除男女之间的自然差异，但可以消除基于文化的不公正和不平等现象。对于残疾人、儿童和青年等特定群体需要给与特殊待遇，在所有情况下对所有人一视同仁同样可能引发不平等问题。对平等的保证需要同民众的需求进行权衡。</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58</w:t>
      </w:r>
      <w:r w:rsidR="00A05155" w:rsidRPr="00E03E47">
        <w:rPr>
          <w:sz w:val="21"/>
          <w:szCs w:val="21"/>
          <w:lang w:eastAsia="zh-CN"/>
        </w:rPr>
        <w:t xml:space="preserve">.  </w:t>
      </w:r>
      <w:r w:rsidRPr="00E03E47">
        <w:rPr>
          <w:sz w:val="21"/>
          <w:szCs w:val="21"/>
          <w:lang w:eastAsia="zh-CN"/>
        </w:rPr>
        <w:t>妇女处境不利，缺乏机会，法律是解决这些问题的唯一途径。法律本身可以产生重要变革，达成预期结果，但法律无法在短期内改变规定男女社会角色的根深蒂固的习惯做法，也无法马上改变社会以及妇女本身对于女性的种种观点和认识。执法机关、政界</w:t>
      </w:r>
      <w:r w:rsidRPr="00E03E47">
        <w:rPr>
          <w:sz w:val="21"/>
          <w:szCs w:val="21"/>
          <w:lang w:eastAsia="zh-CN"/>
        </w:rPr>
        <w:t xml:space="preserve"> </w:t>
      </w:r>
      <w:r w:rsidRPr="00E03E47">
        <w:rPr>
          <w:sz w:val="21"/>
          <w:szCs w:val="21"/>
          <w:lang w:eastAsia="zh-CN"/>
        </w:rPr>
        <w:t>、律师、医生、商界、媒体、教育机构和非政府组织应携手合作，针对歧视妇女的广泛效应有所作为。</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bCs/>
          <w:sz w:val="21"/>
          <w:szCs w:val="21"/>
          <w:lang w:eastAsia="zh-CN"/>
        </w:rPr>
      </w:pPr>
      <w:r w:rsidRPr="00E03E47">
        <w:rPr>
          <w:rFonts w:eastAsia="SimHei"/>
          <w:bCs/>
          <w:sz w:val="21"/>
          <w:szCs w:val="21"/>
          <w:lang w:eastAsia="zh-CN"/>
        </w:rPr>
        <w:t>消除针对妇女和儿童的暴力行为</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59</w:t>
      </w:r>
      <w:r w:rsidR="00A05155" w:rsidRPr="00E03E47">
        <w:rPr>
          <w:sz w:val="21"/>
          <w:szCs w:val="21"/>
          <w:lang w:eastAsia="zh-CN"/>
        </w:rPr>
        <w:t xml:space="preserve">.  </w:t>
      </w:r>
      <w:r w:rsidRPr="00E03E47">
        <w:rPr>
          <w:sz w:val="21"/>
          <w:szCs w:val="21"/>
          <w:lang w:eastAsia="zh-CN"/>
        </w:rPr>
        <w:t>全社会都希望消除针对妇女和儿童的暴力行为，但我们必须提供有益的干预措施，否则将永远无法根除这种暴力。直接服务需实现制度化，在城乡地区为暴力受害者提供安全的避难所。改善数据收集和分析工作，将有助于制订超出法律体系之外的战略，涵盖涉及妇女和儿童事务的社会方方面面。为禁止针对妇女和儿童施暴，重要的一项工作是为相关工作者开展培训，并提高他们的技能。</w:t>
      </w:r>
    </w:p>
    <w:p w:rsidR="00C3323F" w:rsidRPr="00E03E47" w:rsidRDefault="00C3323F" w:rsidP="003F68E3">
      <w:pPr>
        <w:pStyle w:val="NormalWeb"/>
        <w:adjustRightInd w:val="0"/>
        <w:snapToGrid w:val="0"/>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儿童</w:t>
      </w:r>
    </w:p>
    <w:p w:rsidR="00C3323F"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60</w:t>
      </w:r>
      <w:r w:rsidR="00A05155" w:rsidRPr="00E03E47">
        <w:rPr>
          <w:sz w:val="21"/>
          <w:szCs w:val="21"/>
          <w:lang w:eastAsia="zh-CN"/>
        </w:rPr>
        <w:t xml:space="preserve">.  </w:t>
      </w:r>
      <w:r w:rsidRPr="00E03E47">
        <w:rPr>
          <w:sz w:val="21"/>
          <w:szCs w:val="21"/>
          <w:lang w:eastAsia="zh-CN"/>
        </w:rPr>
        <w:t>不能将妇女问题与其家庭及子女问题分开来看。近</w:t>
      </w:r>
      <w:r w:rsidRPr="00E03E47">
        <w:rPr>
          <w:sz w:val="21"/>
          <w:szCs w:val="21"/>
          <w:lang w:eastAsia="zh-CN"/>
        </w:rPr>
        <w:t>30</w:t>
      </w:r>
      <w:r w:rsidRPr="00E03E47">
        <w:rPr>
          <w:sz w:val="21"/>
          <w:szCs w:val="21"/>
          <w:lang w:eastAsia="zh-CN"/>
        </w:rPr>
        <w:t>年来，斐济家庭经历了巨大变革。单亲家庭增加，离婚率上升，越来越多的妇女从事有偿职业，这对于儿童的健康成长和家庭生活产生了深远的影响。斐济政府在批准《儿童权利公约》之后，建立了全国儿童事务协调委员会，负责实施旨在维护儿童福祉的战略。</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61</w:t>
      </w:r>
      <w:r w:rsidR="00A05155" w:rsidRPr="00E03E47">
        <w:rPr>
          <w:sz w:val="21"/>
          <w:szCs w:val="21"/>
          <w:lang w:eastAsia="zh-CN"/>
        </w:rPr>
        <w:t xml:space="preserve">.  </w:t>
      </w:r>
      <w:r w:rsidRPr="00E03E47">
        <w:rPr>
          <w:sz w:val="21"/>
          <w:szCs w:val="21"/>
          <w:lang w:eastAsia="zh-CN"/>
        </w:rPr>
        <w:t>另一个引发关注的问题是父母前往国外打工的儿童的福祉。必须承认的是，汇款的确改善了收款人的生活，但我们还应注意到由此产生的其他社会影响。相关人员或许应对这个问题进行调查。</w:t>
      </w:r>
    </w:p>
    <w:p w:rsidR="00C3323F" w:rsidRPr="00E03E47" w:rsidRDefault="000677AE" w:rsidP="003F68E3">
      <w:pPr>
        <w:pStyle w:val="NormalWeb"/>
        <w:adjustRightInd w:val="0"/>
        <w:snapToGrid w:val="0"/>
        <w:spacing w:before="0" w:beforeAutospacing="0" w:after="240" w:afterAutospacing="0" w:line="360" w:lineRule="exact"/>
        <w:rPr>
          <w:rFonts w:eastAsia="SimHei"/>
          <w:sz w:val="21"/>
          <w:szCs w:val="21"/>
          <w:lang w:eastAsia="zh-CN"/>
        </w:rPr>
      </w:pPr>
      <w:r w:rsidRPr="00E03E47">
        <w:rPr>
          <w:rFonts w:eastAsia="SimHei"/>
          <w:sz w:val="21"/>
          <w:szCs w:val="21"/>
          <w:lang w:eastAsia="zh-CN"/>
        </w:rPr>
        <w:br w:type="page"/>
      </w:r>
      <w:r w:rsidR="00C3323F" w:rsidRPr="00E03E47">
        <w:rPr>
          <w:rFonts w:eastAsia="SimHei"/>
          <w:sz w:val="21"/>
          <w:szCs w:val="21"/>
          <w:lang w:eastAsia="zh-CN"/>
        </w:rPr>
        <w:t>提高妇女地位的国家承诺</w:t>
      </w:r>
    </w:p>
    <w:p w:rsidR="00CD48A6" w:rsidRPr="00E03E47" w:rsidRDefault="00C3323F" w:rsidP="003F68E3">
      <w:pPr>
        <w:pStyle w:val="NormalWeb"/>
        <w:adjustRightInd w:val="0"/>
        <w:snapToGrid w:val="0"/>
        <w:spacing w:before="0" w:beforeAutospacing="0" w:after="240" w:afterAutospacing="0" w:line="360" w:lineRule="exact"/>
        <w:rPr>
          <w:sz w:val="21"/>
          <w:szCs w:val="21"/>
          <w:lang w:eastAsia="zh-CN"/>
        </w:rPr>
      </w:pPr>
      <w:r w:rsidRPr="00E03E47">
        <w:rPr>
          <w:sz w:val="21"/>
          <w:szCs w:val="21"/>
          <w:lang w:eastAsia="zh-CN"/>
        </w:rPr>
        <w:t>62</w:t>
      </w:r>
      <w:r w:rsidR="00A05155" w:rsidRPr="00E03E47">
        <w:rPr>
          <w:sz w:val="21"/>
          <w:szCs w:val="21"/>
          <w:lang w:eastAsia="zh-CN"/>
        </w:rPr>
        <w:t xml:space="preserve">.  </w:t>
      </w:r>
      <w:r w:rsidRPr="00E03E47">
        <w:rPr>
          <w:sz w:val="21"/>
          <w:szCs w:val="21"/>
          <w:lang w:eastAsia="zh-CN"/>
        </w:rPr>
        <w:t>历届政府都将《妇女行动计划》的优先领域纳入各项国家发展计划。在《</w:t>
      </w:r>
      <w:r w:rsidRPr="00E03E47">
        <w:rPr>
          <w:sz w:val="21"/>
          <w:szCs w:val="21"/>
          <w:lang w:eastAsia="zh-CN"/>
        </w:rPr>
        <w:t>2003</w:t>
      </w:r>
      <w:r w:rsidRPr="00E03E47">
        <w:rPr>
          <w:sz w:val="21"/>
          <w:szCs w:val="21"/>
          <w:lang w:eastAsia="zh-CN"/>
        </w:rPr>
        <w:t>至</w:t>
      </w:r>
      <w:r w:rsidRPr="00E03E47">
        <w:rPr>
          <w:sz w:val="21"/>
          <w:szCs w:val="21"/>
          <w:lang w:eastAsia="zh-CN"/>
        </w:rPr>
        <w:t xml:space="preserve"> 2005</w:t>
      </w:r>
      <w:r w:rsidRPr="00E03E47">
        <w:rPr>
          <w:sz w:val="21"/>
          <w:szCs w:val="21"/>
          <w:lang w:eastAsia="zh-CN"/>
        </w:rPr>
        <w:t>年战略发展计划》中，第</w:t>
      </w:r>
      <w:r w:rsidRPr="00E03E47">
        <w:rPr>
          <w:sz w:val="21"/>
          <w:szCs w:val="21"/>
          <w:lang w:eastAsia="zh-CN"/>
        </w:rPr>
        <w:t>5.3</w:t>
      </w:r>
      <w:r w:rsidRPr="00E03E47">
        <w:rPr>
          <w:sz w:val="21"/>
          <w:szCs w:val="21"/>
          <w:lang w:eastAsia="zh-CN"/>
        </w:rPr>
        <w:t>章着重论述性别与发展问题，并制订了战略目标和主要绩效指标（见下文）。临时政府还在中期发展计划</w:t>
      </w:r>
      <w:r w:rsidRPr="00E03E47">
        <w:rPr>
          <w:sz w:val="21"/>
          <w:szCs w:val="21"/>
          <w:lang w:eastAsia="zh-CN"/>
        </w:rPr>
        <w:t>——</w:t>
      </w:r>
      <w:r w:rsidRPr="00E03E47">
        <w:rPr>
          <w:bCs/>
          <w:iCs/>
          <w:sz w:val="21"/>
          <w:szCs w:val="21"/>
          <w:lang w:eastAsia="zh-CN"/>
        </w:rPr>
        <w:t>2008</w:t>
      </w:r>
      <w:r w:rsidRPr="00E03E47">
        <w:rPr>
          <w:bCs/>
          <w:iCs/>
          <w:sz w:val="21"/>
          <w:szCs w:val="21"/>
          <w:lang w:eastAsia="zh-CN"/>
        </w:rPr>
        <w:t>至</w:t>
      </w:r>
      <w:r w:rsidRPr="00E03E47">
        <w:rPr>
          <w:bCs/>
          <w:iCs/>
          <w:sz w:val="21"/>
          <w:szCs w:val="21"/>
          <w:lang w:eastAsia="zh-CN"/>
        </w:rPr>
        <w:t>2010</w:t>
      </w:r>
      <w:r w:rsidRPr="00E03E47">
        <w:rPr>
          <w:bCs/>
          <w:iCs/>
          <w:sz w:val="21"/>
          <w:szCs w:val="21"/>
          <w:lang w:eastAsia="zh-CN"/>
        </w:rPr>
        <w:t>年《可持续经济赋权发展战略》</w:t>
      </w:r>
      <w:r w:rsidRPr="00E03E47">
        <w:rPr>
          <w:sz w:val="21"/>
          <w:szCs w:val="21"/>
          <w:lang w:eastAsia="zh-CN"/>
        </w:rPr>
        <w:t>第</w:t>
      </w:r>
      <w:r w:rsidRPr="00E03E47">
        <w:rPr>
          <w:sz w:val="21"/>
          <w:szCs w:val="21"/>
          <w:lang w:eastAsia="zh-CN"/>
        </w:rPr>
        <w:t>9.9</w:t>
      </w:r>
      <w:r w:rsidRPr="00E03E47">
        <w:rPr>
          <w:sz w:val="21"/>
          <w:szCs w:val="21"/>
          <w:lang w:eastAsia="zh-CN"/>
        </w:rPr>
        <w:t>章《性别与发展》中做出承诺。本报告《公约》条款部分第</w:t>
      </w:r>
      <w:r w:rsidRPr="00E03E47">
        <w:rPr>
          <w:sz w:val="21"/>
          <w:szCs w:val="21"/>
          <w:lang w:eastAsia="zh-CN"/>
        </w:rPr>
        <w:t>3</w:t>
      </w:r>
      <w:r w:rsidRPr="00E03E47">
        <w:rPr>
          <w:sz w:val="21"/>
          <w:szCs w:val="21"/>
          <w:lang w:eastAsia="zh-CN"/>
        </w:rPr>
        <w:t>条将对此进行详细论述。</w:t>
      </w:r>
    </w:p>
    <w:p w:rsidR="00C3323F" w:rsidRPr="00E03E47" w:rsidRDefault="00C3323F" w:rsidP="003F68E3">
      <w:pPr>
        <w:pStyle w:val="NormalWeb"/>
        <w:adjustRightInd w:val="0"/>
        <w:snapToGrid w:val="0"/>
        <w:spacing w:before="0" w:beforeAutospacing="0" w:after="240" w:afterAutospacing="0" w:line="360" w:lineRule="exact"/>
        <w:rPr>
          <w:rFonts w:eastAsia="SimHei"/>
          <w:sz w:val="21"/>
          <w:szCs w:val="21"/>
          <w:lang w:eastAsia="zh-CN"/>
        </w:rPr>
      </w:pPr>
      <w:r w:rsidRPr="00E03E47">
        <w:rPr>
          <w:rFonts w:eastAsia="SimHei"/>
          <w:sz w:val="21"/>
          <w:szCs w:val="21"/>
          <w:lang w:eastAsia="zh-CN"/>
        </w:rPr>
        <w:t>审查《妇女行动计划》</w:t>
      </w:r>
    </w:p>
    <w:p w:rsidR="00C3323F" w:rsidRPr="00E03E47" w:rsidRDefault="00C3323F" w:rsidP="003F68E3">
      <w:pPr>
        <w:pStyle w:val="NormalWeb"/>
        <w:adjustRightInd w:val="0"/>
        <w:snapToGrid w:val="0"/>
        <w:spacing w:before="0" w:beforeAutospacing="0" w:after="240" w:afterAutospacing="0" w:line="360" w:lineRule="exact"/>
        <w:rPr>
          <w:sz w:val="21"/>
          <w:szCs w:val="21"/>
          <w:lang w:eastAsia="zh-CN"/>
        </w:rPr>
      </w:pPr>
      <w:r w:rsidRPr="00E03E47">
        <w:rPr>
          <w:sz w:val="21"/>
          <w:szCs w:val="21"/>
          <w:lang w:eastAsia="zh-CN"/>
        </w:rPr>
        <w:t>63</w:t>
      </w:r>
      <w:r w:rsidR="00A05155" w:rsidRPr="00E03E47">
        <w:rPr>
          <w:sz w:val="21"/>
          <w:szCs w:val="21"/>
          <w:lang w:eastAsia="zh-CN"/>
        </w:rPr>
        <w:t xml:space="preserve">.  </w:t>
      </w:r>
      <w:r w:rsidRPr="00E03E47">
        <w:rPr>
          <w:sz w:val="21"/>
          <w:szCs w:val="21"/>
          <w:lang w:eastAsia="zh-CN"/>
        </w:rPr>
        <w:t>在</w:t>
      </w:r>
      <w:r w:rsidRPr="00E03E47">
        <w:rPr>
          <w:sz w:val="21"/>
          <w:szCs w:val="21"/>
          <w:lang w:eastAsia="zh-CN"/>
        </w:rPr>
        <w:t>2005</w:t>
      </w:r>
      <w:r w:rsidRPr="00E03E47">
        <w:rPr>
          <w:sz w:val="21"/>
          <w:szCs w:val="21"/>
          <w:lang w:eastAsia="zh-CN"/>
        </w:rPr>
        <w:t>年对《妇女行动计划》进行了审查，并提出如下建议：</w:t>
      </w:r>
    </w:p>
    <w:p w:rsidR="00C3323F" w:rsidRPr="00E03E47" w:rsidRDefault="00C3323F" w:rsidP="00702ADF">
      <w:pPr>
        <w:pStyle w:val="NormalWeb"/>
        <w:numPr>
          <w:ilvl w:val="0"/>
          <w:numId w:val="26"/>
        </w:numPr>
        <w:adjustRightInd w:val="0"/>
        <w:snapToGrid w:val="0"/>
        <w:spacing w:before="0" w:beforeAutospacing="0" w:after="240" w:afterAutospacing="0" w:line="360" w:lineRule="exact"/>
        <w:ind w:leftChars="200" w:left="31680" w:hanging="425"/>
        <w:rPr>
          <w:sz w:val="21"/>
          <w:szCs w:val="21"/>
          <w:lang w:eastAsia="zh-CN"/>
        </w:rPr>
      </w:pPr>
      <w:r w:rsidRPr="00E03E47">
        <w:rPr>
          <w:sz w:val="21"/>
          <w:szCs w:val="21"/>
          <w:lang w:eastAsia="zh-CN"/>
        </w:rPr>
        <w:t>纳入两个新的关切领域：</w:t>
      </w:r>
    </w:p>
    <w:p w:rsidR="00C3323F" w:rsidRPr="00E03E47" w:rsidRDefault="00C3323F" w:rsidP="00702ADF">
      <w:pPr>
        <w:pStyle w:val="NormalWeb"/>
        <w:numPr>
          <w:ilvl w:val="0"/>
          <w:numId w:val="31"/>
        </w:numPr>
        <w:adjustRightInd w:val="0"/>
        <w:snapToGrid w:val="0"/>
        <w:spacing w:before="0" w:beforeAutospacing="0" w:after="240" w:afterAutospacing="0" w:line="360" w:lineRule="exact"/>
        <w:ind w:leftChars="400" w:left="31680" w:hanging="425"/>
        <w:rPr>
          <w:sz w:val="21"/>
          <w:szCs w:val="21"/>
          <w:lang w:eastAsia="zh-CN"/>
        </w:rPr>
      </w:pPr>
      <w:r w:rsidRPr="00E03E47">
        <w:rPr>
          <w:sz w:val="21"/>
          <w:szCs w:val="21"/>
          <w:lang w:eastAsia="zh-CN"/>
        </w:rPr>
        <w:t>正规部门就业和生计；以及</w:t>
      </w:r>
    </w:p>
    <w:p w:rsidR="00C3323F" w:rsidRPr="00E03E47" w:rsidRDefault="00C3323F" w:rsidP="00702ADF">
      <w:pPr>
        <w:pStyle w:val="NormalWeb"/>
        <w:numPr>
          <w:ilvl w:val="0"/>
          <w:numId w:val="31"/>
        </w:numPr>
        <w:adjustRightInd w:val="0"/>
        <w:snapToGrid w:val="0"/>
        <w:spacing w:before="0" w:beforeAutospacing="0" w:after="240" w:afterAutospacing="0" w:line="360" w:lineRule="exact"/>
        <w:ind w:leftChars="400" w:left="31680" w:hanging="425"/>
        <w:rPr>
          <w:sz w:val="21"/>
          <w:szCs w:val="21"/>
          <w:lang w:eastAsia="zh-CN"/>
        </w:rPr>
      </w:pPr>
      <w:r w:rsidRPr="00E03E47">
        <w:rPr>
          <w:sz w:val="21"/>
          <w:szCs w:val="21"/>
          <w:lang w:eastAsia="zh-CN"/>
        </w:rPr>
        <w:t>健康和生殖健康。</w:t>
      </w:r>
    </w:p>
    <w:p w:rsidR="00C3323F" w:rsidRPr="00E03E47" w:rsidRDefault="00C3323F" w:rsidP="00702ADF">
      <w:pPr>
        <w:pStyle w:val="NormalWeb"/>
        <w:numPr>
          <w:ilvl w:val="0"/>
          <w:numId w:val="26"/>
        </w:numPr>
        <w:adjustRightInd w:val="0"/>
        <w:snapToGrid w:val="0"/>
        <w:spacing w:before="0" w:beforeAutospacing="0" w:after="240" w:afterAutospacing="0" w:line="360" w:lineRule="exact"/>
        <w:ind w:leftChars="200" w:left="31680" w:hanging="425"/>
        <w:rPr>
          <w:sz w:val="21"/>
          <w:szCs w:val="21"/>
          <w:lang w:eastAsia="zh-CN"/>
        </w:rPr>
      </w:pPr>
      <w:r w:rsidRPr="00E03E47">
        <w:rPr>
          <w:rFonts w:ascii="SimSun" w:hAnsi="SimSun"/>
          <w:sz w:val="21"/>
          <w:szCs w:val="21"/>
          <w:lang w:eastAsia="zh-CN"/>
        </w:rPr>
        <w:t>“小型企业发展”不再作为单独领域，而是纳入“正规部门就业和生计”</w:t>
      </w:r>
      <w:r w:rsidRPr="00E03E47">
        <w:rPr>
          <w:sz w:val="21"/>
          <w:szCs w:val="21"/>
          <w:lang w:eastAsia="zh-CN"/>
        </w:rPr>
        <w:t>。</w:t>
      </w:r>
    </w:p>
    <w:p w:rsidR="00C3323F" w:rsidRPr="00E03E47" w:rsidRDefault="00C3323F" w:rsidP="00702ADF">
      <w:pPr>
        <w:pStyle w:val="NormalWeb"/>
        <w:numPr>
          <w:ilvl w:val="0"/>
          <w:numId w:val="26"/>
        </w:numPr>
        <w:adjustRightInd w:val="0"/>
        <w:snapToGrid w:val="0"/>
        <w:spacing w:before="0" w:beforeAutospacing="0" w:after="240" w:afterAutospacing="0" w:line="360" w:lineRule="exact"/>
        <w:ind w:leftChars="200" w:left="31680" w:hanging="425"/>
        <w:rPr>
          <w:sz w:val="21"/>
          <w:szCs w:val="21"/>
          <w:lang w:eastAsia="zh-CN"/>
        </w:rPr>
      </w:pPr>
      <w:r w:rsidRPr="00E03E47">
        <w:rPr>
          <w:rFonts w:ascii="SimSun" w:hAnsi="SimSun"/>
          <w:sz w:val="21"/>
          <w:szCs w:val="21"/>
          <w:lang w:eastAsia="zh-CN"/>
        </w:rPr>
        <w:t>“实现妇女及性别关切主流化”</w:t>
      </w:r>
      <w:r w:rsidRPr="00E03E47">
        <w:rPr>
          <w:sz w:val="21"/>
          <w:szCs w:val="21"/>
          <w:lang w:eastAsia="zh-CN"/>
        </w:rPr>
        <w:t>不再作为单独领域，这个问题贯穿各项执行工作。</w:t>
      </w:r>
    </w:p>
    <w:p w:rsidR="00C3323F" w:rsidRPr="00E03E47" w:rsidRDefault="00C3323F" w:rsidP="00702ADF">
      <w:pPr>
        <w:pStyle w:val="NormalWeb"/>
        <w:numPr>
          <w:ilvl w:val="0"/>
          <w:numId w:val="26"/>
        </w:numPr>
        <w:adjustRightInd w:val="0"/>
        <w:snapToGrid w:val="0"/>
        <w:spacing w:before="0" w:beforeAutospacing="0" w:after="240" w:afterAutospacing="0" w:line="360" w:lineRule="exact"/>
        <w:ind w:leftChars="200" w:left="31680" w:hanging="425"/>
        <w:rPr>
          <w:sz w:val="21"/>
          <w:szCs w:val="21"/>
          <w:lang w:eastAsia="zh-CN"/>
        </w:rPr>
      </w:pPr>
      <w:r w:rsidRPr="00E03E47">
        <w:rPr>
          <w:sz w:val="21"/>
          <w:szCs w:val="21"/>
          <w:lang w:eastAsia="zh-CN"/>
        </w:rPr>
        <w:t>保留：</w:t>
      </w:r>
    </w:p>
    <w:p w:rsidR="00C3323F" w:rsidRPr="00E03E47" w:rsidRDefault="00C3323F" w:rsidP="00702ADF">
      <w:pPr>
        <w:pStyle w:val="NormalWeb"/>
        <w:numPr>
          <w:ilvl w:val="0"/>
          <w:numId w:val="31"/>
        </w:numPr>
        <w:adjustRightInd w:val="0"/>
        <w:snapToGrid w:val="0"/>
        <w:spacing w:before="0" w:beforeAutospacing="0" w:after="240" w:afterAutospacing="0" w:line="360" w:lineRule="exact"/>
        <w:ind w:leftChars="400" w:left="31680" w:hanging="425"/>
        <w:rPr>
          <w:sz w:val="21"/>
          <w:szCs w:val="21"/>
          <w:lang w:eastAsia="zh-CN"/>
        </w:rPr>
      </w:pPr>
      <w:r w:rsidRPr="00E03E47">
        <w:rPr>
          <w:sz w:val="21"/>
          <w:szCs w:val="21"/>
          <w:lang w:eastAsia="zh-CN"/>
        </w:rPr>
        <w:t>妇女和法律；</w:t>
      </w:r>
    </w:p>
    <w:p w:rsidR="00CD48A6" w:rsidRPr="00E03E47" w:rsidRDefault="00C3323F" w:rsidP="00702ADF">
      <w:pPr>
        <w:pStyle w:val="NormalWeb"/>
        <w:numPr>
          <w:ilvl w:val="0"/>
          <w:numId w:val="31"/>
        </w:numPr>
        <w:adjustRightInd w:val="0"/>
        <w:snapToGrid w:val="0"/>
        <w:spacing w:before="0" w:beforeAutospacing="0" w:after="240" w:afterAutospacing="0" w:line="360" w:lineRule="exact"/>
        <w:ind w:leftChars="400" w:left="31680" w:hanging="425"/>
        <w:rPr>
          <w:sz w:val="21"/>
          <w:szCs w:val="21"/>
          <w:lang w:eastAsia="zh-CN"/>
        </w:rPr>
      </w:pPr>
      <w:r w:rsidRPr="00E03E47">
        <w:rPr>
          <w:sz w:val="21"/>
          <w:szCs w:val="21"/>
          <w:lang w:eastAsia="zh-CN"/>
        </w:rPr>
        <w:t>消除针对妇女的暴力行为。</w:t>
      </w:r>
    </w:p>
    <w:p w:rsidR="00C3323F" w:rsidRPr="00E03E47" w:rsidRDefault="00C3323F" w:rsidP="003F68E3">
      <w:pPr>
        <w:pStyle w:val="NormalWeb"/>
        <w:adjustRightInd w:val="0"/>
        <w:snapToGrid w:val="0"/>
        <w:spacing w:before="0" w:beforeAutospacing="0" w:after="240" w:afterAutospacing="0" w:line="360" w:lineRule="exact"/>
        <w:rPr>
          <w:sz w:val="21"/>
          <w:szCs w:val="21"/>
          <w:lang w:eastAsia="zh-CN"/>
        </w:rPr>
      </w:pPr>
      <w:r w:rsidRPr="00E03E47">
        <w:rPr>
          <w:rFonts w:eastAsia="SimHei"/>
          <w:sz w:val="21"/>
          <w:szCs w:val="21"/>
          <w:lang w:eastAsia="zh-CN"/>
        </w:rPr>
        <w:t>关于妇女问题的国际承诺</w:t>
      </w:r>
      <w:r w:rsidRPr="00E03E47">
        <w:rPr>
          <w:rFonts w:eastAsia="SimHei"/>
          <w:sz w:val="21"/>
          <w:szCs w:val="21"/>
          <w:lang w:eastAsia="zh-CN"/>
        </w:rPr>
        <w:t xml:space="preserve"> </w:t>
      </w:r>
    </w:p>
    <w:p w:rsidR="00C3323F" w:rsidRPr="00E03E47" w:rsidRDefault="00C3323F" w:rsidP="003F68E3">
      <w:pPr>
        <w:pStyle w:val="BodyText"/>
        <w:snapToGrid w:val="0"/>
        <w:spacing w:after="240" w:line="360" w:lineRule="exact"/>
        <w:rPr>
          <w:rFonts w:ascii="Times New Roman"/>
          <w:sz w:val="21"/>
          <w:szCs w:val="21"/>
        </w:rPr>
      </w:pPr>
      <w:r w:rsidRPr="00E03E47">
        <w:rPr>
          <w:rFonts w:ascii="Times New Roman"/>
          <w:bCs/>
          <w:iCs/>
          <w:sz w:val="21"/>
          <w:szCs w:val="21"/>
        </w:rPr>
        <w:t>64</w:t>
      </w:r>
      <w:r w:rsidR="00A05155" w:rsidRPr="00E03E47">
        <w:rPr>
          <w:rFonts w:ascii="Times New Roman"/>
          <w:bCs/>
          <w:iCs/>
          <w:sz w:val="21"/>
          <w:szCs w:val="21"/>
        </w:rPr>
        <w:t xml:space="preserve">.  </w:t>
      </w:r>
      <w:r w:rsidRPr="00E03E47">
        <w:rPr>
          <w:rFonts w:ascii="Times New Roman"/>
          <w:bCs/>
          <w:iCs/>
          <w:sz w:val="21"/>
          <w:szCs w:val="21"/>
        </w:rPr>
        <w:t>政府已经承诺执行关于两性平等和提高妇女地位问题的七项重要国际协定及行动方案，并确定了作为下列国际文书缔约方需要解决的重点问题</w:t>
      </w:r>
      <w:r w:rsidR="00E259F2" w:rsidRPr="00E03E47">
        <w:rPr>
          <w:rFonts w:ascii="Times New Roman"/>
          <w:bCs/>
          <w:iCs/>
          <w:sz w:val="21"/>
          <w:szCs w:val="21"/>
        </w:rPr>
        <w:t>：</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《太平洋行动纲要》</w:t>
      </w:r>
      <w:r w:rsidRPr="00E03E47">
        <w:rPr>
          <w:sz w:val="21"/>
          <w:szCs w:val="21"/>
          <w:lang w:eastAsia="zh-CN"/>
        </w:rPr>
        <w:tab/>
        <w:t xml:space="preserve">                                                1993</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《儿童权利公约》</w:t>
      </w:r>
      <w:r w:rsidRPr="00E03E47">
        <w:rPr>
          <w:sz w:val="21"/>
          <w:szCs w:val="21"/>
          <w:lang w:eastAsia="zh-CN"/>
        </w:rPr>
        <w:tab/>
        <w:t xml:space="preserve">                                    1993</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《关于提高亚洲及太平洋妇女地位的雅加达宣言》</w:t>
      </w:r>
      <w:r w:rsidR="00C2488B" w:rsidRPr="00E03E47">
        <w:rPr>
          <w:sz w:val="21"/>
          <w:szCs w:val="21"/>
          <w:lang w:eastAsia="zh-CN"/>
        </w:rPr>
        <w:tab/>
      </w:r>
      <w:r w:rsidRPr="00E03E47">
        <w:rPr>
          <w:sz w:val="21"/>
          <w:szCs w:val="21"/>
          <w:lang w:eastAsia="zh-CN"/>
        </w:rPr>
        <w:t>1994</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《北京行动纲要》</w:t>
      </w:r>
      <w:r w:rsidR="00C2488B" w:rsidRPr="00E03E47">
        <w:rPr>
          <w:sz w:val="21"/>
          <w:szCs w:val="21"/>
          <w:lang w:eastAsia="zh-CN"/>
        </w:rPr>
        <w:tab/>
      </w:r>
      <w:r w:rsidRPr="00E03E47">
        <w:rPr>
          <w:sz w:val="21"/>
          <w:szCs w:val="21"/>
          <w:lang w:eastAsia="zh-CN"/>
        </w:rPr>
        <w:t>1995</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批准《消除对妇女歧视公约》并提出两项保留</w:t>
      </w:r>
      <w:r w:rsidR="00C2488B" w:rsidRPr="00E03E47">
        <w:rPr>
          <w:sz w:val="21"/>
          <w:szCs w:val="21"/>
          <w:lang w:eastAsia="zh-CN"/>
        </w:rPr>
        <w:tab/>
      </w:r>
      <w:r w:rsidRPr="00E03E47">
        <w:rPr>
          <w:sz w:val="21"/>
          <w:szCs w:val="21"/>
          <w:lang w:eastAsia="zh-CN"/>
        </w:rPr>
        <w:t>1995</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sz w:val="21"/>
          <w:szCs w:val="21"/>
          <w:lang w:eastAsia="zh-CN"/>
        </w:rPr>
        <w:t>1997</w:t>
      </w:r>
      <w:r w:rsidRPr="00E03E47">
        <w:rPr>
          <w:rFonts w:hAnsi="SimSun"/>
          <w:sz w:val="21"/>
          <w:szCs w:val="21"/>
          <w:lang w:eastAsia="zh-CN"/>
        </w:rPr>
        <w:t>年《宪法》取消两项保留</w:t>
      </w:r>
      <w:r w:rsidR="00C2488B" w:rsidRPr="00E03E47">
        <w:rPr>
          <w:sz w:val="21"/>
          <w:szCs w:val="21"/>
          <w:lang w:eastAsia="zh-CN"/>
        </w:rPr>
        <w:tab/>
      </w:r>
      <w:r w:rsidRPr="00E03E47">
        <w:rPr>
          <w:sz w:val="21"/>
          <w:szCs w:val="21"/>
          <w:lang w:eastAsia="zh-CN"/>
        </w:rPr>
        <w:t xml:space="preserve">        1997</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参与北京会议五周年进程</w:t>
      </w:r>
      <w:r w:rsidR="00C2488B" w:rsidRPr="00E03E47">
        <w:rPr>
          <w:sz w:val="21"/>
          <w:szCs w:val="21"/>
          <w:lang w:eastAsia="zh-CN"/>
        </w:rPr>
        <w:tab/>
      </w:r>
      <w:r w:rsidRPr="00E03E47">
        <w:rPr>
          <w:sz w:val="21"/>
          <w:szCs w:val="21"/>
          <w:lang w:eastAsia="zh-CN"/>
        </w:rPr>
        <w:t xml:space="preserve">            2000</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千年发展目标</w:t>
      </w:r>
      <w:r w:rsidR="00C2488B" w:rsidRPr="00E03E47">
        <w:rPr>
          <w:sz w:val="21"/>
          <w:szCs w:val="21"/>
          <w:lang w:eastAsia="zh-CN"/>
        </w:rPr>
        <w:tab/>
      </w:r>
      <w:r w:rsidRPr="00E03E47">
        <w:rPr>
          <w:sz w:val="21"/>
          <w:szCs w:val="21"/>
          <w:lang w:eastAsia="zh-CN"/>
        </w:rPr>
        <w:t xml:space="preserve">                         2000</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签署《</w:t>
      </w:r>
      <w:r w:rsidRPr="00E03E47">
        <w:rPr>
          <w:sz w:val="21"/>
          <w:szCs w:val="21"/>
          <w:lang w:eastAsia="zh-CN"/>
        </w:rPr>
        <w:t>2005</w:t>
      </w:r>
      <w:r w:rsidRPr="00E03E47">
        <w:rPr>
          <w:rFonts w:hAnsi="SimSun"/>
          <w:sz w:val="21"/>
          <w:szCs w:val="21"/>
          <w:lang w:eastAsia="zh-CN"/>
        </w:rPr>
        <w:t>至</w:t>
      </w:r>
      <w:r w:rsidRPr="00E03E47">
        <w:rPr>
          <w:sz w:val="21"/>
          <w:szCs w:val="21"/>
          <w:lang w:eastAsia="zh-CN"/>
        </w:rPr>
        <w:t>2015</w:t>
      </w:r>
      <w:r w:rsidRPr="00E03E47">
        <w:rPr>
          <w:rFonts w:hAnsi="SimSun"/>
          <w:sz w:val="21"/>
          <w:szCs w:val="21"/>
          <w:lang w:eastAsia="zh-CN"/>
        </w:rPr>
        <w:t>年英联邦两性平等行动计划》（第</w:t>
      </w:r>
      <w:r w:rsidRPr="00E03E47">
        <w:rPr>
          <w:sz w:val="21"/>
          <w:szCs w:val="21"/>
          <w:lang w:eastAsia="zh-CN"/>
        </w:rPr>
        <w:t>7</w:t>
      </w:r>
      <w:r w:rsidRPr="00E03E47">
        <w:rPr>
          <w:rFonts w:hAnsi="SimSun"/>
          <w:sz w:val="21"/>
          <w:szCs w:val="21"/>
          <w:lang w:eastAsia="zh-CN"/>
        </w:rPr>
        <w:t>届英联邦妇女事务部长会议，斐济，楠迪）</w:t>
      </w:r>
      <w:r w:rsidR="00C2488B" w:rsidRPr="00E03E47">
        <w:rPr>
          <w:sz w:val="21"/>
          <w:szCs w:val="21"/>
          <w:lang w:eastAsia="zh-CN"/>
        </w:rPr>
        <w:tab/>
      </w:r>
      <w:r w:rsidRPr="00E03E47">
        <w:rPr>
          <w:sz w:val="21"/>
          <w:szCs w:val="21"/>
          <w:lang w:eastAsia="zh-CN"/>
        </w:rPr>
        <w:t xml:space="preserve">                                       2004</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第三届太平洋妇女事务部长会议及第九届三年期太平洋妇女问题会议结束后，签署修订后的《太平洋行动纲要》</w:t>
      </w:r>
      <w:r w:rsidR="00C2488B" w:rsidRPr="00E03E47">
        <w:rPr>
          <w:sz w:val="21"/>
          <w:szCs w:val="21"/>
          <w:lang w:eastAsia="zh-CN"/>
        </w:rPr>
        <w:tab/>
      </w:r>
      <w:r w:rsidRPr="00E03E47">
        <w:rPr>
          <w:sz w:val="21"/>
          <w:szCs w:val="21"/>
          <w:lang w:eastAsia="zh-CN"/>
        </w:rPr>
        <w:t>2004</w:t>
      </w:r>
      <w:r w:rsidRPr="00E03E47">
        <w:rPr>
          <w:rFonts w:hAnsi="SimSun"/>
          <w:sz w:val="21"/>
          <w:szCs w:val="21"/>
          <w:lang w:eastAsia="zh-CN"/>
        </w:rPr>
        <w:t>年</w:t>
      </w:r>
    </w:p>
    <w:p w:rsidR="00C3323F"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对北京会议十周年进程做出承诺</w:t>
      </w:r>
      <w:r w:rsidR="00C2488B" w:rsidRPr="00E03E47">
        <w:rPr>
          <w:sz w:val="21"/>
          <w:szCs w:val="21"/>
          <w:lang w:eastAsia="zh-CN"/>
        </w:rPr>
        <w:tab/>
      </w:r>
      <w:r w:rsidRPr="00E03E47">
        <w:rPr>
          <w:sz w:val="21"/>
          <w:szCs w:val="21"/>
          <w:lang w:eastAsia="zh-CN"/>
        </w:rPr>
        <w:t>2005</w:t>
      </w:r>
      <w:r w:rsidRPr="00E03E47">
        <w:rPr>
          <w:rFonts w:hAnsi="SimSun"/>
          <w:sz w:val="21"/>
          <w:szCs w:val="21"/>
          <w:lang w:eastAsia="zh-CN"/>
        </w:rPr>
        <w:t>年</w:t>
      </w:r>
    </w:p>
    <w:p w:rsidR="00CD48A6" w:rsidRPr="00E03E47" w:rsidRDefault="00C3323F" w:rsidP="00702ADF">
      <w:pPr>
        <w:pStyle w:val="NormalWeb"/>
        <w:numPr>
          <w:ilvl w:val="0"/>
          <w:numId w:val="26"/>
        </w:numPr>
        <w:tabs>
          <w:tab w:val="clear" w:pos="435"/>
          <w:tab w:val="num" w:pos="840"/>
          <w:tab w:val="right" w:pos="9660"/>
        </w:tabs>
        <w:adjustRightInd w:val="0"/>
        <w:snapToGrid w:val="0"/>
        <w:spacing w:before="0" w:beforeAutospacing="0" w:after="240" w:afterAutospacing="0" w:line="360" w:lineRule="exact"/>
        <w:ind w:leftChars="200" w:left="31680" w:rightChars="740" w:right="31680" w:hanging="425"/>
        <w:rPr>
          <w:sz w:val="21"/>
          <w:szCs w:val="21"/>
          <w:lang w:eastAsia="zh-CN"/>
        </w:rPr>
      </w:pPr>
      <w:r w:rsidRPr="00E03E47">
        <w:rPr>
          <w:rFonts w:hAnsi="SimSun"/>
          <w:sz w:val="21"/>
          <w:szCs w:val="21"/>
          <w:lang w:eastAsia="zh-CN"/>
        </w:rPr>
        <w:t>《太平洋计划》</w:t>
      </w:r>
      <w:r w:rsidR="00C2488B" w:rsidRPr="00E03E47">
        <w:rPr>
          <w:rFonts w:hAnsi="SimSun"/>
          <w:sz w:val="21"/>
          <w:szCs w:val="21"/>
          <w:lang w:eastAsia="zh-CN"/>
        </w:rPr>
        <w:tab/>
      </w:r>
      <w:r w:rsidRPr="00E03E47">
        <w:rPr>
          <w:sz w:val="21"/>
          <w:szCs w:val="21"/>
          <w:lang w:eastAsia="zh-CN"/>
        </w:rPr>
        <w:t>2005</w:t>
      </w:r>
      <w:r w:rsidRPr="00E03E47">
        <w:rPr>
          <w:rFonts w:hAnsi="SimSun"/>
          <w:sz w:val="21"/>
          <w:szCs w:val="21"/>
          <w:lang w:eastAsia="zh-CN"/>
        </w:rPr>
        <w:t>年</w:t>
      </w:r>
    </w:p>
    <w:p w:rsidR="00C3323F" w:rsidRPr="00E03E47" w:rsidRDefault="00C3323F" w:rsidP="003F68E3">
      <w:pPr>
        <w:pStyle w:val="BodyText"/>
        <w:snapToGrid w:val="0"/>
        <w:spacing w:after="240" w:line="360" w:lineRule="exact"/>
        <w:rPr>
          <w:rFonts w:ascii="Times New Roman" w:eastAsia="SimHei"/>
          <w:sz w:val="21"/>
          <w:szCs w:val="21"/>
        </w:rPr>
      </w:pPr>
      <w:r w:rsidRPr="00E03E47">
        <w:rPr>
          <w:rFonts w:ascii="Times New Roman" w:eastAsia="SimHei"/>
          <w:sz w:val="21"/>
          <w:szCs w:val="21"/>
        </w:rPr>
        <w:t>千年发展目标</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65</w:t>
      </w:r>
      <w:r w:rsidR="00A05155" w:rsidRPr="00E03E47">
        <w:rPr>
          <w:rFonts w:ascii="Times New Roman"/>
          <w:szCs w:val="21"/>
        </w:rPr>
        <w:t xml:space="preserve">.  </w:t>
      </w:r>
      <w:r w:rsidRPr="00E03E47">
        <w:rPr>
          <w:rFonts w:ascii="Times New Roman"/>
          <w:szCs w:val="21"/>
        </w:rPr>
        <w:t>千年发展目标</w:t>
      </w:r>
      <w:r w:rsidRPr="00E03E47">
        <w:rPr>
          <w:rFonts w:ascii="Times New Roman"/>
          <w:szCs w:val="21"/>
        </w:rPr>
        <w:t>3</w:t>
      </w:r>
      <w:r w:rsidRPr="00E03E47">
        <w:rPr>
          <w:rFonts w:ascii="Times New Roman"/>
          <w:szCs w:val="21"/>
        </w:rPr>
        <w:t>的具体目标是到</w:t>
      </w:r>
      <w:r w:rsidRPr="00E03E47">
        <w:rPr>
          <w:rFonts w:ascii="Times New Roman"/>
          <w:szCs w:val="21"/>
        </w:rPr>
        <w:t>2005</w:t>
      </w:r>
      <w:r w:rsidRPr="00E03E47">
        <w:rPr>
          <w:rFonts w:ascii="Times New Roman"/>
          <w:szCs w:val="21"/>
        </w:rPr>
        <w:t>年消除初等教育和中等教育中的两性差异，至迟到</w:t>
      </w:r>
      <w:r w:rsidRPr="00E03E47">
        <w:rPr>
          <w:rFonts w:ascii="Times New Roman"/>
          <w:szCs w:val="21"/>
        </w:rPr>
        <w:t>2015</w:t>
      </w:r>
      <w:r w:rsidRPr="00E03E47">
        <w:rPr>
          <w:rFonts w:ascii="Times New Roman"/>
          <w:szCs w:val="21"/>
        </w:rPr>
        <w:t>年消除所有各级教育中的两性差异。从教育部每年公布的入学数据和高等院校提供的入学数据可以得出男女学生比例。</w:t>
      </w:r>
      <w:r w:rsidRPr="00E03E47">
        <w:rPr>
          <w:rFonts w:ascii="Times New Roman"/>
          <w:szCs w:val="21"/>
        </w:rPr>
        <w:t>2005</w:t>
      </w:r>
      <w:r w:rsidRPr="00E03E47">
        <w:rPr>
          <w:rFonts w:ascii="Times New Roman"/>
          <w:szCs w:val="21"/>
        </w:rPr>
        <w:t>年的斐济初等教育男女学生比例大致相当（</w:t>
      </w:r>
      <w:r w:rsidRPr="00E03E47">
        <w:rPr>
          <w:rFonts w:ascii="Times New Roman"/>
          <w:szCs w:val="21"/>
        </w:rPr>
        <w:t>0.95</w:t>
      </w:r>
      <w:r w:rsidRPr="00E03E47">
        <w:rPr>
          <w:rFonts w:ascii="Times New Roman"/>
          <w:szCs w:val="21"/>
        </w:rPr>
        <w:t>），入学数据与斐济群岛统计局在</w:t>
      </w:r>
      <w:r w:rsidRPr="00E03E47">
        <w:rPr>
          <w:rFonts w:ascii="Times New Roman"/>
          <w:szCs w:val="21"/>
        </w:rPr>
        <w:t>2004/2005</w:t>
      </w:r>
      <w:r w:rsidRPr="00E03E47">
        <w:rPr>
          <w:rFonts w:ascii="Times New Roman"/>
          <w:szCs w:val="21"/>
        </w:rPr>
        <w:t>年就业和失业调查中公布的男女人口比例大致相当（</w:t>
      </w:r>
      <w:r w:rsidRPr="00E03E47">
        <w:rPr>
          <w:rFonts w:ascii="Times New Roman"/>
          <w:szCs w:val="21"/>
        </w:rPr>
        <w:t>0.96</w:t>
      </w:r>
      <w:r w:rsidRPr="00E03E47">
        <w:rPr>
          <w:rFonts w:ascii="Times New Roman"/>
          <w:szCs w:val="21"/>
        </w:rPr>
        <w:t>）。在中等教育和高等教育中，女生比例高于男生，分别为</w:t>
      </w:r>
      <w:r w:rsidRPr="00E03E47">
        <w:rPr>
          <w:rFonts w:ascii="Times New Roman"/>
          <w:szCs w:val="21"/>
        </w:rPr>
        <w:t>1.06</w:t>
      </w:r>
      <w:r w:rsidRPr="00E03E47">
        <w:rPr>
          <w:rFonts w:ascii="Times New Roman"/>
          <w:szCs w:val="21"/>
        </w:rPr>
        <w:t>和</w:t>
      </w:r>
      <w:r w:rsidRPr="00E03E47">
        <w:rPr>
          <w:rFonts w:ascii="Times New Roman"/>
          <w:szCs w:val="21"/>
        </w:rPr>
        <w:t>1.08</w:t>
      </w:r>
      <w:r w:rsidRPr="00E03E47">
        <w:rPr>
          <w:rFonts w:ascii="Times New Roman"/>
          <w:szCs w:val="21"/>
        </w:rPr>
        <w:t>。男女生之间的差距开始扩大，随着教育层次逐步提高，女生人数开始超过男生。就业领域不存在此类男女比例差异。</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66</w:t>
      </w:r>
      <w:r w:rsidR="00A05155" w:rsidRPr="00E03E47">
        <w:rPr>
          <w:rFonts w:ascii="Times New Roman"/>
          <w:szCs w:val="21"/>
        </w:rPr>
        <w:t xml:space="preserve">.  </w:t>
      </w:r>
      <w:r w:rsidRPr="00E03E47">
        <w:rPr>
          <w:rFonts w:ascii="Times New Roman"/>
          <w:szCs w:val="21"/>
        </w:rPr>
        <w:t>约有</w:t>
      </w:r>
      <w:r w:rsidRPr="00E03E47">
        <w:rPr>
          <w:rFonts w:ascii="Times New Roman"/>
          <w:szCs w:val="21"/>
        </w:rPr>
        <w:t>17%</w:t>
      </w:r>
      <w:r w:rsidRPr="00E03E47">
        <w:rPr>
          <w:rFonts w:ascii="Times New Roman"/>
          <w:szCs w:val="21"/>
        </w:rPr>
        <w:t>的政府高级行政职务由女性担任，主要集中在社会部门。例如在教育部门，女教师占</w:t>
      </w:r>
      <w:r w:rsidRPr="00E03E47">
        <w:rPr>
          <w:rFonts w:ascii="Times New Roman"/>
          <w:szCs w:val="21"/>
        </w:rPr>
        <w:t>28%</w:t>
      </w:r>
      <w:r w:rsidRPr="00E03E47">
        <w:rPr>
          <w:rFonts w:ascii="Times New Roman"/>
          <w:szCs w:val="21"/>
        </w:rPr>
        <w:t>；在一线管理职务中，女校长占</w:t>
      </w:r>
      <w:r w:rsidRPr="00E03E47">
        <w:rPr>
          <w:rFonts w:ascii="Times New Roman"/>
          <w:szCs w:val="21"/>
        </w:rPr>
        <w:t>8%</w:t>
      </w:r>
      <w:r w:rsidRPr="00E03E47">
        <w:rPr>
          <w:rFonts w:ascii="Times New Roman"/>
          <w:szCs w:val="21"/>
        </w:rPr>
        <w:t>至</w:t>
      </w:r>
      <w:r w:rsidRPr="00E03E47">
        <w:rPr>
          <w:rFonts w:ascii="Times New Roman"/>
          <w:szCs w:val="21"/>
        </w:rPr>
        <w:t>12%</w:t>
      </w:r>
      <w:r w:rsidRPr="00E03E47">
        <w:rPr>
          <w:rFonts w:ascii="Times New Roman"/>
          <w:szCs w:val="21"/>
        </w:rPr>
        <w:t>。</w:t>
      </w:r>
    </w:p>
    <w:p w:rsidR="00C3323F" w:rsidRPr="00E03E47" w:rsidRDefault="00C3323F" w:rsidP="003F68E3">
      <w:pPr>
        <w:pStyle w:val="BodyText"/>
        <w:snapToGrid w:val="0"/>
        <w:spacing w:after="240" w:line="360" w:lineRule="exact"/>
        <w:rPr>
          <w:rFonts w:ascii="Times New Roman"/>
          <w:sz w:val="21"/>
          <w:szCs w:val="21"/>
        </w:rPr>
      </w:pPr>
      <w:r w:rsidRPr="00E03E47">
        <w:rPr>
          <w:rFonts w:ascii="Times New Roman"/>
          <w:sz w:val="21"/>
          <w:szCs w:val="21"/>
        </w:rPr>
        <w:t>下表展示了斐济力争实现千年发展目标的进展情况。</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表</w:t>
      </w:r>
      <w:r w:rsidRPr="00E03E47">
        <w:rPr>
          <w:rFonts w:ascii="Times New Roman" w:eastAsia="SimHei"/>
          <w:szCs w:val="21"/>
        </w:rPr>
        <w:t>2</w:t>
      </w:r>
      <w:r w:rsidR="00611446" w:rsidRPr="00E03E47">
        <w:rPr>
          <w:rFonts w:ascii="Times New Roman" w:eastAsia="SimHei" w:hint="eastAsia"/>
          <w:szCs w:val="21"/>
        </w:rPr>
        <w:t>：</w:t>
      </w:r>
      <w:r w:rsidRPr="00E03E47">
        <w:rPr>
          <w:rFonts w:ascii="Times New Roman" w:eastAsia="SimHei"/>
          <w:szCs w:val="21"/>
        </w:rPr>
        <w:t>2004</w:t>
      </w:r>
      <w:r w:rsidRPr="00E03E47">
        <w:rPr>
          <w:rFonts w:ascii="Times New Roman" w:eastAsia="SimHei"/>
          <w:szCs w:val="21"/>
        </w:rPr>
        <w:t>年千年发展目标具体目标的进展和挑战</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73"/>
        <w:gridCol w:w="800"/>
        <w:gridCol w:w="801"/>
        <w:gridCol w:w="800"/>
        <w:gridCol w:w="801"/>
        <w:gridCol w:w="801"/>
        <w:gridCol w:w="800"/>
        <w:gridCol w:w="801"/>
        <w:gridCol w:w="801"/>
      </w:tblGrid>
      <w:tr w:rsidR="00C3323F" w:rsidRPr="00E03E47" w:rsidTr="00113E73">
        <w:trPr>
          <w:tblHeader/>
        </w:trPr>
        <w:tc>
          <w:tcPr>
            <w:tcW w:w="3573" w:type="dxa"/>
          </w:tcPr>
          <w:p w:rsidR="00C3323F" w:rsidRPr="00E03E47" w:rsidRDefault="00C3323F" w:rsidP="00113E73">
            <w:pPr>
              <w:pStyle w:val="NormalWeb"/>
              <w:adjustRightInd w:val="0"/>
              <w:snapToGrid w:val="0"/>
              <w:spacing w:before="0" w:beforeAutospacing="0" w:after="0" w:afterAutospacing="0" w:line="300" w:lineRule="exact"/>
              <w:jc w:val="center"/>
              <w:rPr>
                <w:b/>
                <w:sz w:val="18"/>
                <w:szCs w:val="18"/>
                <w:lang w:eastAsia="zh-CN"/>
              </w:rPr>
            </w:pPr>
            <w:r w:rsidRPr="00E03E47">
              <w:rPr>
                <w:rFonts w:eastAsia="SimHei"/>
                <w:sz w:val="18"/>
                <w:szCs w:val="18"/>
                <w:lang w:eastAsia="zh-CN"/>
              </w:rPr>
              <w:t>目标</w:t>
            </w:r>
          </w:p>
        </w:tc>
        <w:tc>
          <w:tcPr>
            <w:tcW w:w="3202" w:type="dxa"/>
            <w:gridSpan w:val="4"/>
          </w:tcPr>
          <w:p w:rsidR="00C3323F" w:rsidRPr="00E03E47" w:rsidRDefault="00C3323F" w:rsidP="00113E73">
            <w:pPr>
              <w:pStyle w:val="NormalWeb"/>
              <w:adjustRightInd w:val="0"/>
              <w:snapToGrid w:val="0"/>
              <w:spacing w:before="0" w:beforeAutospacing="0" w:after="0" w:afterAutospacing="0" w:line="300" w:lineRule="exact"/>
              <w:jc w:val="center"/>
              <w:rPr>
                <w:b/>
                <w:sz w:val="18"/>
                <w:szCs w:val="18"/>
                <w:lang w:eastAsia="zh-CN"/>
              </w:rPr>
            </w:pPr>
            <w:r w:rsidRPr="00E03E47">
              <w:rPr>
                <w:rFonts w:eastAsia="SimHei"/>
                <w:sz w:val="18"/>
                <w:szCs w:val="18"/>
                <w:lang w:eastAsia="zh-CN"/>
              </w:rPr>
              <w:t>能否实现目标</w:t>
            </w:r>
          </w:p>
        </w:tc>
        <w:tc>
          <w:tcPr>
            <w:tcW w:w="3203" w:type="dxa"/>
            <w:gridSpan w:val="4"/>
          </w:tcPr>
          <w:p w:rsidR="00C3323F" w:rsidRPr="00E03E47" w:rsidRDefault="00C3323F" w:rsidP="00113E73">
            <w:pPr>
              <w:pStyle w:val="NormalWeb"/>
              <w:adjustRightInd w:val="0"/>
              <w:snapToGrid w:val="0"/>
              <w:spacing w:before="0" w:beforeAutospacing="0" w:after="0" w:afterAutospacing="0" w:line="300" w:lineRule="exact"/>
              <w:jc w:val="center"/>
              <w:rPr>
                <w:b/>
                <w:sz w:val="18"/>
                <w:szCs w:val="18"/>
              </w:rPr>
            </w:pPr>
            <w:r w:rsidRPr="00E03E47">
              <w:rPr>
                <w:rFonts w:eastAsia="SimHei"/>
                <w:sz w:val="18"/>
                <w:szCs w:val="18"/>
                <w:lang w:eastAsia="zh-CN"/>
              </w:rPr>
              <w:t>有利环境</w:t>
            </w:r>
          </w:p>
        </w:tc>
      </w:tr>
      <w:tr w:rsidR="00C3323F" w:rsidRPr="00E03E47" w:rsidTr="00787229">
        <w:trPr>
          <w:trHeight w:val="20"/>
        </w:trPr>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1 </w:t>
            </w:r>
            <w:r w:rsidRPr="00E03E47">
              <w:rPr>
                <w:sz w:val="18"/>
                <w:szCs w:val="18"/>
                <w:lang w:eastAsia="zh-CN"/>
              </w:rPr>
              <w:t>消灭极端贫穷和饥饿：</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在</w:t>
            </w:r>
            <w:r w:rsidRPr="00E03E47">
              <w:rPr>
                <w:sz w:val="18"/>
                <w:szCs w:val="18"/>
                <w:lang w:eastAsia="zh-CN"/>
              </w:rPr>
              <w:t>1990</w:t>
            </w:r>
            <w:r w:rsidRPr="00E03E47">
              <w:rPr>
                <w:sz w:val="18"/>
                <w:szCs w:val="18"/>
                <w:lang w:eastAsia="zh-CN"/>
              </w:rPr>
              <w:t>年和</w:t>
            </w:r>
            <w:r w:rsidRPr="00E03E47">
              <w:rPr>
                <w:sz w:val="18"/>
                <w:szCs w:val="18"/>
                <w:lang w:eastAsia="zh-CN"/>
              </w:rPr>
              <w:t>2015</w:t>
            </w:r>
            <w:r w:rsidRPr="00E03E47">
              <w:rPr>
                <w:sz w:val="18"/>
                <w:szCs w:val="18"/>
                <w:lang w:eastAsia="zh-CN"/>
              </w:rPr>
              <w:t>年之间，将每日收入低于</w:t>
            </w:r>
            <w:r w:rsidRPr="00E03E47">
              <w:rPr>
                <w:sz w:val="18"/>
                <w:szCs w:val="18"/>
                <w:lang w:eastAsia="zh-CN"/>
              </w:rPr>
              <w:t>1</w:t>
            </w:r>
            <w:r w:rsidRPr="00E03E47">
              <w:rPr>
                <w:sz w:val="18"/>
                <w:szCs w:val="18"/>
                <w:lang w:eastAsia="zh-CN"/>
              </w:rPr>
              <w:t>美元的人口比例减半，将挨饿的人口比例减半。</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缺乏数据</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强</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一般</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2E38D0" w:rsidRPr="00E03E47" w:rsidRDefault="00C3323F" w:rsidP="00702ADF">
            <w:pPr>
              <w:pStyle w:val="NormalWeb"/>
              <w:tabs>
                <w:tab w:val="left" w:pos="1968"/>
              </w:tabs>
              <w:adjustRightInd w:val="0"/>
              <w:snapToGrid w:val="0"/>
              <w:spacing w:before="0" w:beforeAutospacing="0" w:after="0" w:afterAutospacing="0" w:line="300" w:lineRule="exact"/>
              <w:ind w:left="31680" w:hangingChars="1026" w:firstLine="31680"/>
              <w:rPr>
                <w:rFonts w:hint="eastAsia"/>
                <w:sz w:val="18"/>
                <w:szCs w:val="18"/>
                <w:lang w:eastAsia="zh-CN"/>
              </w:rPr>
            </w:pPr>
            <w:r w:rsidRPr="00E03E47">
              <w:rPr>
                <w:sz w:val="18"/>
                <w:szCs w:val="18"/>
                <w:lang w:eastAsia="zh-CN"/>
              </w:rPr>
              <w:t>弱，但</w:t>
            </w:r>
          </w:p>
          <w:p w:rsidR="002E38D0" w:rsidRPr="00E03E47" w:rsidRDefault="00C3323F" w:rsidP="00702ADF">
            <w:pPr>
              <w:pStyle w:val="NormalWeb"/>
              <w:tabs>
                <w:tab w:val="left" w:pos="1968"/>
              </w:tabs>
              <w:adjustRightInd w:val="0"/>
              <w:snapToGrid w:val="0"/>
              <w:spacing w:before="0" w:beforeAutospacing="0" w:after="0" w:afterAutospacing="0" w:line="300" w:lineRule="exact"/>
              <w:ind w:left="31680" w:hangingChars="1026" w:firstLine="31680"/>
              <w:rPr>
                <w:rFonts w:hint="eastAsia"/>
                <w:sz w:val="18"/>
                <w:szCs w:val="18"/>
                <w:lang w:eastAsia="zh-CN"/>
              </w:rPr>
            </w:pPr>
            <w:r w:rsidRPr="00E03E47">
              <w:rPr>
                <w:sz w:val="18"/>
                <w:szCs w:val="18"/>
                <w:lang w:eastAsia="zh-CN"/>
              </w:rPr>
              <w:t>正在改</w:t>
            </w:r>
          </w:p>
          <w:p w:rsidR="00C3323F" w:rsidRPr="00E03E47" w:rsidRDefault="00C3323F" w:rsidP="00702ADF">
            <w:pPr>
              <w:pStyle w:val="NormalWeb"/>
              <w:tabs>
                <w:tab w:val="left" w:pos="1968"/>
              </w:tabs>
              <w:adjustRightInd w:val="0"/>
              <w:snapToGrid w:val="0"/>
              <w:spacing w:before="0" w:beforeAutospacing="0" w:after="0" w:afterAutospacing="0" w:line="300" w:lineRule="exact"/>
              <w:ind w:left="31680" w:hangingChars="1026" w:firstLine="31680"/>
              <w:rPr>
                <w:sz w:val="18"/>
                <w:szCs w:val="18"/>
              </w:rPr>
            </w:pPr>
            <w:r w:rsidRPr="00E03E47">
              <w:rPr>
                <w:sz w:val="18"/>
                <w:szCs w:val="18"/>
                <w:lang w:eastAsia="zh-CN"/>
              </w:rPr>
              <w:t>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2 </w:t>
            </w:r>
            <w:r w:rsidRPr="00E03E47">
              <w:rPr>
                <w:sz w:val="18"/>
                <w:szCs w:val="18"/>
                <w:lang w:eastAsia="zh-CN"/>
              </w:rPr>
              <w:t>普及初等教育</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确保到</w:t>
            </w:r>
            <w:r w:rsidRPr="00E03E47">
              <w:rPr>
                <w:sz w:val="18"/>
                <w:szCs w:val="18"/>
                <w:lang w:eastAsia="zh-CN"/>
              </w:rPr>
              <w:t>2015</w:t>
            </w:r>
            <w:r w:rsidRPr="00E03E47">
              <w:rPr>
                <w:sz w:val="18"/>
                <w:szCs w:val="18"/>
                <w:lang w:eastAsia="zh-CN"/>
              </w:rPr>
              <w:t>年任何地方的儿童、不论女童或男童，都能完成全部初等教育课程。</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强</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一般</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3 </w:t>
            </w:r>
            <w:r w:rsidRPr="00E03E47">
              <w:rPr>
                <w:sz w:val="18"/>
                <w:szCs w:val="18"/>
                <w:lang w:eastAsia="zh-CN"/>
              </w:rPr>
              <w:t>促进男女平等并赋予妇女权力</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最好到</w:t>
            </w:r>
            <w:r w:rsidRPr="00E03E47">
              <w:rPr>
                <w:sz w:val="18"/>
                <w:szCs w:val="18"/>
                <w:lang w:eastAsia="zh-CN"/>
              </w:rPr>
              <w:t>2005</w:t>
            </w:r>
            <w:r w:rsidRPr="00E03E47">
              <w:rPr>
                <w:sz w:val="18"/>
                <w:szCs w:val="18"/>
                <w:lang w:eastAsia="zh-CN"/>
              </w:rPr>
              <w:t>年在初等教育和中等教育中消除两性差距，至迟于</w:t>
            </w:r>
            <w:r w:rsidRPr="00E03E47">
              <w:rPr>
                <w:sz w:val="18"/>
                <w:szCs w:val="18"/>
                <w:lang w:eastAsia="zh-CN"/>
              </w:rPr>
              <w:t>2015</w:t>
            </w:r>
            <w:r w:rsidRPr="00E03E47">
              <w:rPr>
                <w:sz w:val="18"/>
                <w:szCs w:val="18"/>
                <w:lang w:eastAsia="zh-CN"/>
              </w:rPr>
              <w:t>年在各级教育中消除此种差距。</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很可能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可能</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强</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一般</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rPr>
          <w:trHeight w:val="1025"/>
        </w:trPr>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4 </w:t>
            </w:r>
            <w:r w:rsidRPr="00E03E47">
              <w:rPr>
                <w:sz w:val="18"/>
                <w:szCs w:val="18"/>
                <w:lang w:eastAsia="zh-CN"/>
              </w:rPr>
              <w:t>降低儿童死亡率</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在</w:t>
            </w:r>
            <w:r w:rsidRPr="00E03E47">
              <w:rPr>
                <w:sz w:val="18"/>
                <w:szCs w:val="18"/>
                <w:lang w:eastAsia="zh-CN"/>
              </w:rPr>
              <w:t>1990</w:t>
            </w:r>
            <w:r w:rsidRPr="00E03E47">
              <w:rPr>
                <w:sz w:val="18"/>
                <w:szCs w:val="18"/>
                <w:lang w:eastAsia="zh-CN"/>
              </w:rPr>
              <w:t>年至</w:t>
            </w:r>
            <w:r w:rsidRPr="00E03E47">
              <w:rPr>
                <w:sz w:val="18"/>
                <w:szCs w:val="18"/>
                <w:lang w:eastAsia="zh-CN"/>
              </w:rPr>
              <w:t>2015</w:t>
            </w:r>
            <w:r w:rsidRPr="00E03E47">
              <w:rPr>
                <w:sz w:val="18"/>
                <w:szCs w:val="18"/>
                <w:lang w:eastAsia="zh-CN"/>
              </w:rPr>
              <w:t>年之间，将</w:t>
            </w:r>
            <w:r w:rsidRPr="00E03E47">
              <w:rPr>
                <w:sz w:val="18"/>
                <w:szCs w:val="18"/>
                <w:lang w:eastAsia="zh-CN"/>
              </w:rPr>
              <w:t>5</w:t>
            </w:r>
            <w:r w:rsidRPr="00E03E47">
              <w:rPr>
                <w:sz w:val="18"/>
                <w:szCs w:val="18"/>
                <w:lang w:eastAsia="zh-CN"/>
              </w:rPr>
              <w:t>岁以下儿童的死亡率降低三分之二。</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强</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一般</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5 </w:t>
            </w:r>
            <w:r w:rsidRPr="00E03E47">
              <w:rPr>
                <w:sz w:val="18"/>
                <w:szCs w:val="18"/>
                <w:lang w:eastAsia="zh-CN"/>
              </w:rPr>
              <w:t>改善产妇保健</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在</w:t>
            </w:r>
            <w:r w:rsidRPr="00E03E47">
              <w:rPr>
                <w:sz w:val="18"/>
                <w:szCs w:val="18"/>
                <w:lang w:eastAsia="zh-CN"/>
              </w:rPr>
              <w:t>1990</w:t>
            </w:r>
            <w:r w:rsidRPr="00E03E47">
              <w:rPr>
                <w:sz w:val="18"/>
                <w:szCs w:val="18"/>
                <w:lang w:eastAsia="zh-CN"/>
              </w:rPr>
              <w:t>年至</w:t>
            </w:r>
            <w:r w:rsidRPr="00E03E47">
              <w:rPr>
                <w:sz w:val="18"/>
                <w:szCs w:val="18"/>
                <w:lang w:eastAsia="zh-CN"/>
              </w:rPr>
              <w:t>2015</w:t>
            </w:r>
            <w:r w:rsidRPr="00E03E47">
              <w:rPr>
                <w:sz w:val="18"/>
                <w:szCs w:val="18"/>
                <w:lang w:eastAsia="zh-CN"/>
              </w:rPr>
              <w:t>年之间，将产妇死亡率降低四分之三</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强</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一般</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6 </w:t>
            </w:r>
            <w:r w:rsidRPr="00E03E47">
              <w:rPr>
                <w:sz w:val="18"/>
                <w:szCs w:val="18"/>
                <w:lang w:eastAsia="zh-CN"/>
              </w:rPr>
              <w:t>与艾滋病毒</w:t>
            </w:r>
            <w:r w:rsidRPr="00E03E47">
              <w:rPr>
                <w:sz w:val="18"/>
                <w:szCs w:val="18"/>
                <w:lang w:eastAsia="zh-CN"/>
              </w:rPr>
              <w:t>/</w:t>
            </w:r>
            <w:r w:rsidRPr="00E03E47">
              <w:rPr>
                <w:sz w:val="18"/>
                <w:szCs w:val="18"/>
                <w:lang w:eastAsia="zh-CN"/>
              </w:rPr>
              <w:t>艾滋病和其他疾病作斗争</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遏制并开始扭转艾滋病毒</w:t>
            </w:r>
            <w:r w:rsidRPr="00E03E47">
              <w:rPr>
                <w:sz w:val="18"/>
                <w:szCs w:val="18"/>
                <w:lang w:eastAsia="zh-CN"/>
              </w:rPr>
              <w:t>/</w:t>
            </w:r>
            <w:r w:rsidRPr="00E03E47">
              <w:rPr>
                <w:sz w:val="18"/>
                <w:szCs w:val="18"/>
                <w:lang w:eastAsia="zh-CN"/>
              </w:rPr>
              <w:t>艾滋病、疟疾和其他疾病的蔓延。</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可能</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不大可能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强</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一般</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7 </w:t>
            </w:r>
            <w:r w:rsidRPr="00E03E47">
              <w:rPr>
                <w:sz w:val="18"/>
                <w:szCs w:val="18"/>
                <w:lang w:eastAsia="zh-CN"/>
              </w:rPr>
              <w:t>确保环境的可持续能力</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将可持续发展原则纳入国家政策和方案，并扭转环境资源的损失。</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强</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一般</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r w:rsidR="00C3323F" w:rsidRPr="00E03E47" w:rsidTr="00787229">
        <w:tc>
          <w:tcPr>
            <w:tcW w:w="3573"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目标</w:t>
            </w:r>
            <w:r w:rsidRPr="00E03E47">
              <w:rPr>
                <w:sz w:val="18"/>
                <w:szCs w:val="18"/>
                <w:lang w:eastAsia="zh-CN"/>
              </w:rPr>
              <w:t xml:space="preserve">8 </w:t>
            </w:r>
            <w:r w:rsidRPr="00E03E47">
              <w:rPr>
                <w:sz w:val="18"/>
                <w:szCs w:val="18"/>
                <w:lang w:eastAsia="zh-CN"/>
              </w:rPr>
              <w:t>全球合作促进发展</w:t>
            </w:r>
          </w:p>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进一步发展开放的、遵循规则的、可预测的、非歧视性的贸易和金融体制，包括在国家和国际两级致力于善政、发展和减轻贫穷。</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很可能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可能</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不大可能</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缺乏数据</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强</w:t>
            </w:r>
          </w:p>
        </w:tc>
        <w:tc>
          <w:tcPr>
            <w:tcW w:w="800"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一般</w:t>
            </w:r>
          </w:p>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rPr>
            </w:pPr>
            <w:r w:rsidRPr="00E03E47">
              <w:rPr>
                <w:sz w:val="18"/>
                <w:szCs w:val="18"/>
                <w:lang w:eastAsia="zh-CN"/>
              </w:rPr>
              <w:t>弱，但正在改善</w:t>
            </w:r>
          </w:p>
        </w:tc>
        <w:tc>
          <w:tcPr>
            <w:tcW w:w="801" w:type="dxa"/>
          </w:tcPr>
          <w:p w:rsidR="00C3323F" w:rsidRPr="00E03E47" w:rsidRDefault="00C3323F" w:rsidP="002E38D0">
            <w:pPr>
              <w:pStyle w:val="NormalWeb"/>
              <w:adjustRightInd w:val="0"/>
              <w:snapToGrid w:val="0"/>
              <w:spacing w:before="0" w:beforeAutospacing="0" w:after="0" w:afterAutospacing="0" w:line="300" w:lineRule="exact"/>
              <w:rPr>
                <w:sz w:val="18"/>
                <w:szCs w:val="18"/>
                <w:lang w:eastAsia="zh-CN"/>
              </w:rPr>
            </w:pPr>
            <w:r w:rsidRPr="00E03E47">
              <w:rPr>
                <w:sz w:val="18"/>
                <w:szCs w:val="18"/>
                <w:lang w:eastAsia="zh-CN"/>
              </w:rPr>
              <w:t>弱</w:t>
            </w:r>
          </w:p>
        </w:tc>
      </w:tr>
    </w:tbl>
    <w:p w:rsidR="002E38D0" w:rsidRPr="00E03E47" w:rsidRDefault="002E38D0" w:rsidP="002E38D0">
      <w:pPr>
        <w:adjustRightInd w:val="0"/>
        <w:snapToGrid w:val="0"/>
        <w:spacing w:line="360" w:lineRule="exact"/>
        <w:rPr>
          <w:rFonts w:ascii="Times New Roman" w:eastAsia="SimHei" w:hint="eastAsia"/>
          <w:szCs w:val="21"/>
        </w:rPr>
      </w:pPr>
    </w:p>
    <w:p w:rsidR="00C3323F" w:rsidRPr="00E03E47" w:rsidRDefault="00D27ED5" w:rsidP="003F68E3">
      <w:pPr>
        <w:adjustRightInd w:val="0"/>
        <w:snapToGrid w:val="0"/>
        <w:spacing w:after="240" w:line="360" w:lineRule="exact"/>
        <w:rPr>
          <w:rFonts w:ascii="Times New Roman"/>
          <w:szCs w:val="21"/>
        </w:rPr>
      </w:pPr>
      <w:r w:rsidRPr="00E03E47">
        <w:rPr>
          <w:rFonts w:ascii="Times New Roman" w:eastAsia="SimHei"/>
          <w:szCs w:val="21"/>
        </w:rPr>
        <w:br w:type="page"/>
      </w:r>
      <w:r w:rsidR="00C3323F" w:rsidRPr="00E03E47">
        <w:rPr>
          <w:rFonts w:ascii="Times New Roman" w:eastAsia="SimHei"/>
          <w:szCs w:val="21"/>
        </w:rPr>
        <w:t>第二节</w:t>
      </w:r>
      <w:r w:rsidR="00C3323F" w:rsidRPr="00E03E47">
        <w:rPr>
          <w:rFonts w:ascii="Times New Roman" w:eastAsia="SimHei"/>
          <w:szCs w:val="21"/>
        </w:rPr>
        <w:t>——</w:t>
      </w:r>
      <w:r w:rsidR="00C3323F" w:rsidRPr="00E03E47">
        <w:rPr>
          <w:rFonts w:ascii="Times New Roman" w:eastAsia="SimHei"/>
          <w:szCs w:val="21"/>
        </w:rPr>
        <w:t>《公约》条款</w:t>
      </w:r>
    </w:p>
    <w:p w:rsidR="00C3323F" w:rsidRPr="00E03E47" w:rsidRDefault="00C3323F" w:rsidP="00D27ED5">
      <w:pPr>
        <w:pStyle w:val="Heading1"/>
        <w:numPr>
          <w:ilvl w:val="0"/>
          <w:numId w:val="0"/>
        </w:numPr>
        <w:adjustRightInd w:val="0"/>
        <w:snapToGrid w:val="0"/>
        <w:spacing w:beforeLines="0" w:before="0" w:line="360" w:lineRule="exact"/>
        <w:rPr>
          <w:sz w:val="21"/>
          <w:szCs w:val="21"/>
        </w:rPr>
      </w:pPr>
      <w:bookmarkStart w:id="16" w:name="_Toc260842940"/>
      <w:r w:rsidRPr="00E03E47">
        <w:rPr>
          <w:sz w:val="21"/>
          <w:szCs w:val="21"/>
        </w:rPr>
        <w:t>第一部分</w:t>
      </w:r>
      <w:bookmarkEnd w:id="16"/>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17" w:name="_Toc260842941"/>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对妇女歧视的定义</w:t>
      </w:r>
      <w:bookmarkEnd w:id="17"/>
    </w:p>
    <w:p w:rsidR="00CD48A6" w:rsidRPr="00E03E47" w:rsidRDefault="00C3323F" w:rsidP="003F68E3">
      <w:pPr>
        <w:pStyle w:val="NormalWeb"/>
        <w:shd w:val="clear" w:color="auto" w:fill="E6E6E6"/>
        <w:adjustRightInd w:val="0"/>
        <w:snapToGrid w:val="0"/>
        <w:spacing w:before="0" w:beforeAutospacing="0" w:after="240" w:afterAutospacing="0" w:line="360" w:lineRule="exact"/>
        <w:rPr>
          <w:rFonts w:eastAsia="SimHei"/>
          <w:bCs/>
          <w:iCs/>
          <w:sz w:val="21"/>
          <w:szCs w:val="21"/>
          <w:lang w:eastAsia="zh-CN"/>
        </w:rPr>
      </w:pPr>
      <w:r w:rsidRPr="00E03E47">
        <w:rPr>
          <w:sz w:val="21"/>
          <w:szCs w:val="21"/>
          <w:lang w:eastAsia="zh-CN"/>
        </w:rPr>
        <w:t>为本公约的目的，</w:t>
      </w:r>
      <w:r w:rsidRPr="00E03E47">
        <w:rPr>
          <w:rFonts w:ascii="SimSun" w:hAnsi="SimSun"/>
          <w:sz w:val="21"/>
          <w:szCs w:val="21"/>
          <w:lang w:eastAsia="zh-CN"/>
        </w:rPr>
        <w:t>“对妇女的歧视”一</w:t>
      </w:r>
      <w:r w:rsidRPr="00E03E47">
        <w:rPr>
          <w:sz w:val="21"/>
          <w:szCs w:val="21"/>
          <w:lang w:eastAsia="zh-CN"/>
        </w:rPr>
        <w:t>词指基于性别而作的任何区别、排斥或限制，其影响或其目的均足以妨碍或否认妇女不论已婚未婚在男女平等的基础上认识、享有或行使在政治、经济、社会、文化、公民或任何其他方面的人权和基本自由。</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67</w:t>
      </w:r>
      <w:r w:rsidR="00A05155" w:rsidRPr="00E03E47">
        <w:rPr>
          <w:rFonts w:ascii="Times New Roman"/>
          <w:bCs/>
          <w:iCs/>
          <w:szCs w:val="21"/>
        </w:rPr>
        <w:t xml:space="preserve">.  </w:t>
      </w:r>
      <w:r w:rsidRPr="00E03E47">
        <w:rPr>
          <w:rFonts w:ascii="Times New Roman"/>
          <w:bCs/>
          <w:iCs/>
          <w:szCs w:val="21"/>
        </w:rPr>
        <w:t>向</w:t>
      </w:r>
      <w:r w:rsidRPr="00E03E47">
        <w:rPr>
          <w:rFonts w:ascii="Times New Roman"/>
          <w:szCs w:val="21"/>
        </w:rPr>
        <w:t>消除对妇女歧视委员会</w:t>
      </w:r>
      <w:r w:rsidRPr="00E03E47">
        <w:rPr>
          <w:rFonts w:ascii="Times New Roman"/>
          <w:bCs/>
          <w:iCs/>
          <w:szCs w:val="21"/>
        </w:rPr>
        <w:t>提交初次报告以来，斐济《宪法》没有改变。关于委员会第</w:t>
      </w:r>
      <w:r w:rsidRPr="00E03E47">
        <w:rPr>
          <w:rFonts w:ascii="Times New Roman"/>
          <w:bCs/>
          <w:iCs/>
          <w:szCs w:val="21"/>
        </w:rPr>
        <w:t>47</w:t>
      </w:r>
      <w:r w:rsidRPr="00E03E47">
        <w:rPr>
          <w:rFonts w:ascii="Times New Roman"/>
          <w:bCs/>
          <w:iCs/>
          <w:szCs w:val="21"/>
        </w:rPr>
        <w:t>号结论意见（</w:t>
      </w:r>
      <w:r w:rsidRPr="00E03E47">
        <w:rPr>
          <w:rFonts w:ascii="Times New Roman"/>
          <w:bCs/>
          <w:iCs/>
          <w:szCs w:val="21"/>
        </w:rPr>
        <w:t>A57/38</w:t>
      </w:r>
      <w:r w:rsidRPr="00E03E47">
        <w:rPr>
          <w:rFonts w:ascii="Times New Roman"/>
          <w:bCs/>
          <w:iCs/>
          <w:szCs w:val="21"/>
        </w:rPr>
        <w:t>，第一部分，</w:t>
      </w:r>
      <w:r w:rsidRPr="00E03E47">
        <w:rPr>
          <w:rFonts w:ascii="Times New Roman"/>
          <w:bCs/>
          <w:iCs/>
          <w:szCs w:val="21"/>
        </w:rPr>
        <w:t>2002:11</w:t>
      </w:r>
      <w:r w:rsidRPr="00E03E47">
        <w:rPr>
          <w:rFonts w:ascii="Times New Roman"/>
          <w:bCs/>
          <w:iCs/>
          <w:szCs w:val="21"/>
        </w:rPr>
        <w:t>），斐济《宪法》第</w:t>
      </w:r>
      <w:r w:rsidRPr="00E03E47">
        <w:rPr>
          <w:rFonts w:ascii="Times New Roman"/>
          <w:bCs/>
          <w:iCs/>
          <w:szCs w:val="21"/>
        </w:rPr>
        <w:t>38</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款实际上涵盖了</w:t>
      </w:r>
      <w:r w:rsidRPr="00E03E47">
        <w:rPr>
          <w:rFonts w:hAnsi="SimSun"/>
          <w:bCs/>
          <w:iCs/>
          <w:szCs w:val="21"/>
        </w:rPr>
        <w:t>“一切形式歧视”</w:t>
      </w:r>
      <w:r w:rsidRPr="00E03E47">
        <w:rPr>
          <w:rFonts w:ascii="Times New Roman"/>
          <w:bCs/>
          <w:iCs/>
          <w:szCs w:val="21"/>
        </w:rPr>
        <w:t>，并保证公民在</w:t>
      </w:r>
      <w:r w:rsidRPr="00E03E47">
        <w:rPr>
          <w:rFonts w:ascii="Times New Roman"/>
          <w:szCs w:val="21"/>
        </w:rPr>
        <w:t>《公约》</w:t>
      </w:r>
      <w:r w:rsidRPr="00E03E47">
        <w:rPr>
          <w:rFonts w:ascii="Times New Roman"/>
          <w:bCs/>
          <w:iCs/>
          <w:szCs w:val="21"/>
        </w:rPr>
        <w:t>要求的大多数领域中享有权利和自由。</w:t>
      </w:r>
      <w:r w:rsidRPr="00E03E47">
        <w:rPr>
          <w:rStyle w:val="FootnoteReference"/>
          <w:rFonts w:ascii="Times New Roman"/>
          <w:bCs/>
          <w:iCs/>
          <w:color w:val="auto"/>
          <w:w w:val="100"/>
          <w:szCs w:val="21"/>
        </w:rPr>
        <w:footnoteReference w:id="19"/>
      </w:r>
    </w:p>
    <w:p w:rsidR="00C3323F" w:rsidRPr="00E03E47" w:rsidRDefault="00C3323F" w:rsidP="003F68E3">
      <w:pPr>
        <w:adjustRightInd w:val="0"/>
        <w:snapToGrid w:val="0"/>
        <w:spacing w:after="240" w:line="360" w:lineRule="exact"/>
        <w:rPr>
          <w:rFonts w:ascii="Times New Roman" w:eastAsia="KaiTi_GB2312"/>
          <w:bCs/>
          <w:iCs/>
          <w:szCs w:val="21"/>
        </w:rPr>
      </w:pPr>
      <w:r w:rsidRPr="00E03E47">
        <w:rPr>
          <w:rFonts w:ascii="Times New Roman" w:eastAsia="KaiTi_GB2312"/>
          <w:bCs/>
          <w:iCs/>
          <w:szCs w:val="21"/>
        </w:rPr>
        <w:t>1997</w:t>
      </w:r>
      <w:r w:rsidRPr="00E03E47">
        <w:rPr>
          <w:rFonts w:ascii="Times New Roman" w:eastAsia="KaiTi_GB2312"/>
          <w:bCs/>
          <w:iCs/>
          <w:szCs w:val="21"/>
        </w:rPr>
        <w:t>年《宪法》（修订案）</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68</w:t>
      </w:r>
      <w:r w:rsidR="00A05155" w:rsidRPr="00E03E47">
        <w:rPr>
          <w:rFonts w:ascii="Times New Roman"/>
          <w:bCs/>
          <w:iCs/>
          <w:szCs w:val="21"/>
        </w:rPr>
        <w:t xml:space="preserve">.  </w:t>
      </w:r>
      <w:r w:rsidR="00212689" w:rsidRPr="00E03E47">
        <w:rPr>
          <w:rFonts w:ascii="Times New Roman" w:hint="eastAsia"/>
          <w:bCs/>
          <w:iCs/>
          <w:szCs w:val="21"/>
        </w:rPr>
        <w:t>……</w:t>
      </w:r>
      <w:r w:rsidRPr="00E03E47">
        <w:rPr>
          <w:rFonts w:hAnsi="SimSun"/>
          <w:bCs/>
          <w:iCs/>
          <w:szCs w:val="21"/>
        </w:rPr>
        <w:t>“斐</w:t>
      </w:r>
      <w:r w:rsidRPr="00E03E47">
        <w:rPr>
          <w:rFonts w:ascii="Times New Roman"/>
          <w:bCs/>
          <w:iCs/>
          <w:szCs w:val="21"/>
        </w:rPr>
        <w:t>济《宪法》是一份以人权为根本的文件。其序言、解释性条款、协定、民权条款、社会公正、议会、问责、群体权利等内容均基于源自于国际人权法的坚实的人权基础。</w:t>
      </w:r>
      <w:r w:rsidRPr="00E03E47">
        <w:rPr>
          <w:rFonts w:hAnsi="SimSun"/>
          <w:bCs/>
          <w:iCs/>
          <w:szCs w:val="21"/>
        </w:rPr>
        <w:t>”</w:t>
      </w:r>
      <w:r w:rsidR="00212689" w:rsidRPr="00E03E47">
        <w:rPr>
          <w:rFonts w:hAnsi="SimSun" w:hint="eastAsia"/>
          <w:bCs/>
          <w:iCs/>
          <w:szCs w:val="21"/>
        </w:rPr>
        <w:t>……</w:t>
      </w:r>
      <w:r w:rsidRPr="00E03E47">
        <w:rPr>
          <w:rStyle w:val="FootnoteReference"/>
          <w:rFonts w:ascii="Times New Roman"/>
          <w:bCs/>
          <w:iCs/>
          <w:color w:val="auto"/>
          <w:w w:val="100"/>
          <w:szCs w:val="21"/>
        </w:rPr>
        <w:footnoteReference w:id="20"/>
      </w:r>
      <w:r w:rsidRPr="00E03E47">
        <w:rPr>
          <w:rFonts w:ascii="Times New Roman"/>
          <w:bCs/>
          <w:iCs/>
          <w:szCs w:val="21"/>
        </w:rPr>
        <w:t>《宪法》符合《</w:t>
      </w:r>
      <w:r w:rsidRPr="00E03E47">
        <w:rPr>
          <w:rStyle w:val="PageNumber"/>
          <w:rFonts w:ascii="Times New Roman"/>
          <w:bCs/>
          <w:szCs w:val="21"/>
        </w:rPr>
        <w:t>消除对妇女歧视公约</w:t>
      </w:r>
      <w:r w:rsidRPr="00E03E47">
        <w:rPr>
          <w:rStyle w:val="PageNumber"/>
          <w:rFonts w:ascii="Times New Roman" w:eastAsia="SimHei"/>
          <w:bCs/>
          <w:szCs w:val="21"/>
        </w:rPr>
        <w:t>》</w:t>
      </w:r>
      <w:r w:rsidRPr="00E03E47">
        <w:rPr>
          <w:rFonts w:ascii="Times New Roman"/>
          <w:bCs/>
          <w:iCs/>
          <w:szCs w:val="21"/>
        </w:rPr>
        <w:t>，包含一项反歧视条款</w:t>
      </w:r>
      <w:r w:rsidRPr="00E03E47">
        <w:rPr>
          <w:rFonts w:ascii="Times New Roman"/>
          <w:bCs/>
          <w:iCs/>
          <w:szCs w:val="21"/>
        </w:rPr>
        <w:t>——</w:t>
      </w:r>
      <w:r w:rsidRPr="00E03E47">
        <w:rPr>
          <w:rFonts w:ascii="Times New Roman"/>
          <w:bCs/>
          <w:iCs/>
          <w:szCs w:val="21"/>
        </w:rPr>
        <w:t>第</w:t>
      </w:r>
      <w:r w:rsidRPr="00E03E47">
        <w:rPr>
          <w:rFonts w:ascii="Times New Roman"/>
          <w:bCs/>
          <w:iCs/>
          <w:szCs w:val="21"/>
        </w:rPr>
        <w:t>38</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款，对基于性别、残疾和性取向的直接及间接歧视规定了补救办法。</w:t>
      </w:r>
    </w:p>
    <w:p w:rsidR="00C3323F" w:rsidRPr="00E03E47" w:rsidRDefault="00C3323F" w:rsidP="00702ADF">
      <w:pPr>
        <w:adjustRightInd w:val="0"/>
        <w:snapToGrid w:val="0"/>
        <w:spacing w:after="240" w:line="360" w:lineRule="exact"/>
        <w:ind w:leftChars="200" w:left="31680"/>
        <w:jc w:val="center"/>
        <w:rPr>
          <w:rFonts w:ascii="Times New Roman" w:eastAsia="KaiTi_GB2312"/>
          <w:szCs w:val="21"/>
        </w:rPr>
      </w:pPr>
      <w:r w:rsidRPr="00E03E47">
        <w:rPr>
          <w:rFonts w:ascii="Times New Roman" w:eastAsia="KaiTi_GB2312"/>
          <w:bCs/>
          <w:iCs/>
          <w:szCs w:val="21"/>
        </w:rPr>
        <w:t>平等</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bCs/>
          <w:szCs w:val="21"/>
        </w:rPr>
        <w:t>第</w:t>
      </w:r>
      <w:r w:rsidRPr="00E03E47">
        <w:rPr>
          <w:rFonts w:ascii="Times New Roman" w:eastAsia="KaiTi_GB2312"/>
          <w:bCs/>
          <w:szCs w:val="21"/>
        </w:rPr>
        <w:t>38</w:t>
      </w:r>
      <w:r w:rsidRPr="00E03E47">
        <w:rPr>
          <w:rFonts w:ascii="Times New Roman" w:eastAsia="KaiTi_GB2312"/>
          <w:bCs/>
          <w:szCs w:val="21"/>
        </w:rPr>
        <w:t>条第</w:t>
      </w:r>
      <w:r w:rsidRPr="00E03E47">
        <w:rPr>
          <w:rFonts w:ascii="Times New Roman" w:eastAsia="KaiTi_GB2312"/>
          <w:bCs/>
          <w:szCs w:val="21"/>
        </w:rPr>
        <w:t>1</w:t>
      </w:r>
      <w:r w:rsidRPr="00E03E47">
        <w:rPr>
          <w:rFonts w:ascii="Times New Roman" w:eastAsia="KaiTi_GB2312"/>
          <w:bCs/>
          <w:szCs w:val="21"/>
        </w:rPr>
        <w:t>款</w:t>
      </w:r>
      <w:r w:rsidRPr="00E03E47">
        <w:rPr>
          <w:rFonts w:ascii="Times New Roman" w:eastAsia="KaiTi_GB2312"/>
          <w:szCs w:val="21"/>
        </w:rPr>
        <w:t>：人人享有法律面前一律平等的权利。</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2</w:t>
      </w:r>
      <w:r w:rsidRPr="00E03E47">
        <w:rPr>
          <w:rFonts w:ascii="Times New Roman" w:eastAsia="KaiTi_GB2312"/>
          <w:szCs w:val="21"/>
        </w:rPr>
        <w:t>款：不得因下列原因而直接或间接对个人给予不公平歧视：</w:t>
      </w:r>
      <w:r w:rsidR="00666C22" w:rsidRPr="00E03E47">
        <w:rPr>
          <w:rFonts w:ascii="Times New Roman" w:eastAsia="KaiTi_GB2312"/>
          <w:iCs/>
          <w:szCs w:val="21"/>
        </w:rPr>
        <w:t>(</w:t>
      </w:r>
      <w:r w:rsidRPr="00E03E47">
        <w:rPr>
          <w:rFonts w:ascii="Times New Roman" w:eastAsia="KaiTi_GB2312"/>
          <w:iCs/>
          <w:szCs w:val="21"/>
        </w:rPr>
        <w:t>a</w:t>
      </w:r>
      <w:r w:rsidR="00666C22" w:rsidRPr="00E03E47">
        <w:rPr>
          <w:rFonts w:ascii="Times New Roman" w:eastAsia="KaiTi_GB2312"/>
          <w:iCs/>
          <w:szCs w:val="21"/>
        </w:rPr>
        <w:t>)</w:t>
      </w:r>
      <w:r w:rsidRPr="00E03E47">
        <w:rPr>
          <w:rFonts w:ascii="Times New Roman" w:eastAsia="KaiTi_GB2312"/>
          <w:szCs w:val="21"/>
        </w:rPr>
        <w:t>实际的或假定的个人特征或条件，其中包括种族、民族、肤色、籍贯、性别、性取向、出生、主要语言、经济地位、年龄或残疾；或</w:t>
      </w:r>
    </w:p>
    <w:p w:rsidR="00C3323F" w:rsidRPr="00E03E47" w:rsidRDefault="00666C22"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w:t>
      </w:r>
      <w:r w:rsidR="00C3323F" w:rsidRPr="00E03E47">
        <w:rPr>
          <w:rFonts w:ascii="Times New Roman" w:eastAsia="KaiTi_GB2312"/>
          <w:iCs/>
          <w:szCs w:val="21"/>
        </w:rPr>
        <w:t>b</w:t>
      </w:r>
      <w:r w:rsidRPr="00E03E47">
        <w:rPr>
          <w:rFonts w:ascii="Times New Roman" w:eastAsia="KaiTi_GB2312"/>
          <w:iCs/>
          <w:szCs w:val="21"/>
        </w:rPr>
        <w:t xml:space="preserve">)  </w:t>
      </w:r>
      <w:r w:rsidR="00C3323F" w:rsidRPr="00E03E47">
        <w:rPr>
          <w:rFonts w:ascii="Times New Roman" w:eastAsia="KaiTi_GB2312"/>
          <w:szCs w:val="21"/>
        </w:rPr>
        <w:t>意见或信仰，涉及损害他人或妨碍他人权利或自由者除外；</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或本《宪法》禁止的任何其他原因。</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3</w:t>
      </w:r>
      <w:r w:rsidRPr="00E03E47">
        <w:rPr>
          <w:rFonts w:ascii="Times New Roman" w:eastAsia="KaiTi_GB2312"/>
          <w:szCs w:val="21"/>
        </w:rPr>
        <w:t>款：因此，法律或根据法律采取的行政行为均不得基于被禁止的原因，对任何人直接或间接施加障碍或限制。</w:t>
      </w:r>
    </w:p>
    <w:p w:rsidR="00CD48A6"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4</w:t>
      </w:r>
      <w:r w:rsidRPr="00E03E47">
        <w:rPr>
          <w:rFonts w:ascii="Times New Roman" w:eastAsia="KaiTi_GB2312"/>
          <w:szCs w:val="21"/>
        </w:rPr>
        <w:t>款：人人有权进入店铺、宾馆、招待所、公共餐厅、公共娱乐场所、公共交通设施、出租车和公共场所，不因被禁止的原因遭受歧视。</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《人权事务委员会法》</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69</w:t>
      </w:r>
      <w:r w:rsidR="00A05155" w:rsidRPr="00E03E47">
        <w:rPr>
          <w:rFonts w:ascii="Times New Roman"/>
          <w:bCs/>
          <w:iCs/>
          <w:szCs w:val="21"/>
        </w:rPr>
        <w:t xml:space="preserve">.  </w:t>
      </w:r>
      <w:r w:rsidRPr="00E03E47">
        <w:rPr>
          <w:rFonts w:ascii="Times New Roman"/>
          <w:bCs/>
          <w:iCs/>
          <w:szCs w:val="21"/>
        </w:rPr>
        <w:t>《人权事务委员会法》第</w:t>
      </w:r>
      <w:r w:rsidRPr="00E03E47">
        <w:rPr>
          <w:rFonts w:ascii="Times New Roman"/>
          <w:bCs/>
          <w:iCs/>
          <w:szCs w:val="21"/>
        </w:rPr>
        <w:t>17</w:t>
      </w:r>
      <w:r w:rsidRPr="00E03E47">
        <w:rPr>
          <w:rFonts w:ascii="Times New Roman"/>
          <w:bCs/>
          <w:iCs/>
          <w:szCs w:val="21"/>
        </w:rPr>
        <w:t>条第</w:t>
      </w:r>
      <w:r w:rsidRPr="00E03E47">
        <w:rPr>
          <w:rFonts w:ascii="Times New Roman"/>
          <w:bCs/>
          <w:iCs/>
          <w:szCs w:val="21"/>
        </w:rPr>
        <w:t>1</w:t>
      </w:r>
      <w:r w:rsidRPr="00E03E47">
        <w:rPr>
          <w:rFonts w:ascii="Times New Roman"/>
          <w:bCs/>
          <w:iCs/>
          <w:szCs w:val="21"/>
        </w:rPr>
        <w:t>款和第</w:t>
      </w:r>
      <w:r w:rsidRPr="00E03E47">
        <w:rPr>
          <w:rFonts w:ascii="Times New Roman"/>
          <w:bCs/>
          <w:iCs/>
          <w:szCs w:val="21"/>
        </w:rPr>
        <w:t>2</w:t>
      </w:r>
      <w:r w:rsidRPr="00E03E47">
        <w:rPr>
          <w:rFonts w:ascii="Times New Roman"/>
          <w:bCs/>
          <w:iCs/>
          <w:szCs w:val="21"/>
        </w:rPr>
        <w:t>款</w:t>
      </w:r>
      <w:r w:rsidRPr="00E03E47">
        <w:rPr>
          <w:rFonts w:hAnsi="SimSun"/>
          <w:bCs/>
          <w:iCs/>
          <w:szCs w:val="21"/>
        </w:rPr>
        <w:t>对“歧视”</w:t>
      </w:r>
      <w:r w:rsidR="00C337CA" w:rsidRPr="00E03E47">
        <w:rPr>
          <w:rFonts w:ascii="Times New Roman"/>
          <w:bCs/>
          <w:iCs/>
          <w:szCs w:val="21"/>
        </w:rPr>
        <w:t>做出</w:t>
      </w:r>
      <w:r w:rsidRPr="00E03E47">
        <w:rPr>
          <w:rFonts w:ascii="Times New Roman"/>
          <w:bCs/>
          <w:iCs/>
          <w:szCs w:val="21"/>
        </w:rPr>
        <w:t>如下定义：</w:t>
      </w:r>
    </w:p>
    <w:p w:rsidR="00C3323F" w:rsidRPr="00E03E47" w:rsidRDefault="00C337CA"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hint="eastAsia"/>
          <w:bCs/>
          <w:iCs/>
          <w:szCs w:val="21"/>
        </w:rPr>
        <w:t>……“</w:t>
      </w:r>
      <w:r w:rsidR="00C3323F" w:rsidRPr="00E03E47">
        <w:rPr>
          <w:rFonts w:ascii="Times New Roman" w:eastAsia="KaiTi_GB2312"/>
          <w:bCs/>
          <w:iCs/>
          <w:szCs w:val="21"/>
        </w:rPr>
        <w:t>第</w:t>
      </w:r>
      <w:r w:rsidR="00C3323F" w:rsidRPr="00E03E47">
        <w:rPr>
          <w:rFonts w:ascii="Times New Roman" w:eastAsia="KaiTi_GB2312"/>
          <w:bCs/>
          <w:iCs/>
          <w:szCs w:val="21"/>
        </w:rPr>
        <w:t>17</w:t>
      </w:r>
      <w:r w:rsidR="00C3323F" w:rsidRPr="00E03E47">
        <w:rPr>
          <w:rFonts w:ascii="Times New Roman" w:eastAsia="KaiTi_GB2312"/>
          <w:bCs/>
          <w:iCs/>
          <w:szCs w:val="21"/>
        </w:rPr>
        <w:t>条第</w:t>
      </w:r>
      <w:r w:rsidR="00C3323F" w:rsidRPr="00E03E47">
        <w:rPr>
          <w:rFonts w:ascii="Times New Roman" w:eastAsia="KaiTi_GB2312"/>
          <w:bCs/>
          <w:iCs/>
          <w:szCs w:val="21"/>
        </w:rPr>
        <w:t>1</w:t>
      </w:r>
      <w:r w:rsidR="00C3323F" w:rsidRPr="00E03E47">
        <w:rPr>
          <w:rFonts w:ascii="Times New Roman" w:eastAsia="KaiTi_GB2312"/>
          <w:bCs/>
          <w:iCs/>
          <w:szCs w:val="21"/>
        </w:rPr>
        <w:t>款：在第</w:t>
      </w:r>
      <w:r w:rsidR="00C3323F" w:rsidRPr="00E03E47">
        <w:rPr>
          <w:rFonts w:ascii="Times New Roman" w:eastAsia="KaiTi_GB2312"/>
          <w:bCs/>
          <w:iCs/>
          <w:szCs w:val="21"/>
        </w:rPr>
        <w:t>3</w:t>
      </w:r>
      <w:r w:rsidR="00C3323F" w:rsidRPr="00E03E47">
        <w:rPr>
          <w:rFonts w:ascii="Times New Roman" w:eastAsia="KaiTi_GB2312"/>
          <w:bCs/>
          <w:iCs/>
          <w:szCs w:val="21"/>
        </w:rPr>
        <w:t>款规定的任何领域中，以被禁止的歧视理由直接或间接给予他人不利的区别对待或骚扰他人，即为不公正歧视。</w:t>
      </w:r>
    </w:p>
    <w:p w:rsidR="00CD48A6" w:rsidRPr="00E03E47" w:rsidRDefault="00C3323F" w:rsidP="00702ADF">
      <w:pPr>
        <w:adjustRightInd w:val="0"/>
        <w:snapToGrid w:val="0"/>
        <w:spacing w:after="240" w:line="360" w:lineRule="exact"/>
        <w:ind w:leftChars="200" w:left="31680"/>
        <w:rPr>
          <w:rFonts w:ascii="Times New Roman" w:eastAsia="KaiTi_GB2312" w:hint="eastAsia"/>
          <w:bCs/>
          <w:iCs/>
          <w:szCs w:val="21"/>
        </w:rPr>
      </w:pPr>
      <w:r w:rsidRPr="00E03E47">
        <w:rPr>
          <w:rFonts w:ascii="Times New Roman" w:eastAsia="KaiTi_GB2312"/>
          <w:bCs/>
          <w:iCs/>
          <w:szCs w:val="21"/>
        </w:rPr>
        <w:t>第</w:t>
      </w:r>
      <w:r w:rsidRPr="00E03E47">
        <w:rPr>
          <w:rFonts w:ascii="Times New Roman" w:eastAsia="KaiTi_GB2312"/>
          <w:bCs/>
          <w:iCs/>
          <w:szCs w:val="21"/>
        </w:rPr>
        <w:t>2</w:t>
      </w:r>
      <w:r w:rsidRPr="00E03E47">
        <w:rPr>
          <w:rFonts w:ascii="Times New Roman" w:eastAsia="KaiTi_GB2312"/>
          <w:bCs/>
          <w:iCs/>
          <w:szCs w:val="21"/>
        </w:rPr>
        <w:t>款：在不限定第</w:t>
      </w:r>
      <w:r w:rsidRPr="00E03E47">
        <w:rPr>
          <w:rFonts w:ascii="Times New Roman" w:eastAsia="KaiTi_GB2312"/>
          <w:bCs/>
          <w:iCs/>
          <w:szCs w:val="21"/>
        </w:rPr>
        <w:t>1</w:t>
      </w:r>
      <w:r w:rsidRPr="00E03E47">
        <w:rPr>
          <w:rFonts w:ascii="Times New Roman" w:eastAsia="KaiTi_GB2312"/>
          <w:bCs/>
          <w:iCs/>
          <w:szCs w:val="21"/>
        </w:rPr>
        <w:t>款的情况下，以被禁止的歧视理由进行性骚扰。</w:t>
      </w:r>
      <w:r w:rsidR="00C337CA" w:rsidRPr="00E03E47">
        <w:rPr>
          <w:rFonts w:hAnsi="SimSun"/>
          <w:bCs/>
          <w:iCs/>
          <w:szCs w:val="21"/>
        </w:rPr>
        <w:t>”</w:t>
      </w:r>
      <w:r w:rsidRPr="00E03E47">
        <w:rPr>
          <w:rStyle w:val="FootnoteReference"/>
          <w:rFonts w:ascii="Times New Roman" w:eastAsia="KaiTi_GB2312"/>
          <w:bCs/>
          <w:iCs/>
          <w:color w:val="auto"/>
          <w:w w:val="100"/>
          <w:szCs w:val="21"/>
        </w:rPr>
        <w:footnoteReference w:id="21"/>
      </w:r>
      <w:r w:rsidR="00C337CA" w:rsidRPr="00E03E47">
        <w:rPr>
          <w:rFonts w:hAnsi="SimSun" w:hint="eastAsia"/>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《劳资关系法案》</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70</w:t>
      </w:r>
      <w:r w:rsidR="00A05155" w:rsidRPr="00E03E47">
        <w:rPr>
          <w:rFonts w:ascii="Times New Roman"/>
          <w:bCs/>
          <w:iCs/>
          <w:szCs w:val="21"/>
        </w:rPr>
        <w:t xml:space="preserve">.  </w:t>
      </w:r>
      <w:r w:rsidRPr="00E03E47">
        <w:rPr>
          <w:rFonts w:ascii="Times New Roman"/>
          <w:bCs/>
          <w:iCs/>
          <w:szCs w:val="21"/>
        </w:rPr>
        <w:t>《劳资关系法案》第</w:t>
      </w:r>
      <w:r w:rsidRPr="00E03E47">
        <w:rPr>
          <w:rFonts w:ascii="Times New Roman"/>
          <w:bCs/>
          <w:iCs/>
          <w:szCs w:val="21"/>
        </w:rPr>
        <w:t>1</w:t>
      </w:r>
      <w:r w:rsidRPr="00E03E47">
        <w:rPr>
          <w:rFonts w:ascii="Times New Roman"/>
          <w:bCs/>
          <w:iCs/>
          <w:szCs w:val="21"/>
        </w:rPr>
        <w:t>部分同样对</w:t>
      </w:r>
      <w:r w:rsidRPr="00E03E47">
        <w:rPr>
          <w:rFonts w:ascii="Times New Roman"/>
          <w:bCs/>
          <w:iCs/>
          <w:szCs w:val="21"/>
        </w:rPr>
        <w:t>“</w:t>
      </w:r>
      <w:r w:rsidRPr="00E03E47">
        <w:rPr>
          <w:rFonts w:ascii="Times New Roman"/>
          <w:bCs/>
          <w:iCs/>
          <w:szCs w:val="21"/>
        </w:rPr>
        <w:t>歧视</w:t>
      </w:r>
      <w:r w:rsidRPr="00E03E47">
        <w:rPr>
          <w:rFonts w:ascii="Times New Roman"/>
          <w:bCs/>
          <w:iCs/>
          <w:szCs w:val="21"/>
        </w:rPr>
        <w:t>”</w:t>
      </w:r>
      <w:r w:rsidR="00C337CA" w:rsidRPr="00E03E47">
        <w:rPr>
          <w:rFonts w:ascii="Times New Roman"/>
          <w:bCs/>
          <w:iCs/>
          <w:szCs w:val="21"/>
        </w:rPr>
        <w:t>做出</w:t>
      </w:r>
      <w:r w:rsidRPr="00E03E47">
        <w:rPr>
          <w:rFonts w:ascii="Times New Roman"/>
          <w:bCs/>
          <w:iCs/>
          <w:szCs w:val="21"/>
        </w:rPr>
        <w:t>定义</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第</w:t>
      </w:r>
      <w:r w:rsidRPr="00E03E47">
        <w:rPr>
          <w:rFonts w:ascii="Times New Roman" w:eastAsia="KaiTi_GB2312"/>
          <w:bCs/>
          <w:iCs/>
          <w:szCs w:val="21"/>
        </w:rPr>
        <w:t>4</w:t>
      </w:r>
      <w:r w:rsidRPr="00E03E47">
        <w:rPr>
          <w:rFonts w:ascii="Times New Roman" w:eastAsia="KaiTi_GB2312"/>
          <w:bCs/>
          <w:iCs/>
          <w:szCs w:val="21"/>
        </w:rPr>
        <w:t>条：</w:t>
      </w:r>
      <w:r w:rsidRPr="00E03E47">
        <w:rPr>
          <w:rFonts w:hAnsi="SimSun"/>
          <w:bCs/>
          <w:iCs/>
          <w:szCs w:val="21"/>
        </w:rPr>
        <w:t>“</w:t>
      </w:r>
      <w:r w:rsidRPr="00E03E47">
        <w:rPr>
          <w:rFonts w:ascii="Times New Roman" w:eastAsia="KaiTi_GB2312"/>
          <w:bCs/>
          <w:iCs/>
          <w:szCs w:val="21"/>
        </w:rPr>
        <w:t>歧视</w:t>
      </w:r>
      <w:r w:rsidRPr="00E03E47">
        <w:rPr>
          <w:rFonts w:hAnsi="SimSun"/>
          <w:bCs/>
          <w:iCs/>
          <w:szCs w:val="21"/>
        </w:rPr>
        <w:t>”</w:t>
      </w:r>
      <w:r w:rsidRPr="00E03E47">
        <w:rPr>
          <w:rFonts w:ascii="Times New Roman" w:eastAsia="KaiTi_GB2312"/>
          <w:bCs/>
          <w:iCs/>
          <w:szCs w:val="21"/>
        </w:rPr>
        <w:t>指基于第</w:t>
      </w:r>
      <w:r w:rsidRPr="00E03E47">
        <w:rPr>
          <w:rFonts w:ascii="Times New Roman" w:eastAsia="KaiTi_GB2312"/>
          <w:bCs/>
          <w:iCs/>
          <w:szCs w:val="21"/>
        </w:rPr>
        <w:t>6</w:t>
      </w:r>
      <w:r w:rsidRPr="00E03E47">
        <w:rPr>
          <w:rFonts w:ascii="Times New Roman" w:eastAsia="KaiTi_GB2312"/>
          <w:bCs/>
          <w:iCs/>
          <w:szCs w:val="21"/>
        </w:rPr>
        <w:t>条第</w:t>
      </w:r>
      <w:r w:rsidRPr="00E03E47">
        <w:rPr>
          <w:rFonts w:ascii="Times New Roman" w:eastAsia="KaiTi_GB2312"/>
          <w:bCs/>
          <w:iCs/>
          <w:szCs w:val="21"/>
        </w:rPr>
        <w:t>2</w:t>
      </w:r>
      <w:r w:rsidRPr="00E03E47">
        <w:rPr>
          <w:rFonts w:ascii="Times New Roman" w:eastAsia="KaiTi_GB2312"/>
          <w:bCs/>
          <w:iCs/>
          <w:szCs w:val="21"/>
        </w:rPr>
        <w:t>款和第</w:t>
      </w:r>
      <w:r w:rsidRPr="00E03E47">
        <w:rPr>
          <w:rFonts w:ascii="Times New Roman" w:eastAsia="KaiTi_GB2312"/>
          <w:bCs/>
          <w:iCs/>
          <w:szCs w:val="21"/>
        </w:rPr>
        <w:t>75</w:t>
      </w:r>
      <w:r w:rsidRPr="00E03E47">
        <w:rPr>
          <w:rFonts w:ascii="Times New Roman" w:eastAsia="KaiTi_GB2312"/>
          <w:bCs/>
          <w:iCs/>
          <w:szCs w:val="21"/>
        </w:rPr>
        <w:t>条所列理由而做出的任何区别、排斥或偏袒。</w:t>
      </w:r>
    </w:p>
    <w:p w:rsidR="00CD48A6"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第</w:t>
      </w:r>
      <w:r w:rsidRPr="00E03E47">
        <w:rPr>
          <w:rFonts w:ascii="Times New Roman" w:eastAsia="KaiTi_GB2312"/>
          <w:bCs/>
          <w:iCs/>
          <w:szCs w:val="21"/>
        </w:rPr>
        <w:t>6</w:t>
      </w:r>
      <w:r w:rsidRPr="00E03E47">
        <w:rPr>
          <w:rFonts w:ascii="Times New Roman" w:eastAsia="KaiTi_GB2312"/>
          <w:bCs/>
          <w:iCs/>
          <w:szCs w:val="21"/>
        </w:rPr>
        <w:t>条第</w:t>
      </w:r>
      <w:r w:rsidRPr="00E03E47">
        <w:rPr>
          <w:rFonts w:ascii="Times New Roman" w:eastAsia="KaiTi_GB2312"/>
          <w:bCs/>
          <w:iCs/>
          <w:szCs w:val="21"/>
        </w:rPr>
        <w:t>2</w:t>
      </w:r>
      <w:r w:rsidRPr="00E03E47">
        <w:rPr>
          <w:rFonts w:ascii="Times New Roman" w:eastAsia="KaiTi_GB2312"/>
          <w:bCs/>
          <w:iCs/>
          <w:szCs w:val="21"/>
        </w:rPr>
        <w:t>款：</w:t>
      </w:r>
      <w:r w:rsidRPr="00E03E47">
        <w:rPr>
          <w:rFonts w:hAnsi="SimSun"/>
          <w:bCs/>
          <w:iCs/>
          <w:szCs w:val="21"/>
        </w:rPr>
        <w:t>“</w:t>
      </w:r>
      <w:r w:rsidRPr="00E03E47">
        <w:rPr>
          <w:rFonts w:ascii="Times New Roman" w:eastAsia="KaiTi_GB2312"/>
          <w:bCs/>
          <w:iCs/>
          <w:szCs w:val="21"/>
        </w:rPr>
        <w:t>在招聘、培训、晋升、就业条件、终止就业或劳资关系引发的其他方面，任何人不得基于民族、肤色、性别、宗教、政治观点、民族血统、性取向、年龄、社会出身、婚姻状况、怀孕、家庭责任、健康状况（包括实际或认定感染艾滋病毒情况）、工会成员身份或活动、或者残疾状况，歧视任何雇员或预期雇员。</w:t>
      </w:r>
      <w:r w:rsidRPr="00E03E47">
        <w:rPr>
          <w:rFonts w:hAnsi="SimSu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男女差别待遇</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71</w:t>
      </w:r>
      <w:r w:rsidR="00A05155" w:rsidRPr="00E03E47">
        <w:rPr>
          <w:rFonts w:ascii="Times New Roman"/>
          <w:bCs/>
          <w:iCs/>
          <w:szCs w:val="21"/>
        </w:rPr>
        <w:t xml:space="preserve">.  </w:t>
      </w:r>
      <w:r w:rsidRPr="00E03E47">
        <w:rPr>
          <w:rFonts w:ascii="Times New Roman"/>
          <w:bCs/>
          <w:iCs/>
          <w:szCs w:val="21"/>
        </w:rPr>
        <w:t>妇女为经济和家庭生活做出巨大贡献，但妇女的作用往往是支持男子从事经济活动。在我们的观念中，妇女的责任在于照料家人和操持家务，但我们都忽略了，妇女在做这些事时其实就是在工作，而且做了大量工作。</w:t>
      </w:r>
      <w:r w:rsidRPr="00E03E47">
        <w:rPr>
          <w:rStyle w:val="FootnoteReference"/>
          <w:rFonts w:ascii="Times New Roman"/>
          <w:bCs/>
          <w:iCs/>
          <w:color w:val="auto"/>
          <w:w w:val="100"/>
          <w:szCs w:val="21"/>
        </w:rPr>
        <w:footnoteReference w:id="22"/>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18" w:name="_Toc260842942"/>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2</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消除歧视的义务</w:t>
      </w:r>
      <w:bookmarkEnd w:id="18"/>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缔约各国谴责对妇女一切形式的歧视，协议立即用一切适当办法，推行政策，消除对妇女的歧视。为此目的，承担</w:t>
      </w:r>
      <w:r w:rsidR="00E259F2" w:rsidRPr="00E03E47">
        <w:rPr>
          <w:rFonts w:ascii="Times New Roman"/>
          <w:szCs w:val="21"/>
        </w:rPr>
        <w:t>：</w:t>
      </w:r>
    </w:p>
    <w:p w:rsidR="00C3323F" w:rsidRPr="00E03E47" w:rsidRDefault="00496B6B" w:rsidP="003F68E3">
      <w:pPr>
        <w:shd w:val="clear" w:color="auto" w:fill="E6E6E6"/>
        <w:adjustRightInd w:val="0"/>
        <w:snapToGrid w:val="0"/>
        <w:spacing w:after="240" w:line="360" w:lineRule="exact"/>
        <w:rPr>
          <w:rFonts w:ascii="Times New Roman"/>
          <w:szCs w:val="21"/>
        </w:rPr>
      </w:pPr>
      <w:r w:rsidRPr="00E03E47">
        <w:rPr>
          <w:rFonts w:ascii="Times New Roman"/>
          <w:szCs w:val="21"/>
        </w:rPr>
        <w:t>(</w:t>
      </w:r>
      <w:r w:rsidR="00C3323F" w:rsidRPr="00E03E47">
        <w:rPr>
          <w:rFonts w:ascii="Times New Roman"/>
          <w:szCs w:val="21"/>
        </w:rPr>
        <w:t>a</w:t>
      </w:r>
      <w:r w:rsidRPr="00E03E47">
        <w:rPr>
          <w:rFonts w:ascii="Times New Roman"/>
          <w:szCs w:val="21"/>
        </w:rPr>
        <w:t xml:space="preserve">)  </w:t>
      </w:r>
      <w:r w:rsidR="00C3323F" w:rsidRPr="00E03E47">
        <w:rPr>
          <w:rFonts w:ascii="Times New Roman"/>
          <w:szCs w:val="21"/>
        </w:rPr>
        <w:t>男女平等的原则如尚未列入本国宪法或其他有关法律者，应将其列入，并以法律或其他适当方法，保证实现这项原则；</w:t>
      </w:r>
    </w:p>
    <w:p w:rsidR="00C3323F"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b</w:t>
      </w:r>
      <w:r w:rsidRPr="00E03E47">
        <w:rPr>
          <w:szCs w:val="21"/>
          <w:lang w:eastAsia="zh-CN"/>
        </w:rPr>
        <w:t xml:space="preserve">)  </w:t>
      </w:r>
      <w:r w:rsidR="00C3323F" w:rsidRPr="00E03E47">
        <w:rPr>
          <w:sz w:val="21"/>
          <w:szCs w:val="21"/>
          <w:lang w:eastAsia="zh-CN"/>
        </w:rPr>
        <w:t>采取适当立法和其他措施，包括适当时采取制裁，禁止对妇女的一切歧视；</w:t>
      </w:r>
    </w:p>
    <w:p w:rsidR="00C3323F"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c</w:t>
      </w:r>
      <w:r w:rsidRPr="00E03E47">
        <w:rPr>
          <w:szCs w:val="21"/>
          <w:lang w:eastAsia="zh-CN"/>
        </w:rPr>
        <w:t xml:space="preserve">)  </w:t>
      </w:r>
      <w:r w:rsidR="00C3323F" w:rsidRPr="00E03E47">
        <w:rPr>
          <w:sz w:val="21"/>
          <w:szCs w:val="21"/>
          <w:lang w:eastAsia="zh-CN"/>
        </w:rPr>
        <w:t>为妇女与男子平等的权利确立法律保护，通过各国的主管法庭及其他公共机构，保证切实保护妇女不受任何歧视；</w:t>
      </w:r>
    </w:p>
    <w:p w:rsidR="00C3323F"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d</w:t>
      </w:r>
      <w:r w:rsidRPr="00E03E47">
        <w:rPr>
          <w:szCs w:val="21"/>
          <w:lang w:eastAsia="zh-CN"/>
        </w:rPr>
        <w:t xml:space="preserve">)  </w:t>
      </w:r>
      <w:r w:rsidR="00C3323F" w:rsidRPr="00E03E47">
        <w:rPr>
          <w:sz w:val="21"/>
          <w:szCs w:val="21"/>
          <w:lang w:eastAsia="zh-CN"/>
        </w:rPr>
        <w:t>不采取任何歧视妇女的行为或作法，并保证公共当局和公共机构的行动都不违背这项义务；</w:t>
      </w:r>
    </w:p>
    <w:p w:rsidR="00C3323F"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e</w:t>
      </w:r>
      <w:r w:rsidRPr="00E03E47">
        <w:rPr>
          <w:szCs w:val="21"/>
          <w:lang w:eastAsia="zh-CN"/>
        </w:rPr>
        <w:t xml:space="preserve">)  </w:t>
      </w:r>
      <w:r w:rsidR="00C3323F" w:rsidRPr="00E03E47">
        <w:rPr>
          <w:sz w:val="21"/>
          <w:szCs w:val="21"/>
          <w:lang w:eastAsia="zh-CN"/>
        </w:rPr>
        <w:t>应采取一切适当措施，消除任何个人、组织或企业对妇女的歧视；</w:t>
      </w:r>
    </w:p>
    <w:p w:rsidR="00C3323F"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f</w:t>
      </w:r>
      <w:r w:rsidRPr="00E03E47">
        <w:rPr>
          <w:szCs w:val="21"/>
          <w:lang w:eastAsia="zh-CN"/>
        </w:rPr>
        <w:t xml:space="preserve">)  </w:t>
      </w:r>
      <w:r w:rsidR="00C3323F" w:rsidRPr="00E03E47">
        <w:rPr>
          <w:sz w:val="21"/>
          <w:szCs w:val="21"/>
          <w:lang w:eastAsia="zh-CN"/>
        </w:rPr>
        <w:t>应采取一切适当措施，包括制定法律，以修改或废除构成对妇女歧视的现行法律、规章、习俗和惯例；</w:t>
      </w:r>
    </w:p>
    <w:p w:rsidR="00CD48A6" w:rsidRPr="00E03E47" w:rsidRDefault="00496B6B"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Cs w:val="21"/>
          <w:lang w:eastAsia="zh-CN"/>
        </w:rPr>
        <w:t>(</w:t>
      </w:r>
      <w:r w:rsidR="00C3323F" w:rsidRPr="00E03E47">
        <w:rPr>
          <w:sz w:val="21"/>
          <w:szCs w:val="21"/>
          <w:lang w:eastAsia="zh-CN"/>
        </w:rPr>
        <w:t>g</w:t>
      </w:r>
      <w:r w:rsidRPr="00E03E47">
        <w:rPr>
          <w:szCs w:val="21"/>
          <w:lang w:eastAsia="zh-CN"/>
        </w:rPr>
        <w:t xml:space="preserve">)  </w:t>
      </w:r>
      <w:r w:rsidR="00C3323F" w:rsidRPr="00E03E47">
        <w:rPr>
          <w:sz w:val="21"/>
          <w:szCs w:val="21"/>
          <w:lang w:eastAsia="zh-CN"/>
        </w:rPr>
        <w:t>同意废止本国刑法内构成对妇女歧视的一切规定。</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72</w:t>
      </w:r>
      <w:r w:rsidR="00A05155" w:rsidRPr="00E03E47">
        <w:rPr>
          <w:rFonts w:ascii="Times New Roman"/>
          <w:bCs/>
          <w:iCs/>
          <w:szCs w:val="21"/>
        </w:rPr>
        <w:t xml:space="preserve">.  </w:t>
      </w:r>
      <w:r w:rsidRPr="00E03E47">
        <w:rPr>
          <w:rFonts w:ascii="Times New Roman"/>
          <w:bCs/>
          <w:iCs/>
          <w:szCs w:val="21"/>
        </w:rPr>
        <w:t>审查不利于妇女的法律，是执行</w:t>
      </w:r>
      <w:r w:rsidRPr="00E03E47">
        <w:rPr>
          <w:rFonts w:ascii="Times New Roman"/>
          <w:bCs/>
          <w:iCs/>
          <w:szCs w:val="21"/>
        </w:rPr>
        <w:t>1999</w:t>
      </w:r>
      <w:r w:rsidRPr="00E03E47">
        <w:rPr>
          <w:rFonts w:ascii="Times New Roman"/>
          <w:bCs/>
          <w:iCs/>
          <w:szCs w:val="21"/>
        </w:rPr>
        <w:t>至</w:t>
      </w:r>
      <w:r w:rsidRPr="00E03E47">
        <w:rPr>
          <w:rFonts w:ascii="Times New Roman"/>
          <w:bCs/>
          <w:iCs/>
          <w:szCs w:val="21"/>
        </w:rPr>
        <w:t>2008</w:t>
      </w:r>
      <w:r w:rsidRPr="00E03E47">
        <w:rPr>
          <w:rFonts w:ascii="Times New Roman"/>
          <w:bCs/>
          <w:iCs/>
          <w:szCs w:val="21"/>
        </w:rPr>
        <w:t>年《妇女行动计划》取得的进展之一。本报告所述期间，斐济开展了如下立法改革：</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颁布</w:t>
      </w:r>
      <w:r w:rsidRPr="00E03E47">
        <w:rPr>
          <w:rFonts w:ascii="Times New Roman"/>
          <w:bCs/>
          <w:iCs/>
          <w:szCs w:val="21"/>
        </w:rPr>
        <w:t>2003</w:t>
      </w:r>
      <w:r w:rsidRPr="00E03E47">
        <w:rPr>
          <w:rFonts w:ascii="Times New Roman"/>
          <w:bCs/>
          <w:iCs/>
          <w:szCs w:val="21"/>
        </w:rPr>
        <w:t>年《家庭法》；</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颁布</w:t>
      </w:r>
      <w:r w:rsidRPr="00E03E47">
        <w:rPr>
          <w:rFonts w:ascii="Times New Roman"/>
          <w:bCs/>
          <w:iCs/>
          <w:szCs w:val="21"/>
        </w:rPr>
        <w:t>2007</w:t>
      </w:r>
      <w:r w:rsidRPr="00E03E47">
        <w:rPr>
          <w:rFonts w:ascii="Times New Roman"/>
          <w:bCs/>
          <w:iCs/>
          <w:szCs w:val="21"/>
        </w:rPr>
        <w:t>年《劳资关系法案》；</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2003</w:t>
      </w:r>
      <w:r w:rsidRPr="00E03E47">
        <w:rPr>
          <w:rFonts w:ascii="Times New Roman"/>
          <w:bCs/>
          <w:iCs/>
          <w:szCs w:val="21"/>
        </w:rPr>
        <w:t>年，内阁初步批准斐济法律改革委员会对于家庭暴力相关法律的审查意见，《家庭暴力法》草案现已列入议案；</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2006</w:t>
      </w:r>
      <w:r w:rsidRPr="00E03E47">
        <w:rPr>
          <w:rFonts w:ascii="Times New Roman"/>
          <w:bCs/>
          <w:iCs/>
          <w:szCs w:val="21"/>
        </w:rPr>
        <w:t>年审查《刑法》和《刑事诉讼法》；</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《刑法》和《刑事诉讼法》的最终审查报告现已呈交临时检察长；</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eastAsia="SimHei"/>
          <w:bCs/>
          <w:iCs/>
          <w:szCs w:val="21"/>
        </w:rPr>
      </w:pPr>
      <w:r w:rsidRPr="00E03E47">
        <w:rPr>
          <w:rFonts w:ascii="Times New Roman"/>
          <w:bCs/>
          <w:iCs/>
          <w:szCs w:val="21"/>
        </w:rPr>
        <w:t>斐济人权事务委员会应用《消除对妇女歧视公约》支持并证明法院判决的正确性；</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残疾妇女</w:t>
      </w:r>
      <w:r w:rsidR="004B044C" w:rsidRPr="00E03E47">
        <w:rPr>
          <w:rFonts w:ascii="Times New Roman" w:hint="eastAsia"/>
          <w:bCs/>
          <w:iCs/>
          <w:szCs w:val="21"/>
        </w:rPr>
        <w:t>；</w:t>
      </w:r>
    </w:p>
    <w:p w:rsidR="00CD48A6"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szCs w:val="21"/>
        </w:rPr>
        <w:t>2006</w:t>
      </w:r>
      <w:r w:rsidRPr="00E03E47">
        <w:rPr>
          <w:rFonts w:ascii="Times New Roman"/>
          <w:szCs w:val="21"/>
        </w:rPr>
        <w:t>至</w:t>
      </w:r>
      <w:r w:rsidRPr="00E03E47">
        <w:rPr>
          <w:rFonts w:ascii="Times New Roman"/>
          <w:szCs w:val="21"/>
        </w:rPr>
        <w:t>2016</w:t>
      </w:r>
      <w:r w:rsidRPr="00E03E47">
        <w:rPr>
          <w:rFonts w:ascii="Times New Roman"/>
          <w:szCs w:val="21"/>
        </w:rPr>
        <w:t>年《国家残疾人政策草案》。</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《民权法案》</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73</w:t>
      </w:r>
      <w:r w:rsidR="00A05155" w:rsidRPr="00E03E47">
        <w:rPr>
          <w:rFonts w:ascii="Times New Roman"/>
          <w:bCs/>
          <w:iCs/>
          <w:szCs w:val="21"/>
        </w:rPr>
        <w:t xml:space="preserve">.  </w:t>
      </w:r>
      <w:r w:rsidRPr="00E03E47">
        <w:rPr>
          <w:rFonts w:ascii="Times New Roman"/>
          <w:bCs/>
          <w:iCs/>
          <w:szCs w:val="21"/>
        </w:rPr>
        <w:t>《民权法案》第</w:t>
      </w:r>
      <w:r w:rsidRPr="00E03E47">
        <w:rPr>
          <w:rFonts w:ascii="Times New Roman"/>
          <w:bCs/>
          <w:iCs/>
          <w:szCs w:val="21"/>
        </w:rPr>
        <w:t>38</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款规定，国家和所有政府机构有义务保护公民在生命、自由、教育和虐待等问题上不遭受任何歧视行为。这些机构包括中央、省和地方各级立法、行政和司法机构，以及履行公职的所有公职人员。</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74</w:t>
      </w:r>
      <w:r w:rsidR="00A05155" w:rsidRPr="00E03E47">
        <w:rPr>
          <w:rFonts w:ascii="Times New Roman"/>
          <w:bCs/>
          <w:iCs/>
          <w:szCs w:val="21"/>
        </w:rPr>
        <w:t xml:space="preserve">.  </w:t>
      </w:r>
      <w:r w:rsidRPr="00E03E47">
        <w:rPr>
          <w:rFonts w:ascii="Times New Roman"/>
          <w:bCs/>
          <w:iCs/>
          <w:szCs w:val="21"/>
        </w:rPr>
        <w:t>《宪法》第</w:t>
      </w:r>
      <w:r w:rsidRPr="00E03E47">
        <w:rPr>
          <w:rFonts w:ascii="Times New Roman"/>
          <w:bCs/>
          <w:iCs/>
          <w:szCs w:val="21"/>
        </w:rPr>
        <w:t>4</w:t>
      </w:r>
      <w:r w:rsidRPr="00E03E47">
        <w:rPr>
          <w:rFonts w:ascii="Times New Roman"/>
          <w:bCs/>
          <w:iCs/>
          <w:szCs w:val="21"/>
        </w:rPr>
        <w:t>章阐明了设立斐济人权事务委员会的理由。</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bCs/>
          <w:szCs w:val="21"/>
        </w:rPr>
        <w:t>第</w:t>
      </w:r>
      <w:r w:rsidRPr="00E03E47">
        <w:rPr>
          <w:rFonts w:ascii="Times New Roman" w:eastAsia="KaiTi_GB2312"/>
          <w:bCs/>
          <w:szCs w:val="21"/>
        </w:rPr>
        <w:t>42</w:t>
      </w:r>
      <w:r w:rsidRPr="00E03E47">
        <w:rPr>
          <w:rFonts w:ascii="Times New Roman" w:eastAsia="KaiTi_GB2312"/>
          <w:bCs/>
          <w:szCs w:val="21"/>
        </w:rPr>
        <w:t>条第</w:t>
      </w:r>
      <w:r w:rsidRPr="00E03E47">
        <w:rPr>
          <w:rFonts w:ascii="Times New Roman" w:eastAsia="KaiTi_GB2312"/>
          <w:bCs/>
          <w:szCs w:val="21"/>
        </w:rPr>
        <w:t>1</w:t>
      </w:r>
      <w:r w:rsidRPr="00E03E47">
        <w:rPr>
          <w:rFonts w:ascii="Times New Roman" w:eastAsia="KaiTi_GB2312"/>
          <w:bCs/>
          <w:szCs w:val="21"/>
        </w:rPr>
        <w:t>款</w:t>
      </w:r>
      <w:r w:rsidRPr="00E03E47">
        <w:rPr>
          <w:rFonts w:ascii="Times New Roman" w:eastAsia="KaiTi_GB2312"/>
          <w:szCs w:val="21"/>
        </w:rPr>
        <w:t>：本条规定设立人权事务委员会。</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2</w:t>
      </w:r>
      <w:r w:rsidRPr="00E03E47">
        <w:rPr>
          <w:rFonts w:ascii="Times New Roman" w:eastAsia="KaiTi_GB2312"/>
          <w:szCs w:val="21"/>
        </w:rPr>
        <w:t>款：委员会的职能如下：</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(a)</w:t>
      </w:r>
      <w:r w:rsidR="00496B6B" w:rsidRPr="00E03E47">
        <w:rPr>
          <w:rFonts w:ascii="Times New Roman" w:eastAsia="KaiTi_GB2312"/>
          <w:iCs/>
          <w:szCs w:val="21"/>
        </w:rPr>
        <w:t xml:space="preserve">  </w:t>
      </w:r>
      <w:r w:rsidRPr="00E03E47">
        <w:rPr>
          <w:rFonts w:ascii="Times New Roman" w:eastAsia="KaiTi_GB2312"/>
          <w:szCs w:val="21"/>
        </w:rPr>
        <w:t>教育公众了解《民权法案》的性质和内容，包括《民权法案》在国际公约和其他国际文书中的起源，了解人权事务委员会、消除种族歧视委员会以及旨在促进尊重人权的联合国大会其他机构的职责；</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(b)</w:t>
      </w:r>
      <w:r w:rsidR="00496B6B" w:rsidRPr="00E03E47">
        <w:rPr>
          <w:rFonts w:ascii="Times New Roman" w:eastAsia="KaiTi_GB2312"/>
          <w:iCs/>
          <w:szCs w:val="21"/>
        </w:rPr>
        <w:t xml:space="preserve">  </w:t>
      </w:r>
      <w:r w:rsidRPr="00E03E47">
        <w:rPr>
          <w:rFonts w:ascii="Times New Roman" w:eastAsia="KaiTi_GB2312"/>
          <w:iCs/>
          <w:szCs w:val="21"/>
        </w:rPr>
        <w:t>就影响维护人权的问题向政府提出建议，包括建议将《民权宣言》某项条款的法律效力的具体问题提交最高法院征求意见；以及</w:t>
      </w:r>
    </w:p>
    <w:p w:rsidR="00CD48A6" w:rsidRPr="00E03E47" w:rsidRDefault="00C3323F" w:rsidP="00702ADF">
      <w:pPr>
        <w:adjustRightInd w:val="0"/>
        <w:snapToGrid w:val="0"/>
        <w:spacing w:after="240" w:line="360" w:lineRule="exact"/>
        <w:ind w:leftChars="200" w:left="31680"/>
        <w:rPr>
          <w:rFonts w:ascii="Times New Roman"/>
          <w:szCs w:val="21"/>
        </w:rPr>
      </w:pPr>
      <w:r w:rsidRPr="00E03E47">
        <w:rPr>
          <w:rFonts w:ascii="Times New Roman" w:eastAsia="KaiTi_GB2312"/>
          <w:iCs/>
          <w:szCs w:val="21"/>
        </w:rPr>
        <w:t>(c)</w:t>
      </w:r>
      <w:r w:rsidR="00496B6B" w:rsidRPr="00E03E47">
        <w:rPr>
          <w:rFonts w:ascii="Times New Roman" w:eastAsia="KaiTi_GB2312"/>
          <w:iCs/>
          <w:szCs w:val="21"/>
        </w:rPr>
        <w:t xml:space="preserve">  </w:t>
      </w:r>
      <w:r w:rsidRPr="00E03E47">
        <w:rPr>
          <w:rFonts w:ascii="Times New Roman" w:eastAsia="KaiTi_GB2312"/>
          <w:iCs/>
          <w:szCs w:val="21"/>
        </w:rPr>
        <w:t>履行议会制订的法律所授予的其他职能。</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斐济人权事务委员会</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75</w:t>
      </w:r>
      <w:r w:rsidR="00A05155" w:rsidRPr="00E03E47">
        <w:rPr>
          <w:rFonts w:ascii="Times New Roman"/>
          <w:bCs/>
          <w:iCs/>
          <w:szCs w:val="21"/>
        </w:rPr>
        <w:t xml:space="preserve">.  </w:t>
      </w:r>
      <w:r w:rsidRPr="00E03E47">
        <w:rPr>
          <w:rFonts w:ascii="Times New Roman"/>
          <w:bCs/>
          <w:iCs/>
          <w:szCs w:val="21"/>
        </w:rPr>
        <w:t>《人权事务委员会法》第</w:t>
      </w:r>
      <w:r w:rsidRPr="00E03E47">
        <w:rPr>
          <w:rFonts w:ascii="Times New Roman"/>
          <w:bCs/>
          <w:iCs/>
          <w:szCs w:val="21"/>
        </w:rPr>
        <w:t>7</w:t>
      </w:r>
      <w:r w:rsidRPr="00E03E47">
        <w:rPr>
          <w:rFonts w:ascii="Times New Roman"/>
          <w:bCs/>
          <w:iCs/>
          <w:szCs w:val="21"/>
        </w:rPr>
        <w:t>条规定了委员会的权力和职责，第</w:t>
      </w:r>
      <w:r w:rsidRPr="00E03E47">
        <w:rPr>
          <w:rFonts w:ascii="Times New Roman"/>
          <w:bCs/>
          <w:iCs/>
          <w:szCs w:val="21"/>
        </w:rPr>
        <w:t>2</w:t>
      </w:r>
      <w:r w:rsidRPr="00E03E47">
        <w:rPr>
          <w:rFonts w:ascii="Times New Roman"/>
          <w:bCs/>
          <w:iCs/>
          <w:szCs w:val="21"/>
        </w:rPr>
        <w:t>条列出了委员会在保护和促进《宪法》中的《民权宣言》以及</w:t>
      </w:r>
      <w:r w:rsidRPr="00E03E47">
        <w:rPr>
          <w:rFonts w:hAnsi="SimSun"/>
          <w:bCs/>
          <w:iCs/>
          <w:szCs w:val="21"/>
        </w:rPr>
        <w:t>“人权”</w:t>
      </w:r>
      <w:r w:rsidRPr="00E03E47">
        <w:rPr>
          <w:rFonts w:ascii="Times New Roman"/>
          <w:bCs/>
          <w:iCs/>
          <w:szCs w:val="21"/>
        </w:rPr>
        <w:t>的职责。后者即指联合国人权文书所载的各项权利。这项法案允许委员会在联合国法律框架内促进和保护所有人权。这是委员会承担的一项重要职责。</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76</w:t>
      </w:r>
      <w:r w:rsidR="00A05155" w:rsidRPr="00E03E47">
        <w:rPr>
          <w:rFonts w:ascii="Times New Roman"/>
          <w:bCs/>
          <w:iCs/>
          <w:szCs w:val="21"/>
        </w:rPr>
        <w:t xml:space="preserve">.  </w:t>
      </w:r>
      <w:r w:rsidRPr="00E03E47">
        <w:rPr>
          <w:rFonts w:ascii="Times New Roman"/>
          <w:bCs/>
          <w:iCs/>
          <w:szCs w:val="21"/>
        </w:rPr>
        <w:t>《人权事务委员会法》第</w:t>
      </w:r>
      <w:r w:rsidRPr="00E03E47">
        <w:rPr>
          <w:rFonts w:ascii="Times New Roman"/>
          <w:bCs/>
          <w:iCs/>
          <w:szCs w:val="21"/>
        </w:rPr>
        <w:t>3</w:t>
      </w:r>
      <w:r w:rsidRPr="00E03E47">
        <w:rPr>
          <w:rFonts w:ascii="Times New Roman"/>
          <w:bCs/>
          <w:iCs/>
          <w:szCs w:val="21"/>
        </w:rPr>
        <w:t>部分对</w:t>
      </w:r>
      <w:r w:rsidRPr="00E03E47">
        <w:rPr>
          <w:rFonts w:hAnsi="SimSun"/>
          <w:bCs/>
          <w:iCs/>
          <w:szCs w:val="21"/>
        </w:rPr>
        <w:t>于“不公平的歧视”做</w:t>
      </w:r>
      <w:r w:rsidRPr="00E03E47">
        <w:rPr>
          <w:rFonts w:ascii="Times New Roman"/>
          <w:bCs/>
          <w:iCs/>
          <w:szCs w:val="21"/>
        </w:rPr>
        <w:t>出相关规定，允许委员会受理发生在私营部门的侵犯人权指控。《人权事务委员会法》第</w:t>
      </w:r>
      <w:r w:rsidRPr="00E03E47">
        <w:rPr>
          <w:rFonts w:ascii="Times New Roman"/>
          <w:bCs/>
          <w:iCs/>
          <w:szCs w:val="21"/>
        </w:rPr>
        <w:t>17</w:t>
      </w:r>
      <w:r w:rsidRPr="00E03E47">
        <w:rPr>
          <w:rFonts w:ascii="Times New Roman"/>
          <w:bCs/>
          <w:iCs/>
          <w:szCs w:val="21"/>
        </w:rPr>
        <w:t>条列明了禁止不公平歧视的所有领域，在此值得深入分析。</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第</w:t>
      </w:r>
      <w:r w:rsidRPr="00E03E47">
        <w:rPr>
          <w:rFonts w:ascii="Times New Roman" w:eastAsia="KaiTi_GB2312"/>
          <w:bCs/>
          <w:iCs/>
          <w:szCs w:val="21"/>
        </w:rPr>
        <w:t>17</w:t>
      </w:r>
      <w:r w:rsidRPr="00E03E47">
        <w:rPr>
          <w:rFonts w:ascii="Times New Roman" w:eastAsia="KaiTi_GB2312"/>
          <w:bCs/>
          <w:iCs/>
          <w:szCs w:val="21"/>
        </w:rPr>
        <w:t>条第</w:t>
      </w:r>
      <w:r w:rsidRPr="00E03E47">
        <w:rPr>
          <w:rFonts w:ascii="Times New Roman" w:eastAsia="KaiTi_GB2312"/>
          <w:bCs/>
          <w:iCs/>
          <w:szCs w:val="21"/>
        </w:rPr>
        <w:t>3</w:t>
      </w:r>
      <w:r w:rsidRPr="00E03E47">
        <w:rPr>
          <w:rFonts w:ascii="Times New Roman" w:eastAsia="KaiTi_GB2312"/>
          <w:bCs/>
          <w:iCs/>
          <w:szCs w:val="21"/>
        </w:rPr>
        <w:t>款：第</w:t>
      </w:r>
      <w:r w:rsidRPr="00E03E47">
        <w:rPr>
          <w:rFonts w:ascii="Times New Roman" w:eastAsia="KaiTi_GB2312"/>
          <w:bCs/>
          <w:iCs/>
          <w:szCs w:val="21"/>
        </w:rPr>
        <w:t>1</w:t>
      </w:r>
      <w:r w:rsidRPr="00E03E47">
        <w:rPr>
          <w:rFonts w:ascii="Times New Roman" w:eastAsia="KaiTi_GB2312"/>
          <w:bCs/>
          <w:iCs/>
          <w:szCs w:val="21"/>
        </w:rPr>
        <w:t>款适用于如下领域：</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(a)</w:t>
      </w:r>
      <w:r w:rsidRPr="00E03E47">
        <w:rPr>
          <w:rFonts w:ascii="Times New Roman" w:eastAsia="KaiTi_GB2312"/>
          <w:bCs/>
          <w:iCs/>
          <w:szCs w:val="21"/>
        </w:rPr>
        <w:tab/>
      </w:r>
      <w:r w:rsidRPr="00E03E47">
        <w:rPr>
          <w:rFonts w:ascii="Times New Roman" w:eastAsia="KaiTi_GB2312"/>
          <w:bCs/>
          <w:iCs/>
          <w:szCs w:val="21"/>
        </w:rPr>
        <w:t>提出就业申请，或为雇主招聘雇员，或为其他人谋求就业；</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(b)</w:t>
      </w:r>
      <w:r w:rsidRPr="00E03E47">
        <w:rPr>
          <w:rFonts w:ascii="Times New Roman" w:eastAsia="KaiTi_GB2312"/>
          <w:bCs/>
          <w:iCs/>
          <w:szCs w:val="21"/>
        </w:rPr>
        <w:tab/>
      </w:r>
      <w:r w:rsidRPr="00E03E47">
        <w:rPr>
          <w:rFonts w:ascii="Times New Roman" w:eastAsia="KaiTi_GB2312"/>
          <w:bCs/>
          <w:iCs/>
          <w:szCs w:val="21"/>
        </w:rPr>
        <w:t>就业；</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(c)</w:t>
      </w:r>
      <w:r w:rsidRPr="00E03E47">
        <w:rPr>
          <w:rFonts w:ascii="Times New Roman" w:eastAsia="KaiTi_GB2312"/>
          <w:bCs/>
          <w:iCs/>
          <w:szCs w:val="21"/>
        </w:rPr>
        <w:tab/>
      </w:r>
      <w:r w:rsidRPr="00E03E47">
        <w:rPr>
          <w:rFonts w:ascii="Times New Roman" w:eastAsia="KaiTi_GB2312"/>
          <w:bCs/>
          <w:iCs/>
          <w:szCs w:val="21"/>
        </w:rPr>
        <w:t>参加或申请参加合作伙伴关系；</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(d)</w:t>
      </w:r>
      <w:r w:rsidRPr="00E03E47">
        <w:rPr>
          <w:rFonts w:ascii="Times New Roman" w:eastAsia="KaiTi_GB2312"/>
          <w:bCs/>
          <w:iCs/>
          <w:szCs w:val="21"/>
        </w:rPr>
        <w:tab/>
      </w:r>
      <w:r w:rsidRPr="00E03E47">
        <w:rPr>
          <w:rFonts w:ascii="Times New Roman" w:eastAsia="KaiTi_GB2312"/>
          <w:bCs/>
          <w:iCs/>
          <w:szCs w:val="21"/>
        </w:rPr>
        <w:t>提供参加合作伙伴关系所需的核准、授权或资质；</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(e)</w:t>
      </w:r>
      <w:r w:rsidRPr="00E03E47">
        <w:rPr>
          <w:rFonts w:ascii="Times New Roman" w:eastAsia="KaiTi_GB2312"/>
          <w:bCs/>
          <w:iCs/>
          <w:szCs w:val="21"/>
        </w:rPr>
        <w:tab/>
      </w:r>
      <w:r w:rsidRPr="00E03E47">
        <w:rPr>
          <w:rFonts w:ascii="Times New Roman" w:eastAsia="KaiTi_GB2312"/>
          <w:bCs/>
          <w:iCs/>
          <w:szCs w:val="21"/>
        </w:rPr>
        <w:t>提供任何行业、职业或专业所需的核准、授权或资质；</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(f)</w:t>
      </w:r>
      <w:r w:rsidRPr="00E03E47">
        <w:rPr>
          <w:rFonts w:ascii="Times New Roman" w:eastAsia="KaiTi_GB2312"/>
          <w:bCs/>
          <w:iCs/>
          <w:szCs w:val="21"/>
        </w:rPr>
        <w:tab/>
      </w:r>
      <w:r w:rsidRPr="00E03E47">
        <w:rPr>
          <w:rFonts w:ascii="Times New Roman" w:eastAsia="KaiTi_GB2312"/>
          <w:bCs/>
          <w:iCs/>
          <w:szCs w:val="21"/>
        </w:rPr>
        <w:t>在遵守第</w:t>
      </w:r>
      <w:r w:rsidRPr="00E03E47">
        <w:rPr>
          <w:rFonts w:ascii="Times New Roman" w:eastAsia="KaiTi_GB2312"/>
          <w:bCs/>
          <w:iCs/>
          <w:szCs w:val="21"/>
        </w:rPr>
        <w:t>4</w:t>
      </w:r>
      <w:r w:rsidRPr="00E03E47">
        <w:rPr>
          <w:rFonts w:ascii="Times New Roman" w:eastAsia="KaiTi_GB2312"/>
          <w:bCs/>
          <w:iCs/>
          <w:szCs w:val="21"/>
        </w:rPr>
        <w:t>款的条件下，加入或申请加入雇主组织、雇员组织或为某一行业、职业或专业成员成立的组织；</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(g)</w:t>
      </w:r>
      <w:r w:rsidRPr="00E03E47">
        <w:rPr>
          <w:rFonts w:ascii="Times New Roman" w:eastAsia="KaiTi_GB2312"/>
          <w:bCs/>
          <w:iCs/>
          <w:szCs w:val="21"/>
        </w:rPr>
        <w:tab/>
      </w:r>
      <w:r w:rsidRPr="00E03E47">
        <w:rPr>
          <w:rFonts w:ascii="Times New Roman" w:eastAsia="KaiTi_GB2312"/>
          <w:bCs/>
          <w:iCs/>
          <w:szCs w:val="21"/>
        </w:rPr>
        <w:t>提供货物、服务或便利，包括通过银行业、保险业、赠款、贷款、信贷或融资提供便利；</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(h)</w:t>
      </w:r>
      <w:r w:rsidRPr="00E03E47">
        <w:rPr>
          <w:rFonts w:ascii="Times New Roman" w:eastAsia="KaiTi_GB2312"/>
          <w:bCs/>
          <w:iCs/>
          <w:szCs w:val="21"/>
        </w:rPr>
        <w:tab/>
      </w:r>
      <w:r w:rsidRPr="00E03E47">
        <w:rPr>
          <w:rFonts w:ascii="Times New Roman" w:eastAsia="KaiTi_GB2312"/>
          <w:bCs/>
          <w:iCs/>
          <w:szCs w:val="21"/>
        </w:rPr>
        <w:t>公众进入公众成员有权进入或使用的任何场所、车辆、船只、飞机或气垫船；</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(i)</w:t>
      </w:r>
      <w:r w:rsidRPr="00E03E47">
        <w:rPr>
          <w:rFonts w:ascii="Times New Roman" w:eastAsia="KaiTi_GB2312"/>
          <w:bCs/>
          <w:iCs/>
          <w:szCs w:val="21"/>
        </w:rPr>
        <w:tab/>
      </w:r>
      <w:r w:rsidRPr="00E03E47">
        <w:rPr>
          <w:rFonts w:ascii="Times New Roman" w:eastAsia="KaiTi_GB2312"/>
          <w:bCs/>
          <w:iCs/>
          <w:szCs w:val="21"/>
        </w:rPr>
        <w:t>提供土地、住房或其他住宿设施；</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(j)</w:t>
      </w:r>
      <w:r w:rsidRPr="00E03E47">
        <w:rPr>
          <w:rFonts w:ascii="Times New Roman" w:eastAsia="KaiTi_GB2312"/>
          <w:bCs/>
          <w:iCs/>
          <w:szCs w:val="21"/>
        </w:rPr>
        <w:tab/>
      </w:r>
      <w:r w:rsidRPr="00E03E47">
        <w:rPr>
          <w:rFonts w:ascii="Times New Roman" w:eastAsia="KaiTi_GB2312"/>
          <w:bCs/>
          <w:iCs/>
          <w:szCs w:val="21"/>
        </w:rPr>
        <w:t>获得和接受教育。</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第</w:t>
      </w:r>
      <w:r w:rsidRPr="00E03E47">
        <w:rPr>
          <w:rFonts w:ascii="Times New Roman"/>
          <w:szCs w:val="21"/>
        </w:rPr>
        <w:t>22</w:t>
      </w:r>
      <w:r w:rsidRPr="00E03E47">
        <w:rPr>
          <w:rFonts w:ascii="Times New Roman"/>
          <w:bCs/>
          <w:iCs/>
          <w:szCs w:val="21"/>
        </w:rPr>
        <w:t>条规定，对于行使人权者不得判罪</w:t>
      </w:r>
      <w:r w:rsidRPr="00E03E47">
        <w:rPr>
          <w:rFonts w:ascii="Times New Roman"/>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77</w:t>
      </w:r>
      <w:r w:rsidR="00A05155" w:rsidRPr="00E03E47">
        <w:rPr>
          <w:rFonts w:ascii="Times New Roman"/>
          <w:bCs/>
          <w:iCs/>
          <w:szCs w:val="21"/>
        </w:rPr>
        <w:t xml:space="preserve">.  </w:t>
      </w:r>
      <w:r w:rsidRPr="00E03E47">
        <w:rPr>
          <w:rFonts w:ascii="Times New Roman"/>
          <w:bCs/>
          <w:iCs/>
          <w:szCs w:val="21"/>
        </w:rPr>
        <w:t>斐济人权事务委员会于</w:t>
      </w:r>
      <w:r w:rsidRPr="00E03E47">
        <w:rPr>
          <w:rFonts w:ascii="Times New Roman"/>
          <w:bCs/>
          <w:iCs/>
          <w:szCs w:val="21"/>
        </w:rPr>
        <w:t>1999</w:t>
      </w:r>
      <w:r w:rsidRPr="00E03E47">
        <w:rPr>
          <w:rFonts w:ascii="Times New Roman"/>
          <w:bCs/>
          <w:iCs/>
          <w:szCs w:val="21"/>
        </w:rPr>
        <w:t>年成立，并授权在《宪法》指定领域（教育、就业、住房、商业和公共服务发展）开展平等权利行动。</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78</w:t>
      </w:r>
      <w:r w:rsidR="00A05155" w:rsidRPr="00E03E47">
        <w:rPr>
          <w:rFonts w:ascii="Times New Roman"/>
          <w:bCs/>
          <w:iCs/>
          <w:szCs w:val="21"/>
        </w:rPr>
        <w:t xml:space="preserve">.  </w:t>
      </w:r>
      <w:r w:rsidRPr="00E03E47">
        <w:rPr>
          <w:rFonts w:ascii="Times New Roman"/>
          <w:bCs/>
          <w:iCs/>
          <w:szCs w:val="21"/>
        </w:rPr>
        <w:t>斐济人权事务委员的任务相当宽泛，未作具体规定，工作范围涉及包括性别歧视在内的所有歧视行为。针对</w:t>
      </w:r>
      <w:r w:rsidRPr="00E03E47">
        <w:rPr>
          <w:rFonts w:ascii="Times New Roman"/>
          <w:szCs w:val="21"/>
        </w:rPr>
        <w:t>消除对妇女歧视委员会专家委员会提出的结论意见，人权事务委员会称，无需扩大本委员会的任务，理由是对《消除对妇女歧视公约</w:t>
      </w:r>
      <w:r w:rsidRPr="00E03E47">
        <w:rPr>
          <w:rFonts w:ascii="Times New Roman"/>
          <w:bCs/>
          <w:iCs/>
          <w:szCs w:val="21"/>
        </w:rPr>
        <w:t>》的承诺已经纳入</w:t>
      </w:r>
      <w:r w:rsidRPr="00E03E47">
        <w:rPr>
          <w:rFonts w:ascii="Times New Roman"/>
          <w:szCs w:val="21"/>
        </w:rPr>
        <w:t>《</w:t>
      </w:r>
      <w:r w:rsidRPr="00E03E47">
        <w:rPr>
          <w:rFonts w:ascii="Times New Roman"/>
          <w:bCs/>
          <w:iCs/>
          <w:szCs w:val="21"/>
        </w:rPr>
        <w:t>宪法》第</w:t>
      </w:r>
      <w:r w:rsidRPr="00E03E47">
        <w:rPr>
          <w:rFonts w:ascii="Times New Roman"/>
          <w:bCs/>
          <w:iCs/>
          <w:szCs w:val="21"/>
        </w:rPr>
        <w:t>42</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w:t>
      </w:r>
      <w:r w:rsidRPr="00E03E47">
        <w:rPr>
          <w:rFonts w:ascii="Times New Roman"/>
          <w:bCs/>
          <w:iCs/>
          <w:szCs w:val="21"/>
        </w:rPr>
        <w:t>a</w:t>
      </w:r>
      <w:r w:rsidRPr="00E03E47">
        <w:rPr>
          <w:rFonts w:ascii="Times New Roman"/>
          <w:bCs/>
          <w:iCs/>
          <w:szCs w:val="21"/>
        </w:rPr>
        <w:t>）款，该条款参照</w:t>
      </w:r>
      <w:r w:rsidRPr="00E03E47">
        <w:rPr>
          <w:rFonts w:ascii="Times New Roman"/>
          <w:bCs/>
          <w:iCs/>
          <w:szCs w:val="21"/>
        </w:rPr>
        <w:t>“</w:t>
      </w:r>
      <w:r w:rsidRPr="00E03E47">
        <w:rPr>
          <w:rFonts w:ascii="Times New Roman"/>
          <w:bCs/>
          <w:iCs/>
          <w:szCs w:val="21"/>
        </w:rPr>
        <w:t>所有国际公约和文书</w:t>
      </w:r>
      <w:r w:rsidRPr="00E03E47">
        <w:rPr>
          <w:rFonts w:ascii="Times New Roman"/>
          <w:bCs/>
          <w:iCs/>
          <w:szCs w:val="21"/>
        </w:rPr>
        <w:t>”</w:t>
      </w:r>
      <w:r w:rsidRPr="00E03E47">
        <w:rPr>
          <w:rFonts w:ascii="Times New Roman"/>
          <w:bCs/>
          <w:iCs/>
          <w:szCs w:val="21"/>
        </w:rPr>
        <w:t>。但斐济人权事务委员会需要更多资源来充分履行各项任务。</w:t>
      </w:r>
      <w:r w:rsidRPr="00E03E47">
        <w:rPr>
          <w:rStyle w:val="FootnoteReference"/>
          <w:rFonts w:ascii="Times New Roman"/>
          <w:bCs/>
          <w:iCs/>
          <w:color w:val="auto"/>
          <w:w w:val="100"/>
          <w:szCs w:val="21"/>
        </w:rPr>
        <w:footnoteReference w:id="23"/>
      </w:r>
      <w:r w:rsidRPr="00E03E47">
        <w:rPr>
          <w:rFonts w:ascii="Times New Roman"/>
          <w:bCs/>
          <w:iCs/>
          <w:szCs w:val="21"/>
        </w:rPr>
        <w:t xml:space="preserve"> </w:t>
      </w:r>
      <w:r w:rsidRPr="00E03E47">
        <w:rPr>
          <w:rFonts w:ascii="Times New Roman"/>
          <w:bCs/>
          <w:iCs/>
          <w:szCs w:val="21"/>
        </w:rPr>
        <w:t>保护和促进人权首先是国家和所有公职人员的责任。人权事务委员会作为一名监督者，任务是确保人权在斐济得到尊重。《人权事务委员会法》的这一重要条款如下：</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第</w:t>
      </w:r>
      <w:r w:rsidRPr="00E03E47">
        <w:rPr>
          <w:rFonts w:ascii="Times New Roman" w:eastAsia="KaiTi_GB2312"/>
          <w:bCs/>
          <w:iCs/>
          <w:szCs w:val="21"/>
        </w:rPr>
        <w:t>7</w:t>
      </w:r>
      <w:r w:rsidRPr="00E03E47">
        <w:rPr>
          <w:rFonts w:ascii="Times New Roman" w:eastAsia="KaiTi_GB2312"/>
          <w:bCs/>
          <w:iCs/>
          <w:szCs w:val="21"/>
        </w:rPr>
        <w:t>条第</w:t>
      </w:r>
      <w:r w:rsidRPr="00E03E47">
        <w:rPr>
          <w:rFonts w:ascii="Times New Roman" w:eastAsia="KaiTi_GB2312"/>
          <w:bCs/>
          <w:iCs/>
          <w:szCs w:val="21"/>
        </w:rPr>
        <w:t>1</w:t>
      </w:r>
      <w:r w:rsidR="004B044C" w:rsidRPr="00E03E47">
        <w:rPr>
          <w:rFonts w:ascii="Times New Roman" w:eastAsia="KaiTi_GB2312"/>
          <w:bCs/>
          <w:iCs/>
          <w:szCs w:val="21"/>
        </w:rPr>
        <w:t>(</w:t>
      </w:r>
      <w:r w:rsidRPr="00E03E47">
        <w:rPr>
          <w:rFonts w:ascii="Times New Roman" w:eastAsia="KaiTi_GB2312"/>
          <w:bCs/>
          <w:iCs/>
          <w:szCs w:val="21"/>
        </w:rPr>
        <w:t>h</w:t>
      </w:r>
      <w:r w:rsidR="004B044C" w:rsidRPr="00E03E47">
        <w:rPr>
          <w:rFonts w:ascii="Times New Roman" w:eastAsia="KaiTi_GB2312"/>
          <w:bCs/>
          <w:iCs/>
          <w:szCs w:val="21"/>
        </w:rPr>
        <w:t>)</w:t>
      </w:r>
      <w:r w:rsidRPr="00E03E47">
        <w:rPr>
          <w:rFonts w:ascii="Times New Roman" w:eastAsia="KaiTi_GB2312"/>
          <w:bCs/>
          <w:iCs/>
          <w:szCs w:val="21"/>
        </w:rPr>
        <w:t>款规定了</w:t>
      </w:r>
      <w:r w:rsidRPr="00E03E47">
        <w:rPr>
          <w:rFonts w:hAnsi="SimSun"/>
          <w:bCs/>
          <w:iCs/>
          <w:szCs w:val="21"/>
        </w:rPr>
        <w:t>“</w:t>
      </w:r>
      <w:r w:rsidRPr="00E03E47">
        <w:rPr>
          <w:rFonts w:ascii="Times New Roman" w:eastAsia="KaiTi_GB2312"/>
          <w:bCs/>
          <w:iCs/>
          <w:szCs w:val="21"/>
        </w:rPr>
        <w:t>委员会的权力和职责</w:t>
      </w:r>
      <w:r w:rsidRPr="00E03E47">
        <w:rPr>
          <w:rFonts w:hAnsi="SimSun"/>
          <w:bCs/>
          <w:iCs/>
          <w:szCs w:val="21"/>
        </w:rPr>
        <w:t>”</w:t>
      </w:r>
      <w:r w:rsidRPr="00E03E47">
        <w:rPr>
          <w:rFonts w:ascii="Times New Roman" w:eastAsia="KaiTi_GB2312"/>
          <w:bCs/>
          <w:iCs/>
          <w:szCs w:val="21"/>
        </w:rPr>
        <w:t>：</w:t>
      </w:r>
    </w:p>
    <w:p w:rsidR="00CD48A6"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就政府依据国际人权文书所承担的报告义务提出建议，政府在编写此类报告方面承担首要责任，在不减损这项首要责任的前提下，就报告内容提出建议。</w:t>
      </w: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审查家庭暴力法</w:t>
      </w:r>
    </w:p>
    <w:p w:rsidR="00C3323F" w:rsidRPr="00E03E47" w:rsidRDefault="00C3323F" w:rsidP="003F68E3">
      <w:pPr>
        <w:pStyle w:val="NormalWeb"/>
        <w:adjustRightInd w:val="0"/>
        <w:snapToGrid w:val="0"/>
        <w:spacing w:before="0" w:beforeAutospacing="0" w:after="240" w:afterAutospacing="0" w:line="360" w:lineRule="exact"/>
        <w:jc w:val="both"/>
        <w:rPr>
          <w:bCs/>
          <w:iCs/>
          <w:sz w:val="21"/>
          <w:szCs w:val="21"/>
          <w:lang w:eastAsia="zh-CN"/>
        </w:rPr>
      </w:pPr>
      <w:r w:rsidRPr="00E03E47">
        <w:rPr>
          <w:bCs/>
          <w:iCs/>
          <w:sz w:val="21"/>
          <w:szCs w:val="21"/>
          <w:lang w:eastAsia="zh-CN"/>
        </w:rPr>
        <w:t>79</w:t>
      </w:r>
      <w:r w:rsidR="00A05155" w:rsidRPr="00E03E47">
        <w:rPr>
          <w:bCs/>
          <w:iCs/>
          <w:sz w:val="21"/>
          <w:szCs w:val="21"/>
          <w:lang w:eastAsia="zh-CN"/>
        </w:rPr>
        <w:t xml:space="preserve">.  </w:t>
      </w:r>
      <w:r w:rsidRPr="00E03E47">
        <w:rPr>
          <w:bCs/>
          <w:iCs/>
          <w:sz w:val="21"/>
          <w:szCs w:val="21"/>
          <w:lang w:eastAsia="zh-CN"/>
        </w:rPr>
        <w:t>暴力侵害妇女和儿童是一个涉及多方面的问题。</w:t>
      </w:r>
      <w:r w:rsidRPr="00E03E47">
        <w:rPr>
          <w:sz w:val="21"/>
          <w:szCs w:val="21"/>
          <w:lang w:eastAsia="zh-CN"/>
        </w:rPr>
        <w:t>法律可以作为解决问题的方法之一，仅有法律改革还不足以解决问题，还需要提供支持服务，为照料者和执法部门开展培训，确保暴力行为的受害者得到保护，加快为受害者伸张正义。对妇女根深蒂固的偏见，性暴力受害者蒙受的耻辱，都是妨碍妇女获得正义的障碍。为此，应着重颁布禁止暴力侵害妇女的具体法律，并改善关于儿童虐待案件的法律和具体做法。由此，斐济开始审查关于家庭暴力的法律。对于家庭暴力事件不断增加、案件严重性不断加深的关切，得到了负责审查工作的法律改革委员会的认同，</w:t>
      </w:r>
      <w:r w:rsidRPr="00E03E47">
        <w:rPr>
          <w:rFonts w:ascii="SimSun" w:hAnsi="SimSun"/>
          <w:sz w:val="21"/>
          <w:szCs w:val="21"/>
          <w:lang w:eastAsia="zh-CN"/>
        </w:rPr>
        <w:t>“当前没有适当的法律机制能够保护家庭暴力的受害者”</w:t>
      </w:r>
      <w:r w:rsidRPr="00E03E47">
        <w:rPr>
          <w:sz w:val="21"/>
          <w:szCs w:val="21"/>
          <w:lang w:eastAsia="zh-CN"/>
        </w:rPr>
        <w:t>。</w:t>
      </w:r>
      <w:r w:rsidRPr="00E03E47">
        <w:rPr>
          <w:rStyle w:val="FootnoteReference"/>
          <w:bCs/>
          <w:iCs/>
          <w:color w:val="auto"/>
          <w:w w:val="100"/>
          <w:sz w:val="21"/>
          <w:szCs w:val="21"/>
        </w:rPr>
        <w:footnoteReference w:id="24"/>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80</w:t>
      </w:r>
      <w:r w:rsidR="00A05155" w:rsidRPr="00E03E47">
        <w:rPr>
          <w:rFonts w:ascii="Times New Roman"/>
          <w:bCs/>
          <w:iCs/>
          <w:szCs w:val="21"/>
        </w:rPr>
        <w:t xml:space="preserve">.  </w:t>
      </w:r>
      <w:r w:rsidRPr="00E03E47">
        <w:rPr>
          <w:rFonts w:ascii="Times New Roman"/>
          <w:szCs w:val="21"/>
        </w:rPr>
        <w:t>斐济妇女危机中心在</w:t>
      </w:r>
      <w:r w:rsidRPr="00E03E47">
        <w:rPr>
          <w:rFonts w:ascii="Times New Roman"/>
          <w:szCs w:val="21"/>
        </w:rPr>
        <w:t>2001</w:t>
      </w:r>
      <w:r w:rsidRPr="00E03E47">
        <w:rPr>
          <w:rFonts w:ascii="Times New Roman"/>
          <w:szCs w:val="21"/>
        </w:rPr>
        <w:t>年开展的一项调查证实了斐济民众对于家庭暴力问题的普遍态度。</w:t>
      </w:r>
      <w:r w:rsidRPr="00E03E47">
        <w:rPr>
          <w:rFonts w:ascii="Times New Roman"/>
          <w:bCs/>
          <w:iCs/>
          <w:szCs w:val="21"/>
        </w:rPr>
        <w:t>报告结论部分指出：</w:t>
      </w:r>
    </w:p>
    <w:p w:rsidR="00C3323F" w:rsidRPr="00E03E47" w:rsidRDefault="00C3323F" w:rsidP="003F68E3">
      <w:pPr>
        <w:adjustRightInd w:val="0"/>
        <w:snapToGrid w:val="0"/>
        <w:spacing w:after="240" w:line="360" w:lineRule="exact"/>
        <w:rPr>
          <w:rFonts w:hAnsi="SimSun"/>
          <w:bCs/>
          <w:iCs/>
          <w:szCs w:val="21"/>
        </w:rPr>
      </w:pPr>
      <w:r w:rsidRPr="00E03E47">
        <w:rPr>
          <w:rFonts w:hAnsi="SimSun"/>
          <w:bCs/>
          <w:iCs/>
          <w:szCs w:val="21"/>
        </w:rPr>
        <w:t>……“在斐济，家庭暴力现象非常普遍。这是一种常见惩罚的形式，其根源在于家庭内部基于性别的暴力。由此导致斐济社会对于暴力行为持容忍态度，这往往致使妇女儿童等弱势群体遭受严重的暴力行为，而干预行动通常为时过晚。”……</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81</w:t>
      </w:r>
      <w:r w:rsidR="00A05155" w:rsidRPr="00E03E47">
        <w:rPr>
          <w:rFonts w:ascii="Times New Roman"/>
          <w:bCs/>
          <w:iCs/>
          <w:szCs w:val="21"/>
        </w:rPr>
        <w:t xml:space="preserve">.  </w:t>
      </w:r>
      <w:r w:rsidRPr="00E03E47">
        <w:rPr>
          <w:rFonts w:ascii="Times New Roman"/>
          <w:bCs/>
          <w:iCs/>
          <w:szCs w:val="21"/>
        </w:rPr>
        <w:t>斐济法律改革委员会计划以本次审查为依据，</w:t>
      </w:r>
      <w:r w:rsidRPr="00E03E47">
        <w:rPr>
          <w:rFonts w:ascii="Times New Roman"/>
          <w:bCs/>
          <w:iCs/>
          <w:szCs w:val="21"/>
        </w:rPr>
        <w:t>“</w:t>
      </w:r>
      <w:r w:rsidRPr="00E03E47">
        <w:rPr>
          <w:rFonts w:ascii="Times New Roman"/>
          <w:bCs/>
          <w:iCs/>
          <w:szCs w:val="21"/>
        </w:rPr>
        <w:t>必须改革并修订实体法和程序法，使法律能够充分反映出社会需求、价值观和渴求，保护家庭暴力的受害者，同时对于违法者、受害者和其他受家庭暴力影响者制订适当的处理标准。</w:t>
      </w:r>
      <w:r w:rsidRPr="00E03E47">
        <w:rPr>
          <w:rFonts w:ascii="Times New Roman"/>
          <w:bCs/>
          <w:iCs/>
          <w:szCs w:val="21"/>
        </w:rPr>
        <w:t>”</w:t>
      </w:r>
      <w:r w:rsidRPr="00E03E47">
        <w:rPr>
          <w:rFonts w:ascii="Times New Roman"/>
          <w:bCs/>
          <w:iCs/>
          <w:szCs w:val="21"/>
        </w:rPr>
        <w:t>（</w:t>
      </w:r>
      <w:r w:rsidRPr="00E03E47">
        <w:rPr>
          <w:rFonts w:ascii="Times New Roman"/>
          <w:bCs/>
          <w:iCs/>
          <w:szCs w:val="21"/>
        </w:rPr>
        <w:t>Qolilawa Darpan</w:t>
      </w:r>
      <w:r w:rsidRPr="00E03E47">
        <w:rPr>
          <w:rFonts w:ascii="Times New Roman"/>
          <w:bCs/>
          <w:iCs/>
          <w:szCs w:val="21"/>
        </w:rPr>
        <w:t>，</w:t>
      </w:r>
      <w:r w:rsidRPr="00E03E47">
        <w:rPr>
          <w:rFonts w:ascii="Times New Roman"/>
          <w:bCs/>
          <w:iCs/>
          <w:szCs w:val="21"/>
        </w:rPr>
        <w:t>2005:1</w:t>
      </w:r>
      <w:r w:rsidRPr="00E03E47">
        <w:rPr>
          <w:rFonts w:ascii="Times New Roman"/>
          <w:bCs/>
          <w:iCs/>
          <w:szCs w:val="21"/>
        </w:rPr>
        <w:t>）为此出台了《家庭暴力参考文献》，现已成为一项议案。</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82</w:t>
      </w:r>
      <w:r w:rsidR="00A05155" w:rsidRPr="00E03E47">
        <w:rPr>
          <w:rFonts w:ascii="Times New Roman"/>
          <w:szCs w:val="21"/>
        </w:rPr>
        <w:t xml:space="preserve">.  </w:t>
      </w:r>
      <w:r w:rsidRPr="00E03E47">
        <w:rPr>
          <w:rFonts w:ascii="Times New Roman"/>
          <w:szCs w:val="21"/>
        </w:rPr>
        <w:t>《家庭暴力法案》的制订是斐济法律改革委员会《家庭法报告》的一项重要成果。该报告强调了本次审查工作的必要性，并阐述了《宪法》、斐济《国家战略发展计划》以及消除暴力侵害妇女儿童行为和人权义务工作组的工作提出的重要考虑因素。</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83</w:t>
      </w:r>
      <w:r w:rsidR="00A05155" w:rsidRPr="00E03E47">
        <w:rPr>
          <w:rFonts w:ascii="Times New Roman"/>
          <w:szCs w:val="21"/>
        </w:rPr>
        <w:t xml:space="preserve">.  </w:t>
      </w:r>
      <w:r w:rsidRPr="00E03E47">
        <w:rPr>
          <w:rFonts w:ascii="Times New Roman"/>
          <w:szCs w:val="21"/>
        </w:rPr>
        <w:t>斐济法律改革委员会</w:t>
      </w:r>
      <w:r w:rsidRPr="00E03E47">
        <w:rPr>
          <w:rFonts w:ascii="Times New Roman"/>
          <w:szCs w:val="21"/>
        </w:rPr>
        <w:t>1999</w:t>
      </w:r>
      <w:r w:rsidRPr="00E03E47">
        <w:rPr>
          <w:rFonts w:ascii="Times New Roman"/>
          <w:szCs w:val="21"/>
        </w:rPr>
        <w:t>年《家庭法报告》指出，家庭暴力问题很常见，也很隐蔽。报告称：</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事实证据表明，因家庭暴力导致的死亡人数激增；</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在家庭内部，家庭暴力的绝大多数受害者是妇女，儿童也是家庭暴力的直接和间接受害者；</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完整家庭和离异家庭中都存在家庭暴力，这种现象可导致家庭破裂；</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如不采取有效的干预举措，家庭暴力问题可能循环往复，代代相传；</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缺乏支持服务、咨询或调解措施来缓解可能引发暴力冲突的紧张关系，在给予道义和情感支持的同时应开展咨询服务；</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家庭成员应通过便捷方式申请法庭下达有效的保护令，现行法律对于具体的家庭保护令或非暴力保护令没有做出明确的权限规定，警方的介入对于保护令的生效至关重要；</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应迅速下达保护令，无论家庭关系是否行将破裂；</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禁止家庭暴力的新立法应规定清晰、有效的执行程序，特别要考虑到警方对于此类问题一向不愿采取行动。</w:t>
      </w:r>
    </w:p>
    <w:p w:rsidR="00CD48A6"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84</w:t>
      </w:r>
      <w:r w:rsidR="00A05155" w:rsidRPr="00E03E47">
        <w:rPr>
          <w:rFonts w:ascii="Times New Roman"/>
          <w:szCs w:val="21"/>
        </w:rPr>
        <w:t xml:space="preserve">.  </w:t>
      </w:r>
      <w:r w:rsidRPr="00E03E47">
        <w:rPr>
          <w:rFonts w:ascii="Times New Roman"/>
          <w:szCs w:val="21"/>
        </w:rPr>
        <w:t>委员会指出，报告建议设立家庭法院，有权就保护家庭下达民事指令，特别是在下达其他婚姻指令的同时，这是</w:t>
      </w:r>
      <w:r w:rsidRPr="00E03E47">
        <w:rPr>
          <w:rFonts w:ascii="Times New Roman" w:eastAsia="KaiTi_GB2312"/>
          <w:szCs w:val="21"/>
        </w:rPr>
        <w:t>在专项法律颁布之前</w:t>
      </w:r>
      <w:r w:rsidRPr="00E03E47">
        <w:rPr>
          <w:rFonts w:ascii="Times New Roman"/>
          <w:szCs w:val="21"/>
        </w:rPr>
        <w:t>的过渡性规定。委员会还指出，计划将家庭暴力列为一项单独的民事和刑事课题。</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审查《刑法》和《刑事诉讼法》</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85</w:t>
      </w:r>
      <w:r w:rsidR="00A05155" w:rsidRPr="00E03E47">
        <w:rPr>
          <w:rFonts w:ascii="Times New Roman"/>
          <w:bCs/>
          <w:iCs/>
          <w:szCs w:val="21"/>
        </w:rPr>
        <w:t xml:space="preserve">.  </w:t>
      </w:r>
      <w:r w:rsidRPr="00E03E47">
        <w:rPr>
          <w:rFonts w:ascii="Times New Roman"/>
          <w:bCs/>
          <w:iCs/>
          <w:szCs w:val="21"/>
        </w:rPr>
        <w:t>《刑法》和《刑事诉讼法》的审查工作拖延已久，而且非常必要，目的是让斐济《刑法》和《刑事诉讼法》符合现代标准，建立一个考虑到本国独特文化和历史的法律体系，并提出符合本国当前及未来需求的建议。</w:t>
      </w:r>
      <w:r w:rsidRPr="00E03E47">
        <w:rPr>
          <w:rFonts w:ascii="Times New Roman"/>
          <w:szCs w:val="21"/>
        </w:rPr>
        <w:t>此前曾对《刑法》和《刑事诉讼法》进行不定期审查。</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86</w:t>
      </w:r>
      <w:r w:rsidR="00A05155" w:rsidRPr="00E03E47">
        <w:rPr>
          <w:rFonts w:ascii="Times New Roman"/>
          <w:szCs w:val="21"/>
        </w:rPr>
        <w:t xml:space="preserve">.  </w:t>
      </w:r>
      <w:r w:rsidRPr="00E03E47">
        <w:rPr>
          <w:rFonts w:ascii="Times New Roman"/>
          <w:szCs w:val="21"/>
        </w:rPr>
        <w:t>2004</w:t>
      </w:r>
      <w:r w:rsidRPr="00E03E47">
        <w:rPr>
          <w:rFonts w:ascii="Times New Roman"/>
          <w:szCs w:val="21"/>
        </w:rPr>
        <w:t>年</w:t>
      </w:r>
      <w:r w:rsidRPr="00E03E47">
        <w:rPr>
          <w:rFonts w:ascii="Times New Roman"/>
          <w:szCs w:val="21"/>
        </w:rPr>
        <w:t>12</w:t>
      </w:r>
      <w:r w:rsidRPr="00E03E47">
        <w:rPr>
          <w:rFonts w:ascii="Times New Roman"/>
          <w:szCs w:val="21"/>
        </w:rPr>
        <w:t>月的审查工组罗提出如下目标：</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审查《刑法》和《刑事诉讼法》，更新法律条款，针对罪行、刑罚、审判权、辩护、刑事诉讼以及相关问题提出修订建议；以及</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确保公正审判，保护刑事犯罪被告的权利，确保公正、有效、迅速、高效地调查和起诉犯罪行为。</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87</w:t>
      </w:r>
      <w:r w:rsidR="00A05155" w:rsidRPr="00E03E47">
        <w:rPr>
          <w:rFonts w:ascii="Times New Roman"/>
          <w:szCs w:val="21"/>
        </w:rPr>
        <w:t xml:space="preserve">.  </w:t>
      </w:r>
      <w:r w:rsidRPr="00E03E47">
        <w:rPr>
          <w:rFonts w:ascii="Times New Roman"/>
          <w:szCs w:val="21"/>
        </w:rPr>
        <w:t>《刑法》和《刑事诉讼法》的审查工作与当前对家庭暴力法律的相关审查之间存在部分重叠。但当前审查工作</w:t>
      </w:r>
      <w:r w:rsidRPr="00E03E47">
        <w:rPr>
          <w:rFonts w:ascii="Times New Roman" w:eastAsia="KaiTi_GB2312"/>
          <w:szCs w:val="21"/>
        </w:rPr>
        <w:t>具体针对</w:t>
      </w:r>
      <w:r w:rsidRPr="00E03E47">
        <w:rPr>
          <w:rFonts w:ascii="Times New Roman"/>
          <w:szCs w:val="21"/>
        </w:rPr>
        <w:t>家庭暴力问题。《刑法》和《刑事诉讼法》审查的部分工作范围同样涉及家庭暴力问题：</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关于配偶作证资格和可强迫性的法律；</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刑罚和判决；</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刑罚类型，包括社区工作令和其他刑罚；</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警方开展刑事调查；</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利用科学技术远距离取证；</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解决争议的替代方案，例如进行调解，举办亲友团与受害者</w:t>
      </w:r>
      <w:r w:rsidRPr="00E03E47">
        <w:rPr>
          <w:rFonts w:ascii="Times New Roman"/>
          <w:bCs/>
          <w:iCs/>
          <w:szCs w:val="21"/>
        </w:rPr>
        <w:t>/</w:t>
      </w:r>
      <w:r w:rsidRPr="00E03E47">
        <w:rPr>
          <w:rFonts w:ascii="Times New Roman"/>
          <w:bCs/>
          <w:iCs/>
          <w:szCs w:val="21"/>
        </w:rPr>
        <w:t>犯罪者见面会。</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88</w:t>
      </w:r>
      <w:r w:rsidR="00A05155" w:rsidRPr="00E03E47">
        <w:rPr>
          <w:rFonts w:ascii="Times New Roman"/>
          <w:szCs w:val="21"/>
        </w:rPr>
        <w:t xml:space="preserve">.  </w:t>
      </w:r>
      <w:r w:rsidRPr="00E03E47">
        <w:rPr>
          <w:rFonts w:ascii="Times New Roman"/>
          <w:szCs w:val="21"/>
        </w:rPr>
        <w:t>正如上文所述，关于家庭暴力的现行法律和程序的审查标准不仅源自斐济《宪法》，还源自斐济批准的国际条约。</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89</w:t>
      </w:r>
      <w:r w:rsidR="00A05155" w:rsidRPr="00E03E47">
        <w:rPr>
          <w:rFonts w:ascii="Times New Roman"/>
          <w:bCs/>
          <w:iCs/>
          <w:szCs w:val="21"/>
        </w:rPr>
        <w:t xml:space="preserve">.  </w:t>
      </w:r>
      <w:r w:rsidRPr="00E03E47">
        <w:rPr>
          <w:rFonts w:ascii="Times New Roman"/>
          <w:bCs/>
          <w:iCs/>
          <w:szCs w:val="21"/>
        </w:rPr>
        <w:t>2003</w:t>
      </w:r>
      <w:r w:rsidRPr="00E03E47">
        <w:rPr>
          <w:rFonts w:ascii="Times New Roman"/>
          <w:bCs/>
          <w:iCs/>
          <w:szCs w:val="21"/>
        </w:rPr>
        <w:t>年，斐济议会批准《刑事诉讼法》提高性犯罪者的量刑年限。下表展示了修订后的量刑年限。</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修订后的量刑年限</w:t>
      </w:r>
    </w:p>
    <w:tbl>
      <w:tblPr>
        <w:tblW w:w="0" w:type="auto"/>
        <w:tblBorders>
          <w:top w:val="single" w:sz="12" w:space="0" w:color="000000"/>
          <w:bottom w:val="single" w:sz="12" w:space="0" w:color="000000"/>
        </w:tblBorders>
        <w:tblLook w:val="04A0" w:firstRow="1" w:lastRow="0" w:firstColumn="1" w:lastColumn="0" w:noHBand="0" w:noVBand="1"/>
      </w:tblPr>
      <w:tblGrid>
        <w:gridCol w:w="2840"/>
        <w:gridCol w:w="2841"/>
        <w:gridCol w:w="4297"/>
      </w:tblGrid>
      <w:tr w:rsidR="00C3323F" w:rsidRPr="00E03E47" w:rsidTr="00223D52">
        <w:tc>
          <w:tcPr>
            <w:tcW w:w="2840" w:type="dxa"/>
            <w:tcBorders>
              <w:top w:val="single" w:sz="12" w:space="0" w:color="000000"/>
              <w:bottom w:val="single" w:sz="6" w:space="0" w:color="000000"/>
            </w:tcBorders>
            <w:shd w:val="solid" w:color="800080" w:fill="FFFFFF"/>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eastAsia="SimHei"/>
                <w:bCs/>
                <w:iCs/>
                <w:szCs w:val="21"/>
              </w:rPr>
              <w:t>犯罪</w:t>
            </w:r>
          </w:p>
        </w:tc>
        <w:tc>
          <w:tcPr>
            <w:tcW w:w="2841" w:type="dxa"/>
            <w:tcBorders>
              <w:top w:val="single" w:sz="12" w:space="0" w:color="000000"/>
              <w:bottom w:val="single" w:sz="6" w:space="0" w:color="000000"/>
            </w:tcBorders>
            <w:shd w:val="solid" w:color="800080" w:fill="FFFFFF"/>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eastAsia="SimHei"/>
                <w:bCs/>
                <w:iCs/>
                <w:szCs w:val="21"/>
              </w:rPr>
              <w:t>旧刑罚（量刑年限）</w:t>
            </w:r>
          </w:p>
        </w:tc>
        <w:tc>
          <w:tcPr>
            <w:tcW w:w="4297" w:type="dxa"/>
            <w:tcBorders>
              <w:top w:val="single" w:sz="12" w:space="0" w:color="000000"/>
              <w:bottom w:val="single" w:sz="6" w:space="0" w:color="000000"/>
            </w:tcBorders>
            <w:shd w:val="solid" w:color="800080" w:fill="FFFFFF"/>
          </w:tcPr>
          <w:p w:rsidR="00C3323F" w:rsidRPr="00E03E47" w:rsidRDefault="00C3323F" w:rsidP="00223D52">
            <w:pPr>
              <w:adjustRightInd w:val="0"/>
              <w:snapToGrid w:val="0"/>
              <w:spacing w:line="360" w:lineRule="exact"/>
              <w:jc w:val="center"/>
              <w:rPr>
                <w:rFonts w:ascii="Times New Roman" w:eastAsia="SimHei"/>
                <w:bCs/>
                <w:iCs/>
                <w:szCs w:val="21"/>
              </w:rPr>
            </w:pPr>
            <w:r w:rsidRPr="00E03E47">
              <w:rPr>
                <w:rFonts w:ascii="Times New Roman" w:eastAsia="SimHei"/>
                <w:bCs/>
                <w:iCs/>
                <w:szCs w:val="21"/>
              </w:rPr>
              <w:t>新刑罚（量刑年限）</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强奸未遂</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7</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10</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奸污未满</w:t>
            </w:r>
            <w:r w:rsidRPr="00E03E47">
              <w:rPr>
                <w:rFonts w:ascii="Times New Roman" w:eastAsia="SimHei"/>
                <w:bCs/>
                <w:iCs/>
                <w:szCs w:val="21"/>
              </w:rPr>
              <w:t>13</w:t>
            </w:r>
            <w:r w:rsidRPr="00E03E47">
              <w:rPr>
                <w:rFonts w:ascii="Times New Roman" w:eastAsia="SimHei"/>
                <w:bCs/>
                <w:iCs/>
                <w:szCs w:val="21"/>
              </w:rPr>
              <w:t>岁女童未遂</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5</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12</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奸污</w:t>
            </w:r>
            <w:r w:rsidRPr="00E03E47">
              <w:rPr>
                <w:rFonts w:ascii="Times New Roman" w:eastAsia="SimHei"/>
                <w:bCs/>
                <w:iCs/>
                <w:szCs w:val="21"/>
              </w:rPr>
              <w:t>13</w:t>
            </w:r>
            <w:r w:rsidRPr="00E03E47">
              <w:rPr>
                <w:rFonts w:ascii="Times New Roman" w:eastAsia="SimHei"/>
                <w:bCs/>
                <w:iCs/>
                <w:szCs w:val="21"/>
              </w:rPr>
              <w:t>至</w:t>
            </w:r>
            <w:r w:rsidRPr="00E03E47">
              <w:rPr>
                <w:rFonts w:ascii="Times New Roman" w:eastAsia="SimHei"/>
                <w:bCs/>
                <w:iCs/>
                <w:szCs w:val="21"/>
              </w:rPr>
              <w:t>16</w:t>
            </w:r>
            <w:r w:rsidRPr="00E03E47">
              <w:rPr>
                <w:rFonts w:ascii="Times New Roman" w:eastAsia="SimHei"/>
                <w:bCs/>
                <w:iCs/>
                <w:szCs w:val="21"/>
              </w:rPr>
              <w:t>岁女童或奸污未遂</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5</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10</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乱伦</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7</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20</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妓院老鸨雇用</w:t>
            </w:r>
            <w:r w:rsidRPr="00E03E47">
              <w:rPr>
                <w:rFonts w:ascii="Times New Roman" w:eastAsia="SimHei"/>
                <w:bCs/>
                <w:iCs/>
                <w:szCs w:val="21"/>
              </w:rPr>
              <w:t>16</w:t>
            </w:r>
            <w:r w:rsidRPr="00E03E47">
              <w:rPr>
                <w:rFonts w:ascii="Times New Roman" w:eastAsia="SimHei"/>
                <w:bCs/>
                <w:iCs/>
                <w:szCs w:val="21"/>
              </w:rPr>
              <w:t>岁以下女童</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2</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12</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出于不道德的目的强行扣押女童</w:t>
            </w:r>
            <w:r w:rsidRPr="00E03E47">
              <w:rPr>
                <w:rFonts w:ascii="Times New Roman" w:eastAsia="SimHei"/>
                <w:bCs/>
                <w:iCs/>
                <w:szCs w:val="21"/>
              </w:rPr>
              <w:t>/</w:t>
            </w:r>
            <w:r w:rsidRPr="00E03E47">
              <w:rPr>
                <w:rFonts w:ascii="Times New Roman" w:eastAsia="SimHei"/>
                <w:bCs/>
                <w:iCs/>
                <w:szCs w:val="21"/>
              </w:rPr>
              <w:t>妇女</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2</w:t>
            </w:r>
            <w:r w:rsidRPr="00E03E47">
              <w:rPr>
                <w:rFonts w:ascii="Times New Roman"/>
                <w:bCs/>
                <w:iCs/>
                <w:szCs w:val="21"/>
              </w:rPr>
              <w:t>年</w:t>
            </w:r>
          </w:p>
        </w:tc>
        <w:tc>
          <w:tcPr>
            <w:tcW w:w="4297"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12</w:t>
            </w:r>
            <w:r w:rsidRPr="00E03E47">
              <w:rPr>
                <w:rFonts w:ascii="Times New Roman"/>
                <w:bCs/>
                <w:iCs/>
                <w:szCs w:val="21"/>
              </w:rPr>
              <w:t>年</w:t>
            </w:r>
          </w:p>
        </w:tc>
      </w:tr>
      <w:tr w:rsidR="00C3323F" w:rsidRPr="00E03E47" w:rsidTr="00223D52">
        <w:tc>
          <w:tcPr>
            <w:tcW w:w="2840" w:type="dxa"/>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拥有或经营妓院者</w:t>
            </w:r>
          </w:p>
        </w:tc>
        <w:tc>
          <w:tcPr>
            <w:tcW w:w="2841" w:type="dxa"/>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w:t>
            </w:r>
          </w:p>
        </w:tc>
        <w:tc>
          <w:tcPr>
            <w:tcW w:w="4297" w:type="dxa"/>
            <w:shd w:val="clear" w:color="auto" w:fill="auto"/>
          </w:tcPr>
          <w:p w:rsidR="00C3323F" w:rsidRPr="00E03E47" w:rsidRDefault="00C3323F" w:rsidP="00223D52">
            <w:pPr>
              <w:adjustRightInd w:val="0"/>
              <w:snapToGrid w:val="0"/>
              <w:spacing w:line="360" w:lineRule="exact"/>
              <w:rPr>
                <w:rFonts w:ascii="Times New Roman"/>
                <w:bCs/>
                <w:iCs/>
                <w:szCs w:val="21"/>
              </w:rPr>
            </w:pPr>
            <w:r w:rsidRPr="00E03E47">
              <w:rPr>
                <w:rFonts w:ascii="Times New Roman"/>
                <w:bCs/>
                <w:iCs/>
                <w:szCs w:val="21"/>
              </w:rPr>
              <w:t>判刑</w:t>
            </w:r>
            <w:r w:rsidRPr="00E03E47">
              <w:rPr>
                <w:rFonts w:ascii="Times New Roman"/>
                <w:bCs/>
                <w:iCs/>
                <w:szCs w:val="21"/>
              </w:rPr>
              <w:t>5</w:t>
            </w:r>
            <w:r w:rsidRPr="00E03E47">
              <w:rPr>
                <w:rFonts w:ascii="Times New Roman"/>
                <w:bCs/>
                <w:iCs/>
                <w:szCs w:val="21"/>
              </w:rPr>
              <w:t>年，或处于最高</w:t>
            </w:r>
            <w:r w:rsidRPr="00E03E47">
              <w:rPr>
                <w:rFonts w:ascii="Times New Roman"/>
                <w:bCs/>
                <w:iCs/>
                <w:szCs w:val="21"/>
              </w:rPr>
              <w:t>10</w:t>
            </w:r>
            <w:r w:rsidRPr="00E03E47">
              <w:rPr>
                <w:rFonts w:ascii="Times New Roman"/>
                <w:bCs/>
                <w:iCs/>
                <w:szCs w:val="21"/>
              </w:rPr>
              <w:t>万斐济元罚金</w:t>
            </w:r>
          </w:p>
        </w:tc>
      </w:tr>
      <w:tr w:rsidR="00C3323F" w:rsidRPr="00E03E47" w:rsidTr="00223D52">
        <w:tc>
          <w:tcPr>
            <w:tcW w:w="2840" w:type="dxa"/>
            <w:tcBorders>
              <w:bottom w:val="single" w:sz="12" w:space="0" w:color="000000"/>
            </w:tcBorders>
            <w:shd w:val="solid" w:color="C0C0C0" w:fill="FFFFFF"/>
          </w:tcPr>
          <w:p w:rsidR="00C3323F" w:rsidRPr="00E03E47" w:rsidRDefault="00C3323F" w:rsidP="00223D52">
            <w:pPr>
              <w:adjustRightInd w:val="0"/>
              <w:snapToGrid w:val="0"/>
              <w:spacing w:line="360" w:lineRule="exact"/>
              <w:rPr>
                <w:rFonts w:ascii="Times New Roman" w:eastAsia="SimHei"/>
                <w:bCs/>
                <w:iCs/>
                <w:szCs w:val="21"/>
              </w:rPr>
            </w:pPr>
            <w:r w:rsidRPr="00E03E47">
              <w:rPr>
                <w:rFonts w:ascii="Times New Roman" w:eastAsia="SimHei"/>
                <w:bCs/>
                <w:iCs/>
                <w:szCs w:val="21"/>
              </w:rPr>
              <w:t>出于不道德的目的购买未成年人</w:t>
            </w:r>
          </w:p>
        </w:tc>
        <w:tc>
          <w:tcPr>
            <w:tcW w:w="2841" w:type="dxa"/>
            <w:tcBorders>
              <w:bottom w:val="single" w:sz="12" w:space="0" w:color="000000"/>
            </w:tcBorders>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2</w:t>
            </w:r>
            <w:r w:rsidRPr="00E03E47">
              <w:rPr>
                <w:rFonts w:ascii="Times New Roman"/>
                <w:bCs/>
                <w:iCs/>
                <w:szCs w:val="21"/>
              </w:rPr>
              <w:t>年</w:t>
            </w:r>
          </w:p>
        </w:tc>
        <w:tc>
          <w:tcPr>
            <w:tcW w:w="4297" w:type="dxa"/>
            <w:tcBorders>
              <w:bottom w:val="single" w:sz="12" w:space="0" w:color="000000"/>
            </w:tcBorders>
            <w:shd w:val="clear" w:color="auto" w:fill="auto"/>
          </w:tcPr>
          <w:p w:rsidR="00C3323F" w:rsidRPr="00E03E47" w:rsidRDefault="00C3323F" w:rsidP="00223D52">
            <w:pPr>
              <w:adjustRightInd w:val="0"/>
              <w:snapToGrid w:val="0"/>
              <w:spacing w:line="360" w:lineRule="exact"/>
              <w:jc w:val="center"/>
              <w:rPr>
                <w:rFonts w:ascii="Times New Roman"/>
                <w:bCs/>
                <w:iCs/>
                <w:szCs w:val="21"/>
              </w:rPr>
            </w:pPr>
            <w:r w:rsidRPr="00E03E47">
              <w:rPr>
                <w:rFonts w:ascii="Times New Roman"/>
                <w:bCs/>
                <w:iCs/>
                <w:szCs w:val="21"/>
              </w:rPr>
              <w:t>12</w:t>
            </w:r>
            <w:r w:rsidRPr="00E03E47">
              <w:rPr>
                <w:rFonts w:ascii="Times New Roman"/>
                <w:bCs/>
                <w:iCs/>
                <w:szCs w:val="21"/>
              </w:rPr>
              <w:t>年</w:t>
            </w:r>
          </w:p>
        </w:tc>
      </w:tr>
    </w:tbl>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w:t>
      </w:r>
      <w:r w:rsidR="00ED232E" w:rsidRPr="00E03E47">
        <w:rPr>
          <w:rFonts w:ascii="Times New Roman" w:eastAsia="KaiTi_GB2312"/>
          <w:bCs/>
          <w:iCs/>
          <w:szCs w:val="21"/>
        </w:rPr>
        <w:t>资料来源</w:t>
      </w:r>
      <w:r w:rsidRPr="00E03E47">
        <w:rPr>
          <w:rFonts w:ascii="Times New Roman"/>
          <w:bCs/>
          <w:iCs/>
          <w:szCs w:val="21"/>
        </w:rPr>
        <w:t>：</w:t>
      </w:r>
      <w:r w:rsidRPr="00E03E47">
        <w:rPr>
          <w:rFonts w:ascii="Times New Roman"/>
          <w:szCs w:val="21"/>
        </w:rPr>
        <w:t>斐济妇女危机中心简讯，第</w:t>
      </w:r>
      <w:r w:rsidRPr="00E03E47">
        <w:rPr>
          <w:rFonts w:ascii="Times New Roman"/>
          <w:szCs w:val="21"/>
        </w:rPr>
        <w:t>7</w:t>
      </w:r>
      <w:r w:rsidRPr="00E03E47">
        <w:rPr>
          <w:rFonts w:ascii="Times New Roman"/>
          <w:szCs w:val="21"/>
        </w:rPr>
        <w:t>卷第</w:t>
      </w:r>
      <w:r w:rsidRPr="00E03E47">
        <w:rPr>
          <w:rFonts w:ascii="Times New Roman"/>
          <w:szCs w:val="21"/>
        </w:rPr>
        <w:t>1</w:t>
      </w:r>
      <w:r w:rsidRPr="00E03E47">
        <w:rPr>
          <w:rFonts w:ascii="Times New Roman"/>
          <w:szCs w:val="21"/>
        </w:rPr>
        <w:t>期，</w:t>
      </w:r>
      <w:r w:rsidRPr="00E03E47">
        <w:rPr>
          <w:rFonts w:ascii="Times New Roman"/>
          <w:szCs w:val="21"/>
        </w:rPr>
        <w:t>2003</w:t>
      </w:r>
      <w:r w:rsidRPr="00E03E47">
        <w:rPr>
          <w:rFonts w:ascii="Times New Roman"/>
          <w:szCs w:val="21"/>
        </w:rPr>
        <w:t>年</w:t>
      </w:r>
      <w:r w:rsidRPr="00E03E47">
        <w:rPr>
          <w:rFonts w:ascii="Times New Roman"/>
          <w:szCs w:val="21"/>
        </w:rPr>
        <w:t>6</w:t>
      </w:r>
      <w:r w:rsidRPr="00E03E47">
        <w:rPr>
          <w:rFonts w:ascii="Times New Roman"/>
          <w:szCs w:val="21"/>
        </w:rPr>
        <w:t>月）。</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90</w:t>
      </w:r>
      <w:r w:rsidR="00A05155" w:rsidRPr="00E03E47">
        <w:rPr>
          <w:rFonts w:ascii="Times New Roman"/>
          <w:bCs/>
          <w:iCs/>
          <w:szCs w:val="21"/>
        </w:rPr>
        <w:t xml:space="preserve">.  </w:t>
      </w:r>
      <w:r w:rsidRPr="00E03E47">
        <w:rPr>
          <w:rFonts w:ascii="Times New Roman"/>
          <w:bCs/>
          <w:iCs/>
          <w:szCs w:val="21"/>
        </w:rPr>
        <w:t>2006</w:t>
      </w:r>
      <w:r w:rsidRPr="00E03E47">
        <w:rPr>
          <w:rFonts w:ascii="Times New Roman"/>
          <w:bCs/>
          <w:iCs/>
          <w:szCs w:val="21"/>
        </w:rPr>
        <w:t>年，斐济法律改革委员会完成了《刑法》和《刑事诉讼法》的审查工作。委员会收到了利益攸关方和公众提交的呈文，认为有必要</w:t>
      </w:r>
      <w:r w:rsidRPr="00E03E47">
        <w:rPr>
          <w:rFonts w:hAnsi="SimSun"/>
          <w:bCs/>
          <w:iCs/>
          <w:szCs w:val="21"/>
        </w:rPr>
        <w:t>就“判决和刑罚”</w:t>
      </w:r>
      <w:r w:rsidRPr="00E03E47">
        <w:rPr>
          <w:rFonts w:ascii="Times New Roman"/>
          <w:bCs/>
          <w:iCs/>
          <w:szCs w:val="21"/>
        </w:rPr>
        <w:t>问题制订一部单独的法案。审查建议</w:t>
      </w:r>
      <w:r w:rsidRPr="00E03E47">
        <w:rPr>
          <w:rFonts w:hAnsi="SimSun"/>
          <w:bCs/>
          <w:iCs/>
          <w:szCs w:val="21"/>
        </w:rPr>
        <w:t>将“法”一词改为“法案”</w:t>
      </w:r>
      <w:r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《社会正义法》和</w:t>
      </w:r>
      <w:r w:rsidRPr="00E03E47">
        <w:rPr>
          <w:rFonts w:ascii="Times New Roman" w:eastAsia="SimHei"/>
          <w:bCs/>
          <w:iCs/>
          <w:szCs w:val="21"/>
        </w:rPr>
        <w:t>“</w:t>
      </w:r>
      <w:r w:rsidRPr="00E03E47">
        <w:rPr>
          <w:rFonts w:ascii="Times New Roman" w:eastAsia="SimHei"/>
          <w:bCs/>
          <w:iCs/>
          <w:szCs w:val="21"/>
        </w:rPr>
        <w:t>蓝图</w:t>
      </w:r>
      <w:r w:rsidRPr="00E03E47">
        <w:rPr>
          <w:rFonts w:ascii="Times New Roman" w:eastAsia="SimHei"/>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91</w:t>
      </w:r>
      <w:r w:rsidR="00A05155" w:rsidRPr="00E03E47">
        <w:rPr>
          <w:rFonts w:ascii="Times New Roman"/>
          <w:bCs/>
          <w:iCs/>
          <w:szCs w:val="21"/>
        </w:rPr>
        <w:t xml:space="preserve">.  </w:t>
      </w:r>
      <w:r w:rsidRPr="00E03E47">
        <w:rPr>
          <w:rFonts w:ascii="Times New Roman"/>
          <w:bCs/>
          <w:iCs/>
          <w:szCs w:val="21"/>
        </w:rPr>
        <w:t>临时政府不再执行</w:t>
      </w:r>
      <w:r w:rsidRPr="00E03E47">
        <w:rPr>
          <w:rFonts w:ascii="Times New Roman"/>
          <w:bCs/>
          <w:iCs/>
          <w:szCs w:val="21"/>
        </w:rPr>
        <w:t>2001</w:t>
      </w:r>
      <w:r w:rsidRPr="00E03E47">
        <w:rPr>
          <w:rFonts w:ascii="Times New Roman"/>
          <w:bCs/>
          <w:iCs/>
          <w:szCs w:val="21"/>
        </w:rPr>
        <w:t>年《社会正义法》和</w:t>
      </w:r>
      <w:r w:rsidRPr="00E03E47">
        <w:rPr>
          <w:rFonts w:hAnsi="SimSun"/>
          <w:bCs/>
          <w:iCs/>
          <w:szCs w:val="21"/>
        </w:rPr>
        <w:t>“斐济族和罗图马岛人发展蓝图”</w:t>
      </w:r>
      <w:r w:rsidRPr="00E03E47">
        <w:rPr>
          <w:rFonts w:ascii="Times New Roman"/>
          <w:bCs/>
          <w:iCs/>
          <w:szCs w:val="21"/>
        </w:rPr>
        <w:t>方案。</w:t>
      </w: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利用《消除对妇女歧视公约》支持并证明法院判决的正当性</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92</w:t>
      </w:r>
      <w:r w:rsidR="00A05155" w:rsidRPr="00E03E47">
        <w:rPr>
          <w:rFonts w:ascii="Times New Roman"/>
          <w:szCs w:val="21"/>
        </w:rPr>
        <w:t xml:space="preserve">.  </w:t>
      </w:r>
      <w:r w:rsidRPr="00E03E47">
        <w:rPr>
          <w:rFonts w:ascii="Times New Roman" w:eastAsia="SimHei"/>
          <w:szCs w:val="21"/>
        </w:rPr>
        <w:t>Balelala</w:t>
      </w:r>
      <w:r w:rsidRPr="00E03E47">
        <w:rPr>
          <w:rFonts w:ascii="Times New Roman" w:eastAsia="SimHei"/>
          <w:szCs w:val="21"/>
        </w:rPr>
        <w:t>诉国家案</w:t>
      </w:r>
      <w:r w:rsidRPr="00E03E47">
        <w:rPr>
          <w:rFonts w:ascii="Times New Roman"/>
          <w:szCs w:val="21"/>
        </w:rPr>
        <w:t>。有关方面利用《公约》（《</w:t>
      </w:r>
      <w:r w:rsidRPr="00E03E47">
        <w:rPr>
          <w:rFonts w:ascii="Times New Roman"/>
          <w:bCs/>
          <w:iCs/>
          <w:szCs w:val="21"/>
        </w:rPr>
        <w:t>消除对妇女歧视公约</w:t>
      </w:r>
      <w:r w:rsidRPr="00E03E47">
        <w:rPr>
          <w:rFonts w:ascii="Times New Roman"/>
          <w:szCs w:val="21"/>
        </w:rPr>
        <w:t>》）支持并证明法院裁决的正当性（附录二），</w:t>
      </w:r>
      <w:r w:rsidRPr="00E03E47">
        <w:rPr>
          <w:rStyle w:val="FootnoteReference"/>
          <w:rFonts w:ascii="Times New Roman"/>
          <w:color w:val="auto"/>
          <w:w w:val="100"/>
          <w:szCs w:val="21"/>
        </w:rPr>
        <w:footnoteReference w:id="25"/>
      </w:r>
      <w:r w:rsidRPr="00E03E47">
        <w:rPr>
          <w:rFonts w:ascii="Times New Roman"/>
          <w:szCs w:val="21"/>
        </w:rPr>
        <w:t xml:space="preserve">  </w:t>
      </w:r>
      <w:r w:rsidRPr="00E03E47">
        <w:rPr>
          <w:rFonts w:ascii="Times New Roman"/>
          <w:szCs w:val="21"/>
        </w:rPr>
        <w:t>这项判决取消了因性别歧视原因遭受性暴力的受害者的举证要求。斐济《宪法》禁止性别歧视。本案、《宪法》做出的平等保证以及批准《</w:t>
      </w:r>
      <w:r w:rsidRPr="00E03E47">
        <w:rPr>
          <w:rFonts w:ascii="Times New Roman"/>
          <w:bCs/>
          <w:iCs/>
          <w:szCs w:val="21"/>
        </w:rPr>
        <w:t>消除对妇女歧视公约</w:t>
      </w:r>
      <w:r w:rsidRPr="00E03E47">
        <w:rPr>
          <w:rFonts w:ascii="Times New Roman"/>
          <w:szCs w:val="21"/>
        </w:rPr>
        <w:t>》，为改变性侵犯案件中歧视性的举证做法奠定了坚实的基础。</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人权</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93</w:t>
      </w:r>
      <w:r w:rsidR="00A05155" w:rsidRPr="00E03E47">
        <w:rPr>
          <w:rFonts w:ascii="Times New Roman"/>
          <w:bCs/>
          <w:iCs/>
          <w:szCs w:val="21"/>
        </w:rPr>
        <w:t xml:space="preserve">.  </w:t>
      </w:r>
      <w:r w:rsidRPr="00E03E47">
        <w:rPr>
          <w:rFonts w:ascii="Times New Roman"/>
          <w:bCs/>
          <w:iCs/>
          <w:szCs w:val="21"/>
        </w:rPr>
        <w:t>1999</w:t>
      </w:r>
      <w:r w:rsidRPr="00E03E47">
        <w:rPr>
          <w:rFonts w:ascii="Times New Roman"/>
          <w:bCs/>
          <w:iCs/>
          <w:szCs w:val="21"/>
        </w:rPr>
        <w:t>年《人权法》是斐济的平等就业机会法。近四年来，向斐济人权事务委员会提交的关于遭受残忍、有辱人格的待遇和酷刑等侵犯自由事件的申诉有所减少。此外，斐济人权事务委员会还负责处理妇女提交的歧视申诉。附录</w:t>
      </w:r>
      <w:r w:rsidR="00016644" w:rsidRPr="00E03E47">
        <w:rPr>
          <w:rFonts w:ascii="Times New Roman" w:hint="eastAsia"/>
          <w:bCs/>
          <w:iCs/>
          <w:szCs w:val="21"/>
        </w:rPr>
        <w:t>三</w:t>
      </w:r>
      <w:r w:rsidRPr="00E03E47">
        <w:rPr>
          <w:rFonts w:ascii="Times New Roman"/>
          <w:bCs/>
          <w:iCs/>
          <w:szCs w:val="21"/>
        </w:rPr>
        <w:t>列出了</w:t>
      </w:r>
      <w:smartTag w:uri="urn:schemas-microsoft-com:office:smarttags" w:element="chsdate">
        <w:smartTagPr>
          <w:attr w:name="IsROCDate" w:val="False"/>
          <w:attr w:name="IsLunarDate" w:val="False"/>
          <w:attr w:name="Day" w:val="1"/>
          <w:attr w:name="Month" w:val="1"/>
          <w:attr w:name="Year" w:val="2005"/>
        </w:smartTagPr>
        <w:r w:rsidRPr="00E03E47">
          <w:rPr>
            <w:rFonts w:ascii="Times New Roman"/>
            <w:bCs/>
            <w:iCs/>
            <w:szCs w:val="21"/>
          </w:rPr>
          <w:t>2005</w:t>
        </w:r>
        <w:r w:rsidRPr="00E03E47">
          <w:rPr>
            <w:rFonts w:ascii="Times New Roman"/>
            <w:bCs/>
            <w:iCs/>
            <w:szCs w:val="21"/>
          </w:rPr>
          <w:t>年</w:t>
        </w:r>
        <w:r w:rsidRPr="00E03E47">
          <w:rPr>
            <w:rFonts w:ascii="Times New Roman"/>
            <w:bCs/>
            <w:iCs/>
            <w:szCs w:val="21"/>
          </w:rPr>
          <w:t>1</w:t>
        </w:r>
        <w:r w:rsidRPr="00E03E47">
          <w:rPr>
            <w:rFonts w:ascii="Times New Roman"/>
            <w:bCs/>
            <w:iCs/>
            <w:szCs w:val="21"/>
          </w:rPr>
          <w:t>月</w:t>
        </w:r>
        <w:r w:rsidRPr="00E03E47">
          <w:rPr>
            <w:rFonts w:ascii="Times New Roman"/>
            <w:bCs/>
            <w:iCs/>
            <w:szCs w:val="21"/>
          </w:rPr>
          <w:t>1</w:t>
        </w:r>
        <w:r w:rsidRPr="00E03E47">
          <w:rPr>
            <w:rFonts w:ascii="Times New Roman"/>
            <w:bCs/>
            <w:iCs/>
            <w:szCs w:val="21"/>
          </w:rPr>
          <w:t>日</w:t>
        </w:r>
      </w:smartTag>
      <w:r w:rsidRPr="00E03E47">
        <w:rPr>
          <w:rFonts w:ascii="Times New Roman"/>
          <w:bCs/>
          <w:iCs/>
          <w:szCs w:val="21"/>
        </w:rPr>
        <w:t>至</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6</w:t>
      </w:r>
      <w:r w:rsidRPr="00E03E47">
        <w:rPr>
          <w:rFonts w:ascii="Times New Roman"/>
          <w:bCs/>
          <w:iCs/>
          <w:szCs w:val="21"/>
        </w:rPr>
        <w:t>月之间的申诉示例。</w:t>
      </w:r>
      <w:r w:rsidRPr="00E03E47">
        <w:rPr>
          <w:rFonts w:ascii="Times New Roman" w:eastAsia="SimHei"/>
          <w:bCs/>
          <w:iCs/>
          <w:szCs w:val="21"/>
        </w:rPr>
        <w:t>没有</w:t>
      </w:r>
      <w:r w:rsidRPr="00E03E47">
        <w:rPr>
          <w:rFonts w:ascii="Times New Roman"/>
          <w:bCs/>
          <w:iCs/>
          <w:szCs w:val="21"/>
        </w:rPr>
        <w:t>关于政治犯或因政治原因被长期拘留者的报告。</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94</w:t>
      </w:r>
      <w:r w:rsidR="00A05155" w:rsidRPr="00E03E47">
        <w:rPr>
          <w:rFonts w:ascii="Times New Roman"/>
          <w:bCs/>
          <w:iCs/>
          <w:szCs w:val="21"/>
        </w:rPr>
        <w:t xml:space="preserve">.  </w:t>
      </w:r>
      <w:smartTag w:uri="urn:schemas-microsoft-com:office:smarttags" w:element="chsdate">
        <w:smartTagPr>
          <w:attr w:name="IsROCDate" w:val="False"/>
          <w:attr w:name="IsLunarDate" w:val="False"/>
          <w:attr w:name="Day" w:val="5"/>
          <w:attr w:name="Month" w:val="12"/>
          <w:attr w:name="Year" w:val="2010"/>
        </w:smartTagPr>
        <w:r w:rsidRPr="00E03E47">
          <w:rPr>
            <w:rFonts w:ascii="Times New Roman"/>
            <w:bCs/>
            <w:iCs/>
            <w:szCs w:val="21"/>
          </w:rPr>
          <w:t>12</w:t>
        </w:r>
        <w:r w:rsidRPr="00E03E47">
          <w:rPr>
            <w:rFonts w:ascii="Times New Roman"/>
            <w:bCs/>
            <w:iCs/>
            <w:szCs w:val="21"/>
          </w:rPr>
          <w:t>月</w:t>
        </w:r>
        <w:r w:rsidRPr="00E03E47">
          <w:rPr>
            <w:rFonts w:ascii="Times New Roman"/>
            <w:bCs/>
            <w:iCs/>
            <w:szCs w:val="21"/>
          </w:rPr>
          <w:t>5</w:t>
        </w:r>
        <w:r w:rsidRPr="00E03E47">
          <w:rPr>
            <w:rFonts w:ascii="Times New Roman"/>
            <w:bCs/>
            <w:iCs/>
            <w:szCs w:val="21"/>
          </w:rPr>
          <w:t>日</w:t>
        </w:r>
      </w:smartTag>
      <w:r w:rsidRPr="00E03E47">
        <w:rPr>
          <w:rFonts w:ascii="Times New Roman"/>
          <w:bCs/>
          <w:iCs/>
          <w:szCs w:val="21"/>
        </w:rPr>
        <w:t>政变以来有多名人权活动家、工会成员、政治坚定分子和其他人因发表言论反对政变、反对临时政府、支持恢复民主而被拘捕。</w:t>
      </w:r>
      <w:r w:rsidRPr="00E03E47">
        <w:rPr>
          <w:rFonts w:ascii="Times New Roman"/>
          <w:bCs/>
          <w:iCs/>
          <w:szCs w:val="21"/>
        </w:rPr>
        <w:t>2007</w:t>
      </w:r>
      <w:r w:rsidRPr="00E03E47">
        <w:rPr>
          <w:rFonts w:ascii="Times New Roman"/>
          <w:bCs/>
          <w:iCs/>
          <w:szCs w:val="21"/>
        </w:rPr>
        <w:t>年军事政变之后，虽然出现了军方施虐的传闻，但斐济人权事务委员会收到的正式申诉并未增加。人权观察员称，这可能是由于人们在政变之后受到威胁恐吓以及担心遭到报复所致。</w:t>
      </w:r>
      <w:r w:rsidRPr="00E03E47">
        <w:rPr>
          <w:rStyle w:val="FootnoteReference"/>
          <w:rFonts w:ascii="Times New Roman"/>
          <w:bCs/>
          <w:iCs/>
          <w:color w:val="auto"/>
          <w:w w:val="100"/>
          <w:szCs w:val="21"/>
        </w:rPr>
        <w:footnoteReference w:id="26"/>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95</w:t>
      </w:r>
      <w:r w:rsidR="00A05155" w:rsidRPr="00E03E47">
        <w:rPr>
          <w:rFonts w:ascii="Times New Roman"/>
          <w:bCs/>
          <w:iCs/>
          <w:szCs w:val="21"/>
        </w:rPr>
        <w:t xml:space="preserve">.  </w:t>
      </w:r>
      <w:r w:rsidRPr="00E03E47">
        <w:rPr>
          <w:rFonts w:ascii="Times New Roman"/>
          <w:bCs/>
          <w:iCs/>
          <w:szCs w:val="21"/>
        </w:rPr>
        <w:t>人权非政府组织批评斐济人权事务委员会面对侵权行为无所作为，对此，委员会主任称，如果向主席办公室呈</w:t>
      </w:r>
      <w:r w:rsidRPr="00E03E47">
        <w:rPr>
          <w:rFonts w:hAnsi="SimSun"/>
          <w:bCs/>
          <w:iCs/>
          <w:szCs w:val="21"/>
        </w:rPr>
        <w:t>交“正式申诉”，委</w:t>
      </w:r>
      <w:r w:rsidRPr="00E03E47">
        <w:rPr>
          <w:rFonts w:ascii="Times New Roman"/>
          <w:bCs/>
          <w:iCs/>
          <w:szCs w:val="21"/>
        </w:rPr>
        <w:t>员会将对此类案件展开调查。此外，工作范围相当宽泛的斐济人权事务委员会警告说，在国家进入紧急状态或陷入政治危机时，发表反对政变言论者可能遭到拘捕，而且在国家当前局势下无法保证言论自由。</w:t>
      </w:r>
      <w:r w:rsidRPr="00E03E47">
        <w:rPr>
          <w:rStyle w:val="FootnoteReference"/>
          <w:rFonts w:ascii="Times New Roman"/>
          <w:color w:val="auto"/>
          <w:w w:val="100"/>
          <w:szCs w:val="21"/>
        </w:rPr>
        <w:footnoteReference w:id="27"/>
      </w:r>
      <w:r w:rsidRPr="00E03E47">
        <w:rPr>
          <w:rFonts w:ascii="Times New Roman"/>
          <w:szCs w:val="21"/>
        </w:rPr>
        <w:t xml:space="preserve"> </w:t>
      </w:r>
      <w:r w:rsidRPr="00E03E47">
        <w:rPr>
          <w:rFonts w:ascii="Times New Roman"/>
          <w:szCs w:val="21"/>
        </w:rPr>
        <w:t>斐济人权事务委员会印制了一本关于国家安全与人权的宣传册，发放给苏瓦的军事检查站。</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96</w:t>
      </w:r>
      <w:r w:rsidR="00A05155" w:rsidRPr="00E03E47">
        <w:rPr>
          <w:rFonts w:ascii="Times New Roman"/>
          <w:szCs w:val="21"/>
        </w:rPr>
        <w:t xml:space="preserve">.  </w:t>
      </w:r>
      <w:r w:rsidRPr="00E03E47">
        <w:rPr>
          <w:rFonts w:ascii="Times New Roman"/>
          <w:szCs w:val="21"/>
        </w:rPr>
        <w:t>在此期间，委员会收到了</w:t>
      </w:r>
      <w:r w:rsidRPr="00E03E47">
        <w:rPr>
          <w:rFonts w:ascii="Times New Roman"/>
          <w:szCs w:val="21"/>
        </w:rPr>
        <w:t>90</w:t>
      </w:r>
      <w:r w:rsidRPr="00E03E47">
        <w:rPr>
          <w:rFonts w:ascii="Times New Roman"/>
          <w:szCs w:val="21"/>
        </w:rPr>
        <w:t>份关于军方侵犯人权的申诉，所有申诉均通过调解会议或提交法院等方式得到快速处理。斐济人权事务委员会将关于军方和警方侵犯人权的所有申诉都送交总检察长办公室，以期得到快速处理。</w:t>
      </w:r>
      <w:r w:rsidRPr="00E03E47">
        <w:rPr>
          <w:rStyle w:val="FootnoteReference"/>
          <w:rFonts w:ascii="Times New Roman"/>
          <w:color w:val="auto"/>
          <w:w w:val="100"/>
          <w:szCs w:val="21"/>
        </w:rPr>
        <w:footnoteReference w:id="28"/>
      </w:r>
      <w:r w:rsidRPr="00E03E47">
        <w:rPr>
          <w:rFonts w:ascii="Times New Roman"/>
          <w:szCs w:val="21"/>
        </w:rPr>
        <w:t xml:space="preserve"> </w:t>
      </w:r>
      <w:r w:rsidRPr="00E03E47">
        <w:rPr>
          <w:rFonts w:ascii="Times New Roman"/>
          <w:szCs w:val="21"/>
        </w:rPr>
        <w:t>这些申诉目前正在调查中。</w:t>
      </w: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残疾妇女</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97</w:t>
      </w:r>
      <w:r w:rsidR="00A05155" w:rsidRPr="00E03E47">
        <w:rPr>
          <w:rFonts w:ascii="Times New Roman"/>
          <w:bCs/>
          <w:iCs/>
          <w:szCs w:val="21"/>
        </w:rPr>
        <w:t xml:space="preserve">.  </w:t>
      </w:r>
      <w:r w:rsidRPr="00E03E47">
        <w:rPr>
          <w:rFonts w:ascii="Times New Roman"/>
          <w:bCs/>
          <w:iCs/>
          <w:szCs w:val="21"/>
        </w:rPr>
        <w:t>1994</w:t>
      </w:r>
      <w:r w:rsidRPr="00E03E47">
        <w:rPr>
          <w:rFonts w:ascii="Times New Roman"/>
          <w:bCs/>
          <w:iCs/>
          <w:szCs w:val="21"/>
        </w:rPr>
        <w:t>年《残疾人法》为有特殊需要者规定了法律框架。政府随后设立了斐济全国残疾人理事会，负责残疾人的总体发展问题。</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98</w:t>
      </w:r>
      <w:r w:rsidR="00A05155" w:rsidRPr="00E03E47">
        <w:rPr>
          <w:rFonts w:ascii="Times New Roman"/>
          <w:bCs/>
          <w:iCs/>
          <w:szCs w:val="21"/>
        </w:rPr>
        <w:t xml:space="preserve">.  </w:t>
      </w:r>
      <w:r w:rsidRPr="00E03E47">
        <w:rPr>
          <w:rFonts w:ascii="Times New Roman"/>
          <w:bCs/>
          <w:iCs/>
          <w:szCs w:val="21"/>
        </w:rPr>
        <w:t>残疾妇女是边缘化程度最深的社会群体之一，女性和残疾人的双重身份使其处于更加不利的处境，贫困人口中的残疾妇女比例极高。同男子及男童相比，残疾妇女和残疾女童在家庭内部遭受更多歧视，她们得不到卫生保健服务（特别是生殖健康保健和咨询）、教育、职业培训、就业和创收机会，并经常被社会和社区活动拒之门外。</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99</w:t>
      </w:r>
      <w:r w:rsidR="00A05155" w:rsidRPr="00E03E47">
        <w:rPr>
          <w:rFonts w:ascii="Times New Roman"/>
          <w:bCs/>
          <w:iCs/>
          <w:szCs w:val="21"/>
        </w:rPr>
        <w:t xml:space="preserve">.  </w:t>
      </w:r>
      <w:r w:rsidRPr="00E03E47">
        <w:rPr>
          <w:rFonts w:ascii="Times New Roman"/>
          <w:bCs/>
          <w:iCs/>
          <w:szCs w:val="21"/>
        </w:rPr>
        <w:t>面向残疾人的服务与方案大多由非政府组织和社区组织提供，例如斐济残疾人协会、红十字会和其他组织。这些团体提供的服务包括看护以及针对有偿就业者和自谋职业者的教育和技能培训。为满足残疾妇女的教育需求，斐济在全国各地建立了残疾人公立及私立学校。就最高教育程度而言，女性低于男性。约有</w:t>
      </w:r>
      <w:r w:rsidRPr="00E03E47">
        <w:rPr>
          <w:rFonts w:ascii="Times New Roman"/>
          <w:bCs/>
          <w:iCs/>
          <w:szCs w:val="21"/>
        </w:rPr>
        <w:t>49%</w:t>
      </w:r>
      <w:r w:rsidRPr="00E03E47">
        <w:rPr>
          <w:rFonts w:ascii="Times New Roman"/>
          <w:bCs/>
          <w:iCs/>
          <w:szCs w:val="21"/>
        </w:rPr>
        <w:t>的残疾女性从未接受学校教育，</w:t>
      </w:r>
      <w:r w:rsidRPr="00E03E47">
        <w:rPr>
          <w:rFonts w:ascii="Times New Roman"/>
          <w:bCs/>
          <w:iCs/>
          <w:szCs w:val="21"/>
        </w:rPr>
        <w:t>39%</w:t>
      </w:r>
      <w:r w:rsidRPr="00E03E47">
        <w:rPr>
          <w:rFonts w:ascii="Times New Roman"/>
          <w:bCs/>
          <w:iCs/>
          <w:szCs w:val="21"/>
        </w:rPr>
        <w:t>的残疾女性为小学文化程度，仅有</w:t>
      </w:r>
      <w:r w:rsidRPr="00E03E47">
        <w:rPr>
          <w:rFonts w:ascii="Times New Roman"/>
          <w:bCs/>
          <w:iCs/>
          <w:szCs w:val="21"/>
        </w:rPr>
        <w:t>10%</w:t>
      </w:r>
      <w:r w:rsidRPr="00E03E47">
        <w:rPr>
          <w:rFonts w:ascii="Times New Roman"/>
          <w:bCs/>
          <w:iCs/>
          <w:szCs w:val="21"/>
        </w:rPr>
        <w:t>的残疾女性完成了初中教育，而残疾男性的这一比例为</w:t>
      </w:r>
      <w:r w:rsidRPr="00E03E47">
        <w:rPr>
          <w:rFonts w:ascii="Times New Roman"/>
          <w:bCs/>
          <w:iCs/>
          <w:szCs w:val="21"/>
        </w:rPr>
        <w:t>15%</w:t>
      </w:r>
      <w:r w:rsidRPr="00E03E47">
        <w:rPr>
          <w:rFonts w:ascii="Times New Roman"/>
          <w:bCs/>
          <w:iCs/>
          <w:szCs w:val="21"/>
        </w:rPr>
        <w:t>。</w:t>
      </w:r>
      <w:r w:rsidRPr="00E03E47">
        <w:rPr>
          <w:rStyle w:val="FootnoteReference"/>
          <w:rFonts w:ascii="Times New Roman"/>
          <w:bCs/>
          <w:iCs/>
          <w:color w:val="auto"/>
          <w:w w:val="100"/>
          <w:szCs w:val="21"/>
        </w:rPr>
        <w:footnoteReference w:id="29"/>
      </w:r>
      <w:r w:rsidRPr="00E03E47" w:rsidDel="00BB62BA">
        <w:rPr>
          <w:rFonts w:ascii="Times New Roman"/>
          <w:bCs/>
          <w:iCs/>
          <w:szCs w:val="21"/>
        </w:rPr>
        <w:t xml:space="preserve"> </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szCs w:val="21"/>
        </w:rPr>
        <w:t>2006</w:t>
      </w:r>
      <w:r w:rsidRPr="00E03E47">
        <w:rPr>
          <w:rFonts w:ascii="Times New Roman" w:eastAsia="SimHei"/>
          <w:szCs w:val="21"/>
        </w:rPr>
        <w:t>至</w:t>
      </w:r>
      <w:r w:rsidRPr="00E03E47">
        <w:rPr>
          <w:rFonts w:ascii="Times New Roman" w:eastAsia="SimHei"/>
          <w:szCs w:val="21"/>
        </w:rPr>
        <w:t>2016</w:t>
      </w:r>
      <w:r w:rsidRPr="00E03E47">
        <w:rPr>
          <w:rFonts w:ascii="Times New Roman" w:eastAsia="SimHei"/>
          <w:szCs w:val="21"/>
        </w:rPr>
        <w:t>年《国家残疾人政策草案》</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100</w:t>
      </w:r>
      <w:r w:rsidR="00B37E47" w:rsidRPr="00E03E47">
        <w:rPr>
          <w:rFonts w:ascii="Times New Roman"/>
          <w:bCs/>
          <w:iCs/>
          <w:szCs w:val="21"/>
        </w:rPr>
        <w:t>.</w:t>
      </w:r>
      <w:r w:rsidRPr="00E03E47">
        <w:rPr>
          <w:rFonts w:ascii="Times New Roman"/>
          <w:bCs/>
          <w:iCs/>
          <w:szCs w:val="21"/>
        </w:rPr>
        <w:t xml:space="preserve"> </w:t>
      </w:r>
      <w:r w:rsidR="00455000" w:rsidRPr="00E03E47">
        <w:rPr>
          <w:rFonts w:ascii="Times New Roman" w:hint="eastAsia"/>
          <w:bCs/>
          <w:iCs/>
          <w:szCs w:val="21"/>
        </w:rPr>
        <w:t xml:space="preserve"> </w:t>
      </w:r>
      <w:r w:rsidRPr="00E03E47">
        <w:rPr>
          <w:rFonts w:ascii="Times New Roman"/>
          <w:bCs/>
          <w:iCs/>
          <w:szCs w:val="21"/>
        </w:rPr>
        <w:t>通过斐济全国残疾人理事会的协调磋商，斐济制订了国家政策草案，为解决残疾人问题提供了政策框架。这项政策符合《为亚洲及太平洋残疾人努力缔造一个包容、无障碍和以权利为本的社会的琵琶湖千年行动纲要》。斐济全国残疾人理事会以</w:t>
      </w:r>
      <w:r w:rsidRPr="00E03E47">
        <w:rPr>
          <w:rFonts w:ascii="Times New Roman"/>
          <w:bCs/>
          <w:iCs/>
          <w:szCs w:val="21"/>
        </w:rPr>
        <w:t>1997</w:t>
      </w:r>
      <w:r w:rsidRPr="00E03E47">
        <w:rPr>
          <w:rFonts w:ascii="Times New Roman"/>
          <w:bCs/>
          <w:iCs/>
          <w:szCs w:val="21"/>
        </w:rPr>
        <w:t>年《宪法》、</w:t>
      </w:r>
      <w:r w:rsidRPr="00E03E47">
        <w:rPr>
          <w:rFonts w:ascii="Times New Roman"/>
          <w:bCs/>
          <w:iCs/>
          <w:szCs w:val="21"/>
        </w:rPr>
        <w:t>2001</w:t>
      </w:r>
      <w:r w:rsidRPr="00E03E47">
        <w:rPr>
          <w:rFonts w:ascii="Times New Roman"/>
          <w:bCs/>
          <w:iCs/>
          <w:szCs w:val="21"/>
        </w:rPr>
        <w:t>年《社会正义法》、《斐济人权事务委员会残疾人行动计划》、琵琶湖会议十周年纪念文件以及涉及残疾人问题的其他联合国宣言、任务和公约提出的各项原则作为工作指导方针。《国家残疾人政策草案》的通过将有助于消除阻碍残疾人充分参与斐济社会及经济生活的各项壁垒。</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eastAsia="SimHei"/>
          <w:bCs/>
          <w:iCs/>
          <w:szCs w:val="21"/>
        </w:rPr>
        <w:t>人权认知培训</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101</w:t>
      </w:r>
      <w:r w:rsidR="00A05155" w:rsidRPr="00E03E47">
        <w:rPr>
          <w:rFonts w:ascii="Times New Roman"/>
          <w:bCs/>
          <w:iCs/>
          <w:szCs w:val="21"/>
        </w:rPr>
        <w:t xml:space="preserve">.  </w:t>
      </w:r>
      <w:r w:rsidRPr="00E03E47">
        <w:rPr>
          <w:rFonts w:ascii="Times New Roman"/>
          <w:bCs/>
          <w:iCs/>
          <w:szCs w:val="21"/>
        </w:rPr>
        <w:t>难题之一如何向妇女宣传人权知识，特别是在社区内部开展宣传，这里绝大多数妇女的教育程度有限，宣传渠道也不畅通。由此可见，在乡村和社区等各级增强人权知识培训和方案，将进一步维护妇女的权利。</w:t>
      </w:r>
    </w:p>
    <w:p w:rsidR="00C3323F" w:rsidRPr="00E03E47" w:rsidRDefault="00C3323F" w:rsidP="003F68E3">
      <w:pPr>
        <w:autoSpaceDE w:val="0"/>
        <w:autoSpaceDN w:val="0"/>
        <w:adjustRightInd w:val="0"/>
        <w:snapToGrid w:val="0"/>
        <w:spacing w:after="240" w:line="360" w:lineRule="exact"/>
        <w:rPr>
          <w:rFonts w:ascii="Times New Roman"/>
          <w:bCs/>
          <w:iCs/>
          <w:szCs w:val="21"/>
        </w:rPr>
      </w:pPr>
      <w:r w:rsidRPr="00E03E47">
        <w:rPr>
          <w:rFonts w:ascii="Times New Roman"/>
          <w:bCs/>
          <w:iCs/>
          <w:szCs w:val="21"/>
        </w:rPr>
        <w:t>102</w:t>
      </w:r>
      <w:r w:rsidR="00A05155" w:rsidRPr="00E03E47">
        <w:rPr>
          <w:rFonts w:ascii="Times New Roman"/>
          <w:bCs/>
          <w:iCs/>
          <w:szCs w:val="21"/>
        </w:rPr>
        <w:t xml:space="preserve">.  </w:t>
      </w:r>
      <w:r w:rsidRPr="00E03E47">
        <w:rPr>
          <w:rFonts w:ascii="Times New Roman"/>
          <w:bCs/>
          <w:iCs/>
          <w:szCs w:val="21"/>
        </w:rPr>
        <w:t>斐济人权事务委员会通过讲习班、研讨会和媒体等形式，推进教育以及人权培训和宣传。但仍必要继续在各个社会层面针对包括年轻女性、贫困女性、残疾女性和其他弱势群体在内的所有女性开展人权教育工作。此外，需要进一步开展公共宣传，让妇女和男子了解《宪法》赋予各自的权利，同时协助改变针对边缘群体的传统观念和思维。</w:t>
      </w:r>
    </w:p>
    <w:p w:rsidR="00CD48A6"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bCs/>
          <w:iCs/>
          <w:szCs w:val="21"/>
        </w:rPr>
        <w:t>103</w:t>
      </w:r>
      <w:r w:rsidR="00A05155" w:rsidRPr="00E03E47">
        <w:rPr>
          <w:rFonts w:ascii="Times New Roman"/>
          <w:bCs/>
          <w:iCs/>
          <w:szCs w:val="21"/>
        </w:rPr>
        <w:t xml:space="preserve">.  </w:t>
      </w:r>
      <w:r w:rsidRPr="00E03E47">
        <w:rPr>
          <w:rFonts w:ascii="Times New Roman"/>
          <w:bCs/>
          <w:iCs/>
          <w:szCs w:val="21"/>
        </w:rPr>
        <w:t>非政府组织也开展了类似的培训工作。</w:t>
      </w:r>
      <w:r w:rsidRPr="00E03E47">
        <w:rPr>
          <w:rFonts w:ascii="Times New Roman"/>
          <w:szCs w:val="21"/>
        </w:rPr>
        <w:t>地区权利资源小组的国家合作伙伴组织</w:t>
      </w:r>
      <w:r w:rsidRPr="00E03E47">
        <w:rPr>
          <w:rFonts w:ascii="Times New Roman"/>
          <w:szCs w:val="21"/>
        </w:rPr>
        <w:t>——</w:t>
      </w:r>
      <w:r w:rsidRPr="00E03E47">
        <w:rPr>
          <w:rFonts w:ascii="Times New Roman"/>
          <w:szCs w:val="21"/>
        </w:rPr>
        <w:t>斐济妇女权利运动</w:t>
      </w:r>
      <w:r w:rsidRPr="00E03E47">
        <w:rPr>
          <w:rFonts w:ascii="Times New Roman"/>
          <w:bCs/>
          <w:iCs/>
          <w:szCs w:val="21"/>
        </w:rPr>
        <w:t>对此给予大力支持。</w:t>
      </w:r>
      <w:r w:rsidRPr="00E03E47">
        <w:rPr>
          <w:rFonts w:ascii="Times New Roman"/>
          <w:szCs w:val="21"/>
        </w:rPr>
        <w:t>近两个月来，斐济妇女权利运动同斐济人权事务非政府组织联盟携手，在以下方面发挥了重要作用：通过游说、媒体宣传、组织公众集会、社区律师援助和开展宣传活动等方式，鼓励辩论，提高公众认识，调动公众舆论。其中一项工作是借由当地报纸</w:t>
      </w:r>
      <w:r w:rsidRPr="00E03E47">
        <w:rPr>
          <w:rFonts w:ascii="Times New Roman" w:eastAsia="KaiTi_GB2312"/>
          <w:szCs w:val="21"/>
        </w:rPr>
        <w:t>《斐济时报》</w:t>
      </w:r>
      <w:r w:rsidRPr="00E03E47">
        <w:rPr>
          <w:rFonts w:ascii="Times New Roman"/>
          <w:szCs w:val="21"/>
        </w:rPr>
        <w:t>和</w:t>
      </w:r>
      <w:r w:rsidRPr="00E03E47">
        <w:rPr>
          <w:rFonts w:ascii="Times New Roman" w:eastAsia="KaiTi_GB2312"/>
          <w:szCs w:val="21"/>
        </w:rPr>
        <w:t>《</w:t>
      </w:r>
      <w:r w:rsidRPr="00E03E47">
        <w:rPr>
          <w:rFonts w:ascii="Times New Roman" w:eastAsia="KaiTi_GB2312"/>
          <w:iCs/>
          <w:szCs w:val="21"/>
        </w:rPr>
        <w:t>Nai</w:t>
      </w:r>
      <w:r w:rsidRPr="00E03E47">
        <w:rPr>
          <w:rFonts w:ascii="Times New Roman" w:eastAsia="KaiTi_GB2312"/>
          <w:szCs w:val="21"/>
        </w:rPr>
        <w:t xml:space="preserve"> </w:t>
      </w:r>
      <w:r w:rsidRPr="00E03E47">
        <w:rPr>
          <w:rFonts w:ascii="Times New Roman" w:eastAsia="KaiTi_GB2312"/>
          <w:iCs/>
          <w:szCs w:val="21"/>
        </w:rPr>
        <w:t>Lalakai</w:t>
      </w:r>
      <w:r w:rsidRPr="00E03E47">
        <w:rPr>
          <w:rFonts w:ascii="Times New Roman" w:eastAsia="KaiTi_GB2312"/>
          <w:iCs/>
          <w:szCs w:val="21"/>
        </w:rPr>
        <w:t>》</w:t>
      </w:r>
      <w:r w:rsidRPr="00E03E47">
        <w:rPr>
          <w:rFonts w:ascii="Times New Roman"/>
          <w:iCs/>
          <w:szCs w:val="21"/>
        </w:rPr>
        <w:t>，</w:t>
      </w:r>
      <w:r w:rsidRPr="00E03E47">
        <w:rPr>
          <w:rFonts w:ascii="Times New Roman"/>
          <w:szCs w:val="21"/>
        </w:rPr>
        <w:t>发放名为</w:t>
      </w:r>
      <w:r w:rsidRPr="00E03E47">
        <w:rPr>
          <w:rFonts w:ascii="Times New Roman"/>
          <w:szCs w:val="21"/>
        </w:rPr>
        <w:t>“</w:t>
      </w:r>
      <w:r w:rsidRPr="00E03E47">
        <w:rPr>
          <w:rFonts w:ascii="Times New Roman"/>
          <w:szCs w:val="21"/>
        </w:rPr>
        <w:t>《和解、宽容和团结议案》缘何于斐济无益</w:t>
      </w:r>
      <w:r w:rsidRPr="00E03E47">
        <w:rPr>
          <w:rFonts w:ascii="Times New Roman"/>
          <w:szCs w:val="21"/>
        </w:rPr>
        <w:t>”</w:t>
      </w:r>
      <w:r w:rsidRPr="00E03E47">
        <w:rPr>
          <w:rFonts w:ascii="Times New Roman"/>
          <w:szCs w:val="21"/>
        </w:rPr>
        <w:t>的小册子，消除与《议案》有关的错误认识。</w:t>
      </w:r>
      <w:r w:rsidRPr="00E03E47">
        <w:rPr>
          <w:rStyle w:val="FootnoteReference"/>
          <w:rFonts w:ascii="Times New Roman"/>
          <w:color w:val="auto"/>
          <w:w w:val="100"/>
          <w:szCs w:val="21"/>
        </w:rPr>
        <w:footnoteReference w:id="30"/>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19" w:name="_Toc260842943"/>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3</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保障全面提高妇女地位的措施</w:t>
      </w:r>
      <w:bookmarkEnd w:id="19"/>
    </w:p>
    <w:p w:rsidR="00CD48A6"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104</w:t>
      </w:r>
      <w:r w:rsidR="00A05155" w:rsidRPr="00E03E47">
        <w:rPr>
          <w:rFonts w:ascii="Times New Roman"/>
          <w:bCs/>
          <w:iCs/>
          <w:szCs w:val="21"/>
        </w:rPr>
        <w:t xml:space="preserve">.  </w:t>
      </w:r>
      <w:r w:rsidRPr="00E03E47">
        <w:rPr>
          <w:rFonts w:ascii="Times New Roman"/>
          <w:bCs/>
          <w:iCs/>
          <w:szCs w:val="21"/>
        </w:rPr>
        <w:t>妇女和性别问题一直是历届政府的战略发展计划的内容之一。在妇女问题上，我们没能实现预期成果，但在部分领域还是取得了一定进展。以下几节中将探讨这些主要成绩。</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1998</w:t>
      </w:r>
      <w:r w:rsidRPr="00E03E47">
        <w:rPr>
          <w:rFonts w:ascii="Times New Roman" w:eastAsia="SimHei"/>
          <w:bCs/>
          <w:iCs/>
          <w:szCs w:val="21"/>
        </w:rPr>
        <w:t>至</w:t>
      </w:r>
      <w:r w:rsidRPr="00E03E47">
        <w:rPr>
          <w:rFonts w:ascii="Times New Roman" w:eastAsia="SimHei"/>
          <w:bCs/>
          <w:iCs/>
          <w:szCs w:val="21"/>
        </w:rPr>
        <w:t>2008</w:t>
      </w:r>
      <w:r w:rsidRPr="00E03E47">
        <w:rPr>
          <w:rFonts w:ascii="Times New Roman" w:eastAsia="SimHei"/>
          <w:bCs/>
          <w:iCs/>
          <w:szCs w:val="21"/>
        </w:rPr>
        <w:t>年《妇女行动计划》</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105</w:t>
      </w:r>
      <w:r w:rsidR="00A05155" w:rsidRPr="00E03E47">
        <w:rPr>
          <w:rFonts w:ascii="Times New Roman"/>
          <w:bCs/>
          <w:iCs/>
          <w:szCs w:val="21"/>
        </w:rPr>
        <w:t xml:space="preserve">.  </w:t>
      </w:r>
      <w:r w:rsidRPr="00E03E47">
        <w:rPr>
          <w:rFonts w:ascii="Times New Roman"/>
          <w:bCs/>
          <w:iCs/>
          <w:szCs w:val="21"/>
        </w:rPr>
        <w:t>自提交初次报告以来，《妇女行动计划》一直在进行当中，多个项目和方案在各个层面得到落实。《妇女行动计划》的部分目标得以实现，在重要的合作伙伴以及利益攸关方的共同努力下，在各个关切领域都取得了进展。部分重要成绩如下。</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106</w:t>
      </w:r>
      <w:r w:rsidR="00A05155" w:rsidRPr="00E03E47">
        <w:rPr>
          <w:rFonts w:ascii="Times New Roman"/>
          <w:bCs/>
          <w:iCs/>
          <w:szCs w:val="21"/>
        </w:rPr>
        <w:t xml:space="preserve">.  </w:t>
      </w:r>
      <w:r w:rsidRPr="00E03E47">
        <w:rPr>
          <w:rFonts w:ascii="Times New Roman"/>
          <w:bCs/>
          <w:iCs/>
          <w:szCs w:val="21"/>
        </w:rPr>
        <w:t>性别问题主流化：</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2003</w:t>
      </w:r>
      <w:r w:rsidRPr="00E03E47">
        <w:rPr>
          <w:rFonts w:ascii="Times New Roman"/>
          <w:bCs/>
          <w:iCs/>
          <w:szCs w:val="21"/>
        </w:rPr>
        <w:t>年，在亚洲开发银行的技术援助下，斐济农业部和卫生部开展了性别问题试点审查。</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107</w:t>
      </w:r>
      <w:r w:rsidR="00A05155" w:rsidRPr="00E03E47">
        <w:rPr>
          <w:rFonts w:ascii="Times New Roman"/>
          <w:bCs/>
          <w:iCs/>
          <w:szCs w:val="21"/>
        </w:rPr>
        <w:t xml:space="preserve">.  </w:t>
      </w:r>
      <w:r w:rsidRPr="00E03E47">
        <w:rPr>
          <w:rFonts w:ascii="Times New Roman"/>
          <w:bCs/>
          <w:iCs/>
          <w:szCs w:val="21"/>
        </w:rPr>
        <w:t>两次审查提出的部分建议如下：</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编写性别问题主流化简报，明确阐述将性别问题纳入政策和方案主流的惠益；</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努力加深关于性别问题主流化对于提高效力的重要性和可能性的认识，开展管理层与员工能力建设。将性别问题分析纳入日常工作，将有助于人们更有效地履行各自的职责；</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性别问题协调员全面参与各部委之间的性别问题相关活动，在各自的机构中担任领导职位，建立必要机制，推动性别问题主流化。</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108.</w:t>
      </w:r>
      <w:r w:rsidR="007720D3" w:rsidRPr="00E03E47">
        <w:rPr>
          <w:rFonts w:ascii="Times New Roman" w:hint="eastAsia"/>
          <w:bCs/>
          <w:iCs/>
          <w:szCs w:val="21"/>
        </w:rPr>
        <w:t xml:space="preserve">  </w:t>
      </w:r>
      <w:r w:rsidRPr="00E03E47">
        <w:rPr>
          <w:rFonts w:ascii="Times New Roman"/>
          <w:bCs/>
          <w:iCs/>
          <w:szCs w:val="21"/>
        </w:rPr>
        <w:t>农业部和卫生部的报告中都提出了建议，但由于国家妇女机制能力有限，农业部和卫生部又面临着众多需要优先解决的问题，这些建议并未得到落实。</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109</w:t>
      </w:r>
      <w:r w:rsidR="00A05155" w:rsidRPr="00E03E47">
        <w:rPr>
          <w:rFonts w:ascii="Times New Roman"/>
          <w:bCs/>
          <w:iCs/>
          <w:szCs w:val="21"/>
        </w:rPr>
        <w:t xml:space="preserve">.  </w:t>
      </w:r>
      <w:r w:rsidRPr="00E03E47">
        <w:rPr>
          <w:rFonts w:ascii="Times New Roman"/>
          <w:bCs/>
          <w:iCs/>
          <w:szCs w:val="21"/>
        </w:rPr>
        <w:t>妇女事务部本着</w:t>
      </w:r>
      <w:r w:rsidRPr="00E03E47">
        <w:rPr>
          <w:rFonts w:ascii="Times New Roman"/>
          <w:bCs/>
          <w:iCs/>
          <w:szCs w:val="21"/>
        </w:rPr>
        <w:t>“</w:t>
      </w:r>
      <w:r w:rsidRPr="00E03E47">
        <w:rPr>
          <w:rFonts w:ascii="Times New Roman"/>
          <w:bCs/>
          <w:iCs/>
          <w:szCs w:val="21"/>
        </w:rPr>
        <w:t>边做边学</w:t>
      </w:r>
      <w:r w:rsidRPr="00E03E47">
        <w:rPr>
          <w:rFonts w:ascii="Times New Roman"/>
          <w:bCs/>
          <w:iCs/>
          <w:szCs w:val="21"/>
        </w:rPr>
        <w:t>”</w:t>
      </w:r>
      <w:r w:rsidRPr="00E03E47">
        <w:rPr>
          <w:rFonts w:ascii="Times New Roman"/>
          <w:bCs/>
          <w:iCs/>
          <w:szCs w:val="21"/>
        </w:rPr>
        <w:t>的精神，汲取性别问题审查的经验教训，在亚洲开发银行和加拿大农业咨询有限公司的协助下，编写了《性别问题评估指南》。这份出版物列出了分步操作指南，指导如何针对政策和方案开展性别问题分析。</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110</w:t>
      </w:r>
      <w:r w:rsidR="00A05155" w:rsidRPr="00E03E47">
        <w:rPr>
          <w:rFonts w:ascii="Times New Roman"/>
          <w:bCs/>
          <w:iCs/>
          <w:szCs w:val="21"/>
        </w:rPr>
        <w:t xml:space="preserve">.  </w:t>
      </w:r>
      <w:r w:rsidRPr="00E03E47">
        <w:rPr>
          <w:rFonts w:ascii="Times New Roman"/>
          <w:bCs/>
          <w:iCs/>
          <w:szCs w:val="21"/>
        </w:rPr>
        <w:t>另一项重要成绩是</w:t>
      </w:r>
      <w:r w:rsidRPr="00E03E47">
        <w:rPr>
          <w:rFonts w:ascii="Times New Roman"/>
          <w:bCs/>
          <w:iCs/>
          <w:szCs w:val="21"/>
        </w:rPr>
        <w:t>Chandra</w:t>
      </w:r>
      <w:r w:rsidRPr="00E03E47">
        <w:rPr>
          <w:rFonts w:ascii="Times New Roman"/>
          <w:bCs/>
          <w:iCs/>
          <w:szCs w:val="21"/>
        </w:rPr>
        <w:t>和</w:t>
      </w:r>
      <w:r w:rsidRPr="00E03E47">
        <w:rPr>
          <w:rFonts w:ascii="Times New Roman"/>
          <w:bCs/>
          <w:iCs/>
          <w:szCs w:val="21"/>
        </w:rPr>
        <w:t>Lewai</w:t>
      </w:r>
      <w:r w:rsidRPr="00E03E47">
        <w:rPr>
          <w:rFonts w:ascii="Times New Roman"/>
          <w:bCs/>
          <w:iCs/>
          <w:szCs w:val="21"/>
        </w:rPr>
        <w:t>编著的《斐济群岛两性概述：性别统计和趋势》（</w:t>
      </w:r>
      <w:r w:rsidRPr="00E03E47">
        <w:rPr>
          <w:rFonts w:ascii="Times New Roman"/>
          <w:bCs/>
          <w:iCs/>
          <w:szCs w:val="21"/>
        </w:rPr>
        <w:t>2005</w:t>
      </w:r>
      <w:r w:rsidRPr="00E03E47">
        <w:rPr>
          <w:rFonts w:ascii="Times New Roman"/>
          <w:bCs/>
          <w:iCs/>
          <w:szCs w:val="21"/>
        </w:rPr>
        <w:t>年）。本书是妇女事务部同南太平洋大学人口研究所共同努力的结晶，提供了关于性别、教育、培训以及男女健康状况的统计数据。</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111</w:t>
      </w:r>
      <w:r w:rsidR="00A05155" w:rsidRPr="00E03E47">
        <w:rPr>
          <w:rFonts w:ascii="Times New Roman"/>
          <w:bCs/>
          <w:iCs/>
          <w:szCs w:val="21"/>
        </w:rPr>
        <w:t xml:space="preserve">.  </w:t>
      </w:r>
      <w:r w:rsidRPr="00E03E47">
        <w:rPr>
          <w:rFonts w:ascii="Times New Roman"/>
          <w:bCs/>
          <w:iCs/>
          <w:szCs w:val="21"/>
        </w:rPr>
        <w:t>2004</w:t>
      </w:r>
      <w:r w:rsidRPr="00E03E47">
        <w:rPr>
          <w:rFonts w:ascii="Times New Roman"/>
          <w:bCs/>
          <w:iCs/>
          <w:szCs w:val="21"/>
        </w:rPr>
        <w:t>年，公务员委员会与</w:t>
      </w:r>
      <w:r w:rsidRPr="00E03E47">
        <w:rPr>
          <w:rFonts w:ascii="Times New Roman"/>
          <w:szCs w:val="21"/>
        </w:rPr>
        <w:t>妇发基金</w:t>
      </w:r>
      <w:r w:rsidRPr="00E03E47">
        <w:rPr>
          <w:rFonts w:ascii="Times New Roman"/>
          <w:bCs/>
          <w:iCs/>
          <w:szCs w:val="21"/>
        </w:rPr>
        <w:t>合作，编写了一份性别问题培训手册，希望借此提高斐济公职部门的性别问题敏感程度，并方便开展培训。这是性别问题主流化工作的一个经典范例，由公务员委员会、而非其他次要机构负责实现政策和方案的性别问题主流化。但由于资金不足、监管不力、工作人员频繁变动，妨碍了这项方案取得进展。</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112</w:t>
      </w:r>
      <w:r w:rsidR="00A05155" w:rsidRPr="00E03E47">
        <w:rPr>
          <w:rFonts w:ascii="Times New Roman"/>
          <w:bCs/>
          <w:iCs/>
          <w:szCs w:val="21"/>
        </w:rPr>
        <w:t xml:space="preserve">.  </w:t>
      </w:r>
      <w:r w:rsidRPr="00E03E47">
        <w:rPr>
          <w:rFonts w:ascii="Times New Roman"/>
          <w:bCs/>
          <w:iCs/>
          <w:szCs w:val="21"/>
        </w:rPr>
        <w:t>本报告所述期间，国家妇女机制及其合作伙伴继续在社区和公职部门开展性别问题敏感培训和《</w:t>
      </w:r>
      <w:r w:rsidRPr="00E03E47">
        <w:rPr>
          <w:rFonts w:ascii="Times New Roman"/>
          <w:szCs w:val="21"/>
        </w:rPr>
        <w:t>消除对妇女歧视公约</w:t>
      </w:r>
      <w:r w:rsidRPr="00E03E47">
        <w:rPr>
          <w:rFonts w:ascii="Times New Roman"/>
          <w:bCs/>
          <w:iCs/>
          <w:szCs w:val="21"/>
        </w:rPr>
        <w:t>》宣传活动。</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113</w:t>
      </w:r>
      <w:r w:rsidR="00A05155" w:rsidRPr="00E03E47">
        <w:rPr>
          <w:rFonts w:ascii="Times New Roman"/>
          <w:bCs/>
          <w:iCs/>
          <w:szCs w:val="21"/>
        </w:rPr>
        <w:t xml:space="preserve">.  </w:t>
      </w:r>
      <w:r w:rsidRPr="00E03E47">
        <w:rPr>
          <w:rFonts w:ascii="Times New Roman"/>
          <w:bCs/>
          <w:iCs/>
          <w:szCs w:val="21"/>
        </w:rPr>
        <w:t>小型企业发展方案包括：</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在社区开展商业基本技能与实际操作培训；</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创建家庭手工业；</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基于社区的创收项目。</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114</w:t>
      </w:r>
      <w:r w:rsidR="00A05155" w:rsidRPr="00E03E47">
        <w:rPr>
          <w:rFonts w:ascii="Times New Roman"/>
          <w:bCs/>
          <w:iCs/>
          <w:szCs w:val="21"/>
        </w:rPr>
        <w:t xml:space="preserve">.  </w:t>
      </w:r>
      <w:r w:rsidRPr="00E03E47">
        <w:rPr>
          <w:rFonts w:ascii="Times New Roman"/>
          <w:bCs/>
          <w:iCs/>
          <w:szCs w:val="21"/>
        </w:rPr>
        <w:t>历届政府都实施了相关政策，但提高妇女在正式决策机构中的任职比例问题依然普遍存在。国家妇女机制意识到当前差距，开展了如下能力建设和赋权方案：</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在社区开展领导技能培训；</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妇女事务部设立提名服务机构；</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向非政府组织发放津贴，部分培训方案外包给专题非政府组织负责，由其代表妇女事务部具体执行，此外还向申请项目经费的社区组织和妇女团体提供财政援助。</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斐济全国妇女理事会开展</w:t>
      </w:r>
      <w:r w:rsidRPr="00E03E47">
        <w:rPr>
          <w:rFonts w:ascii="Times New Roman"/>
          <w:bCs/>
          <w:iCs/>
          <w:szCs w:val="21"/>
        </w:rPr>
        <w:t>“</w:t>
      </w:r>
      <w:r w:rsidRPr="00E03E47">
        <w:rPr>
          <w:rFonts w:ascii="Times New Roman"/>
          <w:bCs/>
          <w:iCs/>
          <w:szCs w:val="21"/>
        </w:rPr>
        <w:t>妇女参与决策</w:t>
      </w:r>
      <w:r w:rsidRPr="00E03E47">
        <w:rPr>
          <w:rFonts w:ascii="Times New Roman"/>
          <w:bCs/>
          <w:iCs/>
          <w:szCs w:val="21"/>
        </w:rPr>
        <w:t>”</w:t>
      </w:r>
      <w:r w:rsidRPr="00E03E47">
        <w:rPr>
          <w:rFonts w:ascii="Times New Roman"/>
          <w:bCs/>
          <w:iCs/>
          <w:szCs w:val="21"/>
        </w:rPr>
        <w:t>项目。</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115</w:t>
      </w:r>
      <w:r w:rsidR="00A05155" w:rsidRPr="00E03E47">
        <w:rPr>
          <w:rFonts w:ascii="Times New Roman"/>
          <w:bCs/>
          <w:iCs/>
          <w:szCs w:val="21"/>
        </w:rPr>
        <w:t xml:space="preserve">.  </w:t>
      </w:r>
      <w:r w:rsidRPr="00E03E47">
        <w:rPr>
          <w:rFonts w:ascii="Times New Roman"/>
          <w:bCs/>
          <w:iCs/>
          <w:szCs w:val="21"/>
        </w:rPr>
        <w:t>警方、非政府组织和其他合作伙伴等各界利益攸关方继续致力于消除暴力侵害妇女行为。部分相关方案如下：</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与其他利益攸关方围绕男性支持培训建立合作伙伴关系；</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机构间社区宣传培训讲习班；</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媒体广告，支持并团结妇女非政府组织参与旨在消除暴力侵害妇女行为的各项运动和活动，继续同利益攸关方合作，推动宣传方案，例如旨在消除家庭暴力的</w:t>
      </w:r>
      <w:r w:rsidRPr="00E03E47">
        <w:rPr>
          <w:rFonts w:hAnsi="SimSun"/>
          <w:bCs/>
          <w:iCs/>
          <w:szCs w:val="21"/>
        </w:rPr>
        <w:t>“</w:t>
      </w:r>
      <w:r w:rsidRPr="00E03E47">
        <w:rPr>
          <w:rFonts w:ascii="Times New Roman"/>
          <w:bCs/>
          <w:iCs/>
          <w:szCs w:val="21"/>
        </w:rPr>
        <w:t>16</w:t>
      </w:r>
      <w:r w:rsidRPr="00E03E47">
        <w:rPr>
          <w:rFonts w:ascii="Times New Roman"/>
          <w:bCs/>
          <w:iCs/>
          <w:szCs w:val="21"/>
        </w:rPr>
        <w:t>日行动</w:t>
      </w:r>
      <w:r w:rsidRPr="00E03E47">
        <w:rPr>
          <w:rFonts w:hAnsi="SimSun"/>
          <w:bCs/>
          <w:iCs/>
          <w:szCs w:val="21"/>
        </w:rPr>
        <w:t>”</w:t>
      </w:r>
      <w:r w:rsidRPr="00E03E47">
        <w:rPr>
          <w:rFonts w:ascii="Times New Roman"/>
          <w:bCs/>
          <w:iCs/>
          <w:szCs w:val="21"/>
        </w:rPr>
        <w:t>；</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smartTag w:uri="urn:schemas-microsoft-com:office:smarttags" w:element="chsdate">
        <w:smartTagPr>
          <w:attr w:name="IsROCDate" w:val="False"/>
          <w:attr w:name="IsLunarDate" w:val="False"/>
          <w:attr w:name="Day" w:val="5"/>
          <w:attr w:name="Month" w:val="1"/>
          <w:attr w:name="Year" w:val="2008"/>
        </w:smartTagPr>
        <w:r w:rsidRPr="00E03E47">
          <w:rPr>
            <w:rFonts w:ascii="Times New Roman"/>
            <w:bCs/>
            <w:iCs/>
            <w:szCs w:val="21"/>
          </w:rPr>
          <w:t>2008</w:t>
        </w:r>
        <w:r w:rsidRPr="00E03E47">
          <w:rPr>
            <w:rFonts w:ascii="Times New Roman"/>
            <w:bCs/>
            <w:iCs/>
            <w:szCs w:val="21"/>
          </w:rPr>
          <w:t>年</w:t>
        </w:r>
        <w:r w:rsidRPr="00E03E47">
          <w:rPr>
            <w:rFonts w:ascii="Times New Roman"/>
            <w:bCs/>
            <w:iCs/>
            <w:szCs w:val="21"/>
          </w:rPr>
          <w:t>1</w:t>
        </w:r>
        <w:r w:rsidRPr="00E03E47">
          <w:rPr>
            <w:rFonts w:ascii="Times New Roman"/>
            <w:bCs/>
            <w:iCs/>
            <w:szCs w:val="21"/>
          </w:rPr>
          <w:t>月</w:t>
        </w:r>
        <w:r w:rsidRPr="00E03E47">
          <w:rPr>
            <w:rFonts w:ascii="Times New Roman"/>
            <w:bCs/>
            <w:iCs/>
            <w:szCs w:val="21"/>
          </w:rPr>
          <w:t>5</w:t>
        </w:r>
        <w:r w:rsidRPr="00E03E47">
          <w:rPr>
            <w:rFonts w:ascii="Times New Roman"/>
            <w:bCs/>
            <w:iCs/>
            <w:szCs w:val="21"/>
          </w:rPr>
          <w:t>日</w:t>
        </w:r>
      </w:smartTag>
      <w:r w:rsidRPr="00E03E47">
        <w:rPr>
          <w:rFonts w:ascii="Times New Roman"/>
          <w:bCs/>
          <w:iCs/>
          <w:szCs w:val="21"/>
        </w:rPr>
        <w:t>开始实施《国家禁止工作场所性骚扰政策》（这一点将在第</w:t>
      </w:r>
      <w:r w:rsidRPr="00E03E47">
        <w:rPr>
          <w:rFonts w:ascii="Times New Roman"/>
          <w:bCs/>
          <w:iCs/>
          <w:szCs w:val="21"/>
        </w:rPr>
        <w:t>11</w:t>
      </w:r>
      <w:r w:rsidRPr="00E03E47">
        <w:rPr>
          <w:rFonts w:ascii="Times New Roman"/>
          <w:bCs/>
          <w:iCs/>
          <w:szCs w:val="21"/>
        </w:rPr>
        <w:t>条中详细讨论）；</w:t>
      </w:r>
    </w:p>
    <w:p w:rsidR="00CD48A6"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零容忍和无暴力社区试点项目，斐济警察部队、劳托卡镇理事会和斐济妇女危机中心合作开展。</w:t>
      </w:r>
    </w:p>
    <w:p w:rsidR="00C3323F" w:rsidRPr="00E03E47" w:rsidRDefault="00C3323F" w:rsidP="003F68E3">
      <w:pPr>
        <w:adjustRightInd w:val="0"/>
        <w:snapToGrid w:val="0"/>
        <w:spacing w:after="240" w:line="360" w:lineRule="exact"/>
        <w:rPr>
          <w:rFonts w:ascii="Times New Roman" w:eastAsia="SimHei" w:hint="eastAsia"/>
          <w:bCs/>
          <w:iCs/>
          <w:szCs w:val="21"/>
        </w:rPr>
      </w:pPr>
      <w:r w:rsidRPr="00E03E47">
        <w:rPr>
          <w:rFonts w:ascii="Times New Roman" w:eastAsia="SimHei"/>
          <w:bCs/>
          <w:iCs/>
          <w:szCs w:val="21"/>
        </w:rPr>
        <w:t>立法</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116</w:t>
      </w:r>
      <w:r w:rsidR="00A05155" w:rsidRPr="00E03E47">
        <w:rPr>
          <w:rFonts w:ascii="Times New Roman"/>
          <w:bCs/>
          <w:iCs/>
          <w:szCs w:val="21"/>
        </w:rPr>
        <w:t xml:space="preserve">.  </w:t>
      </w:r>
      <w:r w:rsidRPr="00E03E47">
        <w:rPr>
          <w:rFonts w:ascii="Times New Roman"/>
          <w:bCs/>
          <w:iCs/>
          <w:szCs w:val="21"/>
        </w:rPr>
        <w:t>立法改革包括：</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2003</w:t>
      </w:r>
      <w:r w:rsidRPr="00E03E47">
        <w:rPr>
          <w:rFonts w:ascii="Times New Roman"/>
          <w:bCs/>
          <w:iCs/>
          <w:szCs w:val="21"/>
        </w:rPr>
        <w:t>年《家庭法》在</w:t>
      </w:r>
      <w:r w:rsidRPr="00E03E47">
        <w:rPr>
          <w:rFonts w:ascii="Times New Roman"/>
          <w:bCs/>
          <w:iCs/>
          <w:szCs w:val="21"/>
        </w:rPr>
        <w:t>2003</w:t>
      </w:r>
      <w:r w:rsidRPr="00E03E47">
        <w:rPr>
          <w:rFonts w:ascii="Times New Roman"/>
          <w:bCs/>
          <w:iCs/>
          <w:szCs w:val="21"/>
        </w:rPr>
        <w:t>年由议会通过，并在</w:t>
      </w:r>
      <w:r w:rsidRPr="00E03E47">
        <w:rPr>
          <w:rFonts w:ascii="Times New Roman"/>
          <w:bCs/>
          <w:iCs/>
          <w:szCs w:val="21"/>
        </w:rPr>
        <w:t>2005</w:t>
      </w:r>
      <w:r w:rsidRPr="00E03E47">
        <w:rPr>
          <w:rFonts w:ascii="Times New Roman"/>
          <w:bCs/>
          <w:iCs/>
          <w:szCs w:val="21"/>
        </w:rPr>
        <w:t>年</w:t>
      </w:r>
      <w:r w:rsidRPr="00E03E47">
        <w:rPr>
          <w:rFonts w:ascii="Times New Roman"/>
          <w:bCs/>
          <w:iCs/>
          <w:szCs w:val="21"/>
        </w:rPr>
        <w:t>1</w:t>
      </w:r>
      <w:r w:rsidRPr="00E03E47">
        <w:rPr>
          <w:rFonts w:ascii="Times New Roman"/>
          <w:bCs/>
          <w:iCs/>
          <w:szCs w:val="21"/>
        </w:rPr>
        <w:t>月生效（这一点将在第</w:t>
      </w:r>
      <w:r w:rsidRPr="00E03E47">
        <w:rPr>
          <w:rFonts w:ascii="Times New Roman"/>
          <w:bCs/>
          <w:iCs/>
          <w:szCs w:val="21"/>
        </w:rPr>
        <w:t>16</w:t>
      </w:r>
      <w:r w:rsidRPr="00E03E47">
        <w:rPr>
          <w:rFonts w:ascii="Times New Roman"/>
          <w:bCs/>
          <w:iCs/>
          <w:szCs w:val="21"/>
        </w:rPr>
        <w:t>条中详细讨论）；</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《家庭暴力参考文献》，现已成为一项议案（这一点将在第</w:t>
      </w:r>
      <w:r w:rsidRPr="00E03E47">
        <w:rPr>
          <w:rFonts w:ascii="Times New Roman"/>
          <w:bCs/>
          <w:iCs/>
          <w:szCs w:val="21"/>
        </w:rPr>
        <w:t>16</w:t>
      </w:r>
      <w:r w:rsidRPr="00E03E47">
        <w:rPr>
          <w:rFonts w:ascii="Times New Roman"/>
          <w:bCs/>
          <w:iCs/>
          <w:szCs w:val="21"/>
        </w:rPr>
        <w:t>条中详细讨论）；</w:t>
      </w:r>
    </w:p>
    <w:p w:rsidR="00CD48A6"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hint="eastAsia"/>
          <w:bCs/>
          <w:iCs/>
          <w:szCs w:val="21"/>
        </w:rPr>
      </w:pPr>
      <w:r w:rsidRPr="00E03E47">
        <w:rPr>
          <w:rFonts w:ascii="Times New Roman"/>
          <w:bCs/>
          <w:iCs/>
          <w:szCs w:val="21"/>
        </w:rPr>
        <w:t>2008</w:t>
      </w:r>
      <w:r w:rsidRPr="00E03E47">
        <w:rPr>
          <w:rFonts w:ascii="Times New Roman"/>
          <w:bCs/>
          <w:iCs/>
          <w:szCs w:val="21"/>
        </w:rPr>
        <w:t>年《劳资关系法案》。在磋商期间，妇女事务部向劳工部提交呈文。《劳资关系法案》是一个促进对话和协商的渐进式框架，改变了雇主、雇员代表、工会之间的传统对抗做法。将在第</w:t>
      </w:r>
      <w:r w:rsidRPr="00E03E47">
        <w:rPr>
          <w:rFonts w:ascii="Times New Roman"/>
          <w:bCs/>
          <w:iCs/>
          <w:szCs w:val="21"/>
        </w:rPr>
        <w:t>11</w:t>
      </w:r>
      <w:r w:rsidRPr="00E03E47">
        <w:rPr>
          <w:rFonts w:ascii="Times New Roman"/>
          <w:bCs/>
          <w:iCs/>
          <w:szCs w:val="21"/>
        </w:rPr>
        <w:t>条</w:t>
      </w:r>
      <w:r w:rsidRPr="00E03E47">
        <w:rPr>
          <w:rFonts w:hAnsi="SimSun"/>
          <w:bCs/>
          <w:iCs/>
          <w:szCs w:val="21"/>
        </w:rPr>
        <w:t>“就业”</w:t>
      </w:r>
      <w:r w:rsidRPr="00E03E47">
        <w:rPr>
          <w:rFonts w:ascii="Times New Roman"/>
          <w:bCs/>
          <w:iCs/>
          <w:szCs w:val="21"/>
        </w:rPr>
        <w:t>中详细讨论《劳资关系法案》。</w:t>
      </w:r>
    </w:p>
    <w:p w:rsidR="002F0572" w:rsidRPr="00E03E47" w:rsidRDefault="002F0572" w:rsidP="002F0572">
      <w:pPr>
        <w:adjustRightInd w:val="0"/>
        <w:snapToGrid w:val="0"/>
        <w:spacing w:after="240" w:line="360" w:lineRule="exact"/>
        <w:rPr>
          <w:rFonts w:ascii="Times New Roman" w:eastAsia="SimHei"/>
          <w:bCs/>
          <w:iCs/>
          <w:szCs w:val="21"/>
        </w:rPr>
      </w:pPr>
      <w:r w:rsidRPr="00E03E47">
        <w:rPr>
          <w:rFonts w:ascii="Times New Roman" w:eastAsia="SimHei"/>
          <w:bCs/>
          <w:iCs/>
          <w:szCs w:val="21"/>
        </w:rPr>
        <w:t>国家性别问题和发展政策</w:t>
      </w:r>
    </w:p>
    <w:p w:rsidR="002F0572" w:rsidRPr="00E03E47" w:rsidRDefault="002F0572" w:rsidP="002F0572">
      <w:pPr>
        <w:adjustRightInd w:val="0"/>
        <w:snapToGrid w:val="0"/>
        <w:spacing w:after="240" w:line="360" w:lineRule="exact"/>
        <w:rPr>
          <w:rFonts w:ascii="Times New Roman"/>
          <w:bCs/>
          <w:iCs/>
          <w:szCs w:val="21"/>
        </w:rPr>
      </w:pPr>
      <w:r w:rsidRPr="00E03E47">
        <w:rPr>
          <w:rFonts w:ascii="Times New Roman"/>
          <w:bCs/>
          <w:iCs/>
          <w:szCs w:val="21"/>
        </w:rPr>
        <w:t>117.  2008</w:t>
      </w:r>
      <w:r w:rsidRPr="00E03E47">
        <w:rPr>
          <w:rFonts w:ascii="Times New Roman"/>
          <w:bCs/>
          <w:iCs/>
          <w:szCs w:val="21"/>
        </w:rPr>
        <w:t>至</w:t>
      </w:r>
      <w:r w:rsidRPr="00E03E47">
        <w:rPr>
          <w:rFonts w:ascii="Times New Roman"/>
          <w:bCs/>
          <w:iCs/>
          <w:szCs w:val="21"/>
        </w:rPr>
        <w:t>2010</w:t>
      </w:r>
      <w:r w:rsidRPr="00E03E47">
        <w:rPr>
          <w:rFonts w:ascii="Times New Roman"/>
          <w:bCs/>
          <w:iCs/>
          <w:szCs w:val="21"/>
        </w:rPr>
        <w:t>年《可持续经济赋权发展战略》的中期计划涉及到提高妇女地位、令妇女受益的问题。</w:t>
      </w:r>
    </w:p>
    <w:p w:rsidR="002F0572" w:rsidRPr="00E03E47" w:rsidRDefault="002F0572" w:rsidP="00702ADF">
      <w:pPr>
        <w:pBdr>
          <w:top w:val="single" w:sz="4" w:space="1" w:color="auto"/>
          <w:left w:val="single" w:sz="4" w:space="4" w:color="auto"/>
          <w:bottom w:val="single" w:sz="4" w:space="1" w:color="auto"/>
          <w:right w:val="single" w:sz="4" w:space="4" w:color="auto"/>
        </w:pBdr>
        <w:spacing w:after="240"/>
        <w:ind w:rightChars="2490" w:right="31680"/>
        <w:rPr>
          <w:rFonts w:ascii="Times New Roman" w:eastAsia="SimHei"/>
        </w:rPr>
      </w:pPr>
      <w:r w:rsidRPr="00E03E47">
        <w:rPr>
          <w:rFonts w:ascii="Times New Roman" w:eastAsia="SimHei"/>
        </w:rPr>
        <w:t>框注</w:t>
      </w:r>
      <w:r w:rsidRPr="00E03E47">
        <w:rPr>
          <w:rFonts w:ascii="Times New Roman" w:eastAsia="SimHei"/>
        </w:rPr>
        <w:t>1</w:t>
      </w:r>
      <w:r w:rsidRPr="00E03E47">
        <w:rPr>
          <w:rFonts w:ascii="Times New Roman" w:eastAsia="SimHei"/>
        </w:rPr>
        <w:t>：第</w:t>
      </w:r>
      <w:r w:rsidRPr="00E03E47">
        <w:rPr>
          <w:rFonts w:ascii="Times New Roman" w:eastAsia="SimHei"/>
        </w:rPr>
        <w:t>9.9</w:t>
      </w:r>
      <w:r w:rsidRPr="00E03E47">
        <w:rPr>
          <w:rFonts w:ascii="Times New Roman" w:eastAsia="SimHei"/>
        </w:rPr>
        <w:t>章</w:t>
      </w:r>
      <w:r w:rsidRPr="00E03E47">
        <w:rPr>
          <w:rFonts w:ascii="Times New Roman" w:eastAsia="SimHei"/>
        </w:rPr>
        <w:t>——</w:t>
      </w:r>
      <w:r w:rsidRPr="00E03E47">
        <w:rPr>
          <w:rFonts w:ascii="Times New Roman" w:eastAsia="SimHei"/>
        </w:rPr>
        <w:t>性别和发展</w:t>
      </w:r>
    </w:p>
    <w:p w:rsidR="002F0572" w:rsidRPr="00E03E47" w:rsidRDefault="002F0572" w:rsidP="00702ADF">
      <w:pPr>
        <w:pBdr>
          <w:top w:val="single" w:sz="4" w:space="1" w:color="auto"/>
          <w:left w:val="single" w:sz="4" w:space="4" w:color="auto"/>
          <w:bottom w:val="single" w:sz="4" w:space="1" w:color="auto"/>
          <w:right w:val="single" w:sz="4" w:space="4" w:color="auto"/>
        </w:pBdr>
        <w:adjustRightInd w:val="0"/>
        <w:snapToGrid w:val="0"/>
        <w:spacing w:after="240" w:line="360" w:lineRule="exact"/>
        <w:ind w:rightChars="2490" w:right="31680"/>
        <w:rPr>
          <w:rFonts w:ascii="Times New Roman" w:eastAsia="SimHei" w:hint="eastAsia"/>
          <w:bCs/>
          <w:iCs/>
          <w:szCs w:val="21"/>
        </w:rPr>
      </w:pPr>
      <w:r w:rsidRPr="00E03E47">
        <w:rPr>
          <w:rFonts w:ascii="KaiTi_GB2312" w:eastAsia="KaiTi_GB2312" w:hint="eastAsia"/>
        </w:rPr>
        <w:t>政策目标</w:t>
      </w:r>
      <w:r w:rsidRPr="00E03E47">
        <w:rPr>
          <w:rFonts w:ascii="Times New Roman" w:eastAsia="SimHei" w:hint="eastAsia"/>
        </w:rPr>
        <w:t>：</w:t>
      </w:r>
      <w:r w:rsidRPr="00E03E47">
        <w:rPr>
          <w:rFonts w:hint="eastAsia"/>
        </w:rPr>
        <w:t>通过参与商业和决策进程，在正规和非正规经济部门提供创业支持，实现两性平等和妇女赋权。</w:t>
      </w:r>
    </w:p>
    <w:p w:rsidR="00C3323F" w:rsidRPr="00E03E47" w:rsidRDefault="00C3323F" w:rsidP="002F0572">
      <w:pPr>
        <w:tabs>
          <w:tab w:val="left" w:pos="2520"/>
        </w:tabs>
        <w:adjustRightInd w:val="0"/>
        <w:snapToGrid w:val="0"/>
        <w:spacing w:after="240" w:line="360" w:lineRule="exact"/>
        <w:rPr>
          <w:rFonts w:ascii="Times New Roman"/>
          <w:bCs/>
          <w:iCs/>
          <w:szCs w:val="21"/>
        </w:rPr>
      </w:pPr>
      <w:r w:rsidRPr="00E03E47">
        <w:rPr>
          <w:rFonts w:ascii="Times New Roman"/>
          <w:bCs/>
          <w:iCs/>
          <w:szCs w:val="21"/>
        </w:rPr>
        <w:t>118</w:t>
      </w:r>
      <w:r w:rsidR="00A05155" w:rsidRPr="00E03E47">
        <w:rPr>
          <w:rFonts w:ascii="Times New Roman"/>
          <w:bCs/>
          <w:iCs/>
          <w:szCs w:val="21"/>
        </w:rPr>
        <w:t xml:space="preserve">.  </w:t>
      </w:r>
      <w:r w:rsidRPr="00E03E47">
        <w:rPr>
          <w:rFonts w:ascii="Times New Roman"/>
          <w:bCs/>
          <w:iCs/>
          <w:szCs w:val="21"/>
        </w:rPr>
        <w:t>为执行这项政策，《可持续经济赋权发展战略》第</w:t>
      </w:r>
      <w:r w:rsidRPr="00E03E47">
        <w:rPr>
          <w:rFonts w:ascii="Times New Roman"/>
          <w:bCs/>
          <w:iCs/>
          <w:szCs w:val="21"/>
        </w:rPr>
        <w:t>9.9</w:t>
      </w:r>
      <w:r w:rsidRPr="00E03E47">
        <w:rPr>
          <w:rFonts w:ascii="Times New Roman"/>
          <w:bCs/>
          <w:iCs/>
          <w:szCs w:val="21"/>
        </w:rPr>
        <w:t>章（性别和发展）提出了以下战略：</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审查、执行并监督同《消除对妇女歧视公约》（第</w:t>
      </w:r>
      <w:r w:rsidRPr="00E03E47">
        <w:rPr>
          <w:rFonts w:ascii="Times New Roman"/>
          <w:bCs/>
          <w:iCs/>
          <w:szCs w:val="21"/>
        </w:rPr>
        <w:t>1</w:t>
      </w:r>
      <w:r w:rsidRPr="00E03E47">
        <w:rPr>
          <w:rFonts w:ascii="Times New Roman"/>
          <w:bCs/>
          <w:iCs/>
          <w:szCs w:val="21"/>
        </w:rPr>
        <w:t>至</w:t>
      </w:r>
      <w:r w:rsidRPr="00E03E47">
        <w:rPr>
          <w:rFonts w:ascii="Times New Roman"/>
          <w:bCs/>
          <w:iCs/>
          <w:szCs w:val="21"/>
        </w:rPr>
        <w:t>16</w:t>
      </w:r>
      <w:r w:rsidRPr="00E03E47">
        <w:rPr>
          <w:rFonts w:ascii="Times New Roman"/>
          <w:bCs/>
          <w:iCs/>
          <w:szCs w:val="21"/>
        </w:rPr>
        <w:t>条）有关的法律；加强性别观点主流化制度；执行《国家妇女行动计划》；通过《家庭暴力议案》；开展《家庭法》宣传培训，对于唆使他人对妇女儿童实施暴力犯罪者等各类罪犯一定要给以适当惩处；</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在所有部门发展方案中实现性别观点主流化；</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在所有各级，包括农村社区，开展性别问题培训；</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增进与科研机构的合作，提出以实证为依据的研究成果，以便做出恰当决策。</w:t>
      </w:r>
    </w:p>
    <w:p w:rsidR="00C3323F" w:rsidRPr="00E03E47" w:rsidRDefault="00C3323F" w:rsidP="002F0572">
      <w:pPr>
        <w:tabs>
          <w:tab w:val="left" w:pos="2520"/>
        </w:tabs>
        <w:adjustRightInd w:val="0"/>
        <w:snapToGrid w:val="0"/>
        <w:spacing w:after="240" w:line="360" w:lineRule="exact"/>
        <w:rPr>
          <w:rFonts w:ascii="Times New Roman"/>
          <w:bCs/>
          <w:iCs/>
          <w:szCs w:val="21"/>
        </w:rPr>
      </w:pPr>
      <w:r w:rsidRPr="00E03E47">
        <w:rPr>
          <w:rFonts w:ascii="Times New Roman"/>
          <w:bCs/>
          <w:iCs/>
          <w:szCs w:val="21"/>
        </w:rPr>
        <w:t>119</w:t>
      </w:r>
      <w:r w:rsidR="00A05155" w:rsidRPr="00E03E47">
        <w:rPr>
          <w:rFonts w:ascii="Times New Roman"/>
          <w:bCs/>
          <w:iCs/>
          <w:szCs w:val="21"/>
        </w:rPr>
        <w:t xml:space="preserve">.  </w:t>
      </w:r>
      <w:r w:rsidRPr="00E03E47">
        <w:rPr>
          <w:rFonts w:ascii="Times New Roman"/>
          <w:bCs/>
          <w:iCs/>
          <w:szCs w:val="21"/>
        </w:rPr>
        <w:t>下列重要的绩效指标将衡量上述目标的进展情况：</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到</w:t>
      </w:r>
      <w:r w:rsidRPr="00E03E47">
        <w:rPr>
          <w:rFonts w:ascii="Times New Roman"/>
          <w:bCs/>
          <w:iCs/>
          <w:szCs w:val="21"/>
        </w:rPr>
        <w:t>2011</w:t>
      </w:r>
      <w:r w:rsidRPr="00E03E47">
        <w:rPr>
          <w:rFonts w:ascii="Times New Roman"/>
          <w:bCs/>
          <w:iCs/>
          <w:szCs w:val="21"/>
        </w:rPr>
        <w:t>年，非农业部门妇女有偿就业比例从</w:t>
      </w:r>
      <w:r w:rsidRPr="00E03E47">
        <w:rPr>
          <w:rFonts w:ascii="Times New Roman"/>
          <w:bCs/>
          <w:iCs/>
          <w:szCs w:val="21"/>
        </w:rPr>
        <w:t>35.9%</w:t>
      </w:r>
      <w:r w:rsidRPr="00E03E47">
        <w:rPr>
          <w:rFonts w:ascii="Times New Roman"/>
          <w:bCs/>
          <w:iCs/>
          <w:szCs w:val="21"/>
        </w:rPr>
        <w:t>增至</w:t>
      </w:r>
      <w:r w:rsidRPr="00E03E47">
        <w:rPr>
          <w:rFonts w:ascii="Times New Roman"/>
          <w:bCs/>
          <w:iCs/>
          <w:szCs w:val="21"/>
        </w:rPr>
        <w:t>37.9%</w:t>
      </w:r>
      <w:r w:rsidRPr="00E03E47">
        <w:rPr>
          <w:rFonts w:ascii="Times New Roman"/>
          <w:bCs/>
          <w:iCs/>
          <w:szCs w:val="21"/>
        </w:rPr>
        <w:t>（千年发展目标）；</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初等教育男女生比例达到</w:t>
      </w:r>
      <w:r w:rsidR="00016644" w:rsidRPr="00E03E47">
        <w:rPr>
          <w:rFonts w:ascii="Times New Roman" w:hint="eastAsia"/>
          <w:bCs/>
          <w:iCs/>
          <w:szCs w:val="21"/>
        </w:rPr>
        <w:t>1</w:t>
      </w:r>
      <w:r w:rsidR="00016644" w:rsidRPr="00E03E47">
        <w:rPr>
          <w:rFonts w:ascii="Times New Roman" w:hint="eastAsia"/>
          <w:bCs/>
          <w:iCs/>
          <w:szCs w:val="21"/>
        </w:rPr>
        <w:t>：</w:t>
      </w:r>
      <w:r w:rsidR="00016644" w:rsidRPr="00E03E47">
        <w:rPr>
          <w:rFonts w:ascii="Times New Roman" w:hint="eastAsia"/>
          <w:bCs/>
          <w:iCs/>
          <w:szCs w:val="21"/>
        </w:rPr>
        <w:t>1</w:t>
      </w:r>
      <w:r w:rsidRPr="00E03E47">
        <w:rPr>
          <w:rFonts w:ascii="Times New Roman"/>
          <w:bCs/>
          <w:iCs/>
          <w:szCs w:val="21"/>
        </w:rPr>
        <w:t>（千年发展目标）；</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到</w:t>
      </w:r>
      <w:r w:rsidRPr="00E03E47">
        <w:rPr>
          <w:rFonts w:ascii="Times New Roman"/>
          <w:bCs/>
          <w:iCs/>
          <w:szCs w:val="21"/>
        </w:rPr>
        <w:t>2011</w:t>
      </w:r>
      <w:r w:rsidRPr="00E03E47">
        <w:rPr>
          <w:rFonts w:ascii="Times New Roman"/>
          <w:bCs/>
          <w:iCs/>
          <w:szCs w:val="21"/>
        </w:rPr>
        <w:t>年，女性正副校长和助理校长比例不低于</w:t>
      </w:r>
      <w:r w:rsidRPr="00E03E47">
        <w:rPr>
          <w:rFonts w:ascii="Times New Roman"/>
          <w:bCs/>
          <w:iCs/>
          <w:szCs w:val="21"/>
        </w:rPr>
        <w:t>25%</w:t>
      </w:r>
      <w:r w:rsidRPr="00E03E47">
        <w:rPr>
          <w:rFonts w:ascii="Times New Roman"/>
          <w:bCs/>
          <w:iCs/>
          <w:szCs w:val="21"/>
        </w:rPr>
        <w:t>；</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到</w:t>
      </w:r>
      <w:r w:rsidRPr="00E03E47">
        <w:rPr>
          <w:rFonts w:ascii="Times New Roman"/>
          <w:bCs/>
          <w:iCs/>
          <w:szCs w:val="21"/>
        </w:rPr>
        <w:t>2011</w:t>
      </w:r>
      <w:r w:rsidRPr="00E03E47">
        <w:rPr>
          <w:rFonts w:ascii="Times New Roman"/>
          <w:bCs/>
          <w:iCs/>
          <w:szCs w:val="21"/>
        </w:rPr>
        <w:t>年，政府部门女性行政领导比例不低于</w:t>
      </w:r>
      <w:r w:rsidRPr="00E03E47">
        <w:rPr>
          <w:rFonts w:ascii="Times New Roman"/>
          <w:bCs/>
          <w:iCs/>
          <w:szCs w:val="21"/>
        </w:rPr>
        <w:t>20%</w:t>
      </w:r>
      <w:r w:rsidRPr="00E03E47">
        <w:rPr>
          <w:rFonts w:ascii="Times New Roman"/>
          <w:bCs/>
          <w:iCs/>
          <w:szCs w:val="21"/>
        </w:rPr>
        <w:t>；</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每个政府委员会、管理局、法庭、理事会和事务委员会中至少有一位妇女成员；</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国家议会和市议会中的女性比例不低于</w:t>
      </w:r>
      <w:r w:rsidRPr="00E03E47">
        <w:rPr>
          <w:rFonts w:ascii="Times New Roman"/>
          <w:bCs/>
          <w:iCs/>
          <w:szCs w:val="21"/>
        </w:rPr>
        <w:t>20%</w:t>
      </w:r>
      <w:r w:rsidRPr="00E03E47">
        <w:rPr>
          <w:rFonts w:ascii="Times New Roman"/>
          <w:bCs/>
          <w:iCs/>
          <w:szCs w:val="21"/>
        </w:rPr>
        <w:t>（千年发展目标）；</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到</w:t>
      </w:r>
      <w:r w:rsidRPr="00E03E47">
        <w:rPr>
          <w:rFonts w:ascii="Times New Roman"/>
          <w:bCs/>
          <w:iCs/>
          <w:szCs w:val="21"/>
        </w:rPr>
        <w:t>2011</w:t>
      </w:r>
      <w:r w:rsidRPr="00E03E47">
        <w:rPr>
          <w:rFonts w:ascii="Times New Roman"/>
          <w:bCs/>
          <w:iCs/>
          <w:szCs w:val="21"/>
        </w:rPr>
        <w:t>年，获得小额信贷支持的妇女人数从</w:t>
      </w:r>
      <w:r w:rsidRPr="00E03E47">
        <w:rPr>
          <w:rFonts w:ascii="Times New Roman"/>
          <w:bCs/>
          <w:iCs/>
          <w:szCs w:val="21"/>
        </w:rPr>
        <w:t>2006</w:t>
      </w:r>
      <w:r w:rsidRPr="00E03E47">
        <w:rPr>
          <w:rFonts w:ascii="Times New Roman"/>
          <w:bCs/>
          <w:iCs/>
          <w:szCs w:val="21"/>
        </w:rPr>
        <w:t>年的</w:t>
      </w:r>
      <w:r w:rsidRPr="00E03E47">
        <w:rPr>
          <w:rFonts w:ascii="Times New Roman"/>
          <w:bCs/>
          <w:iCs/>
          <w:szCs w:val="21"/>
        </w:rPr>
        <w:t>5</w:t>
      </w:r>
      <w:r w:rsidR="00016644" w:rsidRPr="00E03E47">
        <w:rPr>
          <w:rFonts w:ascii="Times New Roman" w:hint="eastAsia"/>
          <w:bCs/>
          <w:iCs/>
          <w:szCs w:val="21"/>
        </w:rPr>
        <w:t xml:space="preserve"> </w:t>
      </w:r>
      <w:r w:rsidRPr="00E03E47">
        <w:rPr>
          <w:rFonts w:ascii="Times New Roman"/>
          <w:bCs/>
          <w:iCs/>
          <w:szCs w:val="21"/>
        </w:rPr>
        <w:t>100</w:t>
      </w:r>
      <w:r w:rsidRPr="00E03E47">
        <w:rPr>
          <w:rFonts w:ascii="Times New Roman"/>
          <w:bCs/>
          <w:iCs/>
          <w:szCs w:val="21"/>
        </w:rPr>
        <w:t>人增至</w:t>
      </w:r>
      <w:r w:rsidRPr="00E03E47">
        <w:rPr>
          <w:rFonts w:ascii="Times New Roman"/>
          <w:bCs/>
          <w:iCs/>
          <w:szCs w:val="21"/>
        </w:rPr>
        <w:t>19</w:t>
      </w:r>
      <w:r w:rsidR="00016644" w:rsidRPr="00E03E47">
        <w:rPr>
          <w:rFonts w:ascii="Times New Roman" w:hint="eastAsia"/>
          <w:bCs/>
          <w:iCs/>
          <w:szCs w:val="21"/>
        </w:rPr>
        <w:t xml:space="preserve"> </w:t>
      </w:r>
      <w:r w:rsidRPr="00E03E47">
        <w:rPr>
          <w:rFonts w:ascii="Times New Roman"/>
          <w:bCs/>
          <w:iCs/>
          <w:szCs w:val="21"/>
        </w:rPr>
        <w:t>500</w:t>
      </w:r>
      <w:r w:rsidRPr="00E03E47">
        <w:rPr>
          <w:rFonts w:ascii="Times New Roman"/>
          <w:bCs/>
          <w:iCs/>
          <w:szCs w:val="21"/>
        </w:rPr>
        <w:t>人以上；以及</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对警方记录的家庭暴力案件进行监测和分析。</w:t>
      </w:r>
      <w:r w:rsidRPr="00E03E47">
        <w:rPr>
          <w:rStyle w:val="FootnoteReference"/>
          <w:rFonts w:ascii="Times New Roman"/>
          <w:bCs/>
          <w:iCs/>
          <w:color w:val="auto"/>
          <w:w w:val="100"/>
          <w:szCs w:val="21"/>
        </w:rPr>
        <w:footnoteReference w:id="31"/>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120</w:t>
      </w:r>
      <w:r w:rsidR="00A05155" w:rsidRPr="00E03E47">
        <w:rPr>
          <w:rFonts w:ascii="Times New Roman"/>
          <w:bCs/>
          <w:iCs/>
          <w:szCs w:val="21"/>
        </w:rPr>
        <w:t xml:space="preserve">.  </w:t>
      </w:r>
      <w:r w:rsidRPr="00E03E47">
        <w:rPr>
          <w:rFonts w:ascii="Times New Roman"/>
          <w:bCs/>
          <w:iCs/>
          <w:szCs w:val="21"/>
        </w:rPr>
        <w:t>2005</w:t>
      </w:r>
      <w:r w:rsidRPr="00E03E47">
        <w:rPr>
          <w:rFonts w:ascii="Times New Roman"/>
          <w:bCs/>
          <w:iCs/>
          <w:szCs w:val="21"/>
        </w:rPr>
        <w:t>年开展的《妇女行动计划》中期审查建议增加如下两个新的关切领域：</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hint="eastAsia"/>
          <w:bCs/>
          <w:iCs/>
          <w:szCs w:val="21"/>
        </w:rPr>
        <w:t>一</w:t>
      </w:r>
      <w:r w:rsidRPr="00E03E47">
        <w:rPr>
          <w:rFonts w:ascii="Times New Roman"/>
          <w:bCs/>
          <w:iCs/>
          <w:szCs w:val="21"/>
        </w:rPr>
        <w:t xml:space="preserve">. </w:t>
      </w:r>
      <w:r w:rsidR="00C3323F" w:rsidRPr="00E03E47">
        <w:rPr>
          <w:rFonts w:ascii="Times New Roman"/>
          <w:bCs/>
          <w:iCs/>
          <w:szCs w:val="21"/>
        </w:rPr>
        <w:t xml:space="preserve"> </w:t>
      </w:r>
      <w:r w:rsidR="00C3323F" w:rsidRPr="00E03E47">
        <w:rPr>
          <w:rFonts w:ascii="Times New Roman"/>
          <w:bCs/>
          <w:iCs/>
          <w:szCs w:val="21"/>
        </w:rPr>
        <w:t>正规部门就业和生计；以及</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hint="eastAsia"/>
          <w:bCs/>
          <w:iCs/>
          <w:szCs w:val="21"/>
        </w:rPr>
        <w:t>二</w:t>
      </w:r>
      <w:r w:rsidRPr="00E03E47">
        <w:rPr>
          <w:rFonts w:ascii="Times New Roman"/>
          <w:bCs/>
          <w:iCs/>
          <w:szCs w:val="21"/>
        </w:rPr>
        <w:t xml:space="preserve">.  </w:t>
      </w:r>
      <w:r w:rsidR="00C3323F" w:rsidRPr="00E03E47">
        <w:rPr>
          <w:rFonts w:ascii="Times New Roman"/>
          <w:bCs/>
          <w:iCs/>
          <w:szCs w:val="21"/>
        </w:rPr>
        <w:t>健康和生殖健康</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报告还建议</w:t>
      </w:r>
      <w:r w:rsidRPr="00E03E47">
        <w:rPr>
          <w:rFonts w:hAnsi="SimSun"/>
          <w:bCs/>
          <w:iCs/>
          <w:szCs w:val="21"/>
        </w:rPr>
        <w:t>在“小型企业发展”主题下增加“生计和可持续发展”专</w:t>
      </w:r>
      <w:r w:rsidRPr="00E03E47">
        <w:rPr>
          <w:rFonts w:ascii="Times New Roman"/>
          <w:bCs/>
          <w:iCs/>
          <w:szCs w:val="21"/>
        </w:rPr>
        <w:t>题。修订后的《妇女行动计划》提出如下新的关切领域：</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a</w:t>
      </w:r>
      <w:r w:rsidRPr="00E03E47">
        <w:rPr>
          <w:rFonts w:ascii="Times New Roman"/>
          <w:bCs/>
          <w:iCs/>
          <w:szCs w:val="21"/>
        </w:rPr>
        <w:t xml:space="preserve">)  </w:t>
      </w:r>
      <w:r w:rsidR="00C3323F" w:rsidRPr="00E03E47">
        <w:rPr>
          <w:rFonts w:ascii="Times New Roman"/>
          <w:bCs/>
          <w:iCs/>
          <w:szCs w:val="21"/>
        </w:rPr>
        <w:t>妇女和法律（保留）；</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b</w:t>
      </w:r>
      <w:r w:rsidRPr="00E03E47">
        <w:rPr>
          <w:rFonts w:ascii="Times New Roman"/>
          <w:bCs/>
          <w:iCs/>
          <w:szCs w:val="21"/>
        </w:rPr>
        <w:t xml:space="preserve">)  </w:t>
      </w:r>
      <w:r w:rsidR="00C3323F" w:rsidRPr="00E03E47">
        <w:rPr>
          <w:rFonts w:ascii="Times New Roman"/>
          <w:bCs/>
          <w:iCs/>
          <w:szCs w:val="21"/>
        </w:rPr>
        <w:t>正规部门就业和生计（新增）；</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c</w:t>
      </w:r>
      <w:r w:rsidRPr="00E03E47">
        <w:rPr>
          <w:rFonts w:ascii="Times New Roman"/>
          <w:bCs/>
          <w:iCs/>
          <w:szCs w:val="21"/>
        </w:rPr>
        <w:t xml:space="preserve">)  </w:t>
      </w:r>
      <w:r w:rsidR="00C3323F" w:rsidRPr="00E03E47">
        <w:rPr>
          <w:rFonts w:ascii="Times New Roman"/>
          <w:bCs/>
          <w:iCs/>
          <w:szCs w:val="21"/>
        </w:rPr>
        <w:t>健康和生殖健康（新增）；</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d</w:t>
      </w:r>
      <w:r w:rsidRPr="00E03E47">
        <w:rPr>
          <w:rFonts w:ascii="Times New Roman"/>
          <w:bCs/>
          <w:iCs/>
          <w:szCs w:val="21"/>
        </w:rPr>
        <w:t xml:space="preserve">)  </w:t>
      </w:r>
      <w:r w:rsidR="00C3323F" w:rsidRPr="00E03E47">
        <w:rPr>
          <w:rFonts w:ascii="Times New Roman"/>
          <w:bCs/>
          <w:iCs/>
          <w:szCs w:val="21"/>
        </w:rPr>
        <w:t>决策中的妇女和性别问题；</w:t>
      </w:r>
    </w:p>
    <w:p w:rsidR="00C3323F" w:rsidRPr="00E03E47" w:rsidRDefault="002F0572"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e</w:t>
      </w:r>
      <w:r w:rsidRPr="00E03E47">
        <w:rPr>
          <w:rFonts w:ascii="Times New Roman"/>
          <w:bCs/>
          <w:iCs/>
          <w:szCs w:val="21"/>
        </w:rPr>
        <w:t xml:space="preserve">)  </w:t>
      </w:r>
      <w:r w:rsidR="00C3323F" w:rsidRPr="00E03E47">
        <w:rPr>
          <w:rFonts w:ascii="Times New Roman"/>
          <w:bCs/>
          <w:iCs/>
          <w:szCs w:val="21"/>
        </w:rPr>
        <w:t>消除暴力侵害妇女儿童的行为（保留）。</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121</w:t>
      </w:r>
      <w:r w:rsidR="00A05155" w:rsidRPr="00E03E47">
        <w:rPr>
          <w:rFonts w:ascii="Times New Roman"/>
          <w:bCs/>
          <w:iCs/>
          <w:szCs w:val="21"/>
        </w:rPr>
        <w:t xml:space="preserve">.  </w:t>
      </w:r>
      <w:r w:rsidRPr="00E03E47">
        <w:rPr>
          <w:rFonts w:ascii="Times New Roman"/>
          <w:bCs/>
          <w:iCs/>
          <w:szCs w:val="21"/>
        </w:rPr>
        <w:t>政府已批准上述建议，并且正在对这五个关切领域进行现状分析，这将为新的（修订后的）《妇女行动计划》（</w:t>
      </w:r>
      <w:r w:rsidRPr="00E03E47">
        <w:rPr>
          <w:rFonts w:ascii="Times New Roman"/>
          <w:bCs/>
          <w:iCs/>
          <w:szCs w:val="21"/>
        </w:rPr>
        <w:t>2009</w:t>
      </w:r>
      <w:r w:rsidRPr="00E03E47">
        <w:rPr>
          <w:rFonts w:ascii="Times New Roman"/>
          <w:bCs/>
          <w:iCs/>
          <w:szCs w:val="21"/>
        </w:rPr>
        <w:t>至</w:t>
      </w:r>
      <w:r w:rsidRPr="00E03E47">
        <w:rPr>
          <w:rFonts w:ascii="Times New Roman"/>
          <w:bCs/>
          <w:iCs/>
          <w:szCs w:val="21"/>
        </w:rPr>
        <w:t>2018</w:t>
      </w:r>
      <w:r w:rsidRPr="00E03E47">
        <w:rPr>
          <w:rFonts w:ascii="Times New Roman"/>
          <w:bCs/>
          <w:iCs/>
          <w:szCs w:val="21"/>
        </w:rPr>
        <w:t>年）提供框架。</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妇女非政府组织</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122</w:t>
      </w:r>
      <w:r w:rsidR="00A05155" w:rsidRPr="00E03E47">
        <w:rPr>
          <w:rFonts w:ascii="Times New Roman"/>
          <w:bCs/>
          <w:iCs/>
          <w:szCs w:val="21"/>
        </w:rPr>
        <w:t xml:space="preserve">.  </w:t>
      </w:r>
      <w:r w:rsidRPr="00E03E47">
        <w:rPr>
          <w:rFonts w:ascii="Times New Roman"/>
          <w:bCs/>
          <w:iCs/>
          <w:szCs w:val="21"/>
        </w:rPr>
        <w:t>斐济妇女地位的提高，可以归功于非政府组织和社区组织的努力。由于这些组织的重要意义，合作伙伴关系成为妇女事业发展进程的核心部分。</w:t>
      </w:r>
      <w:r w:rsidRPr="00E03E47">
        <w:rPr>
          <w:rFonts w:ascii="Times New Roman" w:eastAsia="KaiTi_GB2312"/>
          <w:bCs/>
          <w:iCs/>
          <w:szCs w:val="21"/>
        </w:rPr>
        <w:t>针对消除对妇女歧视委员会提出的结论意见，在全国妇女咨询委员会和《妇女行动计划》五个工作组中均安排了非政府组织的代表，这五个工作组分别为</w:t>
      </w:r>
      <w:r w:rsidR="00E259F2" w:rsidRPr="00E03E47">
        <w:rPr>
          <w:rFonts w:ascii="Times New Roman" w:eastAsia="KaiTi_GB2312"/>
          <w:bCs/>
          <w:iCs/>
          <w:szCs w:val="21"/>
        </w:rPr>
        <w:t>：</w:t>
      </w:r>
    </w:p>
    <w:p w:rsidR="00C3323F" w:rsidRPr="00E03E47" w:rsidRDefault="002F0572" w:rsidP="00702ADF">
      <w:pPr>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w:t>
      </w:r>
      <w:r w:rsidR="00C3323F" w:rsidRPr="00E03E47">
        <w:rPr>
          <w:rFonts w:ascii="Times New Roman"/>
          <w:bCs/>
          <w:iCs/>
          <w:szCs w:val="21"/>
        </w:rPr>
        <w:t>a</w:t>
      </w:r>
      <w:r w:rsidRPr="00E03E47">
        <w:rPr>
          <w:rFonts w:ascii="Times New Roman"/>
          <w:bCs/>
          <w:iCs/>
          <w:szCs w:val="21"/>
        </w:rPr>
        <w:t>)</w:t>
      </w:r>
      <w:r w:rsidRPr="00E03E47">
        <w:rPr>
          <w:rFonts w:ascii="Times New Roman"/>
          <w:bCs/>
          <w:iCs/>
          <w:szCs w:val="21"/>
        </w:rPr>
        <w:tab/>
      </w:r>
      <w:r w:rsidR="00C3323F" w:rsidRPr="00E03E47">
        <w:rPr>
          <w:rFonts w:ascii="Times New Roman"/>
          <w:bCs/>
          <w:iCs/>
          <w:szCs w:val="21"/>
        </w:rPr>
        <w:t>性别问题主流化工作组：</w:t>
      </w:r>
      <w:r w:rsidR="00C3323F" w:rsidRPr="00E03E47">
        <w:rPr>
          <w:rFonts w:ascii="Times New Roman"/>
          <w:szCs w:val="21"/>
        </w:rPr>
        <w:t>斐济全国妇女理事会、</w:t>
      </w:r>
      <w:r w:rsidR="00C3323F" w:rsidRPr="00E03E47">
        <w:rPr>
          <w:rFonts w:ascii="Times New Roman"/>
          <w:bCs/>
          <w:iCs/>
          <w:szCs w:val="21"/>
        </w:rPr>
        <w:t>土著女性组织、斐济残疾人协会和斐济全国残疾人理事会。</w:t>
      </w:r>
    </w:p>
    <w:p w:rsidR="00C3323F" w:rsidRPr="00E03E47" w:rsidRDefault="002F0572" w:rsidP="00702ADF">
      <w:pPr>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w:t>
      </w:r>
      <w:r w:rsidR="00C3323F" w:rsidRPr="00E03E47">
        <w:rPr>
          <w:rFonts w:ascii="Times New Roman"/>
          <w:bCs/>
          <w:iCs/>
          <w:szCs w:val="21"/>
        </w:rPr>
        <w:t>b</w:t>
      </w:r>
      <w:r w:rsidRPr="00E03E47">
        <w:rPr>
          <w:rFonts w:ascii="Times New Roman"/>
          <w:bCs/>
          <w:iCs/>
          <w:szCs w:val="21"/>
        </w:rPr>
        <w:t>)</w:t>
      </w:r>
      <w:r w:rsidRPr="00E03E47">
        <w:rPr>
          <w:rFonts w:ascii="Times New Roman"/>
          <w:bCs/>
          <w:iCs/>
          <w:szCs w:val="21"/>
        </w:rPr>
        <w:tab/>
      </w:r>
      <w:r w:rsidR="00C3323F" w:rsidRPr="00E03E47">
        <w:rPr>
          <w:rFonts w:ascii="Times New Roman"/>
          <w:bCs/>
          <w:iCs/>
          <w:szCs w:val="21"/>
        </w:rPr>
        <w:t>均衡决策工作组：</w:t>
      </w:r>
      <w:r w:rsidR="00C3323F" w:rsidRPr="00E03E47">
        <w:rPr>
          <w:rFonts w:ascii="Times New Roman"/>
          <w:szCs w:val="21"/>
        </w:rPr>
        <w:t>斐济全国妇女理事会、</w:t>
      </w:r>
      <w:r w:rsidR="00C3323F" w:rsidRPr="00E03E47">
        <w:rPr>
          <w:rFonts w:ascii="Times New Roman"/>
          <w:bCs/>
          <w:iCs/>
          <w:szCs w:val="21"/>
        </w:rPr>
        <w:t>土著女性组织、斐济雇主联合会、斐济工会协会、</w:t>
      </w:r>
      <w:r w:rsidR="00C3323F" w:rsidRPr="00E03E47">
        <w:rPr>
          <w:rFonts w:ascii="Times New Roman"/>
          <w:szCs w:val="21"/>
        </w:rPr>
        <w:t>泛太平洋和东南亚妇女协会</w:t>
      </w:r>
      <w:r w:rsidR="00C3323F" w:rsidRPr="00E03E47">
        <w:rPr>
          <w:rFonts w:ascii="Times New Roman"/>
          <w:bCs/>
          <w:iCs/>
          <w:szCs w:val="21"/>
        </w:rPr>
        <w:t>以及太平洋妇女联盟。</w:t>
      </w:r>
    </w:p>
    <w:p w:rsidR="00C3323F" w:rsidRPr="00E03E47" w:rsidRDefault="002F0572" w:rsidP="00702ADF">
      <w:pPr>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w:t>
      </w:r>
      <w:r w:rsidR="00C3323F" w:rsidRPr="00E03E47">
        <w:rPr>
          <w:rFonts w:ascii="Times New Roman"/>
          <w:bCs/>
          <w:iCs/>
          <w:szCs w:val="21"/>
        </w:rPr>
        <w:t>c</w:t>
      </w:r>
      <w:r w:rsidRPr="00E03E47">
        <w:rPr>
          <w:rFonts w:ascii="Times New Roman"/>
          <w:bCs/>
          <w:iCs/>
          <w:szCs w:val="21"/>
        </w:rPr>
        <w:t>)</w:t>
      </w:r>
      <w:r w:rsidRPr="00E03E47">
        <w:rPr>
          <w:rFonts w:ascii="Times New Roman"/>
          <w:bCs/>
          <w:iCs/>
          <w:szCs w:val="21"/>
        </w:rPr>
        <w:tab/>
      </w:r>
      <w:r w:rsidR="00C3323F" w:rsidRPr="00E03E47">
        <w:rPr>
          <w:rFonts w:ascii="Times New Roman"/>
          <w:bCs/>
          <w:iCs/>
          <w:szCs w:val="21"/>
        </w:rPr>
        <w:t>法律审查工作组：斐济妇女权利运动、斐济妇女危机中心、</w:t>
      </w:r>
      <w:r w:rsidR="00C3323F" w:rsidRPr="00E03E47">
        <w:rPr>
          <w:rFonts w:ascii="Times New Roman"/>
          <w:szCs w:val="21"/>
        </w:rPr>
        <w:t>斐济全国妇女理事会和</w:t>
      </w:r>
      <w:r w:rsidR="00C3323F" w:rsidRPr="00E03E47">
        <w:rPr>
          <w:rFonts w:ascii="Times New Roman"/>
          <w:bCs/>
          <w:iCs/>
          <w:szCs w:val="21"/>
        </w:rPr>
        <w:t>土著女性组织。</w:t>
      </w:r>
    </w:p>
    <w:p w:rsidR="00C3323F" w:rsidRPr="00E03E47" w:rsidRDefault="002F0572" w:rsidP="00702ADF">
      <w:pPr>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w:t>
      </w:r>
      <w:r w:rsidR="00C3323F" w:rsidRPr="00E03E47">
        <w:rPr>
          <w:rFonts w:ascii="Times New Roman"/>
          <w:bCs/>
          <w:iCs/>
          <w:szCs w:val="21"/>
        </w:rPr>
        <w:t>d</w:t>
      </w:r>
      <w:r w:rsidRPr="00E03E47">
        <w:rPr>
          <w:rFonts w:ascii="Times New Roman"/>
          <w:bCs/>
          <w:iCs/>
          <w:szCs w:val="21"/>
        </w:rPr>
        <w:t>)</w:t>
      </w:r>
      <w:r w:rsidRPr="00E03E47">
        <w:rPr>
          <w:rFonts w:ascii="Times New Roman"/>
          <w:bCs/>
          <w:iCs/>
          <w:szCs w:val="21"/>
        </w:rPr>
        <w:tab/>
      </w:r>
      <w:r w:rsidR="00C3323F" w:rsidRPr="00E03E47">
        <w:rPr>
          <w:rFonts w:ascii="Times New Roman"/>
          <w:bCs/>
          <w:iCs/>
          <w:szCs w:val="21"/>
        </w:rPr>
        <w:t>小型企业发展工作组：小额金融部门</w:t>
      </w:r>
      <w:r w:rsidR="00C3323F" w:rsidRPr="00E03E47">
        <w:rPr>
          <w:rFonts w:ascii="Times New Roman"/>
          <w:bCs/>
          <w:iCs/>
          <w:szCs w:val="21"/>
        </w:rPr>
        <w:t>/</w:t>
      </w:r>
      <w:r w:rsidR="00C3323F" w:rsidRPr="00E03E47">
        <w:rPr>
          <w:rFonts w:ascii="Times New Roman"/>
          <w:bCs/>
          <w:iCs/>
          <w:szCs w:val="21"/>
        </w:rPr>
        <w:t>全国中小型企业发展中心、</w:t>
      </w:r>
      <w:r w:rsidR="00C3323F" w:rsidRPr="00E03E47">
        <w:rPr>
          <w:rFonts w:ascii="Times New Roman"/>
          <w:szCs w:val="21"/>
        </w:rPr>
        <w:t>斐济全国妇女理事会</w:t>
      </w:r>
      <w:r w:rsidR="00C3323F" w:rsidRPr="00E03E47">
        <w:rPr>
          <w:rFonts w:ascii="Times New Roman"/>
          <w:bCs/>
          <w:iCs/>
          <w:szCs w:val="21"/>
        </w:rPr>
        <w:t>和土著女性组织。</w:t>
      </w:r>
    </w:p>
    <w:p w:rsidR="00CD48A6" w:rsidRPr="00E03E47" w:rsidRDefault="002F0572" w:rsidP="00702ADF">
      <w:pPr>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w:t>
      </w:r>
      <w:r w:rsidR="00C3323F" w:rsidRPr="00E03E47">
        <w:rPr>
          <w:rFonts w:ascii="Times New Roman"/>
          <w:bCs/>
          <w:iCs/>
          <w:szCs w:val="21"/>
        </w:rPr>
        <w:t>e</w:t>
      </w:r>
      <w:r w:rsidRPr="00E03E47">
        <w:rPr>
          <w:rFonts w:ascii="Times New Roman"/>
          <w:bCs/>
          <w:iCs/>
          <w:szCs w:val="21"/>
        </w:rPr>
        <w:t>)</w:t>
      </w:r>
      <w:r w:rsidRPr="00E03E47">
        <w:rPr>
          <w:rFonts w:ascii="Times New Roman"/>
          <w:bCs/>
          <w:iCs/>
          <w:szCs w:val="21"/>
        </w:rPr>
        <w:tab/>
      </w:r>
      <w:r w:rsidR="00C3323F" w:rsidRPr="00E03E47">
        <w:rPr>
          <w:rFonts w:ascii="Times New Roman"/>
          <w:bCs/>
          <w:iCs/>
          <w:szCs w:val="21"/>
        </w:rPr>
        <w:t>消除暴力侵害妇女行为工作组：</w:t>
      </w:r>
      <w:r w:rsidR="00C3323F" w:rsidRPr="00E03E47">
        <w:rPr>
          <w:rFonts w:ascii="Times New Roman"/>
          <w:szCs w:val="21"/>
        </w:rPr>
        <w:t>斐济妇女权利运动</w:t>
      </w:r>
      <w:r w:rsidR="00C3323F" w:rsidRPr="00E03E47">
        <w:rPr>
          <w:rFonts w:ascii="Times New Roman"/>
          <w:bCs/>
          <w:iCs/>
          <w:szCs w:val="21"/>
        </w:rPr>
        <w:t>、</w:t>
      </w:r>
      <w:r w:rsidR="00C3323F" w:rsidRPr="00E03E47">
        <w:rPr>
          <w:rFonts w:ascii="Times New Roman"/>
          <w:szCs w:val="21"/>
        </w:rPr>
        <w:t>斐济妇女危机中心</w:t>
      </w:r>
      <w:r w:rsidR="00C3323F" w:rsidRPr="00E03E47">
        <w:rPr>
          <w:rFonts w:ascii="Times New Roman"/>
          <w:bCs/>
          <w:iCs/>
          <w:szCs w:val="21"/>
        </w:rPr>
        <w:t>、</w:t>
      </w:r>
      <w:r w:rsidR="00C3323F" w:rsidRPr="00E03E47">
        <w:rPr>
          <w:rFonts w:ascii="Times New Roman"/>
          <w:szCs w:val="21"/>
        </w:rPr>
        <w:t>斐济全国妇女理事会</w:t>
      </w:r>
      <w:r w:rsidR="00C3323F" w:rsidRPr="00E03E47">
        <w:rPr>
          <w:rFonts w:ascii="Times New Roman"/>
          <w:bCs/>
          <w:iCs/>
          <w:szCs w:val="21"/>
        </w:rPr>
        <w:t>和土著女性组织。</w:t>
      </w:r>
    </w:p>
    <w:p w:rsidR="00C3323F" w:rsidRPr="00E03E47" w:rsidRDefault="00C3323F" w:rsidP="003F68E3">
      <w:pPr>
        <w:pStyle w:val="Heading2"/>
        <w:adjustRightInd w:val="0"/>
        <w:snapToGrid w:val="0"/>
        <w:spacing w:before="0" w:after="240" w:line="360" w:lineRule="exact"/>
        <w:rPr>
          <w:rFonts w:ascii="KaiTi_GB2312" w:eastAsia="KaiTi_GB2312" w:hAnsi="Times New Roman" w:hint="eastAsia"/>
          <w:b w:val="0"/>
          <w:sz w:val="21"/>
          <w:szCs w:val="21"/>
        </w:rPr>
      </w:pPr>
      <w:bookmarkStart w:id="20" w:name="_Toc260842944"/>
      <w:r w:rsidRPr="00E03E47">
        <w:rPr>
          <w:rFonts w:ascii="KaiTi_GB2312" w:eastAsia="KaiTi_GB2312" w:hAnsi="Times New Roman" w:hint="eastAsia"/>
          <w:b w:val="0"/>
          <w:sz w:val="21"/>
          <w:szCs w:val="21"/>
        </w:rPr>
        <w:t>第4条   加速实现男女平等</w:t>
      </w:r>
      <w:bookmarkEnd w:id="20"/>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缔约各国为加速实现男女事实上的平等而采取的暂行特别措施，不得视为本公约所指的歧视，亦不得因此导致维持不平等或分别的标准；这些措施应在男女机会和待遇平等的目的达到之后，停止采用。</w:t>
      </w:r>
    </w:p>
    <w:p w:rsidR="00CD48A6" w:rsidRPr="00E03E47" w:rsidRDefault="00C3323F" w:rsidP="003F68E3">
      <w:pPr>
        <w:pStyle w:val="NormalWeb"/>
        <w:shd w:val="clear" w:color="auto" w:fill="E6E6E6"/>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w:t>
      </w:r>
      <w:r w:rsidR="00A05155" w:rsidRPr="00E03E47">
        <w:rPr>
          <w:sz w:val="21"/>
          <w:szCs w:val="21"/>
          <w:lang w:eastAsia="zh-CN"/>
        </w:rPr>
        <w:t xml:space="preserve">.  </w:t>
      </w:r>
      <w:r w:rsidRPr="00E03E47">
        <w:rPr>
          <w:sz w:val="21"/>
          <w:szCs w:val="21"/>
          <w:lang w:eastAsia="zh-CN"/>
        </w:rPr>
        <w:t>缔约各国为保护母性而采取的特别措施，包括本公约所列各项措施，不得视为歧视。</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D48A6"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bCs/>
          <w:iCs/>
          <w:szCs w:val="21"/>
        </w:rPr>
        <w:t>123</w:t>
      </w:r>
      <w:r w:rsidR="00A05155" w:rsidRPr="00E03E47">
        <w:rPr>
          <w:rFonts w:ascii="Times New Roman"/>
          <w:bCs/>
          <w:iCs/>
          <w:szCs w:val="21"/>
        </w:rPr>
        <w:t xml:space="preserve">.  </w:t>
      </w:r>
      <w:r w:rsidRPr="00E03E47">
        <w:rPr>
          <w:rFonts w:ascii="Times New Roman"/>
          <w:bCs/>
          <w:iCs/>
          <w:szCs w:val="21"/>
        </w:rPr>
        <w:t>本报告所述期间，斐济未就加速实现男女事实上的平等采取暂行特别措施。政府中的持续变革在一定程度上推动了部分领域中妇女事业的缓慢进展，如妇女参与决策，提高妇女在议会议员中的比例等。然而，就母性保护而言，新颁布的《劳资关系法案》对此做出了明确规定（这一点将在第</w:t>
      </w:r>
      <w:r w:rsidRPr="00E03E47">
        <w:rPr>
          <w:rFonts w:ascii="Times New Roman"/>
          <w:bCs/>
          <w:iCs/>
          <w:szCs w:val="21"/>
        </w:rPr>
        <w:t>11</w:t>
      </w:r>
      <w:r w:rsidRPr="00E03E47">
        <w:rPr>
          <w:rFonts w:ascii="Times New Roman"/>
          <w:bCs/>
          <w:iCs/>
          <w:szCs w:val="21"/>
        </w:rPr>
        <w:t>条中详细讨论）。</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就业与失业方面性别问题</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124</w:t>
      </w:r>
      <w:r w:rsidR="00A05155" w:rsidRPr="00E03E47">
        <w:rPr>
          <w:rFonts w:ascii="Times New Roman"/>
          <w:bCs/>
          <w:iCs/>
          <w:szCs w:val="21"/>
        </w:rPr>
        <w:t xml:space="preserve">.  </w:t>
      </w:r>
      <w:r w:rsidRPr="00E03E47">
        <w:rPr>
          <w:rFonts w:ascii="Times New Roman"/>
          <w:bCs/>
          <w:iCs/>
          <w:szCs w:val="21"/>
        </w:rPr>
        <w:t>2005</w:t>
      </w:r>
      <w:r w:rsidRPr="00E03E47">
        <w:rPr>
          <w:rFonts w:ascii="Times New Roman"/>
          <w:bCs/>
          <w:iCs/>
          <w:szCs w:val="21"/>
        </w:rPr>
        <w:t>年开展了一项名为</w:t>
      </w:r>
      <w:r w:rsidRPr="00E03E47">
        <w:rPr>
          <w:rFonts w:hAnsi="SimSun"/>
          <w:bCs/>
          <w:iCs/>
          <w:szCs w:val="21"/>
        </w:rPr>
        <w:t>“</w:t>
      </w:r>
      <w:r w:rsidRPr="00E03E47">
        <w:rPr>
          <w:rFonts w:ascii="Times New Roman" w:eastAsia="SimHei"/>
          <w:bCs/>
          <w:iCs/>
          <w:szCs w:val="21"/>
        </w:rPr>
        <w:t>就业与失业方面性别问题</w:t>
      </w:r>
      <w:r w:rsidRPr="00E03E47">
        <w:rPr>
          <w:rFonts w:hAnsi="SimSun"/>
          <w:bCs/>
          <w:iCs/>
          <w:szCs w:val="21"/>
        </w:rPr>
        <w:t>”</w:t>
      </w:r>
      <w:r w:rsidRPr="00E03E47">
        <w:rPr>
          <w:rStyle w:val="FootnoteReference"/>
          <w:rFonts w:ascii="Times New Roman" w:eastAsia="SimHei"/>
          <w:bCs/>
          <w:iCs/>
          <w:color w:val="auto"/>
          <w:w w:val="100"/>
          <w:szCs w:val="21"/>
        </w:rPr>
        <w:t xml:space="preserve"> </w:t>
      </w:r>
      <w:r w:rsidRPr="00E03E47">
        <w:rPr>
          <w:rStyle w:val="FootnoteReference"/>
          <w:rFonts w:ascii="Times New Roman"/>
          <w:bCs/>
          <w:iCs/>
          <w:color w:val="auto"/>
          <w:w w:val="100"/>
          <w:szCs w:val="21"/>
        </w:rPr>
        <w:footnoteReference w:id="32"/>
      </w:r>
      <w:r w:rsidRPr="00E03E47">
        <w:rPr>
          <w:rFonts w:ascii="Times New Roman"/>
          <w:bCs/>
          <w:iCs/>
          <w:szCs w:val="21"/>
        </w:rPr>
        <w:t>的调查。调查结果指出了多个利益攸关方可做出努力的领域，以进一步推动斐济就</w:t>
      </w:r>
      <w:r w:rsidRPr="00E03E47">
        <w:rPr>
          <w:rFonts w:ascii="Times New Roman"/>
          <w:szCs w:val="21"/>
        </w:rPr>
        <w:t>《消除对妇女歧视公约》</w:t>
      </w:r>
      <w:r w:rsidRPr="00E03E47">
        <w:rPr>
          <w:rFonts w:ascii="Times New Roman"/>
          <w:bCs/>
          <w:iCs/>
          <w:szCs w:val="21"/>
        </w:rPr>
        <w:t>中规定的实现男女平等的目标取得进展。斐济群岛统计局还可开展额外调查，例</w:t>
      </w:r>
      <w:r w:rsidRPr="00E03E47">
        <w:rPr>
          <w:rFonts w:hAnsi="SimSun"/>
          <w:bCs/>
          <w:iCs/>
          <w:szCs w:val="21"/>
        </w:rPr>
        <w:t>如“时间利用”</w:t>
      </w:r>
      <w:r w:rsidRPr="00E03E47">
        <w:rPr>
          <w:rFonts w:ascii="Times New Roman"/>
          <w:bCs/>
          <w:iCs/>
          <w:szCs w:val="21"/>
        </w:rPr>
        <w:t>调查，这可为我们更好地了解社会如何工作并利用空余时间参加经济、社会、体育和休闲活动提供额外信息。</w:t>
      </w:r>
      <w:r w:rsidRPr="00E03E47">
        <w:rPr>
          <w:rStyle w:val="FootnoteReference"/>
          <w:rFonts w:ascii="Times New Roman"/>
          <w:bCs/>
          <w:iCs/>
          <w:color w:val="auto"/>
          <w:w w:val="100"/>
          <w:szCs w:val="21"/>
        </w:rPr>
        <w:footnoteReference w:id="33"/>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125</w:t>
      </w:r>
      <w:r w:rsidR="00A05155" w:rsidRPr="00E03E47">
        <w:rPr>
          <w:rFonts w:ascii="Times New Roman"/>
          <w:bCs/>
          <w:iCs/>
          <w:szCs w:val="21"/>
        </w:rPr>
        <w:t xml:space="preserve">.  </w:t>
      </w:r>
      <w:r w:rsidRPr="00E03E47">
        <w:rPr>
          <w:rFonts w:ascii="Times New Roman"/>
          <w:bCs/>
          <w:iCs/>
          <w:szCs w:val="21"/>
        </w:rPr>
        <w:t>本次调查获取的数据表明，经济部门中存在着巨大的两性差距。可通过现有机制，如工资委员会等，审查收入政策倡议，以改善不受工会保护的非正规部门中非常弱势的女性工作者的处境。</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126</w:t>
      </w:r>
      <w:r w:rsidR="00A05155" w:rsidRPr="00E03E47">
        <w:rPr>
          <w:rFonts w:ascii="Times New Roman"/>
          <w:bCs/>
          <w:iCs/>
          <w:szCs w:val="21"/>
        </w:rPr>
        <w:t xml:space="preserve">.  </w:t>
      </w:r>
      <w:r w:rsidRPr="00E03E47">
        <w:rPr>
          <w:rFonts w:ascii="Times New Roman"/>
          <w:bCs/>
          <w:iCs/>
          <w:szCs w:val="21"/>
        </w:rPr>
        <w:t>政策制订者应在总体框架中制订更具性别针对性的《国家发展目标》，以监测千年发展目标。应开展活动，鼓励女性追求更高的教育，并在劳动力市场上认真筛选两性差距较低的行业与职业。</w:t>
      </w:r>
      <w:r w:rsidRPr="00E03E47">
        <w:rPr>
          <w:rStyle w:val="FootnoteReference"/>
          <w:rFonts w:ascii="Times New Roman"/>
          <w:bCs/>
          <w:iCs/>
          <w:color w:val="auto"/>
          <w:w w:val="100"/>
          <w:szCs w:val="21"/>
        </w:rPr>
        <w:footnoteReference w:id="34"/>
      </w:r>
      <w:r w:rsidRPr="00E03E47">
        <w:rPr>
          <w:rFonts w:ascii="Times New Roman"/>
          <w:bCs/>
          <w:iCs/>
          <w:szCs w:val="21"/>
        </w:rPr>
        <w:t xml:space="preserve"> </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21" w:name="_Toc260842945"/>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5</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改变性别角色与陈规定型观念的措施</w:t>
      </w:r>
      <w:bookmarkEnd w:id="21"/>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缔约各国应采取一切适当措施</w:t>
      </w:r>
      <w:r w:rsidR="00E259F2" w:rsidRPr="00E03E47">
        <w:rPr>
          <w:rFonts w:ascii="Times New Roman"/>
          <w:szCs w:val="21"/>
        </w:rPr>
        <w:t>：</w:t>
      </w:r>
    </w:p>
    <w:p w:rsidR="00C3323F" w:rsidRPr="00E03E47" w:rsidRDefault="004337EA" w:rsidP="003F68E3">
      <w:pPr>
        <w:shd w:val="clear" w:color="auto" w:fill="E6E6E6"/>
        <w:adjustRightInd w:val="0"/>
        <w:snapToGrid w:val="0"/>
        <w:spacing w:after="240" w:line="360" w:lineRule="exact"/>
        <w:rPr>
          <w:rFonts w:ascii="Times New Roman"/>
          <w:szCs w:val="21"/>
        </w:rPr>
      </w:pPr>
      <w:r w:rsidRPr="00E03E47">
        <w:rPr>
          <w:rFonts w:ascii="Times New Roman"/>
          <w:szCs w:val="21"/>
        </w:rPr>
        <w:t>(</w:t>
      </w:r>
      <w:r w:rsidR="00C3323F" w:rsidRPr="00E03E47">
        <w:rPr>
          <w:rFonts w:ascii="Times New Roman"/>
          <w:szCs w:val="21"/>
        </w:rPr>
        <w:t>a</w:t>
      </w:r>
      <w:r w:rsidRPr="00E03E47">
        <w:rPr>
          <w:rFonts w:ascii="Times New Roman"/>
          <w:szCs w:val="21"/>
        </w:rPr>
        <w:t xml:space="preserve">)  </w:t>
      </w:r>
      <w:r w:rsidR="00C3323F" w:rsidRPr="00E03E47">
        <w:rPr>
          <w:rFonts w:ascii="Times New Roman"/>
          <w:szCs w:val="21"/>
        </w:rPr>
        <w:t>改变男女的社会和文化行为模式，以消</w:t>
      </w:r>
      <w:r w:rsidRPr="00E03E47">
        <w:rPr>
          <w:rFonts w:ascii="Times New Roman"/>
          <w:szCs w:val="21"/>
        </w:rPr>
        <w:t>除基于性别而分尊卑观念或基于男女定型任务的偏见、习俗和一切其他</w:t>
      </w:r>
      <w:r w:rsidRPr="00E03E47">
        <w:rPr>
          <w:rFonts w:ascii="Times New Roman" w:hint="eastAsia"/>
          <w:szCs w:val="21"/>
        </w:rPr>
        <w:t>做</w:t>
      </w:r>
      <w:r w:rsidR="00C3323F" w:rsidRPr="00E03E47">
        <w:rPr>
          <w:rFonts w:ascii="Times New Roman"/>
          <w:szCs w:val="21"/>
        </w:rPr>
        <w:t>法；</w:t>
      </w:r>
      <w:r w:rsidR="00C3323F" w:rsidRPr="00E03E47">
        <w:rPr>
          <w:rFonts w:ascii="Times New Roman"/>
          <w:szCs w:val="21"/>
        </w:rPr>
        <w:t xml:space="preserve"> </w:t>
      </w:r>
    </w:p>
    <w:p w:rsidR="00CD48A6" w:rsidRPr="00E03E47" w:rsidRDefault="004337EA" w:rsidP="003F68E3">
      <w:pPr>
        <w:shd w:val="clear" w:color="auto" w:fill="E6E6E6"/>
        <w:adjustRightInd w:val="0"/>
        <w:snapToGrid w:val="0"/>
        <w:spacing w:after="240" w:line="360" w:lineRule="exact"/>
        <w:rPr>
          <w:rFonts w:ascii="Times New Roman"/>
          <w:szCs w:val="21"/>
        </w:rPr>
      </w:pPr>
      <w:r w:rsidRPr="00E03E47">
        <w:rPr>
          <w:rFonts w:ascii="Times New Roman"/>
          <w:szCs w:val="21"/>
        </w:rPr>
        <w:t>(</w:t>
      </w:r>
      <w:r w:rsidR="00C3323F" w:rsidRPr="00E03E47">
        <w:rPr>
          <w:rFonts w:ascii="Times New Roman"/>
          <w:szCs w:val="21"/>
        </w:rPr>
        <w:t>b</w:t>
      </w:r>
      <w:r w:rsidRPr="00E03E47">
        <w:rPr>
          <w:rFonts w:ascii="Times New Roman"/>
          <w:szCs w:val="21"/>
        </w:rPr>
        <w:t xml:space="preserve">)  </w:t>
      </w:r>
      <w:r w:rsidR="00C3323F" w:rsidRPr="00E03E47">
        <w:rPr>
          <w:rFonts w:ascii="Times New Roman"/>
          <w:szCs w:val="21"/>
        </w:rPr>
        <w:t>保证家庭教育应包括正确了解母性的社会功能和确认教养子女是父母的共同责任，但了解到在任何情况下应首先考虑子女的利益。</w:t>
      </w:r>
    </w:p>
    <w:p w:rsidR="00C3323F" w:rsidRPr="00E03E47" w:rsidRDefault="000677AE" w:rsidP="003F68E3">
      <w:pPr>
        <w:adjustRightInd w:val="0"/>
        <w:snapToGrid w:val="0"/>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导言</w:t>
      </w:r>
    </w:p>
    <w:p w:rsidR="00CD48A6" w:rsidRPr="00E03E47" w:rsidRDefault="00C3323F" w:rsidP="003F68E3">
      <w:pPr>
        <w:pStyle w:val="NormalWeb"/>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127</w:t>
      </w:r>
      <w:r w:rsidR="00A05155" w:rsidRPr="00E03E47">
        <w:rPr>
          <w:sz w:val="21"/>
          <w:szCs w:val="21"/>
          <w:lang w:eastAsia="zh-CN"/>
        </w:rPr>
        <w:t xml:space="preserve">.  </w:t>
      </w:r>
      <w:r w:rsidRPr="00E03E47">
        <w:rPr>
          <w:sz w:val="21"/>
          <w:szCs w:val="21"/>
          <w:lang w:eastAsia="zh-CN"/>
        </w:rPr>
        <w:t>提及</w:t>
      </w:r>
      <w:r w:rsidRPr="00E03E47">
        <w:rPr>
          <w:rFonts w:ascii="SimSun" w:hAnsi="SimSun"/>
          <w:sz w:val="21"/>
          <w:szCs w:val="21"/>
          <w:lang w:eastAsia="zh-CN"/>
        </w:rPr>
        <w:t>“妇女关切问题”</w:t>
      </w:r>
      <w:r w:rsidRPr="00E03E47">
        <w:rPr>
          <w:sz w:val="21"/>
          <w:szCs w:val="21"/>
          <w:lang w:eastAsia="zh-CN"/>
        </w:rPr>
        <w:t>意味着，认识到有必要专注改善妇女在社会中的弱势现状</w:t>
      </w:r>
      <w:r w:rsidRPr="00E03E47">
        <w:rPr>
          <w:rFonts w:ascii="SimSun" w:hAnsi="SimSun"/>
          <w:sz w:val="21"/>
          <w:szCs w:val="21"/>
          <w:lang w:eastAsia="zh-CN"/>
        </w:rPr>
        <w:t>；提及“性别关切问题”</w:t>
      </w:r>
      <w:r w:rsidRPr="00E03E47">
        <w:rPr>
          <w:sz w:val="21"/>
          <w:szCs w:val="21"/>
          <w:lang w:eastAsia="zh-CN"/>
        </w:rPr>
        <w:t>反映了解决妇女与男子因社会和文化决定的性别角色所产生的不平等关系的决心。这种性别不平等已渗入生活的方方面面，包括默认家庭中对妇女施暴、对资源的不平等获取机会以及就业、决策和政治参与中两性比例失衡</w:t>
      </w:r>
      <w:r w:rsidR="00CF6771" w:rsidRPr="00E03E47">
        <w:rPr>
          <w:sz w:val="21"/>
          <w:szCs w:val="21"/>
          <w:lang w:eastAsia="zh-CN"/>
        </w:rPr>
        <w:t>。</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文化与传统</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128</w:t>
      </w:r>
      <w:r w:rsidR="00A05155" w:rsidRPr="00E03E47">
        <w:rPr>
          <w:rFonts w:ascii="Times New Roman"/>
          <w:szCs w:val="21"/>
        </w:rPr>
        <w:t xml:space="preserve">.  </w:t>
      </w:r>
      <w:r w:rsidRPr="00E03E47">
        <w:rPr>
          <w:rFonts w:ascii="Times New Roman"/>
          <w:szCs w:val="21"/>
        </w:rPr>
        <w:t>斐济为宗法制社会，一般而言，男子被视作领导者和决策者，妇女只可倾听并执行决策。这在所有族群中均是如此。这些观念经历了几个世纪的发展演变，是斐济文化、历史、习俗和宗教的综合产物，其改变尚需时日。这些陈规定型的态度和观念（在斐济族和印裔社会）对妇女和男子产生了深远影响。决策机构的人员构成即可为证，在这类机构中，男子在正式规划和发展委员会的委员构成中继续占据着主导地位。妇女只能接受和执行这些机构做出的决策。</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《消除对妇女歧视公约》认知与两性培训</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129</w:t>
      </w:r>
      <w:r w:rsidR="00A05155" w:rsidRPr="00E03E47">
        <w:rPr>
          <w:rFonts w:ascii="Times New Roman"/>
          <w:szCs w:val="21"/>
        </w:rPr>
        <w:t xml:space="preserve">.  </w:t>
      </w:r>
      <w:r w:rsidRPr="00E03E47">
        <w:rPr>
          <w:rFonts w:ascii="Times New Roman"/>
          <w:szCs w:val="21"/>
        </w:rPr>
        <w:t>传统的陈规定型观念、社会态度、偏袒和偏见的持续存在继续对国家妇女机制构成挑战。不过，随着斐济再度做出国家承诺，妇女事业有望加快取得进展。针对消除对妇女歧视委员会提出的关切，妇女事务部及其合作伙伴在全国所有各级开展了《消除对妇女歧视公约》认知活动，并继续开展性别敏感培训。其总体目标是，改变男子和妇女的态度与陈规定型</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性别角色</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130</w:t>
      </w:r>
      <w:r w:rsidR="00A05155" w:rsidRPr="00E03E47">
        <w:rPr>
          <w:rFonts w:ascii="Times New Roman"/>
          <w:bCs/>
          <w:iCs/>
          <w:szCs w:val="21"/>
        </w:rPr>
        <w:t xml:space="preserve">.  </w:t>
      </w:r>
      <w:r w:rsidRPr="00E03E47">
        <w:rPr>
          <w:rFonts w:ascii="Times New Roman"/>
          <w:bCs/>
          <w:iCs/>
          <w:szCs w:val="21"/>
        </w:rPr>
        <w:t>陈规定型的态度和做法对正式决策产生了深远影响</w:t>
      </w:r>
      <w:r w:rsidRPr="00E03E47">
        <w:rPr>
          <w:rFonts w:ascii="Times New Roman"/>
          <w:bCs/>
          <w:iCs/>
          <w:szCs w:val="21"/>
        </w:rPr>
        <w:t xml:space="preserve"> – </w:t>
      </w:r>
      <w:r w:rsidRPr="00E03E47">
        <w:rPr>
          <w:rFonts w:ascii="Times New Roman"/>
          <w:bCs/>
          <w:iCs/>
          <w:szCs w:val="21"/>
        </w:rPr>
        <w:t>在正式决策中几乎难以见到妇女的身影。</w:t>
      </w:r>
      <w:r w:rsidRPr="00E03E47">
        <w:rPr>
          <w:rFonts w:ascii="Times New Roman"/>
          <w:szCs w:val="21"/>
        </w:rPr>
        <w:t>转变态度和社会观念是一个长期过程。不过，目前正在做出努力，通过政府层面和社区内部的性别敏感培训，以产生积极的态度转变。虽然妇女仍处于边缘化境地，不过，必须要承认的一点是，对妇女根深蒂固的态度和观念正在发生转变，尽管速度极为缓慢</w:t>
      </w:r>
      <w:r w:rsidR="00CF6771" w:rsidRPr="00E03E47">
        <w:rPr>
          <w:rFonts w:ascii="Times New Roman"/>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szCs w:val="21"/>
        </w:rPr>
        <w:t>131</w:t>
      </w:r>
      <w:r w:rsidR="00A05155" w:rsidRPr="00E03E47">
        <w:rPr>
          <w:rFonts w:ascii="Times New Roman"/>
          <w:szCs w:val="21"/>
        </w:rPr>
        <w:t xml:space="preserve">.  </w:t>
      </w:r>
      <w:r w:rsidRPr="00E03E47">
        <w:rPr>
          <w:rFonts w:ascii="Times New Roman"/>
          <w:szCs w:val="21"/>
        </w:rPr>
        <w:t>另外，妇女受教育程度的提升也提高了妇女在传统性别角色之外可从事工作的类型和级别。亦应开展公共活动，鼓励参加经济活动的男性（男子和男童）额外多做一点家务活，帮助家中女性减轻负担。</w:t>
      </w:r>
      <w:r w:rsidRPr="00E03E47">
        <w:rPr>
          <w:rStyle w:val="FootnoteReference"/>
          <w:rFonts w:ascii="Times New Roman"/>
          <w:bCs/>
          <w:iCs/>
          <w:color w:val="auto"/>
          <w:w w:val="100"/>
          <w:szCs w:val="21"/>
        </w:rPr>
        <w:footnoteReference w:id="35"/>
      </w:r>
      <w:r w:rsidRPr="00E03E47">
        <w:rPr>
          <w:rFonts w:ascii="Times New Roman"/>
          <w:bCs/>
          <w:iCs/>
          <w:szCs w:val="21"/>
        </w:rPr>
        <w:t xml:space="preserve"> </w:t>
      </w:r>
    </w:p>
    <w:p w:rsidR="00C3323F" w:rsidRPr="00E03E47" w:rsidRDefault="000677AE" w:rsidP="003F68E3">
      <w:pPr>
        <w:adjustRightInd w:val="0"/>
        <w:snapToGrid w:val="0"/>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宗教</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132</w:t>
      </w:r>
      <w:r w:rsidR="00A05155" w:rsidRPr="00E03E47">
        <w:rPr>
          <w:rFonts w:ascii="Times New Roman"/>
          <w:szCs w:val="21"/>
        </w:rPr>
        <w:t xml:space="preserve">.  </w:t>
      </w:r>
      <w:r w:rsidRPr="00E03E47">
        <w:rPr>
          <w:rFonts w:ascii="Times New Roman"/>
          <w:szCs w:val="21"/>
        </w:rPr>
        <w:t>宗教是斐济所有民族生活中的一个基本要素。大部分斐济族信奉基督教，很多印裔信奉印度教，此外还有人信奉伊斯兰教。这些宗教在斐济人民的生活中扮演着重要角色，其做出的决策亦对斐济人民产生了深远影响。男性在这些宗教机构的决策者中占据着主导地位。</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暴力侵害妇女的行为</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133</w:t>
      </w:r>
      <w:r w:rsidR="00A05155" w:rsidRPr="00E03E47">
        <w:rPr>
          <w:rFonts w:ascii="Times New Roman"/>
          <w:szCs w:val="21"/>
        </w:rPr>
        <w:t xml:space="preserve">.  </w:t>
      </w:r>
      <w:r w:rsidRPr="00E03E47">
        <w:rPr>
          <w:rFonts w:ascii="Times New Roman"/>
          <w:szCs w:val="21"/>
        </w:rPr>
        <w:t>对妇女暴力行为是与妇女进展和发展有关的最为关键的问题之一，也是阻止《消除对妇女歧视公约》实施的一大障碍。基于性别的暴力行为并不限于某个特定族群，它在两个主要的族群中尤为常见，即，斐济族和印族。在最近的一项调查中</w:t>
      </w:r>
      <w:r w:rsidRPr="00E03E47">
        <w:rPr>
          <w:rStyle w:val="FootnoteReference"/>
          <w:rFonts w:ascii="Times New Roman"/>
          <w:color w:val="auto"/>
          <w:w w:val="100"/>
          <w:szCs w:val="21"/>
        </w:rPr>
        <w:footnoteReference w:id="36"/>
      </w:r>
      <w:r w:rsidRPr="00E03E47">
        <w:rPr>
          <w:rFonts w:ascii="Times New Roman"/>
          <w:szCs w:val="21"/>
        </w:rPr>
        <w:t>，对妇女暴力行为被细分为以下几类：家庭暴力，婚内强奸；性暴力、卖淫和贩卖</w:t>
      </w:r>
      <w:r w:rsidR="00CF6771" w:rsidRPr="00E03E47">
        <w:rPr>
          <w:rFonts w:ascii="Times New Roman"/>
          <w:szCs w:val="21"/>
        </w:rPr>
        <w:t>。</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134</w:t>
      </w:r>
      <w:r w:rsidR="00A05155" w:rsidRPr="00E03E47">
        <w:rPr>
          <w:rFonts w:ascii="Times New Roman"/>
          <w:szCs w:val="21"/>
        </w:rPr>
        <w:t xml:space="preserve">.  </w:t>
      </w:r>
      <w:r w:rsidRPr="00E03E47">
        <w:rPr>
          <w:rFonts w:ascii="Times New Roman"/>
          <w:szCs w:val="21"/>
        </w:rPr>
        <w:t>暴力行为产生了高昂成本，它不仅仅影响着妇女，亦影响着社区、私营部门生产效率的丧失以及公共部门。家庭暴力和基于性别的暴力也产生了成本。公共部门的成本包括，提供医疗保健服务，以及警方在调查对妇女和儿童暴力犯罪案件花费的时间。一旦所报案件提交至法庭，执法成本则包括处理限制令和法庭自身程序。当基于性别的暴力行为受害者和（或）幸存者需要法律援助或公共法律顾问时，公共部门亦需承担成本。这一点将在第</w:t>
      </w:r>
      <w:r w:rsidRPr="00E03E47">
        <w:rPr>
          <w:rFonts w:ascii="Times New Roman"/>
          <w:szCs w:val="21"/>
        </w:rPr>
        <w:t>16</w:t>
      </w:r>
      <w:r w:rsidRPr="00E03E47">
        <w:rPr>
          <w:rFonts w:ascii="Times New Roman"/>
          <w:szCs w:val="21"/>
        </w:rPr>
        <w:t>条中作详细阐述。</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不撤回政策</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135</w:t>
      </w:r>
      <w:r w:rsidR="00A05155" w:rsidRPr="00E03E47">
        <w:rPr>
          <w:rFonts w:ascii="Times New Roman"/>
          <w:szCs w:val="21"/>
        </w:rPr>
        <w:t xml:space="preserve">.  </w:t>
      </w:r>
      <w:r w:rsidRPr="00E03E47">
        <w:rPr>
          <w:rFonts w:ascii="Times New Roman"/>
          <w:szCs w:val="21"/>
        </w:rPr>
        <w:t>人身伤害案件的不断增加促使斐济警察总署通过了一项针对一切人身伤害指控的零容忍政策。这项政策于</w:t>
      </w:r>
      <w:smartTag w:uri="urn:schemas-microsoft-com:office:smarttags" w:element="chsdate">
        <w:smartTagPr>
          <w:attr w:name="IsROCDate" w:val="False"/>
          <w:attr w:name="IsLunarDate" w:val="False"/>
          <w:attr w:name="Day" w:val="5"/>
          <w:attr w:name="Month" w:val="6"/>
          <w:attr w:name="Year" w:val="2008"/>
        </w:smartTagPr>
        <w:r w:rsidRPr="00E03E47">
          <w:rPr>
            <w:rFonts w:ascii="Times New Roman"/>
            <w:szCs w:val="21"/>
          </w:rPr>
          <w:t>2008</w:t>
        </w:r>
        <w:r w:rsidRPr="00E03E47">
          <w:rPr>
            <w:rFonts w:ascii="Times New Roman"/>
            <w:szCs w:val="21"/>
          </w:rPr>
          <w:t>年</w:t>
        </w:r>
        <w:r w:rsidRPr="00E03E47">
          <w:rPr>
            <w:rFonts w:ascii="Times New Roman"/>
            <w:szCs w:val="21"/>
          </w:rPr>
          <w:t>6</w:t>
        </w:r>
        <w:r w:rsidRPr="00E03E47">
          <w:rPr>
            <w:rFonts w:ascii="Times New Roman"/>
            <w:szCs w:val="21"/>
          </w:rPr>
          <w:t>月</w:t>
        </w:r>
        <w:r w:rsidRPr="00E03E47">
          <w:rPr>
            <w:rFonts w:ascii="Times New Roman"/>
            <w:szCs w:val="21"/>
          </w:rPr>
          <w:t>5</w:t>
        </w:r>
        <w:r w:rsidRPr="00E03E47">
          <w:rPr>
            <w:rFonts w:ascii="Times New Roman"/>
            <w:szCs w:val="21"/>
          </w:rPr>
          <w:t>日</w:t>
        </w:r>
      </w:smartTag>
      <w:r w:rsidRPr="00E03E47">
        <w:rPr>
          <w:rFonts w:ascii="Times New Roman"/>
          <w:szCs w:val="21"/>
        </w:rPr>
        <w:t>生效。该政策有助于加强对解决基于性别的暴力的努力。非政府组织和全社会对斐济警察总署通过的针对一切人身伤害指控的零容忍政策这一倡议表示欢迎。斐济警察总署注意到四类人身伤害案件出现增长，因而决定采取不撤回政策。</w:t>
      </w:r>
      <w:r w:rsidRPr="00E03E47">
        <w:rPr>
          <w:rFonts w:ascii="Times New Roman"/>
          <w:bCs/>
          <w:iCs/>
          <w:szCs w:val="21"/>
        </w:rPr>
        <w:t>斐济发现，人身伤害案件</w:t>
      </w:r>
      <w:r w:rsidR="002458B3" w:rsidRPr="00E03E47">
        <w:rPr>
          <w:rFonts w:ascii="Times New Roman" w:hint="eastAsia"/>
          <w:bCs/>
          <w:iCs/>
          <w:szCs w:val="21"/>
        </w:rPr>
        <w:t>——</w:t>
      </w:r>
      <w:r w:rsidRPr="00E03E47">
        <w:rPr>
          <w:rFonts w:ascii="Times New Roman"/>
          <w:bCs/>
          <w:iCs/>
          <w:szCs w:val="21"/>
        </w:rPr>
        <w:t>一人对他人实际造成身体伤害</w:t>
      </w:r>
      <w:r w:rsidR="002458B3" w:rsidRPr="00E03E47">
        <w:rPr>
          <w:rFonts w:ascii="Times New Roman" w:hint="eastAsia"/>
          <w:bCs/>
          <w:iCs/>
          <w:szCs w:val="21"/>
        </w:rPr>
        <w:t>——</w:t>
      </w:r>
      <w:r w:rsidRPr="00E03E47">
        <w:rPr>
          <w:rFonts w:ascii="Times New Roman"/>
          <w:bCs/>
          <w:iCs/>
          <w:szCs w:val="21"/>
        </w:rPr>
        <w:t>出现增长，警方认为，有必要终止这一现状。这项针对一切人身伤害指控的零容忍政策与家庭暴力案件</w:t>
      </w:r>
      <w:r w:rsidRPr="00E03E47">
        <w:rPr>
          <w:rFonts w:hAnsi="SimSun"/>
          <w:bCs/>
          <w:iCs/>
          <w:szCs w:val="21"/>
        </w:rPr>
        <w:t>“不撤回</w:t>
      </w:r>
      <w:r w:rsidR="002458B3" w:rsidRPr="00E03E47">
        <w:rPr>
          <w:rFonts w:hAnsi="SimSun" w:hint="eastAsia"/>
          <w:bCs/>
          <w:iCs/>
          <w:szCs w:val="21"/>
        </w:rPr>
        <w:t>”</w:t>
      </w:r>
      <w:r w:rsidRPr="00E03E47">
        <w:rPr>
          <w:rFonts w:hAnsi="SimSun"/>
          <w:bCs/>
          <w:iCs/>
          <w:szCs w:val="21"/>
        </w:rPr>
        <w:t>政</w:t>
      </w:r>
      <w:r w:rsidRPr="00E03E47">
        <w:rPr>
          <w:rFonts w:ascii="Times New Roman"/>
          <w:bCs/>
          <w:iCs/>
          <w:szCs w:val="21"/>
        </w:rPr>
        <w:t>策相仿。例如，如果某位妇女向警方报案称，她的丈夫对她构成人身伤害，那么他将会被指控和调查，如果被证明有罪，则将被判刑。其他措施包括，斐济共和国武装力量和斐济警察学院举行消除对妇女暴力行为男性倡议培训。</w:t>
      </w:r>
      <w:r w:rsidRPr="00E03E47">
        <w:rPr>
          <w:rFonts w:ascii="Times New Roman"/>
          <w:szCs w:val="21"/>
        </w:rPr>
        <w:t>这一问题将在第</w:t>
      </w:r>
      <w:r w:rsidRPr="00E03E47">
        <w:rPr>
          <w:rFonts w:ascii="Times New Roman"/>
          <w:szCs w:val="21"/>
        </w:rPr>
        <w:t>16</w:t>
      </w:r>
      <w:r w:rsidRPr="00E03E47">
        <w:rPr>
          <w:rFonts w:ascii="Times New Roman"/>
          <w:szCs w:val="21"/>
        </w:rPr>
        <w:t>条中作详细阐述。</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性犯罪处理小组</w:t>
      </w:r>
    </w:p>
    <w:p w:rsidR="00C3323F" w:rsidRPr="00E03E47" w:rsidRDefault="00C3323F" w:rsidP="000677AE">
      <w:pPr>
        <w:widowControl w:val="0"/>
        <w:adjustRightInd w:val="0"/>
        <w:snapToGrid w:val="0"/>
        <w:spacing w:after="240" w:line="360" w:lineRule="exact"/>
        <w:rPr>
          <w:rFonts w:ascii="Times New Roman"/>
          <w:szCs w:val="21"/>
        </w:rPr>
      </w:pPr>
      <w:r w:rsidRPr="00E03E47">
        <w:rPr>
          <w:rFonts w:ascii="Times New Roman"/>
          <w:szCs w:val="21"/>
        </w:rPr>
        <w:t>136</w:t>
      </w:r>
      <w:r w:rsidR="00A05155" w:rsidRPr="00E03E47">
        <w:rPr>
          <w:rFonts w:ascii="Times New Roman"/>
          <w:szCs w:val="21"/>
        </w:rPr>
        <w:t xml:space="preserve">.  </w:t>
      </w:r>
      <w:r w:rsidRPr="00E03E47">
        <w:rPr>
          <w:rFonts w:ascii="Times New Roman"/>
          <w:szCs w:val="21"/>
        </w:rPr>
        <w:t>为有效解决对妇女和儿童暴力行为，斐济警察总署于</w:t>
      </w:r>
      <w:r w:rsidRPr="00E03E47">
        <w:rPr>
          <w:rFonts w:ascii="Times New Roman"/>
          <w:szCs w:val="21"/>
        </w:rPr>
        <w:t>1995</w:t>
      </w:r>
      <w:r w:rsidRPr="00E03E47">
        <w:rPr>
          <w:rFonts w:ascii="Times New Roman"/>
          <w:szCs w:val="21"/>
        </w:rPr>
        <w:t>年成立性犯罪处理小组，其目的是，在与性攻击的受害者打交道时，警方能够更加有效、更具针对性地做出应对。斐济全国共设立了四个小组，不过各个小组均存在资源配备不足的问题。近期一项调查中</w:t>
      </w:r>
      <w:r w:rsidRPr="00E03E47">
        <w:rPr>
          <w:rStyle w:val="FootnoteReference"/>
          <w:rFonts w:ascii="Times New Roman"/>
          <w:color w:val="auto"/>
          <w:w w:val="100"/>
          <w:szCs w:val="21"/>
        </w:rPr>
        <w:footnoteReference w:id="37"/>
      </w:r>
      <w:r w:rsidRPr="00E03E47">
        <w:rPr>
          <w:rFonts w:ascii="Times New Roman"/>
          <w:szCs w:val="21"/>
        </w:rPr>
        <w:t>特别指出了下列问题：</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资源不足影响了小组所提供服务的水准；</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小组人员中没有警官；</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与受害者打交道时不关心受害者的感受，有时态度甚至充满敌意；以及</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szCs w:val="21"/>
        </w:rPr>
      </w:pPr>
      <w:r w:rsidRPr="00E03E47">
        <w:rPr>
          <w:rFonts w:ascii="Times New Roman"/>
          <w:szCs w:val="21"/>
        </w:rPr>
        <w:t>处理具体案件时存在不必要的拖延</w:t>
      </w:r>
      <w:r w:rsidR="00016644" w:rsidRPr="00E03E47">
        <w:rPr>
          <w:rFonts w:ascii="Times New Roman"/>
          <w:szCs w:val="21"/>
        </w:rPr>
        <w:t>。</w:t>
      </w:r>
      <w:r w:rsidRPr="00E03E47">
        <w:rPr>
          <w:rStyle w:val="FootnoteReference"/>
          <w:rFonts w:ascii="Times New Roman"/>
          <w:color w:val="auto"/>
          <w:w w:val="100"/>
          <w:szCs w:val="21"/>
        </w:rPr>
        <w:footnoteReference w:id="38"/>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137</w:t>
      </w:r>
      <w:r w:rsidR="00A05155" w:rsidRPr="00E03E47">
        <w:rPr>
          <w:rFonts w:ascii="Times New Roman"/>
          <w:szCs w:val="21"/>
        </w:rPr>
        <w:t xml:space="preserve">.  </w:t>
      </w:r>
      <w:r w:rsidRPr="00E03E47">
        <w:rPr>
          <w:rFonts w:ascii="Times New Roman"/>
          <w:szCs w:val="21"/>
        </w:rPr>
        <w:t>性犯罪处理小组称，一宗案件从立案到最终判决，平均需要两年半的时间。平均而言，案件送达法庭需要一年半左右的时间</w:t>
      </w:r>
      <w:r w:rsidR="00CF6771" w:rsidRPr="00E03E47">
        <w:rPr>
          <w:rFonts w:ascii="Times New Roman"/>
          <w:szCs w:val="21"/>
        </w:rPr>
        <w:t>。</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138</w:t>
      </w:r>
      <w:r w:rsidR="00A05155" w:rsidRPr="00E03E47">
        <w:rPr>
          <w:rFonts w:ascii="Times New Roman"/>
          <w:szCs w:val="21"/>
        </w:rPr>
        <w:t xml:space="preserve">.  </w:t>
      </w:r>
      <w:r w:rsidRPr="00E03E47">
        <w:rPr>
          <w:rFonts w:ascii="Times New Roman"/>
          <w:szCs w:val="21"/>
        </w:rPr>
        <w:t>妇女可自由加入民间组织，斐济部分最活跃的民间组织其负责人为女性。向妇女灌输的社会准则和性别角色令其在对待家庭福祉时更为谨慎</w:t>
      </w:r>
      <w:r w:rsidR="00CF6771" w:rsidRPr="00E03E47">
        <w:rPr>
          <w:rFonts w:ascii="Times New Roman"/>
          <w:szCs w:val="21"/>
        </w:rPr>
        <w:t>。</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22" w:name="_Toc260842946"/>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6</w:t>
      </w:r>
      <w:r w:rsidRPr="00E03E47">
        <w:rPr>
          <w:rFonts w:ascii="Times New Roman" w:eastAsia="KaiTi_GB2312" w:hAnsi="Times New Roman"/>
          <w:b w:val="0"/>
          <w:sz w:val="21"/>
          <w:szCs w:val="21"/>
        </w:rPr>
        <w:t>条</w:t>
      </w:r>
      <w:r w:rsidR="00950C8F"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禁止对妇女的剥削</w:t>
      </w:r>
      <w:bookmarkEnd w:id="22"/>
    </w:p>
    <w:p w:rsidR="00CD48A6"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缔约各国应采取一切适当措施，包括制订法律，以禁止一切形式贩卖妇女和强迫妇女卖淫对她们进行剥削的行为。</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导言</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139</w:t>
      </w:r>
      <w:r w:rsidR="00A05155" w:rsidRPr="00E03E47">
        <w:rPr>
          <w:rFonts w:ascii="Times New Roman"/>
          <w:bCs/>
          <w:szCs w:val="21"/>
        </w:rPr>
        <w:t xml:space="preserve">.  </w:t>
      </w:r>
      <w:r w:rsidRPr="00E03E47">
        <w:rPr>
          <w:rFonts w:ascii="Times New Roman" w:eastAsia="SimHei"/>
          <w:bCs/>
          <w:szCs w:val="21"/>
        </w:rPr>
        <w:t xml:space="preserve"> </w:t>
      </w:r>
      <w:r w:rsidRPr="00E03E47">
        <w:rPr>
          <w:rFonts w:ascii="Times New Roman"/>
          <w:bCs/>
          <w:szCs w:val="21"/>
        </w:rPr>
        <w:t>根据《刑法》，在斐济，</w:t>
      </w:r>
      <w:r w:rsidRPr="00E03E47">
        <w:rPr>
          <w:rFonts w:hAnsi="SimSun"/>
          <w:bCs/>
          <w:szCs w:val="21"/>
        </w:rPr>
        <w:t>“</w:t>
      </w:r>
      <w:r w:rsidRPr="00E03E47">
        <w:rPr>
          <w:rFonts w:ascii="Times New Roman" w:eastAsia="SimHei"/>
          <w:bCs/>
          <w:szCs w:val="21"/>
        </w:rPr>
        <w:t>为卖淫目的游荡或招揽</w:t>
      </w:r>
      <w:r w:rsidRPr="00E03E47">
        <w:rPr>
          <w:rFonts w:hAnsi="SimSun"/>
          <w:bCs/>
          <w:szCs w:val="21"/>
        </w:rPr>
        <w:t>”</w:t>
      </w:r>
      <w:r w:rsidRPr="00E03E47">
        <w:rPr>
          <w:rFonts w:ascii="Times New Roman"/>
          <w:bCs/>
          <w:szCs w:val="21"/>
        </w:rPr>
        <w:t>是犯罪行为，因而该</w:t>
      </w:r>
      <w:r w:rsidRPr="00E03E47">
        <w:rPr>
          <w:rFonts w:hAnsi="SimSun"/>
          <w:bCs/>
          <w:szCs w:val="21"/>
        </w:rPr>
        <w:t>国“惩罚”那</w:t>
      </w:r>
      <w:r w:rsidRPr="00E03E47">
        <w:rPr>
          <w:rFonts w:ascii="Times New Roman"/>
          <w:bCs/>
          <w:szCs w:val="21"/>
        </w:rPr>
        <w:t>些参与卖淫的人，而非为她们提供其他行业工作者享有的权利和保护。尽管是非法的，可当地妇女仍继续在从事卖淫，不过，那些从事性产业的人现在越来越有组织化了。她们与卫生部和非政府组织紧密合作，后者为其提供健康教育机会、保健服务和设施等。</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140</w:t>
      </w:r>
      <w:r w:rsidR="00A05155" w:rsidRPr="00E03E47">
        <w:rPr>
          <w:rFonts w:ascii="Times New Roman"/>
          <w:bCs/>
          <w:szCs w:val="21"/>
        </w:rPr>
        <w:t xml:space="preserve">.  </w:t>
      </w:r>
      <w:r w:rsidRPr="00E03E47">
        <w:rPr>
          <w:rFonts w:ascii="Times New Roman"/>
          <w:bCs/>
          <w:szCs w:val="21"/>
        </w:rPr>
        <w:t>《刑法》第</w:t>
      </w:r>
      <w:r w:rsidR="00016644" w:rsidRPr="00E03E47">
        <w:rPr>
          <w:rFonts w:ascii="Times New Roman" w:hint="eastAsia"/>
          <w:bCs/>
          <w:szCs w:val="21"/>
        </w:rPr>
        <w:t>166</w:t>
      </w:r>
      <w:r w:rsidRPr="00E03E47">
        <w:rPr>
          <w:rFonts w:ascii="Times New Roman"/>
          <w:bCs/>
          <w:szCs w:val="21"/>
        </w:rPr>
        <w:t>条针对从性剥削妇女中获利的人</w:t>
      </w:r>
      <w:r w:rsidR="00C337CA" w:rsidRPr="00E03E47">
        <w:rPr>
          <w:rFonts w:ascii="Times New Roman"/>
          <w:bCs/>
          <w:szCs w:val="21"/>
        </w:rPr>
        <w:t>做出</w:t>
      </w:r>
      <w:r w:rsidRPr="00E03E47">
        <w:rPr>
          <w:rFonts w:ascii="Times New Roman"/>
          <w:bCs/>
          <w:szCs w:val="21"/>
        </w:rPr>
        <w:t>了具体规定</w:t>
      </w:r>
      <w:r w:rsidR="00E259F2" w:rsidRPr="00E03E47">
        <w:rPr>
          <w:rFonts w:ascii="Times New Roman"/>
          <w:b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第</w:t>
      </w:r>
      <w:r w:rsidRPr="00E03E47">
        <w:rPr>
          <w:rFonts w:ascii="Times New Roman" w:eastAsia="KaiTi_GB2312"/>
          <w:bCs/>
          <w:szCs w:val="21"/>
        </w:rPr>
        <w:t>166</w:t>
      </w:r>
      <w:r w:rsidRPr="00E03E47">
        <w:rPr>
          <w:rFonts w:ascii="Times New Roman" w:eastAsia="KaiTi_GB2312"/>
          <w:bCs/>
          <w:szCs w:val="21"/>
        </w:rPr>
        <w:t>条：</w:t>
      </w:r>
      <w:r w:rsidR="00C20785" w:rsidRPr="00E03E47">
        <w:rPr>
          <w:rFonts w:ascii="Times New Roman" w:eastAsia="KaiTi_GB2312"/>
          <w:bCs/>
          <w:szCs w:val="21"/>
        </w:rPr>
        <w:t>(</w:t>
      </w:r>
      <w:r w:rsidRPr="00E03E47">
        <w:rPr>
          <w:rFonts w:ascii="Times New Roman" w:eastAsia="KaiTi_GB2312"/>
          <w:bCs/>
          <w:szCs w:val="21"/>
        </w:rPr>
        <w:t>1</w:t>
      </w:r>
      <w:r w:rsidR="00C20785" w:rsidRPr="00E03E47">
        <w:rPr>
          <w:rFonts w:ascii="Times New Roman" w:eastAsia="KaiTi_GB2312"/>
          <w:bCs/>
          <w:szCs w:val="21"/>
        </w:rPr>
        <w:t>)</w:t>
      </w:r>
      <w:r w:rsidR="00016644" w:rsidRPr="00E03E47">
        <w:rPr>
          <w:rFonts w:ascii="Times New Roman" w:eastAsia="KaiTi_GB2312" w:hint="eastAsia"/>
          <w:bCs/>
          <w:szCs w:val="21"/>
        </w:rPr>
        <w:t xml:space="preserve">  </w:t>
      </w:r>
      <w:r w:rsidRPr="00E03E47">
        <w:rPr>
          <w:rFonts w:ascii="Times New Roman" w:eastAsia="KaiTi_GB2312"/>
          <w:bCs/>
          <w:szCs w:val="21"/>
        </w:rPr>
        <w:t>每个男子</w:t>
      </w:r>
      <w:r w:rsidRPr="00E03E47">
        <w:rPr>
          <w:rFonts w:ascii="Times New Roman" w:eastAsia="KaiTi_GB2312"/>
          <w:bCs/>
          <w:szCs w:val="21"/>
        </w:rPr>
        <w:t xml:space="preserve"> </w:t>
      </w:r>
    </w:p>
    <w:p w:rsidR="00C3323F" w:rsidRPr="00E03E47" w:rsidRDefault="00C20785"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w:t>
      </w:r>
      <w:r w:rsidR="00C3323F" w:rsidRPr="00E03E47">
        <w:rPr>
          <w:rFonts w:ascii="Times New Roman" w:eastAsia="KaiTi_GB2312"/>
          <w:bCs/>
          <w:szCs w:val="21"/>
        </w:rPr>
        <w:t>a</w:t>
      </w:r>
      <w:r w:rsidRPr="00E03E47">
        <w:rPr>
          <w:rFonts w:ascii="Times New Roman" w:eastAsia="KaiTi_GB2312"/>
          <w:bCs/>
          <w:szCs w:val="21"/>
        </w:rPr>
        <w:t>)</w:t>
      </w:r>
      <w:r w:rsidR="00C3323F" w:rsidRPr="00E03E47">
        <w:rPr>
          <w:rFonts w:ascii="Times New Roman" w:eastAsia="KaiTi_GB2312"/>
          <w:bCs/>
          <w:szCs w:val="21"/>
        </w:rPr>
        <w:t xml:space="preserve"> </w:t>
      </w:r>
      <w:r w:rsidR="00ED232E" w:rsidRPr="00E03E47">
        <w:rPr>
          <w:rFonts w:ascii="Times New Roman" w:eastAsia="KaiTi_GB2312"/>
          <w:bCs/>
          <w:szCs w:val="21"/>
        </w:rPr>
        <w:t xml:space="preserve"> </w:t>
      </w:r>
      <w:r w:rsidR="00C3323F" w:rsidRPr="00E03E47">
        <w:rPr>
          <w:rFonts w:ascii="Times New Roman" w:eastAsia="KaiTi_GB2312"/>
          <w:bCs/>
          <w:szCs w:val="21"/>
        </w:rPr>
        <w:t>故意全部或部分依靠卖淫收益维持生计；或</w:t>
      </w:r>
    </w:p>
    <w:p w:rsidR="00C3323F" w:rsidRPr="00E03E47" w:rsidRDefault="00C20785"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w:t>
      </w:r>
      <w:r w:rsidR="00C3323F" w:rsidRPr="00E03E47">
        <w:rPr>
          <w:rFonts w:ascii="Times New Roman" w:eastAsia="KaiTi_GB2312"/>
          <w:bCs/>
          <w:szCs w:val="21"/>
        </w:rPr>
        <w:t>b</w:t>
      </w:r>
      <w:r w:rsidRPr="00E03E47">
        <w:rPr>
          <w:rFonts w:ascii="Times New Roman" w:eastAsia="KaiTi_GB2312"/>
          <w:bCs/>
          <w:szCs w:val="21"/>
        </w:rPr>
        <w:t xml:space="preserve">) </w:t>
      </w:r>
      <w:r w:rsidR="00ED232E" w:rsidRPr="00E03E47">
        <w:rPr>
          <w:rFonts w:ascii="Times New Roman" w:eastAsia="KaiTi_GB2312"/>
          <w:bCs/>
          <w:szCs w:val="21"/>
        </w:rPr>
        <w:t xml:space="preserve"> </w:t>
      </w:r>
      <w:r w:rsidR="00C3323F" w:rsidRPr="00E03E47">
        <w:rPr>
          <w:rFonts w:ascii="Times New Roman" w:eastAsia="KaiTi_GB2312"/>
          <w:bCs/>
          <w:szCs w:val="21"/>
        </w:rPr>
        <w:t>在任何一个公共场所出于不道德的目的持续招揽或纠缠嫖客，</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犯有轻罪。根据本条规定，如果是第二次或第三次被判有罪，除判决入狱监禁外，法庭亦可对犯罪分子处以肉刑。</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141</w:t>
      </w:r>
      <w:r w:rsidR="00A05155" w:rsidRPr="00E03E47">
        <w:rPr>
          <w:rFonts w:ascii="Times New Roman"/>
          <w:bCs/>
          <w:szCs w:val="21"/>
        </w:rPr>
        <w:t xml:space="preserve">.  </w:t>
      </w:r>
      <w:r w:rsidRPr="00E03E47">
        <w:rPr>
          <w:rFonts w:ascii="Times New Roman"/>
          <w:bCs/>
          <w:szCs w:val="21"/>
        </w:rPr>
        <w:t>尽管</w:t>
      </w:r>
      <w:r w:rsidR="00C337CA" w:rsidRPr="00E03E47">
        <w:rPr>
          <w:rFonts w:ascii="Times New Roman"/>
          <w:bCs/>
          <w:szCs w:val="21"/>
        </w:rPr>
        <w:t>做出</w:t>
      </w:r>
      <w:r w:rsidRPr="00E03E47">
        <w:rPr>
          <w:rFonts w:ascii="Times New Roman"/>
          <w:bCs/>
          <w:szCs w:val="21"/>
        </w:rPr>
        <w:t>了法律规定，犯罪者却很少因为这一问题受到惩罚。警方称，由于立法较弱、证据不足，很难对犯罪者提出指控。</w:t>
      </w:r>
      <w:r w:rsidRPr="00E03E47">
        <w:rPr>
          <w:rStyle w:val="FootnoteReference"/>
          <w:rFonts w:ascii="Times New Roman"/>
          <w:bCs/>
          <w:color w:val="auto"/>
          <w:w w:val="100"/>
          <w:szCs w:val="21"/>
        </w:rPr>
        <w:footnoteReference w:id="39"/>
      </w:r>
      <w:r w:rsidRPr="00E03E47">
        <w:rPr>
          <w:rFonts w:ascii="Times New Roman"/>
          <w:bCs/>
          <w:szCs w:val="21"/>
        </w:rPr>
        <w:t>斐济一直未</w:t>
      </w:r>
      <w:r w:rsidR="00C337CA" w:rsidRPr="00E03E47">
        <w:rPr>
          <w:rFonts w:ascii="Times New Roman"/>
          <w:bCs/>
          <w:szCs w:val="21"/>
        </w:rPr>
        <w:t>做出</w:t>
      </w:r>
      <w:r w:rsidRPr="00E03E47">
        <w:rPr>
          <w:rFonts w:ascii="Times New Roman"/>
          <w:bCs/>
          <w:szCs w:val="21"/>
        </w:rPr>
        <w:t>重大的立法变革，而且，除非政府组织</w:t>
      </w:r>
      <w:r w:rsidRPr="00E03E47">
        <w:rPr>
          <w:rFonts w:hAnsi="SimSun"/>
          <w:bCs/>
          <w:szCs w:val="21"/>
        </w:rPr>
        <w:t>“妇女决心行动”为</w:t>
      </w:r>
      <w:r w:rsidRPr="00E03E47">
        <w:rPr>
          <w:rFonts w:ascii="Times New Roman"/>
          <w:bCs/>
          <w:szCs w:val="21"/>
        </w:rPr>
        <w:t>妓女提供培训和再就业技能培训方案以改变其维生方式外，斐济亦没有为从事卖淫者重新融入社会提供相应方案。</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eastAsia="SimHei"/>
          <w:bCs/>
          <w:szCs w:val="21"/>
        </w:rPr>
        <w:t>贩卖妇女和女童</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142</w:t>
      </w:r>
      <w:r w:rsidR="00A05155" w:rsidRPr="00E03E47">
        <w:rPr>
          <w:rFonts w:ascii="Times New Roman"/>
          <w:bCs/>
          <w:szCs w:val="21"/>
        </w:rPr>
        <w:t xml:space="preserve">.  </w:t>
      </w:r>
      <w:r w:rsidRPr="00E03E47">
        <w:rPr>
          <w:rFonts w:ascii="Times New Roman"/>
          <w:bCs/>
          <w:szCs w:val="21"/>
        </w:rPr>
        <w:t>自初次报告提交以来，斐济新出现了许多问题，其中之一就是</w:t>
      </w:r>
      <w:r w:rsidRPr="00E03E47">
        <w:rPr>
          <w:rFonts w:hAnsi="SimSun"/>
          <w:bCs/>
          <w:szCs w:val="21"/>
        </w:rPr>
        <w:t>“</w:t>
      </w:r>
      <w:r w:rsidRPr="00E03E47">
        <w:rPr>
          <w:rFonts w:ascii="Times New Roman" w:eastAsia="KaiTi_GB2312"/>
          <w:szCs w:val="21"/>
        </w:rPr>
        <w:t>贩卖和强迫妇女和女童卖淫</w:t>
      </w:r>
      <w:r w:rsidRPr="00E03E47">
        <w:rPr>
          <w:rFonts w:hAnsi="SimSun"/>
          <w:bCs/>
          <w:szCs w:val="21"/>
        </w:rPr>
        <w:t>”</w:t>
      </w:r>
      <w:r w:rsidRPr="00E03E47">
        <w:rPr>
          <w:rFonts w:ascii="Times New Roman"/>
          <w:szCs w:val="21"/>
        </w:rPr>
        <w:t>。移民部曝光了一起有组织的卖淫诈骗案，在该案中，中国国民凭借学生签证进入斐济。</w:t>
      </w:r>
      <w:r w:rsidRPr="00E03E47">
        <w:rPr>
          <w:rFonts w:ascii="Times New Roman"/>
          <w:bCs/>
          <w:szCs w:val="21"/>
        </w:rPr>
        <w:t>2008</w:t>
      </w:r>
      <w:r w:rsidRPr="00E03E47">
        <w:rPr>
          <w:rFonts w:ascii="Times New Roman"/>
          <w:bCs/>
          <w:szCs w:val="21"/>
        </w:rPr>
        <w:t>年</w:t>
      </w:r>
      <w:r w:rsidRPr="00E03E47">
        <w:rPr>
          <w:rFonts w:ascii="Times New Roman"/>
          <w:bCs/>
          <w:szCs w:val="21"/>
        </w:rPr>
        <w:t>6</w:t>
      </w:r>
      <w:r w:rsidRPr="00E03E47">
        <w:rPr>
          <w:rFonts w:ascii="Times New Roman"/>
          <w:bCs/>
          <w:szCs w:val="21"/>
        </w:rPr>
        <w:t>月，</w:t>
      </w:r>
      <w:r w:rsidRPr="00E03E47">
        <w:rPr>
          <w:rFonts w:ascii="Times New Roman"/>
          <w:bCs/>
          <w:szCs w:val="21"/>
        </w:rPr>
        <w:t>20</w:t>
      </w:r>
      <w:r w:rsidRPr="00E03E47">
        <w:rPr>
          <w:rFonts w:ascii="Times New Roman"/>
          <w:bCs/>
          <w:szCs w:val="21"/>
        </w:rPr>
        <w:t>名妇女因未能达到</w:t>
      </w:r>
      <w:r w:rsidRPr="00E03E47">
        <w:rPr>
          <w:rFonts w:ascii="Times New Roman"/>
          <w:szCs w:val="21"/>
        </w:rPr>
        <w:t>学生签证的要求</w:t>
      </w:r>
      <w:r w:rsidRPr="00E03E47">
        <w:rPr>
          <w:rFonts w:ascii="Times New Roman"/>
          <w:szCs w:val="21"/>
        </w:rPr>
        <w:t>——</w:t>
      </w:r>
      <w:r w:rsidRPr="00E03E47">
        <w:rPr>
          <w:rFonts w:ascii="Times New Roman"/>
          <w:szCs w:val="21"/>
        </w:rPr>
        <w:t>出勤</w:t>
      </w:r>
      <w:r w:rsidRPr="00E03E47">
        <w:rPr>
          <w:rFonts w:ascii="Times New Roman"/>
          <w:szCs w:val="21"/>
        </w:rPr>
        <w:t>80%</w:t>
      </w:r>
      <w:r w:rsidRPr="00E03E47">
        <w:rPr>
          <w:rFonts w:ascii="Times New Roman"/>
          <w:szCs w:val="21"/>
        </w:rPr>
        <w:t>的课程</w:t>
      </w:r>
      <w:r w:rsidRPr="00E03E47">
        <w:rPr>
          <w:rFonts w:ascii="Times New Roman"/>
          <w:szCs w:val="21"/>
        </w:rPr>
        <w:t>——</w:t>
      </w:r>
      <w:r w:rsidRPr="00E03E47">
        <w:rPr>
          <w:rFonts w:ascii="Times New Roman"/>
          <w:bCs/>
          <w:szCs w:val="21"/>
        </w:rPr>
        <w:t>被遣送回中国。据移民局局长称</w:t>
      </w:r>
      <w:r w:rsidRPr="00E03E47">
        <w:rPr>
          <w:rStyle w:val="FootnoteReference"/>
          <w:rFonts w:ascii="Times New Roman"/>
          <w:bCs/>
          <w:color w:val="auto"/>
          <w:w w:val="100"/>
          <w:szCs w:val="21"/>
        </w:rPr>
        <w:footnoteReference w:id="40"/>
      </w:r>
      <w:r w:rsidRPr="00E03E47">
        <w:rPr>
          <w:rFonts w:ascii="Times New Roman"/>
          <w:bCs/>
          <w:szCs w:val="21"/>
        </w:rPr>
        <w:t>，这些外国国民以想在斐济当地学校学习英语为幌子，从事违反本国规定的行为。</w:t>
      </w:r>
      <w:r w:rsidRPr="00E03E47">
        <w:rPr>
          <w:rFonts w:ascii="Times New Roman"/>
          <w:bCs/>
          <w:szCs w:val="21"/>
        </w:rPr>
        <w:t>2005</w:t>
      </w:r>
      <w:r w:rsidRPr="00E03E47">
        <w:rPr>
          <w:rFonts w:ascii="Times New Roman"/>
          <w:bCs/>
          <w:szCs w:val="21"/>
        </w:rPr>
        <w:t>至</w:t>
      </w:r>
      <w:r w:rsidRPr="00E03E47">
        <w:rPr>
          <w:rFonts w:ascii="Times New Roman"/>
          <w:bCs/>
          <w:szCs w:val="21"/>
        </w:rPr>
        <w:t>2008</w:t>
      </w:r>
      <w:r w:rsidRPr="00E03E47">
        <w:rPr>
          <w:rFonts w:ascii="Times New Roman"/>
          <w:bCs/>
          <w:szCs w:val="21"/>
        </w:rPr>
        <w:t>年间，共有</w:t>
      </w:r>
      <w:r w:rsidRPr="00E03E47">
        <w:rPr>
          <w:rFonts w:ascii="Times New Roman"/>
          <w:bCs/>
          <w:szCs w:val="21"/>
        </w:rPr>
        <w:t>88</w:t>
      </w:r>
      <w:r w:rsidRPr="00E03E47">
        <w:rPr>
          <w:rFonts w:ascii="Times New Roman"/>
          <w:bCs/>
          <w:szCs w:val="21"/>
        </w:rPr>
        <w:t>个学生签证被取消。此类交易主要的客户来自于驶往斐济的外国渔船。</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2007</w:t>
      </w:r>
      <w:r w:rsidRPr="00E03E47">
        <w:rPr>
          <w:rFonts w:ascii="Times New Roman" w:eastAsia="SimHei"/>
          <w:bCs/>
          <w:szCs w:val="21"/>
        </w:rPr>
        <w:t>年人口贩卖报告</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143</w:t>
      </w:r>
      <w:r w:rsidR="00A05155" w:rsidRPr="00E03E47">
        <w:rPr>
          <w:rFonts w:ascii="Times New Roman"/>
          <w:bCs/>
          <w:szCs w:val="21"/>
        </w:rPr>
        <w:t xml:space="preserve">.  </w:t>
      </w:r>
      <w:r w:rsidRPr="00E03E47">
        <w:rPr>
          <w:rFonts w:ascii="Times New Roman"/>
          <w:bCs/>
          <w:szCs w:val="21"/>
        </w:rPr>
        <w:t>《美国国务院</w:t>
      </w:r>
      <w:r w:rsidRPr="00E03E47">
        <w:rPr>
          <w:rFonts w:ascii="Times New Roman"/>
          <w:bCs/>
          <w:szCs w:val="21"/>
        </w:rPr>
        <w:t>2007</w:t>
      </w:r>
      <w:r w:rsidRPr="00E03E47">
        <w:rPr>
          <w:rFonts w:ascii="Times New Roman"/>
          <w:bCs/>
          <w:szCs w:val="21"/>
        </w:rPr>
        <w:t>年人口贩卖报告》称，斐济是前往该国服装厂工作的印度、中国妇女和儿童贩卖的目的国。《报告》进一步指出，斐济被列入</w:t>
      </w:r>
      <w:r w:rsidRPr="00E03E47">
        <w:rPr>
          <w:rFonts w:ascii="Times New Roman"/>
          <w:bCs/>
          <w:szCs w:val="21"/>
        </w:rPr>
        <w:t>“</w:t>
      </w:r>
      <w:r w:rsidRPr="00E03E47">
        <w:rPr>
          <w:rFonts w:ascii="Times New Roman"/>
          <w:bCs/>
          <w:szCs w:val="21"/>
        </w:rPr>
        <w:t>第二级观察名单</w:t>
      </w:r>
      <w:r w:rsidRPr="00E03E47">
        <w:rPr>
          <w:rFonts w:ascii="Times New Roman"/>
          <w:bCs/>
          <w:szCs w:val="21"/>
        </w:rPr>
        <w:t>”</w:t>
      </w:r>
      <w:r w:rsidRPr="00E03E47">
        <w:rPr>
          <w:rFonts w:ascii="Times New Roman"/>
          <w:bCs/>
          <w:szCs w:val="21"/>
        </w:rPr>
        <w:t>，原因是，尽管已加入《禁止贩卖妇女和儿童国际公约》，斐济政府并未制订健全的法律解决这一问题</w:t>
      </w:r>
      <w:r w:rsidR="00CF6771" w:rsidRPr="00E03E47">
        <w:rPr>
          <w:rFonts w:ascii="Times New Roman"/>
          <w:bCs/>
          <w:szCs w:val="21"/>
        </w:rPr>
        <w:t>。</w:t>
      </w:r>
    </w:p>
    <w:p w:rsidR="00CD48A6" w:rsidRPr="00E03E47" w:rsidRDefault="00C3323F" w:rsidP="003F68E3">
      <w:pPr>
        <w:adjustRightInd w:val="0"/>
        <w:snapToGrid w:val="0"/>
        <w:spacing w:after="240" w:line="360" w:lineRule="exact"/>
        <w:rPr>
          <w:rFonts w:ascii="Times New Roman" w:hint="eastAsia"/>
          <w:bCs/>
          <w:szCs w:val="21"/>
        </w:rPr>
      </w:pPr>
      <w:r w:rsidRPr="00E03E47">
        <w:rPr>
          <w:rFonts w:ascii="Times New Roman"/>
          <w:bCs/>
          <w:szCs w:val="21"/>
        </w:rPr>
        <w:t>144</w:t>
      </w:r>
      <w:r w:rsidR="00A05155" w:rsidRPr="00E03E47">
        <w:rPr>
          <w:rFonts w:ascii="Times New Roman"/>
          <w:bCs/>
          <w:szCs w:val="21"/>
        </w:rPr>
        <w:t xml:space="preserve">.  </w:t>
      </w:r>
      <w:r w:rsidRPr="00E03E47">
        <w:rPr>
          <w:rFonts w:ascii="Times New Roman"/>
          <w:bCs/>
          <w:szCs w:val="21"/>
        </w:rPr>
        <w:t>然而，在其发展计划</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2010</w:t>
      </w:r>
      <w:r w:rsidRPr="00E03E47">
        <w:rPr>
          <w:rFonts w:ascii="Times New Roman"/>
          <w:bCs/>
          <w:iCs/>
          <w:szCs w:val="21"/>
        </w:rPr>
        <w:t>《可持续经济赋权发展战略》，</w:t>
      </w:r>
      <w:r w:rsidRPr="00E03E47">
        <w:rPr>
          <w:rFonts w:ascii="Times New Roman"/>
          <w:bCs/>
          <w:szCs w:val="21"/>
        </w:rPr>
        <w:t>斐济政府致力于解决这一问题。</w:t>
      </w:r>
    </w:p>
    <w:p w:rsidR="00C20785" w:rsidRPr="00E03E47" w:rsidRDefault="00C20785" w:rsidP="00C20785">
      <w:pPr>
        <w:pBdr>
          <w:top w:val="single" w:sz="4" w:space="1" w:color="auto"/>
          <w:left w:val="single" w:sz="4" w:space="4" w:color="auto"/>
          <w:bottom w:val="single" w:sz="4" w:space="1" w:color="auto"/>
          <w:right w:val="single" w:sz="4" w:space="4" w:color="auto"/>
        </w:pBdr>
        <w:spacing w:after="240" w:line="360" w:lineRule="exact"/>
        <w:rPr>
          <w:rFonts w:ascii="Times New Roman" w:eastAsia="SimHei"/>
        </w:rPr>
      </w:pPr>
      <w:r w:rsidRPr="00E03E47">
        <w:rPr>
          <w:rFonts w:ascii="Times New Roman" w:eastAsia="SimHei"/>
        </w:rPr>
        <w:t>框注</w:t>
      </w:r>
      <w:r w:rsidRPr="00E03E47">
        <w:rPr>
          <w:rFonts w:ascii="Times New Roman" w:eastAsia="SimHei"/>
        </w:rPr>
        <w:t>2</w:t>
      </w:r>
      <w:r w:rsidRPr="00E03E47">
        <w:rPr>
          <w:rFonts w:ascii="Times New Roman" w:eastAsia="SimHei"/>
        </w:rPr>
        <w:t>：第</w:t>
      </w:r>
      <w:r w:rsidRPr="00E03E47">
        <w:rPr>
          <w:rFonts w:ascii="Times New Roman" w:eastAsia="SimHei"/>
        </w:rPr>
        <w:t>4.2</w:t>
      </w:r>
      <w:r w:rsidRPr="00E03E47">
        <w:rPr>
          <w:rFonts w:ascii="Times New Roman" w:eastAsia="SimHei"/>
        </w:rPr>
        <w:t>章</w:t>
      </w:r>
      <w:r w:rsidRPr="00E03E47" w:rsidDel="00CA28F5">
        <w:rPr>
          <w:rFonts w:ascii="Times New Roman" w:eastAsia="SimHei"/>
        </w:rPr>
        <w:t xml:space="preserve"> </w:t>
      </w:r>
    </w:p>
    <w:p w:rsidR="00C20785" w:rsidRPr="00E03E47" w:rsidRDefault="00C20785" w:rsidP="00C20785">
      <w:pPr>
        <w:pBdr>
          <w:top w:val="single" w:sz="4" w:space="1" w:color="auto"/>
          <w:left w:val="single" w:sz="4" w:space="4" w:color="auto"/>
          <w:bottom w:val="single" w:sz="4" w:space="1" w:color="auto"/>
          <w:right w:val="single" w:sz="4" w:space="4" w:color="auto"/>
        </w:pBdr>
        <w:spacing w:after="240" w:line="360" w:lineRule="exact"/>
        <w:rPr>
          <w:rFonts w:hint="eastAsia"/>
        </w:rPr>
      </w:pPr>
      <w:r w:rsidRPr="00E03E47">
        <w:rPr>
          <w:rFonts w:hint="eastAsia"/>
        </w:rPr>
        <w:t>政策目标：</w:t>
      </w:r>
    </w:p>
    <w:p w:rsidR="00C20785" w:rsidRPr="00E03E47" w:rsidRDefault="00C20785" w:rsidP="00C20785">
      <w:pPr>
        <w:pBdr>
          <w:top w:val="single" w:sz="4" w:space="1" w:color="auto"/>
          <w:left w:val="single" w:sz="4" w:space="4" w:color="auto"/>
          <w:bottom w:val="single" w:sz="4" w:space="1" w:color="auto"/>
          <w:right w:val="single" w:sz="4" w:space="4" w:color="auto"/>
        </w:pBdr>
        <w:adjustRightInd w:val="0"/>
        <w:snapToGrid w:val="0"/>
        <w:spacing w:after="240" w:line="360" w:lineRule="exact"/>
        <w:rPr>
          <w:rFonts w:ascii="Times New Roman" w:hint="eastAsia"/>
          <w:bCs/>
          <w:szCs w:val="21"/>
        </w:rPr>
      </w:pPr>
      <w:r w:rsidRPr="00E03E47">
        <w:rPr>
          <w:rFonts w:hint="eastAsia"/>
        </w:rPr>
        <w:t>斐济免受政治、社会、恐怖主义、犯罪、经济和环境威胁，本国主权和领土完整得到保障。</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除其他外，其中两项有待执行的战略分别是：</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审查斐济的机场和港口安全安排；</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加强斐济执行和起诉人口贩卖的能力（《移民法》），确立</w:t>
      </w:r>
      <w:r w:rsidRPr="00E03E47">
        <w:rPr>
          <w:rFonts w:ascii="Times New Roman"/>
          <w:bCs/>
          <w:iCs/>
          <w:szCs w:val="21"/>
        </w:rPr>
        <w:t>2007</w:t>
      </w:r>
      <w:r w:rsidRPr="00E03E47">
        <w:rPr>
          <w:rFonts w:ascii="Times New Roman"/>
          <w:bCs/>
          <w:iCs/>
          <w:szCs w:val="21"/>
        </w:rPr>
        <w:t>年《反人口贩卖框架》</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新的</w:t>
      </w:r>
      <w:r w:rsidRPr="00E03E47">
        <w:rPr>
          <w:rFonts w:ascii="Times New Roman"/>
          <w:bCs/>
          <w:szCs w:val="21"/>
        </w:rPr>
        <w:t>2007</w:t>
      </w:r>
      <w:r w:rsidRPr="00E03E47">
        <w:rPr>
          <w:rFonts w:ascii="Times New Roman"/>
          <w:bCs/>
          <w:szCs w:val="21"/>
        </w:rPr>
        <w:t>年《移民条例》于</w:t>
      </w:r>
      <w:smartTag w:uri="urn:schemas-microsoft-com:office:smarttags" w:element="chsdate">
        <w:smartTagPr>
          <w:attr w:name="IsROCDate" w:val="False"/>
          <w:attr w:name="IsLunarDate" w:val="False"/>
          <w:attr w:name="Day" w:val="3"/>
          <w:attr w:name="Month" w:val="1"/>
          <w:attr w:name="Year" w:val="2008"/>
        </w:smartTagPr>
        <w:r w:rsidRPr="00E03E47">
          <w:rPr>
            <w:rFonts w:ascii="Times New Roman"/>
            <w:bCs/>
            <w:szCs w:val="21"/>
          </w:rPr>
          <w:t>2008</w:t>
        </w:r>
        <w:r w:rsidRPr="00E03E47">
          <w:rPr>
            <w:rFonts w:ascii="Times New Roman"/>
            <w:bCs/>
            <w:szCs w:val="21"/>
          </w:rPr>
          <w:t>年</w:t>
        </w:r>
        <w:r w:rsidRPr="00E03E47">
          <w:rPr>
            <w:rFonts w:ascii="Times New Roman"/>
            <w:bCs/>
            <w:szCs w:val="21"/>
          </w:rPr>
          <w:t>1</w:t>
        </w:r>
        <w:r w:rsidRPr="00E03E47">
          <w:rPr>
            <w:rFonts w:ascii="Times New Roman"/>
            <w:bCs/>
            <w:szCs w:val="21"/>
          </w:rPr>
          <w:t>月</w:t>
        </w:r>
        <w:r w:rsidRPr="00E03E47">
          <w:rPr>
            <w:rFonts w:ascii="Times New Roman"/>
            <w:bCs/>
            <w:szCs w:val="21"/>
          </w:rPr>
          <w:t>3</w:t>
        </w:r>
        <w:r w:rsidRPr="00E03E47">
          <w:rPr>
            <w:rFonts w:ascii="Times New Roman"/>
            <w:bCs/>
            <w:szCs w:val="21"/>
          </w:rPr>
          <w:t>日</w:t>
        </w:r>
      </w:smartTag>
      <w:r w:rsidRPr="00E03E47">
        <w:rPr>
          <w:rFonts w:ascii="Times New Roman"/>
          <w:bCs/>
          <w:szCs w:val="21"/>
        </w:rPr>
        <w:t>生效。新条例通过加强移民部与教育服务提供者之间的伙伴关系，尝试解决贩卖和强迫外国国民卖淫问题。鉴于凭学生签证进入斐济但同时又从事卖淫等非法活动的人数不断增加，这一做法很有必要。第</w:t>
      </w:r>
      <w:r w:rsidRPr="00E03E47">
        <w:rPr>
          <w:rFonts w:ascii="Times New Roman"/>
          <w:bCs/>
          <w:szCs w:val="21"/>
        </w:rPr>
        <w:t>34</w:t>
      </w:r>
      <w:r w:rsidRPr="00E03E47">
        <w:rPr>
          <w:rFonts w:ascii="Times New Roman"/>
          <w:bCs/>
          <w:szCs w:val="21"/>
        </w:rPr>
        <w:t>条概括了学生签证的发放条件</w:t>
      </w:r>
      <w:r w:rsidR="00E259F2" w:rsidRPr="00E03E47">
        <w:rPr>
          <w:rFonts w:ascii="Times New Roman"/>
          <w:b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第</w:t>
      </w:r>
      <w:r w:rsidRPr="00E03E47">
        <w:rPr>
          <w:rFonts w:ascii="Times New Roman" w:eastAsia="KaiTi_GB2312"/>
          <w:bCs/>
          <w:szCs w:val="21"/>
        </w:rPr>
        <w:t>34</w:t>
      </w:r>
      <w:r w:rsidRPr="00E03E47">
        <w:rPr>
          <w:rFonts w:ascii="Times New Roman" w:eastAsia="KaiTi_GB2312"/>
          <w:bCs/>
          <w:szCs w:val="21"/>
        </w:rPr>
        <w:t>条第</w:t>
      </w:r>
      <w:r w:rsidRPr="00E03E47">
        <w:rPr>
          <w:rFonts w:ascii="Times New Roman" w:eastAsia="KaiTi_GB2312"/>
          <w:bCs/>
          <w:szCs w:val="21"/>
        </w:rPr>
        <w:t>1</w:t>
      </w:r>
      <w:r w:rsidRPr="00E03E47">
        <w:rPr>
          <w:rFonts w:ascii="Times New Roman" w:eastAsia="KaiTi_GB2312"/>
          <w:bCs/>
          <w:szCs w:val="21"/>
        </w:rPr>
        <w:t>款：下列条件适用于学生签证的发放，即，签证持有者同意</w:t>
      </w:r>
      <w:r w:rsidR="00E259F2" w:rsidRPr="00E03E47">
        <w:rPr>
          <w:rFonts w:ascii="Times New Roman" w:eastAsia="KaiTi_GB2312"/>
          <w:b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a</w:t>
      </w:r>
      <w:r w:rsidR="00A05155" w:rsidRPr="00E03E47">
        <w:rPr>
          <w:rFonts w:ascii="Times New Roman" w:eastAsia="KaiTi_GB2312"/>
          <w:bCs/>
          <w:szCs w:val="21"/>
        </w:rPr>
        <w:t xml:space="preserve">.  </w:t>
      </w:r>
      <w:r w:rsidRPr="00E03E47">
        <w:rPr>
          <w:rFonts w:ascii="Times New Roman" w:eastAsia="KaiTi_GB2312"/>
          <w:bCs/>
          <w:szCs w:val="21"/>
        </w:rPr>
        <w:t>持有者注册课程每学期安排课时的出勤率不低于</w:t>
      </w:r>
      <w:r w:rsidRPr="00E03E47">
        <w:rPr>
          <w:rFonts w:ascii="Times New Roman" w:eastAsia="KaiTi_GB2312"/>
          <w:bCs/>
          <w:szCs w:val="21"/>
        </w:rPr>
        <w:t>80%</w:t>
      </w:r>
      <w:r w:rsidRPr="00E03E47">
        <w:rPr>
          <w:rFonts w:ascii="Times New Roman" w:eastAsia="KaiTi_GB2312"/>
          <w:b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b</w:t>
      </w:r>
      <w:r w:rsidR="00A05155" w:rsidRPr="00E03E47">
        <w:rPr>
          <w:rFonts w:ascii="Times New Roman" w:eastAsia="KaiTi_GB2312"/>
          <w:bCs/>
          <w:szCs w:val="21"/>
        </w:rPr>
        <w:t xml:space="preserve">.  </w:t>
      </w:r>
      <w:r w:rsidRPr="00E03E47">
        <w:rPr>
          <w:rFonts w:ascii="Times New Roman" w:eastAsia="KaiTi_GB2312"/>
          <w:bCs/>
          <w:szCs w:val="21"/>
        </w:rPr>
        <w:t>持有者注册课程经教育机构认证的的学术成果至少达到满意；</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c</w:t>
      </w:r>
      <w:r w:rsidR="00A05155" w:rsidRPr="00E03E47">
        <w:rPr>
          <w:rFonts w:ascii="Times New Roman" w:eastAsia="KaiTi_GB2312"/>
          <w:bCs/>
          <w:szCs w:val="21"/>
        </w:rPr>
        <w:t xml:space="preserve">.  </w:t>
      </w:r>
      <w:r w:rsidRPr="00E03E47">
        <w:rPr>
          <w:rFonts w:ascii="Times New Roman" w:eastAsia="KaiTi_GB2312"/>
          <w:bCs/>
          <w:szCs w:val="21"/>
        </w:rPr>
        <w:t>继续在斐济群岛教育机构注册课程；</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d</w:t>
      </w:r>
      <w:r w:rsidR="00A05155" w:rsidRPr="00E03E47">
        <w:rPr>
          <w:rFonts w:ascii="Times New Roman" w:eastAsia="KaiTi_GB2312"/>
          <w:bCs/>
          <w:szCs w:val="21"/>
        </w:rPr>
        <w:t xml:space="preserve">.  </w:t>
      </w:r>
      <w:r w:rsidRPr="00E03E47">
        <w:rPr>
          <w:rFonts w:ascii="Times New Roman" w:eastAsia="KaiTi_GB2312"/>
          <w:bCs/>
          <w:szCs w:val="21"/>
        </w:rPr>
        <w:t xml:space="preserve"> </w:t>
      </w:r>
      <w:r w:rsidRPr="00E03E47">
        <w:rPr>
          <w:rFonts w:ascii="Times New Roman" w:eastAsia="KaiTi_GB2312"/>
          <w:bCs/>
          <w:szCs w:val="21"/>
        </w:rPr>
        <w:t>告知移民局局长学生签证持有者打算对教育机构做出的任何变更；</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e</w:t>
      </w:r>
      <w:r w:rsidR="00A05155" w:rsidRPr="00E03E47">
        <w:rPr>
          <w:rFonts w:ascii="Times New Roman" w:eastAsia="KaiTi_GB2312"/>
          <w:bCs/>
          <w:szCs w:val="21"/>
        </w:rPr>
        <w:t xml:space="preserve">.  </w:t>
      </w:r>
      <w:r w:rsidRPr="00E03E47">
        <w:rPr>
          <w:rFonts w:ascii="Times New Roman" w:eastAsia="KaiTi_GB2312"/>
          <w:bCs/>
          <w:szCs w:val="21"/>
        </w:rPr>
        <w:t>不得做出有损斐济群岛和平、良好秩序、良好治理或人民士气的举动；</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f</w:t>
      </w:r>
      <w:r w:rsidR="00A05155" w:rsidRPr="00E03E47">
        <w:rPr>
          <w:rFonts w:ascii="Times New Roman" w:eastAsia="KaiTi_GB2312"/>
          <w:bCs/>
          <w:szCs w:val="21"/>
        </w:rPr>
        <w:t xml:space="preserve">.  </w:t>
      </w:r>
      <w:r w:rsidRPr="00E03E47">
        <w:rPr>
          <w:rFonts w:ascii="Times New Roman" w:eastAsia="KaiTi_GB2312"/>
          <w:bCs/>
          <w:szCs w:val="21"/>
        </w:rPr>
        <w:t>除非获得常务秘书的书面批准，否则不得参与任何圣召；以及</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bCs/>
          <w:szCs w:val="21"/>
        </w:rPr>
        <w:t>g</w:t>
      </w:r>
      <w:r w:rsidR="00A05155" w:rsidRPr="00E03E47">
        <w:rPr>
          <w:rFonts w:ascii="Times New Roman" w:eastAsia="KaiTi_GB2312"/>
          <w:bCs/>
          <w:szCs w:val="21"/>
        </w:rPr>
        <w:t xml:space="preserve">.  </w:t>
      </w:r>
      <w:r w:rsidRPr="00E03E47">
        <w:rPr>
          <w:rFonts w:ascii="Times New Roman" w:eastAsia="KaiTi_GB2312"/>
          <w:bCs/>
          <w:szCs w:val="21"/>
        </w:rPr>
        <w:t>不得违反常务秘书在书面批准中强加的任何其他条件。</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145</w:t>
      </w:r>
      <w:r w:rsidR="00A05155" w:rsidRPr="00E03E47">
        <w:rPr>
          <w:rFonts w:ascii="Times New Roman"/>
          <w:bCs/>
          <w:szCs w:val="21"/>
        </w:rPr>
        <w:t xml:space="preserve">.  </w:t>
      </w:r>
      <w:r w:rsidRPr="00E03E47">
        <w:rPr>
          <w:rFonts w:ascii="Times New Roman"/>
          <w:bCs/>
          <w:szCs w:val="21"/>
        </w:rPr>
        <w:t>根据美国国务院报告，去年提供的新数据表明，斐济出于性剥削目的贩卖儿童的案件出现增长。部分男童和女童成为斐济公民和外国游客的性剥削受害者。应外国客人的请求，当地宾馆诱使未成年女童卖</w:t>
      </w:r>
      <w:r w:rsidR="00ED232E" w:rsidRPr="00E03E47">
        <w:rPr>
          <w:rFonts w:ascii="Times New Roman"/>
          <w:bCs/>
          <w:szCs w:val="21"/>
        </w:rPr>
        <w:t xml:space="preserve">   </w:t>
      </w:r>
      <w:r w:rsidRPr="00E03E47">
        <w:rPr>
          <w:rFonts w:ascii="Times New Roman"/>
          <w:bCs/>
          <w:szCs w:val="21"/>
        </w:rPr>
        <w:t>淫。</w:t>
      </w:r>
      <w:r w:rsidRPr="00E03E47">
        <w:rPr>
          <w:rStyle w:val="FootnoteReference"/>
          <w:rFonts w:ascii="Times New Roman"/>
          <w:bCs/>
          <w:color w:val="auto"/>
          <w:w w:val="100"/>
          <w:szCs w:val="21"/>
        </w:rPr>
        <w:footnoteReference w:id="41"/>
      </w:r>
      <w:r w:rsidRPr="00E03E47">
        <w:rPr>
          <w:rFonts w:ascii="Times New Roman"/>
          <w:bCs/>
          <w:szCs w:val="21"/>
        </w:rPr>
        <w:t xml:space="preserve"> </w:t>
      </w:r>
      <w:r w:rsidRPr="00E03E47">
        <w:rPr>
          <w:rFonts w:ascii="Times New Roman"/>
          <w:bCs/>
          <w:szCs w:val="21"/>
        </w:rPr>
        <w:t>这一领域需要政府和非政府组织携手合作，严肃对待。</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146</w:t>
      </w:r>
      <w:r w:rsidR="00A05155" w:rsidRPr="00E03E47">
        <w:rPr>
          <w:rFonts w:ascii="Times New Roman"/>
          <w:bCs/>
          <w:szCs w:val="21"/>
        </w:rPr>
        <w:t xml:space="preserve">.  </w:t>
      </w:r>
      <w:r w:rsidRPr="00E03E47">
        <w:rPr>
          <w:rFonts w:ascii="Times New Roman"/>
          <w:bCs/>
          <w:szCs w:val="21"/>
        </w:rPr>
        <w:t>2006</w:t>
      </w:r>
      <w:r w:rsidRPr="00E03E47">
        <w:rPr>
          <w:rFonts w:ascii="Times New Roman"/>
          <w:bCs/>
          <w:szCs w:val="21"/>
        </w:rPr>
        <w:t>年开展的一项研究</w:t>
      </w:r>
      <w:r w:rsidRPr="00E03E47">
        <w:rPr>
          <w:rStyle w:val="FootnoteReference"/>
          <w:rFonts w:ascii="Times New Roman"/>
          <w:bCs/>
          <w:color w:val="auto"/>
          <w:w w:val="100"/>
          <w:szCs w:val="21"/>
        </w:rPr>
        <w:footnoteReference w:id="42"/>
      </w:r>
      <w:r w:rsidRPr="00E03E47">
        <w:rPr>
          <w:rFonts w:ascii="Times New Roman"/>
          <w:bCs/>
          <w:szCs w:val="21"/>
        </w:rPr>
        <w:t xml:space="preserve"> </w:t>
      </w:r>
      <w:r w:rsidRPr="00E03E47">
        <w:rPr>
          <w:rFonts w:ascii="Times New Roman"/>
          <w:bCs/>
          <w:szCs w:val="21"/>
        </w:rPr>
        <w:t>证实，斐济存在儿童商业性剥削以及强迫妇女、女童和男童卖淫。助长儿童商业性剥削和儿童性虐待的潜在因素如下：</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缺少工作机会，这令儿童教育面临经济困难和资助不足；</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无法负担基本的日常需要；</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部分家庭已出现虐待和忽视儿童的现象。</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147</w:t>
      </w:r>
      <w:r w:rsidR="00A05155" w:rsidRPr="00E03E47">
        <w:rPr>
          <w:rFonts w:ascii="Times New Roman"/>
          <w:bCs/>
          <w:szCs w:val="21"/>
        </w:rPr>
        <w:t xml:space="preserve">.  </w:t>
      </w:r>
      <w:r w:rsidRPr="00E03E47">
        <w:rPr>
          <w:rFonts w:ascii="Times New Roman"/>
          <w:bCs/>
          <w:szCs w:val="21"/>
        </w:rPr>
        <w:t>斐济是一个重要的旅游胜地，调查收集的轶事证据表明，部分游客前往斐济的主要目的就是与未成年女童和男童发生性关系。</w:t>
      </w:r>
      <w:r w:rsidRPr="00E03E47">
        <w:rPr>
          <w:rStyle w:val="FootnoteReference"/>
          <w:rFonts w:ascii="Times New Roman"/>
          <w:bCs/>
          <w:color w:val="auto"/>
          <w:w w:val="100"/>
          <w:szCs w:val="21"/>
        </w:rPr>
        <w:footnoteReference w:id="43"/>
      </w:r>
      <w:r w:rsidRPr="00E03E47">
        <w:rPr>
          <w:rFonts w:ascii="Times New Roman"/>
          <w:bCs/>
          <w:szCs w:val="21"/>
        </w:rPr>
        <w:t xml:space="preserve"> </w:t>
      </w:r>
      <w:r w:rsidRPr="00E03E47">
        <w:rPr>
          <w:rFonts w:ascii="Times New Roman"/>
          <w:bCs/>
          <w:szCs w:val="21"/>
        </w:rPr>
        <w:t>显然，卖淫和性剥削这类经济问题对所有相关人员造成了严重的社会影响，如采取多部门做法，全面予以解决，此类问题是能够被消除的</w:t>
      </w:r>
      <w:r w:rsidR="00CF6771" w:rsidRPr="00E03E47">
        <w:rPr>
          <w:rFonts w:ascii="Times New Roman"/>
          <w:bCs/>
          <w:szCs w:val="21"/>
        </w:rPr>
        <w:t>。</w:t>
      </w:r>
    </w:p>
    <w:p w:rsidR="00C3323F" w:rsidRPr="00E03E47" w:rsidRDefault="00ED232E" w:rsidP="00ED232E">
      <w:pPr>
        <w:pStyle w:val="Heading1"/>
        <w:numPr>
          <w:ilvl w:val="0"/>
          <w:numId w:val="0"/>
        </w:numPr>
        <w:adjustRightInd w:val="0"/>
        <w:snapToGrid w:val="0"/>
        <w:spacing w:beforeLines="0" w:before="0" w:line="360" w:lineRule="exact"/>
        <w:rPr>
          <w:sz w:val="21"/>
          <w:szCs w:val="21"/>
        </w:rPr>
      </w:pPr>
      <w:bookmarkStart w:id="23" w:name="article2"/>
      <w:bookmarkStart w:id="24" w:name="article3"/>
      <w:bookmarkStart w:id="25" w:name="article4"/>
      <w:bookmarkStart w:id="26" w:name="article5"/>
      <w:bookmarkStart w:id="27" w:name="article6"/>
      <w:bookmarkStart w:id="28" w:name="part2"/>
      <w:bookmarkEnd w:id="23"/>
      <w:bookmarkEnd w:id="24"/>
      <w:bookmarkEnd w:id="25"/>
      <w:bookmarkEnd w:id="26"/>
      <w:bookmarkEnd w:id="27"/>
      <w:bookmarkEnd w:id="28"/>
      <w:r w:rsidRPr="00E03E47">
        <w:rPr>
          <w:sz w:val="21"/>
          <w:szCs w:val="21"/>
        </w:rPr>
        <w:br w:type="page"/>
      </w:r>
      <w:bookmarkStart w:id="29" w:name="_Toc260842947"/>
      <w:r w:rsidR="00C3323F" w:rsidRPr="00E03E47">
        <w:rPr>
          <w:sz w:val="21"/>
          <w:szCs w:val="21"/>
        </w:rPr>
        <w:t>第二部分</w:t>
      </w:r>
      <w:bookmarkStart w:id="30" w:name="article7"/>
      <w:bookmarkEnd w:id="29"/>
      <w:bookmarkEnd w:id="30"/>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1" w:name="_Toc260842948"/>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7</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政治和公众事务</w:t>
      </w:r>
      <w:bookmarkEnd w:id="31"/>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缔约各国应采取一切适当措施，消除在本国政治和公众事务中对妇女的歧视，特别应保证妇女在与男子平等的条件下：</w:t>
      </w:r>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 xml:space="preserve">(a) </w:t>
      </w:r>
      <w:r w:rsidRPr="00E03E47">
        <w:rPr>
          <w:rFonts w:ascii="Times New Roman"/>
          <w:szCs w:val="21"/>
        </w:rPr>
        <w:t>在一切选举和公民投票中有选举权，并在一切民选机构有被选举权；</w:t>
      </w:r>
      <w:r w:rsidRPr="00E03E47">
        <w:rPr>
          <w:rFonts w:ascii="Times New Roman"/>
          <w:szCs w:val="21"/>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(b) </w:t>
      </w:r>
      <w:r w:rsidRPr="00E03E47">
        <w:rPr>
          <w:sz w:val="21"/>
          <w:szCs w:val="21"/>
          <w:lang w:eastAsia="zh-CN"/>
        </w:rPr>
        <w:t>参加政府政策的制订及其执行，并担任各级政府公职，执行一切公务；</w:t>
      </w:r>
      <w:r w:rsidRPr="00E03E47">
        <w:rPr>
          <w:sz w:val="21"/>
          <w:szCs w:val="21"/>
          <w:lang w:eastAsia="zh-CN"/>
        </w:rPr>
        <w:t xml:space="preserve"> </w:t>
      </w:r>
    </w:p>
    <w:p w:rsidR="00CD48A6"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(c) </w:t>
      </w:r>
      <w:r w:rsidRPr="00E03E47">
        <w:rPr>
          <w:sz w:val="21"/>
          <w:szCs w:val="21"/>
          <w:lang w:eastAsia="zh-CN"/>
        </w:rPr>
        <w:t>参加有关本国公众和政治事务的非政府组织和协会</w:t>
      </w:r>
      <w:r w:rsidR="00CF6771" w:rsidRPr="00E03E47">
        <w:rPr>
          <w:sz w:val="21"/>
          <w:szCs w:val="21"/>
          <w:lang w:eastAsia="zh-CN"/>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148</w:t>
      </w:r>
      <w:r w:rsidR="00A05155" w:rsidRPr="00E03E47">
        <w:rPr>
          <w:rFonts w:ascii="Times New Roman"/>
          <w:bCs/>
          <w:iCs/>
          <w:szCs w:val="21"/>
        </w:rPr>
        <w:t xml:space="preserve">.  </w:t>
      </w:r>
      <w:r w:rsidRPr="00E03E47">
        <w:rPr>
          <w:rFonts w:ascii="Times New Roman"/>
          <w:bCs/>
          <w:iCs/>
          <w:szCs w:val="21"/>
        </w:rPr>
        <w:t>鉴于政治变革，妇女在决策机构中的代表依然是一项重大挑战。尽管自</w:t>
      </w:r>
      <w:r w:rsidRPr="00E03E47">
        <w:rPr>
          <w:rFonts w:ascii="Times New Roman"/>
          <w:bCs/>
          <w:iCs/>
          <w:szCs w:val="21"/>
        </w:rPr>
        <w:t>2003</w:t>
      </w:r>
      <w:r w:rsidRPr="00E03E47">
        <w:rPr>
          <w:rFonts w:ascii="Times New Roman"/>
          <w:bCs/>
          <w:iCs/>
          <w:szCs w:val="21"/>
        </w:rPr>
        <w:t>年起，历届政府均推行</w:t>
      </w:r>
      <w:r w:rsidRPr="00E03E47">
        <w:rPr>
          <w:rFonts w:ascii="Times New Roman"/>
          <w:bCs/>
          <w:iCs/>
          <w:szCs w:val="21"/>
        </w:rPr>
        <w:t>“</w:t>
      </w:r>
      <w:r w:rsidRPr="00E03E47">
        <w:rPr>
          <w:rFonts w:ascii="Times New Roman"/>
          <w:bCs/>
          <w:iCs/>
          <w:szCs w:val="21"/>
        </w:rPr>
        <w:t>妇女在决策机构中的代表不得低于</w:t>
      </w:r>
      <w:r w:rsidRPr="00E03E47">
        <w:rPr>
          <w:rFonts w:ascii="Times New Roman"/>
          <w:bCs/>
          <w:iCs/>
          <w:szCs w:val="21"/>
        </w:rPr>
        <w:t>30%”</w:t>
      </w:r>
      <w:r w:rsidRPr="00E03E47">
        <w:rPr>
          <w:rFonts w:ascii="Times New Roman"/>
          <w:bCs/>
          <w:iCs/>
          <w:szCs w:val="21"/>
        </w:rPr>
        <w:t>这一政策，不过，这一目标并未实现。实现</w:t>
      </w:r>
      <w:r w:rsidRPr="00E03E47">
        <w:rPr>
          <w:rFonts w:ascii="Times New Roman"/>
          <w:bCs/>
          <w:iCs/>
          <w:szCs w:val="21"/>
        </w:rPr>
        <w:t>“</w:t>
      </w:r>
      <w:r w:rsidRPr="00E03E47">
        <w:rPr>
          <w:rFonts w:ascii="Times New Roman"/>
          <w:bCs/>
          <w:iCs/>
          <w:szCs w:val="21"/>
        </w:rPr>
        <w:t>男女共同参与决策</w:t>
      </w:r>
      <w:r w:rsidRPr="00E03E47">
        <w:rPr>
          <w:rFonts w:ascii="Times New Roman"/>
          <w:bCs/>
          <w:iCs/>
          <w:szCs w:val="21"/>
        </w:rPr>
        <w:t>”</w:t>
      </w:r>
      <w:r w:rsidRPr="00E03E47">
        <w:rPr>
          <w:rFonts w:ascii="Times New Roman"/>
          <w:bCs/>
          <w:iCs/>
          <w:szCs w:val="21"/>
        </w:rPr>
        <w:t>这一目标可反映社会构成，加强政府治理的民主进程。</w:t>
      </w:r>
      <w:r w:rsidRPr="00E03E47">
        <w:rPr>
          <w:rFonts w:ascii="Times New Roman"/>
          <w:szCs w:val="21"/>
        </w:rPr>
        <w:t>这亦是将妇女权益纳入考虑范围的一个必要条件。若没有妇女的积极参与，没有把妇女的观点纳入各级决策，那么，全球妇女大会阐述的平等、发展与和平目标将很难实现</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149</w:t>
      </w:r>
      <w:r w:rsidR="00A05155" w:rsidRPr="00E03E47">
        <w:rPr>
          <w:rFonts w:ascii="Times New Roman"/>
          <w:bCs/>
          <w:iCs/>
          <w:szCs w:val="21"/>
        </w:rPr>
        <w:t xml:space="preserve">.  </w:t>
      </w:r>
      <w:r w:rsidRPr="00E03E47">
        <w:rPr>
          <w:rFonts w:ascii="Times New Roman"/>
          <w:bCs/>
          <w:iCs/>
          <w:szCs w:val="21"/>
        </w:rPr>
        <w:t>1999</w:t>
      </w:r>
      <w:r w:rsidRPr="00E03E47">
        <w:rPr>
          <w:rFonts w:ascii="Times New Roman"/>
          <w:bCs/>
          <w:iCs/>
          <w:szCs w:val="21"/>
        </w:rPr>
        <w:t>年《选举法》规定了妇女和男子作为选举候选人或选民参与政治事务的平等权利。根据《选举法》，投票是一项法定义务，妇女一直被鼓励行使她们的这项权利</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150</w:t>
      </w:r>
      <w:r w:rsidR="00A05155" w:rsidRPr="00E03E47">
        <w:rPr>
          <w:rFonts w:ascii="Times New Roman"/>
          <w:bCs/>
          <w:iCs/>
          <w:szCs w:val="21"/>
        </w:rPr>
        <w:t xml:space="preserve">.  </w:t>
      </w:r>
      <w:r w:rsidRPr="00E03E47">
        <w:rPr>
          <w:rFonts w:ascii="Times New Roman"/>
          <w:bCs/>
          <w:iCs/>
          <w:szCs w:val="21"/>
        </w:rPr>
        <w:t>不存在特别规定或配额。政党在各自的章程中就性别平衡</w:t>
      </w:r>
      <w:r w:rsidR="00C337CA" w:rsidRPr="00E03E47">
        <w:rPr>
          <w:rFonts w:ascii="Times New Roman"/>
          <w:bCs/>
          <w:iCs/>
          <w:szCs w:val="21"/>
        </w:rPr>
        <w:t>做出</w:t>
      </w:r>
      <w:r w:rsidRPr="00E03E47">
        <w:rPr>
          <w:rFonts w:ascii="Times New Roman"/>
          <w:bCs/>
          <w:iCs/>
          <w:szCs w:val="21"/>
        </w:rPr>
        <w:t>了规定，旨在促进妇女积极参加选举，推进选举期间向妇女分配</w:t>
      </w:r>
      <w:r w:rsidRPr="00E03E47">
        <w:rPr>
          <w:rFonts w:ascii="Times New Roman"/>
          <w:bCs/>
          <w:iCs/>
          <w:szCs w:val="21"/>
        </w:rPr>
        <w:t>“</w:t>
      </w:r>
      <w:r w:rsidRPr="00E03E47">
        <w:rPr>
          <w:rFonts w:ascii="Times New Roman"/>
          <w:bCs/>
          <w:iCs/>
          <w:szCs w:val="21"/>
        </w:rPr>
        <w:t>安全</w:t>
      </w:r>
      <w:r w:rsidRPr="00E03E47">
        <w:rPr>
          <w:rFonts w:ascii="Times New Roman"/>
          <w:bCs/>
          <w:iCs/>
          <w:szCs w:val="21"/>
        </w:rPr>
        <w:t>”</w:t>
      </w:r>
      <w:r w:rsidRPr="00E03E47">
        <w:rPr>
          <w:rFonts w:ascii="Times New Roman"/>
          <w:bCs/>
          <w:iCs/>
          <w:szCs w:val="21"/>
        </w:rPr>
        <w:t>席位</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妇女在议会中的代表情况</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151</w:t>
      </w:r>
      <w:r w:rsidR="00A05155" w:rsidRPr="00E03E47">
        <w:rPr>
          <w:rFonts w:ascii="Times New Roman"/>
          <w:bCs/>
          <w:iCs/>
          <w:szCs w:val="21"/>
        </w:rPr>
        <w:t xml:space="preserve">.  </w:t>
      </w:r>
      <w:r w:rsidRPr="00E03E47">
        <w:rPr>
          <w:rFonts w:ascii="Times New Roman"/>
          <w:bCs/>
          <w:iCs/>
          <w:szCs w:val="21"/>
        </w:rPr>
        <w:t>这仍然是妇女继续处于边缘化境地的领域之一。</w:t>
      </w:r>
      <w:r w:rsidRPr="00E03E47">
        <w:rPr>
          <w:rFonts w:ascii="Times New Roman"/>
          <w:bCs/>
          <w:iCs/>
          <w:szCs w:val="21"/>
        </w:rPr>
        <w:t>1999</w:t>
      </w:r>
      <w:r w:rsidRPr="00E03E47">
        <w:rPr>
          <w:rFonts w:ascii="Times New Roman"/>
          <w:bCs/>
          <w:iCs/>
          <w:szCs w:val="21"/>
        </w:rPr>
        <w:t>至</w:t>
      </w:r>
      <w:r w:rsidRPr="00E03E47">
        <w:rPr>
          <w:rFonts w:ascii="Times New Roman"/>
          <w:bCs/>
          <w:iCs/>
          <w:szCs w:val="21"/>
        </w:rPr>
        <w:t>2000</w:t>
      </w:r>
      <w:r w:rsidRPr="00E03E47">
        <w:rPr>
          <w:rFonts w:ascii="Times New Roman"/>
          <w:bCs/>
          <w:iCs/>
          <w:szCs w:val="21"/>
        </w:rPr>
        <w:t>年间，上院和下院共</w:t>
      </w:r>
      <w:r w:rsidRPr="00E03E47">
        <w:rPr>
          <w:rFonts w:ascii="Times New Roman"/>
          <w:bCs/>
          <w:iCs/>
          <w:szCs w:val="21"/>
        </w:rPr>
        <w:t>109</w:t>
      </w:r>
      <w:r w:rsidRPr="00E03E47">
        <w:rPr>
          <w:rFonts w:ascii="Times New Roman"/>
          <w:bCs/>
          <w:iCs/>
          <w:szCs w:val="21"/>
        </w:rPr>
        <w:t>个席位中，妇女所占席位达到了最高纪录</w:t>
      </w:r>
      <w:r w:rsidRPr="00E03E47">
        <w:rPr>
          <w:rFonts w:ascii="Times New Roman"/>
          <w:bCs/>
          <w:iCs/>
          <w:szCs w:val="21"/>
        </w:rPr>
        <w:t>——15</w:t>
      </w:r>
      <w:r w:rsidRPr="00E03E47">
        <w:rPr>
          <w:rFonts w:ascii="Times New Roman"/>
          <w:bCs/>
          <w:iCs/>
          <w:szCs w:val="21"/>
        </w:rPr>
        <w:t>个。然而，继</w:t>
      </w:r>
      <w:r w:rsidRPr="00E03E47">
        <w:rPr>
          <w:rFonts w:ascii="Times New Roman"/>
          <w:bCs/>
          <w:iCs/>
          <w:szCs w:val="21"/>
        </w:rPr>
        <w:t>2001</w:t>
      </w:r>
      <w:r w:rsidRPr="00E03E47">
        <w:rPr>
          <w:rFonts w:ascii="Times New Roman"/>
          <w:bCs/>
          <w:iCs/>
          <w:szCs w:val="21"/>
        </w:rPr>
        <w:t>年大选，这一数字出现下降，仅</w:t>
      </w:r>
      <w:r w:rsidRPr="00E03E47">
        <w:rPr>
          <w:rFonts w:ascii="Times New Roman"/>
          <w:bCs/>
          <w:iCs/>
          <w:szCs w:val="21"/>
        </w:rPr>
        <w:t>5</w:t>
      </w:r>
      <w:r w:rsidRPr="00E03E47">
        <w:rPr>
          <w:rFonts w:ascii="Times New Roman"/>
          <w:bCs/>
          <w:iCs/>
          <w:szCs w:val="21"/>
        </w:rPr>
        <w:t>名妇女当选，</w:t>
      </w:r>
      <w:r w:rsidRPr="00E03E47">
        <w:rPr>
          <w:rFonts w:ascii="Times New Roman"/>
          <w:bCs/>
          <w:iCs/>
          <w:szCs w:val="21"/>
        </w:rPr>
        <w:t>4</w:t>
      </w:r>
      <w:r w:rsidRPr="00E03E47">
        <w:rPr>
          <w:rFonts w:ascii="Times New Roman"/>
          <w:bCs/>
          <w:iCs/>
          <w:szCs w:val="21"/>
        </w:rPr>
        <w:t>名女性参议员获得任命。</w:t>
      </w:r>
      <w:r w:rsidRPr="00E03E47">
        <w:rPr>
          <w:rFonts w:ascii="Times New Roman"/>
          <w:bCs/>
          <w:iCs/>
          <w:szCs w:val="21"/>
        </w:rPr>
        <w:t>20</w:t>
      </w:r>
      <w:r w:rsidRPr="00E03E47">
        <w:rPr>
          <w:rFonts w:ascii="Times New Roman"/>
          <w:bCs/>
          <w:iCs/>
          <w:szCs w:val="21"/>
        </w:rPr>
        <w:t>位内阁部长中有</w:t>
      </w:r>
      <w:r w:rsidRPr="00E03E47">
        <w:rPr>
          <w:rFonts w:ascii="Times New Roman"/>
          <w:bCs/>
          <w:iCs/>
          <w:szCs w:val="21"/>
        </w:rPr>
        <w:t>2</w:t>
      </w:r>
      <w:r w:rsidRPr="00E03E47">
        <w:rPr>
          <w:rFonts w:ascii="Times New Roman"/>
          <w:bCs/>
          <w:iCs/>
          <w:szCs w:val="21"/>
        </w:rPr>
        <w:t>位为女性。斐济政府已签署了关</w:t>
      </w:r>
      <w:r w:rsidRPr="00E03E47">
        <w:rPr>
          <w:rFonts w:hAnsi="SimSun"/>
          <w:bCs/>
          <w:iCs/>
          <w:szCs w:val="21"/>
        </w:rPr>
        <w:t>于“赋予妇女权力”</w:t>
      </w:r>
      <w:r w:rsidRPr="00E03E47">
        <w:rPr>
          <w:rFonts w:ascii="Times New Roman"/>
          <w:bCs/>
          <w:iCs/>
          <w:szCs w:val="21"/>
        </w:rPr>
        <w:t>的联合国千年发展目标</w:t>
      </w:r>
      <w:r w:rsidRPr="00E03E47">
        <w:rPr>
          <w:rFonts w:ascii="Times New Roman"/>
          <w:bCs/>
          <w:iCs/>
          <w:szCs w:val="21"/>
        </w:rPr>
        <w:t>3</w:t>
      </w:r>
      <w:r w:rsidRPr="00E03E47">
        <w:rPr>
          <w:rFonts w:ascii="Times New Roman"/>
          <w:bCs/>
          <w:iCs/>
          <w:szCs w:val="21"/>
        </w:rPr>
        <w:t>，其中一个关键指标就是国家议会中妇女所占席位比例。</w:t>
      </w:r>
      <w:r w:rsidRPr="00E03E47">
        <w:rPr>
          <w:rFonts w:ascii="Times New Roman"/>
          <w:bCs/>
          <w:iCs/>
          <w:szCs w:val="21"/>
        </w:rPr>
        <w:t>2</w:t>
      </w:r>
      <w:r w:rsidRPr="00E03E47">
        <w:rPr>
          <w:rFonts w:ascii="Times New Roman"/>
          <w:szCs w:val="21"/>
        </w:rPr>
        <w:t>006</w:t>
      </w:r>
      <w:r w:rsidRPr="00E03E47">
        <w:rPr>
          <w:rFonts w:ascii="Times New Roman"/>
          <w:szCs w:val="21"/>
        </w:rPr>
        <w:t>年，众议院</w:t>
      </w:r>
      <w:r w:rsidRPr="00E03E47">
        <w:rPr>
          <w:rFonts w:ascii="Times New Roman"/>
          <w:szCs w:val="21"/>
        </w:rPr>
        <w:t>71</w:t>
      </w:r>
      <w:r w:rsidRPr="00E03E47">
        <w:rPr>
          <w:rFonts w:ascii="Times New Roman"/>
          <w:szCs w:val="21"/>
        </w:rPr>
        <w:t>位议员中有</w:t>
      </w:r>
      <w:r w:rsidRPr="00E03E47">
        <w:rPr>
          <w:rFonts w:ascii="Times New Roman"/>
          <w:szCs w:val="21"/>
        </w:rPr>
        <w:t>8</w:t>
      </w:r>
      <w:r w:rsidRPr="00E03E47">
        <w:rPr>
          <w:rFonts w:ascii="Times New Roman"/>
          <w:szCs w:val="21"/>
        </w:rPr>
        <w:t>位女议员，上院（参议院）</w:t>
      </w:r>
      <w:r w:rsidRPr="00E03E47">
        <w:rPr>
          <w:rFonts w:ascii="Times New Roman"/>
          <w:szCs w:val="21"/>
        </w:rPr>
        <w:t>42</w:t>
      </w:r>
      <w:r w:rsidRPr="00E03E47">
        <w:rPr>
          <w:rFonts w:ascii="Times New Roman"/>
          <w:szCs w:val="21"/>
        </w:rPr>
        <w:t>位参议员中有</w:t>
      </w:r>
      <w:r w:rsidRPr="00E03E47">
        <w:rPr>
          <w:rFonts w:ascii="Times New Roman"/>
          <w:szCs w:val="21"/>
        </w:rPr>
        <w:t>5</w:t>
      </w:r>
      <w:r w:rsidRPr="00E03E47">
        <w:rPr>
          <w:rFonts w:ascii="Times New Roman"/>
          <w:szCs w:val="21"/>
        </w:rPr>
        <w:t>位女议员。</w:t>
      </w:r>
      <w:r w:rsidRPr="00E03E47">
        <w:rPr>
          <w:rFonts w:ascii="Times New Roman"/>
          <w:szCs w:val="21"/>
        </w:rPr>
        <w:t>2007</w:t>
      </w:r>
      <w:r w:rsidRPr="00E03E47">
        <w:rPr>
          <w:rFonts w:ascii="Times New Roman"/>
          <w:szCs w:val="21"/>
        </w:rPr>
        <w:t>年，临时内阁中有</w:t>
      </w:r>
      <w:r w:rsidRPr="00E03E47">
        <w:rPr>
          <w:rFonts w:ascii="Times New Roman"/>
          <w:szCs w:val="21"/>
        </w:rPr>
        <w:t>2</w:t>
      </w:r>
      <w:r w:rsidRPr="00E03E47">
        <w:rPr>
          <w:rFonts w:ascii="Times New Roman"/>
          <w:szCs w:val="21"/>
        </w:rPr>
        <w:t>名女性；然而，由于</w:t>
      </w:r>
      <w:r w:rsidRPr="00E03E47">
        <w:rPr>
          <w:rFonts w:ascii="Times New Roman"/>
          <w:szCs w:val="21"/>
        </w:rPr>
        <w:t>2008</w:t>
      </w:r>
      <w:r w:rsidRPr="00E03E47">
        <w:rPr>
          <w:rFonts w:ascii="Times New Roman"/>
          <w:szCs w:val="21"/>
        </w:rPr>
        <w:t>年部长职责精简，女性人数降至</w:t>
      </w:r>
      <w:r w:rsidRPr="00E03E47">
        <w:rPr>
          <w:rFonts w:ascii="Times New Roman"/>
          <w:szCs w:val="21"/>
        </w:rPr>
        <w:t>1</w:t>
      </w:r>
      <w:r w:rsidRPr="00E03E47">
        <w:rPr>
          <w:rFonts w:ascii="Times New Roman"/>
          <w:szCs w:val="21"/>
        </w:rPr>
        <w:t>人。</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152</w:t>
      </w:r>
      <w:r w:rsidR="00A05155" w:rsidRPr="00E03E47">
        <w:rPr>
          <w:rFonts w:ascii="Times New Roman"/>
          <w:bCs/>
          <w:iCs/>
          <w:szCs w:val="21"/>
        </w:rPr>
        <w:t xml:space="preserve">.  </w:t>
      </w:r>
      <w:r w:rsidRPr="00E03E47">
        <w:rPr>
          <w:rFonts w:ascii="Times New Roman"/>
          <w:bCs/>
          <w:iCs/>
          <w:szCs w:val="21"/>
        </w:rPr>
        <w:t>2005</w:t>
      </w:r>
      <w:r w:rsidRPr="00E03E47">
        <w:rPr>
          <w:rFonts w:ascii="Times New Roman"/>
          <w:bCs/>
          <w:iCs/>
          <w:szCs w:val="21"/>
        </w:rPr>
        <w:t>年</w:t>
      </w:r>
      <w:r w:rsidRPr="00E03E47">
        <w:rPr>
          <w:rFonts w:ascii="Times New Roman"/>
          <w:szCs w:val="21"/>
        </w:rPr>
        <w:t>联合国妇女发展基金</w:t>
      </w:r>
      <w:r w:rsidRPr="00E03E47">
        <w:rPr>
          <w:rFonts w:ascii="Times New Roman"/>
          <w:szCs w:val="21"/>
        </w:rPr>
        <w:t>“</w:t>
      </w:r>
      <w:r w:rsidRPr="00E03E47">
        <w:rPr>
          <w:rFonts w:ascii="Times New Roman"/>
          <w:szCs w:val="21"/>
        </w:rPr>
        <w:t>妇女政治参与</w:t>
      </w:r>
      <w:r w:rsidRPr="00E03E47">
        <w:rPr>
          <w:rFonts w:ascii="Times New Roman"/>
          <w:szCs w:val="21"/>
        </w:rPr>
        <w:t>”</w:t>
      </w:r>
      <w:r w:rsidRPr="00E03E47">
        <w:rPr>
          <w:rFonts w:ascii="Times New Roman"/>
          <w:szCs w:val="21"/>
        </w:rPr>
        <w:t>项目审查发现，选民的态度是一个重要因素。</w:t>
      </w:r>
      <w:r w:rsidRPr="00E03E47">
        <w:rPr>
          <w:rFonts w:ascii="Times New Roman"/>
          <w:bCs/>
          <w:iCs/>
          <w:szCs w:val="21"/>
        </w:rPr>
        <w:t>妇女仍依据男子的建议投票，而男子仍偏袒男性候选者。另一个因素是斐济优先选举制度的复杂性。在斐济，很多选民认为双重选举制度难以理解。研究亦表明，有必要审查选举制度，该制度应考虑比例代表。这一变化有望促进妇女和其他少数群体增加政治参与。</w:t>
      </w:r>
      <w:r w:rsidRPr="00E03E47">
        <w:rPr>
          <w:rStyle w:val="FootnoteReference"/>
          <w:rFonts w:ascii="Times New Roman"/>
          <w:bCs/>
          <w:iCs/>
          <w:color w:val="auto"/>
          <w:w w:val="100"/>
          <w:szCs w:val="21"/>
        </w:rPr>
        <w:footnoteReference w:id="44"/>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斐济女选民联盟</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153.</w:t>
      </w:r>
      <w:r w:rsidRPr="00E03E47">
        <w:rPr>
          <w:rFonts w:ascii="Times New Roman"/>
          <w:szCs w:val="21"/>
        </w:rPr>
        <w:t>为创建有利于妇女参与政治事务的环境，</w:t>
      </w:r>
      <w:r w:rsidRPr="00E03E47">
        <w:rPr>
          <w:rFonts w:ascii="Times New Roman"/>
          <w:szCs w:val="21"/>
        </w:rPr>
        <w:t>2006</w:t>
      </w:r>
      <w:r w:rsidRPr="00E03E47">
        <w:rPr>
          <w:rFonts w:ascii="Times New Roman"/>
          <w:szCs w:val="21"/>
        </w:rPr>
        <w:t>年</w:t>
      </w:r>
      <w:r w:rsidRPr="00E03E47">
        <w:rPr>
          <w:rFonts w:ascii="Times New Roman"/>
          <w:szCs w:val="21"/>
        </w:rPr>
        <w:t>4</w:t>
      </w:r>
      <w:r w:rsidRPr="00E03E47">
        <w:rPr>
          <w:rFonts w:ascii="Times New Roman"/>
          <w:szCs w:val="21"/>
        </w:rPr>
        <w:t>月，妇女事务部与其他妇女非政府组织联合成立了斐济女选民联盟。此举另一个目的是，让女选民了解自身权利，正确行使投票权，选举女政治家以呼吁关注妇女问题。实施这项肯定性行动旨在提高妇女在议会和其他各级决策机构中的代表比例，如地方政府、省理事会、区理事会和地区咨询理事会</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法定机构</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154</w:t>
      </w:r>
      <w:r w:rsidR="00A05155" w:rsidRPr="00E03E47">
        <w:rPr>
          <w:rFonts w:ascii="Times New Roman"/>
          <w:bCs/>
          <w:iCs/>
          <w:szCs w:val="21"/>
        </w:rPr>
        <w:t xml:space="preserve">.  </w:t>
      </w:r>
      <w:r w:rsidRPr="00E03E47">
        <w:rPr>
          <w:rFonts w:ascii="Times New Roman"/>
          <w:bCs/>
          <w:iCs/>
          <w:szCs w:val="21"/>
        </w:rPr>
        <w:t>这一领域继续取得普遍改进，妇女在法定机构和委员会中的代表比例达到</w:t>
      </w:r>
      <w:r w:rsidRPr="00E03E47">
        <w:rPr>
          <w:rFonts w:ascii="Times New Roman"/>
          <w:bCs/>
          <w:iCs/>
          <w:szCs w:val="21"/>
        </w:rPr>
        <w:t>19%</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 xml:space="preserve"> 3</w:t>
      </w:r>
      <w:r w:rsidRPr="00E03E47">
        <w:rPr>
          <w:rFonts w:ascii="Times New Roman" w:eastAsia="SimHei"/>
          <w:bCs/>
          <w:iCs/>
          <w:szCs w:val="21"/>
        </w:rPr>
        <w:t>：</w:t>
      </w:r>
      <w:r w:rsidRPr="00E03E47">
        <w:rPr>
          <w:rFonts w:ascii="Times New Roman" w:eastAsia="SimHei"/>
          <w:bCs/>
          <w:iCs/>
          <w:szCs w:val="21"/>
        </w:rPr>
        <w:t>2002</w:t>
      </w:r>
      <w:r w:rsidRPr="00E03E47">
        <w:rPr>
          <w:rFonts w:ascii="Times New Roman" w:eastAsia="SimHei"/>
          <w:bCs/>
          <w:iCs/>
          <w:szCs w:val="21"/>
        </w:rPr>
        <w:t>年决策机构成员</w:t>
      </w:r>
      <w:r w:rsidRPr="00E03E47">
        <w:rPr>
          <w:rFonts w:ascii="Times New Roman" w:eastAsia="SimHei"/>
          <w:bCs/>
          <w:iCs/>
          <w:szCs w:val="21"/>
        </w:rPr>
        <w:t xml:space="preserve"> </w:t>
      </w: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1"/>
        <w:gridCol w:w="1959"/>
        <w:gridCol w:w="1960"/>
        <w:gridCol w:w="1960"/>
        <w:gridCol w:w="1960"/>
      </w:tblGrid>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p>
        </w:tc>
        <w:tc>
          <w:tcPr>
            <w:tcW w:w="7839" w:type="dxa"/>
            <w:gridSpan w:val="4"/>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eastAsia="SimHei"/>
                <w:bCs/>
                <w:iCs/>
                <w:szCs w:val="21"/>
              </w:rPr>
              <w:t>2002</w:t>
            </w:r>
            <w:r w:rsidRPr="00E03E47">
              <w:rPr>
                <w:rFonts w:ascii="Times New Roman" w:eastAsia="SimHei"/>
                <w:bCs/>
                <w:iCs/>
                <w:szCs w:val="21"/>
              </w:rPr>
              <w:t>年</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p>
        </w:tc>
        <w:tc>
          <w:tcPr>
            <w:tcW w:w="1959"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1960"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1960"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eastAsia="SimHei"/>
                <w:bCs/>
                <w:iCs/>
                <w:szCs w:val="21"/>
              </w:rPr>
              <w:t>总计</w:t>
            </w:r>
          </w:p>
        </w:tc>
        <w:tc>
          <w:tcPr>
            <w:tcW w:w="1960"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eastAsia="SimHei"/>
                <w:bCs/>
                <w:iCs/>
                <w:szCs w:val="21"/>
              </w:rPr>
              <w:t>妇女所占百分比</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咨询委员会</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9</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17</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26</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34.6</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董事会</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280</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w:t>
            </w:r>
            <w:r w:rsidR="00ED232E" w:rsidRPr="00E03E47">
              <w:rPr>
                <w:rFonts w:ascii="Times New Roman"/>
                <w:bCs/>
                <w:iCs/>
                <w:szCs w:val="21"/>
              </w:rPr>
              <w:t xml:space="preserve"> </w:t>
            </w:r>
            <w:r w:rsidRPr="00E03E47">
              <w:rPr>
                <w:rFonts w:ascii="Times New Roman"/>
                <w:bCs/>
                <w:iCs/>
                <w:szCs w:val="21"/>
              </w:rPr>
              <w:t>022</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w:t>
            </w:r>
            <w:r w:rsidR="00ED232E" w:rsidRPr="00E03E47">
              <w:rPr>
                <w:rFonts w:ascii="Times New Roman"/>
                <w:bCs/>
                <w:iCs/>
                <w:szCs w:val="21"/>
              </w:rPr>
              <w:t xml:space="preserve"> </w:t>
            </w:r>
            <w:r w:rsidRPr="00E03E47">
              <w:rPr>
                <w:rFonts w:ascii="Times New Roman"/>
                <w:bCs/>
                <w:iCs/>
                <w:szCs w:val="21"/>
              </w:rPr>
              <w:t>302</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21.5</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任命委员会</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16</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70</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86</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18.6</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其他委员会</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50</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331</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381</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13.1</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理事会</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118</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585</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703</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16.8</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地方当局</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68</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247</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315</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21.6</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法庭</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4</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41</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45</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bCs/>
                <w:iCs/>
                <w:szCs w:val="21"/>
              </w:rPr>
              <w:t>8.9</w:t>
            </w:r>
          </w:p>
        </w:tc>
      </w:tr>
      <w:tr w:rsidR="00C3323F" w:rsidRPr="00E03E47" w:rsidTr="00ED232E">
        <w:tc>
          <w:tcPr>
            <w:tcW w:w="1821"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eastAsia="SimHei"/>
                <w:bCs/>
                <w:iCs/>
                <w:szCs w:val="21"/>
              </w:rPr>
              <w:t>总计</w:t>
            </w:r>
          </w:p>
        </w:tc>
        <w:tc>
          <w:tcPr>
            <w:tcW w:w="1959"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eastAsia="SimHei"/>
                <w:bCs/>
                <w:iCs/>
                <w:szCs w:val="21"/>
              </w:rPr>
              <w:t>545</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eastAsia="SimHei"/>
                <w:bCs/>
                <w:iCs/>
                <w:szCs w:val="21"/>
              </w:rPr>
              <w:t>2</w:t>
            </w:r>
            <w:r w:rsidR="00ED232E" w:rsidRPr="00E03E47">
              <w:rPr>
                <w:rFonts w:ascii="Times New Roman" w:eastAsia="SimHei"/>
                <w:bCs/>
                <w:iCs/>
                <w:szCs w:val="21"/>
              </w:rPr>
              <w:t xml:space="preserve"> </w:t>
            </w:r>
            <w:r w:rsidRPr="00E03E47">
              <w:rPr>
                <w:rFonts w:ascii="Times New Roman" w:eastAsia="SimHei"/>
                <w:bCs/>
                <w:iCs/>
                <w:szCs w:val="21"/>
              </w:rPr>
              <w:t>313</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bCs/>
                <w:iCs/>
                <w:szCs w:val="21"/>
              </w:rPr>
            </w:pPr>
            <w:r w:rsidRPr="00E03E47">
              <w:rPr>
                <w:rFonts w:ascii="Times New Roman" w:eastAsia="SimHei"/>
                <w:bCs/>
                <w:iCs/>
                <w:szCs w:val="21"/>
              </w:rPr>
              <w:t>2,858</w:t>
            </w:r>
          </w:p>
        </w:tc>
        <w:tc>
          <w:tcPr>
            <w:tcW w:w="1960" w:type="dxa"/>
          </w:tcPr>
          <w:p w:rsidR="00C3323F" w:rsidRPr="00E03E47" w:rsidRDefault="00C3323F" w:rsidP="00702ADF">
            <w:pPr>
              <w:adjustRightInd w:val="0"/>
              <w:snapToGrid w:val="0"/>
              <w:spacing w:line="360" w:lineRule="exact"/>
              <w:ind w:rightChars="348" w:right="31680"/>
              <w:jc w:val="right"/>
              <w:rPr>
                <w:rFonts w:ascii="Times New Roman" w:eastAsia="SimHei"/>
                <w:bCs/>
                <w:iCs/>
                <w:szCs w:val="21"/>
              </w:rPr>
            </w:pPr>
            <w:r w:rsidRPr="00E03E47">
              <w:rPr>
                <w:rFonts w:ascii="Times New Roman" w:eastAsia="SimHei"/>
                <w:bCs/>
                <w:iCs/>
                <w:szCs w:val="21"/>
              </w:rPr>
              <w:t>19.1</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：公务员委员会未公布的数据，</w:t>
      </w:r>
      <w:r w:rsidR="00C3323F" w:rsidRPr="00E03E47">
        <w:rPr>
          <w:rFonts w:ascii="Times New Roman"/>
          <w:bCs/>
          <w:iCs/>
          <w:szCs w:val="21"/>
        </w:rPr>
        <w:t>2008</w:t>
      </w:r>
      <w:r w:rsidR="00C3323F" w:rsidRPr="00E03E47">
        <w:rPr>
          <w:rFonts w:ascii="Times New Roman"/>
          <w:bCs/>
          <w:iCs/>
          <w:szCs w:val="21"/>
        </w:rPr>
        <w:t>年。</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155</w:t>
      </w:r>
      <w:r w:rsidR="00A05155" w:rsidRPr="00E03E47">
        <w:rPr>
          <w:rFonts w:ascii="Times New Roman"/>
          <w:bCs/>
          <w:iCs/>
          <w:szCs w:val="21"/>
        </w:rPr>
        <w:t xml:space="preserve">.  </w:t>
      </w:r>
      <w:r w:rsidRPr="00E03E47">
        <w:rPr>
          <w:rFonts w:ascii="Times New Roman"/>
          <w:bCs/>
          <w:iCs/>
          <w:szCs w:val="21"/>
        </w:rPr>
        <w:t>从上表中可以看出，妇女在国家董事会、委员会、任命委员会和其他机构中仅占到</w:t>
      </w:r>
      <w:r w:rsidRPr="00E03E47">
        <w:rPr>
          <w:rFonts w:ascii="Times New Roman"/>
          <w:bCs/>
          <w:iCs/>
          <w:szCs w:val="21"/>
        </w:rPr>
        <w:t>19.1%</w:t>
      </w:r>
      <w:r w:rsidRPr="00E03E47">
        <w:rPr>
          <w:rFonts w:ascii="Times New Roman"/>
          <w:bCs/>
          <w:iCs/>
          <w:szCs w:val="21"/>
        </w:rPr>
        <w:t>。临时政府近期批准，妇女在所有政府董事会、委员会、法庭和任命委员会中的成员比例应达到</w:t>
      </w:r>
      <w:r w:rsidRPr="00E03E47">
        <w:rPr>
          <w:rFonts w:ascii="Times New Roman"/>
          <w:bCs/>
          <w:iCs/>
          <w:szCs w:val="21"/>
        </w:rPr>
        <w:t>30%</w:t>
      </w:r>
      <w:r w:rsidRPr="00E03E47">
        <w:rPr>
          <w:rFonts w:ascii="Times New Roman"/>
          <w:bCs/>
          <w:iCs/>
          <w:szCs w:val="21"/>
        </w:rPr>
        <w:t>。为加快执行这项政策，妇女事务部重启提名服务，对具备资历的妇女建立姓名和覆历列表，以便向董事会、委员会等进行提名。其最终目标是，增加妇女在公共部门董事会、委员会等机构中的人数</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156</w:t>
      </w:r>
      <w:r w:rsidR="00A05155" w:rsidRPr="00E03E47">
        <w:rPr>
          <w:rFonts w:ascii="Times New Roman"/>
          <w:bCs/>
          <w:iCs/>
          <w:szCs w:val="21"/>
        </w:rPr>
        <w:t xml:space="preserve">.  </w:t>
      </w:r>
      <w:r w:rsidRPr="00E03E47">
        <w:rPr>
          <w:rFonts w:ascii="Times New Roman"/>
          <w:bCs/>
          <w:iCs/>
          <w:szCs w:val="21"/>
        </w:rPr>
        <w:t>妇女事务部留意到，部分具备资历的妇女对于担任此类职务缺乏兴趣，这可归因于她们作为职业女性、妻子和母亲的双重或多重职责</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医院探访者董事会</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157</w:t>
      </w:r>
      <w:r w:rsidR="00A05155" w:rsidRPr="00E03E47">
        <w:rPr>
          <w:rFonts w:ascii="Times New Roman"/>
          <w:bCs/>
          <w:szCs w:val="21"/>
        </w:rPr>
        <w:t xml:space="preserve">.  </w:t>
      </w:r>
      <w:r w:rsidRPr="00E03E47">
        <w:rPr>
          <w:rFonts w:ascii="Times New Roman"/>
          <w:bCs/>
          <w:szCs w:val="21"/>
        </w:rPr>
        <w:t>妇女在医院董事会和委员会中的成员占比有了大幅提升。最新数据表明，现在，妇女在这些医院董事会中的成员占比达到了</w:t>
      </w:r>
      <w:r w:rsidRPr="00E03E47">
        <w:rPr>
          <w:rFonts w:ascii="Times New Roman"/>
          <w:bCs/>
          <w:szCs w:val="21"/>
        </w:rPr>
        <w:t>49%</w:t>
      </w:r>
      <w:r w:rsidRPr="00E03E47">
        <w:rPr>
          <w:rFonts w:ascii="Times New Roman"/>
          <w:bCs/>
          <w:szCs w:val="21"/>
        </w:rPr>
        <w:t>。</w:t>
      </w:r>
      <w:r w:rsidRPr="00E03E47">
        <w:rPr>
          <w:rStyle w:val="FootnoteReference"/>
          <w:rFonts w:ascii="Times New Roman"/>
          <w:bCs/>
          <w:color w:val="auto"/>
          <w:w w:val="100"/>
          <w:szCs w:val="21"/>
        </w:rPr>
        <w:footnoteReference w:id="45"/>
      </w:r>
      <w:r w:rsidRPr="00E03E47">
        <w:rPr>
          <w:rFonts w:ascii="Times New Roman"/>
          <w:bCs/>
          <w:szCs w:val="21"/>
        </w:rPr>
        <w:t xml:space="preserve"> </w:t>
      </w:r>
      <w:r w:rsidRPr="00E03E47">
        <w:rPr>
          <w:rFonts w:ascii="Times New Roman"/>
          <w:bCs/>
          <w:szCs w:val="21"/>
        </w:rPr>
        <w:t>妇女参与度提高，这可促进服务提供的性别构成取得进展，并可取得其他改善。此外，这些有机会参与正式决策的妇女亦可有效参与其他发展论坛，从而为农村社区的整体发展做出有益贡献。</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szCs w:val="21"/>
        </w:rPr>
        <w:t>158</w:t>
      </w:r>
      <w:r w:rsidR="00A05155" w:rsidRPr="00E03E47">
        <w:rPr>
          <w:rFonts w:ascii="Times New Roman"/>
          <w:bCs/>
          <w:szCs w:val="21"/>
        </w:rPr>
        <w:t xml:space="preserve">.  </w:t>
      </w:r>
      <w:r w:rsidRPr="00E03E47">
        <w:rPr>
          <w:rFonts w:ascii="Times New Roman"/>
          <w:bCs/>
          <w:szCs w:val="21"/>
        </w:rPr>
        <w:t>在公共事业部门，妇女在政府上层中仅占到</w:t>
      </w:r>
      <w:r w:rsidRPr="00E03E47">
        <w:rPr>
          <w:rFonts w:ascii="Times New Roman"/>
          <w:bCs/>
          <w:szCs w:val="21"/>
        </w:rPr>
        <w:t>18%</w:t>
      </w:r>
      <w:r w:rsidRPr="00E03E47">
        <w:rPr>
          <w:rFonts w:ascii="Times New Roman"/>
          <w:bCs/>
          <w:szCs w:val="21"/>
        </w:rPr>
        <w:t>，绝大多数位于政府下层，其中包括，护理、教学和神职工作。</w:t>
      </w:r>
      <w:r w:rsidRPr="00E03E47">
        <w:rPr>
          <w:rFonts w:ascii="Times New Roman"/>
          <w:szCs w:val="21"/>
        </w:rPr>
        <w:t>这一点将在第</w:t>
      </w:r>
      <w:r w:rsidRPr="00E03E47">
        <w:rPr>
          <w:rFonts w:ascii="Times New Roman"/>
          <w:szCs w:val="21"/>
        </w:rPr>
        <w:t>11</w:t>
      </w:r>
      <w:r w:rsidRPr="00E03E47">
        <w:rPr>
          <w:rFonts w:ascii="Times New Roman"/>
          <w:szCs w:val="21"/>
        </w:rPr>
        <w:t>条中作详细阐述</w:t>
      </w:r>
      <w:r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联合国安理会关于妇女、和平与安全的第</w:t>
      </w:r>
      <w:r w:rsidRPr="00E03E47">
        <w:rPr>
          <w:rFonts w:ascii="Times New Roman" w:eastAsia="SimHei"/>
          <w:bCs/>
          <w:iCs/>
          <w:szCs w:val="21"/>
        </w:rPr>
        <w:t>1325</w:t>
      </w:r>
      <w:r w:rsidRPr="00E03E47">
        <w:rPr>
          <w:rFonts w:ascii="Times New Roman" w:eastAsia="SimHei"/>
          <w:bCs/>
          <w:iCs/>
          <w:szCs w:val="21"/>
        </w:rPr>
        <w:t>号决议</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159</w:t>
      </w:r>
      <w:r w:rsidR="00A05155" w:rsidRPr="00E03E47">
        <w:rPr>
          <w:rFonts w:ascii="Times New Roman"/>
          <w:bCs/>
          <w:iCs/>
          <w:szCs w:val="21"/>
        </w:rPr>
        <w:t xml:space="preserve">.  </w:t>
      </w:r>
      <w:r w:rsidRPr="00E03E47">
        <w:rPr>
          <w:rFonts w:ascii="Times New Roman"/>
          <w:bCs/>
          <w:iCs/>
          <w:szCs w:val="21"/>
        </w:rPr>
        <w:t>负责妇女事务的部长近期被任命加入国家安全理事会。由于这项任命，妇女局局长成为情报咨询委员会和其他安全委员会的委员。这是斐济妇女事业的一座里程碑，此举将促进和加快妇女执行联合国安理会关于</w:t>
      </w:r>
      <w:r w:rsidRPr="00E03E47">
        <w:rPr>
          <w:rFonts w:ascii="Times New Roman" w:eastAsia="SimHei"/>
          <w:bCs/>
          <w:iCs/>
          <w:szCs w:val="21"/>
        </w:rPr>
        <w:t>妇女、和平与安全</w:t>
      </w:r>
      <w:r w:rsidRPr="00E03E47">
        <w:rPr>
          <w:rFonts w:ascii="Times New Roman"/>
          <w:bCs/>
          <w:iCs/>
          <w:szCs w:val="21"/>
        </w:rPr>
        <w:t>的第</w:t>
      </w:r>
      <w:r w:rsidRPr="00E03E47">
        <w:rPr>
          <w:rFonts w:ascii="Times New Roman"/>
          <w:bCs/>
          <w:iCs/>
          <w:szCs w:val="21"/>
        </w:rPr>
        <w:t>1325</w:t>
      </w:r>
      <w:r w:rsidRPr="00E03E47">
        <w:rPr>
          <w:rFonts w:ascii="Times New Roman"/>
          <w:bCs/>
          <w:iCs/>
          <w:szCs w:val="21"/>
        </w:rPr>
        <w:t>号决议的努力。</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宪法办公室</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160</w:t>
      </w:r>
      <w:r w:rsidR="00A05155" w:rsidRPr="00E03E47">
        <w:rPr>
          <w:rFonts w:ascii="Times New Roman"/>
          <w:bCs/>
          <w:iCs/>
          <w:szCs w:val="21"/>
        </w:rPr>
        <w:t xml:space="preserve">.  </w:t>
      </w:r>
      <w:r w:rsidRPr="00E03E47">
        <w:rPr>
          <w:rFonts w:ascii="Times New Roman"/>
          <w:bCs/>
          <w:iCs/>
          <w:szCs w:val="21"/>
        </w:rPr>
        <w:t>自</w:t>
      </w:r>
      <w:r w:rsidRPr="00E03E47">
        <w:rPr>
          <w:rFonts w:ascii="Times New Roman"/>
          <w:bCs/>
          <w:iCs/>
          <w:szCs w:val="21"/>
        </w:rPr>
        <w:t>1997</w:t>
      </w:r>
      <w:r w:rsidRPr="00E03E47">
        <w:rPr>
          <w:rFonts w:ascii="Times New Roman"/>
          <w:bCs/>
          <w:iCs/>
          <w:szCs w:val="21"/>
        </w:rPr>
        <w:t>年《宪法》制订和通过以来，妇女一直未被任命进入宪法办公室。然而，截至</w:t>
      </w:r>
      <w:r w:rsidRPr="00E03E47">
        <w:rPr>
          <w:rFonts w:ascii="Times New Roman"/>
          <w:bCs/>
          <w:iCs/>
          <w:szCs w:val="21"/>
        </w:rPr>
        <w:t>2008</w:t>
      </w:r>
      <w:r w:rsidRPr="00E03E47">
        <w:rPr>
          <w:rFonts w:ascii="Times New Roman"/>
          <w:bCs/>
          <w:iCs/>
          <w:szCs w:val="21"/>
        </w:rPr>
        <w:t>年</w:t>
      </w:r>
      <w:r w:rsidR="00016644" w:rsidRPr="00E03E47">
        <w:rPr>
          <w:rFonts w:ascii="Times New Roman" w:hint="eastAsia"/>
          <w:bCs/>
          <w:iCs/>
          <w:szCs w:val="21"/>
        </w:rPr>
        <w:t>6</w:t>
      </w:r>
      <w:r w:rsidR="00016644" w:rsidRPr="00E03E47">
        <w:rPr>
          <w:rFonts w:ascii="Times New Roman" w:hint="eastAsia"/>
          <w:bCs/>
          <w:iCs/>
          <w:szCs w:val="21"/>
        </w:rPr>
        <w:t>月</w:t>
      </w:r>
      <w:r w:rsidRPr="00E03E47">
        <w:rPr>
          <w:rFonts w:ascii="Times New Roman"/>
          <w:bCs/>
          <w:iCs/>
          <w:szCs w:val="21"/>
        </w:rPr>
        <w:t>，</w:t>
      </w:r>
      <w:r w:rsidRPr="00E03E47">
        <w:rPr>
          <w:rFonts w:ascii="Times New Roman"/>
          <w:bCs/>
          <w:iCs/>
          <w:szCs w:val="21"/>
        </w:rPr>
        <w:t>2</w:t>
      </w:r>
      <w:r w:rsidRPr="00E03E47">
        <w:rPr>
          <w:rFonts w:ascii="Times New Roman"/>
          <w:bCs/>
          <w:iCs/>
          <w:szCs w:val="21"/>
        </w:rPr>
        <w:t>名妇女已被任命进入其中两个宪法办公室（共七个），即，申诉专员办公室和选举监督办公室</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司法</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161</w:t>
      </w:r>
      <w:r w:rsidR="00A05155" w:rsidRPr="00E03E47">
        <w:rPr>
          <w:rFonts w:ascii="Times New Roman"/>
          <w:bCs/>
          <w:iCs/>
          <w:szCs w:val="21"/>
        </w:rPr>
        <w:t xml:space="preserve">.  </w:t>
      </w:r>
      <w:r w:rsidRPr="00E03E47">
        <w:rPr>
          <w:rFonts w:ascii="Times New Roman"/>
          <w:bCs/>
          <w:iCs/>
          <w:szCs w:val="21"/>
        </w:rPr>
        <w:t>2002</w:t>
      </w:r>
      <w:r w:rsidRPr="00E03E47">
        <w:rPr>
          <w:rFonts w:ascii="Times New Roman"/>
          <w:bCs/>
          <w:iCs/>
          <w:szCs w:val="21"/>
        </w:rPr>
        <w:t>年，首位女性助理法官获得任命，进入高等法院。自此，包括家庭高等法院在内，现在共有</w:t>
      </w:r>
      <w:r w:rsidRPr="00E03E47">
        <w:rPr>
          <w:rFonts w:ascii="Times New Roman"/>
          <w:bCs/>
          <w:iCs/>
          <w:szCs w:val="21"/>
        </w:rPr>
        <w:t>4</w:t>
      </w:r>
      <w:r w:rsidRPr="00E03E47">
        <w:rPr>
          <w:rFonts w:ascii="Times New Roman"/>
          <w:bCs/>
          <w:iCs/>
          <w:szCs w:val="21"/>
        </w:rPr>
        <w:t>位妇女担任助理法官。此外，</w:t>
      </w:r>
      <w:r w:rsidRPr="00E03E47">
        <w:rPr>
          <w:rFonts w:ascii="Times New Roman"/>
          <w:bCs/>
          <w:iCs/>
          <w:szCs w:val="21"/>
        </w:rPr>
        <w:t>2007</w:t>
      </w:r>
      <w:r w:rsidRPr="00E03E47">
        <w:rPr>
          <w:rFonts w:ascii="Times New Roman"/>
          <w:bCs/>
          <w:iCs/>
          <w:szCs w:val="21"/>
        </w:rPr>
        <w:t>年，斐济任命了首位女性首席执法官。女执法官的数量亦出现增长。截至</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6</w:t>
      </w:r>
      <w:r w:rsidRPr="00E03E47">
        <w:rPr>
          <w:rFonts w:ascii="Times New Roman"/>
          <w:bCs/>
          <w:iCs/>
          <w:szCs w:val="21"/>
        </w:rPr>
        <w:t>月，高等法院共有</w:t>
      </w:r>
      <w:r w:rsidRPr="00E03E47">
        <w:rPr>
          <w:rFonts w:ascii="Times New Roman"/>
          <w:bCs/>
          <w:iCs/>
          <w:szCs w:val="21"/>
        </w:rPr>
        <w:t>2</w:t>
      </w:r>
      <w:r w:rsidRPr="00E03E47">
        <w:rPr>
          <w:rFonts w:ascii="Times New Roman"/>
          <w:bCs/>
          <w:iCs/>
          <w:szCs w:val="21"/>
        </w:rPr>
        <w:t>位女法官；家庭法院有</w:t>
      </w:r>
      <w:r w:rsidRPr="00E03E47">
        <w:rPr>
          <w:rFonts w:ascii="Times New Roman"/>
          <w:bCs/>
          <w:iCs/>
          <w:szCs w:val="21"/>
        </w:rPr>
        <w:t>2</w:t>
      </w:r>
      <w:r w:rsidRPr="00E03E47">
        <w:rPr>
          <w:rFonts w:ascii="Times New Roman"/>
          <w:bCs/>
          <w:iCs/>
          <w:szCs w:val="21"/>
        </w:rPr>
        <w:t>位女法官，另外还有</w:t>
      </w:r>
      <w:r w:rsidRPr="00E03E47">
        <w:rPr>
          <w:rFonts w:ascii="Times New Roman"/>
          <w:bCs/>
          <w:iCs/>
          <w:szCs w:val="21"/>
        </w:rPr>
        <w:t>7</w:t>
      </w:r>
      <w:r w:rsidRPr="00E03E47">
        <w:rPr>
          <w:rFonts w:ascii="Times New Roman"/>
          <w:bCs/>
          <w:iCs/>
          <w:szCs w:val="21"/>
        </w:rPr>
        <w:t>位女执法官。这是自</w:t>
      </w:r>
      <w:r w:rsidRPr="00E03E47">
        <w:rPr>
          <w:rFonts w:ascii="Times New Roman"/>
          <w:bCs/>
          <w:iCs/>
          <w:szCs w:val="21"/>
        </w:rPr>
        <w:t>2002</w:t>
      </w:r>
      <w:r w:rsidRPr="00E03E47">
        <w:rPr>
          <w:rFonts w:ascii="Times New Roman"/>
          <w:bCs/>
          <w:iCs/>
          <w:szCs w:val="21"/>
        </w:rPr>
        <w:t>年提交首份报告以来出现的大幅增长。</w:t>
      </w:r>
    </w:p>
    <w:p w:rsidR="00C3323F" w:rsidRPr="00E03E47" w:rsidRDefault="00C3323F" w:rsidP="00ED232E">
      <w:pPr>
        <w:widowControl w:val="0"/>
        <w:adjustRightInd w:val="0"/>
        <w:snapToGrid w:val="0"/>
        <w:spacing w:after="240" w:line="360" w:lineRule="exact"/>
        <w:rPr>
          <w:rFonts w:ascii="Times New Roman" w:eastAsia="SimHei"/>
          <w:bCs/>
          <w:iCs/>
          <w:szCs w:val="21"/>
        </w:rPr>
      </w:pPr>
      <w:r w:rsidRPr="00E03E47">
        <w:rPr>
          <w:rFonts w:ascii="Times New Roman" w:eastAsia="SimHei"/>
          <w:bCs/>
          <w:iCs/>
          <w:szCs w:val="21"/>
        </w:rPr>
        <w:t>地方政府</w:t>
      </w:r>
    </w:p>
    <w:p w:rsidR="00CD48A6" w:rsidRPr="00E03E47" w:rsidRDefault="00C3323F" w:rsidP="00ED232E">
      <w:pPr>
        <w:widowControl w:val="0"/>
        <w:adjustRightInd w:val="0"/>
        <w:snapToGrid w:val="0"/>
        <w:spacing w:after="240" w:line="360" w:lineRule="exact"/>
        <w:rPr>
          <w:rFonts w:ascii="Times New Roman"/>
          <w:bCs/>
          <w:iCs/>
          <w:szCs w:val="21"/>
        </w:rPr>
      </w:pPr>
      <w:r w:rsidRPr="00E03E47">
        <w:rPr>
          <w:rFonts w:ascii="Times New Roman"/>
          <w:bCs/>
          <w:iCs/>
          <w:szCs w:val="21"/>
        </w:rPr>
        <w:t>162</w:t>
      </w:r>
      <w:r w:rsidR="00A05155" w:rsidRPr="00E03E47">
        <w:rPr>
          <w:rFonts w:ascii="Times New Roman"/>
          <w:bCs/>
          <w:iCs/>
          <w:szCs w:val="21"/>
        </w:rPr>
        <w:t xml:space="preserve">.  </w:t>
      </w:r>
      <w:r w:rsidRPr="00E03E47">
        <w:rPr>
          <w:rFonts w:ascii="Times New Roman"/>
          <w:bCs/>
          <w:iCs/>
          <w:szCs w:val="21"/>
        </w:rPr>
        <w:t>地方政府一级存在三大独特的行政管理结构。城镇由市政理事会管辖，而农村地区则有省理事会，负责管理斐济族事务，本省其他所有民族则属于地方咨询理事会的管辖范畴。城镇理事会委员经选举产生，选举基于政党或纳税人协会，每四年举行一次。</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4</w:t>
      </w:r>
      <w:r w:rsidRPr="00E03E47">
        <w:rPr>
          <w:rFonts w:ascii="Times New Roman" w:eastAsia="SimHei"/>
          <w:bCs/>
          <w:iCs/>
          <w:szCs w:val="21"/>
        </w:rPr>
        <w:t>：</w:t>
      </w:r>
      <w:r w:rsidRPr="00E03E47">
        <w:rPr>
          <w:rFonts w:ascii="Times New Roman" w:eastAsia="SimHei"/>
          <w:bCs/>
          <w:iCs/>
          <w:szCs w:val="21"/>
        </w:rPr>
        <w:t>2008</w:t>
      </w:r>
      <w:r w:rsidRPr="00E03E47">
        <w:rPr>
          <w:rFonts w:ascii="Times New Roman" w:eastAsia="SimHei"/>
          <w:bCs/>
          <w:iCs/>
          <w:szCs w:val="21"/>
        </w:rPr>
        <w:t>年按性别分列的市政理事会成员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811"/>
        <w:gridCol w:w="1811"/>
        <w:gridCol w:w="1811"/>
        <w:gridCol w:w="1812"/>
      </w:tblGrid>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城</w:t>
            </w:r>
            <w:r w:rsidRPr="00E03E47">
              <w:rPr>
                <w:rFonts w:ascii="Times New Roman"/>
                <w:bCs/>
                <w:iCs/>
                <w:szCs w:val="21"/>
              </w:rPr>
              <w:t>/</w:t>
            </w:r>
            <w:r w:rsidRPr="00E03E47">
              <w:rPr>
                <w:rFonts w:ascii="Times New Roman"/>
                <w:bCs/>
                <w:iCs/>
                <w:szCs w:val="21"/>
              </w:rPr>
              <w:t>镇理事会</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男</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女</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总计</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妇女所占百分比</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巴城</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15</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15</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拉巴萨</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11</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8</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拉米</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10</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2</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16.66</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劳托卡</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2</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16</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12.5</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列雾卡</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4</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4</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8</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50</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szCs w:val="21"/>
              </w:rPr>
              <w:t>楠迪</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11</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3</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21.42</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纳西奴</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18</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3</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21</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14.28</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瑙索里</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萨武萨武</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8</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9</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11</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辛加东卡</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11</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11</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苏瓦市</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17</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3</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20</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15</w:t>
            </w:r>
          </w:p>
        </w:tc>
      </w:tr>
      <w:tr w:rsidR="00C3323F" w:rsidRPr="00E03E47" w:rsidTr="00ED232E">
        <w:tc>
          <w:tcPr>
            <w:tcW w:w="2628" w:type="dxa"/>
          </w:tcPr>
          <w:p w:rsidR="00C3323F" w:rsidRPr="00E03E47" w:rsidRDefault="00C3323F" w:rsidP="00ED232E">
            <w:pPr>
              <w:adjustRightInd w:val="0"/>
              <w:snapToGrid w:val="0"/>
              <w:spacing w:line="360" w:lineRule="exact"/>
              <w:rPr>
                <w:rFonts w:ascii="Times New Roman"/>
                <w:bCs/>
                <w:iCs/>
                <w:szCs w:val="21"/>
              </w:rPr>
            </w:pPr>
            <w:r w:rsidRPr="00E03E47">
              <w:rPr>
                <w:rFonts w:ascii="Times New Roman"/>
                <w:bCs/>
                <w:iCs/>
                <w:szCs w:val="21"/>
              </w:rPr>
              <w:t>塔乌阿</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9</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c>
          <w:tcPr>
            <w:tcW w:w="1811"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9</w:t>
            </w:r>
          </w:p>
        </w:tc>
        <w:tc>
          <w:tcPr>
            <w:tcW w:w="1812" w:type="dxa"/>
          </w:tcPr>
          <w:p w:rsidR="00C3323F" w:rsidRPr="00E03E47" w:rsidRDefault="00C3323F" w:rsidP="00ED232E">
            <w:pPr>
              <w:adjustRightInd w:val="0"/>
              <w:snapToGrid w:val="0"/>
              <w:spacing w:line="360" w:lineRule="exact"/>
              <w:jc w:val="center"/>
              <w:rPr>
                <w:rFonts w:ascii="Times New Roman"/>
                <w:bCs/>
                <w:iCs/>
                <w:szCs w:val="21"/>
              </w:rPr>
            </w:pPr>
            <w:r w:rsidRPr="00E03E47">
              <w:rPr>
                <w:rFonts w:ascii="Times New Roman"/>
                <w:bCs/>
                <w:iCs/>
                <w:szCs w:val="21"/>
              </w:rPr>
              <w:t>0</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：地方政府部（未公布的报告）。</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地区咨询理事会</w:t>
      </w:r>
    </w:p>
    <w:p w:rsidR="00C3323F" w:rsidRPr="00E03E47" w:rsidRDefault="00C3323F" w:rsidP="003F68E3">
      <w:pPr>
        <w:pStyle w:val="style6"/>
        <w:adjustRightInd w:val="0"/>
        <w:snapToGrid w:val="0"/>
        <w:spacing w:before="0" w:beforeAutospacing="0" w:after="240" w:afterAutospacing="0" w:line="360" w:lineRule="exact"/>
        <w:jc w:val="both"/>
        <w:rPr>
          <w:rFonts w:ascii="Times New Roman" w:hAnsi="Times New Roman"/>
          <w:sz w:val="21"/>
          <w:szCs w:val="21"/>
          <w:lang w:eastAsia="zh-CN"/>
        </w:rPr>
      </w:pPr>
      <w:r w:rsidRPr="00E03E47">
        <w:rPr>
          <w:rFonts w:ascii="Times New Roman" w:hAnsi="Times New Roman"/>
          <w:bCs/>
          <w:iCs/>
          <w:sz w:val="21"/>
          <w:szCs w:val="21"/>
          <w:lang w:eastAsia="zh-CN"/>
        </w:rPr>
        <w:t>163</w:t>
      </w:r>
      <w:r w:rsidR="00A05155" w:rsidRPr="00E03E47">
        <w:rPr>
          <w:rFonts w:ascii="Times New Roman" w:hAnsi="Times New Roman"/>
          <w:bCs/>
          <w:iCs/>
          <w:sz w:val="21"/>
          <w:szCs w:val="21"/>
          <w:lang w:eastAsia="zh-CN"/>
        </w:rPr>
        <w:t xml:space="preserve">.  </w:t>
      </w:r>
      <w:r w:rsidRPr="00E03E47">
        <w:rPr>
          <w:rFonts w:ascii="Times New Roman" w:hAnsi="Times New Roman"/>
          <w:bCs/>
          <w:iCs/>
          <w:sz w:val="21"/>
          <w:szCs w:val="21"/>
          <w:lang w:eastAsia="zh-CN"/>
        </w:rPr>
        <w:t>多种族事务部负责农村地区所有非原住民社区的发展。该部门在</w:t>
      </w:r>
      <w:r w:rsidRPr="00E03E47">
        <w:rPr>
          <w:rFonts w:ascii="Times New Roman" w:hAnsi="Times New Roman"/>
          <w:bCs/>
          <w:iCs/>
          <w:sz w:val="21"/>
          <w:szCs w:val="21"/>
          <w:lang w:eastAsia="zh-CN"/>
        </w:rPr>
        <w:t>17</w:t>
      </w:r>
      <w:r w:rsidRPr="00E03E47">
        <w:rPr>
          <w:rFonts w:ascii="Times New Roman" w:hAnsi="Times New Roman"/>
          <w:bCs/>
          <w:iCs/>
          <w:sz w:val="21"/>
          <w:szCs w:val="21"/>
          <w:lang w:eastAsia="zh-CN"/>
        </w:rPr>
        <w:t>个地区咨询理事会的支持下运作。委员在其各自管辖的社区内扮演着至关重要的作用，为该部门和社区之间搭建桥梁。</w:t>
      </w:r>
      <w:r w:rsidRPr="00E03E47">
        <w:rPr>
          <w:rFonts w:ascii="Times New Roman" w:hAnsi="Times New Roman"/>
          <w:sz w:val="21"/>
          <w:szCs w:val="21"/>
          <w:lang w:eastAsia="zh-CN"/>
        </w:rPr>
        <w:t>这些理事会的职责包括管理支持，便利为社区提供服务以帮助社区确定自助项目。第二，根据多种族事务奖学金计划，协助核实奖学金申请者父母和监护人的收入水平。</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164</w:t>
      </w:r>
      <w:r w:rsidR="00A05155" w:rsidRPr="00E03E47">
        <w:rPr>
          <w:rFonts w:ascii="Times New Roman"/>
          <w:bCs/>
          <w:iCs/>
          <w:szCs w:val="21"/>
        </w:rPr>
        <w:t xml:space="preserve">.  </w:t>
      </w:r>
      <w:r w:rsidRPr="00E03E47">
        <w:rPr>
          <w:rFonts w:ascii="Times New Roman"/>
          <w:bCs/>
          <w:iCs/>
          <w:szCs w:val="21"/>
        </w:rPr>
        <w:t>由于斐济是一个宗法制社会，所有这些理事会的成员构成都反映了斐济传统的、陈规定型的态度，在这些机构中几乎难以见到妇女的身影。除市政理事会委员外，省和咨询理事会委员由土著斐济族事务、省级发展和多种族事务部长提名</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省理事会</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165</w:t>
      </w:r>
      <w:r w:rsidR="00A05155" w:rsidRPr="00E03E47">
        <w:rPr>
          <w:rFonts w:ascii="Times New Roman"/>
          <w:bCs/>
          <w:iCs/>
          <w:szCs w:val="21"/>
        </w:rPr>
        <w:t xml:space="preserve">.  </w:t>
      </w:r>
      <w:r w:rsidRPr="00E03E47">
        <w:rPr>
          <w:rFonts w:ascii="Times New Roman"/>
          <w:bCs/>
          <w:iCs/>
          <w:szCs w:val="21"/>
        </w:rPr>
        <w:t>省理事会基于传统的</w:t>
      </w:r>
      <w:r w:rsidRPr="00E03E47">
        <w:rPr>
          <w:rFonts w:hAnsi="SimSun"/>
          <w:bCs/>
          <w:iCs/>
          <w:szCs w:val="21"/>
        </w:rPr>
        <w:t>“</w:t>
      </w:r>
      <w:r w:rsidRPr="00E03E47">
        <w:rPr>
          <w:rFonts w:hAnsi="SimSun"/>
          <w:szCs w:val="21"/>
        </w:rPr>
        <w:t>瓦努阿</w:t>
      </w:r>
      <w:r w:rsidRPr="00E03E47">
        <w:rPr>
          <w:rFonts w:hAnsi="SimSun"/>
          <w:bCs/>
          <w:iCs/>
          <w:szCs w:val="21"/>
        </w:rPr>
        <w:t>”</w:t>
      </w:r>
      <w:r w:rsidRPr="00E03E47">
        <w:rPr>
          <w:rFonts w:ascii="Times New Roman"/>
          <w:bCs/>
          <w:iCs/>
          <w:szCs w:val="21"/>
        </w:rPr>
        <w:t>等级制度，因此，非原住民妇女很难成为后者的成员。</w:t>
      </w:r>
      <w:r w:rsidRPr="00E03E47">
        <w:rPr>
          <w:rFonts w:ascii="Times New Roman"/>
          <w:szCs w:val="21"/>
        </w:rPr>
        <w:t>区理事会主席因其被任命为主席一职而自动成为省理事会的成员。这样一来</w:t>
      </w:r>
      <w:r w:rsidRPr="00E03E47">
        <w:rPr>
          <w:rFonts w:ascii="Times New Roman"/>
          <w:bCs/>
          <w:iCs/>
          <w:szCs w:val="21"/>
        </w:rPr>
        <w:t>，担任区理事会主席的女性首领就可成为省理事会的成员。除此之外，唯一一位女性成员就是本省土著女性</w:t>
      </w:r>
      <w:r w:rsidRPr="00E03E47">
        <w:rPr>
          <w:rFonts w:ascii="Times New Roman"/>
          <w:szCs w:val="21"/>
        </w:rPr>
        <w:t>组织</w:t>
      </w:r>
      <w:r w:rsidRPr="00E03E47">
        <w:rPr>
          <w:rStyle w:val="FootnoteReference"/>
          <w:rFonts w:ascii="Times New Roman"/>
          <w:bCs/>
          <w:iCs/>
          <w:color w:val="auto"/>
          <w:w w:val="100"/>
          <w:szCs w:val="21"/>
        </w:rPr>
        <w:footnoteReference w:id="46"/>
      </w:r>
      <w:r w:rsidRPr="00E03E47">
        <w:rPr>
          <w:rFonts w:ascii="Times New Roman"/>
          <w:szCs w:val="21"/>
        </w:rPr>
        <w:t>的领袖或主席。</w:t>
      </w:r>
      <w:r w:rsidRPr="00E03E47">
        <w:rPr>
          <w:rFonts w:ascii="Times New Roman"/>
          <w:bCs/>
          <w:iCs/>
          <w:szCs w:val="21"/>
        </w:rPr>
        <w:t>然而，这一情况正在发生变化，在部分省份，理事会中的女性成员已不止一位。</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妇女非政府组织</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166</w:t>
      </w:r>
      <w:r w:rsidR="00A05155" w:rsidRPr="00E03E47">
        <w:rPr>
          <w:rFonts w:ascii="Times New Roman"/>
          <w:bCs/>
          <w:iCs/>
          <w:szCs w:val="21"/>
        </w:rPr>
        <w:t xml:space="preserve">.  </w:t>
      </w:r>
      <w:r w:rsidRPr="00E03E47">
        <w:rPr>
          <w:rFonts w:ascii="Times New Roman"/>
          <w:bCs/>
          <w:iCs/>
          <w:szCs w:val="21"/>
        </w:rPr>
        <w:t>尽管妇女非政府组织根据</w:t>
      </w:r>
      <w:r w:rsidRPr="00E03E47">
        <w:rPr>
          <w:rFonts w:ascii="Times New Roman"/>
          <w:bCs/>
          <w:iCs/>
          <w:szCs w:val="21"/>
        </w:rPr>
        <w:t>1945</w:t>
      </w:r>
      <w:r w:rsidRPr="00E03E47">
        <w:rPr>
          <w:rFonts w:ascii="Times New Roman"/>
          <w:bCs/>
          <w:iCs/>
          <w:szCs w:val="21"/>
        </w:rPr>
        <w:t>年《公益信托法》注册，不过，它们的职能并不限定于公益事业。部分著名的问题解决型非政府组织，如</w:t>
      </w:r>
      <w:r w:rsidRPr="00E03E47">
        <w:rPr>
          <w:rFonts w:ascii="Times New Roman"/>
          <w:szCs w:val="21"/>
        </w:rPr>
        <w:t>斐济妇女权利运动和斐济妇女危机中心等，一直积极致力于为妇女争取权利，应对基于性别的暴力，消除对妇女的暴力行为</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167</w:t>
      </w:r>
      <w:r w:rsidR="00A05155" w:rsidRPr="00E03E47">
        <w:rPr>
          <w:rFonts w:ascii="Times New Roman"/>
          <w:bCs/>
          <w:iCs/>
          <w:szCs w:val="21"/>
        </w:rPr>
        <w:t xml:space="preserve">.  </w:t>
      </w:r>
      <w:r w:rsidRPr="00E03E47">
        <w:rPr>
          <w:rFonts w:ascii="Times New Roman"/>
          <w:szCs w:val="21"/>
        </w:rPr>
        <w:t>斐济妇女权利运动亦开展了一</w:t>
      </w:r>
      <w:r w:rsidRPr="00E03E47">
        <w:rPr>
          <w:rFonts w:hAnsi="SimSun"/>
          <w:szCs w:val="21"/>
        </w:rPr>
        <w:t>个“新生代领导人论坛”</w:t>
      </w:r>
      <w:r w:rsidRPr="00E03E47">
        <w:rPr>
          <w:rFonts w:ascii="Times New Roman"/>
          <w:szCs w:val="21"/>
        </w:rPr>
        <w:t>项目，该项目将目标锁定为</w:t>
      </w:r>
      <w:r w:rsidRPr="00E03E47">
        <w:rPr>
          <w:rFonts w:ascii="Times New Roman"/>
          <w:szCs w:val="21"/>
        </w:rPr>
        <w:t>18</w:t>
      </w:r>
      <w:r w:rsidRPr="00E03E47">
        <w:rPr>
          <w:rFonts w:ascii="Times New Roman"/>
          <w:szCs w:val="21"/>
        </w:rPr>
        <w:t>至</w:t>
      </w:r>
      <w:r w:rsidRPr="00E03E47">
        <w:rPr>
          <w:rFonts w:ascii="Times New Roman"/>
          <w:szCs w:val="21"/>
        </w:rPr>
        <w:t>25</w:t>
      </w:r>
      <w:r w:rsidRPr="00E03E47">
        <w:rPr>
          <w:rFonts w:ascii="Times New Roman"/>
          <w:szCs w:val="21"/>
        </w:rPr>
        <w:t>岁的年轻女性。该项目运作了一年，</w:t>
      </w:r>
      <w:r w:rsidRPr="00E03E47">
        <w:rPr>
          <w:rFonts w:ascii="Times New Roman"/>
          <w:bCs/>
          <w:iCs/>
          <w:szCs w:val="21"/>
        </w:rPr>
        <w:t>其主要目标是：</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向新生代领导人介绍斐济和全球年轻女性正在面临的问题；</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开展深度讨论，使多个重要话题和时事要闻得到更好的理解。</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bCs/>
          <w:iCs/>
          <w:szCs w:val="21"/>
        </w:rPr>
        <w:t>168</w:t>
      </w:r>
      <w:r w:rsidR="00A05155" w:rsidRPr="00E03E47">
        <w:rPr>
          <w:rFonts w:ascii="Times New Roman"/>
          <w:bCs/>
          <w:iCs/>
          <w:szCs w:val="21"/>
        </w:rPr>
        <w:t xml:space="preserve">.  </w:t>
      </w:r>
      <w:r w:rsidRPr="00E03E47">
        <w:rPr>
          <w:rFonts w:hAnsi="SimSun"/>
          <w:bCs/>
          <w:iCs/>
          <w:szCs w:val="21"/>
        </w:rPr>
        <w:t>“</w:t>
      </w:r>
      <w:r w:rsidRPr="00E03E47">
        <w:rPr>
          <w:rFonts w:hAnsi="SimSun"/>
          <w:szCs w:val="21"/>
        </w:rPr>
        <w:t>新生代领导人论坛”</w:t>
      </w:r>
      <w:r w:rsidRPr="00E03E47">
        <w:rPr>
          <w:rFonts w:ascii="Times New Roman"/>
          <w:szCs w:val="21"/>
        </w:rPr>
        <w:t>向参与者介绍领导力、商业、环境、媒体、生殖健康、人权、旅游、贫困、法律、艾滋病毒</w:t>
      </w:r>
      <w:r w:rsidRPr="00E03E47">
        <w:rPr>
          <w:rFonts w:ascii="Times New Roman"/>
          <w:szCs w:val="21"/>
        </w:rPr>
        <w:t>/</w:t>
      </w:r>
      <w:r w:rsidRPr="00E03E47">
        <w:rPr>
          <w:rFonts w:ascii="Times New Roman"/>
          <w:szCs w:val="21"/>
        </w:rPr>
        <w:t>艾滋病、文化和宗教相关问题，这些问题对妇女有何影响，以及妇女在各个领域中扮演着怎样的角色。</w:t>
      </w:r>
      <w:r w:rsidRPr="00E03E47">
        <w:rPr>
          <w:rStyle w:val="FootnoteReference"/>
          <w:rFonts w:ascii="Times New Roman"/>
          <w:bCs/>
          <w:iCs/>
          <w:color w:val="auto"/>
          <w:w w:val="100"/>
          <w:szCs w:val="21"/>
        </w:rPr>
        <w:footnoteReference w:id="47"/>
      </w:r>
      <w:r w:rsidRPr="00E03E47">
        <w:rPr>
          <w:rFonts w:ascii="Times New Roman"/>
          <w:bCs/>
          <w:iCs/>
          <w:szCs w:val="21"/>
        </w:rPr>
        <w:t xml:space="preserve"> </w:t>
      </w:r>
      <w:r w:rsidRPr="00E03E47">
        <w:rPr>
          <w:rFonts w:ascii="Times New Roman" w:eastAsia="SimHei"/>
          <w:bCs/>
          <w:iCs/>
          <w:szCs w:val="21"/>
        </w:rPr>
        <w:t xml:space="preserve"> </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169</w:t>
      </w:r>
      <w:r w:rsidR="00A05155" w:rsidRPr="00E03E47">
        <w:rPr>
          <w:rFonts w:ascii="Times New Roman"/>
          <w:bCs/>
          <w:iCs/>
          <w:szCs w:val="21"/>
        </w:rPr>
        <w:t xml:space="preserve">.  </w:t>
      </w:r>
      <w:r w:rsidRPr="00E03E47">
        <w:rPr>
          <w:rFonts w:ascii="Times New Roman"/>
          <w:bCs/>
          <w:iCs/>
          <w:szCs w:val="21"/>
        </w:rPr>
        <w:t>2006</w:t>
      </w:r>
      <w:r w:rsidRPr="00E03E47">
        <w:rPr>
          <w:rFonts w:ascii="Times New Roman"/>
          <w:bCs/>
          <w:iCs/>
          <w:szCs w:val="21"/>
        </w:rPr>
        <w:t>年大选期间，</w:t>
      </w:r>
      <w:r w:rsidRPr="00E03E47">
        <w:rPr>
          <w:rFonts w:ascii="Times New Roman"/>
          <w:szCs w:val="21"/>
        </w:rPr>
        <w:t>斐济妇女权利运动筹集经费，协助女性候选人竞选</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170</w:t>
      </w:r>
      <w:r w:rsidR="00A05155" w:rsidRPr="00E03E47">
        <w:rPr>
          <w:rFonts w:ascii="Times New Roman"/>
          <w:bCs/>
          <w:iCs/>
          <w:szCs w:val="21"/>
        </w:rPr>
        <w:t xml:space="preserve">.  </w:t>
      </w:r>
      <w:r w:rsidRPr="00E03E47">
        <w:rPr>
          <w:rFonts w:ascii="Times New Roman"/>
          <w:bCs/>
          <w:iCs/>
          <w:szCs w:val="21"/>
        </w:rPr>
        <w:t>斐济全国妇女理事会为</w:t>
      </w:r>
      <w:r w:rsidRPr="00E03E47">
        <w:rPr>
          <w:rFonts w:hAnsi="SimSun"/>
          <w:bCs/>
          <w:iCs/>
          <w:szCs w:val="21"/>
        </w:rPr>
        <w:t>“妇女参与政治事务和共同决策”项</w:t>
      </w:r>
      <w:r w:rsidRPr="00E03E47">
        <w:rPr>
          <w:rFonts w:ascii="Times New Roman"/>
          <w:bCs/>
          <w:iCs/>
          <w:szCs w:val="21"/>
        </w:rPr>
        <w:t>目在全国所有各级</w:t>
      </w:r>
      <w:r w:rsidR="007004C5" w:rsidRPr="00E03E47">
        <w:t>——</w:t>
      </w:r>
      <w:r w:rsidRPr="00E03E47">
        <w:rPr>
          <w:rFonts w:ascii="Times New Roman"/>
          <w:bCs/>
          <w:iCs/>
          <w:szCs w:val="21"/>
        </w:rPr>
        <w:t>从社区到国家一级的实施发挥了重要作用</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171</w:t>
      </w:r>
      <w:r w:rsidR="00A05155" w:rsidRPr="00E03E47">
        <w:rPr>
          <w:rFonts w:ascii="Times New Roman"/>
          <w:bCs/>
          <w:iCs/>
          <w:szCs w:val="21"/>
        </w:rPr>
        <w:t xml:space="preserve">.  </w:t>
      </w:r>
      <w:r w:rsidRPr="00E03E47">
        <w:rPr>
          <w:rFonts w:ascii="Times New Roman"/>
          <w:bCs/>
          <w:iCs/>
          <w:szCs w:val="21"/>
        </w:rPr>
        <w:t>妇女在大部分非政府组织中都担任着管理职务。此外，她们还非常积极地四处游说，以求有待改进的领域发生变革</w:t>
      </w:r>
      <w:r w:rsidR="00CF6771" w:rsidRPr="00E03E47">
        <w:rPr>
          <w:rFonts w:ascii="Times New Roman"/>
          <w:bCs/>
          <w:iCs/>
          <w:szCs w:val="21"/>
        </w:rPr>
        <w:t>。</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2" w:name="_Toc260842949"/>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8</w:t>
      </w:r>
      <w:r w:rsidRPr="00E03E47">
        <w:rPr>
          <w:rFonts w:ascii="Times New Roman" w:eastAsia="KaiTi_GB2312" w:hAnsi="Times New Roman"/>
          <w:b w:val="0"/>
          <w:sz w:val="21"/>
          <w:szCs w:val="21"/>
        </w:rPr>
        <w:t>条</w:t>
      </w:r>
      <w:r w:rsidR="00D30E26"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代表权</w:t>
      </w:r>
      <w:bookmarkEnd w:id="32"/>
    </w:p>
    <w:p w:rsidR="00CD48A6"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缔约各国应采取一切适当措施，保证妇女在与男子平等、不受任何歧视的条件下，有机会在国际上代表本国政府参加各国际组织的工作。</w:t>
      </w:r>
    </w:p>
    <w:p w:rsidR="00C3323F" w:rsidRPr="00E03E47" w:rsidRDefault="000677AE" w:rsidP="003F68E3">
      <w:pPr>
        <w:adjustRightInd w:val="0"/>
        <w:snapToGrid w:val="0"/>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驻外使领馆人员</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172</w:t>
      </w:r>
      <w:r w:rsidR="00A05155" w:rsidRPr="00E03E47">
        <w:rPr>
          <w:rFonts w:ascii="Times New Roman"/>
          <w:szCs w:val="21"/>
        </w:rPr>
        <w:t xml:space="preserve">.  </w:t>
      </w:r>
      <w:r w:rsidRPr="00E03E47">
        <w:rPr>
          <w:rFonts w:ascii="Times New Roman"/>
          <w:szCs w:val="21"/>
        </w:rPr>
        <w:t>斐济政府是一</w:t>
      </w:r>
      <w:r w:rsidRPr="00E03E47">
        <w:rPr>
          <w:rFonts w:hAnsi="SimSun"/>
          <w:szCs w:val="21"/>
        </w:rPr>
        <w:t>个“平等雇用的雇主”</w:t>
      </w:r>
      <w:r w:rsidRPr="00E03E47">
        <w:rPr>
          <w:rFonts w:ascii="Times New Roman"/>
          <w:szCs w:val="21"/>
        </w:rPr>
        <w:t>，允许男女平等从事驻外使领馆的工作。本报告所述期间，仅一位女性被任命为外交使团团长，其他女性则代理过这些职务。不过，女性曾被任命担任副高级专员和参赞级官员</w:t>
      </w:r>
      <w:r w:rsidR="00CF6771" w:rsidRPr="00E03E47">
        <w:rPr>
          <w:rFonts w:ascii="Times New Roman"/>
          <w:szCs w:val="21"/>
        </w:rPr>
        <w:t>。</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173</w:t>
      </w:r>
      <w:r w:rsidR="00A05155" w:rsidRPr="00E03E47">
        <w:rPr>
          <w:rFonts w:ascii="Times New Roman"/>
          <w:szCs w:val="21"/>
        </w:rPr>
        <w:t xml:space="preserve">.  </w:t>
      </w:r>
      <w:r w:rsidRPr="00E03E47">
        <w:rPr>
          <w:rFonts w:ascii="Times New Roman"/>
          <w:szCs w:val="21"/>
        </w:rPr>
        <w:t>该国尚无特别方案或肯定性行动计划来帮助符合资格的女性从事驻外使领馆工作</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国际会议</w:t>
      </w:r>
      <w:r w:rsidRPr="00E03E47">
        <w:rPr>
          <w:rFonts w:ascii="Times New Roman" w:eastAsia="SimHei"/>
          <w:szCs w:val="21"/>
        </w:rPr>
        <w:t xml:space="preserve"> </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174</w:t>
      </w:r>
      <w:r w:rsidR="00A05155" w:rsidRPr="00E03E47">
        <w:rPr>
          <w:rFonts w:ascii="Times New Roman"/>
          <w:szCs w:val="21"/>
        </w:rPr>
        <w:t xml:space="preserve">.  </w:t>
      </w:r>
      <w:r w:rsidRPr="00E03E47">
        <w:rPr>
          <w:rFonts w:ascii="Times New Roman"/>
          <w:szCs w:val="21"/>
        </w:rPr>
        <w:t>妇女还作为政府代表团团长或成员，代表斐济出席国际会议。女部长通常率领国家代表团出席与自身职责有关的国际会议和研讨会。从根本上说，妇女基于自身优势和专业知识而被甄选代表本国参加国际会议</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国际和区域组织</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175</w:t>
      </w:r>
      <w:r w:rsidR="00A05155" w:rsidRPr="00E03E47">
        <w:rPr>
          <w:rFonts w:ascii="Times New Roman"/>
          <w:szCs w:val="21"/>
        </w:rPr>
        <w:t xml:space="preserve">.  </w:t>
      </w:r>
      <w:r w:rsidRPr="00E03E47">
        <w:rPr>
          <w:rFonts w:ascii="Times New Roman"/>
          <w:szCs w:val="21"/>
        </w:rPr>
        <w:t>过去五年来，斐济妇女作为专业人士，在国际和区域组织中不断取得进展。在设于苏瓦的开发署多国办事处，三个主题小组的负责人均为女性。斐济妇女还在几个区域组织、机构和学术界担任部分重要职务。例如，南太平洋大学的校长和副校长均为斐济妇女。</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维持和平</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176</w:t>
      </w:r>
      <w:r w:rsidR="00A05155" w:rsidRPr="00E03E47">
        <w:rPr>
          <w:rFonts w:ascii="Times New Roman"/>
          <w:szCs w:val="21"/>
        </w:rPr>
        <w:t xml:space="preserve">.  </w:t>
      </w:r>
      <w:r w:rsidRPr="00E03E47">
        <w:rPr>
          <w:rFonts w:ascii="Times New Roman"/>
          <w:szCs w:val="21"/>
        </w:rPr>
        <w:t>与过去五年相比，现在，被招募至斐济共和国武装力量的妇女人数增加。现在，她们正在参加联合国伊拉克、苏丹、阿富汗特派团和西奈半岛多国部队和观察员维和行动</w:t>
      </w:r>
      <w:r w:rsidR="00CF6771" w:rsidRPr="00E03E47">
        <w:rPr>
          <w:rFonts w:ascii="Times New Roman"/>
          <w:szCs w:val="21"/>
        </w:rPr>
        <w:t>。</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177</w:t>
      </w:r>
      <w:r w:rsidR="00A05155" w:rsidRPr="00E03E47">
        <w:rPr>
          <w:rFonts w:ascii="Times New Roman"/>
          <w:szCs w:val="21"/>
        </w:rPr>
        <w:t xml:space="preserve">.  </w:t>
      </w:r>
      <w:r w:rsidRPr="00E03E47">
        <w:rPr>
          <w:rFonts w:ascii="Times New Roman"/>
          <w:szCs w:val="21"/>
        </w:rPr>
        <w:t>另外，被征募至斐济共和国警察总署的妇女人数增幅更大。斐济共和国警察总署的女性成员亦与男性成员一起，在国际上执行维和任务，并且还参加了澳大利亚牵头的驻索罗门群岛区域援助团。</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3" w:name="_Toc260842950"/>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9</w:t>
      </w:r>
      <w:r w:rsidRPr="00E03E47">
        <w:rPr>
          <w:rFonts w:ascii="Times New Roman" w:eastAsia="KaiTi_GB2312" w:hAnsi="Times New Roman"/>
          <w:b w:val="0"/>
          <w:sz w:val="21"/>
          <w:szCs w:val="21"/>
        </w:rPr>
        <w:t>条</w:t>
      </w:r>
      <w:r w:rsidR="000677AE"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国籍</w:t>
      </w:r>
      <w:bookmarkEnd w:id="33"/>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CD48A6"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2</w:t>
      </w:r>
      <w:r w:rsidR="00A05155" w:rsidRPr="00E03E47">
        <w:rPr>
          <w:sz w:val="21"/>
          <w:szCs w:val="21"/>
          <w:lang w:eastAsia="zh-CN"/>
        </w:rPr>
        <w:t xml:space="preserve">.  </w:t>
      </w:r>
      <w:r w:rsidRPr="00E03E47">
        <w:rPr>
          <w:sz w:val="21"/>
          <w:szCs w:val="21"/>
          <w:lang w:eastAsia="zh-CN"/>
        </w:rPr>
        <w:t>缔约各国在关于子女的国籍方面，应给予妇女与男子平等的权利。</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178</w:t>
      </w:r>
      <w:r w:rsidR="00A05155" w:rsidRPr="00E03E47">
        <w:rPr>
          <w:rFonts w:ascii="Times New Roman"/>
          <w:bCs/>
          <w:szCs w:val="21"/>
        </w:rPr>
        <w:t xml:space="preserve">.  </w:t>
      </w:r>
      <w:r w:rsidRPr="00E03E47">
        <w:rPr>
          <w:rFonts w:ascii="Times New Roman"/>
          <w:bCs/>
          <w:szCs w:val="21"/>
        </w:rPr>
        <w:t>199</w:t>
      </w:r>
      <w:r w:rsidR="00016644" w:rsidRPr="00E03E47">
        <w:rPr>
          <w:rFonts w:ascii="Times New Roman" w:hint="eastAsia"/>
          <w:bCs/>
          <w:szCs w:val="21"/>
        </w:rPr>
        <w:t>7</w:t>
      </w:r>
      <w:r w:rsidRPr="00E03E47">
        <w:rPr>
          <w:rFonts w:ascii="Times New Roman"/>
          <w:bCs/>
          <w:szCs w:val="21"/>
        </w:rPr>
        <w:t>年《宪法》</w:t>
      </w:r>
      <w:r w:rsidR="00016644" w:rsidRPr="00E03E47">
        <w:rPr>
          <w:rFonts w:ascii="Times New Roman" w:hint="eastAsia"/>
          <w:bCs/>
          <w:szCs w:val="21"/>
        </w:rPr>
        <w:t>修订案</w:t>
      </w:r>
      <w:r w:rsidRPr="00E03E47">
        <w:rPr>
          <w:rFonts w:ascii="Times New Roman"/>
          <w:bCs/>
          <w:szCs w:val="21"/>
        </w:rPr>
        <w:t>认可，妇女与男子享有平等的公民权利，斐济公民的配偶，不论男女，均享有平等地位。斐济妇女与外国公民结婚并不会改变她的国籍，除非她希望如此。根据</w:t>
      </w:r>
      <w:r w:rsidRPr="00E03E47">
        <w:rPr>
          <w:rFonts w:ascii="Times New Roman"/>
          <w:bCs/>
          <w:szCs w:val="21"/>
        </w:rPr>
        <w:t>1997</w:t>
      </w:r>
      <w:r w:rsidRPr="00E03E47">
        <w:rPr>
          <w:rFonts w:ascii="Times New Roman"/>
          <w:bCs/>
          <w:szCs w:val="21"/>
        </w:rPr>
        <w:t>年《宪法》，她们在公民、国籍及其子女问题上可继续享有与男子同等的权利。不过，斐济不承认双重国籍</w:t>
      </w:r>
      <w:r w:rsidR="00CF6771" w:rsidRPr="00E03E47">
        <w:rPr>
          <w:rFonts w:ascii="Times New Roman"/>
          <w:bCs/>
          <w:szCs w:val="21"/>
        </w:rPr>
        <w:t>。</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szCs w:val="21"/>
        </w:rPr>
        <w:t>179</w:t>
      </w:r>
      <w:r w:rsidR="00A05155" w:rsidRPr="00E03E47">
        <w:rPr>
          <w:rFonts w:ascii="Times New Roman"/>
          <w:bCs/>
          <w:szCs w:val="21"/>
        </w:rPr>
        <w:t xml:space="preserve">.  </w:t>
      </w:r>
      <w:r w:rsidRPr="00E03E47">
        <w:rPr>
          <w:rFonts w:ascii="Times New Roman"/>
          <w:bCs/>
          <w:szCs w:val="21"/>
        </w:rPr>
        <w:t>斐济的公民资格因出生、入籍或登记获得。</w:t>
      </w:r>
      <w:r w:rsidRPr="00E03E47">
        <w:rPr>
          <w:rFonts w:ascii="Times New Roman"/>
          <w:szCs w:val="21"/>
        </w:rPr>
        <w:t>政府为希望以游客身份（逗留时间不超过</w:t>
      </w:r>
      <w:r w:rsidRPr="00E03E47">
        <w:rPr>
          <w:rFonts w:ascii="Times New Roman"/>
          <w:szCs w:val="21"/>
        </w:rPr>
        <w:t>6</w:t>
      </w:r>
      <w:r w:rsidRPr="00E03E47">
        <w:rPr>
          <w:rFonts w:ascii="Times New Roman"/>
          <w:szCs w:val="21"/>
        </w:rPr>
        <w:t>个月）或凭借工作签证进入并在斐济居住的人发放签证。</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iCs/>
          <w:szCs w:val="21"/>
        </w:rPr>
        <w:t>180</w:t>
      </w:r>
      <w:r w:rsidR="00A05155" w:rsidRPr="00E03E47">
        <w:rPr>
          <w:rFonts w:ascii="Times New Roman"/>
          <w:bCs/>
          <w:iCs/>
          <w:szCs w:val="21"/>
        </w:rPr>
        <w:t xml:space="preserve">.  </w:t>
      </w:r>
      <w:r w:rsidRPr="00E03E47">
        <w:rPr>
          <w:rFonts w:ascii="Times New Roman"/>
          <w:bCs/>
          <w:iCs/>
          <w:szCs w:val="21"/>
        </w:rPr>
        <w:t>1997</w:t>
      </w:r>
      <w:r w:rsidRPr="00E03E47">
        <w:rPr>
          <w:rFonts w:ascii="Times New Roman"/>
          <w:bCs/>
          <w:iCs/>
          <w:szCs w:val="21"/>
        </w:rPr>
        <w:t>年《宪法》第</w:t>
      </w:r>
      <w:r w:rsidRPr="00E03E47">
        <w:rPr>
          <w:rFonts w:ascii="Times New Roman"/>
          <w:bCs/>
          <w:iCs/>
          <w:szCs w:val="21"/>
        </w:rPr>
        <w:t>12</w:t>
      </w:r>
      <w:r w:rsidRPr="00E03E47">
        <w:rPr>
          <w:rFonts w:ascii="Times New Roman"/>
          <w:bCs/>
          <w:iCs/>
          <w:szCs w:val="21"/>
        </w:rPr>
        <w:t>条明确规定了</w:t>
      </w:r>
      <w:r w:rsidRPr="00E03E47">
        <w:rPr>
          <w:rFonts w:ascii="Times New Roman" w:eastAsia="KaiTi_GB2312"/>
          <w:bCs/>
          <w:iCs/>
          <w:szCs w:val="21"/>
        </w:rPr>
        <w:t>“</w:t>
      </w:r>
      <w:r w:rsidRPr="00E03E47">
        <w:rPr>
          <w:rFonts w:ascii="Times New Roman" w:eastAsia="KaiTi_GB2312"/>
          <w:bCs/>
          <w:iCs/>
          <w:szCs w:val="21"/>
        </w:rPr>
        <w:t>用登记方式获得公民资格</w:t>
      </w:r>
      <w:r w:rsidRPr="00E03E47">
        <w:rPr>
          <w:rFonts w:ascii="Times New Roman" w:eastAsia="KaiTi_GB2312"/>
          <w:bCs/>
          <w:iCs/>
          <w:szCs w:val="21"/>
        </w:rPr>
        <w:t>”</w:t>
      </w:r>
      <w:r w:rsidR="00E259F2"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szCs w:val="21"/>
        </w:rPr>
      </w:pPr>
      <w:r w:rsidRPr="00E03E47">
        <w:rPr>
          <w:rFonts w:ascii="Times New Roman" w:eastAsia="KaiTi_GB2312"/>
          <w:szCs w:val="21"/>
        </w:rPr>
        <w:t>第</w:t>
      </w:r>
      <w:r w:rsidRPr="00E03E47">
        <w:rPr>
          <w:rFonts w:ascii="Times New Roman" w:eastAsia="KaiTi_GB2312"/>
          <w:bCs/>
          <w:iCs/>
          <w:szCs w:val="21"/>
        </w:rPr>
        <w:t>12</w:t>
      </w:r>
      <w:r w:rsidRPr="00E03E47">
        <w:rPr>
          <w:rFonts w:ascii="Times New Roman" w:eastAsia="KaiTi_GB2312"/>
          <w:szCs w:val="21"/>
        </w:rPr>
        <w:t>条第</w:t>
      </w:r>
      <w:r w:rsidRPr="00E03E47">
        <w:rPr>
          <w:rFonts w:ascii="Times New Roman" w:eastAsia="KaiTi_GB2312"/>
          <w:szCs w:val="21"/>
        </w:rPr>
        <w:t>6</w:t>
      </w:r>
      <w:r w:rsidRPr="00E03E47">
        <w:rPr>
          <w:rFonts w:ascii="Times New Roman" w:eastAsia="KaiTi_GB2312"/>
          <w:szCs w:val="21"/>
        </w:rPr>
        <w:t>款：一名为另一国公民的成年人用登记方式申请公民资格，如果这个申请人：</w:t>
      </w:r>
    </w:p>
    <w:p w:rsidR="00C3323F" w:rsidRPr="00E03E47" w:rsidRDefault="00E259F2"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w:t>
      </w:r>
      <w:r w:rsidR="00C3323F" w:rsidRPr="00E03E47">
        <w:rPr>
          <w:rFonts w:ascii="Times New Roman" w:eastAsia="KaiTi_GB2312"/>
          <w:iCs/>
          <w:szCs w:val="21"/>
        </w:rPr>
        <w:t>a</w:t>
      </w:r>
      <w:r w:rsidRPr="00E03E47">
        <w:rPr>
          <w:rFonts w:ascii="Times New Roman" w:eastAsia="KaiTi_GB2312"/>
          <w:iCs/>
          <w:szCs w:val="21"/>
        </w:rPr>
        <w:t xml:space="preserve">)  </w:t>
      </w:r>
      <w:r w:rsidR="00C3323F" w:rsidRPr="00E03E47">
        <w:rPr>
          <w:rFonts w:ascii="Times New Roman" w:eastAsia="KaiTi_GB2312"/>
          <w:szCs w:val="21"/>
        </w:rPr>
        <w:t>此前是该国的公民；及</w:t>
      </w:r>
    </w:p>
    <w:p w:rsidR="00C3323F" w:rsidRPr="00E03E47" w:rsidRDefault="00E259F2"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w:t>
      </w:r>
      <w:r w:rsidR="00C3323F" w:rsidRPr="00E03E47">
        <w:rPr>
          <w:rFonts w:ascii="Times New Roman" w:eastAsia="KaiTi_GB2312"/>
          <w:iCs/>
          <w:szCs w:val="21"/>
        </w:rPr>
        <w:t>b</w:t>
      </w:r>
      <w:r w:rsidRPr="00E03E47">
        <w:rPr>
          <w:rFonts w:ascii="Times New Roman" w:eastAsia="KaiTi_GB2312"/>
          <w:iCs/>
          <w:szCs w:val="21"/>
        </w:rPr>
        <w:t xml:space="preserve">)  </w:t>
      </w:r>
      <w:r w:rsidR="00C3323F" w:rsidRPr="00E03E47">
        <w:rPr>
          <w:rFonts w:ascii="Times New Roman" w:eastAsia="KaiTi_GB2312"/>
          <w:szCs w:val="21"/>
        </w:rPr>
        <w:t>他</w:t>
      </w:r>
      <w:r w:rsidR="00C3323F" w:rsidRPr="00E03E47">
        <w:rPr>
          <w:rFonts w:ascii="Times New Roman" w:eastAsia="KaiTi_GB2312"/>
          <w:szCs w:val="21"/>
        </w:rPr>
        <w:t>/</w:t>
      </w:r>
      <w:r w:rsidR="00C3323F" w:rsidRPr="00E03E47">
        <w:rPr>
          <w:rFonts w:ascii="Times New Roman" w:eastAsia="KaiTi_GB2312"/>
          <w:szCs w:val="21"/>
        </w:rPr>
        <w:t>她宣布放弃另一国公民资格，就必须给予同意。</w:t>
      </w:r>
    </w:p>
    <w:p w:rsidR="00C3323F"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7</w:t>
      </w:r>
      <w:r w:rsidRPr="00E03E47">
        <w:rPr>
          <w:rFonts w:ascii="Times New Roman" w:eastAsia="KaiTi_GB2312"/>
          <w:szCs w:val="21"/>
        </w:rPr>
        <w:t>款：一名同一个公民结婚或已经结婚的成年人用登记方式申请公民资格，如果这个申请人：</w:t>
      </w:r>
    </w:p>
    <w:p w:rsidR="00C3323F" w:rsidRPr="00E03E47" w:rsidRDefault="00E259F2"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w:t>
      </w:r>
      <w:r w:rsidR="00C3323F" w:rsidRPr="00E03E47">
        <w:rPr>
          <w:rFonts w:ascii="Times New Roman" w:eastAsia="KaiTi_GB2312"/>
          <w:iCs/>
          <w:szCs w:val="21"/>
        </w:rPr>
        <w:t>a</w:t>
      </w:r>
      <w:r w:rsidRPr="00E03E47">
        <w:rPr>
          <w:rFonts w:ascii="Times New Roman" w:eastAsia="KaiTi_GB2312"/>
          <w:iCs/>
          <w:szCs w:val="21"/>
        </w:rPr>
        <w:t xml:space="preserve">)  </w:t>
      </w:r>
      <w:r w:rsidR="00C3323F" w:rsidRPr="00E03E47">
        <w:rPr>
          <w:rFonts w:ascii="Times New Roman" w:eastAsia="KaiTi_GB2312"/>
          <w:szCs w:val="21"/>
        </w:rPr>
        <w:t>在紧挨着提出申请之前的</w:t>
      </w:r>
      <w:r w:rsidR="00C3323F" w:rsidRPr="00E03E47">
        <w:rPr>
          <w:rFonts w:ascii="Times New Roman" w:eastAsia="KaiTi_GB2312"/>
          <w:szCs w:val="21"/>
        </w:rPr>
        <w:t>5</w:t>
      </w:r>
      <w:r w:rsidR="00C3323F" w:rsidRPr="00E03E47">
        <w:rPr>
          <w:rFonts w:ascii="Times New Roman" w:eastAsia="KaiTi_GB2312"/>
          <w:szCs w:val="21"/>
        </w:rPr>
        <w:t>年中已在斐济合法地呆了总共</w:t>
      </w:r>
      <w:r w:rsidR="00C3323F" w:rsidRPr="00E03E47">
        <w:rPr>
          <w:rFonts w:ascii="Times New Roman" w:eastAsia="KaiTi_GB2312"/>
          <w:szCs w:val="21"/>
        </w:rPr>
        <w:t>3</w:t>
      </w:r>
      <w:r w:rsidR="00C3323F" w:rsidRPr="00E03E47">
        <w:rPr>
          <w:rFonts w:ascii="Times New Roman" w:eastAsia="KaiTi_GB2312"/>
          <w:szCs w:val="21"/>
        </w:rPr>
        <w:t>年；及</w:t>
      </w:r>
    </w:p>
    <w:p w:rsidR="00C3323F" w:rsidRPr="00E03E47" w:rsidRDefault="00E259F2"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iCs/>
          <w:szCs w:val="21"/>
        </w:rPr>
        <w:t>(</w:t>
      </w:r>
      <w:r w:rsidR="00C3323F" w:rsidRPr="00E03E47">
        <w:rPr>
          <w:rFonts w:ascii="Times New Roman" w:eastAsia="KaiTi_GB2312"/>
          <w:iCs/>
          <w:szCs w:val="21"/>
        </w:rPr>
        <w:t>b</w:t>
      </w:r>
      <w:r w:rsidRPr="00E03E47">
        <w:rPr>
          <w:rFonts w:ascii="Times New Roman" w:eastAsia="KaiTi_GB2312"/>
          <w:iCs/>
          <w:szCs w:val="21"/>
        </w:rPr>
        <w:t xml:space="preserve">)  </w:t>
      </w:r>
      <w:r w:rsidR="00C3323F" w:rsidRPr="00E03E47">
        <w:rPr>
          <w:rFonts w:ascii="Times New Roman" w:eastAsia="KaiTi_GB2312"/>
          <w:szCs w:val="21"/>
        </w:rPr>
        <w:t>符合议会规定的其他条件，就必须给予同意。</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181</w:t>
      </w:r>
      <w:r w:rsidR="00A05155" w:rsidRPr="00E03E47">
        <w:rPr>
          <w:rFonts w:ascii="Times New Roman"/>
          <w:bCs/>
          <w:iCs/>
          <w:szCs w:val="21"/>
        </w:rPr>
        <w:t xml:space="preserve">.  </w:t>
      </w:r>
      <w:r w:rsidRPr="00E03E47">
        <w:rPr>
          <w:rFonts w:ascii="Times New Roman"/>
          <w:bCs/>
          <w:iCs/>
          <w:szCs w:val="21"/>
        </w:rPr>
        <w:t>《宪法》第</w:t>
      </w:r>
      <w:r w:rsidRPr="00E03E47">
        <w:rPr>
          <w:rFonts w:ascii="Times New Roman"/>
          <w:bCs/>
          <w:iCs/>
          <w:szCs w:val="21"/>
        </w:rPr>
        <w:t>13</w:t>
      </w:r>
      <w:r w:rsidRPr="00E03E47">
        <w:rPr>
          <w:rFonts w:ascii="Times New Roman"/>
          <w:bCs/>
          <w:iCs/>
          <w:szCs w:val="21"/>
        </w:rPr>
        <w:t>条规定了用入籍方式获得公民资格：</w:t>
      </w:r>
    </w:p>
    <w:p w:rsidR="00E259F2"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bCs/>
          <w:szCs w:val="21"/>
        </w:rPr>
        <w:t>第</w:t>
      </w:r>
      <w:r w:rsidRPr="00E03E47">
        <w:rPr>
          <w:rFonts w:ascii="Times New Roman" w:eastAsia="KaiTi_GB2312"/>
          <w:bCs/>
          <w:szCs w:val="21"/>
        </w:rPr>
        <w:t>13</w:t>
      </w:r>
      <w:r w:rsidRPr="00E03E47">
        <w:rPr>
          <w:rFonts w:ascii="Times New Roman" w:eastAsia="KaiTi_GB2312"/>
          <w:bCs/>
          <w:szCs w:val="21"/>
        </w:rPr>
        <w:t>条</w:t>
      </w:r>
      <w:r w:rsidRPr="00E03E47">
        <w:rPr>
          <w:rFonts w:ascii="Times New Roman" w:eastAsia="KaiTi_GB2312"/>
          <w:szCs w:val="21"/>
        </w:rPr>
        <w:t>第</w:t>
      </w:r>
      <w:r w:rsidRPr="00E03E47">
        <w:rPr>
          <w:rFonts w:ascii="Times New Roman" w:eastAsia="KaiTi_GB2312"/>
          <w:szCs w:val="21"/>
        </w:rPr>
        <w:t>1</w:t>
      </w:r>
      <w:r w:rsidRPr="00E03E47">
        <w:rPr>
          <w:rFonts w:ascii="Times New Roman" w:eastAsia="KaiTi_GB2312"/>
          <w:szCs w:val="21"/>
        </w:rPr>
        <w:t>款</w:t>
      </w:r>
      <w:r w:rsidR="00E259F2" w:rsidRPr="00E03E47">
        <w:rPr>
          <w:rFonts w:ascii="Times New Roman" w:eastAsia="KaiTi_GB2312"/>
          <w:szCs w:val="21"/>
        </w:rPr>
        <w:t>：</w:t>
      </w:r>
      <w:r w:rsidRPr="00E03E47">
        <w:rPr>
          <w:rFonts w:ascii="Times New Roman" w:eastAsia="KaiTi_GB2312"/>
          <w:szCs w:val="21"/>
        </w:rPr>
        <w:t>个人可通过入籍方式获得公民资格。</w:t>
      </w:r>
    </w:p>
    <w:p w:rsidR="00CD48A6" w:rsidRPr="00E03E47" w:rsidRDefault="00C3323F" w:rsidP="00702ADF">
      <w:pPr>
        <w:adjustRightInd w:val="0"/>
        <w:snapToGrid w:val="0"/>
        <w:spacing w:after="240" w:line="360" w:lineRule="exact"/>
        <w:ind w:leftChars="200" w:left="31680"/>
        <w:rPr>
          <w:rFonts w:ascii="Times New Roman" w:eastAsia="KaiTi_GB2312"/>
          <w:szCs w:val="21"/>
        </w:rPr>
      </w:pPr>
      <w:r w:rsidRPr="00E03E47">
        <w:rPr>
          <w:rFonts w:ascii="Times New Roman" w:eastAsia="KaiTi_GB2312"/>
          <w:szCs w:val="21"/>
        </w:rPr>
        <w:t>第</w:t>
      </w:r>
      <w:r w:rsidRPr="00E03E47">
        <w:rPr>
          <w:rFonts w:ascii="Times New Roman" w:eastAsia="KaiTi_GB2312"/>
          <w:szCs w:val="21"/>
        </w:rPr>
        <w:t>2</w:t>
      </w:r>
      <w:r w:rsidRPr="00E03E47">
        <w:rPr>
          <w:rFonts w:ascii="Times New Roman" w:eastAsia="KaiTi_GB2312"/>
          <w:szCs w:val="21"/>
        </w:rPr>
        <w:t>款：入籍条件是，他</w:t>
      </w:r>
      <w:r w:rsidRPr="00E03E47">
        <w:rPr>
          <w:rFonts w:ascii="Times New Roman" w:eastAsia="KaiTi_GB2312"/>
          <w:szCs w:val="21"/>
        </w:rPr>
        <w:t>/</w:t>
      </w:r>
      <w:r w:rsidRPr="00E03E47">
        <w:rPr>
          <w:rFonts w:ascii="Times New Roman" w:eastAsia="KaiTi_GB2312"/>
          <w:szCs w:val="21"/>
        </w:rPr>
        <w:t>她在紧挨着提出入籍申请之前已在斐济合法地呆了总共</w:t>
      </w:r>
      <w:r w:rsidRPr="00E03E47">
        <w:rPr>
          <w:rFonts w:ascii="Times New Roman" w:eastAsia="KaiTi_GB2312"/>
          <w:szCs w:val="21"/>
        </w:rPr>
        <w:t>5-10</w:t>
      </w:r>
      <w:r w:rsidRPr="00E03E47">
        <w:rPr>
          <w:rFonts w:ascii="Times New Roman" w:eastAsia="KaiTi_GB2312"/>
          <w:szCs w:val="21"/>
        </w:rPr>
        <w:t>年。</w:t>
      </w:r>
    </w:p>
    <w:p w:rsidR="00C3323F" w:rsidRPr="00E03E47" w:rsidRDefault="00C3323F" w:rsidP="00576E12">
      <w:pPr>
        <w:pStyle w:val="Heading1"/>
        <w:numPr>
          <w:ilvl w:val="0"/>
          <w:numId w:val="0"/>
        </w:numPr>
        <w:adjustRightInd w:val="0"/>
        <w:snapToGrid w:val="0"/>
        <w:spacing w:beforeLines="0" w:before="0" w:line="360" w:lineRule="exact"/>
        <w:rPr>
          <w:sz w:val="21"/>
          <w:szCs w:val="21"/>
        </w:rPr>
      </w:pPr>
      <w:bookmarkStart w:id="34" w:name="_Toc260842951"/>
      <w:r w:rsidRPr="00E03E47">
        <w:rPr>
          <w:sz w:val="21"/>
          <w:szCs w:val="21"/>
        </w:rPr>
        <w:t>第三部分</w:t>
      </w:r>
      <w:bookmarkEnd w:id="34"/>
      <w:r w:rsidRPr="00E03E47">
        <w:rPr>
          <w:sz w:val="21"/>
          <w:szCs w:val="21"/>
        </w:rPr>
        <w:t xml:space="preserve"> </w:t>
      </w:r>
      <w:bookmarkStart w:id="35" w:name="article10"/>
      <w:bookmarkEnd w:id="35"/>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6" w:name="_Toc260842952"/>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10</w:t>
      </w:r>
      <w:r w:rsidRPr="00E03E47">
        <w:rPr>
          <w:rFonts w:ascii="Times New Roman" w:eastAsia="KaiTi_GB2312" w:hAnsi="Times New Roman"/>
          <w:b w:val="0"/>
          <w:sz w:val="21"/>
          <w:szCs w:val="21"/>
        </w:rPr>
        <w:t>条</w:t>
      </w:r>
      <w:r w:rsidR="00D30E26"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教育</w:t>
      </w:r>
      <w:bookmarkEnd w:id="36"/>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缔约各国应采取一切适当措施以消除对妇女的歧视，并保证妇女在教育方面享有与男子平等的权利，特别是在男女平等的基础上保证</w:t>
      </w:r>
      <w:r w:rsidR="00E259F2" w:rsidRPr="00E03E47">
        <w:rPr>
          <w:rFonts w:ascii="Times New Roman"/>
          <w:szCs w:val="21"/>
        </w:rPr>
        <w:t>：</w:t>
      </w:r>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(a)</w:t>
      </w:r>
      <w:r w:rsidR="00142362" w:rsidRPr="00E03E47">
        <w:rPr>
          <w:rFonts w:ascii="Times New Roman"/>
          <w:szCs w:val="21"/>
        </w:rPr>
        <w:t xml:space="preserve">  </w:t>
      </w:r>
      <w:r w:rsidRPr="00E03E47">
        <w:rPr>
          <w:rFonts w:ascii="Times New Roman"/>
          <w:szCs w:val="21"/>
        </w:rPr>
        <w:t>在各类教育机构，不论其在农村或城市，职业和行业辅导、学习的机会和文凭的取得，条件相同。在学前教育、普通教育、技术、专业和高等技术教育以及各种职业训练方面，都应保证这种平等；</w:t>
      </w:r>
      <w:r w:rsidRPr="00E03E47">
        <w:rPr>
          <w:rFonts w:ascii="Times New Roman"/>
          <w:szCs w:val="21"/>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(b) </w:t>
      </w:r>
      <w:r w:rsidR="00142362" w:rsidRPr="00E03E47">
        <w:rPr>
          <w:sz w:val="21"/>
          <w:szCs w:val="21"/>
          <w:lang w:eastAsia="zh-CN"/>
        </w:rPr>
        <w:t xml:space="preserve"> </w:t>
      </w:r>
      <w:r w:rsidRPr="00E03E47">
        <w:rPr>
          <w:sz w:val="21"/>
          <w:szCs w:val="21"/>
          <w:lang w:eastAsia="zh-CN"/>
        </w:rPr>
        <w:t>课程、考试、师资的标准、校舍和设备的质量一律相同；</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(c) </w:t>
      </w:r>
      <w:r w:rsidR="00142362" w:rsidRPr="00E03E47">
        <w:rPr>
          <w:sz w:val="21"/>
          <w:szCs w:val="21"/>
          <w:lang w:eastAsia="zh-CN"/>
        </w:rPr>
        <w:t xml:space="preserve"> </w:t>
      </w:r>
      <w:r w:rsidRPr="00E03E47">
        <w:rPr>
          <w:sz w:val="21"/>
          <w:szCs w:val="21"/>
          <w:lang w:eastAsia="zh-CN"/>
        </w:rPr>
        <w:t>为消除在各级和各种方式的教育中对男女任务的任何定型规念，应鼓励实行男女同校和其他有助于实现这个目的的教育形式，并特别应修订教科书和课程以及相应地修改教学方法；</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(d ) </w:t>
      </w:r>
      <w:r w:rsidR="00142362" w:rsidRPr="00E03E47">
        <w:rPr>
          <w:sz w:val="21"/>
          <w:szCs w:val="21"/>
          <w:lang w:eastAsia="zh-CN"/>
        </w:rPr>
        <w:t xml:space="preserve"> </w:t>
      </w:r>
      <w:r w:rsidRPr="00E03E47">
        <w:rPr>
          <w:sz w:val="21"/>
          <w:szCs w:val="21"/>
          <w:lang w:eastAsia="zh-CN"/>
        </w:rPr>
        <w:t>领受奖学金和其他研究补助金的机会相同；</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(e) </w:t>
      </w:r>
      <w:r w:rsidR="00142362" w:rsidRPr="00E03E47">
        <w:rPr>
          <w:sz w:val="21"/>
          <w:szCs w:val="21"/>
          <w:lang w:eastAsia="zh-CN"/>
        </w:rPr>
        <w:t xml:space="preserve"> </w:t>
      </w:r>
      <w:r w:rsidRPr="00E03E47">
        <w:rPr>
          <w:sz w:val="21"/>
          <w:szCs w:val="21"/>
          <w:lang w:eastAsia="zh-CN"/>
        </w:rPr>
        <w:t>接受成人教育、包括成人识字和实用识字教育的机会相同，特别是为了尽早缩短男女之间存在的教育水平上的一切差距；</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(f) </w:t>
      </w:r>
      <w:r w:rsidR="00142362" w:rsidRPr="00E03E47">
        <w:rPr>
          <w:sz w:val="21"/>
          <w:szCs w:val="21"/>
          <w:lang w:eastAsia="zh-CN"/>
        </w:rPr>
        <w:t xml:space="preserve"> </w:t>
      </w:r>
      <w:r w:rsidRPr="00E03E47">
        <w:rPr>
          <w:sz w:val="21"/>
          <w:szCs w:val="21"/>
          <w:lang w:eastAsia="zh-CN"/>
        </w:rPr>
        <w:t>减少女生退学率，并为离校过早的少女和妇女办理种种方案；</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(g) </w:t>
      </w:r>
      <w:r w:rsidR="00142362" w:rsidRPr="00E03E47">
        <w:rPr>
          <w:sz w:val="21"/>
          <w:szCs w:val="21"/>
          <w:lang w:eastAsia="zh-CN"/>
        </w:rPr>
        <w:t xml:space="preserve"> </w:t>
      </w:r>
      <w:r w:rsidRPr="00E03E47">
        <w:rPr>
          <w:sz w:val="21"/>
          <w:szCs w:val="21"/>
          <w:lang w:eastAsia="zh-CN"/>
        </w:rPr>
        <w:t>积极参加运动和体育的机会相同；</w:t>
      </w:r>
      <w:r w:rsidRPr="00E03E47">
        <w:rPr>
          <w:sz w:val="21"/>
          <w:szCs w:val="21"/>
          <w:lang w:eastAsia="zh-CN"/>
        </w:rPr>
        <w:t xml:space="preserve"> </w:t>
      </w:r>
    </w:p>
    <w:p w:rsidR="00CD48A6"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(h) </w:t>
      </w:r>
      <w:r w:rsidR="00142362" w:rsidRPr="00E03E47">
        <w:rPr>
          <w:sz w:val="21"/>
          <w:szCs w:val="21"/>
          <w:lang w:eastAsia="zh-CN"/>
        </w:rPr>
        <w:t xml:space="preserve"> </w:t>
      </w:r>
      <w:r w:rsidRPr="00E03E47">
        <w:rPr>
          <w:sz w:val="21"/>
          <w:szCs w:val="21"/>
          <w:lang w:eastAsia="zh-CN"/>
        </w:rPr>
        <w:t>有接受特殊教育性辅导的机会，以保障家庭健康和幸福，包括关于计划生育的知识和辅导在内</w:t>
      </w:r>
      <w:r w:rsidR="00CF6771" w:rsidRPr="00E03E47">
        <w:rPr>
          <w:sz w:val="21"/>
          <w:szCs w:val="21"/>
          <w:lang w:eastAsia="zh-CN"/>
        </w:rPr>
        <w:t>。</w:t>
      </w:r>
      <w:bookmarkStart w:id="37" w:name="article11"/>
      <w:bookmarkEnd w:id="37"/>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导言</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182</w:t>
      </w:r>
      <w:r w:rsidR="00A05155" w:rsidRPr="00E03E47">
        <w:rPr>
          <w:rFonts w:ascii="Times New Roman"/>
          <w:bCs/>
          <w:iCs/>
          <w:szCs w:val="21"/>
        </w:rPr>
        <w:t xml:space="preserve">.  </w:t>
      </w:r>
      <w:r w:rsidRPr="00E03E47">
        <w:rPr>
          <w:rFonts w:ascii="Times New Roman"/>
          <w:bCs/>
          <w:iCs/>
          <w:szCs w:val="21"/>
        </w:rPr>
        <w:t>《教育法》为斐济的教育事业提供了法律框架。教育部长负责向学校、幼儿园和培训中心提供教育和教育服务。它为主管部门、教育和培训机构提供政策指引、课程框架、合格的教学人员和支助</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183</w:t>
      </w:r>
      <w:r w:rsidR="00A05155" w:rsidRPr="00E03E47">
        <w:rPr>
          <w:rFonts w:ascii="Times New Roman"/>
          <w:bCs/>
          <w:iCs/>
          <w:szCs w:val="21"/>
        </w:rPr>
        <w:t xml:space="preserve">.  </w:t>
      </w:r>
      <w:r w:rsidRPr="00E03E47">
        <w:rPr>
          <w:rFonts w:ascii="Times New Roman"/>
          <w:bCs/>
          <w:iCs/>
          <w:szCs w:val="21"/>
        </w:rPr>
        <w:t>1995</w:t>
      </w:r>
      <w:r w:rsidRPr="00E03E47">
        <w:rPr>
          <w:rFonts w:ascii="Times New Roman"/>
          <w:bCs/>
          <w:iCs/>
          <w:szCs w:val="21"/>
        </w:rPr>
        <w:t>年，斐济与其他</w:t>
      </w:r>
      <w:r w:rsidRPr="00E03E47">
        <w:rPr>
          <w:rFonts w:ascii="Times New Roman"/>
          <w:bCs/>
          <w:iCs/>
          <w:szCs w:val="21"/>
        </w:rPr>
        <w:t>155</w:t>
      </w:r>
      <w:r w:rsidRPr="00E03E47">
        <w:rPr>
          <w:rFonts w:ascii="Times New Roman"/>
          <w:bCs/>
          <w:iCs/>
          <w:szCs w:val="21"/>
        </w:rPr>
        <w:t>个成员国一同通过了《联合国世界全民教育宣言》。全民教育的目标为：</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1</w:t>
      </w:r>
      <w:r w:rsidRPr="00E03E47">
        <w:rPr>
          <w:rFonts w:ascii="Times New Roman"/>
          <w:bCs/>
          <w:iCs/>
          <w:szCs w:val="21"/>
        </w:rPr>
        <w:t xml:space="preserve">)  </w:t>
      </w:r>
      <w:r w:rsidR="00C3323F" w:rsidRPr="00E03E47">
        <w:rPr>
          <w:rFonts w:ascii="Times New Roman"/>
          <w:bCs/>
          <w:iCs/>
          <w:szCs w:val="21"/>
        </w:rPr>
        <w:t>提高幼儿保育和教育；</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2</w:t>
      </w:r>
      <w:r w:rsidRPr="00E03E47">
        <w:rPr>
          <w:rFonts w:ascii="Times New Roman"/>
          <w:bCs/>
          <w:iCs/>
          <w:szCs w:val="21"/>
        </w:rPr>
        <w:t xml:space="preserve">)  </w:t>
      </w:r>
      <w:r w:rsidR="00C3323F" w:rsidRPr="00E03E47">
        <w:rPr>
          <w:rFonts w:ascii="Times New Roman"/>
          <w:bCs/>
          <w:iCs/>
          <w:szCs w:val="21"/>
        </w:rPr>
        <w:t>普及免费的初等教育；</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3</w:t>
      </w:r>
      <w:r w:rsidRPr="00E03E47">
        <w:rPr>
          <w:rFonts w:ascii="Times New Roman"/>
          <w:bCs/>
          <w:iCs/>
          <w:szCs w:val="21"/>
        </w:rPr>
        <w:t xml:space="preserve">)  </w:t>
      </w:r>
      <w:r w:rsidR="00C3323F" w:rsidRPr="00E03E47">
        <w:rPr>
          <w:rFonts w:ascii="Times New Roman"/>
          <w:bCs/>
          <w:iCs/>
          <w:szCs w:val="21"/>
        </w:rPr>
        <w:t>平等参与生活技能培训；</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4</w:t>
      </w:r>
      <w:r w:rsidRPr="00E03E47">
        <w:rPr>
          <w:rFonts w:ascii="Times New Roman"/>
          <w:bCs/>
          <w:iCs/>
          <w:szCs w:val="21"/>
        </w:rPr>
        <w:t xml:space="preserve">)  </w:t>
      </w:r>
      <w:r w:rsidR="00C3323F" w:rsidRPr="00E03E47">
        <w:rPr>
          <w:rFonts w:ascii="Times New Roman"/>
          <w:bCs/>
          <w:iCs/>
          <w:szCs w:val="21"/>
        </w:rPr>
        <w:t>到</w:t>
      </w:r>
      <w:r w:rsidR="00C3323F" w:rsidRPr="00E03E47">
        <w:rPr>
          <w:rFonts w:ascii="Times New Roman"/>
          <w:bCs/>
          <w:iCs/>
          <w:szCs w:val="21"/>
        </w:rPr>
        <w:t>2015</w:t>
      </w:r>
      <w:r w:rsidR="00C3323F" w:rsidRPr="00E03E47">
        <w:rPr>
          <w:rFonts w:ascii="Times New Roman"/>
          <w:bCs/>
          <w:iCs/>
          <w:szCs w:val="21"/>
        </w:rPr>
        <w:t>年成人文盲人数减少</w:t>
      </w:r>
      <w:r w:rsidR="00C3323F" w:rsidRPr="00E03E47">
        <w:rPr>
          <w:rFonts w:ascii="Times New Roman"/>
          <w:bCs/>
          <w:iCs/>
          <w:szCs w:val="21"/>
        </w:rPr>
        <w:t>50%</w:t>
      </w:r>
      <w:r w:rsidR="00C3323F" w:rsidRPr="00E03E47">
        <w:rPr>
          <w:rFonts w:ascii="Times New Roman"/>
          <w:bCs/>
          <w:iCs/>
          <w:szCs w:val="21"/>
        </w:rPr>
        <w:t>；</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5</w:t>
      </w:r>
      <w:r w:rsidRPr="00E03E47">
        <w:rPr>
          <w:rFonts w:ascii="Times New Roman"/>
          <w:bCs/>
          <w:iCs/>
          <w:szCs w:val="21"/>
        </w:rPr>
        <w:t xml:space="preserve">)  </w:t>
      </w:r>
      <w:r w:rsidR="00C3323F" w:rsidRPr="00E03E47">
        <w:rPr>
          <w:rFonts w:ascii="Times New Roman"/>
          <w:bCs/>
          <w:iCs/>
          <w:szCs w:val="21"/>
        </w:rPr>
        <w:t>两性平等</w:t>
      </w:r>
      <w:r w:rsidR="00016644" w:rsidRPr="00E03E47">
        <w:rPr>
          <w:rFonts w:ascii="Times New Roman" w:hint="eastAsia"/>
          <w:bCs/>
          <w:iCs/>
          <w:szCs w:val="21"/>
        </w:rPr>
        <w:t>；</w:t>
      </w:r>
      <w:r w:rsidR="00C3323F" w:rsidRPr="00E03E47">
        <w:rPr>
          <w:rFonts w:ascii="Times New Roman"/>
          <w:bCs/>
          <w:iCs/>
          <w:szCs w:val="21"/>
        </w:rPr>
        <w:t>以及</w:t>
      </w:r>
    </w:p>
    <w:p w:rsidR="00C3323F" w:rsidRPr="00E03E47" w:rsidRDefault="00142362"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6</w:t>
      </w:r>
      <w:r w:rsidRPr="00E03E47">
        <w:rPr>
          <w:rFonts w:ascii="Times New Roman"/>
          <w:bCs/>
          <w:iCs/>
          <w:szCs w:val="21"/>
        </w:rPr>
        <w:t xml:space="preserve">)  </w:t>
      </w:r>
      <w:r w:rsidR="00C3323F" w:rsidRPr="00E03E47">
        <w:rPr>
          <w:rFonts w:ascii="Times New Roman"/>
          <w:bCs/>
          <w:iCs/>
          <w:szCs w:val="21"/>
        </w:rPr>
        <w:t>教育质量。</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bCs/>
          <w:iCs/>
          <w:szCs w:val="21"/>
        </w:rPr>
        <w:t>184</w:t>
      </w:r>
      <w:r w:rsidR="00A05155" w:rsidRPr="00E03E47">
        <w:rPr>
          <w:rFonts w:ascii="Times New Roman"/>
          <w:bCs/>
          <w:iCs/>
          <w:szCs w:val="21"/>
        </w:rPr>
        <w:t xml:space="preserve">.  </w:t>
      </w:r>
      <w:r w:rsidRPr="00E03E47">
        <w:rPr>
          <w:rFonts w:ascii="Times New Roman"/>
          <w:bCs/>
          <w:iCs/>
          <w:szCs w:val="21"/>
        </w:rPr>
        <w:t>教育部全面致力于《全民教育行动计划》的进展，该计划涵盖</w:t>
      </w:r>
      <w:r w:rsidRPr="00E03E47">
        <w:rPr>
          <w:rFonts w:ascii="Times New Roman"/>
          <w:bCs/>
          <w:iCs/>
          <w:szCs w:val="21"/>
        </w:rPr>
        <w:t>2000</w:t>
      </w:r>
      <w:r w:rsidRPr="00E03E47">
        <w:rPr>
          <w:rFonts w:ascii="Times New Roman"/>
          <w:bCs/>
          <w:iCs/>
          <w:szCs w:val="21"/>
        </w:rPr>
        <w:t>至</w:t>
      </w:r>
      <w:r w:rsidRPr="00E03E47">
        <w:rPr>
          <w:rFonts w:ascii="Times New Roman"/>
          <w:bCs/>
          <w:iCs/>
          <w:szCs w:val="21"/>
        </w:rPr>
        <w:t>2015</w:t>
      </w:r>
      <w:r w:rsidRPr="00E03E47">
        <w:rPr>
          <w:rFonts w:ascii="Times New Roman"/>
          <w:bCs/>
          <w:iCs/>
          <w:szCs w:val="21"/>
        </w:rPr>
        <w:t>年这一区间。</w:t>
      </w:r>
      <w:r w:rsidRPr="00E03E47">
        <w:rPr>
          <w:rFonts w:ascii="Times New Roman"/>
          <w:szCs w:val="21"/>
        </w:rPr>
        <w:t>基于斐济（全民教育）中期评估报告（</w:t>
      </w:r>
      <w:r w:rsidRPr="00E03E47">
        <w:rPr>
          <w:rFonts w:ascii="Times New Roman"/>
          <w:szCs w:val="21"/>
        </w:rPr>
        <w:t>2000</w:t>
      </w:r>
      <w:r w:rsidRPr="00E03E47">
        <w:rPr>
          <w:rFonts w:ascii="Times New Roman"/>
          <w:szCs w:val="21"/>
        </w:rPr>
        <w:t>至</w:t>
      </w:r>
      <w:r w:rsidRPr="00E03E47">
        <w:rPr>
          <w:rFonts w:ascii="Times New Roman"/>
          <w:szCs w:val="21"/>
        </w:rPr>
        <w:t>2007</w:t>
      </w:r>
      <w:r w:rsidRPr="00E03E47">
        <w:rPr>
          <w:rFonts w:ascii="Times New Roman"/>
          <w:szCs w:val="21"/>
        </w:rPr>
        <w:t>年），教育部特别指出，由于该国为所有儿童提供了免费、义务基础教育，两性公平和平等不再是问题了。</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185</w:t>
      </w:r>
      <w:r w:rsidR="00A05155" w:rsidRPr="00E03E47">
        <w:rPr>
          <w:rFonts w:ascii="Times New Roman"/>
          <w:szCs w:val="21"/>
        </w:rPr>
        <w:t xml:space="preserve">.  </w:t>
      </w:r>
      <w:r w:rsidRPr="00E03E47">
        <w:rPr>
          <w:rFonts w:ascii="Times New Roman"/>
          <w:szCs w:val="21"/>
        </w:rPr>
        <w:t>在斐济的教育体系内，男童和女童在各级教育均享有平等机会，政府政策要求，男童和女童领受奖学金的机会应当平等，因此，根据全民教育中期评估，</w:t>
      </w:r>
      <w:r w:rsidRPr="00E03E47">
        <w:rPr>
          <w:rFonts w:ascii="Times New Roman"/>
          <w:szCs w:val="21"/>
        </w:rPr>
        <w:t>“</w:t>
      </w:r>
      <w:r w:rsidRPr="00E03E47">
        <w:rPr>
          <w:rFonts w:ascii="Times New Roman"/>
          <w:szCs w:val="21"/>
        </w:rPr>
        <w:t>两性公平和平等</w:t>
      </w:r>
      <w:r w:rsidRPr="00E03E47">
        <w:rPr>
          <w:rFonts w:ascii="Times New Roman"/>
          <w:szCs w:val="21"/>
        </w:rPr>
        <w:t>”</w:t>
      </w:r>
      <w:r w:rsidRPr="00E03E47">
        <w:rPr>
          <w:rFonts w:ascii="Times New Roman"/>
          <w:szCs w:val="21"/>
        </w:rPr>
        <w:t>处于低优先级。</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186</w:t>
      </w:r>
      <w:r w:rsidR="00A05155" w:rsidRPr="00E03E47">
        <w:rPr>
          <w:rFonts w:ascii="Times New Roman"/>
          <w:bCs/>
          <w:iCs/>
          <w:szCs w:val="21"/>
        </w:rPr>
        <w:t xml:space="preserve">.  </w:t>
      </w:r>
      <w:r w:rsidRPr="00E03E47">
        <w:rPr>
          <w:rFonts w:ascii="Times New Roman"/>
          <w:bCs/>
          <w:iCs/>
          <w:szCs w:val="21"/>
        </w:rPr>
        <w:t>政府继续通过年度预算拨款，致力于教育和培训事业。</w:t>
      </w:r>
      <w:r w:rsidRPr="00E03E47">
        <w:rPr>
          <w:rFonts w:ascii="Times New Roman"/>
          <w:bCs/>
          <w:iCs/>
          <w:szCs w:val="21"/>
        </w:rPr>
        <w:t>1991</w:t>
      </w:r>
      <w:r w:rsidRPr="00E03E47">
        <w:rPr>
          <w:rFonts w:ascii="Times New Roman"/>
          <w:bCs/>
          <w:iCs/>
          <w:szCs w:val="21"/>
        </w:rPr>
        <w:t>年，为教育部门的年度拨款占国内生产总值的</w:t>
      </w:r>
      <w:r w:rsidRPr="00E03E47">
        <w:rPr>
          <w:rFonts w:ascii="Times New Roman"/>
          <w:bCs/>
          <w:iCs/>
          <w:szCs w:val="21"/>
        </w:rPr>
        <w:t>5.1%</w:t>
      </w:r>
      <w:r w:rsidRPr="00E03E47">
        <w:rPr>
          <w:rFonts w:ascii="Times New Roman"/>
          <w:bCs/>
          <w:iCs/>
          <w:szCs w:val="21"/>
        </w:rPr>
        <w:t>，</w:t>
      </w:r>
      <w:r w:rsidRPr="00E03E47">
        <w:rPr>
          <w:rFonts w:ascii="Times New Roman"/>
          <w:bCs/>
          <w:iCs/>
          <w:szCs w:val="21"/>
        </w:rPr>
        <w:t>2002</w:t>
      </w:r>
      <w:r w:rsidRPr="00E03E47">
        <w:rPr>
          <w:rFonts w:ascii="Times New Roman"/>
          <w:bCs/>
          <w:iCs/>
          <w:szCs w:val="21"/>
        </w:rPr>
        <w:t>至</w:t>
      </w:r>
      <w:r w:rsidRPr="00E03E47">
        <w:rPr>
          <w:rFonts w:ascii="Times New Roman"/>
          <w:bCs/>
          <w:iCs/>
          <w:szCs w:val="21"/>
        </w:rPr>
        <w:t>2005</w:t>
      </w:r>
      <w:r w:rsidRPr="00E03E47">
        <w:rPr>
          <w:rFonts w:ascii="Times New Roman"/>
          <w:bCs/>
          <w:iCs/>
          <w:szCs w:val="21"/>
        </w:rPr>
        <w:t>年，这一比例增加到了</w:t>
      </w:r>
      <w:r w:rsidRPr="00E03E47">
        <w:rPr>
          <w:rFonts w:ascii="Times New Roman"/>
          <w:bCs/>
          <w:iCs/>
          <w:szCs w:val="21"/>
        </w:rPr>
        <w:t>6.4%</w:t>
      </w:r>
      <w:r w:rsidRPr="00E03E47">
        <w:rPr>
          <w:rFonts w:ascii="Times New Roman"/>
          <w:bCs/>
          <w:iCs/>
          <w:szCs w:val="21"/>
        </w:rPr>
        <w:t>。</w:t>
      </w:r>
      <w:r w:rsidRPr="00E03E47">
        <w:rPr>
          <w:rFonts w:ascii="Times New Roman"/>
          <w:bCs/>
          <w:iCs/>
          <w:szCs w:val="21"/>
        </w:rPr>
        <w:t>2005</w:t>
      </w:r>
      <w:r w:rsidRPr="00E03E47">
        <w:rPr>
          <w:rFonts w:ascii="Times New Roman"/>
          <w:bCs/>
          <w:iCs/>
          <w:szCs w:val="21"/>
        </w:rPr>
        <w:t>年，教育部门拨款占政府总支出的</w:t>
      </w:r>
      <w:r w:rsidRPr="00E03E47">
        <w:rPr>
          <w:rFonts w:ascii="Times New Roman"/>
          <w:bCs/>
          <w:iCs/>
          <w:szCs w:val="21"/>
        </w:rPr>
        <w:t>20%</w:t>
      </w:r>
      <w:r w:rsidRPr="00E03E47">
        <w:rPr>
          <w:rStyle w:val="FootnoteReference"/>
          <w:rFonts w:ascii="Times New Roman"/>
          <w:bCs/>
          <w:iCs/>
          <w:color w:val="auto"/>
          <w:w w:val="100"/>
          <w:szCs w:val="21"/>
        </w:rPr>
        <w:footnoteReference w:id="48"/>
      </w:r>
      <w:r w:rsidRPr="00E03E47">
        <w:rPr>
          <w:rFonts w:ascii="Times New Roman"/>
          <w:bCs/>
          <w:iCs/>
          <w:szCs w:val="21"/>
        </w:rPr>
        <w:t>。这表明，斐济政府一直致力于改善教育质量和教育服务的提供。教育被视作贫困和边缘群体脱贫的最为有效的方法</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187</w:t>
      </w:r>
      <w:r w:rsidR="00A05155" w:rsidRPr="00E03E47">
        <w:rPr>
          <w:rFonts w:ascii="Times New Roman"/>
          <w:bCs/>
          <w:iCs/>
          <w:szCs w:val="21"/>
        </w:rPr>
        <w:t xml:space="preserve">.  </w:t>
      </w:r>
      <w:r w:rsidRPr="00E03E47">
        <w:rPr>
          <w:rFonts w:ascii="Times New Roman"/>
          <w:bCs/>
          <w:iCs/>
          <w:szCs w:val="21"/>
        </w:rPr>
        <w:t>此外，欧盟资助的斐济教育部门方案</w:t>
      </w:r>
      <w:r w:rsidRPr="00E03E47">
        <w:rPr>
          <w:rFonts w:ascii="Times New Roman"/>
          <w:bCs/>
          <w:iCs/>
          <w:szCs w:val="21"/>
        </w:rPr>
        <w:t xml:space="preserve">—— </w:t>
      </w:r>
      <w:r w:rsidRPr="00E03E47">
        <w:rPr>
          <w:rFonts w:ascii="Times New Roman"/>
          <w:bCs/>
          <w:iCs/>
          <w:szCs w:val="21"/>
        </w:rPr>
        <w:t>该方案始于</w:t>
      </w:r>
      <w:r w:rsidRPr="00E03E47">
        <w:rPr>
          <w:rFonts w:ascii="Times New Roman"/>
          <w:bCs/>
          <w:iCs/>
          <w:szCs w:val="21"/>
        </w:rPr>
        <w:t>2004</w:t>
      </w:r>
      <w:r w:rsidRPr="00E03E47">
        <w:rPr>
          <w:rFonts w:ascii="Times New Roman"/>
          <w:bCs/>
          <w:iCs/>
          <w:szCs w:val="21"/>
        </w:rPr>
        <w:t>年</w:t>
      </w:r>
      <w:r w:rsidRPr="00E03E47">
        <w:rPr>
          <w:rFonts w:ascii="Times New Roman"/>
          <w:bCs/>
          <w:iCs/>
          <w:szCs w:val="21"/>
        </w:rPr>
        <w:t>——</w:t>
      </w:r>
      <w:r w:rsidRPr="00E03E47">
        <w:rPr>
          <w:rFonts w:ascii="Times New Roman"/>
          <w:bCs/>
          <w:iCs/>
          <w:szCs w:val="21"/>
        </w:rPr>
        <w:t>是教育部门最重大的干预举措之一。该方案的总体目标是：实现公平的受教育机会；处于不利境地的社区可获得终身教育；改善学习的质量、相关度和成果。</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188</w:t>
      </w:r>
      <w:r w:rsidR="00A05155" w:rsidRPr="00E03E47">
        <w:rPr>
          <w:rFonts w:ascii="Times New Roman"/>
          <w:bCs/>
          <w:iCs/>
          <w:szCs w:val="21"/>
        </w:rPr>
        <w:t xml:space="preserve">.  </w:t>
      </w:r>
      <w:r w:rsidRPr="00E03E47">
        <w:rPr>
          <w:rFonts w:ascii="Times New Roman"/>
          <w:bCs/>
          <w:iCs/>
          <w:szCs w:val="21"/>
        </w:rPr>
        <w:t>五个结果领域分别是：</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提供教室、校舍、教师宿舍、厨房和餐厅、供水和卫生等，为学校的建设需要提供协助。</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为两所公立教师培训机构</w:t>
      </w:r>
      <w:r w:rsidRPr="00E03E47">
        <w:rPr>
          <w:rFonts w:ascii="Times New Roman"/>
          <w:bCs/>
          <w:iCs/>
          <w:szCs w:val="21"/>
        </w:rPr>
        <w:t xml:space="preserve"> – </w:t>
      </w:r>
      <w:r w:rsidRPr="00E03E47">
        <w:rPr>
          <w:rFonts w:ascii="Times New Roman"/>
          <w:bCs/>
          <w:iCs/>
          <w:szCs w:val="21"/>
        </w:rPr>
        <w:t>劳托卡师范学院和斐济高等教育学院在偏远农村地区组织和开展教师培训活动提供支助。该项目亦令课程改革、技术和职业教育从中受益。</w:t>
      </w:r>
    </w:p>
    <w:p w:rsidR="00C3323F"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处于不利境地社区中的学校将获得教学资源支助，包括设备、教材、书籍和计算机。</w:t>
      </w:r>
    </w:p>
    <w:p w:rsidR="00CD48A6" w:rsidRPr="00E03E47" w:rsidRDefault="00C3323F" w:rsidP="00702ADF">
      <w:pPr>
        <w:numPr>
          <w:ilvl w:val="0"/>
          <w:numId w:val="9"/>
        </w:numPr>
        <w:adjustRightInd w:val="0"/>
        <w:snapToGrid w:val="0"/>
        <w:spacing w:after="240" w:line="360" w:lineRule="exact"/>
        <w:ind w:leftChars="200" w:left="31680" w:hangingChars="200" w:firstLine="31680"/>
        <w:jc w:val="left"/>
        <w:rPr>
          <w:rFonts w:ascii="Times New Roman"/>
          <w:bCs/>
          <w:iCs/>
          <w:szCs w:val="21"/>
        </w:rPr>
      </w:pPr>
      <w:r w:rsidRPr="00E03E47">
        <w:rPr>
          <w:rFonts w:ascii="Times New Roman"/>
          <w:bCs/>
          <w:iCs/>
          <w:szCs w:val="21"/>
        </w:rPr>
        <w:t>促进利益攸关方之间更好地开展协作，从而使教育部门实现和谐发展，避免重复。强化所有各级的教育结构，以更好地执行教育部的政策和计划。当然，教育是一个与住房、卫生和贫困息息相关的问题，它与提高生活水平存在有力关联。</w:t>
      </w:r>
      <w:r w:rsidRPr="00E03E47">
        <w:rPr>
          <w:rStyle w:val="FootnoteReference"/>
          <w:rFonts w:ascii="Times New Roman"/>
          <w:bCs/>
          <w:iCs/>
          <w:color w:val="auto"/>
          <w:w w:val="100"/>
          <w:szCs w:val="21"/>
        </w:rPr>
        <w:footnoteReference w:id="49"/>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受教育机会的获得与参与</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189</w:t>
      </w:r>
      <w:r w:rsidR="00A05155" w:rsidRPr="00E03E47">
        <w:rPr>
          <w:rFonts w:ascii="Times New Roman"/>
          <w:bCs/>
          <w:iCs/>
          <w:szCs w:val="21"/>
        </w:rPr>
        <w:t xml:space="preserve">.  </w:t>
      </w:r>
      <w:r w:rsidRPr="00E03E47">
        <w:rPr>
          <w:rFonts w:ascii="Times New Roman"/>
          <w:bCs/>
          <w:iCs/>
          <w:szCs w:val="21"/>
        </w:rPr>
        <w:t>过去十年来，政府与社区联手，致力于提高全民优质教育的获得机会。为使人人可获得受教育机会，政府采取的措施包括，提供合格教师，向社区提供助学金以补贴教育成本，设施升级等。</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190</w:t>
      </w:r>
      <w:r w:rsidR="00A05155" w:rsidRPr="00E03E47">
        <w:rPr>
          <w:rFonts w:ascii="Times New Roman"/>
          <w:bCs/>
          <w:iCs/>
          <w:szCs w:val="21"/>
        </w:rPr>
        <w:t xml:space="preserve">.  </w:t>
      </w:r>
      <w:r w:rsidRPr="00E03E47">
        <w:rPr>
          <w:rFonts w:ascii="Times New Roman"/>
          <w:bCs/>
          <w:iCs/>
          <w:szCs w:val="21"/>
        </w:rPr>
        <w:t>认识到良好的教育对于脱贫战略可起至关重要的作用，政府继续为教育成本提供补贴。</w:t>
      </w:r>
      <w:r w:rsidRPr="00E03E47">
        <w:rPr>
          <w:rFonts w:ascii="Times New Roman"/>
          <w:bCs/>
          <w:iCs/>
          <w:szCs w:val="21"/>
        </w:rPr>
        <w:t>2006</w:t>
      </w:r>
      <w:r w:rsidRPr="00E03E47">
        <w:rPr>
          <w:rFonts w:ascii="Times New Roman"/>
          <w:bCs/>
          <w:iCs/>
          <w:szCs w:val="21"/>
        </w:rPr>
        <w:t>年，小学到中学七年级实行免费教育。尽管政府做出了上述努力，并为处于不利境地儿童提供了其他援助，并且现在要求强制入学，然而，一些小学学龄女童和男童继续退学。在大部分情况下，家庭无力承担学校征收的其他费用，以及校服、书籍和交通等教育成本。</w:t>
      </w:r>
      <w:r w:rsidRPr="00E03E47">
        <w:rPr>
          <w:rStyle w:val="FootnoteReference"/>
          <w:rFonts w:ascii="Times New Roman"/>
          <w:bCs/>
          <w:iCs/>
          <w:color w:val="auto"/>
          <w:w w:val="100"/>
          <w:szCs w:val="21"/>
        </w:rPr>
        <w:footnoteReference w:id="50"/>
      </w:r>
      <w:r w:rsidRPr="00E03E47">
        <w:rPr>
          <w:rFonts w:ascii="Times New Roman"/>
          <w:bCs/>
          <w:iCs/>
          <w:szCs w:val="21"/>
        </w:rPr>
        <w:t xml:space="preserve"> </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191</w:t>
      </w:r>
      <w:r w:rsidR="00A05155" w:rsidRPr="00E03E47">
        <w:rPr>
          <w:rFonts w:ascii="Times New Roman"/>
          <w:bCs/>
          <w:iCs/>
          <w:szCs w:val="21"/>
        </w:rPr>
        <w:t xml:space="preserve">.  </w:t>
      </w:r>
      <w:r w:rsidRPr="00E03E47">
        <w:rPr>
          <w:rFonts w:ascii="Times New Roman"/>
          <w:bCs/>
          <w:iCs/>
          <w:szCs w:val="21"/>
        </w:rPr>
        <w:t>在斐济，初等和中等教育几乎不存在性别不平等问题。</w:t>
      </w:r>
      <w:r w:rsidRPr="00E03E47">
        <w:rPr>
          <w:rFonts w:ascii="Times New Roman"/>
          <w:bCs/>
          <w:iCs/>
          <w:szCs w:val="21"/>
        </w:rPr>
        <w:t>1996</w:t>
      </w:r>
      <w:r w:rsidRPr="00E03E47">
        <w:rPr>
          <w:rFonts w:ascii="Times New Roman"/>
          <w:bCs/>
          <w:iCs/>
          <w:szCs w:val="21"/>
        </w:rPr>
        <w:t>年人口普查表明，</w:t>
      </w:r>
      <w:r w:rsidRPr="00E03E47">
        <w:rPr>
          <w:rFonts w:ascii="Times New Roman"/>
          <w:bCs/>
          <w:iCs/>
          <w:szCs w:val="21"/>
        </w:rPr>
        <w:t>18</w:t>
      </w:r>
      <w:r w:rsidRPr="00E03E47">
        <w:rPr>
          <w:rFonts w:ascii="Times New Roman"/>
          <w:bCs/>
          <w:iCs/>
          <w:szCs w:val="21"/>
        </w:rPr>
        <w:t>岁前留在学校的男孩和女孩比例几乎相同。</w:t>
      </w: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表</w:t>
      </w:r>
      <w:r w:rsidR="00C3323F" w:rsidRPr="00E03E47">
        <w:rPr>
          <w:rFonts w:ascii="Times New Roman" w:eastAsia="SimHei"/>
          <w:bCs/>
          <w:iCs/>
          <w:szCs w:val="21"/>
        </w:rPr>
        <w:t>5</w:t>
      </w:r>
      <w:r w:rsidR="00C3323F" w:rsidRPr="00E03E47">
        <w:rPr>
          <w:rFonts w:ascii="Times New Roman" w:eastAsia="SimHei"/>
          <w:bCs/>
          <w:iCs/>
          <w:szCs w:val="21"/>
        </w:rPr>
        <w:t>：千年发展目标</w:t>
      </w:r>
      <w:r w:rsidR="00C3323F" w:rsidRPr="00E03E47">
        <w:rPr>
          <w:rFonts w:ascii="Times New Roman" w:eastAsia="SimHei"/>
          <w:bCs/>
          <w:iCs/>
          <w:szCs w:val="21"/>
        </w:rPr>
        <w:t>3</w:t>
      </w:r>
      <w:r w:rsidR="00C3323F" w:rsidRPr="00E03E47">
        <w:rPr>
          <w:rFonts w:ascii="Times New Roman" w:eastAsia="SimHei"/>
          <w:bCs/>
          <w:iCs/>
          <w:szCs w:val="21"/>
        </w:rPr>
        <w:t>：促进两性平等并赋予妇女权力</w:t>
      </w:r>
    </w:p>
    <w:tbl>
      <w:tblPr>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7"/>
        <w:gridCol w:w="1653"/>
        <w:gridCol w:w="1616"/>
        <w:gridCol w:w="1483"/>
        <w:gridCol w:w="1483"/>
        <w:gridCol w:w="1483"/>
      </w:tblGrid>
      <w:tr w:rsidR="00C3323F" w:rsidRPr="00E03E47" w:rsidTr="00C3323F">
        <w:tc>
          <w:tcPr>
            <w:tcW w:w="9505" w:type="dxa"/>
            <w:gridSpan w:val="6"/>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目标</w:t>
            </w:r>
            <w:r w:rsidRPr="00E03E47">
              <w:rPr>
                <w:rFonts w:ascii="Times New Roman"/>
                <w:bCs/>
                <w:iCs/>
                <w:szCs w:val="21"/>
              </w:rPr>
              <w:t>3</w:t>
            </w:r>
            <w:r w:rsidRPr="00E03E47">
              <w:rPr>
                <w:rFonts w:ascii="Times New Roman"/>
                <w:bCs/>
                <w:iCs/>
                <w:szCs w:val="21"/>
              </w:rPr>
              <w:t>：促进两性平等并赋予妇女权力</w:t>
            </w:r>
            <w:r w:rsidRPr="00E03E47">
              <w:rPr>
                <w:rFonts w:ascii="Times New Roman"/>
                <w:bCs/>
                <w:iCs/>
                <w:szCs w:val="21"/>
              </w:rPr>
              <w:t xml:space="preserve"> </w:t>
            </w:r>
          </w:p>
        </w:tc>
      </w:tr>
      <w:tr w:rsidR="00C3323F" w:rsidRPr="00E03E47" w:rsidTr="00C3323F">
        <w:tc>
          <w:tcPr>
            <w:tcW w:w="1787"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具体目标</w:t>
            </w:r>
          </w:p>
        </w:tc>
        <w:tc>
          <w:tcPr>
            <w:tcW w:w="1653"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指标</w:t>
            </w:r>
          </w:p>
        </w:tc>
        <w:tc>
          <w:tcPr>
            <w:tcW w:w="6065" w:type="dxa"/>
            <w:gridSpan w:val="4"/>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进展情况</w:t>
            </w:r>
          </w:p>
        </w:tc>
      </w:tr>
      <w:tr w:rsidR="00C3323F" w:rsidRPr="00E03E47" w:rsidTr="00C3323F">
        <w:tc>
          <w:tcPr>
            <w:tcW w:w="1787" w:type="dxa"/>
            <w:vMerge w:val="restart"/>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最好到</w:t>
            </w:r>
            <w:r w:rsidRPr="00E03E47">
              <w:rPr>
                <w:rFonts w:ascii="Times New Roman"/>
                <w:bCs/>
                <w:iCs/>
                <w:szCs w:val="21"/>
              </w:rPr>
              <w:t>2005</w:t>
            </w:r>
            <w:r w:rsidRPr="00E03E47">
              <w:rPr>
                <w:rFonts w:ascii="Times New Roman"/>
                <w:bCs/>
                <w:iCs/>
                <w:szCs w:val="21"/>
              </w:rPr>
              <w:t>年消除初等教育和中等教育中的两性差距，并至迟于</w:t>
            </w:r>
            <w:r w:rsidRPr="00E03E47">
              <w:rPr>
                <w:rFonts w:ascii="Times New Roman"/>
                <w:bCs/>
                <w:iCs/>
                <w:szCs w:val="21"/>
              </w:rPr>
              <w:t>2015</w:t>
            </w:r>
            <w:r w:rsidRPr="00E03E47">
              <w:rPr>
                <w:rFonts w:ascii="Times New Roman"/>
                <w:bCs/>
                <w:iCs/>
                <w:szCs w:val="21"/>
              </w:rPr>
              <w:t>年消除所有各级教育中的这种差距</w:t>
            </w:r>
          </w:p>
        </w:tc>
        <w:tc>
          <w:tcPr>
            <w:tcW w:w="1653" w:type="dxa"/>
          </w:tcPr>
          <w:p w:rsidR="00C3323F" w:rsidRPr="00E03E47" w:rsidRDefault="00C3323F" w:rsidP="000C2CAF">
            <w:pPr>
              <w:adjustRightInd w:val="0"/>
              <w:snapToGrid w:val="0"/>
              <w:spacing w:line="360" w:lineRule="exact"/>
              <w:jc w:val="center"/>
              <w:rPr>
                <w:rFonts w:ascii="Times New Roman"/>
                <w:bCs/>
                <w:iCs/>
                <w:szCs w:val="21"/>
              </w:rPr>
            </w:pPr>
          </w:p>
        </w:tc>
        <w:tc>
          <w:tcPr>
            <w:tcW w:w="1616"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1995</w:t>
            </w:r>
            <w:r w:rsidRPr="00E03E47">
              <w:rPr>
                <w:rFonts w:ascii="Times New Roman" w:eastAsia="SimHei"/>
                <w:bCs/>
                <w:iCs/>
                <w:szCs w:val="21"/>
              </w:rPr>
              <w:t>年</w:t>
            </w:r>
          </w:p>
        </w:tc>
        <w:tc>
          <w:tcPr>
            <w:tcW w:w="1483"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2000</w:t>
            </w:r>
            <w:r w:rsidRPr="00E03E47">
              <w:rPr>
                <w:rFonts w:ascii="Times New Roman" w:eastAsia="SimHei"/>
                <w:bCs/>
                <w:iCs/>
                <w:szCs w:val="21"/>
              </w:rPr>
              <w:t>年</w:t>
            </w:r>
          </w:p>
        </w:tc>
        <w:tc>
          <w:tcPr>
            <w:tcW w:w="1483"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2003</w:t>
            </w:r>
            <w:r w:rsidRPr="00E03E47">
              <w:rPr>
                <w:rFonts w:ascii="Times New Roman" w:eastAsia="SimHei"/>
                <w:bCs/>
                <w:iCs/>
                <w:szCs w:val="21"/>
              </w:rPr>
              <w:t>年</w:t>
            </w:r>
          </w:p>
        </w:tc>
        <w:tc>
          <w:tcPr>
            <w:tcW w:w="1483" w:type="dxa"/>
          </w:tcPr>
          <w:p w:rsidR="00C3323F" w:rsidRPr="00E03E47" w:rsidRDefault="00C3323F" w:rsidP="000C2CAF">
            <w:pPr>
              <w:adjustRightInd w:val="0"/>
              <w:snapToGrid w:val="0"/>
              <w:spacing w:line="360" w:lineRule="exact"/>
              <w:jc w:val="center"/>
              <w:rPr>
                <w:rFonts w:ascii="Times New Roman" w:eastAsia="SimHei"/>
                <w:bCs/>
                <w:iCs/>
                <w:szCs w:val="21"/>
              </w:rPr>
            </w:pPr>
            <w:r w:rsidRPr="00E03E47">
              <w:rPr>
                <w:rFonts w:ascii="Times New Roman" w:eastAsia="SimHei"/>
                <w:bCs/>
                <w:iCs/>
                <w:szCs w:val="21"/>
              </w:rPr>
              <w:t>2006</w:t>
            </w:r>
            <w:r w:rsidRPr="00E03E47">
              <w:rPr>
                <w:rFonts w:ascii="Times New Roman" w:eastAsia="SimHei"/>
                <w:bCs/>
                <w:iCs/>
                <w:szCs w:val="21"/>
              </w:rPr>
              <w:t>年</w:t>
            </w:r>
          </w:p>
        </w:tc>
      </w:tr>
      <w:tr w:rsidR="00C3323F" w:rsidRPr="00E03E47" w:rsidTr="00C3323F">
        <w:tc>
          <w:tcPr>
            <w:tcW w:w="1787" w:type="dxa"/>
            <w:vMerge/>
          </w:tcPr>
          <w:p w:rsidR="00C3323F" w:rsidRPr="00E03E47" w:rsidRDefault="00C3323F" w:rsidP="000C2CAF">
            <w:pPr>
              <w:adjustRightInd w:val="0"/>
              <w:snapToGrid w:val="0"/>
              <w:spacing w:line="360" w:lineRule="exact"/>
              <w:rPr>
                <w:rFonts w:ascii="Times New Roman"/>
                <w:bCs/>
                <w:iCs/>
                <w:szCs w:val="21"/>
              </w:rPr>
            </w:pPr>
          </w:p>
        </w:tc>
        <w:tc>
          <w:tcPr>
            <w:tcW w:w="165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9</w:t>
            </w:r>
            <w:r w:rsidR="00A05155" w:rsidRPr="00E03E47">
              <w:rPr>
                <w:rFonts w:ascii="Times New Roman"/>
                <w:bCs/>
                <w:iCs/>
                <w:szCs w:val="21"/>
              </w:rPr>
              <w:t xml:space="preserve">.  </w:t>
            </w:r>
            <w:r w:rsidRPr="00E03E47">
              <w:rPr>
                <w:rFonts w:ascii="Times New Roman"/>
                <w:bCs/>
                <w:iCs/>
                <w:szCs w:val="21"/>
              </w:rPr>
              <w:t>初等、中等和高等教育中女童和男童的比例</w:t>
            </w:r>
          </w:p>
        </w:tc>
        <w:tc>
          <w:tcPr>
            <w:tcW w:w="1616"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初等教育：</w:t>
            </w:r>
            <w:r w:rsidRPr="00E03E47">
              <w:rPr>
                <w:rFonts w:ascii="Times New Roman"/>
                <w:bCs/>
                <w:iCs/>
                <w:szCs w:val="21"/>
              </w:rPr>
              <w:t>0.94</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中等教育：</w:t>
            </w:r>
            <w:r w:rsidRPr="00E03E47">
              <w:rPr>
                <w:rFonts w:ascii="Times New Roman"/>
                <w:bCs/>
                <w:iCs/>
                <w:szCs w:val="21"/>
              </w:rPr>
              <w:t>1.04</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高等教育</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初等教育：</w:t>
            </w:r>
            <w:r w:rsidRPr="00E03E47">
              <w:rPr>
                <w:rFonts w:ascii="Times New Roman"/>
                <w:bCs/>
                <w:iCs/>
                <w:szCs w:val="21"/>
              </w:rPr>
              <w:t>0.98</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中等教育：</w:t>
            </w:r>
            <w:r w:rsidRPr="00E03E47">
              <w:rPr>
                <w:rFonts w:ascii="Times New Roman"/>
                <w:bCs/>
                <w:iCs/>
                <w:szCs w:val="21"/>
              </w:rPr>
              <w:t>1.07</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高等教育</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初等教育：</w:t>
            </w:r>
            <w:r w:rsidRPr="00E03E47">
              <w:rPr>
                <w:rFonts w:ascii="Times New Roman"/>
                <w:bCs/>
                <w:iCs/>
                <w:szCs w:val="21"/>
              </w:rPr>
              <w:t>0.93</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中等教育：</w:t>
            </w:r>
            <w:r w:rsidRPr="00E03E47">
              <w:rPr>
                <w:rFonts w:ascii="Times New Roman"/>
                <w:bCs/>
                <w:iCs/>
                <w:szCs w:val="21"/>
              </w:rPr>
              <w:t>1.0</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高等教育：</w:t>
            </w:r>
            <w:r w:rsidRPr="00E03E47">
              <w:rPr>
                <w:rFonts w:ascii="Times New Roman"/>
                <w:bCs/>
                <w:iCs/>
                <w:szCs w:val="21"/>
              </w:rPr>
              <w:t>0.99</w:t>
            </w:r>
          </w:p>
        </w:tc>
        <w:tc>
          <w:tcPr>
            <w:tcW w:w="1483" w:type="dxa"/>
          </w:tcPr>
          <w:p w:rsidR="00C3323F" w:rsidRPr="00E03E47" w:rsidRDefault="00C3323F" w:rsidP="000C2CAF">
            <w:pPr>
              <w:adjustRightInd w:val="0"/>
              <w:snapToGrid w:val="0"/>
              <w:spacing w:line="360" w:lineRule="exact"/>
              <w:rPr>
                <w:rFonts w:ascii="Times New Roman"/>
                <w:bCs/>
                <w:iCs/>
                <w:szCs w:val="21"/>
              </w:rPr>
            </w:pPr>
          </w:p>
        </w:tc>
      </w:tr>
      <w:tr w:rsidR="00C3323F" w:rsidRPr="00E03E47" w:rsidTr="00C3323F">
        <w:tc>
          <w:tcPr>
            <w:tcW w:w="1787" w:type="dxa"/>
            <w:vMerge/>
          </w:tcPr>
          <w:p w:rsidR="00C3323F" w:rsidRPr="00E03E47" w:rsidRDefault="00C3323F" w:rsidP="000C2CAF">
            <w:pPr>
              <w:adjustRightInd w:val="0"/>
              <w:snapToGrid w:val="0"/>
              <w:spacing w:line="360" w:lineRule="exact"/>
              <w:rPr>
                <w:rFonts w:ascii="Times New Roman"/>
                <w:bCs/>
                <w:iCs/>
                <w:szCs w:val="21"/>
              </w:rPr>
            </w:pPr>
          </w:p>
        </w:tc>
        <w:tc>
          <w:tcPr>
            <w:tcW w:w="165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10</w:t>
            </w:r>
            <w:r w:rsidR="00A05155" w:rsidRPr="00E03E47">
              <w:rPr>
                <w:rFonts w:ascii="Times New Roman"/>
                <w:bCs/>
                <w:iCs/>
                <w:szCs w:val="21"/>
              </w:rPr>
              <w:t xml:space="preserve">.  </w:t>
            </w:r>
            <w:r w:rsidRPr="00E03E47">
              <w:rPr>
                <w:rFonts w:ascii="Times New Roman"/>
                <w:bCs/>
                <w:iCs/>
                <w:szCs w:val="21"/>
              </w:rPr>
              <w:t>15-24</w:t>
            </w:r>
            <w:r w:rsidRPr="00E03E47">
              <w:rPr>
                <w:rFonts w:ascii="Times New Roman"/>
                <w:bCs/>
                <w:iCs/>
                <w:szCs w:val="21"/>
              </w:rPr>
              <w:t>岁识字妇女和男子的比例</w:t>
            </w:r>
          </w:p>
        </w:tc>
        <w:tc>
          <w:tcPr>
            <w:tcW w:w="1616"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1.003</w:t>
            </w:r>
          </w:p>
        </w:tc>
        <w:tc>
          <w:tcPr>
            <w:tcW w:w="1483" w:type="dxa"/>
          </w:tcPr>
          <w:p w:rsidR="00C3323F" w:rsidRPr="00E03E47" w:rsidRDefault="00016644" w:rsidP="00016644">
            <w:pPr>
              <w:adjustRightInd w:val="0"/>
              <w:snapToGrid w:val="0"/>
              <w:spacing w:line="360" w:lineRule="exact"/>
              <w:jc w:val="center"/>
              <w:rPr>
                <w:rFonts w:ascii="Times New Roman" w:hint="eastAsia"/>
                <w:bCs/>
                <w:iCs/>
                <w:szCs w:val="21"/>
              </w:rPr>
            </w:pPr>
            <w:r w:rsidRPr="00E03E47">
              <w:rPr>
                <w:rFonts w:ascii="Times New Roman" w:hint="eastAsia"/>
                <w:szCs w:val="21"/>
              </w:rPr>
              <w:t>不详</w:t>
            </w:r>
          </w:p>
        </w:tc>
        <w:tc>
          <w:tcPr>
            <w:tcW w:w="1483" w:type="dxa"/>
          </w:tcPr>
          <w:p w:rsidR="00C3323F" w:rsidRPr="00E03E47" w:rsidRDefault="00016644" w:rsidP="00016644">
            <w:pPr>
              <w:adjustRightInd w:val="0"/>
              <w:snapToGrid w:val="0"/>
              <w:spacing w:line="360" w:lineRule="exact"/>
              <w:jc w:val="center"/>
              <w:rPr>
                <w:rFonts w:ascii="Times New Roman"/>
                <w:bCs/>
                <w:iCs/>
                <w:szCs w:val="21"/>
              </w:rPr>
            </w:pPr>
            <w:r w:rsidRPr="00E03E47">
              <w:rPr>
                <w:rFonts w:ascii="Times New Roman" w:hint="eastAsia"/>
                <w:szCs w:val="21"/>
              </w:rPr>
              <w:t>不详</w:t>
            </w:r>
          </w:p>
        </w:tc>
        <w:tc>
          <w:tcPr>
            <w:tcW w:w="1483" w:type="dxa"/>
          </w:tcPr>
          <w:p w:rsidR="00C3323F" w:rsidRPr="00E03E47" w:rsidRDefault="00C3323F" w:rsidP="000C2CAF">
            <w:pPr>
              <w:adjustRightInd w:val="0"/>
              <w:snapToGrid w:val="0"/>
              <w:spacing w:line="360" w:lineRule="exact"/>
              <w:rPr>
                <w:rFonts w:ascii="Times New Roman"/>
                <w:bCs/>
                <w:iCs/>
                <w:szCs w:val="21"/>
              </w:rPr>
            </w:pPr>
          </w:p>
        </w:tc>
      </w:tr>
      <w:tr w:rsidR="00C3323F" w:rsidRPr="00E03E47" w:rsidTr="00C3323F">
        <w:tc>
          <w:tcPr>
            <w:tcW w:w="1787" w:type="dxa"/>
            <w:vMerge/>
          </w:tcPr>
          <w:p w:rsidR="00C3323F" w:rsidRPr="00E03E47" w:rsidRDefault="00C3323F" w:rsidP="000C2CAF">
            <w:pPr>
              <w:adjustRightInd w:val="0"/>
              <w:snapToGrid w:val="0"/>
              <w:spacing w:line="360" w:lineRule="exact"/>
              <w:rPr>
                <w:rFonts w:ascii="Times New Roman"/>
                <w:bCs/>
                <w:iCs/>
                <w:szCs w:val="21"/>
              </w:rPr>
            </w:pPr>
          </w:p>
        </w:tc>
        <w:tc>
          <w:tcPr>
            <w:tcW w:w="165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11.</w:t>
            </w:r>
            <w:r w:rsidRPr="00E03E47">
              <w:rPr>
                <w:rFonts w:ascii="Times New Roman"/>
                <w:bCs/>
                <w:iCs/>
                <w:szCs w:val="21"/>
              </w:rPr>
              <w:t>妇女在非农业部门挣工资者中所占份额</w:t>
            </w:r>
          </w:p>
        </w:tc>
        <w:tc>
          <w:tcPr>
            <w:tcW w:w="1616"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44.6%</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38.1%</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31%</w:t>
            </w:r>
          </w:p>
        </w:tc>
        <w:tc>
          <w:tcPr>
            <w:tcW w:w="1483" w:type="dxa"/>
          </w:tcPr>
          <w:p w:rsidR="00C3323F" w:rsidRPr="00E03E47" w:rsidRDefault="00C3323F" w:rsidP="000C2CAF">
            <w:pPr>
              <w:adjustRightInd w:val="0"/>
              <w:snapToGrid w:val="0"/>
              <w:spacing w:line="360" w:lineRule="exact"/>
              <w:rPr>
                <w:rFonts w:ascii="Times New Roman"/>
                <w:bCs/>
                <w:iCs/>
                <w:szCs w:val="21"/>
              </w:rPr>
            </w:pPr>
          </w:p>
        </w:tc>
      </w:tr>
      <w:tr w:rsidR="00C3323F" w:rsidRPr="00E03E47" w:rsidTr="00C3323F">
        <w:tc>
          <w:tcPr>
            <w:tcW w:w="1787" w:type="dxa"/>
            <w:vMerge/>
          </w:tcPr>
          <w:p w:rsidR="00C3323F" w:rsidRPr="00E03E47" w:rsidRDefault="00C3323F" w:rsidP="000C2CAF">
            <w:pPr>
              <w:adjustRightInd w:val="0"/>
              <w:snapToGrid w:val="0"/>
              <w:spacing w:line="360" w:lineRule="exact"/>
              <w:rPr>
                <w:rFonts w:ascii="Times New Roman"/>
                <w:bCs/>
                <w:iCs/>
                <w:szCs w:val="21"/>
              </w:rPr>
            </w:pPr>
          </w:p>
        </w:tc>
        <w:tc>
          <w:tcPr>
            <w:tcW w:w="165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12</w:t>
            </w:r>
            <w:r w:rsidR="00A05155" w:rsidRPr="00E03E47">
              <w:rPr>
                <w:rFonts w:ascii="Times New Roman"/>
                <w:bCs/>
                <w:iCs/>
                <w:szCs w:val="21"/>
              </w:rPr>
              <w:t xml:space="preserve">.  </w:t>
            </w:r>
            <w:r w:rsidRPr="00E03E47">
              <w:rPr>
                <w:rFonts w:ascii="Times New Roman"/>
                <w:bCs/>
                <w:iCs/>
                <w:szCs w:val="21"/>
              </w:rPr>
              <w:t>国家议会中妇女所占席位比例</w:t>
            </w:r>
          </w:p>
        </w:tc>
        <w:tc>
          <w:tcPr>
            <w:tcW w:w="1616"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众议院</w:t>
            </w:r>
            <w:r w:rsidRPr="00E03E47">
              <w:rPr>
                <w:rFonts w:ascii="Times New Roman"/>
                <w:bCs/>
                <w:iCs/>
                <w:szCs w:val="21"/>
              </w:rPr>
              <w:t>4.2%</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参议院</w:t>
            </w:r>
            <w:r w:rsidRPr="00E03E47">
              <w:rPr>
                <w:rFonts w:ascii="Times New Roman"/>
                <w:bCs/>
                <w:iCs/>
                <w:szCs w:val="21"/>
              </w:rPr>
              <w:t>9.4%</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共计</w:t>
            </w:r>
            <w:r w:rsidRPr="00E03E47">
              <w:rPr>
                <w:rFonts w:ascii="Times New Roman"/>
                <w:bCs/>
                <w:iCs/>
                <w:szCs w:val="21"/>
              </w:rPr>
              <w:t>5.8%</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众议院</w:t>
            </w:r>
            <w:r w:rsidRPr="00E03E47">
              <w:rPr>
                <w:rFonts w:ascii="Times New Roman"/>
                <w:bCs/>
                <w:iCs/>
                <w:szCs w:val="21"/>
              </w:rPr>
              <w:t>11.3%</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参议院</w:t>
            </w:r>
            <w:r w:rsidRPr="00E03E47">
              <w:rPr>
                <w:rFonts w:ascii="Times New Roman"/>
                <w:bCs/>
                <w:iCs/>
                <w:szCs w:val="21"/>
              </w:rPr>
              <w:t>25%</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共计</w:t>
            </w:r>
            <w:r w:rsidRPr="00E03E47">
              <w:rPr>
                <w:rFonts w:ascii="Times New Roman"/>
                <w:bCs/>
                <w:iCs/>
                <w:szCs w:val="21"/>
              </w:rPr>
              <w:t xml:space="preserve">15.5% </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众议院</w:t>
            </w:r>
            <w:r w:rsidRPr="00E03E47">
              <w:rPr>
                <w:rFonts w:ascii="Times New Roman"/>
                <w:bCs/>
                <w:iCs/>
                <w:szCs w:val="21"/>
              </w:rPr>
              <w:t>7%</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参议院</w:t>
            </w:r>
            <w:r w:rsidRPr="00E03E47">
              <w:rPr>
                <w:rFonts w:ascii="Times New Roman"/>
                <w:bCs/>
                <w:iCs/>
                <w:szCs w:val="21"/>
              </w:rPr>
              <w:t xml:space="preserve">12.5% </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共计</w:t>
            </w:r>
            <w:r w:rsidRPr="00E03E47">
              <w:rPr>
                <w:rFonts w:ascii="Times New Roman"/>
                <w:bCs/>
                <w:iCs/>
                <w:szCs w:val="21"/>
              </w:rPr>
              <w:t>8.7%</w:t>
            </w:r>
          </w:p>
        </w:tc>
        <w:tc>
          <w:tcPr>
            <w:tcW w:w="1483"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众议院</w:t>
            </w:r>
          </w:p>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参议院</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：《斐济联合国千年发展目标进展报告》（</w:t>
      </w:r>
      <w:r w:rsidR="00C3323F" w:rsidRPr="00E03E47">
        <w:rPr>
          <w:rFonts w:ascii="Times New Roman"/>
          <w:bCs/>
          <w:iCs/>
          <w:szCs w:val="21"/>
        </w:rPr>
        <w:t>2004</w:t>
      </w:r>
      <w:r w:rsidR="00C3323F" w:rsidRPr="00E03E47">
        <w:rPr>
          <w:rFonts w:ascii="Times New Roman"/>
          <w:bCs/>
          <w:iCs/>
          <w:szCs w:val="21"/>
        </w:rPr>
        <w:t>年）。</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幼儿</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192</w:t>
      </w:r>
      <w:r w:rsidR="00A05155" w:rsidRPr="00E03E47">
        <w:rPr>
          <w:rFonts w:ascii="Times New Roman"/>
          <w:bCs/>
          <w:iCs/>
          <w:szCs w:val="21"/>
        </w:rPr>
        <w:t xml:space="preserve">.  </w:t>
      </w:r>
      <w:r w:rsidRPr="00E03E47">
        <w:rPr>
          <w:rFonts w:ascii="Times New Roman"/>
          <w:bCs/>
          <w:iCs/>
          <w:szCs w:val="21"/>
        </w:rPr>
        <w:t>现在，越来越多的儿童能够进入幼儿园了，初等教育接近普及。</w:t>
      </w:r>
      <w:r w:rsidRPr="00E03E47">
        <w:rPr>
          <w:rFonts w:ascii="Times New Roman"/>
          <w:bCs/>
          <w:iCs/>
          <w:szCs w:val="21"/>
        </w:rPr>
        <w:t>2006</w:t>
      </w:r>
      <w:r w:rsidRPr="00E03E47">
        <w:rPr>
          <w:rFonts w:ascii="Times New Roman"/>
          <w:bCs/>
          <w:iCs/>
          <w:szCs w:val="21"/>
        </w:rPr>
        <w:t>年还有</w:t>
      </w:r>
      <w:r w:rsidRPr="00E03E47">
        <w:rPr>
          <w:rFonts w:ascii="Times New Roman"/>
          <w:bCs/>
          <w:iCs/>
          <w:szCs w:val="21"/>
        </w:rPr>
        <w:t>14</w:t>
      </w:r>
      <w:r w:rsidRPr="00E03E47">
        <w:rPr>
          <w:rFonts w:ascii="Times New Roman"/>
          <w:bCs/>
          <w:iCs/>
          <w:szCs w:val="21"/>
        </w:rPr>
        <w:t>个幼儿教育中心注册成立。</w:t>
      </w:r>
    </w:p>
    <w:tbl>
      <w:tblPr>
        <w:tblStyle w:val="TableGrid"/>
        <w:tblW w:w="3913" w:type="pct"/>
        <w:tblLook w:val="01E0" w:firstRow="1" w:lastRow="1" w:firstColumn="1" w:lastColumn="1" w:noHBand="0" w:noVBand="0"/>
      </w:tblPr>
      <w:tblGrid>
        <w:gridCol w:w="3354"/>
        <w:gridCol w:w="2261"/>
        <w:gridCol w:w="2263"/>
      </w:tblGrid>
      <w:tr w:rsidR="00C3323F" w:rsidRPr="00E03E47" w:rsidTr="00016644">
        <w:tc>
          <w:tcPr>
            <w:tcW w:w="2129" w:type="pct"/>
          </w:tcPr>
          <w:p w:rsidR="00C3323F" w:rsidRPr="00E03E47" w:rsidRDefault="00C3323F" w:rsidP="000C2CAF">
            <w:pPr>
              <w:autoSpaceDE w:val="0"/>
              <w:autoSpaceDN w:val="0"/>
              <w:adjustRightInd w:val="0"/>
              <w:snapToGrid w:val="0"/>
              <w:spacing w:line="360" w:lineRule="exact"/>
              <w:rPr>
                <w:rFonts w:ascii="Times New Roman"/>
                <w:bCs/>
                <w:iCs/>
                <w:szCs w:val="21"/>
              </w:rPr>
            </w:pPr>
            <w:r w:rsidRPr="00E03E47">
              <w:rPr>
                <w:rFonts w:ascii="Times New Roman"/>
                <w:bCs/>
                <w:iCs/>
                <w:szCs w:val="21"/>
              </w:rPr>
              <w:t>2004</w:t>
            </w:r>
            <w:r w:rsidRPr="00E03E47">
              <w:rPr>
                <w:rFonts w:ascii="Times New Roman"/>
                <w:bCs/>
                <w:iCs/>
                <w:szCs w:val="21"/>
              </w:rPr>
              <w:t>至</w:t>
            </w:r>
            <w:r w:rsidRPr="00E03E47">
              <w:rPr>
                <w:rFonts w:ascii="Times New Roman"/>
                <w:bCs/>
                <w:iCs/>
                <w:szCs w:val="21"/>
              </w:rPr>
              <w:t>2005</w:t>
            </w:r>
            <w:r w:rsidRPr="00E03E47">
              <w:rPr>
                <w:rFonts w:ascii="Times New Roman"/>
                <w:bCs/>
                <w:iCs/>
                <w:szCs w:val="21"/>
              </w:rPr>
              <w:t>年入学人数</w:t>
            </w:r>
          </w:p>
        </w:tc>
        <w:tc>
          <w:tcPr>
            <w:tcW w:w="1435"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2004</w:t>
            </w:r>
            <w:r w:rsidRPr="00E03E47">
              <w:rPr>
                <w:rFonts w:ascii="Times New Roman"/>
                <w:bCs/>
                <w:iCs/>
                <w:szCs w:val="21"/>
              </w:rPr>
              <w:t>年</w:t>
            </w:r>
          </w:p>
        </w:tc>
        <w:tc>
          <w:tcPr>
            <w:tcW w:w="1436"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2005</w:t>
            </w:r>
            <w:r w:rsidRPr="00E03E47">
              <w:rPr>
                <w:rFonts w:ascii="Times New Roman"/>
                <w:bCs/>
                <w:iCs/>
                <w:szCs w:val="21"/>
              </w:rPr>
              <w:t>年</w:t>
            </w:r>
          </w:p>
        </w:tc>
      </w:tr>
      <w:tr w:rsidR="00C3323F" w:rsidRPr="00E03E47" w:rsidTr="00016644">
        <w:tc>
          <w:tcPr>
            <w:tcW w:w="2129" w:type="pct"/>
          </w:tcPr>
          <w:p w:rsidR="00C3323F" w:rsidRPr="00E03E47" w:rsidRDefault="00C3323F" w:rsidP="000C2CAF">
            <w:pPr>
              <w:autoSpaceDE w:val="0"/>
              <w:autoSpaceDN w:val="0"/>
              <w:adjustRightInd w:val="0"/>
              <w:snapToGrid w:val="0"/>
              <w:spacing w:line="360" w:lineRule="exact"/>
              <w:rPr>
                <w:rFonts w:ascii="Times New Roman"/>
                <w:bCs/>
                <w:iCs/>
                <w:szCs w:val="21"/>
              </w:rPr>
            </w:pPr>
            <w:r w:rsidRPr="00E03E47">
              <w:rPr>
                <w:rFonts w:ascii="Times New Roman"/>
                <w:bCs/>
                <w:iCs/>
                <w:szCs w:val="21"/>
              </w:rPr>
              <w:t>幼儿园数量</w:t>
            </w:r>
          </w:p>
        </w:tc>
        <w:tc>
          <w:tcPr>
            <w:tcW w:w="1435"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481</w:t>
            </w:r>
          </w:p>
        </w:tc>
        <w:tc>
          <w:tcPr>
            <w:tcW w:w="1436"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531</w:t>
            </w:r>
          </w:p>
        </w:tc>
      </w:tr>
      <w:tr w:rsidR="00C3323F" w:rsidRPr="00E03E47" w:rsidTr="00016644">
        <w:tc>
          <w:tcPr>
            <w:tcW w:w="2129" w:type="pct"/>
          </w:tcPr>
          <w:p w:rsidR="00C3323F" w:rsidRPr="00E03E47" w:rsidRDefault="00C3323F" w:rsidP="000C2CAF">
            <w:pPr>
              <w:autoSpaceDE w:val="0"/>
              <w:autoSpaceDN w:val="0"/>
              <w:adjustRightInd w:val="0"/>
              <w:snapToGrid w:val="0"/>
              <w:spacing w:line="360" w:lineRule="exact"/>
              <w:rPr>
                <w:rFonts w:ascii="Times New Roman"/>
                <w:bCs/>
                <w:iCs/>
                <w:szCs w:val="21"/>
              </w:rPr>
            </w:pPr>
            <w:r w:rsidRPr="00E03E47">
              <w:rPr>
                <w:rFonts w:ascii="Times New Roman"/>
                <w:bCs/>
                <w:iCs/>
                <w:szCs w:val="21"/>
              </w:rPr>
              <w:t>入学人数</w:t>
            </w:r>
          </w:p>
        </w:tc>
        <w:tc>
          <w:tcPr>
            <w:tcW w:w="1435"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p>
        </w:tc>
        <w:tc>
          <w:tcPr>
            <w:tcW w:w="1436"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p>
        </w:tc>
      </w:tr>
      <w:tr w:rsidR="00C3323F" w:rsidRPr="00E03E47" w:rsidTr="00016644">
        <w:tc>
          <w:tcPr>
            <w:tcW w:w="2129" w:type="pct"/>
          </w:tcPr>
          <w:p w:rsidR="00C3323F" w:rsidRPr="00E03E47" w:rsidRDefault="00C3323F" w:rsidP="000C2CAF">
            <w:pPr>
              <w:autoSpaceDE w:val="0"/>
              <w:autoSpaceDN w:val="0"/>
              <w:adjustRightInd w:val="0"/>
              <w:snapToGrid w:val="0"/>
              <w:spacing w:line="360" w:lineRule="exact"/>
              <w:rPr>
                <w:rFonts w:ascii="Times New Roman"/>
                <w:bCs/>
                <w:iCs/>
                <w:szCs w:val="21"/>
              </w:rPr>
            </w:pPr>
            <w:r w:rsidRPr="00E03E47">
              <w:rPr>
                <w:rFonts w:ascii="Times New Roman"/>
                <w:bCs/>
                <w:iCs/>
                <w:szCs w:val="21"/>
              </w:rPr>
              <w:t>男童</w:t>
            </w:r>
          </w:p>
        </w:tc>
        <w:tc>
          <w:tcPr>
            <w:tcW w:w="1435"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4</w:t>
            </w:r>
            <w:r w:rsidR="00016644" w:rsidRPr="00E03E47">
              <w:rPr>
                <w:rFonts w:ascii="Times New Roman" w:hint="eastAsia"/>
                <w:bCs/>
                <w:iCs/>
                <w:szCs w:val="21"/>
              </w:rPr>
              <w:t xml:space="preserve"> </w:t>
            </w:r>
            <w:r w:rsidRPr="00E03E47">
              <w:rPr>
                <w:rFonts w:ascii="Times New Roman"/>
                <w:bCs/>
                <w:iCs/>
                <w:szCs w:val="21"/>
              </w:rPr>
              <w:t>308</w:t>
            </w:r>
          </w:p>
        </w:tc>
        <w:tc>
          <w:tcPr>
            <w:tcW w:w="1436"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不详</w:t>
            </w:r>
          </w:p>
        </w:tc>
      </w:tr>
      <w:tr w:rsidR="00C3323F" w:rsidRPr="00E03E47" w:rsidTr="00016644">
        <w:tc>
          <w:tcPr>
            <w:tcW w:w="2129" w:type="pct"/>
          </w:tcPr>
          <w:p w:rsidR="00C3323F" w:rsidRPr="00E03E47" w:rsidRDefault="00C3323F" w:rsidP="000C2CAF">
            <w:pPr>
              <w:autoSpaceDE w:val="0"/>
              <w:autoSpaceDN w:val="0"/>
              <w:adjustRightInd w:val="0"/>
              <w:snapToGrid w:val="0"/>
              <w:spacing w:line="360" w:lineRule="exact"/>
              <w:rPr>
                <w:rFonts w:ascii="Times New Roman"/>
                <w:bCs/>
                <w:iCs/>
                <w:szCs w:val="21"/>
              </w:rPr>
            </w:pPr>
            <w:r w:rsidRPr="00E03E47">
              <w:rPr>
                <w:rFonts w:ascii="Times New Roman"/>
                <w:bCs/>
                <w:iCs/>
                <w:szCs w:val="21"/>
              </w:rPr>
              <w:t>女童</w:t>
            </w:r>
          </w:p>
        </w:tc>
        <w:tc>
          <w:tcPr>
            <w:tcW w:w="1435"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4</w:t>
            </w:r>
            <w:r w:rsidR="00016644" w:rsidRPr="00E03E47">
              <w:rPr>
                <w:rFonts w:ascii="Times New Roman" w:hint="eastAsia"/>
                <w:bCs/>
                <w:iCs/>
                <w:szCs w:val="21"/>
              </w:rPr>
              <w:t xml:space="preserve"> </w:t>
            </w:r>
            <w:r w:rsidRPr="00E03E47">
              <w:rPr>
                <w:rFonts w:ascii="Times New Roman"/>
                <w:bCs/>
                <w:iCs/>
                <w:szCs w:val="21"/>
              </w:rPr>
              <w:t>320</w:t>
            </w:r>
          </w:p>
        </w:tc>
        <w:tc>
          <w:tcPr>
            <w:tcW w:w="1436" w:type="pct"/>
          </w:tcPr>
          <w:p w:rsidR="00C3323F" w:rsidRPr="00E03E47" w:rsidRDefault="00C3323F" w:rsidP="00016644">
            <w:pPr>
              <w:autoSpaceDE w:val="0"/>
              <w:autoSpaceDN w:val="0"/>
              <w:adjustRightInd w:val="0"/>
              <w:snapToGrid w:val="0"/>
              <w:spacing w:line="360" w:lineRule="exact"/>
              <w:jc w:val="center"/>
              <w:rPr>
                <w:rFonts w:ascii="Times New Roman"/>
                <w:bCs/>
                <w:iCs/>
                <w:szCs w:val="21"/>
              </w:rPr>
            </w:pPr>
            <w:r w:rsidRPr="00E03E47">
              <w:rPr>
                <w:rFonts w:ascii="Times New Roman"/>
                <w:bCs/>
                <w:iCs/>
                <w:szCs w:val="21"/>
              </w:rPr>
              <w:t>不详</w:t>
            </w:r>
          </w:p>
        </w:tc>
      </w:tr>
    </w:tbl>
    <w:p w:rsidR="00C3323F" w:rsidRPr="00E03E47" w:rsidRDefault="00C3323F" w:rsidP="000C2CAF">
      <w:pPr>
        <w:autoSpaceDE w:val="0"/>
        <w:autoSpaceDN w:val="0"/>
        <w:adjustRightInd w:val="0"/>
        <w:snapToGrid w:val="0"/>
        <w:spacing w:line="360" w:lineRule="exact"/>
        <w:rPr>
          <w:rFonts w:ascii="Times New Roman"/>
          <w:szCs w:val="21"/>
        </w:rPr>
      </w:pP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小学和中学</w:t>
      </w:r>
    </w:p>
    <w:p w:rsidR="00016644" w:rsidRPr="00E03E47" w:rsidRDefault="00C3323F" w:rsidP="003F68E3">
      <w:pPr>
        <w:adjustRightInd w:val="0"/>
        <w:snapToGrid w:val="0"/>
        <w:spacing w:after="240" w:line="360" w:lineRule="exact"/>
        <w:rPr>
          <w:rFonts w:ascii="Times New Roman" w:hint="eastAsia"/>
          <w:bCs/>
          <w:iCs/>
          <w:szCs w:val="21"/>
        </w:rPr>
      </w:pPr>
      <w:r w:rsidRPr="00E03E47">
        <w:rPr>
          <w:rFonts w:ascii="Times New Roman"/>
          <w:bCs/>
          <w:iCs/>
          <w:szCs w:val="21"/>
        </w:rPr>
        <w:t>193</w:t>
      </w:r>
      <w:r w:rsidR="000C2CAF" w:rsidRPr="00E03E47">
        <w:rPr>
          <w:rFonts w:ascii="Times New Roman"/>
          <w:bCs/>
          <w:iCs/>
          <w:szCs w:val="21"/>
        </w:rPr>
        <w:t xml:space="preserve">. </w:t>
      </w:r>
      <w:r w:rsidRPr="00E03E47">
        <w:rPr>
          <w:rFonts w:ascii="Times New Roman"/>
          <w:bCs/>
          <w:iCs/>
          <w:szCs w:val="21"/>
        </w:rPr>
        <w:t xml:space="preserve"> 2006</w:t>
      </w:r>
      <w:r w:rsidRPr="00E03E47">
        <w:rPr>
          <w:rFonts w:ascii="Times New Roman"/>
          <w:bCs/>
          <w:iCs/>
          <w:szCs w:val="21"/>
        </w:rPr>
        <w:t>年，斐济又有</w:t>
      </w:r>
      <w:r w:rsidRPr="00E03E47">
        <w:rPr>
          <w:rFonts w:ascii="Times New Roman"/>
          <w:bCs/>
          <w:iCs/>
          <w:szCs w:val="21"/>
        </w:rPr>
        <w:t>3</w:t>
      </w:r>
      <w:r w:rsidRPr="00E03E47">
        <w:rPr>
          <w:rFonts w:ascii="Times New Roman"/>
          <w:bCs/>
          <w:iCs/>
          <w:szCs w:val="21"/>
        </w:rPr>
        <w:t>所小学和</w:t>
      </w:r>
      <w:r w:rsidRPr="00E03E47">
        <w:rPr>
          <w:rFonts w:ascii="Times New Roman"/>
          <w:bCs/>
          <w:iCs/>
          <w:szCs w:val="21"/>
        </w:rPr>
        <w:t>2</w:t>
      </w:r>
      <w:r w:rsidRPr="00E03E47">
        <w:rPr>
          <w:rFonts w:ascii="Times New Roman"/>
          <w:bCs/>
          <w:iCs/>
          <w:szCs w:val="21"/>
        </w:rPr>
        <w:t>所中学注册成立，这令斐济小学和中学数量分别达到了</w:t>
      </w:r>
      <w:r w:rsidRPr="00E03E47">
        <w:rPr>
          <w:rFonts w:ascii="Times New Roman"/>
          <w:bCs/>
          <w:iCs/>
          <w:szCs w:val="21"/>
        </w:rPr>
        <w:t>719</w:t>
      </w:r>
      <w:r w:rsidRPr="00E03E47">
        <w:rPr>
          <w:rFonts w:ascii="Times New Roman"/>
          <w:bCs/>
          <w:iCs/>
          <w:szCs w:val="21"/>
        </w:rPr>
        <w:t>所和</w:t>
      </w:r>
      <w:r w:rsidRPr="00E03E47">
        <w:rPr>
          <w:rFonts w:ascii="Times New Roman"/>
          <w:bCs/>
          <w:iCs/>
          <w:szCs w:val="21"/>
        </w:rPr>
        <w:t>164</w:t>
      </w:r>
      <w:r w:rsidRPr="00E03E47">
        <w:rPr>
          <w:rFonts w:ascii="Times New Roman"/>
          <w:bCs/>
          <w:iCs/>
          <w:szCs w:val="21"/>
        </w:rPr>
        <w:t>所。</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2005</w:t>
      </w:r>
      <w:r w:rsidRPr="00E03E47">
        <w:rPr>
          <w:rFonts w:ascii="Times New Roman"/>
          <w:bCs/>
          <w:iCs/>
          <w:szCs w:val="21"/>
        </w:rPr>
        <w:t>年小学女童净入学率为</w:t>
      </w:r>
      <w:r w:rsidRPr="00E03E47">
        <w:rPr>
          <w:rFonts w:ascii="Times New Roman"/>
          <w:bCs/>
          <w:iCs/>
          <w:szCs w:val="21"/>
        </w:rPr>
        <w:t>96%</w:t>
      </w:r>
      <w:r w:rsidRPr="00E03E47">
        <w:rPr>
          <w:rFonts w:ascii="Times New Roman"/>
          <w:bCs/>
          <w:iCs/>
          <w:szCs w:val="21"/>
        </w:rPr>
        <w:t>，小学毛入学率为</w:t>
      </w:r>
      <w:r w:rsidRPr="00E03E47">
        <w:rPr>
          <w:rFonts w:ascii="Times New Roman"/>
          <w:bCs/>
          <w:iCs/>
          <w:szCs w:val="21"/>
        </w:rPr>
        <w:t>105%</w:t>
      </w:r>
      <w:r w:rsidRPr="00E03E47">
        <w:rPr>
          <w:rFonts w:ascii="Times New Roman"/>
          <w:bCs/>
          <w:iCs/>
          <w:szCs w:val="21"/>
        </w:rPr>
        <w:t>。</w:t>
      </w:r>
      <w:r w:rsidRPr="00E03E47">
        <w:rPr>
          <w:rFonts w:ascii="Times New Roman"/>
          <w:bCs/>
          <w:iCs/>
          <w:szCs w:val="21"/>
        </w:rPr>
        <w:t>2005</w:t>
      </w:r>
      <w:r w:rsidRPr="00E03E47">
        <w:rPr>
          <w:rFonts w:ascii="Times New Roman"/>
          <w:bCs/>
          <w:iCs/>
          <w:szCs w:val="21"/>
        </w:rPr>
        <w:t>年，中学女童毛入学率为</w:t>
      </w:r>
      <w:r w:rsidRPr="00E03E47">
        <w:rPr>
          <w:rFonts w:ascii="Times New Roman"/>
          <w:bCs/>
          <w:iCs/>
          <w:szCs w:val="21"/>
        </w:rPr>
        <w:t>91%</w:t>
      </w:r>
      <w:r w:rsidRPr="00E03E47">
        <w:rPr>
          <w:rFonts w:ascii="Times New Roman"/>
          <w:bCs/>
          <w:iCs/>
          <w:szCs w:val="21"/>
        </w:rPr>
        <w:t>。</w:t>
      </w:r>
      <w:r w:rsidRPr="00E03E47">
        <w:rPr>
          <w:rStyle w:val="FootnoteReference"/>
          <w:rFonts w:ascii="Times New Roman"/>
          <w:bCs/>
          <w:iCs/>
          <w:color w:val="auto"/>
          <w:w w:val="100"/>
          <w:szCs w:val="21"/>
        </w:rPr>
        <w:footnoteReference w:id="51"/>
      </w:r>
      <w:r w:rsidRPr="00E03E47">
        <w:rPr>
          <w:rFonts w:ascii="Times New Roman"/>
          <w:bCs/>
          <w:iCs/>
          <w:szCs w:val="21"/>
        </w:rPr>
        <w:t xml:space="preserve"> </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194</w:t>
      </w:r>
      <w:r w:rsidR="00A05155" w:rsidRPr="00E03E47">
        <w:rPr>
          <w:rFonts w:ascii="Times New Roman"/>
          <w:bCs/>
          <w:iCs/>
          <w:szCs w:val="21"/>
        </w:rPr>
        <w:t xml:space="preserve">.  </w:t>
      </w:r>
      <w:r w:rsidRPr="00E03E47">
        <w:rPr>
          <w:rFonts w:ascii="Times New Roman"/>
          <w:bCs/>
          <w:iCs/>
          <w:szCs w:val="21"/>
        </w:rPr>
        <w:t>中学所有学生都可获得职业咨询和职业指导，以使其能够在信息充分的情况下对各自的职业道路做出决定和选择。过去五年里，教育部和公务员委员会及高校机构一同在全国组织了职业展览会，协助学生做出职业选择</w:t>
      </w:r>
      <w:r w:rsidR="00CF6771" w:rsidRPr="00E03E47">
        <w:rPr>
          <w:rFonts w:ascii="Times New Roman"/>
          <w:bCs/>
          <w:iCs/>
          <w:szCs w:val="21"/>
        </w:rPr>
        <w:t>。</w:t>
      </w:r>
    </w:p>
    <w:p w:rsidR="000C2CAF" w:rsidRPr="00E03E47" w:rsidRDefault="000C2CAF" w:rsidP="000C2CAF">
      <w:pPr>
        <w:pStyle w:val="BodyText2"/>
        <w:framePr w:w="0" w:hRule="auto" w:hSpace="0" w:wrap="auto" w:vAnchor="margin" w:hAnchor="text" w:xAlign="left" w:yAlign="inline"/>
        <w:snapToGrid w:val="0"/>
        <w:spacing w:after="240" w:line="360" w:lineRule="exact"/>
        <w:rPr>
          <w:bCs/>
          <w:sz w:val="21"/>
          <w:szCs w:val="21"/>
        </w:rPr>
      </w:pPr>
      <w:r w:rsidRPr="00E03E47">
        <w:rPr>
          <w:bCs/>
          <w:iCs/>
          <w:sz w:val="21"/>
          <w:szCs w:val="21"/>
        </w:rPr>
        <w:t>表</w:t>
      </w:r>
      <w:r w:rsidRPr="00E03E47">
        <w:rPr>
          <w:bCs/>
          <w:iCs/>
          <w:sz w:val="21"/>
          <w:szCs w:val="21"/>
        </w:rPr>
        <w:t>6</w:t>
      </w:r>
      <w:r w:rsidRPr="00E03E47">
        <w:rPr>
          <w:bCs/>
          <w:sz w:val="21"/>
          <w:szCs w:val="21"/>
        </w:rPr>
        <w:t>：</w:t>
      </w:r>
      <w:r w:rsidRPr="00E03E47">
        <w:rPr>
          <w:bCs/>
          <w:sz w:val="21"/>
          <w:szCs w:val="21"/>
        </w:rPr>
        <w:t>2005</w:t>
      </w:r>
      <w:r w:rsidRPr="00E03E47">
        <w:rPr>
          <w:bCs/>
          <w:sz w:val="21"/>
          <w:szCs w:val="21"/>
        </w:rPr>
        <w:t>至</w:t>
      </w:r>
      <w:r w:rsidRPr="00E03E47">
        <w:rPr>
          <w:bCs/>
          <w:sz w:val="21"/>
          <w:szCs w:val="21"/>
        </w:rPr>
        <w:t>2007</w:t>
      </w:r>
      <w:r w:rsidRPr="00E03E47">
        <w:rPr>
          <w:bCs/>
          <w:sz w:val="21"/>
          <w:szCs w:val="21"/>
        </w:rPr>
        <w:t>年入学人数和教师人数</w:t>
      </w:r>
    </w:p>
    <w:tbl>
      <w:tblPr>
        <w:tblW w:w="9452" w:type="dxa"/>
        <w:jc w:val="center"/>
        <w:tblCellSpacing w:w="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3333"/>
        <w:gridCol w:w="644"/>
        <w:gridCol w:w="644"/>
        <w:gridCol w:w="746"/>
        <w:gridCol w:w="644"/>
        <w:gridCol w:w="644"/>
        <w:gridCol w:w="746"/>
        <w:gridCol w:w="644"/>
        <w:gridCol w:w="644"/>
        <w:gridCol w:w="763"/>
      </w:tblGrid>
      <w:tr w:rsidR="00C3323F" w:rsidRPr="00E03E47" w:rsidTr="000C2CAF">
        <w:trPr>
          <w:tblCellSpacing w:w="15" w:type="dxa"/>
          <w:jc w:val="center"/>
        </w:trPr>
        <w:tc>
          <w:tcPr>
            <w:tcW w:w="2917" w:type="dxa"/>
            <w:vMerge w:val="restart"/>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信息类型</w:t>
            </w:r>
          </w:p>
        </w:tc>
        <w:tc>
          <w:tcPr>
            <w:tcW w:w="0" w:type="auto"/>
            <w:gridSpan w:val="3"/>
            <w:vAlign w:val="center"/>
          </w:tcPr>
          <w:p w:rsidR="00C3323F" w:rsidRPr="00E03E47" w:rsidRDefault="00C3323F" w:rsidP="000C2CAF">
            <w:pPr>
              <w:adjustRightInd w:val="0"/>
              <w:snapToGrid w:val="0"/>
              <w:spacing w:line="300" w:lineRule="exact"/>
              <w:jc w:val="center"/>
              <w:rPr>
                <w:rFonts w:ascii="Times New Roman"/>
                <w:sz w:val="18"/>
                <w:szCs w:val="18"/>
              </w:rPr>
            </w:pPr>
            <w:r w:rsidRPr="00E03E47">
              <w:rPr>
                <w:rFonts w:ascii="Times New Roman"/>
                <w:sz w:val="18"/>
                <w:szCs w:val="18"/>
              </w:rPr>
              <w:t>2005</w:t>
            </w:r>
            <w:r w:rsidRPr="00E03E47">
              <w:rPr>
                <w:rFonts w:ascii="Times New Roman"/>
                <w:sz w:val="18"/>
                <w:szCs w:val="18"/>
              </w:rPr>
              <w:t>年</w:t>
            </w:r>
          </w:p>
        </w:tc>
        <w:tc>
          <w:tcPr>
            <w:tcW w:w="0" w:type="auto"/>
            <w:gridSpan w:val="3"/>
            <w:vAlign w:val="center"/>
          </w:tcPr>
          <w:p w:rsidR="00C3323F" w:rsidRPr="00E03E47" w:rsidRDefault="00C3323F" w:rsidP="000C2CAF">
            <w:pPr>
              <w:adjustRightInd w:val="0"/>
              <w:snapToGrid w:val="0"/>
              <w:spacing w:line="300" w:lineRule="exact"/>
              <w:jc w:val="center"/>
              <w:rPr>
                <w:rFonts w:ascii="Times New Roman"/>
                <w:sz w:val="18"/>
                <w:szCs w:val="18"/>
              </w:rPr>
            </w:pPr>
            <w:r w:rsidRPr="00E03E47">
              <w:rPr>
                <w:rFonts w:ascii="Times New Roman"/>
                <w:sz w:val="18"/>
                <w:szCs w:val="18"/>
              </w:rPr>
              <w:t>2006</w:t>
            </w:r>
            <w:r w:rsidRPr="00E03E47">
              <w:rPr>
                <w:rFonts w:ascii="Times New Roman"/>
                <w:sz w:val="18"/>
                <w:szCs w:val="18"/>
              </w:rPr>
              <w:t>年</w:t>
            </w:r>
          </w:p>
        </w:tc>
        <w:tc>
          <w:tcPr>
            <w:tcW w:w="0" w:type="auto"/>
            <w:gridSpan w:val="3"/>
            <w:vAlign w:val="center"/>
          </w:tcPr>
          <w:p w:rsidR="00C3323F" w:rsidRPr="00E03E47" w:rsidRDefault="00C3323F" w:rsidP="000C2CAF">
            <w:pPr>
              <w:adjustRightInd w:val="0"/>
              <w:snapToGrid w:val="0"/>
              <w:spacing w:line="300" w:lineRule="exact"/>
              <w:jc w:val="center"/>
              <w:rPr>
                <w:rFonts w:ascii="Times New Roman"/>
                <w:sz w:val="18"/>
                <w:szCs w:val="18"/>
              </w:rPr>
            </w:pPr>
            <w:r w:rsidRPr="00E03E47">
              <w:rPr>
                <w:rFonts w:ascii="Times New Roman"/>
                <w:sz w:val="18"/>
                <w:szCs w:val="18"/>
              </w:rPr>
              <w:t>2007</w:t>
            </w:r>
            <w:r w:rsidRPr="00E03E47">
              <w:rPr>
                <w:rFonts w:ascii="Times New Roman"/>
                <w:sz w:val="18"/>
                <w:szCs w:val="18"/>
              </w:rPr>
              <w:t>年</w:t>
            </w:r>
          </w:p>
        </w:tc>
      </w:tr>
      <w:tr w:rsidR="00C3323F" w:rsidRPr="00E03E47" w:rsidTr="000C2CAF">
        <w:trPr>
          <w:tblCellSpacing w:w="15" w:type="dxa"/>
          <w:jc w:val="center"/>
        </w:trPr>
        <w:tc>
          <w:tcPr>
            <w:tcW w:w="2917" w:type="dxa"/>
            <w:vMerge/>
            <w:vAlign w:val="center"/>
          </w:tcPr>
          <w:p w:rsidR="00C3323F" w:rsidRPr="00E03E47" w:rsidRDefault="00C3323F" w:rsidP="000C2CAF">
            <w:pPr>
              <w:adjustRightInd w:val="0"/>
              <w:snapToGrid w:val="0"/>
              <w:spacing w:line="300" w:lineRule="exac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男</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女</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总计</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男</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女</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总计</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男</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女</w:t>
            </w:r>
          </w:p>
        </w:tc>
        <w:tc>
          <w:tcPr>
            <w:tcW w:w="0" w:type="auto"/>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总计</w:t>
            </w:r>
          </w:p>
        </w:tc>
      </w:tr>
      <w:tr w:rsidR="00C3323F" w:rsidRPr="00E03E47" w:rsidTr="000C2CAF">
        <w:trPr>
          <w:tblCellSpacing w:w="15" w:type="dxa"/>
          <w:jc w:val="center"/>
        </w:trPr>
        <w:tc>
          <w:tcPr>
            <w:tcW w:w="9392" w:type="dxa"/>
            <w:gridSpan w:val="10"/>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初等教育</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小学数量</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719</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719</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720</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初等教育学生人数</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72</w:t>
            </w:r>
            <w:r w:rsidR="000C2CAF" w:rsidRPr="00E03E47">
              <w:rPr>
                <w:rFonts w:ascii="Times New Roman"/>
                <w:sz w:val="18"/>
                <w:szCs w:val="18"/>
              </w:rPr>
              <w:t xml:space="preserve"> </w:t>
            </w:r>
            <w:r w:rsidRPr="00E03E47">
              <w:rPr>
                <w:rFonts w:ascii="Times New Roman"/>
                <w:sz w:val="18"/>
                <w:szCs w:val="18"/>
              </w:rPr>
              <w:t>407</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68</w:t>
            </w:r>
            <w:r w:rsidR="000C2CAF" w:rsidRPr="00E03E47">
              <w:rPr>
                <w:rFonts w:ascii="Times New Roman"/>
                <w:sz w:val="18"/>
                <w:szCs w:val="18"/>
              </w:rPr>
              <w:t xml:space="preserve"> </w:t>
            </w:r>
            <w:r w:rsidRPr="00E03E47">
              <w:rPr>
                <w:rFonts w:ascii="Times New Roman"/>
                <w:sz w:val="18"/>
                <w:szCs w:val="18"/>
              </w:rPr>
              <w:t>682</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141</w:t>
            </w:r>
            <w:r w:rsidR="000C2CAF" w:rsidRPr="00E03E47">
              <w:rPr>
                <w:rFonts w:ascii="Times New Roman"/>
                <w:sz w:val="18"/>
                <w:szCs w:val="18"/>
              </w:rPr>
              <w:t xml:space="preserve"> </w:t>
            </w:r>
            <w:r w:rsidRPr="00E03E47">
              <w:rPr>
                <w:rFonts w:ascii="Times New Roman"/>
                <w:sz w:val="18"/>
                <w:szCs w:val="18"/>
              </w:rPr>
              <w:t>089</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72</w:t>
            </w:r>
            <w:r w:rsidR="000C2CAF" w:rsidRPr="00E03E47">
              <w:rPr>
                <w:rFonts w:ascii="Times New Roman"/>
                <w:sz w:val="18"/>
                <w:szCs w:val="18"/>
              </w:rPr>
              <w:t xml:space="preserve"> </w:t>
            </w:r>
            <w:r w:rsidRPr="00E03E47">
              <w:rPr>
                <w:rFonts w:ascii="Times New Roman"/>
                <w:sz w:val="18"/>
                <w:szCs w:val="18"/>
              </w:rPr>
              <w:t>505</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67</w:t>
            </w:r>
            <w:r w:rsidR="000C2CAF" w:rsidRPr="00E03E47">
              <w:rPr>
                <w:rFonts w:ascii="Times New Roman"/>
                <w:sz w:val="18"/>
                <w:szCs w:val="18"/>
              </w:rPr>
              <w:t xml:space="preserve"> </w:t>
            </w:r>
            <w:r w:rsidRPr="00E03E47">
              <w:rPr>
                <w:rFonts w:ascii="Times New Roman"/>
                <w:sz w:val="18"/>
                <w:szCs w:val="18"/>
              </w:rPr>
              <w:t>624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140</w:t>
            </w:r>
            <w:r w:rsidR="000C2CAF" w:rsidRPr="00E03E47">
              <w:rPr>
                <w:rFonts w:ascii="Times New Roman"/>
                <w:sz w:val="18"/>
                <w:szCs w:val="18"/>
              </w:rPr>
              <w:t xml:space="preserve"> </w:t>
            </w:r>
            <w:r w:rsidRPr="00E03E47">
              <w:rPr>
                <w:rFonts w:ascii="Times New Roman"/>
                <w:sz w:val="18"/>
                <w:szCs w:val="18"/>
              </w:rPr>
              <w:t>129</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69</w:t>
            </w:r>
            <w:r w:rsidR="000C2CAF" w:rsidRPr="00E03E47">
              <w:rPr>
                <w:rFonts w:ascii="Times New Roman"/>
                <w:sz w:val="18"/>
                <w:szCs w:val="18"/>
              </w:rPr>
              <w:t xml:space="preserve"> </w:t>
            </w:r>
            <w:r w:rsidRPr="00E03E47">
              <w:rPr>
                <w:rFonts w:ascii="Times New Roman"/>
                <w:sz w:val="18"/>
                <w:szCs w:val="18"/>
              </w:rPr>
              <w:t>579</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64</w:t>
            </w:r>
            <w:r w:rsidR="000C2CAF" w:rsidRPr="00E03E47">
              <w:rPr>
                <w:rFonts w:ascii="Times New Roman"/>
                <w:sz w:val="18"/>
                <w:szCs w:val="18"/>
              </w:rPr>
              <w:t xml:space="preserve"> </w:t>
            </w:r>
            <w:r w:rsidRPr="00E03E47">
              <w:rPr>
                <w:rFonts w:ascii="Times New Roman"/>
                <w:sz w:val="18"/>
                <w:szCs w:val="18"/>
              </w:rPr>
              <w:t>256</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133</w:t>
            </w:r>
            <w:r w:rsidR="000C2CAF" w:rsidRPr="00E03E47">
              <w:rPr>
                <w:rFonts w:ascii="Times New Roman"/>
                <w:sz w:val="18"/>
                <w:szCs w:val="18"/>
              </w:rPr>
              <w:t xml:space="preserve"> </w:t>
            </w:r>
            <w:r w:rsidRPr="00E03E47">
              <w:rPr>
                <w:rFonts w:ascii="Times New Roman"/>
                <w:sz w:val="18"/>
                <w:szCs w:val="18"/>
              </w:rPr>
              <w:t>835</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教师人数</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161</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845</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5</w:t>
            </w:r>
            <w:r w:rsidR="000C2CAF" w:rsidRPr="00E03E47">
              <w:rPr>
                <w:rFonts w:ascii="Times New Roman"/>
                <w:sz w:val="18"/>
                <w:szCs w:val="18"/>
              </w:rPr>
              <w:t xml:space="preserve"> </w:t>
            </w:r>
            <w:r w:rsidRPr="00E03E47">
              <w:rPr>
                <w:rFonts w:ascii="Times New Roman"/>
                <w:sz w:val="18"/>
                <w:szCs w:val="18"/>
              </w:rPr>
              <w:t>006</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214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797</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5</w:t>
            </w:r>
            <w:r w:rsidR="000C2CAF" w:rsidRPr="00E03E47">
              <w:rPr>
                <w:rFonts w:ascii="Times New Roman"/>
                <w:sz w:val="18"/>
                <w:szCs w:val="18"/>
              </w:rPr>
              <w:t xml:space="preserve"> </w:t>
            </w:r>
            <w:r w:rsidRPr="00E03E47">
              <w:rPr>
                <w:rFonts w:ascii="Times New Roman"/>
                <w:sz w:val="18"/>
                <w:szCs w:val="18"/>
              </w:rPr>
              <w:t>011</w:t>
            </w:r>
          </w:p>
        </w:tc>
        <w:tc>
          <w:tcPr>
            <w:tcW w:w="0" w:type="auto"/>
            <w:vAlign w:val="center"/>
          </w:tcPr>
          <w:p w:rsidR="00C3323F" w:rsidRPr="00E03E47" w:rsidRDefault="00C3323F" w:rsidP="000C2CAF">
            <w:pPr>
              <w:adjustRightInd w:val="0"/>
              <w:snapToGrid w:val="0"/>
              <w:spacing w:line="300" w:lineRule="exact"/>
              <w:jc w:val="center"/>
              <w:rPr>
                <w:rFonts w:ascii="Times New Roman"/>
                <w:sz w:val="18"/>
                <w:szCs w:val="18"/>
              </w:rPr>
            </w:pPr>
            <w:r w:rsidRPr="00E03E47">
              <w:rPr>
                <w:rFonts w:ascii="Times New Roman"/>
                <w:sz w:val="18"/>
                <w:szCs w:val="18"/>
              </w:rPr>
              <w:t>—</w:t>
            </w:r>
          </w:p>
        </w:tc>
        <w:tc>
          <w:tcPr>
            <w:tcW w:w="0" w:type="auto"/>
            <w:vAlign w:val="center"/>
          </w:tcPr>
          <w:p w:rsidR="00C3323F" w:rsidRPr="00E03E47" w:rsidRDefault="00C3323F" w:rsidP="000C2CAF">
            <w:pPr>
              <w:adjustRightInd w:val="0"/>
              <w:snapToGrid w:val="0"/>
              <w:spacing w:line="300" w:lineRule="exact"/>
              <w:jc w:val="center"/>
              <w:rPr>
                <w:rFonts w:ascii="Times New Roman"/>
                <w:sz w:val="18"/>
                <w:szCs w:val="18"/>
              </w:rPr>
            </w:pPr>
            <w:r w:rsidRPr="00E03E47">
              <w:rPr>
                <w:rFonts w:ascii="Times New Roman"/>
                <w:sz w:val="18"/>
                <w:szCs w:val="18"/>
              </w:rPr>
              <w:t>—</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5</w:t>
            </w:r>
            <w:r w:rsidR="000C2CAF" w:rsidRPr="00E03E47">
              <w:rPr>
                <w:rFonts w:ascii="Times New Roman"/>
                <w:sz w:val="18"/>
                <w:szCs w:val="18"/>
              </w:rPr>
              <w:t xml:space="preserve"> </w:t>
            </w:r>
            <w:r w:rsidRPr="00E03E47">
              <w:rPr>
                <w:rFonts w:ascii="Times New Roman"/>
                <w:sz w:val="18"/>
                <w:szCs w:val="18"/>
              </w:rPr>
              <w:t>131`</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学生</w:t>
            </w:r>
            <w:r w:rsidRPr="00E03E47">
              <w:rPr>
                <w:rFonts w:ascii="Times New Roman"/>
                <w:sz w:val="18"/>
                <w:szCs w:val="18"/>
              </w:rPr>
              <w:t>/</w:t>
            </w:r>
            <w:r w:rsidRPr="00E03E47">
              <w:rPr>
                <w:rFonts w:ascii="Times New Roman"/>
                <w:sz w:val="18"/>
                <w:szCs w:val="18"/>
              </w:rPr>
              <w:t>教师比率</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28.18</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27.96</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26.08</w:t>
            </w:r>
          </w:p>
        </w:tc>
      </w:tr>
      <w:tr w:rsidR="00C3323F" w:rsidRPr="00E03E47" w:rsidTr="000C2CAF">
        <w:trPr>
          <w:tblCellSpacing w:w="15" w:type="dxa"/>
          <w:jc w:val="center"/>
        </w:trPr>
        <w:tc>
          <w:tcPr>
            <w:tcW w:w="9392" w:type="dxa"/>
            <w:gridSpan w:val="10"/>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中等教育</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中学数量</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162</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162</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169</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中等教育学生人数</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32</w:t>
            </w:r>
            <w:r w:rsidR="000C2CAF" w:rsidRPr="00E03E47">
              <w:rPr>
                <w:rFonts w:ascii="Times New Roman"/>
                <w:sz w:val="18"/>
                <w:szCs w:val="18"/>
              </w:rPr>
              <w:t xml:space="preserve"> </w:t>
            </w:r>
            <w:r w:rsidRPr="00E03E47">
              <w:rPr>
                <w:rFonts w:ascii="Times New Roman"/>
                <w:sz w:val="18"/>
                <w:szCs w:val="18"/>
              </w:rPr>
              <w:t>390</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34</w:t>
            </w:r>
            <w:r w:rsidR="000C2CAF" w:rsidRPr="00E03E47">
              <w:rPr>
                <w:rFonts w:ascii="Times New Roman"/>
                <w:sz w:val="18"/>
                <w:szCs w:val="18"/>
              </w:rPr>
              <w:t xml:space="preserve"> </w:t>
            </w:r>
            <w:r w:rsidRPr="00E03E47">
              <w:rPr>
                <w:rFonts w:ascii="Times New Roman"/>
                <w:sz w:val="18"/>
                <w:szCs w:val="18"/>
              </w:rPr>
              <w:t>000</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66</w:t>
            </w:r>
            <w:r w:rsidR="000C2CAF" w:rsidRPr="00E03E47">
              <w:rPr>
                <w:rFonts w:ascii="Times New Roman"/>
                <w:sz w:val="18"/>
                <w:szCs w:val="18"/>
              </w:rPr>
              <w:t xml:space="preserve"> </w:t>
            </w:r>
            <w:r w:rsidRPr="00E03E47">
              <w:rPr>
                <w:rFonts w:ascii="Times New Roman"/>
                <w:sz w:val="18"/>
                <w:szCs w:val="18"/>
              </w:rPr>
              <w:t>390</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33</w:t>
            </w:r>
            <w:r w:rsidR="000C2CAF" w:rsidRPr="00E03E47">
              <w:rPr>
                <w:rFonts w:ascii="Times New Roman"/>
                <w:sz w:val="18"/>
                <w:szCs w:val="18"/>
              </w:rPr>
              <w:t xml:space="preserve"> </w:t>
            </w:r>
            <w:r w:rsidRPr="00E03E47">
              <w:rPr>
                <w:rFonts w:ascii="Times New Roman"/>
                <w:sz w:val="18"/>
                <w:szCs w:val="18"/>
              </w:rPr>
              <w:t>731</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35</w:t>
            </w:r>
            <w:r w:rsidR="000C2CAF" w:rsidRPr="00E03E47">
              <w:rPr>
                <w:rFonts w:ascii="Times New Roman"/>
                <w:sz w:val="18"/>
                <w:szCs w:val="18"/>
              </w:rPr>
              <w:t xml:space="preserve"> </w:t>
            </w:r>
            <w:r w:rsidRPr="00E03E47">
              <w:rPr>
                <w:rFonts w:ascii="Times New Roman"/>
                <w:sz w:val="18"/>
                <w:szCs w:val="18"/>
              </w:rPr>
              <w:t>804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69</w:t>
            </w:r>
            <w:r w:rsidR="000C2CAF" w:rsidRPr="00E03E47">
              <w:rPr>
                <w:rFonts w:ascii="Times New Roman"/>
                <w:sz w:val="18"/>
                <w:szCs w:val="18"/>
              </w:rPr>
              <w:t xml:space="preserve"> </w:t>
            </w:r>
            <w:r w:rsidRPr="00E03E47">
              <w:rPr>
                <w:rFonts w:ascii="Times New Roman"/>
                <w:sz w:val="18"/>
                <w:szCs w:val="18"/>
              </w:rPr>
              <w:t>535</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32</w:t>
            </w:r>
            <w:r w:rsidR="000C2CAF" w:rsidRPr="00E03E47">
              <w:rPr>
                <w:rFonts w:ascii="Times New Roman"/>
                <w:sz w:val="18"/>
                <w:szCs w:val="18"/>
              </w:rPr>
              <w:t xml:space="preserve"> </w:t>
            </w:r>
            <w:r w:rsidRPr="00E03E47">
              <w:rPr>
                <w:rFonts w:ascii="Times New Roman"/>
                <w:sz w:val="18"/>
                <w:szCs w:val="18"/>
              </w:rPr>
              <w:t>934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35</w:t>
            </w:r>
            <w:r w:rsidR="000C2CAF" w:rsidRPr="00E03E47">
              <w:rPr>
                <w:rFonts w:ascii="Times New Roman"/>
                <w:sz w:val="18"/>
                <w:szCs w:val="18"/>
              </w:rPr>
              <w:t xml:space="preserve"> </w:t>
            </w:r>
            <w:r w:rsidRPr="00E03E47">
              <w:rPr>
                <w:rFonts w:ascii="Times New Roman"/>
                <w:sz w:val="18"/>
                <w:szCs w:val="18"/>
              </w:rPr>
              <w:t>970</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68</w:t>
            </w:r>
            <w:r w:rsidR="000C2CAF" w:rsidRPr="00E03E47">
              <w:rPr>
                <w:rFonts w:ascii="Times New Roman"/>
                <w:sz w:val="18"/>
                <w:szCs w:val="18"/>
              </w:rPr>
              <w:t xml:space="preserve"> </w:t>
            </w:r>
            <w:r w:rsidRPr="00E03E47">
              <w:rPr>
                <w:rFonts w:ascii="Times New Roman"/>
                <w:sz w:val="18"/>
                <w:szCs w:val="18"/>
              </w:rPr>
              <w:t>904</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教师人数</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014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127</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4</w:t>
            </w:r>
            <w:r w:rsidR="000C2CAF" w:rsidRPr="00E03E47">
              <w:rPr>
                <w:rFonts w:ascii="Times New Roman"/>
                <w:sz w:val="18"/>
                <w:szCs w:val="18"/>
              </w:rPr>
              <w:t xml:space="preserve"> </w:t>
            </w:r>
            <w:r w:rsidRPr="00E03E47">
              <w:rPr>
                <w:rFonts w:ascii="Times New Roman"/>
                <w:sz w:val="18"/>
                <w:szCs w:val="18"/>
              </w:rPr>
              <w:t>141</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014</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127</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4</w:t>
            </w:r>
            <w:r w:rsidR="000C2CAF" w:rsidRPr="00E03E47">
              <w:rPr>
                <w:rFonts w:ascii="Times New Roman"/>
                <w:sz w:val="18"/>
                <w:szCs w:val="18"/>
              </w:rPr>
              <w:t xml:space="preserve"> </w:t>
            </w:r>
            <w:r w:rsidRPr="00E03E47">
              <w:rPr>
                <w:rFonts w:ascii="Times New Roman"/>
                <w:sz w:val="18"/>
                <w:szCs w:val="18"/>
              </w:rPr>
              <w:t>141</w:t>
            </w:r>
          </w:p>
        </w:tc>
        <w:tc>
          <w:tcPr>
            <w:tcW w:w="0" w:type="auto"/>
            <w:vAlign w:val="center"/>
          </w:tcPr>
          <w:p w:rsidR="00C3323F" w:rsidRPr="00E03E47" w:rsidRDefault="00063F6E" w:rsidP="000C2CAF">
            <w:pPr>
              <w:adjustRightInd w:val="0"/>
              <w:snapToGrid w:val="0"/>
              <w:spacing w:line="300" w:lineRule="exact"/>
              <w:jc w:val="center"/>
              <w:rPr>
                <w:rFonts w:ascii="Times New Roman" w:hint="eastAsia"/>
                <w:sz w:val="18"/>
                <w:szCs w:val="18"/>
              </w:rPr>
            </w:pPr>
            <w:r w:rsidRPr="00E03E47">
              <w:rPr>
                <w:rFonts w:ascii="Times New Roman" w:hint="eastAsia"/>
                <w:sz w:val="18"/>
                <w:szCs w:val="18"/>
              </w:rPr>
              <w:t>不详</w:t>
            </w:r>
          </w:p>
        </w:tc>
        <w:tc>
          <w:tcPr>
            <w:tcW w:w="0" w:type="auto"/>
            <w:vAlign w:val="center"/>
          </w:tcPr>
          <w:p w:rsidR="00C3323F" w:rsidRPr="00E03E47" w:rsidRDefault="00063F6E" w:rsidP="000C2CAF">
            <w:pPr>
              <w:adjustRightInd w:val="0"/>
              <w:snapToGrid w:val="0"/>
              <w:spacing w:line="300" w:lineRule="exact"/>
              <w:jc w:val="center"/>
              <w:rPr>
                <w:rFonts w:ascii="Times New Roman" w:hint="eastAsia"/>
                <w:sz w:val="18"/>
                <w:szCs w:val="18"/>
              </w:rPr>
            </w:pPr>
            <w:r w:rsidRPr="00E03E47">
              <w:rPr>
                <w:rFonts w:ascii="Times New Roman" w:hint="eastAsia"/>
                <w:sz w:val="18"/>
                <w:szCs w:val="18"/>
              </w:rPr>
              <w:t>不详</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4</w:t>
            </w:r>
            <w:r w:rsidR="000C2CAF" w:rsidRPr="00E03E47">
              <w:rPr>
                <w:rFonts w:ascii="Times New Roman"/>
                <w:sz w:val="18"/>
                <w:szCs w:val="18"/>
              </w:rPr>
              <w:t xml:space="preserve"> </w:t>
            </w:r>
            <w:r w:rsidRPr="00E03E47">
              <w:rPr>
                <w:rFonts w:ascii="Times New Roman"/>
                <w:sz w:val="18"/>
                <w:szCs w:val="18"/>
              </w:rPr>
              <w:t>327</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学生</w:t>
            </w:r>
            <w:r w:rsidRPr="00E03E47">
              <w:rPr>
                <w:rFonts w:ascii="Times New Roman"/>
                <w:sz w:val="18"/>
                <w:szCs w:val="18"/>
              </w:rPr>
              <w:t>/</w:t>
            </w:r>
            <w:r w:rsidRPr="00E03E47">
              <w:rPr>
                <w:rFonts w:ascii="Times New Roman"/>
                <w:sz w:val="18"/>
                <w:szCs w:val="18"/>
              </w:rPr>
              <w:t>教师比率</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16.03</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16.79</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15.92</w:t>
            </w:r>
          </w:p>
        </w:tc>
      </w:tr>
      <w:tr w:rsidR="00C3323F" w:rsidRPr="00E03E47" w:rsidTr="000C2CAF">
        <w:trPr>
          <w:tblCellSpacing w:w="15" w:type="dxa"/>
          <w:jc w:val="center"/>
        </w:trPr>
        <w:tc>
          <w:tcPr>
            <w:tcW w:w="9392" w:type="dxa"/>
            <w:gridSpan w:val="10"/>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职业技术学校</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职业技术学校的数量</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63</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66</w:t>
            </w:r>
          </w:p>
        </w:tc>
        <w:tc>
          <w:tcPr>
            <w:tcW w:w="0" w:type="auto"/>
            <w:gridSpan w:val="2"/>
            <w:vAlign w:val="center"/>
          </w:tcPr>
          <w:p w:rsidR="00C3323F" w:rsidRPr="00E03E47" w:rsidRDefault="00C3323F" w:rsidP="000C2CAF">
            <w:pPr>
              <w:adjustRightInd w:val="0"/>
              <w:snapToGrid w:val="0"/>
              <w:spacing w:line="300" w:lineRule="exact"/>
              <w:jc w:val="right"/>
              <w:rPr>
                <w:rFonts w:ascii="Times New Roman"/>
                <w:sz w:val="18"/>
                <w:szCs w:val="18"/>
              </w:rPr>
            </w:pP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54</w:t>
            </w:r>
          </w:p>
        </w:tc>
      </w:tr>
      <w:tr w:rsidR="00C3323F" w:rsidRPr="00E03E47" w:rsidTr="000C2CAF">
        <w:trPr>
          <w:tblCellSpacing w:w="15" w:type="dxa"/>
          <w:jc w:val="center"/>
        </w:trPr>
        <w:tc>
          <w:tcPr>
            <w:tcW w:w="2917" w:type="dxa"/>
            <w:vAlign w:val="center"/>
          </w:tcPr>
          <w:p w:rsidR="00C3323F" w:rsidRPr="00E03E47" w:rsidRDefault="00C3323F" w:rsidP="000C2CAF">
            <w:pPr>
              <w:adjustRightInd w:val="0"/>
              <w:snapToGrid w:val="0"/>
              <w:spacing w:line="300" w:lineRule="exact"/>
              <w:rPr>
                <w:rFonts w:ascii="Times New Roman"/>
                <w:sz w:val="18"/>
                <w:szCs w:val="18"/>
              </w:rPr>
            </w:pPr>
            <w:r w:rsidRPr="00E03E47">
              <w:rPr>
                <w:rFonts w:ascii="Times New Roman"/>
                <w:sz w:val="18"/>
                <w:szCs w:val="18"/>
              </w:rPr>
              <w:t>职业技术学校学生人数</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w:t>
            </w:r>
            <w:r w:rsidR="000C2CAF" w:rsidRPr="00E03E47">
              <w:rPr>
                <w:rFonts w:ascii="Times New Roman"/>
                <w:sz w:val="18"/>
                <w:szCs w:val="18"/>
              </w:rPr>
              <w:t xml:space="preserve"> </w:t>
            </w:r>
            <w:r w:rsidRPr="00E03E47">
              <w:rPr>
                <w:rFonts w:ascii="Times New Roman"/>
                <w:sz w:val="18"/>
                <w:szCs w:val="18"/>
              </w:rPr>
              <w:t>477</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638</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115</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1</w:t>
            </w:r>
            <w:r w:rsidR="000C2CAF" w:rsidRPr="00E03E47">
              <w:rPr>
                <w:rFonts w:ascii="Times New Roman"/>
                <w:sz w:val="18"/>
                <w:szCs w:val="18"/>
              </w:rPr>
              <w:t xml:space="preserve"> </w:t>
            </w:r>
            <w:r w:rsidRPr="00E03E47">
              <w:rPr>
                <w:rFonts w:ascii="Times New Roman"/>
                <w:sz w:val="18"/>
                <w:szCs w:val="18"/>
              </w:rPr>
              <w:t>685</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841</w:t>
            </w:r>
          </w:p>
        </w:tc>
        <w:tc>
          <w:tcPr>
            <w:tcW w:w="0" w:type="auto"/>
            <w:vAlign w:val="center"/>
          </w:tcPr>
          <w:p w:rsidR="00C3323F" w:rsidRPr="00E03E47" w:rsidRDefault="00C3323F" w:rsidP="000C2CAF">
            <w:pPr>
              <w:adjustRightInd w:val="0"/>
              <w:snapToGrid w:val="0"/>
              <w:spacing w:line="300" w:lineRule="exact"/>
              <w:jc w:val="right"/>
              <w:rPr>
                <w:rFonts w:ascii="Times New Roman"/>
                <w:sz w:val="18"/>
                <w:szCs w:val="18"/>
              </w:rPr>
            </w:pPr>
            <w:r w:rsidRPr="00E03E47">
              <w:rPr>
                <w:rFonts w:ascii="Times New Roman"/>
                <w:sz w:val="18"/>
                <w:szCs w:val="18"/>
              </w:rPr>
              <w:t>2</w:t>
            </w:r>
            <w:r w:rsidR="000C2CAF" w:rsidRPr="00E03E47">
              <w:rPr>
                <w:rFonts w:ascii="Times New Roman"/>
                <w:sz w:val="18"/>
                <w:szCs w:val="18"/>
              </w:rPr>
              <w:t xml:space="preserve"> </w:t>
            </w:r>
            <w:r w:rsidRPr="00E03E47">
              <w:rPr>
                <w:rFonts w:ascii="Times New Roman"/>
                <w:sz w:val="18"/>
                <w:szCs w:val="18"/>
              </w:rPr>
              <w:t>526</w:t>
            </w:r>
          </w:p>
        </w:tc>
        <w:tc>
          <w:tcPr>
            <w:tcW w:w="0" w:type="auto"/>
          </w:tcPr>
          <w:p w:rsidR="00C3323F" w:rsidRPr="00E03E47" w:rsidRDefault="00063F6E" w:rsidP="000C2CAF">
            <w:pPr>
              <w:adjustRightInd w:val="0"/>
              <w:snapToGrid w:val="0"/>
              <w:spacing w:line="300" w:lineRule="exact"/>
              <w:jc w:val="center"/>
              <w:rPr>
                <w:rFonts w:ascii="Times New Roman"/>
                <w:sz w:val="18"/>
                <w:szCs w:val="18"/>
              </w:rPr>
            </w:pPr>
            <w:r w:rsidRPr="00E03E47">
              <w:rPr>
                <w:rFonts w:ascii="Times New Roman" w:hint="eastAsia"/>
                <w:sz w:val="18"/>
                <w:szCs w:val="18"/>
              </w:rPr>
              <w:t>不详</w:t>
            </w:r>
          </w:p>
        </w:tc>
        <w:tc>
          <w:tcPr>
            <w:tcW w:w="0" w:type="auto"/>
          </w:tcPr>
          <w:p w:rsidR="00C3323F" w:rsidRPr="00E03E47" w:rsidRDefault="00063F6E" w:rsidP="000C2CAF">
            <w:pPr>
              <w:adjustRightInd w:val="0"/>
              <w:snapToGrid w:val="0"/>
              <w:spacing w:line="300" w:lineRule="exact"/>
              <w:jc w:val="center"/>
              <w:rPr>
                <w:rFonts w:ascii="Times New Roman"/>
                <w:sz w:val="18"/>
                <w:szCs w:val="18"/>
              </w:rPr>
            </w:pPr>
            <w:r w:rsidRPr="00E03E47">
              <w:rPr>
                <w:rFonts w:ascii="Times New Roman" w:hint="eastAsia"/>
                <w:sz w:val="18"/>
                <w:szCs w:val="18"/>
              </w:rPr>
              <w:t>不详</w:t>
            </w:r>
          </w:p>
        </w:tc>
        <w:tc>
          <w:tcPr>
            <w:tcW w:w="0" w:type="auto"/>
            <w:vAlign w:val="center"/>
          </w:tcPr>
          <w:p w:rsidR="00C3323F" w:rsidRPr="00E03E47" w:rsidRDefault="00063F6E" w:rsidP="000C2CAF">
            <w:pPr>
              <w:adjustRightInd w:val="0"/>
              <w:snapToGrid w:val="0"/>
              <w:spacing w:line="300" w:lineRule="exact"/>
              <w:jc w:val="center"/>
              <w:rPr>
                <w:rFonts w:ascii="Times New Roman"/>
                <w:sz w:val="18"/>
                <w:szCs w:val="18"/>
              </w:rPr>
            </w:pPr>
            <w:r w:rsidRPr="00E03E47">
              <w:rPr>
                <w:rFonts w:ascii="Times New Roman" w:hint="eastAsia"/>
                <w:sz w:val="18"/>
                <w:szCs w:val="18"/>
              </w:rPr>
              <w:t>不详</w:t>
            </w:r>
          </w:p>
        </w:tc>
      </w:tr>
    </w:tbl>
    <w:p w:rsidR="00CD48A6" w:rsidRPr="00E03E47" w:rsidRDefault="00C3323F" w:rsidP="00702ADF">
      <w:pPr>
        <w:adjustRightInd w:val="0"/>
        <w:snapToGrid w:val="0"/>
        <w:spacing w:after="240" w:line="360" w:lineRule="exact"/>
        <w:ind w:right="5229" w:firstLineChars="100" w:firstLine="31680"/>
        <w:rPr>
          <w:rFonts w:ascii="Times New Roman"/>
          <w:bCs/>
          <w:iCs/>
          <w:szCs w:val="21"/>
        </w:rPr>
      </w:pPr>
      <w:r w:rsidRPr="00E03E47">
        <w:rPr>
          <w:rFonts w:ascii="Times New Roman"/>
          <w:bCs/>
          <w:iCs/>
          <w:szCs w:val="21"/>
        </w:rPr>
        <w:t>摘自斐济群岛统计局</w:t>
      </w:r>
      <w:r w:rsidRPr="00E03E47">
        <w:rPr>
          <w:rFonts w:ascii="Times New Roman"/>
          <w:bCs/>
          <w:iCs/>
          <w:szCs w:val="21"/>
        </w:rPr>
        <w:t xml:space="preserve"> – </w:t>
      </w:r>
      <w:r w:rsidRPr="00E03E47">
        <w:rPr>
          <w:rFonts w:ascii="Times New Roman"/>
          <w:bCs/>
          <w:iCs/>
          <w:szCs w:val="21"/>
        </w:rPr>
        <w:t>教育统计。</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195</w:t>
      </w:r>
      <w:r w:rsidR="00A05155" w:rsidRPr="00E03E47">
        <w:rPr>
          <w:rFonts w:ascii="Times New Roman"/>
          <w:bCs/>
          <w:iCs/>
          <w:szCs w:val="21"/>
        </w:rPr>
        <w:t xml:space="preserve">.  </w:t>
      </w:r>
      <w:r w:rsidRPr="00E03E47">
        <w:rPr>
          <w:rFonts w:ascii="Times New Roman"/>
          <w:bCs/>
          <w:iCs/>
          <w:szCs w:val="21"/>
        </w:rPr>
        <w:t>上表显示，</w:t>
      </w:r>
      <w:r w:rsidRPr="00E03E47">
        <w:rPr>
          <w:rFonts w:ascii="Times New Roman"/>
          <w:bCs/>
          <w:iCs/>
          <w:szCs w:val="21"/>
        </w:rPr>
        <w:t>2005-2007</w:t>
      </w:r>
      <w:r w:rsidRPr="00E03E47">
        <w:rPr>
          <w:rFonts w:ascii="Times New Roman"/>
          <w:bCs/>
          <w:iCs/>
          <w:szCs w:val="21"/>
        </w:rPr>
        <w:t>年，小学和中学教师</w:t>
      </w:r>
      <w:r w:rsidRPr="00E03E47">
        <w:rPr>
          <w:rFonts w:ascii="Times New Roman"/>
          <w:bCs/>
          <w:iCs/>
          <w:szCs w:val="21"/>
        </w:rPr>
        <w:t>/</w:t>
      </w:r>
      <w:r w:rsidRPr="00E03E47">
        <w:rPr>
          <w:rFonts w:ascii="Times New Roman"/>
          <w:bCs/>
          <w:iCs/>
          <w:szCs w:val="21"/>
        </w:rPr>
        <w:t>学生比率均有所改善。事实上，过去十年来，这一比率一直在改善：初等教育</w:t>
      </w:r>
      <w:r w:rsidRPr="00E03E47">
        <w:rPr>
          <w:rFonts w:ascii="Times New Roman"/>
          <w:bCs/>
          <w:iCs/>
          <w:szCs w:val="21"/>
        </w:rPr>
        <w:t>——</w:t>
      </w:r>
      <w:r w:rsidRPr="00E03E47">
        <w:rPr>
          <w:rFonts w:ascii="Times New Roman"/>
          <w:bCs/>
          <w:iCs/>
          <w:szCs w:val="21"/>
        </w:rPr>
        <w:t>由</w:t>
      </w:r>
      <w:r w:rsidRPr="00E03E47">
        <w:rPr>
          <w:rFonts w:ascii="Times New Roman"/>
          <w:bCs/>
          <w:iCs/>
          <w:szCs w:val="21"/>
        </w:rPr>
        <w:t>1995</w:t>
      </w:r>
      <w:r w:rsidRPr="00E03E47">
        <w:rPr>
          <w:rFonts w:ascii="Times New Roman"/>
          <w:bCs/>
          <w:iCs/>
          <w:szCs w:val="21"/>
        </w:rPr>
        <w:t>年</w:t>
      </w:r>
      <w:r w:rsidRPr="00E03E47">
        <w:rPr>
          <w:rFonts w:ascii="Times New Roman"/>
          <w:bCs/>
          <w:iCs/>
          <w:szCs w:val="21"/>
        </w:rPr>
        <w:t>1:30</w:t>
      </w:r>
      <w:r w:rsidRPr="00E03E47">
        <w:rPr>
          <w:rFonts w:ascii="Times New Roman"/>
          <w:bCs/>
          <w:iCs/>
          <w:szCs w:val="21"/>
        </w:rPr>
        <w:t>降至</w:t>
      </w:r>
      <w:r w:rsidRPr="00E03E47">
        <w:rPr>
          <w:rFonts w:ascii="Times New Roman"/>
          <w:bCs/>
          <w:iCs/>
          <w:szCs w:val="21"/>
        </w:rPr>
        <w:t>2005</w:t>
      </w:r>
      <w:r w:rsidRPr="00E03E47">
        <w:rPr>
          <w:rFonts w:ascii="Times New Roman"/>
          <w:bCs/>
          <w:iCs/>
          <w:szCs w:val="21"/>
        </w:rPr>
        <w:t>年</w:t>
      </w:r>
      <w:r w:rsidRPr="00E03E47">
        <w:rPr>
          <w:rFonts w:ascii="Times New Roman"/>
          <w:bCs/>
          <w:iCs/>
          <w:szCs w:val="21"/>
        </w:rPr>
        <w:t>1:28</w:t>
      </w:r>
      <w:r w:rsidRPr="00E03E47">
        <w:rPr>
          <w:rFonts w:ascii="Times New Roman"/>
          <w:bCs/>
          <w:iCs/>
          <w:szCs w:val="21"/>
        </w:rPr>
        <w:t>；中等教育</w:t>
      </w:r>
      <w:r w:rsidRPr="00E03E47">
        <w:rPr>
          <w:rFonts w:ascii="Times New Roman"/>
          <w:bCs/>
          <w:iCs/>
          <w:szCs w:val="21"/>
        </w:rPr>
        <w:t>——</w:t>
      </w:r>
      <w:r w:rsidRPr="00E03E47">
        <w:rPr>
          <w:rFonts w:ascii="Times New Roman"/>
          <w:bCs/>
          <w:iCs/>
          <w:szCs w:val="21"/>
        </w:rPr>
        <w:t>由</w:t>
      </w:r>
      <w:r w:rsidRPr="00E03E47">
        <w:rPr>
          <w:rFonts w:ascii="Times New Roman"/>
          <w:bCs/>
          <w:iCs/>
          <w:szCs w:val="21"/>
        </w:rPr>
        <w:t>1995</w:t>
      </w:r>
      <w:r w:rsidRPr="00E03E47">
        <w:rPr>
          <w:rFonts w:ascii="Times New Roman"/>
          <w:bCs/>
          <w:iCs/>
          <w:szCs w:val="21"/>
        </w:rPr>
        <w:t>年</w:t>
      </w:r>
      <w:r w:rsidRPr="00E03E47">
        <w:rPr>
          <w:rFonts w:ascii="Times New Roman"/>
          <w:bCs/>
          <w:iCs/>
          <w:szCs w:val="21"/>
        </w:rPr>
        <w:t>1:20</w:t>
      </w:r>
      <w:r w:rsidRPr="00E03E47">
        <w:rPr>
          <w:rFonts w:ascii="Times New Roman"/>
          <w:bCs/>
          <w:iCs/>
          <w:szCs w:val="21"/>
        </w:rPr>
        <w:t>降至</w:t>
      </w:r>
      <w:r w:rsidRPr="00E03E47">
        <w:rPr>
          <w:rFonts w:ascii="Times New Roman"/>
          <w:bCs/>
          <w:iCs/>
          <w:szCs w:val="21"/>
        </w:rPr>
        <w:t>2005</w:t>
      </w:r>
      <w:r w:rsidRPr="00E03E47">
        <w:rPr>
          <w:rFonts w:ascii="Times New Roman"/>
          <w:bCs/>
          <w:iCs/>
          <w:szCs w:val="21"/>
        </w:rPr>
        <w:t>年</w:t>
      </w:r>
      <w:r w:rsidRPr="00E03E47">
        <w:rPr>
          <w:rFonts w:ascii="Times New Roman"/>
          <w:bCs/>
          <w:iCs/>
          <w:szCs w:val="21"/>
        </w:rPr>
        <w:t>1:16</w:t>
      </w:r>
      <w:r w:rsidRPr="00E03E47">
        <w:rPr>
          <w:rFonts w:ascii="Times New Roman"/>
          <w:bCs/>
          <w:iCs/>
          <w:szCs w:val="21"/>
        </w:rPr>
        <w:t>。</w:t>
      </w:r>
      <w:r w:rsidRPr="00E03E47">
        <w:rPr>
          <w:rStyle w:val="FootnoteReference"/>
          <w:rFonts w:ascii="Times New Roman"/>
          <w:bCs/>
          <w:iCs/>
          <w:color w:val="auto"/>
          <w:w w:val="100"/>
          <w:szCs w:val="21"/>
        </w:rPr>
        <w:footnoteReference w:id="52"/>
      </w:r>
      <w:r w:rsidRPr="00E03E47">
        <w:rPr>
          <w:rFonts w:ascii="Times New Roman"/>
          <w:bCs/>
          <w:iCs/>
          <w:szCs w:val="21"/>
        </w:rPr>
        <w:t>然而，在初等和中等教育，城市学校的教师</w:t>
      </w:r>
      <w:r w:rsidRPr="00E03E47">
        <w:rPr>
          <w:rFonts w:ascii="Times New Roman"/>
          <w:bCs/>
          <w:iCs/>
          <w:szCs w:val="21"/>
        </w:rPr>
        <w:t>/</w:t>
      </w:r>
      <w:r w:rsidRPr="00E03E47">
        <w:rPr>
          <w:rFonts w:ascii="Times New Roman"/>
          <w:bCs/>
          <w:iCs/>
          <w:szCs w:val="21"/>
        </w:rPr>
        <w:t>学生比率都要高于农村学校。这部分体现了农村地区人口分散，也体现了对农村地区学生受教育机会的特别重视。</w:t>
      </w:r>
    </w:p>
    <w:tbl>
      <w:tblPr>
        <w:tblStyle w:val="TableGrid"/>
        <w:tblW w:w="0" w:type="auto"/>
        <w:tblInd w:w="213" w:type="dxa"/>
        <w:tblLook w:val="01E0" w:firstRow="1" w:lastRow="1" w:firstColumn="1" w:lastColumn="1" w:noHBand="0" w:noVBand="0"/>
      </w:tblPr>
      <w:tblGrid>
        <w:gridCol w:w="2205"/>
        <w:gridCol w:w="1470"/>
        <w:gridCol w:w="1470"/>
      </w:tblGrid>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特殊学校</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2004</w:t>
            </w:r>
            <w:r w:rsidRPr="00E03E47">
              <w:rPr>
                <w:rFonts w:ascii="Times New Roman"/>
                <w:bCs/>
                <w:szCs w:val="21"/>
              </w:rPr>
              <w:t>年</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2005</w:t>
            </w:r>
            <w:r w:rsidRPr="00E03E47">
              <w:rPr>
                <w:rFonts w:ascii="Times New Roman"/>
                <w:bCs/>
                <w:szCs w:val="21"/>
              </w:rPr>
              <w:t>年</w:t>
            </w: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特殊学校数量</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17</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17</w:t>
            </w: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各族裔的入学人数</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斐济族</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547</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600</w:t>
            </w: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印裔</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444</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356</w:t>
            </w: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其他</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77</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51</w:t>
            </w:r>
          </w:p>
        </w:tc>
      </w:tr>
      <w:tr w:rsidR="00C3323F" w:rsidRPr="00E03E47" w:rsidTr="000C2CAF">
        <w:tc>
          <w:tcPr>
            <w:tcW w:w="2205"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教职员工</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127</w:t>
            </w:r>
          </w:p>
        </w:tc>
        <w:tc>
          <w:tcPr>
            <w:tcW w:w="1470" w:type="dxa"/>
          </w:tcPr>
          <w:p w:rsidR="00C3323F" w:rsidRPr="00E03E47" w:rsidRDefault="00C3323F" w:rsidP="000C2CAF">
            <w:pPr>
              <w:autoSpaceDE w:val="0"/>
              <w:autoSpaceDN w:val="0"/>
              <w:adjustRightInd w:val="0"/>
              <w:snapToGrid w:val="0"/>
              <w:spacing w:line="360" w:lineRule="exact"/>
              <w:rPr>
                <w:rFonts w:ascii="Times New Roman"/>
                <w:bCs/>
                <w:szCs w:val="21"/>
              </w:rPr>
            </w:pPr>
            <w:r w:rsidRPr="00E03E47">
              <w:rPr>
                <w:rFonts w:ascii="Times New Roman"/>
                <w:bCs/>
                <w:szCs w:val="21"/>
              </w:rPr>
              <w:t>103</w:t>
            </w:r>
          </w:p>
        </w:tc>
      </w:tr>
    </w:tbl>
    <w:p w:rsidR="00C3323F" w:rsidRPr="00E03E47" w:rsidRDefault="00C3323F" w:rsidP="000C2CAF">
      <w:pPr>
        <w:autoSpaceDE w:val="0"/>
        <w:autoSpaceDN w:val="0"/>
        <w:adjustRightInd w:val="0"/>
        <w:snapToGrid w:val="0"/>
        <w:spacing w:line="360" w:lineRule="exact"/>
        <w:rPr>
          <w:rFonts w:ascii="Times New Roman"/>
          <w:szCs w:val="21"/>
        </w:rPr>
      </w:pP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高等教育</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196</w:t>
      </w:r>
      <w:r w:rsidR="00A05155" w:rsidRPr="00E03E47">
        <w:rPr>
          <w:rFonts w:ascii="Times New Roman"/>
          <w:bCs/>
          <w:iCs/>
          <w:szCs w:val="21"/>
        </w:rPr>
        <w:t xml:space="preserve">.  </w:t>
      </w:r>
      <w:r w:rsidRPr="00E03E47">
        <w:rPr>
          <w:rFonts w:ascii="Times New Roman"/>
          <w:bCs/>
          <w:iCs/>
          <w:szCs w:val="21"/>
        </w:rPr>
        <w:t>南太平洋大学面向</w:t>
      </w:r>
      <w:r w:rsidRPr="00E03E47">
        <w:rPr>
          <w:rFonts w:ascii="Times New Roman"/>
          <w:bCs/>
          <w:iCs/>
          <w:szCs w:val="21"/>
        </w:rPr>
        <w:t>12</w:t>
      </w:r>
      <w:r w:rsidRPr="00E03E47">
        <w:rPr>
          <w:rFonts w:ascii="Times New Roman"/>
          <w:bCs/>
          <w:iCs/>
          <w:szCs w:val="21"/>
        </w:rPr>
        <w:t>个太平洋岛国招生。斐济本国学生人数占比由</w:t>
      </w:r>
      <w:r w:rsidRPr="00E03E47">
        <w:rPr>
          <w:rFonts w:ascii="Times New Roman"/>
          <w:bCs/>
          <w:iCs/>
          <w:szCs w:val="21"/>
        </w:rPr>
        <w:t>1996</w:t>
      </w:r>
      <w:r w:rsidRPr="00E03E47">
        <w:rPr>
          <w:rFonts w:ascii="Times New Roman"/>
          <w:bCs/>
          <w:iCs/>
          <w:szCs w:val="21"/>
        </w:rPr>
        <w:t>年的</w:t>
      </w:r>
      <w:r w:rsidRPr="00E03E47">
        <w:rPr>
          <w:rFonts w:ascii="Times New Roman"/>
          <w:bCs/>
          <w:iCs/>
          <w:szCs w:val="21"/>
        </w:rPr>
        <w:t>55%</w:t>
      </w:r>
      <w:r w:rsidRPr="00E03E47">
        <w:rPr>
          <w:rFonts w:ascii="Times New Roman"/>
          <w:bCs/>
          <w:iCs/>
          <w:szCs w:val="21"/>
        </w:rPr>
        <w:t>大幅增加到</w:t>
      </w:r>
      <w:r w:rsidRPr="00E03E47">
        <w:rPr>
          <w:rFonts w:ascii="Times New Roman"/>
          <w:bCs/>
          <w:iCs/>
          <w:szCs w:val="21"/>
        </w:rPr>
        <w:t>2002</w:t>
      </w:r>
      <w:r w:rsidRPr="00E03E47">
        <w:rPr>
          <w:rFonts w:ascii="Times New Roman"/>
          <w:bCs/>
          <w:iCs/>
          <w:szCs w:val="21"/>
        </w:rPr>
        <w:t>年的</w:t>
      </w:r>
      <w:r w:rsidRPr="00E03E47">
        <w:rPr>
          <w:rFonts w:ascii="Times New Roman"/>
          <w:bCs/>
          <w:iCs/>
          <w:szCs w:val="21"/>
        </w:rPr>
        <w:t>74%</w:t>
      </w:r>
      <w:r w:rsidRPr="00E03E47">
        <w:rPr>
          <w:rFonts w:ascii="Times New Roman"/>
          <w:bCs/>
          <w:iCs/>
          <w:szCs w:val="21"/>
        </w:rPr>
        <w:t>，女生占斐济本国学生总人数的</w:t>
      </w:r>
      <w:r w:rsidRPr="00E03E47">
        <w:rPr>
          <w:rFonts w:ascii="Times New Roman"/>
          <w:bCs/>
          <w:iCs/>
          <w:szCs w:val="21"/>
        </w:rPr>
        <w:t>50%</w:t>
      </w:r>
      <w:r w:rsidRPr="00E03E47">
        <w:rPr>
          <w:rFonts w:ascii="Times New Roman"/>
          <w:bCs/>
          <w:iCs/>
          <w:szCs w:val="21"/>
        </w:rPr>
        <w:t>。南太平洋大学性别统计表明，女生倾向于注册通往</w:t>
      </w:r>
      <w:r w:rsidRPr="00E03E47">
        <w:rPr>
          <w:rFonts w:ascii="Times New Roman"/>
          <w:bCs/>
          <w:iCs/>
          <w:szCs w:val="21"/>
        </w:rPr>
        <w:t>“</w:t>
      </w:r>
      <w:r w:rsidRPr="00E03E47">
        <w:rPr>
          <w:rFonts w:ascii="Times New Roman"/>
          <w:bCs/>
          <w:iCs/>
          <w:szCs w:val="21"/>
        </w:rPr>
        <w:t>女性职业道路</w:t>
      </w:r>
      <w:r w:rsidRPr="00E03E47">
        <w:rPr>
          <w:rFonts w:ascii="Times New Roman"/>
          <w:bCs/>
          <w:iCs/>
          <w:szCs w:val="21"/>
        </w:rPr>
        <w:t>”</w:t>
      </w:r>
      <w:r w:rsidRPr="00E03E47">
        <w:rPr>
          <w:rFonts w:ascii="Times New Roman"/>
          <w:bCs/>
          <w:iCs/>
          <w:szCs w:val="21"/>
        </w:rPr>
        <w:t>的课程，例如，教学学位和文凭项目在女生中占比较高。</w:t>
      </w:r>
      <w:r w:rsidRPr="00E03E47">
        <w:rPr>
          <w:rStyle w:val="FootnoteReference"/>
          <w:rFonts w:ascii="Times New Roman"/>
          <w:bCs/>
          <w:iCs/>
          <w:color w:val="auto"/>
          <w:w w:val="100"/>
          <w:szCs w:val="21"/>
        </w:rPr>
        <w:footnoteReference w:id="53"/>
      </w:r>
      <w:r w:rsidRPr="00E03E47">
        <w:rPr>
          <w:rFonts w:ascii="Times New Roman"/>
          <w:bCs/>
          <w:iCs/>
          <w:szCs w:val="21"/>
        </w:rPr>
        <w:t xml:space="preserve"> </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7</w:t>
      </w:r>
      <w:r w:rsidRPr="00E03E47">
        <w:rPr>
          <w:rFonts w:ascii="Times New Roman" w:eastAsia="SimHei"/>
          <w:bCs/>
          <w:iCs/>
          <w:szCs w:val="21"/>
        </w:rPr>
        <w:t>：</w:t>
      </w:r>
      <w:r w:rsidRPr="00E03E47">
        <w:rPr>
          <w:rFonts w:ascii="Times New Roman" w:eastAsia="SimHei"/>
          <w:bCs/>
          <w:iCs/>
          <w:szCs w:val="21"/>
        </w:rPr>
        <w:t>2006</w:t>
      </w:r>
      <w:r w:rsidRPr="00E03E47">
        <w:rPr>
          <w:rFonts w:ascii="Times New Roman" w:eastAsia="SimHei"/>
          <w:bCs/>
          <w:iCs/>
          <w:szCs w:val="21"/>
        </w:rPr>
        <w:t>年按性别分列的结业等级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001"/>
        <w:gridCol w:w="1001"/>
        <w:gridCol w:w="994"/>
        <w:gridCol w:w="2464"/>
      </w:tblGrid>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项目</w:t>
            </w:r>
          </w:p>
        </w:tc>
        <w:tc>
          <w:tcPr>
            <w:tcW w:w="5460" w:type="dxa"/>
            <w:gridSpan w:val="4"/>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2006</w:t>
            </w:r>
            <w:r w:rsidRPr="00E03E47">
              <w:rPr>
                <w:rFonts w:ascii="Times New Roman"/>
                <w:bCs/>
                <w:iCs/>
                <w:szCs w:val="21"/>
              </w:rPr>
              <w:t>年</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女</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男</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总计</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女生所占百分比</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结业证书</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42</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33</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75</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56%</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毕业文凭</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90</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48.5</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138</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65.2%</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学士学位</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581</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576</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w:t>
            </w:r>
            <w:r w:rsidR="000C2CAF" w:rsidRPr="00E03E47">
              <w:rPr>
                <w:rFonts w:ascii="Times New Roman"/>
                <w:bCs/>
                <w:iCs/>
                <w:szCs w:val="21"/>
              </w:rPr>
              <w:t xml:space="preserve"> </w:t>
            </w:r>
            <w:r w:rsidRPr="00E03E47">
              <w:rPr>
                <w:rFonts w:ascii="Times New Roman"/>
                <w:bCs/>
                <w:iCs/>
                <w:szCs w:val="21"/>
              </w:rPr>
              <w:t>157</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50.2%</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毕业证书</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65</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81</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146</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44.5%</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毕业文凭</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104</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97</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201</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51.7%</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硕士学位</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38</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63</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101</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37.6%</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博士学位</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0.0%</w:t>
            </w:r>
          </w:p>
        </w:tc>
      </w:tr>
      <w:tr w:rsidR="00C3323F" w:rsidRPr="00E03E47" w:rsidTr="000C2CAF">
        <w:tc>
          <w:tcPr>
            <w:tcW w:w="2340"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总计</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920</w:t>
            </w:r>
          </w:p>
        </w:tc>
        <w:tc>
          <w:tcPr>
            <w:tcW w:w="1001"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899</w:t>
            </w:r>
          </w:p>
        </w:tc>
        <w:tc>
          <w:tcPr>
            <w:tcW w:w="99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w:t>
            </w:r>
            <w:r w:rsidR="000C2CAF" w:rsidRPr="00E03E47">
              <w:rPr>
                <w:rFonts w:ascii="Times New Roman"/>
                <w:bCs/>
                <w:iCs/>
                <w:szCs w:val="21"/>
              </w:rPr>
              <w:t xml:space="preserve"> </w:t>
            </w:r>
            <w:r w:rsidRPr="00E03E47">
              <w:rPr>
                <w:rFonts w:ascii="Times New Roman"/>
                <w:bCs/>
                <w:iCs/>
                <w:szCs w:val="21"/>
              </w:rPr>
              <w:t>819</w:t>
            </w:r>
          </w:p>
        </w:tc>
        <w:tc>
          <w:tcPr>
            <w:tcW w:w="2464"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50.6%</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：南太平洋大学性别主流化可行性研究，</w:t>
      </w:r>
      <w:r w:rsidR="00C3323F" w:rsidRPr="00E03E47">
        <w:rPr>
          <w:rFonts w:ascii="Times New Roman"/>
          <w:bCs/>
          <w:iCs/>
          <w:szCs w:val="21"/>
        </w:rPr>
        <w:t>2008</w:t>
      </w:r>
      <w:r w:rsidR="00C3323F" w:rsidRPr="00E03E47">
        <w:rPr>
          <w:rFonts w:ascii="Times New Roman"/>
          <w:bCs/>
          <w:iCs/>
          <w:szCs w:val="21"/>
        </w:rPr>
        <w:t>年</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197</w:t>
      </w:r>
      <w:r w:rsidR="00A05155" w:rsidRPr="00E03E47">
        <w:rPr>
          <w:rFonts w:ascii="Times New Roman"/>
          <w:bCs/>
          <w:iCs/>
          <w:szCs w:val="21"/>
        </w:rPr>
        <w:t xml:space="preserve">.  </w:t>
      </w:r>
      <w:r w:rsidRPr="00E03E47">
        <w:rPr>
          <w:rFonts w:ascii="Times New Roman"/>
          <w:bCs/>
          <w:iCs/>
          <w:szCs w:val="21"/>
        </w:rPr>
        <w:t>除南太平洋大学外，其他高校包括斐济大学、斐济理工学院、斐济农学院、</w:t>
      </w:r>
      <w:r w:rsidRPr="00E03E47">
        <w:rPr>
          <w:rFonts w:ascii="Times New Roman"/>
          <w:szCs w:val="21"/>
        </w:rPr>
        <w:t>斐济高等教育学院、劳托卡师范学院、斐济医学院、斐济护士学校和</w:t>
      </w:r>
      <w:r w:rsidRPr="00E03E47">
        <w:rPr>
          <w:rFonts w:ascii="Times New Roman"/>
          <w:szCs w:val="21"/>
        </w:rPr>
        <w:t>TISI</w:t>
      </w:r>
      <w:r w:rsidRPr="00E03E47">
        <w:rPr>
          <w:rFonts w:ascii="Times New Roman"/>
          <w:szCs w:val="21"/>
        </w:rPr>
        <w:t>护士学校。</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8</w:t>
      </w:r>
      <w:r w:rsidRPr="00E03E47">
        <w:rPr>
          <w:rFonts w:ascii="Times New Roman" w:eastAsia="SimHei"/>
          <w:bCs/>
          <w:iCs/>
          <w:szCs w:val="21"/>
        </w:rPr>
        <w:t>：</w:t>
      </w:r>
      <w:r w:rsidRPr="00E03E47">
        <w:rPr>
          <w:rStyle w:val="FootnoteReference"/>
          <w:rFonts w:ascii="Times New Roman" w:eastAsia="SimHei"/>
          <w:bCs/>
          <w:iCs/>
          <w:color w:val="auto"/>
          <w:w w:val="100"/>
          <w:szCs w:val="21"/>
        </w:rPr>
        <w:footnoteReference w:id="54"/>
      </w:r>
      <w:r w:rsidRPr="00E03E47">
        <w:rPr>
          <w:rFonts w:ascii="Times New Roman" w:eastAsia="SimHei"/>
          <w:bCs/>
          <w:iCs/>
          <w:szCs w:val="21"/>
        </w:rPr>
        <w:t xml:space="preserve"> 2003</w:t>
      </w:r>
      <w:r w:rsidRPr="00E03E47">
        <w:rPr>
          <w:rFonts w:ascii="Times New Roman" w:eastAsia="SimHei"/>
          <w:bCs/>
          <w:iCs/>
          <w:szCs w:val="21"/>
        </w:rPr>
        <w:t>至</w:t>
      </w:r>
      <w:r w:rsidRPr="00E03E47">
        <w:rPr>
          <w:rFonts w:ascii="Times New Roman" w:eastAsia="SimHei"/>
          <w:bCs/>
          <w:iCs/>
          <w:szCs w:val="21"/>
        </w:rPr>
        <w:t>2005</w:t>
      </w:r>
      <w:r w:rsidRPr="00E03E47">
        <w:rPr>
          <w:rFonts w:ascii="Times New Roman" w:eastAsia="SimHei"/>
          <w:bCs/>
          <w:iCs/>
          <w:szCs w:val="21"/>
        </w:rPr>
        <w:t>年高校入学人数</w:t>
      </w: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8"/>
        <w:gridCol w:w="721"/>
        <w:gridCol w:w="722"/>
        <w:gridCol w:w="722"/>
        <w:gridCol w:w="722"/>
        <w:gridCol w:w="722"/>
        <w:gridCol w:w="722"/>
        <w:gridCol w:w="722"/>
        <w:gridCol w:w="722"/>
        <w:gridCol w:w="1890"/>
      </w:tblGrid>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eastAsia="SimHei"/>
                <w:bCs/>
                <w:iCs/>
                <w:szCs w:val="21"/>
              </w:rPr>
              <w:t>学校</w:t>
            </w:r>
          </w:p>
        </w:tc>
        <w:tc>
          <w:tcPr>
            <w:tcW w:w="1443" w:type="dxa"/>
            <w:gridSpan w:val="2"/>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2003</w:t>
            </w:r>
            <w:r w:rsidRPr="00E03E47">
              <w:rPr>
                <w:rFonts w:ascii="Times New Roman" w:eastAsia="SimHei"/>
                <w:bCs/>
                <w:iCs/>
                <w:szCs w:val="21"/>
              </w:rPr>
              <w:t>年</w:t>
            </w:r>
          </w:p>
        </w:tc>
        <w:tc>
          <w:tcPr>
            <w:tcW w:w="1444" w:type="dxa"/>
            <w:gridSpan w:val="2"/>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2004</w:t>
            </w:r>
            <w:r w:rsidRPr="00E03E47">
              <w:rPr>
                <w:rFonts w:ascii="Times New Roman" w:eastAsia="SimHei"/>
                <w:bCs/>
                <w:iCs/>
                <w:szCs w:val="21"/>
              </w:rPr>
              <w:t>年</w:t>
            </w:r>
          </w:p>
        </w:tc>
        <w:tc>
          <w:tcPr>
            <w:tcW w:w="1444" w:type="dxa"/>
            <w:gridSpan w:val="2"/>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2005</w:t>
            </w:r>
            <w:r w:rsidRPr="00E03E47">
              <w:rPr>
                <w:rFonts w:ascii="Times New Roman" w:eastAsia="SimHei"/>
                <w:bCs/>
                <w:iCs/>
                <w:szCs w:val="21"/>
              </w:rPr>
              <w:t>年</w:t>
            </w:r>
          </w:p>
        </w:tc>
        <w:tc>
          <w:tcPr>
            <w:tcW w:w="1444" w:type="dxa"/>
            <w:gridSpan w:val="2"/>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总计</w:t>
            </w: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女生所占百分比</w:t>
            </w: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斐济农学院</w:t>
            </w: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52</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56</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25</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24</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27</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21</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104</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101</w:t>
            </w: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49.2%</w:t>
            </w: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szCs w:val="21"/>
              </w:rPr>
              <w:t>斐济高等教育学院</w:t>
            </w: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116</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152</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106</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91</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65</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84</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287</w:t>
            </w: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327</w:t>
            </w: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r w:rsidRPr="00E03E47">
              <w:rPr>
                <w:rFonts w:ascii="Times New Roman"/>
                <w:bCs/>
                <w:iCs/>
                <w:szCs w:val="21"/>
              </w:rPr>
              <w:t>53.2%</w:t>
            </w: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bCs/>
                <w:iCs/>
                <w:szCs w:val="21"/>
              </w:rPr>
              <w:t>斐济理工学院</w:t>
            </w: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r w:rsidRPr="00E03E47">
              <w:rPr>
                <w:rFonts w:ascii="Times New Roman"/>
                <w:szCs w:val="21"/>
              </w:rPr>
              <w:t>斐济医学院</w:t>
            </w: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p>
        </w:tc>
      </w:tr>
      <w:tr w:rsidR="00C3323F" w:rsidRPr="00E03E47" w:rsidTr="000C2CAF">
        <w:tc>
          <w:tcPr>
            <w:tcW w:w="1998" w:type="dxa"/>
          </w:tcPr>
          <w:p w:rsidR="00C3323F" w:rsidRPr="00E03E47" w:rsidRDefault="00C3323F" w:rsidP="000C2CAF">
            <w:pPr>
              <w:adjustRightInd w:val="0"/>
              <w:snapToGrid w:val="0"/>
              <w:spacing w:line="360" w:lineRule="exact"/>
              <w:rPr>
                <w:rFonts w:ascii="Times New Roman"/>
                <w:bCs/>
                <w:iCs/>
                <w:szCs w:val="21"/>
              </w:rPr>
            </w:pPr>
          </w:p>
        </w:tc>
        <w:tc>
          <w:tcPr>
            <w:tcW w:w="721"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722" w:type="dxa"/>
            <w:shd w:val="clear" w:color="auto" w:fill="auto"/>
          </w:tcPr>
          <w:p w:rsidR="00C3323F" w:rsidRPr="00E03E47" w:rsidRDefault="00C3323F" w:rsidP="000C2CAF">
            <w:pPr>
              <w:adjustRightInd w:val="0"/>
              <w:snapToGrid w:val="0"/>
              <w:spacing w:line="360" w:lineRule="exact"/>
              <w:jc w:val="center"/>
              <w:rPr>
                <w:rFonts w:ascii="Times New Roman"/>
                <w:bCs/>
                <w:iCs/>
                <w:szCs w:val="21"/>
              </w:rPr>
            </w:pPr>
          </w:p>
        </w:tc>
        <w:tc>
          <w:tcPr>
            <w:tcW w:w="1890" w:type="dxa"/>
          </w:tcPr>
          <w:p w:rsidR="00C3323F" w:rsidRPr="00E03E47" w:rsidRDefault="00C3323F" w:rsidP="000C2CAF">
            <w:pPr>
              <w:adjustRightInd w:val="0"/>
              <w:snapToGrid w:val="0"/>
              <w:spacing w:line="360" w:lineRule="exact"/>
              <w:jc w:val="center"/>
              <w:rPr>
                <w:rFonts w:ascii="Times New Roman"/>
                <w:bCs/>
                <w:iCs/>
                <w:szCs w:val="21"/>
              </w:rPr>
            </w:pP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w:t>
      </w:r>
      <w:r w:rsidR="00C3323F" w:rsidRPr="00E03E47">
        <w:rPr>
          <w:rFonts w:ascii="Times New Roman"/>
          <w:bCs/>
          <w:iCs/>
          <w:szCs w:val="21"/>
        </w:rPr>
        <w:t>CHRIS</w:t>
      </w:r>
      <w:r w:rsidR="00C3323F" w:rsidRPr="00E03E47">
        <w:rPr>
          <w:rFonts w:ascii="Times New Roman"/>
          <w:bCs/>
          <w:iCs/>
          <w:szCs w:val="21"/>
        </w:rPr>
        <w:t>网站。</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教师资格和培训</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198</w:t>
      </w:r>
      <w:r w:rsidR="00A05155" w:rsidRPr="00E03E47">
        <w:rPr>
          <w:rFonts w:ascii="Times New Roman"/>
          <w:bCs/>
          <w:iCs/>
          <w:szCs w:val="21"/>
        </w:rPr>
        <w:t xml:space="preserve">.  </w:t>
      </w:r>
      <w:r w:rsidRPr="00E03E47">
        <w:rPr>
          <w:rFonts w:ascii="Times New Roman"/>
          <w:bCs/>
          <w:iCs/>
          <w:szCs w:val="21"/>
        </w:rPr>
        <w:t>为提高斐济的教育水平，政府审查了本国的教师资格政策。此外，教师还可参加学位和研究生项目。他们可以请假，也可以通过南太平洋大学的远</w:t>
      </w:r>
      <w:r w:rsidRPr="00E03E47">
        <w:rPr>
          <w:rFonts w:ascii="Times New Roman"/>
          <w:szCs w:val="21"/>
        </w:rPr>
        <w:t>程</w:t>
      </w:r>
      <w:r w:rsidR="00063F6E" w:rsidRPr="00E03E47">
        <w:rPr>
          <w:rFonts w:ascii="Times New Roman" w:hint="eastAsia"/>
          <w:szCs w:val="21"/>
        </w:rPr>
        <w:t>和</w:t>
      </w:r>
      <w:r w:rsidRPr="00E03E47">
        <w:rPr>
          <w:rFonts w:ascii="Times New Roman"/>
          <w:szCs w:val="21"/>
        </w:rPr>
        <w:t>灵活学习</w:t>
      </w:r>
      <w:r w:rsidRPr="00E03E47">
        <w:rPr>
          <w:rFonts w:ascii="Times New Roman"/>
          <w:bCs/>
          <w:iCs/>
          <w:szCs w:val="21"/>
        </w:rPr>
        <w:t>模式进修。</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199</w:t>
      </w:r>
      <w:r w:rsidR="00A05155" w:rsidRPr="00E03E47">
        <w:rPr>
          <w:rFonts w:ascii="Times New Roman"/>
          <w:bCs/>
          <w:iCs/>
          <w:szCs w:val="21"/>
        </w:rPr>
        <w:t xml:space="preserve">.  </w:t>
      </w:r>
      <w:r w:rsidRPr="00E03E47">
        <w:rPr>
          <w:rFonts w:ascii="Times New Roman"/>
          <w:bCs/>
          <w:iCs/>
          <w:szCs w:val="21"/>
        </w:rPr>
        <w:t>除国立</w:t>
      </w:r>
      <w:r w:rsidRPr="00E03E47">
        <w:rPr>
          <w:rFonts w:ascii="Times New Roman"/>
          <w:szCs w:val="21"/>
        </w:rPr>
        <w:t>劳托卡师范学院外，圣体节师范学院和富尔顿学院亦提供小学教师培训，毕业时可获得小学教学毕业文凭。另一方面，南太平洋大学设有教育学士学位课程（小学教学），该校还可提供中学教学教育学士学位课程。</w:t>
      </w:r>
      <w:r w:rsidRPr="00E03E47">
        <w:rPr>
          <w:rFonts w:ascii="Times New Roman"/>
          <w:bCs/>
          <w:iCs/>
          <w:szCs w:val="21"/>
        </w:rPr>
        <w:t>2005-2006</w:t>
      </w:r>
      <w:r w:rsidRPr="00E03E47">
        <w:rPr>
          <w:rFonts w:ascii="Times New Roman"/>
          <w:bCs/>
          <w:iCs/>
          <w:szCs w:val="21"/>
        </w:rPr>
        <w:t>年教师培训统计数据可见下表：</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 xml:space="preserve"> </w:t>
      </w:r>
      <w:r w:rsidRPr="00E03E47">
        <w:rPr>
          <w:rFonts w:ascii="Times New Roman" w:eastAsia="SimHei"/>
          <w:bCs/>
          <w:iCs/>
          <w:szCs w:val="21"/>
        </w:rPr>
        <w:t>表</w:t>
      </w:r>
      <w:r w:rsidRPr="00E03E47">
        <w:rPr>
          <w:rFonts w:ascii="Times New Roman" w:eastAsia="SimHei"/>
          <w:bCs/>
          <w:iCs/>
          <w:szCs w:val="21"/>
        </w:rPr>
        <w:t>9</w:t>
      </w:r>
      <w:r w:rsidRPr="00E03E47">
        <w:rPr>
          <w:rFonts w:ascii="Times New Roman" w:eastAsia="SimHei"/>
          <w:bCs/>
          <w:iCs/>
          <w:szCs w:val="21"/>
        </w:rPr>
        <w:t>：</w:t>
      </w:r>
      <w:r w:rsidRPr="00E03E47">
        <w:rPr>
          <w:rFonts w:ascii="Times New Roman" w:eastAsia="SimHei"/>
          <w:bCs/>
          <w:iCs/>
          <w:szCs w:val="21"/>
        </w:rPr>
        <w:t>2005</w:t>
      </w:r>
      <w:r w:rsidRPr="00E03E47">
        <w:rPr>
          <w:rFonts w:ascii="Times New Roman" w:eastAsia="SimHei"/>
          <w:bCs/>
          <w:iCs/>
          <w:szCs w:val="21"/>
        </w:rPr>
        <w:t>至</w:t>
      </w:r>
      <w:r w:rsidRPr="00E03E47">
        <w:rPr>
          <w:rFonts w:ascii="Times New Roman" w:eastAsia="SimHei"/>
          <w:bCs/>
          <w:iCs/>
          <w:szCs w:val="21"/>
        </w:rPr>
        <w:t>2007</w:t>
      </w:r>
      <w:r w:rsidRPr="00E03E47">
        <w:rPr>
          <w:rFonts w:ascii="Times New Roman" w:eastAsia="SimHei"/>
          <w:bCs/>
          <w:iCs/>
          <w:szCs w:val="21"/>
        </w:rPr>
        <w:t>年教师培训</w:t>
      </w:r>
      <w:r w:rsidRPr="00E03E47">
        <w:rPr>
          <w:rFonts w:ascii="Times New Roman" w:eastAsia="SimHei"/>
          <w:bCs/>
          <w:iCs/>
          <w:szCs w:val="21"/>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313"/>
        <w:gridCol w:w="861"/>
        <w:gridCol w:w="861"/>
        <w:gridCol w:w="862"/>
        <w:gridCol w:w="861"/>
        <w:gridCol w:w="862"/>
        <w:gridCol w:w="861"/>
        <w:gridCol w:w="862"/>
        <w:gridCol w:w="861"/>
        <w:gridCol w:w="862"/>
      </w:tblGrid>
      <w:tr w:rsidR="000C2CAF" w:rsidRPr="00E03E47" w:rsidTr="00270E68">
        <w:tc>
          <w:tcPr>
            <w:tcW w:w="2313" w:type="dxa"/>
          </w:tcPr>
          <w:p w:rsidR="000C2CAF" w:rsidRPr="00E03E47" w:rsidRDefault="000C2CAF" w:rsidP="000C2CAF">
            <w:pPr>
              <w:adjustRightInd w:val="0"/>
              <w:snapToGrid w:val="0"/>
              <w:spacing w:line="360" w:lineRule="exact"/>
              <w:rPr>
                <w:rFonts w:ascii="Times New Roman" w:eastAsia="SimHei"/>
                <w:bCs/>
                <w:iCs/>
                <w:szCs w:val="21"/>
              </w:rPr>
            </w:pPr>
            <w:r w:rsidRPr="00E03E47">
              <w:rPr>
                <w:rFonts w:ascii="Times New Roman"/>
                <w:szCs w:val="21"/>
              </w:rPr>
              <w:t>信息类型</w:t>
            </w:r>
          </w:p>
        </w:tc>
        <w:tc>
          <w:tcPr>
            <w:tcW w:w="2584" w:type="dxa"/>
            <w:gridSpan w:val="3"/>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bCs/>
                <w:iCs/>
                <w:szCs w:val="21"/>
              </w:rPr>
              <w:t>2005</w:t>
            </w:r>
            <w:r w:rsidRPr="00E03E47">
              <w:rPr>
                <w:rFonts w:ascii="Times New Roman"/>
                <w:bCs/>
                <w:iCs/>
                <w:szCs w:val="21"/>
              </w:rPr>
              <w:t>年</w:t>
            </w:r>
          </w:p>
        </w:tc>
        <w:tc>
          <w:tcPr>
            <w:tcW w:w="2584" w:type="dxa"/>
            <w:gridSpan w:val="3"/>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bCs/>
                <w:iCs/>
                <w:szCs w:val="21"/>
              </w:rPr>
              <w:t>2006</w:t>
            </w:r>
            <w:r w:rsidRPr="00E03E47">
              <w:rPr>
                <w:rFonts w:ascii="Times New Roman"/>
                <w:bCs/>
                <w:iCs/>
                <w:szCs w:val="21"/>
              </w:rPr>
              <w:t>年</w:t>
            </w:r>
          </w:p>
        </w:tc>
        <w:tc>
          <w:tcPr>
            <w:tcW w:w="2585" w:type="dxa"/>
            <w:gridSpan w:val="3"/>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bCs/>
                <w:iCs/>
                <w:szCs w:val="21"/>
              </w:rPr>
              <w:t>2007</w:t>
            </w:r>
            <w:r w:rsidRPr="00E03E47">
              <w:rPr>
                <w:rFonts w:ascii="Times New Roman"/>
                <w:bCs/>
                <w:iCs/>
                <w:szCs w:val="21"/>
              </w:rPr>
              <w:t>年</w:t>
            </w:r>
          </w:p>
        </w:tc>
      </w:tr>
      <w:tr w:rsidR="000C2CAF" w:rsidRPr="00E03E47" w:rsidTr="00270E68">
        <w:tc>
          <w:tcPr>
            <w:tcW w:w="2313" w:type="dxa"/>
          </w:tcPr>
          <w:p w:rsidR="000C2CAF" w:rsidRPr="00E03E47" w:rsidRDefault="000C2CAF" w:rsidP="000C2CAF">
            <w:pPr>
              <w:adjustRightInd w:val="0"/>
              <w:snapToGrid w:val="0"/>
              <w:spacing w:line="360" w:lineRule="exact"/>
              <w:rPr>
                <w:rFonts w:ascii="Times New Roman" w:eastAsia="SimHei"/>
                <w:bCs/>
                <w:iCs/>
                <w:szCs w:val="21"/>
              </w:rPr>
            </w:pPr>
          </w:p>
        </w:tc>
        <w:tc>
          <w:tcPr>
            <w:tcW w:w="861"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男</w:t>
            </w:r>
          </w:p>
        </w:tc>
        <w:tc>
          <w:tcPr>
            <w:tcW w:w="861"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女</w:t>
            </w:r>
          </w:p>
        </w:tc>
        <w:tc>
          <w:tcPr>
            <w:tcW w:w="862"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总计</w:t>
            </w:r>
          </w:p>
        </w:tc>
        <w:tc>
          <w:tcPr>
            <w:tcW w:w="861"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男</w:t>
            </w:r>
          </w:p>
        </w:tc>
        <w:tc>
          <w:tcPr>
            <w:tcW w:w="862"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女</w:t>
            </w:r>
          </w:p>
        </w:tc>
        <w:tc>
          <w:tcPr>
            <w:tcW w:w="861"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总计</w:t>
            </w:r>
          </w:p>
        </w:tc>
        <w:tc>
          <w:tcPr>
            <w:tcW w:w="862"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男</w:t>
            </w:r>
          </w:p>
        </w:tc>
        <w:tc>
          <w:tcPr>
            <w:tcW w:w="861"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女</w:t>
            </w:r>
          </w:p>
        </w:tc>
        <w:tc>
          <w:tcPr>
            <w:tcW w:w="862" w:type="dxa"/>
          </w:tcPr>
          <w:p w:rsidR="000C2CAF" w:rsidRPr="00E03E47" w:rsidRDefault="000C2CAF" w:rsidP="000C2CAF">
            <w:pPr>
              <w:adjustRightInd w:val="0"/>
              <w:snapToGrid w:val="0"/>
              <w:spacing w:line="360" w:lineRule="exact"/>
              <w:jc w:val="center"/>
              <w:rPr>
                <w:rFonts w:ascii="Times New Roman" w:eastAsia="SimHei"/>
                <w:bCs/>
                <w:iCs/>
                <w:szCs w:val="21"/>
              </w:rPr>
            </w:pPr>
            <w:r w:rsidRPr="00E03E47">
              <w:rPr>
                <w:rFonts w:ascii="Times New Roman"/>
                <w:szCs w:val="21"/>
              </w:rPr>
              <w:t>总计</w:t>
            </w:r>
          </w:p>
        </w:tc>
      </w:tr>
      <w:tr w:rsidR="000C2CAF" w:rsidRPr="00E03E47" w:rsidTr="00270E68">
        <w:tc>
          <w:tcPr>
            <w:tcW w:w="2313" w:type="dxa"/>
          </w:tcPr>
          <w:p w:rsidR="000C2CAF" w:rsidRPr="00E03E47" w:rsidRDefault="000C2CAF" w:rsidP="000C2CAF">
            <w:pPr>
              <w:adjustRightInd w:val="0"/>
              <w:snapToGrid w:val="0"/>
              <w:spacing w:line="360" w:lineRule="exact"/>
              <w:rPr>
                <w:rFonts w:ascii="Times New Roman" w:eastAsia="SimHei"/>
                <w:bCs/>
                <w:iCs/>
                <w:szCs w:val="21"/>
              </w:rPr>
            </w:pPr>
            <w:r w:rsidRPr="00E03E47">
              <w:rPr>
                <w:rFonts w:ascii="Times New Roman"/>
                <w:szCs w:val="21"/>
              </w:rPr>
              <w:t>教师培训</w:t>
            </w: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p>
        </w:tc>
      </w:tr>
      <w:tr w:rsidR="000C2CAF" w:rsidRPr="00E03E47" w:rsidTr="00270E68">
        <w:tc>
          <w:tcPr>
            <w:tcW w:w="2313" w:type="dxa"/>
          </w:tcPr>
          <w:p w:rsidR="000C2CAF" w:rsidRPr="00E03E47" w:rsidRDefault="000C2CAF" w:rsidP="000C2CAF">
            <w:pPr>
              <w:adjustRightInd w:val="0"/>
              <w:snapToGrid w:val="0"/>
              <w:spacing w:line="360" w:lineRule="exact"/>
              <w:rPr>
                <w:rFonts w:ascii="Times New Roman"/>
                <w:szCs w:val="21"/>
              </w:rPr>
            </w:pPr>
            <w:r w:rsidRPr="00E03E47">
              <w:rPr>
                <w:rFonts w:ascii="Times New Roman"/>
                <w:szCs w:val="21"/>
              </w:rPr>
              <w:t>学校数量</w:t>
            </w: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4</w:t>
            </w: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4</w:t>
            </w:r>
          </w:p>
        </w:tc>
        <w:tc>
          <w:tcPr>
            <w:tcW w:w="862" w:type="dxa"/>
          </w:tcPr>
          <w:p w:rsidR="000C2CAF" w:rsidRPr="00E03E47" w:rsidRDefault="000C2CAF" w:rsidP="000C2CAF">
            <w:pPr>
              <w:adjustRightInd w:val="0"/>
              <w:snapToGrid w:val="0"/>
              <w:spacing w:line="360" w:lineRule="exact"/>
              <w:jc w:val="center"/>
              <w:rPr>
                <w:rFonts w:ascii="Times New Roman"/>
                <w:szCs w:val="21"/>
              </w:rPr>
            </w:pPr>
          </w:p>
        </w:tc>
        <w:tc>
          <w:tcPr>
            <w:tcW w:w="861" w:type="dxa"/>
          </w:tcPr>
          <w:p w:rsidR="000C2CAF" w:rsidRPr="00E03E47" w:rsidRDefault="000C2CAF" w:rsidP="000C2CAF">
            <w:pPr>
              <w:adjustRightInd w:val="0"/>
              <w:snapToGrid w:val="0"/>
              <w:spacing w:line="360" w:lineRule="exact"/>
              <w:jc w:val="center"/>
              <w:rPr>
                <w:rFonts w:ascii="Times New Roman"/>
                <w:szCs w:val="21"/>
              </w:rPr>
            </w:pP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4</w:t>
            </w:r>
          </w:p>
        </w:tc>
      </w:tr>
      <w:tr w:rsidR="000C2CAF" w:rsidRPr="00E03E47" w:rsidTr="00270E68">
        <w:tc>
          <w:tcPr>
            <w:tcW w:w="2313" w:type="dxa"/>
          </w:tcPr>
          <w:p w:rsidR="000C2CAF" w:rsidRPr="00E03E47" w:rsidRDefault="000C2CAF" w:rsidP="000C2CAF">
            <w:pPr>
              <w:adjustRightInd w:val="0"/>
              <w:snapToGrid w:val="0"/>
              <w:spacing w:line="360" w:lineRule="exact"/>
              <w:rPr>
                <w:rFonts w:ascii="Times New Roman"/>
                <w:szCs w:val="21"/>
              </w:rPr>
            </w:pPr>
            <w:r w:rsidRPr="00E03E47">
              <w:rPr>
                <w:rFonts w:ascii="Times New Roman"/>
                <w:szCs w:val="21"/>
              </w:rPr>
              <w:t>参加教师培训的人数</w:t>
            </w: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347</w:t>
            </w: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366</w:t>
            </w: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713</w:t>
            </w: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399</w:t>
            </w: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478</w:t>
            </w: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877</w:t>
            </w: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w:t>
            </w:r>
          </w:p>
        </w:tc>
        <w:tc>
          <w:tcPr>
            <w:tcW w:w="861"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w:t>
            </w:r>
          </w:p>
        </w:tc>
        <w:tc>
          <w:tcPr>
            <w:tcW w:w="862" w:type="dxa"/>
          </w:tcPr>
          <w:p w:rsidR="000C2CAF" w:rsidRPr="00E03E47" w:rsidRDefault="000C2CAF" w:rsidP="000C2CAF">
            <w:pPr>
              <w:adjustRightInd w:val="0"/>
              <w:snapToGrid w:val="0"/>
              <w:spacing w:line="360" w:lineRule="exact"/>
              <w:jc w:val="center"/>
              <w:rPr>
                <w:rFonts w:ascii="Times New Roman"/>
                <w:szCs w:val="21"/>
              </w:rPr>
            </w:pPr>
            <w:r w:rsidRPr="00E03E47">
              <w:rPr>
                <w:rFonts w:ascii="Times New Roman"/>
                <w:szCs w:val="21"/>
              </w:rPr>
              <w:t>—</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：斐济群岛统计局</w:t>
      </w:r>
      <w:r w:rsidR="00C3323F" w:rsidRPr="00E03E47">
        <w:rPr>
          <w:rFonts w:ascii="Times New Roman"/>
          <w:bCs/>
          <w:iCs/>
          <w:szCs w:val="21"/>
        </w:rPr>
        <w:t xml:space="preserve"> </w:t>
      </w:r>
      <w:r w:rsidR="00C3323F" w:rsidRPr="00E03E47">
        <w:rPr>
          <w:rFonts w:ascii="Times New Roman"/>
          <w:bCs/>
          <w:iCs/>
          <w:szCs w:val="21"/>
        </w:rPr>
        <w:t>教育统计（</w:t>
      </w:r>
      <w:r w:rsidR="00C3323F" w:rsidRPr="00E03E47">
        <w:rPr>
          <w:rFonts w:ascii="Times New Roman"/>
          <w:bCs/>
          <w:iCs/>
          <w:szCs w:val="21"/>
        </w:rPr>
        <w:t>2008</w:t>
      </w:r>
      <w:r w:rsidR="00C3323F" w:rsidRPr="00E03E47">
        <w:rPr>
          <w:rFonts w:ascii="Times New Roman"/>
          <w:bCs/>
          <w:iCs/>
          <w:szCs w:val="21"/>
        </w:rPr>
        <w:t>年）。</w:t>
      </w:r>
    </w:p>
    <w:p w:rsidR="00C3323F" w:rsidRPr="00E03E47" w:rsidRDefault="000677AE"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br w:type="page"/>
      </w:r>
      <w:r w:rsidR="00C3323F" w:rsidRPr="00E03E47">
        <w:rPr>
          <w:rFonts w:ascii="Times New Roman" w:eastAsia="SimHei"/>
          <w:bCs/>
          <w:iCs/>
          <w:szCs w:val="21"/>
        </w:rPr>
        <w:t>学校课程</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200</w:t>
      </w:r>
      <w:r w:rsidR="00A05155" w:rsidRPr="00E03E47">
        <w:rPr>
          <w:rFonts w:ascii="Times New Roman"/>
          <w:bCs/>
          <w:iCs/>
          <w:szCs w:val="21"/>
        </w:rPr>
        <w:t xml:space="preserve">.  </w:t>
      </w:r>
      <w:r w:rsidRPr="00E03E47">
        <w:rPr>
          <w:rFonts w:ascii="Times New Roman"/>
          <w:bCs/>
          <w:iCs/>
          <w:szCs w:val="21"/>
        </w:rPr>
        <w:t>新的国家课程框架针对儿童的全面发展。框架包含中学七年级之前的儿童早期教育，其中包括特殊教育、职业技术教育培训。框架包含了联合国教科文组织宣称的教育四大支柱：</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学会认知；</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学会做事；</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学会共处；以及</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学会做人。</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201</w:t>
      </w:r>
      <w:r w:rsidR="00A05155" w:rsidRPr="00E03E47">
        <w:rPr>
          <w:rFonts w:ascii="Times New Roman"/>
          <w:bCs/>
          <w:iCs/>
          <w:szCs w:val="21"/>
        </w:rPr>
        <w:t xml:space="preserve">.  </w:t>
      </w:r>
      <w:r w:rsidRPr="00E03E47">
        <w:rPr>
          <w:rFonts w:ascii="Times New Roman"/>
          <w:bCs/>
          <w:iCs/>
          <w:szCs w:val="21"/>
        </w:rPr>
        <w:t>该课程框架为教育、学习和评估提供了重要的学习成果，这可就学生达到的理解水平和习得的技能类型提供循证信息</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幼儿教育</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202</w:t>
      </w:r>
      <w:r w:rsidR="00A05155" w:rsidRPr="00E03E47">
        <w:rPr>
          <w:rFonts w:ascii="Times New Roman"/>
          <w:bCs/>
          <w:iCs/>
          <w:szCs w:val="21"/>
        </w:rPr>
        <w:t xml:space="preserve">.  </w:t>
      </w:r>
      <w:r w:rsidRPr="00E03E47">
        <w:rPr>
          <w:rFonts w:ascii="Times New Roman"/>
          <w:bCs/>
          <w:iCs/>
          <w:szCs w:val="21"/>
        </w:rPr>
        <w:t>幼儿保育、发展和教育是此类教育服务中至关重要的一种教育形式，旨在促进</w:t>
      </w:r>
      <w:r w:rsidRPr="00E03E47">
        <w:rPr>
          <w:rFonts w:ascii="Times New Roman"/>
          <w:bCs/>
          <w:iCs/>
          <w:szCs w:val="21"/>
        </w:rPr>
        <w:t>0</w:t>
      </w:r>
      <w:r w:rsidRPr="00E03E47">
        <w:rPr>
          <w:rFonts w:ascii="Times New Roman"/>
          <w:bCs/>
          <w:iCs/>
          <w:szCs w:val="21"/>
        </w:rPr>
        <w:t>至</w:t>
      </w:r>
      <w:r w:rsidRPr="00E03E47">
        <w:rPr>
          <w:rFonts w:ascii="Times New Roman"/>
          <w:bCs/>
          <w:iCs/>
          <w:szCs w:val="21"/>
        </w:rPr>
        <w:t>8</w:t>
      </w:r>
      <w:r w:rsidRPr="00E03E47">
        <w:rPr>
          <w:rFonts w:ascii="Times New Roman"/>
          <w:bCs/>
          <w:iCs/>
          <w:szCs w:val="21"/>
        </w:rPr>
        <w:t>岁儿童的健康、关爱、成长、发展和学习。这项新政策于</w:t>
      </w:r>
      <w:r w:rsidRPr="00E03E47">
        <w:rPr>
          <w:rFonts w:ascii="Times New Roman"/>
          <w:bCs/>
          <w:iCs/>
          <w:szCs w:val="21"/>
        </w:rPr>
        <w:t>2007</w:t>
      </w:r>
      <w:r w:rsidRPr="00E03E47">
        <w:rPr>
          <w:rFonts w:ascii="Times New Roman"/>
          <w:bCs/>
          <w:iCs/>
          <w:szCs w:val="21"/>
        </w:rPr>
        <w:t>年</w:t>
      </w:r>
      <w:r w:rsidRPr="00E03E47">
        <w:rPr>
          <w:rFonts w:ascii="Times New Roman"/>
          <w:bCs/>
          <w:iCs/>
          <w:szCs w:val="21"/>
        </w:rPr>
        <w:t>1</w:t>
      </w:r>
      <w:r w:rsidRPr="00E03E47">
        <w:rPr>
          <w:rFonts w:ascii="Times New Roman"/>
          <w:bCs/>
          <w:iCs/>
          <w:szCs w:val="21"/>
        </w:rPr>
        <w:t>月生效，它清楚阐明了这项政策行政管理和教育项目的指导方针。</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特殊教育</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203</w:t>
      </w:r>
      <w:r w:rsidR="00A05155" w:rsidRPr="00E03E47">
        <w:rPr>
          <w:rFonts w:ascii="Times New Roman"/>
          <w:bCs/>
          <w:iCs/>
          <w:szCs w:val="21"/>
        </w:rPr>
        <w:t xml:space="preserve">.  </w:t>
      </w:r>
      <w:r w:rsidRPr="00E03E47">
        <w:rPr>
          <w:rFonts w:ascii="Times New Roman"/>
          <w:bCs/>
          <w:iCs/>
          <w:szCs w:val="21"/>
        </w:rPr>
        <w:t>2006</w:t>
      </w:r>
      <w:r w:rsidRPr="00E03E47">
        <w:rPr>
          <w:rFonts w:ascii="Times New Roman"/>
          <w:bCs/>
          <w:iCs/>
          <w:szCs w:val="21"/>
        </w:rPr>
        <w:t>年，斐济根据国家课程框架，就特殊教育制订了新的课程。新课程的一个重要特点就是，提供相关资源，为存在严重缺陷的学生提供支助。尽管框架具有全纳性，特殊教育的关键因素之一就是农村地区儿童受教育机会的获得。由于这些地区缺乏特殊教育，这些残疾儿童进一步处于弱势和边缘化境地</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女童</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204</w:t>
      </w:r>
      <w:r w:rsidR="00A05155" w:rsidRPr="00E03E47">
        <w:rPr>
          <w:rFonts w:ascii="Times New Roman"/>
          <w:bCs/>
          <w:iCs/>
          <w:szCs w:val="21"/>
        </w:rPr>
        <w:t xml:space="preserve">.  </w:t>
      </w:r>
      <w:r w:rsidRPr="00E03E47">
        <w:rPr>
          <w:rFonts w:ascii="Times New Roman"/>
          <w:bCs/>
          <w:iCs/>
          <w:szCs w:val="21"/>
        </w:rPr>
        <w:t>教育女童将有助于建立她们的自信，亦可使她们对其生活、家庭、社区和国家做出知情决策。良好的教育可有助于降低她们的易受伤害性，尤其是考虑到因其身份而可对其产生负面影响的种种新挑战和其他新出现的问题。</w:t>
      </w:r>
      <w:r w:rsidRPr="00E03E47">
        <w:rPr>
          <w:rFonts w:ascii="Times New Roman"/>
          <w:bCs/>
          <w:iCs/>
          <w:szCs w:val="21"/>
        </w:rPr>
        <w:t>2007</w:t>
      </w:r>
      <w:r w:rsidRPr="00E03E47">
        <w:rPr>
          <w:rFonts w:ascii="Times New Roman"/>
          <w:bCs/>
          <w:iCs/>
          <w:szCs w:val="21"/>
        </w:rPr>
        <w:t>年国际妇女节的主题定为</w:t>
      </w:r>
      <w:r w:rsidRPr="00E03E47">
        <w:rPr>
          <w:rFonts w:ascii="Times New Roman"/>
          <w:bCs/>
          <w:iCs/>
          <w:szCs w:val="21"/>
        </w:rPr>
        <w:t>“</w:t>
      </w:r>
      <w:r w:rsidRPr="00E03E47">
        <w:rPr>
          <w:rFonts w:ascii="Times New Roman"/>
          <w:bCs/>
          <w:iCs/>
          <w:szCs w:val="21"/>
        </w:rPr>
        <w:t>通过教育赋予女童权力</w:t>
      </w:r>
      <w:r w:rsidRPr="00E03E47">
        <w:rPr>
          <w:rFonts w:ascii="Times New Roman"/>
          <w:bCs/>
          <w:iCs/>
          <w:szCs w:val="21"/>
        </w:rPr>
        <w:t>”</w:t>
      </w:r>
      <w:r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奖学金和其他助学金</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205</w:t>
      </w:r>
      <w:r w:rsidR="00A05155" w:rsidRPr="00E03E47">
        <w:rPr>
          <w:rFonts w:ascii="Times New Roman"/>
          <w:bCs/>
          <w:iCs/>
          <w:szCs w:val="21"/>
        </w:rPr>
        <w:t xml:space="preserve">.  </w:t>
      </w:r>
      <w:r w:rsidRPr="00E03E47">
        <w:rPr>
          <w:rFonts w:ascii="Times New Roman"/>
          <w:bCs/>
          <w:iCs/>
          <w:szCs w:val="21"/>
        </w:rPr>
        <w:t>符合条件的男性和女性在获取高等教育奖学金方面不存在歧视。公务员委员会为离校生的职前学习和公务员在职培训提供奖学金</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206</w:t>
      </w:r>
      <w:r w:rsidR="00A05155" w:rsidRPr="00E03E47">
        <w:rPr>
          <w:rFonts w:ascii="Times New Roman"/>
          <w:bCs/>
          <w:iCs/>
          <w:szCs w:val="21"/>
        </w:rPr>
        <w:t xml:space="preserve">.  </w:t>
      </w:r>
      <w:r w:rsidRPr="00E03E47">
        <w:rPr>
          <w:rFonts w:ascii="Times New Roman"/>
          <w:bCs/>
          <w:iCs/>
          <w:szCs w:val="21"/>
        </w:rPr>
        <w:t>斐族事务部为在本地和海外学习的符合条件的土著学生提供奖学金。</w:t>
      </w:r>
      <w:r w:rsidRPr="00E03E47">
        <w:rPr>
          <w:rFonts w:ascii="Times New Roman"/>
          <w:bCs/>
          <w:iCs/>
          <w:szCs w:val="21"/>
        </w:rPr>
        <w:t>2007</w:t>
      </w:r>
      <w:r w:rsidRPr="00E03E47">
        <w:rPr>
          <w:rFonts w:ascii="Times New Roman"/>
          <w:bCs/>
          <w:iCs/>
          <w:szCs w:val="21"/>
        </w:rPr>
        <w:t>年的奖学金接受者中，</w:t>
      </w:r>
      <w:r w:rsidRPr="00E03E47">
        <w:rPr>
          <w:rFonts w:ascii="Times New Roman"/>
          <w:bCs/>
          <w:iCs/>
          <w:szCs w:val="21"/>
        </w:rPr>
        <w:t>56%</w:t>
      </w:r>
      <w:r w:rsidRPr="00E03E47">
        <w:rPr>
          <w:rFonts w:ascii="Times New Roman"/>
          <w:bCs/>
          <w:iCs/>
          <w:szCs w:val="21"/>
        </w:rPr>
        <w:t>为女性，</w:t>
      </w:r>
      <w:r w:rsidRPr="00E03E47">
        <w:rPr>
          <w:rFonts w:ascii="Times New Roman"/>
          <w:bCs/>
          <w:iCs/>
          <w:szCs w:val="21"/>
        </w:rPr>
        <w:t>44%</w:t>
      </w:r>
      <w:r w:rsidRPr="00E03E47">
        <w:rPr>
          <w:rFonts w:ascii="Times New Roman"/>
          <w:bCs/>
          <w:iCs/>
          <w:szCs w:val="21"/>
        </w:rPr>
        <w:t>为男性。非土著学生可获得多种族事务部提供的奖学金。</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学生贷款方案</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207</w:t>
      </w:r>
      <w:r w:rsidR="00A05155" w:rsidRPr="00E03E47">
        <w:rPr>
          <w:rFonts w:ascii="Times New Roman"/>
          <w:bCs/>
          <w:iCs/>
          <w:szCs w:val="21"/>
        </w:rPr>
        <w:t xml:space="preserve">.  </w:t>
      </w:r>
      <w:r w:rsidRPr="00E03E47">
        <w:rPr>
          <w:rFonts w:ascii="Times New Roman"/>
          <w:bCs/>
          <w:iCs/>
          <w:szCs w:val="21"/>
        </w:rPr>
        <w:t>家庭年收入低于</w:t>
      </w:r>
      <w:r w:rsidRPr="00E03E47">
        <w:rPr>
          <w:rFonts w:ascii="Times New Roman"/>
          <w:bCs/>
          <w:iCs/>
          <w:szCs w:val="21"/>
        </w:rPr>
        <w:t>10</w:t>
      </w:r>
      <w:r w:rsidR="00063F6E" w:rsidRPr="00E03E47">
        <w:rPr>
          <w:rFonts w:ascii="Times New Roman" w:hint="eastAsia"/>
          <w:bCs/>
          <w:iCs/>
          <w:szCs w:val="21"/>
        </w:rPr>
        <w:t xml:space="preserve"> </w:t>
      </w:r>
      <w:r w:rsidRPr="00E03E47">
        <w:rPr>
          <w:rFonts w:ascii="Times New Roman"/>
          <w:bCs/>
          <w:iCs/>
          <w:szCs w:val="21"/>
        </w:rPr>
        <w:t>000</w:t>
      </w:r>
      <w:r w:rsidRPr="00E03E47">
        <w:rPr>
          <w:rFonts w:ascii="Times New Roman"/>
          <w:bCs/>
          <w:iCs/>
          <w:szCs w:val="21"/>
        </w:rPr>
        <w:t>斐济元的高校学生可从政府管理的学生贷款方案中受益。学生贷款方案为符合条件的学生提供学费、住宿费和书本补助。</w:t>
      </w:r>
      <w:r w:rsidRPr="00E03E47">
        <w:rPr>
          <w:rFonts w:ascii="Times New Roman"/>
          <w:bCs/>
          <w:iCs/>
          <w:szCs w:val="21"/>
        </w:rPr>
        <w:t>2005</w:t>
      </w:r>
      <w:r w:rsidRPr="00E03E47">
        <w:rPr>
          <w:rFonts w:ascii="Times New Roman"/>
          <w:bCs/>
          <w:iCs/>
          <w:szCs w:val="21"/>
        </w:rPr>
        <w:t>年，接受补助的女性和男性人数分别为</w:t>
      </w:r>
      <w:r w:rsidRPr="00E03E47">
        <w:rPr>
          <w:rFonts w:ascii="Times New Roman"/>
          <w:bCs/>
          <w:iCs/>
          <w:szCs w:val="21"/>
        </w:rPr>
        <w:t>137</w:t>
      </w:r>
      <w:r w:rsidRPr="00E03E47">
        <w:rPr>
          <w:rFonts w:ascii="Times New Roman"/>
          <w:bCs/>
          <w:iCs/>
          <w:szCs w:val="21"/>
        </w:rPr>
        <w:t>和</w:t>
      </w:r>
      <w:r w:rsidRPr="00E03E47">
        <w:rPr>
          <w:rFonts w:ascii="Times New Roman"/>
          <w:bCs/>
          <w:iCs/>
          <w:szCs w:val="21"/>
        </w:rPr>
        <w:t>144</w:t>
      </w:r>
      <w:r w:rsidRPr="00E03E47">
        <w:rPr>
          <w:rFonts w:ascii="Times New Roman"/>
          <w:bCs/>
          <w:iCs/>
          <w:szCs w:val="21"/>
        </w:rPr>
        <w:t>人，详情可见下表</w:t>
      </w:r>
      <w:r w:rsidR="00CF6771" w:rsidRPr="00E03E47">
        <w:rPr>
          <w:rFonts w:ascii="Times New Roman"/>
          <w:bCs/>
          <w:iCs/>
          <w:szCs w:val="21"/>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4"/>
        <w:gridCol w:w="836"/>
        <w:gridCol w:w="837"/>
        <w:gridCol w:w="837"/>
        <w:gridCol w:w="837"/>
        <w:gridCol w:w="837"/>
        <w:gridCol w:w="837"/>
        <w:gridCol w:w="837"/>
        <w:gridCol w:w="621"/>
        <w:gridCol w:w="735"/>
        <w:gridCol w:w="1155"/>
      </w:tblGrid>
      <w:tr w:rsidR="00C3323F" w:rsidRPr="00E03E47" w:rsidTr="00270E68">
        <w:tc>
          <w:tcPr>
            <w:tcW w:w="9873" w:type="dxa"/>
            <w:gridSpan w:val="11"/>
            <w:tcBorders>
              <w:top w:val="nil"/>
              <w:left w:val="nil"/>
              <w:bottom w:val="single" w:sz="4" w:space="0" w:color="auto"/>
              <w:right w:val="nil"/>
            </w:tcBorders>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eastAsia="SimHei"/>
                <w:bCs/>
                <w:iCs/>
                <w:szCs w:val="21"/>
              </w:rPr>
              <w:t>表</w:t>
            </w:r>
            <w:r w:rsidRPr="00E03E47">
              <w:rPr>
                <w:rFonts w:ascii="Times New Roman" w:eastAsia="SimHei"/>
                <w:bCs/>
                <w:iCs/>
                <w:szCs w:val="21"/>
              </w:rPr>
              <w:t>10</w:t>
            </w:r>
            <w:r w:rsidRPr="00E03E47">
              <w:rPr>
                <w:rFonts w:ascii="Times New Roman" w:eastAsia="SimHei"/>
                <w:bCs/>
                <w:iCs/>
                <w:szCs w:val="21"/>
              </w:rPr>
              <w:t>：</w:t>
            </w:r>
            <w:r w:rsidRPr="00E03E47">
              <w:rPr>
                <w:rFonts w:ascii="Times New Roman" w:eastAsia="SimHei"/>
                <w:bCs/>
                <w:iCs/>
                <w:szCs w:val="21"/>
              </w:rPr>
              <w:t>2005</w:t>
            </w:r>
            <w:r w:rsidRPr="00E03E47">
              <w:rPr>
                <w:rFonts w:ascii="Times New Roman" w:eastAsia="SimHei"/>
                <w:bCs/>
                <w:iCs/>
                <w:szCs w:val="21"/>
              </w:rPr>
              <w:t>年按性别和民族分列的学生贷款方案</w:t>
            </w:r>
          </w:p>
        </w:tc>
      </w:tr>
      <w:tr w:rsidR="00C3323F" w:rsidRPr="00E03E47" w:rsidTr="00270E68">
        <w:tc>
          <w:tcPr>
            <w:tcW w:w="1504" w:type="dxa"/>
            <w:tcBorders>
              <w:top w:val="single" w:sz="4" w:space="0" w:color="auto"/>
            </w:tcBorders>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eastAsia="SimHei"/>
                <w:bCs/>
                <w:iCs/>
                <w:szCs w:val="21"/>
              </w:rPr>
              <w:t>学校</w:t>
            </w:r>
          </w:p>
        </w:tc>
        <w:tc>
          <w:tcPr>
            <w:tcW w:w="1673" w:type="dxa"/>
            <w:gridSpan w:val="2"/>
            <w:tcBorders>
              <w:top w:val="single" w:sz="4" w:space="0" w:color="auto"/>
            </w:tcBorders>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斐济族</w:t>
            </w:r>
          </w:p>
        </w:tc>
        <w:tc>
          <w:tcPr>
            <w:tcW w:w="1674" w:type="dxa"/>
            <w:gridSpan w:val="2"/>
            <w:tcBorders>
              <w:top w:val="single" w:sz="4" w:space="0" w:color="auto"/>
            </w:tcBorders>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罗图马岛人</w:t>
            </w:r>
          </w:p>
        </w:tc>
        <w:tc>
          <w:tcPr>
            <w:tcW w:w="1674" w:type="dxa"/>
            <w:gridSpan w:val="2"/>
            <w:tcBorders>
              <w:top w:val="single" w:sz="4" w:space="0" w:color="auto"/>
            </w:tcBorders>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印族</w:t>
            </w:r>
          </w:p>
        </w:tc>
        <w:tc>
          <w:tcPr>
            <w:tcW w:w="1458" w:type="dxa"/>
            <w:gridSpan w:val="2"/>
            <w:tcBorders>
              <w:top w:val="single" w:sz="4" w:space="0" w:color="auto"/>
            </w:tcBorders>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其他</w:t>
            </w:r>
          </w:p>
        </w:tc>
        <w:tc>
          <w:tcPr>
            <w:tcW w:w="735" w:type="dxa"/>
            <w:tcBorders>
              <w:top w:val="single" w:sz="4" w:space="0" w:color="auto"/>
            </w:tcBorders>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总计</w:t>
            </w:r>
          </w:p>
        </w:tc>
        <w:tc>
          <w:tcPr>
            <w:tcW w:w="1155" w:type="dxa"/>
            <w:tcBorders>
              <w:top w:val="single" w:sz="4" w:space="0" w:color="auto"/>
            </w:tcBorders>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女性比例</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bCs/>
                <w:iCs/>
                <w:szCs w:val="21"/>
              </w:rPr>
              <w:t>斐济农学院</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5</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3</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6</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17</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35</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szCs w:val="21"/>
              </w:rPr>
              <w:t>圣体节师范学院</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6</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8</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87</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bCs/>
                <w:iCs/>
                <w:szCs w:val="21"/>
              </w:rPr>
              <w:t>南太平洋大学</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23</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18</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19</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86</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51</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szCs w:val="21"/>
              </w:rPr>
              <w:t>斐济医学院</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6</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11</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22</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64</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bCs/>
                <w:iCs/>
                <w:szCs w:val="21"/>
              </w:rPr>
              <w:t>斐济理工学院</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48</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43</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3</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30</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13</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2</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7</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148</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bCs/>
                <w:iCs/>
                <w:szCs w:val="21"/>
              </w:rPr>
              <w:t>45</w:t>
            </w:r>
          </w:p>
        </w:tc>
      </w:tr>
      <w:tr w:rsidR="00C3323F" w:rsidRPr="00E03E47" w:rsidTr="00270E68">
        <w:tc>
          <w:tcPr>
            <w:tcW w:w="1504" w:type="dxa"/>
          </w:tcPr>
          <w:p w:rsidR="00C3323F" w:rsidRPr="00E03E47" w:rsidRDefault="00C3323F" w:rsidP="00270E68">
            <w:pPr>
              <w:adjustRightInd w:val="0"/>
              <w:snapToGrid w:val="0"/>
              <w:spacing w:line="360" w:lineRule="exact"/>
              <w:rPr>
                <w:rFonts w:ascii="Times New Roman"/>
                <w:bCs/>
                <w:iCs/>
                <w:szCs w:val="21"/>
              </w:rPr>
            </w:pPr>
            <w:r w:rsidRPr="00E03E47">
              <w:rPr>
                <w:rFonts w:ascii="Times New Roman" w:eastAsia="SimHei"/>
                <w:bCs/>
                <w:iCs/>
                <w:szCs w:val="21"/>
              </w:rPr>
              <w:t>总计</w:t>
            </w:r>
          </w:p>
        </w:tc>
        <w:tc>
          <w:tcPr>
            <w:tcW w:w="836"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79</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76</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2</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7</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60</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46</w:t>
            </w:r>
          </w:p>
        </w:tc>
        <w:tc>
          <w:tcPr>
            <w:tcW w:w="837"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3</w:t>
            </w:r>
          </w:p>
        </w:tc>
        <w:tc>
          <w:tcPr>
            <w:tcW w:w="621"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8</w:t>
            </w:r>
          </w:p>
        </w:tc>
        <w:tc>
          <w:tcPr>
            <w:tcW w:w="735" w:type="dxa"/>
            <w:shd w:val="clear" w:color="auto" w:fill="auto"/>
          </w:tcPr>
          <w:p w:rsidR="00C3323F" w:rsidRPr="00E03E47" w:rsidRDefault="00C3323F" w:rsidP="00270E68">
            <w:pPr>
              <w:adjustRightInd w:val="0"/>
              <w:snapToGrid w:val="0"/>
              <w:spacing w:line="360" w:lineRule="exact"/>
              <w:jc w:val="center"/>
              <w:rPr>
                <w:rFonts w:ascii="Times New Roman"/>
                <w:bCs/>
                <w:iCs/>
                <w:szCs w:val="21"/>
              </w:rPr>
            </w:pPr>
            <w:r w:rsidRPr="00E03E47">
              <w:rPr>
                <w:rFonts w:ascii="Times New Roman" w:eastAsia="SimHei"/>
                <w:bCs/>
                <w:iCs/>
                <w:szCs w:val="21"/>
              </w:rPr>
              <w:t>281</w:t>
            </w:r>
          </w:p>
        </w:tc>
        <w:tc>
          <w:tcPr>
            <w:tcW w:w="1155" w:type="dxa"/>
            <w:shd w:val="clear" w:color="auto" w:fill="auto"/>
          </w:tcPr>
          <w:p w:rsidR="00C3323F" w:rsidRPr="00E03E47" w:rsidRDefault="00C3323F" w:rsidP="00270E68">
            <w:pPr>
              <w:adjustRightInd w:val="0"/>
              <w:snapToGrid w:val="0"/>
              <w:spacing w:line="360" w:lineRule="exact"/>
              <w:jc w:val="center"/>
              <w:rPr>
                <w:rFonts w:ascii="Times New Roman" w:eastAsia="SimHei"/>
                <w:bCs/>
                <w:iCs/>
                <w:szCs w:val="21"/>
              </w:rPr>
            </w:pPr>
            <w:r w:rsidRPr="00E03E47">
              <w:rPr>
                <w:rFonts w:ascii="Times New Roman" w:eastAsia="SimHei"/>
                <w:bCs/>
                <w:iCs/>
                <w:szCs w:val="21"/>
              </w:rPr>
              <w:t>49%</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：公务员委员会《</w:t>
      </w:r>
      <w:r w:rsidR="00C3323F" w:rsidRPr="00E03E47">
        <w:rPr>
          <w:rFonts w:ascii="Times New Roman"/>
          <w:bCs/>
          <w:iCs/>
          <w:szCs w:val="21"/>
        </w:rPr>
        <w:t>2005</w:t>
      </w:r>
      <w:r w:rsidR="00C3323F" w:rsidRPr="00E03E47">
        <w:rPr>
          <w:rFonts w:ascii="Times New Roman"/>
          <w:bCs/>
          <w:iCs/>
          <w:szCs w:val="21"/>
        </w:rPr>
        <w:t>年年度报告》。</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208</w:t>
      </w:r>
      <w:r w:rsidR="00A05155" w:rsidRPr="00E03E47">
        <w:rPr>
          <w:rFonts w:ascii="Times New Roman"/>
          <w:bCs/>
          <w:iCs/>
          <w:szCs w:val="21"/>
        </w:rPr>
        <w:t xml:space="preserve">.  </w:t>
      </w:r>
      <w:r w:rsidRPr="00E03E47">
        <w:rPr>
          <w:rFonts w:ascii="Times New Roman"/>
          <w:bCs/>
          <w:iCs/>
          <w:szCs w:val="21"/>
        </w:rPr>
        <w:t>然而，奖学金接受者学习方向的选择表明，女性仍然选择服务和保育方向，男性则选择科学和技术领域。</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成人教育</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209</w:t>
      </w:r>
      <w:r w:rsidR="00A05155" w:rsidRPr="00E03E47">
        <w:rPr>
          <w:rFonts w:ascii="Times New Roman"/>
          <w:bCs/>
          <w:iCs/>
          <w:szCs w:val="21"/>
        </w:rPr>
        <w:t xml:space="preserve">.  </w:t>
      </w:r>
      <w:r w:rsidRPr="00E03E47">
        <w:rPr>
          <w:rFonts w:ascii="Times New Roman"/>
          <w:bCs/>
          <w:iCs/>
          <w:szCs w:val="21"/>
        </w:rPr>
        <w:t>2004</w:t>
      </w:r>
      <w:r w:rsidRPr="00E03E47">
        <w:rPr>
          <w:rFonts w:ascii="Times New Roman"/>
          <w:bCs/>
          <w:iCs/>
          <w:szCs w:val="21"/>
        </w:rPr>
        <w:t>年，斐济政府在苏瓦</w:t>
      </w:r>
      <w:r w:rsidRPr="00E03E47">
        <w:rPr>
          <w:rFonts w:ascii="Times New Roman"/>
          <w:bCs/>
          <w:iCs/>
          <w:szCs w:val="21"/>
        </w:rPr>
        <w:t>Nabua</w:t>
      </w:r>
      <w:r w:rsidRPr="00E03E47">
        <w:rPr>
          <w:rFonts w:ascii="Times New Roman"/>
          <w:bCs/>
          <w:iCs/>
          <w:szCs w:val="21"/>
        </w:rPr>
        <w:t>中学推出了</w:t>
      </w:r>
      <w:r w:rsidRPr="00E03E47">
        <w:rPr>
          <w:rFonts w:ascii="Times New Roman"/>
          <w:bCs/>
          <w:iCs/>
          <w:szCs w:val="21"/>
        </w:rPr>
        <w:t>“Matua”</w:t>
      </w:r>
      <w:r w:rsidRPr="00E03E47">
        <w:rPr>
          <w:rFonts w:ascii="Times New Roman"/>
          <w:bCs/>
          <w:iCs/>
          <w:szCs w:val="21"/>
        </w:rPr>
        <w:t>项目。该项目可使感兴趣的离校生和退学的成人继续完成中学课程。除其他外，该项目旨在：</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迎合附近中低档住宅区退学者的需要；</w:t>
      </w:r>
      <w:r w:rsidRPr="00E03E47">
        <w:rPr>
          <w:rFonts w:ascii="Times New Roman"/>
          <w:bCs/>
          <w:iCs/>
          <w:szCs w:val="21"/>
        </w:rPr>
        <w:t xml:space="preserve"> </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让处于不利和有利境地的群体能够公平竞争；</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为曾经的问题青少年提供一个受教育的机会；</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为优质社区课程和服务提升教育水平；</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为任何一个对未来生活有新的憧憬的人提供帮助。</w:t>
      </w:r>
    </w:p>
    <w:p w:rsidR="00C3323F" w:rsidRPr="00E03E47" w:rsidRDefault="00C3323F" w:rsidP="003F68E3">
      <w:pPr>
        <w:tabs>
          <w:tab w:val="left" w:pos="4320"/>
        </w:tabs>
        <w:adjustRightInd w:val="0"/>
        <w:snapToGrid w:val="0"/>
        <w:spacing w:after="240" w:line="360" w:lineRule="exact"/>
        <w:rPr>
          <w:rFonts w:ascii="Times New Roman"/>
          <w:bCs/>
          <w:iCs/>
          <w:szCs w:val="21"/>
        </w:rPr>
      </w:pPr>
      <w:r w:rsidRPr="00E03E47">
        <w:rPr>
          <w:rFonts w:ascii="Times New Roman"/>
          <w:bCs/>
          <w:iCs/>
          <w:szCs w:val="21"/>
        </w:rPr>
        <w:t>210</w:t>
      </w:r>
      <w:r w:rsidR="00A05155" w:rsidRPr="00E03E47">
        <w:rPr>
          <w:rFonts w:ascii="Times New Roman"/>
          <w:bCs/>
          <w:iCs/>
          <w:szCs w:val="21"/>
        </w:rPr>
        <w:t xml:space="preserve">.  </w:t>
      </w:r>
      <w:r w:rsidRPr="00E03E47">
        <w:rPr>
          <w:rFonts w:ascii="Times New Roman"/>
          <w:bCs/>
          <w:iCs/>
          <w:szCs w:val="21"/>
        </w:rPr>
        <w:t>尽管入学率通常较高，不过，仅少数学生能够完成该项目。</w:t>
      </w:r>
      <w:r w:rsidRPr="00E03E47">
        <w:rPr>
          <w:rStyle w:val="FootnoteReference"/>
          <w:rFonts w:ascii="Times New Roman"/>
          <w:bCs/>
          <w:iCs/>
          <w:color w:val="auto"/>
          <w:w w:val="100"/>
          <w:szCs w:val="21"/>
        </w:rPr>
        <w:footnoteReference w:id="55"/>
      </w:r>
      <w:r w:rsidRPr="00E03E47">
        <w:rPr>
          <w:rFonts w:ascii="Times New Roman"/>
          <w:bCs/>
          <w:iCs/>
          <w:szCs w:val="21"/>
        </w:rPr>
        <w:t xml:space="preserve"> </w:t>
      </w:r>
      <w:r w:rsidRPr="00E03E47">
        <w:rPr>
          <w:rFonts w:ascii="Times New Roman"/>
          <w:bCs/>
          <w:iCs/>
          <w:szCs w:val="21"/>
        </w:rPr>
        <w:t>该项目的成功率较高，现在，</w:t>
      </w:r>
      <w:r w:rsidRPr="00E03E47">
        <w:rPr>
          <w:rFonts w:ascii="Times New Roman"/>
          <w:bCs/>
          <w:iCs/>
          <w:szCs w:val="21"/>
        </w:rPr>
        <w:t>20</w:t>
      </w:r>
      <w:r w:rsidRPr="00E03E47">
        <w:rPr>
          <w:rFonts w:ascii="Times New Roman"/>
          <w:bCs/>
          <w:iCs/>
          <w:szCs w:val="21"/>
        </w:rPr>
        <w:t>名毕业生正在南太平洋大学就读，其中</w:t>
      </w:r>
      <w:r w:rsidRPr="00E03E47">
        <w:rPr>
          <w:rFonts w:ascii="Times New Roman"/>
          <w:bCs/>
          <w:iCs/>
          <w:szCs w:val="21"/>
        </w:rPr>
        <w:t>75%</w:t>
      </w:r>
      <w:r w:rsidRPr="00E03E47">
        <w:rPr>
          <w:rFonts w:ascii="Times New Roman"/>
          <w:bCs/>
          <w:iCs/>
          <w:szCs w:val="21"/>
        </w:rPr>
        <w:t>为女性。正在斐济理工学院就读的</w:t>
      </w:r>
      <w:r w:rsidRPr="00E03E47">
        <w:rPr>
          <w:rFonts w:ascii="Times New Roman"/>
          <w:bCs/>
          <w:iCs/>
          <w:szCs w:val="21"/>
        </w:rPr>
        <w:t>23</w:t>
      </w:r>
      <w:r w:rsidRPr="00E03E47">
        <w:rPr>
          <w:rFonts w:ascii="Times New Roman"/>
          <w:bCs/>
          <w:iCs/>
          <w:szCs w:val="21"/>
        </w:rPr>
        <w:t>名</w:t>
      </w:r>
      <w:r w:rsidRPr="00E03E47">
        <w:rPr>
          <w:rFonts w:ascii="Times New Roman"/>
          <w:bCs/>
          <w:iCs/>
          <w:szCs w:val="21"/>
        </w:rPr>
        <w:t xml:space="preserve">Matua </w:t>
      </w:r>
      <w:r w:rsidRPr="00E03E47">
        <w:rPr>
          <w:rFonts w:ascii="Times New Roman"/>
          <w:bCs/>
          <w:iCs/>
          <w:szCs w:val="21"/>
        </w:rPr>
        <w:t>毕业生而言，其中</w:t>
      </w:r>
      <w:r w:rsidRPr="00E03E47">
        <w:rPr>
          <w:rFonts w:ascii="Times New Roman"/>
          <w:bCs/>
          <w:iCs/>
          <w:szCs w:val="21"/>
        </w:rPr>
        <w:t>14</w:t>
      </w:r>
      <w:r w:rsidRPr="00E03E47">
        <w:rPr>
          <w:rFonts w:ascii="Times New Roman"/>
          <w:bCs/>
          <w:iCs/>
          <w:szCs w:val="21"/>
        </w:rPr>
        <w:t>名为女性。</w:t>
      </w:r>
      <w:r w:rsidRPr="00E03E47">
        <w:rPr>
          <w:rStyle w:val="FootnoteReference"/>
          <w:rFonts w:ascii="Times New Roman"/>
          <w:bCs/>
          <w:iCs/>
          <w:color w:val="auto"/>
          <w:w w:val="100"/>
          <w:szCs w:val="21"/>
        </w:rPr>
        <w:footnoteReference w:id="56"/>
      </w:r>
      <w:r w:rsidRPr="00E03E47">
        <w:rPr>
          <w:rFonts w:ascii="Times New Roman"/>
          <w:bCs/>
          <w:iCs/>
          <w:szCs w:val="21"/>
        </w:rPr>
        <w:t xml:space="preserve"> </w:t>
      </w:r>
      <w:r w:rsidRPr="00E03E47">
        <w:rPr>
          <w:rFonts w:ascii="Times New Roman"/>
          <w:bCs/>
          <w:iCs/>
          <w:szCs w:val="21"/>
        </w:rPr>
        <w:t>该项目为这些学校退学生提供了第二次机会。因怀孕而退学的女童亦可参加该项目。该项目是可被视作</w:t>
      </w:r>
      <w:r w:rsidRPr="00E03E47">
        <w:rPr>
          <w:rFonts w:ascii="Times New Roman"/>
          <w:bCs/>
          <w:iCs/>
          <w:szCs w:val="21"/>
        </w:rPr>
        <w:t>“</w:t>
      </w:r>
      <w:r w:rsidRPr="00E03E47">
        <w:rPr>
          <w:rFonts w:ascii="Times New Roman"/>
          <w:bCs/>
          <w:iCs/>
          <w:szCs w:val="21"/>
        </w:rPr>
        <w:t>三管齐下</w:t>
      </w:r>
      <w:r w:rsidRPr="00E03E47">
        <w:rPr>
          <w:rFonts w:ascii="Times New Roman"/>
          <w:bCs/>
          <w:iCs/>
          <w:szCs w:val="21"/>
        </w:rPr>
        <w:t>”</w:t>
      </w:r>
      <w:r w:rsidRPr="00E03E47">
        <w:rPr>
          <w:rFonts w:ascii="Times New Roman"/>
          <w:bCs/>
          <w:iCs/>
          <w:szCs w:val="21"/>
        </w:rPr>
        <w:t>战略的项目之一，即，根据</w:t>
      </w:r>
      <w:r w:rsidRPr="00E03E47">
        <w:rPr>
          <w:rFonts w:ascii="Times New Roman"/>
          <w:szCs w:val="21"/>
        </w:rPr>
        <w:t>消除对妇女歧视委员会专家委员会结论意见提出的建议，</w:t>
      </w:r>
      <w:r w:rsidRPr="00E03E47">
        <w:rPr>
          <w:rFonts w:ascii="Times New Roman"/>
          <w:bCs/>
          <w:iCs/>
          <w:szCs w:val="21"/>
        </w:rPr>
        <w:t>解决脱贫问题，为少女妈妈和退学者提供第二次机会。</w:t>
      </w:r>
      <w:r w:rsidRPr="00E03E47">
        <w:rPr>
          <w:rStyle w:val="FootnoteReference"/>
          <w:rFonts w:ascii="Times New Roman"/>
          <w:bCs/>
          <w:iCs/>
          <w:color w:val="auto"/>
          <w:w w:val="100"/>
          <w:szCs w:val="21"/>
        </w:rPr>
        <w:footnoteReference w:id="57"/>
      </w:r>
      <w:r w:rsidRPr="00E03E47">
        <w:rPr>
          <w:rFonts w:ascii="Times New Roman"/>
          <w:bCs/>
          <w:iCs/>
          <w:szCs w:val="21"/>
        </w:rPr>
        <w:t xml:space="preserve"> </w:t>
      </w:r>
      <w:r w:rsidRPr="00E03E47">
        <w:rPr>
          <w:rFonts w:ascii="Times New Roman"/>
          <w:bCs/>
          <w:iCs/>
          <w:szCs w:val="21"/>
        </w:rPr>
        <w:t>根据其成功率，该项目可在其他中学复制</w:t>
      </w:r>
      <w:r w:rsidR="00CF6771" w:rsidRPr="00E03E47">
        <w:rPr>
          <w:rFonts w:ascii="Times New Roman"/>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211</w:t>
      </w:r>
      <w:r w:rsidR="00A05155" w:rsidRPr="00E03E47">
        <w:rPr>
          <w:rFonts w:ascii="Times New Roman"/>
          <w:bCs/>
          <w:iCs/>
          <w:szCs w:val="21"/>
        </w:rPr>
        <w:t xml:space="preserve">.  </w:t>
      </w:r>
      <w:r w:rsidRPr="00E03E47">
        <w:rPr>
          <w:rFonts w:ascii="Times New Roman"/>
          <w:bCs/>
          <w:iCs/>
          <w:szCs w:val="21"/>
        </w:rPr>
        <w:t>妇女表达了这样一种渴望</w:t>
      </w:r>
      <w:r w:rsidRPr="00E03E47">
        <w:rPr>
          <w:rFonts w:ascii="Times New Roman"/>
          <w:bCs/>
          <w:iCs/>
          <w:szCs w:val="21"/>
        </w:rPr>
        <w:t xml:space="preserve"> – </w:t>
      </w:r>
      <w:r w:rsidRPr="00E03E47">
        <w:rPr>
          <w:rFonts w:ascii="Times New Roman"/>
          <w:bCs/>
          <w:iCs/>
          <w:szCs w:val="21"/>
        </w:rPr>
        <w:t>所有的大型中心和选定农村学校都能开展此类全纳培训方案。她们认为，第二次机会可为她们提供一个获得更高资质、更佳就业机会从而改善她们生活的机遇。</w:t>
      </w:r>
      <w:r w:rsidRPr="00E03E47">
        <w:rPr>
          <w:rFonts w:ascii="Times New Roman"/>
          <w:bCs/>
          <w:iCs/>
          <w:szCs w:val="21"/>
        </w:rPr>
        <w:t>Narsey</w:t>
      </w:r>
      <w:r w:rsidRPr="00E03E47">
        <w:rPr>
          <w:rFonts w:ascii="Times New Roman"/>
          <w:bCs/>
          <w:iCs/>
          <w:szCs w:val="21"/>
        </w:rPr>
        <w:t>（</w:t>
      </w:r>
      <w:r w:rsidRPr="00E03E47">
        <w:rPr>
          <w:rFonts w:ascii="Times New Roman"/>
          <w:bCs/>
          <w:iCs/>
          <w:szCs w:val="21"/>
        </w:rPr>
        <w:t>2005</w:t>
      </w:r>
      <w:r w:rsidRPr="00E03E47">
        <w:rPr>
          <w:rFonts w:ascii="Times New Roman"/>
          <w:bCs/>
          <w:iCs/>
          <w:szCs w:val="21"/>
        </w:rPr>
        <w:t>年）指出，随着受教育水平的提高，参加经济活动的女性其贫困发生率大幅下降</w:t>
      </w:r>
      <w:r w:rsidRPr="00E03E47">
        <w:rPr>
          <w:rFonts w:ascii="Times New Roman"/>
          <w:bCs/>
          <w:iCs/>
          <w:szCs w:val="21"/>
        </w:rPr>
        <w:t>——78%</w:t>
      </w:r>
      <w:r w:rsidRPr="00E03E47">
        <w:rPr>
          <w:rFonts w:ascii="Times New Roman"/>
          <w:bCs/>
          <w:iCs/>
          <w:szCs w:val="21"/>
        </w:rPr>
        <w:t>的女性接受了初等教育；</w:t>
      </w:r>
      <w:r w:rsidRPr="00E03E47">
        <w:rPr>
          <w:rFonts w:ascii="Times New Roman"/>
          <w:bCs/>
          <w:iCs/>
          <w:szCs w:val="21"/>
        </w:rPr>
        <w:t>53%</w:t>
      </w:r>
      <w:r w:rsidRPr="00E03E47">
        <w:rPr>
          <w:rFonts w:ascii="Times New Roman"/>
          <w:bCs/>
          <w:iCs/>
          <w:szCs w:val="21"/>
        </w:rPr>
        <w:t>接受了初中教育；</w:t>
      </w:r>
      <w:r w:rsidRPr="00E03E47">
        <w:rPr>
          <w:rFonts w:ascii="Times New Roman"/>
          <w:bCs/>
          <w:iCs/>
          <w:szCs w:val="21"/>
        </w:rPr>
        <w:t>29%</w:t>
      </w:r>
      <w:r w:rsidRPr="00E03E47">
        <w:rPr>
          <w:rFonts w:ascii="Times New Roman"/>
          <w:bCs/>
          <w:iCs/>
          <w:szCs w:val="21"/>
        </w:rPr>
        <w:t>接受了高中教育；</w:t>
      </w:r>
      <w:r w:rsidRPr="00E03E47">
        <w:rPr>
          <w:rFonts w:ascii="Times New Roman"/>
          <w:bCs/>
          <w:iCs/>
          <w:szCs w:val="21"/>
        </w:rPr>
        <w:t>14%</w:t>
      </w:r>
      <w:r w:rsidRPr="00E03E47">
        <w:rPr>
          <w:rFonts w:ascii="Times New Roman"/>
          <w:bCs/>
          <w:iCs/>
          <w:szCs w:val="21"/>
        </w:rPr>
        <w:t>获得了结业证书和毕业文凭，</w:t>
      </w:r>
      <w:r w:rsidRPr="00E03E47">
        <w:rPr>
          <w:rFonts w:ascii="Times New Roman"/>
          <w:bCs/>
          <w:iCs/>
          <w:szCs w:val="21"/>
        </w:rPr>
        <w:t>6%</w:t>
      </w:r>
      <w:r w:rsidRPr="00E03E47">
        <w:rPr>
          <w:rFonts w:ascii="Times New Roman"/>
          <w:bCs/>
          <w:iCs/>
          <w:szCs w:val="21"/>
        </w:rPr>
        <w:t>获得了学位。</w:t>
      </w:r>
      <w:r w:rsidRPr="00E03E47">
        <w:rPr>
          <w:rStyle w:val="FootnoteReference"/>
          <w:rFonts w:ascii="Times New Roman"/>
          <w:bCs/>
          <w:iCs/>
          <w:color w:val="auto"/>
          <w:w w:val="100"/>
          <w:szCs w:val="21"/>
        </w:rPr>
        <w:footnoteReference w:id="58"/>
      </w:r>
      <w:r w:rsidRPr="00E03E47">
        <w:rPr>
          <w:rFonts w:ascii="Times New Roman"/>
          <w:bCs/>
          <w:iCs/>
          <w:szCs w:val="21"/>
        </w:rPr>
        <w:t xml:space="preserve"> </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退学情况</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212</w:t>
      </w:r>
      <w:r w:rsidR="00A05155" w:rsidRPr="00E03E47">
        <w:rPr>
          <w:rFonts w:ascii="Times New Roman"/>
          <w:szCs w:val="21"/>
        </w:rPr>
        <w:t xml:space="preserve">.  </w:t>
      </w:r>
      <w:r w:rsidRPr="00E03E47">
        <w:rPr>
          <w:rFonts w:ascii="Times New Roman"/>
          <w:szCs w:val="21"/>
        </w:rPr>
        <w:t>2004/2005</w:t>
      </w:r>
      <w:r w:rsidRPr="00E03E47">
        <w:rPr>
          <w:rFonts w:ascii="Times New Roman"/>
          <w:szCs w:val="21"/>
        </w:rPr>
        <w:t>年就业与失业调查发现，</w:t>
      </w:r>
      <w:r w:rsidRPr="00E03E47">
        <w:rPr>
          <w:rFonts w:ascii="Times New Roman"/>
          <w:szCs w:val="21"/>
        </w:rPr>
        <w:t>10%</w:t>
      </w:r>
      <w:r w:rsidRPr="00E03E47">
        <w:rPr>
          <w:rFonts w:ascii="Times New Roman"/>
          <w:szCs w:val="21"/>
        </w:rPr>
        <w:t>的</w:t>
      </w:r>
      <w:r w:rsidRPr="00E03E47">
        <w:rPr>
          <w:rFonts w:ascii="Times New Roman"/>
          <w:szCs w:val="21"/>
        </w:rPr>
        <w:t>5</w:t>
      </w:r>
      <w:r w:rsidRPr="00E03E47">
        <w:rPr>
          <w:rFonts w:ascii="Times New Roman"/>
          <w:szCs w:val="21"/>
        </w:rPr>
        <w:t>至</w:t>
      </w:r>
      <w:r w:rsidRPr="00E03E47">
        <w:rPr>
          <w:rFonts w:ascii="Times New Roman"/>
          <w:szCs w:val="21"/>
        </w:rPr>
        <w:t>14</w:t>
      </w:r>
      <w:r w:rsidRPr="00E03E47">
        <w:rPr>
          <w:rFonts w:ascii="Times New Roman"/>
          <w:szCs w:val="21"/>
        </w:rPr>
        <w:t>岁儿童没有上学。这可能归因于父母因沉重的经济负担和缺少收入而无力送其入学。</w:t>
      </w:r>
      <w:r w:rsidRPr="00E03E47">
        <w:rPr>
          <w:rStyle w:val="FootnoteReference"/>
          <w:rFonts w:ascii="Times New Roman"/>
          <w:color w:val="auto"/>
          <w:w w:val="100"/>
          <w:szCs w:val="21"/>
        </w:rPr>
        <w:footnoteReference w:id="59"/>
      </w:r>
      <w:r w:rsidRPr="00E03E47">
        <w:rPr>
          <w:rFonts w:ascii="Times New Roman"/>
          <w:szCs w:val="21"/>
        </w:rPr>
        <w:t xml:space="preserve"> </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213</w:t>
      </w:r>
      <w:r w:rsidR="00A05155" w:rsidRPr="00E03E47">
        <w:rPr>
          <w:rFonts w:ascii="Times New Roman"/>
          <w:szCs w:val="21"/>
        </w:rPr>
        <w:t xml:space="preserve">.  </w:t>
      </w:r>
      <w:r w:rsidRPr="00E03E47">
        <w:rPr>
          <w:rFonts w:ascii="Times New Roman"/>
          <w:szCs w:val="21"/>
        </w:rPr>
        <w:t>就基础教育获得而言，斐济（全民教育）</w:t>
      </w:r>
      <w:r w:rsidRPr="00E03E47">
        <w:rPr>
          <w:rFonts w:ascii="Times New Roman"/>
          <w:szCs w:val="21"/>
        </w:rPr>
        <w:t>2000</w:t>
      </w:r>
      <w:r w:rsidRPr="00E03E47">
        <w:rPr>
          <w:rFonts w:ascii="Times New Roman"/>
          <w:szCs w:val="21"/>
        </w:rPr>
        <w:t>至</w:t>
      </w:r>
      <w:r w:rsidRPr="00E03E47">
        <w:rPr>
          <w:rFonts w:ascii="Times New Roman"/>
          <w:szCs w:val="21"/>
        </w:rPr>
        <w:t>2007</w:t>
      </w:r>
      <w:r w:rsidRPr="00E03E47">
        <w:rPr>
          <w:rFonts w:ascii="Times New Roman"/>
          <w:szCs w:val="21"/>
        </w:rPr>
        <w:t>年中期评估报告表明，斐济存在留级和退学问题，这有待在《行动计划》中予以解决。数据表明，无论在小学还是中学，男童的退学率和留级率都比较高</w:t>
      </w:r>
      <w:r w:rsidRPr="00E03E47">
        <w:rPr>
          <w:rFonts w:ascii="Times New Roman"/>
          <w:szCs w:val="21"/>
        </w:rPr>
        <w:t xml:space="preserve"> </w:t>
      </w:r>
      <w:r w:rsidRPr="00E03E47">
        <w:rPr>
          <w:rFonts w:ascii="Times New Roman"/>
          <w:szCs w:val="21"/>
        </w:rPr>
        <w:t>男童为</w:t>
      </w:r>
      <w:r w:rsidRPr="00E03E47">
        <w:rPr>
          <w:rFonts w:ascii="Times New Roman"/>
          <w:szCs w:val="21"/>
        </w:rPr>
        <w:t>6.6%</w:t>
      </w:r>
      <w:r w:rsidRPr="00E03E47">
        <w:rPr>
          <w:rFonts w:ascii="Times New Roman"/>
          <w:szCs w:val="21"/>
        </w:rPr>
        <w:t>，女童为</w:t>
      </w:r>
      <w:r w:rsidRPr="00E03E47">
        <w:rPr>
          <w:rFonts w:ascii="Times New Roman"/>
          <w:szCs w:val="21"/>
        </w:rPr>
        <w:t>3.4%</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214</w:t>
      </w:r>
      <w:r w:rsidR="00A05155" w:rsidRPr="00E03E47">
        <w:rPr>
          <w:rFonts w:ascii="Times New Roman"/>
          <w:szCs w:val="21"/>
        </w:rPr>
        <w:t xml:space="preserve">.  </w:t>
      </w:r>
      <w:r w:rsidRPr="00E03E47">
        <w:rPr>
          <w:rFonts w:ascii="Times New Roman"/>
          <w:szCs w:val="21"/>
        </w:rPr>
        <w:t>为解决贫困儿童退学和留级等问题推出的政府立法旨在规管学校向父母征收的费用，以使父母能够承担教育成本。例如，政府立法规管学校管理董事会和委员会的年度筹资活动，从而使贫困和失业父母财政承担额的额外负担降至最低。</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215</w:t>
      </w:r>
      <w:r w:rsidR="00A05155" w:rsidRPr="00E03E47">
        <w:rPr>
          <w:rFonts w:ascii="Times New Roman"/>
          <w:szCs w:val="21"/>
        </w:rPr>
        <w:t xml:space="preserve">.  </w:t>
      </w:r>
      <w:r w:rsidRPr="00E03E47">
        <w:rPr>
          <w:rFonts w:ascii="Times New Roman"/>
          <w:szCs w:val="21"/>
        </w:rPr>
        <w:t>其他政策包括：</w:t>
      </w:r>
    </w:p>
    <w:p w:rsidR="00C3323F" w:rsidRPr="00E03E47" w:rsidRDefault="00C3323F" w:rsidP="00702ADF">
      <w:pPr>
        <w:numPr>
          <w:ilvl w:val="0"/>
          <w:numId w:val="15"/>
        </w:numPr>
        <w:tabs>
          <w:tab w:val="clear" w:pos="720"/>
          <w:tab w:val="num" w:pos="840"/>
        </w:tabs>
        <w:adjustRightInd w:val="0"/>
        <w:snapToGrid w:val="0"/>
        <w:spacing w:after="240" w:line="360" w:lineRule="exact"/>
        <w:ind w:leftChars="200" w:left="31680" w:hangingChars="200" w:firstLine="31680"/>
        <w:jc w:val="left"/>
        <w:rPr>
          <w:rFonts w:ascii="Times New Roman"/>
          <w:szCs w:val="21"/>
        </w:rPr>
      </w:pPr>
      <w:r w:rsidRPr="00E03E47">
        <w:rPr>
          <w:rFonts w:ascii="Times New Roman"/>
          <w:szCs w:val="21"/>
        </w:rPr>
        <w:t>收入低于平均水平者，可为其子女的教育申请减免学费。</w:t>
      </w:r>
    </w:p>
    <w:p w:rsidR="00CD48A6" w:rsidRPr="00E03E47" w:rsidRDefault="00C3323F" w:rsidP="00702ADF">
      <w:pPr>
        <w:numPr>
          <w:ilvl w:val="0"/>
          <w:numId w:val="15"/>
        </w:numPr>
        <w:tabs>
          <w:tab w:val="clear" w:pos="720"/>
          <w:tab w:val="num" w:pos="840"/>
        </w:tabs>
        <w:adjustRightInd w:val="0"/>
        <w:snapToGrid w:val="0"/>
        <w:spacing w:after="240" w:line="360" w:lineRule="exact"/>
        <w:ind w:leftChars="200" w:left="31680" w:hangingChars="200" w:firstLine="31680"/>
        <w:jc w:val="left"/>
        <w:rPr>
          <w:rFonts w:ascii="Times New Roman"/>
          <w:szCs w:val="21"/>
        </w:rPr>
      </w:pPr>
      <w:r w:rsidRPr="00E03E47">
        <w:rPr>
          <w:rFonts w:ascii="Times New Roman"/>
          <w:szCs w:val="21"/>
        </w:rPr>
        <w:t>为已通过</w:t>
      </w:r>
      <w:r w:rsidRPr="00E03E47">
        <w:rPr>
          <w:rFonts w:ascii="Times New Roman"/>
          <w:szCs w:val="21"/>
        </w:rPr>
        <w:t>FSLC</w:t>
      </w:r>
      <w:r w:rsidRPr="00E03E47">
        <w:rPr>
          <w:rFonts w:ascii="Times New Roman"/>
          <w:szCs w:val="21"/>
        </w:rPr>
        <w:t>考试且成绩不低于</w:t>
      </w:r>
      <w:r w:rsidRPr="00E03E47">
        <w:rPr>
          <w:rFonts w:ascii="Times New Roman"/>
          <w:szCs w:val="21"/>
        </w:rPr>
        <w:t>250</w:t>
      </w:r>
      <w:r w:rsidRPr="00E03E47">
        <w:rPr>
          <w:rFonts w:ascii="Times New Roman"/>
          <w:szCs w:val="21"/>
        </w:rPr>
        <w:t>分的学生提供中学七年级奖学金。</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职业技术教育培训</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216</w:t>
      </w:r>
      <w:r w:rsidR="00A05155" w:rsidRPr="00E03E47">
        <w:rPr>
          <w:rFonts w:ascii="Times New Roman"/>
          <w:bCs/>
          <w:iCs/>
          <w:szCs w:val="21"/>
        </w:rPr>
        <w:t xml:space="preserve">.  </w:t>
      </w:r>
      <w:r w:rsidRPr="00E03E47">
        <w:rPr>
          <w:rFonts w:ascii="Times New Roman"/>
          <w:bCs/>
          <w:iCs/>
          <w:szCs w:val="21"/>
        </w:rPr>
        <w:t>职业教育是斐济一个持续开展的教育项目。该项目设于某些中学，以迎合未能完成学业者的需求。全国共有</w:t>
      </w:r>
      <w:r w:rsidRPr="00E03E47">
        <w:rPr>
          <w:rFonts w:ascii="Times New Roman"/>
          <w:bCs/>
          <w:iCs/>
          <w:szCs w:val="21"/>
        </w:rPr>
        <w:t>19</w:t>
      </w:r>
      <w:r w:rsidRPr="00E03E47">
        <w:rPr>
          <w:rFonts w:ascii="Times New Roman"/>
          <w:bCs/>
          <w:iCs/>
          <w:szCs w:val="21"/>
        </w:rPr>
        <w:t>个职业中心，政府予以全力资助</w:t>
      </w:r>
      <w:r w:rsidR="00CF6771" w:rsidRPr="00E03E47">
        <w:rPr>
          <w:rFonts w:ascii="Times New Roman"/>
          <w:bCs/>
          <w:iCs/>
          <w:szCs w:val="21"/>
        </w:rPr>
        <w:t>。</w:t>
      </w:r>
      <w:r w:rsidRPr="00E03E47">
        <w:rPr>
          <w:rFonts w:ascii="Times New Roman"/>
          <w:bCs/>
          <w:iCs/>
          <w:szCs w:val="21"/>
        </w:rPr>
        <w:t xml:space="preserve"> </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217</w:t>
      </w:r>
      <w:r w:rsidR="00A05155" w:rsidRPr="00E03E47">
        <w:rPr>
          <w:rFonts w:ascii="Times New Roman"/>
          <w:bCs/>
          <w:iCs/>
          <w:szCs w:val="21"/>
        </w:rPr>
        <w:t xml:space="preserve">.  </w:t>
      </w:r>
      <w:r w:rsidRPr="00E03E47">
        <w:rPr>
          <w:rFonts w:ascii="Times New Roman"/>
          <w:bCs/>
          <w:iCs/>
          <w:szCs w:val="21"/>
        </w:rPr>
        <w:t>项目提供的学科涵盖了家政学、汽车工程、办公技术和木工制作。该项目由教育部和斐济培训与生产力局共同开展。在斐济理工学校就读特许课程的学生将目光瞄准了工业行业，而就读教育部项目的学生则为自雇做准备。注册该项目的学生可在学费和培训材料方面获得资助。</w:t>
      </w:r>
      <w:r w:rsidRPr="00E03E47">
        <w:rPr>
          <w:rFonts w:ascii="Times New Roman"/>
          <w:bCs/>
          <w:iCs/>
          <w:szCs w:val="21"/>
        </w:rPr>
        <w:t>2003</w:t>
      </w:r>
      <w:r w:rsidRPr="00E03E47">
        <w:rPr>
          <w:rFonts w:ascii="Times New Roman"/>
          <w:bCs/>
          <w:iCs/>
          <w:szCs w:val="21"/>
        </w:rPr>
        <w:t>年，女性占这类职业学校入学总人数的</w:t>
      </w:r>
      <w:r w:rsidRPr="00E03E47">
        <w:rPr>
          <w:rFonts w:ascii="Times New Roman"/>
          <w:bCs/>
          <w:iCs/>
          <w:szCs w:val="21"/>
        </w:rPr>
        <w:t>30%</w:t>
      </w:r>
      <w:r w:rsidRPr="00E03E47">
        <w:rPr>
          <w:rFonts w:ascii="Times New Roman"/>
          <w:bCs/>
          <w:iCs/>
          <w:szCs w:val="21"/>
        </w:rPr>
        <w:t>，女童大多注册家政学，而男童则大多选择学习贸易技能</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体育运动</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218</w:t>
      </w:r>
      <w:r w:rsidR="00A05155" w:rsidRPr="00E03E47">
        <w:rPr>
          <w:rFonts w:ascii="Times New Roman"/>
          <w:bCs/>
          <w:iCs/>
          <w:szCs w:val="21"/>
        </w:rPr>
        <w:t xml:space="preserve">.  </w:t>
      </w:r>
      <w:r w:rsidRPr="00E03E47">
        <w:rPr>
          <w:rFonts w:ascii="Times New Roman"/>
          <w:bCs/>
          <w:iCs/>
          <w:szCs w:val="21"/>
        </w:rPr>
        <w:t>妇女可自由参加她们所喜欢的任何一种体育运动，亦可被推选为国家和国际体育赛事的教练和代表队的官员。多位女运动员已获得资助，从事体运发展和学术工作。斐济体育协会妇女体育组</w:t>
      </w:r>
      <w:r w:rsidRPr="00E03E47">
        <w:rPr>
          <w:rStyle w:val="FootnoteReference"/>
          <w:rFonts w:ascii="Times New Roman"/>
          <w:bCs/>
          <w:iCs/>
          <w:color w:val="auto"/>
          <w:w w:val="100"/>
          <w:szCs w:val="21"/>
        </w:rPr>
        <w:footnoteReference w:id="60"/>
      </w:r>
      <w:r w:rsidRPr="00E03E47">
        <w:rPr>
          <w:rFonts w:ascii="Times New Roman"/>
          <w:bCs/>
          <w:iCs/>
          <w:szCs w:val="21"/>
        </w:rPr>
        <w:t>一直在为优秀女运动员获得资助提供帮助，并致力于推动妇女参与橄榄球、足球等非传统的体育运动</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受教育机会与计划生育信息</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219</w:t>
      </w:r>
      <w:r w:rsidR="00A05155" w:rsidRPr="00E03E47">
        <w:rPr>
          <w:rFonts w:ascii="Times New Roman"/>
          <w:szCs w:val="21"/>
        </w:rPr>
        <w:t xml:space="preserve">.  </w:t>
      </w:r>
      <w:r w:rsidRPr="00E03E47">
        <w:rPr>
          <w:rFonts w:ascii="Times New Roman"/>
          <w:szCs w:val="21"/>
        </w:rPr>
        <w:t>就读中等和高等院校的年轻男子和妇女可通过保健诊所获取保健信息，计划生育信息亦可获取，妇女可从保健中心和护理站获取此类服务。然而，在农村、偏远地区和外岛，这类服务可能无法轻易获取。</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8" w:name="_Toc260842953"/>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11</w:t>
      </w:r>
      <w:r w:rsidRPr="00E03E47">
        <w:rPr>
          <w:rFonts w:ascii="Times New Roman" w:eastAsia="KaiTi_GB2312" w:hAnsi="Times New Roman"/>
          <w:b w:val="0"/>
          <w:sz w:val="21"/>
          <w:szCs w:val="21"/>
        </w:rPr>
        <w:t>条</w:t>
      </w:r>
      <w:r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就业</w:t>
      </w:r>
      <w:bookmarkEnd w:id="38"/>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1.</w:t>
      </w:r>
      <w:r w:rsidR="00F363F4" w:rsidRPr="00E03E47">
        <w:rPr>
          <w:rFonts w:ascii="Times New Roman"/>
          <w:szCs w:val="21"/>
        </w:rPr>
        <w:t xml:space="preserve">  </w:t>
      </w:r>
      <w:r w:rsidRPr="00E03E47">
        <w:rPr>
          <w:rFonts w:ascii="Times New Roman"/>
          <w:szCs w:val="21"/>
        </w:rPr>
        <w:t>缔约各国应采取一切适当措施，消除在就业方面对妇女的歧视，以保证她们在男女平等的基础上享有相同权利，特别是：</w:t>
      </w:r>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 xml:space="preserve">(a) </w:t>
      </w:r>
      <w:r w:rsidR="00F363F4" w:rsidRPr="00E03E47">
        <w:rPr>
          <w:rFonts w:ascii="Times New Roman"/>
          <w:szCs w:val="21"/>
        </w:rPr>
        <w:t xml:space="preserve"> </w:t>
      </w:r>
      <w:r w:rsidRPr="00E03E47">
        <w:rPr>
          <w:rFonts w:ascii="Times New Roman"/>
          <w:szCs w:val="21"/>
        </w:rPr>
        <w:t>人人有不可剥夺的工作权利；</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(b) </w:t>
      </w:r>
      <w:r w:rsidR="00F363F4" w:rsidRPr="00E03E47">
        <w:rPr>
          <w:sz w:val="21"/>
          <w:szCs w:val="21"/>
          <w:lang w:eastAsia="zh-CN"/>
        </w:rPr>
        <w:t xml:space="preserve"> </w:t>
      </w:r>
      <w:r w:rsidRPr="00E03E47">
        <w:rPr>
          <w:sz w:val="21"/>
          <w:szCs w:val="21"/>
          <w:lang w:eastAsia="zh-CN"/>
        </w:rPr>
        <w:t>享有相同就业机会的权利，包括在就业方面相同的甄选标准；</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(c) </w:t>
      </w:r>
      <w:r w:rsidR="00F363F4" w:rsidRPr="00E03E47">
        <w:rPr>
          <w:sz w:val="21"/>
          <w:szCs w:val="21"/>
          <w:lang w:eastAsia="zh-CN"/>
        </w:rPr>
        <w:t xml:space="preserve"> </w:t>
      </w:r>
      <w:r w:rsidRPr="00E03E47">
        <w:rPr>
          <w:sz w:val="21"/>
          <w:szCs w:val="21"/>
          <w:lang w:eastAsia="zh-CN"/>
        </w:rPr>
        <w:t>享有自由选择专业和职业，提升和工作保障，一切服务福利和条件，接受职业训练和再训练，包括实习训练、高等职业训练和经常训练的权利；</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(d) </w:t>
      </w:r>
      <w:r w:rsidR="00F363F4" w:rsidRPr="00E03E47">
        <w:rPr>
          <w:sz w:val="21"/>
          <w:szCs w:val="21"/>
          <w:lang w:eastAsia="zh-CN"/>
        </w:rPr>
        <w:t xml:space="preserve"> </w:t>
      </w:r>
      <w:r w:rsidRPr="00E03E47">
        <w:rPr>
          <w:sz w:val="21"/>
          <w:szCs w:val="21"/>
          <w:lang w:eastAsia="zh-CN"/>
        </w:rPr>
        <w:t>同样价值的工作享有同等报酬包括福利和享有平等待遇的权利，在评定工作的表现方面，享有平等待遇的权利；</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(e) </w:t>
      </w:r>
      <w:r w:rsidR="00F363F4" w:rsidRPr="00E03E47">
        <w:rPr>
          <w:sz w:val="21"/>
          <w:szCs w:val="21"/>
          <w:lang w:eastAsia="zh-CN"/>
        </w:rPr>
        <w:t xml:space="preserve"> </w:t>
      </w:r>
      <w:r w:rsidRPr="00E03E47">
        <w:rPr>
          <w:sz w:val="21"/>
          <w:szCs w:val="21"/>
          <w:lang w:eastAsia="zh-CN"/>
        </w:rPr>
        <w:t>享有社会保障的权利，特别是在退休、失业、疾病、残废和老年或在其他丧失工作能力的情况下，以及享有带薪假的权利；</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(f) </w:t>
      </w:r>
      <w:r w:rsidR="00F363F4" w:rsidRPr="00E03E47">
        <w:rPr>
          <w:sz w:val="21"/>
          <w:szCs w:val="21"/>
          <w:lang w:eastAsia="zh-CN"/>
        </w:rPr>
        <w:t xml:space="preserve"> </w:t>
      </w:r>
      <w:r w:rsidRPr="00E03E47">
        <w:rPr>
          <w:sz w:val="21"/>
          <w:szCs w:val="21"/>
          <w:lang w:eastAsia="zh-CN"/>
        </w:rPr>
        <w:t>在工作条件中享有健康和安全保障，包括保障生育机能的权利</w:t>
      </w:r>
      <w:r w:rsidR="00CF6771" w:rsidRPr="00E03E47">
        <w:rPr>
          <w:sz w:val="21"/>
          <w:szCs w:val="21"/>
          <w:lang w:eastAsia="zh-CN"/>
        </w:rPr>
        <w:t>。</w:t>
      </w:r>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2</w:t>
      </w:r>
      <w:r w:rsidR="00A05155" w:rsidRPr="00E03E47">
        <w:rPr>
          <w:rFonts w:ascii="Times New Roman"/>
          <w:szCs w:val="21"/>
        </w:rPr>
        <w:t xml:space="preserve">.  </w:t>
      </w:r>
      <w:r w:rsidRPr="00E03E47">
        <w:rPr>
          <w:rFonts w:ascii="Times New Roman"/>
          <w:szCs w:val="21"/>
        </w:rPr>
        <w:t>缔约各国为使妇女不致因结婚或生育而受歧视，又为保障其有效的工作权利起见，应采取适当措施</w:t>
      </w:r>
      <w:r w:rsidR="00E259F2" w:rsidRPr="00E03E47">
        <w:rPr>
          <w:rFonts w:ascii="Times New Roman"/>
          <w:szCs w:val="21"/>
        </w:rPr>
        <w:t>：</w:t>
      </w:r>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 xml:space="preserve">(a) </w:t>
      </w:r>
      <w:r w:rsidR="00F363F4" w:rsidRPr="00E03E47">
        <w:rPr>
          <w:rFonts w:ascii="Times New Roman"/>
          <w:szCs w:val="21"/>
        </w:rPr>
        <w:t xml:space="preserve"> </w:t>
      </w:r>
      <w:r w:rsidRPr="00E03E47">
        <w:rPr>
          <w:rFonts w:ascii="Times New Roman"/>
          <w:szCs w:val="21"/>
        </w:rPr>
        <w:t>禁止以怀孕或产假为理由予以解雇，以及以婚姻状况为理由予以解雇的歧视，违反规定者得受处分；</w:t>
      </w:r>
      <w:r w:rsidRPr="00E03E47">
        <w:rPr>
          <w:rFonts w:ascii="Times New Roman"/>
          <w:szCs w:val="21"/>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(b) </w:t>
      </w:r>
      <w:r w:rsidR="00F363F4" w:rsidRPr="00E03E47">
        <w:rPr>
          <w:sz w:val="21"/>
          <w:szCs w:val="21"/>
          <w:lang w:eastAsia="zh-CN"/>
        </w:rPr>
        <w:t xml:space="preserve"> </w:t>
      </w:r>
      <w:r w:rsidRPr="00E03E47">
        <w:rPr>
          <w:sz w:val="21"/>
          <w:szCs w:val="21"/>
          <w:lang w:eastAsia="zh-CN"/>
        </w:rPr>
        <w:t>实施带薪产假或具有同等社会福利的产假，不丧失原工作、年资或社会津贴；</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(c) </w:t>
      </w:r>
      <w:r w:rsidR="00F363F4" w:rsidRPr="00E03E47">
        <w:rPr>
          <w:sz w:val="21"/>
          <w:szCs w:val="21"/>
          <w:lang w:eastAsia="zh-CN"/>
        </w:rPr>
        <w:t xml:space="preserve"> </w:t>
      </w:r>
      <w:r w:rsidRPr="00E03E47">
        <w:rPr>
          <w:sz w:val="21"/>
          <w:szCs w:val="21"/>
          <w:lang w:eastAsia="zh-CN"/>
        </w:rPr>
        <w:t>鼓励提供必要的辅助性社会服务，特别是通过促进建立和发展托儿设施系统，使父母得以兼顾家庭义务和工作责任并参与公共事务；</w:t>
      </w:r>
      <w:r w:rsidRPr="00E03E47">
        <w:rPr>
          <w:sz w:val="21"/>
          <w:szCs w:val="21"/>
          <w:lang w:eastAsia="zh-CN"/>
        </w:rPr>
        <w:t xml:space="preserve"> </w:t>
      </w:r>
    </w:p>
    <w:p w:rsidR="00C3323F" w:rsidRPr="00E03E47" w:rsidRDefault="00C3323F" w:rsidP="003F68E3">
      <w:pPr>
        <w:pStyle w:val="NormalWeb"/>
        <w:shd w:val="clear" w:color="auto" w:fill="E6E6E6"/>
        <w:adjustRightInd w:val="0"/>
        <w:snapToGrid w:val="0"/>
        <w:spacing w:before="0" w:beforeAutospacing="0" w:after="240" w:afterAutospacing="0" w:line="360" w:lineRule="exact"/>
        <w:rPr>
          <w:sz w:val="21"/>
          <w:szCs w:val="21"/>
          <w:lang w:eastAsia="zh-CN"/>
        </w:rPr>
      </w:pPr>
      <w:r w:rsidRPr="00E03E47">
        <w:rPr>
          <w:sz w:val="21"/>
          <w:szCs w:val="21"/>
          <w:lang w:eastAsia="zh-CN"/>
        </w:rPr>
        <w:t xml:space="preserve">(d) </w:t>
      </w:r>
      <w:r w:rsidR="00F363F4" w:rsidRPr="00E03E47">
        <w:rPr>
          <w:sz w:val="21"/>
          <w:szCs w:val="21"/>
          <w:lang w:eastAsia="zh-CN"/>
        </w:rPr>
        <w:t xml:space="preserve"> </w:t>
      </w:r>
      <w:r w:rsidRPr="00E03E47">
        <w:rPr>
          <w:sz w:val="21"/>
          <w:szCs w:val="21"/>
          <w:lang w:eastAsia="zh-CN"/>
        </w:rPr>
        <w:t>对于怀孕期间从事确实有害于健康的工作的妇女，给予特别保护</w:t>
      </w:r>
      <w:r w:rsidR="00CF6771" w:rsidRPr="00E03E47">
        <w:rPr>
          <w:sz w:val="21"/>
          <w:szCs w:val="21"/>
          <w:lang w:eastAsia="zh-CN"/>
        </w:rPr>
        <w:t>。</w:t>
      </w:r>
    </w:p>
    <w:p w:rsidR="00CD48A6"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3</w:t>
      </w:r>
      <w:r w:rsidR="00A05155" w:rsidRPr="00E03E47">
        <w:rPr>
          <w:rFonts w:ascii="Times New Roman"/>
          <w:szCs w:val="21"/>
        </w:rPr>
        <w:t xml:space="preserve">.  </w:t>
      </w:r>
      <w:r w:rsidRPr="00E03E47">
        <w:rPr>
          <w:rFonts w:ascii="Times New Roman"/>
          <w:szCs w:val="21"/>
        </w:rPr>
        <w:t>应参照科技知识，定期审查与本条所包涵的内容有关的保护性法律，必要时应加以修订、废止或推广。</w:t>
      </w:r>
    </w:p>
    <w:p w:rsidR="00C3323F" w:rsidRPr="00E03E47" w:rsidRDefault="00C3323F" w:rsidP="003F68E3">
      <w:pPr>
        <w:adjustRightInd w:val="0"/>
        <w:snapToGrid w:val="0"/>
        <w:spacing w:after="240" w:line="360" w:lineRule="exact"/>
        <w:rPr>
          <w:rFonts w:ascii="Times New Roman" w:eastAsia="SimHei"/>
          <w:szCs w:val="21"/>
        </w:rPr>
      </w:pPr>
      <w:r w:rsidRPr="00E03E47">
        <w:rPr>
          <w:rFonts w:ascii="Times New Roman" w:eastAsia="SimHei"/>
          <w:szCs w:val="21"/>
        </w:rPr>
        <w:t>导言</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220</w:t>
      </w:r>
      <w:r w:rsidR="00A05155" w:rsidRPr="00E03E47">
        <w:rPr>
          <w:rFonts w:ascii="Times New Roman"/>
          <w:bCs/>
          <w:iCs/>
          <w:szCs w:val="21"/>
        </w:rPr>
        <w:t xml:space="preserve">.  </w:t>
      </w:r>
      <w:r w:rsidRPr="00E03E47">
        <w:rPr>
          <w:rFonts w:ascii="Times New Roman"/>
          <w:bCs/>
          <w:iCs/>
          <w:szCs w:val="21"/>
        </w:rPr>
        <w:t>重要问题和里程碑之一就是《劳资关系法案》的推出。《劳资关系议案》由众议院于</w:t>
      </w:r>
      <w:r w:rsidRPr="00E03E47">
        <w:rPr>
          <w:rFonts w:ascii="Times New Roman"/>
          <w:bCs/>
          <w:iCs/>
          <w:szCs w:val="21"/>
        </w:rPr>
        <w:t>2006</w:t>
      </w:r>
      <w:r w:rsidRPr="00E03E47">
        <w:rPr>
          <w:rFonts w:ascii="Times New Roman"/>
          <w:bCs/>
          <w:iCs/>
          <w:szCs w:val="21"/>
        </w:rPr>
        <w:t>年通过，《劳资关系法案》于</w:t>
      </w:r>
      <w:smartTag w:uri="urn:schemas-microsoft-com:office:smarttags" w:element="chsdate">
        <w:smartTagPr>
          <w:attr w:name="IsROCDate" w:val="False"/>
          <w:attr w:name="IsLunarDate" w:val="False"/>
          <w:attr w:name="Day" w:val="2"/>
          <w:attr w:name="Month" w:val="4"/>
          <w:attr w:name="Year" w:val="2008"/>
        </w:smartTagPr>
        <w:r w:rsidRPr="00E03E47">
          <w:rPr>
            <w:rFonts w:ascii="Times New Roman"/>
            <w:bCs/>
            <w:iCs/>
            <w:szCs w:val="21"/>
          </w:rPr>
          <w:t>2008</w:t>
        </w:r>
        <w:r w:rsidRPr="00E03E47">
          <w:rPr>
            <w:rFonts w:ascii="Times New Roman"/>
            <w:bCs/>
            <w:iCs/>
            <w:szCs w:val="21"/>
          </w:rPr>
          <w:t>年</w:t>
        </w:r>
        <w:r w:rsidRPr="00E03E47">
          <w:rPr>
            <w:rFonts w:ascii="Times New Roman"/>
            <w:bCs/>
            <w:iCs/>
            <w:szCs w:val="21"/>
          </w:rPr>
          <w:t>4</w:t>
        </w:r>
        <w:r w:rsidRPr="00E03E47">
          <w:rPr>
            <w:rFonts w:ascii="Times New Roman"/>
            <w:bCs/>
            <w:iCs/>
            <w:szCs w:val="21"/>
          </w:rPr>
          <w:t>月</w:t>
        </w:r>
        <w:r w:rsidRPr="00E03E47">
          <w:rPr>
            <w:rFonts w:ascii="Times New Roman"/>
            <w:bCs/>
            <w:iCs/>
            <w:szCs w:val="21"/>
          </w:rPr>
          <w:t>2</w:t>
        </w:r>
        <w:r w:rsidRPr="00E03E47">
          <w:rPr>
            <w:rFonts w:ascii="Times New Roman"/>
            <w:bCs/>
            <w:iCs/>
            <w:szCs w:val="21"/>
          </w:rPr>
          <w:t>日</w:t>
        </w:r>
      </w:smartTag>
      <w:r w:rsidRPr="00E03E47">
        <w:rPr>
          <w:rFonts w:ascii="Times New Roman"/>
          <w:bCs/>
          <w:iCs/>
          <w:szCs w:val="21"/>
        </w:rPr>
        <w:t>生效。《劳资关系法案》是一个促进合意型争议解决机制、创立对劳资双方公平的劳动标准的渐进式框架。与旧的产业关系框架下的对立关系相比，《法案》为相关各方提供了一个更具包容性、更加平衡的争议解决体系。《法案》还规定了基本原则和从业人员的权利</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221</w:t>
      </w:r>
      <w:r w:rsidR="00A05155" w:rsidRPr="00E03E47">
        <w:rPr>
          <w:rFonts w:ascii="Times New Roman"/>
          <w:bCs/>
          <w:iCs/>
          <w:szCs w:val="21"/>
        </w:rPr>
        <w:t xml:space="preserve">.  </w:t>
      </w:r>
      <w:r w:rsidRPr="00E03E47">
        <w:rPr>
          <w:rFonts w:ascii="Times New Roman"/>
          <w:bCs/>
          <w:iCs/>
          <w:szCs w:val="21"/>
        </w:rPr>
        <w:t>《劳资关系法案》提供了一个法定框架，促进斐济全体人民的福祉与繁荣，具体体现为：</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a</w:t>
      </w:r>
      <w:r w:rsidRPr="00E03E47">
        <w:rPr>
          <w:rFonts w:ascii="Times New Roman"/>
          <w:bCs/>
          <w:iCs/>
          <w:szCs w:val="21"/>
        </w:rPr>
        <w:t xml:space="preserve">)  </w:t>
      </w:r>
      <w:r w:rsidR="00C3323F" w:rsidRPr="00E03E47">
        <w:rPr>
          <w:rFonts w:ascii="Times New Roman"/>
          <w:bCs/>
          <w:iCs/>
          <w:szCs w:val="21"/>
        </w:rPr>
        <w:t>创立对劳资双方公平的最低劳动标准，建设富有成效的雇用关系；</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063F6E" w:rsidRPr="00E03E47">
        <w:rPr>
          <w:rFonts w:ascii="Times New Roman"/>
          <w:bCs/>
          <w:iCs/>
          <w:szCs w:val="21"/>
        </w:rPr>
        <w:t>b</w:t>
      </w:r>
      <w:r w:rsidRPr="00E03E47">
        <w:rPr>
          <w:rFonts w:ascii="Times New Roman"/>
          <w:bCs/>
          <w:iCs/>
          <w:szCs w:val="21"/>
        </w:rPr>
        <w:t xml:space="preserve">)  </w:t>
      </w:r>
      <w:r w:rsidR="00C3323F" w:rsidRPr="00E03E47">
        <w:rPr>
          <w:rFonts w:ascii="Times New Roman"/>
          <w:bCs/>
          <w:iCs/>
          <w:szCs w:val="21"/>
        </w:rPr>
        <w:t>帮助预防和消除就业领域基于种族、肤色、性别、性取向、年龄、身体或智力残疾、感染艾滋病毒</w:t>
      </w:r>
      <w:r w:rsidR="00C3323F" w:rsidRPr="00E03E47">
        <w:rPr>
          <w:rFonts w:ascii="Times New Roman"/>
          <w:bCs/>
          <w:iCs/>
          <w:szCs w:val="21"/>
        </w:rPr>
        <w:t>/</w:t>
      </w:r>
      <w:r w:rsidR="00C3323F" w:rsidRPr="00E03E47">
        <w:rPr>
          <w:rFonts w:ascii="Times New Roman"/>
          <w:bCs/>
          <w:iCs/>
          <w:szCs w:val="21"/>
        </w:rPr>
        <w:t>艾滋病状况、婚姻状况、宗教信仰、政治观点、</w:t>
      </w:r>
      <w:r w:rsidR="00C3323F" w:rsidRPr="00E03E47">
        <w:rPr>
          <w:rFonts w:ascii="Times New Roman"/>
          <w:szCs w:val="21"/>
        </w:rPr>
        <w:t>民族血统和社会出身而受到直接或间接的歧视；</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c</w:t>
      </w:r>
      <w:r w:rsidRPr="00E03E47">
        <w:rPr>
          <w:rFonts w:ascii="Times New Roman"/>
          <w:bCs/>
          <w:iCs/>
          <w:szCs w:val="21"/>
        </w:rPr>
        <w:t xml:space="preserve">)  </w:t>
      </w:r>
      <w:r w:rsidR="00C3323F" w:rsidRPr="00E03E47">
        <w:rPr>
          <w:rFonts w:ascii="Times New Roman"/>
          <w:bCs/>
          <w:iCs/>
          <w:szCs w:val="21"/>
        </w:rPr>
        <w:t>为劳资关系相关各方提供一个权利与责任框架，以规管劳资关系，鼓励善意谈判，严格遵守协议，有效预防和高效解决劳资相关争议；</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d</w:t>
      </w:r>
      <w:r w:rsidRPr="00E03E47">
        <w:rPr>
          <w:rFonts w:ascii="Times New Roman"/>
          <w:bCs/>
          <w:iCs/>
          <w:szCs w:val="21"/>
        </w:rPr>
        <w:t xml:space="preserve">)  </w:t>
      </w:r>
      <w:r w:rsidR="00C3323F" w:rsidRPr="00E03E47">
        <w:rPr>
          <w:rFonts w:ascii="Times New Roman"/>
          <w:bCs/>
          <w:iCs/>
          <w:szCs w:val="21"/>
        </w:rPr>
        <w:t>设立调解服务、劳资关系法庭和劳资关系法院，以行使其权力、职能和职责；</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e</w:t>
      </w:r>
      <w:r w:rsidRPr="00E03E47">
        <w:rPr>
          <w:rFonts w:ascii="Times New Roman"/>
          <w:bCs/>
          <w:iCs/>
          <w:szCs w:val="21"/>
        </w:rPr>
        <w:t xml:space="preserve">)  </w:t>
      </w:r>
      <w:r w:rsidR="00C3323F" w:rsidRPr="00E03E47">
        <w:rPr>
          <w:rFonts w:ascii="Times New Roman"/>
          <w:bCs/>
          <w:iCs/>
          <w:szCs w:val="21"/>
        </w:rPr>
        <w:t>鼓励劳动场所的劳工和管理层就改进劳资关系、提高生产效率开展磋商；</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f</w:t>
      </w:r>
      <w:r w:rsidRPr="00E03E47">
        <w:rPr>
          <w:rFonts w:ascii="Times New Roman"/>
          <w:bCs/>
          <w:iCs/>
          <w:szCs w:val="21"/>
        </w:rPr>
        <w:t xml:space="preserve">)  </w:t>
      </w:r>
      <w:r w:rsidR="00C3323F" w:rsidRPr="00E03E47">
        <w:rPr>
          <w:rFonts w:ascii="Times New Roman"/>
          <w:bCs/>
          <w:iCs/>
          <w:szCs w:val="21"/>
        </w:rPr>
        <w:t>遵守国际义务，执行《宪法》；以及</w:t>
      </w:r>
    </w:p>
    <w:p w:rsidR="00C3323F" w:rsidRPr="00E03E47" w:rsidRDefault="00F363F4" w:rsidP="003F68E3">
      <w:pPr>
        <w:adjustRightInd w:val="0"/>
        <w:snapToGrid w:val="0"/>
        <w:spacing w:after="240" w:line="360" w:lineRule="exact"/>
        <w:rPr>
          <w:rFonts w:ascii="Times New Roman"/>
          <w:bCs/>
          <w:iCs/>
          <w:szCs w:val="21"/>
        </w:rPr>
      </w:pPr>
      <w:r w:rsidRPr="00E03E47">
        <w:rPr>
          <w:rFonts w:ascii="Times New Roman"/>
        </w:rPr>
        <w:t>(</w:t>
      </w:r>
      <w:r w:rsidR="00C3323F" w:rsidRPr="00E03E47">
        <w:rPr>
          <w:rFonts w:ascii="Times New Roman"/>
          <w:bCs/>
          <w:iCs/>
          <w:szCs w:val="21"/>
        </w:rPr>
        <w:t>g</w:t>
      </w:r>
      <w:r w:rsidRPr="00E03E47">
        <w:rPr>
          <w:rFonts w:ascii="Times New Roman"/>
          <w:bCs/>
          <w:iCs/>
          <w:szCs w:val="21"/>
        </w:rPr>
        <w:t xml:space="preserve">)  </w:t>
      </w:r>
      <w:r w:rsidR="00C3323F" w:rsidRPr="00E03E47">
        <w:rPr>
          <w:rFonts w:ascii="Times New Roman"/>
          <w:bCs/>
          <w:iCs/>
          <w:szCs w:val="21"/>
        </w:rPr>
        <w:t>其他相关问题。</w:t>
      </w:r>
      <w:r w:rsidR="00C3323F" w:rsidRPr="00E03E47">
        <w:rPr>
          <w:rStyle w:val="FootnoteReference"/>
          <w:rFonts w:ascii="Times New Roman"/>
          <w:bCs/>
          <w:iCs/>
          <w:color w:val="auto"/>
          <w:w w:val="100"/>
          <w:szCs w:val="21"/>
        </w:rPr>
        <w:footnoteReference w:id="61"/>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222</w:t>
      </w:r>
      <w:r w:rsidR="00A05155" w:rsidRPr="00E03E47">
        <w:rPr>
          <w:rFonts w:ascii="Times New Roman"/>
          <w:bCs/>
          <w:iCs/>
          <w:szCs w:val="21"/>
        </w:rPr>
        <w:t xml:space="preserve">.  </w:t>
      </w:r>
      <w:r w:rsidRPr="00E03E47">
        <w:rPr>
          <w:rFonts w:ascii="Times New Roman"/>
          <w:bCs/>
          <w:iCs/>
          <w:szCs w:val="21"/>
        </w:rPr>
        <w:t>《劳资关系法案》第</w:t>
      </w:r>
      <w:r w:rsidRPr="00E03E47">
        <w:rPr>
          <w:rFonts w:ascii="Times New Roman"/>
          <w:bCs/>
          <w:iCs/>
          <w:szCs w:val="21"/>
        </w:rPr>
        <w:t>9</w:t>
      </w:r>
      <w:r w:rsidRPr="00E03E47">
        <w:rPr>
          <w:rFonts w:ascii="Times New Roman"/>
          <w:bCs/>
          <w:iCs/>
          <w:szCs w:val="21"/>
        </w:rPr>
        <w:t>部分第</w:t>
      </w:r>
      <w:r w:rsidRPr="00E03E47">
        <w:rPr>
          <w:rFonts w:ascii="Times New Roman"/>
          <w:bCs/>
          <w:iCs/>
          <w:szCs w:val="21"/>
        </w:rPr>
        <w:t>74</w:t>
      </w:r>
      <w:r w:rsidRPr="00E03E47">
        <w:rPr>
          <w:rFonts w:ascii="Times New Roman"/>
          <w:bCs/>
          <w:iCs/>
          <w:szCs w:val="21"/>
        </w:rPr>
        <w:t>条</w:t>
      </w:r>
      <w:r w:rsidRPr="00E03E47">
        <w:rPr>
          <w:rFonts w:ascii="Times New Roman"/>
          <w:bCs/>
          <w:iCs/>
          <w:szCs w:val="21"/>
        </w:rPr>
        <w:t xml:space="preserve">b </w:t>
      </w:r>
      <w:r w:rsidRPr="00E03E47">
        <w:rPr>
          <w:rFonts w:ascii="Times New Roman"/>
          <w:bCs/>
          <w:iCs/>
          <w:szCs w:val="21"/>
        </w:rPr>
        <w:t>款规定：</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hAnsi="SimSun"/>
          <w:bCs/>
          <w:iCs/>
          <w:szCs w:val="21"/>
        </w:rPr>
        <w:t>“</w:t>
      </w:r>
      <w:r w:rsidRPr="00E03E47">
        <w:rPr>
          <w:rFonts w:ascii="Times New Roman" w:eastAsia="KaiTi_GB2312"/>
          <w:bCs/>
          <w:iCs/>
          <w:szCs w:val="21"/>
        </w:rPr>
        <w:t>保证所有工作者</w:t>
      </w:r>
      <w:r w:rsidRPr="00E03E47">
        <w:rPr>
          <w:rFonts w:ascii="Times New Roman" w:eastAsia="KaiTi_GB2312"/>
          <w:szCs w:val="21"/>
        </w:rPr>
        <w:t>同样价值的工作可享有同等报酬</w:t>
      </w:r>
      <w:r w:rsidRPr="00E03E47">
        <w:rPr>
          <w:rFonts w:hAnsi="SimSun"/>
          <w:bCs/>
          <w:iCs/>
          <w:szCs w:val="21"/>
        </w:rPr>
        <w:t>”</w:t>
      </w:r>
      <w:r w:rsidRPr="00E03E47">
        <w:rPr>
          <w:rFonts w:ascii="Times New Roman" w:eastAsia="KaiTi_GB2312"/>
          <w:bCs/>
          <w:iCs/>
          <w:szCs w:val="21"/>
        </w:rPr>
        <w:t xml:space="preserve"> </w:t>
      </w:r>
    </w:p>
    <w:p w:rsidR="00C3323F" w:rsidRPr="00E03E47" w:rsidRDefault="00063F6E"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 xml:space="preserve">- </w:t>
      </w:r>
      <w:r w:rsidR="00C3323F" w:rsidRPr="00E03E47">
        <w:rPr>
          <w:rFonts w:ascii="Times New Roman" w:eastAsia="KaiTi_GB2312"/>
          <w:bCs/>
          <w:iCs/>
          <w:szCs w:val="21"/>
        </w:rPr>
        <w:t>第</w:t>
      </w:r>
      <w:r w:rsidR="00C3323F" w:rsidRPr="00E03E47">
        <w:rPr>
          <w:rFonts w:ascii="Times New Roman" w:eastAsia="KaiTi_GB2312"/>
          <w:bCs/>
          <w:iCs/>
          <w:szCs w:val="21"/>
        </w:rPr>
        <w:t>76</w:t>
      </w:r>
      <w:r w:rsidR="00C3323F" w:rsidRPr="00E03E47">
        <w:rPr>
          <w:rFonts w:ascii="Times New Roman" w:eastAsia="KaiTi_GB2312"/>
          <w:bCs/>
          <w:iCs/>
          <w:szCs w:val="21"/>
        </w:rPr>
        <w:t>条第</w:t>
      </w:r>
      <w:r w:rsidR="00C3323F" w:rsidRPr="00E03E47">
        <w:rPr>
          <w:rFonts w:ascii="Times New Roman" w:eastAsia="KaiTi_GB2312"/>
          <w:bCs/>
          <w:iCs/>
          <w:szCs w:val="21"/>
        </w:rPr>
        <w:t>3</w:t>
      </w:r>
      <w:r w:rsidR="00C3323F" w:rsidRPr="00E03E47">
        <w:rPr>
          <w:rFonts w:ascii="Times New Roman" w:eastAsia="KaiTi_GB2312"/>
          <w:bCs/>
          <w:iCs/>
          <w:szCs w:val="21"/>
        </w:rPr>
        <w:t>款规定：</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hAnsi="SimSun"/>
          <w:bCs/>
          <w:iCs/>
          <w:szCs w:val="21"/>
        </w:rPr>
        <w:t>“</w:t>
      </w:r>
      <w:r w:rsidRPr="00E03E47">
        <w:rPr>
          <w:rFonts w:ascii="Times New Roman" w:eastAsia="KaiTi_GB2312"/>
          <w:bCs/>
          <w:iCs/>
          <w:szCs w:val="21"/>
        </w:rPr>
        <w:t>部长可指示董事会制订政策，以预防工作场所性骚扰。</w:t>
      </w:r>
      <w:r w:rsidRPr="00E03E47">
        <w:rPr>
          <w:rFonts w:hAnsi="SimSun"/>
          <w:bCs/>
          <w:iCs/>
          <w:szCs w:val="21"/>
        </w:rPr>
        <w:t>”</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 xml:space="preserve">- </w:t>
      </w:r>
      <w:r w:rsidRPr="00E03E47">
        <w:rPr>
          <w:rFonts w:ascii="Times New Roman" w:eastAsia="KaiTi_GB2312"/>
          <w:bCs/>
          <w:iCs/>
          <w:szCs w:val="21"/>
        </w:rPr>
        <w:t>第</w:t>
      </w:r>
      <w:r w:rsidRPr="00E03E47">
        <w:rPr>
          <w:rFonts w:ascii="Times New Roman" w:eastAsia="KaiTi_GB2312"/>
          <w:bCs/>
          <w:iCs/>
          <w:szCs w:val="21"/>
        </w:rPr>
        <w:t>78</w:t>
      </w:r>
      <w:r w:rsidRPr="00E03E47">
        <w:rPr>
          <w:rFonts w:ascii="Times New Roman" w:eastAsia="KaiTi_GB2312"/>
          <w:bCs/>
          <w:iCs/>
          <w:szCs w:val="21"/>
        </w:rPr>
        <w:t>条进一步规定：</w:t>
      </w:r>
    </w:p>
    <w:p w:rsidR="00C3323F"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hAnsi="SimSun"/>
          <w:bCs/>
          <w:iCs/>
          <w:szCs w:val="21"/>
        </w:rPr>
        <w:t>“</w:t>
      </w:r>
      <w:r w:rsidRPr="00E03E47">
        <w:rPr>
          <w:rFonts w:ascii="Times New Roman" w:eastAsia="KaiTi_GB2312"/>
          <w:bCs/>
          <w:iCs/>
          <w:szCs w:val="21"/>
        </w:rPr>
        <w:t>雇员不得基于包括性别在内的任何理由，拒绝或忽视提供或负担某个人与其他所雇用的在相同或大致相仿的工作条件下从事相同工作且资质相同或大致相仿的人同等的报酬。</w:t>
      </w:r>
      <w:r w:rsidRPr="00E03E47">
        <w:rPr>
          <w:rFonts w:hAnsi="SimSun"/>
          <w:bCs/>
          <w:iCs/>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223</w:t>
      </w:r>
      <w:r w:rsidR="00A05155" w:rsidRPr="00E03E47">
        <w:rPr>
          <w:rFonts w:ascii="Times New Roman"/>
          <w:bCs/>
          <w:iCs/>
          <w:szCs w:val="21"/>
        </w:rPr>
        <w:t xml:space="preserve">.  </w:t>
      </w:r>
      <w:r w:rsidRPr="00E03E47">
        <w:rPr>
          <w:rFonts w:ascii="Times New Roman"/>
          <w:bCs/>
          <w:iCs/>
          <w:szCs w:val="21"/>
        </w:rPr>
        <w:t>《法案》规定，在招聘、培训与晋升、就业条款、就业终止或劳资关系引发的其他问题方面，任何人不得基于民族、肤色、性别、宗教、政治观点、民族血统、性取向、年龄、社会出身、婚姻状况、怀孕、家庭责任、健康状况（包括实际或感知感染艾滋病毒状况）、工会成员身份或活动或者残疾歧视任何雇员或预期雇员。</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224</w:t>
      </w:r>
      <w:r w:rsidR="00A05155" w:rsidRPr="00E03E47">
        <w:rPr>
          <w:rFonts w:ascii="Times New Roman"/>
          <w:bCs/>
          <w:iCs/>
          <w:szCs w:val="21"/>
        </w:rPr>
        <w:t xml:space="preserve">.  </w:t>
      </w:r>
      <w:r w:rsidRPr="00E03E47">
        <w:rPr>
          <w:rFonts w:ascii="Times New Roman"/>
          <w:bCs/>
          <w:iCs/>
          <w:szCs w:val="21"/>
        </w:rPr>
        <w:t>2007</w:t>
      </w:r>
      <w:r w:rsidRPr="00E03E47">
        <w:rPr>
          <w:rFonts w:ascii="Times New Roman"/>
          <w:bCs/>
          <w:iCs/>
          <w:szCs w:val="21"/>
        </w:rPr>
        <w:t>年</w:t>
      </w:r>
      <w:r w:rsidRPr="00E03E47">
        <w:rPr>
          <w:rFonts w:ascii="Times New Roman" w:eastAsia="SimHei"/>
          <w:bCs/>
          <w:iCs/>
          <w:szCs w:val="21"/>
        </w:rPr>
        <w:t>《劳资关系法案》</w:t>
      </w:r>
      <w:r w:rsidRPr="00E03E47">
        <w:rPr>
          <w:rFonts w:ascii="SimHei" w:eastAsia="SimHei" w:hint="eastAsia"/>
          <w:bCs/>
          <w:iCs/>
          <w:szCs w:val="21"/>
        </w:rPr>
        <w:t>第</w:t>
      </w:r>
      <w:r w:rsidRPr="00E03E47">
        <w:rPr>
          <w:rFonts w:ascii="Times New Roman" w:eastAsia="SimHei"/>
          <w:bCs/>
          <w:iCs/>
          <w:szCs w:val="21"/>
        </w:rPr>
        <w:t>20</w:t>
      </w:r>
      <w:r w:rsidRPr="00E03E47">
        <w:rPr>
          <w:rFonts w:ascii="SimHei" w:eastAsia="SimHei"/>
          <w:bCs/>
          <w:iCs/>
          <w:szCs w:val="21"/>
        </w:rPr>
        <w:t>部分</w:t>
      </w:r>
      <w:r w:rsidRPr="00E03E47">
        <w:rPr>
          <w:rFonts w:ascii="Times New Roman"/>
          <w:bCs/>
          <w:iCs/>
          <w:szCs w:val="21"/>
        </w:rPr>
        <w:t>概述了多个机构，其中包括：</w:t>
      </w:r>
    </w:p>
    <w:p w:rsidR="00C3323F" w:rsidRPr="00E03E47" w:rsidRDefault="008429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a</w:t>
      </w:r>
      <w:r w:rsidRPr="00E03E47">
        <w:rPr>
          <w:rFonts w:ascii="Times New Roman"/>
          <w:bCs/>
          <w:iCs/>
          <w:szCs w:val="21"/>
        </w:rPr>
        <w:t xml:space="preserve">)  </w:t>
      </w:r>
      <w:r w:rsidR="00C3323F" w:rsidRPr="00E03E47">
        <w:rPr>
          <w:rFonts w:ascii="Times New Roman"/>
          <w:bCs/>
          <w:iCs/>
          <w:szCs w:val="21"/>
        </w:rPr>
        <w:t>机构</w:t>
      </w:r>
      <w:r w:rsidR="00991739" w:rsidRPr="00E03E47">
        <w:rPr>
          <w:rFonts w:ascii="Times New Roman"/>
          <w:bCs/>
          <w:iCs/>
          <w:szCs w:val="21"/>
        </w:rPr>
        <w:t>——</w:t>
      </w:r>
      <w:r w:rsidR="00C3323F" w:rsidRPr="00E03E47">
        <w:rPr>
          <w:rFonts w:ascii="Times New Roman"/>
          <w:bCs/>
          <w:iCs/>
          <w:szCs w:val="21"/>
        </w:rPr>
        <w:t>调解服务；</w:t>
      </w:r>
    </w:p>
    <w:p w:rsidR="00C3323F" w:rsidRPr="00E03E47" w:rsidRDefault="008429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b</w:t>
      </w:r>
      <w:r w:rsidRPr="00E03E47">
        <w:rPr>
          <w:rFonts w:ascii="Times New Roman"/>
          <w:bCs/>
          <w:iCs/>
          <w:szCs w:val="21"/>
        </w:rPr>
        <w:t xml:space="preserve">)  </w:t>
      </w:r>
      <w:r w:rsidR="00C3323F" w:rsidRPr="00E03E47">
        <w:rPr>
          <w:rFonts w:ascii="Times New Roman"/>
          <w:bCs/>
          <w:iCs/>
          <w:szCs w:val="21"/>
        </w:rPr>
        <w:t>机构</w:t>
      </w:r>
      <w:r w:rsidR="00C3323F" w:rsidRPr="00E03E47">
        <w:rPr>
          <w:rFonts w:ascii="Times New Roman"/>
          <w:bCs/>
          <w:iCs/>
          <w:szCs w:val="21"/>
        </w:rPr>
        <w:t>2</w:t>
      </w:r>
      <w:r w:rsidR="00991739" w:rsidRPr="00E03E47">
        <w:rPr>
          <w:rFonts w:ascii="Times New Roman" w:hint="eastAsia"/>
          <w:bCs/>
          <w:iCs/>
          <w:szCs w:val="21"/>
        </w:rPr>
        <w:t>——</w:t>
      </w:r>
      <w:r w:rsidR="00C3323F" w:rsidRPr="00E03E47">
        <w:rPr>
          <w:rFonts w:ascii="Times New Roman"/>
          <w:bCs/>
          <w:iCs/>
          <w:szCs w:val="21"/>
        </w:rPr>
        <w:t>劳资关系法庭；</w:t>
      </w:r>
    </w:p>
    <w:p w:rsidR="00C3323F" w:rsidRPr="00E03E47" w:rsidRDefault="008429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w:t>
      </w:r>
      <w:r w:rsidR="00C3323F" w:rsidRPr="00E03E47">
        <w:rPr>
          <w:rFonts w:ascii="Times New Roman"/>
          <w:bCs/>
          <w:iCs/>
          <w:szCs w:val="21"/>
        </w:rPr>
        <w:t>c</w:t>
      </w:r>
      <w:r w:rsidRPr="00E03E47">
        <w:rPr>
          <w:rFonts w:ascii="Times New Roman"/>
          <w:bCs/>
          <w:iCs/>
          <w:szCs w:val="21"/>
        </w:rPr>
        <w:t xml:space="preserve">)  </w:t>
      </w:r>
      <w:r w:rsidR="00C3323F" w:rsidRPr="00E03E47">
        <w:rPr>
          <w:rFonts w:ascii="Times New Roman"/>
          <w:bCs/>
          <w:iCs/>
          <w:szCs w:val="21"/>
        </w:rPr>
        <w:t>机构</w:t>
      </w:r>
      <w:r w:rsidR="00C3323F" w:rsidRPr="00E03E47">
        <w:rPr>
          <w:rFonts w:ascii="Times New Roman"/>
          <w:bCs/>
          <w:iCs/>
          <w:szCs w:val="21"/>
        </w:rPr>
        <w:t>3</w:t>
      </w:r>
      <w:r w:rsidR="00991739" w:rsidRPr="00E03E47">
        <w:rPr>
          <w:rFonts w:ascii="Times New Roman" w:hint="eastAsia"/>
          <w:bCs/>
          <w:iCs/>
          <w:szCs w:val="21"/>
        </w:rPr>
        <w:t>——</w:t>
      </w:r>
      <w:r w:rsidR="00C3323F" w:rsidRPr="00E03E47">
        <w:rPr>
          <w:rFonts w:ascii="Times New Roman"/>
          <w:bCs/>
          <w:iCs/>
          <w:szCs w:val="21"/>
        </w:rPr>
        <w:t>劳资关系法院。尽管《法案》现已生效，这些机构须于</w:t>
      </w:r>
      <w:smartTag w:uri="urn:schemas-microsoft-com:office:smarttags" w:element="chsdate">
        <w:smartTagPr>
          <w:attr w:name="IsROCDate" w:val="False"/>
          <w:attr w:name="IsLunarDate" w:val="False"/>
          <w:attr w:name="Day" w:val="1"/>
          <w:attr w:name="Month" w:val="9"/>
          <w:attr w:name="Year" w:val="2008"/>
        </w:smartTagPr>
        <w:r w:rsidR="00C3323F" w:rsidRPr="00E03E47">
          <w:rPr>
            <w:rFonts w:ascii="Times New Roman"/>
            <w:bCs/>
            <w:iCs/>
            <w:szCs w:val="21"/>
          </w:rPr>
          <w:t>2008</w:t>
        </w:r>
        <w:r w:rsidR="00C3323F" w:rsidRPr="00E03E47">
          <w:rPr>
            <w:rFonts w:ascii="Times New Roman"/>
            <w:bCs/>
            <w:iCs/>
            <w:szCs w:val="21"/>
          </w:rPr>
          <w:t>年</w:t>
        </w:r>
        <w:r w:rsidR="00C3323F" w:rsidRPr="00E03E47">
          <w:rPr>
            <w:rFonts w:ascii="Times New Roman"/>
            <w:bCs/>
            <w:iCs/>
            <w:szCs w:val="21"/>
          </w:rPr>
          <w:t>9</w:t>
        </w:r>
        <w:r w:rsidR="00C3323F" w:rsidRPr="00E03E47">
          <w:rPr>
            <w:rFonts w:ascii="Times New Roman"/>
            <w:bCs/>
            <w:iCs/>
            <w:szCs w:val="21"/>
          </w:rPr>
          <w:t>月</w:t>
        </w:r>
        <w:r w:rsidR="00C3323F" w:rsidRPr="00E03E47">
          <w:rPr>
            <w:rFonts w:ascii="Times New Roman"/>
            <w:bCs/>
            <w:iCs/>
            <w:szCs w:val="21"/>
          </w:rPr>
          <w:t>1</w:t>
        </w:r>
        <w:r w:rsidR="00C3323F" w:rsidRPr="00E03E47">
          <w:rPr>
            <w:rFonts w:ascii="Times New Roman"/>
            <w:bCs/>
            <w:iCs/>
            <w:szCs w:val="21"/>
          </w:rPr>
          <w:t>日</w:t>
        </w:r>
      </w:smartTag>
      <w:r w:rsidR="00C3323F" w:rsidRPr="00E03E47">
        <w:rPr>
          <w:rFonts w:ascii="Times New Roman"/>
          <w:bCs/>
          <w:iCs/>
          <w:szCs w:val="21"/>
        </w:rPr>
        <w:t>正式运作。</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225</w:t>
      </w:r>
      <w:r w:rsidR="00A05155" w:rsidRPr="00E03E47">
        <w:rPr>
          <w:rFonts w:ascii="Times New Roman"/>
          <w:bCs/>
          <w:iCs/>
          <w:szCs w:val="21"/>
        </w:rPr>
        <w:t xml:space="preserve">.  </w:t>
      </w:r>
      <w:smartTag w:uri="urn:schemas-microsoft-com:office:smarttags" w:element="chsdate">
        <w:smartTagPr>
          <w:attr w:name="IsROCDate" w:val="False"/>
          <w:attr w:name="IsLunarDate" w:val="False"/>
          <w:attr w:name="Day" w:val="28"/>
          <w:attr w:name="Month" w:val="3"/>
          <w:attr w:name="Year" w:val="2008"/>
        </w:smartTagPr>
        <w:r w:rsidRPr="00E03E47">
          <w:rPr>
            <w:rFonts w:ascii="Times New Roman"/>
            <w:bCs/>
            <w:iCs/>
            <w:szCs w:val="21"/>
          </w:rPr>
          <w:t>2008</w:t>
        </w:r>
        <w:r w:rsidRPr="00E03E47">
          <w:rPr>
            <w:rFonts w:ascii="Times New Roman"/>
            <w:bCs/>
            <w:iCs/>
            <w:szCs w:val="21"/>
          </w:rPr>
          <w:t>年</w:t>
        </w:r>
        <w:r w:rsidRPr="00E03E47">
          <w:rPr>
            <w:rFonts w:ascii="Times New Roman"/>
            <w:bCs/>
            <w:iCs/>
            <w:szCs w:val="21"/>
          </w:rPr>
          <w:t>3</w:t>
        </w:r>
        <w:r w:rsidRPr="00E03E47">
          <w:rPr>
            <w:rFonts w:ascii="Times New Roman"/>
            <w:bCs/>
            <w:iCs/>
            <w:szCs w:val="21"/>
          </w:rPr>
          <w:t>月</w:t>
        </w:r>
        <w:r w:rsidRPr="00E03E47">
          <w:rPr>
            <w:rFonts w:ascii="Times New Roman"/>
            <w:bCs/>
            <w:iCs/>
            <w:szCs w:val="21"/>
          </w:rPr>
          <w:t>28</w:t>
        </w:r>
        <w:r w:rsidRPr="00E03E47">
          <w:rPr>
            <w:rFonts w:ascii="Times New Roman"/>
            <w:bCs/>
            <w:iCs/>
            <w:szCs w:val="21"/>
          </w:rPr>
          <w:t>日</w:t>
        </w:r>
      </w:smartTag>
      <w:r w:rsidRPr="00E03E47">
        <w:rPr>
          <w:rFonts w:ascii="Times New Roman"/>
          <w:bCs/>
          <w:iCs/>
          <w:szCs w:val="21"/>
        </w:rPr>
        <w:t>，内阁批准了《国家预防工作场所性骚扰政策》，《政策》于</w:t>
      </w:r>
      <w:smartTag w:uri="urn:schemas-microsoft-com:office:smarttags" w:element="chsdate">
        <w:smartTagPr>
          <w:attr w:name="IsROCDate" w:val="False"/>
          <w:attr w:name="IsLunarDate" w:val="False"/>
          <w:attr w:name="Day" w:val="2"/>
          <w:attr w:name="Month" w:val="4"/>
          <w:attr w:name="Year" w:val="2008"/>
        </w:smartTagPr>
        <w:r w:rsidRPr="00E03E47">
          <w:rPr>
            <w:rFonts w:ascii="Times New Roman"/>
            <w:bCs/>
            <w:iCs/>
            <w:szCs w:val="21"/>
          </w:rPr>
          <w:t>2008</w:t>
        </w:r>
        <w:r w:rsidRPr="00E03E47">
          <w:rPr>
            <w:rFonts w:ascii="Times New Roman"/>
            <w:bCs/>
            <w:iCs/>
            <w:szCs w:val="21"/>
          </w:rPr>
          <w:t>年</w:t>
        </w:r>
        <w:r w:rsidRPr="00E03E47">
          <w:rPr>
            <w:rFonts w:ascii="Times New Roman"/>
            <w:bCs/>
            <w:iCs/>
            <w:szCs w:val="21"/>
          </w:rPr>
          <w:t>4</w:t>
        </w:r>
        <w:r w:rsidRPr="00E03E47">
          <w:rPr>
            <w:rFonts w:ascii="Times New Roman"/>
            <w:bCs/>
            <w:iCs/>
            <w:szCs w:val="21"/>
          </w:rPr>
          <w:t>月</w:t>
        </w:r>
        <w:r w:rsidRPr="00E03E47">
          <w:rPr>
            <w:rFonts w:ascii="Times New Roman"/>
            <w:bCs/>
            <w:iCs/>
            <w:szCs w:val="21"/>
          </w:rPr>
          <w:t>2</w:t>
        </w:r>
        <w:r w:rsidRPr="00E03E47">
          <w:rPr>
            <w:rFonts w:ascii="Times New Roman"/>
            <w:bCs/>
            <w:iCs/>
            <w:szCs w:val="21"/>
          </w:rPr>
          <w:t>日</w:t>
        </w:r>
      </w:smartTag>
      <w:r w:rsidRPr="00E03E47">
        <w:rPr>
          <w:rFonts w:ascii="Times New Roman"/>
          <w:bCs/>
          <w:iCs/>
          <w:szCs w:val="21"/>
        </w:rPr>
        <w:t>生效。该政策有望为雇主提供一个制订各自预防性骚扰政策的平台</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从事有酬工作的妇女</w:t>
      </w:r>
    </w:p>
    <w:p w:rsidR="00CD48A6" w:rsidRPr="00E03E47" w:rsidRDefault="00C3323F" w:rsidP="000677AE">
      <w:pPr>
        <w:widowControl w:val="0"/>
        <w:adjustRightInd w:val="0"/>
        <w:snapToGrid w:val="0"/>
        <w:spacing w:after="240" w:line="360" w:lineRule="exact"/>
        <w:rPr>
          <w:rFonts w:ascii="Times New Roman" w:eastAsia="SimHei"/>
          <w:bCs/>
          <w:szCs w:val="21"/>
        </w:rPr>
      </w:pPr>
      <w:r w:rsidRPr="00E03E47">
        <w:rPr>
          <w:rFonts w:ascii="Times New Roman"/>
          <w:bCs/>
          <w:iCs/>
          <w:szCs w:val="21"/>
        </w:rPr>
        <w:t>226</w:t>
      </w:r>
      <w:r w:rsidR="00A05155" w:rsidRPr="00E03E47">
        <w:rPr>
          <w:rFonts w:ascii="Times New Roman"/>
          <w:bCs/>
          <w:iCs/>
          <w:szCs w:val="21"/>
        </w:rPr>
        <w:t xml:space="preserve">.  </w:t>
      </w:r>
      <w:r w:rsidRPr="00E03E47">
        <w:rPr>
          <w:rFonts w:ascii="Times New Roman"/>
          <w:bCs/>
          <w:iCs/>
          <w:szCs w:val="21"/>
        </w:rPr>
        <w:t>妇女在劳动人口中的占比由</w:t>
      </w:r>
      <w:r w:rsidRPr="00E03E47">
        <w:rPr>
          <w:rFonts w:ascii="Times New Roman"/>
          <w:bCs/>
          <w:iCs/>
          <w:szCs w:val="21"/>
        </w:rPr>
        <w:t>1996</w:t>
      </w:r>
      <w:r w:rsidRPr="00E03E47">
        <w:rPr>
          <w:rFonts w:ascii="Times New Roman"/>
          <w:bCs/>
          <w:iCs/>
          <w:szCs w:val="21"/>
        </w:rPr>
        <w:t>年人口普查的</w:t>
      </w:r>
      <w:r w:rsidRPr="00E03E47">
        <w:rPr>
          <w:rFonts w:ascii="Times New Roman"/>
          <w:bCs/>
          <w:iCs/>
          <w:szCs w:val="21"/>
        </w:rPr>
        <w:t>40%</w:t>
      </w:r>
      <w:r w:rsidRPr="00E03E47">
        <w:rPr>
          <w:rFonts w:ascii="Times New Roman"/>
          <w:bCs/>
          <w:iCs/>
          <w:szCs w:val="21"/>
        </w:rPr>
        <w:t>降至</w:t>
      </w:r>
      <w:r w:rsidRPr="00E03E47">
        <w:rPr>
          <w:rFonts w:ascii="Times New Roman"/>
          <w:bCs/>
          <w:iCs/>
          <w:szCs w:val="21"/>
        </w:rPr>
        <w:t>2004/</w:t>
      </w:r>
      <w:r w:rsidR="00991739" w:rsidRPr="00E03E47">
        <w:rPr>
          <w:rFonts w:ascii="Times New Roman" w:hint="eastAsia"/>
          <w:bCs/>
          <w:iCs/>
          <w:szCs w:val="21"/>
        </w:rPr>
        <w:t>20</w:t>
      </w:r>
      <w:r w:rsidRPr="00E03E47">
        <w:rPr>
          <w:rFonts w:ascii="Times New Roman"/>
          <w:bCs/>
          <w:iCs/>
          <w:szCs w:val="21"/>
        </w:rPr>
        <w:t>05</w:t>
      </w:r>
      <w:r w:rsidRPr="00E03E47">
        <w:rPr>
          <w:rFonts w:ascii="Times New Roman"/>
          <w:bCs/>
          <w:iCs/>
          <w:szCs w:val="21"/>
        </w:rPr>
        <w:t>年劳动力调查的</w:t>
      </w:r>
      <w:r w:rsidRPr="00E03E47">
        <w:rPr>
          <w:rFonts w:ascii="Times New Roman"/>
          <w:bCs/>
          <w:iCs/>
          <w:szCs w:val="21"/>
        </w:rPr>
        <w:t>31%</w:t>
      </w:r>
      <w:r w:rsidRPr="00E03E47">
        <w:rPr>
          <w:rFonts w:ascii="Times New Roman"/>
          <w:bCs/>
          <w:iCs/>
          <w:szCs w:val="21"/>
        </w:rPr>
        <w:t>。</w:t>
      </w:r>
      <w:r w:rsidRPr="00E03E47">
        <w:rPr>
          <w:rFonts w:ascii="Times New Roman"/>
          <w:bCs/>
          <w:szCs w:val="21"/>
        </w:rPr>
        <w:t>这一大幅下降可归因于</w:t>
      </w:r>
      <w:r w:rsidRPr="00E03E47">
        <w:rPr>
          <w:rFonts w:ascii="Times New Roman"/>
          <w:szCs w:val="21"/>
        </w:rPr>
        <w:t>200</w:t>
      </w:r>
      <w:r w:rsidR="00991739" w:rsidRPr="00E03E47">
        <w:rPr>
          <w:rFonts w:ascii="Times New Roman" w:hint="eastAsia"/>
          <w:szCs w:val="21"/>
        </w:rPr>
        <w:t>0</w:t>
      </w:r>
      <w:r w:rsidRPr="00E03E47">
        <w:rPr>
          <w:rFonts w:ascii="Times New Roman"/>
          <w:szCs w:val="21"/>
        </w:rPr>
        <w:t>年</w:t>
      </w:r>
      <w:r w:rsidRPr="00E03E47">
        <w:rPr>
          <w:rFonts w:ascii="Times New Roman"/>
          <w:szCs w:val="21"/>
        </w:rPr>
        <w:t>5</w:t>
      </w:r>
      <w:r w:rsidRPr="00E03E47">
        <w:rPr>
          <w:rFonts w:ascii="Times New Roman"/>
          <w:szCs w:val="21"/>
        </w:rPr>
        <w:t>月《纺织品与服装协定》配额制度终止后</w:t>
      </w:r>
      <w:r w:rsidRPr="00E03E47">
        <w:rPr>
          <w:rFonts w:ascii="Times New Roman"/>
          <w:bCs/>
          <w:szCs w:val="21"/>
        </w:rPr>
        <w:t>部分大型服装厂的倒闭。不过，</w:t>
      </w:r>
      <w:r w:rsidRPr="00E03E47">
        <w:rPr>
          <w:rFonts w:ascii="Times New Roman"/>
          <w:bCs/>
          <w:szCs w:val="21"/>
        </w:rPr>
        <w:t>2004/</w:t>
      </w:r>
      <w:r w:rsidR="00991739" w:rsidRPr="00E03E47">
        <w:rPr>
          <w:rFonts w:ascii="Times New Roman" w:hint="eastAsia"/>
          <w:bCs/>
          <w:szCs w:val="21"/>
        </w:rPr>
        <w:t>20</w:t>
      </w:r>
      <w:r w:rsidRPr="00E03E47">
        <w:rPr>
          <w:rFonts w:ascii="Times New Roman"/>
          <w:bCs/>
          <w:szCs w:val="21"/>
        </w:rPr>
        <w:t>05</w:t>
      </w:r>
      <w:r w:rsidRPr="00E03E47">
        <w:rPr>
          <w:rFonts w:ascii="Times New Roman"/>
          <w:bCs/>
          <w:szCs w:val="21"/>
        </w:rPr>
        <w:t>年</w:t>
      </w:r>
      <w:r w:rsidRPr="00E03E47">
        <w:rPr>
          <w:rFonts w:ascii="Times New Roman"/>
          <w:bCs/>
          <w:iCs/>
          <w:szCs w:val="21"/>
        </w:rPr>
        <w:t>劳动力调查表明，从事自雇工作的女性人数不断增多，由</w:t>
      </w:r>
      <w:r w:rsidRPr="00E03E47">
        <w:rPr>
          <w:rFonts w:ascii="Times New Roman"/>
          <w:bCs/>
          <w:iCs/>
          <w:szCs w:val="21"/>
        </w:rPr>
        <w:t>1996</w:t>
      </w:r>
      <w:r w:rsidRPr="00E03E47">
        <w:rPr>
          <w:rFonts w:ascii="Times New Roman"/>
          <w:bCs/>
          <w:iCs/>
          <w:szCs w:val="21"/>
        </w:rPr>
        <w:t>年的</w:t>
      </w:r>
      <w:r w:rsidRPr="00E03E47">
        <w:rPr>
          <w:rFonts w:ascii="Times New Roman"/>
          <w:bCs/>
          <w:szCs w:val="21"/>
        </w:rPr>
        <w:t>13.5%</w:t>
      </w:r>
      <w:r w:rsidRPr="00E03E47">
        <w:rPr>
          <w:rFonts w:ascii="Times New Roman"/>
          <w:bCs/>
          <w:szCs w:val="21"/>
        </w:rPr>
        <w:t>增至</w:t>
      </w:r>
      <w:r w:rsidRPr="00E03E47">
        <w:rPr>
          <w:rFonts w:ascii="Times New Roman"/>
          <w:bCs/>
          <w:szCs w:val="21"/>
        </w:rPr>
        <w:t>2005</w:t>
      </w:r>
      <w:r w:rsidRPr="00E03E47">
        <w:rPr>
          <w:rFonts w:ascii="Times New Roman"/>
          <w:bCs/>
          <w:szCs w:val="21"/>
        </w:rPr>
        <w:t>年的</w:t>
      </w:r>
      <w:r w:rsidRPr="00E03E47">
        <w:rPr>
          <w:rFonts w:ascii="Times New Roman"/>
          <w:bCs/>
          <w:szCs w:val="21"/>
        </w:rPr>
        <w:t>24%</w:t>
      </w:r>
      <w:r w:rsidRPr="00E03E47">
        <w:rPr>
          <w:rFonts w:ascii="Times New Roman"/>
          <w:bCs/>
          <w:szCs w:val="21"/>
        </w:rPr>
        <w:t>。</w:t>
      </w:r>
      <w:r w:rsidRPr="00E03E47">
        <w:rPr>
          <w:rStyle w:val="FootnoteReference"/>
          <w:rFonts w:ascii="Times New Roman"/>
          <w:bCs/>
          <w:color w:val="auto"/>
          <w:w w:val="100"/>
          <w:szCs w:val="21"/>
        </w:rPr>
        <w:footnoteReference w:id="62"/>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正式就业部门</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iCs/>
          <w:szCs w:val="21"/>
        </w:rPr>
        <w:t>227</w:t>
      </w:r>
      <w:r w:rsidR="00A05155" w:rsidRPr="00E03E47">
        <w:rPr>
          <w:rFonts w:ascii="Times New Roman"/>
          <w:bCs/>
          <w:iCs/>
          <w:szCs w:val="21"/>
        </w:rPr>
        <w:t xml:space="preserve">.  </w:t>
      </w:r>
      <w:r w:rsidRPr="00E03E47">
        <w:rPr>
          <w:rFonts w:ascii="Times New Roman"/>
          <w:bCs/>
          <w:iCs/>
          <w:szCs w:val="21"/>
        </w:rPr>
        <w:t>男子和妇女为正式就业部门的整体经济发展做出了贡献；不过，他们的贡献往往是通过正式就业部门的劳动力参与情况来看待的。据估计，</w:t>
      </w:r>
      <w:r w:rsidRPr="00E03E47">
        <w:rPr>
          <w:rFonts w:ascii="Times New Roman"/>
          <w:bCs/>
          <w:szCs w:val="21"/>
        </w:rPr>
        <w:t>194 000</w:t>
      </w:r>
      <w:r w:rsidRPr="00E03E47">
        <w:rPr>
          <w:rFonts w:ascii="Times New Roman"/>
          <w:bCs/>
          <w:szCs w:val="21"/>
        </w:rPr>
        <w:t>人或</w:t>
      </w:r>
      <w:r w:rsidRPr="00E03E47">
        <w:rPr>
          <w:rFonts w:ascii="Times New Roman"/>
          <w:bCs/>
          <w:szCs w:val="21"/>
        </w:rPr>
        <w:t>43%</w:t>
      </w:r>
      <w:r w:rsidRPr="00E03E47">
        <w:rPr>
          <w:rFonts w:ascii="Times New Roman"/>
          <w:bCs/>
          <w:szCs w:val="21"/>
        </w:rPr>
        <w:t>的劳动人口从事有酬或正式就业部门工作。女性占有酬就业人数的</w:t>
      </w:r>
      <w:r w:rsidRPr="00E03E47">
        <w:rPr>
          <w:rFonts w:ascii="Times New Roman"/>
          <w:bCs/>
          <w:szCs w:val="21"/>
        </w:rPr>
        <w:t>27%</w:t>
      </w:r>
      <w:r w:rsidRPr="00E03E47">
        <w:rPr>
          <w:rFonts w:ascii="Times New Roman"/>
          <w:bCs/>
          <w:szCs w:val="21"/>
        </w:rPr>
        <w:t>，</w:t>
      </w:r>
      <w:r w:rsidRPr="00E03E47">
        <w:rPr>
          <w:rFonts w:ascii="Times New Roman"/>
          <w:bCs/>
          <w:szCs w:val="21"/>
        </w:rPr>
        <w:t>37%</w:t>
      </w:r>
      <w:r w:rsidRPr="00E03E47">
        <w:rPr>
          <w:rFonts w:ascii="Times New Roman"/>
          <w:bCs/>
          <w:szCs w:val="21"/>
        </w:rPr>
        <w:t>的女性是挣工资者。</w:t>
      </w:r>
      <w:r w:rsidRPr="00E03E47">
        <w:rPr>
          <w:rStyle w:val="FootnoteReference"/>
          <w:rFonts w:ascii="Times New Roman"/>
          <w:bCs/>
          <w:iCs/>
          <w:color w:val="auto"/>
          <w:w w:val="100"/>
          <w:szCs w:val="21"/>
        </w:rPr>
        <w:footnoteReference w:id="63"/>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228</w:t>
      </w:r>
      <w:r w:rsidR="00A05155" w:rsidRPr="00E03E47">
        <w:rPr>
          <w:rFonts w:ascii="Times New Roman"/>
          <w:bCs/>
          <w:szCs w:val="21"/>
        </w:rPr>
        <w:t xml:space="preserve">.  </w:t>
      </w:r>
      <w:r w:rsidRPr="00E03E47">
        <w:rPr>
          <w:rFonts w:ascii="Times New Roman"/>
          <w:bCs/>
          <w:szCs w:val="21"/>
        </w:rPr>
        <w:t>很明显，对妇女在社会、经济发展中所扮演角色的文化和传统态度限制了她们参加正规就业部门。男性和女性的劳动力参与率出现小幅增长，由</w:t>
      </w:r>
      <w:r w:rsidRPr="00E03E47">
        <w:rPr>
          <w:rFonts w:ascii="Times New Roman"/>
          <w:bCs/>
          <w:szCs w:val="21"/>
        </w:rPr>
        <w:t>1986</w:t>
      </w:r>
      <w:r w:rsidRPr="00E03E47">
        <w:rPr>
          <w:rFonts w:ascii="Times New Roman"/>
          <w:bCs/>
          <w:szCs w:val="21"/>
        </w:rPr>
        <w:t>年的</w:t>
      </w:r>
      <w:r w:rsidRPr="00E03E47">
        <w:rPr>
          <w:rFonts w:ascii="Times New Roman"/>
          <w:bCs/>
          <w:szCs w:val="21"/>
        </w:rPr>
        <w:t>55%</w:t>
      </w:r>
      <w:r w:rsidRPr="00E03E47">
        <w:rPr>
          <w:rFonts w:ascii="Times New Roman"/>
          <w:bCs/>
          <w:szCs w:val="21"/>
        </w:rPr>
        <w:t>增至</w:t>
      </w:r>
      <w:r w:rsidRPr="00E03E47">
        <w:rPr>
          <w:rFonts w:ascii="Times New Roman"/>
          <w:bCs/>
          <w:szCs w:val="21"/>
        </w:rPr>
        <w:t>1996</w:t>
      </w:r>
      <w:r w:rsidRPr="00E03E47">
        <w:rPr>
          <w:rFonts w:ascii="Times New Roman"/>
          <w:bCs/>
          <w:szCs w:val="21"/>
        </w:rPr>
        <w:t>年的</w:t>
      </w:r>
      <w:r w:rsidRPr="00E03E47">
        <w:rPr>
          <w:rFonts w:ascii="Times New Roman"/>
          <w:bCs/>
          <w:szCs w:val="21"/>
        </w:rPr>
        <w:t>59%</w:t>
      </w:r>
      <w:r w:rsidRPr="00E03E47">
        <w:rPr>
          <w:rFonts w:ascii="Times New Roman"/>
          <w:bCs/>
          <w:szCs w:val="21"/>
        </w:rPr>
        <w:t>。男性的劳动力参与率出现下降，而女性的参与率则出现了</w:t>
      </w:r>
      <w:r w:rsidRPr="00E03E47">
        <w:rPr>
          <w:rFonts w:ascii="Times New Roman"/>
          <w:bCs/>
          <w:szCs w:val="21"/>
        </w:rPr>
        <w:t>90%</w:t>
      </w:r>
      <w:r w:rsidRPr="00E03E47">
        <w:rPr>
          <w:rFonts w:ascii="Times New Roman"/>
          <w:bCs/>
          <w:szCs w:val="21"/>
        </w:rPr>
        <w:t>的大幅增长。</w:t>
      </w:r>
      <w:r w:rsidRPr="00E03E47">
        <w:rPr>
          <w:rStyle w:val="FootnoteReference"/>
          <w:rFonts w:ascii="Times New Roman"/>
          <w:bCs/>
          <w:color w:val="auto"/>
          <w:w w:val="100"/>
          <w:szCs w:val="21"/>
        </w:rPr>
        <w:footnoteReference w:id="64"/>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11</w:t>
      </w:r>
      <w:r w:rsidRPr="00E03E47">
        <w:rPr>
          <w:rFonts w:ascii="Times New Roman" w:eastAsia="SimHei"/>
          <w:bCs/>
          <w:iCs/>
          <w:szCs w:val="21"/>
        </w:rPr>
        <w:t>：</w:t>
      </w:r>
      <w:r w:rsidRPr="00E03E47">
        <w:rPr>
          <w:rFonts w:ascii="Times New Roman" w:eastAsia="SimHei"/>
          <w:bCs/>
          <w:iCs/>
          <w:szCs w:val="21"/>
        </w:rPr>
        <w:t>1986</w:t>
      </w:r>
      <w:r w:rsidRPr="00E03E47">
        <w:rPr>
          <w:rFonts w:ascii="Times New Roman" w:eastAsia="SimHei"/>
          <w:bCs/>
          <w:iCs/>
          <w:szCs w:val="21"/>
        </w:rPr>
        <w:t>和</w:t>
      </w:r>
      <w:r w:rsidRPr="00E03E47">
        <w:rPr>
          <w:rFonts w:ascii="Times New Roman" w:eastAsia="SimHei"/>
          <w:bCs/>
          <w:iCs/>
          <w:szCs w:val="21"/>
        </w:rPr>
        <w:t>1996</w:t>
      </w:r>
      <w:r w:rsidRPr="00E03E47">
        <w:rPr>
          <w:rFonts w:ascii="Times New Roman" w:eastAsia="SimHei"/>
          <w:bCs/>
          <w:iCs/>
          <w:szCs w:val="21"/>
        </w:rPr>
        <w:t>年的劳动力参与率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465"/>
        <w:gridCol w:w="2465"/>
        <w:gridCol w:w="2465"/>
      </w:tblGrid>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eastAsia="SimHei"/>
                <w:bCs/>
                <w:iCs/>
                <w:szCs w:val="21"/>
              </w:rPr>
              <w:t>1996</w:t>
            </w:r>
            <w:r w:rsidRPr="00E03E47">
              <w:rPr>
                <w:rFonts w:ascii="Times New Roman" w:eastAsia="SimHei"/>
                <w:bCs/>
                <w:iCs/>
                <w:szCs w:val="21"/>
              </w:rPr>
              <w:t>年</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eastAsia="SimHei"/>
                <w:bCs/>
                <w:iCs/>
                <w:szCs w:val="21"/>
              </w:rPr>
              <w:t>1986</w:t>
            </w:r>
            <w:r w:rsidRPr="00E03E47">
              <w:rPr>
                <w:rFonts w:ascii="Times New Roman" w:eastAsia="SimHei"/>
                <w:bCs/>
                <w:iCs/>
                <w:szCs w:val="21"/>
              </w:rPr>
              <w:t>年</w:t>
            </w:r>
          </w:p>
        </w:tc>
        <w:tc>
          <w:tcPr>
            <w:tcW w:w="2465" w:type="dxa"/>
          </w:tcPr>
          <w:p w:rsidR="00C3323F" w:rsidRPr="00E03E47" w:rsidRDefault="00C3323F" w:rsidP="0084293F">
            <w:pPr>
              <w:adjustRightInd w:val="0"/>
              <w:snapToGrid w:val="0"/>
              <w:spacing w:line="360" w:lineRule="exact"/>
              <w:jc w:val="center"/>
              <w:rPr>
                <w:rFonts w:ascii="Times New Roman" w:eastAsia="SimHei"/>
                <w:bCs/>
                <w:iCs/>
                <w:szCs w:val="21"/>
              </w:rPr>
            </w:pPr>
            <w:r w:rsidRPr="00E03E47">
              <w:rPr>
                <w:rFonts w:ascii="Times New Roman" w:eastAsia="SimHei"/>
                <w:bCs/>
                <w:iCs/>
                <w:szCs w:val="21"/>
              </w:rPr>
              <w:t>变化幅度</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斐济族总计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63.99</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56.87</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7.1</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斐济族男性</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78.92</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85.55</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-6.6</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斐济族女性</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48.90</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27.79</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21.1</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斐济印裔总计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54.84</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52.10</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2.7</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斐济印族男性</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80.48</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86.20</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-5.7</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斐济印族女性</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28.69</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17.93</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10.7</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人口总计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男性总计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79.15</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85.43</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-6.2</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bCs/>
                <w:iCs/>
                <w:szCs w:val="21"/>
              </w:rPr>
              <w:t>女性总计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39.37</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23.33</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bCs/>
                <w:iCs/>
                <w:szCs w:val="21"/>
              </w:rPr>
              <w:t>16.0</w:t>
            </w:r>
          </w:p>
        </w:tc>
      </w:tr>
      <w:tr w:rsidR="00C3323F" w:rsidRPr="00E03E47" w:rsidTr="0084293F">
        <w:tc>
          <w:tcPr>
            <w:tcW w:w="2268" w:type="dxa"/>
          </w:tcPr>
          <w:p w:rsidR="00C3323F" w:rsidRPr="00E03E47" w:rsidRDefault="00C3323F" w:rsidP="0084293F">
            <w:pPr>
              <w:adjustRightInd w:val="0"/>
              <w:snapToGrid w:val="0"/>
              <w:spacing w:line="360" w:lineRule="exact"/>
              <w:rPr>
                <w:rFonts w:ascii="Times New Roman"/>
                <w:bCs/>
                <w:iCs/>
                <w:szCs w:val="21"/>
              </w:rPr>
            </w:pPr>
            <w:r w:rsidRPr="00E03E47">
              <w:rPr>
                <w:rFonts w:ascii="Times New Roman" w:eastAsia="SimHei"/>
                <w:bCs/>
                <w:iCs/>
                <w:szCs w:val="21"/>
              </w:rPr>
              <w:t>全部总计</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eastAsia="SimHei"/>
                <w:bCs/>
                <w:iCs/>
                <w:szCs w:val="21"/>
              </w:rPr>
              <w:t>59.44</w:t>
            </w:r>
          </w:p>
        </w:tc>
        <w:tc>
          <w:tcPr>
            <w:tcW w:w="2465" w:type="dxa"/>
          </w:tcPr>
          <w:p w:rsidR="00C3323F" w:rsidRPr="00E03E47" w:rsidRDefault="00C3323F" w:rsidP="0084293F">
            <w:pPr>
              <w:adjustRightInd w:val="0"/>
              <w:snapToGrid w:val="0"/>
              <w:spacing w:line="360" w:lineRule="exact"/>
              <w:jc w:val="center"/>
              <w:rPr>
                <w:rFonts w:ascii="Times New Roman"/>
                <w:bCs/>
                <w:iCs/>
                <w:szCs w:val="21"/>
              </w:rPr>
            </w:pPr>
            <w:r w:rsidRPr="00E03E47">
              <w:rPr>
                <w:rFonts w:ascii="Times New Roman" w:eastAsia="SimHei"/>
                <w:bCs/>
                <w:iCs/>
                <w:szCs w:val="21"/>
              </w:rPr>
              <w:t>54.57</w:t>
            </w:r>
          </w:p>
        </w:tc>
        <w:tc>
          <w:tcPr>
            <w:tcW w:w="2465" w:type="dxa"/>
          </w:tcPr>
          <w:p w:rsidR="00C3323F" w:rsidRPr="00E03E47" w:rsidRDefault="00C3323F" w:rsidP="0084293F">
            <w:pPr>
              <w:adjustRightInd w:val="0"/>
              <w:snapToGrid w:val="0"/>
              <w:spacing w:line="360" w:lineRule="exact"/>
              <w:jc w:val="center"/>
              <w:rPr>
                <w:rFonts w:ascii="Times New Roman" w:eastAsia="SimHei"/>
                <w:bCs/>
                <w:iCs/>
                <w:szCs w:val="21"/>
              </w:rPr>
            </w:pPr>
            <w:r w:rsidRPr="00E03E47">
              <w:rPr>
                <w:rFonts w:ascii="Times New Roman" w:eastAsia="SimHei"/>
                <w:bCs/>
                <w:iCs/>
                <w:szCs w:val="21"/>
              </w:rPr>
              <w:t>4.8</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w:t>
      </w:r>
      <w:r w:rsidR="00C3323F" w:rsidRPr="00E03E47">
        <w:rPr>
          <w:rFonts w:ascii="Times New Roman"/>
          <w:bCs/>
          <w:iCs/>
          <w:szCs w:val="21"/>
        </w:rPr>
        <w:t>Chandra &amp; Lewai</w:t>
      </w:r>
      <w:r w:rsidR="00C3323F" w:rsidRPr="00E03E47">
        <w:rPr>
          <w:rFonts w:ascii="Times New Roman"/>
          <w:bCs/>
          <w:iCs/>
          <w:szCs w:val="21"/>
        </w:rPr>
        <w:t>（</w:t>
      </w:r>
      <w:r w:rsidR="00C3323F" w:rsidRPr="00E03E47">
        <w:rPr>
          <w:rFonts w:ascii="Times New Roman"/>
          <w:bCs/>
          <w:iCs/>
          <w:szCs w:val="21"/>
        </w:rPr>
        <w:t>2005</w:t>
      </w:r>
      <w:r w:rsidR="00C3323F" w:rsidRPr="00E03E47">
        <w:rPr>
          <w:rFonts w:ascii="Times New Roman"/>
          <w:bCs/>
          <w:iCs/>
          <w:szCs w:val="21"/>
        </w:rPr>
        <w:t>年）。</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229</w:t>
      </w:r>
      <w:r w:rsidR="00A05155" w:rsidRPr="00E03E47">
        <w:rPr>
          <w:rFonts w:ascii="Times New Roman"/>
          <w:bCs/>
          <w:szCs w:val="21"/>
        </w:rPr>
        <w:t xml:space="preserve">.  </w:t>
      </w:r>
      <w:r w:rsidRPr="00E03E47">
        <w:rPr>
          <w:rFonts w:ascii="Times New Roman"/>
          <w:bCs/>
          <w:szCs w:val="21"/>
        </w:rPr>
        <w:t>根据</w:t>
      </w:r>
      <w:r w:rsidRPr="00E03E47">
        <w:rPr>
          <w:rFonts w:ascii="Times New Roman"/>
          <w:bCs/>
          <w:szCs w:val="21"/>
        </w:rPr>
        <w:t>2006</w:t>
      </w:r>
      <w:r w:rsidRPr="00E03E47">
        <w:rPr>
          <w:rFonts w:ascii="Times New Roman"/>
          <w:bCs/>
          <w:szCs w:val="21"/>
        </w:rPr>
        <w:t>年的调查，仅</w:t>
      </w:r>
      <w:r w:rsidRPr="00E03E47">
        <w:rPr>
          <w:rFonts w:ascii="Times New Roman"/>
          <w:bCs/>
          <w:szCs w:val="21"/>
        </w:rPr>
        <w:t>109 000</w:t>
      </w:r>
      <w:r w:rsidRPr="00E03E47">
        <w:rPr>
          <w:rFonts w:ascii="Times New Roman"/>
          <w:bCs/>
          <w:szCs w:val="21"/>
        </w:rPr>
        <w:t>位女性从事正规部门工作，</w:t>
      </w:r>
      <w:r w:rsidRPr="00E03E47">
        <w:rPr>
          <w:rFonts w:ascii="Times New Roman"/>
          <w:bCs/>
          <w:szCs w:val="21"/>
        </w:rPr>
        <w:t>121 000</w:t>
      </w:r>
      <w:r w:rsidRPr="00E03E47">
        <w:rPr>
          <w:rFonts w:ascii="Times New Roman"/>
          <w:bCs/>
          <w:szCs w:val="21"/>
        </w:rPr>
        <w:t>位女性从事家务劳动。后者未在全国统计中有所体现，原因是，从事家务劳动者被视</w:t>
      </w:r>
      <w:r w:rsidRPr="00E03E47">
        <w:rPr>
          <w:rFonts w:hAnsi="SimSun"/>
          <w:bCs/>
          <w:szCs w:val="21"/>
        </w:rPr>
        <w:t>作“不参加经济活动的人”</w:t>
      </w:r>
      <w:r w:rsidRPr="00E03E47">
        <w:rPr>
          <w:rFonts w:ascii="Times New Roman"/>
          <w:bCs/>
          <w:szCs w:val="21"/>
        </w:rPr>
        <w:t>，毕竟，家务活是在家中进行的无酬工作。调查结果表明，如果将这些从事全职家务劳动的人考虑在内，那么，将有</w:t>
      </w:r>
      <w:r w:rsidRPr="00E03E47">
        <w:rPr>
          <w:rFonts w:ascii="Times New Roman"/>
          <w:bCs/>
          <w:szCs w:val="21"/>
        </w:rPr>
        <w:t>56%</w:t>
      </w:r>
      <w:r w:rsidRPr="00E03E47">
        <w:rPr>
          <w:rFonts w:ascii="Times New Roman"/>
          <w:bCs/>
          <w:szCs w:val="21"/>
        </w:rPr>
        <w:t>的女性被视作</w:t>
      </w:r>
      <w:r w:rsidRPr="00E03E47">
        <w:rPr>
          <w:rFonts w:hAnsi="SimSun"/>
          <w:bCs/>
          <w:szCs w:val="21"/>
        </w:rPr>
        <w:t>“参加经济活动的人”</w:t>
      </w:r>
      <w:r w:rsidRPr="00E03E47">
        <w:rPr>
          <w:rFonts w:ascii="Times New Roman"/>
          <w:bCs/>
          <w:szCs w:val="21"/>
        </w:rPr>
        <w:t>。</w:t>
      </w:r>
      <w:r w:rsidRPr="00E03E47">
        <w:rPr>
          <w:rStyle w:val="FootnoteReference"/>
          <w:rFonts w:ascii="Times New Roman"/>
          <w:bCs/>
          <w:color w:val="auto"/>
          <w:w w:val="100"/>
          <w:szCs w:val="21"/>
        </w:rPr>
        <w:footnoteReference w:id="65"/>
      </w:r>
      <w:r w:rsidRPr="00E03E47">
        <w:rPr>
          <w:rFonts w:ascii="Times New Roman"/>
          <w:bCs/>
          <w:szCs w:val="21"/>
        </w:rPr>
        <w:t xml:space="preserve"> </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主要行业组的分布情况</w:t>
      </w:r>
    </w:p>
    <w:p w:rsidR="00CD48A6"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230</w:t>
      </w:r>
      <w:r w:rsidR="00A05155" w:rsidRPr="00E03E47">
        <w:rPr>
          <w:rFonts w:ascii="Times New Roman"/>
          <w:bCs/>
          <w:szCs w:val="21"/>
        </w:rPr>
        <w:t xml:space="preserve">.  </w:t>
      </w:r>
      <w:r w:rsidRPr="00E03E47">
        <w:rPr>
          <w:rFonts w:ascii="Times New Roman"/>
          <w:bCs/>
          <w:szCs w:val="21"/>
        </w:rPr>
        <w:t>尽管妇女在</w:t>
      </w:r>
      <w:r w:rsidRPr="00E03E47">
        <w:rPr>
          <w:rFonts w:hAnsi="SimSun"/>
          <w:bCs/>
          <w:szCs w:val="21"/>
        </w:rPr>
        <w:t>“参加经济活动者”</w:t>
      </w:r>
      <w:r w:rsidRPr="00E03E47">
        <w:rPr>
          <w:rFonts w:ascii="Times New Roman"/>
          <w:bCs/>
          <w:szCs w:val="21"/>
        </w:rPr>
        <w:t>类别中的占比为</w:t>
      </w:r>
      <w:r w:rsidRPr="00E03E47">
        <w:rPr>
          <w:rFonts w:ascii="Times New Roman"/>
          <w:bCs/>
          <w:szCs w:val="21"/>
        </w:rPr>
        <w:t>31%</w:t>
      </w:r>
      <w:r w:rsidRPr="00E03E47">
        <w:rPr>
          <w:rFonts w:ascii="Times New Roman"/>
          <w:bCs/>
          <w:szCs w:val="21"/>
        </w:rPr>
        <w:t>，不过，在下表列出的部分行业组中，妇女的代表性严重不足。</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表</w:t>
      </w:r>
      <w:r w:rsidRPr="00E03E47">
        <w:rPr>
          <w:rFonts w:ascii="Times New Roman" w:eastAsia="SimHei"/>
          <w:bCs/>
          <w:szCs w:val="21"/>
        </w:rPr>
        <w:t>12</w:t>
      </w:r>
      <w:r w:rsidRPr="00E03E47">
        <w:rPr>
          <w:rFonts w:ascii="Times New Roman" w:eastAsia="SimHei"/>
          <w:bCs/>
          <w:szCs w:val="21"/>
        </w:rPr>
        <w:t>：</w:t>
      </w:r>
      <w:r w:rsidRPr="00E03E47">
        <w:rPr>
          <w:rFonts w:ascii="Times New Roman" w:eastAsia="SimHei"/>
          <w:bCs/>
          <w:szCs w:val="21"/>
        </w:rPr>
        <w:t>2006</w:t>
      </w:r>
      <w:r w:rsidRPr="00E03E47">
        <w:rPr>
          <w:rFonts w:ascii="Times New Roman" w:eastAsia="SimHei"/>
          <w:bCs/>
          <w:szCs w:val="21"/>
        </w:rPr>
        <w:t>至</w:t>
      </w:r>
      <w:r w:rsidRPr="00E03E47">
        <w:rPr>
          <w:rFonts w:ascii="Times New Roman" w:eastAsia="SimHei"/>
          <w:bCs/>
          <w:szCs w:val="21"/>
        </w:rPr>
        <w:t>2007</w:t>
      </w:r>
      <w:r w:rsidRPr="00E03E47">
        <w:rPr>
          <w:rFonts w:ascii="Times New Roman" w:eastAsia="SimHei"/>
          <w:bCs/>
          <w:szCs w:val="21"/>
        </w:rPr>
        <w:t>年按行业组和性别分列的参加经济活动者分布情况</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1646"/>
        <w:gridCol w:w="1646"/>
        <w:gridCol w:w="1646"/>
        <w:gridCol w:w="2045"/>
      </w:tblGrid>
      <w:tr w:rsidR="00C3323F" w:rsidRPr="00E03E47" w:rsidTr="0084293F">
        <w:tc>
          <w:tcPr>
            <w:tcW w:w="2365" w:type="dxa"/>
          </w:tcPr>
          <w:p w:rsidR="00C3323F" w:rsidRPr="00E03E47" w:rsidRDefault="00C3323F" w:rsidP="0084293F">
            <w:pPr>
              <w:adjustRightInd w:val="0"/>
              <w:snapToGrid w:val="0"/>
              <w:spacing w:line="360" w:lineRule="exact"/>
              <w:jc w:val="center"/>
              <w:rPr>
                <w:rFonts w:ascii="Times New Roman"/>
                <w:bCs/>
                <w:szCs w:val="21"/>
              </w:rPr>
            </w:pPr>
            <w:r w:rsidRPr="00E03E47">
              <w:rPr>
                <w:rFonts w:ascii="Times New Roman" w:eastAsia="SimHei"/>
                <w:bCs/>
                <w:szCs w:val="21"/>
              </w:rPr>
              <w:t>行业组</w:t>
            </w:r>
          </w:p>
        </w:tc>
        <w:tc>
          <w:tcPr>
            <w:tcW w:w="1646" w:type="dxa"/>
          </w:tcPr>
          <w:p w:rsidR="00C3323F" w:rsidRPr="00E03E47" w:rsidRDefault="00C3323F" w:rsidP="0084293F">
            <w:pPr>
              <w:adjustRightInd w:val="0"/>
              <w:snapToGrid w:val="0"/>
              <w:spacing w:line="360" w:lineRule="exact"/>
              <w:jc w:val="center"/>
              <w:rPr>
                <w:rFonts w:ascii="Times New Roman"/>
                <w:bCs/>
                <w:szCs w:val="21"/>
              </w:rPr>
            </w:pPr>
            <w:r w:rsidRPr="00E03E47">
              <w:rPr>
                <w:rFonts w:ascii="Times New Roman" w:eastAsia="SimHei"/>
                <w:bCs/>
                <w:szCs w:val="21"/>
              </w:rPr>
              <w:t>女</w:t>
            </w:r>
          </w:p>
        </w:tc>
        <w:tc>
          <w:tcPr>
            <w:tcW w:w="1646" w:type="dxa"/>
          </w:tcPr>
          <w:p w:rsidR="00C3323F" w:rsidRPr="00E03E47" w:rsidRDefault="00C3323F" w:rsidP="0084293F">
            <w:pPr>
              <w:adjustRightInd w:val="0"/>
              <w:snapToGrid w:val="0"/>
              <w:spacing w:line="360" w:lineRule="exact"/>
              <w:jc w:val="center"/>
              <w:rPr>
                <w:rFonts w:ascii="Times New Roman"/>
                <w:bCs/>
                <w:szCs w:val="21"/>
              </w:rPr>
            </w:pPr>
            <w:r w:rsidRPr="00E03E47">
              <w:rPr>
                <w:rFonts w:ascii="Times New Roman" w:eastAsia="SimHei"/>
                <w:bCs/>
                <w:szCs w:val="21"/>
              </w:rPr>
              <w:t>男</w:t>
            </w:r>
          </w:p>
        </w:tc>
        <w:tc>
          <w:tcPr>
            <w:tcW w:w="1646" w:type="dxa"/>
          </w:tcPr>
          <w:p w:rsidR="00C3323F" w:rsidRPr="00E03E47" w:rsidRDefault="00C3323F" w:rsidP="0084293F">
            <w:pPr>
              <w:adjustRightInd w:val="0"/>
              <w:snapToGrid w:val="0"/>
              <w:spacing w:line="360" w:lineRule="exact"/>
              <w:jc w:val="center"/>
              <w:rPr>
                <w:rFonts w:ascii="Times New Roman"/>
                <w:bCs/>
                <w:szCs w:val="21"/>
              </w:rPr>
            </w:pPr>
            <w:r w:rsidRPr="00E03E47">
              <w:rPr>
                <w:rFonts w:ascii="Times New Roman" w:eastAsia="SimHei"/>
                <w:bCs/>
                <w:szCs w:val="21"/>
              </w:rPr>
              <w:t>总计</w:t>
            </w:r>
          </w:p>
        </w:tc>
        <w:tc>
          <w:tcPr>
            <w:tcW w:w="2045" w:type="dxa"/>
          </w:tcPr>
          <w:p w:rsidR="00C3323F" w:rsidRPr="00E03E47" w:rsidRDefault="00C3323F" w:rsidP="0084293F">
            <w:pPr>
              <w:adjustRightInd w:val="0"/>
              <w:snapToGrid w:val="0"/>
              <w:spacing w:line="360" w:lineRule="exact"/>
              <w:jc w:val="center"/>
              <w:rPr>
                <w:rFonts w:ascii="Times New Roman"/>
                <w:bCs/>
                <w:szCs w:val="21"/>
              </w:rPr>
            </w:pPr>
            <w:r w:rsidRPr="00E03E47">
              <w:rPr>
                <w:rFonts w:ascii="Times New Roman" w:eastAsia="SimHei"/>
                <w:bCs/>
                <w:szCs w:val="21"/>
              </w:rPr>
              <w:t>女性所占百分比</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农林渔业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20</w:t>
            </w:r>
            <w:r w:rsidR="0084293F" w:rsidRPr="00E03E47">
              <w:rPr>
                <w:rFonts w:ascii="Times New Roman"/>
                <w:bCs/>
                <w:szCs w:val="21"/>
              </w:rPr>
              <w:t xml:space="preserve"> </w:t>
            </w:r>
            <w:r w:rsidRPr="00E03E47">
              <w:rPr>
                <w:rFonts w:ascii="Times New Roman"/>
                <w:bCs/>
                <w:szCs w:val="21"/>
              </w:rPr>
              <w:t>491</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69</w:t>
            </w:r>
            <w:r w:rsidR="0084293F" w:rsidRPr="00E03E47">
              <w:rPr>
                <w:rFonts w:ascii="Times New Roman"/>
                <w:bCs/>
                <w:szCs w:val="21"/>
              </w:rPr>
              <w:t xml:space="preserve"> </w:t>
            </w:r>
            <w:r w:rsidRPr="00E03E47">
              <w:rPr>
                <w:rFonts w:ascii="Times New Roman"/>
                <w:bCs/>
                <w:szCs w:val="21"/>
              </w:rPr>
              <w:t>810</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90</w:t>
            </w:r>
            <w:r w:rsidR="0084293F" w:rsidRPr="00E03E47">
              <w:rPr>
                <w:rFonts w:ascii="Times New Roman"/>
                <w:bCs/>
                <w:szCs w:val="21"/>
              </w:rPr>
              <w:t xml:space="preserve"> </w:t>
            </w:r>
            <w:r w:rsidRPr="00E03E47">
              <w:rPr>
                <w:rFonts w:ascii="Times New Roman"/>
                <w:bCs/>
                <w:szCs w:val="21"/>
              </w:rPr>
              <w:t>301</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23</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采矿和采石业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176</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w:t>
            </w:r>
            <w:r w:rsidR="0084293F" w:rsidRPr="00E03E47">
              <w:rPr>
                <w:rFonts w:ascii="Times New Roman"/>
                <w:bCs/>
                <w:szCs w:val="21"/>
              </w:rPr>
              <w:t xml:space="preserve"> </w:t>
            </w:r>
            <w:r w:rsidRPr="00E03E47">
              <w:rPr>
                <w:rFonts w:ascii="Times New Roman"/>
                <w:bCs/>
                <w:szCs w:val="21"/>
              </w:rPr>
              <w:t>291</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w:t>
            </w:r>
            <w:r w:rsidR="0084293F" w:rsidRPr="00E03E47">
              <w:rPr>
                <w:rFonts w:ascii="Times New Roman"/>
                <w:bCs/>
                <w:szCs w:val="21"/>
              </w:rPr>
              <w:t xml:space="preserve"> </w:t>
            </w:r>
            <w:r w:rsidRPr="00E03E47">
              <w:rPr>
                <w:rFonts w:ascii="Times New Roman"/>
                <w:bCs/>
                <w:szCs w:val="21"/>
              </w:rPr>
              <w:t>467</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5</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制造业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16</w:t>
            </w:r>
            <w:r w:rsidR="0084293F" w:rsidRPr="00E03E47">
              <w:rPr>
                <w:rFonts w:ascii="Times New Roman"/>
                <w:bCs/>
                <w:szCs w:val="21"/>
              </w:rPr>
              <w:t xml:space="preserve"> </w:t>
            </w:r>
            <w:r w:rsidRPr="00E03E47">
              <w:rPr>
                <w:rFonts w:ascii="Times New Roman"/>
                <w:bCs/>
                <w:szCs w:val="21"/>
              </w:rPr>
              <w:t>056</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30</w:t>
            </w:r>
            <w:r w:rsidR="0084293F" w:rsidRPr="00E03E47">
              <w:rPr>
                <w:rFonts w:ascii="Times New Roman"/>
                <w:bCs/>
                <w:szCs w:val="21"/>
              </w:rPr>
              <w:t xml:space="preserve"> </w:t>
            </w:r>
            <w:r w:rsidRPr="00E03E47">
              <w:rPr>
                <w:rFonts w:ascii="Times New Roman"/>
                <w:bCs/>
                <w:szCs w:val="21"/>
              </w:rPr>
              <w:t>782</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46</w:t>
            </w:r>
            <w:r w:rsidR="0084293F" w:rsidRPr="00E03E47">
              <w:rPr>
                <w:rFonts w:ascii="Times New Roman"/>
                <w:bCs/>
                <w:szCs w:val="21"/>
              </w:rPr>
              <w:t xml:space="preserve"> </w:t>
            </w:r>
            <w:r w:rsidRPr="00E03E47">
              <w:rPr>
                <w:rFonts w:ascii="Times New Roman"/>
                <w:bCs/>
                <w:szCs w:val="21"/>
              </w:rPr>
              <w:t>839</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34</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水电行业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167</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w:t>
            </w:r>
            <w:r w:rsidR="0084293F" w:rsidRPr="00E03E47">
              <w:rPr>
                <w:rFonts w:ascii="Times New Roman"/>
                <w:bCs/>
                <w:szCs w:val="21"/>
              </w:rPr>
              <w:t xml:space="preserve"> </w:t>
            </w:r>
            <w:r w:rsidRPr="00E03E47">
              <w:rPr>
                <w:rFonts w:ascii="Times New Roman"/>
                <w:bCs/>
                <w:szCs w:val="21"/>
              </w:rPr>
              <w:t>552</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w:t>
            </w:r>
            <w:r w:rsidR="0084293F" w:rsidRPr="00E03E47">
              <w:rPr>
                <w:rFonts w:ascii="Times New Roman"/>
                <w:bCs/>
                <w:szCs w:val="21"/>
              </w:rPr>
              <w:t xml:space="preserve"> </w:t>
            </w:r>
            <w:r w:rsidRPr="00E03E47">
              <w:rPr>
                <w:rFonts w:ascii="Times New Roman"/>
                <w:bCs/>
                <w:szCs w:val="21"/>
              </w:rPr>
              <w:t>719</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6</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建筑业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617</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17</w:t>
            </w:r>
            <w:r w:rsidR="0084293F" w:rsidRPr="00E03E47">
              <w:rPr>
                <w:rFonts w:ascii="Times New Roman"/>
                <w:bCs/>
                <w:szCs w:val="21"/>
              </w:rPr>
              <w:t xml:space="preserve"> </w:t>
            </w:r>
            <w:r w:rsidRPr="00E03E47">
              <w:rPr>
                <w:rFonts w:ascii="Times New Roman"/>
                <w:bCs/>
                <w:szCs w:val="21"/>
              </w:rPr>
              <w:t>016</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17</w:t>
            </w:r>
            <w:r w:rsidR="0084293F" w:rsidRPr="00E03E47">
              <w:rPr>
                <w:rFonts w:ascii="Times New Roman"/>
                <w:bCs/>
                <w:szCs w:val="21"/>
              </w:rPr>
              <w:t xml:space="preserve"> </w:t>
            </w:r>
            <w:r w:rsidRPr="00E03E47">
              <w:rPr>
                <w:rFonts w:ascii="Times New Roman"/>
                <w:bCs/>
                <w:szCs w:val="21"/>
              </w:rPr>
              <w:t>634</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4</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酒店、零售和饭店业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31</w:t>
            </w:r>
            <w:r w:rsidR="0084293F" w:rsidRPr="00E03E47">
              <w:rPr>
                <w:rFonts w:ascii="Times New Roman"/>
                <w:bCs/>
                <w:szCs w:val="21"/>
              </w:rPr>
              <w:t xml:space="preserve"> </w:t>
            </w:r>
            <w:r w:rsidRPr="00E03E47">
              <w:rPr>
                <w:rFonts w:ascii="Times New Roman"/>
                <w:bCs/>
                <w:szCs w:val="21"/>
              </w:rPr>
              <w:t>817</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41</w:t>
            </w:r>
            <w:r w:rsidR="0084293F" w:rsidRPr="00E03E47">
              <w:rPr>
                <w:rFonts w:ascii="Times New Roman"/>
                <w:bCs/>
                <w:szCs w:val="21"/>
              </w:rPr>
              <w:t xml:space="preserve"> </w:t>
            </w:r>
            <w:r w:rsidRPr="00E03E47">
              <w:rPr>
                <w:rFonts w:ascii="Times New Roman"/>
                <w:bCs/>
                <w:szCs w:val="21"/>
              </w:rPr>
              <w:t>240</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73</w:t>
            </w:r>
            <w:r w:rsidR="0084293F" w:rsidRPr="00E03E47">
              <w:rPr>
                <w:rFonts w:ascii="Times New Roman"/>
                <w:bCs/>
                <w:szCs w:val="21"/>
              </w:rPr>
              <w:t xml:space="preserve"> </w:t>
            </w:r>
            <w:r w:rsidRPr="00E03E47">
              <w:rPr>
                <w:rFonts w:ascii="Times New Roman"/>
                <w:bCs/>
                <w:szCs w:val="21"/>
              </w:rPr>
              <w:t>057</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44</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运输、存储和交通业</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w:t>
            </w:r>
            <w:r w:rsidR="0084293F" w:rsidRPr="00E03E47">
              <w:rPr>
                <w:rFonts w:ascii="Times New Roman"/>
                <w:bCs/>
                <w:szCs w:val="21"/>
              </w:rPr>
              <w:t xml:space="preserve"> </w:t>
            </w:r>
            <w:r w:rsidRPr="00E03E47">
              <w:rPr>
                <w:rFonts w:ascii="Times New Roman"/>
                <w:bCs/>
                <w:szCs w:val="21"/>
              </w:rPr>
              <w:t>888</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20</w:t>
            </w:r>
            <w:r w:rsidR="0084293F" w:rsidRPr="00E03E47">
              <w:rPr>
                <w:rFonts w:ascii="Times New Roman"/>
                <w:bCs/>
                <w:szCs w:val="21"/>
              </w:rPr>
              <w:t xml:space="preserve"> </w:t>
            </w:r>
            <w:r w:rsidRPr="00E03E47">
              <w:rPr>
                <w:rFonts w:ascii="Times New Roman"/>
                <w:bCs/>
                <w:szCs w:val="21"/>
              </w:rPr>
              <w:t>218</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23</w:t>
            </w:r>
            <w:r w:rsidR="0084293F" w:rsidRPr="00E03E47">
              <w:rPr>
                <w:rFonts w:ascii="Times New Roman"/>
                <w:bCs/>
                <w:szCs w:val="21"/>
              </w:rPr>
              <w:t xml:space="preserve"> </w:t>
            </w:r>
            <w:r w:rsidRPr="00E03E47">
              <w:rPr>
                <w:rFonts w:ascii="Times New Roman"/>
                <w:bCs/>
                <w:szCs w:val="21"/>
              </w:rPr>
              <w:t>106</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12</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金融、房地产和商务</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w:t>
            </w:r>
            <w:r w:rsidR="0084293F" w:rsidRPr="00E03E47">
              <w:rPr>
                <w:rFonts w:ascii="Times New Roman"/>
                <w:bCs/>
                <w:szCs w:val="21"/>
              </w:rPr>
              <w:t xml:space="preserve"> </w:t>
            </w:r>
            <w:r w:rsidRPr="00E03E47">
              <w:rPr>
                <w:rFonts w:ascii="Times New Roman"/>
                <w:bCs/>
                <w:szCs w:val="21"/>
              </w:rPr>
              <w:t>726</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7</w:t>
            </w:r>
            <w:r w:rsidR="0084293F" w:rsidRPr="00E03E47">
              <w:rPr>
                <w:rFonts w:ascii="Times New Roman"/>
                <w:bCs/>
                <w:szCs w:val="21"/>
              </w:rPr>
              <w:t xml:space="preserve"> </w:t>
            </w:r>
            <w:r w:rsidRPr="00E03E47">
              <w:rPr>
                <w:rFonts w:ascii="Times New Roman"/>
                <w:bCs/>
                <w:szCs w:val="21"/>
              </w:rPr>
              <w:t>118</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10</w:t>
            </w:r>
            <w:r w:rsidR="0084293F" w:rsidRPr="00E03E47">
              <w:rPr>
                <w:rFonts w:ascii="Times New Roman"/>
                <w:bCs/>
                <w:szCs w:val="21"/>
              </w:rPr>
              <w:t xml:space="preserve"> </w:t>
            </w:r>
            <w:r w:rsidRPr="00E03E47">
              <w:rPr>
                <w:rFonts w:ascii="Times New Roman"/>
                <w:bCs/>
                <w:szCs w:val="21"/>
              </w:rPr>
              <w:t>844</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34</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r w:rsidRPr="00E03E47">
              <w:rPr>
                <w:rFonts w:ascii="Times New Roman"/>
                <w:bCs/>
                <w:szCs w:val="21"/>
              </w:rPr>
              <w:t>商业、社会和个人服务</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26</w:t>
            </w:r>
            <w:r w:rsidR="0084293F" w:rsidRPr="00E03E47">
              <w:rPr>
                <w:rFonts w:ascii="Times New Roman"/>
                <w:bCs/>
                <w:szCs w:val="21"/>
              </w:rPr>
              <w:t xml:space="preserve"> </w:t>
            </w:r>
            <w:r w:rsidRPr="00E03E47">
              <w:rPr>
                <w:rFonts w:ascii="Times New Roman"/>
                <w:bCs/>
                <w:szCs w:val="21"/>
              </w:rPr>
              <w:t>695</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36</w:t>
            </w:r>
            <w:r w:rsidR="0084293F" w:rsidRPr="00E03E47">
              <w:rPr>
                <w:rFonts w:ascii="Times New Roman"/>
                <w:bCs/>
                <w:szCs w:val="21"/>
              </w:rPr>
              <w:t xml:space="preserve"> </w:t>
            </w:r>
            <w:r w:rsidRPr="00E03E47">
              <w:rPr>
                <w:rFonts w:ascii="Times New Roman"/>
                <w:bCs/>
                <w:szCs w:val="21"/>
              </w:rPr>
              <w:t>038</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62</w:t>
            </w:r>
            <w:r w:rsidR="0084293F" w:rsidRPr="00E03E47">
              <w:rPr>
                <w:rFonts w:ascii="Times New Roman"/>
                <w:bCs/>
                <w:szCs w:val="21"/>
              </w:rPr>
              <w:t xml:space="preserve"> </w:t>
            </w:r>
            <w:r w:rsidRPr="00E03E47">
              <w:rPr>
                <w:rFonts w:ascii="Times New Roman"/>
                <w:bCs/>
                <w:szCs w:val="21"/>
              </w:rPr>
              <w:t>733</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bCs/>
                <w:szCs w:val="21"/>
              </w:rPr>
              <w:t>43</w:t>
            </w:r>
          </w:p>
        </w:tc>
      </w:tr>
      <w:tr w:rsidR="00C3323F" w:rsidRPr="00E03E47" w:rsidTr="0084293F">
        <w:tc>
          <w:tcPr>
            <w:tcW w:w="2365" w:type="dxa"/>
          </w:tcPr>
          <w:p w:rsidR="00C3323F" w:rsidRPr="00E03E47" w:rsidRDefault="00C3323F" w:rsidP="0084293F">
            <w:pPr>
              <w:adjustRightInd w:val="0"/>
              <w:snapToGrid w:val="0"/>
              <w:spacing w:line="360" w:lineRule="exact"/>
              <w:rPr>
                <w:rFonts w:ascii="Times New Roman"/>
                <w:bCs/>
                <w:szCs w:val="21"/>
              </w:rPr>
            </w:pP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eastAsia="SimHei"/>
                <w:bCs/>
                <w:szCs w:val="21"/>
              </w:rPr>
              <w:t>102</w:t>
            </w:r>
            <w:r w:rsidR="0084293F" w:rsidRPr="00E03E47">
              <w:rPr>
                <w:rFonts w:ascii="Times New Roman" w:eastAsia="SimHei"/>
                <w:bCs/>
                <w:szCs w:val="21"/>
              </w:rPr>
              <w:t xml:space="preserve"> </w:t>
            </w:r>
            <w:r w:rsidRPr="00E03E47">
              <w:rPr>
                <w:rFonts w:ascii="Times New Roman" w:eastAsia="SimHei"/>
                <w:bCs/>
                <w:szCs w:val="21"/>
              </w:rPr>
              <w:t>632</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eastAsia="SimHei"/>
                <w:bCs/>
                <w:szCs w:val="21"/>
              </w:rPr>
              <w:t>228</w:t>
            </w:r>
            <w:r w:rsidR="0084293F" w:rsidRPr="00E03E47">
              <w:rPr>
                <w:rFonts w:ascii="Times New Roman" w:eastAsia="SimHei"/>
                <w:bCs/>
                <w:szCs w:val="21"/>
              </w:rPr>
              <w:t xml:space="preserve"> </w:t>
            </w:r>
            <w:r w:rsidRPr="00E03E47">
              <w:rPr>
                <w:rFonts w:ascii="Times New Roman" w:eastAsia="SimHei"/>
                <w:bCs/>
                <w:szCs w:val="21"/>
              </w:rPr>
              <w:t>067</w:t>
            </w:r>
          </w:p>
        </w:tc>
        <w:tc>
          <w:tcPr>
            <w:tcW w:w="1646" w:type="dxa"/>
          </w:tcPr>
          <w:p w:rsidR="00C3323F" w:rsidRPr="00E03E47" w:rsidRDefault="00C3323F" w:rsidP="00702ADF">
            <w:pPr>
              <w:adjustRightInd w:val="0"/>
              <w:snapToGrid w:val="0"/>
              <w:spacing w:line="360" w:lineRule="exact"/>
              <w:ind w:rightChars="257" w:right="31680"/>
              <w:jc w:val="right"/>
              <w:rPr>
                <w:rFonts w:ascii="Times New Roman"/>
                <w:bCs/>
                <w:szCs w:val="21"/>
              </w:rPr>
            </w:pPr>
            <w:r w:rsidRPr="00E03E47">
              <w:rPr>
                <w:rFonts w:ascii="Times New Roman" w:eastAsia="SimHei"/>
                <w:bCs/>
                <w:szCs w:val="21"/>
              </w:rPr>
              <w:t>330</w:t>
            </w:r>
            <w:r w:rsidR="0084293F" w:rsidRPr="00E03E47">
              <w:rPr>
                <w:rFonts w:ascii="Times New Roman" w:eastAsia="SimHei"/>
                <w:bCs/>
                <w:szCs w:val="21"/>
              </w:rPr>
              <w:t xml:space="preserve"> </w:t>
            </w:r>
            <w:r w:rsidRPr="00E03E47">
              <w:rPr>
                <w:rFonts w:ascii="Times New Roman" w:eastAsia="SimHei"/>
                <w:bCs/>
                <w:szCs w:val="21"/>
              </w:rPr>
              <w:t>699</w:t>
            </w:r>
          </w:p>
        </w:tc>
        <w:tc>
          <w:tcPr>
            <w:tcW w:w="2045" w:type="dxa"/>
          </w:tcPr>
          <w:p w:rsidR="00C3323F" w:rsidRPr="00E03E47" w:rsidRDefault="00C3323F" w:rsidP="00702ADF">
            <w:pPr>
              <w:adjustRightInd w:val="0"/>
              <w:snapToGrid w:val="0"/>
              <w:spacing w:line="360" w:lineRule="exact"/>
              <w:ind w:rightChars="257" w:right="31680"/>
              <w:jc w:val="right"/>
              <w:rPr>
                <w:rFonts w:ascii="Times New Roman" w:eastAsia="SimHei"/>
                <w:bCs/>
                <w:szCs w:val="21"/>
              </w:rPr>
            </w:pPr>
            <w:r w:rsidRPr="00E03E47">
              <w:rPr>
                <w:rFonts w:ascii="Times New Roman" w:eastAsia="SimHei"/>
                <w:bCs/>
                <w:szCs w:val="21"/>
              </w:rPr>
              <w:t>31</w:t>
            </w:r>
          </w:p>
        </w:tc>
      </w:tr>
    </w:tbl>
    <w:p w:rsidR="00CD48A6" w:rsidRPr="00E03E47" w:rsidRDefault="00ED232E" w:rsidP="003F68E3">
      <w:pPr>
        <w:adjustRightInd w:val="0"/>
        <w:snapToGrid w:val="0"/>
        <w:spacing w:after="240" w:line="360" w:lineRule="exact"/>
        <w:rPr>
          <w:rFonts w:ascii="Times New Roman"/>
          <w:bCs/>
          <w:szCs w:val="21"/>
        </w:rPr>
      </w:pPr>
      <w:r w:rsidRPr="00E03E47">
        <w:rPr>
          <w:rFonts w:ascii="Times New Roman" w:eastAsia="KaiTi_GB2312"/>
          <w:bCs/>
          <w:szCs w:val="21"/>
        </w:rPr>
        <w:t>资料来源</w:t>
      </w:r>
      <w:r w:rsidR="00C3323F" w:rsidRPr="00E03E47">
        <w:rPr>
          <w:rFonts w:ascii="Times New Roman"/>
          <w:bCs/>
          <w:szCs w:val="21"/>
        </w:rPr>
        <w:t>：《斐济就业、失业和收入方面的性别问题》。</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bCs/>
          <w:szCs w:val="21"/>
        </w:rPr>
        <w:t>231</w:t>
      </w:r>
      <w:r w:rsidR="00A05155" w:rsidRPr="00E03E47">
        <w:rPr>
          <w:rFonts w:ascii="Times New Roman"/>
          <w:bCs/>
          <w:szCs w:val="21"/>
        </w:rPr>
        <w:t xml:space="preserve">.  </w:t>
      </w:r>
      <w:r w:rsidRPr="00E03E47">
        <w:rPr>
          <w:rFonts w:ascii="Times New Roman"/>
          <w:bCs/>
          <w:szCs w:val="21"/>
        </w:rPr>
        <w:t>如上表所示，相对而言，从事酒店、零售和饭店业的女性人数较多，其次为商业、社会和个人服务、制造业以及金融、房地产和商务。</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公共事业就业情况</w:t>
      </w:r>
      <w:r w:rsidRPr="00E03E47">
        <w:rPr>
          <w:rFonts w:ascii="Times New Roman" w:eastAsia="SimHei"/>
          <w:bCs/>
          <w:szCs w:val="21"/>
        </w:rPr>
        <w:t xml:space="preserve"> </w:t>
      </w:r>
    </w:p>
    <w:p w:rsidR="00C3323F" w:rsidRPr="00E03E47" w:rsidRDefault="00C3323F" w:rsidP="003F68E3">
      <w:pPr>
        <w:adjustRightInd w:val="0"/>
        <w:snapToGrid w:val="0"/>
        <w:spacing w:after="240" w:line="360" w:lineRule="exact"/>
        <w:rPr>
          <w:rFonts w:ascii="Times New Roman"/>
          <w:bCs/>
          <w:szCs w:val="21"/>
        </w:rPr>
      </w:pPr>
      <w:r w:rsidRPr="00E03E47">
        <w:rPr>
          <w:rFonts w:ascii="Times New Roman"/>
          <w:bCs/>
          <w:szCs w:val="21"/>
        </w:rPr>
        <w:t>232</w:t>
      </w:r>
      <w:r w:rsidR="00A05155" w:rsidRPr="00E03E47">
        <w:rPr>
          <w:rFonts w:ascii="Times New Roman"/>
          <w:bCs/>
          <w:szCs w:val="21"/>
        </w:rPr>
        <w:t xml:space="preserve">.  </w:t>
      </w:r>
      <w:r w:rsidRPr="00E03E47">
        <w:rPr>
          <w:rFonts w:ascii="Times New Roman"/>
          <w:bCs/>
          <w:szCs w:val="21"/>
        </w:rPr>
        <w:t>政府是斐济最大的雇主。公共事业工作人员由</w:t>
      </w:r>
      <w:r w:rsidRPr="00E03E47">
        <w:rPr>
          <w:rFonts w:ascii="Times New Roman"/>
          <w:bCs/>
          <w:szCs w:val="21"/>
        </w:rPr>
        <w:t>1971</w:t>
      </w:r>
      <w:r w:rsidRPr="00E03E47">
        <w:rPr>
          <w:rFonts w:ascii="Times New Roman"/>
          <w:bCs/>
          <w:szCs w:val="21"/>
        </w:rPr>
        <w:t>年的</w:t>
      </w:r>
      <w:r w:rsidRPr="00E03E47">
        <w:rPr>
          <w:rFonts w:ascii="Times New Roman"/>
          <w:bCs/>
          <w:szCs w:val="21"/>
        </w:rPr>
        <w:t>10 000</w:t>
      </w:r>
      <w:r w:rsidRPr="00E03E47">
        <w:rPr>
          <w:rFonts w:ascii="Times New Roman"/>
          <w:bCs/>
          <w:szCs w:val="21"/>
        </w:rPr>
        <w:t>人增至</w:t>
      </w:r>
      <w:r w:rsidRPr="00E03E47">
        <w:rPr>
          <w:rFonts w:ascii="Times New Roman"/>
          <w:bCs/>
          <w:szCs w:val="21"/>
        </w:rPr>
        <w:t>2005</w:t>
      </w:r>
      <w:r w:rsidRPr="00E03E47">
        <w:rPr>
          <w:rFonts w:ascii="Times New Roman"/>
          <w:bCs/>
          <w:szCs w:val="21"/>
        </w:rPr>
        <w:t>年的</w:t>
      </w:r>
      <w:r w:rsidRPr="00E03E47">
        <w:rPr>
          <w:rFonts w:ascii="Times New Roman"/>
          <w:bCs/>
          <w:szCs w:val="21"/>
        </w:rPr>
        <w:t>25 888</w:t>
      </w:r>
      <w:r w:rsidRPr="00E03E47">
        <w:rPr>
          <w:rFonts w:ascii="Times New Roman"/>
          <w:bCs/>
          <w:szCs w:val="21"/>
        </w:rPr>
        <w:t>人，在有酬就业中占比较高。</w:t>
      </w:r>
      <w:r w:rsidRPr="00E03E47">
        <w:rPr>
          <w:rStyle w:val="FootnoteReference"/>
          <w:rFonts w:ascii="Times New Roman"/>
          <w:bCs/>
          <w:color w:val="auto"/>
          <w:w w:val="100"/>
          <w:szCs w:val="21"/>
        </w:rPr>
        <w:footnoteReference w:id="66"/>
      </w:r>
      <w:r w:rsidRPr="00E03E47">
        <w:rPr>
          <w:rFonts w:ascii="Times New Roman"/>
          <w:bCs/>
          <w:szCs w:val="21"/>
        </w:rPr>
        <w:t xml:space="preserve"> </w:t>
      </w:r>
      <w:r w:rsidRPr="00E03E47">
        <w:rPr>
          <w:rFonts w:ascii="Times New Roman"/>
          <w:bCs/>
          <w:szCs w:val="21"/>
        </w:rPr>
        <w:t>从事教师、护士、牙医、办事员和相关职业组工作的女性人数较多</w:t>
      </w:r>
      <w:r w:rsidR="00CF6771" w:rsidRPr="00E03E47">
        <w:rPr>
          <w:rFonts w:ascii="Times New Roman"/>
          <w:b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233</w:t>
      </w:r>
      <w:r w:rsidR="00A05155" w:rsidRPr="00E03E47">
        <w:rPr>
          <w:rFonts w:ascii="Times New Roman"/>
          <w:bCs/>
          <w:iCs/>
          <w:szCs w:val="21"/>
        </w:rPr>
        <w:t xml:space="preserve">.  </w:t>
      </w:r>
      <w:r w:rsidRPr="00E03E47">
        <w:rPr>
          <w:rFonts w:ascii="Times New Roman"/>
          <w:bCs/>
          <w:iCs/>
          <w:szCs w:val="21"/>
        </w:rPr>
        <w:t>尽管政府部门中受过教育的职业女性人数出现增长，不过，妇女仍然在负责社会福利、保育和服务导向型活动</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13</w:t>
      </w:r>
      <w:r w:rsidRPr="00E03E47">
        <w:rPr>
          <w:rFonts w:ascii="Times New Roman" w:eastAsia="SimHei"/>
          <w:bCs/>
          <w:iCs/>
          <w:szCs w:val="21"/>
        </w:rPr>
        <w:t>：</w:t>
      </w:r>
      <w:r w:rsidRPr="00E03E47">
        <w:rPr>
          <w:rFonts w:ascii="Times New Roman" w:eastAsia="SimHei"/>
          <w:bCs/>
          <w:iCs/>
          <w:szCs w:val="21"/>
        </w:rPr>
        <w:t>2003</w:t>
      </w:r>
      <w:r w:rsidRPr="00E03E47">
        <w:rPr>
          <w:rFonts w:ascii="Times New Roman" w:eastAsia="SimHei"/>
          <w:bCs/>
          <w:iCs/>
          <w:szCs w:val="21"/>
        </w:rPr>
        <w:t>至</w:t>
      </w:r>
      <w:r w:rsidRPr="00E03E47">
        <w:rPr>
          <w:rFonts w:ascii="Times New Roman" w:eastAsia="SimHei"/>
          <w:bCs/>
          <w:iCs/>
          <w:szCs w:val="21"/>
        </w:rPr>
        <w:t>2004</w:t>
      </w:r>
      <w:r w:rsidRPr="00E03E47">
        <w:rPr>
          <w:rFonts w:ascii="Times New Roman" w:eastAsia="SimHei"/>
          <w:bCs/>
          <w:iCs/>
          <w:szCs w:val="21"/>
        </w:rPr>
        <w:t>年按性别分列的职业组分析</w:t>
      </w:r>
    </w:p>
    <w:tbl>
      <w:tblPr>
        <w:tblStyle w:val="TableGrid"/>
        <w:tblW w:w="0" w:type="auto"/>
        <w:tblLook w:val="01E0" w:firstRow="1" w:lastRow="1" w:firstColumn="1" w:lastColumn="1" w:noHBand="0" w:noVBand="0"/>
      </w:tblPr>
      <w:tblGrid>
        <w:gridCol w:w="3573"/>
        <w:gridCol w:w="1623"/>
        <w:gridCol w:w="1623"/>
        <w:gridCol w:w="1623"/>
        <w:gridCol w:w="1624"/>
      </w:tblGrid>
      <w:tr w:rsidR="0084293F" w:rsidRPr="00E03E47" w:rsidTr="0084293F">
        <w:tc>
          <w:tcPr>
            <w:tcW w:w="3573" w:type="dxa"/>
          </w:tcPr>
          <w:p w:rsidR="0084293F" w:rsidRPr="00E03E47" w:rsidRDefault="0084293F" w:rsidP="000677AE">
            <w:pPr>
              <w:adjustRightInd w:val="0"/>
              <w:snapToGrid w:val="0"/>
              <w:rPr>
                <w:rFonts w:ascii="Times New Roman" w:eastAsia="SimHei"/>
                <w:bCs/>
                <w:iCs/>
                <w:szCs w:val="21"/>
              </w:rPr>
            </w:pPr>
            <w:r w:rsidRPr="00E03E47">
              <w:rPr>
                <w:rFonts w:ascii="Times New Roman" w:eastAsia="SimHei"/>
                <w:bCs/>
                <w:iCs/>
                <w:szCs w:val="21"/>
              </w:rPr>
              <w:t>职业组</w:t>
            </w:r>
          </w:p>
        </w:tc>
        <w:tc>
          <w:tcPr>
            <w:tcW w:w="3246" w:type="dxa"/>
            <w:gridSpan w:val="2"/>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2003</w:t>
            </w:r>
            <w:r w:rsidRPr="00E03E47">
              <w:rPr>
                <w:rFonts w:ascii="Times New Roman" w:eastAsia="SimHei"/>
                <w:bCs/>
                <w:iCs/>
                <w:szCs w:val="21"/>
              </w:rPr>
              <w:t>年</w:t>
            </w:r>
          </w:p>
        </w:tc>
        <w:tc>
          <w:tcPr>
            <w:tcW w:w="3247" w:type="dxa"/>
            <w:gridSpan w:val="2"/>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2004</w:t>
            </w:r>
            <w:r w:rsidRPr="00E03E47">
              <w:rPr>
                <w:rFonts w:ascii="Times New Roman" w:eastAsia="SimHei"/>
                <w:bCs/>
                <w:iCs/>
                <w:szCs w:val="21"/>
              </w:rPr>
              <w:t>年</w:t>
            </w:r>
          </w:p>
        </w:tc>
      </w:tr>
      <w:tr w:rsidR="0084293F" w:rsidRPr="00E03E47" w:rsidTr="0084293F">
        <w:tc>
          <w:tcPr>
            <w:tcW w:w="3573" w:type="dxa"/>
          </w:tcPr>
          <w:p w:rsidR="0084293F" w:rsidRPr="00E03E47" w:rsidRDefault="0084293F" w:rsidP="000677AE">
            <w:pPr>
              <w:adjustRightInd w:val="0"/>
              <w:snapToGrid w:val="0"/>
              <w:rPr>
                <w:rFonts w:ascii="Times New Roman" w:eastAsia="SimHei"/>
                <w:bCs/>
                <w:iCs/>
                <w:szCs w:val="21"/>
              </w:rPr>
            </w:pP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男</w:t>
            </w: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女</w:t>
            </w: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男</w:t>
            </w:r>
          </w:p>
        </w:tc>
        <w:tc>
          <w:tcPr>
            <w:tcW w:w="1624"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eastAsia="SimHei"/>
                <w:bCs/>
                <w:iCs/>
                <w:szCs w:val="21"/>
              </w:rPr>
              <w:t>女</w:t>
            </w:r>
          </w:p>
        </w:tc>
      </w:tr>
      <w:tr w:rsidR="0084293F" w:rsidRPr="00E03E47" w:rsidTr="0084293F">
        <w:tc>
          <w:tcPr>
            <w:tcW w:w="3573" w:type="dxa"/>
          </w:tcPr>
          <w:p w:rsidR="0084293F" w:rsidRPr="00E03E47" w:rsidRDefault="0084293F" w:rsidP="000677AE">
            <w:pPr>
              <w:adjustRightInd w:val="0"/>
              <w:snapToGrid w:val="0"/>
              <w:rPr>
                <w:rFonts w:ascii="Times New Roman" w:eastAsia="SimHei"/>
                <w:bCs/>
                <w:iCs/>
                <w:szCs w:val="21"/>
              </w:rPr>
            </w:pPr>
            <w:r w:rsidRPr="00E03E47">
              <w:rPr>
                <w:rFonts w:ascii="Times New Roman"/>
                <w:bCs/>
                <w:iCs/>
                <w:szCs w:val="21"/>
              </w:rPr>
              <w:t>会计和审计</w:t>
            </w: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bCs/>
                <w:iCs/>
                <w:szCs w:val="21"/>
              </w:rPr>
              <w:t>134</w:t>
            </w: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bCs/>
                <w:iCs/>
                <w:szCs w:val="21"/>
              </w:rPr>
              <w:t>111</w:t>
            </w:r>
          </w:p>
        </w:tc>
        <w:tc>
          <w:tcPr>
            <w:tcW w:w="1623"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bCs/>
                <w:iCs/>
                <w:szCs w:val="21"/>
              </w:rPr>
              <w:t>142</w:t>
            </w:r>
          </w:p>
        </w:tc>
        <w:tc>
          <w:tcPr>
            <w:tcW w:w="1624" w:type="dxa"/>
          </w:tcPr>
          <w:p w:rsidR="0084293F" w:rsidRPr="00E03E47" w:rsidRDefault="0084293F" w:rsidP="000677AE">
            <w:pPr>
              <w:adjustRightInd w:val="0"/>
              <w:snapToGrid w:val="0"/>
              <w:jc w:val="center"/>
              <w:rPr>
                <w:rFonts w:ascii="Times New Roman" w:eastAsia="SimHei"/>
                <w:bCs/>
                <w:iCs/>
                <w:szCs w:val="21"/>
              </w:rPr>
            </w:pPr>
            <w:r w:rsidRPr="00E03E47">
              <w:rPr>
                <w:rFonts w:ascii="Times New Roman"/>
                <w:bCs/>
                <w:iCs/>
                <w:szCs w:val="21"/>
              </w:rPr>
              <w:t>119</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首席执行官</w:t>
            </w:r>
          </w:p>
        </w:tc>
        <w:tc>
          <w:tcPr>
            <w:tcW w:w="1623" w:type="dxa"/>
          </w:tcPr>
          <w:p w:rsidR="0084293F" w:rsidRPr="00E03E47" w:rsidRDefault="0084293F" w:rsidP="000677AE">
            <w:pPr>
              <w:adjustRightInd w:val="0"/>
              <w:snapToGrid w:val="0"/>
              <w:jc w:val="center"/>
              <w:rPr>
                <w:rFonts w:ascii="Times New Roman"/>
                <w:bCs/>
                <w:iCs/>
                <w:szCs w:val="21"/>
              </w:rPr>
            </w:pPr>
          </w:p>
        </w:tc>
        <w:tc>
          <w:tcPr>
            <w:tcW w:w="1623" w:type="dxa"/>
          </w:tcPr>
          <w:p w:rsidR="0084293F" w:rsidRPr="00E03E47" w:rsidRDefault="0084293F" w:rsidP="000677AE">
            <w:pPr>
              <w:adjustRightInd w:val="0"/>
              <w:snapToGrid w:val="0"/>
              <w:jc w:val="center"/>
              <w:rPr>
                <w:rFonts w:ascii="Times New Roman"/>
                <w:bCs/>
                <w:iCs/>
                <w:szCs w:val="21"/>
              </w:rPr>
            </w:pP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18</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牙科医生</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84</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91</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80</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92</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教育</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3 895</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4 520</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3 892</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4 429</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工程和准专业人员</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70</w:t>
            </w:r>
          </w:p>
        </w:tc>
        <w:tc>
          <w:tcPr>
            <w:tcW w:w="1623" w:type="dxa"/>
          </w:tcPr>
          <w:p w:rsidR="0084293F" w:rsidRPr="00E03E47" w:rsidRDefault="0084293F" w:rsidP="000677AE">
            <w:pPr>
              <w:adjustRightInd w:val="0"/>
              <w:snapToGrid w:val="0"/>
              <w:jc w:val="center"/>
              <w:rPr>
                <w:rFonts w:ascii="Times New Roman"/>
                <w:bCs/>
                <w:iCs/>
                <w:szCs w:val="21"/>
              </w:rPr>
            </w:pP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66</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工程和辅助人员</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360</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19</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371</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23</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总统</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w:t>
            </w:r>
          </w:p>
        </w:tc>
        <w:tc>
          <w:tcPr>
            <w:tcW w:w="1623" w:type="dxa"/>
          </w:tcPr>
          <w:p w:rsidR="0084293F" w:rsidRPr="00E03E47" w:rsidRDefault="0084293F" w:rsidP="000677AE">
            <w:pPr>
              <w:adjustRightInd w:val="0"/>
              <w:snapToGrid w:val="0"/>
              <w:jc w:val="center"/>
              <w:rPr>
                <w:rFonts w:ascii="Times New Roman"/>
                <w:bCs/>
                <w:iCs/>
                <w:szCs w:val="21"/>
              </w:rPr>
            </w:pP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w:t>
            </w:r>
          </w:p>
        </w:tc>
        <w:tc>
          <w:tcPr>
            <w:tcW w:w="1624" w:type="dxa"/>
          </w:tcPr>
          <w:p w:rsidR="0084293F" w:rsidRPr="00E03E47" w:rsidRDefault="0084293F" w:rsidP="000677AE">
            <w:pPr>
              <w:adjustRightInd w:val="0"/>
              <w:snapToGrid w:val="0"/>
              <w:jc w:val="center"/>
              <w:rPr>
                <w:rFonts w:ascii="Times New Roman"/>
                <w:bCs/>
                <w:iCs/>
                <w:szCs w:val="21"/>
              </w:rPr>
            </w:pP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部长</w:t>
            </w:r>
            <w:r w:rsidRPr="00E03E47">
              <w:rPr>
                <w:rFonts w:ascii="Times New Roman"/>
                <w:bCs/>
                <w:iCs/>
                <w:szCs w:val="21"/>
              </w:rPr>
              <w:t>/</w:t>
            </w:r>
            <w:r w:rsidRPr="00E03E47">
              <w:rPr>
                <w:rFonts w:ascii="Times New Roman"/>
                <w:bCs/>
                <w:iCs/>
                <w:szCs w:val="21"/>
              </w:rPr>
              <w:t>议员</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93</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8</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90</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8</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卫生</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201</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200</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203</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194</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档案室和图书馆</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13</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36</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14</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35</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信息技术</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37</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22</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40</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23</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法官和执法官</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24</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5</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25</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7</w:t>
            </w:r>
          </w:p>
        </w:tc>
      </w:tr>
      <w:tr w:rsidR="0084293F" w:rsidRPr="00E03E47" w:rsidTr="0084293F">
        <w:tc>
          <w:tcPr>
            <w:tcW w:w="3573" w:type="dxa"/>
          </w:tcPr>
          <w:p w:rsidR="0084293F" w:rsidRPr="00E03E47" w:rsidRDefault="0084293F" w:rsidP="000677AE">
            <w:pPr>
              <w:adjustRightInd w:val="0"/>
              <w:snapToGrid w:val="0"/>
              <w:rPr>
                <w:rFonts w:ascii="Times New Roman"/>
                <w:bCs/>
                <w:iCs/>
                <w:szCs w:val="21"/>
              </w:rPr>
            </w:pPr>
            <w:r w:rsidRPr="00E03E47">
              <w:rPr>
                <w:rFonts w:ascii="Times New Roman"/>
                <w:bCs/>
                <w:iCs/>
                <w:szCs w:val="21"/>
              </w:rPr>
              <w:t>环境调查员、规划员和价格核定员</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38</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13</w:t>
            </w:r>
          </w:p>
        </w:tc>
        <w:tc>
          <w:tcPr>
            <w:tcW w:w="1623"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39</w:t>
            </w:r>
          </w:p>
        </w:tc>
        <w:tc>
          <w:tcPr>
            <w:tcW w:w="1624" w:type="dxa"/>
          </w:tcPr>
          <w:p w:rsidR="0084293F" w:rsidRPr="00E03E47" w:rsidRDefault="0084293F" w:rsidP="000677AE">
            <w:pPr>
              <w:adjustRightInd w:val="0"/>
              <w:snapToGrid w:val="0"/>
              <w:jc w:val="center"/>
              <w:rPr>
                <w:rFonts w:ascii="Times New Roman"/>
                <w:bCs/>
                <w:iCs/>
                <w:szCs w:val="21"/>
              </w:rPr>
            </w:pPr>
            <w:r w:rsidRPr="00E03E47">
              <w:rPr>
                <w:rFonts w:ascii="Times New Roman"/>
                <w:bCs/>
                <w:iCs/>
                <w:szCs w:val="21"/>
              </w:rPr>
              <w:t>15</w:t>
            </w:r>
          </w:p>
        </w:tc>
      </w:tr>
      <w:tr w:rsidR="0084293F" w:rsidRPr="00E03E47" w:rsidTr="0084293F">
        <w:tc>
          <w:tcPr>
            <w:tcW w:w="3573" w:type="dxa"/>
          </w:tcPr>
          <w:p w:rsidR="0084293F" w:rsidRPr="00E03E47" w:rsidRDefault="00110731" w:rsidP="000677AE">
            <w:pPr>
              <w:adjustRightInd w:val="0"/>
              <w:snapToGrid w:val="0"/>
              <w:rPr>
                <w:rFonts w:ascii="Times New Roman"/>
                <w:bCs/>
                <w:iCs/>
                <w:szCs w:val="21"/>
              </w:rPr>
            </w:pPr>
            <w:r w:rsidRPr="00E03E47">
              <w:rPr>
                <w:rFonts w:ascii="Times New Roman"/>
                <w:bCs/>
                <w:iCs/>
                <w:szCs w:val="21"/>
              </w:rPr>
              <w:t>法律</w:t>
            </w:r>
          </w:p>
        </w:tc>
        <w:tc>
          <w:tcPr>
            <w:tcW w:w="1623" w:type="dxa"/>
          </w:tcPr>
          <w:p w:rsidR="0084293F" w:rsidRPr="00E03E47" w:rsidRDefault="00110731" w:rsidP="000677AE">
            <w:pPr>
              <w:adjustRightInd w:val="0"/>
              <w:snapToGrid w:val="0"/>
              <w:jc w:val="center"/>
              <w:rPr>
                <w:rFonts w:ascii="Times New Roman"/>
                <w:bCs/>
                <w:iCs/>
                <w:szCs w:val="21"/>
              </w:rPr>
            </w:pPr>
            <w:r w:rsidRPr="00E03E47">
              <w:rPr>
                <w:rFonts w:ascii="Times New Roman"/>
                <w:bCs/>
                <w:iCs/>
                <w:szCs w:val="21"/>
              </w:rPr>
              <w:t>32</w:t>
            </w:r>
          </w:p>
        </w:tc>
        <w:tc>
          <w:tcPr>
            <w:tcW w:w="1623" w:type="dxa"/>
          </w:tcPr>
          <w:p w:rsidR="0084293F" w:rsidRPr="00E03E47" w:rsidRDefault="00110731" w:rsidP="000677AE">
            <w:pPr>
              <w:adjustRightInd w:val="0"/>
              <w:snapToGrid w:val="0"/>
              <w:jc w:val="center"/>
              <w:rPr>
                <w:rFonts w:ascii="Times New Roman"/>
                <w:bCs/>
                <w:iCs/>
                <w:szCs w:val="21"/>
              </w:rPr>
            </w:pPr>
            <w:r w:rsidRPr="00E03E47">
              <w:rPr>
                <w:rFonts w:ascii="Times New Roman"/>
                <w:bCs/>
                <w:iCs/>
                <w:szCs w:val="21"/>
              </w:rPr>
              <w:t>26</w:t>
            </w:r>
          </w:p>
        </w:tc>
        <w:tc>
          <w:tcPr>
            <w:tcW w:w="1623" w:type="dxa"/>
          </w:tcPr>
          <w:p w:rsidR="0084293F" w:rsidRPr="00E03E47" w:rsidRDefault="00110731" w:rsidP="000677AE">
            <w:pPr>
              <w:adjustRightInd w:val="0"/>
              <w:snapToGrid w:val="0"/>
              <w:jc w:val="center"/>
              <w:rPr>
                <w:rFonts w:ascii="Times New Roman"/>
                <w:bCs/>
                <w:iCs/>
                <w:szCs w:val="21"/>
              </w:rPr>
            </w:pPr>
            <w:r w:rsidRPr="00E03E47">
              <w:rPr>
                <w:rFonts w:ascii="Times New Roman"/>
                <w:bCs/>
                <w:iCs/>
                <w:szCs w:val="21"/>
              </w:rPr>
              <w:t>31</w:t>
            </w:r>
          </w:p>
        </w:tc>
        <w:tc>
          <w:tcPr>
            <w:tcW w:w="1624" w:type="dxa"/>
          </w:tcPr>
          <w:p w:rsidR="0084293F" w:rsidRPr="00E03E47" w:rsidRDefault="00110731" w:rsidP="000677AE">
            <w:pPr>
              <w:adjustRightInd w:val="0"/>
              <w:snapToGrid w:val="0"/>
              <w:jc w:val="center"/>
              <w:rPr>
                <w:rFonts w:ascii="Times New Roman"/>
                <w:bCs/>
                <w:iCs/>
                <w:szCs w:val="21"/>
              </w:rPr>
            </w:pPr>
            <w:r w:rsidRPr="00E03E47">
              <w:rPr>
                <w:rFonts w:ascii="Times New Roman"/>
                <w:bCs/>
                <w:iCs/>
                <w:szCs w:val="21"/>
              </w:rPr>
              <w:t>26</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卫生官员</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213</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123</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192</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110</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助手</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0</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护理</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97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1 525</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115</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1 659</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药房</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32</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23</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30</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警察</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1 663</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180</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1 787</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288</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监狱</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422</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25</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422</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28</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农林渔业</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396</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46</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388</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52</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主席</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0</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0</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科学研究</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46</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40</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17</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供给和储存</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134</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6</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136</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7</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服务和支助</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1 047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1 477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1 046</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1 513</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科学支助</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240</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53</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230</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48</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技术和水道学</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154</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61</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154</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59</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高级执行官</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150</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30</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123</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25</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bCs/>
                <w:iCs/>
                <w:szCs w:val="21"/>
              </w:rPr>
              <w:t>兽医</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1</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3</w:t>
            </w:r>
          </w:p>
        </w:tc>
        <w:tc>
          <w:tcPr>
            <w:tcW w:w="1623" w:type="dxa"/>
          </w:tcPr>
          <w:p w:rsidR="00110731" w:rsidRPr="00E03E47" w:rsidRDefault="00110731" w:rsidP="000677AE">
            <w:pPr>
              <w:adjustRightInd w:val="0"/>
              <w:snapToGrid w:val="0"/>
              <w:jc w:val="center"/>
              <w:rPr>
                <w:rFonts w:ascii="Times New Roman"/>
                <w:bCs/>
                <w:iCs/>
                <w:szCs w:val="21"/>
              </w:rPr>
            </w:pP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bCs/>
                <w:iCs/>
                <w:szCs w:val="21"/>
              </w:rPr>
              <w:t>2</w:t>
            </w:r>
          </w:p>
        </w:tc>
      </w:tr>
      <w:tr w:rsidR="00110731" w:rsidRPr="00E03E47" w:rsidTr="0084293F">
        <w:tc>
          <w:tcPr>
            <w:tcW w:w="3573" w:type="dxa"/>
          </w:tcPr>
          <w:p w:rsidR="00110731" w:rsidRPr="00E03E47" w:rsidRDefault="00110731" w:rsidP="000677AE">
            <w:pPr>
              <w:adjustRightInd w:val="0"/>
              <w:snapToGrid w:val="0"/>
              <w:rPr>
                <w:rFonts w:ascii="Times New Roman"/>
                <w:bCs/>
                <w:iCs/>
                <w:szCs w:val="21"/>
              </w:rPr>
            </w:pPr>
            <w:r w:rsidRPr="00E03E47">
              <w:rPr>
                <w:rFonts w:ascii="Times New Roman" w:eastAsia="SimHei"/>
                <w:bCs/>
                <w:iCs/>
                <w:szCs w:val="21"/>
              </w:rPr>
              <w:t>总计</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eastAsia="SimHei"/>
                <w:bCs/>
                <w:iCs/>
                <w:szCs w:val="21"/>
              </w:rPr>
              <w:t>9 577</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eastAsia="SimHei"/>
                <w:bCs/>
                <w:iCs/>
                <w:szCs w:val="21"/>
              </w:rPr>
              <w:t>8 629</w:t>
            </w:r>
          </w:p>
        </w:tc>
        <w:tc>
          <w:tcPr>
            <w:tcW w:w="1623" w:type="dxa"/>
          </w:tcPr>
          <w:p w:rsidR="00110731" w:rsidRPr="00E03E47" w:rsidRDefault="00110731" w:rsidP="000677AE">
            <w:pPr>
              <w:adjustRightInd w:val="0"/>
              <w:snapToGrid w:val="0"/>
              <w:jc w:val="center"/>
              <w:rPr>
                <w:rFonts w:ascii="Times New Roman"/>
                <w:bCs/>
                <w:iCs/>
                <w:szCs w:val="21"/>
              </w:rPr>
            </w:pPr>
            <w:r w:rsidRPr="00E03E47">
              <w:rPr>
                <w:rFonts w:ascii="Times New Roman" w:eastAsia="SimHei"/>
                <w:bCs/>
                <w:iCs/>
                <w:szCs w:val="21"/>
              </w:rPr>
              <w:t>9 673</w:t>
            </w:r>
          </w:p>
        </w:tc>
        <w:tc>
          <w:tcPr>
            <w:tcW w:w="1624" w:type="dxa"/>
          </w:tcPr>
          <w:p w:rsidR="00110731" w:rsidRPr="00E03E47" w:rsidRDefault="00110731" w:rsidP="000677AE">
            <w:pPr>
              <w:adjustRightInd w:val="0"/>
              <w:snapToGrid w:val="0"/>
              <w:jc w:val="center"/>
              <w:rPr>
                <w:rFonts w:ascii="Times New Roman"/>
                <w:bCs/>
                <w:iCs/>
                <w:szCs w:val="21"/>
              </w:rPr>
            </w:pPr>
            <w:r w:rsidRPr="00E03E47">
              <w:rPr>
                <w:rFonts w:ascii="Times New Roman" w:eastAsia="SimHei"/>
                <w:bCs/>
                <w:iCs/>
                <w:szCs w:val="21"/>
              </w:rPr>
              <w:t>8 813</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w:t>
      </w:r>
      <w:r w:rsidR="00C3323F" w:rsidRPr="00E03E47">
        <w:rPr>
          <w:rFonts w:ascii="Times New Roman"/>
          <w:bCs/>
          <w:iCs/>
          <w:szCs w:val="21"/>
        </w:rPr>
        <w:t>2003</w:t>
      </w:r>
      <w:r w:rsidR="00C3323F" w:rsidRPr="00E03E47">
        <w:rPr>
          <w:rFonts w:ascii="Times New Roman"/>
          <w:bCs/>
          <w:iCs/>
          <w:szCs w:val="21"/>
        </w:rPr>
        <w:t>至</w:t>
      </w:r>
      <w:r w:rsidR="00C3323F" w:rsidRPr="00E03E47">
        <w:rPr>
          <w:rFonts w:ascii="Times New Roman"/>
          <w:bCs/>
          <w:iCs/>
          <w:szCs w:val="21"/>
        </w:rPr>
        <w:t>2004</w:t>
      </w:r>
      <w:r w:rsidR="00C3323F" w:rsidRPr="00E03E47">
        <w:rPr>
          <w:rFonts w:ascii="Times New Roman"/>
          <w:bCs/>
          <w:iCs/>
          <w:szCs w:val="21"/>
        </w:rPr>
        <w:t>年公务员列表》。</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234</w:t>
      </w:r>
      <w:r w:rsidR="00A05155" w:rsidRPr="00E03E47">
        <w:rPr>
          <w:rFonts w:ascii="Times New Roman"/>
          <w:bCs/>
          <w:iCs/>
          <w:szCs w:val="21"/>
        </w:rPr>
        <w:t xml:space="preserve">.  </w:t>
      </w:r>
      <w:r w:rsidRPr="00E03E47">
        <w:rPr>
          <w:rFonts w:ascii="Times New Roman"/>
          <w:bCs/>
          <w:iCs/>
          <w:szCs w:val="21"/>
        </w:rPr>
        <w:t>如上表所示，男子仍然在工程和技术行业中占据着主导地位，而妇女在教育、护理和辅助性服务领域的从业人数继续超出男子。尽管公务员委员会实行</w:t>
      </w:r>
      <w:r w:rsidRPr="00E03E47">
        <w:rPr>
          <w:rFonts w:ascii="Times New Roman"/>
          <w:bCs/>
          <w:iCs/>
          <w:szCs w:val="21"/>
        </w:rPr>
        <w:t>“</w:t>
      </w:r>
      <w:r w:rsidRPr="00E03E47">
        <w:rPr>
          <w:rFonts w:ascii="Times New Roman"/>
          <w:bCs/>
          <w:iCs/>
          <w:szCs w:val="21"/>
        </w:rPr>
        <w:t>平等就业机会</w:t>
      </w:r>
      <w:r w:rsidRPr="00E03E47">
        <w:rPr>
          <w:rFonts w:ascii="Times New Roman"/>
          <w:bCs/>
          <w:iCs/>
          <w:szCs w:val="21"/>
        </w:rPr>
        <w:t>”</w:t>
      </w:r>
      <w:r w:rsidRPr="00E03E47">
        <w:rPr>
          <w:rFonts w:ascii="Times New Roman"/>
          <w:bCs/>
          <w:iCs/>
          <w:szCs w:val="21"/>
        </w:rPr>
        <w:t>政策，不过，这对妇女在公共服务最高四个级别中的代表性几乎不具有影响力。</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szCs w:val="21"/>
        </w:rPr>
        <w:t>同样价值的工作享有同等报酬</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235</w:t>
      </w:r>
      <w:r w:rsidR="00A05155" w:rsidRPr="00E03E47">
        <w:rPr>
          <w:rFonts w:ascii="Times New Roman"/>
          <w:bCs/>
          <w:iCs/>
          <w:szCs w:val="21"/>
        </w:rPr>
        <w:t xml:space="preserve">.  </w:t>
      </w:r>
      <w:r w:rsidRPr="00E03E47">
        <w:rPr>
          <w:rFonts w:ascii="Times New Roman"/>
          <w:bCs/>
          <w:iCs/>
          <w:szCs w:val="21"/>
        </w:rPr>
        <w:t>2007</w:t>
      </w:r>
      <w:r w:rsidRPr="00E03E47">
        <w:rPr>
          <w:rFonts w:ascii="Times New Roman"/>
          <w:bCs/>
          <w:iCs/>
          <w:szCs w:val="21"/>
        </w:rPr>
        <w:t>年《劳资关系法案》第</w:t>
      </w:r>
      <w:r w:rsidR="00991739" w:rsidRPr="00E03E47">
        <w:rPr>
          <w:rFonts w:ascii="Times New Roman" w:hint="eastAsia"/>
          <w:bCs/>
          <w:iCs/>
          <w:szCs w:val="21"/>
        </w:rPr>
        <w:t>2</w:t>
      </w:r>
      <w:r w:rsidRPr="00E03E47">
        <w:rPr>
          <w:rFonts w:ascii="Times New Roman"/>
          <w:bCs/>
          <w:iCs/>
          <w:szCs w:val="21"/>
        </w:rPr>
        <w:t>部分清楚阐明了从业人员的基本权利和原则。这一部分规定了对相关各方公平的劳工做法，并且禁止强迫劳动。第</w:t>
      </w:r>
      <w:r w:rsidR="00991739" w:rsidRPr="00E03E47">
        <w:rPr>
          <w:rFonts w:ascii="Times New Roman" w:hint="eastAsia"/>
          <w:bCs/>
          <w:iCs/>
          <w:szCs w:val="21"/>
        </w:rPr>
        <w:t>6</w:t>
      </w:r>
      <w:r w:rsidRPr="00E03E47">
        <w:rPr>
          <w:rFonts w:ascii="Times New Roman"/>
          <w:bCs/>
          <w:iCs/>
          <w:szCs w:val="21"/>
        </w:rPr>
        <w:t>条第</w:t>
      </w:r>
      <w:r w:rsidRPr="00E03E47">
        <w:rPr>
          <w:rFonts w:ascii="Times New Roman"/>
          <w:bCs/>
          <w:iCs/>
          <w:szCs w:val="21"/>
        </w:rPr>
        <w:t>4</w:t>
      </w:r>
      <w:r w:rsidRPr="00E03E47">
        <w:rPr>
          <w:rFonts w:ascii="Times New Roman"/>
          <w:bCs/>
          <w:iCs/>
          <w:szCs w:val="21"/>
        </w:rPr>
        <w:t>款规定</w:t>
      </w:r>
      <w:r w:rsidR="00E259F2"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KaiTi_GB2312" w:eastAsia="KaiTi_GB2312" w:hint="eastAsia"/>
          <w:bCs/>
          <w:iCs/>
          <w:szCs w:val="21"/>
        </w:rPr>
      </w:pPr>
      <w:r w:rsidRPr="00E03E47">
        <w:rPr>
          <w:rFonts w:ascii="KaiTi_GB2312" w:eastAsia="KaiTi_GB2312" w:hAnsi="SimSun" w:hint="eastAsia"/>
          <w:bCs/>
          <w:iCs/>
          <w:szCs w:val="21"/>
        </w:rPr>
        <w:t>“每位雇主应当为同样价值的工作向男性和女性工作者支付同等报酬”</w:t>
      </w:r>
      <w:r w:rsidRPr="00E03E47">
        <w:rPr>
          <w:rFonts w:ascii="KaiTi_GB2312" w:eastAsia="KaiTi_GB2312" w:hint="eastAsia"/>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236</w:t>
      </w:r>
      <w:r w:rsidR="00A05155" w:rsidRPr="00E03E47">
        <w:rPr>
          <w:rFonts w:ascii="Times New Roman"/>
          <w:bCs/>
          <w:iCs/>
          <w:szCs w:val="21"/>
        </w:rPr>
        <w:t xml:space="preserve">.  </w:t>
      </w:r>
      <w:r w:rsidRPr="00E03E47">
        <w:rPr>
          <w:rFonts w:ascii="Times New Roman"/>
          <w:bCs/>
          <w:iCs/>
          <w:szCs w:val="21"/>
        </w:rPr>
        <w:t>政府被期待审查性别收入差距结果，以鼓励重新调整公共部门收入政策，从而使女性在所有行业和职业中同等价值的工作享有和男子同等的薪酬水平。</w:t>
      </w:r>
      <w:r w:rsidRPr="00E03E47">
        <w:rPr>
          <w:rStyle w:val="FootnoteReference"/>
          <w:rFonts w:ascii="Times New Roman"/>
          <w:bCs/>
          <w:iCs/>
          <w:color w:val="auto"/>
          <w:w w:val="100"/>
          <w:szCs w:val="21"/>
        </w:rPr>
        <w:footnoteReference w:id="67"/>
      </w:r>
      <w:r w:rsidRPr="00E03E47">
        <w:rPr>
          <w:rFonts w:ascii="Times New Roman"/>
          <w:bCs/>
          <w:iCs/>
          <w:szCs w:val="21"/>
        </w:rPr>
        <w:t xml:space="preserve"> </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薪酬理事会</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237</w:t>
      </w:r>
      <w:r w:rsidR="00A05155" w:rsidRPr="00E03E47">
        <w:rPr>
          <w:rFonts w:ascii="Times New Roman"/>
          <w:bCs/>
          <w:iCs/>
          <w:szCs w:val="21"/>
        </w:rPr>
        <w:t xml:space="preserve">.  </w:t>
      </w:r>
      <w:r w:rsidRPr="00E03E47">
        <w:rPr>
          <w:rFonts w:ascii="Times New Roman"/>
          <w:bCs/>
          <w:iCs/>
          <w:szCs w:val="21"/>
        </w:rPr>
        <w:t>作为</w:t>
      </w:r>
      <w:r w:rsidRPr="00E03E47">
        <w:rPr>
          <w:rFonts w:ascii="Times New Roman"/>
          <w:bCs/>
          <w:iCs/>
          <w:szCs w:val="21"/>
        </w:rPr>
        <w:t>2007</w:t>
      </w:r>
      <w:r w:rsidRPr="00E03E47">
        <w:rPr>
          <w:rFonts w:ascii="Times New Roman"/>
          <w:bCs/>
          <w:iCs/>
          <w:szCs w:val="21"/>
        </w:rPr>
        <w:t>年《劳资关系法案》的一部分，政府设立了</w:t>
      </w:r>
      <w:r w:rsidRPr="00E03E47">
        <w:rPr>
          <w:rFonts w:ascii="Times New Roman"/>
          <w:bCs/>
          <w:iCs/>
          <w:szCs w:val="21"/>
        </w:rPr>
        <w:t>10</w:t>
      </w:r>
      <w:r w:rsidRPr="00E03E47">
        <w:rPr>
          <w:rFonts w:ascii="Times New Roman"/>
          <w:bCs/>
          <w:iCs/>
          <w:szCs w:val="21"/>
        </w:rPr>
        <w:t>个薪酬理事会，以监督《劳资关系法案》及其条例的执行情况</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妇女与工会</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238</w:t>
      </w:r>
      <w:r w:rsidR="00A05155" w:rsidRPr="00E03E47">
        <w:rPr>
          <w:rFonts w:ascii="Times New Roman"/>
          <w:bCs/>
          <w:iCs/>
          <w:szCs w:val="21"/>
        </w:rPr>
        <w:t xml:space="preserve">.  </w:t>
      </w:r>
      <w:r w:rsidRPr="00E03E47">
        <w:rPr>
          <w:rFonts w:ascii="Times New Roman"/>
          <w:bCs/>
          <w:iCs/>
          <w:szCs w:val="21"/>
        </w:rPr>
        <w:t>受雇于正式就业部门的妇女可自由加入与其从业的就业部门有关的工会。然而，必须指出的一点是，男子在这些工会中占据着主导地位，妇女一直积极参与妇女组织。</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残疾妇女</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239</w:t>
      </w:r>
      <w:r w:rsidR="00A05155" w:rsidRPr="00E03E47">
        <w:rPr>
          <w:rFonts w:ascii="Times New Roman"/>
          <w:bCs/>
          <w:iCs/>
          <w:szCs w:val="21"/>
        </w:rPr>
        <w:t xml:space="preserve">.  </w:t>
      </w:r>
      <w:r w:rsidRPr="00E03E47">
        <w:rPr>
          <w:rFonts w:ascii="Times New Roman"/>
          <w:bCs/>
          <w:iCs/>
          <w:szCs w:val="21"/>
        </w:rPr>
        <w:t>2007</w:t>
      </w:r>
      <w:r w:rsidRPr="00E03E47">
        <w:rPr>
          <w:rFonts w:ascii="Times New Roman"/>
          <w:bCs/>
          <w:iCs/>
          <w:szCs w:val="21"/>
        </w:rPr>
        <w:t>年《劳资关系法案》保障正在工作的残疾人的权利，其中，第</w:t>
      </w:r>
      <w:r w:rsidR="00991739" w:rsidRPr="00E03E47">
        <w:rPr>
          <w:rFonts w:ascii="Times New Roman" w:hint="eastAsia"/>
          <w:bCs/>
          <w:iCs/>
          <w:szCs w:val="21"/>
        </w:rPr>
        <w:t>6</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款规定：</w:t>
      </w:r>
    </w:p>
    <w:p w:rsidR="00CD48A6" w:rsidRPr="00E03E47" w:rsidRDefault="00C3323F" w:rsidP="00702ADF">
      <w:pPr>
        <w:adjustRightInd w:val="0"/>
        <w:snapToGrid w:val="0"/>
        <w:spacing w:after="240" w:line="360" w:lineRule="exact"/>
        <w:ind w:leftChars="200" w:left="31680"/>
        <w:rPr>
          <w:rFonts w:ascii="Times New Roman" w:eastAsia="KaiTi_GB2312"/>
          <w:bCs/>
          <w:iCs/>
          <w:szCs w:val="21"/>
        </w:rPr>
      </w:pPr>
      <w:r w:rsidRPr="00E03E47">
        <w:rPr>
          <w:rFonts w:hAnsi="SimSun"/>
          <w:bCs/>
          <w:iCs/>
          <w:szCs w:val="21"/>
        </w:rPr>
        <w:t>“</w:t>
      </w:r>
      <w:r w:rsidRPr="00E03E47">
        <w:rPr>
          <w:rFonts w:ascii="Times New Roman" w:eastAsia="KaiTi_GB2312"/>
          <w:bCs/>
          <w:iCs/>
          <w:szCs w:val="21"/>
        </w:rPr>
        <w:t>在招聘、培训与晋升、就业条款、就业终止或劳资关系引发的其他问题方面，任何人不得基于民族、肤色、性别、宗教、政治观点、民族血统、性取向、年龄、社会出身、婚姻状况、怀孕、家庭责任、健康状况（包括实际或感知感染艾滋病毒状况）、工会成员身份或活动或者残疾歧视任何雇员或预期雇员</w:t>
      </w:r>
      <w:r w:rsidRPr="00E03E47">
        <w:rPr>
          <w:rFonts w:hAnsi="SimSun"/>
          <w:bCs/>
          <w:iCs/>
          <w:szCs w:val="21"/>
        </w:rPr>
        <w:t>”</w:t>
      </w:r>
      <w:r w:rsidRPr="00E03E47">
        <w:rPr>
          <w:rFonts w:ascii="Times New Roman" w:eastAsia="KaiTi_GB2312"/>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2008</w:t>
      </w:r>
      <w:r w:rsidRPr="00E03E47">
        <w:rPr>
          <w:rFonts w:ascii="Times New Roman" w:eastAsia="SimHei"/>
          <w:bCs/>
          <w:iCs/>
          <w:szCs w:val="21"/>
        </w:rPr>
        <w:t>年《国家预防工作场所性骚扰政策》</w:t>
      </w:r>
      <w:r w:rsidRPr="00E03E47">
        <w:rPr>
          <w:rFonts w:ascii="Times New Roman"/>
          <w:bCs/>
          <w:iCs/>
          <w:szCs w:val="21"/>
        </w:rPr>
        <w:t>（</w:t>
      </w:r>
      <w:r w:rsidRPr="00E03E47">
        <w:rPr>
          <w:rFonts w:ascii="Times New Roman"/>
          <w:bCs/>
          <w:iCs/>
          <w:szCs w:val="21"/>
        </w:rPr>
        <w:t>2008</w:t>
      </w:r>
      <w:r w:rsidRPr="00E03E47">
        <w:rPr>
          <w:rFonts w:ascii="Times New Roman"/>
          <w:bCs/>
          <w:iCs/>
          <w:szCs w:val="21"/>
        </w:rPr>
        <w:t>年第</w:t>
      </w:r>
      <w:r w:rsidRPr="00E03E47">
        <w:rPr>
          <w:rFonts w:ascii="Times New Roman"/>
          <w:bCs/>
          <w:iCs/>
          <w:szCs w:val="21"/>
        </w:rPr>
        <w:t>56</w:t>
      </w:r>
      <w:r w:rsidRPr="00E03E47">
        <w:rPr>
          <w:rFonts w:ascii="Times New Roman"/>
          <w:bCs/>
          <w:iCs/>
          <w:szCs w:val="21"/>
        </w:rPr>
        <w:t>号文件）</w:t>
      </w:r>
    </w:p>
    <w:p w:rsidR="00C3323F"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bCs/>
          <w:iCs/>
          <w:szCs w:val="21"/>
        </w:rPr>
        <w:t>240</w:t>
      </w:r>
      <w:r w:rsidR="00A05155" w:rsidRPr="00E03E47">
        <w:rPr>
          <w:rFonts w:ascii="Times New Roman"/>
          <w:bCs/>
          <w:iCs/>
          <w:szCs w:val="21"/>
        </w:rPr>
        <w:t xml:space="preserve">.  </w:t>
      </w:r>
      <w:r w:rsidRPr="00E03E47">
        <w:rPr>
          <w:rFonts w:ascii="Times New Roman"/>
          <w:bCs/>
          <w:iCs/>
          <w:szCs w:val="21"/>
        </w:rPr>
        <w:t>性骚扰是一种歧视形式，严重侵犯了一个人的人权和人格尊严，它可在以下两个层面发生：</w:t>
      </w:r>
    </w:p>
    <w:p w:rsidR="00C3323F" w:rsidRPr="00E03E47" w:rsidRDefault="00110731" w:rsidP="00702ADF">
      <w:pPr>
        <w:autoSpaceDE w:val="0"/>
        <w:autoSpaceDN w:val="0"/>
        <w:adjustRightInd w:val="0"/>
        <w:snapToGrid w:val="0"/>
        <w:spacing w:after="240" w:line="360" w:lineRule="exact"/>
        <w:ind w:leftChars="200" w:left="31680"/>
        <w:rPr>
          <w:rFonts w:ascii="Times New Roman"/>
          <w:szCs w:val="21"/>
        </w:rPr>
      </w:pPr>
      <w:r w:rsidRPr="00E03E47">
        <w:rPr>
          <w:rFonts w:ascii="Times New Roman"/>
          <w:szCs w:val="21"/>
        </w:rPr>
        <w:t>(</w:t>
      </w:r>
      <w:r w:rsidRPr="00E03E47">
        <w:rPr>
          <w:rFonts w:hint="eastAsia"/>
        </w:rPr>
        <w:t>一</w:t>
      </w:r>
      <w:r w:rsidRPr="00E03E47">
        <w:rPr>
          <w:rFonts w:ascii="Times New Roman"/>
        </w:rPr>
        <w:t>)</w:t>
      </w:r>
      <w:r w:rsidR="00C3323F" w:rsidRPr="00E03E47">
        <w:rPr>
          <w:rFonts w:ascii="Times New Roman"/>
          <w:szCs w:val="21"/>
        </w:rPr>
        <w:t xml:space="preserve"> </w:t>
      </w:r>
      <w:r w:rsidRPr="00E03E47">
        <w:rPr>
          <w:rFonts w:ascii="Times New Roman"/>
          <w:szCs w:val="21"/>
        </w:rPr>
        <w:t xml:space="preserve"> </w:t>
      </w:r>
      <w:r w:rsidR="00C3323F" w:rsidRPr="00E03E47">
        <w:rPr>
          <w:rFonts w:ascii="Times New Roman"/>
          <w:szCs w:val="21"/>
        </w:rPr>
        <w:t>不平等的权力关系，如师生关系、上下级关系等；以及</w:t>
      </w:r>
    </w:p>
    <w:p w:rsidR="00C3323F" w:rsidRPr="00E03E47" w:rsidRDefault="00110731" w:rsidP="00702ADF">
      <w:pPr>
        <w:adjustRightInd w:val="0"/>
        <w:snapToGrid w:val="0"/>
        <w:spacing w:after="240" w:line="360" w:lineRule="exact"/>
        <w:ind w:leftChars="200" w:left="31680"/>
        <w:rPr>
          <w:rFonts w:ascii="Times New Roman"/>
          <w:szCs w:val="21"/>
        </w:rPr>
      </w:pPr>
      <w:r w:rsidRPr="00E03E47">
        <w:rPr>
          <w:rFonts w:ascii="Times New Roman"/>
          <w:szCs w:val="21"/>
        </w:rPr>
        <w:t>(</w:t>
      </w:r>
      <w:r w:rsidRPr="00E03E47">
        <w:rPr>
          <w:rFonts w:ascii="Times New Roman" w:hint="eastAsia"/>
          <w:szCs w:val="21"/>
        </w:rPr>
        <w:t>二</w:t>
      </w:r>
      <w:r w:rsidRPr="00E03E47">
        <w:rPr>
          <w:rFonts w:ascii="Times New Roman"/>
        </w:rPr>
        <w:t xml:space="preserve">) </w:t>
      </w:r>
      <w:r w:rsidRPr="00E03E47">
        <w:rPr>
          <w:rFonts w:ascii="Times New Roman" w:hint="eastAsia"/>
          <w:szCs w:val="21"/>
        </w:rPr>
        <w:t xml:space="preserve"> </w:t>
      </w:r>
      <w:r w:rsidR="00C3323F" w:rsidRPr="00E03E47">
        <w:rPr>
          <w:rFonts w:ascii="Times New Roman"/>
          <w:szCs w:val="21"/>
        </w:rPr>
        <w:t>同伴或工友之间（工人之间），如同事等</w:t>
      </w:r>
      <w:r w:rsidR="00CF6771" w:rsidRPr="00E03E47">
        <w:rPr>
          <w:rFonts w:ascii="Times New Roman"/>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241</w:t>
      </w:r>
      <w:r w:rsidR="00A05155" w:rsidRPr="00E03E47">
        <w:rPr>
          <w:rFonts w:ascii="Times New Roman"/>
          <w:bCs/>
          <w:iCs/>
          <w:szCs w:val="21"/>
        </w:rPr>
        <w:t xml:space="preserve">.  </w:t>
      </w:r>
      <w:r w:rsidRPr="00E03E47">
        <w:rPr>
          <w:rFonts w:ascii="Times New Roman"/>
          <w:bCs/>
          <w:iCs/>
          <w:szCs w:val="21"/>
        </w:rPr>
        <w:t>性骚扰在斐济所有工作场所</w:t>
      </w:r>
      <w:r w:rsidRPr="00E03E47">
        <w:rPr>
          <w:rFonts w:ascii="Times New Roman"/>
          <w:bCs/>
          <w:iCs/>
          <w:szCs w:val="21"/>
        </w:rPr>
        <w:t xml:space="preserve"> – </w:t>
      </w:r>
      <w:r w:rsidRPr="00E03E47">
        <w:rPr>
          <w:rFonts w:ascii="Times New Roman"/>
          <w:bCs/>
          <w:iCs/>
          <w:szCs w:val="21"/>
        </w:rPr>
        <w:t>包括学校在内</w:t>
      </w:r>
      <w:r w:rsidRPr="00E03E47">
        <w:rPr>
          <w:rFonts w:ascii="Times New Roman"/>
          <w:bCs/>
          <w:iCs/>
          <w:szCs w:val="21"/>
        </w:rPr>
        <w:t xml:space="preserve"> – </w:t>
      </w:r>
      <w:r w:rsidRPr="00E03E47">
        <w:rPr>
          <w:rFonts w:ascii="Times New Roman"/>
          <w:bCs/>
          <w:iCs/>
          <w:szCs w:val="21"/>
        </w:rPr>
        <w:t>都是一个重大问题，原因是，它对工作文化和劳动力产生了负面影响，阻碍了该国的进步与发展。为解决这一问题，斐济政府于</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4</w:t>
      </w:r>
      <w:r w:rsidRPr="00E03E47">
        <w:rPr>
          <w:rFonts w:ascii="Times New Roman"/>
          <w:bCs/>
          <w:iCs/>
          <w:szCs w:val="21"/>
        </w:rPr>
        <w:t>月推出了新的《国家预防工作场所性骚扰政策》。该政策由政府通过前劳动咨询董理会和新的劳资关系咨询董事会，与三方社会合作伙伴及其他利益相关方共同协商制订。</w:t>
      </w:r>
      <w:r w:rsidRPr="00E03E47">
        <w:rPr>
          <w:rStyle w:val="FootnoteReference"/>
          <w:rFonts w:ascii="Times New Roman"/>
          <w:bCs/>
          <w:iCs/>
          <w:color w:val="auto"/>
          <w:w w:val="100"/>
          <w:szCs w:val="21"/>
        </w:rPr>
        <w:footnoteReference w:id="68"/>
      </w:r>
    </w:p>
    <w:p w:rsidR="00C3323F" w:rsidRPr="00E03E47" w:rsidRDefault="00C3323F" w:rsidP="003F68E3">
      <w:pPr>
        <w:autoSpaceDE w:val="0"/>
        <w:autoSpaceDN w:val="0"/>
        <w:adjustRightInd w:val="0"/>
        <w:snapToGrid w:val="0"/>
        <w:spacing w:after="240" w:line="360" w:lineRule="exact"/>
        <w:rPr>
          <w:rFonts w:ascii="Times New Roman"/>
          <w:bCs/>
          <w:iCs/>
          <w:szCs w:val="21"/>
        </w:rPr>
      </w:pPr>
      <w:r w:rsidRPr="00E03E47">
        <w:rPr>
          <w:rFonts w:ascii="Times New Roman"/>
          <w:szCs w:val="21"/>
        </w:rPr>
        <w:t>242</w:t>
      </w:r>
      <w:r w:rsidR="00A05155" w:rsidRPr="00E03E47">
        <w:rPr>
          <w:rFonts w:ascii="Times New Roman" w:eastAsia="SimHei"/>
          <w:szCs w:val="21"/>
        </w:rPr>
        <w:t xml:space="preserve">.  </w:t>
      </w:r>
      <w:r w:rsidRPr="00E03E47">
        <w:rPr>
          <w:rFonts w:ascii="SimHei" w:eastAsia="SimHei" w:hint="eastAsia"/>
          <w:szCs w:val="21"/>
        </w:rPr>
        <w:t>根据定义</w:t>
      </w:r>
      <w:r w:rsidRPr="00E03E47">
        <w:rPr>
          <w:rStyle w:val="FootnoteReference"/>
          <w:rFonts w:ascii="Times New Roman"/>
          <w:color w:val="auto"/>
          <w:w w:val="100"/>
          <w:szCs w:val="21"/>
        </w:rPr>
        <w:footnoteReference w:id="69"/>
      </w:r>
      <w:r w:rsidRPr="00E03E47">
        <w:rPr>
          <w:rFonts w:ascii="Times New Roman"/>
          <w:szCs w:val="21"/>
        </w:rPr>
        <w:t>，性骚扰指的是对方不希望或不受欢迎的任何一种令人感到不适的性注意。它无需是一系列的事件或持续发生的行为。</w:t>
      </w:r>
      <w:r w:rsidRPr="00E03E47">
        <w:rPr>
          <w:rFonts w:ascii="Times New Roman" w:eastAsia="KaiTi_GB2312"/>
          <w:szCs w:val="21"/>
        </w:rPr>
        <w:t>单单一个行为即可构成骚扰。</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szCs w:val="21"/>
        </w:rPr>
        <w:t>243</w:t>
      </w:r>
      <w:r w:rsidR="00A05155" w:rsidRPr="00E03E47">
        <w:rPr>
          <w:rFonts w:ascii="Times New Roman"/>
          <w:szCs w:val="21"/>
        </w:rPr>
        <w:t xml:space="preserve">.  </w:t>
      </w:r>
      <w:r w:rsidRPr="00E03E47">
        <w:rPr>
          <w:rFonts w:ascii="Times New Roman"/>
          <w:szCs w:val="21"/>
        </w:rPr>
        <w:t>应指出的一点是，尽管大部分投诉者为女性，男性亦是工作场所性骚扰的受害者。工作场所性骚扰的受害者可通过下列法律机制寻求赔偿：</w:t>
      </w:r>
    </w:p>
    <w:p w:rsidR="00C3323F" w:rsidRPr="00E03E47" w:rsidRDefault="00C3323F" w:rsidP="00702ADF">
      <w:pPr>
        <w:autoSpaceDE w:val="0"/>
        <w:autoSpaceDN w:val="0"/>
        <w:adjustRightInd w:val="0"/>
        <w:snapToGrid w:val="0"/>
        <w:spacing w:after="240" w:line="360" w:lineRule="exact"/>
        <w:ind w:leftChars="200" w:left="31680"/>
        <w:rPr>
          <w:rFonts w:ascii="Times New Roman"/>
          <w:szCs w:val="21"/>
        </w:rPr>
      </w:pPr>
      <w:r w:rsidRPr="00E03E47">
        <w:rPr>
          <w:rFonts w:ascii="Times New Roman"/>
          <w:szCs w:val="21"/>
        </w:rPr>
        <w:t>(</w:t>
      </w:r>
      <w:r w:rsidR="00110731" w:rsidRPr="00E03E47">
        <w:rPr>
          <w:rFonts w:ascii="Times New Roman" w:hint="eastAsia"/>
          <w:szCs w:val="21"/>
        </w:rPr>
        <w:t>一</w:t>
      </w:r>
      <w:r w:rsidRPr="00E03E47">
        <w:rPr>
          <w:rFonts w:ascii="Times New Roman"/>
          <w:szCs w:val="21"/>
        </w:rPr>
        <w:t xml:space="preserve">) </w:t>
      </w:r>
      <w:r w:rsidRPr="00E03E47">
        <w:rPr>
          <w:rFonts w:ascii="Times New Roman"/>
          <w:bCs/>
          <w:iCs/>
          <w:szCs w:val="21"/>
        </w:rPr>
        <w:t>《人权事务委员会法》（</w:t>
      </w:r>
      <w:r w:rsidRPr="00E03E47">
        <w:rPr>
          <w:rFonts w:ascii="Times New Roman"/>
          <w:bCs/>
          <w:iCs/>
          <w:szCs w:val="21"/>
        </w:rPr>
        <w:t>1999</w:t>
      </w:r>
      <w:r w:rsidRPr="00E03E47">
        <w:rPr>
          <w:rFonts w:ascii="Times New Roman"/>
          <w:bCs/>
          <w:iCs/>
          <w:szCs w:val="21"/>
        </w:rPr>
        <w:t>年）；</w:t>
      </w:r>
    </w:p>
    <w:p w:rsidR="00C3323F" w:rsidRPr="00E03E47" w:rsidRDefault="00110731" w:rsidP="00702ADF">
      <w:pPr>
        <w:autoSpaceDE w:val="0"/>
        <w:autoSpaceDN w:val="0"/>
        <w:adjustRightInd w:val="0"/>
        <w:snapToGrid w:val="0"/>
        <w:spacing w:after="240" w:line="360" w:lineRule="exact"/>
        <w:ind w:leftChars="200" w:left="31680"/>
        <w:rPr>
          <w:rFonts w:ascii="Times New Roman"/>
          <w:szCs w:val="21"/>
        </w:rPr>
      </w:pPr>
      <w:r w:rsidRPr="00E03E47">
        <w:rPr>
          <w:rFonts w:ascii="Times New Roman"/>
          <w:szCs w:val="21"/>
        </w:rPr>
        <w:t>(</w:t>
      </w:r>
      <w:r w:rsidRPr="00E03E47">
        <w:rPr>
          <w:rFonts w:ascii="Times New Roman" w:hint="eastAsia"/>
          <w:szCs w:val="21"/>
        </w:rPr>
        <w:t>二</w:t>
      </w:r>
      <w:r w:rsidR="00C3323F" w:rsidRPr="00E03E47">
        <w:rPr>
          <w:rFonts w:ascii="Times New Roman"/>
          <w:szCs w:val="21"/>
        </w:rPr>
        <w:t xml:space="preserve">) </w:t>
      </w:r>
      <w:r w:rsidR="00C3323F" w:rsidRPr="00E03E47">
        <w:rPr>
          <w:rFonts w:ascii="Times New Roman"/>
          <w:szCs w:val="21"/>
        </w:rPr>
        <w:t>《刑法》第</w:t>
      </w:r>
      <w:r w:rsidR="00C3323F" w:rsidRPr="00E03E47">
        <w:rPr>
          <w:rFonts w:ascii="Times New Roman"/>
          <w:szCs w:val="21"/>
        </w:rPr>
        <w:t>154</w:t>
      </w:r>
      <w:r w:rsidR="00C3323F" w:rsidRPr="00E03E47">
        <w:rPr>
          <w:rFonts w:ascii="Times New Roman"/>
          <w:szCs w:val="21"/>
        </w:rPr>
        <w:t>条；以及</w:t>
      </w:r>
    </w:p>
    <w:p w:rsidR="00C3323F" w:rsidRPr="00E03E47" w:rsidRDefault="00C3323F" w:rsidP="00702ADF">
      <w:pPr>
        <w:autoSpaceDE w:val="0"/>
        <w:autoSpaceDN w:val="0"/>
        <w:adjustRightInd w:val="0"/>
        <w:snapToGrid w:val="0"/>
        <w:spacing w:after="240" w:line="360" w:lineRule="exact"/>
        <w:ind w:leftChars="200" w:left="31680"/>
        <w:rPr>
          <w:rFonts w:ascii="Times New Roman"/>
          <w:szCs w:val="21"/>
        </w:rPr>
      </w:pPr>
      <w:r w:rsidRPr="00E03E47">
        <w:rPr>
          <w:rFonts w:ascii="Times New Roman"/>
          <w:szCs w:val="21"/>
        </w:rPr>
        <w:t>(</w:t>
      </w:r>
      <w:r w:rsidR="00110731" w:rsidRPr="00E03E47">
        <w:rPr>
          <w:rFonts w:ascii="Times New Roman" w:hint="eastAsia"/>
          <w:szCs w:val="21"/>
        </w:rPr>
        <w:t>三</w:t>
      </w:r>
      <w:r w:rsidRPr="00E03E47">
        <w:rPr>
          <w:rFonts w:ascii="Times New Roman"/>
          <w:szCs w:val="21"/>
        </w:rPr>
        <w:t xml:space="preserve">) </w:t>
      </w:r>
      <w:r w:rsidRPr="00E03E47">
        <w:rPr>
          <w:rFonts w:ascii="Times New Roman"/>
          <w:szCs w:val="21"/>
        </w:rPr>
        <w:t>个人投诉程序或作为劳资争议，依据</w:t>
      </w:r>
      <w:r w:rsidRPr="00E03E47">
        <w:rPr>
          <w:rFonts w:ascii="Times New Roman"/>
          <w:bCs/>
          <w:iCs/>
          <w:szCs w:val="21"/>
        </w:rPr>
        <w:t>2007</w:t>
      </w:r>
      <w:r w:rsidRPr="00E03E47">
        <w:rPr>
          <w:rFonts w:ascii="Times New Roman"/>
          <w:bCs/>
          <w:iCs/>
          <w:szCs w:val="21"/>
        </w:rPr>
        <w:t>年《劳资关系法案》</w:t>
      </w:r>
      <w:r w:rsidRPr="00E03E47">
        <w:rPr>
          <w:rFonts w:ascii="Times New Roman"/>
          <w:szCs w:val="21"/>
        </w:rPr>
        <w:t>处理。</w:t>
      </w:r>
    </w:p>
    <w:p w:rsidR="00CD48A6" w:rsidRPr="00E03E47" w:rsidRDefault="00C3323F" w:rsidP="003F68E3">
      <w:pPr>
        <w:autoSpaceDE w:val="0"/>
        <w:autoSpaceDN w:val="0"/>
        <w:adjustRightInd w:val="0"/>
        <w:snapToGrid w:val="0"/>
        <w:spacing w:after="240" w:line="360" w:lineRule="exact"/>
        <w:rPr>
          <w:rFonts w:ascii="Times New Roman"/>
          <w:szCs w:val="21"/>
        </w:rPr>
      </w:pPr>
      <w:r w:rsidRPr="00E03E47">
        <w:rPr>
          <w:rFonts w:ascii="Times New Roman"/>
          <w:szCs w:val="21"/>
        </w:rPr>
        <w:t>应指出的一点是，工人必须选择是依据</w:t>
      </w:r>
      <w:r w:rsidRPr="00E03E47">
        <w:rPr>
          <w:rFonts w:ascii="Times New Roman"/>
          <w:bCs/>
          <w:iCs/>
          <w:szCs w:val="21"/>
        </w:rPr>
        <w:t>《人权事务委员会法》</w:t>
      </w:r>
      <w:r w:rsidRPr="00E03E47">
        <w:rPr>
          <w:rFonts w:ascii="Times New Roman"/>
          <w:szCs w:val="21"/>
        </w:rPr>
        <w:t>还是《</w:t>
      </w:r>
      <w:r w:rsidRPr="00E03E47">
        <w:rPr>
          <w:rFonts w:ascii="Times New Roman"/>
          <w:bCs/>
          <w:iCs/>
          <w:szCs w:val="21"/>
        </w:rPr>
        <w:t>劳资关系法案</w:t>
      </w:r>
      <w:r w:rsidRPr="00E03E47">
        <w:rPr>
          <w:rFonts w:ascii="Times New Roman"/>
          <w:szCs w:val="21"/>
        </w:rPr>
        <w:t>》提出投诉，原因是，他</w:t>
      </w:r>
      <w:r w:rsidRPr="00E03E47">
        <w:rPr>
          <w:rFonts w:ascii="Times New Roman"/>
          <w:szCs w:val="21"/>
        </w:rPr>
        <w:t>/</w:t>
      </w:r>
      <w:r w:rsidRPr="00E03E47">
        <w:rPr>
          <w:rFonts w:ascii="Times New Roman"/>
          <w:szCs w:val="21"/>
        </w:rPr>
        <w:t>她不可同时依据这两部法律。</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eastAsia="SimHei"/>
          <w:bCs/>
          <w:iCs/>
          <w:szCs w:val="21"/>
        </w:rPr>
        <w:t>2008</w:t>
      </w:r>
      <w:r w:rsidRPr="00E03E47">
        <w:rPr>
          <w:rFonts w:ascii="Times New Roman" w:eastAsia="SimHei"/>
          <w:bCs/>
          <w:iCs/>
          <w:szCs w:val="21"/>
        </w:rPr>
        <w:t>年《国家预防工作场所艾滋病毒</w:t>
      </w:r>
      <w:r w:rsidRPr="00E03E47">
        <w:rPr>
          <w:rFonts w:ascii="Times New Roman" w:eastAsia="SimHei"/>
          <w:bCs/>
          <w:iCs/>
          <w:szCs w:val="21"/>
        </w:rPr>
        <w:t>/</w:t>
      </w:r>
      <w:r w:rsidRPr="00E03E47">
        <w:rPr>
          <w:rFonts w:ascii="Times New Roman" w:eastAsia="SimHei"/>
          <w:bCs/>
          <w:iCs/>
          <w:szCs w:val="21"/>
        </w:rPr>
        <w:t>艾滋病工作守则》</w:t>
      </w:r>
      <w:r w:rsidRPr="00E03E47">
        <w:rPr>
          <w:rFonts w:ascii="Times New Roman"/>
          <w:bCs/>
          <w:iCs/>
          <w:szCs w:val="21"/>
        </w:rPr>
        <w:t>（第</w:t>
      </w:r>
      <w:r w:rsidRPr="00E03E47">
        <w:rPr>
          <w:rFonts w:ascii="Times New Roman"/>
          <w:bCs/>
          <w:iCs/>
          <w:szCs w:val="21"/>
        </w:rPr>
        <w:t>57/08</w:t>
      </w:r>
      <w:r w:rsidRPr="00E03E47">
        <w:rPr>
          <w:rFonts w:ascii="Times New Roman"/>
          <w:bCs/>
          <w:iCs/>
          <w:szCs w:val="21"/>
        </w:rPr>
        <w:t>号文件）</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244</w:t>
      </w:r>
      <w:r w:rsidR="00A05155" w:rsidRPr="00E03E47">
        <w:rPr>
          <w:rFonts w:ascii="Times New Roman"/>
          <w:bCs/>
          <w:iCs/>
          <w:szCs w:val="21"/>
        </w:rPr>
        <w:t xml:space="preserve">.  </w:t>
      </w:r>
      <w:r w:rsidRPr="00E03E47">
        <w:rPr>
          <w:rFonts w:ascii="Times New Roman"/>
          <w:bCs/>
          <w:iCs/>
          <w:szCs w:val="21"/>
        </w:rPr>
        <w:t>《工作守则》在尊重基本原则和从业人员权利的前提下，旨在建议雇主和工人采取可接受的预防行为，防止因工作场所艾滋病毒</w:t>
      </w:r>
      <w:r w:rsidRPr="00E03E47">
        <w:rPr>
          <w:rFonts w:ascii="Times New Roman"/>
          <w:bCs/>
          <w:iCs/>
          <w:szCs w:val="21"/>
        </w:rPr>
        <w:t>/</w:t>
      </w:r>
      <w:r w:rsidRPr="00E03E47">
        <w:rPr>
          <w:rFonts w:ascii="Times New Roman"/>
          <w:bCs/>
          <w:iCs/>
          <w:szCs w:val="21"/>
        </w:rPr>
        <w:t>艾滋病而发生职业死亡、受伤或疾病。《工作守则》由政府通过前劳动咨询董理会和新的劳资关系咨询董事会，与三方社会合作伙伴及其他利益相关方共同协商制订。</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245</w:t>
      </w:r>
      <w:r w:rsidR="00A05155" w:rsidRPr="00E03E47">
        <w:rPr>
          <w:rFonts w:ascii="Times New Roman"/>
          <w:bCs/>
          <w:iCs/>
          <w:szCs w:val="21"/>
        </w:rPr>
        <w:t xml:space="preserve">.  </w:t>
      </w:r>
      <w:r w:rsidRPr="00E03E47">
        <w:rPr>
          <w:rFonts w:ascii="Times New Roman"/>
          <w:bCs/>
          <w:iCs/>
          <w:szCs w:val="21"/>
        </w:rPr>
        <w:t>该《守则》的目标是，向雇主和工人提供一组指南，依据</w:t>
      </w:r>
      <w:r w:rsidRPr="00E03E47">
        <w:rPr>
          <w:rFonts w:ascii="Times New Roman"/>
          <w:bCs/>
          <w:iCs/>
          <w:szCs w:val="21"/>
        </w:rPr>
        <w:t>1996</w:t>
      </w:r>
      <w:r w:rsidRPr="00E03E47">
        <w:rPr>
          <w:rFonts w:ascii="Times New Roman"/>
          <w:bCs/>
          <w:iCs/>
          <w:szCs w:val="21"/>
        </w:rPr>
        <w:t>年《工作场所健康与安全法》和</w:t>
      </w:r>
      <w:r w:rsidRPr="00E03E47">
        <w:rPr>
          <w:rFonts w:ascii="Times New Roman"/>
          <w:bCs/>
          <w:iCs/>
          <w:szCs w:val="21"/>
        </w:rPr>
        <w:t>2007</w:t>
      </w:r>
      <w:r w:rsidRPr="00E03E47">
        <w:rPr>
          <w:rFonts w:ascii="Times New Roman"/>
          <w:bCs/>
          <w:iCs/>
          <w:szCs w:val="21"/>
        </w:rPr>
        <w:t>年《劳资关系法案》，解决和预防工作场所艾滋病毒</w:t>
      </w:r>
      <w:r w:rsidRPr="00E03E47">
        <w:rPr>
          <w:rFonts w:ascii="Times New Roman"/>
          <w:bCs/>
          <w:iCs/>
          <w:szCs w:val="21"/>
        </w:rPr>
        <w:t>/</w:t>
      </w:r>
      <w:r w:rsidRPr="00E03E47">
        <w:rPr>
          <w:rFonts w:ascii="Times New Roman"/>
          <w:bCs/>
          <w:iCs/>
          <w:szCs w:val="21"/>
        </w:rPr>
        <w:t>艾滋病。指南涵盖的领域如下：</w:t>
      </w:r>
    </w:p>
    <w:p w:rsidR="00C3323F"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a</w:t>
      </w:r>
      <w:r w:rsidRPr="00E03E47">
        <w:rPr>
          <w:rFonts w:ascii="Times New Roman"/>
          <w:bCs/>
          <w:iCs/>
          <w:szCs w:val="21"/>
        </w:rPr>
        <w:t xml:space="preserve">)  </w:t>
      </w:r>
      <w:r w:rsidR="00C3323F" w:rsidRPr="00E03E47">
        <w:rPr>
          <w:rFonts w:ascii="Times New Roman"/>
          <w:bCs/>
          <w:iCs/>
          <w:szCs w:val="21"/>
        </w:rPr>
        <w:t>预防艾滋病毒</w:t>
      </w:r>
      <w:r w:rsidR="00C3323F" w:rsidRPr="00E03E47">
        <w:rPr>
          <w:rFonts w:ascii="Times New Roman"/>
          <w:bCs/>
          <w:iCs/>
          <w:szCs w:val="21"/>
        </w:rPr>
        <w:t>/</w:t>
      </w:r>
      <w:r w:rsidR="00C3323F" w:rsidRPr="00E03E47">
        <w:rPr>
          <w:rFonts w:ascii="Times New Roman"/>
          <w:bCs/>
          <w:iCs/>
          <w:szCs w:val="21"/>
        </w:rPr>
        <w:t>艾滋病；</w:t>
      </w:r>
    </w:p>
    <w:p w:rsidR="00C3323F"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b</w:t>
      </w:r>
      <w:r w:rsidRPr="00E03E47">
        <w:rPr>
          <w:rFonts w:ascii="Times New Roman"/>
          <w:bCs/>
          <w:iCs/>
          <w:szCs w:val="21"/>
        </w:rPr>
        <w:t xml:space="preserve">)  </w:t>
      </w:r>
      <w:r w:rsidR="00C3323F" w:rsidRPr="00E03E47">
        <w:rPr>
          <w:rFonts w:ascii="Times New Roman"/>
          <w:bCs/>
          <w:iCs/>
          <w:szCs w:val="21"/>
        </w:rPr>
        <w:t>将与工作有关的艾滋病毒暴露所产生的感染风险降至最低；</w:t>
      </w:r>
    </w:p>
    <w:p w:rsidR="00C3323F"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c</w:t>
      </w:r>
      <w:r w:rsidRPr="00E03E47">
        <w:rPr>
          <w:rFonts w:ascii="Times New Roman"/>
          <w:bCs/>
          <w:iCs/>
          <w:szCs w:val="21"/>
        </w:rPr>
        <w:t xml:space="preserve">)  </w:t>
      </w:r>
      <w:r w:rsidR="00C3323F" w:rsidRPr="00E03E47">
        <w:rPr>
          <w:rFonts w:ascii="Times New Roman"/>
          <w:bCs/>
          <w:iCs/>
          <w:szCs w:val="21"/>
        </w:rPr>
        <w:t>管理并降低工作场所艾滋病毒和艾滋病的影响；</w:t>
      </w:r>
    </w:p>
    <w:p w:rsidR="00C3323F"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d</w:t>
      </w:r>
      <w:r w:rsidRPr="00E03E47">
        <w:rPr>
          <w:rFonts w:ascii="Times New Roman"/>
          <w:bCs/>
          <w:iCs/>
          <w:szCs w:val="21"/>
        </w:rPr>
        <w:t xml:space="preserve">)  </w:t>
      </w:r>
      <w:r w:rsidR="00C3323F" w:rsidRPr="00E03E47">
        <w:rPr>
          <w:rFonts w:ascii="Times New Roman"/>
          <w:bCs/>
          <w:iCs/>
          <w:szCs w:val="21"/>
        </w:rPr>
        <w:t>为感染和受艾滋病毒</w:t>
      </w:r>
      <w:r w:rsidR="00C3323F" w:rsidRPr="00E03E47">
        <w:rPr>
          <w:rFonts w:ascii="Times New Roman"/>
          <w:bCs/>
          <w:iCs/>
          <w:szCs w:val="21"/>
        </w:rPr>
        <w:t>/</w:t>
      </w:r>
      <w:r w:rsidR="00C3323F" w:rsidRPr="00E03E47">
        <w:rPr>
          <w:rFonts w:ascii="Times New Roman"/>
          <w:bCs/>
          <w:iCs/>
          <w:szCs w:val="21"/>
        </w:rPr>
        <w:t>艾滋病影响的工人提供护理和支助；</w:t>
      </w:r>
    </w:p>
    <w:p w:rsidR="00C3323F"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e</w:t>
      </w:r>
      <w:r w:rsidRPr="00E03E47">
        <w:rPr>
          <w:rFonts w:ascii="Times New Roman"/>
          <w:bCs/>
          <w:iCs/>
          <w:szCs w:val="21"/>
        </w:rPr>
        <w:t xml:space="preserve">)  </w:t>
      </w:r>
      <w:r w:rsidR="00C3323F" w:rsidRPr="00E03E47">
        <w:rPr>
          <w:rFonts w:ascii="Times New Roman"/>
          <w:bCs/>
          <w:iCs/>
          <w:szCs w:val="21"/>
        </w:rPr>
        <w:t>消除基于实际或感知感染艾滋病毒状况的羞辱和歧视；</w:t>
      </w:r>
    </w:p>
    <w:p w:rsidR="00CD48A6" w:rsidRPr="00E03E47" w:rsidRDefault="00110731" w:rsidP="003F68E3">
      <w:pPr>
        <w:adjustRightInd w:val="0"/>
        <w:snapToGrid w:val="0"/>
        <w:spacing w:after="240" w:line="360" w:lineRule="exact"/>
        <w:rPr>
          <w:rFonts w:ascii="Times New Roman"/>
          <w:bCs/>
          <w:iCs/>
          <w:szCs w:val="21"/>
        </w:rPr>
      </w:pPr>
      <w:r w:rsidRPr="00E03E47">
        <w:rPr>
          <w:rFonts w:ascii="Times New Roman"/>
          <w:bCs/>
          <w:iCs/>
          <w:szCs w:val="21"/>
        </w:rPr>
        <w:t>(</w:t>
      </w:r>
      <w:r w:rsidR="00C3323F" w:rsidRPr="00E03E47">
        <w:rPr>
          <w:rFonts w:ascii="Times New Roman"/>
          <w:bCs/>
          <w:iCs/>
          <w:szCs w:val="21"/>
        </w:rPr>
        <w:t>f</w:t>
      </w:r>
      <w:r w:rsidRPr="00E03E47">
        <w:rPr>
          <w:rFonts w:ascii="Times New Roman"/>
          <w:bCs/>
          <w:iCs/>
          <w:szCs w:val="21"/>
        </w:rPr>
        <w:t xml:space="preserve">)  </w:t>
      </w:r>
      <w:r w:rsidR="00C3323F" w:rsidRPr="00E03E47">
        <w:rPr>
          <w:rFonts w:ascii="Times New Roman"/>
          <w:bCs/>
          <w:iCs/>
          <w:szCs w:val="21"/>
        </w:rPr>
        <w:t>协助工作场所适当和有效应对工作场所艾滋病毒</w:t>
      </w:r>
      <w:r w:rsidR="00C3323F" w:rsidRPr="00E03E47">
        <w:rPr>
          <w:rFonts w:ascii="Times New Roman"/>
          <w:bCs/>
          <w:iCs/>
          <w:szCs w:val="21"/>
        </w:rPr>
        <w:t>/</w:t>
      </w:r>
      <w:r w:rsidR="00C3323F" w:rsidRPr="00E03E47">
        <w:rPr>
          <w:rFonts w:ascii="Times New Roman"/>
          <w:bCs/>
          <w:iCs/>
          <w:szCs w:val="21"/>
        </w:rPr>
        <w:t>艾滋病相关事件。</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非正式就业部门</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246</w:t>
      </w:r>
      <w:r w:rsidR="00A05155" w:rsidRPr="00E03E47">
        <w:rPr>
          <w:rFonts w:ascii="Times New Roman"/>
          <w:szCs w:val="21"/>
        </w:rPr>
        <w:t xml:space="preserve">.  </w:t>
      </w:r>
      <w:r w:rsidRPr="00E03E47">
        <w:rPr>
          <w:rFonts w:ascii="Times New Roman"/>
          <w:szCs w:val="21"/>
        </w:rPr>
        <w:t>非正式就业部门活动的特点是，小规模运营，劳动密集型，依赖本地资源，技术水平低，基于家庭，家庭所有，家庭劳动，提供有酬或无酬自雇就业，未经注册，不受监管，资本投资较小，往往缺乏制度支持。妇女在生计部门的工作未得到正式认可，因此，通过技能培训和脱贫项目以提升妇女参与发展的机会从而保护和促进妇女发展的战略将创造一个性别偏见更少、更加尊重人权的未来。</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247</w:t>
      </w:r>
      <w:r w:rsidR="00A05155" w:rsidRPr="00E03E47">
        <w:rPr>
          <w:rFonts w:ascii="Times New Roman"/>
          <w:bCs/>
          <w:iCs/>
          <w:szCs w:val="21"/>
        </w:rPr>
        <w:t xml:space="preserve">.  </w:t>
      </w:r>
      <w:r w:rsidRPr="00E03E47">
        <w:rPr>
          <w:rFonts w:ascii="Times New Roman"/>
          <w:bCs/>
          <w:iCs/>
          <w:szCs w:val="21"/>
        </w:rPr>
        <w:t>2005</w:t>
      </w:r>
      <w:r w:rsidRPr="00E03E47">
        <w:rPr>
          <w:rFonts w:ascii="Times New Roman"/>
          <w:bCs/>
          <w:iCs/>
          <w:szCs w:val="21"/>
        </w:rPr>
        <w:t>年在斐济城市地区对</w:t>
      </w:r>
      <w:r w:rsidRPr="00E03E47">
        <w:rPr>
          <w:rFonts w:ascii="Times New Roman"/>
          <w:bCs/>
          <w:iCs/>
          <w:szCs w:val="21"/>
        </w:rPr>
        <w:t>150</w:t>
      </w:r>
      <w:r w:rsidRPr="00E03E47">
        <w:rPr>
          <w:rFonts w:ascii="Times New Roman"/>
          <w:bCs/>
          <w:iCs/>
          <w:szCs w:val="21"/>
        </w:rPr>
        <w:t>个非正式部门活动开展的调查表明，</w:t>
      </w:r>
      <w:r w:rsidRPr="00E03E47">
        <w:rPr>
          <w:rFonts w:ascii="Times New Roman"/>
          <w:bCs/>
          <w:iCs/>
          <w:szCs w:val="21"/>
        </w:rPr>
        <w:t>28%</w:t>
      </w:r>
      <w:r w:rsidRPr="00E03E47">
        <w:rPr>
          <w:rFonts w:ascii="Times New Roman"/>
          <w:bCs/>
          <w:iCs/>
          <w:szCs w:val="21"/>
        </w:rPr>
        <w:t>的妇女和</w:t>
      </w:r>
      <w:r w:rsidRPr="00E03E47">
        <w:rPr>
          <w:rFonts w:ascii="Times New Roman"/>
          <w:bCs/>
          <w:iCs/>
          <w:szCs w:val="21"/>
        </w:rPr>
        <w:t>72%</w:t>
      </w:r>
      <w:r w:rsidRPr="00E03E47">
        <w:rPr>
          <w:rFonts w:ascii="Times New Roman"/>
          <w:bCs/>
          <w:iCs/>
          <w:szCs w:val="21"/>
        </w:rPr>
        <w:t>的男子参与了城市地区非正式部门的活动。</w:t>
      </w:r>
      <w:r w:rsidRPr="00E03E47">
        <w:rPr>
          <w:rStyle w:val="FootnoteReference"/>
          <w:rFonts w:ascii="Times New Roman"/>
          <w:bCs/>
          <w:iCs/>
          <w:color w:val="auto"/>
          <w:w w:val="100"/>
          <w:szCs w:val="21"/>
        </w:rPr>
        <w:footnoteReference w:id="70"/>
      </w:r>
      <w:r w:rsidRPr="00E03E47">
        <w:rPr>
          <w:rFonts w:ascii="Times New Roman"/>
          <w:bCs/>
          <w:iCs/>
          <w:szCs w:val="21"/>
        </w:rPr>
        <w:t xml:space="preserve"> </w:t>
      </w:r>
      <w:r w:rsidRPr="00E03E47">
        <w:rPr>
          <w:rFonts w:ascii="Times New Roman"/>
          <w:bCs/>
          <w:iCs/>
          <w:szCs w:val="21"/>
        </w:rPr>
        <w:t>此外，</w:t>
      </w:r>
      <w:r w:rsidRPr="00E03E47">
        <w:rPr>
          <w:rFonts w:ascii="Times New Roman"/>
          <w:bCs/>
          <w:iCs/>
          <w:szCs w:val="21"/>
        </w:rPr>
        <w:t>2003</w:t>
      </w:r>
      <w:r w:rsidRPr="00E03E47">
        <w:rPr>
          <w:rFonts w:ascii="Times New Roman"/>
          <w:bCs/>
          <w:iCs/>
          <w:szCs w:val="21"/>
        </w:rPr>
        <w:t>年</w:t>
      </w:r>
      <w:r w:rsidRPr="00E03E47">
        <w:rPr>
          <w:rFonts w:ascii="Times New Roman"/>
          <w:bCs/>
          <w:szCs w:val="21"/>
        </w:rPr>
        <w:t>住户收入支出调查</w:t>
      </w:r>
      <w:r w:rsidRPr="00E03E47">
        <w:rPr>
          <w:rFonts w:ascii="Times New Roman"/>
          <w:bCs/>
          <w:iCs/>
          <w:szCs w:val="21"/>
        </w:rPr>
        <w:t>表明，城市地区很多妇女参与了没有现金报酬的活动。</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家务工作</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248</w:t>
      </w:r>
      <w:r w:rsidR="00A05155" w:rsidRPr="00E03E47">
        <w:rPr>
          <w:rFonts w:ascii="Times New Roman"/>
          <w:bCs/>
          <w:iCs/>
          <w:szCs w:val="21"/>
        </w:rPr>
        <w:t xml:space="preserve">.  </w:t>
      </w:r>
      <w:r w:rsidRPr="00E03E47">
        <w:rPr>
          <w:rFonts w:ascii="Times New Roman"/>
          <w:bCs/>
          <w:iCs/>
          <w:szCs w:val="21"/>
        </w:rPr>
        <w:t>2005</w:t>
      </w:r>
      <w:r w:rsidRPr="00E03E47">
        <w:rPr>
          <w:rFonts w:ascii="Times New Roman"/>
          <w:bCs/>
          <w:iCs/>
          <w:szCs w:val="21"/>
        </w:rPr>
        <w:t>年，基于</w:t>
      </w:r>
      <w:r w:rsidRPr="00E03E47">
        <w:rPr>
          <w:rFonts w:ascii="Times New Roman"/>
          <w:bCs/>
          <w:iCs/>
          <w:szCs w:val="21"/>
        </w:rPr>
        <w:t>2004</w:t>
      </w:r>
      <w:r w:rsidRPr="00E03E47">
        <w:rPr>
          <w:rFonts w:ascii="Times New Roman"/>
          <w:bCs/>
          <w:iCs/>
          <w:szCs w:val="21"/>
        </w:rPr>
        <w:t>至</w:t>
      </w:r>
      <w:r w:rsidRPr="00E03E47">
        <w:rPr>
          <w:rFonts w:ascii="Times New Roman"/>
          <w:bCs/>
          <w:iCs/>
          <w:szCs w:val="21"/>
        </w:rPr>
        <w:t>2005</w:t>
      </w:r>
      <w:r w:rsidRPr="00E03E47">
        <w:rPr>
          <w:rFonts w:ascii="Times New Roman"/>
          <w:bCs/>
          <w:iCs/>
          <w:szCs w:val="21"/>
        </w:rPr>
        <w:t>年就业与失业调查，就</w:t>
      </w:r>
      <w:r w:rsidRPr="00E03E47">
        <w:rPr>
          <w:rFonts w:ascii="Times New Roman"/>
          <w:bCs/>
          <w:szCs w:val="21"/>
        </w:rPr>
        <w:t>《斐济就业、失业和收入方面的性别问题》开展了一项研究。在就业与失业调查中，斐济群岛统计局首次在就业调查中将</w:t>
      </w:r>
      <w:r w:rsidRPr="00E03E47">
        <w:rPr>
          <w:rFonts w:ascii="Times New Roman"/>
          <w:bCs/>
          <w:szCs w:val="21"/>
        </w:rPr>
        <w:t>“</w:t>
      </w:r>
      <w:r w:rsidRPr="00E03E47">
        <w:rPr>
          <w:rFonts w:ascii="Times New Roman"/>
          <w:bCs/>
          <w:szCs w:val="21"/>
        </w:rPr>
        <w:t>家务活</w:t>
      </w:r>
      <w:r w:rsidRPr="00E03E47">
        <w:rPr>
          <w:rFonts w:ascii="Times New Roman"/>
          <w:bCs/>
          <w:szCs w:val="21"/>
        </w:rPr>
        <w:t>”</w:t>
      </w:r>
      <w:r w:rsidRPr="00E03E47">
        <w:rPr>
          <w:rFonts w:ascii="Times New Roman"/>
          <w:bCs/>
          <w:szCs w:val="21"/>
        </w:rPr>
        <w:t>相关数据纳入调查问卷。就业与失业调查的问题包括，过去</w:t>
      </w:r>
      <w:r w:rsidRPr="00E03E47">
        <w:rPr>
          <w:rFonts w:ascii="Times New Roman"/>
          <w:bCs/>
          <w:szCs w:val="21"/>
        </w:rPr>
        <w:t>7</w:t>
      </w:r>
      <w:r w:rsidRPr="00E03E47">
        <w:rPr>
          <w:rFonts w:ascii="Times New Roman"/>
          <w:bCs/>
          <w:szCs w:val="21"/>
        </w:rPr>
        <w:t>天用于家务活的时数：做饭、洗衣、打扫卫生、照顾子女及其他家务。</w:t>
      </w:r>
      <w:r w:rsidRPr="00E03E47">
        <w:rPr>
          <w:rFonts w:ascii="Times New Roman"/>
          <w:bCs/>
          <w:iCs/>
          <w:szCs w:val="21"/>
        </w:rPr>
        <w:t>数据表明，女性做家务的时间远远高于男性，男女工作时数严重失衡。</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14</w:t>
      </w:r>
      <w:r w:rsidRPr="00E03E47">
        <w:rPr>
          <w:rFonts w:ascii="Times New Roman" w:eastAsia="SimHei"/>
          <w:bCs/>
          <w:iCs/>
          <w:szCs w:val="21"/>
        </w:rPr>
        <w:t>：用于家务活的平均时数</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233"/>
        <w:gridCol w:w="1233"/>
        <w:gridCol w:w="1179"/>
        <w:gridCol w:w="1287"/>
        <w:gridCol w:w="1233"/>
      </w:tblGrid>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eastAsia="SimHei"/>
                <w:bCs/>
                <w:iCs/>
                <w:szCs w:val="21"/>
              </w:rPr>
              <w:t>所有家务</w:t>
            </w:r>
          </w:p>
        </w:tc>
        <w:tc>
          <w:tcPr>
            <w:tcW w:w="3645" w:type="dxa"/>
            <w:gridSpan w:val="3"/>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平均加权时数</w:t>
            </w:r>
          </w:p>
        </w:tc>
        <w:tc>
          <w:tcPr>
            <w:tcW w:w="2520" w:type="dxa"/>
            <w:gridSpan w:val="2"/>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男女差异</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p>
        </w:tc>
        <w:tc>
          <w:tcPr>
            <w:tcW w:w="3645" w:type="dxa"/>
            <w:gridSpan w:val="3"/>
          </w:tcPr>
          <w:p w:rsidR="00C3323F" w:rsidRPr="00E03E47" w:rsidRDefault="00C3323F" w:rsidP="00110731">
            <w:pPr>
              <w:adjustRightInd w:val="0"/>
              <w:snapToGrid w:val="0"/>
              <w:spacing w:line="360" w:lineRule="exact"/>
              <w:jc w:val="center"/>
              <w:rPr>
                <w:rFonts w:ascii="Times New Roman"/>
                <w:bCs/>
                <w:iCs/>
                <w:szCs w:val="21"/>
              </w:rPr>
            </w:pPr>
          </w:p>
        </w:tc>
        <w:tc>
          <w:tcPr>
            <w:tcW w:w="2520" w:type="dxa"/>
            <w:gridSpan w:val="2"/>
          </w:tcPr>
          <w:p w:rsidR="00C3323F" w:rsidRPr="00E03E47" w:rsidRDefault="00C3323F" w:rsidP="00110731">
            <w:pPr>
              <w:adjustRightInd w:val="0"/>
              <w:snapToGrid w:val="0"/>
              <w:spacing w:line="360" w:lineRule="exact"/>
              <w:rPr>
                <w:rFonts w:ascii="Times New Roman"/>
                <w:bCs/>
                <w:iCs/>
                <w:szCs w:val="21"/>
              </w:rPr>
            </w:pP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eastAsia="SimHei"/>
                <w:bCs/>
                <w:iCs/>
                <w:szCs w:val="21"/>
              </w:rPr>
              <w:t>惯常活动</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总计</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女</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男</w:t>
            </w:r>
          </w:p>
        </w:tc>
      </w:tr>
      <w:tr w:rsidR="00C3323F" w:rsidRPr="00E03E47" w:rsidTr="00247FD3">
        <w:tc>
          <w:tcPr>
            <w:tcW w:w="3708" w:type="dxa"/>
            <w:tcBorders>
              <w:bottom w:val="single" w:sz="4" w:space="0" w:color="auto"/>
            </w:tcBorders>
          </w:tcPr>
          <w:p w:rsidR="00C3323F" w:rsidRPr="00E03E47" w:rsidRDefault="00C3323F" w:rsidP="00110731">
            <w:pPr>
              <w:adjustRightInd w:val="0"/>
              <w:snapToGrid w:val="0"/>
              <w:spacing w:line="360" w:lineRule="exact"/>
              <w:rPr>
                <w:rFonts w:ascii="Times New Roman"/>
                <w:bCs/>
                <w:iCs/>
                <w:szCs w:val="21"/>
              </w:rPr>
            </w:pPr>
          </w:p>
        </w:tc>
        <w:tc>
          <w:tcPr>
            <w:tcW w:w="1233"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eastAsia="SimHei"/>
                <w:bCs/>
                <w:iCs/>
                <w:szCs w:val="21"/>
              </w:rPr>
              <w:t>时数</w:t>
            </w:r>
          </w:p>
        </w:tc>
        <w:tc>
          <w:tcPr>
            <w:tcW w:w="1233"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eastAsia="SimHei"/>
                <w:bCs/>
                <w:iCs/>
                <w:szCs w:val="21"/>
              </w:rPr>
            </w:pPr>
            <w:r w:rsidRPr="00E03E47">
              <w:rPr>
                <w:rFonts w:ascii="Times New Roman" w:eastAsia="SimHei"/>
                <w:bCs/>
                <w:iCs/>
                <w:szCs w:val="21"/>
              </w:rPr>
              <w:t>%</w:t>
            </w:r>
          </w:p>
        </w:tc>
      </w:tr>
      <w:tr w:rsidR="00C3323F" w:rsidRPr="00E03E47" w:rsidTr="00247FD3">
        <w:tc>
          <w:tcPr>
            <w:tcW w:w="3708" w:type="dxa"/>
            <w:tcBorders>
              <w:top w:val="single" w:sz="4" w:space="0" w:color="auto"/>
              <w:left w:val="single" w:sz="4" w:space="0" w:color="auto"/>
            </w:tcBorders>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A  </w:t>
            </w:r>
            <w:r w:rsidRPr="00E03E47">
              <w:rPr>
                <w:rFonts w:ascii="Times New Roman"/>
                <w:bCs/>
                <w:iCs/>
                <w:szCs w:val="21"/>
              </w:rPr>
              <w:t>有酬工作者</w:t>
            </w: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24</w:t>
            </w: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8</w:t>
            </w:r>
          </w:p>
        </w:tc>
        <w:tc>
          <w:tcPr>
            <w:tcW w:w="1179"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287"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16</w:t>
            </w:r>
          </w:p>
        </w:tc>
        <w:tc>
          <w:tcPr>
            <w:tcW w:w="1233" w:type="dxa"/>
            <w:tcBorders>
              <w:top w:val="single" w:sz="4" w:space="0" w:color="auto"/>
              <w:right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191</w:t>
            </w:r>
          </w:p>
        </w:tc>
      </w:tr>
      <w:tr w:rsidR="00C3323F" w:rsidRPr="00E03E47" w:rsidTr="00247FD3">
        <w:tc>
          <w:tcPr>
            <w:tcW w:w="3708" w:type="dxa"/>
            <w:tcBorders>
              <w:left w:val="single" w:sz="4" w:space="0" w:color="auto"/>
            </w:tcBorders>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B  </w:t>
            </w:r>
            <w:r w:rsidRPr="00E03E47">
              <w:rPr>
                <w:rFonts w:ascii="Times New Roman"/>
                <w:bCs/>
                <w:iCs/>
                <w:szCs w:val="21"/>
              </w:rPr>
              <w:t>领工资者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10</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13</w:t>
            </w:r>
          </w:p>
        </w:tc>
        <w:tc>
          <w:tcPr>
            <w:tcW w:w="1233" w:type="dxa"/>
            <w:tcBorders>
              <w:right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134</w:t>
            </w:r>
          </w:p>
        </w:tc>
      </w:tr>
      <w:tr w:rsidR="00C3323F" w:rsidRPr="00E03E47" w:rsidTr="00247FD3">
        <w:tc>
          <w:tcPr>
            <w:tcW w:w="3708" w:type="dxa"/>
            <w:tcBorders>
              <w:left w:val="single" w:sz="4" w:space="0" w:color="auto"/>
              <w:bottom w:val="single" w:sz="4" w:space="0" w:color="auto"/>
            </w:tcBorders>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C  </w:t>
            </w:r>
            <w:r w:rsidRPr="00E03E47">
              <w:rPr>
                <w:rFonts w:ascii="Times New Roman"/>
                <w:bCs/>
                <w:iCs/>
                <w:szCs w:val="21"/>
              </w:rPr>
              <w:t>雇主</w:t>
            </w:r>
          </w:p>
        </w:tc>
        <w:tc>
          <w:tcPr>
            <w:tcW w:w="1233"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21</w:t>
            </w:r>
          </w:p>
        </w:tc>
        <w:tc>
          <w:tcPr>
            <w:tcW w:w="1233"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7</w:t>
            </w:r>
          </w:p>
        </w:tc>
        <w:tc>
          <w:tcPr>
            <w:tcW w:w="1179"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10</w:t>
            </w:r>
          </w:p>
        </w:tc>
        <w:tc>
          <w:tcPr>
            <w:tcW w:w="1287" w:type="dxa"/>
            <w:tcBorders>
              <w:bottom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233" w:type="dxa"/>
            <w:tcBorders>
              <w:bottom w:val="single" w:sz="4" w:space="0" w:color="auto"/>
              <w:right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196</w:t>
            </w:r>
          </w:p>
        </w:tc>
      </w:tr>
      <w:tr w:rsidR="00C3323F" w:rsidRPr="00E03E47" w:rsidTr="00247FD3">
        <w:tc>
          <w:tcPr>
            <w:tcW w:w="3708" w:type="dxa"/>
            <w:tcBorders>
              <w:top w:val="single" w:sz="4" w:space="0" w:color="auto"/>
            </w:tcBorders>
          </w:tcPr>
          <w:p w:rsidR="00C3323F" w:rsidRPr="00E03E47" w:rsidRDefault="00C3323F" w:rsidP="00110731">
            <w:pPr>
              <w:adjustRightInd w:val="0"/>
              <w:snapToGrid w:val="0"/>
              <w:spacing w:line="360" w:lineRule="exact"/>
              <w:rPr>
                <w:rFonts w:ascii="Times New Roman"/>
                <w:bCs/>
                <w:iCs/>
                <w:szCs w:val="21"/>
              </w:rPr>
            </w:pP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p>
        </w:tc>
      </w:tr>
      <w:tr w:rsidR="00C3323F" w:rsidRPr="00E03E47" w:rsidTr="00247FD3">
        <w:tc>
          <w:tcPr>
            <w:tcW w:w="3708" w:type="dxa"/>
            <w:tcBorders>
              <w:top w:val="single" w:sz="4" w:space="0" w:color="auto"/>
            </w:tcBorders>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D  </w:t>
            </w:r>
            <w:r w:rsidRPr="00E03E47">
              <w:rPr>
                <w:rFonts w:ascii="Times New Roman"/>
                <w:bCs/>
                <w:iCs/>
                <w:szCs w:val="21"/>
              </w:rPr>
              <w:t>自雇人员</w:t>
            </w: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35</w:t>
            </w: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11</w:t>
            </w:r>
          </w:p>
        </w:tc>
        <w:tc>
          <w:tcPr>
            <w:tcW w:w="1179"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17</w:t>
            </w:r>
          </w:p>
        </w:tc>
        <w:tc>
          <w:tcPr>
            <w:tcW w:w="1287"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24</w:t>
            </w:r>
          </w:p>
        </w:tc>
        <w:tc>
          <w:tcPr>
            <w:tcW w:w="1233" w:type="dxa"/>
            <w:tcBorders>
              <w:top w:val="single" w:sz="4" w:space="0" w:color="auto"/>
            </w:tcBorders>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219</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E  </w:t>
            </w:r>
            <w:r w:rsidRPr="00E03E47">
              <w:rPr>
                <w:rFonts w:ascii="Times New Roman"/>
                <w:bCs/>
                <w:iCs/>
                <w:szCs w:val="21"/>
              </w:rPr>
              <w:t>家庭工作者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35</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25</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21</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156</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F  </w:t>
            </w:r>
            <w:r w:rsidRPr="00E03E47">
              <w:rPr>
                <w:rFonts w:ascii="Times New Roman"/>
                <w:bCs/>
                <w:iCs/>
                <w:szCs w:val="21"/>
              </w:rPr>
              <w:t>社区工作者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35</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13</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30</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162</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H  </w:t>
            </w:r>
            <w:r w:rsidRPr="00E03E47">
              <w:rPr>
                <w:rFonts w:ascii="Times New Roman"/>
                <w:bCs/>
                <w:iCs/>
                <w:szCs w:val="21"/>
              </w:rPr>
              <w:t>领退休金的退休人员</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17</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9</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12</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8</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98</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I   </w:t>
            </w:r>
            <w:r w:rsidRPr="00E03E47">
              <w:rPr>
                <w:rFonts w:ascii="Times New Roman"/>
                <w:bCs/>
                <w:iCs/>
                <w:szCs w:val="21"/>
              </w:rPr>
              <w:t>残疾人</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-58</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K  </w:t>
            </w:r>
            <w:r w:rsidRPr="00E03E47">
              <w:rPr>
                <w:rFonts w:ascii="Times New Roman"/>
                <w:bCs/>
                <w:iCs/>
                <w:szCs w:val="21"/>
              </w:rPr>
              <w:t>目前不找工作者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31</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5</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26</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489</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L  </w:t>
            </w:r>
            <w:r w:rsidRPr="00E03E47">
              <w:rPr>
                <w:rFonts w:ascii="Times New Roman"/>
                <w:bCs/>
                <w:iCs/>
                <w:szCs w:val="21"/>
              </w:rPr>
              <w:t>全职家务工作者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40</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30</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40</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10</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32</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N  </w:t>
            </w:r>
            <w:r w:rsidRPr="00E03E47">
              <w:rPr>
                <w:rFonts w:ascii="Times New Roman"/>
                <w:bCs/>
                <w:iCs/>
                <w:szCs w:val="21"/>
              </w:rPr>
              <w:t>全日制学生</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5</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89</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T  NAS/</w:t>
            </w:r>
            <w:r w:rsidRPr="00E03E47">
              <w:rPr>
                <w:rFonts w:ascii="Times New Roman"/>
                <w:bCs/>
                <w:iCs/>
                <w:szCs w:val="21"/>
              </w:rPr>
              <w:t>学龄儿童</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0</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0</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-40</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U  </w:t>
            </w:r>
            <w:r w:rsidRPr="00E03E47">
              <w:rPr>
                <w:rFonts w:ascii="Times New Roman"/>
                <w:bCs/>
                <w:iCs/>
                <w:szCs w:val="21"/>
              </w:rPr>
              <w:t>失业</w:t>
            </w:r>
            <w:r w:rsidRPr="00E03E47">
              <w:rPr>
                <w:rFonts w:ascii="Times New Roman"/>
                <w:bCs/>
                <w:iCs/>
                <w:szCs w:val="21"/>
              </w:rPr>
              <w:t>/</w:t>
            </w:r>
            <w:r w:rsidRPr="00E03E47">
              <w:rPr>
                <w:rFonts w:ascii="Times New Roman"/>
                <w:bCs/>
                <w:iCs/>
                <w:szCs w:val="21"/>
              </w:rPr>
              <w:t>正在找工作者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24</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9</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15</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16</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180</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 xml:space="preserve">V  </w:t>
            </w:r>
            <w:r w:rsidRPr="00E03E47">
              <w:rPr>
                <w:rFonts w:ascii="Times New Roman"/>
                <w:bCs/>
                <w:iCs/>
                <w:szCs w:val="21"/>
              </w:rPr>
              <w:t>失业</w:t>
            </w:r>
            <w:r w:rsidRPr="00E03E47">
              <w:rPr>
                <w:rFonts w:ascii="Times New Roman"/>
                <w:bCs/>
                <w:iCs/>
                <w:szCs w:val="21"/>
              </w:rPr>
              <w:t>/</w:t>
            </w:r>
            <w:r w:rsidRPr="00E03E47">
              <w:rPr>
                <w:rFonts w:ascii="Times New Roman"/>
                <w:bCs/>
                <w:iCs/>
                <w:szCs w:val="21"/>
              </w:rPr>
              <w:t>停止找工作者</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5</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15</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17</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305</w:t>
            </w:r>
          </w:p>
        </w:tc>
      </w:tr>
      <w:tr w:rsidR="00C3323F" w:rsidRPr="00E03E47" w:rsidTr="00247FD3">
        <w:tc>
          <w:tcPr>
            <w:tcW w:w="3708" w:type="dxa"/>
          </w:tcPr>
          <w:p w:rsidR="00C3323F" w:rsidRPr="00E03E47" w:rsidRDefault="00C3323F" w:rsidP="00110731">
            <w:pPr>
              <w:adjustRightInd w:val="0"/>
              <w:snapToGrid w:val="0"/>
              <w:spacing w:line="360" w:lineRule="exact"/>
              <w:rPr>
                <w:rFonts w:ascii="Times New Roman"/>
                <w:bCs/>
                <w:iCs/>
                <w:szCs w:val="21"/>
              </w:rPr>
            </w:pPr>
            <w:r w:rsidRPr="00E03E47">
              <w:rPr>
                <w:rFonts w:ascii="Times New Roman"/>
                <w:bCs/>
                <w:iCs/>
                <w:szCs w:val="21"/>
              </w:rPr>
              <w:t>总计</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22</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7</w:t>
            </w:r>
          </w:p>
        </w:tc>
        <w:tc>
          <w:tcPr>
            <w:tcW w:w="1179"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14</w:t>
            </w:r>
          </w:p>
        </w:tc>
        <w:tc>
          <w:tcPr>
            <w:tcW w:w="1287"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15</w:t>
            </w:r>
          </w:p>
        </w:tc>
        <w:tc>
          <w:tcPr>
            <w:tcW w:w="1233" w:type="dxa"/>
          </w:tcPr>
          <w:p w:rsidR="00C3323F" w:rsidRPr="00E03E47" w:rsidRDefault="00C3323F" w:rsidP="00247FD3">
            <w:pPr>
              <w:adjustRightInd w:val="0"/>
              <w:snapToGrid w:val="0"/>
              <w:spacing w:line="360" w:lineRule="exact"/>
              <w:jc w:val="center"/>
              <w:rPr>
                <w:rFonts w:ascii="Times New Roman"/>
                <w:bCs/>
                <w:iCs/>
                <w:szCs w:val="21"/>
              </w:rPr>
            </w:pPr>
            <w:r w:rsidRPr="00E03E47">
              <w:rPr>
                <w:rFonts w:ascii="Times New Roman"/>
                <w:bCs/>
                <w:iCs/>
                <w:szCs w:val="21"/>
              </w:rPr>
              <w:t>230</w:t>
            </w:r>
          </w:p>
        </w:tc>
      </w:tr>
    </w:tbl>
    <w:p w:rsidR="00CD48A6" w:rsidRPr="00E03E47" w:rsidRDefault="00ED232E" w:rsidP="003F68E3">
      <w:pPr>
        <w:adjustRightInd w:val="0"/>
        <w:snapToGrid w:val="0"/>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：斐济群岛统计局（</w:t>
      </w:r>
      <w:r w:rsidR="00C3323F" w:rsidRPr="00E03E47">
        <w:rPr>
          <w:rFonts w:ascii="Times New Roman"/>
          <w:bCs/>
          <w:iCs/>
          <w:szCs w:val="21"/>
        </w:rPr>
        <w:t>2007</w:t>
      </w:r>
      <w:r w:rsidR="00C3323F" w:rsidRPr="00E03E47">
        <w:rPr>
          <w:rFonts w:ascii="Times New Roman"/>
          <w:bCs/>
          <w:iCs/>
          <w:szCs w:val="21"/>
        </w:rPr>
        <w:t>年），</w:t>
      </w:r>
      <w:r w:rsidR="00C3323F" w:rsidRPr="00E03E47">
        <w:rPr>
          <w:rFonts w:ascii="Times New Roman"/>
          <w:bCs/>
          <w:iCs/>
          <w:szCs w:val="21"/>
        </w:rPr>
        <w:t>2004/2005</w:t>
      </w:r>
      <w:r w:rsidR="00C3323F" w:rsidRPr="00E03E47">
        <w:rPr>
          <w:rFonts w:ascii="Times New Roman"/>
          <w:bCs/>
          <w:iCs/>
          <w:szCs w:val="21"/>
        </w:rPr>
        <w:t>年《就业与失业报告》。</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249</w:t>
      </w:r>
      <w:r w:rsidR="00A05155" w:rsidRPr="00E03E47">
        <w:rPr>
          <w:rFonts w:ascii="Times New Roman"/>
          <w:bCs/>
          <w:iCs/>
          <w:szCs w:val="21"/>
        </w:rPr>
        <w:t xml:space="preserve">.  </w:t>
      </w:r>
      <w:r w:rsidRPr="00E03E47">
        <w:rPr>
          <w:rFonts w:ascii="Times New Roman"/>
          <w:bCs/>
          <w:iCs/>
          <w:szCs w:val="21"/>
        </w:rPr>
        <w:t>根据上表，女性挣工资者和雇主分别工作</w:t>
      </w:r>
      <w:r w:rsidRPr="00E03E47">
        <w:rPr>
          <w:rFonts w:ascii="Times New Roman"/>
          <w:bCs/>
          <w:iCs/>
          <w:szCs w:val="21"/>
        </w:rPr>
        <w:t>24</w:t>
      </w:r>
      <w:r w:rsidRPr="00E03E47">
        <w:rPr>
          <w:rFonts w:ascii="Times New Roman"/>
          <w:bCs/>
          <w:iCs/>
          <w:szCs w:val="21"/>
        </w:rPr>
        <w:t>和</w:t>
      </w:r>
      <w:r w:rsidRPr="00E03E47">
        <w:rPr>
          <w:rFonts w:ascii="Times New Roman"/>
          <w:bCs/>
          <w:iCs/>
          <w:szCs w:val="21"/>
        </w:rPr>
        <w:t>21</w:t>
      </w:r>
      <w:r w:rsidRPr="00E03E47">
        <w:rPr>
          <w:rFonts w:ascii="Times New Roman"/>
          <w:bCs/>
          <w:iCs/>
          <w:szCs w:val="21"/>
        </w:rPr>
        <w:t>个小时，而男性挣工资者和雇主则分别为</w:t>
      </w:r>
      <w:r w:rsidRPr="00E03E47">
        <w:rPr>
          <w:rFonts w:ascii="Times New Roman"/>
          <w:bCs/>
          <w:iCs/>
          <w:szCs w:val="21"/>
        </w:rPr>
        <w:t>8</w:t>
      </w:r>
      <w:r w:rsidRPr="00E03E47">
        <w:rPr>
          <w:rFonts w:ascii="Times New Roman"/>
          <w:bCs/>
          <w:iCs/>
          <w:szCs w:val="21"/>
        </w:rPr>
        <w:t>小时和</w:t>
      </w:r>
      <w:r w:rsidRPr="00E03E47">
        <w:rPr>
          <w:rFonts w:ascii="Times New Roman"/>
          <w:bCs/>
          <w:iCs/>
          <w:szCs w:val="21"/>
        </w:rPr>
        <w:t>10</w:t>
      </w:r>
      <w:r w:rsidRPr="00E03E47">
        <w:rPr>
          <w:rFonts w:ascii="Times New Roman"/>
          <w:bCs/>
          <w:iCs/>
          <w:szCs w:val="21"/>
        </w:rPr>
        <w:t>小时。就自雇人员、家庭工作者和社区工作者而言，女性工作</w:t>
      </w:r>
      <w:r w:rsidRPr="00E03E47">
        <w:rPr>
          <w:rFonts w:ascii="Times New Roman"/>
          <w:bCs/>
          <w:iCs/>
          <w:szCs w:val="21"/>
        </w:rPr>
        <w:t>35</w:t>
      </w:r>
      <w:r w:rsidRPr="00E03E47">
        <w:rPr>
          <w:rFonts w:ascii="Times New Roman"/>
          <w:bCs/>
          <w:iCs/>
          <w:szCs w:val="21"/>
        </w:rPr>
        <w:t>个小时，而男性则分别为</w:t>
      </w:r>
      <w:r w:rsidRPr="00E03E47">
        <w:rPr>
          <w:rFonts w:ascii="Times New Roman"/>
          <w:bCs/>
          <w:iCs/>
          <w:szCs w:val="21"/>
        </w:rPr>
        <w:t>11</w:t>
      </w:r>
      <w:r w:rsidRPr="00E03E47">
        <w:rPr>
          <w:rFonts w:ascii="Times New Roman"/>
          <w:bCs/>
          <w:iCs/>
          <w:szCs w:val="21"/>
        </w:rPr>
        <w:t>、</w:t>
      </w:r>
      <w:r w:rsidRPr="00E03E47">
        <w:rPr>
          <w:rFonts w:ascii="Times New Roman"/>
          <w:bCs/>
          <w:iCs/>
          <w:szCs w:val="21"/>
        </w:rPr>
        <w:t>14</w:t>
      </w:r>
      <w:r w:rsidRPr="00E03E47">
        <w:rPr>
          <w:rFonts w:ascii="Times New Roman"/>
          <w:bCs/>
          <w:iCs/>
          <w:szCs w:val="21"/>
        </w:rPr>
        <w:t>和</w:t>
      </w:r>
      <w:r w:rsidRPr="00E03E47">
        <w:rPr>
          <w:rFonts w:ascii="Times New Roman"/>
          <w:bCs/>
          <w:iCs/>
          <w:szCs w:val="21"/>
        </w:rPr>
        <w:t>13</w:t>
      </w:r>
      <w:r w:rsidRPr="00E03E47">
        <w:rPr>
          <w:rFonts w:ascii="Times New Roman"/>
          <w:bCs/>
          <w:iCs/>
          <w:szCs w:val="21"/>
        </w:rPr>
        <w:t>个小时。很明显，不管收入和职业地位如何，大部分的家务活依旧由女性承担。就全职家务工作者而言，女性平均工作</w:t>
      </w:r>
      <w:r w:rsidRPr="00E03E47">
        <w:rPr>
          <w:rFonts w:ascii="Times New Roman"/>
          <w:bCs/>
          <w:iCs/>
          <w:szCs w:val="21"/>
        </w:rPr>
        <w:t>40</w:t>
      </w:r>
      <w:r w:rsidRPr="00E03E47">
        <w:rPr>
          <w:rFonts w:ascii="Times New Roman"/>
          <w:bCs/>
          <w:iCs/>
          <w:szCs w:val="21"/>
        </w:rPr>
        <w:t>个小时，男性为</w:t>
      </w:r>
      <w:r w:rsidRPr="00E03E47">
        <w:rPr>
          <w:rFonts w:ascii="Times New Roman"/>
          <w:bCs/>
          <w:iCs/>
          <w:szCs w:val="21"/>
        </w:rPr>
        <w:t>30</w:t>
      </w:r>
      <w:r w:rsidRPr="00E03E47">
        <w:rPr>
          <w:rFonts w:ascii="Times New Roman"/>
          <w:bCs/>
          <w:iCs/>
          <w:szCs w:val="21"/>
        </w:rPr>
        <w:t>个小时。另外，</w:t>
      </w:r>
      <w:r w:rsidRPr="00E03E47">
        <w:rPr>
          <w:rFonts w:ascii="Times New Roman"/>
          <w:bCs/>
          <w:iCs/>
          <w:szCs w:val="21"/>
        </w:rPr>
        <w:t>Narsey</w:t>
      </w:r>
      <w:r w:rsidRPr="00E03E47">
        <w:rPr>
          <w:rFonts w:ascii="Times New Roman"/>
          <w:bCs/>
          <w:iCs/>
          <w:szCs w:val="21"/>
        </w:rPr>
        <w:t>（</w:t>
      </w:r>
      <w:r w:rsidRPr="00E03E47">
        <w:rPr>
          <w:rFonts w:ascii="Times New Roman"/>
          <w:bCs/>
          <w:iCs/>
          <w:szCs w:val="21"/>
        </w:rPr>
        <w:t>2005</w:t>
      </w:r>
      <w:r w:rsidRPr="00E03E47">
        <w:rPr>
          <w:rFonts w:ascii="Times New Roman"/>
          <w:bCs/>
          <w:iCs/>
          <w:szCs w:val="21"/>
        </w:rPr>
        <w:t>年）在一项传统劳动力市场分析中发现，</w:t>
      </w:r>
      <w:r w:rsidRPr="00E03E47">
        <w:rPr>
          <w:rFonts w:ascii="Times New Roman"/>
          <w:bCs/>
          <w:iCs/>
          <w:szCs w:val="21"/>
        </w:rPr>
        <w:t>“</w:t>
      </w:r>
      <w:r w:rsidRPr="00E03E47">
        <w:rPr>
          <w:rFonts w:ascii="Times New Roman"/>
          <w:bCs/>
          <w:iCs/>
          <w:szCs w:val="21"/>
        </w:rPr>
        <w:t>参加经济活动者</w:t>
      </w:r>
      <w:r w:rsidRPr="00E03E47">
        <w:rPr>
          <w:rFonts w:ascii="Times New Roman"/>
          <w:bCs/>
          <w:iCs/>
          <w:szCs w:val="21"/>
        </w:rPr>
        <w:t>”</w:t>
      </w:r>
      <w:r w:rsidRPr="00E03E47">
        <w:rPr>
          <w:rFonts w:ascii="Times New Roman"/>
          <w:bCs/>
          <w:iCs/>
          <w:szCs w:val="21"/>
        </w:rPr>
        <w:t>这一类别通常并不包含家务劳动：全职家务工作者被归入</w:t>
      </w:r>
      <w:r w:rsidRPr="00E03E47">
        <w:rPr>
          <w:rFonts w:ascii="Times New Roman"/>
          <w:bCs/>
          <w:iCs/>
          <w:szCs w:val="21"/>
        </w:rPr>
        <w:t>“</w:t>
      </w:r>
      <w:r w:rsidRPr="00E03E47">
        <w:rPr>
          <w:rFonts w:ascii="Times New Roman"/>
          <w:bCs/>
          <w:iCs/>
          <w:szCs w:val="21"/>
        </w:rPr>
        <w:t>不参加经济活动者</w:t>
      </w:r>
      <w:r w:rsidRPr="00E03E47">
        <w:rPr>
          <w:rFonts w:ascii="Times New Roman"/>
          <w:bCs/>
          <w:iCs/>
          <w:szCs w:val="21"/>
        </w:rPr>
        <w:t>”</w:t>
      </w:r>
      <w:r w:rsidRPr="00E03E47">
        <w:rPr>
          <w:rFonts w:ascii="Times New Roman"/>
          <w:bCs/>
          <w:iCs/>
          <w:szCs w:val="21"/>
        </w:rPr>
        <w:t>这一类别。</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产假</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250</w:t>
      </w:r>
      <w:r w:rsidR="00A05155" w:rsidRPr="00E03E47">
        <w:rPr>
          <w:rFonts w:ascii="Times New Roman"/>
          <w:bCs/>
          <w:iCs/>
          <w:szCs w:val="21"/>
        </w:rPr>
        <w:t xml:space="preserve">.  </w:t>
      </w:r>
      <w:r w:rsidRPr="00E03E47">
        <w:rPr>
          <w:rFonts w:ascii="Times New Roman"/>
          <w:bCs/>
          <w:iCs/>
          <w:szCs w:val="21"/>
        </w:rPr>
        <w:t>现在，在公共或私营部门从事有酬就业的妇女能够享受带薪产假。</w:t>
      </w:r>
      <w:r w:rsidRPr="00E03E47">
        <w:rPr>
          <w:rFonts w:ascii="Times New Roman"/>
          <w:bCs/>
          <w:iCs/>
          <w:szCs w:val="21"/>
        </w:rPr>
        <w:t>2007</w:t>
      </w:r>
      <w:r w:rsidRPr="00E03E47">
        <w:rPr>
          <w:rFonts w:ascii="Times New Roman"/>
          <w:bCs/>
          <w:iCs/>
          <w:szCs w:val="21"/>
        </w:rPr>
        <w:t>年《劳资关系法案》</w:t>
      </w:r>
      <w:r w:rsidRPr="00E03E47">
        <w:rPr>
          <w:rFonts w:ascii="SimHei" w:eastAsia="SimHei" w:hint="eastAsia"/>
          <w:bCs/>
          <w:iCs/>
          <w:szCs w:val="21"/>
        </w:rPr>
        <w:t>第11部分</w:t>
      </w:r>
      <w:r w:rsidRPr="00E03E47">
        <w:rPr>
          <w:rFonts w:ascii="SimHei" w:eastAsia="SimHei" w:hAnsi="SimSun" w:hint="eastAsia"/>
          <w:bCs/>
          <w:iCs/>
          <w:szCs w:val="21"/>
        </w:rPr>
        <w:t>“产假”</w:t>
      </w:r>
      <w:r w:rsidRPr="00E03E47">
        <w:rPr>
          <w:rFonts w:ascii="Times New Roman"/>
          <w:bCs/>
          <w:iCs/>
          <w:szCs w:val="21"/>
        </w:rPr>
        <w:t>第</w:t>
      </w:r>
      <w:r w:rsidRPr="00E03E47">
        <w:rPr>
          <w:rFonts w:ascii="Times New Roman"/>
          <w:bCs/>
          <w:iCs/>
          <w:szCs w:val="21"/>
        </w:rPr>
        <w:t>10</w:t>
      </w:r>
      <w:r w:rsidR="00991739" w:rsidRPr="00E03E47">
        <w:rPr>
          <w:rFonts w:ascii="Times New Roman" w:hint="eastAsia"/>
          <w:bCs/>
          <w:iCs/>
          <w:szCs w:val="21"/>
        </w:rPr>
        <w:t>1</w:t>
      </w:r>
      <w:r w:rsidRPr="00E03E47">
        <w:rPr>
          <w:rFonts w:ascii="Times New Roman"/>
          <w:bCs/>
          <w:iCs/>
          <w:szCs w:val="21"/>
        </w:rPr>
        <w:t>条第</w:t>
      </w:r>
      <w:r w:rsidRPr="00E03E47">
        <w:rPr>
          <w:rFonts w:ascii="Times New Roman"/>
          <w:bCs/>
          <w:iCs/>
          <w:szCs w:val="21"/>
        </w:rPr>
        <w:t>2</w:t>
      </w:r>
      <w:r w:rsidRPr="00E03E47">
        <w:rPr>
          <w:rFonts w:ascii="Times New Roman"/>
          <w:bCs/>
          <w:iCs/>
          <w:szCs w:val="21"/>
        </w:rPr>
        <w:t>款规定</w:t>
      </w:r>
      <w:r w:rsidR="00E259F2" w:rsidRPr="00E03E47">
        <w:rPr>
          <w:rFonts w:ascii="Times New Roman"/>
          <w:bCs/>
          <w:iCs/>
          <w:szCs w:val="21"/>
        </w:rPr>
        <w:t>：</w:t>
      </w:r>
    </w:p>
    <w:p w:rsidR="00C3323F" w:rsidRPr="00E03E47" w:rsidRDefault="00991739"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hint="eastAsia"/>
          <w:bCs/>
          <w:iCs/>
          <w:szCs w:val="21"/>
        </w:rPr>
        <w:t>“</w:t>
      </w:r>
      <w:r w:rsidR="00C3323F" w:rsidRPr="00E03E47">
        <w:rPr>
          <w:rFonts w:ascii="Times New Roman" w:eastAsia="KaiTi_GB2312"/>
          <w:bCs/>
          <w:iCs/>
          <w:szCs w:val="21"/>
        </w:rPr>
        <w:t>在下列情形中，妇女有权享受带薪产假</w:t>
      </w:r>
      <w:r w:rsidR="00C3323F" w:rsidRPr="00E03E47">
        <w:rPr>
          <w:rFonts w:ascii="Times New Roman" w:eastAsia="KaiTi_GB2312"/>
          <w:bCs/>
          <w:iCs/>
          <w:szCs w:val="21"/>
        </w:rPr>
        <w:t>-</w:t>
      </w:r>
    </w:p>
    <w:p w:rsidR="00C3323F" w:rsidRPr="00E03E47" w:rsidRDefault="00247FD3" w:rsidP="00702ADF">
      <w:pPr>
        <w:adjustRightInd w:val="0"/>
        <w:snapToGrid w:val="0"/>
        <w:spacing w:after="240" w:line="360" w:lineRule="exact"/>
        <w:ind w:leftChars="200" w:left="31680"/>
        <w:rPr>
          <w:rFonts w:ascii="Times New Roman" w:eastAsia="KaiTi_GB2312"/>
          <w:bCs/>
          <w:iCs/>
          <w:szCs w:val="21"/>
        </w:rPr>
      </w:pPr>
      <w:r w:rsidRPr="00E03E47">
        <w:rPr>
          <w:rFonts w:ascii="Times New Roman" w:eastAsia="KaiTi_GB2312"/>
          <w:bCs/>
          <w:iCs/>
          <w:szCs w:val="21"/>
        </w:rPr>
        <w:t>(</w:t>
      </w:r>
      <w:r w:rsidR="00C3323F" w:rsidRPr="00E03E47">
        <w:rPr>
          <w:rFonts w:ascii="Times New Roman" w:eastAsia="KaiTi_GB2312"/>
          <w:bCs/>
          <w:iCs/>
          <w:szCs w:val="21"/>
        </w:rPr>
        <w:t>a</w:t>
      </w:r>
      <w:r w:rsidRPr="00E03E47">
        <w:rPr>
          <w:rFonts w:ascii="Times New Roman" w:eastAsia="KaiTi_GB2312"/>
          <w:bCs/>
          <w:iCs/>
          <w:szCs w:val="21"/>
        </w:rPr>
        <w:t xml:space="preserve">)  </w:t>
      </w:r>
      <w:r w:rsidR="00C3323F" w:rsidRPr="00E03E47">
        <w:rPr>
          <w:rFonts w:ascii="Times New Roman" w:eastAsia="KaiTi_GB2312"/>
          <w:bCs/>
          <w:iCs/>
          <w:szCs w:val="21"/>
        </w:rPr>
        <w:t>前三胎孩子，报酬与正常工作时相同；以及</w:t>
      </w:r>
    </w:p>
    <w:p w:rsidR="00C3323F" w:rsidRPr="00E03E47" w:rsidRDefault="00247FD3" w:rsidP="00702ADF">
      <w:pPr>
        <w:adjustRightInd w:val="0"/>
        <w:snapToGrid w:val="0"/>
        <w:spacing w:after="240" w:line="360" w:lineRule="exact"/>
        <w:ind w:leftChars="200" w:left="31680"/>
        <w:rPr>
          <w:rFonts w:ascii="Times New Roman" w:eastAsia="KaiTi_GB2312" w:hint="eastAsia"/>
          <w:bCs/>
          <w:iCs/>
          <w:szCs w:val="21"/>
        </w:rPr>
      </w:pPr>
      <w:r w:rsidRPr="00E03E47">
        <w:rPr>
          <w:rFonts w:ascii="Times New Roman" w:eastAsia="KaiTi_GB2312"/>
          <w:bCs/>
          <w:iCs/>
          <w:szCs w:val="21"/>
        </w:rPr>
        <w:t>(</w:t>
      </w:r>
      <w:r w:rsidR="00C3323F" w:rsidRPr="00E03E47">
        <w:rPr>
          <w:rFonts w:ascii="Times New Roman" w:eastAsia="KaiTi_GB2312"/>
          <w:bCs/>
          <w:iCs/>
          <w:szCs w:val="21"/>
        </w:rPr>
        <w:t>b</w:t>
      </w:r>
      <w:r w:rsidRPr="00E03E47">
        <w:rPr>
          <w:rFonts w:ascii="Times New Roman" w:eastAsia="KaiTi_GB2312"/>
          <w:bCs/>
          <w:iCs/>
          <w:szCs w:val="21"/>
        </w:rPr>
        <w:t xml:space="preserve">)  </w:t>
      </w:r>
      <w:r w:rsidR="00C3323F" w:rsidRPr="00E03E47">
        <w:rPr>
          <w:rFonts w:ascii="Times New Roman" w:eastAsia="KaiTi_GB2312"/>
          <w:bCs/>
          <w:iCs/>
          <w:szCs w:val="21"/>
        </w:rPr>
        <w:t>第四胎及之后，报酬为正常工作时的一半</w:t>
      </w:r>
      <w:r w:rsidR="00CF6771" w:rsidRPr="00E03E47">
        <w:rPr>
          <w:rFonts w:ascii="Times New Roman" w:eastAsia="KaiTi_GB2312"/>
          <w:bCs/>
          <w:iCs/>
          <w:szCs w:val="21"/>
        </w:rPr>
        <w:t>。</w:t>
      </w:r>
      <w:r w:rsidR="00A9203F" w:rsidRPr="00E03E47">
        <w:rPr>
          <w:rFonts w:ascii="KaiTi_GB2312" w:eastAsia="KaiTi_GB2312" w:hint="eastAsia"/>
          <w:bCs/>
          <w:iCs/>
          <w:szCs w:val="21"/>
        </w:rPr>
        <w:t>”</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251</w:t>
      </w:r>
      <w:r w:rsidR="00A05155" w:rsidRPr="00E03E47">
        <w:rPr>
          <w:rFonts w:ascii="Times New Roman"/>
          <w:bCs/>
          <w:iCs/>
          <w:szCs w:val="21"/>
        </w:rPr>
        <w:t xml:space="preserve">.  </w:t>
      </w:r>
      <w:r w:rsidRPr="00E03E47">
        <w:rPr>
          <w:rFonts w:ascii="Times New Roman"/>
          <w:bCs/>
          <w:iCs/>
          <w:szCs w:val="21"/>
        </w:rPr>
        <w:t>男性和女性家政工作者首次有权享受带薪年假、公共节假日薪金、病假和丧假。即将生产的妇女可休产假，休产假期间可依据</w:t>
      </w:r>
      <w:r w:rsidRPr="00E03E47">
        <w:rPr>
          <w:rFonts w:ascii="Times New Roman"/>
          <w:bCs/>
          <w:iCs/>
          <w:szCs w:val="21"/>
        </w:rPr>
        <w:t>2007</w:t>
      </w:r>
      <w:r w:rsidRPr="00E03E47">
        <w:rPr>
          <w:rFonts w:ascii="Times New Roman"/>
          <w:bCs/>
          <w:iCs/>
          <w:szCs w:val="21"/>
        </w:rPr>
        <w:t>年《劳资关系法案》的规定领取薪金</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社会保障</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252</w:t>
      </w:r>
      <w:r w:rsidR="00A05155" w:rsidRPr="00E03E47">
        <w:rPr>
          <w:rFonts w:ascii="Times New Roman"/>
          <w:bCs/>
          <w:iCs/>
          <w:szCs w:val="21"/>
        </w:rPr>
        <w:t xml:space="preserve">.  </w:t>
      </w:r>
      <w:r w:rsidRPr="00E03E47">
        <w:rPr>
          <w:rFonts w:ascii="Times New Roman"/>
          <w:bCs/>
          <w:iCs/>
          <w:szCs w:val="21"/>
        </w:rPr>
        <w:t>斐济未就失业福利或退休和老年人的津贴</w:t>
      </w:r>
      <w:r w:rsidR="00C337CA" w:rsidRPr="00E03E47">
        <w:rPr>
          <w:rFonts w:ascii="Times New Roman"/>
          <w:bCs/>
          <w:iCs/>
          <w:szCs w:val="21"/>
        </w:rPr>
        <w:t>做出</w:t>
      </w:r>
      <w:r w:rsidRPr="00E03E47">
        <w:rPr>
          <w:rFonts w:ascii="Times New Roman"/>
          <w:bCs/>
          <w:iCs/>
          <w:szCs w:val="21"/>
        </w:rPr>
        <w:t>规定；不过，从事有酬就业的人需向斐济国家退职储蓄基金交纳费用，其中，雇员薪酬和工资的</w:t>
      </w:r>
      <w:r w:rsidRPr="00E03E47">
        <w:rPr>
          <w:rFonts w:ascii="Times New Roman"/>
          <w:bCs/>
          <w:iCs/>
          <w:szCs w:val="21"/>
        </w:rPr>
        <w:t>8%</w:t>
      </w:r>
      <w:r w:rsidRPr="00E03E47">
        <w:rPr>
          <w:rFonts w:ascii="Times New Roman"/>
          <w:bCs/>
          <w:iCs/>
          <w:szCs w:val="21"/>
        </w:rPr>
        <w:t>由雇主交纳</w:t>
      </w:r>
      <w:r w:rsidR="00CF6771" w:rsidRPr="00E03E47">
        <w:rPr>
          <w:rFonts w:ascii="Times New Roman"/>
          <w:bCs/>
          <w:iCs/>
          <w:szCs w:val="21"/>
        </w:rPr>
        <w:t>。</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253</w:t>
      </w:r>
      <w:r w:rsidR="00A05155" w:rsidRPr="00E03E47">
        <w:rPr>
          <w:rFonts w:ascii="Times New Roman"/>
          <w:bCs/>
          <w:iCs/>
          <w:szCs w:val="21"/>
        </w:rPr>
        <w:t xml:space="preserve">.  </w:t>
      </w:r>
      <w:r w:rsidRPr="00E03E47">
        <w:rPr>
          <w:rFonts w:ascii="Times New Roman"/>
          <w:bCs/>
          <w:iCs/>
          <w:szCs w:val="21"/>
        </w:rPr>
        <w:t>1998</w:t>
      </w:r>
      <w:r w:rsidRPr="00E03E47">
        <w:rPr>
          <w:rFonts w:ascii="Times New Roman"/>
          <w:bCs/>
          <w:iCs/>
          <w:szCs w:val="21"/>
        </w:rPr>
        <w:t>年</w:t>
      </w:r>
      <w:r w:rsidRPr="00E03E47">
        <w:rPr>
          <w:rFonts w:ascii="Times New Roman"/>
          <w:bCs/>
          <w:iCs/>
          <w:szCs w:val="21"/>
        </w:rPr>
        <w:t>8</w:t>
      </w:r>
      <w:r w:rsidRPr="00E03E47">
        <w:rPr>
          <w:rFonts w:ascii="Times New Roman"/>
          <w:bCs/>
          <w:iCs/>
          <w:szCs w:val="21"/>
        </w:rPr>
        <w:t>月，议会通过了对《斐济国家退职储蓄基金法》的重要修正，其中就斐济国家退职储蓄基金退休金方案</w:t>
      </w:r>
      <w:r w:rsidR="00C337CA" w:rsidRPr="00E03E47">
        <w:rPr>
          <w:rFonts w:ascii="Times New Roman"/>
          <w:bCs/>
          <w:iCs/>
          <w:szCs w:val="21"/>
        </w:rPr>
        <w:t>做出</w:t>
      </w:r>
      <w:r w:rsidRPr="00E03E47">
        <w:rPr>
          <w:rFonts w:ascii="Times New Roman"/>
          <w:bCs/>
          <w:iCs/>
          <w:szCs w:val="21"/>
        </w:rPr>
        <w:t>了重大改动。</w:t>
      </w:r>
      <w:r w:rsidRPr="00E03E47">
        <w:rPr>
          <w:rFonts w:ascii="Times New Roman"/>
          <w:bCs/>
          <w:iCs/>
          <w:szCs w:val="21"/>
        </w:rPr>
        <w:t>1999</w:t>
      </w:r>
      <w:r w:rsidRPr="00E03E47">
        <w:rPr>
          <w:rFonts w:ascii="Times New Roman"/>
          <w:bCs/>
          <w:iCs/>
          <w:szCs w:val="21"/>
        </w:rPr>
        <w:t>年，斐济国家退职储蓄基金将上述变动纳入了专为成员设计的退休金方案。该方案为选择退休时领取的成员按月发放退休金。此外，成员可申请在满</w:t>
      </w:r>
      <w:r w:rsidRPr="00E03E47">
        <w:rPr>
          <w:rFonts w:ascii="Times New Roman"/>
          <w:bCs/>
          <w:iCs/>
          <w:szCs w:val="21"/>
        </w:rPr>
        <w:t>55</w:t>
      </w:r>
      <w:r w:rsidRPr="00E03E47">
        <w:rPr>
          <w:rFonts w:ascii="Times New Roman"/>
          <w:bCs/>
          <w:iCs/>
          <w:szCs w:val="21"/>
        </w:rPr>
        <w:t>岁时领取，届时，他们可一次性领取特定比例，剩余部分则作为退休金每月领取。退休金的发放是强制性的，不过，退休金具体的发放形式是可以选择的。成员共有以下六种选择：</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一</w:t>
      </w:r>
      <w:r w:rsidRPr="00E03E47">
        <w:rPr>
          <w:rFonts w:ascii="Times New Roman"/>
          <w:bCs/>
          <w:iCs/>
          <w:szCs w:val="21"/>
        </w:rPr>
        <w:t>：人寿退休金，即，成员是唯一的退休金领取者，退休金于成员去世时终止</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二</w:t>
      </w:r>
      <w:r w:rsidR="00E259F2" w:rsidRPr="00E03E47">
        <w:rPr>
          <w:rFonts w:ascii="Times New Roman"/>
          <w:bCs/>
          <w:iCs/>
          <w:szCs w:val="21"/>
        </w:rPr>
        <w:t>：</w:t>
      </w:r>
      <w:r w:rsidRPr="00E03E47">
        <w:rPr>
          <w:rFonts w:ascii="Times New Roman"/>
          <w:bCs/>
          <w:iCs/>
          <w:szCs w:val="21"/>
        </w:rPr>
        <w:t>针对成员和他</w:t>
      </w:r>
      <w:r w:rsidRPr="00E03E47">
        <w:rPr>
          <w:rFonts w:ascii="Times New Roman"/>
          <w:bCs/>
          <w:iCs/>
          <w:szCs w:val="21"/>
        </w:rPr>
        <w:t>/</w:t>
      </w:r>
      <w:r w:rsidRPr="00E03E47">
        <w:rPr>
          <w:rFonts w:ascii="Times New Roman"/>
          <w:bCs/>
          <w:iCs/>
          <w:szCs w:val="21"/>
        </w:rPr>
        <w:t>她的配偶的共用退休金。在这种情形下，成员死亡后，配偶可领取退休金</w:t>
      </w:r>
      <w:r w:rsidR="00CF6771" w:rsidRPr="00E03E47">
        <w:rPr>
          <w:rFonts w:ascii="Times New Roman"/>
          <w:bCs/>
          <w:iCs/>
          <w:szCs w:val="21"/>
        </w:rPr>
        <w:t>。</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三</w:t>
      </w:r>
      <w:r w:rsidR="00E259F2" w:rsidRPr="00E03E47">
        <w:rPr>
          <w:rFonts w:ascii="Times New Roman"/>
          <w:bCs/>
          <w:iCs/>
          <w:szCs w:val="21"/>
        </w:rPr>
        <w:t>：</w:t>
      </w:r>
      <w:r w:rsidRPr="00E03E47">
        <w:rPr>
          <w:rFonts w:ascii="Times New Roman"/>
          <w:bCs/>
          <w:iCs/>
          <w:szCs w:val="21"/>
        </w:rPr>
        <w:t>部分一次性领取，部分作为人寿退休金。</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四</w:t>
      </w:r>
      <w:r w:rsidRPr="00E03E47">
        <w:rPr>
          <w:rFonts w:ascii="Times New Roman"/>
          <w:bCs/>
          <w:iCs/>
          <w:szCs w:val="21"/>
        </w:rPr>
        <w:t>：部分一次性领取，部分作为共用退休金。</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五</w:t>
      </w:r>
      <w:r w:rsidR="00E259F2" w:rsidRPr="00E03E47">
        <w:rPr>
          <w:rFonts w:ascii="Times New Roman"/>
          <w:bCs/>
          <w:iCs/>
          <w:szCs w:val="21"/>
        </w:rPr>
        <w:t>：</w:t>
      </w:r>
      <w:r w:rsidRPr="00E03E47">
        <w:rPr>
          <w:rFonts w:ascii="Times New Roman"/>
          <w:bCs/>
          <w:iCs/>
          <w:szCs w:val="21"/>
        </w:rPr>
        <w:t>部分一次性领取，部分作为人寿退休金，部分作为共用退休金。这可使成员有机会享受上文提及的所有选择。成员可一次性领取一部分退休金，剩余部分作为人寿退休金和共用退休金。在他</w:t>
      </w:r>
      <w:r w:rsidRPr="00E03E47">
        <w:rPr>
          <w:rFonts w:ascii="Times New Roman"/>
          <w:bCs/>
          <w:iCs/>
          <w:szCs w:val="21"/>
        </w:rPr>
        <w:t>/</w:t>
      </w:r>
      <w:r w:rsidRPr="00E03E47">
        <w:rPr>
          <w:rFonts w:ascii="Times New Roman"/>
          <w:bCs/>
          <w:iCs/>
          <w:szCs w:val="21"/>
        </w:rPr>
        <w:t>她生前可领取两份退休金，成员去世时，人寿退休金终止，共用退休金将转移至成员的配偶，他</w:t>
      </w:r>
      <w:r w:rsidRPr="00E03E47">
        <w:rPr>
          <w:rFonts w:ascii="Times New Roman"/>
          <w:bCs/>
          <w:iCs/>
          <w:szCs w:val="21"/>
        </w:rPr>
        <w:t>/</w:t>
      </w:r>
      <w:r w:rsidRPr="00E03E47">
        <w:rPr>
          <w:rFonts w:ascii="Times New Roman"/>
          <w:bCs/>
          <w:iCs/>
          <w:szCs w:val="21"/>
        </w:rPr>
        <w:t>她可继续领取退休金，直至离世；</w:t>
      </w:r>
    </w:p>
    <w:p w:rsidR="00C3323F" w:rsidRPr="00E03E47" w:rsidRDefault="00C3323F" w:rsidP="00702ADF">
      <w:pPr>
        <w:adjustRightInd w:val="0"/>
        <w:snapToGrid w:val="0"/>
        <w:spacing w:after="240" w:line="360" w:lineRule="exact"/>
        <w:ind w:leftChars="200" w:left="31680"/>
        <w:rPr>
          <w:rFonts w:ascii="Times New Roman"/>
          <w:bCs/>
          <w:iCs/>
          <w:szCs w:val="21"/>
        </w:rPr>
      </w:pPr>
      <w:r w:rsidRPr="00E03E47">
        <w:rPr>
          <w:rFonts w:ascii="Times New Roman"/>
          <w:bCs/>
          <w:iCs/>
          <w:szCs w:val="21"/>
        </w:rPr>
        <w:t>选择</w:t>
      </w:r>
      <w:r w:rsidR="00A9203F" w:rsidRPr="00E03E47">
        <w:rPr>
          <w:rFonts w:ascii="Times New Roman" w:hint="eastAsia"/>
          <w:bCs/>
          <w:iCs/>
          <w:szCs w:val="21"/>
        </w:rPr>
        <w:t>六</w:t>
      </w:r>
      <w:r w:rsidRPr="00E03E47">
        <w:rPr>
          <w:rFonts w:ascii="Times New Roman"/>
          <w:bCs/>
          <w:iCs/>
          <w:szCs w:val="21"/>
        </w:rPr>
        <w:t>：一次性全额领取。这一选择允许成员要求一次性全额领取，即，成员在求取款时可将账户余额悉数取出，并在一张支票中完成支付。</w:t>
      </w:r>
    </w:p>
    <w:p w:rsidR="00C3323F"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254</w:t>
      </w:r>
      <w:r w:rsidR="00A05155" w:rsidRPr="00E03E47">
        <w:rPr>
          <w:rFonts w:ascii="Times New Roman"/>
          <w:bCs/>
          <w:iCs/>
          <w:szCs w:val="21"/>
        </w:rPr>
        <w:t xml:space="preserve">.  </w:t>
      </w:r>
      <w:r w:rsidRPr="00E03E47">
        <w:rPr>
          <w:rFonts w:ascii="Times New Roman"/>
          <w:bCs/>
          <w:iCs/>
          <w:szCs w:val="21"/>
        </w:rPr>
        <w:t>1999</w:t>
      </w:r>
      <w:r w:rsidRPr="00E03E47">
        <w:rPr>
          <w:rFonts w:ascii="Times New Roman"/>
          <w:bCs/>
          <w:iCs/>
          <w:szCs w:val="21"/>
        </w:rPr>
        <w:t>年之前，所有在</w:t>
      </w:r>
      <w:r w:rsidRPr="00E03E47">
        <w:rPr>
          <w:rFonts w:ascii="Times New Roman"/>
          <w:bCs/>
          <w:iCs/>
          <w:szCs w:val="21"/>
        </w:rPr>
        <w:t>1975</w:t>
      </w:r>
      <w:r w:rsidRPr="00E03E47">
        <w:rPr>
          <w:rFonts w:ascii="Times New Roman"/>
          <w:bCs/>
          <w:iCs/>
          <w:szCs w:val="21"/>
        </w:rPr>
        <w:t>年后结婚的妇女可将她们在斐济国家退职储蓄基金中的存款悉数取出，即便此后再度加入斐济国家退职储蓄基金，她们也无法再办理退休金业务了。新的变动使得妇女有资格办理退休金业务，即使她们曾因结婚将存款悉数取出，并于</w:t>
      </w:r>
      <w:smartTag w:uri="urn:schemas-microsoft-com:office:smarttags" w:element="chsdate">
        <w:smartTagPr>
          <w:attr w:name="IsROCDate" w:val="False"/>
          <w:attr w:name="IsLunarDate" w:val="False"/>
          <w:attr w:name="Day" w:val="30"/>
          <w:attr w:name="Month" w:val="6"/>
          <w:attr w:name="Year" w:val="1999"/>
        </w:smartTagPr>
        <w:r w:rsidRPr="00E03E47">
          <w:rPr>
            <w:rFonts w:ascii="Times New Roman"/>
            <w:bCs/>
            <w:iCs/>
            <w:szCs w:val="21"/>
          </w:rPr>
          <w:t>1999</w:t>
        </w:r>
        <w:r w:rsidRPr="00E03E47">
          <w:rPr>
            <w:rFonts w:ascii="Times New Roman"/>
            <w:bCs/>
            <w:iCs/>
            <w:szCs w:val="21"/>
          </w:rPr>
          <w:t>年</w:t>
        </w:r>
        <w:r w:rsidRPr="00E03E47">
          <w:rPr>
            <w:rFonts w:ascii="Times New Roman"/>
            <w:bCs/>
            <w:iCs/>
            <w:szCs w:val="21"/>
          </w:rPr>
          <w:t>6</w:t>
        </w:r>
        <w:r w:rsidRPr="00E03E47">
          <w:rPr>
            <w:rFonts w:ascii="Times New Roman"/>
            <w:bCs/>
            <w:iCs/>
            <w:szCs w:val="21"/>
          </w:rPr>
          <w:t>月</w:t>
        </w:r>
        <w:r w:rsidRPr="00E03E47">
          <w:rPr>
            <w:rFonts w:ascii="Times New Roman"/>
            <w:bCs/>
            <w:iCs/>
            <w:szCs w:val="21"/>
          </w:rPr>
          <w:t>30</w:t>
        </w:r>
        <w:r w:rsidRPr="00E03E47">
          <w:rPr>
            <w:rFonts w:ascii="Times New Roman"/>
            <w:bCs/>
            <w:iCs/>
            <w:szCs w:val="21"/>
          </w:rPr>
          <w:t>日</w:t>
        </w:r>
      </w:smartTag>
      <w:r w:rsidRPr="00E03E47">
        <w:rPr>
          <w:rFonts w:ascii="Times New Roman"/>
          <w:bCs/>
          <w:iCs/>
          <w:szCs w:val="21"/>
        </w:rPr>
        <w:t>当天或之前再度加入斐济国家退职储蓄基金。</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255</w:t>
      </w:r>
      <w:r w:rsidR="00A05155" w:rsidRPr="00E03E47">
        <w:rPr>
          <w:rFonts w:ascii="Times New Roman"/>
          <w:bCs/>
          <w:iCs/>
          <w:szCs w:val="21"/>
        </w:rPr>
        <w:t xml:space="preserve">.  </w:t>
      </w:r>
      <w:r w:rsidRPr="00E03E47">
        <w:rPr>
          <w:rFonts w:ascii="Times New Roman"/>
          <w:bCs/>
          <w:iCs/>
          <w:szCs w:val="21"/>
        </w:rPr>
        <w:t>斐济国家退职储蓄基金还有一项自愿方案，根据该方案，妇女和男子可注册并每月自愿交款。他们可获得利息，一旦满足援助标准，他们还可从斐济国家退职储蓄基金获得其他福利。</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培训</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256</w:t>
      </w:r>
      <w:r w:rsidR="00A05155" w:rsidRPr="00E03E47">
        <w:rPr>
          <w:rFonts w:ascii="Times New Roman"/>
          <w:bCs/>
          <w:iCs/>
          <w:szCs w:val="21"/>
        </w:rPr>
        <w:t xml:space="preserve">.  </w:t>
      </w:r>
      <w:r w:rsidRPr="00E03E47">
        <w:rPr>
          <w:rFonts w:ascii="Times New Roman"/>
          <w:bCs/>
          <w:iCs/>
          <w:szCs w:val="21"/>
        </w:rPr>
        <w:t>斐济培训与生产力局还为想在具体领域和研究范围内提高技能和能力的成人提供专业培训。提供的课程通常是短期的，课程大多安排在晚上，以方便那些正在工作、无法请假来上课的人。暂无培训数据。</w:t>
      </w:r>
    </w:p>
    <w:p w:rsidR="00C3323F" w:rsidRPr="00E03E47" w:rsidRDefault="00C3323F" w:rsidP="003F68E3">
      <w:pPr>
        <w:adjustRightInd w:val="0"/>
        <w:snapToGrid w:val="0"/>
        <w:spacing w:after="240" w:line="360" w:lineRule="exact"/>
        <w:rPr>
          <w:rFonts w:ascii="Times New Roman" w:eastAsia="SimHei"/>
          <w:bCs/>
          <w:iCs/>
          <w:szCs w:val="21"/>
        </w:rPr>
      </w:pPr>
      <w:r w:rsidRPr="00E03E47">
        <w:rPr>
          <w:rFonts w:ascii="Times New Roman" w:eastAsia="SimHei"/>
          <w:bCs/>
          <w:iCs/>
          <w:szCs w:val="21"/>
        </w:rPr>
        <w:t>在职培训</w:t>
      </w:r>
    </w:p>
    <w:p w:rsidR="00CD48A6" w:rsidRPr="00E03E47" w:rsidRDefault="00C3323F" w:rsidP="003F68E3">
      <w:pPr>
        <w:adjustRightInd w:val="0"/>
        <w:snapToGrid w:val="0"/>
        <w:spacing w:after="240" w:line="360" w:lineRule="exact"/>
        <w:rPr>
          <w:rFonts w:ascii="Times New Roman"/>
          <w:bCs/>
          <w:iCs/>
          <w:szCs w:val="21"/>
        </w:rPr>
      </w:pPr>
      <w:r w:rsidRPr="00E03E47">
        <w:rPr>
          <w:rFonts w:ascii="Times New Roman"/>
          <w:bCs/>
          <w:iCs/>
          <w:szCs w:val="21"/>
        </w:rPr>
        <w:t>257</w:t>
      </w:r>
      <w:r w:rsidR="00A05155" w:rsidRPr="00E03E47">
        <w:rPr>
          <w:rFonts w:ascii="Times New Roman"/>
          <w:bCs/>
          <w:iCs/>
          <w:szCs w:val="21"/>
        </w:rPr>
        <w:t xml:space="preserve">.  </w:t>
      </w:r>
      <w:r w:rsidRPr="00E03E47">
        <w:rPr>
          <w:rFonts w:ascii="Times New Roman"/>
          <w:bCs/>
          <w:iCs/>
          <w:szCs w:val="21"/>
        </w:rPr>
        <w:t>职业妇女亦可申请全日制或非全日制进修。公务人员亦可向政府在职培训方案申请奖学金。</w:t>
      </w:r>
    </w:p>
    <w:p w:rsidR="00C3323F" w:rsidRPr="00E03E47" w:rsidRDefault="00C3323F" w:rsidP="003F68E3">
      <w:pPr>
        <w:pStyle w:val="Heading2"/>
        <w:adjustRightInd w:val="0"/>
        <w:snapToGrid w:val="0"/>
        <w:spacing w:before="0" w:after="240" w:line="360" w:lineRule="exact"/>
        <w:rPr>
          <w:rFonts w:ascii="Times New Roman" w:eastAsia="KaiTi_GB2312" w:hAnsi="Times New Roman"/>
          <w:b w:val="0"/>
          <w:sz w:val="21"/>
          <w:szCs w:val="21"/>
        </w:rPr>
      </w:pPr>
      <w:bookmarkStart w:id="39" w:name="_Toc260842954"/>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12</w:t>
      </w:r>
      <w:r w:rsidRPr="00E03E47">
        <w:rPr>
          <w:rFonts w:ascii="Times New Roman" w:eastAsia="KaiTi_GB2312" w:hAnsi="Times New Roman"/>
          <w:b w:val="0"/>
          <w:sz w:val="21"/>
          <w:szCs w:val="21"/>
        </w:rPr>
        <w:t>条</w:t>
      </w:r>
      <w:r w:rsidR="00D30E26"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保健</w:t>
      </w:r>
      <w:bookmarkEnd w:id="39"/>
    </w:p>
    <w:p w:rsidR="00C3323F" w:rsidRPr="00E03E47" w:rsidRDefault="00C3323F" w:rsidP="003F68E3">
      <w:pPr>
        <w:shd w:val="clear" w:color="auto" w:fill="E6E6E6"/>
        <w:adjustRightInd w:val="0"/>
        <w:snapToGrid w:val="0"/>
        <w:spacing w:after="240" w:line="36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缔约各国应采取一切适当措施以消除在保健方面对妇女的歧视，保证她们在男女平等的基础上取得各种保健服务，包括有关计划生育的保健服务</w:t>
      </w:r>
      <w:r w:rsidR="00CF6771" w:rsidRPr="00E03E47">
        <w:rPr>
          <w:rFonts w:ascii="Times New Roman"/>
          <w:szCs w:val="21"/>
        </w:rPr>
        <w:t>。</w:t>
      </w:r>
    </w:p>
    <w:p w:rsidR="00CD48A6" w:rsidRPr="00E03E47" w:rsidRDefault="00C3323F" w:rsidP="003F68E3">
      <w:pPr>
        <w:pStyle w:val="NormalWeb"/>
        <w:shd w:val="clear" w:color="auto" w:fill="E6E6E6"/>
        <w:adjustRightInd w:val="0"/>
        <w:snapToGrid w:val="0"/>
        <w:spacing w:before="0" w:beforeAutospacing="0" w:after="240" w:afterAutospacing="0" w:line="360" w:lineRule="exact"/>
        <w:jc w:val="both"/>
        <w:rPr>
          <w:sz w:val="21"/>
          <w:szCs w:val="21"/>
          <w:lang w:eastAsia="zh-CN"/>
        </w:rPr>
      </w:pPr>
      <w:r w:rsidRPr="00E03E47">
        <w:rPr>
          <w:sz w:val="21"/>
          <w:szCs w:val="21"/>
          <w:lang w:eastAsia="zh-CN"/>
        </w:rPr>
        <w:t>2</w:t>
      </w:r>
      <w:r w:rsidR="00A05155" w:rsidRPr="00E03E47">
        <w:rPr>
          <w:sz w:val="21"/>
          <w:szCs w:val="21"/>
          <w:lang w:eastAsia="zh-CN"/>
        </w:rPr>
        <w:t xml:space="preserve">.  </w:t>
      </w:r>
      <w:r w:rsidRPr="00E03E47">
        <w:rPr>
          <w:sz w:val="21"/>
          <w:szCs w:val="21"/>
          <w:lang w:eastAsia="zh-CN"/>
        </w:rPr>
        <w:t>尽管有本条第</w:t>
      </w:r>
      <w:r w:rsidRPr="00E03E47">
        <w:rPr>
          <w:sz w:val="21"/>
          <w:szCs w:val="21"/>
          <w:lang w:eastAsia="zh-CN"/>
        </w:rPr>
        <w:t>1</w:t>
      </w:r>
      <w:r w:rsidRPr="00E03E47">
        <w:rPr>
          <w:sz w:val="21"/>
          <w:szCs w:val="21"/>
          <w:lang w:eastAsia="zh-CN"/>
        </w:rPr>
        <w:t>款的规定，缔约各国应保证为妇女提供有关怀孕、分娩和产后期间的适当服务，于必要时给予免费服务，并保证在怀孕和哺乳期间得到充分营养</w:t>
      </w:r>
      <w:r w:rsidR="00CF6771" w:rsidRPr="00E03E47">
        <w:rPr>
          <w:sz w:val="21"/>
          <w:szCs w:val="21"/>
          <w:lang w:eastAsia="zh-CN"/>
        </w:rPr>
        <w:t>。</w:t>
      </w:r>
    </w:p>
    <w:p w:rsidR="00C3323F" w:rsidRPr="00E03E47" w:rsidRDefault="00C3323F" w:rsidP="003F68E3">
      <w:pPr>
        <w:tabs>
          <w:tab w:val="left" w:pos="1260"/>
        </w:tabs>
        <w:adjustRightInd w:val="0"/>
        <w:snapToGrid w:val="0"/>
        <w:spacing w:after="240" w:line="360" w:lineRule="exact"/>
        <w:rPr>
          <w:rFonts w:ascii="Times New Roman" w:eastAsia="SimHei"/>
          <w:szCs w:val="21"/>
        </w:rPr>
      </w:pPr>
      <w:r w:rsidRPr="00E03E47">
        <w:rPr>
          <w:rFonts w:ascii="Times New Roman" w:eastAsia="SimHei"/>
          <w:szCs w:val="21"/>
        </w:rPr>
        <w:t>导言</w:t>
      </w:r>
    </w:p>
    <w:p w:rsidR="00C3323F" w:rsidRPr="00E03E47" w:rsidRDefault="00C3323F" w:rsidP="003F68E3">
      <w:pPr>
        <w:tabs>
          <w:tab w:val="left" w:pos="1260"/>
        </w:tabs>
        <w:adjustRightInd w:val="0"/>
        <w:snapToGrid w:val="0"/>
        <w:spacing w:after="240" w:line="360" w:lineRule="exact"/>
        <w:rPr>
          <w:rFonts w:ascii="Times New Roman"/>
          <w:szCs w:val="21"/>
        </w:rPr>
      </w:pPr>
      <w:r w:rsidRPr="00E03E47">
        <w:rPr>
          <w:rFonts w:ascii="Times New Roman"/>
          <w:szCs w:val="21"/>
        </w:rPr>
        <w:t>258</w:t>
      </w:r>
      <w:r w:rsidR="00A05155" w:rsidRPr="00E03E47">
        <w:rPr>
          <w:rFonts w:ascii="Times New Roman"/>
          <w:szCs w:val="21"/>
        </w:rPr>
        <w:t xml:space="preserve">.  </w:t>
      </w:r>
      <w:r w:rsidRPr="00E03E47">
        <w:rPr>
          <w:rFonts w:ascii="Times New Roman"/>
          <w:szCs w:val="21"/>
        </w:rPr>
        <w:t>正如《世界人权宣言》第二十五条第</w:t>
      </w:r>
      <w:r w:rsidRPr="00E03E47">
        <w:rPr>
          <w:rFonts w:ascii="Times New Roman"/>
          <w:szCs w:val="21"/>
        </w:rPr>
        <w:t>1</w:t>
      </w:r>
      <w:r w:rsidRPr="00E03E47">
        <w:rPr>
          <w:rFonts w:ascii="Times New Roman"/>
          <w:szCs w:val="21"/>
        </w:rPr>
        <w:t>款所述，健康权是一项基本人权：</w:t>
      </w:r>
    </w:p>
    <w:p w:rsidR="00C3323F" w:rsidRPr="00E03E47" w:rsidRDefault="00C3323F" w:rsidP="00702ADF">
      <w:pPr>
        <w:tabs>
          <w:tab w:val="left" w:pos="1260"/>
        </w:tabs>
        <w:adjustRightInd w:val="0"/>
        <w:snapToGrid w:val="0"/>
        <w:spacing w:after="240" w:line="360" w:lineRule="exact"/>
        <w:ind w:leftChars="200" w:left="31680"/>
        <w:rPr>
          <w:rFonts w:ascii="Times New Roman"/>
          <w:szCs w:val="21"/>
        </w:rPr>
      </w:pPr>
      <w:r w:rsidRPr="00E03E47">
        <w:rPr>
          <w:rFonts w:ascii="Times New Roman"/>
          <w:szCs w:val="21"/>
        </w:rPr>
        <w:t>人人有权享受为维持他本人和家属的健康和福利所需的生活水准，包括食物、衣着、住房、医疗和必要的社会服务，在遭到失业、疾病、残废、守寡、衰老或在其他不能控制的情况下丧失谋生能力时，有权享受保障。</w:t>
      </w:r>
    </w:p>
    <w:p w:rsidR="00C3323F" w:rsidRPr="00E03E47" w:rsidRDefault="00C3323F" w:rsidP="003F68E3">
      <w:pPr>
        <w:tabs>
          <w:tab w:val="left" w:pos="1260"/>
        </w:tabs>
        <w:adjustRightInd w:val="0"/>
        <w:snapToGrid w:val="0"/>
        <w:spacing w:after="240" w:line="360" w:lineRule="exact"/>
        <w:rPr>
          <w:rFonts w:ascii="Times New Roman"/>
          <w:szCs w:val="21"/>
        </w:rPr>
      </w:pPr>
      <w:r w:rsidRPr="00E03E47">
        <w:rPr>
          <w:rFonts w:ascii="Times New Roman"/>
          <w:szCs w:val="21"/>
        </w:rPr>
        <w:t>259</w:t>
      </w:r>
      <w:r w:rsidR="00A05155" w:rsidRPr="00E03E47">
        <w:rPr>
          <w:rFonts w:ascii="Times New Roman"/>
          <w:szCs w:val="21"/>
        </w:rPr>
        <w:t xml:space="preserve">.  </w:t>
      </w:r>
      <w:r w:rsidRPr="00E03E47">
        <w:rPr>
          <w:rFonts w:ascii="Times New Roman"/>
          <w:szCs w:val="21"/>
        </w:rPr>
        <w:t>斐济建立了一个全面、完善的保健体系，全国各地的妇女与男子均可获得保健服务。不过，尽管为改善保健成果做出了努力，保健指标审查表明，斐济在实现千年发展目标方面仍然落后。保健体系的基准结构包括三个行政区划：中央</w:t>
      </w:r>
      <w:r w:rsidRPr="00E03E47">
        <w:rPr>
          <w:rFonts w:ascii="Times New Roman"/>
          <w:szCs w:val="21"/>
        </w:rPr>
        <w:t>/</w:t>
      </w:r>
      <w:r w:rsidRPr="00E03E47">
        <w:rPr>
          <w:rFonts w:ascii="Times New Roman"/>
          <w:szCs w:val="21"/>
        </w:rPr>
        <w:t>东部区，西部区和北部区。各区有一所中央转介医院。斐济共有</w:t>
      </w:r>
      <w:r w:rsidRPr="00E03E47">
        <w:rPr>
          <w:rFonts w:ascii="Times New Roman"/>
          <w:szCs w:val="21"/>
        </w:rPr>
        <w:t>3</w:t>
      </w:r>
      <w:r w:rsidRPr="00E03E47">
        <w:rPr>
          <w:rFonts w:ascii="Times New Roman"/>
          <w:szCs w:val="21"/>
        </w:rPr>
        <w:t>所区医院，</w:t>
      </w:r>
      <w:r w:rsidRPr="00E03E47">
        <w:rPr>
          <w:rFonts w:ascii="Times New Roman"/>
          <w:szCs w:val="21"/>
        </w:rPr>
        <w:t>3</w:t>
      </w:r>
      <w:r w:rsidRPr="00E03E47">
        <w:rPr>
          <w:rFonts w:ascii="Times New Roman"/>
          <w:szCs w:val="21"/>
        </w:rPr>
        <w:t>所专科医院，</w:t>
      </w:r>
      <w:r w:rsidRPr="00E03E47">
        <w:rPr>
          <w:rFonts w:ascii="Times New Roman"/>
          <w:szCs w:val="21"/>
        </w:rPr>
        <w:t>16</w:t>
      </w:r>
      <w:r w:rsidRPr="00E03E47">
        <w:rPr>
          <w:rFonts w:ascii="Times New Roman"/>
          <w:szCs w:val="21"/>
        </w:rPr>
        <w:t>所次区级医院，</w:t>
      </w:r>
      <w:r w:rsidRPr="00E03E47">
        <w:rPr>
          <w:rFonts w:ascii="Times New Roman"/>
          <w:szCs w:val="21"/>
        </w:rPr>
        <w:t>3</w:t>
      </w:r>
      <w:r w:rsidRPr="00E03E47">
        <w:rPr>
          <w:rFonts w:ascii="Times New Roman"/>
          <w:szCs w:val="21"/>
        </w:rPr>
        <w:t>所地区医院，</w:t>
      </w:r>
      <w:r w:rsidRPr="00E03E47">
        <w:rPr>
          <w:rFonts w:ascii="Times New Roman"/>
          <w:szCs w:val="21"/>
        </w:rPr>
        <w:t>1</w:t>
      </w:r>
      <w:r w:rsidRPr="00E03E47">
        <w:rPr>
          <w:rFonts w:ascii="Times New Roman"/>
          <w:szCs w:val="21"/>
        </w:rPr>
        <w:t>所私立医院，</w:t>
      </w:r>
      <w:r w:rsidRPr="00E03E47">
        <w:rPr>
          <w:rFonts w:ascii="Times New Roman"/>
          <w:szCs w:val="21"/>
        </w:rPr>
        <w:t>76</w:t>
      </w:r>
      <w:r w:rsidRPr="00E03E47">
        <w:rPr>
          <w:rFonts w:ascii="Times New Roman"/>
          <w:szCs w:val="21"/>
        </w:rPr>
        <w:t>个保健中心，</w:t>
      </w:r>
      <w:r w:rsidRPr="00E03E47">
        <w:rPr>
          <w:rFonts w:ascii="Times New Roman"/>
          <w:szCs w:val="21"/>
        </w:rPr>
        <w:t>101</w:t>
      </w:r>
      <w:r w:rsidRPr="00E03E47">
        <w:rPr>
          <w:rFonts w:ascii="Times New Roman"/>
          <w:szCs w:val="21"/>
        </w:rPr>
        <w:t>个护理站和</w:t>
      </w:r>
      <w:r w:rsidRPr="00E03E47">
        <w:rPr>
          <w:rFonts w:ascii="Times New Roman"/>
          <w:szCs w:val="21"/>
        </w:rPr>
        <w:t>3</w:t>
      </w:r>
      <w:r w:rsidRPr="00E03E47">
        <w:rPr>
          <w:rFonts w:ascii="Times New Roman"/>
          <w:szCs w:val="21"/>
        </w:rPr>
        <w:t>个老人之家。约</w:t>
      </w:r>
      <w:r w:rsidRPr="00E03E47">
        <w:rPr>
          <w:rFonts w:ascii="Times New Roman"/>
          <w:szCs w:val="21"/>
        </w:rPr>
        <w:t>300</w:t>
      </w:r>
      <w:r w:rsidRPr="00E03E47">
        <w:rPr>
          <w:rFonts w:ascii="Times New Roman"/>
          <w:szCs w:val="21"/>
        </w:rPr>
        <w:t>名村保健工作人员在社区一级开展工作。妇女与男子可平等获得医疗保健服务。</w:t>
      </w:r>
    </w:p>
    <w:p w:rsidR="00CD48A6" w:rsidRPr="00E03E47" w:rsidRDefault="00C3323F" w:rsidP="003F68E3">
      <w:pPr>
        <w:tabs>
          <w:tab w:val="left" w:pos="1260"/>
        </w:tabs>
        <w:adjustRightInd w:val="0"/>
        <w:snapToGrid w:val="0"/>
        <w:spacing w:after="240" w:line="360" w:lineRule="exact"/>
        <w:rPr>
          <w:rFonts w:ascii="Times New Roman"/>
          <w:szCs w:val="21"/>
        </w:rPr>
      </w:pPr>
      <w:r w:rsidRPr="00E03E47">
        <w:rPr>
          <w:rFonts w:ascii="Times New Roman"/>
          <w:szCs w:val="21"/>
        </w:rPr>
        <w:t>260</w:t>
      </w:r>
      <w:r w:rsidR="00A05155" w:rsidRPr="00E03E47">
        <w:rPr>
          <w:rFonts w:ascii="Times New Roman"/>
          <w:szCs w:val="21"/>
        </w:rPr>
        <w:t xml:space="preserve">.  </w:t>
      </w:r>
      <w:r w:rsidRPr="00E03E47">
        <w:rPr>
          <w:rFonts w:ascii="Times New Roman"/>
          <w:szCs w:val="21"/>
        </w:rPr>
        <w:t>卫生部正在开展一项改革，其愿景</w:t>
      </w:r>
      <w:r w:rsidRPr="00E03E47">
        <w:rPr>
          <w:rFonts w:hAnsi="SimSun"/>
          <w:szCs w:val="21"/>
        </w:rPr>
        <w:t>是“强化保健结构，支持资金充足的医疗保健体系以促进国民的健康与幸福”，其使命是，“为斐济人民提供优质保健服务”</w:t>
      </w:r>
      <w:r w:rsidRPr="00E03E47">
        <w:rPr>
          <w:rFonts w:ascii="Times New Roman"/>
          <w:szCs w:val="21"/>
        </w:rPr>
        <w:t>。</w:t>
      </w:r>
    </w:p>
    <w:p w:rsidR="00C3323F" w:rsidRPr="00E03E47" w:rsidRDefault="000677AE" w:rsidP="003F68E3">
      <w:pPr>
        <w:tabs>
          <w:tab w:val="left" w:pos="1260"/>
        </w:tabs>
        <w:adjustRightInd w:val="0"/>
        <w:snapToGrid w:val="0"/>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医护人员</w:t>
      </w:r>
      <w:r w:rsidR="00C3323F" w:rsidRPr="00E03E47">
        <w:rPr>
          <w:rFonts w:ascii="Times New Roman" w:eastAsia="SimHei"/>
          <w:szCs w:val="21"/>
        </w:rPr>
        <w:t>/</w:t>
      </w:r>
      <w:r w:rsidR="00C3323F" w:rsidRPr="00E03E47">
        <w:rPr>
          <w:rFonts w:ascii="Times New Roman" w:eastAsia="SimHei"/>
          <w:szCs w:val="21"/>
        </w:rPr>
        <w:t>患者比率</w:t>
      </w:r>
    </w:p>
    <w:p w:rsidR="00CD48A6" w:rsidRPr="00E03E47" w:rsidRDefault="00C3323F" w:rsidP="003F68E3">
      <w:pPr>
        <w:tabs>
          <w:tab w:val="left" w:pos="1260"/>
        </w:tabs>
        <w:adjustRightInd w:val="0"/>
        <w:snapToGrid w:val="0"/>
        <w:spacing w:after="240" w:line="360" w:lineRule="exact"/>
        <w:rPr>
          <w:rFonts w:ascii="Times New Roman"/>
          <w:szCs w:val="21"/>
        </w:rPr>
      </w:pPr>
      <w:r w:rsidRPr="00E03E47">
        <w:rPr>
          <w:rFonts w:ascii="Times New Roman"/>
          <w:szCs w:val="21"/>
        </w:rPr>
        <w:t>261</w:t>
      </w:r>
      <w:r w:rsidR="00A05155" w:rsidRPr="00E03E47">
        <w:rPr>
          <w:rFonts w:ascii="Times New Roman"/>
          <w:szCs w:val="21"/>
        </w:rPr>
        <w:t xml:space="preserve">.  </w:t>
      </w:r>
      <w:r w:rsidRPr="00E03E47">
        <w:rPr>
          <w:rFonts w:ascii="Times New Roman"/>
          <w:szCs w:val="21"/>
        </w:rPr>
        <w:t>医护人员共有</w:t>
      </w:r>
      <w:r w:rsidRPr="00E03E47">
        <w:rPr>
          <w:rFonts w:ascii="Times New Roman"/>
          <w:szCs w:val="21"/>
        </w:rPr>
        <w:t>3</w:t>
      </w:r>
      <w:r w:rsidR="00A9203F" w:rsidRPr="00E03E47">
        <w:rPr>
          <w:rFonts w:ascii="Times New Roman" w:hint="eastAsia"/>
          <w:szCs w:val="21"/>
        </w:rPr>
        <w:t xml:space="preserve"> </w:t>
      </w:r>
      <w:r w:rsidRPr="00E03E47">
        <w:rPr>
          <w:rFonts w:ascii="Times New Roman"/>
          <w:szCs w:val="21"/>
        </w:rPr>
        <w:t>296</w:t>
      </w:r>
      <w:r w:rsidRPr="00E03E47">
        <w:rPr>
          <w:rFonts w:ascii="Times New Roman"/>
          <w:szCs w:val="21"/>
        </w:rPr>
        <w:t>人，其中</w:t>
      </w:r>
      <w:r w:rsidRPr="00E03E47">
        <w:rPr>
          <w:rFonts w:ascii="Times New Roman"/>
          <w:szCs w:val="21"/>
        </w:rPr>
        <w:t>405</w:t>
      </w:r>
      <w:r w:rsidRPr="00E03E47">
        <w:rPr>
          <w:rFonts w:ascii="Times New Roman"/>
          <w:szCs w:val="21"/>
        </w:rPr>
        <w:t>人为医生，</w:t>
      </w:r>
      <w:r w:rsidRPr="00E03E47">
        <w:rPr>
          <w:rFonts w:ascii="Times New Roman"/>
          <w:szCs w:val="21"/>
        </w:rPr>
        <w:t>1</w:t>
      </w:r>
      <w:r w:rsidR="00A9203F" w:rsidRPr="00E03E47">
        <w:rPr>
          <w:rFonts w:ascii="Times New Roman" w:hint="eastAsia"/>
          <w:szCs w:val="21"/>
        </w:rPr>
        <w:t xml:space="preserve"> </w:t>
      </w:r>
      <w:r w:rsidRPr="00E03E47">
        <w:rPr>
          <w:rFonts w:ascii="Times New Roman"/>
          <w:szCs w:val="21"/>
        </w:rPr>
        <w:t>825</w:t>
      </w:r>
      <w:r w:rsidRPr="00E03E47">
        <w:rPr>
          <w:rFonts w:ascii="Times New Roman"/>
          <w:szCs w:val="21"/>
        </w:rPr>
        <w:t>人为护士。医生与人口的比例是</w:t>
      </w:r>
      <w:r w:rsidRPr="00E03E47">
        <w:rPr>
          <w:rFonts w:ascii="Times New Roman"/>
          <w:szCs w:val="21"/>
        </w:rPr>
        <w:t>1</w:t>
      </w:r>
      <w:r w:rsidRPr="00E03E47">
        <w:rPr>
          <w:rFonts w:ascii="Times New Roman"/>
          <w:szCs w:val="21"/>
        </w:rPr>
        <w:t>：</w:t>
      </w:r>
      <w:r w:rsidRPr="00E03E47">
        <w:rPr>
          <w:rFonts w:ascii="Times New Roman"/>
          <w:szCs w:val="21"/>
        </w:rPr>
        <w:t>2</w:t>
      </w:r>
      <w:r w:rsidR="00A9203F" w:rsidRPr="00E03E47">
        <w:rPr>
          <w:rFonts w:ascii="Times New Roman" w:hint="eastAsia"/>
          <w:szCs w:val="21"/>
        </w:rPr>
        <w:t xml:space="preserve"> </w:t>
      </w:r>
      <w:r w:rsidRPr="00E03E47">
        <w:rPr>
          <w:rFonts w:ascii="Times New Roman"/>
          <w:szCs w:val="21"/>
        </w:rPr>
        <w:t>300</w:t>
      </w:r>
      <w:r w:rsidRPr="00E03E47">
        <w:rPr>
          <w:rFonts w:ascii="Times New Roman"/>
          <w:szCs w:val="21"/>
        </w:rPr>
        <w:t>，护士与人口的比例是</w:t>
      </w:r>
      <w:r w:rsidRPr="00E03E47">
        <w:rPr>
          <w:rFonts w:ascii="Times New Roman"/>
          <w:szCs w:val="21"/>
        </w:rPr>
        <w:t>1</w:t>
      </w:r>
      <w:r w:rsidRPr="00E03E47">
        <w:rPr>
          <w:rFonts w:ascii="Times New Roman"/>
          <w:szCs w:val="21"/>
        </w:rPr>
        <w:t>：</w:t>
      </w:r>
      <w:r w:rsidRPr="00E03E47">
        <w:rPr>
          <w:rFonts w:ascii="Times New Roman"/>
          <w:szCs w:val="21"/>
        </w:rPr>
        <w:t>500</w:t>
      </w:r>
      <w:r w:rsidRPr="00E03E47">
        <w:rPr>
          <w:rFonts w:ascii="Times New Roman"/>
          <w:szCs w:val="21"/>
        </w:rPr>
        <w:t>。由于医生和护士移民和辞职，斐济的医护人员一直短缺。</w:t>
      </w:r>
      <w:r w:rsidRPr="00E03E47">
        <w:rPr>
          <w:rFonts w:ascii="Times New Roman"/>
          <w:szCs w:val="21"/>
        </w:rPr>
        <w:t>1998</w:t>
      </w:r>
      <w:r w:rsidRPr="00E03E47">
        <w:rPr>
          <w:rFonts w:ascii="Times New Roman"/>
          <w:szCs w:val="21"/>
        </w:rPr>
        <w:t>年，卫生部推出护士从业人员方案，以解决斐济，特别是农村地区的医生短缺问题。为期</w:t>
      </w:r>
      <w:r w:rsidR="00A9203F" w:rsidRPr="00E03E47">
        <w:rPr>
          <w:rFonts w:ascii="Times New Roman" w:hint="eastAsia"/>
          <w:szCs w:val="21"/>
        </w:rPr>
        <w:t>十三</w:t>
      </w:r>
      <w:r w:rsidRPr="00E03E47">
        <w:rPr>
          <w:rFonts w:ascii="Times New Roman"/>
          <w:szCs w:val="21"/>
        </w:rPr>
        <w:t>个月的方案涉及到临床和医师基础实务。这些护士从业人员通常在没有合格医生的农村地区工作。该方案的总体目标是，改善农村地区的保健服务水平</w:t>
      </w:r>
      <w:r w:rsidR="00CF6771" w:rsidRPr="00E03E47">
        <w:rPr>
          <w:rFonts w:ascii="Times New Roman"/>
          <w:szCs w:val="21"/>
        </w:rPr>
        <w:t>。</w:t>
      </w:r>
    </w:p>
    <w:p w:rsidR="00C3323F" w:rsidRPr="00E03E47" w:rsidRDefault="00C3323F" w:rsidP="00247FD3">
      <w:pPr>
        <w:pStyle w:val="Heading4"/>
        <w:numPr>
          <w:ilvl w:val="0"/>
          <w:numId w:val="0"/>
        </w:numPr>
        <w:snapToGrid w:val="0"/>
        <w:rPr>
          <w:rFonts w:ascii="Times New Roman"/>
          <w:sz w:val="21"/>
          <w:szCs w:val="21"/>
        </w:rPr>
      </w:pPr>
      <w:r w:rsidRPr="00E03E47">
        <w:rPr>
          <w:rFonts w:ascii="Times New Roman"/>
          <w:sz w:val="21"/>
          <w:szCs w:val="21"/>
        </w:rPr>
        <w:t>保健指标</w:t>
      </w:r>
    </w:p>
    <w:p w:rsidR="00CD48A6" w:rsidRPr="00E03E47" w:rsidRDefault="00C3323F"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b w:val="0"/>
          <w:sz w:val="21"/>
          <w:szCs w:val="21"/>
        </w:rPr>
        <w:t>262</w:t>
      </w:r>
      <w:r w:rsidR="00A05155" w:rsidRPr="00E03E47">
        <w:rPr>
          <w:b w:val="0"/>
          <w:sz w:val="21"/>
          <w:szCs w:val="21"/>
        </w:rPr>
        <w:t xml:space="preserve">.  </w:t>
      </w:r>
      <w:r w:rsidRPr="00E03E47">
        <w:rPr>
          <w:b w:val="0"/>
          <w:sz w:val="21"/>
          <w:szCs w:val="21"/>
        </w:rPr>
        <w:t>导致妇女生病的主要原因是泌尿生殖系统和呼吸道疾病，传染病和寄生虫病，循环系统疾病，肿瘤，受伤和中毒。导致妇女死亡的主要原因是泌尿生殖系统疾病</w:t>
      </w:r>
      <w:r w:rsidR="00A9203F" w:rsidRPr="00E03E47">
        <w:rPr>
          <w:rFonts w:hint="eastAsia"/>
          <w:b w:val="0"/>
          <w:sz w:val="21"/>
          <w:szCs w:val="21"/>
        </w:rPr>
        <w:t>、</w:t>
      </w:r>
      <w:r w:rsidRPr="00E03E47">
        <w:rPr>
          <w:b w:val="0"/>
          <w:sz w:val="21"/>
          <w:szCs w:val="21"/>
        </w:rPr>
        <w:t>内分泌疾病</w:t>
      </w:r>
      <w:r w:rsidR="00A9203F" w:rsidRPr="00E03E47">
        <w:rPr>
          <w:rFonts w:hint="eastAsia"/>
          <w:b w:val="0"/>
          <w:sz w:val="21"/>
          <w:szCs w:val="21"/>
        </w:rPr>
        <w:t>、</w:t>
      </w:r>
      <w:r w:rsidRPr="00E03E47">
        <w:rPr>
          <w:b w:val="0"/>
          <w:sz w:val="21"/>
          <w:szCs w:val="21"/>
        </w:rPr>
        <w:t>营养和新陈代谢疾病</w:t>
      </w:r>
      <w:r w:rsidR="00A9203F" w:rsidRPr="00E03E47">
        <w:rPr>
          <w:rFonts w:hint="eastAsia"/>
          <w:b w:val="0"/>
          <w:sz w:val="21"/>
          <w:szCs w:val="21"/>
        </w:rPr>
        <w:t>、</w:t>
      </w:r>
      <w:r w:rsidRPr="00E03E47">
        <w:rPr>
          <w:b w:val="0"/>
          <w:sz w:val="21"/>
          <w:szCs w:val="21"/>
        </w:rPr>
        <w:t>受伤和中毒</w:t>
      </w:r>
      <w:r w:rsidR="00A9203F" w:rsidRPr="00E03E47">
        <w:rPr>
          <w:rFonts w:hint="eastAsia"/>
          <w:b w:val="0"/>
          <w:sz w:val="21"/>
          <w:szCs w:val="21"/>
        </w:rPr>
        <w:t>、</w:t>
      </w:r>
      <w:r w:rsidRPr="00E03E47">
        <w:rPr>
          <w:b w:val="0"/>
          <w:sz w:val="21"/>
          <w:szCs w:val="21"/>
        </w:rPr>
        <w:t>肿瘤</w:t>
      </w:r>
      <w:r w:rsidR="00A9203F" w:rsidRPr="00E03E47">
        <w:rPr>
          <w:rFonts w:hint="eastAsia"/>
          <w:b w:val="0"/>
          <w:sz w:val="21"/>
          <w:szCs w:val="21"/>
        </w:rPr>
        <w:t>、</w:t>
      </w:r>
      <w:r w:rsidRPr="00E03E47">
        <w:rPr>
          <w:b w:val="0"/>
          <w:sz w:val="21"/>
          <w:szCs w:val="21"/>
        </w:rPr>
        <w:t>传染病和寄生虫病。</w:t>
      </w:r>
    </w:p>
    <w:p w:rsidR="00C3323F" w:rsidRPr="00E03E47" w:rsidRDefault="00C3323F" w:rsidP="003F68E3">
      <w:pPr>
        <w:pStyle w:val="Footer"/>
        <w:tabs>
          <w:tab w:val="clear" w:pos="4320"/>
          <w:tab w:val="clear" w:pos="8640"/>
          <w:tab w:val="left" w:pos="1260"/>
        </w:tabs>
        <w:adjustRightInd w:val="0"/>
        <w:snapToGrid w:val="0"/>
        <w:spacing w:after="240" w:line="360" w:lineRule="exact"/>
        <w:rPr>
          <w:rFonts w:eastAsia="SimHei"/>
          <w:b w:val="0"/>
          <w:sz w:val="21"/>
          <w:szCs w:val="21"/>
        </w:rPr>
      </w:pPr>
      <w:r w:rsidRPr="00E03E47">
        <w:rPr>
          <w:rFonts w:eastAsia="SimHei"/>
          <w:b w:val="0"/>
          <w:sz w:val="21"/>
          <w:szCs w:val="21"/>
        </w:rPr>
        <w:t>表</w:t>
      </w:r>
      <w:r w:rsidRPr="00E03E47">
        <w:rPr>
          <w:rFonts w:eastAsia="SimHei"/>
          <w:b w:val="0"/>
          <w:sz w:val="21"/>
          <w:szCs w:val="21"/>
        </w:rPr>
        <w:t>15</w:t>
      </w:r>
      <w:r w:rsidRPr="00E03E47">
        <w:rPr>
          <w:rFonts w:eastAsia="SimHei"/>
          <w:b w:val="0"/>
          <w:sz w:val="21"/>
          <w:szCs w:val="21"/>
        </w:rPr>
        <w:t>：</w:t>
      </w:r>
      <w:r w:rsidRPr="00E03E47">
        <w:rPr>
          <w:rFonts w:eastAsia="SimHei"/>
          <w:b w:val="0"/>
          <w:sz w:val="21"/>
          <w:szCs w:val="21"/>
        </w:rPr>
        <w:t>2004</w:t>
      </w:r>
      <w:r w:rsidRPr="00E03E47">
        <w:rPr>
          <w:rFonts w:eastAsia="SimHei"/>
          <w:b w:val="0"/>
          <w:sz w:val="21"/>
          <w:szCs w:val="21"/>
        </w:rPr>
        <w:t>至</w:t>
      </w:r>
      <w:r w:rsidRPr="00E03E47">
        <w:rPr>
          <w:rFonts w:eastAsia="SimHei"/>
          <w:b w:val="0"/>
          <w:sz w:val="21"/>
          <w:szCs w:val="21"/>
        </w:rPr>
        <w:t>2006</w:t>
      </w:r>
      <w:r w:rsidRPr="00E03E47">
        <w:rPr>
          <w:rFonts w:eastAsia="SimHei"/>
          <w:b w:val="0"/>
          <w:sz w:val="21"/>
          <w:szCs w:val="21"/>
        </w:rPr>
        <w:t>年重要的保健统计数据</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8"/>
        <w:gridCol w:w="1820"/>
        <w:gridCol w:w="1820"/>
        <w:gridCol w:w="1820"/>
      </w:tblGrid>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2004</w:t>
            </w:r>
            <w:r w:rsidRPr="00E03E47">
              <w:rPr>
                <w:rFonts w:eastAsia="SimHei"/>
                <w:b w:val="0"/>
                <w:sz w:val="21"/>
                <w:szCs w:val="21"/>
              </w:rPr>
              <w:t>年</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2005</w:t>
            </w:r>
            <w:r w:rsidRPr="00E03E47">
              <w:rPr>
                <w:rFonts w:eastAsia="SimHei"/>
                <w:b w:val="0"/>
                <w:sz w:val="21"/>
                <w:szCs w:val="21"/>
              </w:rPr>
              <w:t>年</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2006</w:t>
            </w:r>
            <w:r w:rsidRPr="00E03E47">
              <w:rPr>
                <w:rFonts w:eastAsia="SimHei"/>
                <w:b w:val="0"/>
                <w:sz w:val="21"/>
                <w:szCs w:val="21"/>
              </w:rPr>
              <w:t>年</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rFonts w:eastAsia="SimHei"/>
                <w:b w:val="0"/>
                <w:sz w:val="21"/>
                <w:szCs w:val="21"/>
              </w:rPr>
              <w:t>人口</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848</w:t>
            </w:r>
            <w:r w:rsidR="00966491" w:rsidRPr="00E03E47">
              <w:rPr>
                <w:rFonts w:eastAsia="SimHei"/>
                <w:b w:val="0"/>
                <w:sz w:val="21"/>
                <w:szCs w:val="21"/>
              </w:rPr>
              <w:t xml:space="preserve"> </w:t>
            </w:r>
            <w:r w:rsidRPr="00E03E47">
              <w:rPr>
                <w:rFonts w:eastAsia="SimHei"/>
                <w:b w:val="0"/>
                <w:sz w:val="21"/>
                <w:szCs w:val="21"/>
              </w:rPr>
              <w:t>647</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849</w:t>
            </w:r>
            <w:r w:rsidR="00966491" w:rsidRPr="00E03E47">
              <w:rPr>
                <w:rFonts w:eastAsia="SimHei"/>
                <w:b w:val="0"/>
                <w:sz w:val="21"/>
                <w:szCs w:val="21"/>
              </w:rPr>
              <w:t xml:space="preserve"> </w:t>
            </w:r>
            <w:r w:rsidRPr="00E03E47">
              <w:rPr>
                <w:rFonts w:eastAsia="SimHei"/>
                <w:b w:val="0"/>
                <w:sz w:val="21"/>
                <w:szCs w:val="21"/>
              </w:rPr>
              <w:t>361</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rFonts w:eastAsia="SimHei"/>
                <w:b w:val="0"/>
                <w:sz w:val="21"/>
                <w:szCs w:val="21"/>
              </w:rPr>
              <w:t>868</w:t>
            </w:r>
            <w:r w:rsidR="00966491" w:rsidRPr="00E03E47">
              <w:rPr>
                <w:rFonts w:eastAsia="SimHei"/>
                <w:b w:val="0"/>
                <w:sz w:val="21"/>
                <w:szCs w:val="21"/>
              </w:rPr>
              <w:t xml:space="preserve"> </w:t>
            </w:r>
            <w:r w:rsidRPr="00E03E47">
              <w:rPr>
                <w:rFonts w:eastAsia="SimHei"/>
                <w:b w:val="0"/>
                <w:sz w:val="21"/>
                <w:szCs w:val="21"/>
              </w:rPr>
              <w:t>488</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妇女（</w:t>
            </w:r>
            <w:r w:rsidRPr="00E03E47">
              <w:rPr>
                <w:b w:val="0"/>
                <w:sz w:val="21"/>
                <w:szCs w:val="21"/>
              </w:rPr>
              <w:t>15-44</w:t>
            </w:r>
            <w:r w:rsidRPr="00E03E47">
              <w:rPr>
                <w:b w:val="0"/>
                <w:sz w:val="21"/>
                <w:szCs w:val="21"/>
              </w:rPr>
              <w:t>岁）</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167</w:t>
            </w:r>
            <w:r w:rsidR="00966491" w:rsidRPr="00E03E47">
              <w:rPr>
                <w:b w:val="0"/>
                <w:sz w:val="21"/>
                <w:szCs w:val="21"/>
              </w:rPr>
              <w:t xml:space="preserve"> </w:t>
            </w:r>
            <w:r w:rsidRPr="00E03E47">
              <w:rPr>
                <w:b w:val="0"/>
                <w:sz w:val="21"/>
                <w:szCs w:val="21"/>
              </w:rPr>
              <w:t>810</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183</w:t>
            </w:r>
            <w:r w:rsidR="00966491" w:rsidRPr="00E03E47">
              <w:rPr>
                <w:b w:val="0"/>
                <w:sz w:val="21"/>
                <w:szCs w:val="21"/>
              </w:rPr>
              <w:t xml:space="preserve"> </w:t>
            </w:r>
            <w:r w:rsidRPr="00E03E47">
              <w:rPr>
                <w:b w:val="0"/>
                <w:sz w:val="21"/>
                <w:szCs w:val="21"/>
              </w:rPr>
              <w:t>295</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186</w:t>
            </w:r>
            <w:r w:rsidR="00966491" w:rsidRPr="00E03E47">
              <w:rPr>
                <w:b w:val="0"/>
                <w:sz w:val="21"/>
                <w:szCs w:val="21"/>
              </w:rPr>
              <w:t xml:space="preserve"> </w:t>
            </w:r>
            <w:r w:rsidRPr="00E03E47">
              <w:rPr>
                <w:b w:val="0"/>
                <w:sz w:val="21"/>
                <w:szCs w:val="21"/>
              </w:rPr>
              <w:t>803</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活产产妇总数</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17</w:t>
            </w:r>
            <w:r w:rsidR="00966491" w:rsidRPr="00E03E47">
              <w:rPr>
                <w:b w:val="0"/>
                <w:sz w:val="21"/>
                <w:szCs w:val="21"/>
              </w:rPr>
              <w:t xml:space="preserve"> </w:t>
            </w:r>
            <w:r w:rsidRPr="00E03E47">
              <w:rPr>
                <w:b w:val="0"/>
                <w:sz w:val="21"/>
                <w:szCs w:val="21"/>
              </w:rPr>
              <w:t>714</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17</w:t>
            </w:r>
            <w:r w:rsidR="00966491" w:rsidRPr="00E03E47">
              <w:rPr>
                <w:b w:val="0"/>
                <w:sz w:val="21"/>
                <w:szCs w:val="21"/>
              </w:rPr>
              <w:t xml:space="preserve"> </w:t>
            </w:r>
            <w:r w:rsidRPr="00E03E47">
              <w:rPr>
                <w:b w:val="0"/>
                <w:sz w:val="21"/>
                <w:szCs w:val="21"/>
              </w:rPr>
              <w:t>826</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18</w:t>
            </w:r>
            <w:r w:rsidR="00966491" w:rsidRPr="00E03E47">
              <w:rPr>
                <w:b w:val="0"/>
                <w:sz w:val="21"/>
                <w:szCs w:val="21"/>
              </w:rPr>
              <w:t xml:space="preserve"> </w:t>
            </w:r>
            <w:r w:rsidRPr="00E03E47">
              <w:rPr>
                <w:b w:val="0"/>
                <w:sz w:val="21"/>
                <w:szCs w:val="21"/>
              </w:rPr>
              <w:t>394</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粗出生率（每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人）</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20.87</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20.99</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21</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粗死亡率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6.63</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7.02</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7.1</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自然增长率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1.42%</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1.4%</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1.4%</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婴儿死亡率（每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个活产产妇）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17.84</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20.76</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19.5</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围产期死亡率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19.3</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22.5</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19.4</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新生儿死亡率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10.5</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15.37</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11.3</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新生期后死亡率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7.79</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5.39</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8.2</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五岁以下儿童死亡率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22.52</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25.81</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25.8</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产妇死亡率</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33.87</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50.49</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43.5</w:t>
            </w:r>
          </w:p>
        </w:tc>
      </w:tr>
      <w:tr w:rsidR="00C3323F" w:rsidRPr="00E03E47" w:rsidTr="00966491">
        <w:tc>
          <w:tcPr>
            <w:tcW w:w="4308" w:type="dxa"/>
          </w:tcPr>
          <w:p w:rsidR="00C3323F" w:rsidRPr="00E03E47" w:rsidRDefault="00A9203F" w:rsidP="00247FD3">
            <w:pPr>
              <w:pStyle w:val="Footer"/>
              <w:tabs>
                <w:tab w:val="clear" w:pos="4320"/>
                <w:tab w:val="clear" w:pos="8640"/>
                <w:tab w:val="left" w:pos="1260"/>
              </w:tabs>
              <w:adjustRightInd w:val="0"/>
              <w:snapToGrid w:val="0"/>
              <w:spacing w:line="360" w:lineRule="exact"/>
              <w:rPr>
                <w:b w:val="0"/>
                <w:sz w:val="21"/>
                <w:szCs w:val="21"/>
              </w:rPr>
            </w:pPr>
            <w:r w:rsidRPr="00E03E47">
              <w:rPr>
                <w:rFonts w:hint="eastAsia"/>
                <w:b w:val="0"/>
                <w:sz w:val="21"/>
                <w:szCs w:val="21"/>
              </w:rPr>
              <w:t>总</w:t>
            </w:r>
            <w:r w:rsidR="00C3323F" w:rsidRPr="00E03E47">
              <w:rPr>
                <w:b w:val="0"/>
                <w:sz w:val="21"/>
                <w:szCs w:val="21"/>
              </w:rPr>
              <w:t>生育率</w:t>
            </w:r>
            <w:r w:rsidR="00C3323F" w:rsidRPr="00E03E47">
              <w:rPr>
                <w:b w:val="0"/>
                <w:sz w:val="21"/>
                <w:szCs w:val="21"/>
              </w:rPr>
              <w:t>/1</w:t>
            </w:r>
            <w:r w:rsidRPr="00E03E47">
              <w:rPr>
                <w:rFonts w:hint="eastAsia"/>
                <w:b w:val="0"/>
                <w:sz w:val="21"/>
                <w:szCs w:val="21"/>
              </w:rPr>
              <w:t xml:space="preserve"> </w:t>
            </w:r>
            <w:r w:rsidR="00C3323F" w:rsidRPr="00E03E47">
              <w:rPr>
                <w:b w:val="0"/>
                <w:sz w:val="21"/>
                <w:szCs w:val="21"/>
              </w:rPr>
              <w:t>000CBA</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105.56</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97.25</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96.9</w:t>
            </w:r>
          </w:p>
        </w:tc>
      </w:tr>
      <w:tr w:rsidR="00C3323F" w:rsidRPr="00E03E47" w:rsidTr="00966491">
        <w:tc>
          <w:tcPr>
            <w:tcW w:w="4308" w:type="dxa"/>
          </w:tcPr>
          <w:p w:rsidR="00C3323F" w:rsidRPr="00E03E47" w:rsidRDefault="00C3323F" w:rsidP="00247FD3">
            <w:pPr>
              <w:pStyle w:val="Footer"/>
              <w:tabs>
                <w:tab w:val="clear" w:pos="4320"/>
                <w:tab w:val="clear" w:pos="8640"/>
                <w:tab w:val="left" w:pos="1260"/>
              </w:tabs>
              <w:adjustRightInd w:val="0"/>
              <w:snapToGrid w:val="0"/>
              <w:spacing w:line="360" w:lineRule="exact"/>
              <w:rPr>
                <w:b w:val="0"/>
                <w:sz w:val="21"/>
                <w:szCs w:val="21"/>
              </w:rPr>
            </w:pPr>
            <w:r w:rsidRPr="00E03E47">
              <w:rPr>
                <w:b w:val="0"/>
                <w:sz w:val="21"/>
                <w:szCs w:val="21"/>
              </w:rPr>
              <w:t>采取计划生育保护措施</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45.92</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42.48</w:t>
            </w:r>
          </w:p>
        </w:tc>
        <w:tc>
          <w:tcPr>
            <w:tcW w:w="1820" w:type="dxa"/>
          </w:tcPr>
          <w:p w:rsidR="00C3323F" w:rsidRPr="00E03E47" w:rsidRDefault="00C3323F" w:rsidP="00247FD3">
            <w:pPr>
              <w:pStyle w:val="Footer"/>
              <w:tabs>
                <w:tab w:val="clear" w:pos="4320"/>
                <w:tab w:val="clear" w:pos="8640"/>
                <w:tab w:val="left" w:pos="1260"/>
              </w:tabs>
              <w:adjustRightInd w:val="0"/>
              <w:snapToGrid w:val="0"/>
              <w:spacing w:line="360" w:lineRule="exact"/>
              <w:jc w:val="center"/>
              <w:rPr>
                <w:b w:val="0"/>
                <w:sz w:val="21"/>
                <w:szCs w:val="21"/>
              </w:rPr>
            </w:pPr>
            <w:r w:rsidRPr="00E03E47">
              <w:rPr>
                <w:b w:val="0"/>
                <w:sz w:val="21"/>
                <w:szCs w:val="21"/>
              </w:rPr>
              <w:t>49.1</w:t>
            </w:r>
          </w:p>
        </w:tc>
      </w:tr>
    </w:tbl>
    <w:p w:rsidR="00CD48A6" w:rsidRPr="00E03E47" w:rsidRDefault="00ED232E"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rFonts w:eastAsia="KaiTi_GB2312"/>
          <w:b w:val="0"/>
          <w:sz w:val="21"/>
          <w:szCs w:val="21"/>
        </w:rPr>
        <w:t>资料来源</w:t>
      </w:r>
      <w:r w:rsidR="00C3323F" w:rsidRPr="00E03E47">
        <w:rPr>
          <w:b w:val="0"/>
          <w:sz w:val="21"/>
          <w:szCs w:val="21"/>
        </w:rPr>
        <w:t>：卫生部（</w:t>
      </w:r>
      <w:r w:rsidR="00C3323F" w:rsidRPr="00E03E47">
        <w:rPr>
          <w:b w:val="0"/>
          <w:sz w:val="21"/>
          <w:szCs w:val="21"/>
        </w:rPr>
        <w:t>2006</w:t>
      </w:r>
      <w:r w:rsidR="00C3323F" w:rsidRPr="00E03E47">
        <w:rPr>
          <w:b w:val="0"/>
          <w:sz w:val="21"/>
          <w:szCs w:val="21"/>
        </w:rPr>
        <w:t>年）。</w:t>
      </w:r>
    </w:p>
    <w:p w:rsidR="00C3323F" w:rsidRPr="00E03E47" w:rsidRDefault="00C3323F"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b w:val="0"/>
          <w:sz w:val="21"/>
          <w:szCs w:val="21"/>
        </w:rPr>
        <w:t>263</w:t>
      </w:r>
      <w:r w:rsidR="00A05155" w:rsidRPr="00E03E47">
        <w:rPr>
          <w:b w:val="0"/>
          <w:sz w:val="21"/>
          <w:szCs w:val="21"/>
        </w:rPr>
        <w:t xml:space="preserve">.  </w:t>
      </w:r>
      <w:r w:rsidRPr="00E03E47">
        <w:rPr>
          <w:b w:val="0"/>
          <w:sz w:val="21"/>
          <w:szCs w:val="21"/>
        </w:rPr>
        <w:t>2005</w:t>
      </w:r>
      <w:r w:rsidRPr="00E03E47">
        <w:rPr>
          <w:b w:val="0"/>
          <w:sz w:val="21"/>
          <w:szCs w:val="21"/>
        </w:rPr>
        <w:t>年产妇死亡率为每十万人活产产妇</w:t>
      </w:r>
      <w:r w:rsidRPr="00E03E47">
        <w:rPr>
          <w:b w:val="0"/>
          <w:sz w:val="21"/>
          <w:szCs w:val="21"/>
        </w:rPr>
        <w:t>50.49</w:t>
      </w:r>
      <w:r w:rsidRPr="00E03E47">
        <w:rPr>
          <w:b w:val="0"/>
          <w:sz w:val="21"/>
          <w:szCs w:val="21"/>
        </w:rPr>
        <w:t>人，这一比例高于发达国家，但与本地区其他国家相比则要低得多。由于斐济人口较少，单单一例死亡就可产生较高的产妇死亡率。不过，斐济取得了令人鼓舞的成就</w:t>
      </w:r>
      <w:r w:rsidR="00A9203F" w:rsidRPr="00E03E47">
        <w:rPr>
          <w:rFonts w:hint="eastAsia"/>
          <w:b w:val="0"/>
          <w:sz w:val="21"/>
          <w:szCs w:val="21"/>
        </w:rPr>
        <w:t>——</w:t>
      </w:r>
      <w:r w:rsidRPr="00E03E47">
        <w:rPr>
          <w:b w:val="0"/>
          <w:sz w:val="21"/>
          <w:szCs w:val="21"/>
        </w:rPr>
        <w:t>产妇死亡率总体较低，这表明斐济为产妇提供了良好的产前和产后护理，同时，</w:t>
      </w:r>
      <w:r w:rsidRPr="00E03E47">
        <w:rPr>
          <w:b w:val="0"/>
          <w:sz w:val="21"/>
          <w:szCs w:val="21"/>
        </w:rPr>
        <w:t>99%</w:t>
      </w:r>
      <w:r w:rsidRPr="00E03E47">
        <w:rPr>
          <w:b w:val="0"/>
          <w:sz w:val="21"/>
          <w:szCs w:val="21"/>
        </w:rPr>
        <w:t>的分娩由受过培训的保健工作人员经手。</w:t>
      </w:r>
      <w:r w:rsidRPr="00E03E47">
        <w:rPr>
          <w:rStyle w:val="FootnoteReference"/>
          <w:b w:val="0"/>
          <w:color w:val="auto"/>
          <w:w w:val="100"/>
          <w:sz w:val="21"/>
          <w:szCs w:val="21"/>
        </w:rPr>
        <w:footnoteReference w:id="71"/>
      </w:r>
    </w:p>
    <w:p w:rsidR="00C3323F" w:rsidRPr="00E03E47" w:rsidRDefault="00C3323F"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b w:val="0"/>
          <w:sz w:val="21"/>
          <w:szCs w:val="21"/>
        </w:rPr>
        <w:t>264</w:t>
      </w:r>
      <w:r w:rsidR="00A05155" w:rsidRPr="00E03E47">
        <w:rPr>
          <w:b w:val="0"/>
          <w:sz w:val="21"/>
          <w:szCs w:val="21"/>
        </w:rPr>
        <w:t xml:space="preserve">.  </w:t>
      </w:r>
      <w:r w:rsidRPr="00E03E47">
        <w:rPr>
          <w:b w:val="0"/>
          <w:sz w:val="21"/>
          <w:szCs w:val="21"/>
        </w:rPr>
        <w:t>导致五岁以下儿童死亡的主要病因是，起源于产前的特定情况（</w:t>
      </w:r>
      <w:r w:rsidRPr="00E03E47">
        <w:rPr>
          <w:b w:val="0"/>
          <w:sz w:val="21"/>
          <w:szCs w:val="21"/>
        </w:rPr>
        <w:t>68.38%</w:t>
      </w:r>
      <w:r w:rsidRPr="00E03E47">
        <w:rPr>
          <w:b w:val="0"/>
          <w:sz w:val="21"/>
          <w:szCs w:val="21"/>
        </w:rPr>
        <w:t>），传染病和寄生虫病（</w:t>
      </w:r>
      <w:r w:rsidRPr="00E03E47">
        <w:rPr>
          <w:b w:val="0"/>
          <w:sz w:val="21"/>
          <w:szCs w:val="21"/>
        </w:rPr>
        <w:t>10.27%</w:t>
      </w:r>
      <w:r w:rsidRPr="00E03E47">
        <w:rPr>
          <w:b w:val="0"/>
          <w:sz w:val="21"/>
          <w:szCs w:val="21"/>
        </w:rPr>
        <w:t>），呼吸道疾病（</w:t>
      </w:r>
      <w:r w:rsidRPr="00E03E47">
        <w:rPr>
          <w:b w:val="0"/>
          <w:sz w:val="21"/>
          <w:szCs w:val="21"/>
        </w:rPr>
        <w:t>6.22%</w:t>
      </w:r>
      <w:r w:rsidRPr="00E03E47">
        <w:rPr>
          <w:b w:val="0"/>
          <w:sz w:val="21"/>
          <w:szCs w:val="21"/>
        </w:rPr>
        <w:t>），先天畸形、变形和染色体异常（</w:t>
      </w:r>
      <w:r w:rsidRPr="00E03E47">
        <w:rPr>
          <w:b w:val="0"/>
          <w:sz w:val="21"/>
          <w:szCs w:val="21"/>
        </w:rPr>
        <w:t>5.41%</w:t>
      </w:r>
      <w:r w:rsidRPr="00E03E47">
        <w:rPr>
          <w:b w:val="0"/>
          <w:sz w:val="21"/>
          <w:szCs w:val="21"/>
        </w:rPr>
        <w:t>），循环系统疾病（</w:t>
      </w:r>
      <w:r w:rsidRPr="00E03E47">
        <w:rPr>
          <w:b w:val="0"/>
          <w:sz w:val="21"/>
          <w:szCs w:val="21"/>
        </w:rPr>
        <w:t>3.51%</w:t>
      </w:r>
      <w:r w:rsidRPr="00E03E47">
        <w:rPr>
          <w:b w:val="0"/>
          <w:sz w:val="21"/>
          <w:szCs w:val="21"/>
        </w:rPr>
        <w:t>）。尽管暂无基于性别的婴儿死亡数据，不过，男性和女性死亡人数之间的差异应该不大。</w:t>
      </w:r>
    </w:p>
    <w:p w:rsidR="00C3323F" w:rsidRPr="00E03E47" w:rsidRDefault="00C3323F"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b w:val="0"/>
          <w:sz w:val="21"/>
          <w:szCs w:val="21"/>
        </w:rPr>
        <w:t>265</w:t>
      </w:r>
      <w:r w:rsidR="00A05155" w:rsidRPr="00E03E47">
        <w:rPr>
          <w:b w:val="0"/>
          <w:sz w:val="21"/>
          <w:szCs w:val="21"/>
        </w:rPr>
        <w:t xml:space="preserve">.  </w:t>
      </w:r>
      <w:r w:rsidRPr="00E03E47">
        <w:rPr>
          <w:b w:val="0"/>
          <w:sz w:val="21"/>
          <w:szCs w:val="21"/>
        </w:rPr>
        <w:t>2001</w:t>
      </w:r>
      <w:r w:rsidRPr="00E03E47">
        <w:rPr>
          <w:b w:val="0"/>
          <w:sz w:val="21"/>
          <w:szCs w:val="21"/>
        </w:rPr>
        <w:t>年，根据斐济群岛统计局的统计数据，斐济族的预期寿命是</w:t>
      </w:r>
      <w:r w:rsidRPr="00E03E47">
        <w:rPr>
          <w:b w:val="0"/>
          <w:sz w:val="21"/>
          <w:szCs w:val="21"/>
        </w:rPr>
        <w:t>65.4</w:t>
      </w:r>
      <w:r w:rsidRPr="00E03E47">
        <w:rPr>
          <w:b w:val="0"/>
          <w:sz w:val="21"/>
          <w:szCs w:val="21"/>
        </w:rPr>
        <w:t>岁，其中，斐济族男子的预期寿命是</w:t>
      </w:r>
      <w:r w:rsidRPr="00E03E47">
        <w:rPr>
          <w:b w:val="0"/>
          <w:sz w:val="21"/>
          <w:szCs w:val="21"/>
        </w:rPr>
        <w:t>63.8</w:t>
      </w:r>
      <w:r w:rsidRPr="00E03E47">
        <w:rPr>
          <w:b w:val="0"/>
          <w:sz w:val="21"/>
          <w:szCs w:val="21"/>
        </w:rPr>
        <w:t>岁，妇女</w:t>
      </w:r>
      <w:r w:rsidRPr="00E03E47">
        <w:rPr>
          <w:b w:val="0"/>
          <w:sz w:val="21"/>
          <w:szCs w:val="21"/>
        </w:rPr>
        <w:t>66.8</w:t>
      </w:r>
      <w:r w:rsidRPr="00E03E47">
        <w:rPr>
          <w:b w:val="0"/>
          <w:sz w:val="21"/>
          <w:szCs w:val="21"/>
        </w:rPr>
        <w:t>岁。印裔的预期寿命是</w:t>
      </w:r>
      <w:r w:rsidRPr="00E03E47">
        <w:rPr>
          <w:b w:val="0"/>
          <w:sz w:val="21"/>
          <w:szCs w:val="21"/>
        </w:rPr>
        <w:t>65.4</w:t>
      </w:r>
      <w:r w:rsidRPr="00E03E47">
        <w:rPr>
          <w:b w:val="0"/>
          <w:sz w:val="21"/>
          <w:szCs w:val="21"/>
        </w:rPr>
        <w:t>岁，印族男子</w:t>
      </w:r>
      <w:r w:rsidRPr="00E03E47">
        <w:rPr>
          <w:b w:val="0"/>
          <w:sz w:val="21"/>
          <w:szCs w:val="21"/>
        </w:rPr>
        <w:t>63.7</w:t>
      </w:r>
      <w:r w:rsidRPr="00E03E47">
        <w:rPr>
          <w:b w:val="0"/>
          <w:sz w:val="21"/>
          <w:szCs w:val="21"/>
        </w:rPr>
        <w:t>岁，妇女</w:t>
      </w:r>
      <w:r w:rsidRPr="00E03E47">
        <w:rPr>
          <w:b w:val="0"/>
          <w:sz w:val="21"/>
          <w:szCs w:val="21"/>
        </w:rPr>
        <w:t>68.8</w:t>
      </w:r>
      <w:r w:rsidRPr="00E03E47">
        <w:rPr>
          <w:b w:val="0"/>
          <w:sz w:val="21"/>
          <w:szCs w:val="21"/>
        </w:rPr>
        <w:t>岁。世界卫生组织制订的预期寿命标准到</w:t>
      </w:r>
      <w:r w:rsidRPr="00E03E47">
        <w:rPr>
          <w:b w:val="0"/>
          <w:sz w:val="21"/>
          <w:szCs w:val="21"/>
        </w:rPr>
        <w:t>2000</w:t>
      </w:r>
      <w:r w:rsidRPr="00E03E47">
        <w:rPr>
          <w:b w:val="0"/>
          <w:sz w:val="21"/>
          <w:szCs w:val="21"/>
        </w:rPr>
        <w:t>年不低于</w:t>
      </w:r>
      <w:r w:rsidRPr="00E03E47">
        <w:rPr>
          <w:b w:val="0"/>
          <w:sz w:val="21"/>
          <w:szCs w:val="21"/>
        </w:rPr>
        <w:t>60</w:t>
      </w:r>
      <w:r w:rsidRPr="00E03E47">
        <w:rPr>
          <w:b w:val="0"/>
          <w:sz w:val="21"/>
          <w:szCs w:val="21"/>
        </w:rPr>
        <w:t>岁，斐济高于这个标准。</w:t>
      </w:r>
    </w:p>
    <w:p w:rsidR="00C3323F" w:rsidRPr="00E03E47" w:rsidRDefault="00C3323F" w:rsidP="003F68E3">
      <w:pPr>
        <w:pStyle w:val="Footer"/>
        <w:tabs>
          <w:tab w:val="clear" w:pos="4320"/>
          <w:tab w:val="clear" w:pos="8640"/>
          <w:tab w:val="left" w:pos="1260"/>
        </w:tabs>
        <w:adjustRightInd w:val="0"/>
        <w:snapToGrid w:val="0"/>
        <w:spacing w:after="240" w:line="360" w:lineRule="exact"/>
        <w:rPr>
          <w:b w:val="0"/>
          <w:sz w:val="21"/>
          <w:szCs w:val="21"/>
        </w:rPr>
      </w:pPr>
      <w:r w:rsidRPr="00E03E47">
        <w:rPr>
          <w:b w:val="0"/>
          <w:sz w:val="21"/>
          <w:szCs w:val="21"/>
        </w:rPr>
        <w:t>266</w:t>
      </w:r>
      <w:r w:rsidR="00A05155" w:rsidRPr="00E03E47">
        <w:rPr>
          <w:b w:val="0"/>
          <w:sz w:val="21"/>
          <w:szCs w:val="21"/>
        </w:rPr>
        <w:t xml:space="preserve">.  </w:t>
      </w:r>
      <w:r w:rsidRPr="00E03E47">
        <w:rPr>
          <w:b w:val="0"/>
          <w:sz w:val="21"/>
          <w:szCs w:val="21"/>
        </w:rPr>
        <w:t>如表</w:t>
      </w:r>
      <w:r w:rsidRPr="00E03E47">
        <w:rPr>
          <w:b w:val="0"/>
          <w:sz w:val="21"/>
          <w:szCs w:val="21"/>
        </w:rPr>
        <w:t>15</w:t>
      </w:r>
      <w:r w:rsidRPr="00E03E47">
        <w:rPr>
          <w:b w:val="0"/>
          <w:sz w:val="21"/>
          <w:szCs w:val="21"/>
        </w:rPr>
        <w:t>所示，</w:t>
      </w:r>
      <w:r w:rsidRPr="00E03E47">
        <w:rPr>
          <w:b w:val="0"/>
          <w:sz w:val="21"/>
          <w:szCs w:val="21"/>
        </w:rPr>
        <w:t>2005</w:t>
      </w:r>
      <w:r w:rsidRPr="00E03E47">
        <w:rPr>
          <w:b w:val="0"/>
          <w:sz w:val="21"/>
          <w:szCs w:val="21"/>
        </w:rPr>
        <w:t>年，斐济的粗出生率为每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人</w:t>
      </w:r>
      <w:r w:rsidRPr="00E03E47">
        <w:rPr>
          <w:b w:val="0"/>
          <w:sz w:val="21"/>
          <w:szCs w:val="21"/>
        </w:rPr>
        <w:t>20.99</w:t>
      </w:r>
      <w:r w:rsidRPr="00E03E47">
        <w:rPr>
          <w:b w:val="0"/>
          <w:sz w:val="21"/>
          <w:szCs w:val="21"/>
        </w:rPr>
        <w:t>人，粗死亡率为每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人</w:t>
      </w:r>
      <w:r w:rsidRPr="00E03E47">
        <w:rPr>
          <w:b w:val="0"/>
          <w:sz w:val="21"/>
          <w:szCs w:val="21"/>
        </w:rPr>
        <w:t>7.02</w:t>
      </w:r>
      <w:r w:rsidRPr="00E03E47">
        <w:rPr>
          <w:b w:val="0"/>
          <w:sz w:val="21"/>
          <w:szCs w:val="21"/>
        </w:rPr>
        <w:t>人，暂无按性别分列的数据。过去五年来，每年的活产出生人数仍然保持在近</w:t>
      </w:r>
      <w:r w:rsidRPr="00E03E47">
        <w:rPr>
          <w:b w:val="0"/>
          <w:sz w:val="21"/>
          <w:szCs w:val="21"/>
        </w:rPr>
        <w:t>17 000</w:t>
      </w:r>
      <w:r w:rsidRPr="00E03E47">
        <w:rPr>
          <w:b w:val="0"/>
          <w:sz w:val="21"/>
          <w:szCs w:val="21"/>
        </w:rPr>
        <w:t>人，</w:t>
      </w:r>
      <w:r w:rsidRPr="00E03E47">
        <w:rPr>
          <w:b w:val="0"/>
          <w:sz w:val="21"/>
          <w:szCs w:val="21"/>
        </w:rPr>
        <w:t>2005</w:t>
      </w:r>
      <w:r w:rsidRPr="00E03E47">
        <w:rPr>
          <w:b w:val="0"/>
          <w:sz w:val="21"/>
          <w:szCs w:val="21"/>
        </w:rPr>
        <w:t>年，斐济共有</w:t>
      </w:r>
      <w:r w:rsidRPr="00E03E47">
        <w:rPr>
          <w:b w:val="0"/>
          <w:sz w:val="21"/>
          <w:szCs w:val="21"/>
        </w:rPr>
        <w:t>17 826</w:t>
      </w:r>
      <w:r w:rsidRPr="00E03E47">
        <w:rPr>
          <w:b w:val="0"/>
          <w:sz w:val="21"/>
          <w:szCs w:val="21"/>
        </w:rPr>
        <w:t>名活产婴儿，即，每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个活产产妇的出生率为</w:t>
      </w:r>
      <w:r w:rsidRPr="00E03E47">
        <w:rPr>
          <w:b w:val="0"/>
          <w:sz w:val="21"/>
          <w:szCs w:val="21"/>
        </w:rPr>
        <w:t>20.99</w:t>
      </w:r>
      <w:r w:rsidRPr="00E03E47">
        <w:rPr>
          <w:b w:val="0"/>
          <w:sz w:val="21"/>
          <w:szCs w:val="21"/>
        </w:rPr>
        <w:t>人。尽管存在地域困难，很难将妇女送至主要的医疗中心分娩，然而，</w:t>
      </w:r>
      <w:r w:rsidRPr="00E03E47">
        <w:rPr>
          <w:b w:val="0"/>
          <w:sz w:val="21"/>
          <w:szCs w:val="21"/>
        </w:rPr>
        <w:t>97.2%</w:t>
      </w:r>
      <w:r w:rsidRPr="00E03E47">
        <w:rPr>
          <w:b w:val="0"/>
          <w:sz w:val="21"/>
          <w:szCs w:val="21"/>
        </w:rPr>
        <w:t>的活产婴儿是在医院分娩的，仅</w:t>
      </w:r>
      <w:r w:rsidRPr="00E03E47">
        <w:rPr>
          <w:b w:val="0"/>
          <w:sz w:val="21"/>
          <w:szCs w:val="21"/>
        </w:rPr>
        <w:t>1.7%</w:t>
      </w:r>
      <w:r w:rsidRPr="00E03E47">
        <w:rPr>
          <w:b w:val="0"/>
          <w:sz w:val="21"/>
          <w:szCs w:val="21"/>
        </w:rPr>
        <w:t>的活产婴儿由地区护士接生。</w:t>
      </w:r>
      <w:r w:rsidRPr="00E03E47">
        <w:rPr>
          <w:b w:val="0"/>
          <w:sz w:val="21"/>
          <w:szCs w:val="21"/>
        </w:rPr>
        <w:t>2005</w:t>
      </w:r>
      <w:r w:rsidRPr="00E03E47">
        <w:rPr>
          <w:b w:val="0"/>
          <w:sz w:val="21"/>
          <w:szCs w:val="21"/>
        </w:rPr>
        <w:t>年，传统的助产士接生的活产婴儿占比</w:t>
      </w:r>
      <w:r w:rsidRPr="00E03E47">
        <w:rPr>
          <w:b w:val="0"/>
          <w:sz w:val="21"/>
          <w:szCs w:val="21"/>
        </w:rPr>
        <w:t>1.1%</w:t>
      </w:r>
      <w:r w:rsidRPr="00E03E47">
        <w:rPr>
          <w:b w:val="0"/>
          <w:sz w:val="21"/>
          <w:szCs w:val="21"/>
        </w:rPr>
        <w:t>。</w:t>
      </w:r>
      <w:r w:rsidRPr="00E03E47">
        <w:rPr>
          <w:b w:val="0"/>
          <w:sz w:val="21"/>
          <w:szCs w:val="21"/>
        </w:rPr>
        <w:t>2005</w:t>
      </w:r>
      <w:r w:rsidRPr="00E03E47">
        <w:rPr>
          <w:b w:val="0"/>
          <w:sz w:val="21"/>
          <w:szCs w:val="21"/>
        </w:rPr>
        <w:t>年，斐济族每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个活产产妇的出生率为</w:t>
      </w:r>
      <w:r w:rsidRPr="00E03E47">
        <w:rPr>
          <w:b w:val="0"/>
          <w:sz w:val="21"/>
          <w:szCs w:val="21"/>
        </w:rPr>
        <w:t>26.92</w:t>
      </w:r>
      <w:r w:rsidRPr="00E03E47">
        <w:rPr>
          <w:b w:val="0"/>
          <w:sz w:val="21"/>
          <w:szCs w:val="21"/>
        </w:rPr>
        <w:t>人，这大大高于印裔的出生率</w:t>
      </w:r>
      <w:r w:rsidRPr="00E03E47">
        <w:rPr>
          <w:b w:val="0"/>
          <w:sz w:val="21"/>
          <w:szCs w:val="21"/>
        </w:rPr>
        <w:t>——</w:t>
      </w:r>
      <w:r w:rsidRPr="00E03E47">
        <w:rPr>
          <w:b w:val="0"/>
          <w:sz w:val="21"/>
          <w:szCs w:val="21"/>
        </w:rPr>
        <w:t>每</w:t>
      </w:r>
      <w:r w:rsidRPr="00E03E47">
        <w:rPr>
          <w:b w:val="0"/>
          <w:sz w:val="21"/>
          <w:szCs w:val="21"/>
        </w:rPr>
        <w:t>1</w:t>
      </w:r>
      <w:r w:rsidR="00A9203F" w:rsidRPr="00E03E47">
        <w:rPr>
          <w:rFonts w:hint="eastAsia"/>
          <w:b w:val="0"/>
          <w:sz w:val="21"/>
          <w:szCs w:val="21"/>
        </w:rPr>
        <w:t xml:space="preserve"> </w:t>
      </w:r>
      <w:r w:rsidRPr="00E03E47">
        <w:rPr>
          <w:b w:val="0"/>
          <w:sz w:val="21"/>
          <w:szCs w:val="21"/>
        </w:rPr>
        <w:t>000</w:t>
      </w:r>
      <w:r w:rsidRPr="00E03E47">
        <w:rPr>
          <w:b w:val="0"/>
          <w:sz w:val="21"/>
          <w:szCs w:val="21"/>
        </w:rPr>
        <w:t>个活产产妇的出生率为</w:t>
      </w:r>
      <w:r w:rsidRPr="00E03E47">
        <w:rPr>
          <w:b w:val="0"/>
          <w:sz w:val="21"/>
          <w:szCs w:val="21"/>
        </w:rPr>
        <w:t>13.57</w:t>
      </w:r>
      <w:r w:rsidRPr="00E03E47">
        <w:rPr>
          <w:b w:val="0"/>
          <w:sz w:val="21"/>
          <w:szCs w:val="21"/>
        </w:rPr>
        <w:t>人。</w:t>
      </w:r>
      <w:r w:rsidRPr="00E03E47">
        <w:rPr>
          <w:rStyle w:val="FootnoteReference"/>
          <w:b w:val="0"/>
          <w:color w:val="auto"/>
          <w:w w:val="100"/>
          <w:sz w:val="21"/>
          <w:szCs w:val="21"/>
        </w:rPr>
        <w:footnoteReference w:id="72"/>
      </w:r>
      <w:r w:rsidRPr="00E03E47">
        <w:rPr>
          <w:b w:val="0"/>
          <w:sz w:val="21"/>
          <w:szCs w:val="21"/>
        </w:rPr>
        <w:t xml:space="preserve">  </w:t>
      </w:r>
    </w:p>
    <w:p w:rsidR="00C3323F" w:rsidRPr="00E03E47" w:rsidRDefault="00C3323F" w:rsidP="003F68E3">
      <w:pPr>
        <w:adjustRightInd w:val="0"/>
        <w:snapToGrid w:val="0"/>
        <w:spacing w:after="240" w:line="360" w:lineRule="exact"/>
        <w:rPr>
          <w:rFonts w:ascii="Times New Roman" w:eastAsia="SimHei"/>
          <w:bCs/>
          <w:szCs w:val="21"/>
        </w:rPr>
      </w:pPr>
      <w:r w:rsidRPr="00E03E47">
        <w:rPr>
          <w:rFonts w:ascii="Times New Roman" w:eastAsia="SimHei"/>
          <w:bCs/>
          <w:szCs w:val="21"/>
        </w:rPr>
        <w:t>主要的健康问题</w:t>
      </w:r>
      <w:r w:rsidRPr="00E03E47">
        <w:rPr>
          <w:rFonts w:ascii="Times New Roman" w:eastAsia="SimHei"/>
          <w:bCs/>
          <w:szCs w:val="21"/>
        </w:rPr>
        <w:t xml:space="preserve"> </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267</w:t>
      </w:r>
      <w:r w:rsidR="00A05155" w:rsidRPr="00E03E47">
        <w:rPr>
          <w:rFonts w:ascii="Times New Roman"/>
          <w:szCs w:val="21"/>
        </w:rPr>
        <w:t xml:space="preserve">.  </w:t>
      </w:r>
      <w:r w:rsidRPr="00E03E47">
        <w:rPr>
          <w:rFonts w:ascii="Times New Roman"/>
          <w:szCs w:val="21"/>
        </w:rPr>
        <w:t>除其他外，作为政府减少怀孕妇女贫血症干预举措的一部分，卫生部于</w:t>
      </w:r>
      <w:r w:rsidRPr="00E03E47">
        <w:rPr>
          <w:rFonts w:ascii="Times New Roman"/>
          <w:szCs w:val="21"/>
        </w:rPr>
        <w:t>2004</w:t>
      </w:r>
      <w:r w:rsidRPr="00E03E47">
        <w:rPr>
          <w:rFonts w:ascii="Times New Roman"/>
          <w:szCs w:val="21"/>
        </w:rPr>
        <w:t>年推行面粉强化做法。到</w:t>
      </w:r>
      <w:r w:rsidRPr="00E03E47">
        <w:rPr>
          <w:rFonts w:ascii="Times New Roman"/>
          <w:szCs w:val="21"/>
        </w:rPr>
        <w:t>2006</w:t>
      </w:r>
      <w:r w:rsidRPr="00E03E47">
        <w:rPr>
          <w:rFonts w:ascii="Times New Roman"/>
          <w:szCs w:val="21"/>
        </w:rPr>
        <w:t>年，这些干预举措取得了成效，贫血病例出现减少。除这些干预举措外，斐济还为所有接受产前检查的产妇提供铁和叶酸补充物。</w:t>
      </w:r>
    </w:p>
    <w:p w:rsidR="00C3323F" w:rsidRPr="00E03E47" w:rsidRDefault="00C3323F" w:rsidP="003F68E3">
      <w:pPr>
        <w:pStyle w:val="Footer"/>
        <w:tabs>
          <w:tab w:val="clear" w:pos="4320"/>
          <w:tab w:val="clear" w:pos="8640"/>
        </w:tabs>
        <w:adjustRightInd w:val="0"/>
        <w:snapToGrid w:val="0"/>
        <w:spacing w:after="240" w:line="360" w:lineRule="exact"/>
        <w:rPr>
          <w:rFonts w:eastAsia="SimHei"/>
          <w:b w:val="0"/>
          <w:sz w:val="21"/>
          <w:szCs w:val="21"/>
        </w:rPr>
      </w:pPr>
      <w:r w:rsidRPr="00E03E47">
        <w:rPr>
          <w:rFonts w:eastAsia="SimHei"/>
          <w:b w:val="0"/>
          <w:sz w:val="21"/>
          <w:szCs w:val="21"/>
        </w:rPr>
        <w:t>非传染性疾病</w:t>
      </w:r>
    </w:p>
    <w:p w:rsidR="00C3323F" w:rsidRPr="00E03E47" w:rsidRDefault="00C3323F" w:rsidP="003F68E3">
      <w:pPr>
        <w:pStyle w:val="Footer"/>
        <w:tabs>
          <w:tab w:val="clear" w:pos="4320"/>
          <w:tab w:val="clear" w:pos="8640"/>
        </w:tabs>
        <w:adjustRightInd w:val="0"/>
        <w:snapToGrid w:val="0"/>
        <w:spacing w:after="240" w:line="360" w:lineRule="exact"/>
        <w:rPr>
          <w:b w:val="0"/>
          <w:sz w:val="21"/>
          <w:szCs w:val="21"/>
        </w:rPr>
      </w:pPr>
      <w:r w:rsidRPr="00E03E47">
        <w:rPr>
          <w:b w:val="0"/>
          <w:sz w:val="21"/>
          <w:szCs w:val="21"/>
        </w:rPr>
        <w:t>268</w:t>
      </w:r>
      <w:r w:rsidR="00A05155" w:rsidRPr="00E03E47">
        <w:rPr>
          <w:b w:val="0"/>
          <w:sz w:val="21"/>
          <w:szCs w:val="21"/>
        </w:rPr>
        <w:t xml:space="preserve">.  </w:t>
      </w:r>
      <w:r w:rsidRPr="00E03E47">
        <w:rPr>
          <w:b w:val="0"/>
          <w:sz w:val="21"/>
          <w:szCs w:val="21"/>
        </w:rPr>
        <w:t>生活方式疾病亦是一个重要的健康担忧。过去三年里，糖尿病在男子和妇女中均十分常见。</w:t>
      </w:r>
    </w:p>
    <w:p w:rsidR="00C3323F" w:rsidRPr="00E03E47" w:rsidRDefault="00C3323F" w:rsidP="003F68E3">
      <w:pPr>
        <w:pStyle w:val="Footer"/>
        <w:tabs>
          <w:tab w:val="clear" w:pos="4320"/>
          <w:tab w:val="clear" w:pos="8640"/>
        </w:tabs>
        <w:adjustRightInd w:val="0"/>
        <w:snapToGrid w:val="0"/>
        <w:spacing w:after="240" w:line="360" w:lineRule="exact"/>
        <w:rPr>
          <w:rFonts w:eastAsia="SimHei"/>
          <w:b w:val="0"/>
          <w:sz w:val="21"/>
          <w:szCs w:val="21"/>
          <w:lang w:val="en-AU"/>
        </w:rPr>
      </w:pPr>
      <w:r w:rsidRPr="00E03E47">
        <w:rPr>
          <w:rFonts w:eastAsia="SimHei"/>
          <w:b w:val="0"/>
          <w:sz w:val="21"/>
          <w:szCs w:val="21"/>
          <w:lang w:val="en-AU"/>
        </w:rPr>
        <w:t>表</w:t>
      </w:r>
      <w:r w:rsidRPr="00E03E47">
        <w:rPr>
          <w:rFonts w:eastAsia="SimHei"/>
          <w:b w:val="0"/>
          <w:sz w:val="21"/>
          <w:szCs w:val="21"/>
          <w:lang w:val="en-AU"/>
        </w:rPr>
        <w:t>16</w:t>
      </w:r>
      <w:r w:rsidRPr="00E03E47">
        <w:rPr>
          <w:rFonts w:eastAsia="SimHei"/>
          <w:b w:val="0"/>
          <w:sz w:val="21"/>
          <w:szCs w:val="21"/>
          <w:lang w:val="en-AU"/>
        </w:rPr>
        <w:t>：导致生病和死亡的十大原因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240"/>
        <w:gridCol w:w="900"/>
        <w:gridCol w:w="2940"/>
        <w:gridCol w:w="1090"/>
      </w:tblGrid>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生病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死亡</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编号</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原因</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原因</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rFonts w:eastAsia="SimHei"/>
                <w:b w:val="0"/>
                <w:sz w:val="21"/>
                <w:szCs w:val="21"/>
                <w:lang w:val="en-AU"/>
              </w:rPr>
              <w:t>%</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受伤</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5.2</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糖尿病</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13.7</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流感和肺炎</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4.4</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其他形式的心脏病</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11.7</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3</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肠道传染病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3.6</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rPr>
              <w:t>缺血性心脏病</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10.6</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4</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皮肤和皮下组织感染</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3.1</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高血压</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8.4</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5</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rPr>
              <w:t>缺血性心脏病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2.4</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rPr>
              <w:t>败血症</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6.1</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6</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其他起源于围生期的情况</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2.4</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rPr>
              <w:t>脑血管疾病</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5.8</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7</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慢性下呼吸道疾病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w:t>
            </w:r>
            <w:r w:rsidR="00A9203F" w:rsidRPr="00E03E47">
              <w:rPr>
                <w:b w:val="0"/>
                <w:sz w:val="21"/>
                <w:szCs w:val="21"/>
                <w:lang w:val="en-AU"/>
              </w:rPr>
              <w:t>.</w:t>
            </w:r>
            <w:r w:rsidRPr="00E03E47">
              <w:rPr>
                <w:b w:val="0"/>
                <w:sz w:val="21"/>
                <w:szCs w:val="21"/>
                <w:lang w:val="en-AU"/>
              </w:rPr>
              <w:t>1</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其他起源于围生期的情况</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3.1</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8</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其他形式的心脏病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慢性下呼吸道疾病</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3.0</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8</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高血压</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1.4</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肾衰竭</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2.8</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9</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糖尿病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1.3</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流感和肺炎</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2.5</w:t>
            </w:r>
          </w:p>
        </w:tc>
      </w:tr>
      <w:tr w:rsidR="00C3323F" w:rsidRPr="00E03E47" w:rsidTr="00C3323F">
        <w:tc>
          <w:tcPr>
            <w:tcW w:w="828"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10</w:t>
            </w:r>
          </w:p>
        </w:tc>
        <w:tc>
          <w:tcPr>
            <w:tcW w:w="32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rPr>
              <w:t>脑血管疾病</w:t>
            </w:r>
          </w:p>
        </w:tc>
        <w:tc>
          <w:tcPr>
            <w:tcW w:w="90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1.6</w:t>
            </w:r>
          </w:p>
        </w:tc>
        <w:tc>
          <w:tcPr>
            <w:tcW w:w="294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女性生殖器官肿瘤</w:t>
            </w:r>
          </w:p>
        </w:tc>
        <w:tc>
          <w:tcPr>
            <w:tcW w:w="1090" w:type="dxa"/>
          </w:tcPr>
          <w:p w:rsidR="00C3323F" w:rsidRPr="00E03E47" w:rsidRDefault="00C3323F" w:rsidP="00966491">
            <w:pPr>
              <w:pStyle w:val="Footer"/>
              <w:tabs>
                <w:tab w:val="clear" w:pos="4320"/>
                <w:tab w:val="clear" w:pos="8640"/>
              </w:tabs>
              <w:adjustRightInd w:val="0"/>
              <w:snapToGrid w:val="0"/>
              <w:spacing w:line="360" w:lineRule="exact"/>
              <w:rPr>
                <w:b w:val="0"/>
                <w:sz w:val="21"/>
                <w:szCs w:val="21"/>
                <w:lang w:val="en-AU"/>
              </w:rPr>
            </w:pPr>
            <w:r w:rsidRPr="00E03E47">
              <w:rPr>
                <w:b w:val="0"/>
                <w:sz w:val="21"/>
                <w:szCs w:val="21"/>
                <w:lang w:val="en-AU"/>
              </w:rPr>
              <w:t>2.0</w:t>
            </w:r>
          </w:p>
        </w:tc>
      </w:tr>
    </w:tbl>
    <w:p w:rsidR="00CD48A6" w:rsidRPr="00E03E47" w:rsidRDefault="00ED232E" w:rsidP="003F68E3">
      <w:pPr>
        <w:pStyle w:val="Footer"/>
        <w:tabs>
          <w:tab w:val="clear" w:pos="4320"/>
          <w:tab w:val="clear" w:pos="8640"/>
        </w:tabs>
        <w:adjustRightInd w:val="0"/>
        <w:snapToGrid w:val="0"/>
        <w:spacing w:after="240" w:line="360" w:lineRule="exact"/>
        <w:rPr>
          <w:b w:val="0"/>
          <w:sz w:val="21"/>
          <w:szCs w:val="21"/>
          <w:lang w:val="en-AU"/>
        </w:rPr>
      </w:pPr>
      <w:r w:rsidRPr="00E03E47">
        <w:rPr>
          <w:rFonts w:eastAsia="KaiTi_GB2312"/>
          <w:b w:val="0"/>
          <w:sz w:val="21"/>
          <w:szCs w:val="21"/>
          <w:lang w:val="en-AU"/>
        </w:rPr>
        <w:t>资料来源</w:t>
      </w:r>
      <w:r w:rsidR="00C3323F" w:rsidRPr="00E03E47">
        <w:rPr>
          <w:b w:val="0"/>
          <w:sz w:val="21"/>
          <w:szCs w:val="21"/>
          <w:lang w:val="en-AU"/>
        </w:rPr>
        <w:t>：卫生部（</w:t>
      </w:r>
      <w:r w:rsidR="00C3323F" w:rsidRPr="00E03E47">
        <w:rPr>
          <w:b w:val="0"/>
          <w:sz w:val="21"/>
          <w:szCs w:val="21"/>
          <w:lang w:val="en-AU"/>
        </w:rPr>
        <w:t>2006</w:t>
      </w:r>
      <w:r w:rsidR="00C3323F" w:rsidRPr="00E03E47">
        <w:rPr>
          <w:b w:val="0"/>
          <w:sz w:val="21"/>
          <w:szCs w:val="21"/>
          <w:lang w:val="en-AU"/>
        </w:rPr>
        <w:t>年）。</w:t>
      </w:r>
    </w:p>
    <w:p w:rsidR="00C3323F" w:rsidRPr="00E03E47" w:rsidRDefault="00C3323F" w:rsidP="003F68E3">
      <w:pPr>
        <w:pStyle w:val="Footer"/>
        <w:tabs>
          <w:tab w:val="clear" w:pos="4320"/>
          <w:tab w:val="clear" w:pos="8640"/>
        </w:tabs>
        <w:adjustRightInd w:val="0"/>
        <w:snapToGrid w:val="0"/>
        <w:spacing w:after="240" w:line="360" w:lineRule="exact"/>
        <w:rPr>
          <w:rFonts w:eastAsia="SimHei"/>
          <w:b w:val="0"/>
          <w:bCs/>
          <w:sz w:val="21"/>
          <w:szCs w:val="21"/>
        </w:rPr>
      </w:pPr>
      <w:r w:rsidRPr="00E03E47">
        <w:rPr>
          <w:rFonts w:eastAsia="SimHei"/>
          <w:b w:val="0"/>
          <w:bCs/>
          <w:sz w:val="21"/>
          <w:szCs w:val="21"/>
        </w:rPr>
        <w:t>生殖健康</w:t>
      </w:r>
    </w:p>
    <w:p w:rsidR="00C3323F" w:rsidRPr="00E03E47" w:rsidRDefault="00C3323F" w:rsidP="003F68E3">
      <w:pPr>
        <w:adjustRightInd w:val="0"/>
        <w:snapToGrid w:val="0"/>
        <w:spacing w:after="240" w:line="360" w:lineRule="exact"/>
        <w:rPr>
          <w:rFonts w:ascii="Times New Roman"/>
          <w:szCs w:val="21"/>
        </w:rPr>
      </w:pPr>
      <w:r w:rsidRPr="00E03E47">
        <w:rPr>
          <w:rFonts w:ascii="Times New Roman"/>
          <w:szCs w:val="21"/>
        </w:rPr>
        <w:t>269</w:t>
      </w:r>
      <w:r w:rsidR="00A05155" w:rsidRPr="00E03E47">
        <w:rPr>
          <w:rFonts w:ascii="Times New Roman"/>
          <w:szCs w:val="21"/>
        </w:rPr>
        <w:t xml:space="preserve">.  </w:t>
      </w:r>
      <w:r w:rsidRPr="00E03E47">
        <w:rPr>
          <w:rFonts w:ascii="Times New Roman"/>
          <w:szCs w:val="21"/>
        </w:rPr>
        <w:t>所有的保健中心和护理站都提供产前、产后服务，计划生育服务和儿童免疫、成长检查。除乐施会诊所外（这是一家很好的女性诊所），斐济没有单独为妇女设立的诊所。这些服务均免费提供。斐济鼓励妇女到保健机构接受产前和产后检查，到计划生育指导室，接受子宫颈抹片检查和乳腺检查。医疗服务是免费的。联合国人口基金为生殖健康培训方案提供了支持。</w:t>
      </w:r>
    </w:p>
    <w:p w:rsidR="00CD48A6" w:rsidRPr="00E03E47" w:rsidRDefault="00C3323F" w:rsidP="003F68E3">
      <w:pPr>
        <w:adjustRightInd w:val="0"/>
        <w:snapToGrid w:val="0"/>
        <w:spacing w:after="240" w:line="360" w:lineRule="exact"/>
        <w:rPr>
          <w:rFonts w:ascii="Times New Roman"/>
          <w:szCs w:val="21"/>
        </w:rPr>
      </w:pPr>
      <w:r w:rsidRPr="00E03E47">
        <w:rPr>
          <w:rFonts w:ascii="Times New Roman"/>
          <w:szCs w:val="21"/>
        </w:rPr>
        <w:t>270</w:t>
      </w:r>
      <w:r w:rsidR="00A05155" w:rsidRPr="00E03E47">
        <w:rPr>
          <w:rFonts w:ascii="Times New Roman"/>
          <w:szCs w:val="21"/>
        </w:rPr>
        <w:t xml:space="preserve">.  </w:t>
      </w:r>
      <w:r w:rsidRPr="00E03E47">
        <w:rPr>
          <w:rFonts w:ascii="Times New Roman"/>
          <w:szCs w:val="21"/>
        </w:rPr>
        <w:t>卫生部和其他民间组织以及媒体通过在社区开展保健认知提升项目传达与妇女保健相关的讯息。</w:t>
      </w:r>
    </w:p>
    <w:p w:rsidR="00C3323F" w:rsidRPr="00E03E47" w:rsidRDefault="00C3323F" w:rsidP="003F68E3">
      <w:pPr>
        <w:pStyle w:val="Footer"/>
        <w:tabs>
          <w:tab w:val="clear" w:pos="4320"/>
          <w:tab w:val="clear" w:pos="8640"/>
          <w:tab w:val="left" w:pos="3330"/>
        </w:tabs>
        <w:adjustRightInd w:val="0"/>
        <w:snapToGrid w:val="0"/>
        <w:spacing w:after="240" w:line="360" w:lineRule="exact"/>
        <w:rPr>
          <w:rFonts w:eastAsia="SimHei"/>
          <w:b w:val="0"/>
          <w:sz w:val="21"/>
          <w:szCs w:val="21"/>
        </w:rPr>
      </w:pPr>
      <w:r w:rsidRPr="00E03E47">
        <w:rPr>
          <w:rFonts w:eastAsia="SimHei"/>
          <w:b w:val="0"/>
          <w:sz w:val="21"/>
          <w:szCs w:val="21"/>
        </w:rPr>
        <w:t>安全孕产</w:t>
      </w:r>
    </w:p>
    <w:p w:rsidR="00C3323F" w:rsidRPr="00E03E47" w:rsidRDefault="00C3323F" w:rsidP="003F68E3">
      <w:pPr>
        <w:pStyle w:val="Footer"/>
        <w:tabs>
          <w:tab w:val="clear" w:pos="4320"/>
          <w:tab w:val="clear" w:pos="8640"/>
          <w:tab w:val="left" w:pos="3330"/>
        </w:tabs>
        <w:adjustRightInd w:val="0"/>
        <w:snapToGrid w:val="0"/>
        <w:spacing w:after="240" w:line="360" w:lineRule="exact"/>
        <w:rPr>
          <w:b w:val="0"/>
          <w:sz w:val="21"/>
          <w:szCs w:val="21"/>
        </w:rPr>
      </w:pPr>
      <w:r w:rsidRPr="00E03E47">
        <w:rPr>
          <w:b w:val="0"/>
          <w:sz w:val="21"/>
          <w:szCs w:val="21"/>
        </w:rPr>
        <w:t>271</w:t>
      </w:r>
      <w:r w:rsidR="00A05155" w:rsidRPr="00E03E47">
        <w:rPr>
          <w:b w:val="0"/>
          <w:sz w:val="21"/>
          <w:szCs w:val="21"/>
        </w:rPr>
        <w:t xml:space="preserve">.  </w:t>
      </w:r>
      <w:r w:rsidRPr="00E03E47">
        <w:rPr>
          <w:b w:val="0"/>
          <w:sz w:val="21"/>
          <w:szCs w:val="21"/>
        </w:rPr>
        <w:t>斐济确立了</w:t>
      </w:r>
      <w:r w:rsidRPr="00E03E47">
        <w:rPr>
          <w:rFonts w:ascii="SimSun" w:hAnsi="SimSun"/>
          <w:b w:val="0"/>
          <w:sz w:val="21"/>
          <w:szCs w:val="21"/>
        </w:rPr>
        <w:t>“爱婴医院”</w:t>
      </w:r>
      <w:r w:rsidRPr="00E03E47">
        <w:rPr>
          <w:b w:val="0"/>
          <w:sz w:val="21"/>
          <w:szCs w:val="21"/>
        </w:rPr>
        <w:t>倡议，</w:t>
      </w:r>
      <w:r w:rsidRPr="00E03E47">
        <w:rPr>
          <w:b w:val="0"/>
          <w:sz w:val="21"/>
          <w:szCs w:val="21"/>
        </w:rPr>
        <w:t>19</w:t>
      </w:r>
      <w:r w:rsidRPr="00E03E47">
        <w:rPr>
          <w:b w:val="0"/>
          <w:sz w:val="21"/>
          <w:szCs w:val="21"/>
        </w:rPr>
        <w:t>个分区中有</w:t>
      </w:r>
      <w:r w:rsidRPr="00E03E47">
        <w:rPr>
          <w:b w:val="0"/>
          <w:sz w:val="21"/>
          <w:szCs w:val="21"/>
        </w:rPr>
        <w:t>15</w:t>
      </w:r>
      <w:r w:rsidRPr="00E03E47">
        <w:rPr>
          <w:b w:val="0"/>
          <w:sz w:val="21"/>
          <w:szCs w:val="21"/>
        </w:rPr>
        <w:t>个已被宣布达到爱婴标准，剩下</w:t>
      </w:r>
      <w:r w:rsidRPr="00E03E47">
        <w:rPr>
          <w:b w:val="0"/>
          <w:sz w:val="21"/>
          <w:szCs w:val="21"/>
        </w:rPr>
        <w:t>4</w:t>
      </w:r>
      <w:r w:rsidRPr="00E03E47">
        <w:rPr>
          <w:b w:val="0"/>
          <w:sz w:val="21"/>
          <w:szCs w:val="21"/>
        </w:rPr>
        <w:t>个分区即将于</w:t>
      </w:r>
      <w:r w:rsidRPr="00E03E47">
        <w:rPr>
          <w:b w:val="0"/>
          <w:sz w:val="21"/>
          <w:szCs w:val="21"/>
        </w:rPr>
        <w:t>2008</w:t>
      </w:r>
      <w:r w:rsidRPr="00E03E47">
        <w:rPr>
          <w:b w:val="0"/>
          <w:sz w:val="21"/>
          <w:szCs w:val="21"/>
        </w:rPr>
        <w:t>年年底前宣布。卫生部与非政府组织合作伙伴及民间组织正</w:t>
      </w:r>
      <w:r w:rsidR="00EE7239" w:rsidRPr="00E03E47">
        <w:rPr>
          <w:b w:val="0"/>
          <w:sz w:val="21"/>
          <w:szCs w:val="21"/>
        </w:rPr>
        <w:t>共同正致力于在斐济全国各地成立爱婴医院。这一概念涉及到儿童自出</w:t>
      </w:r>
      <w:r w:rsidR="00EE7239" w:rsidRPr="00E03E47">
        <w:rPr>
          <w:rFonts w:hint="eastAsia"/>
          <w:b w:val="0"/>
          <w:sz w:val="21"/>
          <w:szCs w:val="21"/>
        </w:rPr>
        <w:t>生</w:t>
      </w:r>
      <w:r w:rsidRPr="00E03E47">
        <w:rPr>
          <w:b w:val="0"/>
          <w:sz w:val="21"/>
          <w:szCs w:val="21"/>
        </w:rPr>
        <w:t>到</w:t>
      </w:r>
      <w:r w:rsidR="00EE7239" w:rsidRPr="00E03E47">
        <w:rPr>
          <w:rFonts w:hint="eastAsia"/>
          <w:b w:val="0"/>
          <w:sz w:val="21"/>
          <w:szCs w:val="21"/>
        </w:rPr>
        <w:t>六</w:t>
      </w:r>
      <w:r w:rsidRPr="00E03E47">
        <w:rPr>
          <w:b w:val="0"/>
          <w:sz w:val="21"/>
          <w:szCs w:val="21"/>
        </w:rPr>
        <w:t>个月之间只采取母乳喂养</w:t>
      </w:r>
      <w:r w:rsidR="00CF6771" w:rsidRPr="00E03E47">
        <w:rPr>
          <w:b w:val="0"/>
          <w:sz w:val="21"/>
          <w:szCs w:val="21"/>
        </w:rPr>
        <w:t>。</w:t>
      </w:r>
    </w:p>
    <w:p w:rsidR="00C3323F" w:rsidRPr="00E03E47" w:rsidRDefault="00C3323F" w:rsidP="003F68E3">
      <w:pPr>
        <w:pStyle w:val="Footer"/>
        <w:tabs>
          <w:tab w:val="clear" w:pos="4320"/>
          <w:tab w:val="clear" w:pos="8640"/>
        </w:tabs>
        <w:adjustRightInd w:val="0"/>
        <w:snapToGrid w:val="0"/>
        <w:spacing w:after="240" w:line="360" w:lineRule="exact"/>
        <w:rPr>
          <w:b w:val="0"/>
          <w:sz w:val="21"/>
          <w:szCs w:val="21"/>
        </w:rPr>
      </w:pPr>
      <w:r w:rsidRPr="00E03E47">
        <w:rPr>
          <w:b w:val="0"/>
          <w:sz w:val="21"/>
          <w:szCs w:val="21"/>
        </w:rPr>
        <w:t>272</w:t>
      </w:r>
      <w:r w:rsidR="00A05155" w:rsidRPr="00E03E47">
        <w:rPr>
          <w:b w:val="0"/>
          <w:sz w:val="21"/>
          <w:szCs w:val="21"/>
        </w:rPr>
        <w:t xml:space="preserve">.  </w:t>
      </w:r>
      <w:r w:rsidRPr="00E03E47">
        <w:rPr>
          <w:b w:val="0"/>
          <w:sz w:val="21"/>
          <w:szCs w:val="21"/>
        </w:rPr>
        <w:t>全国各地的妇女皆可获得专业的产妇保健和助产服务。不过，对于那些在偏远村庄和定居点的人来说，她们则要在预产期之前提前很长时间赶往主要的保健中心和医院待产。</w:t>
      </w:r>
    </w:p>
    <w:p w:rsidR="00CD48A6" w:rsidRPr="00E03E47" w:rsidRDefault="00C3323F" w:rsidP="003F68E3">
      <w:pPr>
        <w:pStyle w:val="Footer"/>
        <w:tabs>
          <w:tab w:val="clear" w:pos="4320"/>
          <w:tab w:val="clear" w:pos="8640"/>
        </w:tabs>
        <w:adjustRightInd w:val="0"/>
        <w:snapToGrid w:val="0"/>
        <w:spacing w:after="240" w:line="360" w:lineRule="exact"/>
        <w:rPr>
          <w:b w:val="0"/>
          <w:sz w:val="21"/>
          <w:szCs w:val="21"/>
        </w:rPr>
      </w:pPr>
      <w:r w:rsidRPr="00E03E47">
        <w:rPr>
          <w:b w:val="0"/>
          <w:sz w:val="21"/>
          <w:szCs w:val="21"/>
        </w:rPr>
        <w:t>273</w:t>
      </w:r>
      <w:r w:rsidR="00A05155" w:rsidRPr="00E03E47">
        <w:rPr>
          <w:b w:val="0"/>
          <w:sz w:val="21"/>
          <w:szCs w:val="21"/>
        </w:rPr>
        <w:t xml:space="preserve">.  </w:t>
      </w:r>
      <w:r w:rsidRPr="00E03E47">
        <w:rPr>
          <w:b w:val="0"/>
          <w:sz w:val="21"/>
          <w:szCs w:val="21"/>
        </w:rPr>
        <w:t>开展了产科急诊护理培训，以改进产科护理水平。区和分区一级已开展了儿童疾病综合管理培训，以提升儿童的保健标准</w:t>
      </w:r>
      <w:r w:rsidR="00CF6771" w:rsidRPr="00E03E47">
        <w:rPr>
          <w:b w:val="0"/>
          <w:sz w:val="21"/>
          <w:szCs w:val="21"/>
        </w:rPr>
        <w:t>。</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rFonts w:eastAsia="SimHei"/>
          <w:b w:val="0"/>
          <w:bCs/>
          <w:sz w:val="21"/>
          <w:szCs w:val="21"/>
        </w:rPr>
        <w:t>计划生育和避孕</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274</w:t>
      </w:r>
      <w:r w:rsidR="00A05155" w:rsidRPr="00E03E47">
        <w:rPr>
          <w:b w:val="0"/>
          <w:sz w:val="21"/>
          <w:szCs w:val="21"/>
        </w:rPr>
        <w:t xml:space="preserve">.  </w:t>
      </w:r>
      <w:r w:rsidR="00EE7239" w:rsidRPr="00E03E47">
        <w:rPr>
          <w:rFonts w:hint="eastAsia"/>
          <w:b w:val="0"/>
          <w:sz w:val="21"/>
          <w:szCs w:val="21"/>
        </w:rPr>
        <w:t>40</w:t>
      </w:r>
      <w:r w:rsidRPr="00E03E47">
        <w:rPr>
          <w:b w:val="0"/>
          <w:sz w:val="21"/>
          <w:szCs w:val="21"/>
        </w:rPr>
        <w:t>多年来，通过卫生部以及民间组织的努力，斐济各地都可享受到避孕服务。卫生部所有服务均免费提供。重点强调生育间隔得当的保健福利，妇女在采取避孕方面承担主要责任。输精管结扎是最不受欢迎的避孕选择，由于认知提升方案进展缓慢，选择输精管结扎的男子少之又少。在区一级任命了生殖保健和扩大免疫规划项目官员，以改进此类服务。计划生育纯粹基于自愿，妇女在获取避孕方法上不存在法律或文化障碍。然而，妇女有时提及，由于伴侣反对，她们不能使用避孕方法。</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275</w:t>
      </w:r>
      <w:r w:rsidR="00A05155" w:rsidRPr="00E03E47">
        <w:rPr>
          <w:b w:val="0"/>
          <w:sz w:val="21"/>
          <w:szCs w:val="21"/>
        </w:rPr>
        <w:t xml:space="preserve">.  </w:t>
      </w:r>
      <w:r w:rsidRPr="00E03E47">
        <w:rPr>
          <w:b w:val="0"/>
          <w:sz w:val="21"/>
          <w:szCs w:val="21"/>
        </w:rPr>
        <w:t>尽管采取输卵管或输精管结扎是个人的权利，不过，为避免之后出现不必要的麻烦，在进行输卵管或输精管结扎之前需征求伴侣同意。</w:t>
      </w:r>
      <w:r w:rsidRPr="00E03E47">
        <w:rPr>
          <w:b w:val="0"/>
          <w:sz w:val="21"/>
          <w:szCs w:val="21"/>
        </w:rPr>
        <w:t>2005</w:t>
      </w:r>
      <w:r w:rsidRPr="00E03E47">
        <w:rPr>
          <w:b w:val="0"/>
          <w:sz w:val="21"/>
          <w:szCs w:val="21"/>
        </w:rPr>
        <w:t>年的避孕普及率是</w:t>
      </w:r>
      <w:r w:rsidRPr="00E03E47">
        <w:rPr>
          <w:b w:val="0"/>
          <w:sz w:val="21"/>
          <w:szCs w:val="21"/>
        </w:rPr>
        <w:t>42.48%</w:t>
      </w:r>
      <w:r w:rsidRPr="00E03E47">
        <w:rPr>
          <w:b w:val="0"/>
          <w:sz w:val="21"/>
          <w:szCs w:val="21"/>
        </w:rPr>
        <w:t>。</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药丸：</w:t>
      </w:r>
      <w:r w:rsidRPr="00E03E47">
        <w:rPr>
          <w:rFonts w:ascii="Times New Roman"/>
          <w:bCs/>
          <w:iCs/>
          <w:szCs w:val="21"/>
        </w:rPr>
        <w:t>19.3%</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宫内装置：</w:t>
      </w:r>
      <w:r w:rsidRPr="00E03E47">
        <w:rPr>
          <w:rFonts w:ascii="Times New Roman"/>
          <w:bCs/>
          <w:iCs/>
          <w:szCs w:val="21"/>
        </w:rPr>
        <w:t>11.0%</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安全套：</w:t>
      </w:r>
      <w:r w:rsidRPr="00E03E47">
        <w:rPr>
          <w:rFonts w:ascii="Times New Roman"/>
          <w:bCs/>
          <w:iCs/>
          <w:szCs w:val="21"/>
        </w:rPr>
        <w:t>16.2%</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注射：</w:t>
      </w:r>
      <w:r w:rsidRPr="00E03E47">
        <w:rPr>
          <w:rFonts w:ascii="Times New Roman"/>
          <w:bCs/>
          <w:iCs/>
          <w:szCs w:val="21"/>
        </w:rPr>
        <w:t>16.2%</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输卵管结扎：</w:t>
      </w:r>
      <w:r w:rsidRPr="00E03E47">
        <w:rPr>
          <w:rFonts w:ascii="Times New Roman"/>
          <w:bCs/>
          <w:iCs/>
          <w:szCs w:val="21"/>
        </w:rPr>
        <w:t>24.1%</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输精管结扎：</w:t>
      </w:r>
      <w:r w:rsidRPr="00E03E47">
        <w:rPr>
          <w:rFonts w:ascii="Times New Roman"/>
          <w:bCs/>
          <w:iCs/>
          <w:szCs w:val="21"/>
        </w:rPr>
        <w:t>0.25%</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埋植：</w:t>
      </w:r>
      <w:r w:rsidRPr="00E03E47">
        <w:rPr>
          <w:rFonts w:ascii="Times New Roman"/>
          <w:bCs/>
          <w:iCs/>
          <w:szCs w:val="21"/>
        </w:rPr>
        <w:t>0.45%</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自然避孕：</w:t>
      </w:r>
      <w:r w:rsidRPr="00E03E47">
        <w:rPr>
          <w:rFonts w:ascii="Times New Roman"/>
          <w:bCs/>
          <w:iCs/>
          <w:szCs w:val="21"/>
        </w:rPr>
        <w:t>6.2%</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276</w:t>
      </w:r>
      <w:r w:rsidR="00A05155" w:rsidRPr="00E03E47">
        <w:rPr>
          <w:b w:val="0"/>
          <w:sz w:val="21"/>
          <w:szCs w:val="21"/>
        </w:rPr>
        <w:t xml:space="preserve">.  </w:t>
      </w:r>
      <w:r w:rsidRPr="00E03E47">
        <w:rPr>
          <w:b w:val="0"/>
          <w:sz w:val="21"/>
          <w:szCs w:val="21"/>
        </w:rPr>
        <w:t>少女怀孕正呈上升趋势，</w:t>
      </w:r>
      <w:r w:rsidRPr="00E03E47">
        <w:rPr>
          <w:b w:val="0"/>
          <w:sz w:val="21"/>
          <w:szCs w:val="21"/>
        </w:rPr>
        <w:t>2005</w:t>
      </w:r>
      <w:r w:rsidRPr="00E03E47">
        <w:rPr>
          <w:b w:val="0"/>
          <w:sz w:val="21"/>
          <w:szCs w:val="21"/>
        </w:rPr>
        <w:t>年，斐济有</w:t>
      </w:r>
      <w:r w:rsidRPr="00E03E47">
        <w:rPr>
          <w:b w:val="0"/>
          <w:sz w:val="21"/>
          <w:szCs w:val="21"/>
        </w:rPr>
        <w:t>22</w:t>
      </w:r>
      <w:r w:rsidRPr="00E03E47">
        <w:rPr>
          <w:b w:val="0"/>
          <w:sz w:val="21"/>
          <w:szCs w:val="21"/>
        </w:rPr>
        <w:t>名不满</w:t>
      </w:r>
      <w:r w:rsidRPr="00E03E47">
        <w:rPr>
          <w:b w:val="0"/>
          <w:sz w:val="21"/>
          <w:szCs w:val="21"/>
        </w:rPr>
        <w:t>15</w:t>
      </w:r>
      <w:r w:rsidRPr="00E03E47">
        <w:rPr>
          <w:b w:val="0"/>
          <w:sz w:val="21"/>
          <w:szCs w:val="21"/>
        </w:rPr>
        <w:t>岁的少女怀孕，</w:t>
      </w:r>
      <w:r w:rsidRPr="00E03E47">
        <w:rPr>
          <w:b w:val="0"/>
          <w:sz w:val="21"/>
          <w:szCs w:val="21"/>
        </w:rPr>
        <w:t>15</w:t>
      </w:r>
      <w:r w:rsidRPr="00E03E47">
        <w:rPr>
          <w:b w:val="0"/>
          <w:sz w:val="21"/>
          <w:szCs w:val="21"/>
        </w:rPr>
        <w:t>至</w:t>
      </w:r>
      <w:r w:rsidRPr="00E03E47">
        <w:rPr>
          <w:b w:val="0"/>
          <w:sz w:val="21"/>
          <w:szCs w:val="21"/>
        </w:rPr>
        <w:t>19</w:t>
      </w:r>
      <w:r w:rsidRPr="00E03E47">
        <w:rPr>
          <w:b w:val="0"/>
          <w:sz w:val="21"/>
          <w:szCs w:val="21"/>
        </w:rPr>
        <w:t>岁年龄组中，共</w:t>
      </w:r>
      <w:r w:rsidRPr="00E03E47">
        <w:rPr>
          <w:b w:val="0"/>
          <w:sz w:val="21"/>
          <w:szCs w:val="21"/>
        </w:rPr>
        <w:t>1</w:t>
      </w:r>
      <w:r w:rsidR="00EE7239" w:rsidRPr="00E03E47">
        <w:rPr>
          <w:rFonts w:hint="eastAsia"/>
          <w:b w:val="0"/>
          <w:sz w:val="21"/>
          <w:szCs w:val="21"/>
        </w:rPr>
        <w:t xml:space="preserve"> </w:t>
      </w:r>
      <w:r w:rsidRPr="00E03E47">
        <w:rPr>
          <w:b w:val="0"/>
          <w:sz w:val="21"/>
          <w:szCs w:val="21"/>
        </w:rPr>
        <w:t>336</w:t>
      </w:r>
      <w:r w:rsidRPr="00E03E47">
        <w:rPr>
          <w:b w:val="0"/>
          <w:sz w:val="21"/>
          <w:szCs w:val="21"/>
        </w:rPr>
        <w:t>人怀孕。自</w:t>
      </w:r>
      <w:r w:rsidRPr="00E03E47">
        <w:rPr>
          <w:b w:val="0"/>
          <w:sz w:val="21"/>
          <w:szCs w:val="21"/>
        </w:rPr>
        <w:t>2000</w:t>
      </w:r>
      <w:r w:rsidRPr="00E03E47">
        <w:rPr>
          <w:b w:val="0"/>
          <w:sz w:val="21"/>
          <w:szCs w:val="21"/>
        </w:rPr>
        <w:t>年起，斐济提供紧急避孕药，同龄人教育者在青少年生殖保健中心为青少年就生殖保健问题提供劝导。</w:t>
      </w:r>
    </w:p>
    <w:p w:rsidR="00CD48A6" w:rsidRPr="00E03E47" w:rsidRDefault="00C3323F" w:rsidP="003F68E3">
      <w:pPr>
        <w:pStyle w:val="Footer"/>
        <w:tabs>
          <w:tab w:val="clear" w:pos="4320"/>
          <w:tab w:val="clear" w:pos="8640"/>
        </w:tabs>
        <w:spacing w:after="240" w:line="360" w:lineRule="exact"/>
        <w:rPr>
          <w:b w:val="0"/>
          <w:bCs/>
          <w:sz w:val="21"/>
          <w:szCs w:val="21"/>
        </w:rPr>
      </w:pPr>
      <w:r w:rsidRPr="00E03E47">
        <w:rPr>
          <w:b w:val="0"/>
          <w:bCs/>
          <w:sz w:val="21"/>
          <w:szCs w:val="21"/>
        </w:rPr>
        <w:t>277</w:t>
      </w:r>
      <w:r w:rsidR="00A05155" w:rsidRPr="00E03E47">
        <w:rPr>
          <w:b w:val="0"/>
          <w:bCs/>
          <w:sz w:val="21"/>
          <w:szCs w:val="21"/>
        </w:rPr>
        <w:t xml:space="preserve">.  </w:t>
      </w:r>
      <w:r w:rsidRPr="00E03E47">
        <w:rPr>
          <w:b w:val="0"/>
          <w:bCs/>
          <w:sz w:val="21"/>
          <w:szCs w:val="21"/>
        </w:rPr>
        <w:t>妇女和男子可通过全国各地的保健中心和护理站获取计划生育建议和服务。</w:t>
      </w:r>
      <w:r w:rsidRPr="00E03E47">
        <w:rPr>
          <w:b w:val="0"/>
          <w:bCs/>
          <w:sz w:val="21"/>
          <w:szCs w:val="21"/>
        </w:rPr>
        <w:t>2006</w:t>
      </w:r>
      <w:r w:rsidRPr="00E03E47">
        <w:rPr>
          <w:b w:val="0"/>
          <w:bCs/>
          <w:sz w:val="21"/>
          <w:szCs w:val="21"/>
        </w:rPr>
        <w:t>年，最常用的计划生育方法是注射，最不常用的是输精管结扎。下表概述了</w:t>
      </w:r>
      <w:r w:rsidRPr="00E03E47">
        <w:rPr>
          <w:b w:val="0"/>
          <w:bCs/>
          <w:sz w:val="21"/>
          <w:szCs w:val="21"/>
        </w:rPr>
        <w:t>2006</w:t>
      </w:r>
      <w:r w:rsidRPr="00E03E47">
        <w:rPr>
          <w:b w:val="0"/>
          <w:bCs/>
          <w:sz w:val="21"/>
          <w:szCs w:val="21"/>
        </w:rPr>
        <w:t>年不同计划生育方法的使用情况。</w:t>
      </w:r>
    </w:p>
    <w:p w:rsidR="00C3323F" w:rsidRPr="00E03E47" w:rsidRDefault="000677AE" w:rsidP="003F68E3">
      <w:pPr>
        <w:tabs>
          <w:tab w:val="left" w:pos="2235"/>
        </w:tabs>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图</w:t>
      </w:r>
      <w:r w:rsidR="00C3323F" w:rsidRPr="00E03E47">
        <w:rPr>
          <w:rFonts w:ascii="Times New Roman" w:eastAsia="SimHei"/>
          <w:szCs w:val="21"/>
        </w:rPr>
        <w:t>2</w:t>
      </w:r>
      <w:r w:rsidR="00C3323F" w:rsidRPr="00E03E47">
        <w:rPr>
          <w:rFonts w:ascii="Times New Roman" w:eastAsia="SimHei"/>
          <w:szCs w:val="21"/>
        </w:rPr>
        <w:t>：按方法分列的计划生育情况（</w:t>
      </w:r>
      <w:r w:rsidR="00C3323F" w:rsidRPr="00E03E47">
        <w:rPr>
          <w:rFonts w:ascii="Times New Roman" w:eastAsia="SimHei"/>
          <w:szCs w:val="21"/>
        </w:rPr>
        <w:t>%</w:t>
      </w:r>
      <w:r w:rsidR="00C3323F" w:rsidRPr="00E03E47">
        <w:rPr>
          <w:rFonts w:ascii="Times New Roman" w:eastAsia="SimHei"/>
          <w:szCs w:val="21"/>
        </w:rPr>
        <w:t>）</w:t>
      </w:r>
    </w:p>
    <w:p w:rsidR="00EB0124" w:rsidRPr="00E03E47" w:rsidRDefault="00544272" w:rsidP="00EB0124">
      <w:pPr>
        <w:pStyle w:val="Footer"/>
        <w:tabs>
          <w:tab w:val="clear" w:pos="4320"/>
          <w:tab w:val="clear" w:pos="8640"/>
        </w:tabs>
        <w:spacing w:after="240"/>
        <w:rPr>
          <w:b w:val="0"/>
          <w:sz w:val="21"/>
          <w:szCs w:val="21"/>
        </w:rPr>
      </w:pPr>
      <w:r w:rsidRPr="00E03E47">
        <w:rPr>
          <w:b w:val="0"/>
          <w:sz w:val="21"/>
          <w:szCs w:val="21"/>
        </w:rPr>
        <w:pict>
          <v:shape id="_x0000_s1694" type="#_x0000_t202" style="position:absolute;left:0;text-align:left;margin-left:94.5pt;margin-top:149.4pt;width:78.75pt;height:15.6pt;z-index:10" filled="f" stroked="f">
            <v:textbox style="mso-next-textbox:#_x0000_s1694" inset="0,0,0,0">
              <w:txbxContent>
                <w:p w:rsidR="00E03E47" w:rsidRPr="00544272" w:rsidRDefault="00E03E47" w:rsidP="00544272">
                  <w:pPr>
                    <w:jc w:val="center"/>
                    <w:rPr>
                      <w:rFonts w:hint="eastAsia"/>
                      <w:sz w:val="18"/>
                      <w:szCs w:val="18"/>
                    </w:rPr>
                  </w:pPr>
                  <w:r w:rsidRPr="00544272">
                    <w:rPr>
                      <w:rFonts w:hint="eastAsia"/>
                      <w:sz w:val="18"/>
                      <w:szCs w:val="18"/>
                    </w:rPr>
                    <w:t>方法</w:t>
                  </w:r>
                </w:p>
              </w:txbxContent>
            </v:textbox>
            <w10:wrap side="right"/>
          </v:shape>
        </w:pict>
      </w:r>
      <w:r w:rsidR="00F86AB7" w:rsidRPr="00E03E47">
        <w:rPr>
          <w:b w:val="0"/>
          <w:sz w:val="21"/>
          <w:szCs w:val="21"/>
        </w:rPr>
        <w:pict>
          <v:shape id="_x0000_s1691" type="#_x0000_t202" style="position:absolute;left:0;text-align:left;margin-left:57.25pt;margin-top:117.2pt;width:210pt;height:39pt;z-index:9" filled="f" stroked="f">
            <v:textbox style="layout-flow:vertical;mso-layout-flow-alt:bottom-to-top;mso-next-textbox:#_x0000_s1691" inset="0,0,0,0">
              <w:txbxContent>
                <w:p w:rsidR="00E03E47" w:rsidRPr="001E28C3" w:rsidRDefault="00E03E47" w:rsidP="00544272">
                  <w:pPr>
                    <w:spacing w:afterLines="134" w:after="321" w:line="240" w:lineRule="auto"/>
                    <w:jc w:val="right"/>
                    <w:rPr>
                      <w:rFonts w:hint="eastAsia"/>
                      <w:sz w:val="15"/>
                      <w:szCs w:val="15"/>
                    </w:rPr>
                  </w:pPr>
                  <w:r w:rsidRPr="001E28C3">
                    <w:rPr>
                      <w:rFonts w:hint="eastAsia"/>
                      <w:sz w:val="15"/>
                      <w:szCs w:val="15"/>
                    </w:rPr>
                    <w:t>口有药物</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宫内装置</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安全套</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注射</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绝育手术</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输精管结扎</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诺普兰</w:t>
                  </w:r>
                </w:p>
                <w:p w:rsidR="00E03E47" w:rsidRPr="001E28C3" w:rsidRDefault="00E03E47" w:rsidP="001E28C3">
                  <w:pPr>
                    <w:spacing w:afterLines="134" w:after="321" w:line="240" w:lineRule="auto"/>
                    <w:jc w:val="right"/>
                    <w:rPr>
                      <w:rFonts w:hint="eastAsia"/>
                      <w:sz w:val="15"/>
                      <w:szCs w:val="15"/>
                    </w:rPr>
                  </w:pPr>
                  <w:r w:rsidRPr="001E28C3">
                    <w:rPr>
                      <w:rFonts w:hint="eastAsia"/>
                      <w:sz w:val="15"/>
                      <w:szCs w:val="15"/>
                    </w:rPr>
                    <w:t>自然避孕</w:t>
                  </w:r>
                </w:p>
              </w:txbxContent>
            </v:textbox>
            <w10:wrap side="right"/>
          </v:shape>
        </w:pict>
      </w:r>
      <w:r w:rsidR="00F86AB7" w:rsidRPr="00E03E47">
        <w:rPr>
          <w:b w:val="0"/>
          <w:sz w:val="21"/>
          <w:szCs w:val="21"/>
        </w:rPr>
        <w:pict>
          <v:shape id="_x0000_s1688" type="#_x0000_t202" style="position:absolute;left:0;text-align:left;margin-left:2.75pt;margin-top:33.4pt;width:21pt;height:70.2pt;z-index:8" filled="f" stroked="f">
            <v:textbox style="layout-flow:vertical;mso-layout-flow-alt:bottom-to-top;mso-next-textbox:#_x0000_s1688" inset="0,0,0,0">
              <w:txbxContent>
                <w:p w:rsidR="00E03E47" w:rsidRPr="00F86AB7" w:rsidRDefault="00E03E47" w:rsidP="00F86AB7">
                  <w:pPr>
                    <w:jc w:val="center"/>
                    <w:rPr>
                      <w:rFonts w:hint="eastAsia"/>
                      <w:sz w:val="15"/>
                      <w:szCs w:val="15"/>
                    </w:rPr>
                  </w:pPr>
                  <w:r w:rsidRPr="00F86AB7">
                    <w:rPr>
                      <w:rFonts w:hint="eastAsia"/>
                      <w:sz w:val="15"/>
                      <w:szCs w:val="15"/>
                    </w:rPr>
                    <w:t>百分比</w:t>
                  </w:r>
                </w:p>
              </w:txbxContent>
            </v:textbox>
            <w10:wrap side="right"/>
          </v:shape>
        </w:pict>
      </w:r>
      <w:r w:rsidR="00EB0124" w:rsidRPr="00E03E47">
        <w:rPr>
          <w:b w:val="0"/>
          <w:sz w:val="21"/>
          <w:szCs w:val="21"/>
        </w:rPr>
        <w:pict>
          <v:shape id="_x0000_i1026" type="#_x0000_t75" style="width:259.5pt;height:168.75pt">
            <v:imagedata r:id="rId20" o:title="3"/>
          </v:shape>
        </w:pict>
      </w:r>
    </w:p>
    <w:p w:rsidR="00CD48A6"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278</w:t>
      </w:r>
      <w:r w:rsidR="00A05155" w:rsidRPr="00E03E47">
        <w:rPr>
          <w:b w:val="0"/>
          <w:sz w:val="21"/>
          <w:szCs w:val="21"/>
        </w:rPr>
        <w:t xml:space="preserve">.  </w:t>
      </w:r>
      <w:r w:rsidRPr="00E03E47">
        <w:rPr>
          <w:b w:val="0"/>
          <w:sz w:val="21"/>
          <w:szCs w:val="21"/>
        </w:rPr>
        <w:t>在斐济，堕胎是非法行为，但为保护母亲的身心健康必须进行的堕胎除外。尽管是非法行为，不过，有些想要堕胎的妇女会向专业的妇科医生或采用传统的高风险方法且没有行医资格的人寻求帮助。斐济不实行旨在确定婴儿性别的产前检查。</w:t>
      </w:r>
    </w:p>
    <w:p w:rsidR="00C3323F" w:rsidRPr="00E03E47" w:rsidRDefault="00C3323F" w:rsidP="003F68E3">
      <w:pPr>
        <w:pStyle w:val="Footer"/>
        <w:tabs>
          <w:tab w:val="clear" w:pos="4320"/>
          <w:tab w:val="clear" w:pos="8640"/>
        </w:tabs>
        <w:spacing w:after="240" w:line="360" w:lineRule="exact"/>
        <w:rPr>
          <w:rFonts w:eastAsia="SimHei"/>
          <w:b w:val="0"/>
          <w:bCs/>
          <w:sz w:val="21"/>
          <w:szCs w:val="21"/>
        </w:rPr>
      </w:pPr>
      <w:r w:rsidRPr="00E03E47">
        <w:rPr>
          <w:rFonts w:eastAsia="SimHei"/>
          <w:b w:val="0"/>
          <w:bCs/>
          <w:sz w:val="21"/>
          <w:szCs w:val="21"/>
        </w:rPr>
        <w:t>癌症</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279</w:t>
      </w:r>
      <w:r w:rsidR="00A05155" w:rsidRPr="00E03E47">
        <w:rPr>
          <w:b w:val="0"/>
          <w:sz w:val="21"/>
          <w:szCs w:val="21"/>
        </w:rPr>
        <w:t xml:space="preserve">.  </w:t>
      </w:r>
      <w:r w:rsidRPr="00E03E47">
        <w:rPr>
          <w:b w:val="0"/>
          <w:sz w:val="21"/>
          <w:szCs w:val="21"/>
        </w:rPr>
        <w:t>斐济妇女是宫颈癌和乳腺癌的高发人群，加上其他生殖器官癌症，这几乎占到了该国所有癌症的</w:t>
      </w:r>
      <w:r w:rsidRPr="00E03E47">
        <w:rPr>
          <w:b w:val="0"/>
          <w:sz w:val="21"/>
          <w:szCs w:val="21"/>
        </w:rPr>
        <w:t>40%</w:t>
      </w:r>
      <w:r w:rsidRPr="00E03E47">
        <w:rPr>
          <w:b w:val="0"/>
          <w:sz w:val="21"/>
          <w:szCs w:val="21"/>
        </w:rPr>
        <w:t>。斐济族的癌症发病率远远高于印裔。自</w:t>
      </w:r>
      <w:r w:rsidRPr="00E03E47">
        <w:rPr>
          <w:b w:val="0"/>
          <w:sz w:val="21"/>
          <w:szCs w:val="21"/>
        </w:rPr>
        <w:t>2000</w:t>
      </w:r>
      <w:r w:rsidRPr="00E03E47">
        <w:rPr>
          <w:b w:val="0"/>
          <w:sz w:val="21"/>
          <w:szCs w:val="21"/>
        </w:rPr>
        <w:t>年起，超过</w:t>
      </w:r>
      <w:r w:rsidRPr="00E03E47">
        <w:rPr>
          <w:b w:val="0"/>
          <w:sz w:val="21"/>
          <w:szCs w:val="21"/>
        </w:rPr>
        <w:t>600</w:t>
      </w:r>
      <w:r w:rsidRPr="00E03E47">
        <w:rPr>
          <w:b w:val="0"/>
          <w:sz w:val="21"/>
          <w:szCs w:val="21"/>
        </w:rPr>
        <w:t>名护士接受了计划生育、宫颈抹片检查和乳腺检查培训，以改善避孕服务，在癌症前期阶段早早查出宫颈癌和乳腺癌。</w:t>
      </w:r>
      <w:r w:rsidRPr="00E03E47">
        <w:rPr>
          <w:b w:val="0"/>
          <w:sz w:val="21"/>
          <w:szCs w:val="21"/>
        </w:rPr>
        <w:t xml:space="preserve">CWM </w:t>
      </w:r>
      <w:r w:rsidRPr="00E03E47">
        <w:rPr>
          <w:b w:val="0"/>
          <w:sz w:val="21"/>
          <w:szCs w:val="21"/>
        </w:rPr>
        <w:t>医院提供乳房</w:t>
      </w:r>
      <w:r w:rsidRPr="00E03E47">
        <w:rPr>
          <w:b w:val="0"/>
          <w:sz w:val="21"/>
          <w:szCs w:val="21"/>
        </w:rPr>
        <w:t>X</w:t>
      </w:r>
      <w:r w:rsidRPr="00E03E47">
        <w:rPr>
          <w:b w:val="0"/>
          <w:sz w:val="21"/>
          <w:szCs w:val="21"/>
        </w:rPr>
        <w:t>射线照相术服务。</w:t>
      </w:r>
    </w:p>
    <w:p w:rsidR="00CD48A6"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280</w:t>
      </w:r>
      <w:r w:rsidR="00A05155" w:rsidRPr="00E03E47">
        <w:rPr>
          <w:b w:val="0"/>
          <w:sz w:val="21"/>
          <w:szCs w:val="21"/>
        </w:rPr>
        <w:t xml:space="preserve">.  </w:t>
      </w:r>
      <w:r w:rsidRPr="00E03E47">
        <w:rPr>
          <w:b w:val="0"/>
          <w:sz w:val="21"/>
          <w:szCs w:val="21"/>
        </w:rPr>
        <w:t>卫生部以及民间组织开展了保健认知提升项目。</w:t>
      </w:r>
    </w:p>
    <w:p w:rsidR="00C3323F" w:rsidRPr="00E03E47" w:rsidRDefault="00C3323F" w:rsidP="003F68E3">
      <w:pPr>
        <w:pStyle w:val="Footer"/>
        <w:tabs>
          <w:tab w:val="clear" w:pos="4320"/>
          <w:tab w:val="clear" w:pos="8640"/>
        </w:tabs>
        <w:spacing w:after="240" w:line="360" w:lineRule="exact"/>
        <w:rPr>
          <w:rFonts w:eastAsia="SimHei"/>
          <w:b w:val="0"/>
          <w:sz w:val="21"/>
          <w:szCs w:val="21"/>
        </w:rPr>
      </w:pPr>
      <w:r w:rsidRPr="00E03E47">
        <w:rPr>
          <w:rFonts w:eastAsia="SimHei"/>
          <w:b w:val="0"/>
          <w:sz w:val="21"/>
          <w:szCs w:val="21"/>
        </w:rPr>
        <w:t>性传播传染病</w:t>
      </w:r>
    </w:p>
    <w:p w:rsidR="00CD48A6" w:rsidRPr="00E03E47" w:rsidRDefault="00C3323F" w:rsidP="003F68E3">
      <w:pPr>
        <w:tabs>
          <w:tab w:val="left" w:pos="3360"/>
        </w:tabs>
        <w:spacing w:after="240" w:line="360" w:lineRule="exact"/>
        <w:rPr>
          <w:rFonts w:ascii="Times New Roman"/>
          <w:szCs w:val="21"/>
        </w:rPr>
      </w:pPr>
      <w:r w:rsidRPr="00E03E47">
        <w:rPr>
          <w:rFonts w:ascii="Times New Roman"/>
          <w:szCs w:val="21"/>
        </w:rPr>
        <w:t>281</w:t>
      </w:r>
      <w:r w:rsidR="00A05155" w:rsidRPr="00E03E47">
        <w:rPr>
          <w:rFonts w:ascii="Times New Roman"/>
          <w:szCs w:val="21"/>
        </w:rPr>
        <w:t xml:space="preserve">.  </w:t>
      </w:r>
      <w:r w:rsidRPr="00E03E47">
        <w:rPr>
          <w:rFonts w:ascii="Times New Roman"/>
          <w:szCs w:val="21"/>
        </w:rPr>
        <w:t>在斐济，梅毒、淋病等常见性传播传染病的发病率依然很高。这一现象令人担忧，原因是，它反映了斐济当前高风险性行为的发生程度。性传播传染病多见于</w:t>
      </w:r>
      <w:r w:rsidRPr="00E03E47">
        <w:rPr>
          <w:rFonts w:ascii="Times New Roman"/>
          <w:szCs w:val="21"/>
        </w:rPr>
        <w:t>20-29</w:t>
      </w:r>
      <w:r w:rsidRPr="00E03E47">
        <w:rPr>
          <w:rFonts w:ascii="Times New Roman"/>
          <w:szCs w:val="21"/>
        </w:rPr>
        <w:t>岁这一群体，斐济族的发病率高于印裔，越来越多的青少年前往性传播传染病诊所，这一趋势令人忧虑。就性传播传染病而言，所有保健中心都采用了病征管理。分区和区医院亦采取性病病征管理，继而进行实验。</w:t>
      </w:r>
    </w:p>
    <w:p w:rsidR="00C3323F" w:rsidRPr="00E03E47" w:rsidRDefault="00C3323F" w:rsidP="003F68E3">
      <w:pPr>
        <w:pStyle w:val="Footer"/>
        <w:tabs>
          <w:tab w:val="clear" w:pos="4320"/>
          <w:tab w:val="clear" w:pos="8640"/>
        </w:tabs>
        <w:spacing w:after="240" w:line="360" w:lineRule="exact"/>
        <w:rPr>
          <w:rFonts w:eastAsia="SimHei"/>
          <w:b w:val="0"/>
          <w:sz w:val="21"/>
          <w:szCs w:val="21"/>
        </w:rPr>
      </w:pPr>
      <w:r w:rsidRPr="00E03E47">
        <w:rPr>
          <w:rFonts w:eastAsia="SimHei"/>
          <w:b w:val="0"/>
          <w:sz w:val="21"/>
          <w:szCs w:val="21"/>
        </w:rPr>
        <w:t>艾滋病毒</w:t>
      </w:r>
      <w:r w:rsidRPr="00E03E47">
        <w:rPr>
          <w:rFonts w:eastAsia="SimHei"/>
          <w:b w:val="0"/>
          <w:sz w:val="21"/>
          <w:szCs w:val="21"/>
        </w:rPr>
        <w:t>/</w:t>
      </w:r>
      <w:r w:rsidRPr="00E03E47">
        <w:rPr>
          <w:rFonts w:eastAsia="SimHei"/>
          <w:b w:val="0"/>
          <w:sz w:val="21"/>
          <w:szCs w:val="21"/>
        </w:rPr>
        <w:t>艾滋病</w:t>
      </w:r>
    </w:p>
    <w:p w:rsidR="00C3323F" w:rsidRPr="00E03E47" w:rsidRDefault="00C3323F" w:rsidP="003F68E3">
      <w:pPr>
        <w:spacing w:after="240" w:line="360" w:lineRule="exact"/>
        <w:rPr>
          <w:rFonts w:ascii="Times New Roman"/>
          <w:szCs w:val="21"/>
        </w:rPr>
      </w:pPr>
      <w:r w:rsidRPr="00E03E47">
        <w:rPr>
          <w:rFonts w:ascii="Times New Roman"/>
          <w:szCs w:val="21"/>
        </w:rPr>
        <w:t>282</w:t>
      </w:r>
      <w:r w:rsidR="00A05155" w:rsidRPr="00E03E47">
        <w:rPr>
          <w:rFonts w:ascii="Times New Roman"/>
          <w:szCs w:val="21"/>
        </w:rPr>
        <w:t xml:space="preserve">.  </w:t>
      </w:r>
      <w:r w:rsidRPr="00E03E47">
        <w:rPr>
          <w:rFonts w:ascii="Times New Roman"/>
          <w:szCs w:val="21"/>
        </w:rPr>
        <w:t>根据世界卫生组织</w:t>
      </w:r>
      <w:r w:rsidRPr="00E03E47">
        <w:rPr>
          <w:rFonts w:ascii="Times New Roman"/>
          <w:szCs w:val="21"/>
        </w:rPr>
        <w:t>/</w:t>
      </w:r>
      <w:r w:rsidRPr="00E03E47">
        <w:rPr>
          <w:rFonts w:ascii="Times New Roman"/>
          <w:szCs w:val="21"/>
        </w:rPr>
        <w:t>联合国艾滋病规划署的分类，斐济仍然是艾滋病毒流行率较低的国家，不过，如果我们自满，对这一传染病不加快速度采取应对措施，这一状况将随时都有逆转的可能。斐济的艾滋病毒阳性病例的累积数据为</w:t>
      </w:r>
      <w:r w:rsidRPr="00E03E47">
        <w:rPr>
          <w:rFonts w:ascii="Times New Roman"/>
          <w:szCs w:val="21"/>
        </w:rPr>
        <w:t>249</w:t>
      </w:r>
      <w:r w:rsidRPr="00E03E47">
        <w:rPr>
          <w:rFonts w:ascii="Times New Roman"/>
          <w:szCs w:val="21"/>
        </w:rPr>
        <w:t>例（</w:t>
      </w:r>
      <w:r w:rsidRPr="00E03E47">
        <w:rPr>
          <w:rFonts w:ascii="Times New Roman"/>
          <w:szCs w:val="21"/>
        </w:rPr>
        <w:t>1989</w:t>
      </w:r>
      <w:r w:rsidRPr="00E03E47">
        <w:rPr>
          <w:rFonts w:ascii="Times New Roman"/>
          <w:szCs w:val="21"/>
        </w:rPr>
        <w:t>年至</w:t>
      </w:r>
      <w:r w:rsidRPr="00E03E47">
        <w:rPr>
          <w:rFonts w:ascii="Times New Roman"/>
          <w:szCs w:val="21"/>
        </w:rPr>
        <w:t>2007</w:t>
      </w:r>
      <w:r w:rsidRPr="00E03E47">
        <w:rPr>
          <w:rFonts w:ascii="Times New Roman"/>
          <w:szCs w:val="21"/>
        </w:rPr>
        <w:t>年</w:t>
      </w:r>
      <w:r w:rsidRPr="00E03E47">
        <w:rPr>
          <w:rFonts w:ascii="Times New Roman"/>
          <w:szCs w:val="21"/>
        </w:rPr>
        <w:t>6</w:t>
      </w:r>
      <w:r w:rsidRPr="00E03E47">
        <w:rPr>
          <w:rFonts w:ascii="Times New Roman"/>
          <w:szCs w:val="21"/>
        </w:rPr>
        <w:t>月）。这一数字仅仅反映了实验室检测确认的艾滋病毒病例，很有可能因监督不力、人们担心受到羞辱和歧视而不愿接受检查等诸多因素而存在瞒报的情况。</w:t>
      </w:r>
      <w:r w:rsidRPr="00E03E47">
        <w:rPr>
          <w:rStyle w:val="FootnoteReference"/>
          <w:rFonts w:ascii="Times New Roman"/>
          <w:color w:val="auto"/>
          <w:w w:val="100"/>
          <w:szCs w:val="21"/>
        </w:rPr>
        <w:footnoteReference w:id="73"/>
      </w:r>
      <w:r w:rsidRPr="00E03E47">
        <w:rPr>
          <w:rFonts w:ascii="Times New Roman"/>
          <w:szCs w:val="21"/>
        </w:rPr>
        <w:t xml:space="preserve"> </w:t>
      </w:r>
      <w:r w:rsidRPr="00E03E47">
        <w:rPr>
          <w:rFonts w:ascii="Times New Roman"/>
          <w:szCs w:val="21"/>
        </w:rPr>
        <w:t>斐济已过了艾滋病毒</w:t>
      </w:r>
      <w:r w:rsidRPr="00E03E47">
        <w:rPr>
          <w:rFonts w:ascii="Times New Roman"/>
          <w:szCs w:val="21"/>
        </w:rPr>
        <w:t>/</w:t>
      </w:r>
      <w:r w:rsidRPr="00E03E47">
        <w:rPr>
          <w:rFonts w:ascii="Times New Roman"/>
          <w:szCs w:val="21"/>
        </w:rPr>
        <w:t>艾滋病缓慢的潜伏阶段，现在该国正处于爆炸式激增阶段。</w:t>
      </w:r>
      <w:r w:rsidRPr="00E03E47">
        <w:rPr>
          <w:rStyle w:val="FootnoteReference"/>
          <w:rFonts w:ascii="Times New Roman"/>
          <w:color w:val="auto"/>
          <w:w w:val="100"/>
          <w:szCs w:val="21"/>
        </w:rPr>
        <w:footnoteReference w:id="74"/>
      </w:r>
      <w:r w:rsidRPr="00E03E47">
        <w:rPr>
          <w:rFonts w:ascii="Times New Roman"/>
          <w:szCs w:val="21"/>
        </w:rPr>
        <w:t xml:space="preserve">  </w:t>
      </w:r>
      <w:r w:rsidRPr="00E03E47">
        <w:rPr>
          <w:rFonts w:ascii="Times New Roman"/>
          <w:szCs w:val="21"/>
        </w:rPr>
        <w:t>在艾滋病感染者中，斐济族占</w:t>
      </w:r>
      <w:r w:rsidRPr="00E03E47">
        <w:rPr>
          <w:rFonts w:ascii="Times New Roman"/>
          <w:szCs w:val="21"/>
        </w:rPr>
        <w:t>81%</w:t>
      </w:r>
      <w:r w:rsidRPr="00E03E47">
        <w:rPr>
          <w:rFonts w:ascii="Times New Roman"/>
          <w:szCs w:val="21"/>
        </w:rPr>
        <w:t>，印裔占</w:t>
      </w:r>
      <w:r w:rsidRPr="00E03E47">
        <w:rPr>
          <w:rFonts w:ascii="Times New Roman"/>
          <w:szCs w:val="21"/>
        </w:rPr>
        <w:t>13%</w:t>
      </w:r>
      <w:r w:rsidRPr="00E03E47">
        <w:rPr>
          <w:rFonts w:ascii="Times New Roman"/>
          <w:szCs w:val="21"/>
        </w:rPr>
        <w:t>，其他占</w:t>
      </w:r>
      <w:r w:rsidRPr="00E03E47">
        <w:rPr>
          <w:rFonts w:ascii="Times New Roman"/>
          <w:szCs w:val="21"/>
        </w:rPr>
        <w:t>6%</w:t>
      </w:r>
      <w:r w:rsidRPr="00E03E47">
        <w:rPr>
          <w:rFonts w:ascii="Times New Roman"/>
          <w:szCs w:val="21"/>
        </w:rPr>
        <w:t>。</w:t>
      </w:r>
      <w:r w:rsidRPr="00E03E47">
        <w:rPr>
          <w:rStyle w:val="FootnoteReference"/>
          <w:rFonts w:ascii="Times New Roman"/>
          <w:color w:val="auto"/>
          <w:w w:val="100"/>
          <w:szCs w:val="21"/>
        </w:rPr>
        <w:footnoteReference w:id="75"/>
      </w:r>
    </w:p>
    <w:p w:rsidR="00C3323F" w:rsidRPr="00E03E47" w:rsidRDefault="00C3323F" w:rsidP="003F68E3">
      <w:pPr>
        <w:spacing w:after="240" w:line="360" w:lineRule="exact"/>
        <w:rPr>
          <w:rFonts w:ascii="Times New Roman"/>
          <w:szCs w:val="21"/>
        </w:rPr>
      </w:pPr>
      <w:r w:rsidRPr="00E03E47">
        <w:rPr>
          <w:rFonts w:ascii="Times New Roman"/>
          <w:szCs w:val="21"/>
        </w:rPr>
        <w:t>283.</w:t>
      </w:r>
      <w:r w:rsidR="008318C4" w:rsidRPr="00E03E47">
        <w:rPr>
          <w:rFonts w:ascii="Times New Roman" w:hint="eastAsia"/>
          <w:szCs w:val="21"/>
        </w:rPr>
        <w:t xml:space="preserve">  </w:t>
      </w:r>
      <w:r w:rsidRPr="00E03E47">
        <w:rPr>
          <w:rFonts w:ascii="Times New Roman"/>
          <w:szCs w:val="21"/>
        </w:rPr>
        <w:t>妇女占艾滋病感染者的</w:t>
      </w:r>
      <w:r w:rsidRPr="00E03E47">
        <w:rPr>
          <w:rFonts w:ascii="Times New Roman"/>
          <w:szCs w:val="21"/>
        </w:rPr>
        <w:t>43%</w:t>
      </w:r>
      <w:r w:rsidRPr="00E03E47">
        <w:rPr>
          <w:rFonts w:ascii="Times New Roman"/>
          <w:szCs w:val="21"/>
        </w:rPr>
        <w:t>，异性恋是主要的传播途径。由于无法控制伴侣的行为，再加上保护自身免受感染的机会有限，妇女感染艾滋病的风险较大。另一个重要不足就是，妇女会因为认知</w:t>
      </w:r>
      <w:r w:rsidRPr="00E03E47">
        <w:rPr>
          <w:rFonts w:ascii="Times New Roman"/>
          <w:szCs w:val="21"/>
        </w:rPr>
        <w:t>“</w:t>
      </w:r>
      <w:r w:rsidRPr="00E03E47">
        <w:rPr>
          <w:rFonts w:ascii="Times New Roman"/>
          <w:szCs w:val="21"/>
        </w:rPr>
        <w:t>行为</w:t>
      </w:r>
      <w:r w:rsidRPr="00E03E47">
        <w:rPr>
          <w:rFonts w:ascii="Times New Roman"/>
          <w:szCs w:val="21"/>
        </w:rPr>
        <w:t>”</w:t>
      </w:r>
      <w:r w:rsidRPr="00E03E47">
        <w:rPr>
          <w:rFonts w:ascii="Times New Roman"/>
          <w:szCs w:val="21"/>
        </w:rPr>
        <w:t>受到歧视和羞辱。而同样的行为男子却往往可以免受非议</w:t>
      </w:r>
      <w:r w:rsidR="00CF6771" w:rsidRPr="00E03E47">
        <w:rPr>
          <w:rFonts w:ascii="Times New Roman"/>
          <w:szCs w:val="21"/>
        </w:rPr>
        <w:t>。</w:t>
      </w:r>
    </w:p>
    <w:p w:rsidR="00C3323F" w:rsidRPr="00E03E47" w:rsidRDefault="00C3323F" w:rsidP="003F68E3">
      <w:pPr>
        <w:spacing w:after="240" w:line="360" w:lineRule="exact"/>
        <w:rPr>
          <w:rFonts w:ascii="Times New Roman"/>
          <w:szCs w:val="21"/>
        </w:rPr>
      </w:pPr>
      <w:r w:rsidRPr="00E03E47">
        <w:rPr>
          <w:rFonts w:ascii="Times New Roman"/>
          <w:szCs w:val="21"/>
        </w:rPr>
        <w:t>284</w:t>
      </w:r>
      <w:r w:rsidR="00A05155" w:rsidRPr="00E03E47">
        <w:rPr>
          <w:rFonts w:ascii="Times New Roman"/>
          <w:szCs w:val="21"/>
        </w:rPr>
        <w:t xml:space="preserve">.  </w:t>
      </w:r>
      <w:r w:rsidRPr="00E03E47">
        <w:rPr>
          <w:rFonts w:ascii="Times New Roman"/>
          <w:szCs w:val="21"/>
        </w:rPr>
        <w:t>母婴传播亦是一大担忧。目前，这一问题正通过在产前检查中进行艾滋病毒检测以及为艾滋病毒呈阳性的产妇提供自愿咨询和早期治疗服务来解决。</w:t>
      </w:r>
      <w:r w:rsidRPr="00E03E47">
        <w:rPr>
          <w:rFonts w:ascii="Times New Roman"/>
          <w:szCs w:val="21"/>
        </w:rPr>
        <w:t>2007</w:t>
      </w:r>
      <w:r w:rsidRPr="00E03E47">
        <w:rPr>
          <w:rFonts w:ascii="Times New Roman"/>
          <w:szCs w:val="21"/>
        </w:rPr>
        <w:t>年，斐济有</w:t>
      </w:r>
      <w:r w:rsidRPr="00E03E47">
        <w:rPr>
          <w:rFonts w:ascii="Times New Roman"/>
          <w:szCs w:val="21"/>
        </w:rPr>
        <w:t>13</w:t>
      </w:r>
      <w:r w:rsidRPr="00E03E47">
        <w:rPr>
          <w:rFonts w:ascii="Times New Roman"/>
          <w:szCs w:val="21"/>
        </w:rPr>
        <w:t>名已知艾滋病毒呈阳性的怀孕妇女。其中，</w:t>
      </w:r>
      <w:r w:rsidRPr="00E03E47">
        <w:rPr>
          <w:rFonts w:ascii="Times New Roman"/>
          <w:szCs w:val="21"/>
        </w:rPr>
        <w:t>7</w:t>
      </w:r>
      <w:r w:rsidRPr="00E03E47">
        <w:rPr>
          <w:rFonts w:ascii="Times New Roman"/>
          <w:szCs w:val="21"/>
        </w:rPr>
        <w:t>名产妇将艾滋病传播给了子女，</w:t>
      </w:r>
      <w:r w:rsidRPr="00E03E47">
        <w:rPr>
          <w:rFonts w:ascii="Times New Roman"/>
          <w:szCs w:val="21"/>
        </w:rPr>
        <w:t>4</w:t>
      </w:r>
      <w:r w:rsidRPr="00E03E47">
        <w:rPr>
          <w:rFonts w:ascii="Times New Roman"/>
          <w:szCs w:val="21"/>
        </w:rPr>
        <w:t>名未能予以跟进，</w:t>
      </w:r>
      <w:r w:rsidRPr="00E03E47">
        <w:rPr>
          <w:rFonts w:ascii="Times New Roman"/>
          <w:szCs w:val="21"/>
        </w:rPr>
        <w:t>2</w:t>
      </w:r>
      <w:r w:rsidRPr="00E03E47">
        <w:rPr>
          <w:rFonts w:ascii="Times New Roman"/>
          <w:szCs w:val="21"/>
        </w:rPr>
        <w:t>名产妇分娩时宝宝艾滋病毒检测呈阴性。自</w:t>
      </w:r>
      <w:r w:rsidRPr="00E03E47">
        <w:rPr>
          <w:rFonts w:ascii="Times New Roman"/>
          <w:szCs w:val="21"/>
        </w:rPr>
        <w:t>1999</w:t>
      </w:r>
      <w:r w:rsidRPr="00E03E47">
        <w:rPr>
          <w:rFonts w:ascii="Times New Roman"/>
          <w:szCs w:val="21"/>
        </w:rPr>
        <w:t>年起，母婴传播病例已发生了</w:t>
      </w:r>
      <w:r w:rsidRPr="00E03E47">
        <w:rPr>
          <w:rFonts w:ascii="Times New Roman"/>
          <w:szCs w:val="21"/>
        </w:rPr>
        <w:t>8</w:t>
      </w:r>
      <w:r w:rsidRPr="00E03E47">
        <w:rPr>
          <w:rFonts w:ascii="Times New Roman"/>
          <w:szCs w:val="21"/>
        </w:rPr>
        <w:t>例。</w:t>
      </w:r>
      <w:r w:rsidRPr="00E03E47">
        <w:rPr>
          <w:rStyle w:val="FootnoteReference"/>
          <w:rFonts w:ascii="Times New Roman"/>
          <w:color w:val="auto"/>
          <w:w w:val="100"/>
          <w:szCs w:val="21"/>
        </w:rPr>
        <w:footnoteReference w:id="76"/>
      </w:r>
      <w:r w:rsidRPr="00E03E47">
        <w:rPr>
          <w:rFonts w:ascii="Times New Roman"/>
          <w:szCs w:val="21"/>
        </w:rPr>
        <w:t xml:space="preserve"> </w:t>
      </w:r>
    </w:p>
    <w:p w:rsidR="00C3323F" w:rsidRPr="00E03E47" w:rsidRDefault="00C3323F" w:rsidP="003F68E3">
      <w:pPr>
        <w:spacing w:after="240" w:line="360" w:lineRule="exact"/>
        <w:rPr>
          <w:rFonts w:ascii="Times New Roman"/>
          <w:szCs w:val="21"/>
        </w:rPr>
      </w:pPr>
      <w:r w:rsidRPr="00E03E47">
        <w:rPr>
          <w:rFonts w:ascii="Times New Roman"/>
          <w:szCs w:val="21"/>
        </w:rPr>
        <w:t>285</w:t>
      </w:r>
      <w:r w:rsidR="00A05155" w:rsidRPr="00E03E47">
        <w:rPr>
          <w:rFonts w:ascii="Times New Roman"/>
          <w:szCs w:val="21"/>
        </w:rPr>
        <w:t xml:space="preserve">.  </w:t>
      </w:r>
      <w:r w:rsidRPr="00E03E47">
        <w:rPr>
          <w:rFonts w:ascii="Times New Roman"/>
          <w:szCs w:val="21"/>
        </w:rPr>
        <w:t>自</w:t>
      </w:r>
      <w:r w:rsidRPr="00E03E47">
        <w:rPr>
          <w:rFonts w:ascii="Times New Roman"/>
          <w:szCs w:val="21"/>
        </w:rPr>
        <w:t>2003</w:t>
      </w:r>
      <w:r w:rsidRPr="00E03E47">
        <w:rPr>
          <w:rFonts w:ascii="Times New Roman"/>
          <w:szCs w:val="21"/>
        </w:rPr>
        <w:t>年起，全国艾滋病咨询委员会已实施了下列方案：</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通过以下举措预防民众（包括年轻人在内）感染艾滋病毒：</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与非政府组织、民间组织、政府部委合作，强化综合保健推广战略和方法；</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在全国成立</w:t>
      </w:r>
      <w:r w:rsidRPr="00E03E47">
        <w:rPr>
          <w:rFonts w:ascii="Times New Roman"/>
          <w:bCs/>
          <w:iCs/>
          <w:szCs w:val="21"/>
        </w:rPr>
        <w:t>12</w:t>
      </w:r>
      <w:r w:rsidRPr="00E03E47">
        <w:rPr>
          <w:rFonts w:ascii="Times New Roman"/>
          <w:bCs/>
          <w:iCs/>
          <w:szCs w:val="21"/>
        </w:rPr>
        <w:t>个青少年生殖保健中心，将目标群体锁定年轻人；</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在学校和青年团体中开展同龄人教育和生存技能项目；</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向内阁和斐济族机构开展倡议活动：大酋长委员会、卫理公会、斐族事务董事会、斐族事务部、省理事会；</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宣传和分发安全套，包括社会推广活动；</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政府、非政府组织和民间组织开展社区和工作场所教育活动；</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成立了几家保密自愿咨询检测中心，为公众提供服务。</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针对艾滋病病毒感染者及病人：</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2004</w:t>
      </w:r>
      <w:r w:rsidRPr="00E03E47">
        <w:rPr>
          <w:rFonts w:ascii="Times New Roman"/>
          <w:bCs/>
          <w:iCs/>
          <w:szCs w:val="21"/>
        </w:rPr>
        <w:t>年，在苏瓦、劳托卡和拉巴萨主要中心区成立艾滋病病毒感染者及病人支助小组；</w:t>
      </w:r>
    </w:p>
    <w:p w:rsidR="00C3323F"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建立网络，为艾滋病病毒感染者及病人持续提供关爱；</w:t>
      </w:r>
    </w:p>
    <w:p w:rsidR="00CD48A6" w:rsidRPr="00E03E47" w:rsidRDefault="00C3323F" w:rsidP="00702ADF">
      <w:pPr>
        <w:numPr>
          <w:ilvl w:val="0"/>
          <w:numId w:val="35"/>
        </w:numPr>
        <w:tabs>
          <w:tab w:val="clear" w:pos="720"/>
          <w:tab w:val="num" w:pos="1260"/>
        </w:tabs>
        <w:adjustRightInd w:val="0"/>
        <w:snapToGrid w:val="0"/>
        <w:spacing w:after="240" w:line="360" w:lineRule="exact"/>
        <w:ind w:leftChars="400" w:left="31680" w:hanging="425"/>
        <w:rPr>
          <w:rFonts w:ascii="Times New Roman"/>
          <w:bCs/>
          <w:iCs/>
          <w:szCs w:val="21"/>
        </w:rPr>
      </w:pPr>
      <w:r w:rsidRPr="00E03E47">
        <w:rPr>
          <w:rFonts w:ascii="Times New Roman"/>
          <w:bCs/>
          <w:iCs/>
          <w:szCs w:val="21"/>
        </w:rPr>
        <w:t>艾滋病病毒感染者及艾滋病患者支助小组与卫生部开展合作。</w:t>
      </w:r>
    </w:p>
    <w:p w:rsidR="00C3323F" w:rsidRPr="00E03E47" w:rsidRDefault="0069289F" w:rsidP="008318C4">
      <w:pPr>
        <w:pStyle w:val="Caption"/>
        <w:keepNext/>
        <w:tabs>
          <w:tab w:val="left" w:pos="4830"/>
        </w:tabs>
        <w:spacing w:before="0" w:after="240" w:line="360" w:lineRule="exact"/>
        <w:rPr>
          <w:rFonts w:ascii="Times New Roman" w:hAnsi="Times New Roman"/>
          <w:szCs w:val="21"/>
        </w:rPr>
      </w:pPr>
      <w:r w:rsidRPr="00E03E47">
        <w:rPr>
          <w:noProof/>
        </w:rPr>
        <w:pict>
          <v:shape id="_x0000_s1698" type="#_x0000_t202" style="position:absolute;left:0;text-align:left;margin-left:257.25pt;margin-top:29.2pt;width:136.5pt;height:23.4pt;z-index:12" filled="f" stroked="f">
            <v:textbox style="mso-next-textbox:#_x0000_s1698" inset="0,0,0,0">
              <w:txbxContent>
                <w:p w:rsidR="00E03E47" w:rsidRPr="006F73B5" w:rsidRDefault="00E03E47" w:rsidP="006F73B5">
                  <w:pPr>
                    <w:jc w:val="center"/>
                    <w:rPr>
                      <w:rFonts w:ascii="SimHei" w:eastAsia="SimHei" w:hint="eastAsia"/>
                      <w:sz w:val="15"/>
                      <w:szCs w:val="15"/>
                    </w:rPr>
                  </w:pPr>
                  <w:r>
                    <w:rPr>
                      <w:rFonts w:ascii="SimHei" w:eastAsia="SimHei" w:hint="eastAsia"/>
                      <w:sz w:val="15"/>
                      <w:szCs w:val="15"/>
                    </w:rPr>
                    <w:t>艾滋病毒传播途径</w:t>
                  </w:r>
                </w:p>
              </w:txbxContent>
            </v:textbox>
            <w10:wrap side="right"/>
          </v:shape>
        </w:pict>
      </w:r>
      <w:r w:rsidR="00C3323F" w:rsidRPr="00E03E47">
        <w:rPr>
          <w:rFonts w:ascii="Times New Roman" w:hAnsi="Times New Roman"/>
          <w:szCs w:val="21"/>
        </w:rPr>
        <w:t>图</w:t>
      </w:r>
      <w:r w:rsidR="00C3323F" w:rsidRPr="00E03E47">
        <w:rPr>
          <w:rFonts w:ascii="Times New Roman" w:hAnsi="Times New Roman"/>
          <w:szCs w:val="21"/>
        </w:rPr>
        <w:t>3</w:t>
      </w:r>
      <w:r w:rsidR="008318C4" w:rsidRPr="00E03E47">
        <w:rPr>
          <w:rFonts w:ascii="Times New Roman" w:hAnsi="Times New Roman" w:hint="eastAsia"/>
          <w:szCs w:val="21"/>
        </w:rPr>
        <w:tab/>
      </w:r>
      <w:r w:rsidR="008318C4" w:rsidRPr="00E03E47">
        <w:rPr>
          <w:rFonts w:ascii="Times New Roman" w:hAnsi="Times New Roman"/>
          <w:szCs w:val="21"/>
        </w:rPr>
        <w:t>图</w:t>
      </w:r>
      <w:r w:rsidR="008318C4" w:rsidRPr="00E03E47">
        <w:rPr>
          <w:rFonts w:ascii="Times New Roman" w:hAnsi="Times New Roman"/>
          <w:szCs w:val="21"/>
        </w:rPr>
        <w:t>4</w:t>
      </w:r>
    </w:p>
    <w:p w:rsidR="00EB0124" w:rsidRPr="00E03E47" w:rsidRDefault="008D0C8A" w:rsidP="00EB0124">
      <w:pPr>
        <w:spacing w:line="240" w:lineRule="auto"/>
        <w:rPr>
          <w:rFonts w:hint="eastAsia"/>
        </w:rPr>
      </w:pPr>
      <w:r w:rsidRPr="00E03E47">
        <w:rPr>
          <w:noProof/>
        </w:rPr>
        <w:pict>
          <v:shape id="_x0000_s1697" type="#_x0000_t202" style="position:absolute;left:0;text-align:left;margin-left:36.75pt;margin-top:6.5pt;width:136.5pt;height:23.4pt;z-index:11" filled="f" stroked="f">
            <v:textbox style="mso-next-textbox:#_x0000_s1697" inset="0,0,0,0">
              <w:txbxContent>
                <w:p w:rsidR="00E03E47" w:rsidRPr="006F73B5" w:rsidRDefault="00E03E47" w:rsidP="006F73B5">
                  <w:pPr>
                    <w:jc w:val="center"/>
                    <w:rPr>
                      <w:rFonts w:ascii="SimHei" w:eastAsia="SimHei" w:hint="eastAsia"/>
                      <w:sz w:val="15"/>
                      <w:szCs w:val="15"/>
                    </w:rPr>
                  </w:pPr>
                  <w:r w:rsidRPr="006F73B5">
                    <w:rPr>
                      <w:rFonts w:ascii="SimHei" w:eastAsia="SimHei" w:hint="eastAsia"/>
                      <w:sz w:val="15"/>
                      <w:szCs w:val="15"/>
                    </w:rPr>
                    <w:t>各年龄组</w:t>
                  </w:r>
                  <w:r>
                    <w:rPr>
                      <w:rFonts w:ascii="SimHei" w:eastAsia="SimHei" w:hint="eastAsia"/>
                      <w:sz w:val="15"/>
                      <w:szCs w:val="15"/>
                    </w:rPr>
                    <w:t>别分列</w:t>
                  </w:r>
                  <w:r w:rsidRPr="006F73B5">
                    <w:rPr>
                      <w:rFonts w:ascii="SimHei" w:eastAsia="SimHei" w:hint="eastAsia"/>
                      <w:sz w:val="15"/>
                      <w:szCs w:val="15"/>
                    </w:rPr>
                    <w:t>的艾滋病毒感染病例</w:t>
                  </w:r>
                </w:p>
              </w:txbxContent>
            </v:textbox>
            <w10:wrap side="right"/>
          </v:shape>
        </w:pict>
      </w:r>
      <w:r w:rsidR="00792DFE" w:rsidRPr="00E03E47">
        <w:rPr>
          <w:noProof/>
        </w:rPr>
        <w:pict>
          <v:shape id="_x0000_s1701" type="#_x0000_t202" style="position:absolute;left:0;text-align:left;margin-left:410.25pt;margin-top:43.5pt;width:40.5pt;height:57.4pt;z-index:13" filled="f" stroked="f">
            <v:textbox style="mso-next-textbox:#_x0000_s1701" inset="0,0,0,0">
              <w:txbxContent>
                <w:p w:rsidR="00E03E47" w:rsidRPr="005D1D44" w:rsidRDefault="00E03E47" w:rsidP="005D1D44">
                  <w:pPr>
                    <w:spacing w:afterLines="10" w:after="24" w:line="240" w:lineRule="auto"/>
                    <w:rPr>
                      <w:rFonts w:hint="eastAsia"/>
                      <w:sz w:val="13"/>
                      <w:szCs w:val="13"/>
                    </w:rPr>
                  </w:pPr>
                  <w:r w:rsidRPr="005D1D44">
                    <w:rPr>
                      <w:rFonts w:hint="eastAsia"/>
                      <w:sz w:val="13"/>
                      <w:szCs w:val="13"/>
                    </w:rPr>
                    <w:t>异性恋</w:t>
                  </w:r>
                </w:p>
                <w:p w:rsidR="00E03E47" w:rsidRPr="005D1D44" w:rsidRDefault="00E03E47" w:rsidP="005D1D44">
                  <w:pPr>
                    <w:spacing w:afterLines="10" w:after="24" w:line="240" w:lineRule="auto"/>
                    <w:rPr>
                      <w:rFonts w:hint="eastAsia"/>
                      <w:sz w:val="13"/>
                      <w:szCs w:val="13"/>
                    </w:rPr>
                  </w:pPr>
                  <w:r w:rsidRPr="005D1D44">
                    <w:rPr>
                      <w:rFonts w:hint="eastAsia"/>
                      <w:sz w:val="13"/>
                      <w:szCs w:val="13"/>
                    </w:rPr>
                    <w:t>同性恋</w:t>
                  </w:r>
                </w:p>
                <w:p w:rsidR="00E03E47" w:rsidRPr="005D1D44" w:rsidRDefault="00E03E47" w:rsidP="005D1D44">
                  <w:pPr>
                    <w:spacing w:afterLines="10" w:after="24" w:line="240" w:lineRule="auto"/>
                    <w:rPr>
                      <w:rFonts w:hint="eastAsia"/>
                      <w:sz w:val="13"/>
                      <w:szCs w:val="13"/>
                    </w:rPr>
                  </w:pPr>
                  <w:r w:rsidRPr="005D1D44">
                    <w:rPr>
                      <w:rFonts w:hint="eastAsia"/>
                      <w:sz w:val="13"/>
                      <w:szCs w:val="13"/>
                    </w:rPr>
                    <w:t>输血</w:t>
                  </w:r>
                </w:p>
                <w:p w:rsidR="00E03E47" w:rsidRDefault="00E03E47" w:rsidP="005D1D44">
                  <w:pPr>
                    <w:spacing w:afterLines="10" w:after="24" w:line="240" w:lineRule="auto"/>
                    <w:rPr>
                      <w:rFonts w:hint="eastAsia"/>
                      <w:sz w:val="13"/>
                      <w:szCs w:val="13"/>
                    </w:rPr>
                  </w:pPr>
                  <w:r w:rsidRPr="005D1D44">
                    <w:rPr>
                      <w:rFonts w:hint="eastAsia"/>
                      <w:sz w:val="13"/>
                      <w:szCs w:val="13"/>
                    </w:rPr>
                    <w:t>静脉注射吸毒</w:t>
                  </w:r>
                </w:p>
                <w:p w:rsidR="00E03E47" w:rsidRDefault="00E03E47" w:rsidP="005D1D44">
                  <w:pPr>
                    <w:spacing w:afterLines="10" w:after="24" w:line="240" w:lineRule="auto"/>
                    <w:rPr>
                      <w:rFonts w:hint="eastAsia"/>
                      <w:sz w:val="13"/>
                      <w:szCs w:val="13"/>
                    </w:rPr>
                  </w:pPr>
                  <w:r>
                    <w:rPr>
                      <w:rFonts w:hint="eastAsia"/>
                      <w:sz w:val="13"/>
                      <w:szCs w:val="13"/>
                    </w:rPr>
                    <w:t>母婴传播</w:t>
                  </w:r>
                </w:p>
                <w:p w:rsidR="00E03E47" w:rsidRPr="005D1D44" w:rsidRDefault="00E03E47" w:rsidP="005D1D44">
                  <w:pPr>
                    <w:spacing w:afterLines="10" w:after="24" w:line="240" w:lineRule="auto"/>
                    <w:rPr>
                      <w:rFonts w:hint="eastAsia"/>
                      <w:sz w:val="13"/>
                      <w:szCs w:val="13"/>
                    </w:rPr>
                  </w:pPr>
                  <w:r>
                    <w:rPr>
                      <w:rFonts w:hint="eastAsia"/>
                      <w:sz w:val="13"/>
                      <w:szCs w:val="13"/>
                    </w:rPr>
                    <w:t>不详</w:t>
                  </w:r>
                </w:p>
              </w:txbxContent>
            </v:textbox>
            <w10:wrap side="right"/>
          </v:shape>
        </w:pict>
      </w:r>
      <w:r w:rsidR="00792DFE" w:rsidRPr="00E03E47">
        <w:rPr>
          <w:noProof/>
        </w:rPr>
        <w:pict>
          <v:shape id="_x0000_s1704" type="#_x0000_t202" style="position:absolute;left:0;text-align:left;margin-left:178.25pt;margin-top:95.8pt;width:19.25pt;height:15.6pt;z-index:14" filled="f" stroked="f">
            <v:textbox style="mso-next-textbox:#_x0000_s1704" inset="0,0,0,0">
              <w:txbxContent>
                <w:p w:rsidR="00E03E47" w:rsidRPr="00792DFE" w:rsidRDefault="00E03E47">
                  <w:pPr>
                    <w:rPr>
                      <w:rFonts w:hint="eastAsia"/>
                      <w:sz w:val="13"/>
                      <w:szCs w:val="13"/>
                    </w:rPr>
                  </w:pPr>
                  <w:r w:rsidRPr="00792DFE">
                    <w:rPr>
                      <w:rFonts w:hint="eastAsia"/>
                      <w:sz w:val="13"/>
                      <w:szCs w:val="13"/>
                    </w:rPr>
                    <w:t>不详</w:t>
                  </w:r>
                </w:p>
              </w:txbxContent>
            </v:textbox>
            <w10:wrap side="right"/>
          </v:shape>
        </w:pict>
      </w:r>
      <w:r w:rsidR="00EB0124" w:rsidRPr="00E03E47">
        <w:pict>
          <v:shape id="_x0000_i1027" type="#_x0000_t75" style="width:199.5pt;height:112.5pt" o:bordertopcolor="this" o:borderleftcolor="this" o:borderbottomcolor="this" o:borderrightcolor="this">
            <v:imagedata r:id="rId21" o:title="4"/>
            <w10:bordertop type="single" width="4"/>
            <w10:borderleft type="single" width="4"/>
            <w10:borderbottom type="single" width="4"/>
            <w10:borderright type="single" width="4"/>
          </v:shape>
        </w:pict>
      </w:r>
      <w:r w:rsidR="008318C4" w:rsidRPr="00E03E47">
        <w:rPr>
          <w:rFonts w:hint="eastAsia"/>
        </w:rPr>
        <w:t xml:space="preserve">   </w:t>
      </w:r>
      <w:r w:rsidR="009913DD" w:rsidRPr="00E03E47">
        <w:pict>
          <v:shape id="_x0000_i1028" type="#_x0000_t75" style="width:232.5pt;height:113.25pt" o:bordertopcolor="this" o:borderleftcolor="this" o:borderbottomcolor="this" o:borderrightcolor="this">
            <v:imagedata r:id="rId22" o:title="5"/>
            <w10:bordertop type="single" width="4"/>
            <w10:borderleft type="single" width="4"/>
            <w10:borderbottom type="single" width="4"/>
            <w10:borderright type="single" width="4"/>
          </v:shape>
        </w:pict>
      </w:r>
    </w:p>
    <w:p w:rsidR="00CD48A6" w:rsidRPr="00E03E47" w:rsidRDefault="00CD48A6" w:rsidP="008236D7">
      <w:pPr>
        <w:pStyle w:val="Caption"/>
        <w:keepNext/>
        <w:spacing w:before="0" w:after="0" w:line="360" w:lineRule="exact"/>
        <w:rPr>
          <w:rFonts w:ascii="Times New Roman" w:hAnsi="Times New Roman"/>
          <w:szCs w:val="21"/>
        </w:rPr>
      </w:pP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卫生部产前检查诊所中设立了保密自愿咨询检测中心；</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通过苏瓦</w:t>
      </w:r>
      <w:r w:rsidRPr="00E03E47">
        <w:rPr>
          <w:rFonts w:ascii="Times New Roman"/>
          <w:bCs/>
          <w:iCs/>
          <w:szCs w:val="21"/>
        </w:rPr>
        <w:t>ARV</w:t>
      </w:r>
      <w:r w:rsidRPr="00E03E47">
        <w:rPr>
          <w:rFonts w:ascii="Times New Roman"/>
          <w:bCs/>
          <w:iCs/>
          <w:szCs w:val="21"/>
        </w:rPr>
        <w:t>治疗试点开展艾滋病毒</w:t>
      </w:r>
      <w:r w:rsidRPr="00E03E47">
        <w:rPr>
          <w:rFonts w:ascii="Times New Roman"/>
          <w:bCs/>
          <w:iCs/>
          <w:szCs w:val="21"/>
        </w:rPr>
        <w:t>/</w:t>
      </w:r>
      <w:r w:rsidRPr="00E03E47">
        <w:rPr>
          <w:rFonts w:ascii="Times New Roman"/>
          <w:bCs/>
          <w:iCs/>
          <w:szCs w:val="21"/>
        </w:rPr>
        <w:t>艾滋病临床管理和治疗，继而推广至劳托卡和拉巴萨。亦制订了新的预防母婴传播政策。</w:t>
      </w:r>
    </w:p>
    <w:p w:rsidR="00CD48A6"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人权与艾滋病毒</w:t>
      </w:r>
      <w:r w:rsidRPr="00E03E47">
        <w:rPr>
          <w:rFonts w:ascii="Times New Roman"/>
          <w:bCs/>
          <w:iCs/>
          <w:szCs w:val="21"/>
        </w:rPr>
        <w:t>——</w:t>
      </w:r>
      <w:r w:rsidRPr="00E03E47">
        <w:rPr>
          <w:rFonts w:ascii="Times New Roman"/>
          <w:bCs/>
          <w:iCs/>
          <w:szCs w:val="21"/>
        </w:rPr>
        <w:t>卫生部审查了目前与艾滋病毒有关的法律，而且还把艾滋病毒相关问题纳入了《监狱改造法》。现在，艾滋病毒和艾滋病被纳入了法定传染病列表。</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协调多部门应对举措</w:t>
      </w:r>
    </w:p>
    <w:p w:rsidR="00C3323F" w:rsidRPr="00E03E47" w:rsidRDefault="00C3323F" w:rsidP="003F68E3">
      <w:pPr>
        <w:spacing w:after="240" w:line="360" w:lineRule="exact"/>
        <w:rPr>
          <w:rFonts w:ascii="Times New Roman"/>
          <w:szCs w:val="21"/>
        </w:rPr>
      </w:pPr>
      <w:r w:rsidRPr="00E03E47">
        <w:rPr>
          <w:rFonts w:ascii="Times New Roman"/>
          <w:szCs w:val="21"/>
        </w:rPr>
        <w:t>286</w:t>
      </w:r>
      <w:r w:rsidR="00A05155" w:rsidRPr="00E03E47">
        <w:rPr>
          <w:rFonts w:ascii="Times New Roman"/>
          <w:szCs w:val="21"/>
        </w:rPr>
        <w:t xml:space="preserve">.  </w:t>
      </w:r>
      <w:r w:rsidRPr="00E03E47">
        <w:rPr>
          <w:rFonts w:ascii="Times New Roman"/>
          <w:szCs w:val="21"/>
        </w:rPr>
        <w:t>斐济政府增加资助，令全国艾滋病咨询委员会再度发挥效力，与合作伙伴和利益攸关方持续开展协作，实施国家艾滋病毒</w:t>
      </w:r>
      <w:r w:rsidRPr="00E03E47">
        <w:rPr>
          <w:rFonts w:ascii="Times New Roman"/>
          <w:szCs w:val="21"/>
        </w:rPr>
        <w:t>/</w:t>
      </w:r>
      <w:r w:rsidRPr="00E03E47">
        <w:rPr>
          <w:rFonts w:ascii="Times New Roman"/>
          <w:szCs w:val="21"/>
        </w:rPr>
        <w:t>艾滋病战略。此外，全国艾滋病咨询委员会还审查了《艾滋病毒</w:t>
      </w:r>
      <w:r w:rsidRPr="00E03E47">
        <w:rPr>
          <w:rFonts w:ascii="Times New Roman"/>
          <w:szCs w:val="21"/>
        </w:rPr>
        <w:t>/</w:t>
      </w:r>
      <w:r w:rsidRPr="00E03E47">
        <w:rPr>
          <w:rFonts w:ascii="Times New Roman"/>
          <w:szCs w:val="21"/>
        </w:rPr>
        <w:t>艾滋病战略计划》框架，并使之符合联合国艾滋病规划署的</w:t>
      </w:r>
      <w:r w:rsidRPr="00E03E47">
        <w:rPr>
          <w:rFonts w:ascii="Times New Roman"/>
          <w:szCs w:val="21"/>
        </w:rPr>
        <w:t>“</w:t>
      </w:r>
      <w:r w:rsidRPr="00E03E47">
        <w:rPr>
          <w:rFonts w:ascii="Times New Roman"/>
          <w:szCs w:val="21"/>
        </w:rPr>
        <w:t>三个一</w:t>
      </w:r>
      <w:r w:rsidRPr="00E03E47">
        <w:rPr>
          <w:rFonts w:ascii="Times New Roman"/>
          <w:szCs w:val="21"/>
        </w:rPr>
        <w:t>”</w:t>
      </w:r>
      <w:r w:rsidRPr="00E03E47">
        <w:rPr>
          <w:rFonts w:ascii="Times New Roman"/>
          <w:szCs w:val="21"/>
        </w:rPr>
        <w:t>原则。新的《国家艾滋病毒</w:t>
      </w:r>
      <w:r w:rsidRPr="00E03E47">
        <w:rPr>
          <w:rFonts w:ascii="Times New Roman"/>
          <w:szCs w:val="21"/>
        </w:rPr>
        <w:t>/</w:t>
      </w:r>
      <w:r w:rsidRPr="00E03E47">
        <w:rPr>
          <w:rFonts w:ascii="Times New Roman"/>
          <w:szCs w:val="21"/>
        </w:rPr>
        <w:t>艾滋病战略计划（</w:t>
      </w:r>
      <w:r w:rsidRPr="00E03E47">
        <w:rPr>
          <w:rFonts w:ascii="Times New Roman"/>
          <w:szCs w:val="21"/>
        </w:rPr>
        <w:t>2007</w:t>
      </w:r>
      <w:r w:rsidRPr="00E03E47">
        <w:rPr>
          <w:rFonts w:ascii="Times New Roman"/>
          <w:szCs w:val="21"/>
        </w:rPr>
        <w:t>至</w:t>
      </w:r>
      <w:r w:rsidRPr="00E03E47">
        <w:rPr>
          <w:rFonts w:ascii="Times New Roman"/>
          <w:szCs w:val="21"/>
        </w:rPr>
        <w:t>2011</w:t>
      </w:r>
      <w:r w:rsidRPr="00E03E47">
        <w:rPr>
          <w:rFonts w:ascii="Times New Roman"/>
          <w:szCs w:val="21"/>
        </w:rPr>
        <w:t>年）》规定了五个优先领域，以解决斐济的性行为现状和艾滋病毒</w:t>
      </w:r>
      <w:r w:rsidRPr="00E03E47">
        <w:rPr>
          <w:rFonts w:ascii="Times New Roman"/>
          <w:szCs w:val="21"/>
        </w:rPr>
        <w:t>/</w:t>
      </w:r>
      <w:r w:rsidRPr="00E03E47">
        <w:rPr>
          <w:rFonts w:ascii="Times New Roman"/>
          <w:szCs w:val="21"/>
        </w:rPr>
        <w:t>艾滋病及其他性传播传染病的扩展流行。</w:t>
      </w:r>
    </w:p>
    <w:p w:rsidR="00C3323F" w:rsidRPr="00E03E47" w:rsidRDefault="00C3323F" w:rsidP="00702ADF">
      <w:pPr>
        <w:numPr>
          <w:ilvl w:val="0"/>
          <w:numId w:val="10"/>
        </w:numPr>
        <w:tabs>
          <w:tab w:val="clear" w:pos="720"/>
          <w:tab w:val="num" w:pos="840"/>
        </w:tabs>
        <w:spacing w:after="240" w:line="360" w:lineRule="exact"/>
        <w:ind w:leftChars="200" w:left="31680" w:hangingChars="200" w:firstLine="31680"/>
        <w:rPr>
          <w:rFonts w:ascii="Times New Roman"/>
          <w:szCs w:val="21"/>
        </w:rPr>
      </w:pPr>
      <w:r w:rsidRPr="00E03E47">
        <w:rPr>
          <w:rFonts w:ascii="Times New Roman"/>
          <w:szCs w:val="21"/>
        </w:rPr>
        <w:t>优先领域</w:t>
      </w:r>
      <w:r w:rsidRPr="00E03E47">
        <w:rPr>
          <w:rFonts w:ascii="Times New Roman"/>
          <w:szCs w:val="21"/>
        </w:rPr>
        <w:t xml:space="preserve">1 – </w:t>
      </w:r>
      <w:r w:rsidRPr="00E03E47">
        <w:rPr>
          <w:rFonts w:ascii="Times New Roman"/>
          <w:szCs w:val="21"/>
        </w:rPr>
        <w:t>预防艾滋病毒感染；</w:t>
      </w:r>
    </w:p>
    <w:p w:rsidR="00C3323F" w:rsidRPr="00E03E47" w:rsidRDefault="00C3323F" w:rsidP="00702ADF">
      <w:pPr>
        <w:numPr>
          <w:ilvl w:val="0"/>
          <w:numId w:val="10"/>
        </w:numPr>
        <w:tabs>
          <w:tab w:val="clear" w:pos="720"/>
          <w:tab w:val="num" w:pos="840"/>
        </w:tabs>
        <w:spacing w:after="240" w:line="360" w:lineRule="exact"/>
        <w:ind w:leftChars="200" w:left="31680" w:hangingChars="200" w:firstLine="31680"/>
        <w:rPr>
          <w:rFonts w:ascii="Times New Roman"/>
          <w:szCs w:val="21"/>
        </w:rPr>
      </w:pPr>
      <w:r w:rsidRPr="00E03E47">
        <w:rPr>
          <w:rFonts w:ascii="Times New Roman"/>
          <w:szCs w:val="21"/>
        </w:rPr>
        <w:t>优先领域</w:t>
      </w:r>
      <w:r w:rsidRPr="00E03E47">
        <w:rPr>
          <w:rFonts w:ascii="Times New Roman"/>
          <w:szCs w:val="21"/>
        </w:rPr>
        <w:t xml:space="preserve">2 – </w:t>
      </w:r>
      <w:r w:rsidRPr="00E03E47">
        <w:rPr>
          <w:rFonts w:ascii="Times New Roman"/>
          <w:szCs w:val="21"/>
        </w:rPr>
        <w:t>艾滋病毒</w:t>
      </w:r>
      <w:r w:rsidRPr="00E03E47">
        <w:rPr>
          <w:rFonts w:ascii="Times New Roman"/>
          <w:szCs w:val="21"/>
        </w:rPr>
        <w:t>/</w:t>
      </w:r>
      <w:r w:rsidRPr="00E03E47">
        <w:rPr>
          <w:rFonts w:ascii="Times New Roman"/>
          <w:szCs w:val="21"/>
        </w:rPr>
        <w:t>艾滋病临床管理；</w:t>
      </w:r>
    </w:p>
    <w:p w:rsidR="00C3323F" w:rsidRPr="00E03E47" w:rsidRDefault="00C3323F" w:rsidP="00702ADF">
      <w:pPr>
        <w:numPr>
          <w:ilvl w:val="0"/>
          <w:numId w:val="10"/>
        </w:numPr>
        <w:tabs>
          <w:tab w:val="clear" w:pos="720"/>
          <w:tab w:val="num" w:pos="840"/>
        </w:tabs>
        <w:spacing w:after="240" w:line="360" w:lineRule="exact"/>
        <w:ind w:leftChars="200" w:left="31680" w:hangingChars="200" w:firstLine="31680"/>
        <w:rPr>
          <w:rFonts w:ascii="Times New Roman"/>
          <w:szCs w:val="21"/>
        </w:rPr>
      </w:pPr>
      <w:r w:rsidRPr="00E03E47">
        <w:rPr>
          <w:rFonts w:ascii="Times New Roman"/>
          <w:szCs w:val="21"/>
        </w:rPr>
        <w:t>优先领域</w:t>
      </w:r>
      <w:r w:rsidRPr="00E03E47">
        <w:rPr>
          <w:rFonts w:ascii="Times New Roman"/>
          <w:szCs w:val="21"/>
        </w:rPr>
        <w:t xml:space="preserve">3 – </w:t>
      </w:r>
      <w:r w:rsidRPr="00E03E47">
        <w:rPr>
          <w:rFonts w:ascii="Times New Roman"/>
          <w:szCs w:val="21"/>
        </w:rPr>
        <w:t>持续关爱艾滋病毒感染者或受艾滋病毒影响者；</w:t>
      </w:r>
    </w:p>
    <w:p w:rsidR="00C3323F" w:rsidRPr="00E03E47" w:rsidRDefault="00C3323F" w:rsidP="00702ADF">
      <w:pPr>
        <w:numPr>
          <w:ilvl w:val="0"/>
          <w:numId w:val="10"/>
        </w:numPr>
        <w:tabs>
          <w:tab w:val="clear" w:pos="720"/>
          <w:tab w:val="num" w:pos="840"/>
        </w:tabs>
        <w:spacing w:after="240" w:line="360" w:lineRule="exact"/>
        <w:ind w:leftChars="200" w:left="31680" w:hangingChars="200" w:firstLine="31680"/>
        <w:rPr>
          <w:rFonts w:ascii="Times New Roman"/>
          <w:szCs w:val="21"/>
        </w:rPr>
      </w:pPr>
      <w:r w:rsidRPr="00E03E47">
        <w:rPr>
          <w:rFonts w:ascii="Times New Roman"/>
          <w:szCs w:val="21"/>
        </w:rPr>
        <w:t>优先领域</w:t>
      </w:r>
      <w:r w:rsidRPr="00E03E47">
        <w:rPr>
          <w:rFonts w:ascii="Times New Roman"/>
          <w:szCs w:val="21"/>
        </w:rPr>
        <w:t xml:space="preserve">4 – </w:t>
      </w:r>
      <w:r w:rsidRPr="00E03E47">
        <w:rPr>
          <w:rFonts w:ascii="Times New Roman"/>
          <w:szCs w:val="21"/>
        </w:rPr>
        <w:t>研究、监督、监测和评估；以及</w:t>
      </w:r>
    </w:p>
    <w:p w:rsidR="00C3323F" w:rsidRPr="00E03E47" w:rsidRDefault="00C3323F" w:rsidP="00702ADF">
      <w:pPr>
        <w:numPr>
          <w:ilvl w:val="0"/>
          <w:numId w:val="10"/>
        </w:numPr>
        <w:tabs>
          <w:tab w:val="clear" w:pos="720"/>
          <w:tab w:val="num" w:pos="840"/>
        </w:tabs>
        <w:spacing w:after="240" w:line="360" w:lineRule="exact"/>
        <w:ind w:leftChars="200" w:left="31680" w:hangingChars="200" w:firstLine="31680"/>
        <w:rPr>
          <w:rFonts w:ascii="Times New Roman"/>
          <w:szCs w:val="21"/>
        </w:rPr>
      </w:pPr>
      <w:r w:rsidRPr="00E03E47">
        <w:rPr>
          <w:rFonts w:ascii="Times New Roman"/>
          <w:szCs w:val="21"/>
        </w:rPr>
        <w:t>优先领域</w:t>
      </w:r>
      <w:r w:rsidRPr="00E03E47">
        <w:rPr>
          <w:rFonts w:ascii="Times New Roman"/>
          <w:szCs w:val="21"/>
        </w:rPr>
        <w:t xml:space="preserve">5 – </w:t>
      </w:r>
      <w:r w:rsidRPr="00E03E47">
        <w:rPr>
          <w:rFonts w:ascii="Times New Roman"/>
          <w:szCs w:val="21"/>
        </w:rPr>
        <w:t>协作和善治。</w:t>
      </w:r>
    </w:p>
    <w:p w:rsidR="00C3323F" w:rsidRPr="00E03E47" w:rsidRDefault="00C3323F" w:rsidP="003F68E3">
      <w:pPr>
        <w:spacing w:after="240" w:line="360" w:lineRule="exact"/>
        <w:rPr>
          <w:rFonts w:ascii="Times New Roman"/>
          <w:szCs w:val="21"/>
        </w:rPr>
      </w:pPr>
      <w:r w:rsidRPr="00E03E47">
        <w:rPr>
          <w:rFonts w:ascii="Times New Roman"/>
          <w:szCs w:val="21"/>
        </w:rPr>
        <w:t>287</w:t>
      </w:r>
      <w:r w:rsidR="00A05155" w:rsidRPr="00E03E47">
        <w:rPr>
          <w:rFonts w:ascii="Times New Roman"/>
          <w:szCs w:val="21"/>
        </w:rPr>
        <w:t xml:space="preserve">.  </w:t>
      </w:r>
      <w:r w:rsidRPr="00E03E47">
        <w:rPr>
          <w:rFonts w:ascii="Times New Roman"/>
          <w:szCs w:val="21"/>
        </w:rPr>
        <w:t>2003</w:t>
      </w:r>
      <w:r w:rsidRPr="00E03E47">
        <w:rPr>
          <w:rFonts w:ascii="Times New Roman"/>
          <w:szCs w:val="21"/>
        </w:rPr>
        <w:t>年，该国利用国际标准和指南，推出了艾滋病病毒感染者及艾滋病患者抗逆转录病毒治疗。另外，所有区医院和大多数分区医院都设立了艾滋病毒咨询和检测服务。所有的保健中心和护理站需将客户送至分区或区医院。卫生部计划在保健中心和护理站一级提供保密自愿咨询检测。斐济武装力量、苏瓦私立医院、</w:t>
      </w:r>
      <w:r w:rsidRPr="00E03E47">
        <w:rPr>
          <w:rFonts w:ascii="Times New Roman"/>
          <w:szCs w:val="21"/>
        </w:rPr>
        <w:t>Waimanu</w:t>
      </w:r>
      <w:r w:rsidRPr="00E03E47">
        <w:rPr>
          <w:rFonts w:ascii="Times New Roman"/>
          <w:szCs w:val="21"/>
        </w:rPr>
        <w:t>医疗中心、</w:t>
      </w:r>
      <w:r w:rsidRPr="00E03E47">
        <w:rPr>
          <w:rFonts w:ascii="Times New Roman"/>
          <w:szCs w:val="21"/>
        </w:rPr>
        <w:t>Namaka</w:t>
      </w:r>
      <w:r w:rsidRPr="00E03E47">
        <w:rPr>
          <w:rFonts w:ascii="Times New Roman"/>
          <w:szCs w:val="21"/>
        </w:rPr>
        <w:t>医疗中心、艾滋病问题特别工作组和</w:t>
      </w:r>
      <w:r w:rsidR="00EE7239" w:rsidRPr="00E03E47">
        <w:rPr>
          <w:rFonts w:ascii="Times New Roman" w:hint="eastAsia"/>
          <w:szCs w:val="21"/>
        </w:rPr>
        <w:t>玛丽·斯托普国际组织斐济分会</w:t>
      </w:r>
      <w:r w:rsidRPr="00E03E47">
        <w:rPr>
          <w:rFonts w:ascii="Times New Roman"/>
          <w:szCs w:val="21"/>
        </w:rPr>
        <w:t>亦提供艾滋病毒检测服务。</w:t>
      </w:r>
    </w:p>
    <w:p w:rsidR="00C3323F" w:rsidRPr="00E03E47" w:rsidRDefault="00C3323F" w:rsidP="003F68E3">
      <w:pPr>
        <w:spacing w:after="240" w:line="360" w:lineRule="exact"/>
        <w:rPr>
          <w:rFonts w:ascii="Times New Roman"/>
          <w:szCs w:val="21"/>
        </w:rPr>
      </w:pPr>
      <w:r w:rsidRPr="00E03E47">
        <w:rPr>
          <w:rFonts w:ascii="Times New Roman"/>
          <w:szCs w:val="21"/>
        </w:rPr>
        <w:t>288</w:t>
      </w:r>
      <w:r w:rsidR="00A05155" w:rsidRPr="00E03E47">
        <w:rPr>
          <w:rFonts w:ascii="Times New Roman"/>
          <w:szCs w:val="21"/>
        </w:rPr>
        <w:t xml:space="preserve">.  </w:t>
      </w:r>
      <w:r w:rsidRPr="00E03E47">
        <w:rPr>
          <w:rFonts w:ascii="Times New Roman"/>
          <w:szCs w:val="21"/>
        </w:rPr>
        <w:t>简言之，斐济对这一流行病采取的国家应对举措包括</w:t>
      </w:r>
      <w:r w:rsidR="00E259F2" w:rsidRPr="00E03E47">
        <w:rPr>
          <w:rFonts w:ascii="Times New Roman"/>
          <w:szCs w:val="21"/>
        </w:rPr>
        <w:t>：</w:t>
      </w:r>
    </w:p>
    <w:p w:rsidR="00C3323F" w:rsidRPr="00E03E47" w:rsidRDefault="00C3323F" w:rsidP="00792DFE">
      <w:pPr>
        <w:numPr>
          <w:ilvl w:val="0"/>
          <w:numId w:val="37"/>
        </w:numPr>
        <w:adjustRightInd w:val="0"/>
        <w:snapToGrid w:val="0"/>
        <w:spacing w:after="240" w:line="360" w:lineRule="exact"/>
        <w:rPr>
          <w:rFonts w:ascii="Times New Roman"/>
          <w:bCs/>
          <w:iCs/>
          <w:szCs w:val="21"/>
        </w:rPr>
      </w:pPr>
      <w:r w:rsidRPr="00E03E47">
        <w:rPr>
          <w:rFonts w:ascii="Times New Roman"/>
          <w:bCs/>
          <w:iCs/>
          <w:szCs w:val="21"/>
        </w:rPr>
        <w:t>预防</w:t>
      </w:r>
      <w:r w:rsidR="00EB0124" w:rsidRPr="00E03E47">
        <w:rPr>
          <w:rFonts w:ascii="Times New Roman"/>
          <w:bCs/>
          <w:iCs/>
          <w:szCs w:val="21"/>
        </w:rPr>
        <w:t>——</w:t>
      </w:r>
      <w:r w:rsidRPr="00E03E47">
        <w:rPr>
          <w:rFonts w:ascii="Times New Roman"/>
          <w:bCs/>
          <w:iCs/>
          <w:szCs w:val="21"/>
        </w:rPr>
        <w:t>针对公共开展艾滋病毒</w:t>
      </w:r>
      <w:r w:rsidRPr="00E03E47">
        <w:rPr>
          <w:rFonts w:ascii="Times New Roman"/>
          <w:bCs/>
          <w:iCs/>
          <w:szCs w:val="21"/>
        </w:rPr>
        <w:t>/</w:t>
      </w:r>
      <w:r w:rsidRPr="00E03E47">
        <w:rPr>
          <w:rFonts w:ascii="Times New Roman"/>
          <w:bCs/>
          <w:iCs/>
          <w:szCs w:val="21"/>
        </w:rPr>
        <w:t>艾滋病认知提升活动。针对年轻人，开展青少年保健发展方案；在全国各地为产妇提供咨询和检查。</w:t>
      </w:r>
    </w:p>
    <w:p w:rsidR="00C3323F" w:rsidRPr="00E03E47" w:rsidRDefault="00C3323F" w:rsidP="00792DFE">
      <w:pPr>
        <w:numPr>
          <w:ilvl w:val="0"/>
          <w:numId w:val="37"/>
        </w:numPr>
        <w:adjustRightInd w:val="0"/>
        <w:snapToGrid w:val="0"/>
        <w:spacing w:after="240" w:line="360" w:lineRule="exact"/>
        <w:rPr>
          <w:rFonts w:ascii="Times New Roman"/>
          <w:bCs/>
          <w:iCs/>
          <w:szCs w:val="21"/>
        </w:rPr>
      </w:pPr>
      <w:r w:rsidRPr="00E03E47">
        <w:rPr>
          <w:rFonts w:ascii="Times New Roman"/>
          <w:bCs/>
          <w:iCs/>
          <w:szCs w:val="21"/>
        </w:rPr>
        <w:t>治疗；</w:t>
      </w:r>
    </w:p>
    <w:p w:rsidR="00C3323F" w:rsidRPr="00E03E47" w:rsidRDefault="00C3323F" w:rsidP="00792DFE">
      <w:pPr>
        <w:numPr>
          <w:ilvl w:val="0"/>
          <w:numId w:val="37"/>
        </w:numPr>
        <w:adjustRightInd w:val="0"/>
        <w:snapToGrid w:val="0"/>
        <w:spacing w:after="240" w:line="360" w:lineRule="exact"/>
        <w:rPr>
          <w:rFonts w:ascii="Times New Roman"/>
          <w:bCs/>
          <w:iCs/>
          <w:szCs w:val="21"/>
        </w:rPr>
      </w:pPr>
      <w:r w:rsidRPr="00E03E47">
        <w:rPr>
          <w:rFonts w:ascii="Times New Roman"/>
          <w:bCs/>
          <w:iCs/>
          <w:szCs w:val="21"/>
        </w:rPr>
        <w:t>向艾滋病病毒感染者及病人及其家人提供关爱和支助；</w:t>
      </w:r>
    </w:p>
    <w:p w:rsidR="00C3323F" w:rsidRPr="00E03E47" w:rsidRDefault="00C3323F" w:rsidP="00792DFE">
      <w:pPr>
        <w:numPr>
          <w:ilvl w:val="0"/>
          <w:numId w:val="37"/>
        </w:numPr>
        <w:adjustRightInd w:val="0"/>
        <w:snapToGrid w:val="0"/>
        <w:spacing w:after="240" w:line="360" w:lineRule="exact"/>
        <w:rPr>
          <w:rFonts w:ascii="Times New Roman"/>
          <w:bCs/>
          <w:iCs/>
          <w:szCs w:val="21"/>
        </w:rPr>
      </w:pPr>
      <w:r w:rsidRPr="00E03E47">
        <w:rPr>
          <w:rFonts w:ascii="Times New Roman"/>
          <w:bCs/>
          <w:iCs/>
          <w:szCs w:val="21"/>
        </w:rPr>
        <w:t>认知和行为改变；</w:t>
      </w:r>
    </w:p>
    <w:p w:rsidR="00C3323F" w:rsidRPr="00E03E47" w:rsidRDefault="00C3323F" w:rsidP="00792DFE">
      <w:pPr>
        <w:numPr>
          <w:ilvl w:val="0"/>
          <w:numId w:val="37"/>
        </w:numPr>
        <w:adjustRightInd w:val="0"/>
        <w:snapToGrid w:val="0"/>
        <w:spacing w:after="240" w:line="360" w:lineRule="exact"/>
        <w:rPr>
          <w:rFonts w:ascii="Times New Roman"/>
          <w:szCs w:val="21"/>
        </w:rPr>
      </w:pPr>
      <w:r w:rsidRPr="00E03E47">
        <w:rPr>
          <w:rFonts w:ascii="Times New Roman"/>
          <w:szCs w:val="21"/>
        </w:rPr>
        <w:t>影响</w:t>
      </w:r>
      <w:r w:rsidR="00EB0124" w:rsidRPr="00E03E47">
        <w:rPr>
          <w:rFonts w:ascii="Times New Roman" w:hint="eastAsia"/>
          <w:szCs w:val="21"/>
        </w:rPr>
        <w:t>——</w:t>
      </w:r>
      <w:r w:rsidRPr="00E03E47">
        <w:rPr>
          <w:rFonts w:ascii="Times New Roman"/>
          <w:bCs/>
          <w:iCs/>
          <w:szCs w:val="21"/>
        </w:rPr>
        <w:t>目前</w:t>
      </w:r>
      <w:r w:rsidRPr="00E03E47">
        <w:rPr>
          <w:rFonts w:ascii="Times New Roman"/>
          <w:szCs w:val="21"/>
        </w:rPr>
        <w:t>的保健指标显示，艾滋病毒预防工作未对艾滋病毒感染率和性传播传染病发病率产生任何影响。这可归因于这一事实，家庭中的交谈一般并不涉及到性这个话题。父母应在这一方面做出改变，公开在家中讨论这一话题可产生有益影响。</w:t>
      </w:r>
      <w:r w:rsidRPr="00E03E47">
        <w:rPr>
          <w:rStyle w:val="FootnoteReference"/>
          <w:rFonts w:ascii="Times New Roman"/>
          <w:color w:val="auto"/>
          <w:w w:val="100"/>
          <w:szCs w:val="21"/>
        </w:rPr>
        <w:footnoteReference w:id="77"/>
      </w:r>
    </w:p>
    <w:p w:rsidR="00CD48A6" w:rsidRPr="00E03E47" w:rsidRDefault="00C3323F" w:rsidP="003F68E3">
      <w:pPr>
        <w:spacing w:after="240" w:line="360" w:lineRule="exact"/>
        <w:rPr>
          <w:rFonts w:ascii="Times New Roman"/>
          <w:szCs w:val="21"/>
        </w:rPr>
      </w:pPr>
      <w:r w:rsidRPr="00E03E47">
        <w:rPr>
          <w:rFonts w:ascii="Times New Roman"/>
          <w:szCs w:val="21"/>
        </w:rPr>
        <w:t>289</w:t>
      </w:r>
      <w:r w:rsidR="00A05155" w:rsidRPr="00E03E47">
        <w:rPr>
          <w:rFonts w:ascii="Times New Roman"/>
          <w:szCs w:val="21"/>
        </w:rPr>
        <w:t xml:space="preserve">.  </w:t>
      </w:r>
      <w:r w:rsidRPr="00E03E47">
        <w:rPr>
          <w:rFonts w:ascii="Times New Roman"/>
          <w:szCs w:val="21"/>
        </w:rPr>
        <w:t>联合国千年发展目标</w:t>
      </w:r>
      <w:r w:rsidRPr="00E03E47">
        <w:rPr>
          <w:rFonts w:ascii="Times New Roman"/>
          <w:szCs w:val="21"/>
        </w:rPr>
        <w:t xml:space="preserve">6 </w:t>
      </w:r>
      <w:r w:rsidRPr="00E03E47">
        <w:rPr>
          <w:rFonts w:ascii="Times New Roman"/>
          <w:szCs w:val="21"/>
        </w:rPr>
        <w:t>是，与艾滋病毒</w:t>
      </w:r>
      <w:r w:rsidRPr="00E03E47">
        <w:rPr>
          <w:rFonts w:ascii="Times New Roman"/>
          <w:szCs w:val="21"/>
        </w:rPr>
        <w:t>/</w:t>
      </w:r>
      <w:r w:rsidRPr="00E03E47">
        <w:rPr>
          <w:rFonts w:ascii="Times New Roman"/>
          <w:szCs w:val="21"/>
        </w:rPr>
        <w:t>艾滋病和肺结核等其他疾病作斗争。目标</w:t>
      </w:r>
      <w:r w:rsidRPr="00E03E47">
        <w:rPr>
          <w:rFonts w:ascii="Times New Roman"/>
          <w:szCs w:val="21"/>
        </w:rPr>
        <w:t>6</w:t>
      </w:r>
      <w:r w:rsidRPr="00E03E47">
        <w:rPr>
          <w:rFonts w:ascii="Times New Roman"/>
          <w:szCs w:val="21"/>
        </w:rPr>
        <w:t>部分指标的进展情况可见下表：</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表</w:t>
      </w:r>
      <w:r w:rsidRPr="00E03E47">
        <w:rPr>
          <w:rFonts w:ascii="Times New Roman" w:eastAsia="SimHei"/>
          <w:szCs w:val="21"/>
        </w:rPr>
        <w:t>17</w:t>
      </w:r>
      <w:r w:rsidRPr="00E03E47">
        <w:rPr>
          <w:rFonts w:ascii="Times New Roman" w:eastAsia="SimHei"/>
          <w:szCs w:val="21"/>
        </w:rPr>
        <w:t>：千年发展目标</w:t>
      </w:r>
      <w:r w:rsidRPr="00E03E47">
        <w:rPr>
          <w:rFonts w:ascii="Times New Roman" w:eastAsia="SimHei"/>
          <w:szCs w:val="21"/>
        </w:rPr>
        <w:t xml:space="preserve">6 </w:t>
      </w:r>
      <w:r w:rsidRPr="00E03E47">
        <w:rPr>
          <w:rFonts w:ascii="Times New Roman" w:eastAsia="SimHei"/>
          <w:szCs w:val="21"/>
        </w:rPr>
        <w:t>艾滋病毒</w:t>
      </w:r>
      <w:r w:rsidRPr="00E03E47">
        <w:rPr>
          <w:rFonts w:ascii="Times New Roman" w:eastAsia="SimHei"/>
          <w:szCs w:val="21"/>
        </w:rPr>
        <w:t>/</w:t>
      </w:r>
      <w:r w:rsidRPr="00E03E47">
        <w:rPr>
          <w:rFonts w:ascii="Times New Roman" w:eastAsia="SimHei"/>
          <w:szCs w:val="21"/>
        </w:rPr>
        <w:t>艾滋病</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980"/>
        <w:gridCol w:w="1080"/>
        <w:gridCol w:w="900"/>
        <w:gridCol w:w="900"/>
        <w:gridCol w:w="900"/>
        <w:gridCol w:w="915"/>
        <w:gridCol w:w="1365"/>
      </w:tblGrid>
      <w:tr w:rsidR="00C3323F" w:rsidRPr="00E03E47" w:rsidTr="00A020D7">
        <w:trPr>
          <w:trHeight w:val="278"/>
        </w:trPr>
        <w:tc>
          <w:tcPr>
            <w:tcW w:w="1728" w:type="dxa"/>
            <w:vMerge w:val="restart"/>
          </w:tcPr>
          <w:p w:rsidR="00C3323F" w:rsidRPr="00E03E47" w:rsidRDefault="00C3323F" w:rsidP="00EB0124">
            <w:pPr>
              <w:spacing w:line="360" w:lineRule="exact"/>
              <w:rPr>
                <w:rFonts w:ascii="Times New Roman"/>
                <w:szCs w:val="21"/>
              </w:rPr>
            </w:pPr>
            <w:r w:rsidRPr="00E03E47">
              <w:rPr>
                <w:rFonts w:ascii="Times New Roman" w:eastAsia="SimHei"/>
                <w:szCs w:val="21"/>
              </w:rPr>
              <w:t>具体目标</w:t>
            </w:r>
          </w:p>
        </w:tc>
        <w:tc>
          <w:tcPr>
            <w:tcW w:w="1980" w:type="dxa"/>
            <w:vMerge w:val="restart"/>
          </w:tcPr>
          <w:p w:rsidR="00C3323F" w:rsidRPr="00E03E47" w:rsidRDefault="00C3323F" w:rsidP="00EB0124">
            <w:pPr>
              <w:spacing w:line="360" w:lineRule="exact"/>
              <w:rPr>
                <w:rFonts w:ascii="Times New Roman"/>
                <w:szCs w:val="21"/>
              </w:rPr>
            </w:pPr>
            <w:r w:rsidRPr="00E03E47">
              <w:rPr>
                <w:rFonts w:ascii="Times New Roman" w:eastAsia="SimHei"/>
                <w:szCs w:val="21"/>
              </w:rPr>
              <w:t>指标</w:t>
            </w:r>
          </w:p>
        </w:tc>
        <w:tc>
          <w:tcPr>
            <w:tcW w:w="1080" w:type="dxa"/>
            <w:vMerge w:val="restart"/>
          </w:tcPr>
          <w:p w:rsidR="00C3323F" w:rsidRPr="00E03E47" w:rsidRDefault="00C3323F" w:rsidP="00792DFE">
            <w:pPr>
              <w:spacing w:line="360" w:lineRule="exact"/>
              <w:jc w:val="center"/>
              <w:rPr>
                <w:rFonts w:ascii="Times New Roman"/>
                <w:szCs w:val="21"/>
              </w:rPr>
            </w:pPr>
            <w:r w:rsidRPr="00E03E47">
              <w:rPr>
                <w:rFonts w:ascii="Times New Roman" w:eastAsia="SimHei"/>
                <w:szCs w:val="21"/>
              </w:rPr>
              <w:t>1990</w:t>
            </w:r>
            <w:r w:rsidRPr="00E03E47">
              <w:rPr>
                <w:rFonts w:ascii="Times New Roman" w:eastAsia="SimHei"/>
                <w:szCs w:val="21"/>
              </w:rPr>
              <w:t>年基准</w:t>
            </w:r>
          </w:p>
        </w:tc>
        <w:tc>
          <w:tcPr>
            <w:tcW w:w="3615" w:type="dxa"/>
            <w:gridSpan w:val="4"/>
          </w:tcPr>
          <w:p w:rsidR="00C3323F" w:rsidRPr="00E03E47" w:rsidRDefault="00C3323F" w:rsidP="00792DFE">
            <w:pPr>
              <w:spacing w:line="360" w:lineRule="exact"/>
              <w:jc w:val="center"/>
              <w:rPr>
                <w:rFonts w:ascii="Times New Roman"/>
                <w:szCs w:val="21"/>
              </w:rPr>
            </w:pPr>
            <w:r w:rsidRPr="00E03E47">
              <w:rPr>
                <w:rFonts w:ascii="Times New Roman" w:eastAsia="SimHei"/>
                <w:szCs w:val="21"/>
              </w:rPr>
              <w:t>进展情况</w:t>
            </w:r>
          </w:p>
        </w:tc>
        <w:tc>
          <w:tcPr>
            <w:tcW w:w="1365" w:type="dxa"/>
            <w:vMerge w:val="restart"/>
          </w:tcPr>
          <w:p w:rsidR="00C3323F" w:rsidRPr="00E03E47" w:rsidRDefault="00C3323F" w:rsidP="00792DFE">
            <w:pPr>
              <w:spacing w:line="360" w:lineRule="exact"/>
              <w:jc w:val="center"/>
              <w:rPr>
                <w:rFonts w:ascii="Times New Roman"/>
                <w:szCs w:val="21"/>
              </w:rPr>
            </w:pPr>
            <w:r w:rsidRPr="00E03E47">
              <w:rPr>
                <w:rFonts w:ascii="Times New Roman" w:eastAsia="SimHei"/>
                <w:szCs w:val="21"/>
              </w:rPr>
              <w:t>2015</w:t>
            </w:r>
            <w:r w:rsidRPr="00E03E47">
              <w:rPr>
                <w:rFonts w:ascii="Times New Roman" w:eastAsia="SimHei"/>
                <w:szCs w:val="21"/>
              </w:rPr>
              <w:t>年目标</w:t>
            </w:r>
          </w:p>
        </w:tc>
      </w:tr>
      <w:tr w:rsidR="00C3323F" w:rsidRPr="00E03E47" w:rsidTr="00A020D7">
        <w:trPr>
          <w:trHeight w:val="277"/>
        </w:trPr>
        <w:tc>
          <w:tcPr>
            <w:tcW w:w="1728" w:type="dxa"/>
            <w:vMerge/>
          </w:tcPr>
          <w:p w:rsidR="00C3323F" w:rsidRPr="00E03E47" w:rsidRDefault="00C3323F" w:rsidP="00EB0124">
            <w:pPr>
              <w:spacing w:line="360" w:lineRule="exact"/>
              <w:rPr>
                <w:rFonts w:ascii="Times New Roman"/>
                <w:szCs w:val="21"/>
              </w:rPr>
            </w:pPr>
          </w:p>
        </w:tc>
        <w:tc>
          <w:tcPr>
            <w:tcW w:w="1980" w:type="dxa"/>
            <w:vMerge/>
          </w:tcPr>
          <w:p w:rsidR="00C3323F" w:rsidRPr="00E03E47" w:rsidRDefault="00C3323F" w:rsidP="00EB0124">
            <w:pPr>
              <w:spacing w:line="360" w:lineRule="exact"/>
              <w:rPr>
                <w:rFonts w:ascii="Times New Roman"/>
                <w:szCs w:val="21"/>
              </w:rPr>
            </w:pPr>
          </w:p>
        </w:tc>
        <w:tc>
          <w:tcPr>
            <w:tcW w:w="1080" w:type="dxa"/>
            <w:vMerge/>
          </w:tcPr>
          <w:p w:rsidR="00C3323F" w:rsidRPr="00E03E47" w:rsidRDefault="00C3323F" w:rsidP="00792DFE">
            <w:pPr>
              <w:spacing w:line="360" w:lineRule="exact"/>
              <w:jc w:val="center"/>
              <w:rPr>
                <w:rFonts w:ascii="Times New Roman"/>
                <w:szCs w:val="21"/>
              </w:rPr>
            </w:pP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1995</w:t>
            </w:r>
            <w:r w:rsidRPr="00E03E47">
              <w:rPr>
                <w:rFonts w:ascii="Times New Roman"/>
                <w:szCs w:val="21"/>
              </w:rPr>
              <w:t>年</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2000</w:t>
            </w:r>
            <w:r w:rsidRPr="00E03E47">
              <w:rPr>
                <w:rFonts w:ascii="Times New Roman"/>
                <w:szCs w:val="21"/>
              </w:rPr>
              <w:t>年</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2002</w:t>
            </w:r>
            <w:r w:rsidRPr="00E03E47">
              <w:rPr>
                <w:rFonts w:ascii="Times New Roman"/>
                <w:szCs w:val="21"/>
              </w:rPr>
              <w:t>年</w:t>
            </w:r>
          </w:p>
        </w:tc>
        <w:tc>
          <w:tcPr>
            <w:tcW w:w="915" w:type="dxa"/>
          </w:tcPr>
          <w:p w:rsidR="00C3323F" w:rsidRPr="00E03E47" w:rsidRDefault="00C3323F" w:rsidP="00792DFE">
            <w:pPr>
              <w:spacing w:line="360" w:lineRule="exact"/>
              <w:jc w:val="center"/>
              <w:rPr>
                <w:rFonts w:ascii="Times New Roman"/>
                <w:szCs w:val="21"/>
              </w:rPr>
            </w:pPr>
            <w:r w:rsidRPr="00E03E47">
              <w:rPr>
                <w:rFonts w:ascii="Times New Roman"/>
                <w:szCs w:val="21"/>
              </w:rPr>
              <w:t>2006</w:t>
            </w:r>
            <w:r w:rsidRPr="00E03E47">
              <w:rPr>
                <w:rFonts w:ascii="Times New Roman"/>
                <w:szCs w:val="21"/>
              </w:rPr>
              <w:t>年</w:t>
            </w:r>
          </w:p>
        </w:tc>
        <w:tc>
          <w:tcPr>
            <w:tcW w:w="1365" w:type="dxa"/>
            <w:vMerge/>
          </w:tcPr>
          <w:p w:rsidR="00C3323F" w:rsidRPr="00E03E47" w:rsidRDefault="00C3323F" w:rsidP="00792DFE">
            <w:pPr>
              <w:spacing w:line="360" w:lineRule="exact"/>
              <w:jc w:val="center"/>
              <w:rPr>
                <w:rFonts w:ascii="Times New Roman"/>
                <w:szCs w:val="21"/>
              </w:rPr>
            </w:pPr>
          </w:p>
        </w:tc>
      </w:tr>
      <w:tr w:rsidR="00C3323F" w:rsidRPr="00E03E47" w:rsidTr="00A020D7">
        <w:trPr>
          <w:trHeight w:val="863"/>
        </w:trPr>
        <w:tc>
          <w:tcPr>
            <w:tcW w:w="1728" w:type="dxa"/>
            <w:vMerge w:val="restart"/>
          </w:tcPr>
          <w:p w:rsidR="00C3323F" w:rsidRPr="00E03E47" w:rsidRDefault="00C3323F" w:rsidP="00EB0124">
            <w:pPr>
              <w:spacing w:line="360" w:lineRule="exact"/>
              <w:rPr>
                <w:rFonts w:ascii="Times New Roman"/>
                <w:szCs w:val="21"/>
              </w:rPr>
            </w:pPr>
            <w:r w:rsidRPr="00E03E47">
              <w:rPr>
                <w:rFonts w:ascii="Times New Roman"/>
                <w:szCs w:val="21"/>
              </w:rPr>
              <w:t>到</w:t>
            </w:r>
            <w:r w:rsidRPr="00E03E47">
              <w:rPr>
                <w:rFonts w:ascii="Times New Roman"/>
                <w:szCs w:val="21"/>
              </w:rPr>
              <w:t>2015</w:t>
            </w:r>
            <w:r w:rsidRPr="00E03E47">
              <w:rPr>
                <w:rFonts w:ascii="Times New Roman"/>
                <w:szCs w:val="21"/>
              </w:rPr>
              <w:t>年遏制并开始扭转艾滋病毒</w:t>
            </w:r>
            <w:r w:rsidRPr="00E03E47">
              <w:rPr>
                <w:rFonts w:ascii="Times New Roman"/>
                <w:szCs w:val="21"/>
              </w:rPr>
              <w:t>/</w:t>
            </w:r>
            <w:r w:rsidRPr="00E03E47">
              <w:rPr>
                <w:rFonts w:ascii="Times New Roman"/>
                <w:szCs w:val="21"/>
              </w:rPr>
              <w:t>艾滋病的蔓延</w:t>
            </w:r>
          </w:p>
        </w:tc>
        <w:tc>
          <w:tcPr>
            <w:tcW w:w="1980" w:type="dxa"/>
          </w:tcPr>
          <w:p w:rsidR="00C3323F" w:rsidRPr="00E03E47" w:rsidRDefault="00C3323F" w:rsidP="00EB0124">
            <w:pPr>
              <w:spacing w:line="360" w:lineRule="exact"/>
              <w:rPr>
                <w:rFonts w:ascii="Times New Roman"/>
                <w:szCs w:val="21"/>
              </w:rPr>
            </w:pPr>
            <w:r w:rsidRPr="00E03E47">
              <w:rPr>
                <w:rFonts w:ascii="Times New Roman"/>
                <w:szCs w:val="21"/>
              </w:rPr>
              <w:t>15-24</w:t>
            </w:r>
            <w:r w:rsidRPr="00E03E47">
              <w:rPr>
                <w:rFonts w:ascii="Times New Roman"/>
                <w:szCs w:val="21"/>
              </w:rPr>
              <w:t>岁孕妇感染艾滋病毒的普遍程度</w:t>
            </w:r>
          </w:p>
        </w:tc>
        <w:tc>
          <w:tcPr>
            <w:tcW w:w="1080" w:type="dxa"/>
          </w:tcPr>
          <w:p w:rsidR="00C3323F" w:rsidRPr="00E03E47" w:rsidRDefault="00C3323F" w:rsidP="00792DFE">
            <w:pPr>
              <w:spacing w:line="360" w:lineRule="exact"/>
              <w:jc w:val="center"/>
              <w:rPr>
                <w:rFonts w:ascii="Times New Roman"/>
                <w:szCs w:val="21"/>
              </w:rPr>
            </w:pPr>
            <w:r w:rsidRPr="00E03E47">
              <w:rPr>
                <w:rFonts w:ascii="Times New Roman"/>
                <w:szCs w:val="21"/>
              </w:rPr>
              <w:t>0.00%</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0.01%</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0.01%</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0.01%</w:t>
            </w:r>
          </w:p>
        </w:tc>
        <w:tc>
          <w:tcPr>
            <w:tcW w:w="915" w:type="dxa"/>
          </w:tcPr>
          <w:p w:rsidR="00C3323F" w:rsidRPr="00E03E47" w:rsidRDefault="00C3323F" w:rsidP="00792DFE">
            <w:pPr>
              <w:spacing w:line="360" w:lineRule="exact"/>
              <w:jc w:val="center"/>
              <w:rPr>
                <w:rFonts w:ascii="Times New Roman"/>
                <w:szCs w:val="21"/>
              </w:rPr>
            </w:pPr>
            <w:r w:rsidRPr="00E03E47">
              <w:rPr>
                <w:rFonts w:ascii="Times New Roman"/>
                <w:szCs w:val="21"/>
              </w:rPr>
              <w:t>0.04%</w:t>
            </w:r>
          </w:p>
        </w:tc>
        <w:tc>
          <w:tcPr>
            <w:tcW w:w="1365" w:type="dxa"/>
          </w:tcPr>
          <w:p w:rsidR="00C3323F" w:rsidRPr="00E03E47" w:rsidRDefault="00C3323F" w:rsidP="00792DFE">
            <w:pPr>
              <w:spacing w:line="360" w:lineRule="exact"/>
              <w:jc w:val="center"/>
              <w:rPr>
                <w:rFonts w:ascii="Times New Roman"/>
                <w:szCs w:val="21"/>
              </w:rPr>
            </w:pPr>
            <w:r w:rsidRPr="00E03E47">
              <w:rPr>
                <w:rFonts w:ascii="Times New Roman"/>
                <w:szCs w:val="21"/>
              </w:rPr>
              <w:t>0.00%</w:t>
            </w:r>
          </w:p>
        </w:tc>
      </w:tr>
      <w:tr w:rsidR="00C3323F" w:rsidRPr="00E03E47" w:rsidTr="00A020D7">
        <w:trPr>
          <w:trHeight w:val="530"/>
        </w:trPr>
        <w:tc>
          <w:tcPr>
            <w:tcW w:w="1728" w:type="dxa"/>
            <w:vMerge/>
          </w:tcPr>
          <w:p w:rsidR="00C3323F" w:rsidRPr="00E03E47" w:rsidRDefault="00C3323F" w:rsidP="00EB0124">
            <w:pPr>
              <w:spacing w:line="360" w:lineRule="exact"/>
              <w:rPr>
                <w:rFonts w:ascii="Times New Roman"/>
                <w:szCs w:val="21"/>
              </w:rPr>
            </w:pPr>
          </w:p>
        </w:tc>
        <w:tc>
          <w:tcPr>
            <w:tcW w:w="1980" w:type="dxa"/>
          </w:tcPr>
          <w:p w:rsidR="00C3323F" w:rsidRPr="00E03E47" w:rsidRDefault="00C3323F" w:rsidP="00EB0124">
            <w:pPr>
              <w:spacing w:line="360" w:lineRule="exact"/>
              <w:rPr>
                <w:rFonts w:ascii="Times New Roman"/>
                <w:szCs w:val="21"/>
              </w:rPr>
            </w:pPr>
            <w:r w:rsidRPr="00E03E47">
              <w:rPr>
                <w:rFonts w:ascii="Times New Roman"/>
                <w:szCs w:val="21"/>
              </w:rPr>
              <w:t>安全套的使用率</w:t>
            </w:r>
            <w:r w:rsidRPr="00E03E47">
              <w:rPr>
                <w:rFonts w:ascii="Times New Roman"/>
                <w:szCs w:val="21"/>
              </w:rPr>
              <w:t xml:space="preserve"> </w:t>
            </w:r>
          </w:p>
        </w:tc>
        <w:tc>
          <w:tcPr>
            <w:tcW w:w="1080" w:type="dxa"/>
          </w:tcPr>
          <w:p w:rsidR="00C3323F" w:rsidRPr="00E03E47" w:rsidRDefault="00C3323F" w:rsidP="00792DFE">
            <w:pPr>
              <w:spacing w:line="360" w:lineRule="exact"/>
              <w:jc w:val="center"/>
              <w:rPr>
                <w:rFonts w:ascii="Times New Roman"/>
                <w:szCs w:val="21"/>
              </w:rPr>
            </w:pPr>
            <w:r w:rsidRPr="00E03E47">
              <w:rPr>
                <w:rFonts w:ascii="Times New Roman"/>
                <w:szCs w:val="21"/>
              </w:rPr>
              <w:t>31%</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38%</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44%</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35%</w:t>
            </w:r>
          </w:p>
        </w:tc>
        <w:tc>
          <w:tcPr>
            <w:tcW w:w="915" w:type="dxa"/>
          </w:tcPr>
          <w:p w:rsidR="00C3323F" w:rsidRPr="00E03E47" w:rsidRDefault="00C3323F" w:rsidP="00792DFE">
            <w:pPr>
              <w:spacing w:line="360" w:lineRule="exact"/>
              <w:jc w:val="center"/>
              <w:rPr>
                <w:rFonts w:ascii="Times New Roman"/>
                <w:szCs w:val="21"/>
              </w:rPr>
            </w:pPr>
            <w:r w:rsidRPr="00E03E47">
              <w:rPr>
                <w:rFonts w:ascii="Times New Roman"/>
                <w:szCs w:val="21"/>
              </w:rPr>
              <w:t>49%</w:t>
            </w:r>
          </w:p>
        </w:tc>
        <w:tc>
          <w:tcPr>
            <w:tcW w:w="1365" w:type="dxa"/>
          </w:tcPr>
          <w:p w:rsidR="00C3323F" w:rsidRPr="00E03E47" w:rsidRDefault="00C3323F" w:rsidP="00792DFE">
            <w:pPr>
              <w:spacing w:line="360" w:lineRule="exact"/>
              <w:jc w:val="center"/>
              <w:rPr>
                <w:rFonts w:ascii="Times New Roman"/>
                <w:szCs w:val="21"/>
              </w:rPr>
            </w:pPr>
            <w:r w:rsidRPr="00E03E47">
              <w:rPr>
                <w:rFonts w:ascii="Times New Roman"/>
                <w:szCs w:val="21"/>
              </w:rPr>
              <w:t>增加</w:t>
            </w:r>
          </w:p>
        </w:tc>
      </w:tr>
      <w:tr w:rsidR="00C3323F" w:rsidRPr="00E03E47" w:rsidTr="00A020D7">
        <w:trPr>
          <w:trHeight w:val="530"/>
        </w:trPr>
        <w:tc>
          <w:tcPr>
            <w:tcW w:w="1728" w:type="dxa"/>
            <w:vMerge w:val="restart"/>
          </w:tcPr>
          <w:p w:rsidR="00C3323F" w:rsidRPr="00E03E47" w:rsidRDefault="00C3323F" w:rsidP="00EB0124">
            <w:pPr>
              <w:spacing w:line="360" w:lineRule="exact"/>
              <w:rPr>
                <w:rFonts w:ascii="Times New Roman"/>
                <w:szCs w:val="21"/>
              </w:rPr>
            </w:pPr>
            <w:r w:rsidRPr="00E03E47">
              <w:rPr>
                <w:rFonts w:ascii="Times New Roman"/>
                <w:szCs w:val="21"/>
              </w:rPr>
              <w:t>到</w:t>
            </w:r>
            <w:r w:rsidRPr="00E03E47">
              <w:rPr>
                <w:rFonts w:ascii="Times New Roman"/>
                <w:szCs w:val="21"/>
              </w:rPr>
              <w:t>2015</w:t>
            </w:r>
            <w:r w:rsidRPr="00E03E47">
              <w:rPr>
                <w:rFonts w:ascii="Times New Roman"/>
                <w:szCs w:val="21"/>
              </w:rPr>
              <w:t>年遏制并开始扭转疟疾和其他主要疾病的发病率</w:t>
            </w:r>
          </w:p>
        </w:tc>
        <w:tc>
          <w:tcPr>
            <w:tcW w:w="1980" w:type="dxa"/>
          </w:tcPr>
          <w:p w:rsidR="00C3323F" w:rsidRPr="00E03E47" w:rsidRDefault="00C3323F" w:rsidP="00EB0124">
            <w:pPr>
              <w:spacing w:line="360" w:lineRule="exact"/>
              <w:rPr>
                <w:rFonts w:ascii="Times New Roman"/>
                <w:szCs w:val="21"/>
              </w:rPr>
            </w:pPr>
            <w:r w:rsidRPr="00E03E47">
              <w:rPr>
                <w:rFonts w:ascii="Times New Roman"/>
                <w:szCs w:val="21"/>
              </w:rPr>
              <w:t>每</w:t>
            </w:r>
            <w:r w:rsidRPr="00E03E47">
              <w:rPr>
                <w:rFonts w:ascii="Times New Roman"/>
                <w:szCs w:val="21"/>
              </w:rPr>
              <w:t>10</w:t>
            </w:r>
            <w:r w:rsidRPr="00E03E47">
              <w:rPr>
                <w:rFonts w:ascii="Times New Roman"/>
                <w:szCs w:val="21"/>
              </w:rPr>
              <w:t>万人中肺结核的流行率</w:t>
            </w:r>
          </w:p>
        </w:tc>
        <w:tc>
          <w:tcPr>
            <w:tcW w:w="1080" w:type="dxa"/>
          </w:tcPr>
          <w:p w:rsidR="00C3323F" w:rsidRPr="00E03E47" w:rsidRDefault="00792DFE" w:rsidP="00792DFE">
            <w:pPr>
              <w:spacing w:line="360" w:lineRule="exact"/>
              <w:jc w:val="center"/>
              <w:rPr>
                <w:rFonts w:ascii="Times New Roman" w:hint="eastAsia"/>
                <w:szCs w:val="21"/>
              </w:rPr>
            </w:pPr>
            <w:r w:rsidRPr="00E03E47">
              <w:rPr>
                <w:rFonts w:ascii="Times New Roman" w:hint="eastAsia"/>
                <w:szCs w:val="21"/>
              </w:rPr>
              <w:t>不详</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21.1% (1997</w:t>
            </w:r>
            <w:r w:rsidRPr="00E03E47">
              <w:rPr>
                <w:rFonts w:ascii="Times New Roman"/>
                <w:szCs w:val="21"/>
              </w:rPr>
              <w:t>年</w:t>
            </w:r>
            <w:r w:rsidRPr="00E03E47">
              <w:rPr>
                <w:rFonts w:ascii="Times New Roman"/>
                <w:szCs w:val="21"/>
              </w:rPr>
              <w:t>)</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18.00%</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22.00%</w:t>
            </w:r>
          </w:p>
        </w:tc>
        <w:tc>
          <w:tcPr>
            <w:tcW w:w="915" w:type="dxa"/>
          </w:tcPr>
          <w:p w:rsidR="00C3323F" w:rsidRPr="00E03E47" w:rsidRDefault="00C3323F" w:rsidP="00792DFE">
            <w:pPr>
              <w:spacing w:line="360" w:lineRule="exact"/>
              <w:jc w:val="center"/>
              <w:rPr>
                <w:rFonts w:ascii="Times New Roman"/>
                <w:szCs w:val="21"/>
              </w:rPr>
            </w:pPr>
            <w:r w:rsidRPr="00E03E47">
              <w:rPr>
                <w:rFonts w:ascii="Times New Roman"/>
                <w:szCs w:val="21"/>
              </w:rPr>
              <w:t>13.7%</w:t>
            </w:r>
          </w:p>
        </w:tc>
        <w:tc>
          <w:tcPr>
            <w:tcW w:w="1365" w:type="dxa"/>
          </w:tcPr>
          <w:p w:rsidR="00C3323F" w:rsidRPr="00E03E47" w:rsidRDefault="00C3323F" w:rsidP="00792DFE">
            <w:pPr>
              <w:spacing w:line="360" w:lineRule="exact"/>
              <w:jc w:val="center"/>
              <w:rPr>
                <w:rFonts w:ascii="Times New Roman"/>
                <w:szCs w:val="21"/>
              </w:rPr>
            </w:pPr>
            <w:r w:rsidRPr="00E03E47">
              <w:rPr>
                <w:rFonts w:ascii="Times New Roman"/>
                <w:szCs w:val="21"/>
              </w:rPr>
              <w:t>减少</w:t>
            </w:r>
          </w:p>
        </w:tc>
      </w:tr>
      <w:tr w:rsidR="00C3323F" w:rsidRPr="00E03E47" w:rsidTr="00A020D7">
        <w:trPr>
          <w:trHeight w:val="665"/>
        </w:trPr>
        <w:tc>
          <w:tcPr>
            <w:tcW w:w="1728" w:type="dxa"/>
            <w:vMerge/>
          </w:tcPr>
          <w:p w:rsidR="00C3323F" w:rsidRPr="00E03E47" w:rsidRDefault="00C3323F" w:rsidP="00EB0124">
            <w:pPr>
              <w:spacing w:line="360" w:lineRule="exact"/>
              <w:rPr>
                <w:rFonts w:ascii="Times New Roman"/>
                <w:szCs w:val="21"/>
              </w:rPr>
            </w:pPr>
          </w:p>
        </w:tc>
        <w:tc>
          <w:tcPr>
            <w:tcW w:w="1980" w:type="dxa"/>
          </w:tcPr>
          <w:p w:rsidR="00C3323F" w:rsidRPr="00E03E47" w:rsidRDefault="00C3323F" w:rsidP="00EB0124">
            <w:pPr>
              <w:spacing w:line="360" w:lineRule="exact"/>
              <w:rPr>
                <w:rFonts w:ascii="Times New Roman"/>
                <w:szCs w:val="21"/>
              </w:rPr>
            </w:pPr>
            <w:r w:rsidRPr="00E03E47">
              <w:rPr>
                <w:rFonts w:ascii="Times New Roman"/>
                <w:szCs w:val="21"/>
              </w:rPr>
              <w:t>每</w:t>
            </w:r>
            <w:r w:rsidRPr="00E03E47">
              <w:rPr>
                <w:rFonts w:ascii="Times New Roman"/>
                <w:szCs w:val="21"/>
              </w:rPr>
              <w:t>10</w:t>
            </w:r>
            <w:r w:rsidRPr="00E03E47">
              <w:rPr>
                <w:rFonts w:ascii="Times New Roman"/>
                <w:szCs w:val="21"/>
              </w:rPr>
              <w:t>万人中肺结核的死亡率</w:t>
            </w:r>
            <w:r w:rsidRPr="00E03E47">
              <w:rPr>
                <w:rFonts w:ascii="Times New Roman"/>
                <w:szCs w:val="21"/>
              </w:rPr>
              <w:t xml:space="preserve"> </w:t>
            </w:r>
          </w:p>
        </w:tc>
        <w:tc>
          <w:tcPr>
            <w:tcW w:w="1080" w:type="dxa"/>
          </w:tcPr>
          <w:p w:rsidR="00C3323F" w:rsidRPr="00E03E47" w:rsidRDefault="00792DFE" w:rsidP="00792DFE">
            <w:pPr>
              <w:spacing w:line="360" w:lineRule="exact"/>
              <w:jc w:val="center"/>
              <w:rPr>
                <w:rFonts w:ascii="Times New Roman" w:hint="eastAsia"/>
                <w:szCs w:val="21"/>
              </w:rPr>
            </w:pPr>
            <w:r w:rsidRPr="00E03E47">
              <w:rPr>
                <w:rFonts w:ascii="Times New Roman" w:hint="eastAsia"/>
                <w:szCs w:val="21"/>
              </w:rPr>
              <w:t>不详</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 xml:space="preserve">0.37% </w:t>
            </w:r>
            <w:r w:rsidRPr="00E03E47">
              <w:rPr>
                <w:rFonts w:ascii="Times New Roman"/>
                <w:szCs w:val="21"/>
              </w:rPr>
              <w:br/>
              <w:t>(1997</w:t>
            </w:r>
            <w:r w:rsidRPr="00E03E47">
              <w:rPr>
                <w:rFonts w:ascii="Times New Roman"/>
                <w:szCs w:val="21"/>
              </w:rPr>
              <w:t>年</w:t>
            </w:r>
            <w:r w:rsidRPr="00E03E47">
              <w:rPr>
                <w:rFonts w:ascii="Times New Roman"/>
                <w:szCs w:val="21"/>
              </w:rPr>
              <w:t>)</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0.37%</w:t>
            </w:r>
          </w:p>
        </w:tc>
        <w:tc>
          <w:tcPr>
            <w:tcW w:w="900" w:type="dxa"/>
          </w:tcPr>
          <w:p w:rsidR="00C3323F" w:rsidRPr="00E03E47" w:rsidRDefault="00C3323F" w:rsidP="00792DFE">
            <w:pPr>
              <w:spacing w:line="360" w:lineRule="exact"/>
              <w:jc w:val="center"/>
              <w:rPr>
                <w:rFonts w:ascii="Times New Roman"/>
                <w:szCs w:val="21"/>
              </w:rPr>
            </w:pPr>
            <w:r w:rsidRPr="00E03E47">
              <w:rPr>
                <w:rFonts w:ascii="Times New Roman"/>
                <w:szCs w:val="21"/>
              </w:rPr>
              <w:t>0.73% (2001</w:t>
            </w:r>
            <w:r w:rsidRPr="00E03E47">
              <w:rPr>
                <w:rFonts w:ascii="Times New Roman"/>
                <w:szCs w:val="21"/>
              </w:rPr>
              <w:t>年</w:t>
            </w:r>
            <w:r w:rsidRPr="00E03E47">
              <w:rPr>
                <w:rFonts w:ascii="Times New Roman"/>
                <w:szCs w:val="21"/>
              </w:rPr>
              <w:t>)</w:t>
            </w:r>
          </w:p>
        </w:tc>
        <w:tc>
          <w:tcPr>
            <w:tcW w:w="915" w:type="dxa"/>
          </w:tcPr>
          <w:p w:rsidR="00C3323F" w:rsidRPr="00E03E47" w:rsidRDefault="00C3323F" w:rsidP="00792DFE">
            <w:pPr>
              <w:spacing w:line="360" w:lineRule="exact"/>
              <w:jc w:val="center"/>
              <w:rPr>
                <w:rFonts w:ascii="Times New Roman"/>
                <w:szCs w:val="21"/>
              </w:rPr>
            </w:pPr>
          </w:p>
        </w:tc>
        <w:tc>
          <w:tcPr>
            <w:tcW w:w="1365" w:type="dxa"/>
          </w:tcPr>
          <w:p w:rsidR="00C3323F" w:rsidRPr="00E03E47" w:rsidRDefault="00C3323F" w:rsidP="00792DFE">
            <w:pPr>
              <w:spacing w:line="360" w:lineRule="exact"/>
              <w:jc w:val="center"/>
              <w:rPr>
                <w:rFonts w:ascii="Times New Roman"/>
                <w:szCs w:val="21"/>
              </w:rPr>
            </w:pPr>
            <w:r w:rsidRPr="00E03E47">
              <w:rPr>
                <w:rFonts w:ascii="Times New Roman"/>
                <w:szCs w:val="21"/>
              </w:rPr>
              <w:t>减少</w:t>
            </w:r>
          </w:p>
        </w:tc>
      </w:tr>
    </w:tbl>
    <w:p w:rsidR="00CD48A6" w:rsidRPr="00E03E47" w:rsidRDefault="00ED232E" w:rsidP="003F68E3">
      <w:pPr>
        <w:pStyle w:val="Footer"/>
        <w:tabs>
          <w:tab w:val="clear" w:pos="4320"/>
          <w:tab w:val="clear" w:pos="8640"/>
          <w:tab w:val="left" w:pos="3330"/>
        </w:tabs>
        <w:spacing w:after="240" w:line="360" w:lineRule="exact"/>
        <w:rPr>
          <w:b w:val="0"/>
          <w:sz w:val="21"/>
          <w:szCs w:val="21"/>
        </w:rPr>
      </w:pPr>
      <w:r w:rsidRPr="00E03E47">
        <w:rPr>
          <w:rFonts w:eastAsia="KaiTi_GB2312"/>
          <w:b w:val="0"/>
          <w:sz w:val="21"/>
          <w:szCs w:val="21"/>
        </w:rPr>
        <w:t>资料来源</w:t>
      </w:r>
      <w:r w:rsidR="00C3323F" w:rsidRPr="00E03E47">
        <w:rPr>
          <w:b w:val="0"/>
          <w:sz w:val="21"/>
          <w:szCs w:val="21"/>
        </w:rPr>
        <w:t>：</w:t>
      </w:r>
      <w:r w:rsidR="00C3323F" w:rsidRPr="00E03E47">
        <w:rPr>
          <w:b w:val="0"/>
          <w:sz w:val="21"/>
          <w:szCs w:val="21"/>
        </w:rPr>
        <w:t>2008</w:t>
      </w:r>
      <w:r w:rsidR="00C3323F" w:rsidRPr="00E03E47">
        <w:rPr>
          <w:b w:val="0"/>
          <w:sz w:val="21"/>
          <w:szCs w:val="21"/>
        </w:rPr>
        <w:t>至</w:t>
      </w:r>
      <w:r w:rsidR="00C3323F" w:rsidRPr="00E03E47">
        <w:rPr>
          <w:b w:val="0"/>
          <w:sz w:val="21"/>
          <w:szCs w:val="21"/>
        </w:rPr>
        <w:t>2010</w:t>
      </w:r>
      <w:r w:rsidR="00C3323F" w:rsidRPr="00E03E47">
        <w:rPr>
          <w:b w:val="0"/>
          <w:sz w:val="21"/>
          <w:szCs w:val="21"/>
        </w:rPr>
        <w:t>年</w:t>
      </w:r>
      <w:r w:rsidR="00C3323F" w:rsidRPr="00E03E47">
        <w:rPr>
          <w:b w:val="0"/>
          <w:bCs/>
          <w:iCs/>
          <w:sz w:val="21"/>
          <w:szCs w:val="21"/>
        </w:rPr>
        <w:t>《可持续经济赋权发展战略》。</w:t>
      </w:r>
    </w:p>
    <w:p w:rsidR="00C3323F" w:rsidRPr="00E03E47" w:rsidRDefault="00C3323F" w:rsidP="003F68E3">
      <w:pPr>
        <w:pStyle w:val="Footer"/>
        <w:tabs>
          <w:tab w:val="clear" w:pos="4320"/>
          <w:tab w:val="clear" w:pos="8640"/>
        </w:tabs>
        <w:spacing w:after="240" w:line="360" w:lineRule="exact"/>
        <w:rPr>
          <w:rFonts w:eastAsia="SimHei"/>
          <w:b w:val="0"/>
          <w:sz w:val="21"/>
          <w:szCs w:val="21"/>
        </w:rPr>
      </w:pPr>
      <w:r w:rsidRPr="00E03E47">
        <w:rPr>
          <w:rFonts w:eastAsia="SimHei"/>
          <w:b w:val="0"/>
          <w:sz w:val="21"/>
          <w:szCs w:val="21"/>
        </w:rPr>
        <w:t>心理健康</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290</w:t>
      </w:r>
      <w:r w:rsidR="00A05155" w:rsidRPr="00E03E47">
        <w:rPr>
          <w:b w:val="0"/>
          <w:sz w:val="21"/>
          <w:szCs w:val="21"/>
        </w:rPr>
        <w:t xml:space="preserve">.  </w:t>
      </w:r>
      <w:r w:rsidRPr="00E03E47">
        <w:rPr>
          <w:b w:val="0"/>
          <w:sz w:val="21"/>
          <w:szCs w:val="21"/>
        </w:rPr>
        <w:t>《心理健康治疗法》为斐济心理健康治疗提供了法律和规管框架。就本质而言，该法限定了斐济唯一一家精神病医院（位于苏瓦</w:t>
      </w:r>
      <w:r w:rsidRPr="00E03E47">
        <w:rPr>
          <w:b w:val="0"/>
          <w:sz w:val="21"/>
          <w:szCs w:val="21"/>
        </w:rPr>
        <w:t>St</w:t>
      </w:r>
      <w:r w:rsidR="00A05155" w:rsidRPr="00E03E47">
        <w:rPr>
          <w:b w:val="0"/>
          <w:sz w:val="21"/>
          <w:szCs w:val="21"/>
        </w:rPr>
        <w:t xml:space="preserve">.  </w:t>
      </w:r>
      <w:r w:rsidRPr="00E03E47">
        <w:rPr>
          <w:b w:val="0"/>
          <w:sz w:val="21"/>
          <w:szCs w:val="21"/>
        </w:rPr>
        <w:t>Giles</w:t>
      </w:r>
      <w:r w:rsidRPr="00E03E47">
        <w:rPr>
          <w:b w:val="0"/>
          <w:sz w:val="21"/>
          <w:szCs w:val="21"/>
        </w:rPr>
        <w:t>医院）的经营范围，即，只可治疗精神疾病。</w:t>
      </w:r>
      <w:r w:rsidRPr="00E03E47">
        <w:rPr>
          <w:rStyle w:val="FootnoteReference"/>
          <w:b w:val="0"/>
          <w:color w:val="auto"/>
          <w:w w:val="100"/>
          <w:sz w:val="21"/>
          <w:szCs w:val="21"/>
        </w:rPr>
        <w:footnoteReference w:id="78"/>
      </w:r>
      <w:r w:rsidRPr="00E03E47">
        <w:rPr>
          <w:b w:val="0"/>
          <w:sz w:val="21"/>
          <w:szCs w:val="21"/>
        </w:rPr>
        <w:t xml:space="preserve"> </w:t>
      </w:r>
      <w:r w:rsidRPr="00E03E47">
        <w:rPr>
          <w:b w:val="0"/>
          <w:sz w:val="21"/>
          <w:szCs w:val="21"/>
        </w:rPr>
        <w:t>《心理健康治疗法》未提供康复和其他预防性措施，以减轻和降低精神疾病的发病率。目前，该法正在接受斐济法律改革委员会的审查。有必要考虑解决康复和医院治疗之后重新融入社会的问题以及过去</w:t>
      </w:r>
      <w:r w:rsidRPr="00E03E47">
        <w:rPr>
          <w:b w:val="0"/>
          <w:sz w:val="21"/>
          <w:szCs w:val="21"/>
        </w:rPr>
        <w:t>30</w:t>
      </w:r>
      <w:r w:rsidRPr="00E03E47">
        <w:rPr>
          <w:b w:val="0"/>
          <w:sz w:val="21"/>
          <w:szCs w:val="21"/>
        </w:rPr>
        <w:t>年来治疗方面新的进展。斐济法律改革委员会注意到，法律框架有必要改变模式</w:t>
      </w:r>
      <w:r w:rsidR="00CF6771" w:rsidRPr="00E03E47">
        <w:rPr>
          <w:b w:val="0"/>
          <w:sz w:val="21"/>
          <w:szCs w:val="21"/>
        </w:rPr>
        <w:t>。</w:t>
      </w:r>
    </w:p>
    <w:p w:rsidR="00C3323F" w:rsidRPr="00E03E47" w:rsidRDefault="00C3323F" w:rsidP="00702ADF">
      <w:pPr>
        <w:pStyle w:val="Footer"/>
        <w:tabs>
          <w:tab w:val="clear" w:pos="4320"/>
          <w:tab w:val="clear" w:pos="8640"/>
        </w:tabs>
        <w:spacing w:after="240" w:line="360" w:lineRule="exact"/>
        <w:ind w:leftChars="200" w:left="31680"/>
        <w:rPr>
          <w:b w:val="0"/>
          <w:sz w:val="21"/>
          <w:szCs w:val="21"/>
        </w:rPr>
      </w:pPr>
      <w:r w:rsidRPr="00E03E47">
        <w:rPr>
          <w:rFonts w:ascii="SimSun" w:hAnsi="SimSun"/>
          <w:b w:val="0"/>
          <w:sz w:val="21"/>
          <w:szCs w:val="21"/>
        </w:rPr>
        <w:t>“很明显，鉴于目前存在的种种迫切需要，本次审查很有开展之必要，新的立法应当虑及更加进步的病人代表制度的出现和临床治疗日益复杂的法医学需求”</w:t>
      </w:r>
      <w:r w:rsidRPr="00E03E47">
        <w:rPr>
          <w:b w:val="0"/>
          <w:sz w:val="21"/>
          <w:szCs w:val="21"/>
        </w:rPr>
        <w:t>（斐济法律改革委员会）。</w:t>
      </w:r>
      <w:r w:rsidRPr="00E03E47">
        <w:rPr>
          <w:rStyle w:val="FootnoteReference"/>
          <w:b w:val="0"/>
          <w:color w:val="auto"/>
          <w:w w:val="100"/>
          <w:sz w:val="21"/>
          <w:szCs w:val="21"/>
        </w:rPr>
        <w:footnoteReference w:id="79"/>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291</w:t>
      </w:r>
      <w:r w:rsidR="00A05155" w:rsidRPr="00E03E47">
        <w:rPr>
          <w:b w:val="0"/>
          <w:sz w:val="21"/>
          <w:szCs w:val="21"/>
        </w:rPr>
        <w:t xml:space="preserve">.  </w:t>
      </w:r>
      <w:r w:rsidRPr="00E03E47">
        <w:rPr>
          <w:b w:val="0"/>
          <w:sz w:val="21"/>
          <w:szCs w:val="21"/>
        </w:rPr>
        <w:t>在斐济，精神疾病极受羞辱。心理健康护理是斐济初级保健的一部分，不过，对重度精神障碍暂无实际的、有意义的治疗方法。斐济的心理健康现状令人关切，有越来越多的病人入住该国唯一家精神病医院</w:t>
      </w:r>
      <w:r w:rsidR="00EE7239" w:rsidRPr="00E03E47">
        <w:rPr>
          <w:rFonts w:hint="eastAsia"/>
          <w:b w:val="0"/>
          <w:sz w:val="21"/>
          <w:szCs w:val="21"/>
        </w:rPr>
        <w:t>——</w:t>
      </w:r>
      <w:r w:rsidRPr="00E03E47">
        <w:rPr>
          <w:b w:val="0"/>
          <w:sz w:val="21"/>
          <w:szCs w:val="21"/>
        </w:rPr>
        <w:t>St Giles</w:t>
      </w:r>
      <w:r w:rsidRPr="00E03E47">
        <w:rPr>
          <w:b w:val="0"/>
          <w:sz w:val="21"/>
          <w:szCs w:val="21"/>
        </w:rPr>
        <w:t>精神病医院</w:t>
      </w:r>
      <w:r w:rsidR="00CF6771" w:rsidRPr="00E03E47">
        <w:rPr>
          <w:b w:val="0"/>
          <w:sz w:val="21"/>
          <w:szCs w:val="21"/>
        </w:rPr>
        <w:t>。</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292</w:t>
      </w:r>
      <w:r w:rsidR="00A05155" w:rsidRPr="00E03E47">
        <w:rPr>
          <w:b w:val="0"/>
          <w:sz w:val="21"/>
          <w:szCs w:val="21"/>
        </w:rPr>
        <w:t xml:space="preserve">.  </w:t>
      </w:r>
      <w:r w:rsidRPr="00E03E47">
        <w:rPr>
          <w:b w:val="0"/>
          <w:sz w:val="21"/>
          <w:szCs w:val="21"/>
        </w:rPr>
        <w:t>妇女暴露于与精神疾病有关的风险更高的各种因素，如焦虑、抑郁及其他疾病。其他因素，如，因妇女品行较差</w:t>
      </w:r>
      <w:r w:rsidRPr="00E03E47">
        <w:rPr>
          <w:rFonts w:ascii="SimSun" w:hAnsi="SimSun"/>
          <w:b w:val="0"/>
          <w:sz w:val="21"/>
          <w:szCs w:val="21"/>
        </w:rPr>
        <w:t>和“不能接受的任性”行</w:t>
      </w:r>
      <w:r w:rsidRPr="00E03E47">
        <w:rPr>
          <w:b w:val="0"/>
          <w:sz w:val="21"/>
          <w:szCs w:val="21"/>
        </w:rPr>
        <w:t>为、贫困和不安全对妇女的歧视、抛弃和排斥，这些都是引发心理问题的重要的环境因素。</w:t>
      </w:r>
      <w:r w:rsidRPr="00E03E47">
        <w:rPr>
          <w:rStyle w:val="FootnoteReference"/>
          <w:b w:val="0"/>
          <w:color w:val="auto"/>
          <w:w w:val="100"/>
          <w:sz w:val="21"/>
          <w:szCs w:val="21"/>
        </w:rPr>
        <w:footnoteReference w:id="80"/>
      </w:r>
      <w:r w:rsidRPr="00E03E47">
        <w:rPr>
          <w:b w:val="0"/>
          <w:sz w:val="21"/>
          <w:szCs w:val="21"/>
        </w:rPr>
        <w:t xml:space="preserve"> </w:t>
      </w:r>
      <w:r w:rsidRPr="00E03E47">
        <w:rPr>
          <w:b w:val="0"/>
          <w:sz w:val="21"/>
          <w:szCs w:val="21"/>
        </w:rPr>
        <w:t>这种健康状态令妇女无法有效为其家人的幸福做出贡献，并使其处于极易受到伤害的境地。</w:t>
      </w:r>
    </w:p>
    <w:p w:rsidR="00CD48A6"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293</w:t>
      </w:r>
      <w:r w:rsidR="00A05155" w:rsidRPr="00E03E47">
        <w:rPr>
          <w:b w:val="0"/>
          <w:sz w:val="21"/>
          <w:szCs w:val="21"/>
        </w:rPr>
        <w:t xml:space="preserve">.  </w:t>
      </w:r>
      <w:r w:rsidRPr="00E03E47">
        <w:rPr>
          <w:b w:val="0"/>
          <w:sz w:val="21"/>
          <w:szCs w:val="21"/>
        </w:rPr>
        <w:t>此外，合格医生短缺，作为医护人员能力建设的一部分，</w:t>
      </w:r>
      <w:r w:rsidRPr="00E03E47">
        <w:rPr>
          <w:b w:val="0"/>
          <w:sz w:val="21"/>
          <w:szCs w:val="21"/>
        </w:rPr>
        <w:t>2006</w:t>
      </w:r>
      <w:r w:rsidRPr="00E03E47">
        <w:rPr>
          <w:b w:val="0"/>
          <w:sz w:val="21"/>
          <w:szCs w:val="21"/>
        </w:rPr>
        <w:t>年，斐济护士学校推出了心理健康基础护理证书培训。另外，有两名医生获得了硕士学位，一名护士（斐济首位）获得（心理健康）护理专业硕士学位，</w:t>
      </w:r>
      <w:r w:rsidRPr="00E03E47">
        <w:rPr>
          <w:b w:val="0"/>
          <w:sz w:val="21"/>
          <w:szCs w:val="21"/>
        </w:rPr>
        <w:t>2007</w:t>
      </w:r>
      <w:r w:rsidRPr="00E03E47">
        <w:rPr>
          <w:b w:val="0"/>
          <w:sz w:val="21"/>
          <w:szCs w:val="21"/>
        </w:rPr>
        <w:t>年，</w:t>
      </w:r>
      <w:r w:rsidRPr="00E03E47">
        <w:rPr>
          <w:b w:val="0"/>
          <w:sz w:val="21"/>
          <w:szCs w:val="21"/>
        </w:rPr>
        <w:t>12</w:t>
      </w:r>
      <w:r w:rsidRPr="00E03E47">
        <w:rPr>
          <w:b w:val="0"/>
          <w:sz w:val="21"/>
          <w:szCs w:val="21"/>
        </w:rPr>
        <w:t>名护士毕业，获得了心理健康护理专业研究生毕业证书，咨询专业结业证书，</w:t>
      </w:r>
      <w:r w:rsidRPr="00E03E47">
        <w:rPr>
          <w:b w:val="0"/>
          <w:sz w:val="21"/>
          <w:szCs w:val="21"/>
        </w:rPr>
        <w:t>7</w:t>
      </w:r>
      <w:r w:rsidRPr="00E03E47">
        <w:rPr>
          <w:b w:val="0"/>
          <w:sz w:val="21"/>
          <w:szCs w:val="21"/>
        </w:rPr>
        <w:t>人通过</w:t>
      </w:r>
      <w:r w:rsidRPr="00E03E47">
        <w:rPr>
          <w:b w:val="0"/>
          <w:sz w:val="21"/>
          <w:szCs w:val="21"/>
        </w:rPr>
        <w:t>POLHN</w:t>
      </w:r>
      <w:r w:rsidRPr="00E03E47">
        <w:rPr>
          <w:b w:val="0"/>
          <w:sz w:val="21"/>
          <w:szCs w:val="21"/>
        </w:rPr>
        <w:t>中心着手研究心理健康评估模块。</w:t>
      </w:r>
      <w:r w:rsidRPr="00E03E47">
        <w:rPr>
          <w:b w:val="0"/>
          <w:sz w:val="21"/>
          <w:szCs w:val="21"/>
        </w:rPr>
        <w:t>St Giles</w:t>
      </w:r>
      <w:r w:rsidRPr="00E03E47">
        <w:rPr>
          <w:b w:val="0"/>
          <w:sz w:val="21"/>
          <w:szCs w:val="21"/>
        </w:rPr>
        <w:t>医院现在已建立了病人信息系统</w:t>
      </w:r>
      <w:r w:rsidRPr="00E03E47">
        <w:rPr>
          <w:rStyle w:val="FootnoteReference"/>
          <w:b w:val="0"/>
          <w:color w:val="auto"/>
          <w:w w:val="100"/>
          <w:sz w:val="21"/>
          <w:szCs w:val="21"/>
        </w:rPr>
        <w:footnoteReference w:id="81"/>
      </w:r>
      <w:r w:rsidRPr="00E03E47">
        <w:rPr>
          <w:b w:val="0"/>
          <w:sz w:val="21"/>
          <w:szCs w:val="21"/>
        </w:rPr>
        <w:t>。通过</w:t>
      </w:r>
      <w:r w:rsidRPr="00E03E47">
        <w:rPr>
          <w:b w:val="0"/>
          <w:sz w:val="21"/>
          <w:szCs w:val="21"/>
        </w:rPr>
        <w:t>3</w:t>
      </w:r>
      <w:r w:rsidRPr="00E03E47">
        <w:rPr>
          <w:b w:val="0"/>
          <w:sz w:val="21"/>
          <w:szCs w:val="21"/>
        </w:rPr>
        <w:t>个区的社区精神疾病护理服务，心理健康服务的水平得到了提高。在心理健康项目官员的支持下，这些护士帮助缩短了心理健康服务和社区之间的距离。</w:t>
      </w:r>
    </w:p>
    <w:p w:rsidR="00C3323F" w:rsidRPr="00E03E47" w:rsidRDefault="00C3323F" w:rsidP="003F68E3">
      <w:pPr>
        <w:pStyle w:val="Footer"/>
        <w:tabs>
          <w:tab w:val="clear" w:pos="4320"/>
          <w:tab w:val="clear" w:pos="8640"/>
        </w:tabs>
        <w:spacing w:after="240" w:line="360" w:lineRule="exact"/>
        <w:rPr>
          <w:rFonts w:eastAsia="SimHei"/>
          <w:b w:val="0"/>
          <w:sz w:val="21"/>
          <w:szCs w:val="21"/>
        </w:rPr>
      </w:pPr>
      <w:r w:rsidRPr="00E03E47">
        <w:rPr>
          <w:rFonts w:eastAsia="SimHei"/>
          <w:b w:val="0"/>
          <w:sz w:val="21"/>
          <w:szCs w:val="21"/>
        </w:rPr>
        <w:t>保健成果</w:t>
      </w:r>
    </w:p>
    <w:p w:rsidR="00C3323F" w:rsidRPr="00E03E47" w:rsidRDefault="00C3323F" w:rsidP="003F68E3">
      <w:pPr>
        <w:pStyle w:val="Footer"/>
        <w:tabs>
          <w:tab w:val="clear" w:pos="4320"/>
          <w:tab w:val="clear" w:pos="8640"/>
        </w:tabs>
        <w:spacing w:after="240" w:line="360" w:lineRule="exact"/>
        <w:rPr>
          <w:b w:val="0"/>
          <w:sz w:val="21"/>
          <w:szCs w:val="21"/>
        </w:rPr>
      </w:pPr>
      <w:r w:rsidRPr="00E03E47">
        <w:rPr>
          <w:b w:val="0"/>
          <w:sz w:val="21"/>
          <w:szCs w:val="21"/>
        </w:rPr>
        <w:t>294</w:t>
      </w:r>
      <w:r w:rsidR="00A05155" w:rsidRPr="00E03E47">
        <w:rPr>
          <w:b w:val="0"/>
          <w:sz w:val="21"/>
          <w:szCs w:val="21"/>
        </w:rPr>
        <w:t xml:space="preserve">.  </w:t>
      </w:r>
      <w:r w:rsidRPr="00E03E47">
        <w:rPr>
          <w:b w:val="0"/>
          <w:sz w:val="21"/>
          <w:szCs w:val="21"/>
        </w:rPr>
        <w:t>在</w:t>
      </w:r>
      <w:r w:rsidRPr="00E03E47">
        <w:rPr>
          <w:b w:val="0"/>
          <w:sz w:val="21"/>
          <w:szCs w:val="21"/>
        </w:rPr>
        <w:t>2007</w:t>
      </w:r>
      <w:r w:rsidRPr="00E03E47">
        <w:rPr>
          <w:b w:val="0"/>
          <w:sz w:val="21"/>
          <w:szCs w:val="21"/>
        </w:rPr>
        <w:t>年年度报告中，卫生部指出，七项保健成果一直处于进展状态并将于</w:t>
      </w:r>
      <w:r w:rsidRPr="00E03E47">
        <w:rPr>
          <w:b w:val="0"/>
          <w:sz w:val="21"/>
          <w:szCs w:val="21"/>
        </w:rPr>
        <w:t>2011</w:t>
      </w:r>
      <w:r w:rsidRPr="00E03E47">
        <w:rPr>
          <w:b w:val="0"/>
          <w:sz w:val="21"/>
          <w:szCs w:val="21"/>
        </w:rPr>
        <w:t>年实现：</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a</w:t>
      </w:r>
      <w:r w:rsidRPr="00E03E47">
        <w:rPr>
          <w:b w:val="0"/>
          <w:sz w:val="21"/>
          <w:szCs w:val="21"/>
        </w:rPr>
        <w:t xml:space="preserve">)  </w:t>
      </w:r>
      <w:r w:rsidR="00C3323F" w:rsidRPr="00E03E47">
        <w:rPr>
          <w:b w:val="0"/>
          <w:sz w:val="21"/>
          <w:szCs w:val="21"/>
        </w:rPr>
        <w:t>减少非传染性疾病的负担。非传染性疾病将继续对保健资源和随之产生的疾病和死亡构成最为严重的影响。《非传染性疾病战略计划》的实施应该很快就会收到一定的成效。</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b</w:t>
      </w:r>
      <w:r w:rsidRPr="00E03E47">
        <w:rPr>
          <w:b w:val="0"/>
          <w:sz w:val="21"/>
          <w:szCs w:val="21"/>
        </w:rPr>
        <w:t xml:space="preserve">)  </w:t>
      </w:r>
      <w:r w:rsidR="00C3323F" w:rsidRPr="00E03E47">
        <w:rPr>
          <w:b w:val="0"/>
          <w:sz w:val="21"/>
          <w:szCs w:val="21"/>
        </w:rPr>
        <w:t>扭转艾滋病毒和艾滋病的蔓延，避免、控制或消除其他传染性疾病。肺结核发病率出现下降，</w:t>
      </w:r>
      <w:r w:rsidR="00C3323F" w:rsidRPr="00E03E47">
        <w:rPr>
          <w:b w:val="0"/>
          <w:sz w:val="21"/>
          <w:szCs w:val="21"/>
        </w:rPr>
        <w:t>2007</w:t>
      </w:r>
      <w:r w:rsidR="00C3323F" w:rsidRPr="00E03E47">
        <w:rPr>
          <w:b w:val="0"/>
          <w:sz w:val="21"/>
          <w:szCs w:val="21"/>
        </w:rPr>
        <w:t>年新增病例</w:t>
      </w:r>
      <w:r w:rsidR="00C3323F" w:rsidRPr="00E03E47">
        <w:rPr>
          <w:b w:val="0"/>
          <w:sz w:val="21"/>
          <w:szCs w:val="21"/>
        </w:rPr>
        <w:t>80</w:t>
      </w:r>
      <w:r w:rsidR="00C3323F" w:rsidRPr="00E03E47">
        <w:rPr>
          <w:b w:val="0"/>
          <w:sz w:val="21"/>
          <w:szCs w:val="21"/>
        </w:rPr>
        <w:t>例，而</w:t>
      </w:r>
      <w:r w:rsidR="00C3323F" w:rsidRPr="00E03E47">
        <w:rPr>
          <w:b w:val="0"/>
          <w:sz w:val="21"/>
          <w:szCs w:val="21"/>
        </w:rPr>
        <w:t>2006</w:t>
      </w:r>
      <w:r w:rsidR="00C3323F" w:rsidRPr="00E03E47">
        <w:rPr>
          <w:b w:val="0"/>
          <w:sz w:val="21"/>
          <w:szCs w:val="21"/>
        </w:rPr>
        <w:t>年则为</w:t>
      </w:r>
      <w:r w:rsidR="00C3323F" w:rsidRPr="00E03E47">
        <w:rPr>
          <w:b w:val="0"/>
          <w:sz w:val="21"/>
          <w:szCs w:val="21"/>
        </w:rPr>
        <w:t>114</w:t>
      </w:r>
      <w:r w:rsidR="00C3323F" w:rsidRPr="00E03E47">
        <w:rPr>
          <w:b w:val="0"/>
          <w:sz w:val="21"/>
          <w:szCs w:val="21"/>
        </w:rPr>
        <w:t>例。艾滋病毒</w:t>
      </w:r>
      <w:r w:rsidR="00C3323F" w:rsidRPr="00E03E47">
        <w:rPr>
          <w:b w:val="0"/>
          <w:sz w:val="21"/>
          <w:szCs w:val="21"/>
        </w:rPr>
        <w:t>/</w:t>
      </w:r>
      <w:r w:rsidR="00C3323F" w:rsidRPr="00E03E47">
        <w:rPr>
          <w:b w:val="0"/>
          <w:sz w:val="21"/>
          <w:szCs w:val="21"/>
        </w:rPr>
        <w:t>艾滋病普遍程度仍然较低，</w:t>
      </w:r>
      <w:r w:rsidR="00C3323F" w:rsidRPr="00E03E47">
        <w:rPr>
          <w:b w:val="0"/>
          <w:sz w:val="21"/>
          <w:szCs w:val="21"/>
        </w:rPr>
        <w:t>2007</w:t>
      </w:r>
      <w:r w:rsidR="00C3323F" w:rsidRPr="00E03E47">
        <w:rPr>
          <w:b w:val="0"/>
          <w:sz w:val="21"/>
          <w:szCs w:val="21"/>
        </w:rPr>
        <w:t>年新增病例</w:t>
      </w:r>
      <w:r w:rsidR="00C3323F" w:rsidRPr="00E03E47">
        <w:rPr>
          <w:b w:val="0"/>
          <w:sz w:val="21"/>
          <w:szCs w:val="21"/>
        </w:rPr>
        <w:t>23</w:t>
      </w:r>
      <w:r w:rsidR="00C3323F" w:rsidRPr="00E03E47">
        <w:rPr>
          <w:b w:val="0"/>
          <w:sz w:val="21"/>
          <w:szCs w:val="21"/>
        </w:rPr>
        <w:t>例，</w:t>
      </w:r>
      <w:r w:rsidR="00C3323F" w:rsidRPr="00E03E47">
        <w:rPr>
          <w:b w:val="0"/>
          <w:sz w:val="21"/>
          <w:szCs w:val="21"/>
        </w:rPr>
        <w:t>2006</w:t>
      </w:r>
      <w:r w:rsidR="00C3323F" w:rsidRPr="00E03E47">
        <w:rPr>
          <w:b w:val="0"/>
          <w:sz w:val="21"/>
          <w:szCs w:val="21"/>
        </w:rPr>
        <w:t>年为</w:t>
      </w:r>
      <w:r w:rsidR="00C3323F" w:rsidRPr="00E03E47">
        <w:rPr>
          <w:b w:val="0"/>
          <w:sz w:val="21"/>
          <w:szCs w:val="21"/>
        </w:rPr>
        <w:t>36</w:t>
      </w:r>
      <w:r w:rsidR="00C3323F" w:rsidRPr="00E03E47">
        <w:rPr>
          <w:b w:val="0"/>
          <w:sz w:val="21"/>
          <w:szCs w:val="21"/>
        </w:rPr>
        <w:t>例。</w:t>
      </w:r>
      <w:r w:rsidR="00C3323F" w:rsidRPr="00E03E47">
        <w:rPr>
          <w:b w:val="0"/>
          <w:sz w:val="21"/>
          <w:szCs w:val="21"/>
        </w:rPr>
        <w:t>15</w:t>
      </w:r>
      <w:r w:rsidR="00C3323F" w:rsidRPr="00E03E47">
        <w:rPr>
          <w:b w:val="0"/>
          <w:sz w:val="21"/>
          <w:szCs w:val="21"/>
        </w:rPr>
        <w:t>至</w:t>
      </w:r>
      <w:r w:rsidR="00C3323F" w:rsidRPr="00E03E47">
        <w:rPr>
          <w:b w:val="0"/>
          <w:sz w:val="21"/>
          <w:szCs w:val="21"/>
        </w:rPr>
        <w:t>24</w:t>
      </w:r>
      <w:r w:rsidR="00C3323F" w:rsidRPr="00E03E47">
        <w:rPr>
          <w:b w:val="0"/>
          <w:sz w:val="21"/>
          <w:szCs w:val="21"/>
        </w:rPr>
        <w:t>岁孕妇感染艾滋病毒的普遍程度也很低，</w:t>
      </w:r>
      <w:r w:rsidR="00C3323F" w:rsidRPr="00E03E47">
        <w:rPr>
          <w:b w:val="0"/>
          <w:sz w:val="21"/>
          <w:szCs w:val="21"/>
        </w:rPr>
        <w:t>2006</w:t>
      </w:r>
      <w:r w:rsidR="00C3323F" w:rsidRPr="00E03E47">
        <w:rPr>
          <w:b w:val="0"/>
          <w:sz w:val="21"/>
          <w:szCs w:val="21"/>
        </w:rPr>
        <w:t>年为</w:t>
      </w:r>
      <w:r w:rsidR="00C3323F" w:rsidRPr="00E03E47">
        <w:rPr>
          <w:b w:val="0"/>
          <w:sz w:val="21"/>
          <w:szCs w:val="21"/>
        </w:rPr>
        <w:t>0.8</w:t>
      </w:r>
      <w:r w:rsidR="00C3323F" w:rsidRPr="00E03E47">
        <w:rPr>
          <w:b w:val="0"/>
          <w:sz w:val="21"/>
          <w:szCs w:val="21"/>
        </w:rPr>
        <w:t>，</w:t>
      </w:r>
      <w:r w:rsidR="00C3323F" w:rsidRPr="00E03E47">
        <w:rPr>
          <w:b w:val="0"/>
          <w:sz w:val="21"/>
          <w:szCs w:val="21"/>
        </w:rPr>
        <w:t>2007</w:t>
      </w:r>
      <w:r w:rsidR="00C3323F" w:rsidRPr="00E03E47">
        <w:rPr>
          <w:b w:val="0"/>
          <w:sz w:val="21"/>
          <w:szCs w:val="21"/>
        </w:rPr>
        <w:t>年为</w:t>
      </w:r>
      <w:r w:rsidR="00C3323F" w:rsidRPr="00E03E47">
        <w:rPr>
          <w:b w:val="0"/>
          <w:sz w:val="21"/>
          <w:szCs w:val="21"/>
        </w:rPr>
        <w:t>0.7</w:t>
      </w:r>
      <w:r w:rsidR="00C3323F" w:rsidRPr="00E03E47">
        <w:rPr>
          <w:b w:val="0"/>
          <w:sz w:val="21"/>
          <w:szCs w:val="21"/>
        </w:rPr>
        <w:t>。</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c</w:t>
      </w:r>
      <w:r w:rsidRPr="00E03E47">
        <w:rPr>
          <w:b w:val="0"/>
          <w:sz w:val="21"/>
          <w:szCs w:val="21"/>
        </w:rPr>
        <w:t xml:space="preserve">)  </w:t>
      </w:r>
      <w:r w:rsidR="00C3323F" w:rsidRPr="00E03E47">
        <w:rPr>
          <w:b w:val="0"/>
          <w:sz w:val="21"/>
          <w:szCs w:val="21"/>
        </w:rPr>
        <w:t>改善家庭健康，降低产妇生病和死亡率。产妇死亡人数较低，</w:t>
      </w:r>
      <w:r w:rsidR="00C3323F" w:rsidRPr="00E03E47">
        <w:rPr>
          <w:b w:val="0"/>
          <w:sz w:val="21"/>
          <w:szCs w:val="21"/>
        </w:rPr>
        <w:t>2007</w:t>
      </w:r>
      <w:r w:rsidR="00C3323F" w:rsidRPr="00E03E47">
        <w:rPr>
          <w:b w:val="0"/>
          <w:sz w:val="21"/>
          <w:szCs w:val="21"/>
        </w:rPr>
        <w:t>年为</w:t>
      </w:r>
      <w:r w:rsidR="00C3323F" w:rsidRPr="00E03E47">
        <w:rPr>
          <w:b w:val="0"/>
          <w:sz w:val="21"/>
          <w:szCs w:val="21"/>
        </w:rPr>
        <w:t>31.1</w:t>
      </w:r>
      <w:r w:rsidR="00C3323F" w:rsidRPr="00E03E47">
        <w:rPr>
          <w:b w:val="0"/>
          <w:sz w:val="21"/>
          <w:szCs w:val="21"/>
        </w:rPr>
        <w:t>人，</w:t>
      </w:r>
      <w:r w:rsidR="00C3323F" w:rsidRPr="00E03E47">
        <w:rPr>
          <w:b w:val="0"/>
          <w:sz w:val="21"/>
          <w:szCs w:val="21"/>
        </w:rPr>
        <w:t>1990</w:t>
      </w:r>
      <w:r w:rsidR="00C3323F" w:rsidRPr="00E03E47">
        <w:rPr>
          <w:b w:val="0"/>
          <w:sz w:val="21"/>
          <w:szCs w:val="21"/>
        </w:rPr>
        <w:t>年则为</w:t>
      </w:r>
      <w:r w:rsidR="00C3323F" w:rsidRPr="00E03E47">
        <w:rPr>
          <w:b w:val="0"/>
          <w:sz w:val="21"/>
          <w:szCs w:val="21"/>
        </w:rPr>
        <w:t>41</w:t>
      </w:r>
      <w:r w:rsidR="00C3323F" w:rsidRPr="00E03E47">
        <w:rPr>
          <w:b w:val="0"/>
          <w:sz w:val="21"/>
          <w:szCs w:val="21"/>
        </w:rPr>
        <w:t>人。斐济殖民战争纪念医院的助产士发起的助产士生产中心倡议和苏瓦围产期产前诊所的成立对于支持妇幼保健起到了极大的促进作用。</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d</w:t>
      </w:r>
      <w:r w:rsidRPr="00E03E47">
        <w:rPr>
          <w:b w:val="0"/>
          <w:sz w:val="21"/>
          <w:szCs w:val="21"/>
        </w:rPr>
        <w:t xml:space="preserve">)  </w:t>
      </w:r>
      <w:r w:rsidR="00C3323F" w:rsidRPr="00E03E47">
        <w:rPr>
          <w:b w:val="0"/>
          <w:sz w:val="21"/>
          <w:szCs w:val="21"/>
        </w:rPr>
        <w:t>改善儿童健康，降低儿童生病和死亡率。免疫覆盖率较高</w:t>
      </w:r>
      <w:r w:rsidR="00C3323F" w:rsidRPr="00E03E47">
        <w:rPr>
          <w:b w:val="0"/>
          <w:sz w:val="21"/>
          <w:szCs w:val="21"/>
        </w:rPr>
        <w:t xml:space="preserve"> – </w:t>
      </w:r>
      <w:r w:rsidR="00C3323F" w:rsidRPr="00E03E47">
        <w:rPr>
          <w:b w:val="0"/>
          <w:sz w:val="21"/>
          <w:szCs w:val="21"/>
        </w:rPr>
        <w:t>麻疹除外，其发病率正缓慢上升；不过</w:t>
      </w:r>
      <w:r w:rsidR="00C3323F" w:rsidRPr="00E03E47">
        <w:rPr>
          <w:b w:val="0"/>
          <w:sz w:val="21"/>
          <w:szCs w:val="21"/>
        </w:rPr>
        <w:t>2007</w:t>
      </w:r>
      <w:r w:rsidR="00C3323F" w:rsidRPr="00E03E47">
        <w:rPr>
          <w:b w:val="0"/>
          <w:sz w:val="21"/>
          <w:szCs w:val="21"/>
        </w:rPr>
        <w:t>年未出现爆发。婴儿死亡率正在下降，据预计，这项千年发展目标指标将于</w:t>
      </w:r>
      <w:r w:rsidR="00C3323F" w:rsidRPr="00E03E47">
        <w:rPr>
          <w:b w:val="0"/>
          <w:sz w:val="21"/>
          <w:szCs w:val="21"/>
        </w:rPr>
        <w:t>2015</w:t>
      </w:r>
      <w:r w:rsidR="00C3323F" w:rsidRPr="00E03E47">
        <w:rPr>
          <w:b w:val="0"/>
          <w:sz w:val="21"/>
          <w:szCs w:val="21"/>
        </w:rPr>
        <w:t>年实现。</w:t>
      </w:r>
      <w:r w:rsidR="00C3323F" w:rsidRPr="00E03E47">
        <w:rPr>
          <w:b w:val="0"/>
          <w:sz w:val="21"/>
          <w:szCs w:val="21"/>
        </w:rPr>
        <w:t>2007</w:t>
      </w:r>
      <w:r w:rsidR="00C3323F" w:rsidRPr="00E03E47">
        <w:rPr>
          <w:b w:val="0"/>
          <w:sz w:val="21"/>
          <w:szCs w:val="21"/>
        </w:rPr>
        <w:t>年在斐济殖民战争纪念医院启动了首个免疫周。</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e</w:t>
      </w:r>
      <w:r w:rsidRPr="00E03E47">
        <w:rPr>
          <w:b w:val="0"/>
          <w:sz w:val="21"/>
          <w:szCs w:val="21"/>
        </w:rPr>
        <w:t xml:space="preserve">)  </w:t>
      </w:r>
      <w:r w:rsidR="00C3323F" w:rsidRPr="00E03E47">
        <w:rPr>
          <w:b w:val="0"/>
          <w:sz w:val="21"/>
          <w:szCs w:val="21"/>
        </w:rPr>
        <w:t>改善青少年健康，减少青少年生病率。青少年自杀和自杀未遂者较少，过去</w:t>
      </w:r>
      <w:r w:rsidR="00C3323F" w:rsidRPr="00E03E47">
        <w:rPr>
          <w:b w:val="0"/>
          <w:sz w:val="21"/>
          <w:szCs w:val="21"/>
        </w:rPr>
        <w:t>2</w:t>
      </w:r>
      <w:r w:rsidR="00C3323F" w:rsidRPr="00E03E47">
        <w:rPr>
          <w:b w:val="0"/>
          <w:sz w:val="21"/>
          <w:szCs w:val="21"/>
        </w:rPr>
        <w:t>年内不到</w:t>
      </w:r>
      <w:r w:rsidR="00C3323F" w:rsidRPr="00E03E47">
        <w:rPr>
          <w:b w:val="0"/>
          <w:sz w:val="21"/>
          <w:szCs w:val="21"/>
        </w:rPr>
        <w:t>50</w:t>
      </w:r>
      <w:r w:rsidR="00C3323F" w:rsidRPr="00E03E47">
        <w:rPr>
          <w:b w:val="0"/>
          <w:sz w:val="21"/>
          <w:szCs w:val="21"/>
        </w:rPr>
        <w:t>人。</w:t>
      </w:r>
      <w:r w:rsidR="00C3323F" w:rsidRPr="00E03E47">
        <w:rPr>
          <w:b w:val="0"/>
          <w:sz w:val="21"/>
          <w:szCs w:val="21"/>
        </w:rPr>
        <w:t>2006</w:t>
      </w:r>
      <w:r w:rsidR="00C3323F" w:rsidRPr="00E03E47">
        <w:rPr>
          <w:b w:val="0"/>
          <w:sz w:val="21"/>
          <w:szCs w:val="21"/>
        </w:rPr>
        <w:t>年和</w:t>
      </w:r>
      <w:r w:rsidR="00C3323F" w:rsidRPr="00E03E47">
        <w:rPr>
          <w:b w:val="0"/>
          <w:sz w:val="21"/>
          <w:szCs w:val="21"/>
        </w:rPr>
        <w:t>2007</w:t>
      </w:r>
      <w:r w:rsidR="00C3323F" w:rsidRPr="00E03E47">
        <w:rPr>
          <w:b w:val="0"/>
          <w:sz w:val="21"/>
          <w:szCs w:val="21"/>
        </w:rPr>
        <w:t>年青少年怀孕率分别为</w:t>
      </w:r>
      <w:r w:rsidR="00C3323F" w:rsidRPr="00E03E47">
        <w:rPr>
          <w:b w:val="0"/>
          <w:sz w:val="21"/>
          <w:szCs w:val="21"/>
        </w:rPr>
        <w:t>8.1</w:t>
      </w:r>
      <w:r w:rsidR="00C3323F" w:rsidRPr="00E03E47">
        <w:rPr>
          <w:b w:val="0"/>
          <w:sz w:val="21"/>
          <w:szCs w:val="21"/>
        </w:rPr>
        <w:t>和</w:t>
      </w:r>
      <w:r w:rsidR="00C3323F" w:rsidRPr="00E03E47">
        <w:rPr>
          <w:b w:val="0"/>
          <w:sz w:val="21"/>
          <w:szCs w:val="21"/>
        </w:rPr>
        <w:t>8.5</w:t>
      </w:r>
      <w:r w:rsidR="00C3323F" w:rsidRPr="00E03E47">
        <w:rPr>
          <w:b w:val="0"/>
          <w:sz w:val="21"/>
          <w:szCs w:val="21"/>
        </w:rPr>
        <w:t>，其中大多数是意外怀孕。</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f</w:t>
      </w:r>
      <w:r w:rsidRPr="00E03E47">
        <w:rPr>
          <w:b w:val="0"/>
          <w:sz w:val="21"/>
          <w:szCs w:val="21"/>
        </w:rPr>
        <w:t xml:space="preserve">)  </w:t>
      </w:r>
      <w:r w:rsidR="00C3323F" w:rsidRPr="00E03E47">
        <w:rPr>
          <w:b w:val="0"/>
          <w:sz w:val="21"/>
          <w:szCs w:val="21"/>
        </w:rPr>
        <w:t>改善心理保健；</w:t>
      </w:r>
    </w:p>
    <w:p w:rsidR="00C3323F" w:rsidRPr="00E03E47" w:rsidRDefault="00A020D7" w:rsidP="00702ADF">
      <w:pPr>
        <w:pStyle w:val="Footer"/>
        <w:tabs>
          <w:tab w:val="clear" w:pos="4320"/>
          <w:tab w:val="clear" w:pos="8640"/>
        </w:tabs>
        <w:spacing w:after="240" w:line="360" w:lineRule="exact"/>
        <w:ind w:leftChars="200" w:left="31680" w:hangingChars="200" w:firstLine="31680"/>
        <w:rPr>
          <w:b w:val="0"/>
          <w:sz w:val="21"/>
          <w:szCs w:val="21"/>
        </w:rPr>
      </w:pPr>
      <w:r w:rsidRPr="00E03E47">
        <w:rPr>
          <w:b w:val="0"/>
          <w:sz w:val="21"/>
          <w:szCs w:val="21"/>
        </w:rPr>
        <w:t>(</w:t>
      </w:r>
      <w:r w:rsidR="00C3323F" w:rsidRPr="00E03E47">
        <w:rPr>
          <w:b w:val="0"/>
          <w:sz w:val="21"/>
          <w:szCs w:val="21"/>
        </w:rPr>
        <w:t>g</w:t>
      </w:r>
      <w:r w:rsidRPr="00E03E47">
        <w:rPr>
          <w:b w:val="0"/>
          <w:sz w:val="21"/>
          <w:szCs w:val="21"/>
        </w:rPr>
        <w:t xml:space="preserve">)  </w:t>
      </w:r>
      <w:r w:rsidR="00C3323F" w:rsidRPr="00E03E47">
        <w:rPr>
          <w:b w:val="0"/>
          <w:sz w:val="21"/>
          <w:szCs w:val="21"/>
        </w:rPr>
        <w:t>通过安全饮用水和卫生，改善环境健康。</w:t>
      </w:r>
      <w:r w:rsidR="00C3323F" w:rsidRPr="00E03E47">
        <w:rPr>
          <w:rStyle w:val="FootnoteReference"/>
          <w:b w:val="0"/>
          <w:color w:val="auto"/>
          <w:w w:val="100"/>
          <w:sz w:val="21"/>
          <w:szCs w:val="21"/>
        </w:rPr>
        <w:footnoteReference w:id="82"/>
      </w:r>
    </w:p>
    <w:p w:rsidR="00CD48A6" w:rsidRPr="00E03E47" w:rsidRDefault="00C3323F" w:rsidP="003F68E3">
      <w:pPr>
        <w:spacing w:after="240" w:line="360" w:lineRule="exact"/>
        <w:rPr>
          <w:rFonts w:ascii="Times New Roman"/>
          <w:szCs w:val="21"/>
        </w:rPr>
      </w:pPr>
      <w:r w:rsidRPr="00E03E47">
        <w:rPr>
          <w:rFonts w:ascii="Times New Roman"/>
          <w:szCs w:val="21"/>
        </w:rPr>
        <w:t>295</w:t>
      </w:r>
      <w:r w:rsidR="00A05155" w:rsidRPr="00E03E47">
        <w:rPr>
          <w:rFonts w:ascii="Times New Roman"/>
          <w:szCs w:val="21"/>
        </w:rPr>
        <w:t xml:space="preserve">.  </w:t>
      </w:r>
      <w:r w:rsidRPr="00E03E47">
        <w:rPr>
          <w:rFonts w:ascii="Times New Roman"/>
          <w:szCs w:val="21"/>
        </w:rPr>
        <w:t>在斐济，保健服务获取机会仍然是一个主要问题，特别是在地理偏远的农村和定居点。由于中央医院和海外转介倾向于吸收大部分现有资源，在大多数情况下，农村和外岛保健服务关键的医疗供给和设备维护资金不足。由于设施差、交通与通信困难，很多居住在农村地区和外岛的妇女无法获得妇幼保健服务。另外，护士和村保健助理往往面临着工作环境困难、条件差和保健供给不足等问题。由此，应考虑将部分护理站升级为保健中心，为医生提供适宜的工作环境，由其负责辖区内保健服务整体护理和管理工作。这可使保健服务与护理工作更加贴近公众，包括妇女和儿童</w:t>
      </w:r>
      <w:r w:rsidR="00CF6771" w:rsidRPr="00E03E47">
        <w:rPr>
          <w:rFonts w:ascii="Times New Roman"/>
          <w:szCs w:val="21"/>
        </w:rPr>
        <w:t>。</w:t>
      </w:r>
    </w:p>
    <w:p w:rsidR="00C3323F" w:rsidRPr="00E03E47" w:rsidRDefault="00C3323F" w:rsidP="003F68E3">
      <w:pPr>
        <w:pStyle w:val="Heading2"/>
        <w:spacing w:before="0" w:after="240" w:line="360" w:lineRule="exact"/>
        <w:rPr>
          <w:rFonts w:ascii="Times New Roman" w:eastAsia="KaiTi_GB2312" w:hAnsi="Times New Roman"/>
          <w:b w:val="0"/>
          <w:sz w:val="21"/>
          <w:szCs w:val="21"/>
        </w:rPr>
      </w:pPr>
      <w:bookmarkStart w:id="40" w:name="_Toc260842955"/>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13</w:t>
      </w:r>
      <w:r w:rsidRPr="00E03E47">
        <w:rPr>
          <w:rFonts w:ascii="Times New Roman" w:eastAsia="KaiTi_GB2312" w:hAnsi="Times New Roman"/>
          <w:b w:val="0"/>
          <w:sz w:val="21"/>
          <w:szCs w:val="21"/>
        </w:rPr>
        <w:t>条</w:t>
      </w:r>
      <w:r w:rsidR="00792DFE" w:rsidRPr="00E03E47">
        <w:rPr>
          <w:rFonts w:ascii="Times New Roman" w:eastAsia="KaiTi_GB2312" w:hAnsi="Times New Roman" w:hint="eastAsia"/>
          <w:b w:val="0"/>
          <w:sz w:val="21"/>
          <w:szCs w:val="21"/>
        </w:rPr>
        <w:t xml:space="preserve">  </w:t>
      </w:r>
      <w:r w:rsidRPr="00E03E47">
        <w:rPr>
          <w:rFonts w:ascii="Times New Roman" w:eastAsia="KaiTi_GB2312" w:hAnsi="Times New Roman"/>
          <w:b w:val="0"/>
          <w:sz w:val="21"/>
          <w:szCs w:val="21"/>
        </w:rPr>
        <w:t>社会和经济福利</w:t>
      </w:r>
      <w:bookmarkEnd w:id="40"/>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缔约各国应采取一切适当措施以消除在经济和社会生活的其他方面对妇女的歧视，保证她们在男女平等的基础上享有相同权利，特别是</w:t>
      </w:r>
      <w:r w:rsidR="00E259F2" w:rsidRPr="00E03E47">
        <w:rPr>
          <w:rFonts w:ascii="Times New Roman"/>
          <w:szCs w:val="21"/>
        </w:rPr>
        <w:t>：</w:t>
      </w:r>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 xml:space="preserve">(a) </w:t>
      </w:r>
      <w:r w:rsidRPr="00E03E47">
        <w:rPr>
          <w:rFonts w:ascii="Times New Roman"/>
          <w:szCs w:val="21"/>
        </w:rPr>
        <w:t>领取家属津贴的权利；</w:t>
      </w:r>
    </w:p>
    <w:p w:rsidR="00C3323F" w:rsidRPr="00E03E47" w:rsidRDefault="00C3323F" w:rsidP="003F68E3">
      <w:pPr>
        <w:pStyle w:val="NormalWeb"/>
        <w:shd w:val="clear" w:color="auto" w:fill="E6E6E6"/>
        <w:spacing w:before="0" w:beforeAutospacing="0" w:after="240" w:afterAutospacing="0" w:line="360" w:lineRule="exact"/>
        <w:rPr>
          <w:sz w:val="21"/>
          <w:szCs w:val="21"/>
          <w:lang w:eastAsia="zh-CN"/>
        </w:rPr>
      </w:pPr>
      <w:r w:rsidRPr="00E03E47">
        <w:rPr>
          <w:sz w:val="21"/>
          <w:szCs w:val="21"/>
          <w:lang w:eastAsia="zh-CN"/>
        </w:rPr>
        <w:t xml:space="preserve">(b) </w:t>
      </w:r>
      <w:r w:rsidRPr="00E03E47">
        <w:rPr>
          <w:sz w:val="21"/>
          <w:szCs w:val="21"/>
          <w:lang w:eastAsia="zh-CN"/>
        </w:rPr>
        <w:t>银行贷款、抵押和其他形式的金融信贷的权利；</w:t>
      </w:r>
      <w:r w:rsidRPr="00E03E47">
        <w:rPr>
          <w:sz w:val="21"/>
          <w:szCs w:val="21"/>
          <w:lang w:eastAsia="zh-CN"/>
        </w:rPr>
        <w:t xml:space="preserve"> </w:t>
      </w:r>
    </w:p>
    <w:p w:rsidR="00CD48A6" w:rsidRPr="00E03E47" w:rsidRDefault="00C3323F" w:rsidP="003F68E3">
      <w:pPr>
        <w:pStyle w:val="NormalWeb"/>
        <w:shd w:val="clear" w:color="auto" w:fill="E6E6E6"/>
        <w:spacing w:before="0" w:beforeAutospacing="0" w:after="240" w:afterAutospacing="0" w:line="360" w:lineRule="exact"/>
        <w:rPr>
          <w:sz w:val="21"/>
          <w:szCs w:val="21"/>
          <w:lang w:eastAsia="zh-CN"/>
        </w:rPr>
      </w:pPr>
      <w:r w:rsidRPr="00E03E47">
        <w:rPr>
          <w:sz w:val="21"/>
          <w:szCs w:val="21"/>
          <w:lang w:eastAsia="zh-CN"/>
        </w:rPr>
        <w:t xml:space="preserve">(c) </w:t>
      </w:r>
      <w:r w:rsidRPr="00E03E47">
        <w:rPr>
          <w:sz w:val="21"/>
          <w:szCs w:val="21"/>
          <w:lang w:eastAsia="zh-CN"/>
        </w:rPr>
        <w:t>参与娱乐活动、运动和文化生活所有各方面的权利</w:t>
      </w:r>
      <w:r w:rsidR="00CF6771" w:rsidRPr="00E03E47">
        <w:rPr>
          <w:sz w:val="21"/>
          <w:szCs w:val="21"/>
          <w:lang w:eastAsia="zh-CN"/>
        </w:rPr>
        <w:t>。</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导言</w:t>
      </w:r>
    </w:p>
    <w:p w:rsidR="00C3323F" w:rsidRPr="00E03E47" w:rsidRDefault="00C3323F" w:rsidP="003F68E3">
      <w:pPr>
        <w:spacing w:after="240" w:line="360" w:lineRule="exact"/>
        <w:rPr>
          <w:rFonts w:ascii="Times New Roman"/>
          <w:bCs/>
          <w:iCs/>
          <w:szCs w:val="21"/>
        </w:rPr>
      </w:pPr>
      <w:r w:rsidRPr="00E03E47">
        <w:rPr>
          <w:rFonts w:ascii="Times New Roman"/>
          <w:bCs/>
          <w:iCs/>
          <w:szCs w:val="21"/>
        </w:rPr>
        <w:t>296</w:t>
      </w:r>
      <w:r w:rsidR="00A05155" w:rsidRPr="00E03E47">
        <w:rPr>
          <w:rFonts w:ascii="Times New Roman"/>
          <w:bCs/>
          <w:iCs/>
          <w:szCs w:val="21"/>
        </w:rPr>
        <w:t xml:space="preserve">.  </w:t>
      </w:r>
      <w:r w:rsidRPr="00E03E47">
        <w:rPr>
          <w:rFonts w:ascii="Times New Roman"/>
          <w:bCs/>
          <w:iCs/>
          <w:szCs w:val="21"/>
        </w:rPr>
        <w:t>斐济是一个多文化社会。各民族有着自己的传统和价值观；不过，一条共同的线将所有民族串联在了一起，这就是斐济社会的宗法制度。它对男子和妇女的地位产生了巨大影响。在斐济社会，男性继承人被期望继承传统头衔和相应的责任。斐济社会采取的做法是，如果没有男性，那么，妇女仅可继承头衔。斐济妇女不得分享共有财产，仅可分得家中私有财产和个人获得的财富</w:t>
      </w:r>
      <w:r w:rsidR="00CF6771" w:rsidRPr="00E03E47">
        <w:rPr>
          <w:rFonts w:ascii="Times New Roman"/>
          <w:bCs/>
          <w:iCs/>
          <w:szCs w:val="21"/>
        </w:rPr>
        <w:t>。</w:t>
      </w:r>
    </w:p>
    <w:p w:rsidR="00CD48A6" w:rsidRPr="00E03E47" w:rsidRDefault="00C3323F" w:rsidP="003F68E3">
      <w:pPr>
        <w:spacing w:after="240" w:line="360" w:lineRule="exact"/>
        <w:rPr>
          <w:rFonts w:ascii="Times New Roman"/>
          <w:bCs/>
          <w:iCs/>
          <w:szCs w:val="21"/>
        </w:rPr>
      </w:pPr>
      <w:r w:rsidRPr="00E03E47">
        <w:rPr>
          <w:rFonts w:ascii="Times New Roman"/>
          <w:bCs/>
          <w:iCs/>
          <w:szCs w:val="21"/>
        </w:rPr>
        <w:t>297.</w:t>
      </w:r>
      <w:r w:rsidRPr="00E03E47">
        <w:rPr>
          <w:rFonts w:ascii="Times New Roman"/>
          <w:bCs/>
          <w:iCs/>
          <w:szCs w:val="21"/>
        </w:rPr>
        <w:t>尽管只要达到金融机构对此类援助设定的标准即有资格通过商业银行、斐济开发银行及其他借贷机构获得信贷和贷款，然而在这方面，妇女仍然处于边缘化境地。斐济开发银行的贷款政策不存在性别偏见，一套政策对男子和妇女皆适用。</w:t>
      </w:r>
      <w:r w:rsidRPr="00E03E47">
        <w:rPr>
          <w:rFonts w:ascii="Times New Roman"/>
          <w:szCs w:val="21"/>
        </w:rPr>
        <w:t>2006</w:t>
      </w:r>
      <w:r w:rsidRPr="00E03E47">
        <w:rPr>
          <w:rFonts w:ascii="Times New Roman"/>
          <w:szCs w:val="21"/>
        </w:rPr>
        <w:t>年，妇女贷款总额出现小幅下降，公司贷款因贷款价值增加而出现增长。除房地产贷款外，与其他贷款相比，平均而言，为妇女提供的贷款其价值较小。妇女的贷款资金主要用于农业、房地产和批发</w:t>
      </w:r>
      <w:r w:rsidRPr="00E03E47">
        <w:rPr>
          <w:rFonts w:ascii="Times New Roman"/>
          <w:szCs w:val="21"/>
        </w:rPr>
        <w:t>/</w:t>
      </w:r>
      <w:r w:rsidRPr="00E03E47">
        <w:rPr>
          <w:rFonts w:ascii="Times New Roman"/>
          <w:szCs w:val="21"/>
        </w:rPr>
        <w:t>零售业。妇女正慢慢步入职业领域，然而，成为企业家者少之又少，这可能是因为她们缺乏参与大额投资的机会，从而主要集中于小额信贷创业。此外，较差的资产处境令她们无法个人借贷，因此，她们需与对资源拥有控制权的合作伙伴共事。截至</w:t>
      </w:r>
      <w:r w:rsidRPr="00E03E47">
        <w:rPr>
          <w:rFonts w:ascii="Times New Roman"/>
          <w:szCs w:val="21"/>
        </w:rPr>
        <w:t>2008</w:t>
      </w:r>
      <w:r w:rsidRPr="00E03E47">
        <w:rPr>
          <w:rFonts w:ascii="Times New Roman"/>
          <w:szCs w:val="21"/>
        </w:rPr>
        <w:t>年</w:t>
      </w:r>
      <w:r w:rsidRPr="00E03E47">
        <w:rPr>
          <w:rFonts w:ascii="Times New Roman"/>
          <w:szCs w:val="21"/>
        </w:rPr>
        <w:t>3</w:t>
      </w:r>
      <w:r w:rsidRPr="00E03E47">
        <w:rPr>
          <w:rFonts w:ascii="Times New Roman"/>
          <w:szCs w:val="21"/>
        </w:rPr>
        <w:t>月，</w:t>
      </w:r>
      <w:r w:rsidRPr="00E03E47">
        <w:rPr>
          <w:rFonts w:ascii="Times New Roman"/>
          <w:bCs/>
          <w:iCs/>
          <w:szCs w:val="21"/>
        </w:rPr>
        <w:t>共批准了</w:t>
      </w:r>
      <w:r w:rsidRPr="00E03E47">
        <w:rPr>
          <w:rFonts w:ascii="Times New Roman"/>
          <w:bCs/>
          <w:iCs/>
          <w:szCs w:val="21"/>
        </w:rPr>
        <w:t>308</w:t>
      </w:r>
      <w:r w:rsidRPr="00E03E47">
        <w:rPr>
          <w:rFonts w:ascii="Times New Roman"/>
          <w:bCs/>
          <w:iCs/>
          <w:szCs w:val="21"/>
        </w:rPr>
        <w:t>份妇女贷款申请。其中，</w:t>
      </w:r>
      <w:r w:rsidRPr="00E03E47">
        <w:rPr>
          <w:rFonts w:ascii="Times New Roman"/>
          <w:bCs/>
          <w:iCs/>
          <w:szCs w:val="21"/>
        </w:rPr>
        <w:t>82</w:t>
      </w:r>
      <w:r w:rsidRPr="00E03E47">
        <w:rPr>
          <w:rFonts w:ascii="Times New Roman"/>
          <w:bCs/>
          <w:iCs/>
          <w:szCs w:val="21"/>
        </w:rPr>
        <w:t>份贷款申请用</w:t>
      </w:r>
      <w:r w:rsidRPr="00E03E47">
        <w:rPr>
          <w:rFonts w:hAnsi="SimSun"/>
          <w:bCs/>
          <w:iCs/>
          <w:szCs w:val="21"/>
        </w:rPr>
        <w:t>于“自住住宅贷款”</w:t>
      </w:r>
      <w:r w:rsidRPr="00E03E47">
        <w:rPr>
          <w:rFonts w:ascii="Times New Roman"/>
          <w:bCs/>
          <w:iCs/>
          <w:szCs w:val="21"/>
        </w:rPr>
        <w:t>（此项贷款占比最高），随之是</w:t>
      </w:r>
      <w:r w:rsidRPr="00E03E47">
        <w:rPr>
          <w:rFonts w:hAnsi="SimSun"/>
          <w:bCs/>
          <w:iCs/>
          <w:szCs w:val="21"/>
        </w:rPr>
        <w:t>“其他”和“批</w:t>
      </w:r>
      <w:r w:rsidRPr="00E03E47">
        <w:rPr>
          <w:rFonts w:ascii="Times New Roman" w:hAnsi="SimSun"/>
          <w:bCs/>
          <w:iCs/>
          <w:szCs w:val="21"/>
        </w:rPr>
        <w:t>发</w:t>
      </w:r>
      <w:r w:rsidRPr="00E03E47">
        <w:rPr>
          <w:rFonts w:ascii="Times New Roman"/>
          <w:bCs/>
          <w:iCs/>
          <w:szCs w:val="21"/>
        </w:rPr>
        <w:t>/</w:t>
      </w:r>
      <w:r w:rsidRPr="00E03E47">
        <w:rPr>
          <w:rFonts w:hAnsi="SimSun"/>
          <w:bCs/>
          <w:iCs/>
          <w:szCs w:val="21"/>
        </w:rPr>
        <w:t>零售业务”</w:t>
      </w:r>
      <w:r w:rsidRPr="00E03E47">
        <w:rPr>
          <w:rFonts w:ascii="Times New Roman"/>
          <w:bCs/>
          <w:iCs/>
          <w:szCs w:val="21"/>
        </w:rPr>
        <w:t>，分别为</w:t>
      </w:r>
      <w:r w:rsidRPr="00E03E47">
        <w:rPr>
          <w:rFonts w:ascii="Times New Roman"/>
          <w:bCs/>
          <w:iCs/>
          <w:szCs w:val="21"/>
        </w:rPr>
        <w:t>55</w:t>
      </w:r>
      <w:r w:rsidRPr="00E03E47">
        <w:rPr>
          <w:rFonts w:ascii="Times New Roman"/>
          <w:bCs/>
          <w:iCs/>
          <w:szCs w:val="21"/>
        </w:rPr>
        <w:t>份和</w:t>
      </w:r>
      <w:r w:rsidRPr="00E03E47">
        <w:rPr>
          <w:rFonts w:ascii="Times New Roman"/>
          <w:bCs/>
          <w:iCs/>
          <w:szCs w:val="21"/>
        </w:rPr>
        <w:t>45</w:t>
      </w:r>
      <w:r w:rsidRPr="00E03E47">
        <w:rPr>
          <w:rFonts w:ascii="Times New Roman"/>
          <w:bCs/>
          <w:iCs/>
          <w:szCs w:val="21"/>
        </w:rPr>
        <w:t>份。</w:t>
      </w:r>
    </w:p>
    <w:p w:rsidR="00C3323F" w:rsidRPr="00E03E47" w:rsidRDefault="00792DFE" w:rsidP="003F68E3">
      <w:pPr>
        <w:spacing w:after="240" w:line="360" w:lineRule="exact"/>
        <w:rPr>
          <w:rFonts w:ascii="Times New Roman"/>
          <w:bCs/>
          <w:iCs/>
          <w:szCs w:val="21"/>
        </w:rPr>
      </w:pPr>
      <w:r w:rsidRPr="00E03E47">
        <w:rPr>
          <w:rFonts w:ascii="Times New Roman" w:eastAsia="SimHei"/>
          <w:bCs/>
          <w:iCs/>
          <w:szCs w:val="21"/>
        </w:rPr>
        <w:br w:type="page"/>
      </w:r>
      <w:r w:rsidR="00C3323F" w:rsidRPr="00E03E47">
        <w:rPr>
          <w:rFonts w:ascii="Times New Roman" w:eastAsia="SimHei"/>
          <w:bCs/>
          <w:iCs/>
          <w:szCs w:val="21"/>
        </w:rPr>
        <w:t>图</w:t>
      </w:r>
      <w:r w:rsidR="00C3323F" w:rsidRPr="00E03E47">
        <w:rPr>
          <w:rFonts w:ascii="Times New Roman" w:eastAsia="SimHei"/>
          <w:bCs/>
          <w:iCs/>
          <w:szCs w:val="21"/>
        </w:rPr>
        <w:t>5</w:t>
      </w:r>
      <w:r w:rsidR="00C3323F" w:rsidRPr="00E03E47">
        <w:rPr>
          <w:rStyle w:val="FootnoteReference"/>
          <w:rFonts w:ascii="Times New Roman" w:eastAsia="SimHei"/>
          <w:bCs/>
          <w:iCs/>
          <w:color w:val="auto"/>
          <w:w w:val="100"/>
          <w:szCs w:val="21"/>
        </w:rPr>
        <w:footnoteReference w:id="83"/>
      </w:r>
    </w:p>
    <w:p w:rsidR="00A020D7" w:rsidRPr="00E03E47" w:rsidRDefault="000A7C44" w:rsidP="00A020D7">
      <w:pPr>
        <w:spacing w:after="240" w:line="240" w:lineRule="auto"/>
        <w:rPr>
          <w:rFonts w:ascii="Times New Roman"/>
          <w:bCs/>
          <w:iCs/>
          <w:szCs w:val="21"/>
        </w:rPr>
      </w:pPr>
      <w:r w:rsidRPr="00E03E47">
        <w:rPr>
          <w:rFonts w:ascii="Times New Roman"/>
          <w:bCs/>
          <w:iCs/>
          <w:noProof/>
          <w:szCs w:val="21"/>
        </w:rPr>
        <w:pict>
          <v:shape id="_x0000_s1712" type="#_x0000_t202" style="position:absolute;left:0;text-align:left;margin-left:271.25pt;margin-top:36.4pt;width:75.25pt;height:104.7pt;z-index:16" filled="f" stroked="f">
            <v:textbox style="mso-next-textbox:#_x0000_s1712" inset="0,0,0,0">
              <w:txbxContent>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海运和其他陆上运输</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甘蔗种植</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租赁住宅</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自住住宅</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批发</w:t>
                  </w:r>
                  <w:r w:rsidRPr="000A7C44">
                    <w:rPr>
                      <w:rFonts w:ascii="Times New Roman"/>
                      <w:bCs/>
                      <w:iCs/>
                      <w:sz w:val="13"/>
                      <w:szCs w:val="13"/>
                    </w:rPr>
                    <w:t>/</w:t>
                  </w:r>
                  <w:r w:rsidRPr="000A7C44">
                    <w:rPr>
                      <w:rFonts w:ascii="Times New Roman"/>
                      <w:bCs/>
                      <w:iCs/>
                      <w:sz w:val="13"/>
                      <w:szCs w:val="13"/>
                    </w:rPr>
                    <w:t>零售业务</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员工</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交通运输</w:t>
                  </w:r>
                </w:p>
                <w:p w:rsidR="00E03E47" w:rsidRPr="000A7C44" w:rsidRDefault="00E03E47" w:rsidP="000A7C44">
                  <w:pPr>
                    <w:spacing w:afterLines="30" w:after="72" w:line="240" w:lineRule="auto"/>
                    <w:rPr>
                      <w:rFonts w:ascii="Times New Roman"/>
                      <w:bCs/>
                      <w:iCs/>
                      <w:sz w:val="13"/>
                      <w:szCs w:val="13"/>
                    </w:rPr>
                  </w:pPr>
                  <w:r w:rsidRPr="000A7C44">
                    <w:rPr>
                      <w:rFonts w:ascii="Times New Roman"/>
                      <w:bCs/>
                      <w:iCs/>
                      <w:sz w:val="13"/>
                      <w:szCs w:val="13"/>
                    </w:rPr>
                    <w:t>农业和渔业</w:t>
                  </w:r>
                </w:p>
                <w:p w:rsidR="00E03E47" w:rsidRPr="000A7C44" w:rsidRDefault="00E03E47" w:rsidP="000A7C44">
                  <w:pPr>
                    <w:spacing w:afterLines="30" w:after="72" w:line="240" w:lineRule="auto"/>
                    <w:rPr>
                      <w:sz w:val="13"/>
                      <w:szCs w:val="13"/>
                    </w:rPr>
                  </w:pPr>
                  <w:r w:rsidRPr="000A7C44">
                    <w:rPr>
                      <w:rFonts w:ascii="Times New Roman"/>
                      <w:bCs/>
                      <w:iCs/>
                      <w:sz w:val="13"/>
                      <w:szCs w:val="13"/>
                    </w:rPr>
                    <w:t>其他</w:t>
                  </w:r>
                </w:p>
              </w:txbxContent>
            </v:textbox>
            <w10:wrap side="right"/>
          </v:shape>
        </w:pict>
      </w:r>
      <w:r w:rsidR="00950980" w:rsidRPr="00E03E47">
        <w:rPr>
          <w:rFonts w:ascii="Times New Roman"/>
          <w:bCs/>
          <w:iCs/>
          <w:noProof/>
          <w:szCs w:val="21"/>
        </w:rPr>
        <w:pict>
          <v:shape id="_x0000_s1707" type="#_x0000_t202" style="position:absolute;left:0;text-align:left;margin-left:42pt;margin-top:2.5pt;width:210pt;height:31.2pt;z-index:15" filled="f" stroked="f">
            <v:textbox style="mso-next-textbox:#_x0000_s1707" inset="0,0,0,0">
              <w:txbxContent>
                <w:p w:rsidR="00E03E47" w:rsidRPr="00950980" w:rsidRDefault="00E03E47" w:rsidP="00950980">
                  <w:pPr>
                    <w:jc w:val="center"/>
                    <w:rPr>
                      <w:rFonts w:ascii="Times New Roman" w:eastAsia="SimHei"/>
                    </w:rPr>
                  </w:pPr>
                  <w:r w:rsidRPr="00950980">
                    <w:rPr>
                      <w:rFonts w:ascii="Times New Roman" w:eastAsia="SimHei"/>
                      <w:bCs/>
                      <w:iCs/>
                      <w:szCs w:val="21"/>
                    </w:rPr>
                    <w:t>截至</w:t>
                  </w:r>
                  <w:r w:rsidRPr="00950980">
                    <w:rPr>
                      <w:rFonts w:ascii="Times New Roman" w:eastAsia="SimHei"/>
                      <w:bCs/>
                      <w:iCs/>
                      <w:szCs w:val="21"/>
                    </w:rPr>
                    <w:t>2008</w:t>
                  </w:r>
                  <w:r w:rsidRPr="00950980">
                    <w:rPr>
                      <w:rFonts w:ascii="Times New Roman" w:eastAsia="SimHei"/>
                      <w:bCs/>
                      <w:iCs/>
                      <w:szCs w:val="21"/>
                    </w:rPr>
                    <w:t>年</w:t>
                  </w:r>
                  <w:r w:rsidRPr="00950980">
                    <w:rPr>
                      <w:rFonts w:ascii="Times New Roman" w:eastAsia="SimHei"/>
                      <w:bCs/>
                      <w:iCs/>
                      <w:szCs w:val="21"/>
                    </w:rPr>
                    <w:t>3</w:t>
                  </w:r>
                  <w:r w:rsidRPr="00950980">
                    <w:rPr>
                      <w:rFonts w:ascii="Times New Roman" w:eastAsia="SimHei"/>
                      <w:bCs/>
                      <w:iCs/>
                      <w:szCs w:val="21"/>
                    </w:rPr>
                    <w:t>月</w:t>
                  </w:r>
                  <w:r>
                    <w:rPr>
                      <w:rFonts w:ascii="Times New Roman" w:eastAsia="SimHei" w:hint="eastAsia"/>
                      <w:bCs/>
                      <w:iCs/>
                      <w:szCs w:val="21"/>
                    </w:rPr>
                    <w:t>，</w:t>
                  </w:r>
                  <w:r w:rsidRPr="00950980">
                    <w:rPr>
                      <w:rFonts w:ascii="Times New Roman" w:eastAsia="SimHei"/>
                      <w:bCs/>
                      <w:iCs/>
                      <w:szCs w:val="21"/>
                    </w:rPr>
                    <w:t>斐济开发银行向妇女发放的贷款数量（贷款超过</w:t>
                  </w:r>
                  <w:r w:rsidRPr="00950980">
                    <w:rPr>
                      <w:rFonts w:ascii="Times New Roman" w:eastAsia="SimHei"/>
                      <w:bCs/>
                      <w:iCs/>
                      <w:szCs w:val="21"/>
                    </w:rPr>
                    <w:t>5 000</w:t>
                  </w:r>
                  <w:r w:rsidRPr="00950980">
                    <w:rPr>
                      <w:rFonts w:ascii="Times New Roman" w:eastAsia="SimHei"/>
                      <w:bCs/>
                      <w:iCs/>
                      <w:szCs w:val="21"/>
                    </w:rPr>
                    <w:t>斐济元）</w:t>
                  </w:r>
                </w:p>
              </w:txbxContent>
            </v:textbox>
            <w10:wrap side="right"/>
          </v:shape>
        </w:pict>
      </w:r>
      <w:r w:rsidR="00A020D7" w:rsidRPr="00E03E47">
        <w:rPr>
          <w:rFonts w:ascii="Times New Roman"/>
          <w:bCs/>
          <w:iCs/>
          <w:szCs w:val="21"/>
        </w:rPr>
        <w:pict>
          <v:shape id="_x0000_i1029" type="#_x0000_t75" style="width:353.25pt;height:153pt" o:bordertopcolor="this" o:borderleftcolor="this" o:borderbottomcolor="this" o:borderrightcolor="this">
            <v:imagedata r:id="rId23" o:title="6"/>
            <w10:bordertop type="single" width="4"/>
            <w10:borderleft type="single" width="4"/>
            <w10:borderbottom type="single" width="4"/>
            <w10:borderright type="single" width="4"/>
          </v:shape>
        </w:pict>
      </w:r>
    </w:p>
    <w:p w:rsidR="00C3323F" w:rsidRPr="00E03E47" w:rsidRDefault="00C3323F" w:rsidP="003F68E3">
      <w:pPr>
        <w:spacing w:after="240" w:line="360" w:lineRule="exact"/>
        <w:rPr>
          <w:rFonts w:ascii="Times New Roman"/>
          <w:bCs/>
          <w:iCs/>
          <w:szCs w:val="21"/>
        </w:rPr>
      </w:pPr>
      <w:r w:rsidRPr="00E03E47">
        <w:rPr>
          <w:rFonts w:ascii="Times New Roman"/>
          <w:bCs/>
          <w:iCs/>
          <w:szCs w:val="21"/>
        </w:rPr>
        <w:t>298</w:t>
      </w:r>
      <w:r w:rsidR="00A05155" w:rsidRPr="00E03E47">
        <w:rPr>
          <w:rFonts w:ascii="Times New Roman"/>
          <w:bCs/>
          <w:iCs/>
          <w:szCs w:val="21"/>
        </w:rPr>
        <w:t xml:space="preserve">.  </w:t>
      </w:r>
      <w:r w:rsidRPr="00E03E47">
        <w:rPr>
          <w:rFonts w:ascii="Times New Roman"/>
          <w:bCs/>
          <w:iCs/>
          <w:szCs w:val="21"/>
        </w:rPr>
        <w:t>目前，斐济开发银行现有所有贷款计划均向妇女提供贷款，其借贷政策中不存在任何歧视。</w:t>
      </w:r>
      <w:r w:rsidRPr="00E03E47">
        <w:rPr>
          <w:rFonts w:ascii="Times New Roman"/>
          <w:bCs/>
          <w:iCs/>
          <w:szCs w:val="21"/>
        </w:rPr>
        <w:t>2007</w:t>
      </w:r>
      <w:r w:rsidRPr="00E03E47">
        <w:rPr>
          <w:rFonts w:ascii="Times New Roman"/>
          <w:bCs/>
          <w:iCs/>
          <w:szCs w:val="21"/>
        </w:rPr>
        <w:t>年，女性客户占比</w:t>
      </w:r>
      <w:r w:rsidR="00EE7239" w:rsidRPr="00E03E47">
        <w:rPr>
          <w:rFonts w:ascii="Times New Roman" w:hint="eastAsia"/>
          <w:bCs/>
          <w:iCs/>
          <w:szCs w:val="21"/>
        </w:rPr>
        <w:t>9.2%</w:t>
      </w:r>
      <w:r w:rsidRPr="00E03E47">
        <w:rPr>
          <w:rFonts w:ascii="Times New Roman"/>
          <w:bCs/>
          <w:iCs/>
          <w:szCs w:val="21"/>
        </w:rPr>
        <w:t>，贷款总额占比</w:t>
      </w:r>
      <w:r w:rsidRPr="00E03E47">
        <w:rPr>
          <w:rFonts w:ascii="Times New Roman"/>
          <w:bCs/>
          <w:iCs/>
          <w:szCs w:val="21"/>
        </w:rPr>
        <w:t>3.2%</w:t>
      </w:r>
      <w:r w:rsidR="00A020D7" w:rsidRPr="00E03E47">
        <w:rPr>
          <w:rFonts w:ascii="Times New Roman"/>
          <w:bCs/>
          <w:iCs/>
          <w:szCs w:val="21"/>
        </w:rPr>
        <w:t>。</w:t>
      </w:r>
      <w:r w:rsidRPr="00E03E47">
        <w:rPr>
          <w:rStyle w:val="FootnoteReference"/>
          <w:rFonts w:ascii="Times New Roman"/>
          <w:bCs/>
          <w:iCs/>
          <w:color w:val="auto"/>
          <w:w w:val="100"/>
          <w:szCs w:val="21"/>
        </w:rPr>
        <w:footnoteReference w:id="84"/>
      </w:r>
      <w:r w:rsidRPr="00E03E47">
        <w:rPr>
          <w:rFonts w:ascii="Times New Roman"/>
          <w:bCs/>
          <w:iCs/>
          <w:szCs w:val="21"/>
        </w:rPr>
        <w:t>批准的这些贷款用于：</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个人（个人住房</w:t>
      </w:r>
      <w:r w:rsidRPr="00E03E47">
        <w:rPr>
          <w:rFonts w:ascii="Times New Roman"/>
          <w:bCs/>
          <w:iCs/>
          <w:szCs w:val="21"/>
        </w:rPr>
        <w:t>/</w:t>
      </w:r>
      <w:r w:rsidRPr="00E03E47">
        <w:rPr>
          <w:rFonts w:ascii="Times New Roman"/>
          <w:bCs/>
          <w:iCs/>
          <w:szCs w:val="21"/>
        </w:rPr>
        <w:t>汽车贷款）；</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批发、零售、酒店和饭店；以及</w:t>
      </w:r>
    </w:p>
    <w:p w:rsidR="00CD48A6"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交通运输和储存部门。</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表</w:t>
      </w:r>
      <w:r w:rsidRPr="00E03E47">
        <w:rPr>
          <w:rFonts w:ascii="Times New Roman" w:eastAsia="SimHei"/>
          <w:bCs/>
          <w:iCs/>
          <w:szCs w:val="21"/>
        </w:rPr>
        <w:t>18</w:t>
      </w:r>
      <w:r w:rsidRPr="00E03E47">
        <w:rPr>
          <w:rFonts w:ascii="Times New Roman" w:eastAsia="SimHei"/>
          <w:bCs/>
          <w:iCs/>
          <w:szCs w:val="21"/>
        </w:rPr>
        <w:t>：</w:t>
      </w:r>
      <w:r w:rsidRPr="00E03E47">
        <w:rPr>
          <w:rFonts w:ascii="Times New Roman" w:eastAsia="SimHei"/>
          <w:bCs/>
          <w:iCs/>
          <w:szCs w:val="21"/>
        </w:rPr>
        <w:t>2003</w:t>
      </w:r>
      <w:r w:rsidRPr="00E03E47">
        <w:rPr>
          <w:rFonts w:ascii="Times New Roman" w:eastAsia="SimHei"/>
          <w:bCs/>
          <w:iCs/>
          <w:szCs w:val="21"/>
        </w:rPr>
        <w:t>至</w:t>
      </w:r>
      <w:r w:rsidRPr="00E03E47">
        <w:rPr>
          <w:rFonts w:ascii="Times New Roman" w:eastAsia="SimHei"/>
          <w:bCs/>
          <w:iCs/>
          <w:szCs w:val="21"/>
        </w:rPr>
        <w:t>2007</w:t>
      </w:r>
      <w:r w:rsidRPr="00E03E47">
        <w:rPr>
          <w:rFonts w:ascii="Times New Roman" w:eastAsia="SimHei"/>
          <w:bCs/>
          <w:iCs/>
          <w:szCs w:val="21"/>
        </w:rPr>
        <w:t>年按性别分列的斐济开发银行批准发放的贷款概况</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673"/>
        <w:gridCol w:w="1365"/>
        <w:gridCol w:w="648"/>
        <w:gridCol w:w="1415"/>
        <w:gridCol w:w="756"/>
        <w:gridCol w:w="1381"/>
        <w:gridCol w:w="761"/>
        <w:gridCol w:w="761"/>
        <w:gridCol w:w="761"/>
        <w:gridCol w:w="762"/>
      </w:tblGrid>
      <w:tr w:rsidR="00C3323F" w:rsidRPr="00E03E47" w:rsidTr="00A020D7">
        <w:tc>
          <w:tcPr>
            <w:tcW w:w="695"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年份</w:t>
            </w:r>
          </w:p>
        </w:tc>
        <w:tc>
          <w:tcPr>
            <w:tcW w:w="2038" w:type="dxa"/>
            <w:gridSpan w:val="2"/>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妇女</w:t>
            </w:r>
          </w:p>
        </w:tc>
        <w:tc>
          <w:tcPr>
            <w:tcW w:w="2063" w:type="dxa"/>
            <w:gridSpan w:val="2"/>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男子</w:t>
            </w:r>
          </w:p>
        </w:tc>
        <w:tc>
          <w:tcPr>
            <w:tcW w:w="2137" w:type="dxa"/>
            <w:gridSpan w:val="2"/>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总计</w:t>
            </w:r>
          </w:p>
        </w:tc>
        <w:tc>
          <w:tcPr>
            <w:tcW w:w="1522" w:type="dxa"/>
            <w:gridSpan w:val="2"/>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妇女比例</w:t>
            </w:r>
            <w:r w:rsidRPr="00E03E47">
              <w:rPr>
                <w:rFonts w:ascii="Times New Roman" w:eastAsia="SimHei"/>
                <w:bCs/>
                <w:iCs/>
                <w:sz w:val="18"/>
                <w:szCs w:val="18"/>
              </w:rPr>
              <w:t>(%)</w:t>
            </w:r>
          </w:p>
        </w:tc>
        <w:tc>
          <w:tcPr>
            <w:tcW w:w="1523" w:type="dxa"/>
            <w:gridSpan w:val="2"/>
          </w:tcPr>
          <w:p w:rsidR="00C3323F" w:rsidRPr="00E03E47" w:rsidRDefault="00C3323F" w:rsidP="00A020D7">
            <w:pPr>
              <w:spacing w:line="360" w:lineRule="exact"/>
              <w:jc w:val="center"/>
              <w:rPr>
                <w:rFonts w:ascii="Times New Roman" w:eastAsia="SimHei"/>
                <w:bCs/>
                <w:iCs/>
                <w:sz w:val="18"/>
                <w:szCs w:val="18"/>
              </w:rPr>
            </w:pPr>
            <w:r w:rsidRPr="00E03E47">
              <w:rPr>
                <w:rFonts w:ascii="Times New Roman" w:eastAsia="SimHei"/>
                <w:bCs/>
                <w:iCs/>
                <w:sz w:val="18"/>
                <w:szCs w:val="18"/>
              </w:rPr>
              <w:t>男子比例</w:t>
            </w:r>
            <w:r w:rsidRPr="00E03E47">
              <w:rPr>
                <w:rFonts w:ascii="Times New Roman" w:eastAsia="SimHei"/>
                <w:bCs/>
                <w:iCs/>
                <w:sz w:val="18"/>
                <w:szCs w:val="18"/>
              </w:rPr>
              <w:t xml:space="preserve"> (%)</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数量</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金额（斐济元）</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数量</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金额（斐济元）</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数量</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金额（斐济元）</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数量</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金额</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eastAsia="SimHei"/>
                <w:bCs/>
                <w:iCs/>
                <w:sz w:val="18"/>
                <w:szCs w:val="18"/>
              </w:rPr>
              <w:t>数量</w:t>
            </w:r>
          </w:p>
        </w:tc>
        <w:tc>
          <w:tcPr>
            <w:tcW w:w="762" w:type="dxa"/>
          </w:tcPr>
          <w:p w:rsidR="00C3323F" w:rsidRPr="00E03E47" w:rsidRDefault="00C3323F" w:rsidP="00A020D7">
            <w:pPr>
              <w:spacing w:line="360" w:lineRule="exact"/>
              <w:jc w:val="center"/>
              <w:rPr>
                <w:rFonts w:ascii="Times New Roman" w:eastAsia="SimHei"/>
                <w:bCs/>
                <w:iCs/>
                <w:sz w:val="18"/>
                <w:szCs w:val="18"/>
              </w:rPr>
            </w:pPr>
            <w:r w:rsidRPr="00E03E47">
              <w:rPr>
                <w:rFonts w:ascii="Times New Roman" w:eastAsia="SimHei"/>
                <w:bCs/>
                <w:iCs/>
                <w:sz w:val="18"/>
                <w:szCs w:val="18"/>
              </w:rPr>
              <w:t>金额</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r w:rsidRPr="00E03E47">
              <w:rPr>
                <w:rFonts w:ascii="Times New Roman"/>
                <w:bCs/>
                <w:iCs/>
                <w:sz w:val="18"/>
                <w:szCs w:val="18"/>
              </w:rPr>
              <w:t>2003</w:t>
            </w: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314</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706</w:t>
            </w:r>
            <w:r w:rsidR="00A020D7" w:rsidRPr="00E03E47">
              <w:rPr>
                <w:rFonts w:ascii="Times New Roman"/>
                <w:bCs/>
                <w:iCs/>
                <w:sz w:val="18"/>
                <w:szCs w:val="18"/>
              </w:rPr>
              <w:t xml:space="preserve"> </w:t>
            </w:r>
            <w:r w:rsidRPr="00E03E47">
              <w:rPr>
                <w:rFonts w:ascii="Times New Roman"/>
                <w:bCs/>
                <w:iCs/>
                <w:sz w:val="18"/>
                <w:szCs w:val="18"/>
              </w:rPr>
              <w:t>879</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199</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69</w:t>
            </w:r>
            <w:r w:rsidR="00A020D7" w:rsidRPr="00E03E47">
              <w:rPr>
                <w:rFonts w:ascii="Times New Roman"/>
                <w:bCs/>
                <w:iCs/>
                <w:sz w:val="18"/>
                <w:szCs w:val="18"/>
              </w:rPr>
              <w:t xml:space="preserve"> </w:t>
            </w:r>
            <w:r w:rsidRPr="00E03E47">
              <w:rPr>
                <w:rFonts w:ascii="Times New Roman"/>
                <w:bCs/>
                <w:iCs/>
                <w:sz w:val="18"/>
                <w:szCs w:val="18"/>
              </w:rPr>
              <w:t>193</w:t>
            </w:r>
            <w:r w:rsidR="00A020D7" w:rsidRPr="00E03E47">
              <w:rPr>
                <w:rFonts w:ascii="Times New Roman"/>
                <w:bCs/>
                <w:iCs/>
                <w:sz w:val="18"/>
                <w:szCs w:val="18"/>
              </w:rPr>
              <w:t xml:space="preserve"> </w:t>
            </w:r>
            <w:r w:rsidRPr="00E03E47">
              <w:rPr>
                <w:rFonts w:ascii="Times New Roman"/>
                <w:bCs/>
                <w:iCs/>
                <w:sz w:val="18"/>
                <w:szCs w:val="18"/>
              </w:rPr>
              <w:t>990</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513</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70</w:t>
            </w:r>
            <w:r w:rsidR="00A020D7" w:rsidRPr="00E03E47">
              <w:rPr>
                <w:rFonts w:ascii="Times New Roman"/>
                <w:bCs/>
                <w:iCs/>
                <w:sz w:val="18"/>
                <w:szCs w:val="18"/>
              </w:rPr>
              <w:t xml:space="preserve"> </w:t>
            </w:r>
            <w:r w:rsidRPr="00E03E47">
              <w:rPr>
                <w:rFonts w:ascii="Times New Roman"/>
                <w:bCs/>
                <w:iCs/>
                <w:sz w:val="18"/>
                <w:szCs w:val="18"/>
              </w:rPr>
              <w:t>909</w:t>
            </w:r>
            <w:r w:rsidR="00A020D7" w:rsidRPr="00E03E47">
              <w:rPr>
                <w:rFonts w:ascii="Times New Roman"/>
                <w:bCs/>
                <w:iCs/>
                <w:sz w:val="18"/>
                <w:szCs w:val="18"/>
              </w:rPr>
              <w:t xml:space="preserve"> </w:t>
            </w:r>
            <w:r w:rsidRPr="00E03E47">
              <w:rPr>
                <w:rFonts w:ascii="Times New Roman"/>
                <w:bCs/>
                <w:iCs/>
                <w:sz w:val="18"/>
                <w:szCs w:val="18"/>
              </w:rPr>
              <w:t>869</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20.8</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2.4</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79.2</w:t>
            </w:r>
          </w:p>
        </w:tc>
        <w:tc>
          <w:tcPr>
            <w:tcW w:w="762"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97.6</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r w:rsidRPr="00E03E47">
              <w:rPr>
                <w:rFonts w:ascii="Times New Roman"/>
                <w:bCs/>
                <w:iCs/>
                <w:sz w:val="18"/>
                <w:szCs w:val="18"/>
              </w:rPr>
              <w:t>2004</w:t>
            </w: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170</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447</w:t>
            </w:r>
            <w:r w:rsidR="00A020D7" w:rsidRPr="00E03E47">
              <w:rPr>
                <w:rFonts w:ascii="Times New Roman"/>
                <w:bCs/>
                <w:iCs/>
                <w:sz w:val="18"/>
                <w:szCs w:val="18"/>
              </w:rPr>
              <w:t xml:space="preserve"> </w:t>
            </w:r>
            <w:r w:rsidRPr="00E03E47">
              <w:rPr>
                <w:rFonts w:ascii="Times New Roman"/>
                <w:bCs/>
                <w:iCs/>
                <w:sz w:val="18"/>
                <w:szCs w:val="18"/>
              </w:rPr>
              <w:t>079</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084</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72</w:t>
            </w:r>
            <w:r w:rsidR="00A020D7" w:rsidRPr="00E03E47">
              <w:rPr>
                <w:rFonts w:ascii="Times New Roman"/>
                <w:bCs/>
                <w:iCs/>
                <w:sz w:val="18"/>
                <w:szCs w:val="18"/>
              </w:rPr>
              <w:t xml:space="preserve"> </w:t>
            </w:r>
            <w:r w:rsidRPr="00E03E47">
              <w:rPr>
                <w:rFonts w:ascii="Times New Roman"/>
                <w:bCs/>
                <w:iCs/>
                <w:sz w:val="18"/>
                <w:szCs w:val="18"/>
              </w:rPr>
              <w:t>015</w:t>
            </w:r>
            <w:r w:rsidR="00A020D7" w:rsidRPr="00E03E47">
              <w:rPr>
                <w:rFonts w:ascii="Times New Roman"/>
                <w:bCs/>
                <w:iCs/>
                <w:sz w:val="18"/>
                <w:szCs w:val="18"/>
              </w:rPr>
              <w:t xml:space="preserve"> </w:t>
            </w:r>
            <w:r w:rsidRPr="00E03E47">
              <w:rPr>
                <w:rFonts w:ascii="Times New Roman"/>
                <w:bCs/>
                <w:iCs/>
                <w:sz w:val="18"/>
                <w:szCs w:val="18"/>
              </w:rPr>
              <w:t>171</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254</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73</w:t>
            </w:r>
            <w:r w:rsidR="00A020D7" w:rsidRPr="00E03E47">
              <w:rPr>
                <w:rFonts w:ascii="Times New Roman"/>
                <w:bCs/>
                <w:iCs/>
                <w:sz w:val="18"/>
                <w:szCs w:val="18"/>
              </w:rPr>
              <w:t xml:space="preserve"> </w:t>
            </w:r>
            <w:r w:rsidRPr="00E03E47">
              <w:rPr>
                <w:rFonts w:ascii="Times New Roman"/>
                <w:bCs/>
                <w:iCs/>
                <w:sz w:val="18"/>
                <w:szCs w:val="18"/>
              </w:rPr>
              <w:t>462</w:t>
            </w:r>
            <w:r w:rsidR="00A020D7" w:rsidRPr="00E03E47">
              <w:rPr>
                <w:rFonts w:ascii="Times New Roman"/>
                <w:bCs/>
                <w:iCs/>
                <w:sz w:val="18"/>
                <w:szCs w:val="18"/>
              </w:rPr>
              <w:t xml:space="preserve"> </w:t>
            </w:r>
            <w:r w:rsidRPr="00E03E47">
              <w:rPr>
                <w:rFonts w:ascii="Times New Roman"/>
                <w:bCs/>
                <w:iCs/>
                <w:sz w:val="18"/>
                <w:szCs w:val="18"/>
              </w:rPr>
              <w:t>250</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13.6</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2.0</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86.4</w:t>
            </w:r>
          </w:p>
        </w:tc>
        <w:tc>
          <w:tcPr>
            <w:tcW w:w="762"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98.0</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r w:rsidRPr="00E03E47">
              <w:rPr>
                <w:rFonts w:ascii="Times New Roman"/>
                <w:bCs/>
                <w:iCs/>
                <w:sz w:val="18"/>
                <w:szCs w:val="18"/>
              </w:rPr>
              <w:t>2005</w:t>
            </w: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190</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4</w:t>
            </w:r>
            <w:r w:rsidR="00A020D7" w:rsidRPr="00E03E47">
              <w:rPr>
                <w:rFonts w:ascii="Times New Roman"/>
                <w:bCs/>
                <w:iCs/>
                <w:sz w:val="18"/>
                <w:szCs w:val="18"/>
              </w:rPr>
              <w:t xml:space="preserve"> </w:t>
            </w:r>
            <w:r w:rsidRPr="00E03E47">
              <w:rPr>
                <w:rFonts w:ascii="Times New Roman"/>
                <w:bCs/>
                <w:iCs/>
                <w:sz w:val="18"/>
                <w:szCs w:val="18"/>
              </w:rPr>
              <w:t>756</w:t>
            </w:r>
            <w:r w:rsidR="00A020D7" w:rsidRPr="00E03E47">
              <w:rPr>
                <w:rFonts w:ascii="Times New Roman"/>
                <w:bCs/>
                <w:iCs/>
                <w:sz w:val="18"/>
                <w:szCs w:val="18"/>
              </w:rPr>
              <w:t xml:space="preserve"> </w:t>
            </w:r>
            <w:r w:rsidRPr="00E03E47">
              <w:rPr>
                <w:rFonts w:ascii="Times New Roman"/>
                <w:bCs/>
                <w:iCs/>
                <w:sz w:val="18"/>
                <w:szCs w:val="18"/>
              </w:rPr>
              <w:t>859</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934</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200</w:t>
            </w:r>
            <w:r w:rsidR="00A020D7" w:rsidRPr="00E03E47">
              <w:rPr>
                <w:rFonts w:ascii="Times New Roman"/>
                <w:bCs/>
                <w:iCs/>
                <w:sz w:val="18"/>
                <w:szCs w:val="18"/>
              </w:rPr>
              <w:t xml:space="preserve"> </w:t>
            </w:r>
            <w:r w:rsidRPr="00E03E47">
              <w:rPr>
                <w:rFonts w:ascii="Times New Roman"/>
                <w:bCs/>
                <w:iCs/>
                <w:sz w:val="18"/>
                <w:szCs w:val="18"/>
              </w:rPr>
              <w:t>057</w:t>
            </w:r>
            <w:r w:rsidR="00A020D7" w:rsidRPr="00E03E47">
              <w:rPr>
                <w:rFonts w:ascii="Times New Roman"/>
                <w:bCs/>
                <w:iCs/>
                <w:sz w:val="18"/>
                <w:szCs w:val="18"/>
              </w:rPr>
              <w:t xml:space="preserve"> </w:t>
            </w:r>
            <w:r w:rsidRPr="00E03E47">
              <w:rPr>
                <w:rFonts w:ascii="Times New Roman"/>
                <w:bCs/>
                <w:iCs/>
                <w:sz w:val="18"/>
                <w:szCs w:val="18"/>
              </w:rPr>
              <w:t>660</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w:t>
            </w:r>
            <w:r w:rsidR="00A020D7" w:rsidRPr="00E03E47">
              <w:rPr>
                <w:rFonts w:ascii="Times New Roman"/>
                <w:bCs/>
                <w:iCs/>
                <w:sz w:val="18"/>
                <w:szCs w:val="18"/>
              </w:rPr>
              <w:t xml:space="preserve"> </w:t>
            </w:r>
            <w:r w:rsidRPr="00E03E47">
              <w:rPr>
                <w:rFonts w:ascii="Times New Roman"/>
                <w:bCs/>
                <w:iCs/>
                <w:sz w:val="18"/>
                <w:szCs w:val="18"/>
              </w:rPr>
              <w:t>124</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201</w:t>
            </w:r>
            <w:r w:rsidR="00A020D7" w:rsidRPr="00E03E47">
              <w:rPr>
                <w:rFonts w:ascii="Times New Roman"/>
                <w:bCs/>
                <w:iCs/>
                <w:sz w:val="18"/>
                <w:szCs w:val="18"/>
              </w:rPr>
              <w:t xml:space="preserve"> </w:t>
            </w:r>
            <w:r w:rsidRPr="00E03E47">
              <w:rPr>
                <w:rFonts w:ascii="Times New Roman"/>
                <w:bCs/>
                <w:iCs/>
                <w:sz w:val="18"/>
                <w:szCs w:val="18"/>
              </w:rPr>
              <w:t>814</w:t>
            </w:r>
            <w:r w:rsidR="00A020D7" w:rsidRPr="00E03E47">
              <w:rPr>
                <w:rFonts w:ascii="Times New Roman"/>
                <w:bCs/>
                <w:iCs/>
                <w:sz w:val="18"/>
                <w:szCs w:val="18"/>
              </w:rPr>
              <w:t xml:space="preserve"> </w:t>
            </w:r>
            <w:r w:rsidRPr="00E03E47">
              <w:rPr>
                <w:rFonts w:ascii="Times New Roman"/>
                <w:bCs/>
                <w:iCs/>
                <w:sz w:val="18"/>
                <w:szCs w:val="18"/>
              </w:rPr>
              <w:t>509</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8.9</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2.3</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91.1</w:t>
            </w:r>
          </w:p>
        </w:tc>
        <w:tc>
          <w:tcPr>
            <w:tcW w:w="762"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97.7</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r w:rsidRPr="00E03E47">
              <w:rPr>
                <w:rFonts w:ascii="Times New Roman"/>
                <w:bCs/>
                <w:iCs/>
                <w:sz w:val="18"/>
                <w:szCs w:val="18"/>
              </w:rPr>
              <w:t>2006</w:t>
            </w: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196</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7</w:t>
            </w:r>
            <w:r w:rsidR="00A020D7" w:rsidRPr="00E03E47">
              <w:rPr>
                <w:rFonts w:ascii="Times New Roman"/>
                <w:bCs/>
                <w:iCs/>
                <w:sz w:val="18"/>
                <w:szCs w:val="18"/>
              </w:rPr>
              <w:t xml:space="preserve"> </w:t>
            </w:r>
            <w:r w:rsidRPr="00E03E47">
              <w:rPr>
                <w:rFonts w:ascii="Times New Roman"/>
                <w:bCs/>
                <w:iCs/>
                <w:sz w:val="18"/>
                <w:szCs w:val="18"/>
              </w:rPr>
              <w:t>569</w:t>
            </w:r>
            <w:r w:rsidR="00A020D7" w:rsidRPr="00E03E47">
              <w:rPr>
                <w:rFonts w:ascii="Times New Roman"/>
                <w:bCs/>
                <w:iCs/>
                <w:sz w:val="18"/>
                <w:szCs w:val="18"/>
              </w:rPr>
              <w:t xml:space="preserve"> </w:t>
            </w:r>
            <w:r w:rsidRPr="00E03E47">
              <w:rPr>
                <w:rFonts w:ascii="Times New Roman"/>
                <w:bCs/>
                <w:iCs/>
                <w:sz w:val="18"/>
                <w:szCs w:val="18"/>
              </w:rPr>
              <w:t>117</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915</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178</w:t>
            </w:r>
            <w:r w:rsidR="00A020D7" w:rsidRPr="00E03E47">
              <w:rPr>
                <w:rFonts w:ascii="Times New Roman"/>
                <w:bCs/>
                <w:iCs/>
                <w:sz w:val="18"/>
                <w:szCs w:val="18"/>
              </w:rPr>
              <w:t xml:space="preserve"> </w:t>
            </w:r>
            <w:r w:rsidRPr="00E03E47">
              <w:rPr>
                <w:rFonts w:ascii="Times New Roman"/>
                <w:bCs/>
                <w:iCs/>
                <w:sz w:val="18"/>
                <w:szCs w:val="18"/>
              </w:rPr>
              <w:t>449</w:t>
            </w:r>
            <w:r w:rsidR="00A020D7" w:rsidRPr="00E03E47">
              <w:rPr>
                <w:rFonts w:ascii="Times New Roman"/>
                <w:bCs/>
                <w:iCs/>
                <w:sz w:val="18"/>
                <w:szCs w:val="18"/>
              </w:rPr>
              <w:t xml:space="preserve"> </w:t>
            </w:r>
            <w:r w:rsidRPr="00E03E47">
              <w:rPr>
                <w:rFonts w:ascii="Times New Roman"/>
                <w:bCs/>
                <w:iCs/>
                <w:sz w:val="18"/>
                <w:szCs w:val="18"/>
              </w:rPr>
              <w:t>023</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2</w:t>
            </w:r>
            <w:r w:rsidR="00A020D7" w:rsidRPr="00E03E47">
              <w:rPr>
                <w:rFonts w:ascii="Times New Roman"/>
                <w:bCs/>
                <w:iCs/>
                <w:sz w:val="18"/>
                <w:szCs w:val="18"/>
              </w:rPr>
              <w:t xml:space="preserve"> </w:t>
            </w:r>
            <w:r w:rsidRPr="00E03E47">
              <w:rPr>
                <w:rFonts w:ascii="Times New Roman"/>
                <w:bCs/>
                <w:iCs/>
                <w:sz w:val="18"/>
                <w:szCs w:val="18"/>
              </w:rPr>
              <w:t>111</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186</w:t>
            </w:r>
            <w:r w:rsidR="00A020D7" w:rsidRPr="00E03E47">
              <w:rPr>
                <w:rFonts w:ascii="Times New Roman"/>
                <w:bCs/>
                <w:iCs/>
                <w:sz w:val="18"/>
                <w:szCs w:val="18"/>
              </w:rPr>
              <w:t xml:space="preserve"> </w:t>
            </w:r>
            <w:r w:rsidRPr="00E03E47">
              <w:rPr>
                <w:rFonts w:ascii="Times New Roman"/>
                <w:bCs/>
                <w:iCs/>
                <w:sz w:val="18"/>
                <w:szCs w:val="18"/>
              </w:rPr>
              <w:t>018</w:t>
            </w:r>
            <w:r w:rsidR="00A020D7" w:rsidRPr="00E03E47">
              <w:rPr>
                <w:rFonts w:ascii="Times New Roman"/>
                <w:bCs/>
                <w:iCs/>
                <w:sz w:val="18"/>
                <w:szCs w:val="18"/>
              </w:rPr>
              <w:t xml:space="preserve"> </w:t>
            </w:r>
            <w:r w:rsidRPr="00E03E47">
              <w:rPr>
                <w:rFonts w:ascii="Times New Roman"/>
                <w:bCs/>
                <w:iCs/>
                <w:sz w:val="18"/>
                <w:szCs w:val="18"/>
              </w:rPr>
              <w:t>140</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9.3</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4.1</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90.7</w:t>
            </w:r>
          </w:p>
        </w:tc>
        <w:tc>
          <w:tcPr>
            <w:tcW w:w="762"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95.9</w:t>
            </w:r>
          </w:p>
        </w:tc>
      </w:tr>
      <w:tr w:rsidR="00C3323F" w:rsidRPr="00E03E47" w:rsidTr="00A020D7">
        <w:tc>
          <w:tcPr>
            <w:tcW w:w="695" w:type="dxa"/>
          </w:tcPr>
          <w:p w:rsidR="00C3323F" w:rsidRPr="00E03E47" w:rsidRDefault="00C3323F" w:rsidP="00A020D7">
            <w:pPr>
              <w:spacing w:line="360" w:lineRule="exact"/>
              <w:rPr>
                <w:rFonts w:ascii="Times New Roman"/>
                <w:bCs/>
                <w:iCs/>
                <w:sz w:val="18"/>
                <w:szCs w:val="18"/>
              </w:rPr>
            </w:pPr>
            <w:r w:rsidRPr="00E03E47">
              <w:rPr>
                <w:rFonts w:ascii="Times New Roman"/>
                <w:bCs/>
                <w:iCs/>
                <w:sz w:val="18"/>
                <w:szCs w:val="18"/>
              </w:rPr>
              <w:t>2007</w:t>
            </w:r>
          </w:p>
        </w:tc>
        <w:tc>
          <w:tcPr>
            <w:tcW w:w="673"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158</w:t>
            </w:r>
          </w:p>
        </w:tc>
        <w:tc>
          <w:tcPr>
            <w:tcW w:w="136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3</w:t>
            </w:r>
            <w:r w:rsidR="00A020D7" w:rsidRPr="00E03E47">
              <w:rPr>
                <w:rFonts w:ascii="Times New Roman"/>
                <w:bCs/>
                <w:iCs/>
                <w:sz w:val="18"/>
                <w:szCs w:val="18"/>
              </w:rPr>
              <w:t xml:space="preserve"> </w:t>
            </w:r>
            <w:r w:rsidRPr="00E03E47">
              <w:rPr>
                <w:rFonts w:ascii="Times New Roman"/>
                <w:bCs/>
                <w:iCs/>
                <w:sz w:val="18"/>
                <w:szCs w:val="18"/>
              </w:rPr>
              <w:t>684</w:t>
            </w:r>
            <w:r w:rsidR="00A020D7" w:rsidRPr="00E03E47">
              <w:rPr>
                <w:rFonts w:ascii="Times New Roman"/>
                <w:bCs/>
                <w:iCs/>
                <w:sz w:val="18"/>
                <w:szCs w:val="18"/>
              </w:rPr>
              <w:t xml:space="preserve"> </w:t>
            </w:r>
            <w:r w:rsidRPr="00E03E47">
              <w:rPr>
                <w:rFonts w:ascii="Times New Roman"/>
                <w:bCs/>
                <w:iCs/>
                <w:sz w:val="18"/>
                <w:szCs w:val="18"/>
              </w:rPr>
              <w:t>065</w:t>
            </w:r>
          </w:p>
        </w:tc>
        <w:tc>
          <w:tcPr>
            <w:tcW w:w="648"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551</w:t>
            </w:r>
          </w:p>
        </w:tc>
        <w:tc>
          <w:tcPr>
            <w:tcW w:w="1415"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110</w:t>
            </w:r>
            <w:r w:rsidR="00A020D7" w:rsidRPr="00E03E47">
              <w:rPr>
                <w:rFonts w:ascii="Times New Roman"/>
                <w:bCs/>
                <w:iCs/>
                <w:sz w:val="18"/>
                <w:szCs w:val="18"/>
              </w:rPr>
              <w:t xml:space="preserve"> </w:t>
            </w:r>
            <w:r w:rsidRPr="00E03E47">
              <w:rPr>
                <w:rFonts w:ascii="Times New Roman"/>
                <w:bCs/>
                <w:iCs/>
                <w:sz w:val="18"/>
                <w:szCs w:val="18"/>
              </w:rPr>
              <w:t>289</w:t>
            </w:r>
            <w:r w:rsidR="00A020D7" w:rsidRPr="00E03E47">
              <w:rPr>
                <w:rFonts w:ascii="Times New Roman"/>
                <w:bCs/>
                <w:iCs/>
                <w:sz w:val="18"/>
                <w:szCs w:val="18"/>
              </w:rPr>
              <w:t xml:space="preserve"> </w:t>
            </w:r>
            <w:r w:rsidRPr="00E03E47">
              <w:rPr>
                <w:rFonts w:ascii="Times New Roman"/>
                <w:bCs/>
                <w:iCs/>
                <w:sz w:val="18"/>
                <w:szCs w:val="18"/>
              </w:rPr>
              <w:t>999</w:t>
            </w:r>
          </w:p>
        </w:tc>
        <w:tc>
          <w:tcPr>
            <w:tcW w:w="756"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w:t>
            </w:r>
            <w:r w:rsidR="00A020D7" w:rsidRPr="00E03E47">
              <w:rPr>
                <w:rFonts w:ascii="Times New Roman"/>
                <w:bCs/>
                <w:iCs/>
                <w:sz w:val="18"/>
                <w:szCs w:val="18"/>
              </w:rPr>
              <w:t xml:space="preserve"> </w:t>
            </w:r>
            <w:r w:rsidRPr="00E03E47">
              <w:rPr>
                <w:rFonts w:ascii="Times New Roman"/>
                <w:bCs/>
                <w:iCs/>
                <w:sz w:val="18"/>
                <w:szCs w:val="18"/>
              </w:rPr>
              <w:t>709</w:t>
            </w:r>
          </w:p>
        </w:tc>
        <w:tc>
          <w:tcPr>
            <w:tcW w:w="138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113</w:t>
            </w:r>
            <w:r w:rsidR="00A020D7" w:rsidRPr="00E03E47">
              <w:rPr>
                <w:rFonts w:ascii="Times New Roman"/>
                <w:bCs/>
                <w:iCs/>
                <w:sz w:val="18"/>
                <w:szCs w:val="18"/>
              </w:rPr>
              <w:t xml:space="preserve"> </w:t>
            </w:r>
            <w:r w:rsidRPr="00E03E47">
              <w:rPr>
                <w:rFonts w:ascii="Times New Roman"/>
                <w:bCs/>
                <w:iCs/>
                <w:sz w:val="18"/>
                <w:szCs w:val="18"/>
              </w:rPr>
              <w:t>974</w:t>
            </w:r>
            <w:r w:rsidR="00A020D7" w:rsidRPr="00E03E47">
              <w:rPr>
                <w:rFonts w:ascii="Times New Roman"/>
                <w:bCs/>
                <w:iCs/>
                <w:sz w:val="18"/>
                <w:szCs w:val="18"/>
              </w:rPr>
              <w:t xml:space="preserve"> </w:t>
            </w:r>
            <w:r w:rsidRPr="00E03E47">
              <w:rPr>
                <w:rFonts w:ascii="Times New Roman"/>
                <w:bCs/>
                <w:iCs/>
                <w:sz w:val="18"/>
                <w:szCs w:val="18"/>
              </w:rPr>
              <w:t>064</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9.2</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3.2</w:t>
            </w:r>
          </w:p>
        </w:tc>
        <w:tc>
          <w:tcPr>
            <w:tcW w:w="761"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90.8</w:t>
            </w:r>
          </w:p>
        </w:tc>
        <w:tc>
          <w:tcPr>
            <w:tcW w:w="762" w:type="dxa"/>
          </w:tcPr>
          <w:p w:rsidR="00C3323F" w:rsidRPr="00E03E47" w:rsidRDefault="00C3323F" w:rsidP="00A020D7">
            <w:pPr>
              <w:spacing w:line="360" w:lineRule="exact"/>
              <w:jc w:val="center"/>
              <w:rPr>
                <w:rFonts w:ascii="Times New Roman"/>
                <w:bCs/>
                <w:iCs/>
                <w:sz w:val="18"/>
                <w:szCs w:val="18"/>
              </w:rPr>
            </w:pPr>
            <w:r w:rsidRPr="00E03E47">
              <w:rPr>
                <w:rFonts w:ascii="Times New Roman"/>
                <w:bCs/>
                <w:iCs/>
                <w:sz w:val="18"/>
                <w:szCs w:val="18"/>
              </w:rPr>
              <w:t>96.8</w:t>
            </w:r>
          </w:p>
        </w:tc>
      </w:tr>
    </w:tbl>
    <w:p w:rsidR="00CD48A6" w:rsidRPr="00E03E47" w:rsidRDefault="00ED232E" w:rsidP="003F68E3">
      <w:pPr>
        <w:spacing w:after="240" w:line="360" w:lineRule="exact"/>
        <w:rPr>
          <w:rFonts w:ascii="Times New Roman"/>
          <w:bCs/>
          <w:iCs/>
          <w:szCs w:val="21"/>
        </w:rPr>
      </w:pPr>
      <w:r w:rsidRPr="00E03E47">
        <w:rPr>
          <w:rFonts w:ascii="Times New Roman" w:eastAsia="KaiTi_GB2312"/>
          <w:bCs/>
          <w:iCs/>
          <w:szCs w:val="21"/>
        </w:rPr>
        <w:t>资料来源</w:t>
      </w:r>
      <w:r w:rsidR="00C3323F" w:rsidRPr="00E03E47">
        <w:rPr>
          <w:rFonts w:ascii="Times New Roman"/>
          <w:bCs/>
          <w:iCs/>
          <w:szCs w:val="21"/>
        </w:rPr>
        <w:t>：斐济开发银行未公布的报告，</w:t>
      </w:r>
      <w:r w:rsidR="00C3323F" w:rsidRPr="00E03E47">
        <w:rPr>
          <w:rFonts w:ascii="Times New Roman"/>
          <w:bCs/>
          <w:iCs/>
          <w:szCs w:val="21"/>
        </w:rPr>
        <w:t>2008</w:t>
      </w:r>
      <w:r w:rsidR="00C3323F" w:rsidRPr="00E03E47">
        <w:rPr>
          <w:rFonts w:ascii="Times New Roman"/>
          <w:bCs/>
          <w:iCs/>
          <w:szCs w:val="21"/>
        </w:rPr>
        <w:t>年。</w:t>
      </w:r>
    </w:p>
    <w:p w:rsidR="00CD48A6" w:rsidRPr="00E03E47" w:rsidRDefault="00C3323F" w:rsidP="003F68E3">
      <w:pPr>
        <w:spacing w:after="240" w:line="360" w:lineRule="exact"/>
        <w:rPr>
          <w:rFonts w:ascii="Times New Roman"/>
          <w:szCs w:val="21"/>
        </w:rPr>
      </w:pPr>
      <w:r w:rsidRPr="00E03E47">
        <w:rPr>
          <w:rFonts w:ascii="Times New Roman"/>
          <w:bCs/>
          <w:iCs/>
          <w:szCs w:val="21"/>
        </w:rPr>
        <w:t>299</w:t>
      </w:r>
      <w:r w:rsidR="00A05155" w:rsidRPr="00E03E47">
        <w:rPr>
          <w:rFonts w:ascii="Times New Roman"/>
          <w:bCs/>
          <w:iCs/>
          <w:szCs w:val="21"/>
        </w:rPr>
        <w:t xml:space="preserve">.  </w:t>
      </w:r>
      <w:r w:rsidRPr="00E03E47">
        <w:rPr>
          <w:rFonts w:ascii="Times New Roman"/>
          <w:bCs/>
          <w:iCs/>
          <w:szCs w:val="21"/>
        </w:rPr>
        <w:t>从上表中可以看出，自</w:t>
      </w:r>
      <w:r w:rsidRPr="00E03E47">
        <w:rPr>
          <w:rFonts w:ascii="Times New Roman"/>
          <w:bCs/>
          <w:iCs/>
          <w:szCs w:val="21"/>
        </w:rPr>
        <w:t>2003</w:t>
      </w:r>
      <w:r w:rsidRPr="00E03E47">
        <w:rPr>
          <w:rFonts w:ascii="Times New Roman"/>
          <w:bCs/>
          <w:iCs/>
          <w:szCs w:val="21"/>
        </w:rPr>
        <w:t>年起，妇女获批的贷款数量出现明显下降，获批的总金额却有了大幅增长。这表明，妇女正由小企业转至大额个人贷款（住房和汽车）和其他商业投资。然而这五年里，斐济开发银行发放的贷款中，男子继续占据着主导地位</w:t>
      </w:r>
      <w:r w:rsidR="00CF6771" w:rsidRPr="00E03E47">
        <w:rPr>
          <w:rFonts w:ascii="Times New Roman"/>
          <w:bCs/>
          <w:iCs/>
          <w:szCs w:val="21"/>
        </w:rPr>
        <w:t>。</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商界妇女</w:t>
      </w:r>
    </w:p>
    <w:p w:rsidR="00C3323F" w:rsidRPr="00E03E47" w:rsidRDefault="00C3323F" w:rsidP="003F68E3">
      <w:pPr>
        <w:spacing w:after="240" w:line="360" w:lineRule="exact"/>
        <w:rPr>
          <w:rFonts w:ascii="Times New Roman"/>
          <w:bCs/>
          <w:iCs/>
          <w:szCs w:val="21"/>
        </w:rPr>
      </w:pPr>
      <w:r w:rsidRPr="00E03E47">
        <w:rPr>
          <w:rFonts w:ascii="Times New Roman"/>
          <w:bCs/>
          <w:iCs/>
          <w:szCs w:val="21"/>
        </w:rPr>
        <w:t>300</w:t>
      </w:r>
      <w:r w:rsidR="00A05155" w:rsidRPr="00E03E47">
        <w:rPr>
          <w:rFonts w:ascii="Times New Roman"/>
          <w:bCs/>
          <w:iCs/>
          <w:szCs w:val="21"/>
        </w:rPr>
        <w:t xml:space="preserve">.  </w:t>
      </w:r>
      <w:r w:rsidRPr="00E03E47">
        <w:rPr>
          <w:rFonts w:ascii="Times New Roman"/>
          <w:bCs/>
          <w:iCs/>
          <w:szCs w:val="21"/>
        </w:rPr>
        <w:t>在斐济，男子在商界中占据着主导地位；不过，妇女亦作为公司经理、合资企业合伙人、自营企业的管理者和领导者积极参与商界。在实践中，很多妇女在负责打理由其配偶运营的企业，不过暂时没有这方面的数据。斐济出现了一些成功的女企业家和女业主，她们提供就业机会，并为本国的经济和社会发展做出了巨大贡献。</w:t>
      </w:r>
    </w:p>
    <w:p w:rsidR="00CD48A6" w:rsidRPr="00E03E47" w:rsidRDefault="00C3323F" w:rsidP="003F68E3">
      <w:pPr>
        <w:spacing w:after="240" w:line="360" w:lineRule="exact"/>
        <w:rPr>
          <w:rFonts w:ascii="Times New Roman" w:eastAsia="SimHei"/>
          <w:bCs/>
          <w:iCs/>
          <w:szCs w:val="21"/>
        </w:rPr>
      </w:pPr>
      <w:r w:rsidRPr="00E03E47">
        <w:rPr>
          <w:rFonts w:ascii="Times New Roman"/>
          <w:bCs/>
          <w:iCs/>
          <w:szCs w:val="21"/>
        </w:rPr>
        <w:t>301</w:t>
      </w:r>
      <w:r w:rsidR="00A05155" w:rsidRPr="00E03E47">
        <w:rPr>
          <w:rFonts w:ascii="Times New Roman"/>
          <w:bCs/>
          <w:iCs/>
          <w:szCs w:val="21"/>
        </w:rPr>
        <w:t xml:space="preserve">.  </w:t>
      </w:r>
      <w:r w:rsidRPr="00E03E47">
        <w:rPr>
          <w:rFonts w:ascii="Times New Roman"/>
          <w:bCs/>
          <w:iCs/>
          <w:szCs w:val="21"/>
        </w:rPr>
        <w:t>在其家庭企业中工作的妇女面临着一个问题。大多数情况下，她们在获得家属津贴、</w:t>
      </w:r>
      <w:r w:rsidRPr="00E03E47">
        <w:rPr>
          <w:rFonts w:ascii="Times New Roman"/>
          <w:szCs w:val="21"/>
        </w:rPr>
        <w:t>斐济国家退职储蓄基金</w:t>
      </w:r>
      <w:r w:rsidRPr="00E03E47">
        <w:rPr>
          <w:rFonts w:ascii="Times New Roman"/>
          <w:bCs/>
          <w:iCs/>
          <w:szCs w:val="21"/>
        </w:rPr>
        <w:t>成员资格、休假权利等方面遭遇歧视</w:t>
      </w:r>
      <w:r w:rsidR="00CF6771" w:rsidRPr="00E03E47">
        <w:rPr>
          <w:rFonts w:ascii="Times New Roman"/>
          <w:bCs/>
          <w:iCs/>
          <w:szCs w:val="21"/>
        </w:rPr>
        <w:t>。</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微小企业发展</w:t>
      </w:r>
    </w:p>
    <w:p w:rsidR="00C3323F" w:rsidRPr="00E03E47" w:rsidRDefault="00C3323F" w:rsidP="003F68E3">
      <w:pPr>
        <w:autoSpaceDE w:val="0"/>
        <w:autoSpaceDN w:val="0"/>
        <w:adjustRightInd w:val="0"/>
        <w:spacing w:after="240" w:line="360" w:lineRule="exact"/>
        <w:rPr>
          <w:rFonts w:ascii="Times New Roman"/>
          <w:bCs/>
          <w:iCs/>
          <w:szCs w:val="21"/>
        </w:rPr>
      </w:pPr>
      <w:r w:rsidRPr="00E03E47">
        <w:rPr>
          <w:rFonts w:ascii="Times New Roman"/>
          <w:bCs/>
          <w:iCs/>
          <w:szCs w:val="21"/>
        </w:rPr>
        <w:t>302</w:t>
      </w:r>
      <w:r w:rsidR="00A05155" w:rsidRPr="00E03E47">
        <w:rPr>
          <w:rFonts w:ascii="Times New Roman"/>
          <w:bCs/>
          <w:iCs/>
          <w:szCs w:val="21"/>
        </w:rPr>
        <w:t xml:space="preserve">.  </w:t>
      </w:r>
      <w:r w:rsidRPr="00E03E47">
        <w:rPr>
          <w:rFonts w:ascii="Times New Roman"/>
          <w:bCs/>
          <w:iCs/>
          <w:szCs w:val="21"/>
        </w:rPr>
        <w:t>全国中小型企业发展中心于</w:t>
      </w:r>
      <w:r w:rsidRPr="00E03E47">
        <w:rPr>
          <w:rFonts w:ascii="Times New Roman"/>
          <w:bCs/>
          <w:iCs/>
          <w:szCs w:val="21"/>
        </w:rPr>
        <w:t>2003</w:t>
      </w:r>
      <w:r w:rsidRPr="00E03E47">
        <w:rPr>
          <w:rFonts w:ascii="Times New Roman"/>
          <w:bCs/>
          <w:iCs/>
          <w:szCs w:val="21"/>
        </w:rPr>
        <w:t>年成立，负责协调与微型企业和小型企业有关的所有项目和事务。</w:t>
      </w:r>
      <w:r w:rsidRPr="00E03E47">
        <w:rPr>
          <w:rFonts w:ascii="Times New Roman"/>
          <w:szCs w:val="21"/>
        </w:rPr>
        <w:t>中心的工作职责是，从业界和其他利益攸关方收集、处理数据和信息，始终处于行动研究的第一线，为斐济政府就如何实现利益攸关方干预举措最大化提供指南</w:t>
      </w:r>
      <w:r w:rsidR="00A020D7" w:rsidRPr="00E03E47">
        <w:rPr>
          <w:rFonts w:ascii="Times New Roman"/>
          <w:szCs w:val="21"/>
        </w:rPr>
        <w:t>。</w:t>
      </w:r>
      <w:r w:rsidRPr="00E03E47">
        <w:rPr>
          <w:rStyle w:val="FootnoteReference"/>
          <w:rFonts w:ascii="Times New Roman"/>
          <w:color w:val="auto"/>
          <w:w w:val="100"/>
          <w:szCs w:val="21"/>
        </w:rPr>
        <w:footnoteReference w:id="85"/>
      </w:r>
    </w:p>
    <w:p w:rsidR="00CD48A6" w:rsidRPr="00E03E47" w:rsidRDefault="00C3323F" w:rsidP="003F68E3">
      <w:pPr>
        <w:autoSpaceDE w:val="0"/>
        <w:autoSpaceDN w:val="0"/>
        <w:adjustRightInd w:val="0"/>
        <w:spacing w:after="240" w:line="360" w:lineRule="exact"/>
        <w:rPr>
          <w:rFonts w:ascii="Times New Roman"/>
          <w:bCs/>
          <w:iCs/>
          <w:szCs w:val="21"/>
        </w:rPr>
      </w:pPr>
      <w:r w:rsidRPr="00E03E47">
        <w:rPr>
          <w:rFonts w:ascii="Times New Roman"/>
          <w:bCs/>
          <w:iCs/>
          <w:szCs w:val="21"/>
        </w:rPr>
        <w:t>303</w:t>
      </w:r>
      <w:r w:rsidR="00A05155" w:rsidRPr="00E03E47">
        <w:rPr>
          <w:rFonts w:ascii="Times New Roman"/>
          <w:bCs/>
          <w:iCs/>
          <w:szCs w:val="21"/>
        </w:rPr>
        <w:t xml:space="preserve">.  </w:t>
      </w:r>
      <w:r w:rsidRPr="00E03E47">
        <w:rPr>
          <w:rFonts w:ascii="Times New Roman"/>
          <w:bCs/>
          <w:iCs/>
          <w:szCs w:val="21"/>
        </w:rPr>
        <w:t>1999</w:t>
      </w:r>
      <w:r w:rsidRPr="00E03E47">
        <w:rPr>
          <w:rFonts w:ascii="Times New Roman"/>
          <w:bCs/>
          <w:iCs/>
          <w:szCs w:val="21"/>
        </w:rPr>
        <w:t>至</w:t>
      </w:r>
      <w:r w:rsidRPr="00E03E47">
        <w:rPr>
          <w:rFonts w:ascii="Times New Roman"/>
          <w:bCs/>
          <w:iCs/>
          <w:szCs w:val="21"/>
        </w:rPr>
        <w:t>2003</w:t>
      </w:r>
      <w:r w:rsidRPr="00E03E47">
        <w:rPr>
          <w:rFonts w:ascii="Times New Roman"/>
          <w:bCs/>
          <w:iCs/>
          <w:szCs w:val="21"/>
        </w:rPr>
        <w:t>年小额金融机构试点项目主要针对妇女，她们在小额信贷客户中占比</w:t>
      </w:r>
      <w:r w:rsidRPr="00E03E47">
        <w:rPr>
          <w:rFonts w:ascii="Times New Roman"/>
          <w:bCs/>
          <w:iCs/>
          <w:szCs w:val="21"/>
        </w:rPr>
        <w:t>85%</w:t>
      </w:r>
      <w:r w:rsidRPr="00E03E47">
        <w:rPr>
          <w:rFonts w:ascii="Times New Roman"/>
          <w:bCs/>
          <w:iCs/>
          <w:szCs w:val="21"/>
        </w:rPr>
        <w:t>。正如研究结果所示，与男子相比，妇女在履行贷款义务方面可信度更高。妇女亦有可能将额外的家庭收入用于改善她们的生活水平。</w:t>
      </w:r>
      <w:r w:rsidRPr="00E03E47">
        <w:rPr>
          <w:rFonts w:ascii="Times New Roman"/>
          <w:bCs/>
          <w:iCs/>
          <w:szCs w:val="21"/>
        </w:rPr>
        <w:t>2003</w:t>
      </w:r>
      <w:r w:rsidRPr="00E03E47">
        <w:rPr>
          <w:rFonts w:ascii="Times New Roman"/>
          <w:bCs/>
          <w:iCs/>
          <w:szCs w:val="21"/>
        </w:rPr>
        <w:t>年，国家小额金融机构推出了一</w:t>
      </w:r>
      <w:r w:rsidRPr="00E03E47">
        <w:rPr>
          <w:rFonts w:hAnsi="SimSun"/>
          <w:bCs/>
          <w:iCs/>
          <w:szCs w:val="21"/>
        </w:rPr>
        <w:t>项“储蓄第一”政</w:t>
      </w:r>
      <w:r w:rsidRPr="00E03E47">
        <w:rPr>
          <w:rFonts w:ascii="Times New Roman"/>
          <w:bCs/>
          <w:iCs/>
          <w:szCs w:val="21"/>
        </w:rPr>
        <w:t>策。该倡议令储蓄自动成为贷款的前提条件。最终，大多数客户都对储蓄感兴趣，而不是申请贷款。</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创业服务中心</w:t>
      </w:r>
    </w:p>
    <w:p w:rsidR="00CD48A6" w:rsidRPr="00E03E47" w:rsidRDefault="00C3323F" w:rsidP="003F68E3">
      <w:pPr>
        <w:spacing w:after="240" w:line="360" w:lineRule="exact"/>
        <w:rPr>
          <w:rFonts w:ascii="Times New Roman"/>
          <w:bCs/>
          <w:iCs/>
          <w:szCs w:val="21"/>
        </w:rPr>
      </w:pPr>
      <w:r w:rsidRPr="00E03E47">
        <w:rPr>
          <w:rFonts w:ascii="Times New Roman"/>
          <w:bCs/>
          <w:iCs/>
          <w:szCs w:val="21"/>
        </w:rPr>
        <w:t>304</w:t>
      </w:r>
      <w:r w:rsidR="00A05155" w:rsidRPr="00E03E47">
        <w:rPr>
          <w:rFonts w:ascii="Times New Roman"/>
          <w:bCs/>
          <w:iCs/>
          <w:szCs w:val="21"/>
        </w:rPr>
        <w:t xml:space="preserve">.  </w:t>
      </w:r>
      <w:r w:rsidRPr="00E03E47">
        <w:rPr>
          <w:rFonts w:ascii="Times New Roman"/>
          <w:bCs/>
          <w:iCs/>
          <w:szCs w:val="21"/>
        </w:rPr>
        <w:t>国家中小型企业发展中心成立了创业服务中心，以帮助企业家创办和培育成功的小型企业</w:t>
      </w:r>
      <w:r w:rsidRPr="00E03E47">
        <w:rPr>
          <w:rFonts w:ascii="Times New Roman"/>
          <w:bCs/>
          <w:iCs/>
          <w:szCs w:val="21"/>
        </w:rPr>
        <w:t xml:space="preserve"> – </w:t>
      </w:r>
      <w:r w:rsidRPr="00E03E47">
        <w:rPr>
          <w:rFonts w:ascii="Times New Roman"/>
          <w:bCs/>
          <w:iCs/>
          <w:szCs w:val="21"/>
        </w:rPr>
        <w:t>特别是在农村地区。中心为培育和扶持新创办的企业提供环境和条件，通过提供在职支持服务将新创办的企业失败的风险降至最低，并促进基于农村的企业和家庭手工业。</w:t>
      </w:r>
      <w:r w:rsidRPr="00E03E47">
        <w:rPr>
          <w:rStyle w:val="FootnoteReference"/>
          <w:rFonts w:ascii="Times New Roman"/>
          <w:bCs/>
          <w:iCs/>
          <w:color w:val="auto"/>
          <w:w w:val="100"/>
          <w:szCs w:val="21"/>
        </w:rPr>
        <w:footnoteReference w:id="86"/>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斐济国家退职储蓄基金</w:t>
      </w:r>
    </w:p>
    <w:p w:rsidR="00CD48A6" w:rsidRPr="00E03E47" w:rsidRDefault="00C3323F" w:rsidP="00786A9B">
      <w:pPr>
        <w:widowControl w:val="0"/>
        <w:spacing w:after="240" w:line="360" w:lineRule="exact"/>
        <w:rPr>
          <w:rFonts w:ascii="Times New Roman"/>
          <w:bCs/>
          <w:iCs/>
          <w:szCs w:val="21"/>
        </w:rPr>
      </w:pPr>
      <w:r w:rsidRPr="00E03E47">
        <w:rPr>
          <w:rFonts w:ascii="Times New Roman"/>
          <w:bCs/>
          <w:iCs/>
          <w:szCs w:val="21"/>
        </w:rPr>
        <w:t>305</w:t>
      </w:r>
      <w:r w:rsidR="00A05155" w:rsidRPr="00E03E47">
        <w:rPr>
          <w:rFonts w:ascii="Times New Roman"/>
          <w:bCs/>
          <w:iCs/>
          <w:szCs w:val="21"/>
        </w:rPr>
        <w:t xml:space="preserve">.  </w:t>
      </w:r>
      <w:r w:rsidRPr="00E03E47">
        <w:rPr>
          <w:rFonts w:ascii="Times New Roman"/>
          <w:bCs/>
          <w:iCs/>
          <w:szCs w:val="21"/>
        </w:rPr>
        <w:t>斐济国家退职储蓄基金为成员提供了多项惠益，除其他外，住房方案可使成员支取部分储蓄建设住房或购买房产。其次，成员亦可支取部分储蓄进行企业或金融投资。另外，</w:t>
      </w:r>
      <w:r w:rsidRPr="00E03E47">
        <w:rPr>
          <w:rFonts w:ascii="Times New Roman"/>
          <w:bCs/>
          <w:iCs/>
          <w:szCs w:val="21"/>
        </w:rPr>
        <w:t>2004</w:t>
      </w:r>
      <w:r w:rsidRPr="00E03E47">
        <w:rPr>
          <w:rFonts w:ascii="Times New Roman"/>
          <w:bCs/>
          <w:iCs/>
          <w:szCs w:val="21"/>
        </w:rPr>
        <w:t>年，斐济国家退职储蓄基金设立了自愿成员主案。该方案针对的是没有固定收入来源向斐济国家退职储蓄基金交纳费用的人。自愿成员如符合条件，亦有权享受基金提供的各项福利，如果成员去世，可向其受益人支付特别死亡津贴。</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住房和抵押贷款</w:t>
      </w:r>
    </w:p>
    <w:p w:rsidR="00CD48A6" w:rsidRPr="00E03E47" w:rsidRDefault="00C3323F" w:rsidP="003F68E3">
      <w:pPr>
        <w:spacing w:after="240" w:line="360" w:lineRule="exact"/>
        <w:rPr>
          <w:rFonts w:ascii="Times New Roman"/>
          <w:bCs/>
          <w:iCs/>
          <w:szCs w:val="21"/>
        </w:rPr>
      </w:pPr>
      <w:r w:rsidRPr="00E03E47">
        <w:rPr>
          <w:rFonts w:ascii="Times New Roman"/>
          <w:bCs/>
          <w:iCs/>
          <w:szCs w:val="21"/>
        </w:rPr>
        <w:t>306</w:t>
      </w:r>
      <w:r w:rsidR="00A05155" w:rsidRPr="00E03E47">
        <w:rPr>
          <w:rFonts w:ascii="Times New Roman"/>
          <w:bCs/>
          <w:iCs/>
          <w:szCs w:val="21"/>
        </w:rPr>
        <w:t xml:space="preserve">.  </w:t>
      </w:r>
      <w:r w:rsidRPr="00E03E47">
        <w:rPr>
          <w:rFonts w:ascii="Times New Roman"/>
          <w:bCs/>
          <w:iCs/>
          <w:szCs w:val="21"/>
        </w:rPr>
        <w:t>斐济</w:t>
      </w:r>
      <w:r w:rsidRPr="00E03E47">
        <w:rPr>
          <w:rFonts w:ascii="Times New Roman"/>
          <w:szCs w:val="21"/>
        </w:rPr>
        <w:t>在信贷方面不歧视妇女</w:t>
      </w:r>
      <w:r w:rsidRPr="00E03E47">
        <w:rPr>
          <w:rFonts w:ascii="Times New Roman"/>
          <w:bCs/>
          <w:iCs/>
          <w:szCs w:val="21"/>
        </w:rPr>
        <w:t>，妇女与男子在获得住房贷款和抵押贷款方面权利平等。只要有资本，有财力，能够达到借贷机构的要求，妇女可自由购买住房、土地（自由保有、本地的或国家租赁）或房产。可通过商业银行、住房贷款公司、斐济开发银行和房屋委员会申请贷款。</w:t>
      </w:r>
    </w:p>
    <w:p w:rsidR="00A020D7" w:rsidRPr="00E03E47" w:rsidRDefault="00A020D7" w:rsidP="003F68E3">
      <w:pPr>
        <w:spacing w:after="240" w:line="360" w:lineRule="exact"/>
        <w:rPr>
          <w:rFonts w:ascii="Times New Roman" w:eastAsia="SimHei"/>
          <w:bCs/>
          <w:iCs/>
          <w:szCs w:val="21"/>
        </w:rPr>
      </w:pPr>
      <w:r w:rsidRPr="00E03E47">
        <w:rPr>
          <w:rFonts w:ascii="Times New Roman"/>
          <w:bCs/>
          <w:iCs/>
          <w:szCs w:val="21"/>
        </w:rPr>
        <w:t xml:space="preserve">307.  </w:t>
      </w:r>
      <w:r w:rsidRPr="00E03E47">
        <w:rPr>
          <w:rFonts w:ascii="Times New Roman"/>
          <w:bCs/>
          <w:iCs/>
          <w:szCs w:val="21"/>
        </w:rPr>
        <w:t>斐济是一个多元化社会，其中包括土著斐济族、印裔、</w:t>
      </w:r>
      <w:r w:rsidRPr="00E03E47">
        <w:rPr>
          <w:rFonts w:ascii="Times New Roman"/>
          <w:szCs w:val="21"/>
        </w:rPr>
        <w:t>罗图马岛人、</w:t>
      </w:r>
      <w:r w:rsidRPr="00E03E47">
        <w:rPr>
          <w:rFonts w:ascii="Times New Roman"/>
          <w:bCs/>
          <w:iCs/>
          <w:szCs w:val="21"/>
        </w:rPr>
        <w:t>欧洲人及其他太平洋岛国的人。这些民族重视他们的文化和传统，妇女在维护这些价值观和传统方面扮演着重要角色。她们熟知传统、舞蹈和手工艺，并使这些文化和传统通过女儿、年轻妇女和女童世代相传。土著妇女从事编席和其他手工艺品制作。销售这些手工艺品已成为农村和首都妇女的一个收入来源。</w:t>
      </w:r>
      <w:r w:rsidRPr="00E03E47">
        <w:rPr>
          <w:rFonts w:ascii="Times New Roman"/>
          <w:szCs w:val="21"/>
        </w:rPr>
        <w:t>妇女和女童积极参加家庭、社区和国家一级的文化活动。未对妇女涉及和参与文化生活设定限制。在斐济，妇女亦可参加自己喜欢的娱乐活动，如，运动、文化活动、传统和现代艺术和舞蹈。</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文化和娱乐活动</w:t>
      </w:r>
    </w:p>
    <w:p w:rsidR="00C3323F" w:rsidRPr="00E03E47" w:rsidRDefault="00C3323F" w:rsidP="003F68E3">
      <w:pPr>
        <w:pStyle w:val="Heading2"/>
        <w:spacing w:before="0" w:after="240" w:line="360" w:lineRule="exact"/>
        <w:rPr>
          <w:rFonts w:ascii="Times New Roman" w:eastAsia="KaiTi_GB2312" w:hAnsi="Times New Roman"/>
          <w:b w:val="0"/>
          <w:sz w:val="21"/>
          <w:szCs w:val="21"/>
        </w:rPr>
      </w:pPr>
      <w:bookmarkStart w:id="41" w:name="_Toc260842956"/>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14</w:t>
      </w:r>
      <w:r w:rsidRPr="00E03E47">
        <w:rPr>
          <w:rFonts w:ascii="Times New Roman" w:eastAsia="KaiTi_GB2312" w:hAnsi="Times New Roman"/>
          <w:b w:val="0"/>
          <w:sz w:val="21"/>
          <w:szCs w:val="21"/>
        </w:rPr>
        <w:t>条</w:t>
      </w:r>
      <w:r w:rsidR="00A020D7"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农村妇女</w:t>
      </w:r>
      <w:bookmarkEnd w:id="41"/>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2</w:t>
      </w:r>
      <w:r w:rsidR="00A05155" w:rsidRPr="00E03E47">
        <w:rPr>
          <w:sz w:val="21"/>
          <w:szCs w:val="21"/>
          <w:lang w:eastAsia="zh-CN"/>
        </w:rPr>
        <w:t xml:space="preserve">.  </w:t>
      </w:r>
      <w:r w:rsidRPr="00E03E47">
        <w:rPr>
          <w:sz w:val="21"/>
          <w:szCs w:val="21"/>
          <w:lang w:eastAsia="zh-CN"/>
        </w:rPr>
        <w:t>缔约各国采取一切适当措施以消除对农村地区妇女的歧视，保证她们在男女平等的基础上参与农村发展并受其益惠，尤其是保证她们有权：</w:t>
      </w:r>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 xml:space="preserve">(a) </w:t>
      </w:r>
      <w:r w:rsidRPr="00E03E47">
        <w:rPr>
          <w:rFonts w:ascii="Times New Roman"/>
          <w:szCs w:val="21"/>
        </w:rPr>
        <w:t>充分参与各级发展规划的拟订和执行工作；</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(b) </w:t>
      </w:r>
      <w:r w:rsidRPr="00E03E47">
        <w:rPr>
          <w:sz w:val="21"/>
          <w:szCs w:val="21"/>
          <w:lang w:eastAsia="zh-CN"/>
        </w:rPr>
        <w:t>有权利用充分的保健设施，包括计划生育方面的知识、辅导和服务；</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(c) </w:t>
      </w:r>
      <w:r w:rsidRPr="00E03E47">
        <w:rPr>
          <w:sz w:val="21"/>
          <w:szCs w:val="21"/>
          <w:lang w:eastAsia="zh-CN"/>
        </w:rPr>
        <w:t>从社会保障方案直接受益；</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(d) </w:t>
      </w:r>
      <w:r w:rsidRPr="00E03E47">
        <w:rPr>
          <w:sz w:val="21"/>
          <w:szCs w:val="21"/>
          <w:lang w:eastAsia="zh-CN"/>
        </w:rPr>
        <w:t>接受各种正式和非正式的训练和教育，包括实用识字的训练和教育在内，以及除了别的以外，享受一切社区服务和推广服务的益惠，以提高她们的技术熟练程度；</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(e) </w:t>
      </w:r>
      <w:r w:rsidRPr="00E03E47">
        <w:rPr>
          <w:sz w:val="21"/>
          <w:szCs w:val="21"/>
          <w:lang w:eastAsia="zh-CN"/>
        </w:rPr>
        <w:t>组织自助团体和合作社，以通过受雇和自雇的途径取得平等的经济机会；</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(f) </w:t>
      </w:r>
      <w:r w:rsidRPr="00E03E47">
        <w:rPr>
          <w:sz w:val="21"/>
          <w:szCs w:val="21"/>
          <w:lang w:eastAsia="zh-CN"/>
        </w:rPr>
        <w:t>参加一切社区活动；</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(g) </w:t>
      </w:r>
      <w:r w:rsidRPr="00E03E47">
        <w:rPr>
          <w:sz w:val="21"/>
          <w:szCs w:val="21"/>
          <w:lang w:eastAsia="zh-CN"/>
        </w:rPr>
        <w:t>有机会取得农业信贷，利用销售设施，获得适当技术，并在土地改革和土地垦殖计划方面享有平等待遇；</w:t>
      </w:r>
    </w:p>
    <w:p w:rsidR="00CD48A6"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(h) </w:t>
      </w:r>
      <w:r w:rsidRPr="00E03E47">
        <w:rPr>
          <w:sz w:val="21"/>
          <w:szCs w:val="21"/>
          <w:lang w:eastAsia="zh-CN"/>
        </w:rPr>
        <w:t>享受适当的生活条件，特别是住房、卫生、水电供应、交通和通讯方面。</w:t>
      </w:r>
    </w:p>
    <w:p w:rsidR="00C3323F" w:rsidRPr="00E03E47" w:rsidRDefault="00C3323F" w:rsidP="00786A9B">
      <w:pPr>
        <w:spacing w:after="240" w:line="340" w:lineRule="exact"/>
        <w:rPr>
          <w:rFonts w:ascii="Times New Roman" w:eastAsia="SimHei"/>
          <w:bCs/>
          <w:szCs w:val="21"/>
        </w:rPr>
      </w:pPr>
      <w:r w:rsidRPr="00E03E47">
        <w:rPr>
          <w:rFonts w:ascii="Times New Roman" w:eastAsia="SimHei"/>
          <w:bCs/>
          <w:szCs w:val="21"/>
        </w:rPr>
        <w:t>导言</w:t>
      </w:r>
    </w:p>
    <w:p w:rsidR="00C3323F" w:rsidRPr="00E03E47" w:rsidRDefault="00C3323F" w:rsidP="00786A9B">
      <w:pPr>
        <w:widowControl w:val="0"/>
        <w:spacing w:after="240" w:line="340" w:lineRule="exact"/>
        <w:rPr>
          <w:rFonts w:ascii="Times New Roman"/>
          <w:szCs w:val="21"/>
        </w:rPr>
      </w:pPr>
      <w:r w:rsidRPr="00E03E47">
        <w:rPr>
          <w:rFonts w:ascii="Times New Roman"/>
          <w:bCs/>
          <w:szCs w:val="21"/>
        </w:rPr>
        <w:t>308</w:t>
      </w:r>
      <w:r w:rsidR="00A05155" w:rsidRPr="00E03E47">
        <w:rPr>
          <w:rFonts w:ascii="Times New Roman"/>
          <w:bCs/>
          <w:szCs w:val="21"/>
        </w:rPr>
        <w:t xml:space="preserve">.  </w:t>
      </w:r>
      <w:r w:rsidRPr="00E03E47">
        <w:rPr>
          <w:rFonts w:ascii="Times New Roman"/>
          <w:bCs/>
          <w:szCs w:val="21"/>
        </w:rPr>
        <w:t>农村被定义为不受城市中心市政当局管辖的地区；不过，它亦包括</w:t>
      </w:r>
      <w:r w:rsidRPr="00E03E47">
        <w:rPr>
          <w:rFonts w:ascii="Times New Roman"/>
          <w:bCs/>
          <w:szCs w:val="21"/>
        </w:rPr>
        <w:t>Levuka</w:t>
      </w:r>
      <w:r w:rsidRPr="00E03E47">
        <w:rPr>
          <w:rFonts w:ascii="Times New Roman"/>
          <w:bCs/>
          <w:szCs w:val="21"/>
        </w:rPr>
        <w:t>、</w:t>
      </w:r>
      <w:r w:rsidRPr="00E03E47">
        <w:rPr>
          <w:rFonts w:ascii="Times New Roman"/>
          <w:bCs/>
          <w:szCs w:val="21"/>
        </w:rPr>
        <w:t>Savusavu</w:t>
      </w:r>
      <w:r w:rsidRPr="00E03E47">
        <w:rPr>
          <w:rFonts w:ascii="Times New Roman"/>
          <w:bCs/>
          <w:szCs w:val="21"/>
        </w:rPr>
        <w:t>和</w:t>
      </w:r>
      <w:r w:rsidRPr="00E03E47">
        <w:rPr>
          <w:rFonts w:ascii="Times New Roman"/>
          <w:bCs/>
          <w:szCs w:val="21"/>
        </w:rPr>
        <w:t>Rakiraki</w:t>
      </w:r>
      <w:r w:rsidRPr="00E03E47">
        <w:rPr>
          <w:rFonts w:ascii="Times New Roman"/>
          <w:bCs/>
          <w:szCs w:val="21"/>
        </w:rPr>
        <w:t>等一些农村城镇。尽管政府一直努力推延农村向城市地区迁徙，不过未能如愿，</w:t>
      </w:r>
      <w:r w:rsidRPr="00E03E47">
        <w:rPr>
          <w:rFonts w:ascii="Times New Roman"/>
          <w:bCs/>
          <w:szCs w:val="21"/>
        </w:rPr>
        <w:t>2007</w:t>
      </w:r>
      <w:r w:rsidRPr="00E03E47">
        <w:rPr>
          <w:rFonts w:ascii="Times New Roman"/>
          <w:bCs/>
          <w:szCs w:val="21"/>
        </w:rPr>
        <w:t>年临时人口普查报告表明，现在，居住在农村地区的人口占比不及</w:t>
      </w:r>
      <w:r w:rsidRPr="00E03E47">
        <w:rPr>
          <w:rFonts w:ascii="Times New Roman"/>
          <w:bCs/>
          <w:szCs w:val="21"/>
        </w:rPr>
        <w:t>50%</w:t>
      </w:r>
      <w:r w:rsidRPr="00E03E47">
        <w:rPr>
          <w:rFonts w:ascii="Times New Roman"/>
          <w:bCs/>
          <w:szCs w:val="21"/>
        </w:rPr>
        <w:t>。</w:t>
      </w:r>
    </w:p>
    <w:p w:rsidR="00C3323F" w:rsidRPr="00E03E47" w:rsidRDefault="00C3323F" w:rsidP="00786A9B">
      <w:pPr>
        <w:spacing w:after="240" w:line="340" w:lineRule="exact"/>
        <w:rPr>
          <w:rFonts w:ascii="Times New Roman"/>
          <w:szCs w:val="21"/>
        </w:rPr>
      </w:pPr>
      <w:r w:rsidRPr="00E03E47">
        <w:rPr>
          <w:rFonts w:ascii="Times New Roman"/>
          <w:szCs w:val="21"/>
        </w:rPr>
        <w:t>309</w:t>
      </w:r>
      <w:r w:rsidR="00A05155" w:rsidRPr="00E03E47">
        <w:rPr>
          <w:rFonts w:ascii="Times New Roman"/>
          <w:szCs w:val="21"/>
        </w:rPr>
        <w:t xml:space="preserve">.  </w:t>
      </w:r>
      <w:r w:rsidRPr="00E03E47">
        <w:rPr>
          <w:rFonts w:ascii="Times New Roman"/>
          <w:szCs w:val="21"/>
        </w:rPr>
        <w:t>然而，将妇女对发展规划的关切、渴求和技能考虑在内，这一直未能成为现实，并严重阻碍了斐济的发展。在这方面妇女还有很长的路要走。尽管在理论上，国家法律规定两性平等，然而，妇女目前仍处不利境地，这是因为，在实践中，由于制度和社会壁垒及文化观念，这种平等并未得到认真践行。</w:t>
      </w:r>
    </w:p>
    <w:p w:rsidR="00CD48A6" w:rsidRPr="00E03E47" w:rsidRDefault="00C3323F" w:rsidP="00786A9B">
      <w:pPr>
        <w:widowControl w:val="0"/>
        <w:spacing w:after="240" w:line="340" w:lineRule="exact"/>
        <w:rPr>
          <w:rFonts w:ascii="Times New Roman"/>
          <w:szCs w:val="21"/>
        </w:rPr>
      </w:pPr>
      <w:r w:rsidRPr="00E03E47">
        <w:rPr>
          <w:rFonts w:ascii="Times New Roman"/>
          <w:szCs w:val="21"/>
        </w:rPr>
        <w:t>310</w:t>
      </w:r>
      <w:r w:rsidR="00A05155" w:rsidRPr="00E03E47">
        <w:rPr>
          <w:rFonts w:ascii="Times New Roman"/>
          <w:szCs w:val="21"/>
        </w:rPr>
        <w:t xml:space="preserve">.  </w:t>
      </w:r>
      <w:r w:rsidRPr="00E03E47">
        <w:rPr>
          <w:rFonts w:ascii="Times New Roman"/>
          <w:szCs w:val="21"/>
        </w:rPr>
        <w:t>在农村地区，妇女居住在具有鲜明的民族和文化特色的社区。土著社区居住在部族土地周边的村庄或定居点。另一方面，印裔家庭大多居住在自己的永久产权土地或本土租赁土地，或作为农场工人居住在定居点，而其他少数民族，特别是索罗门群岛后裔和尼</w:t>
      </w:r>
      <w:r w:rsidRPr="00E03E47">
        <w:rPr>
          <w:rFonts w:ascii="Times New Roman"/>
          <w:szCs w:val="21"/>
        </w:rPr>
        <w:t>-</w:t>
      </w:r>
      <w:r w:rsidRPr="00E03E47">
        <w:rPr>
          <w:rFonts w:ascii="Times New Roman"/>
          <w:szCs w:val="21"/>
        </w:rPr>
        <w:t>瓦努阿图部族则居住在斐济族村庄以外或作为国家土地上的拓荒者。该少数民族是斐济社会身处边缘化境地的群体之一。农村和城市妇女之间存在社会经济差距。妇女在各自社区乃至国家的发展和进步中发挥着非常重要的作用。她们站在了为各种社区需求筹集资金的最前沿，从教育（为其子女）到社区活动和其他生计项目，不一而足。《〈消除一切形式种族歧视国际公约〉</w:t>
      </w:r>
      <w:r w:rsidR="00786A9B" w:rsidRPr="00E03E47">
        <w:rPr>
          <w:rFonts w:ascii="Times New Roman"/>
          <w:szCs w:val="21"/>
        </w:rPr>
        <w:t>第</w:t>
      </w:r>
      <w:r w:rsidR="00786A9B" w:rsidRPr="00E03E47">
        <w:rPr>
          <w:rFonts w:ascii="Times New Roman"/>
          <w:szCs w:val="21"/>
        </w:rPr>
        <w:t>16</w:t>
      </w:r>
      <w:r w:rsidR="00786A9B" w:rsidRPr="00E03E47">
        <w:rPr>
          <w:rFonts w:ascii="Times New Roman"/>
          <w:szCs w:val="21"/>
        </w:rPr>
        <w:t>和</w:t>
      </w:r>
      <w:r w:rsidR="00786A9B" w:rsidRPr="00E03E47">
        <w:rPr>
          <w:rFonts w:ascii="Times New Roman"/>
          <w:szCs w:val="21"/>
        </w:rPr>
        <w:t>17</w:t>
      </w:r>
      <w:r w:rsidR="00786A9B" w:rsidRPr="00E03E47">
        <w:rPr>
          <w:rFonts w:ascii="Times New Roman"/>
          <w:szCs w:val="21"/>
        </w:rPr>
        <w:t>次国家</w:t>
      </w:r>
      <w:r w:rsidRPr="00E03E47">
        <w:rPr>
          <w:rFonts w:ascii="Times New Roman"/>
          <w:szCs w:val="21"/>
        </w:rPr>
        <w:t>报告》对农村社区发展进行了详细讨论。</w:t>
      </w:r>
    </w:p>
    <w:p w:rsidR="00C3323F" w:rsidRPr="00E03E47" w:rsidRDefault="00C3323F" w:rsidP="00786A9B">
      <w:pPr>
        <w:spacing w:after="240" w:line="340" w:lineRule="exact"/>
        <w:rPr>
          <w:rFonts w:ascii="Times New Roman" w:eastAsia="SimHei"/>
          <w:szCs w:val="21"/>
        </w:rPr>
      </w:pPr>
      <w:r w:rsidRPr="00E03E47">
        <w:rPr>
          <w:rFonts w:ascii="Times New Roman" w:eastAsia="SimHei"/>
          <w:szCs w:val="21"/>
        </w:rPr>
        <w:t>年轻妇女</w:t>
      </w:r>
    </w:p>
    <w:p w:rsidR="00CD48A6" w:rsidRPr="00E03E47" w:rsidRDefault="00C3323F" w:rsidP="00786A9B">
      <w:pPr>
        <w:spacing w:after="240" w:line="340" w:lineRule="exact"/>
        <w:rPr>
          <w:rFonts w:ascii="Times New Roman" w:eastAsia="SimHei"/>
          <w:bCs/>
          <w:szCs w:val="21"/>
        </w:rPr>
      </w:pPr>
      <w:r w:rsidRPr="00E03E47">
        <w:rPr>
          <w:rFonts w:ascii="Times New Roman"/>
          <w:szCs w:val="21"/>
        </w:rPr>
        <w:t>311</w:t>
      </w:r>
      <w:r w:rsidR="00A05155" w:rsidRPr="00E03E47">
        <w:rPr>
          <w:rFonts w:ascii="Times New Roman"/>
          <w:szCs w:val="21"/>
        </w:rPr>
        <w:t xml:space="preserve">.  </w:t>
      </w:r>
      <w:r w:rsidRPr="00E03E47">
        <w:rPr>
          <w:rFonts w:ascii="Times New Roman"/>
          <w:szCs w:val="21"/>
        </w:rPr>
        <w:t>目前出现的主要问题之一就是，越来越多的年轻妇女离开村庄，前往城市中心寻找更好的经济机遇。轶事证据表明，在大部分村庄中，大多是年轻妇女而非年轻男子纷纷向城市中心迁徙。这一人口流动也对这些社区的性别角色产生了影响</w:t>
      </w:r>
      <w:r w:rsidR="00EE7239" w:rsidRPr="00E03E47">
        <w:rPr>
          <w:rFonts w:ascii="Times New Roman"/>
          <w:szCs w:val="21"/>
        </w:rPr>
        <w:t>——</w:t>
      </w:r>
      <w:r w:rsidRPr="00E03E47">
        <w:rPr>
          <w:rFonts w:ascii="Times New Roman"/>
          <w:szCs w:val="21"/>
        </w:rPr>
        <w:t>年长妇女承担额外责任的可能性相对较大。虽然迁徙者向家中寄回汇款，然而，人口流动的社会影响非常明显。社区中年轻男子多于年轻妇女，这些男子很难在社区中找到婚姻伴侣。这一新趋势存在的挑战是，这些年轻妇女在哪里工作，或者，她们进入城镇后在哪里居住。</w:t>
      </w:r>
    </w:p>
    <w:p w:rsidR="00C3323F" w:rsidRPr="00E03E47" w:rsidRDefault="00C3323F" w:rsidP="00786A9B">
      <w:pPr>
        <w:spacing w:after="240" w:line="340" w:lineRule="exact"/>
        <w:rPr>
          <w:rFonts w:ascii="Times New Roman" w:eastAsia="SimHei"/>
          <w:bCs/>
          <w:szCs w:val="21"/>
        </w:rPr>
      </w:pPr>
      <w:r w:rsidRPr="00E03E47">
        <w:rPr>
          <w:rFonts w:ascii="Times New Roman" w:eastAsia="SimHei"/>
          <w:bCs/>
          <w:szCs w:val="21"/>
        </w:rPr>
        <w:t>经济活动</w:t>
      </w:r>
    </w:p>
    <w:p w:rsidR="00C3323F" w:rsidRPr="00E03E47" w:rsidRDefault="00C3323F" w:rsidP="00786A9B">
      <w:pPr>
        <w:spacing w:after="240" w:line="340" w:lineRule="exact"/>
        <w:rPr>
          <w:rFonts w:ascii="Times New Roman" w:eastAsia="SimHei"/>
          <w:bCs/>
          <w:szCs w:val="21"/>
        </w:rPr>
      </w:pPr>
      <w:r w:rsidRPr="00E03E47">
        <w:rPr>
          <w:rFonts w:ascii="Times New Roman" w:eastAsia="SimHei"/>
          <w:bCs/>
          <w:szCs w:val="21"/>
        </w:rPr>
        <w:t>就业</w:t>
      </w:r>
    </w:p>
    <w:p w:rsidR="00CD48A6" w:rsidRPr="00E03E47" w:rsidRDefault="00C3323F" w:rsidP="00786A9B">
      <w:pPr>
        <w:widowControl w:val="0"/>
        <w:spacing w:after="240" w:line="340" w:lineRule="exact"/>
        <w:rPr>
          <w:rFonts w:ascii="Times New Roman"/>
          <w:bCs/>
          <w:szCs w:val="21"/>
        </w:rPr>
      </w:pPr>
      <w:r w:rsidRPr="00E03E47">
        <w:rPr>
          <w:rFonts w:ascii="Times New Roman"/>
          <w:bCs/>
          <w:szCs w:val="21"/>
        </w:rPr>
        <w:t>312</w:t>
      </w:r>
      <w:r w:rsidR="00A05155" w:rsidRPr="00E03E47">
        <w:rPr>
          <w:rFonts w:ascii="Times New Roman"/>
          <w:bCs/>
          <w:szCs w:val="21"/>
        </w:rPr>
        <w:t xml:space="preserve">.  </w:t>
      </w:r>
      <w:r w:rsidRPr="00E03E47">
        <w:rPr>
          <w:rFonts w:ascii="Times New Roman"/>
          <w:szCs w:val="21"/>
        </w:rPr>
        <w:t>在农村地区，就业几乎限定于公共服务中的社会部门，例如，教师、医生、护士、气象播音员，或受雇于男子占主导地位的省行政部门。不过</w:t>
      </w:r>
      <w:r w:rsidRPr="00E03E47">
        <w:rPr>
          <w:rFonts w:ascii="Times New Roman"/>
          <w:bCs/>
          <w:szCs w:val="21"/>
        </w:rPr>
        <w:t>，农村妇女要么自雇，要么参与小型企业发展或在农业部门工作。</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农业</w:t>
      </w:r>
    </w:p>
    <w:p w:rsidR="00CD48A6" w:rsidRPr="00E03E47" w:rsidRDefault="00C3323F" w:rsidP="003F68E3">
      <w:pPr>
        <w:spacing w:after="240" w:line="360" w:lineRule="exact"/>
        <w:rPr>
          <w:rFonts w:ascii="Times New Roman"/>
          <w:bCs/>
          <w:szCs w:val="21"/>
        </w:rPr>
      </w:pPr>
      <w:r w:rsidRPr="00E03E47">
        <w:rPr>
          <w:rFonts w:ascii="Times New Roman"/>
          <w:bCs/>
          <w:szCs w:val="21"/>
        </w:rPr>
        <w:t>313</w:t>
      </w:r>
      <w:r w:rsidR="00A05155" w:rsidRPr="00E03E47">
        <w:rPr>
          <w:rFonts w:ascii="Times New Roman"/>
          <w:bCs/>
          <w:szCs w:val="21"/>
        </w:rPr>
        <w:t xml:space="preserve">.  </w:t>
      </w:r>
      <w:r w:rsidRPr="00E03E47">
        <w:rPr>
          <w:rFonts w:ascii="Times New Roman"/>
          <w:bCs/>
          <w:szCs w:val="21"/>
        </w:rPr>
        <w:t>农村妇女是主要的自给和半自给农产品生产者。她们种植粮食作物并在市场上销售剩余农产品。为斐济群岛第四次道路升级项目在</w:t>
      </w:r>
      <w:r w:rsidRPr="00E03E47">
        <w:rPr>
          <w:rFonts w:ascii="Times New Roman"/>
          <w:bCs/>
          <w:szCs w:val="21"/>
        </w:rPr>
        <w:t>Sigatoka</w:t>
      </w:r>
      <w:r w:rsidRPr="00E03E47">
        <w:rPr>
          <w:rFonts w:ascii="Times New Roman"/>
          <w:bCs/>
          <w:szCs w:val="21"/>
        </w:rPr>
        <w:t>谷开展的一项调查发现，与男子相比，斐济妇女农活做得较多，她们的工作包括自给农作物种植和</w:t>
      </w:r>
      <w:r w:rsidRPr="00E03E47">
        <w:rPr>
          <w:rFonts w:ascii="Times New Roman"/>
          <w:szCs w:val="21"/>
        </w:rPr>
        <w:t>商品蔬菜栽培。</w:t>
      </w:r>
      <w:r w:rsidRPr="00E03E47">
        <w:rPr>
          <w:rFonts w:ascii="Times New Roman"/>
          <w:bCs/>
          <w:szCs w:val="21"/>
        </w:rPr>
        <w:t>针对妇女的具体项目包括，</w:t>
      </w:r>
      <w:r w:rsidRPr="00E03E47">
        <w:rPr>
          <w:rFonts w:ascii="Times New Roman"/>
          <w:szCs w:val="21"/>
        </w:rPr>
        <w:t>花卉栽培、养蜂、养猪及其他。</w:t>
      </w:r>
      <w:r w:rsidRPr="00E03E47">
        <w:rPr>
          <w:rFonts w:ascii="Times New Roman"/>
          <w:bCs/>
          <w:szCs w:val="21"/>
        </w:rPr>
        <w:t>不过，想要从该项目中获益的人必须要达到特定要求。</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渔业</w:t>
      </w:r>
    </w:p>
    <w:p w:rsidR="00CD48A6" w:rsidRPr="00E03E47" w:rsidRDefault="00C3323F" w:rsidP="003F68E3">
      <w:pPr>
        <w:spacing w:after="240" w:line="360" w:lineRule="exact"/>
        <w:rPr>
          <w:rFonts w:ascii="Times New Roman"/>
          <w:bCs/>
          <w:szCs w:val="21"/>
        </w:rPr>
      </w:pPr>
      <w:r w:rsidRPr="00E03E47">
        <w:rPr>
          <w:rFonts w:ascii="Times New Roman"/>
          <w:bCs/>
          <w:szCs w:val="21"/>
        </w:rPr>
        <w:t>314</w:t>
      </w:r>
      <w:r w:rsidR="00A05155" w:rsidRPr="00E03E47">
        <w:rPr>
          <w:rFonts w:ascii="Times New Roman"/>
          <w:bCs/>
          <w:szCs w:val="21"/>
        </w:rPr>
        <w:t xml:space="preserve">.  </w:t>
      </w:r>
      <w:r w:rsidRPr="00E03E47">
        <w:rPr>
          <w:rFonts w:ascii="Times New Roman"/>
          <w:bCs/>
          <w:szCs w:val="21"/>
        </w:rPr>
        <w:t>传统上，农村沿海地区和外岛妇女依赖渔业和海洋资源维生。她们是传统渔场的守护人。需就环境的可持续发展为其提供培训和教育，另外，她们还需减少对海洋资源的过度开采。仅当妇女被纳入所在社区的决策程序，这一做法方可收到成效。鉴于陈规定型的态度，即，只有男子才可参与渔业活动，妇女在渔业开发技术培训方面继续身处边缘化境地。</w:t>
      </w:r>
    </w:p>
    <w:p w:rsidR="00C3323F" w:rsidRPr="00E03E47" w:rsidRDefault="00C3323F" w:rsidP="003F68E3">
      <w:pPr>
        <w:spacing w:after="240" w:line="360" w:lineRule="exact"/>
        <w:rPr>
          <w:rFonts w:ascii="Times New Roman" w:eastAsia="SimHei"/>
          <w:szCs w:val="21"/>
        </w:rPr>
      </w:pPr>
      <w:r w:rsidRPr="00E03E47">
        <w:rPr>
          <w:rFonts w:ascii="Times New Roman" w:eastAsia="SimHei"/>
          <w:bCs/>
          <w:szCs w:val="21"/>
        </w:rPr>
        <w:t>信贷与小额信贷方案获取机会</w:t>
      </w:r>
    </w:p>
    <w:p w:rsidR="00CD48A6" w:rsidRPr="00E03E47" w:rsidRDefault="00C3323F" w:rsidP="003F68E3">
      <w:pPr>
        <w:spacing w:after="240" w:line="360" w:lineRule="exact"/>
        <w:rPr>
          <w:rFonts w:ascii="Times New Roman"/>
          <w:szCs w:val="21"/>
        </w:rPr>
      </w:pPr>
      <w:r w:rsidRPr="00E03E47">
        <w:rPr>
          <w:rFonts w:ascii="Times New Roman"/>
          <w:szCs w:val="21"/>
        </w:rPr>
        <w:t>315</w:t>
      </w:r>
      <w:r w:rsidR="00A05155" w:rsidRPr="00E03E47">
        <w:rPr>
          <w:rFonts w:ascii="Times New Roman"/>
          <w:szCs w:val="21"/>
        </w:rPr>
        <w:t xml:space="preserve">.  </w:t>
      </w:r>
      <w:r w:rsidRPr="00E03E47">
        <w:rPr>
          <w:rFonts w:ascii="Times New Roman"/>
          <w:bCs/>
          <w:iCs/>
          <w:szCs w:val="21"/>
        </w:rPr>
        <w:t>国家中小型企业发展中心于</w:t>
      </w:r>
      <w:r w:rsidRPr="00E03E47">
        <w:rPr>
          <w:rFonts w:ascii="Times New Roman"/>
          <w:bCs/>
          <w:iCs/>
          <w:szCs w:val="21"/>
        </w:rPr>
        <w:t>2003</w:t>
      </w:r>
      <w:r w:rsidRPr="00E03E47">
        <w:rPr>
          <w:rFonts w:ascii="Times New Roman"/>
          <w:bCs/>
          <w:iCs/>
          <w:szCs w:val="21"/>
        </w:rPr>
        <w:t>年成立，旨在为那些无法从商业银行和其他借贷机构获得信贷和贷款的人解决其经济需要。</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表</w:t>
      </w:r>
      <w:r w:rsidRPr="00E03E47">
        <w:rPr>
          <w:rFonts w:ascii="Times New Roman" w:eastAsia="SimHei"/>
          <w:szCs w:val="21"/>
        </w:rPr>
        <w:t>19</w:t>
      </w:r>
      <w:r w:rsidRPr="00E03E47">
        <w:rPr>
          <w:rFonts w:ascii="Times New Roman" w:eastAsia="SimHei"/>
          <w:szCs w:val="21"/>
        </w:rPr>
        <w:t>：</w:t>
      </w:r>
      <w:r w:rsidRPr="00E03E47">
        <w:rPr>
          <w:rFonts w:ascii="Times New Roman" w:eastAsia="SimHei"/>
          <w:szCs w:val="21"/>
        </w:rPr>
        <w:t>2008</w:t>
      </w:r>
      <w:r w:rsidRPr="00E03E47">
        <w:rPr>
          <w:rFonts w:ascii="Times New Roman" w:eastAsia="SimHei"/>
          <w:szCs w:val="21"/>
        </w:rPr>
        <w:t>年小额金融机机构农村客户情况</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3"/>
        <w:gridCol w:w="855"/>
        <w:gridCol w:w="1035"/>
        <w:gridCol w:w="735"/>
        <w:gridCol w:w="1850"/>
        <w:gridCol w:w="1720"/>
        <w:gridCol w:w="2100"/>
      </w:tblGrid>
      <w:tr w:rsidR="00C3323F" w:rsidRPr="00E03E47" w:rsidTr="00786A9B">
        <w:tc>
          <w:tcPr>
            <w:tcW w:w="1683" w:type="dxa"/>
          </w:tcPr>
          <w:p w:rsidR="00C3323F" w:rsidRPr="00E03E47" w:rsidRDefault="00C3323F" w:rsidP="00A020D7">
            <w:pPr>
              <w:spacing w:line="360" w:lineRule="exact"/>
              <w:rPr>
                <w:rFonts w:ascii="Times New Roman"/>
                <w:szCs w:val="21"/>
              </w:rPr>
            </w:pPr>
          </w:p>
        </w:tc>
        <w:tc>
          <w:tcPr>
            <w:tcW w:w="855" w:type="dxa"/>
          </w:tcPr>
          <w:p w:rsidR="00C3323F" w:rsidRPr="00E03E47" w:rsidRDefault="00C3323F" w:rsidP="00A020D7">
            <w:pPr>
              <w:spacing w:line="360" w:lineRule="exact"/>
              <w:rPr>
                <w:rFonts w:ascii="Times New Roman"/>
                <w:szCs w:val="21"/>
              </w:rPr>
            </w:pPr>
            <w:r w:rsidRPr="00E03E47">
              <w:rPr>
                <w:rFonts w:ascii="Times New Roman" w:eastAsia="SimHei"/>
                <w:szCs w:val="21"/>
              </w:rPr>
              <w:t>布阿省</w:t>
            </w:r>
          </w:p>
        </w:tc>
        <w:tc>
          <w:tcPr>
            <w:tcW w:w="1035" w:type="dxa"/>
          </w:tcPr>
          <w:p w:rsidR="00C3323F" w:rsidRPr="00E03E47" w:rsidRDefault="00C3323F" w:rsidP="00A020D7">
            <w:pPr>
              <w:spacing w:line="360" w:lineRule="exact"/>
              <w:rPr>
                <w:rFonts w:ascii="Times New Roman"/>
                <w:szCs w:val="21"/>
              </w:rPr>
            </w:pPr>
            <w:r w:rsidRPr="00E03E47">
              <w:rPr>
                <w:rFonts w:ascii="Times New Roman" w:eastAsia="SimHei"/>
                <w:szCs w:val="21"/>
              </w:rPr>
              <w:t>坎达武省</w:t>
            </w:r>
          </w:p>
        </w:tc>
        <w:tc>
          <w:tcPr>
            <w:tcW w:w="735" w:type="dxa"/>
          </w:tcPr>
          <w:p w:rsidR="00C3323F" w:rsidRPr="00E03E47" w:rsidRDefault="00C3323F" w:rsidP="00A020D7">
            <w:pPr>
              <w:spacing w:line="360" w:lineRule="exact"/>
              <w:rPr>
                <w:rFonts w:ascii="Times New Roman"/>
                <w:szCs w:val="21"/>
              </w:rPr>
            </w:pPr>
            <w:r w:rsidRPr="00E03E47">
              <w:rPr>
                <w:rFonts w:ascii="Times New Roman" w:eastAsia="SimHei"/>
                <w:szCs w:val="21"/>
              </w:rPr>
              <w:t>拉省</w:t>
            </w:r>
          </w:p>
        </w:tc>
        <w:tc>
          <w:tcPr>
            <w:tcW w:w="1850" w:type="dxa"/>
          </w:tcPr>
          <w:p w:rsidR="00C3323F" w:rsidRPr="00E03E47" w:rsidRDefault="00C3323F" w:rsidP="00A020D7">
            <w:pPr>
              <w:spacing w:line="360" w:lineRule="exact"/>
              <w:rPr>
                <w:rFonts w:ascii="Times New Roman"/>
                <w:szCs w:val="21"/>
              </w:rPr>
            </w:pPr>
            <w:r w:rsidRPr="00E03E47">
              <w:rPr>
                <w:rFonts w:ascii="Times New Roman" w:eastAsia="SimHei"/>
                <w:szCs w:val="21"/>
              </w:rPr>
              <w:t>巴省</w:t>
            </w:r>
            <w:r w:rsidRPr="00E03E47">
              <w:rPr>
                <w:rFonts w:ascii="Times New Roman" w:eastAsia="SimHei"/>
                <w:szCs w:val="21"/>
              </w:rPr>
              <w:t>/</w:t>
            </w:r>
            <w:r w:rsidRPr="00E03E47">
              <w:rPr>
                <w:rFonts w:ascii="Times New Roman" w:eastAsia="SimHei"/>
                <w:szCs w:val="21"/>
              </w:rPr>
              <w:t>那德罗加诺沃萨省</w:t>
            </w:r>
          </w:p>
        </w:tc>
        <w:tc>
          <w:tcPr>
            <w:tcW w:w="1720" w:type="dxa"/>
          </w:tcPr>
          <w:p w:rsidR="00C3323F" w:rsidRPr="00E03E47" w:rsidRDefault="00C3323F" w:rsidP="00A020D7">
            <w:pPr>
              <w:spacing w:line="360" w:lineRule="exact"/>
              <w:rPr>
                <w:rFonts w:ascii="Times New Roman"/>
                <w:szCs w:val="21"/>
              </w:rPr>
            </w:pPr>
            <w:r w:rsidRPr="00E03E47">
              <w:rPr>
                <w:rFonts w:ascii="Times New Roman" w:eastAsia="SimHei"/>
                <w:szCs w:val="21"/>
              </w:rPr>
              <w:t>马库阿塔省</w:t>
            </w:r>
            <w:r w:rsidRPr="00E03E47">
              <w:rPr>
                <w:rFonts w:ascii="Times New Roman" w:eastAsia="SimHei"/>
                <w:szCs w:val="21"/>
              </w:rPr>
              <w:t>/</w:t>
            </w:r>
            <w:r w:rsidRPr="00E03E47">
              <w:rPr>
                <w:rFonts w:ascii="Times New Roman" w:eastAsia="SimHei"/>
                <w:szCs w:val="21"/>
              </w:rPr>
              <w:t>卡考德罗韦省</w:t>
            </w:r>
          </w:p>
        </w:tc>
        <w:tc>
          <w:tcPr>
            <w:tcW w:w="2100" w:type="dxa"/>
          </w:tcPr>
          <w:p w:rsidR="00C3323F" w:rsidRPr="00E03E47" w:rsidRDefault="00C3323F" w:rsidP="00A020D7">
            <w:pPr>
              <w:spacing w:line="360" w:lineRule="exact"/>
              <w:rPr>
                <w:rFonts w:ascii="Times New Roman" w:eastAsia="SimHei"/>
                <w:szCs w:val="21"/>
              </w:rPr>
            </w:pPr>
            <w:r w:rsidRPr="00E03E47">
              <w:rPr>
                <w:rFonts w:ascii="Times New Roman" w:eastAsia="SimHei"/>
                <w:szCs w:val="21"/>
              </w:rPr>
              <w:t>纳莫西省</w:t>
            </w:r>
            <w:r w:rsidRPr="00E03E47">
              <w:rPr>
                <w:rFonts w:ascii="Times New Roman" w:eastAsia="SimHei"/>
                <w:szCs w:val="21"/>
              </w:rPr>
              <w:t>/</w:t>
            </w:r>
            <w:r w:rsidRPr="00E03E47">
              <w:rPr>
                <w:rFonts w:ascii="Times New Roman" w:eastAsia="SimHei"/>
                <w:szCs w:val="21"/>
              </w:rPr>
              <w:t>塞鲁阿省</w:t>
            </w:r>
            <w:r w:rsidRPr="00E03E47">
              <w:rPr>
                <w:rFonts w:ascii="Times New Roman" w:eastAsia="SimHei"/>
                <w:szCs w:val="21"/>
              </w:rPr>
              <w:t>/</w:t>
            </w:r>
            <w:r w:rsidRPr="00E03E47">
              <w:rPr>
                <w:rFonts w:ascii="Times New Roman" w:eastAsia="SimHei"/>
                <w:szCs w:val="21"/>
              </w:rPr>
              <w:t>奈塔西里省</w:t>
            </w:r>
            <w:r w:rsidRPr="00E03E47">
              <w:rPr>
                <w:rFonts w:ascii="Times New Roman" w:eastAsia="SimHei"/>
                <w:szCs w:val="21"/>
              </w:rPr>
              <w:t>/</w:t>
            </w:r>
            <w:r w:rsidRPr="00E03E47">
              <w:rPr>
                <w:rFonts w:ascii="Times New Roman" w:eastAsia="SimHei"/>
                <w:szCs w:val="21"/>
              </w:rPr>
              <w:t>雷瓦省</w:t>
            </w:r>
          </w:p>
        </w:tc>
      </w:tr>
      <w:tr w:rsidR="00C3323F" w:rsidRPr="00E03E47" w:rsidTr="00786A9B">
        <w:tc>
          <w:tcPr>
            <w:tcW w:w="1683" w:type="dxa"/>
          </w:tcPr>
          <w:p w:rsidR="00C3323F" w:rsidRPr="00E03E47" w:rsidRDefault="00C3323F" w:rsidP="00A020D7">
            <w:pPr>
              <w:spacing w:line="360" w:lineRule="exact"/>
              <w:rPr>
                <w:rFonts w:ascii="Times New Roman"/>
                <w:szCs w:val="21"/>
              </w:rPr>
            </w:pPr>
            <w:r w:rsidRPr="00E03E47">
              <w:rPr>
                <w:rFonts w:ascii="Times New Roman" w:eastAsia="SimHei"/>
                <w:szCs w:val="21"/>
              </w:rPr>
              <w:t>客户总人数</w:t>
            </w:r>
          </w:p>
        </w:tc>
        <w:tc>
          <w:tcPr>
            <w:tcW w:w="855" w:type="dxa"/>
          </w:tcPr>
          <w:p w:rsidR="00C3323F" w:rsidRPr="00E03E47" w:rsidRDefault="00C3323F" w:rsidP="00A020D7">
            <w:pPr>
              <w:spacing w:line="360" w:lineRule="exact"/>
              <w:jc w:val="center"/>
              <w:rPr>
                <w:rFonts w:ascii="Times New Roman"/>
                <w:szCs w:val="21"/>
              </w:rPr>
            </w:pPr>
            <w:r w:rsidRPr="00E03E47">
              <w:rPr>
                <w:rFonts w:ascii="Times New Roman"/>
                <w:szCs w:val="21"/>
              </w:rPr>
              <w:t>624</w:t>
            </w:r>
          </w:p>
        </w:tc>
        <w:tc>
          <w:tcPr>
            <w:tcW w:w="1035" w:type="dxa"/>
          </w:tcPr>
          <w:p w:rsidR="00C3323F" w:rsidRPr="00E03E47" w:rsidRDefault="00C3323F" w:rsidP="00A020D7">
            <w:pPr>
              <w:spacing w:line="360" w:lineRule="exact"/>
              <w:jc w:val="center"/>
              <w:rPr>
                <w:rFonts w:ascii="Times New Roman"/>
                <w:szCs w:val="21"/>
              </w:rPr>
            </w:pPr>
            <w:r w:rsidRPr="00E03E47">
              <w:rPr>
                <w:rFonts w:ascii="Times New Roman"/>
                <w:szCs w:val="21"/>
              </w:rPr>
              <w:t>1</w:t>
            </w:r>
            <w:r w:rsidR="00A020D7" w:rsidRPr="00E03E47">
              <w:rPr>
                <w:rFonts w:ascii="Times New Roman"/>
                <w:szCs w:val="21"/>
              </w:rPr>
              <w:t xml:space="preserve"> </w:t>
            </w:r>
            <w:r w:rsidRPr="00E03E47">
              <w:rPr>
                <w:rFonts w:ascii="Times New Roman"/>
                <w:szCs w:val="21"/>
              </w:rPr>
              <w:t>062</w:t>
            </w:r>
          </w:p>
        </w:tc>
        <w:tc>
          <w:tcPr>
            <w:tcW w:w="735" w:type="dxa"/>
          </w:tcPr>
          <w:p w:rsidR="00C3323F" w:rsidRPr="00E03E47" w:rsidRDefault="00C3323F" w:rsidP="00A020D7">
            <w:pPr>
              <w:spacing w:line="360" w:lineRule="exact"/>
              <w:jc w:val="center"/>
              <w:rPr>
                <w:rFonts w:ascii="Times New Roman"/>
                <w:szCs w:val="21"/>
              </w:rPr>
            </w:pPr>
            <w:r w:rsidRPr="00E03E47">
              <w:rPr>
                <w:rFonts w:ascii="Times New Roman"/>
                <w:szCs w:val="21"/>
              </w:rPr>
              <w:t>1</w:t>
            </w:r>
            <w:r w:rsidR="00A020D7" w:rsidRPr="00E03E47">
              <w:rPr>
                <w:rFonts w:ascii="Times New Roman"/>
                <w:szCs w:val="21"/>
              </w:rPr>
              <w:t xml:space="preserve"> </w:t>
            </w:r>
            <w:r w:rsidRPr="00E03E47">
              <w:rPr>
                <w:rFonts w:ascii="Times New Roman"/>
                <w:szCs w:val="21"/>
              </w:rPr>
              <w:t>765</w:t>
            </w:r>
          </w:p>
        </w:tc>
        <w:tc>
          <w:tcPr>
            <w:tcW w:w="1850" w:type="dxa"/>
          </w:tcPr>
          <w:p w:rsidR="00C3323F" w:rsidRPr="00E03E47" w:rsidRDefault="00C3323F" w:rsidP="00A020D7">
            <w:pPr>
              <w:spacing w:line="360" w:lineRule="exact"/>
              <w:jc w:val="center"/>
              <w:rPr>
                <w:rFonts w:ascii="Times New Roman"/>
                <w:szCs w:val="21"/>
              </w:rPr>
            </w:pPr>
            <w:r w:rsidRPr="00E03E47">
              <w:rPr>
                <w:rFonts w:ascii="Times New Roman"/>
                <w:szCs w:val="21"/>
              </w:rPr>
              <w:t>7</w:t>
            </w:r>
            <w:r w:rsidR="00A020D7" w:rsidRPr="00E03E47">
              <w:rPr>
                <w:rFonts w:ascii="Times New Roman"/>
                <w:szCs w:val="21"/>
              </w:rPr>
              <w:t xml:space="preserve"> </w:t>
            </w:r>
            <w:r w:rsidRPr="00E03E47">
              <w:rPr>
                <w:rFonts w:ascii="Times New Roman"/>
                <w:szCs w:val="21"/>
              </w:rPr>
              <w:t>793</w:t>
            </w:r>
          </w:p>
        </w:tc>
        <w:tc>
          <w:tcPr>
            <w:tcW w:w="1720" w:type="dxa"/>
          </w:tcPr>
          <w:p w:rsidR="00C3323F" w:rsidRPr="00E03E47" w:rsidRDefault="00C3323F" w:rsidP="00A020D7">
            <w:pPr>
              <w:spacing w:line="360" w:lineRule="exact"/>
              <w:jc w:val="center"/>
              <w:rPr>
                <w:rFonts w:ascii="Times New Roman"/>
                <w:szCs w:val="21"/>
              </w:rPr>
            </w:pPr>
            <w:r w:rsidRPr="00E03E47">
              <w:rPr>
                <w:rFonts w:ascii="Times New Roman"/>
                <w:szCs w:val="21"/>
              </w:rPr>
              <w:t>4</w:t>
            </w:r>
            <w:r w:rsidR="00A020D7" w:rsidRPr="00E03E47">
              <w:rPr>
                <w:rFonts w:ascii="Times New Roman"/>
                <w:szCs w:val="21"/>
              </w:rPr>
              <w:t xml:space="preserve"> </w:t>
            </w:r>
            <w:r w:rsidRPr="00E03E47">
              <w:rPr>
                <w:rFonts w:ascii="Times New Roman"/>
                <w:szCs w:val="21"/>
              </w:rPr>
              <w:t>423</w:t>
            </w:r>
          </w:p>
        </w:tc>
        <w:tc>
          <w:tcPr>
            <w:tcW w:w="2100" w:type="dxa"/>
          </w:tcPr>
          <w:p w:rsidR="00C3323F" w:rsidRPr="00E03E47" w:rsidRDefault="00C3323F" w:rsidP="00A020D7">
            <w:pPr>
              <w:spacing w:line="360" w:lineRule="exact"/>
              <w:jc w:val="center"/>
              <w:rPr>
                <w:rFonts w:ascii="Times New Roman"/>
                <w:szCs w:val="21"/>
              </w:rPr>
            </w:pPr>
            <w:r w:rsidRPr="00E03E47">
              <w:rPr>
                <w:rFonts w:ascii="Times New Roman"/>
                <w:szCs w:val="21"/>
              </w:rPr>
              <w:t>8</w:t>
            </w:r>
            <w:r w:rsidR="00A020D7" w:rsidRPr="00E03E47">
              <w:rPr>
                <w:rFonts w:ascii="Times New Roman"/>
                <w:szCs w:val="21"/>
              </w:rPr>
              <w:t xml:space="preserve"> </w:t>
            </w:r>
            <w:r w:rsidRPr="00E03E47">
              <w:rPr>
                <w:rFonts w:ascii="Times New Roman"/>
                <w:szCs w:val="21"/>
              </w:rPr>
              <w:t>204</w:t>
            </w:r>
          </w:p>
        </w:tc>
      </w:tr>
      <w:tr w:rsidR="00C3323F" w:rsidRPr="00E03E47" w:rsidTr="00786A9B">
        <w:tc>
          <w:tcPr>
            <w:tcW w:w="1683" w:type="dxa"/>
          </w:tcPr>
          <w:p w:rsidR="00C3323F" w:rsidRPr="00E03E47" w:rsidRDefault="00C3323F" w:rsidP="00A020D7">
            <w:pPr>
              <w:spacing w:line="360" w:lineRule="exact"/>
              <w:rPr>
                <w:rFonts w:ascii="Times New Roman" w:eastAsia="SimHei"/>
                <w:szCs w:val="21"/>
              </w:rPr>
            </w:pPr>
            <w:r w:rsidRPr="00E03E47">
              <w:rPr>
                <w:rFonts w:ascii="Times New Roman" w:eastAsia="SimHei"/>
                <w:szCs w:val="21"/>
              </w:rPr>
              <w:t>两性分布情况</w:t>
            </w:r>
          </w:p>
          <w:p w:rsidR="00C3323F" w:rsidRPr="00E03E47" w:rsidRDefault="00C3323F" w:rsidP="00A020D7">
            <w:pPr>
              <w:spacing w:line="360" w:lineRule="exact"/>
              <w:rPr>
                <w:rFonts w:ascii="Times New Roman" w:eastAsia="SimHei"/>
                <w:szCs w:val="21"/>
              </w:rPr>
            </w:pPr>
            <w:r w:rsidRPr="00E03E47">
              <w:rPr>
                <w:rFonts w:ascii="Times New Roman" w:eastAsia="SimHei"/>
                <w:szCs w:val="21"/>
              </w:rPr>
              <w:t>男性占比</w:t>
            </w:r>
          </w:p>
          <w:p w:rsidR="00C3323F" w:rsidRPr="00E03E47" w:rsidRDefault="00C3323F" w:rsidP="00A020D7">
            <w:pPr>
              <w:spacing w:line="360" w:lineRule="exact"/>
              <w:rPr>
                <w:rFonts w:ascii="Times New Roman" w:eastAsia="SimHei"/>
                <w:szCs w:val="21"/>
              </w:rPr>
            </w:pPr>
            <w:r w:rsidRPr="00E03E47">
              <w:rPr>
                <w:rFonts w:ascii="Times New Roman" w:eastAsia="SimHei"/>
                <w:szCs w:val="21"/>
              </w:rPr>
              <w:t>女性占比</w:t>
            </w:r>
          </w:p>
        </w:tc>
        <w:tc>
          <w:tcPr>
            <w:tcW w:w="855"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47%</w:t>
            </w:r>
          </w:p>
          <w:p w:rsidR="00C3323F" w:rsidRPr="00E03E47" w:rsidRDefault="00C3323F" w:rsidP="00A020D7">
            <w:pPr>
              <w:spacing w:line="360" w:lineRule="exact"/>
              <w:jc w:val="center"/>
              <w:rPr>
                <w:rFonts w:ascii="Times New Roman"/>
                <w:szCs w:val="21"/>
              </w:rPr>
            </w:pPr>
            <w:r w:rsidRPr="00E03E47">
              <w:rPr>
                <w:rFonts w:ascii="Times New Roman"/>
                <w:szCs w:val="21"/>
              </w:rPr>
              <w:t>53%</w:t>
            </w:r>
          </w:p>
        </w:tc>
        <w:tc>
          <w:tcPr>
            <w:tcW w:w="1035"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58%</w:t>
            </w:r>
          </w:p>
          <w:p w:rsidR="00C3323F" w:rsidRPr="00E03E47" w:rsidRDefault="00C3323F" w:rsidP="00A020D7">
            <w:pPr>
              <w:spacing w:line="360" w:lineRule="exact"/>
              <w:jc w:val="center"/>
              <w:rPr>
                <w:rFonts w:ascii="Times New Roman"/>
                <w:szCs w:val="21"/>
              </w:rPr>
            </w:pPr>
            <w:r w:rsidRPr="00E03E47">
              <w:rPr>
                <w:rFonts w:ascii="Times New Roman"/>
                <w:szCs w:val="21"/>
              </w:rPr>
              <w:t>42%</w:t>
            </w:r>
          </w:p>
        </w:tc>
        <w:tc>
          <w:tcPr>
            <w:tcW w:w="735"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51%</w:t>
            </w:r>
          </w:p>
          <w:p w:rsidR="00C3323F" w:rsidRPr="00E03E47" w:rsidRDefault="00C3323F" w:rsidP="00A020D7">
            <w:pPr>
              <w:spacing w:line="360" w:lineRule="exact"/>
              <w:jc w:val="center"/>
              <w:rPr>
                <w:rFonts w:ascii="Times New Roman"/>
                <w:szCs w:val="21"/>
              </w:rPr>
            </w:pPr>
            <w:r w:rsidRPr="00E03E47">
              <w:rPr>
                <w:rFonts w:ascii="Times New Roman"/>
                <w:szCs w:val="21"/>
              </w:rPr>
              <w:t>49%</w:t>
            </w:r>
          </w:p>
        </w:tc>
        <w:tc>
          <w:tcPr>
            <w:tcW w:w="1850"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30%</w:t>
            </w:r>
          </w:p>
          <w:p w:rsidR="00C3323F" w:rsidRPr="00E03E47" w:rsidRDefault="00C3323F" w:rsidP="00A020D7">
            <w:pPr>
              <w:spacing w:line="360" w:lineRule="exact"/>
              <w:jc w:val="center"/>
              <w:rPr>
                <w:rFonts w:ascii="Times New Roman"/>
                <w:szCs w:val="21"/>
              </w:rPr>
            </w:pPr>
            <w:r w:rsidRPr="00E03E47">
              <w:rPr>
                <w:rFonts w:ascii="Times New Roman"/>
                <w:szCs w:val="21"/>
              </w:rPr>
              <w:t>70%</w:t>
            </w:r>
          </w:p>
        </w:tc>
        <w:tc>
          <w:tcPr>
            <w:tcW w:w="1720"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49%</w:t>
            </w:r>
          </w:p>
          <w:p w:rsidR="00C3323F" w:rsidRPr="00E03E47" w:rsidRDefault="00C3323F" w:rsidP="00A020D7">
            <w:pPr>
              <w:spacing w:line="360" w:lineRule="exact"/>
              <w:jc w:val="center"/>
              <w:rPr>
                <w:rFonts w:ascii="Times New Roman"/>
                <w:szCs w:val="21"/>
              </w:rPr>
            </w:pPr>
            <w:r w:rsidRPr="00E03E47">
              <w:rPr>
                <w:rFonts w:ascii="Times New Roman"/>
                <w:szCs w:val="21"/>
              </w:rPr>
              <w:t>51%</w:t>
            </w:r>
          </w:p>
        </w:tc>
        <w:tc>
          <w:tcPr>
            <w:tcW w:w="2100" w:type="dxa"/>
          </w:tcPr>
          <w:p w:rsidR="00CD48A6" w:rsidRPr="00E03E47" w:rsidRDefault="00CD48A6" w:rsidP="00A020D7">
            <w:pPr>
              <w:spacing w:line="360" w:lineRule="exact"/>
              <w:jc w:val="center"/>
              <w:rPr>
                <w:rFonts w:ascii="Times New Roman"/>
                <w:szCs w:val="21"/>
              </w:rPr>
            </w:pPr>
          </w:p>
          <w:p w:rsidR="00C3323F" w:rsidRPr="00E03E47" w:rsidRDefault="00C3323F" w:rsidP="00A020D7">
            <w:pPr>
              <w:spacing w:line="360" w:lineRule="exact"/>
              <w:jc w:val="center"/>
              <w:rPr>
                <w:rFonts w:ascii="Times New Roman"/>
                <w:szCs w:val="21"/>
              </w:rPr>
            </w:pPr>
            <w:r w:rsidRPr="00E03E47">
              <w:rPr>
                <w:rFonts w:ascii="Times New Roman"/>
                <w:szCs w:val="21"/>
              </w:rPr>
              <w:t>22%</w:t>
            </w:r>
          </w:p>
          <w:p w:rsidR="00C3323F" w:rsidRPr="00E03E47" w:rsidRDefault="00C3323F" w:rsidP="00A020D7">
            <w:pPr>
              <w:spacing w:line="360" w:lineRule="exact"/>
              <w:jc w:val="center"/>
              <w:rPr>
                <w:rFonts w:ascii="Times New Roman"/>
                <w:szCs w:val="21"/>
              </w:rPr>
            </w:pPr>
            <w:r w:rsidRPr="00E03E47">
              <w:rPr>
                <w:rFonts w:ascii="Times New Roman"/>
                <w:szCs w:val="21"/>
              </w:rPr>
              <w:t>78%</w:t>
            </w:r>
          </w:p>
        </w:tc>
      </w:tr>
    </w:tbl>
    <w:p w:rsidR="00CD48A6" w:rsidRPr="00E03E47" w:rsidRDefault="00ED232E" w:rsidP="003F68E3">
      <w:pPr>
        <w:spacing w:after="240" w:line="360" w:lineRule="exact"/>
        <w:rPr>
          <w:rFonts w:ascii="Times New Roman"/>
          <w:szCs w:val="21"/>
        </w:rPr>
      </w:pPr>
      <w:r w:rsidRPr="00E03E47">
        <w:rPr>
          <w:rFonts w:ascii="Times New Roman" w:eastAsia="KaiTi_GB2312"/>
          <w:szCs w:val="21"/>
        </w:rPr>
        <w:t>资料来源</w:t>
      </w:r>
      <w:r w:rsidR="00C3323F" w:rsidRPr="00E03E47">
        <w:rPr>
          <w:rFonts w:ascii="Times New Roman"/>
          <w:szCs w:val="21"/>
        </w:rPr>
        <w:t>：小额金融机构，未公布的报告。</w:t>
      </w:r>
    </w:p>
    <w:p w:rsidR="00C3323F" w:rsidRPr="00E03E47" w:rsidRDefault="00C3323F" w:rsidP="003F68E3">
      <w:pPr>
        <w:spacing w:after="240" w:line="360" w:lineRule="exact"/>
        <w:rPr>
          <w:rFonts w:ascii="Times New Roman"/>
          <w:szCs w:val="21"/>
        </w:rPr>
      </w:pPr>
      <w:r w:rsidRPr="00E03E47">
        <w:rPr>
          <w:rFonts w:ascii="Times New Roman"/>
          <w:szCs w:val="21"/>
        </w:rPr>
        <w:t>316</w:t>
      </w:r>
      <w:r w:rsidR="00A05155" w:rsidRPr="00E03E47">
        <w:rPr>
          <w:rFonts w:ascii="Times New Roman"/>
          <w:szCs w:val="21"/>
        </w:rPr>
        <w:t xml:space="preserve">.  </w:t>
      </w:r>
      <w:r w:rsidRPr="00E03E47">
        <w:rPr>
          <w:rFonts w:ascii="Times New Roman"/>
          <w:szCs w:val="21"/>
        </w:rPr>
        <w:t>常见的项目类型包括：零售店，海产品零售，餐饮，面包店，手工艺品，农场经营，市场摊贩，裁缝业，家畜饲养和理发。</w:t>
      </w:r>
    </w:p>
    <w:p w:rsidR="00CD48A6" w:rsidRPr="00E03E47" w:rsidRDefault="00C3323F" w:rsidP="003F68E3">
      <w:pPr>
        <w:spacing w:after="240" w:line="360" w:lineRule="exact"/>
        <w:rPr>
          <w:rFonts w:ascii="Times New Roman"/>
          <w:bCs/>
          <w:iCs/>
          <w:szCs w:val="21"/>
        </w:rPr>
      </w:pPr>
      <w:r w:rsidRPr="00E03E47">
        <w:rPr>
          <w:rFonts w:ascii="Times New Roman"/>
          <w:bCs/>
          <w:iCs/>
          <w:szCs w:val="21"/>
        </w:rPr>
        <w:t>317</w:t>
      </w:r>
      <w:r w:rsidR="00A05155" w:rsidRPr="00E03E47">
        <w:rPr>
          <w:rFonts w:ascii="Times New Roman"/>
          <w:bCs/>
          <w:iCs/>
          <w:szCs w:val="21"/>
        </w:rPr>
        <w:t xml:space="preserve">.  </w:t>
      </w:r>
      <w:r w:rsidRPr="00E03E47">
        <w:rPr>
          <w:rFonts w:ascii="Times New Roman"/>
          <w:bCs/>
          <w:iCs/>
          <w:szCs w:val="21"/>
        </w:rPr>
        <w:t>截至</w:t>
      </w:r>
      <w:r w:rsidRPr="00E03E47">
        <w:rPr>
          <w:rFonts w:ascii="Times New Roman"/>
          <w:bCs/>
          <w:iCs/>
          <w:szCs w:val="21"/>
        </w:rPr>
        <w:t>2008</w:t>
      </w:r>
      <w:r w:rsidRPr="00E03E47">
        <w:rPr>
          <w:rFonts w:ascii="Times New Roman"/>
          <w:bCs/>
          <w:iCs/>
          <w:szCs w:val="21"/>
        </w:rPr>
        <w:t>年</w:t>
      </w:r>
      <w:r w:rsidRPr="00E03E47">
        <w:rPr>
          <w:rFonts w:ascii="Times New Roman"/>
          <w:bCs/>
          <w:iCs/>
          <w:szCs w:val="21"/>
        </w:rPr>
        <w:t>3</w:t>
      </w:r>
      <w:r w:rsidRPr="00E03E47">
        <w:rPr>
          <w:rFonts w:ascii="Times New Roman"/>
          <w:bCs/>
          <w:iCs/>
          <w:szCs w:val="21"/>
        </w:rPr>
        <w:t>月，斐济开发银行向农村妇女发放了</w:t>
      </w:r>
      <w:r w:rsidRPr="00E03E47">
        <w:rPr>
          <w:rFonts w:ascii="Times New Roman"/>
          <w:bCs/>
          <w:iCs/>
          <w:szCs w:val="21"/>
        </w:rPr>
        <w:t>241</w:t>
      </w:r>
      <w:r w:rsidRPr="00E03E47">
        <w:rPr>
          <w:rFonts w:ascii="Times New Roman"/>
          <w:bCs/>
          <w:iCs/>
          <w:szCs w:val="21"/>
        </w:rPr>
        <w:t>笔价值不低于</w:t>
      </w:r>
      <w:r w:rsidRPr="00E03E47">
        <w:rPr>
          <w:rFonts w:ascii="Times New Roman"/>
          <w:bCs/>
          <w:iCs/>
          <w:szCs w:val="21"/>
        </w:rPr>
        <w:t>5000</w:t>
      </w:r>
      <w:r w:rsidRPr="00E03E47">
        <w:rPr>
          <w:rFonts w:ascii="Times New Roman"/>
          <w:bCs/>
          <w:iCs/>
          <w:szCs w:val="21"/>
        </w:rPr>
        <w:t>斐济元的贷款。项目资助范围</w:t>
      </w:r>
      <w:r w:rsidRPr="00E03E47">
        <w:rPr>
          <w:rFonts w:hAnsi="SimSun"/>
          <w:bCs/>
          <w:iCs/>
          <w:szCs w:val="21"/>
        </w:rPr>
        <w:t>从“种植甘蔗”到“木制品和家具制作”不尽</w:t>
      </w:r>
      <w:r w:rsidRPr="00E03E47">
        <w:rPr>
          <w:rFonts w:ascii="Times New Roman"/>
          <w:bCs/>
          <w:iCs/>
          <w:szCs w:val="21"/>
        </w:rPr>
        <w:t>相同。</w:t>
      </w:r>
    </w:p>
    <w:p w:rsidR="00C3323F" w:rsidRPr="00E03E47" w:rsidRDefault="00786A9B" w:rsidP="003F68E3">
      <w:pPr>
        <w:spacing w:after="240" w:line="360" w:lineRule="exact"/>
        <w:rPr>
          <w:rFonts w:ascii="Times New Roman" w:eastAsia="SimHei"/>
          <w:bCs/>
          <w:szCs w:val="21"/>
        </w:rPr>
      </w:pPr>
      <w:r w:rsidRPr="00E03E47">
        <w:rPr>
          <w:rFonts w:ascii="Times New Roman" w:eastAsia="SimHei"/>
          <w:bCs/>
          <w:szCs w:val="21"/>
        </w:rPr>
        <w:br w:type="page"/>
      </w:r>
      <w:r w:rsidR="00C3323F" w:rsidRPr="00E03E47">
        <w:rPr>
          <w:rFonts w:ascii="Times New Roman" w:eastAsia="SimHei"/>
          <w:bCs/>
          <w:szCs w:val="21"/>
        </w:rPr>
        <w:t>决策</w:t>
      </w:r>
    </w:p>
    <w:p w:rsidR="00C3323F" w:rsidRPr="00E03E47" w:rsidRDefault="00C3323F" w:rsidP="003F68E3">
      <w:pPr>
        <w:spacing w:after="240" w:line="360" w:lineRule="exact"/>
        <w:rPr>
          <w:rFonts w:ascii="Times New Roman"/>
          <w:bCs/>
          <w:szCs w:val="21"/>
        </w:rPr>
      </w:pPr>
      <w:r w:rsidRPr="00E03E47">
        <w:rPr>
          <w:rFonts w:ascii="Times New Roman"/>
          <w:bCs/>
          <w:szCs w:val="21"/>
        </w:rPr>
        <w:t>318</w:t>
      </w:r>
      <w:r w:rsidR="00A05155" w:rsidRPr="00E03E47">
        <w:rPr>
          <w:rFonts w:ascii="Times New Roman"/>
          <w:bCs/>
          <w:szCs w:val="21"/>
        </w:rPr>
        <w:t xml:space="preserve">.  </w:t>
      </w:r>
      <w:r w:rsidRPr="00E03E47">
        <w:rPr>
          <w:rFonts w:ascii="Times New Roman"/>
          <w:bCs/>
          <w:szCs w:val="21"/>
        </w:rPr>
        <w:t>在农村地区，妇女在决策机构中的代表情况进一步处于弱势地位。正如本报告上文所述，农村发展通过负责土著社区事务的省理事会和负责非土著社区事务的地区咨询理事会管理。这些理事会的成员由斐族事务、省发展部部长、斐济多民族事务部部长任命。在所有民族中，男子都是领导者和决策者。这一点可在斐济这些发展理事会的成员构成中有所体现。</w:t>
      </w:r>
    </w:p>
    <w:p w:rsidR="00CD48A6" w:rsidRPr="00E03E47" w:rsidRDefault="00C3323F" w:rsidP="003F68E3">
      <w:pPr>
        <w:spacing w:after="240" w:line="360" w:lineRule="exact"/>
        <w:rPr>
          <w:rFonts w:ascii="Times New Roman"/>
          <w:bCs/>
          <w:szCs w:val="21"/>
        </w:rPr>
      </w:pPr>
      <w:r w:rsidRPr="00E03E47">
        <w:rPr>
          <w:rFonts w:ascii="Times New Roman"/>
          <w:bCs/>
          <w:szCs w:val="21"/>
        </w:rPr>
        <w:t>319</w:t>
      </w:r>
      <w:r w:rsidR="00A05155" w:rsidRPr="00E03E47">
        <w:rPr>
          <w:rFonts w:ascii="Times New Roman"/>
          <w:bCs/>
          <w:szCs w:val="21"/>
        </w:rPr>
        <w:t xml:space="preserve">.  </w:t>
      </w:r>
      <w:r w:rsidRPr="00E03E47">
        <w:rPr>
          <w:rFonts w:ascii="Times New Roman"/>
          <w:bCs/>
          <w:szCs w:val="21"/>
        </w:rPr>
        <w:t>政府已通过了一项协商程序，借此保障各项方案的全纳与透明。《家庭暴力参考文献》等立法审查与许多个人和妇女组织进行了广泛协商。</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服务获取情况</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保健</w:t>
      </w:r>
    </w:p>
    <w:p w:rsidR="00C3323F" w:rsidRPr="00E03E47" w:rsidRDefault="00C3323F" w:rsidP="003F68E3">
      <w:pPr>
        <w:spacing w:after="240" w:line="360" w:lineRule="exact"/>
        <w:rPr>
          <w:rFonts w:ascii="Times New Roman"/>
          <w:bCs/>
          <w:szCs w:val="21"/>
        </w:rPr>
      </w:pPr>
      <w:r w:rsidRPr="00E03E47">
        <w:rPr>
          <w:rFonts w:ascii="Times New Roman"/>
          <w:szCs w:val="21"/>
        </w:rPr>
        <w:t>320</w:t>
      </w:r>
      <w:r w:rsidR="00A05155" w:rsidRPr="00E03E47">
        <w:rPr>
          <w:rFonts w:ascii="Times New Roman"/>
          <w:szCs w:val="21"/>
        </w:rPr>
        <w:t xml:space="preserve">.  </w:t>
      </w:r>
      <w:r w:rsidRPr="00E03E47">
        <w:rPr>
          <w:rFonts w:ascii="Times New Roman"/>
          <w:szCs w:val="21"/>
        </w:rPr>
        <w:t>每个外岛都有一个保健中心或护理站，内设一名专职医生、护士从业人员和注册护士，并由一名护理员或护士助理提供协助。没有医生的保健中心设有一名护士从业人员。这些从业人员为注册护师，她们接受了为期</w:t>
      </w:r>
      <w:r w:rsidR="00EE7239" w:rsidRPr="00E03E47">
        <w:rPr>
          <w:rFonts w:ascii="Times New Roman" w:hint="eastAsia"/>
          <w:szCs w:val="21"/>
        </w:rPr>
        <w:t>十三</w:t>
      </w:r>
      <w:r w:rsidRPr="00E03E47">
        <w:rPr>
          <w:rFonts w:ascii="Times New Roman"/>
          <w:szCs w:val="21"/>
        </w:rPr>
        <w:t>周的基础医疗服务强化培训。然而，有的农村社区尚未设立保健机构。由此，他们不得不租用车辆前往保健中心。在有些情况下，糟糕的道路和基础设施状况使人们无法获得需要的保健服务。因此，家庭计划和生殖健康建议和知识的获取亦严重受限。</w:t>
      </w:r>
    </w:p>
    <w:p w:rsidR="00CD48A6" w:rsidRPr="00E03E47" w:rsidRDefault="00C3323F" w:rsidP="003F68E3">
      <w:pPr>
        <w:spacing w:after="240" w:line="360" w:lineRule="exact"/>
        <w:rPr>
          <w:rFonts w:ascii="Times New Roman"/>
          <w:bCs/>
          <w:szCs w:val="21"/>
        </w:rPr>
      </w:pPr>
      <w:r w:rsidRPr="00E03E47">
        <w:rPr>
          <w:rFonts w:ascii="Times New Roman"/>
          <w:szCs w:val="21"/>
        </w:rPr>
        <w:t>《结论意见》第</w:t>
      </w:r>
      <w:r w:rsidRPr="00E03E47">
        <w:rPr>
          <w:rFonts w:ascii="Times New Roman"/>
          <w:szCs w:val="21"/>
        </w:rPr>
        <w:t>63</w:t>
      </w:r>
      <w:r w:rsidRPr="00E03E47">
        <w:rPr>
          <w:rFonts w:ascii="Times New Roman"/>
          <w:szCs w:val="21"/>
        </w:rPr>
        <w:t>段中，消除对妇女歧视委员会建议，</w:t>
      </w:r>
      <w:r w:rsidRPr="00E03E47">
        <w:rPr>
          <w:rFonts w:hAnsi="SimSun"/>
          <w:szCs w:val="21"/>
        </w:rPr>
        <w:t>“应优先分拨资源，以改善妇女、包括偏远岛屿、的医疗保健服务。”</w:t>
      </w:r>
      <w:r w:rsidRPr="00E03E47">
        <w:rPr>
          <w:rFonts w:ascii="Times New Roman"/>
          <w:szCs w:val="21"/>
        </w:rPr>
        <w:t>2004</w:t>
      </w:r>
      <w:r w:rsidRPr="00E03E47">
        <w:rPr>
          <w:rFonts w:ascii="Times New Roman"/>
          <w:szCs w:val="21"/>
        </w:rPr>
        <w:t>至</w:t>
      </w:r>
      <w:r w:rsidRPr="00E03E47">
        <w:rPr>
          <w:rFonts w:ascii="Times New Roman"/>
          <w:szCs w:val="21"/>
        </w:rPr>
        <w:t>2005</w:t>
      </w:r>
      <w:r w:rsidRPr="00E03E47">
        <w:rPr>
          <w:rFonts w:ascii="Times New Roman"/>
          <w:szCs w:val="21"/>
        </w:rPr>
        <w:t>年，政府为农村地区和外岛保健项目和方案支出了</w:t>
      </w:r>
      <w:r w:rsidRPr="00E03E47">
        <w:rPr>
          <w:rFonts w:ascii="Times New Roman"/>
          <w:szCs w:val="21"/>
        </w:rPr>
        <w:t>2</w:t>
      </w:r>
      <w:r w:rsidR="00EE7239" w:rsidRPr="00E03E47">
        <w:rPr>
          <w:rFonts w:ascii="Times New Roman" w:hint="eastAsia"/>
          <w:szCs w:val="21"/>
        </w:rPr>
        <w:t xml:space="preserve"> </w:t>
      </w:r>
      <w:r w:rsidRPr="00E03E47">
        <w:rPr>
          <w:rFonts w:ascii="Times New Roman"/>
          <w:szCs w:val="21"/>
        </w:rPr>
        <w:t>276</w:t>
      </w:r>
      <w:r w:rsidR="00EE7239" w:rsidRPr="00E03E47">
        <w:rPr>
          <w:rFonts w:ascii="Times New Roman" w:hint="eastAsia"/>
          <w:szCs w:val="21"/>
        </w:rPr>
        <w:t xml:space="preserve"> </w:t>
      </w:r>
      <w:r w:rsidRPr="00E03E47">
        <w:rPr>
          <w:rFonts w:ascii="Times New Roman"/>
          <w:szCs w:val="21"/>
        </w:rPr>
        <w:t>200</w:t>
      </w:r>
      <w:r w:rsidRPr="00E03E47">
        <w:rPr>
          <w:rFonts w:ascii="Times New Roman"/>
          <w:szCs w:val="21"/>
        </w:rPr>
        <w:t>斐济元，具体见下表：</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表</w:t>
      </w:r>
      <w:r w:rsidRPr="00E03E47">
        <w:rPr>
          <w:rFonts w:ascii="Times New Roman" w:eastAsia="SimHei"/>
          <w:bCs/>
          <w:szCs w:val="21"/>
        </w:rPr>
        <w:t>20</w:t>
      </w:r>
      <w:r w:rsidRPr="00E03E47">
        <w:rPr>
          <w:rFonts w:ascii="Times New Roman" w:eastAsia="SimHei"/>
          <w:bCs/>
          <w:szCs w:val="21"/>
        </w:rPr>
        <w:t>：</w:t>
      </w:r>
      <w:r w:rsidRPr="00E03E47">
        <w:rPr>
          <w:rFonts w:ascii="Times New Roman" w:eastAsia="SimHei"/>
          <w:bCs/>
          <w:szCs w:val="21"/>
        </w:rPr>
        <w:t>2004</w:t>
      </w:r>
      <w:r w:rsidRPr="00E03E47">
        <w:rPr>
          <w:rFonts w:ascii="Times New Roman" w:eastAsia="SimHei"/>
          <w:bCs/>
          <w:szCs w:val="21"/>
        </w:rPr>
        <w:t>至</w:t>
      </w:r>
      <w:r w:rsidRPr="00E03E47">
        <w:rPr>
          <w:rFonts w:ascii="Times New Roman" w:eastAsia="SimHei"/>
          <w:bCs/>
          <w:szCs w:val="21"/>
        </w:rPr>
        <w:t>2005</w:t>
      </w:r>
      <w:r w:rsidRPr="00E03E47">
        <w:rPr>
          <w:rFonts w:ascii="Times New Roman" w:eastAsia="SimHei"/>
          <w:bCs/>
          <w:szCs w:val="21"/>
        </w:rPr>
        <w:t>年农村保健项目和方案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140"/>
        <w:gridCol w:w="1702"/>
        <w:gridCol w:w="1703"/>
      </w:tblGrid>
      <w:tr w:rsidR="00C3323F" w:rsidRPr="00E03E47" w:rsidTr="00A020D7">
        <w:tc>
          <w:tcPr>
            <w:tcW w:w="648" w:type="dxa"/>
          </w:tcPr>
          <w:p w:rsidR="00C3323F" w:rsidRPr="00E03E47" w:rsidRDefault="00C3323F" w:rsidP="00A020D7">
            <w:pPr>
              <w:spacing w:line="360" w:lineRule="exact"/>
              <w:rPr>
                <w:rFonts w:ascii="Times New Roman"/>
                <w:bCs/>
                <w:szCs w:val="21"/>
              </w:rPr>
            </w:pPr>
          </w:p>
        </w:tc>
        <w:tc>
          <w:tcPr>
            <w:tcW w:w="4140" w:type="dxa"/>
          </w:tcPr>
          <w:p w:rsidR="00C3323F" w:rsidRPr="00E03E47" w:rsidRDefault="00C3323F" w:rsidP="00A020D7">
            <w:pPr>
              <w:spacing w:line="360" w:lineRule="exact"/>
              <w:rPr>
                <w:rFonts w:ascii="Times New Roman"/>
                <w:bCs/>
                <w:szCs w:val="21"/>
              </w:rPr>
            </w:pPr>
            <w:r w:rsidRPr="00E03E47">
              <w:rPr>
                <w:rFonts w:ascii="Times New Roman" w:eastAsia="SimHei"/>
                <w:bCs/>
                <w:szCs w:val="21"/>
              </w:rPr>
              <w:t>活动</w:t>
            </w:r>
            <w:r w:rsidRPr="00E03E47">
              <w:rPr>
                <w:rFonts w:ascii="Times New Roman" w:eastAsia="SimHei"/>
                <w:bCs/>
                <w:szCs w:val="21"/>
              </w:rPr>
              <w:t>/</w:t>
            </w:r>
            <w:r w:rsidRPr="00E03E47">
              <w:rPr>
                <w:rFonts w:ascii="Times New Roman" w:eastAsia="SimHei"/>
                <w:bCs/>
                <w:szCs w:val="21"/>
              </w:rPr>
              <w:t>项目</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eastAsia="SimHei"/>
                <w:bCs/>
                <w:szCs w:val="21"/>
              </w:rPr>
              <w:t>2004</w:t>
            </w:r>
            <w:r w:rsidRPr="00E03E47">
              <w:rPr>
                <w:rFonts w:ascii="Times New Roman" w:eastAsia="SimHei"/>
                <w:bCs/>
                <w:szCs w:val="21"/>
              </w:rPr>
              <w:t>年</w:t>
            </w:r>
          </w:p>
        </w:tc>
        <w:tc>
          <w:tcPr>
            <w:tcW w:w="1703" w:type="dxa"/>
          </w:tcPr>
          <w:p w:rsidR="00C3323F" w:rsidRPr="00E03E47" w:rsidRDefault="00C3323F" w:rsidP="00A020D7">
            <w:pPr>
              <w:spacing w:line="360" w:lineRule="exact"/>
              <w:jc w:val="center"/>
              <w:rPr>
                <w:rFonts w:ascii="Times New Roman" w:eastAsia="SimHei"/>
                <w:bCs/>
                <w:szCs w:val="21"/>
              </w:rPr>
            </w:pPr>
            <w:r w:rsidRPr="00E03E47">
              <w:rPr>
                <w:rFonts w:ascii="Times New Roman" w:eastAsia="SimHei"/>
                <w:bCs/>
                <w:szCs w:val="21"/>
              </w:rPr>
              <w:t>2005</w:t>
            </w:r>
            <w:r w:rsidRPr="00E03E47">
              <w:rPr>
                <w:rFonts w:ascii="Times New Roman" w:eastAsia="SimHei"/>
                <w:bCs/>
                <w:szCs w:val="21"/>
              </w:rPr>
              <w:t>年</w:t>
            </w:r>
          </w:p>
        </w:tc>
      </w:tr>
      <w:tr w:rsidR="00C3323F" w:rsidRPr="00E03E47" w:rsidTr="00A020D7">
        <w:tc>
          <w:tcPr>
            <w:tcW w:w="648" w:type="dxa"/>
          </w:tcPr>
          <w:p w:rsidR="00C3323F" w:rsidRPr="00E03E47" w:rsidRDefault="00C3323F" w:rsidP="00A020D7">
            <w:pPr>
              <w:spacing w:line="360" w:lineRule="exact"/>
              <w:rPr>
                <w:rFonts w:ascii="Times New Roman"/>
                <w:bCs/>
                <w:szCs w:val="21"/>
              </w:rPr>
            </w:pPr>
          </w:p>
        </w:tc>
        <w:tc>
          <w:tcPr>
            <w:tcW w:w="4140" w:type="dxa"/>
          </w:tcPr>
          <w:p w:rsidR="00C3323F" w:rsidRPr="00E03E47" w:rsidRDefault="00C3323F" w:rsidP="00A020D7">
            <w:pPr>
              <w:spacing w:line="360" w:lineRule="exact"/>
              <w:rPr>
                <w:rFonts w:ascii="Times New Roman"/>
                <w:bCs/>
                <w:szCs w:val="21"/>
              </w:rPr>
            </w:pP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eastAsia="SimHei"/>
                <w:bCs/>
                <w:szCs w:val="21"/>
              </w:rPr>
              <w:t>斐济元</w:t>
            </w:r>
          </w:p>
        </w:tc>
        <w:tc>
          <w:tcPr>
            <w:tcW w:w="1703" w:type="dxa"/>
          </w:tcPr>
          <w:p w:rsidR="00C3323F" w:rsidRPr="00E03E47" w:rsidRDefault="00C3323F" w:rsidP="00A020D7">
            <w:pPr>
              <w:spacing w:line="360" w:lineRule="exact"/>
              <w:jc w:val="center"/>
              <w:rPr>
                <w:rFonts w:ascii="Times New Roman" w:eastAsia="SimHei"/>
                <w:bCs/>
                <w:szCs w:val="21"/>
              </w:rPr>
            </w:pPr>
            <w:r w:rsidRPr="00E03E47">
              <w:rPr>
                <w:rFonts w:ascii="Times New Roman" w:eastAsia="SimHei"/>
                <w:bCs/>
                <w:szCs w:val="21"/>
              </w:rPr>
              <w:t>斐济元</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1.</w:t>
            </w:r>
          </w:p>
        </w:tc>
        <w:tc>
          <w:tcPr>
            <w:tcW w:w="4140" w:type="dxa"/>
          </w:tcPr>
          <w:p w:rsidR="00C3323F" w:rsidRPr="00E03E47" w:rsidRDefault="00C3323F" w:rsidP="00A020D7">
            <w:pPr>
              <w:spacing w:line="360" w:lineRule="exact"/>
              <w:rPr>
                <w:rFonts w:ascii="Times New Roman"/>
                <w:bCs/>
                <w:szCs w:val="21"/>
              </w:rPr>
            </w:pPr>
            <w:r w:rsidRPr="00E03E47">
              <w:rPr>
                <w:rFonts w:ascii="Times New Roman"/>
                <w:szCs w:val="21"/>
              </w:rPr>
              <w:t>生物医学工程学</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164</w:t>
            </w:r>
            <w:r w:rsidR="00A020D7" w:rsidRPr="00E03E47">
              <w:rPr>
                <w:rFonts w:ascii="Times New Roman"/>
                <w:bCs/>
                <w:szCs w:val="21"/>
              </w:rPr>
              <w:t xml:space="preserve"> </w:t>
            </w:r>
            <w:r w:rsidRPr="00E03E47">
              <w:rPr>
                <w:rFonts w:ascii="Times New Roman"/>
                <w:bCs/>
                <w:szCs w:val="21"/>
              </w:rPr>
              <w:t>500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435</w:t>
            </w:r>
            <w:r w:rsidR="00A020D7" w:rsidRPr="00E03E47">
              <w:rPr>
                <w:rFonts w:ascii="Times New Roman"/>
                <w:bCs/>
                <w:szCs w:val="21"/>
              </w:rPr>
              <w:t xml:space="preserve"> </w:t>
            </w:r>
            <w:r w:rsidRPr="00E03E47">
              <w:rPr>
                <w:rFonts w:ascii="Times New Roman"/>
                <w:bCs/>
                <w:szCs w:val="21"/>
              </w:rPr>
              <w:t>500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2.</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儿童保健、发展和家庭保健项目</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3</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传染性疾病预防与控制</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27</w:t>
            </w:r>
            <w:r w:rsidR="00A020D7" w:rsidRPr="00E03E47">
              <w:rPr>
                <w:rFonts w:ascii="Times New Roman"/>
                <w:bCs/>
                <w:szCs w:val="21"/>
              </w:rPr>
              <w:t xml:space="preserve"> </w:t>
            </w:r>
            <w:r w:rsidRPr="00E03E47">
              <w:rPr>
                <w:rFonts w:ascii="Times New Roman"/>
                <w:bCs/>
                <w:szCs w:val="21"/>
              </w:rPr>
              <w:t>600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27</w:t>
            </w:r>
            <w:r w:rsidR="00A020D7" w:rsidRPr="00E03E47">
              <w:rPr>
                <w:rFonts w:ascii="Times New Roman"/>
                <w:bCs/>
                <w:szCs w:val="21"/>
              </w:rPr>
              <w:t xml:space="preserve"> </w:t>
            </w:r>
            <w:r w:rsidRPr="00E03E47">
              <w:rPr>
                <w:rFonts w:ascii="Times New Roman"/>
                <w:bCs/>
                <w:szCs w:val="21"/>
              </w:rPr>
              <w:t>600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4</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社区康复援助方案</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75</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75</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5</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污染和废物管理控制与保护</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6</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食物和饮用水控制、安全与质量</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7</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牙科设备</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369</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474</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8</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保健中心和护理站设备</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172</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96</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9</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家庭保健项目</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30</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30</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10</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斐济青少年保健方案</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50</w:t>
            </w:r>
            <w:r w:rsidR="00A020D7" w:rsidRPr="00E03E47">
              <w:rPr>
                <w:rFonts w:ascii="Times New Roman"/>
                <w:bCs/>
                <w:szCs w:val="21"/>
              </w:rPr>
              <w:t xml:space="preserve"> </w:t>
            </w:r>
            <w:r w:rsidRPr="00E03E47">
              <w:rPr>
                <w:rFonts w:ascii="Times New Roman"/>
                <w:bCs/>
                <w:szCs w:val="21"/>
              </w:rPr>
              <w:t>000</w:t>
            </w:r>
          </w:p>
        </w:tc>
      </w:tr>
      <w:tr w:rsidR="00C3323F" w:rsidRPr="00E03E47" w:rsidTr="00A020D7">
        <w:tc>
          <w:tcPr>
            <w:tcW w:w="648" w:type="dxa"/>
          </w:tcPr>
          <w:p w:rsidR="00C3323F" w:rsidRPr="00E03E47" w:rsidRDefault="00C3323F" w:rsidP="00A020D7">
            <w:pPr>
              <w:spacing w:line="360" w:lineRule="exact"/>
              <w:rPr>
                <w:rFonts w:ascii="Times New Roman"/>
                <w:bCs/>
                <w:szCs w:val="21"/>
              </w:rPr>
            </w:pPr>
            <w:r w:rsidRPr="00E03E47">
              <w:rPr>
                <w:rFonts w:ascii="Times New Roman"/>
                <w:bCs/>
                <w:szCs w:val="21"/>
              </w:rPr>
              <w:t>11</w:t>
            </w:r>
          </w:p>
        </w:tc>
        <w:tc>
          <w:tcPr>
            <w:tcW w:w="4140" w:type="dxa"/>
          </w:tcPr>
          <w:p w:rsidR="00C3323F" w:rsidRPr="00E03E47" w:rsidRDefault="00C3323F" w:rsidP="00A020D7">
            <w:pPr>
              <w:spacing w:line="360" w:lineRule="exact"/>
              <w:rPr>
                <w:rFonts w:ascii="Times New Roman"/>
                <w:bCs/>
                <w:szCs w:val="21"/>
              </w:rPr>
            </w:pPr>
            <w:r w:rsidRPr="00E03E47">
              <w:rPr>
                <w:rFonts w:ascii="Times New Roman"/>
                <w:bCs/>
                <w:szCs w:val="21"/>
              </w:rPr>
              <w:t>保健中心与护理站维护</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493</w:t>
            </w:r>
            <w:r w:rsidR="00A020D7" w:rsidRPr="00E03E47">
              <w:rPr>
                <w:rFonts w:ascii="Times New Roman"/>
                <w:bCs/>
                <w:szCs w:val="21"/>
              </w:rPr>
              <w:t xml:space="preserve"> </w:t>
            </w:r>
            <w:r w:rsidRPr="00E03E47">
              <w:rPr>
                <w:rFonts w:ascii="Times New Roman"/>
                <w:bCs/>
                <w:szCs w:val="21"/>
              </w:rPr>
              <w:t>262</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bCs/>
                <w:szCs w:val="21"/>
              </w:rPr>
              <w:t>871</w:t>
            </w:r>
            <w:r w:rsidR="00A020D7" w:rsidRPr="00E03E47">
              <w:rPr>
                <w:rFonts w:ascii="Times New Roman"/>
                <w:bCs/>
                <w:szCs w:val="21"/>
              </w:rPr>
              <w:t xml:space="preserve"> </w:t>
            </w:r>
            <w:r w:rsidRPr="00E03E47">
              <w:rPr>
                <w:rFonts w:ascii="Times New Roman"/>
                <w:bCs/>
                <w:szCs w:val="21"/>
              </w:rPr>
              <w:t>224</w:t>
            </w:r>
          </w:p>
        </w:tc>
      </w:tr>
      <w:tr w:rsidR="00C3323F" w:rsidRPr="00E03E47" w:rsidTr="00A020D7">
        <w:trPr>
          <w:trHeight w:val="70"/>
        </w:trPr>
        <w:tc>
          <w:tcPr>
            <w:tcW w:w="648" w:type="dxa"/>
          </w:tcPr>
          <w:p w:rsidR="00C3323F" w:rsidRPr="00E03E47" w:rsidRDefault="00C3323F" w:rsidP="00A020D7">
            <w:pPr>
              <w:spacing w:line="360" w:lineRule="exact"/>
              <w:rPr>
                <w:rFonts w:ascii="Times New Roman"/>
                <w:bCs/>
                <w:szCs w:val="21"/>
              </w:rPr>
            </w:pPr>
          </w:p>
        </w:tc>
        <w:tc>
          <w:tcPr>
            <w:tcW w:w="4140" w:type="dxa"/>
          </w:tcPr>
          <w:p w:rsidR="00C3323F" w:rsidRPr="00E03E47" w:rsidRDefault="00C3323F" w:rsidP="00A020D7">
            <w:pPr>
              <w:spacing w:line="360" w:lineRule="exact"/>
              <w:rPr>
                <w:rFonts w:ascii="Times New Roman"/>
                <w:bCs/>
                <w:szCs w:val="21"/>
              </w:rPr>
            </w:pPr>
            <w:r w:rsidRPr="00E03E47">
              <w:rPr>
                <w:rFonts w:ascii="Times New Roman" w:eastAsia="SimHei"/>
                <w:bCs/>
                <w:szCs w:val="21"/>
              </w:rPr>
              <w:t>总计</w:t>
            </w:r>
          </w:p>
        </w:tc>
        <w:tc>
          <w:tcPr>
            <w:tcW w:w="1702" w:type="dxa"/>
          </w:tcPr>
          <w:p w:rsidR="00C3323F" w:rsidRPr="00E03E47" w:rsidRDefault="00C3323F" w:rsidP="00A020D7">
            <w:pPr>
              <w:spacing w:line="360" w:lineRule="exact"/>
              <w:jc w:val="center"/>
              <w:rPr>
                <w:rFonts w:ascii="Times New Roman"/>
                <w:bCs/>
                <w:szCs w:val="21"/>
              </w:rPr>
            </w:pPr>
            <w:r w:rsidRPr="00E03E47">
              <w:rPr>
                <w:rFonts w:ascii="Times New Roman" w:eastAsia="SimHei"/>
                <w:bCs/>
                <w:szCs w:val="21"/>
              </w:rPr>
              <w:t>988</w:t>
            </w:r>
            <w:r w:rsidR="00A020D7" w:rsidRPr="00E03E47">
              <w:rPr>
                <w:rFonts w:ascii="Times New Roman" w:eastAsia="SimHei"/>
                <w:bCs/>
                <w:szCs w:val="21"/>
              </w:rPr>
              <w:t xml:space="preserve"> </w:t>
            </w:r>
            <w:r w:rsidRPr="00E03E47">
              <w:rPr>
                <w:rFonts w:ascii="Times New Roman" w:eastAsia="SimHei"/>
                <w:bCs/>
                <w:szCs w:val="21"/>
              </w:rPr>
              <w:t>100</w:t>
            </w:r>
          </w:p>
        </w:tc>
        <w:tc>
          <w:tcPr>
            <w:tcW w:w="1703" w:type="dxa"/>
          </w:tcPr>
          <w:p w:rsidR="00C3323F" w:rsidRPr="00E03E47" w:rsidRDefault="00C3323F" w:rsidP="00A020D7">
            <w:pPr>
              <w:spacing w:line="360" w:lineRule="exact"/>
              <w:jc w:val="center"/>
              <w:rPr>
                <w:rFonts w:ascii="Times New Roman"/>
                <w:bCs/>
                <w:szCs w:val="21"/>
              </w:rPr>
            </w:pPr>
            <w:r w:rsidRPr="00E03E47">
              <w:rPr>
                <w:rFonts w:ascii="Times New Roman" w:eastAsia="SimHei"/>
                <w:bCs/>
                <w:szCs w:val="21"/>
              </w:rPr>
              <w:t>1</w:t>
            </w:r>
            <w:r w:rsidR="00A020D7" w:rsidRPr="00E03E47">
              <w:rPr>
                <w:rFonts w:ascii="Times New Roman" w:eastAsia="SimHei"/>
                <w:bCs/>
                <w:szCs w:val="21"/>
              </w:rPr>
              <w:t xml:space="preserve"> </w:t>
            </w:r>
            <w:r w:rsidRPr="00E03E47">
              <w:rPr>
                <w:rFonts w:ascii="Times New Roman" w:eastAsia="SimHei"/>
                <w:bCs/>
                <w:szCs w:val="21"/>
              </w:rPr>
              <w:t>288</w:t>
            </w:r>
            <w:r w:rsidR="00A020D7" w:rsidRPr="00E03E47">
              <w:rPr>
                <w:rFonts w:ascii="Times New Roman" w:eastAsia="SimHei"/>
                <w:bCs/>
                <w:szCs w:val="21"/>
              </w:rPr>
              <w:t xml:space="preserve"> </w:t>
            </w:r>
            <w:r w:rsidRPr="00E03E47">
              <w:rPr>
                <w:rFonts w:ascii="Times New Roman" w:eastAsia="SimHei"/>
                <w:bCs/>
                <w:szCs w:val="21"/>
              </w:rPr>
              <w:t>100</w:t>
            </w:r>
          </w:p>
        </w:tc>
      </w:tr>
    </w:tbl>
    <w:p w:rsidR="00CD48A6" w:rsidRPr="00E03E47" w:rsidRDefault="00ED232E" w:rsidP="003F68E3">
      <w:pPr>
        <w:spacing w:after="240" w:line="360" w:lineRule="exact"/>
        <w:rPr>
          <w:rFonts w:ascii="Times New Roman"/>
          <w:bCs/>
          <w:szCs w:val="21"/>
        </w:rPr>
      </w:pPr>
      <w:r w:rsidRPr="00E03E47">
        <w:rPr>
          <w:rFonts w:ascii="Times New Roman" w:eastAsia="KaiTi_GB2312"/>
          <w:bCs/>
          <w:szCs w:val="21"/>
        </w:rPr>
        <w:t>资料来源</w:t>
      </w:r>
      <w:r w:rsidR="00C3323F" w:rsidRPr="00E03E47">
        <w:rPr>
          <w:rFonts w:ascii="Times New Roman"/>
          <w:bCs/>
          <w:szCs w:val="21"/>
        </w:rPr>
        <w:t>：地区发展部。</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教育和培训</w:t>
      </w:r>
    </w:p>
    <w:p w:rsidR="00C3323F" w:rsidRPr="00E03E47" w:rsidRDefault="00C3323F" w:rsidP="003F68E3">
      <w:pPr>
        <w:spacing w:after="240" w:line="360" w:lineRule="exact"/>
        <w:rPr>
          <w:rFonts w:ascii="Times New Roman"/>
          <w:szCs w:val="21"/>
        </w:rPr>
      </w:pPr>
      <w:r w:rsidRPr="00E03E47">
        <w:rPr>
          <w:rFonts w:ascii="Times New Roman"/>
          <w:bCs/>
          <w:szCs w:val="21"/>
        </w:rPr>
        <w:t>321</w:t>
      </w:r>
      <w:r w:rsidR="00A05155" w:rsidRPr="00E03E47">
        <w:rPr>
          <w:rFonts w:ascii="Times New Roman"/>
          <w:bCs/>
          <w:szCs w:val="21"/>
        </w:rPr>
        <w:t xml:space="preserve">.  </w:t>
      </w:r>
      <w:r w:rsidRPr="00E03E47">
        <w:rPr>
          <w:rFonts w:ascii="Times New Roman"/>
          <w:bCs/>
          <w:szCs w:val="21"/>
        </w:rPr>
        <w:t>就农村妇女受教育程度而言，</w:t>
      </w:r>
      <w:r w:rsidRPr="00E03E47">
        <w:rPr>
          <w:rFonts w:ascii="Times New Roman"/>
          <w:szCs w:val="21"/>
        </w:rPr>
        <w:t>29.8%</w:t>
      </w:r>
      <w:r w:rsidRPr="00E03E47">
        <w:rPr>
          <w:rFonts w:ascii="Times New Roman"/>
          <w:szCs w:val="21"/>
        </w:rPr>
        <w:t>接受了初等教育，</w:t>
      </w:r>
      <w:r w:rsidRPr="00E03E47">
        <w:rPr>
          <w:rFonts w:ascii="Times New Roman"/>
          <w:szCs w:val="21"/>
        </w:rPr>
        <w:t>40.1%</w:t>
      </w:r>
      <w:r w:rsidRPr="00E03E47">
        <w:rPr>
          <w:rFonts w:ascii="Times New Roman"/>
          <w:szCs w:val="21"/>
        </w:rPr>
        <w:t>接受了初中教育，</w:t>
      </w:r>
      <w:r w:rsidRPr="00E03E47">
        <w:rPr>
          <w:rFonts w:ascii="Times New Roman"/>
          <w:szCs w:val="21"/>
        </w:rPr>
        <w:t>10.2%</w:t>
      </w:r>
      <w:r w:rsidRPr="00E03E47">
        <w:rPr>
          <w:rFonts w:ascii="Times New Roman"/>
          <w:szCs w:val="21"/>
        </w:rPr>
        <w:t>接受了高中教育，</w:t>
      </w:r>
      <w:r w:rsidRPr="00E03E47">
        <w:rPr>
          <w:rFonts w:ascii="Times New Roman"/>
          <w:szCs w:val="21"/>
        </w:rPr>
        <w:t xml:space="preserve">3.5% </w:t>
      </w:r>
      <w:r w:rsidRPr="00E03E47">
        <w:rPr>
          <w:rFonts w:ascii="Times New Roman"/>
          <w:szCs w:val="21"/>
        </w:rPr>
        <w:t>拿到了结业证书</w:t>
      </w:r>
      <w:r w:rsidRPr="00E03E47">
        <w:rPr>
          <w:rFonts w:ascii="Times New Roman"/>
          <w:szCs w:val="21"/>
        </w:rPr>
        <w:t>/</w:t>
      </w:r>
      <w:r w:rsidRPr="00E03E47">
        <w:rPr>
          <w:rFonts w:ascii="Times New Roman"/>
          <w:szCs w:val="21"/>
        </w:rPr>
        <w:t>毕业证书，</w:t>
      </w:r>
      <w:r w:rsidRPr="00E03E47">
        <w:rPr>
          <w:rFonts w:ascii="Times New Roman"/>
          <w:szCs w:val="21"/>
        </w:rPr>
        <w:t>0.5%</w:t>
      </w:r>
      <w:r w:rsidRPr="00E03E47">
        <w:rPr>
          <w:rFonts w:ascii="Times New Roman"/>
          <w:szCs w:val="21"/>
        </w:rPr>
        <w:t>拿到了学位</w:t>
      </w:r>
      <w:r w:rsidRPr="00E03E47">
        <w:rPr>
          <w:rFonts w:ascii="Times New Roman"/>
          <w:szCs w:val="21"/>
        </w:rPr>
        <w:t>/</w:t>
      </w:r>
      <w:r w:rsidRPr="00E03E47">
        <w:rPr>
          <w:rFonts w:ascii="Times New Roman"/>
          <w:szCs w:val="21"/>
        </w:rPr>
        <w:t>硕士毕业证书，</w:t>
      </w:r>
      <w:r w:rsidRPr="00E03E47">
        <w:rPr>
          <w:rFonts w:ascii="Times New Roman"/>
          <w:szCs w:val="21"/>
        </w:rPr>
        <w:t>15.2%</w:t>
      </w:r>
      <w:r w:rsidRPr="00E03E47">
        <w:rPr>
          <w:rStyle w:val="FootnoteReference"/>
          <w:rFonts w:ascii="Times New Roman"/>
          <w:color w:val="auto"/>
          <w:w w:val="100"/>
          <w:szCs w:val="21"/>
        </w:rPr>
        <w:footnoteReference w:id="87"/>
      </w:r>
      <w:r w:rsidRPr="00E03E47">
        <w:rPr>
          <w:rFonts w:ascii="Times New Roman"/>
          <w:szCs w:val="21"/>
        </w:rPr>
        <w:t>从未受过正规教育。一般来说，与农村妇女相比，城市妇女受教育程度较高。由于受教育程度有限，除家庭和传统角色外，大多数农村妇女还从事手工艺品制作和小规模活动获取经济收入。</w:t>
      </w:r>
    </w:p>
    <w:p w:rsidR="00CD48A6" w:rsidRPr="00E03E47" w:rsidRDefault="00C3323F" w:rsidP="003F68E3">
      <w:pPr>
        <w:spacing w:after="240" w:line="360" w:lineRule="exact"/>
        <w:rPr>
          <w:rFonts w:ascii="Times New Roman"/>
          <w:bCs/>
          <w:szCs w:val="21"/>
        </w:rPr>
      </w:pPr>
      <w:r w:rsidRPr="00E03E47">
        <w:rPr>
          <w:rFonts w:ascii="Times New Roman"/>
          <w:bCs/>
          <w:szCs w:val="21"/>
        </w:rPr>
        <w:t>322</w:t>
      </w:r>
      <w:r w:rsidR="00A05155" w:rsidRPr="00E03E47">
        <w:rPr>
          <w:rFonts w:ascii="Times New Roman"/>
          <w:bCs/>
          <w:szCs w:val="21"/>
        </w:rPr>
        <w:t xml:space="preserve">.  </w:t>
      </w:r>
      <w:r w:rsidRPr="00E03E47">
        <w:rPr>
          <w:rFonts w:ascii="Times New Roman"/>
          <w:szCs w:val="21"/>
        </w:rPr>
        <w:t>斐族事务部启动</w:t>
      </w:r>
      <w:r w:rsidRPr="00E03E47">
        <w:rPr>
          <w:rFonts w:hAnsi="SimSun"/>
          <w:szCs w:val="21"/>
        </w:rPr>
        <w:t>的“</w:t>
      </w:r>
      <w:r w:rsidRPr="00E03E47">
        <w:rPr>
          <w:rFonts w:hAnsi="SimSun"/>
          <w:bCs/>
          <w:szCs w:val="21"/>
        </w:rPr>
        <w:t>斐族农村妇女培训方案”旨</w:t>
      </w:r>
      <w:r w:rsidRPr="00E03E47">
        <w:rPr>
          <w:rFonts w:ascii="Times New Roman"/>
          <w:bCs/>
          <w:szCs w:val="21"/>
        </w:rPr>
        <w:t>在协助斐族农村妇女组织更加有序地开展组织工作，专注于她们所希望从事的工作类型。政府于</w:t>
      </w:r>
      <w:r w:rsidRPr="00E03E47">
        <w:rPr>
          <w:rFonts w:ascii="Times New Roman"/>
          <w:bCs/>
          <w:szCs w:val="21"/>
        </w:rPr>
        <w:t>2006</w:t>
      </w:r>
      <w:r w:rsidRPr="00E03E47">
        <w:rPr>
          <w:rFonts w:ascii="Times New Roman"/>
          <w:bCs/>
          <w:szCs w:val="21"/>
        </w:rPr>
        <w:t>年启动了这项倡议，</w:t>
      </w:r>
      <w:r w:rsidRPr="00E03E47">
        <w:rPr>
          <w:rFonts w:ascii="Times New Roman"/>
          <w:bCs/>
          <w:szCs w:val="21"/>
        </w:rPr>
        <w:t>2007</w:t>
      </w:r>
      <w:r w:rsidRPr="00E03E47">
        <w:rPr>
          <w:rFonts w:ascii="Times New Roman"/>
          <w:bCs/>
          <w:szCs w:val="21"/>
        </w:rPr>
        <w:t>年，培训涵养了斐济</w:t>
      </w:r>
      <w:r w:rsidRPr="00E03E47">
        <w:rPr>
          <w:rFonts w:ascii="Times New Roman"/>
          <w:bCs/>
          <w:szCs w:val="21"/>
        </w:rPr>
        <w:t>14</w:t>
      </w:r>
      <w:r w:rsidRPr="00E03E47">
        <w:rPr>
          <w:rFonts w:ascii="Times New Roman"/>
          <w:bCs/>
          <w:szCs w:val="21"/>
        </w:rPr>
        <w:t>个省</w:t>
      </w:r>
      <w:r w:rsidRPr="00E03E47">
        <w:rPr>
          <w:rFonts w:ascii="Times New Roman"/>
          <w:bCs/>
          <w:szCs w:val="21"/>
        </w:rPr>
        <w:t>46</w:t>
      </w:r>
      <w:r w:rsidRPr="00E03E47">
        <w:rPr>
          <w:rFonts w:ascii="Times New Roman"/>
          <w:bCs/>
          <w:szCs w:val="21"/>
        </w:rPr>
        <w:t>个不同的地点。</w:t>
      </w:r>
      <w:r w:rsidRPr="00E03E47">
        <w:rPr>
          <w:rFonts w:ascii="Times New Roman"/>
          <w:bCs/>
          <w:szCs w:val="21"/>
        </w:rPr>
        <w:t>2007</w:t>
      </w:r>
      <w:r w:rsidRPr="00E03E47">
        <w:rPr>
          <w:rFonts w:ascii="Times New Roman"/>
          <w:bCs/>
          <w:szCs w:val="21"/>
        </w:rPr>
        <w:t>年，共</w:t>
      </w:r>
      <w:r w:rsidRPr="00E03E47">
        <w:rPr>
          <w:rFonts w:ascii="Times New Roman"/>
          <w:bCs/>
          <w:szCs w:val="21"/>
        </w:rPr>
        <w:t>817</w:t>
      </w:r>
      <w:r w:rsidRPr="00E03E47">
        <w:rPr>
          <w:rFonts w:ascii="Times New Roman"/>
          <w:bCs/>
          <w:szCs w:val="21"/>
        </w:rPr>
        <w:t>名妇女和</w:t>
      </w:r>
      <w:r w:rsidRPr="00E03E47">
        <w:rPr>
          <w:rFonts w:ascii="Times New Roman"/>
          <w:bCs/>
          <w:szCs w:val="21"/>
        </w:rPr>
        <w:t>146</w:t>
      </w:r>
      <w:r w:rsidRPr="00E03E47">
        <w:rPr>
          <w:rFonts w:ascii="Times New Roman"/>
          <w:bCs/>
          <w:szCs w:val="21"/>
        </w:rPr>
        <w:t>名男子获得了培训。此外，</w:t>
      </w:r>
      <w:r w:rsidRPr="00E03E47">
        <w:rPr>
          <w:rFonts w:ascii="Times New Roman"/>
          <w:bCs/>
          <w:szCs w:val="21"/>
        </w:rPr>
        <w:t>307</w:t>
      </w:r>
      <w:r w:rsidRPr="00E03E47">
        <w:rPr>
          <w:rFonts w:ascii="Times New Roman"/>
          <w:bCs/>
          <w:szCs w:val="21"/>
        </w:rPr>
        <w:t>个村庄培训动员者亦接受了培训，对</w:t>
      </w:r>
      <w:r w:rsidRPr="00E03E47">
        <w:rPr>
          <w:rFonts w:ascii="Times New Roman"/>
          <w:bCs/>
          <w:szCs w:val="21"/>
        </w:rPr>
        <w:t>49</w:t>
      </w:r>
      <w:r w:rsidRPr="00E03E47">
        <w:rPr>
          <w:rFonts w:ascii="Times New Roman"/>
          <w:bCs/>
          <w:szCs w:val="21"/>
        </w:rPr>
        <w:t>个已于</w:t>
      </w:r>
      <w:r w:rsidRPr="00E03E47">
        <w:rPr>
          <w:rFonts w:ascii="Times New Roman"/>
          <w:bCs/>
          <w:szCs w:val="21"/>
        </w:rPr>
        <w:t>2006</w:t>
      </w:r>
      <w:r w:rsidRPr="00E03E47">
        <w:rPr>
          <w:rFonts w:ascii="Times New Roman"/>
          <w:bCs/>
          <w:szCs w:val="21"/>
        </w:rPr>
        <w:t>年接受过培训的村庄进行了跟进访问。这样一来，村庄中的妇女组织能够制订愿景和使命陈述十分明确的发展计划，并列明了希望从事的活动列表。</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农村和社区发展</w:t>
      </w:r>
    </w:p>
    <w:p w:rsidR="00CD48A6" w:rsidRPr="00E03E47" w:rsidRDefault="00C3323F" w:rsidP="003F68E3">
      <w:pPr>
        <w:spacing w:after="240" w:line="360" w:lineRule="exact"/>
        <w:rPr>
          <w:rFonts w:ascii="Times New Roman"/>
          <w:szCs w:val="21"/>
        </w:rPr>
      </w:pPr>
      <w:r w:rsidRPr="00E03E47">
        <w:rPr>
          <w:rFonts w:ascii="Times New Roman"/>
          <w:szCs w:val="21"/>
        </w:rPr>
        <w:t>323</w:t>
      </w:r>
      <w:r w:rsidR="00A05155" w:rsidRPr="00E03E47">
        <w:rPr>
          <w:rFonts w:ascii="Times New Roman"/>
          <w:szCs w:val="21"/>
        </w:rPr>
        <w:t xml:space="preserve">.  </w:t>
      </w:r>
      <w:r w:rsidRPr="00E03E47">
        <w:rPr>
          <w:rFonts w:ascii="Times New Roman"/>
          <w:szCs w:val="21"/>
        </w:rPr>
        <w:t>政府将农村和外岛发展置于更加优先的地位，旨在改善经济机会，加强可持续维生，提升收入水平，保证政府的发展援助能够公正地分拨给</w:t>
      </w:r>
      <w:r w:rsidRPr="00E03E47">
        <w:rPr>
          <w:rFonts w:ascii="Times New Roman"/>
          <w:szCs w:val="21"/>
        </w:rPr>
        <w:t>14</w:t>
      </w:r>
      <w:r w:rsidRPr="00E03E47">
        <w:rPr>
          <w:rFonts w:ascii="Times New Roman"/>
          <w:szCs w:val="21"/>
        </w:rPr>
        <w:t>个省、罗图马岛和少数民族社区。过去五年来，政府已向四个重要的基本建设项目支出了</w:t>
      </w:r>
      <w:r w:rsidRPr="00E03E47">
        <w:rPr>
          <w:rFonts w:ascii="Times New Roman"/>
          <w:szCs w:val="21"/>
        </w:rPr>
        <w:t>24 709 447</w:t>
      </w:r>
      <w:r w:rsidRPr="00E03E47">
        <w:rPr>
          <w:rFonts w:ascii="Times New Roman"/>
          <w:szCs w:val="21"/>
        </w:rPr>
        <w:t>斐济元</w:t>
      </w:r>
      <w:r w:rsidRPr="00E03E47">
        <w:rPr>
          <w:rFonts w:ascii="Times New Roman"/>
          <w:szCs w:val="21"/>
        </w:rPr>
        <w:t>——</w:t>
      </w:r>
      <w:r w:rsidRPr="00E03E47">
        <w:rPr>
          <w:rFonts w:ascii="Times New Roman"/>
          <w:szCs w:val="21"/>
        </w:rPr>
        <w:t>自助项目、运输通道、非</w:t>
      </w:r>
      <w:r w:rsidRPr="00E03E47">
        <w:rPr>
          <w:rFonts w:ascii="Times New Roman"/>
          <w:szCs w:val="21"/>
        </w:rPr>
        <w:t>PWD</w:t>
      </w:r>
      <w:r w:rsidRPr="00E03E47">
        <w:rPr>
          <w:rFonts w:ascii="Times New Roman"/>
          <w:szCs w:val="21"/>
        </w:rPr>
        <w:t>公路和</w:t>
      </w:r>
      <w:r w:rsidRPr="00E03E47">
        <w:rPr>
          <w:rFonts w:ascii="Times New Roman"/>
          <w:szCs w:val="21"/>
        </w:rPr>
        <w:t>DDC</w:t>
      </w:r>
      <w:r w:rsidRPr="00E03E47">
        <w:rPr>
          <w:rStyle w:val="FootnoteReference"/>
          <w:rFonts w:ascii="Times New Roman"/>
          <w:color w:val="auto"/>
          <w:w w:val="100"/>
          <w:szCs w:val="21"/>
        </w:rPr>
        <w:footnoteReference w:id="88"/>
      </w:r>
      <w:r w:rsidRPr="00E03E47">
        <w:rPr>
          <w:rFonts w:ascii="Times New Roman"/>
          <w:szCs w:val="21"/>
        </w:rPr>
        <w:t>公路。</w:t>
      </w:r>
    </w:p>
    <w:p w:rsidR="00C3323F" w:rsidRPr="00E03E47" w:rsidRDefault="00C3323F" w:rsidP="003F68E3">
      <w:pPr>
        <w:pStyle w:val="Caption"/>
        <w:keepNext/>
        <w:spacing w:before="0" w:after="240" w:line="360" w:lineRule="exact"/>
        <w:rPr>
          <w:rFonts w:ascii="Times New Roman" w:hAnsi="Times New Roman"/>
          <w:szCs w:val="21"/>
        </w:rPr>
      </w:pPr>
      <w:r w:rsidRPr="00E03E47">
        <w:rPr>
          <w:rFonts w:ascii="Times New Roman" w:hAnsi="Times New Roman"/>
          <w:szCs w:val="21"/>
        </w:rPr>
        <w:t>图</w:t>
      </w:r>
      <w:r w:rsidRPr="00E03E47">
        <w:rPr>
          <w:rFonts w:ascii="Times New Roman" w:hAnsi="Times New Roman"/>
          <w:szCs w:val="21"/>
        </w:rPr>
        <w:t>6</w:t>
      </w:r>
      <w:r w:rsidRPr="00E03E47">
        <w:rPr>
          <w:rFonts w:ascii="Times New Roman" w:hAnsi="Times New Roman"/>
          <w:szCs w:val="21"/>
        </w:rPr>
        <w:t>：</w:t>
      </w:r>
      <w:r w:rsidRPr="00E03E47">
        <w:rPr>
          <w:rFonts w:ascii="Times New Roman" w:hAnsi="Times New Roman"/>
          <w:szCs w:val="21"/>
        </w:rPr>
        <w:t>2003</w:t>
      </w:r>
      <w:r w:rsidRPr="00E03E47">
        <w:rPr>
          <w:rFonts w:ascii="Times New Roman" w:hAnsi="Times New Roman"/>
          <w:szCs w:val="21"/>
        </w:rPr>
        <w:t>至</w:t>
      </w:r>
      <w:r w:rsidRPr="00E03E47">
        <w:rPr>
          <w:rFonts w:ascii="Times New Roman" w:hAnsi="Times New Roman"/>
          <w:szCs w:val="21"/>
        </w:rPr>
        <w:t>2007</w:t>
      </w:r>
      <w:r w:rsidRPr="00E03E47">
        <w:rPr>
          <w:rFonts w:ascii="Times New Roman" w:hAnsi="Times New Roman"/>
          <w:szCs w:val="21"/>
        </w:rPr>
        <w:t>年农村发展基金</w:t>
      </w:r>
    </w:p>
    <w:p w:rsidR="001567CD" w:rsidRPr="00E03E47" w:rsidRDefault="00C0025A" w:rsidP="001567CD">
      <w:pPr>
        <w:spacing w:after="240" w:line="240" w:lineRule="auto"/>
        <w:rPr>
          <w:rFonts w:ascii="Times New Roman" w:eastAsia="KaiTi_GB2312"/>
          <w:bCs/>
          <w:szCs w:val="21"/>
        </w:rPr>
      </w:pPr>
      <w:r w:rsidRPr="00E03E47">
        <w:rPr>
          <w:rFonts w:ascii="Times New Roman" w:eastAsia="KaiTi_GB2312"/>
          <w:bCs/>
          <w:noProof/>
          <w:szCs w:val="21"/>
        </w:rPr>
        <w:pict>
          <v:shape id="_x0000_s1715" type="#_x0000_t202" style="position:absolute;left:0;text-align:left;margin-left:288.25pt;margin-top:49.5pt;width:89.75pt;height:70.2pt;z-index:17" filled="f" stroked="f">
            <v:textbox style="mso-next-textbox:#_x0000_s1715" inset="0,0,0,0">
              <w:txbxContent>
                <w:p w:rsidR="00E03E47" w:rsidRPr="00C0025A" w:rsidRDefault="00E03E47" w:rsidP="00C0025A">
                  <w:pPr>
                    <w:spacing w:afterLines="35" w:after="84" w:line="240" w:lineRule="auto"/>
                    <w:rPr>
                      <w:rFonts w:ascii="Times New Roman"/>
                      <w:sz w:val="18"/>
                      <w:szCs w:val="18"/>
                    </w:rPr>
                  </w:pPr>
                  <w:r w:rsidRPr="00C0025A">
                    <w:rPr>
                      <w:rFonts w:ascii="Times New Roman"/>
                      <w:sz w:val="18"/>
                      <w:szCs w:val="18"/>
                    </w:rPr>
                    <w:t>自助项目</w:t>
                  </w:r>
                </w:p>
                <w:p w:rsidR="00E03E47" w:rsidRPr="00C0025A" w:rsidRDefault="00E03E47" w:rsidP="00C0025A">
                  <w:pPr>
                    <w:spacing w:afterLines="35" w:after="84" w:line="240" w:lineRule="auto"/>
                    <w:rPr>
                      <w:rFonts w:ascii="Times New Roman"/>
                      <w:sz w:val="18"/>
                      <w:szCs w:val="18"/>
                    </w:rPr>
                  </w:pPr>
                  <w:r w:rsidRPr="00C0025A">
                    <w:rPr>
                      <w:rFonts w:ascii="Times New Roman"/>
                      <w:sz w:val="18"/>
                      <w:szCs w:val="18"/>
                    </w:rPr>
                    <w:t>运输通道</w:t>
                  </w:r>
                </w:p>
                <w:p w:rsidR="00E03E47" w:rsidRPr="00C0025A" w:rsidRDefault="00E03E47" w:rsidP="00C0025A">
                  <w:pPr>
                    <w:spacing w:afterLines="35" w:after="84" w:line="240" w:lineRule="auto"/>
                    <w:rPr>
                      <w:rFonts w:ascii="Times New Roman"/>
                      <w:sz w:val="18"/>
                      <w:szCs w:val="18"/>
                    </w:rPr>
                  </w:pPr>
                  <w:r w:rsidRPr="00C0025A">
                    <w:rPr>
                      <w:rFonts w:ascii="Times New Roman"/>
                      <w:sz w:val="18"/>
                      <w:szCs w:val="18"/>
                    </w:rPr>
                    <w:t>非</w:t>
                  </w:r>
                  <w:r w:rsidRPr="00C0025A">
                    <w:rPr>
                      <w:rFonts w:ascii="Times New Roman"/>
                      <w:sz w:val="18"/>
                      <w:szCs w:val="18"/>
                    </w:rPr>
                    <w:t>PWD</w:t>
                  </w:r>
                  <w:r w:rsidRPr="00C0025A">
                    <w:rPr>
                      <w:rFonts w:ascii="Times New Roman"/>
                      <w:sz w:val="18"/>
                      <w:szCs w:val="18"/>
                    </w:rPr>
                    <w:t>公路</w:t>
                  </w:r>
                </w:p>
                <w:p w:rsidR="00E03E47" w:rsidRPr="00C0025A" w:rsidRDefault="00E03E47" w:rsidP="00C0025A">
                  <w:pPr>
                    <w:spacing w:afterLines="35" w:after="84" w:line="240" w:lineRule="auto"/>
                    <w:rPr>
                      <w:rFonts w:ascii="Times New Roman"/>
                      <w:sz w:val="18"/>
                      <w:szCs w:val="18"/>
                    </w:rPr>
                  </w:pPr>
                  <w:r w:rsidRPr="00C0025A">
                    <w:rPr>
                      <w:rFonts w:ascii="Times New Roman"/>
                      <w:sz w:val="18"/>
                      <w:szCs w:val="18"/>
                    </w:rPr>
                    <w:t>PDC</w:t>
                  </w:r>
                  <w:r w:rsidRPr="00C0025A">
                    <w:rPr>
                      <w:rFonts w:ascii="Times New Roman"/>
                      <w:sz w:val="18"/>
                      <w:szCs w:val="18"/>
                    </w:rPr>
                    <w:t>公路</w:t>
                  </w:r>
                </w:p>
              </w:txbxContent>
            </v:textbox>
            <w10:wrap side="right"/>
          </v:shape>
        </w:pict>
      </w:r>
      <w:r w:rsidR="001567CD" w:rsidRPr="00E03E47">
        <w:rPr>
          <w:rFonts w:ascii="Times New Roman" w:eastAsia="KaiTi_GB2312"/>
          <w:bCs/>
          <w:szCs w:val="21"/>
        </w:rPr>
        <w:pict>
          <v:shape id="_x0000_i1030" type="#_x0000_t75" style="width:388.5pt;height:152.25pt">
            <v:imagedata r:id="rId24" o:title="7"/>
          </v:shape>
        </w:pict>
      </w:r>
    </w:p>
    <w:p w:rsidR="00C3323F" w:rsidRPr="00E03E47" w:rsidRDefault="00ED232E" w:rsidP="003F68E3">
      <w:pPr>
        <w:spacing w:after="240" w:line="360" w:lineRule="exact"/>
        <w:rPr>
          <w:rFonts w:ascii="Times New Roman"/>
          <w:bCs/>
          <w:szCs w:val="21"/>
        </w:rPr>
      </w:pPr>
      <w:r w:rsidRPr="00E03E47">
        <w:rPr>
          <w:rFonts w:ascii="Times New Roman" w:eastAsia="KaiTi_GB2312"/>
          <w:bCs/>
          <w:szCs w:val="21"/>
        </w:rPr>
        <w:t>资料来源</w:t>
      </w:r>
      <w:r w:rsidR="00C3323F" w:rsidRPr="00E03E47">
        <w:rPr>
          <w:rFonts w:ascii="Times New Roman"/>
          <w:bCs/>
          <w:szCs w:val="21"/>
        </w:rPr>
        <w:t>：省发展部，</w:t>
      </w:r>
      <w:r w:rsidR="00C3323F" w:rsidRPr="00E03E47">
        <w:rPr>
          <w:rFonts w:ascii="Times New Roman"/>
          <w:bCs/>
          <w:szCs w:val="21"/>
        </w:rPr>
        <w:t>2008</w:t>
      </w:r>
      <w:r w:rsidR="00C3323F" w:rsidRPr="00E03E47">
        <w:rPr>
          <w:rFonts w:ascii="Times New Roman"/>
          <w:bCs/>
          <w:szCs w:val="21"/>
        </w:rPr>
        <w:t>年。</w:t>
      </w:r>
    </w:p>
    <w:p w:rsidR="00CD48A6" w:rsidRPr="00E03E47" w:rsidRDefault="00C3323F" w:rsidP="003F68E3">
      <w:pPr>
        <w:spacing w:after="240" w:line="360" w:lineRule="exact"/>
        <w:rPr>
          <w:rFonts w:ascii="Times New Roman" w:eastAsia="SimHei"/>
          <w:bCs/>
          <w:szCs w:val="21"/>
        </w:rPr>
      </w:pPr>
      <w:r w:rsidRPr="00E03E47">
        <w:rPr>
          <w:rFonts w:ascii="Times New Roman"/>
          <w:szCs w:val="21"/>
        </w:rPr>
        <w:t>总体而言，这些项目为农村和外岛地区的男子、妇女和儿童带来了福祉。</w: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供水和卫生</w:t>
      </w:r>
    </w:p>
    <w:p w:rsidR="00CD48A6" w:rsidRPr="00E03E47" w:rsidRDefault="00C3323F" w:rsidP="003F68E3">
      <w:pPr>
        <w:spacing w:after="240" w:line="360" w:lineRule="exact"/>
        <w:rPr>
          <w:rFonts w:ascii="Times New Roman"/>
          <w:szCs w:val="21"/>
        </w:rPr>
      </w:pPr>
      <w:r w:rsidRPr="00E03E47">
        <w:rPr>
          <w:rFonts w:ascii="Times New Roman"/>
          <w:szCs w:val="21"/>
        </w:rPr>
        <w:t>324</w:t>
      </w:r>
      <w:r w:rsidR="00A05155" w:rsidRPr="00E03E47">
        <w:rPr>
          <w:rFonts w:ascii="Times New Roman"/>
          <w:szCs w:val="21"/>
        </w:rPr>
        <w:t xml:space="preserve">.  </w:t>
      </w:r>
      <w:r w:rsidRPr="00E03E47">
        <w:rPr>
          <w:rFonts w:ascii="Times New Roman"/>
          <w:szCs w:val="21"/>
        </w:rPr>
        <w:t>2004</w:t>
      </w:r>
      <w:r w:rsidRPr="00E03E47">
        <w:rPr>
          <w:rFonts w:ascii="Times New Roman"/>
          <w:szCs w:val="21"/>
        </w:rPr>
        <w:t>年，约</w:t>
      </w:r>
      <w:r w:rsidRPr="00E03E47">
        <w:rPr>
          <w:rFonts w:ascii="Times New Roman"/>
          <w:szCs w:val="21"/>
        </w:rPr>
        <w:t>47%</w:t>
      </w:r>
      <w:r w:rsidRPr="00E03E47">
        <w:rPr>
          <w:rFonts w:ascii="Times New Roman"/>
          <w:szCs w:val="21"/>
        </w:rPr>
        <w:t>的人口可获得改良水源。</w:t>
      </w:r>
      <w:r w:rsidRPr="00E03E47">
        <w:rPr>
          <w:rStyle w:val="FootnoteReference"/>
          <w:rFonts w:ascii="Times New Roman"/>
          <w:bCs/>
          <w:iCs/>
          <w:color w:val="auto"/>
          <w:w w:val="100"/>
          <w:szCs w:val="21"/>
        </w:rPr>
        <w:footnoteReference w:id="89"/>
      </w:r>
      <w:r w:rsidRPr="00E03E47">
        <w:rPr>
          <w:rFonts w:ascii="Times New Roman"/>
          <w:szCs w:val="21"/>
        </w:rPr>
        <w:t xml:space="preserve"> </w:t>
      </w:r>
      <w:r w:rsidRPr="00E03E47">
        <w:rPr>
          <w:rFonts w:ascii="Times New Roman"/>
          <w:szCs w:val="21"/>
        </w:rPr>
        <w:t>除罗图马岛外，其他所有农村地区和省份仍无法获得饮用水。距离城市中心较近的省份获得水表计量供水的人口占比较高。如下文图</w:t>
      </w:r>
      <w:r w:rsidRPr="00E03E47">
        <w:rPr>
          <w:rFonts w:ascii="Times New Roman"/>
          <w:szCs w:val="21"/>
        </w:rPr>
        <w:t>7</w:t>
      </w:r>
      <w:r w:rsidRPr="00E03E47">
        <w:rPr>
          <w:rFonts w:ascii="Times New Roman"/>
          <w:szCs w:val="21"/>
        </w:rPr>
        <w:t>所示，这些省份包括，巴省、马库阿塔省、雷瓦省、奈塔西里省、塞鲁阿省、那德罗加诺沃萨省和泰莱武省。这些省份剩余人口则使用公共竖管、屋顶集水箱、浅水井、河流和小溪。</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图</w:t>
      </w:r>
      <w:r w:rsidRPr="00E03E47">
        <w:rPr>
          <w:rFonts w:ascii="Times New Roman" w:eastAsia="SimHei"/>
          <w:szCs w:val="21"/>
        </w:rPr>
        <w:t>7</w:t>
      </w:r>
      <w:r w:rsidRPr="00E03E47">
        <w:rPr>
          <w:rFonts w:ascii="Times New Roman" w:eastAsia="SimHei"/>
          <w:szCs w:val="21"/>
        </w:rPr>
        <w:t>：农村地区水表计量供水</w:t>
      </w:r>
    </w:p>
    <w:p w:rsidR="005C5DAA" w:rsidRPr="00E03E47" w:rsidRDefault="009B6B6A" w:rsidP="005C5DAA">
      <w:pPr>
        <w:spacing w:after="240" w:line="240" w:lineRule="auto"/>
        <w:rPr>
          <w:rFonts w:ascii="Times New Roman"/>
          <w:szCs w:val="21"/>
        </w:rPr>
      </w:pPr>
      <w:r w:rsidRPr="00E03E47">
        <w:rPr>
          <w:rFonts w:ascii="Times New Roman"/>
          <w:noProof/>
          <w:szCs w:val="21"/>
        </w:rPr>
        <w:pict>
          <v:shape id="_x0000_s1718" type="#_x0000_t202" style="position:absolute;left:0;text-align:left;margin-left:212.5pt;margin-top:8.2pt;width:55.25pt;height:147.3pt;z-index:18" filled="f" stroked="f">
            <v:textbox style="mso-next-textbox:#_x0000_s1718" inset="0,0,0,0">
              <w:txbxContent>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巴省</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布阿</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卡考德罗韦</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坎达武</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劳省</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洛迈维提</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马库阿塔</w:t>
                  </w:r>
                </w:p>
                <w:p w:rsidR="00E03E47" w:rsidRPr="00490220" w:rsidRDefault="00E03E47" w:rsidP="00CC160A">
                  <w:pPr>
                    <w:spacing w:afterLines="12" w:after="28" w:line="240" w:lineRule="auto"/>
                    <w:rPr>
                      <w:rFonts w:ascii="Times New Roman"/>
                      <w:sz w:val="13"/>
                      <w:szCs w:val="13"/>
                    </w:rPr>
                  </w:pPr>
                  <w:r w:rsidRPr="00490220">
                    <w:rPr>
                      <w:rFonts w:ascii="Times New Roman"/>
                      <w:sz w:val="13"/>
                      <w:szCs w:val="13"/>
                    </w:rPr>
                    <w:t>那德罗加－诺沃萨</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奈塔西里</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纳莫西</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拉省</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雷瓦</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塞鲁阿</w:t>
                  </w:r>
                </w:p>
                <w:p w:rsidR="00E03E47" w:rsidRPr="009B6B6A" w:rsidRDefault="00E03E47" w:rsidP="00CC160A">
                  <w:pPr>
                    <w:spacing w:afterLines="12" w:after="28" w:line="240" w:lineRule="auto"/>
                    <w:rPr>
                      <w:rFonts w:ascii="Times New Roman"/>
                      <w:sz w:val="13"/>
                      <w:szCs w:val="13"/>
                    </w:rPr>
                  </w:pPr>
                  <w:r w:rsidRPr="009B6B6A">
                    <w:rPr>
                      <w:rFonts w:ascii="Times New Roman"/>
                      <w:sz w:val="13"/>
                      <w:szCs w:val="13"/>
                    </w:rPr>
                    <w:t>泰莱武</w:t>
                  </w:r>
                </w:p>
                <w:p w:rsidR="00E03E47" w:rsidRPr="009B6B6A" w:rsidRDefault="00E03E47" w:rsidP="00CC160A">
                  <w:pPr>
                    <w:spacing w:afterLines="12" w:after="28" w:line="240" w:lineRule="auto"/>
                    <w:rPr>
                      <w:rFonts w:ascii="Times New Roman" w:eastAsia="SimHei"/>
                      <w:color w:val="FF0000"/>
                      <w:sz w:val="13"/>
                      <w:szCs w:val="13"/>
                    </w:rPr>
                  </w:pPr>
                  <w:r w:rsidRPr="009B6B6A">
                    <w:rPr>
                      <w:rFonts w:ascii="Times New Roman"/>
                      <w:sz w:val="13"/>
                      <w:szCs w:val="13"/>
                    </w:rPr>
                    <w:t>罗图马岛</w:t>
                  </w:r>
                </w:p>
                <w:p w:rsidR="00E03E47" w:rsidRPr="009B6B6A" w:rsidRDefault="00E03E47" w:rsidP="00CC160A">
                  <w:pPr>
                    <w:spacing w:afterLines="12" w:after="28" w:line="240" w:lineRule="auto"/>
                    <w:rPr>
                      <w:sz w:val="13"/>
                      <w:szCs w:val="13"/>
                    </w:rPr>
                  </w:pPr>
                </w:p>
              </w:txbxContent>
            </v:textbox>
            <w10:wrap side="right"/>
          </v:shape>
        </w:pict>
      </w:r>
      <w:r w:rsidR="006C04F7" w:rsidRPr="00E03E47">
        <w:rPr>
          <w:rFonts w:ascii="Times New Roman"/>
          <w:szCs w:val="21"/>
        </w:rPr>
        <w:pict>
          <v:shape id="_x0000_i1031" type="#_x0000_t75" style="width:269.25pt;height:157.5pt">
            <v:imagedata r:id="rId25" o:title="8"/>
          </v:shape>
        </w:pict>
      </w:r>
    </w:p>
    <w:p w:rsidR="00C3323F" w:rsidRPr="00E03E47" w:rsidRDefault="00C3323F" w:rsidP="003F68E3">
      <w:pPr>
        <w:spacing w:after="240" w:line="360" w:lineRule="exact"/>
        <w:rPr>
          <w:rFonts w:ascii="Times New Roman"/>
          <w:szCs w:val="21"/>
        </w:rPr>
      </w:pPr>
      <w:r w:rsidRPr="00E03E47">
        <w:rPr>
          <w:rFonts w:ascii="Times New Roman"/>
          <w:szCs w:val="21"/>
        </w:rPr>
        <w:t>325</w:t>
      </w:r>
      <w:r w:rsidR="00A05155" w:rsidRPr="00E03E47">
        <w:rPr>
          <w:rFonts w:ascii="Times New Roman"/>
          <w:szCs w:val="21"/>
        </w:rPr>
        <w:t xml:space="preserve">.  </w:t>
      </w:r>
      <w:r w:rsidRPr="00E03E47">
        <w:rPr>
          <w:rFonts w:ascii="Times New Roman"/>
          <w:szCs w:val="21"/>
        </w:rPr>
        <w:t>布阿省（</w:t>
      </w:r>
      <w:r w:rsidRPr="00E03E47">
        <w:rPr>
          <w:rFonts w:ascii="Times New Roman"/>
          <w:szCs w:val="21"/>
        </w:rPr>
        <w:t>13 584</w:t>
      </w:r>
      <w:r w:rsidRPr="00E03E47">
        <w:rPr>
          <w:rFonts w:ascii="Times New Roman"/>
          <w:szCs w:val="21"/>
        </w:rPr>
        <w:t>人）、卡考德罗韦省（</w:t>
      </w:r>
      <w:r w:rsidRPr="00E03E47">
        <w:rPr>
          <w:rFonts w:ascii="Times New Roman"/>
          <w:szCs w:val="21"/>
        </w:rPr>
        <w:t>42 310</w:t>
      </w:r>
      <w:r w:rsidRPr="00E03E47">
        <w:rPr>
          <w:rFonts w:ascii="Times New Roman"/>
          <w:szCs w:val="21"/>
        </w:rPr>
        <w:t>）、坎达武省（</w:t>
      </w:r>
      <w:r w:rsidRPr="00E03E47">
        <w:rPr>
          <w:rFonts w:ascii="Times New Roman"/>
          <w:szCs w:val="21"/>
        </w:rPr>
        <w:t>18 683</w:t>
      </w:r>
      <w:r w:rsidRPr="00E03E47">
        <w:rPr>
          <w:rFonts w:ascii="Times New Roman"/>
          <w:szCs w:val="21"/>
        </w:rPr>
        <w:t>人）、劳省（</w:t>
      </w:r>
      <w:r w:rsidRPr="00E03E47">
        <w:rPr>
          <w:rFonts w:ascii="Times New Roman"/>
          <w:szCs w:val="21"/>
        </w:rPr>
        <w:t>10 167</w:t>
      </w:r>
      <w:r w:rsidRPr="00E03E47">
        <w:rPr>
          <w:rFonts w:ascii="Times New Roman"/>
          <w:szCs w:val="21"/>
        </w:rPr>
        <w:t>人）、洛迈维提省（</w:t>
      </w:r>
      <w:r w:rsidRPr="00E03E47">
        <w:rPr>
          <w:rFonts w:ascii="Times New Roman"/>
          <w:szCs w:val="21"/>
        </w:rPr>
        <w:t>12 064</w:t>
      </w:r>
      <w:r w:rsidRPr="00E03E47">
        <w:rPr>
          <w:rFonts w:ascii="Times New Roman"/>
          <w:szCs w:val="21"/>
        </w:rPr>
        <w:t>人）、纳莫西省（</w:t>
      </w:r>
      <w:r w:rsidRPr="00E03E47">
        <w:rPr>
          <w:rFonts w:ascii="Times New Roman"/>
          <w:szCs w:val="21"/>
        </w:rPr>
        <w:t>6 898</w:t>
      </w:r>
      <w:r w:rsidRPr="00E03E47">
        <w:rPr>
          <w:rFonts w:ascii="Times New Roman"/>
          <w:szCs w:val="21"/>
        </w:rPr>
        <w:t>人）和拉省（</w:t>
      </w:r>
      <w:r w:rsidRPr="00E03E47">
        <w:rPr>
          <w:rFonts w:ascii="Times New Roman"/>
          <w:szCs w:val="21"/>
        </w:rPr>
        <w:t>24 152</w:t>
      </w:r>
      <w:r w:rsidRPr="00E03E47">
        <w:rPr>
          <w:rFonts w:ascii="Times New Roman"/>
          <w:szCs w:val="21"/>
        </w:rPr>
        <w:t>人）</w:t>
      </w:r>
      <w:r w:rsidRPr="00E03E47">
        <w:rPr>
          <w:rStyle w:val="FootnoteReference"/>
          <w:rFonts w:ascii="Times New Roman"/>
          <w:color w:val="auto"/>
          <w:w w:val="100"/>
          <w:szCs w:val="21"/>
          <w:lang w:eastAsia="en-US"/>
        </w:rPr>
        <w:footnoteReference w:id="90"/>
      </w:r>
      <w:r w:rsidRPr="00E03E47">
        <w:rPr>
          <w:rFonts w:ascii="Times New Roman"/>
          <w:szCs w:val="21"/>
        </w:rPr>
        <w:t>大多数人口仍然无法获得饮用水，而是使用公共水塔，或者从浅水井、小河、小溪中取水。图</w:t>
      </w:r>
      <w:r w:rsidRPr="00E03E47">
        <w:rPr>
          <w:rFonts w:ascii="Times New Roman"/>
          <w:szCs w:val="21"/>
        </w:rPr>
        <w:t>8</w:t>
      </w:r>
      <w:r w:rsidRPr="00E03E47">
        <w:rPr>
          <w:rFonts w:ascii="Times New Roman"/>
          <w:szCs w:val="21"/>
        </w:rPr>
        <w:t>展示了包括图罗马岛在内的</w:t>
      </w:r>
      <w:r w:rsidRPr="00E03E47">
        <w:rPr>
          <w:rFonts w:ascii="Times New Roman"/>
          <w:szCs w:val="21"/>
        </w:rPr>
        <w:t>15</w:t>
      </w:r>
      <w:r w:rsidRPr="00E03E47">
        <w:rPr>
          <w:rFonts w:ascii="Times New Roman"/>
          <w:szCs w:val="21"/>
        </w:rPr>
        <w:t>个省中，从水塔中取水的家庭占比情况。</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图</w:t>
      </w:r>
      <w:r w:rsidRPr="00E03E47">
        <w:rPr>
          <w:rFonts w:ascii="Times New Roman" w:eastAsia="SimHei"/>
          <w:szCs w:val="21"/>
        </w:rPr>
        <w:t>8</w:t>
      </w:r>
      <w:r w:rsidRPr="00E03E47">
        <w:rPr>
          <w:rFonts w:ascii="Times New Roman" w:eastAsia="SimHei"/>
          <w:szCs w:val="21"/>
        </w:rPr>
        <w:t>：农村供水公共水塔</w:t>
      </w:r>
    </w:p>
    <w:p w:rsidR="005C5DAA" w:rsidRPr="00E03E47" w:rsidRDefault="00D147A7" w:rsidP="005C5DAA">
      <w:pPr>
        <w:spacing w:after="240" w:line="240" w:lineRule="auto"/>
        <w:rPr>
          <w:rFonts w:ascii="Times New Roman"/>
          <w:szCs w:val="21"/>
        </w:rPr>
      </w:pPr>
      <w:r w:rsidRPr="00E03E47">
        <w:rPr>
          <w:rFonts w:ascii="Times New Roman"/>
          <w:noProof/>
          <w:szCs w:val="21"/>
        </w:rPr>
        <w:pict>
          <v:shape id="_x0000_s1724" type="#_x0000_t202" style="position:absolute;left:0;text-align:left;margin-left:145pt;margin-top:187.2pt;width:73.5pt;height:15.6pt;z-index:20" filled="f" stroked="f">
            <v:textbox style="mso-next-textbox:#_x0000_s1724" inset="0,0,0,0">
              <w:txbxContent>
                <w:p w:rsidR="00E03E47" w:rsidRPr="00A33C5E" w:rsidRDefault="00E03E47">
                  <w:pPr>
                    <w:rPr>
                      <w:sz w:val="15"/>
                      <w:szCs w:val="15"/>
                    </w:rPr>
                  </w:pPr>
                  <w:r w:rsidRPr="00A33C5E">
                    <w:rPr>
                      <w:rFonts w:ascii="Times New Roman"/>
                      <w:sz w:val="15"/>
                      <w:szCs w:val="15"/>
                    </w:rPr>
                    <w:t>公共水塔</w:t>
                  </w:r>
                </w:p>
              </w:txbxContent>
            </v:textbox>
            <w10:wrap side="right"/>
          </v:shape>
        </w:pict>
      </w:r>
      <w:r w:rsidR="00A33C5E" w:rsidRPr="00E03E47">
        <w:rPr>
          <w:rFonts w:ascii="Times New Roman"/>
          <w:noProof/>
          <w:szCs w:val="21"/>
        </w:rPr>
        <w:pict>
          <v:shape id="_x0000_s1725" type="#_x0000_t202" style="position:absolute;left:0;text-align:left;margin-left:35.25pt;margin-top:169.6pt;width:73.5pt;height:15.6pt;z-index:21" filled="f" stroked="f">
            <v:textbox style="mso-next-textbox:#_x0000_s1725" inset="0,0,0,0">
              <w:txbxContent>
                <w:p w:rsidR="00E03E47" w:rsidRPr="00A33C5E" w:rsidRDefault="00E03E47">
                  <w:pPr>
                    <w:rPr>
                      <w:sz w:val="15"/>
                      <w:szCs w:val="15"/>
                    </w:rPr>
                  </w:pPr>
                  <w:r w:rsidRPr="00A33C5E">
                    <w:rPr>
                      <w:rFonts w:ascii="Times New Roman"/>
                      <w:sz w:val="15"/>
                      <w:szCs w:val="15"/>
                    </w:rPr>
                    <w:t>公共水塔</w:t>
                  </w:r>
                </w:p>
              </w:txbxContent>
            </v:textbox>
            <w10:wrap side="right"/>
          </v:shape>
        </w:pict>
      </w:r>
      <w:r w:rsidR="00A33C5E" w:rsidRPr="00E03E47">
        <w:rPr>
          <w:rFonts w:ascii="Times New Roman"/>
          <w:noProof/>
          <w:szCs w:val="21"/>
        </w:rPr>
        <w:pict>
          <v:shape id="_x0000_s1721" type="#_x0000_t202" style="position:absolute;left:0;text-align:left;margin-left:78.75pt;margin-top:18.6pt;width:194.25pt;height:39pt;z-index:19" filled="f" stroked="f">
            <v:textbox style="mso-next-textbox:#_x0000_s1721" inset="0,0,0,0">
              <w:txbxContent>
                <w:p w:rsidR="00E03E47" w:rsidRPr="00A33C5E" w:rsidRDefault="00E03E47" w:rsidP="00A33C5E">
                  <w:pPr>
                    <w:jc w:val="center"/>
                    <w:rPr>
                      <w:rFonts w:ascii="SimHei" w:eastAsia="SimHei" w:hint="eastAsia"/>
                    </w:rPr>
                  </w:pPr>
                  <w:r w:rsidRPr="00A33C5E">
                    <w:rPr>
                      <w:rFonts w:ascii="SimHei" w:eastAsia="SimHei" w:hint="eastAsia"/>
                      <w:szCs w:val="21"/>
                    </w:rPr>
                    <w:t>各省从水塔中取水的家庭比例</w:t>
                  </w:r>
                </w:p>
              </w:txbxContent>
            </v:textbox>
            <w10:wrap side="right"/>
          </v:shape>
        </w:pict>
      </w:r>
      <w:r w:rsidRPr="00E03E47">
        <w:rPr>
          <w:rFonts w:ascii="Times New Roman"/>
          <w:szCs w:val="21"/>
        </w:rPr>
        <w:pict>
          <v:shape id="_x0000_i1032" type="#_x0000_t75" style="width:339pt;height:206.25pt">
            <v:imagedata r:id="rId26" o:title="12"/>
          </v:shape>
        </w:pict>
      </w:r>
    </w:p>
    <w:p w:rsidR="00C3323F" w:rsidRPr="00E03E47" w:rsidRDefault="00C3323F" w:rsidP="003F68E3">
      <w:pPr>
        <w:spacing w:after="240" w:line="360" w:lineRule="exact"/>
        <w:rPr>
          <w:rFonts w:ascii="Times New Roman"/>
          <w:szCs w:val="21"/>
        </w:rPr>
      </w:pPr>
      <w:r w:rsidRPr="00E03E47">
        <w:rPr>
          <w:rFonts w:ascii="Times New Roman"/>
          <w:szCs w:val="21"/>
        </w:rPr>
        <w:t>326</w:t>
      </w:r>
      <w:r w:rsidR="00A05155" w:rsidRPr="00E03E47">
        <w:rPr>
          <w:rFonts w:ascii="Times New Roman"/>
          <w:szCs w:val="21"/>
        </w:rPr>
        <w:t xml:space="preserve">.  </w:t>
      </w:r>
      <w:r w:rsidRPr="00E03E47">
        <w:rPr>
          <w:rFonts w:ascii="Times New Roman"/>
          <w:szCs w:val="21"/>
        </w:rPr>
        <w:t>卫生用水是生活的基本必需品。很显然，有必要改善农村地区的供水系统。这亦可节约妇女从浅水井、小溪和小河中打水的时间</w:t>
      </w:r>
      <w:r w:rsidR="00CF6771" w:rsidRPr="00E03E47">
        <w:rPr>
          <w:rFonts w:ascii="Times New Roman"/>
          <w:szCs w:val="21"/>
        </w:rPr>
        <w:t>。</w:t>
      </w:r>
    </w:p>
    <w:p w:rsidR="00CD48A6" w:rsidRPr="00E03E47" w:rsidRDefault="00C3323F" w:rsidP="003F68E3">
      <w:pPr>
        <w:spacing w:after="240" w:line="360" w:lineRule="exact"/>
        <w:rPr>
          <w:rFonts w:ascii="Times New Roman" w:eastAsia="SimHei"/>
          <w:bCs/>
          <w:szCs w:val="21"/>
        </w:rPr>
      </w:pPr>
      <w:r w:rsidRPr="00E03E47">
        <w:rPr>
          <w:rFonts w:ascii="Times New Roman"/>
          <w:szCs w:val="21"/>
        </w:rPr>
        <w:t>327</w:t>
      </w:r>
      <w:r w:rsidR="00A05155" w:rsidRPr="00E03E47">
        <w:rPr>
          <w:rFonts w:ascii="Times New Roman"/>
          <w:szCs w:val="21"/>
        </w:rPr>
        <w:t xml:space="preserve">.  </w:t>
      </w:r>
      <w:r w:rsidRPr="00E03E47">
        <w:rPr>
          <w:rFonts w:ascii="Times New Roman"/>
          <w:szCs w:val="21"/>
        </w:rPr>
        <w:t>为个体家庭提供管道供水系统亦可使人们获得卫生用水。</w:t>
      </w:r>
      <w:r w:rsidRPr="00E03E47">
        <w:rPr>
          <w:rFonts w:ascii="Times New Roman"/>
          <w:bCs/>
          <w:iCs/>
          <w:szCs w:val="21"/>
        </w:rPr>
        <w:t>2004</w:t>
      </w:r>
      <w:r w:rsidRPr="00E03E47">
        <w:rPr>
          <w:rFonts w:ascii="Times New Roman"/>
          <w:bCs/>
          <w:iCs/>
          <w:szCs w:val="21"/>
        </w:rPr>
        <w:t>年，使用卫生用水的人口占比为</w:t>
      </w:r>
      <w:r w:rsidRPr="00E03E47">
        <w:rPr>
          <w:rFonts w:ascii="Times New Roman"/>
          <w:bCs/>
          <w:iCs/>
          <w:szCs w:val="21"/>
        </w:rPr>
        <w:t>72%</w:t>
      </w:r>
      <w:r w:rsidRPr="00E03E47">
        <w:rPr>
          <w:rFonts w:ascii="Times New Roman"/>
          <w:bCs/>
          <w:iCs/>
          <w:szCs w:val="21"/>
        </w:rPr>
        <w:t>，</w:t>
      </w:r>
      <w:r w:rsidRPr="00E03E47">
        <w:rPr>
          <w:rFonts w:ascii="Times New Roman"/>
          <w:bCs/>
          <w:iCs/>
          <w:szCs w:val="21"/>
        </w:rPr>
        <w:t>1990</w:t>
      </w:r>
      <w:r w:rsidRPr="00E03E47">
        <w:rPr>
          <w:rFonts w:ascii="Times New Roman"/>
          <w:bCs/>
          <w:iCs/>
          <w:szCs w:val="21"/>
        </w:rPr>
        <w:t>年则为</w:t>
      </w:r>
      <w:r w:rsidRPr="00E03E47">
        <w:rPr>
          <w:rFonts w:ascii="Times New Roman"/>
          <w:bCs/>
          <w:iCs/>
          <w:szCs w:val="21"/>
        </w:rPr>
        <w:t>68%</w:t>
      </w:r>
      <w:r w:rsidRPr="00E03E47">
        <w:rPr>
          <w:rFonts w:ascii="Times New Roman"/>
          <w:bCs/>
          <w:iCs/>
          <w:szCs w:val="21"/>
        </w:rPr>
        <w:t>。</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住房</w:t>
      </w:r>
    </w:p>
    <w:p w:rsidR="00C3323F" w:rsidRPr="00E03E47" w:rsidRDefault="00C3323F" w:rsidP="003F68E3">
      <w:pPr>
        <w:spacing w:after="240" w:line="360" w:lineRule="exact"/>
        <w:rPr>
          <w:rFonts w:ascii="Times New Roman"/>
          <w:bCs/>
          <w:szCs w:val="21"/>
        </w:rPr>
      </w:pPr>
      <w:r w:rsidRPr="00E03E47">
        <w:rPr>
          <w:rFonts w:ascii="Times New Roman"/>
          <w:bCs/>
          <w:szCs w:val="21"/>
        </w:rPr>
        <w:t>328</w:t>
      </w:r>
      <w:r w:rsidR="00A05155" w:rsidRPr="00E03E47">
        <w:rPr>
          <w:rFonts w:ascii="Times New Roman"/>
          <w:bCs/>
          <w:szCs w:val="21"/>
        </w:rPr>
        <w:t xml:space="preserve">.  </w:t>
      </w:r>
      <w:r w:rsidRPr="00E03E47">
        <w:rPr>
          <w:rFonts w:ascii="Times New Roman"/>
          <w:bCs/>
          <w:szCs w:val="21"/>
        </w:rPr>
        <w:t>政府注意到，有必要为农村社区提供能够负担的优质住房，以提高他们的生活水平。农村住房项目为农村居民建筑材料的采购、储存和供货提供了便利。此外，它亦使建造结构牢固、抗飓风、能够负担的住房成为可能。</w:t>
      </w:r>
      <w:r w:rsidRPr="00E03E47">
        <w:rPr>
          <w:rStyle w:val="FootnoteReference"/>
          <w:rFonts w:ascii="Times New Roman"/>
          <w:bCs/>
          <w:color w:val="auto"/>
          <w:w w:val="100"/>
          <w:szCs w:val="21"/>
        </w:rPr>
        <w:footnoteReference w:id="91"/>
      </w:r>
      <w:r w:rsidRPr="00E03E47">
        <w:rPr>
          <w:rFonts w:ascii="Times New Roman"/>
          <w:bCs/>
          <w:szCs w:val="21"/>
        </w:rPr>
        <w:t xml:space="preserve"> </w:t>
      </w:r>
      <w:r w:rsidRPr="00E03E47">
        <w:rPr>
          <w:rFonts w:ascii="Times New Roman"/>
          <w:bCs/>
          <w:szCs w:val="21"/>
        </w:rPr>
        <w:t>妇女和男子均从该项目中受益。</w:t>
      </w:r>
    </w:p>
    <w:p w:rsidR="00C3323F" w:rsidRPr="00E03E47" w:rsidRDefault="004B1D5B" w:rsidP="00D72469">
      <w:pPr>
        <w:spacing w:after="240" w:line="340" w:lineRule="exact"/>
        <w:rPr>
          <w:rFonts w:ascii="SimHei" w:eastAsia="SimHei" w:hint="eastAsia"/>
        </w:rPr>
      </w:pPr>
      <w:r w:rsidRPr="00E03E47">
        <w:rPr>
          <w:rFonts w:ascii="SimHei" w:eastAsia="SimHei"/>
        </w:rPr>
        <w:br w:type="page"/>
      </w:r>
      <w:r w:rsidR="00C3323F" w:rsidRPr="00E03E47">
        <w:rPr>
          <w:rFonts w:ascii="SimHei" w:eastAsia="SimHei" w:hint="eastAsia"/>
        </w:rPr>
        <w:t>第四部分</w:t>
      </w:r>
    </w:p>
    <w:p w:rsidR="00C3323F" w:rsidRPr="00E03E47" w:rsidRDefault="00C3323F" w:rsidP="00D72469">
      <w:pPr>
        <w:pStyle w:val="Heading2"/>
        <w:spacing w:before="0" w:after="240" w:line="340" w:lineRule="exact"/>
        <w:rPr>
          <w:rFonts w:ascii="Times New Roman" w:eastAsia="KaiTi_GB2312" w:hAnsi="Times New Roman"/>
          <w:b w:val="0"/>
          <w:sz w:val="21"/>
          <w:szCs w:val="21"/>
        </w:rPr>
      </w:pPr>
      <w:bookmarkStart w:id="42" w:name="_Toc260842957"/>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15</w:t>
      </w:r>
      <w:r w:rsidRPr="00E03E47">
        <w:rPr>
          <w:rFonts w:ascii="Times New Roman" w:eastAsia="KaiTi_GB2312" w:hAnsi="Times New Roman"/>
          <w:b w:val="0"/>
          <w:sz w:val="21"/>
          <w:szCs w:val="21"/>
        </w:rPr>
        <w:t>条</w:t>
      </w:r>
      <w:r w:rsidR="005C5DAA"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法律面前人人平等</w:t>
      </w:r>
      <w:bookmarkEnd w:id="42"/>
    </w:p>
    <w:p w:rsidR="00C3323F" w:rsidRPr="00E03E47" w:rsidRDefault="00C3323F" w:rsidP="00D72469">
      <w:pPr>
        <w:shd w:val="clear" w:color="auto" w:fill="E6E6E6"/>
        <w:spacing w:after="240" w:line="34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缔约各国应给予男女在法律面前平等的地位。</w:t>
      </w:r>
    </w:p>
    <w:p w:rsidR="00C3323F" w:rsidRPr="00E03E47" w:rsidRDefault="00C3323F" w:rsidP="00D72469">
      <w:pPr>
        <w:pStyle w:val="NormalWeb"/>
        <w:shd w:val="clear" w:color="auto" w:fill="E6E6E6"/>
        <w:spacing w:before="0" w:beforeAutospacing="0" w:after="240" w:afterAutospacing="0" w:line="340" w:lineRule="exact"/>
        <w:jc w:val="both"/>
        <w:rPr>
          <w:sz w:val="21"/>
          <w:szCs w:val="21"/>
          <w:lang w:eastAsia="zh-CN"/>
        </w:rPr>
      </w:pPr>
      <w:r w:rsidRPr="00E03E47">
        <w:rPr>
          <w:sz w:val="21"/>
          <w:szCs w:val="21"/>
          <w:lang w:eastAsia="zh-CN"/>
        </w:rPr>
        <w:t>2</w:t>
      </w:r>
      <w:r w:rsidR="00A05155" w:rsidRPr="00E03E47">
        <w:rPr>
          <w:sz w:val="21"/>
          <w:szCs w:val="21"/>
          <w:lang w:eastAsia="zh-CN"/>
        </w:rPr>
        <w:t xml:space="preserve">.  </w:t>
      </w:r>
      <w:r w:rsidRPr="00E03E47">
        <w:rPr>
          <w:sz w:val="21"/>
          <w:szCs w:val="21"/>
          <w:lang w:eastAsia="zh-CN"/>
        </w:rPr>
        <w:t>缔约各国应在公民事务上，给予妇女与男子同等的法律行为能力，以及行使这种行为能力的相同机会。特别应给予妇女签订合同和管理财产的平等权利，并在法院和法庭诉讼的各个阶段给予平等待遇</w:t>
      </w:r>
      <w:r w:rsidR="00CF6771" w:rsidRPr="00E03E47">
        <w:rPr>
          <w:sz w:val="21"/>
          <w:szCs w:val="21"/>
          <w:lang w:eastAsia="zh-CN"/>
        </w:rPr>
        <w:t>。</w:t>
      </w:r>
    </w:p>
    <w:p w:rsidR="00C3323F" w:rsidRPr="00E03E47" w:rsidRDefault="00C3323F" w:rsidP="00D72469">
      <w:pPr>
        <w:pStyle w:val="NormalWeb"/>
        <w:shd w:val="clear" w:color="auto" w:fill="E6E6E6"/>
        <w:spacing w:before="0" w:beforeAutospacing="0" w:after="240" w:afterAutospacing="0" w:line="340" w:lineRule="exact"/>
        <w:jc w:val="both"/>
        <w:rPr>
          <w:sz w:val="21"/>
          <w:szCs w:val="21"/>
          <w:lang w:eastAsia="zh-CN"/>
        </w:rPr>
      </w:pPr>
      <w:r w:rsidRPr="00E03E47">
        <w:rPr>
          <w:sz w:val="21"/>
          <w:szCs w:val="21"/>
          <w:lang w:eastAsia="zh-CN"/>
        </w:rPr>
        <w:t>3</w:t>
      </w:r>
      <w:r w:rsidR="00A05155" w:rsidRPr="00E03E47">
        <w:rPr>
          <w:sz w:val="21"/>
          <w:szCs w:val="21"/>
          <w:lang w:eastAsia="zh-CN"/>
        </w:rPr>
        <w:t xml:space="preserve">.  </w:t>
      </w:r>
      <w:r w:rsidRPr="00E03E47">
        <w:rPr>
          <w:sz w:val="21"/>
          <w:szCs w:val="21"/>
          <w:lang w:eastAsia="zh-CN"/>
        </w:rPr>
        <w:t>缔约各国同意，旨在限制妇女法律行为能力的所有合同和其他任何具有法律效力的私人文书，应一律视为无效</w:t>
      </w:r>
      <w:r w:rsidR="00CF6771" w:rsidRPr="00E03E47">
        <w:rPr>
          <w:sz w:val="21"/>
          <w:szCs w:val="21"/>
          <w:lang w:eastAsia="zh-CN"/>
        </w:rPr>
        <w:t>。</w:t>
      </w:r>
    </w:p>
    <w:p w:rsidR="00CD48A6" w:rsidRPr="00E03E47" w:rsidRDefault="00C3323F" w:rsidP="00D72469">
      <w:pPr>
        <w:pStyle w:val="NormalWeb"/>
        <w:shd w:val="clear" w:color="auto" w:fill="E6E6E6"/>
        <w:spacing w:before="0" w:beforeAutospacing="0" w:after="240" w:afterAutospacing="0" w:line="340" w:lineRule="exact"/>
        <w:jc w:val="both"/>
        <w:rPr>
          <w:sz w:val="21"/>
          <w:szCs w:val="21"/>
          <w:lang w:eastAsia="zh-CN"/>
        </w:rPr>
      </w:pPr>
      <w:r w:rsidRPr="00E03E47">
        <w:rPr>
          <w:sz w:val="21"/>
          <w:szCs w:val="21"/>
          <w:lang w:eastAsia="zh-CN"/>
        </w:rPr>
        <w:t>4</w:t>
      </w:r>
      <w:r w:rsidR="00A05155" w:rsidRPr="00E03E47">
        <w:rPr>
          <w:sz w:val="21"/>
          <w:szCs w:val="21"/>
          <w:lang w:eastAsia="zh-CN"/>
        </w:rPr>
        <w:t xml:space="preserve">.  </w:t>
      </w:r>
      <w:r w:rsidRPr="00E03E47">
        <w:rPr>
          <w:sz w:val="21"/>
          <w:szCs w:val="21"/>
          <w:lang w:eastAsia="zh-CN"/>
        </w:rPr>
        <w:t>缔约各国在有关人身移动和自由择居的法律方面，应给予男女相同的权利。</w:t>
      </w:r>
    </w:p>
    <w:p w:rsidR="00C3323F" w:rsidRPr="00E03E47" w:rsidRDefault="00C3323F" w:rsidP="00D72469">
      <w:pPr>
        <w:spacing w:after="240" w:line="340" w:lineRule="exact"/>
        <w:rPr>
          <w:rFonts w:ascii="Times New Roman" w:eastAsia="SimHei"/>
          <w:bCs/>
          <w:iCs/>
          <w:szCs w:val="21"/>
        </w:rPr>
      </w:pPr>
      <w:r w:rsidRPr="00E03E47">
        <w:rPr>
          <w:rFonts w:ascii="Times New Roman" w:eastAsia="SimHei"/>
          <w:bCs/>
          <w:iCs/>
          <w:szCs w:val="21"/>
        </w:rPr>
        <w:t>导言</w:t>
      </w:r>
    </w:p>
    <w:p w:rsidR="00C3323F" w:rsidRPr="00E03E47" w:rsidRDefault="00C3323F" w:rsidP="00D72469">
      <w:pPr>
        <w:spacing w:after="240" w:line="340" w:lineRule="exact"/>
        <w:rPr>
          <w:rFonts w:ascii="Times New Roman"/>
          <w:bCs/>
          <w:iCs/>
          <w:szCs w:val="21"/>
        </w:rPr>
      </w:pPr>
      <w:r w:rsidRPr="00E03E47">
        <w:rPr>
          <w:rFonts w:ascii="Times New Roman"/>
          <w:bCs/>
          <w:iCs/>
          <w:szCs w:val="21"/>
        </w:rPr>
        <w:t>329</w:t>
      </w:r>
      <w:r w:rsidR="00A05155" w:rsidRPr="00E03E47">
        <w:rPr>
          <w:rFonts w:ascii="Times New Roman"/>
          <w:bCs/>
          <w:iCs/>
          <w:szCs w:val="21"/>
        </w:rPr>
        <w:t xml:space="preserve">.  </w:t>
      </w:r>
      <w:r w:rsidRPr="00E03E47">
        <w:rPr>
          <w:rFonts w:ascii="Times New Roman"/>
          <w:bCs/>
          <w:iCs/>
          <w:szCs w:val="21"/>
        </w:rPr>
        <w:t>斐济《宪法》保障妇女在法律面前的平等地位以及平等参与公民生活所有方面的权利，它未对妇女参与法院或法庭程序设置法律障碍，亦未否认妇女有订立合同或管理财产的权利。</w:t>
      </w:r>
    </w:p>
    <w:p w:rsidR="00CD48A6" w:rsidRPr="00E03E47" w:rsidRDefault="00C3323F" w:rsidP="00D72469">
      <w:pPr>
        <w:spacing w:after="240" w:line="340" w:lineRule="exact"/>
        <w:rPr>
          <w:rFonts w:ascii="Times New Roman"/>
          <w:bCs/>
          <w:iCs/>
          <w:szCs w:val="21"/>
        </w:rPr>
      </w:pPr>
      <w:r w:rsidRPr="00E03E47">
        <w:rPr>
          <w:rFonts w:ascii="Times New Roman"/>
          <w:bCs/>
          <w:iCs/>
          <w:szCs w:val="21"/>
        </w:rPr>
        <w:t>330</w:t>
      </w:r>
      <w:r w:rsidR="00A05155" w:rsidRPr="00E03E47">
        <w:rPr>
          <w:rFonts w:ascii="Times New Roman"/>
          <w:bCs/>
          <w:iCs/>
          <w:szCs w:val="21"/>
        </w:rPr>
        <w:t xml:space="preserve">.  </w:t>
      </w:r>
      <w:r w:rsidRPr="00E03E47">
        <w:rPr>
          <w:rFonts w:ascii="Times New Roman"/>
          <w:bCs/>
          <w:iCs/>
          <w:szCs w:val="21"/>
        </w:rPr>
        <w:t>非政府组织和政府通过认知培训，让妇女认识到了她们的法律权利，因此，她们能够充分从《宪法》以及其他法律的规定中受益。</w:t>
      </w:r>
    </w:p>
    <w:p w:rsidR="00C3323F" w:rsidRPr="00E03E47" w:rsidRDefault="00C3323F" w:rsidP="00D72469">
      <w:pPr>
        <w:spacing w:after="240" w:line="340" w:lineRule="exact"/>
        <w:rPr>
          <w:rFonts w:ascii="Times New Roman" w:eastAsia="SimHei"/>
          <w:bCs/>
          <w:iCs/>
          <w:szCs w:val="21"/>
        </w:rPr>
      </w:pPr>
      <w:r w:rsidRPr="00E03E47">
        <w:rPr>
          <w:rFonts w:ascii="Times New Roman" w:eastAsia="SimHei"/>
          <w:bCs/>
          <w:iCs/>
          <w:szCs w:val="21"/>
        </w:rPr>
        <w:t>获得法律援助</w:t>
      </w:r>
    </w:p>
    <w:p w:rsidR="00CD48A6" w:rsidRPr="00E03E47" w:rsidRDefault="00C3323F" w:rsidP="00D72469">
      <w:pPr>
        <w:spacing w:after="240" w:line="340" w:lineRule="exact"/>
        <w:rPr>
          <w:rFonts w:ascii="Times New Roman"/>
          <w:bCs/>
          <w:iCs/>
          <w:szCs w:val="21"/>
        </w:rPr>
      </w:pPr>
      <w:r w:rsidRPr="00E03E47">
        <w:rPr>
          <w:rFonts w:ascii="Times New Roman"/>
          <w:bCs/>
          <w:iCs/>
          <w:szCs w:val="21"/>
        </w:rPr>
        <w:t>331</w:t>
      </w:r>
      <w:r w:rsidR="00A05155" w:rsidRPr="00E03E47">
        <w:rPr>
          <w:rFonts w:ascii="Times New Roman"/>
          <w:bCs/>
          <w:iCs/>
          <w:szCs w:val="21"/>
        </w:rPr>
        <w:t xml:space="preserve">.  </w:t>
      </w:r>
      <w:r w:rsidRPr="00E03E47">
        <w:rPr>
          <w:rFonts w:ascii="Times New Roman"/>
          <w:bCs/>
          <w:iCs/>
          <w:szCs w:val="21"/>
        </w:rPr>
        <w:t>在</w:t>
      </w:r>
      <w:r w:rsidRPr="00E03E47">
        <w:rPr>
          <w:rFonts w:ascii="Times New Roman"/>
          <w:szCs w:val="21"/>
        </w:rPr>
        <w:t>检察总长办公室管辖权限之下的</w:t>
      </w:r>
      <w:r w:rsidRPr="00E03E47">
        <w:rPr>
          <w:rFonts w:ascii="Times New Roman"/>
          <w:bCs/>
          <w:iCs/>
          <w:szCs w:val="21"/>
        </w:rPr>
        <w:t>法律援助委员会于</w:t>
      </w:r>
      <w:r w:rsidRPr="00E03E47">
        <w:rPr>
          <w:rFonts w:ascii="Times New Roman"/>
          <w:bCs/>
          <w:iCs/>
          <w:szCs w:val="21"/>
        </w:rPr>
        <w:t>1998</w:t>
      </w:r>
      <w:r w:rsidRPr="00E03E47">
        <w:rPr>
          <w:rFonts w:ascii="Times New Roman"/>
          <w:bCs/>
          <w:iCs/>
          <w:szCs w:val="21"/>
        </w:rPr>
        <w:t>年</w:t>
      </w:r>
      <w:r w:rsidRPr="00E03E47">
        <w:rPr>
          <w:rFonts w:ascii="Times New Roman"/>
          <w:bCs/>
          <w:iCs/>
          <w:szCs w:val="21"/>
        </w:rPr>
        <w:t>7</w:t>
      </w:r>
      <w:r w:rsidRPr="00E03E47">
        <w:rPr>
          <w:rFonts w:ascii="Times New Roman"/>
          <w:bCs/>
          <w:iCs/>
          <w:szCs w:val="21"/>
        </w:rPr>
        <w:t>月成立，旨在为那些无力支付法律服务费的人提供法律服务。委员会已为申请此类服务的妇女和男子提供了法律代理服务。根据法律援助委员会提供的统计数据，委员会就刑事案件提供法律援助的人中，男子人数较多，妇女则在就家庭事务寻求法律援助的人中占据着主导地位。</w:t>
      </w:r>
    </w:p>
    <w:p w:rsidR="00C3323F" w:rsidRPr="00E03E47" w:rsidRDefault="00C3323F" w:rsidP="007F7D8F">
      <w:pPr>
        <w:tabs>
          <w:tab w:val="left" w:pos="4515"/>
        </w:tabs>
        <w:spacing w:line="360" w:lineRule="exact"/>
        <w:rPr>
          <w:rFonts w:ascii="Times New Roman" w:eastAsia="SimHei"/>
          <w:bCs/>
          <w:iCs/>
          <w:szCs w:val="21"/>
        </w:rPr>
      </w:pPr>
      <w:r w:rsidRPr="00E03E47">
        <w:rPr>
          <w:rFonts w:ascii="Times New Roman" w:eastAsia="SimHei"/>
          <w:bCs/>
          <w:iCs/>
          <w:szCs w:val="21"/>
        </w:rPr>
        <w:t>图</w:t>
      </w:r>
      <w:r w:rsidRPr="00E03E47">
        <w:rPr>
          <w:rFonts w:ascii="Times New Roman" w:eastAsia="SimHei"/>
          <w:bCs/>
          <w:iCs/>
          <w:szCs w:val="21"/>
        </w:rPr>
        <w:t>9</w:t>
      </w:r>
      <w:r w:rsidR="003430AE" w:rsidRPr="00E03E47">
        <w:rPr>
          <w:rFonts w:ascii="Times New Roman" w:eastAsia="SimHei" w:hint="eastAsia"/>
          <w:bCs/>
          <w:iCs/>
          <w:szCs w:val="21"/>
        </w:rPr>
        <w:tab/>
      </w:r>
      <w:r w:rsidRPr="00E03E47">
        <w:rPr>
          <w:rFonts w:ascii="Times New Roman" w:eastAsia="SimHei"/>
          <w:bCs/>
          <w:iCs/>
          <w:szCs w:val="21"/>
        </w:rPr>
        <w:t>图</w:t>
      </w:r>
      <w:r w:rsidRPr="00E03E47">
        <w:rPr>
          <w:rFonts w:ascii="Times New Roman" w:eastAsia="SimHei"/>
          <w:bCs/>
          <w:iCs/>
          <w:szCs w:val="21"/>
        </w:rPr>
        <w:t>10</w:t>
      </w:r>
    </w:p>
    <w:p w:rsidR="00CD48A6" w:rsidRPr="00E03E47" w:rsidRDefault="004A28FB" w:rsidP="003430AE">
      <w:pPr>
        <w:spacing w:after="240" w:line="240" w:lineRule="auto"/>
        <w:rPr>
          <w:rFonts w:ascii="Times New Roman" w:eastAsia="SimHei" w:hint="eastAsia"/>
          <w:bCs/>
          <w:iCs/>
          <w:szCs w:val="21"/>
        </w:rPr>
      </w:pPr>
      <w:r w:rsidRPr="00E03E47">
        <w:rPr>
          <w:rFonts w:ascii="Times New Roman" w:eastAsia="SimHei"/>
          <w:bCs/>
          <w:iCs/>
          <w:noProof/>
          <w:szCs w:val="21"/>
        </w:rPr>
        <w:pict>
          <v:shape id="_x0000_s1733" type="#_x0000_t202" style="position:absolute;left:0;text-align:left;margin-left:409pt;margin-top:62.8pt;width:19.75pt;height:23.4pt;z-index:25" filled="f" stroked="f">
            <v:textbox style="mso-next-textbox:#_x0000_s1733" inset="0,0,0,0">
              <w:txbxContent>
                <w:p w:rsidR="00E03E47" w:rsidRPr="004A28FB" w:rsidRDefault="00E03E47" w:rsidP="004A28FB">
                  <w:pPr>
                    <w:spacing w:line="240" w:lineRule="auto"/>
                    <w:rPr>
                      <w:rFonts w:hint="eastAsia"/>
                      <w:sz w:val="15"/>
                      <w:szCs w:val="15"/>
                    </w:rPr>
                  </w:pPr>
                  <w:r w:rsidRPr="004A28FB">
                    <w:rPr>
                      <w:rFonts w:hint="eastAsia"/>
                      <w:sz w:val="15"/>
                      <w:szCs w:val="15"/>
                    </w:rPr>
                    <w:t>男</w:t>
                  </w:r>
                </w:p>
                <w:p w:rsidR="00E03E47" w:rsidRPr="004A28FB" w:rsidRDefault="00E03E47" w:rsidP="004A28FB">
                  <w:pPr>
                    <w:spacing w:line="240" w:lineRule="auto"/>
                    <w:rPr>
                      <w:rFonts w:hint="eastAsia"/>
                      <w:sz w:val="15"/>
                      <w:szCs w:val="15"/>
                    </w:rPr>
                  </w:pPr>
                  <w:r w:rsidRPr="004A28FB">
                    <w:rPr>
                      <w:rFonts w:hint="eastAsia"/>
                      <w:sz w:val="15"/>
                      <w:szCs w:val="15"/>
                    </w:rPr>
                    <w:t>女</w:t>
                  </w:r>
                </w:p>
              </w:txbxContent>
            </v:textbox>
            <w10:wrap side="right"/>
          </v:shape>
        </w:pict>
      </w:r>
      <w:r w:rsidRPr="00E03E47">
        <w:rPr>
          <w:rFonts w:ascii="Times New Roman" w:eastAsia="SimHei"/>
          <w:bCs/>
          <w:iCs/>
          <w:noProof/>
          <w:szCs w:val="21"/>
        </w:rPr>
        <w:pict>
          <v:shape id="_x0000_s1732" type="#_x0000_t202" style="position:absolute;left:0;text-align:left;margin-left:164.25pt;margin-top:73.4pt;width:19.75pt;height:23.4pt;z-index:24" filled="f" stroked="f">
            <v:textbox style="mso-next-textbox:#_x0000_s1732" inset="0,0,0,0">
              <w:txbxContent>
                <w:p w:rsidR="00E03E47" w:rsidRPr="004A28FB" w:rsidRDefault="00E03E47" w:rsidP="004A28FB">
                  <w:pPr>
                    <w:spacing w:line="240" w:lineRule="auto"/>
                    <w:rPr>
                      <w:rFonts w:hint="eastAsia"/>
                      <w:sz w:val="15"/>
                      <w:szCs w:val="15"/>
                    </w:rPr>
                  </w:pPr>
                  <w:r w:rsidRPr="004A28FB">
                    <w:rPr>
                      <w:rFonts w:hint="eastAsia"/>
                      <w:sz w:val="15"/>
                      <w:szCs w:val="15"/>
                    </w:rPr>
                    <w:t>男</w:t>
                  </w:r>
                </w:p>
                <w:p w:rsidR="00E03E47" w:rsidRPr="004A28FB" w:rsidRDefault="00E03E47" w:rsidP="004A28FB">
                  <w:pPr>
                    <w:spacing w:line="240" w:lineRule="auto"/>
                    <w:rPr>
                      <w:rFonts w:hint="eastAsia"/>
                      <w:sz w:val="15"/>
                      <w:szCs w:val="15"/>
                    </w:rPr>
                  </w:pPr>
                  <w:r w:rsidRPr="004A28FB">
                    <w:rPr>
                      <w:rFonts w:hint="eastAsia"/>
                      <w:sz w:val="15"/>
                      <w:szCs w:val="15"/>
                    </w:rPr>
                    <w:t>女</w:t>
                  </w:r>
                </w:p>
              </w:txbxContent>
            </v:textbox>
            <w10:wrap side="right"/>
          </v:shape>
        </w:pict>
      </w:r>
      <w:r w:rsidR="001512B8" w:rsidRPr="00E03E47">
        <w:rPr>
          <w:rFonts w:ascii="Times New Roman" w:eastAsia="SimHei"/>
          <w:bCs/>
          <w:iCs/>
          <w:noProof/>
          <w:szCs w:val="21"/>
        </w:rPr>
        <w:pict>
          <v:shape id="_x0000_s1729" type="#_x0000_t202" style="position:absolute;left:0;text-align:left;margin-left:262.5pt;margin-top:4.2pt;width:105pt;height:23.4pt;z-index:23" filled="f" stroked="f">
            <v:textbox style="mso-next-textbox:#_x0000_s1729" inset="0,0,0,0">
              <w:txbxContent>
                <w:p w:rsidR="00E03E47" w:rsidRPr="001512B8" w:rsidRDefault="00E03E47" w:rsidP="001512B8">
                  <w:pPr>
                    <w:jc w:val="center"/>
                    <w:rPr>
                      <w:rFonts w:hint="eastAsia"/>
                      <w:sz w:val="18"/>
                      <w:szCs w:val="18"/>
                    </w:rPr>
                  </w:pPr>
                  <w:r w:rsidRPr="001512B8">
                    <w:rPr>
                      <w:rFonts w:hint="eastAsia"/>
                      <w:sz w:val="18"/>
                      <w:szCs w:val="18"/>
                    </w:rPr>
                    <w:t>法律援助——</w:t>
                  </w:r>
                  <w:r>
                    <w:rPr>
                      <w:rFonts w:hint="eastAsia"/>
                      <w:sz w:val="18"/>
                      <w:szCs w:val="18"/>
                    </w:rPr>
                    <w:t>家庭</w:t>
                  </w:r>
                  <w:r w:rsidRPr="001512B8">
                    <w:rPr>
                      <w:rFonts w:hint="eastAsia"/>
                      <w:sz w:val="18"/>
                      <w:szCs w:val="18"/>
                    </w:rPr>
                    <w:t>案件</w:t>
                  </w:r>
                </w:p>
              </w:txbxContent>
            </v:textbox>
            <w10:wrap side="right"/>
          </v:shape>
        </w:pict>
      </w:r>
      <w:r w:rsidR="001512B8" w:rsidRPr="00E03E47">
        <w:rPr>
          <w:rFonts w:ascii="Times New Roman" w:eastAsia="SimHei"/>
          <w:bCs/>
          <w:iCs/>
          <w:noProof/>
          <w:szCs w:val="21"/>
        </w:rPr>
        <w:pict>
          <v:shape id="_x0000_s1728" type="#_x0000_t202" style="position:absolute;left:0;text-align:left;margin-left:36.75pt;margin-top:4.2pt;width:105pt;height:23.4pt;z-index:22" filled="f" stroked="f">
            <v:textbox style="mso-next-textbox:#_x0000_s1728" inset="0,0,0,0">
              <w:txbxContent>
                <w:p w:rsidR="00E03E47" w:rsidRPr="001512B8" w:rsidRDefault="00E03E47" w:rsidP="001512B8">
                  <w:pPr>
                    <w:jc w:val="center"/>
                    <w:rPr>
                      <w:rFonts w:hint="eastAsia"/>
                      <w:sz w:val="18"/>
                      <w:szCs w:val="18"/>
                    </w:rPr>
                  </w:pPr>
                  <w:r w:rsidRPr="001512B8">
                    <w:rPr>
                      <w:rFonts w:hint="eastAsia"/>
                      <w:sz w:val="18"/>
                      <w:szCs w:val="18"/>
                    </w:rPr>
                    <w:t>法律援助——刑事案件</w:t>
                  </w:r>
                </w:p>
              </w:txbxContent>
            </v:textbox>
            <w10:wrap side="right"/>
          </v:shape>
        </w:pict>
      </w:r>
      <w:r w:rsidR="003430AE" w:rsidRPr="00E03E47">
        <w:rPr>
          <w:rFonts w:ascii="Times New Roman" w:eastAsia="SimHei"/>
          <w:bCs/>
          <w:iCs/>
          <w:szCs w:val="21"/>
        </w:rPr>
        <w:pict>
          <v:shape id="_x0000_i1033" type="#_x0000_t75" style="width:195.75pt;height:137.25pt" o:bordertopcolor="this" o:borderleftcolor="this" o:borderbottomcolor="this" o:borderrightcolor="this">
            <v:imagedata r:id="rId27" o:title="10"/>
            <w10:bordertop type="single" width="4"/>
            <w10:borderleft type="single" width="4"/>
            <w10:borderbottom type="single" width="4"/>
            <w10:borderright type="single" width="4"/>
          </v:shape>
        </w:pict>
      </w:r>
      <w:r w:rsidR="003430AE" w:rsidRPr="00E03E47">
        <w:rPr>
          <w:rFonts w:ascii="Times New Roman" w:eastAsia="SimHei" w:hint="eastAsia"/>
          <w:bCs/>
          <w:iCs/>
          <w:szCs w:val="21"/>
        </w:rPr>
        <w:t xml:space="preserve"> </w:t>
      </w:r>
      <w:r w:rsidR="007F7D8F" w:rsidRPr="00E03E47">
        <w:rPr>
          <w:rFonts w:ascii="Times New Roman" w:eastAsia="SimHei" w:hint="eastAsia"/>
          <w:bCs/>
          <w:iCs/>
          <w:szCs w:val="21"/>
        </w:rPr>
        <w:t xml:space="preserve">   </w:t>
      </w:r>
      <w:r w:rsidR="003430AE" w:rsidRPr="00E03E47">
        <w:rPr>
          <w:rFonts w:ascii="Times New Roman" w:eastAsia="SimHei" w:hint="eastAsia"/>
          <w:bCs/>
          <w:iCs/>
          <w:szCs w:val="21"/>
        </w:rPr>
        <w:t xml:space="preserve"> </w:t>
      </w:r>
      <w:r w:rsidR="003430AE" w:rsidRPr="00E03E47">
        <w:rPr>
          <w:rFonts w:ascii="Times New Roman" w:eastAsia="SimHei" w:hint="eastAsia"/>
          <w:bCs/>
          <w:iCs/>
          <w:szCs w:val="21"/>
        </w:rPr>
        <w:pict>
          <v:shape id="_x0000_i1034" type="#_x0000_t75" style="width:208.5pt;height:138pt" o:bordertopcolor="this" o:borderleftcolor="this" o:borderbottomcolor="this" o:borderrightcolor="this">
            <v:imagedata r:id="rId28" o:title="11"/>
            <w10:bordertop type="single" width="4"/>
            <w10:borderleft type="single" width="4"/>
            <w10:borderbottom type="single" width="4"/>
            <w10:borderright type="single" width="4"/>
          </v:shape>
        </w:pict>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女囚犯</w:t>
      </w:r>
    </w:p>
    <w:p w:rsidR="00C3323F" w:rsidRPr="00E03E47" w:rsidRDefault="00C3323F" w:rsidP="003F68E3">
      <w:pPr>
        <w:spacing w:after="240" w:line="360" w:lineRule="exact"/>
        <w:rPr>
          <w:rFonts w:ascii="Times New Roman"/>
          <w:bCs/>
          <w:iCs/>
          <w:szCs w:val="21"/>
        </w:rPr>
      </w:pPr>
      <w:r w:rsidRPr="00E03E47">
        <w:rPr>
          <w:rFonts w:ascii="Times New Roman"/>
          <w:bCs/>
          <w:iCs/>
          <w:szCs w:val="21"/>
        </w:rPr>
        <w:t>332</w:t>
      </w:r>
      <w:r w:rsidR="00A05155" w:rsidRPr="00E03E47">
        <w:rPr>
          <w:rFonts w:ascii="Times New Roman"/>
          <w:bCs/>
          <w:iCs/>
          <w:szCs w:val="21"/>
        </w:rPr>
        <w:t xml:space="preserve">.  </w:t>
      </w:r>
      <w:r w:rsidRPr="00E03E47">
        <w:rPr>
          <w:rFonts w:ascii="Times New Roman"/>
          <w:bCs/>
          <w:iCs/>
          <w:szCs w:val="21"/>
        </w:rPr>
        <w:t>《监狱法》被废止，</w:t>
      </w:r>
      <w:r w:rsidRPr="00E03E47">
        <w:rPr>
          <w:rFonts w:ascii="Times New Roman"/>
          <w:bCs/>
          <w:iCs/>
          <w:szCs w:val="21"/>
        </w:rPr>
        <w:t>2006</w:t>
      </w:r>
      <w:r w:rsidRPr="00E03E47">
        <w:rPr>
          <w:rFonts w:ascii="Times New Roman"/>
          <w:bCs/>
          <w:iCs/>
          <w:szCs w:val="21"/>
        </w:rPr>
        <w:t>年</w:t>
      </w:r>
      <w:r w:rsidRPr="00E03E47">
        <w:rPr>
          <w:rFonts w:ascii="Times New Roman"/>
          <w:bCs/>
          <w:iCs/>
          <w:szCs w:val="21"/>
        </w:rPr>
        <w:t>3</w:t>
      </w:r>
      <w:r w:rsidRPr="00E03E47">
        <w:rPr>
          <w:rFonts w:ascii="Times New Roman"/>
          <w:bCs/>
          <w:iCs/>
          <w:szCs w:val="21"/>
        </w:rPr>
        <w:t>月，议会通过了新的《监狱改造法》。新法就监狱管理和相关事项</w:t>
      </w:r>
      <w:r w:rsidR="00C337CA" w:rsidRPr="00E03E47">
        <w:rPr>
          <w:rFonts w:ascii="Times New Roman"/>
          <w:bCs/>
          <w:iCs/>
          <w:szCs w:val="21"/>
        </w:rPr>
        <w:t>做出</w:t>
      </w:r>
      <w:r w:rsidRPr="00E03E47">
        <w:rPr>
          <w:rFonts w:ascii="Times New Roman"/>
          <w:bCs/>
          <w:iCs/>
          <w:szCs w:val="21"/>
        </w:rPr>
        <w:t>了全面规定，并将重点适当地放在提供改造服务和履行所有人权义务和标准上。《监狱改造法》将政策重点由</w:t>
      </w:r>
      <w:r w:rsidRPr="00E03E47">
        <w:rPr>
          <w:rFonts w:hAnsi="SimSun"/>
          <w:bCs/>
          <w:iCs/>
          <w:szCs w:val="21"/>
        </w:rPr>
        <w:t>“控制”转移至“改造”，</w:t>
      </w:r>
      <w:r w:rsidRPr="00E03E47">
        <w:rPr>
          <w:rFonts w:ascii="Times New Roman"/>
          <w:bCs/>
          <w:iCs/>
          <w:szCs w:val="21"/>
        </w:rPr>
        <w:t>其目的是，帮助犯人改过自新，践行人权，获得健康和正义。《监狱改造法》纳入了《</w:t>
      </w:r>
      <w:r w:rsidRPr="00E03E47">
        <w:rPr>
          <w:rFonts w:ascii="Times New Roman"/>
          <w:szCs w:val="21"/>
        </w:rPr>
        <w:t>消除对妇女歧视公约</w:t>
      </w:r>
      <w:r w:rsidRPr="00E03E47">
        <w:rPr>
          <w:rFonts w:ascii="Times New Roman"/>
          <w:bCs/>
          <w:iCs/>
          <w:szCs w:val="21"/>
        </w:rPr>
        <w:t>》与女犯人权利有关的条款。根据指导原则，第</w:t>
      </w:r>
      <w:r w:rsidRPr="00E03E47">
        <w:rPr>
          <w:rFonts w:ascii="Times New Roman"/>
          <w:bCs/>
          <w:iCs/>
          <w:szCs w:val="21"/>
        </w:rPr>
        <w:t>3</w:t>
      </w:r>
      <w:r w:rsidRPr="00E03E47">
        <w:rPr>
          <w:rFonts w:ascii="Times New Roman"/>
          <w:bCs/>
          <w:iCs/>
          <w:szCs w:val="21"/>
        </w:rPr>
        <w:t>条</w:t>
      </w:r>
      <w:r w:rsidRPr="00E03E47">
        <w:rPr>
          <w:rFonts w:ascii="Times New Roman"/>
          <w:bCs/>
          <w:iCs/>
          <w:szCs w:val="21"/>
        </w:rPr>
        <w:t>b</w:t>
      </w:r>
      <w:r w:rsidRPr="00E03E47">
        <w:rPr>
          <w:rFonts w:ascii="Times New Roman"/>
          <w:bCs/>
          <w:iCs/>
          <w:szCs w:val="21"/>
        </w:rPr>
        <w:t>款规定：</w:t>
      </w:r>
    </w:p>
    <w:p w:rsidR="00C3323F" w:rsidRPr="00E03E47" w:rsidRDefault="00C3323F" w:rsidP="00702ADF">
      <w:pPr>
        <w:spacing w:after="240" w:line="360" w:lineRule="exact"/>
        <w:ind w:leftChars="200" w:left="31680"/>
        <w:rPr>
          <w:rFonts w:ascii="Times New Roman" w:eastAsia="KaiTi_GB2312"/>
          <w:bCs/>
          <w:iCs/>
          <w:szCs w:val="21"/>
        </w:rPr>
      </w:pPr>
      <w:r w:rsidRPr="00E03E47">
        <w:rPr>
          <w:rFonts w:ascii="Times New Roman" w:eastAsia="KaiTi_GB2312"/>
          <w:bCs/>
          <w:iCs/>
          <w:szCs w:val="21"/>
        </w:rPr>
        <w:t>第</w:t>
      </w:r>
      <w:r w:rsidRPr="00E03E47">
        <w:rPr>
          <w:rFonts w:ascii="Times New Roman" w:eastAsia="KaiTi_GB2312"/>
          <w:bCs/>
          <w:iCs/>
          <w:szCs w:val="21"/>
        </w:rPr>
        <w:t>3</w:t>
      </w:r>
      <w:r w:rsidRPr="00E03E47">
        <w:rPr>
          <w:rFonts w:ascii="Times New Roman" w:eastAsia="KaiTi_GB2312"/>
          <w:bCs/>
          <w:iCs/>
          <w:szCs w:val="21"/>
        </w:rPr>
        <w:t>条</w:t>
      </w:r>
      <w:r w:rsidRPr="00E03E47">
        <w:rPr>
          <w:rFonts w:ascii="Times New Roman" w:eastAsia="KaiTi_GB2312"/>
          <w:bCs/>
          <w:iCs/>
          <w:szCs w:val="21"/>
        </w:rPr>
        <w:t>b</w:t>
      </w:r>
      <w:r w:rsidRPr="00E03E47">
        <w:rPr>
          <w:rFonts w:ascii="Times New Roman" w:eastAsia="KaiTi_GB2312"/>
          <w:bCs/>
          <w:iCs/>
          <w:szCs w:val="21"/>
        </w:rPr>
        <w:t>款：在管理监狱和对待犯人方面尽可能充分适用《</w:t>
      </w:r>
      <w:r w:rsidRPr="00E03E47">
        <w:rPr>
          <w:rFonts w:ascii="Times New Roman" w:eastAsia="KaiTi_GB2312"/>
          <w:szCs w:val="21"/>
        </w:rPr>
        <w:t>消除对妇女歧视公约</w:t>
      </w:r>
      <w:r w:rsidRPr="00E03E47">
        <w:rPr>
          <w:rFonts w:ascii="Times New Roman" w:eastAsia="KaiTi_GB2312"/>
          <w:bCs/>
          <w:iCs/>
          <w:szCs w:val="21"/>
        </w:rPr>
        <w:t>》和《儿童权利公约》中规定的权利和义务。</w:t>
      </w:r>
    </w:p>
    <w:p w:rsidR="00CD48A6" w:rsidRPr="00E03E47" w:rsidRDefault="00C3323F" w:rsidP="003F68E3">
      <w:pPr>
        <w:spacing w:after="240" w:line="360" w:lineRule="exact"/>
        <w:rPr>
          <w:rFonts w:ascii="Times New Roman"/>
          <w:bCs/>
          <w:iCs/>
          <w:szCs w:val="21"/>
        </w:rPr>
      </w:pPr>
      <w:r w:rsidRPr="00E03E47">
        <w:rPr>
          <w:rFonts w:ascii="Times New Roman"/>
          <w:bCs/>
          <w:iCs/>
          <w:szCs w:val="21"/>
        </w:rPr>
        <w:t>333</w:t>
      </w:r>
      <w:r w:rsidR="00A05155" w:rsidRPr="00E03E47">
        <w:rPr>
          <w:rFonts w:ascii="Times New Roman"/>
          <w:bCs/>
          <w:iCs/>
          <w:szCs w:val="21"/>
        </w:rPr>
        <w:t xml:space="preserve">.  </w:t>
      </w:r>
      <w:r w:rsidRPr="00E03E47">
        <w:rPr>
          <w:rFonts w:ascii="Times New Roman"/>
          <w:bCs/>
          <w:iCs/>
          <w:szCs w:val="21"/>
        </w:rPr>
        <w:t>旨在帮助犯人改过自新的新黄丝带方案将于</w:t>
      </w:r>
      <w:smartTag w:uri="urn:schemas-microsoft-com:office:smarttags" w:element="chsdate">
        <w:smartTagPr>
          <w:attr w:name="IsROCDate" w:val="False"/>
          <w:attr w:name="IsLunarDate" w:val="False"/>
          <w:attr w:name="Day" w:val="11"/>
          <w:attr w:name="Month" w:val="10"/>
          <w:attr w:name="Year" w:val="2008"/>
        </w:smartTagPr>
        <w:r w:rsidRPr="00E03E47">
          <w:rPr>
            <w:rFonts w:ascii="Times New Roman"/>
            <w:bCs/>
            <w:iCs/>
            <w:szCs w:val="21"/>
          </w:rPr>
          <w:t>2008</w:t>
        </w:r>
        <w:r w:rsidRPr="00E03E47">
          <w:rPr>
            <w:rFonts w:ascii="Times New Roman"/>
            <w:bCs/>
            <w:iCs/>
            <w:szCs w:val="21"/>
          </w:rPr>
          <w:t>年</w:t>
        </w:r>
        <w:r w:rsidRPr="00E03E47">
          <w:rPr>
            <w:rFonts w:ascii="Times New Roman"/>
            <w:bCs/>
            <w:iCs/>
            <w:szCs w:val="21"/>
          </w:rPr>
          <w:t>10</w:t>
        </w:r>
        <w:r w:rsidRPr="00E03E47">
          <w:rPr>
            <w:rFonts w:ascii="Times New Roman"/>
            <w:bCs/>
            <w:iCs/>
            <w:szCs w:val="21"/>
          </w:rPr>
          <w:t>月</w:t>
        </w:r>
        <w:r w:rsidRPr="00E03E47">
          <w:rPr>
            <w:rFonts w:ascii="Times New Roman"/>
            <w:bCs/>
            <w:iCs/>
            <w:szCs w:val="21"/>
          </w:rPr>
          <w:t>11</w:t>
        </w:r>
        <w:r w:rsidRPr="00E03E47">
          <w:rPr>
            <w:rFonts w:ascii="Times New Roman"/>
            <w:bCs/>
            <w:iCs/>
            <w:szCs w:val="21"/>
          </w:rPr>
          <w:t>日</w:t>
        </w:r>
      </w:smartTag>
      <w:r w:rsidRPr="00E03E47">
        <w:rPr>
          <w:rFonts w:ascii="Times New Roman"/>
          <w:bCs/>
          <w:iCs/>
          <w:szCs w:val="21"/>
        </w:rPr>
        <w:t>启动。该方案启动之时，苏瓦女子监狱</w:t>
      </w:r>
      <w:r w:rsidRPr="00E03E47">
        <w:rPr>
          <w:rFonts w:ascii="Times New Roman"/>
          <w:bCs/>
          <w:iCs/>
          <w:szCs w:val="21"/>
        </w:rPr>
        <w:t xml:space="preserve">—— </w:t>
      </w:r>
      <w:r w:rsidRPr="00E03E47">
        <w:rPr>
          <w:rFonts w:ascii="Times New Roman"/>
          <w:bCs/>
          <w:iCs/>
          <w:szCs w:val="21"/>
        </w:rPr>
        <w:t>斐济唯一一家女子监狱</w:t>
      </w:r>
      <w:r w:rsidRPr="00E03E47">
        <w:rPr>
          <w:rFonts w:ascii="Times New Roman"/>
          <w:bCs/>
          <w:iCs/>
          <w:szCs w:val="21"/>
        </w:rPr>
        <w:t>——</w:t>
      </w:r>
      <w:r w:rsidRPr="00E03E47">
        <w:rPr>
          <w:rFonts w:hAnsi="SimSun"/>
          <w:bCs/>
          <w:iCs/>
          <w:szCs w:val="21"/>
        </w:rPr>
        <w:t>“生产”</w:t>
      </w:r>
      <w:r w:rsidRPr="00E03E47">
        <w:rPr>
          <w:rFonts w:ascii="Times New Roman"/>
          <w:bCs/>
          <w:iCs/>
          <w:szCs w:val="21"/>
        </w:rPr>
        <w:t>设施亦将启动。此前，怀孕的女犯人产后需与婴儿分开，其子女将被送至社会福利部，由其决定是将婴儿送给犯人的家人还是送至孤儿院。随着新生产设施的启动，这一现状很快将出现改观。产妇将可为其子女进行母乳喂养，并可将其子女留至身边抚养至</w:t>
      </w:r>
      <w:r w:rsidRPr="00E03E47">
        <w:rPr>
          <w:rFonts w:ascii="Times New Roman"/>
          <w:bCs/>
          <w:iCs/>
          <w:szCs w:val="21"/>
        </w:rPr>
        <w:t>6</w:t>
      </w:r>
      <w:r w:rsidRPr="00E03E47">
        <w:rPr>
          <w:rFonts w:ascii="Times New Roman"/>
          <w:bCs/>
          <w:iCs/>
          <w:szCs w:val="21"/>
        </w:rPr>
        <w:t>岁。</w:t>
      </w:r>
      <w:r w:rsidRPr="00E03E47">
        <w:rPr>
          <w:rStyle w:val="FootnoteReference"/>
          <w:rFonts w:ascii="Times New Roman"/>
          <w:bCs/>
          <w:iCs/>
          <w:color w:val="auto"/>
          <w:w w:val="100"/>
          <w:szCs w:val="21"/>
        </w:rPr>
        <w:footnoteReference w:id="92"/>
      </w:r>
    </w:p>
    <w:p w:rsidR="00C3323F" w:rsidRPr="00E03E47" w:rsidRDefault="00C3323F" w:rsidP="003F68E3">
      <w:pPr>
        <w:spacing w:after="240" w:line="360" w:lineRule="exact"/>
        <w:rPr>
          <w:rFonts w:ascii="Times New Roman" w:eastAsia="SimHei"/>
          <w:bCs/>
          <w:iCs/>
          <w:szCs w:val="21"/>
        </w:rPr>
      </w:pPr>
      <w:r w:rsidRPr="00E03E47">
        <w:rPr>
          <w:rFonts w:ascii="Times New Roman" w:eastAsia="SimHei"/>
          <w:bCs/>
          <w:iCs/>
          <w:szCs w:val="21"/>
        </w:rPr>
        <w:t>人口流动与汇款</w:t>
      </w:r>
    </w:p>
    <w:p w:rsidR="00C3323F" w:rsidRPr="00E03E47" w:rsidRDefault="00C3323F" w:rsidP="003F68E3">
      <w:pPr>
        <w:spacing w:after="240" w:line="360" w:lineRule="exact"/>
        <w:rPr>
          <w:rFonts w:ascii="Times New Roman"/>
          <w:bCs/>
          <w:iCs/>
          <w:szCs w:val="21"/>
        </w:rPr>
      </w:pPr>
      <w:r w:rsidRPr="00E03E47">
        <w:rPr>
          <w:rFonts w:ascii="Times New Roman"/>
          <w:bCs/>
          <w:iCs/>
          <w:szCs w:val="21"/>
        </w:rPr>
        <w:t>334</w:t>
      </w:r>
      <w:r w:rsidR="00A05155" w:rsidRPr="00E03E47">
        <w:rPr>
          <w:rFonts w:ascii="Times New Roman"/>
          <w:bCs/>
          <w:iCs/>
          <w:szCs w:val="21"/>
        </w:rPr>
        <w:t xml:space="preserve">.  </w:t>
      </w:r>
      <w:r w:rsidRPr="00E03E47">
        <w:rPr>
          <w:rFonts w:ascii="Times New Roman"/>
          <w:bCs/>
          <w:iCs/>
          <w:szCs w:val="21"/>
        </w:rPr>
        <w:t>斐济的国际和区域人口流动已达到了一个前所未有的高度。男子和妇女参与国际维和与安保任务，专业人士海外求职的劳动力流动，这均引发了新的担忧。这些担忧包括健康和行为风险，有些情况下这可对家庭造成负面的社会影响</w:t>
      </w:r>
      <w:r w:rsidR="00CF6771" w:rsidRPr="00E03E47">
        <w:rPr>
          <w:rFonts w:ascii="Times New Roman"/>
          <w:bCs/>
          <w:iCs/>
          <w:szCs w:val="21"/>
        </w:rPr>
        <w:t>。</w:t>
      </w:r>
    </w:p>
    <w:p w:rsidR="00CD48A6" w:rsidRPr="00E03E47" w:rsidRDefault="00C3323F" w:rsidP="003F68E3">
      <w:pPr>
        <w:spacing w:after="240" w:line="360" w:lineRule="exact"/>
        <w:rPr>
          <w:rFonts w:ascii="Times New Roman"/>
          <w:bCs/>
          <w:iCs/>
          <w:szCs w:val="21"/>
        </w:rPr>
      </w:pPr>
      <w:r w:rsidRPr="00E03E47">
        <w:rPr>
          <w:rFonts w:ascii="Times New Roman"/>
          <w:szCs w:val="21"/>
        </w:rPr>
        <w:t>335</w:t>
      </w:r>
      <w:r w:rsidR="00A05155" w:rsidRPr="00E03E47">
        <w:rPr>
          <w:rFonts w:ascii="Times New Roman"/>
          <w:szCs w:val="21"/>
        </w:rPr>
        <w:t xml:space="preserve">.  </w:t>
      </w:r>
      <w:r w:rsidRPr="00E03E47">
        <w:rPr>
          <w:rFonts w:ascii="Times New Roman"/>
          <w:szCs w:val="21"/>
        </w:rPr>
        <w:t>斐济妇女在海外从事看护工作，通过汇款，她们为政府收入做出了贡献。</w:t>
      </w:r>
      <w:r w:rsidRPr="00E03E47">
        <w:rPr>
          <w:rFonts w:ascii="Times New Roman"/>
          <w:bCs/>
          <w:iCs/>
          <w:szCs w:val="21"/>
        </w:rPr>
        <w:t>2004</w:t>
      </w:r>
      <w:r w:rsidRPr="00E03E47">
        <w:rPr>
          <w:rFonts w:ascii="Times New Roman"/>
          <w:bCs/>
          <w:iCs/>
          <w:szCs w:val="21"/>
        </w:rPr>
        <w:t>至</w:t>
      </w:r>
      <w:r w:rsidRPr="00E03E47">
        <w:rPr>
          <w:rFonts w:ascii="Times New Roman"/>
          <w:bCs/>
          <w:iCs/>
          <w:szCs w:val="21"/>
        </w:rPr>
        <w:t>2005</w:t>
      </w:r>
      <w:r w:rsidRPr="00E03E47">
        <w:rPr>
          <w:rFonts w:ascii="Times New Roman"/>
          <w:bCs/>
          <w:iCs/>
          <w:szCs w:val="21"/>
        </w:rPr>
        <w:t>年，海外汇款占国内生产总值的</w:t>
      </w:r>
      <w:r w:rsidRPr="00E03E47">
        <w:rPr>
          <w:rFonts w:ascii="Times New Roman"/>
          <w:bCs/>
          <w:iCs/>
          <w:szCs w:val="21"/>
        </w:rPr>
        <w:t>40%</w:t>
      </w:r>
      <w:r w:rsidRPr="00E03E47">
        <w:rPr>
          <w:rFonts w:ascii="Times New Roman"/>
          <w:bCs/>
          <w:iCs/>
          <w:szCs w:val="21"/>
        </w:rPr>
        <w:t>，不过，</w:t>
      </w:r>
      <w:r w:rsidRPr="00E03E47">
        <w:rPr>
          <w:rFonts w:ascii="Times New Roman"/>
          <w:bCs/>
          <w:iCs/>
          <w:szCs w:val="21"/>
        </w:rPr>
        <w:t>2007</w:t>
      </w:r>
      <w:r w:rsidRPr="00E03E47">
        <w:rPr>
          <w:rFonts w:ascii="Times New Roman"/>
          <w:bCs/>
          <w:iCs/>
          <w:szCs w:val="21"/>
        </w:rPr>
        <w:t>年这一比值下降了</w:t>
      </w:r>
      <w:r w:rsidRPr="00E03E47">
        <w:rPr>
          <w:rFonts w:ascii="Times New Roman"/>
          <w:bCs/>
          <w:iCs/>
          <w:szCs w:val="21"/>
        </w:rPr>
        <w:t>27%</w:t>
      </w:r>
      <w:r w:rsidRPr="00E03E47">
        <w:rPr>
          <w:rFonts w:ascii="Times New Roman"/>
          <w:bCs/>
          <w:iCs/>
          <w:szCs w:val="21"/>
        </w:rPr>
        <w:t>。海外汇款者中，部分是在海外</w:t>
      </w:r>
      <w:r w:rsidR="00EE7239" w:rsidRPr="00E03E47">
        <w:rPr>
          <w:rFonts w:ascii="Times New Roman" w:hint="eastAsia"/>
          <w:bCs/>
          <w:iCs/>
          <w:szCs w:val="21"/>
        </w:rPr>
        <w:t>——</w:t>
      </w:r>
      <w:r w:rsidRPr="00E03E47">
        <w:rPr>
          <w:rFonts w:ascii="Times New Roman"/>
          <w:bCs/>
          <w:iCs/>
          <w:szCs w:val="21"/>
        </w:rPr>
        <w:t>尤其是美国</w:t>
      </w:r>
      <w:r w:rsidR="00EE7239" w:rsidRPr="00E03E47">
        <w:rPr>
          <w:rFonts w:ascii="Times New Roman" w:hint="eastAsia"/>
          <w:bCs/>
          <w:iCs/>
          <w:szCs w:val="21"/>
        </w:rPr>
        <w:t>——</w:t>
      </w:r>
      <w:r w:rsidRPr="00E03E47">
        <w:rPr>
          <w:rFonts w:ascii="Times New Roman"/>
          <w:bCs/>
          <w:iCs/>
          <w:szCs w:val="21"/>
        </w:rPr>
        <w:t>从事看护工作的妇女。在有些情况下，鉴于斐济家人的经济需要，这些妇女的停留时间超出了她们的签证许可期限。目前面前的挑战是，这一现状如何通过双边或其他灵活机制予以规范化和合法化，例如，当地私人保安公司签约斐济公民前往伊拉克和阿富汗执行维和与安保任务。</w:t>
      </w:r>
    </w:p>
    <w:p w:rsidR="00C3323F" w:rsidRPr="00E03E47" w:rsidRDefault="00C3323F" w:rsidP="003F68E3">
      <w:pPr>
        <w:pStyle w:val="Heading2"/>
        <w:spacing w:before="0" w:after="240" w:line="360" w:lineRule="exact"/>
        <w:rPr>
          <w:rFonts w:ascii="Times New Roman" w:eastAsia="KaiTi_GB2312" w:hAnsi="Times New Roman"/>
          <w:b w:val="0"/>
          <w:sz w:val="21"/>
          <w:szCs w:val="21"/>
        </w:rPr>
      </w:pPr>
      <w:bookmarkStart w:id="43" w:name="_Toc260842958"/>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16</w:t>
      </w:r>
      <w:r w:rsidRPr="00E03E47">
        <w:rPr>
          <w:rFonts w:ascii="Times New Roman" w:eastAsia="KaiTi_GB2312" w:hAnsi="Times New Roman"/>
          <w:b w:val="0"/>
          <w:sz w:val="21"/>
          <w:szCs w:val="21"/>
        </w:rPr>
        <w:t>条</w:t>
      </w:r>
      <w:r w:rsidR="005C5DAA" w:rsidRPr="00E03E47">
        <w:rPr>
          <w:rFonts w:ascii="Times New Roman" w:eastAsia="KaiTi_GB2312" w:hAnsi="Times New Roman"/>
          <w:b w:val="0"/>
          <w:sz w:val="21"/>
          <w:szCs w:val="21"/>
        </w:rPr>
        <w:t xml:space="preserve">  </w:t>
      </w:r>
      <w:r w:rsidRPr="00E03E47">
        <w:rPr>
          <w:rFonts w:ascii="Times New Roman" w:eastAsia="KaiTi_GB2312" w:hAnsi="Times New Roman"/>
          <w:b w:val="0"/>
          <w:sz w:val="21"/>
          <w:szCs w:val="21"/>
        </w:rPr>
        <w:t>婚姻和家庭生活</w:t>
      </w:r>
      <w:bookmarkEnd w:id="43"/>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1</w:t>
      </w:r>
      <w:r w:rsidR="00A05155" w:rsidRPr="00E03E47">
        <w:rPr>
          <w:rFonts w:ascii="Times New Roman"/>
          <w:szCs w:val="21"/>
        </w:rPr>
        <w:t xml:space="preserve">.  </w:t>
      </w:r>
      <w:r w:rsidRPr="00E03E47">
        <w:rPr>
          <w:rFonts w:ascii="Times New Roman"/>
          <w:szCs w:val="21"/>
        </w:rPr>
        <w:t>缔约各国应采取一切适当措施，消除在有关婚姻和家庭关系的一切事项上对妇女的歧视，并特别应保证她们在男女平等的基础上</w:t>
      </w:r>
      <w:r w:rsidR="00E259F2" w:rsidRPr="00E03E47">
        <w:rPr>
          <w:rFonts w:ascii="Times New Roman"/>
          <w:szCs w:val="21"/>
        </w:rPr>
        <w:t>：</w:t>
      </w:r>
    </w:p>
    <w:p w:rsidR="00C3323F" w:rsidRPr="00E03E47" w:rsidRDefault="00C3323F" w:rsidP="003F68E3">
      <w:pPr>
        <w:shd w:val="clear" w:color="auto" w:fill="E6E6E6"/>
        <w:spacing w:after="240" w:line="360" w:lineRule="exact"/>
        <w:rPr>
          <w:rFonts w:ascii="Times New Roman"/>
          <w:szCs w:val="21"/>
        </w:rPr>
      </w:pPr>
      <w:r w:rsidRPr="00E03E47">
        <w:rPr>
          <w:rFonts w:ascii="Times New Roman"/>
          <w:szCs w:val="21"/>
        </w:rPr>
        <w:t xml:space="preserve">(a) </w:t>
      </w:r>
      <w:r w:rsidR="005C5DAA" w:rsidRPr="00E03E47">
        <w:rPr>
          <w:rFonts w:ascii="Times New Roman"/>
          <w:szCs w:val="21"/>
        </w:rPr>
        <w:t xml:space="preserve"> </w:t>
      </w:r>
      <w:r w:rsidRPr="00E03E47">
        <w:rPr>
          <w:rFonts w:ascii="Times New Roman"/>
          <w:szCs w:val="21"/>
        </w:rPr>
        <w:t>有相同的缔婚权利；</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(b) </w:t>
      </w:r>
      <w:r w:rsidR="005C5DAA" w:rsidRPr="00E03E47">
        <w:rPr>
          <w:sz w:val="21"/>
          <w:szCs w:val="21"/>
          <w:lang w:eastAsia="zh-CN"/>
        </w:rPr>
        <w:t xml:space="preserve"> </w:t>
      </w:r>
      <w:r w:rsidRPr="00E03E47">
        <w:rPr>
          <w:sz w:val="21"/>
          <w:szCs w:val="21"/>
          <w:lang w:eastAsia="zh-CN"/>
        </w:rPr>
        <w:t>有相同的自由选择配偶和非经本人自由表示、完全同意不缔婚约的权利；</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(c) </w:t>
      </w:r>
      <w:r w:rsidR="005C5DAA" w:rsidRPr="00E03E47">
        <w:rPr>
          <w:sz w:val="21"/>
          <w:szCs w:val="21"/>
          <w:lang w:eastAsia="zh-CN"/>
        </w:rPr>
        <w:t xml:space="preserve"> </w:t>
      </w:r>
      <w:r w:rsidRPr="00E03E47">
        <w:rPr>
          <w:sz w:val="21"/>
          <w:szCs w:val="21"/>
          <w:lang w:eastAsia="zh-CN"/>
        </w:rPr>
        <w:t>有婚姻存续期间以及解除婚姻关系时，有相同的权利和义务；</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(d) </w:t>
      </w:r>
      <w:r w:rsidR="005C5DAA" w:rsidRPr="00E03E47">
        <w:rPr>
          <w:sz w:val="21"/>
          <w:szCs w:val="21"/>
          <w:lang w:eastAsia="zh-CN"/>
        </w:rPr>
        <w:t xml:space="preserve"> </w:t>
      </w:r>
      <w:r w:rsidRPr="00E03E47">
        <w:rPr>
          <w:sz w:val="21"/>
          <w:szCs w:val="21"/>
          <w:lang w:eastAsia="zh-CN"/>
        </w:rPr>
        <w:t>不论婚姻状况如何，在有关子女的事务上，作为父母有相同的权利和义务。但在任何情形下，均应以子女的利益为重；</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(e) </w:t>
      </w:r>
      <w:r w:rsidR="005C5DAA" w:rsidRPr="00E03E47">
        <w:rPr>
          <w:sz w:val="21"/>
          <w:szCs w:val="21"/>
          <w:lang w:eastAsia="zh-CN"/>
        </w:rPr>
        <w:t xml:space="preserve"> </w:t>
      </w:r>
      <w:r w:rsidRPr="00E03E47">
        <w:rPr>
          <w:sz w:val="21"/>
          <w:szCs w:val="21"/>
          <w:lang w:eastAsia="zh-CN"/>
        </w:rPr>
        <w:t>有相同的权利自由负责地决定子女人数和生育间隔，并有机会获得使她们能够行使这种权利的知识、教育和方法；</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(f) </w:t>
      </w:r>
      <w:r w:rsidR="005C5DAA" w:rsidRPr="00E03E47">
        <w:rPr>
          <w:sz w:val="21"/>
          <w:szCs w:val="21"/>
          <w:lang w:eastAsia="zh-CN"/>
        </w:rPr>
        <w:t xml:space="preserve"> </w:t>
      </w:r>
      <w:r w:rsidRPr="00E03E47">
        <w:rPr>
          <w:sz w:val="21"/>
          <w:szCs w:val="21"/>
          <w:lang w:eastAsia="zh-CN"/>
        </w:rPr>
        <w:t>在监护、看管、受托和收养子女或类似的制度方面，如果国家法规有这些观念的话，有相同的权利和义务。但在任何情形下，均应以子女的利益为重；</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(g) </w:t>
      </w:r>
      <w:r w:rsidR="005C5DAA" w:rsidRPr="00E03E47">
        <w:rPr>
          <w:sz w:val="21"/>
          <w:szCs w:val="21"/>
          <w:lang w:eastAsia="zh-CN"/>
        </w:rPr>
        <w:t xml:space="preserve"> </w:t>
      </w:r>
      <w:r w:rsidRPr="00E03E47">
        <w:rPr>
          <w:sz w:val="21"/>
          <w:szCs w:val="21"/>
          <w:lang w:eastAsia="zh-CN"/>
        </w:rPr>
        <w:t>夫妻有相同的个人权利，包括选择姓氏、专业和职业的权利；</w:t>
      </w:r>
      <w:r w:rsidRPr="00E03E47">
        <w:rPr>
          <w:sz w:val="21"/>
          <w:szCs w:val="21"/>
          <w:lang w:eastAsia="zh-CN"/>
        </w:rPr>
        <w:t xml:space="preserve"> </w:t>
      </w:r>
    </w:p>
    <w:p w:rsidR="00C3323F" w:rsidRPr="00E03E47" w:rsidRDefault="00C3323F" w:rsidP="003F68E3">
      <w:pPr>
        <w:pStyle w:val="NormalWeb"/>
        <w:shd w:val="clear" w:color="auto" w:fill="E6E6E6"/>
        <w:spacing w:before="0" w:beforeAutospacing="0" w:after="240" w:afterAutospacing="0" w:line="360" w:lineRule="exact"/>
        <w:jc w:val="both"/>
        <w:rPr>
          <w:sz w:val="21"/>
          <w:szCs w:val="21"/>
          <w:lang w:eastAsia="zh-CN"/>
        </w:rPr>
      </w:pPr>
      <w:r w:rsidRPr="00E03E47">
        <w:rPr>
          <w:sz w:val="21"/>
          <w:szCs w:val="21"/>
          <w:lang w:eastAsia="zh-CN"/>
        </w:rPr>
        <w:t xml:space="preserve">(h) </w:t>
      </w:r>
      <w:r w:rsidR="005C5DAA" w:rsidRPr="00E03E47">
        <w:rPr>
          <w:sz w:val="21"/>
          <w:szCs w:val="21"/>
          <w:lang w:eastAsia="zh-CN"/>
        </w:rPr>
        <w:t xml:space="preserve"> </w:t>
      </w:r>
      <w:r w:rsidRPr="00E03E47">
        <w:rPr>
          <w:sz w:val="21"/>
          <w:szCs w:val="21"/>
          <w:lang w:eastAsia="zh-CN"/>
        </w:rPr>
        <w:t>配偶双方在财产的所有、取得、经营、管理、享有、处置方面，不论是无偿的或是收取价值酬报的，都具有相同的权利</w:t>
      </w:r>
      <w:r w:rsidR="00CF6771" w:rsidRPr="00E03E47">
        <w:rPr>
          <w:sz w:val="21"/>
          <w:szCs w:val="21"/>
          <w:lang w:eastAsia="zh-CN"/>
        </w:rPr>
        <w:t>。</w:t>
      </w:r>
    </w:p>
    <w:p w:rsidR="00CD48A6" w:rsidRPr="00E03E47" w:rsidRDefault="00C3323F" w:rsidP="003F68E3">
      <w:pPr>
        <w:shd w:val="clear" w:color="auto" w:fill="E6E6E6"/>
        <w:spacing w:after="240" w:line="360" w:lineRule="exact"/>
        <w:rPr>
          <w:rFonts w:ascii="Times New Roman"/>
          <w:szCs w:val="21"/>
        </w:rPr>
      </w:pPr>
      <w:r w:rsidRPr="00E03E47">
        <w:rPr>
          <w:rFonts w:ascii="Times New Roman"/>
          <w:szCs w:val="21"/>
        </w:rPr>
        <w:t>2</w:t>
      </w:r>
      <w:r w:rsidR="00A05155" w:rsidRPr="00E03E47">
        <w:rPr>
          <w:rFonts w:ascii="Times New Roman"/>
          <w:szCs w:val="21"/>
        </w:rPr>
        <w:t xml:space="preserve">.  </w:t>
      </w:r>
      <w:r w:rsidRPr="00E03E47">
        <w:rPr>
          <w:rFonts w:ascii="Times New Roman"/>
          <w:szCs w:val="21"/>
        </w:rPr>
        <w:t>童年订婚和童婚应不具法律效力，并应采取一切必要行动，包括制订法律，规定结婚最低年龄，并规定婚姻必须向正式登记机构登记。</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导言</w:t>
      </w:r>
    </w:p>
    <w:p w:rsidR="00C3323F" w:rsidRPr="00E03E47" w:rsidRDefault="00C3323F" w:rsidP="003F68E3">
      <w:pPr>
        <w:spacing w:after="240" w:line="360" w:lineRule="exact"/>
        <w:rPr>
          <w:rFonts w:ascii="Times New Roman"/>
          <w:szCs w:val="21"/>
        </w:rPr>
      </w:pPr>
      <w:r w:rsidRPr="00E03E47">
        <w:rPr>
          <w:rFonts w:ascii="Times New Roman"/>
          <w:bCs/>
          <w:szCs w:val="21"/>
        </w:rPr>
        <w:t>336</w:t>
      </w:r>
      <w:r w:rsidR="00A05155" w:rsidRPr="00E03E47">
        <w:rPr>
          <w:rFonts w:ascii="Times New Roman"/>
          <w:bCs/>
          <w:szCs w:val="21"/>
        </w:rPr>
        <w:t xml:space="preserve">.  </w:t>
      </w:r>
      <w:r w:rsidRPr="00E03E47">
        <w:rPr>
          <w:rFonts w:ascii="Times New Roman"/>
          <w:szCs w:val="21"/>
        </w:rPr>
        <w:t>自</w:t>
      </w:r>
      <w:r w:rsidRPr="00E03E47">
        <w:rPr>
          <w:rFonts w:ascii="Times New Roman"/>
          <w:szCs w:val="21"/>
        </w:rPr>
        <w:t>2004</w:t>
      </w:r>
      <w:r w:rsidRPr="00E03E47">
        <w:rPr>
          <w:rFonts w:ascii="Times New Roman"/>
          <w:szCs w:val="21"/>
        </w:rPr>
        <w:t>年以来，斐济在实施《消除对妇女歧视公约》方面，主要是家庭法领域</w:t>
      </w:r>
      <w:r w:rsidR="00CF6771" w:rsidRPr="00E03E47">
        <w:rPr>
          <w:rFonts w:ascii="Times New Roman"/>
          <w:szCs w:val="21"/>
        </w:rPr>
        <w:t>，</w:t>
      </w:r>
      <w:r w:rsidRPr="00E03E47">
        <w:rPr>
          <w:rFonts w:ascii="Times New Roman"/>
          <w:szCs w:val="21"/>
        </w:rPr>
        <w:t>取得了长足进展。</w:t>
      </w:r>
      <w:r w:rsidRPr="00E03E47">
        <w:rPr>
          <w:rFonts w:ascii="Times New Roman"/>
          <w:szCs w:val="21"/>
        </w:rPr>
        <w:t>2005</w:t>
      </w:r>
      <w:r w:rsidRPr="00E03E47">
        <w:rPr>
          <w:rFonts w:ascii="Times New Roman"/>
          <w:szCs w:val="21"/>
        </w:rPr>
        <w:t>年</w:t>
      </w:r>
      <w:r w:rsidRPr="00E03E47">
        <w:rPr>
          <w:rFonts w:ascii="Times New Roman"/>
          <w:szCs w:val="21"/>
        </w:rPr>
        <w:t>11</w:t>
      </w:r>
      <w:r w:rsidRPr="00E03E47">
        <w:rPr>
          <w:rFonts w:ascii="Times New Roman"/>
          <w:szCs w:val="21"/>
        </w:rPr>
        <w:t>月，《</w:t>
      </w:r>
      <w:r w:rsidRPr="00E03E47">
        <w:rPr>
          <w:rFonts w:ascii="Times New Roman"/>
          <w:szCs w:val="21"/>
        </w:rPr>
        <w:t>2003</w:t>
      </w:r>
      <w:r w:rsidRPr="00E03E47">
        <w:rPr>
          <w:rFonts w:ascii="Times New Roman"/>
          <w:szCs w:val="21"/>
        </w:rPr>
        <w:t>年家庭法》生效，斐济法院体系增设了家庭法院。新法依照第</w:t>
      </w:r>
      <w:r w:rsidRPr="00E03E47">
        <w:rPr>
          <w:rFonts w:ascii="Times New Roman"/>
          <w:szCs w:val="21"/>
        </w:rPr>
        <w:t>1</w:t>
      </w:r>
      <w:r w:rsidRPr="00E03E47">
        <w:rPr>
          <w:rFonts w:ascii="Times New Roman"/>
          <w:szCs w:val="21"/>
        </w:rPr>
        <w:t>、</w:t>
      </w:r>
      <w:r w:rsidRPr="00E03E47">
        <w:rPr>
          <w:rFonts w:ascii="Times New Roman"/>
          <w:szCs w:val="21"/>
        </w:rPr>
        <w:t>2</w:t>
      </w:r>
      <w:r w:rsidRPr="00E03E47">
        <w:rPr>
          <w:rFonts w:ascii="Times New Roman"/>
          <w:szCs w:val="21"/>
        </w:rPr>
        <w:t>、</w:t>
      </w:r>
      <w:r w:rsidRPr="00E03E47">
        <w:rPr>
          <w:rFonts w:ascii="Times New Roman"/>
          <w:szCs w:val="21"/>
        </w:rPr>
        <w:t>3</w:t>
      </w:r>
      <w:r w:rsidRPr="00E03E47">
        <w:rPr>
          <w:rFonts w:ascii="Times New Roman"/>
          <w:szCs w:val="21"/>
        </w:rPr>
        <w:t>、</w:t>
      </w:r>
      <w:r w:rsidRPr="00E03E47">
        <w:rPr>
          <w:rFonts w:ascii="Times New Roman"/>
          <w:szCs w:val="21"/>
        </w:rPr>
        <w:t>5</w:t>
      </w:r>
      <w:r w:rsidRPr="00E03E47">
        <w:rPr>
          <w:rFonts w:ascii="Times New Roman"/>
          <w:szCs w:val="21"/>
        </w:rPr>
        <w:t>、</w:t>
      </w:r>
      <w:r w:rsidRPr="00E03E47">
        <w:rPr>
          <w:rFonts w:ascii="Times New Roman"/>
          <w:szCs w:val="21"/>
        </w:rPr>
        <w:t>14</w:t>
      </w:r>
      <w:r w:rsidRPr="00E03E47">
        <w:rPr>
          <w:rFonts w:ascii="Times New Roman"/>
          <w:szCs w:val="21"/>
        </w:rPr>
        <w:t>、</w:t>
      </w:r>
      <w:r w:rsidRPr="00E03E47">
        <w:rPr>
          <w:rFonts w:ascii="Times New Roman"/>
          <w:szCs w:val="21"/>
        </w:rPr>
        <w:t>15</w:t>
      </w:r>
      <w:r w:rsidRPr="00E03E47">
        <w:rPr>
          <w:rFonts w:ascii="Times New Roman"/>
          <w:szCs w:val="21"/>
        </w:rPr>
        <w:t>和</w:t>
      </w:r>
      <w:r w:rsidRPr="00E03E47">
        <w:rPr>
          <w:rFonts w:ascii="Times New Roman"/>
          <w:szCs w:val="21"/>
        </w:rPr>
        <w:t>16</w:t>
      </w:r>
      <w:r w:rsidRPr="00E03E47">
        <w:rPr>
          <w:rFonts w:ascii="Times New Roman"/>
          <w:szCs w:val="21"/>
        </w:rPr>
        <w:t>条，彻底删除了对妇女和儿童的歧视内容。下列法律被废止，由《</w:t>
      </w:r>
      <w:r w:rsidRPr="00E03E47">
        <w:rPr>
          <w:rFonts w:ascii="Times New Roman"/>
          <w:szCs w:val="21"/>
        </w:rPr>
        <w:t>2003</w:t>
      </w:r>
      <w:r w:rsidRPr="00E03E47">
        <w:rPr>
          <w:rFonts w:ascii="Times New Roman"/>
          <w:szCs w:val="21"/>
        </w:rPr>
        <w:t>年家庭法》取代：</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《婚姻诉讼法》；</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《抚养与归属法》；</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《抚养（预防遗弃与补充条款）法》；</w:t>
      </w:r>
    </w:p>
    <w:p w:rsidR="00C3323F"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《抚养令（强制执行措施）法》；以及</w:t>
      </w:r>
    </w:p>
    <w:p w:rsidR="00CD48A6" w:rsidRPr="00E03E47" w:rsidRDefault="00C3323F" w:rsidP="00702ADF">
      <w:pPr>
        <w:numPr>
          <w:ilvl w:val="0"/>
          <w:numId w:val="11"/>
        </w:numPr>
        <w:tabs>
          <w:tab w:val="clear" w:pos="720"/>
          <w:tab w:val="num" w:pos="840"/>
        </w:tabs>
        <w:adjustRightInd w:val="0"/>
        <w:snapToGrid w:val="0"/>
        <w:spacing w:after="240" w:line="360" w:lineRule="exact"/>
        <w:ind w:leftChars="200" w:left="31680" w:hangingChars="200" w:firstLine="31680"/>
        <w:rPr>
          <w:rFonts w:ascii="Times New Roman"/>
          <w:bCs/>
          <w:iCs/>
          <w:szCs w:val="21"/>
        </w:rPr>
      </w:pPr>
      <w:r w:rsidRPr="00E03E47">
        <w:rPr>
          <w:rFonts w:ascii="Times New Roman"/>
          <w:bCs/>
          <w:iCs/>
          <w:szCs w:val="21"/>
        </w:rPr>
        <w:t>《抚养令（相互强制执行）法》。</w:t>
      </w:r>
    </w:p>
    <w:p w:rsidR="00C3323F" w:rsidRPr="00E03E47" w:rsidRDefault="0055089B" w:rsidP="003F68E3">
      <w:pPr>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2003</w:t>
      </w:r>
      <w:r w:rsidR="00C3323F" w:rsidRPr="00E03E47">
        <w:rPr>
          <w:rFonts w:ascii="Times New Roman" w:eastAsia="SimHei"/>
          <w:szCs w:val="21"/>
        </w:rPr>
        <w:t>年《家庭法》与修正案</w:t>
      </w:r>
      <w:r w:rsidR="00C3323F" w:rsidRPr="00E03E47">
        <w:rPr>
          <w:rFonts w:ascii="Times New Roman" w:eastAsia="SimHei"/>
          <w:szCs w:val="21"/>
        </w:rPr>
        <w:t xml:space="preserve"> </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2003</w:t>
      </w:r>
      <w:r w:rsidRPr="00E03E47">
        <w:rPr>
          <w:rFonts w:ascii="Times New Roman" w:eastAsia="SimHei"/>
          <w:szCs w:val="21"/>
        </w:rPr>
        <w:t>年《家庭法》</w:t>
      </w:r>
    </w:p>
    <w:p w:rsidR="00C3323F"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337</w:t>
      </w:r>
      <w:r w:rsidR="00A05155" w:rsidRPr="00E03E47">
        <w:rPr>
          <w:sz w:val="21"/>
          <w:szCs w:val="21"/>
          <w:lang w:eastAsia="zh-CN"/>
        </w:rPr>
        <w:t xml:space="preserve">.  </w:t>
      </w:r>
      <w:r w:rsidRPr="00E03E47">
        <w:rPr>
          <w:sz w:val="21"/>
          <w:szCs w:val="21"/>
          <w:lang w:eastAsia="zh-CN"/>
        </w:rPr>
        <w:t>1996</w:t>
      </w:r>
      <w:r w:rsidRPr="00E03E47">
        <w:rPr>
          <w:sz w:val="21"/>
          <w:szCs w:val="21"/>
          <w:lang w:eastAsia="zh-CN"/>
        </w:rPr>
        <w:t>年，斐济法律改革委员会被要求</w:t>
      </w:r>
      <w:r w:rsidRPr="00E03E47">
        <w:rPr>
          <w:rFonts w:ascii="SimSun" w:hAnsi="SimSun"/>
          <w:sz w:val="21"/>
          <w:szCs w:val="21"/>
          <w:lang w:eastAsia="zh-CN"/>
        </w:rPr>
        <w:t>“</w:t>
      </w:r>
      <w:r w:rsidRPr="00E03E47">
        <w:rPr>
          <w:sz w:val="21"/>
          <w:szCs w:val="21"/>
          <w:lang w:eastAsia="zh-CN"/>
        </w:rPr>
        <w:t>审查、报告现有的与家庭和亲属关系</w:t>
      </w:r>
      <w:r w:rsidR="005C5DAA" w:rsidRPr="00E03E47">
        <w:rPr>
          <w:rFonts w:hint="eastAsia"/>
          <w:sz w:val="21"/>
          <w:szCs w:val="21"/>
          <w:lang w:eastAsia="zh-CN"/>
        </w:rPr>
        <w:t>——</w:t>
      </w:r>
      <w:r w:rsidRPr="00E03E47">
        <w:rPr>
          <w:sz w:val="21"/>
          <w:szCs w:val="21"/>
          <w:lang w:eastAsia="zh-CN"/>
        </w:rPr>
        <w:t>包括儿童权利和福利在内</w:t>
      </w:r>
      <w:r w:rsidR="005C5DAA" w:rsidRPr="00E03E47">
        <w:rPr>
          <w:rFonts w:hint="eastAsia"/>
          <w:sz w:val="21"/>
          <w:szCs w:val="21"/>
          <w:lang w:eastAsia="zh-CN"/>
        </w:rPr>
        <w:t>——</w:t>
      </w:r>
      <w:r w:rsidRPr="00E03E47">
        <w:rPr>
          <w:sz w:val="21"/>
          <w:szCs w:val="21"/>
          <w:lang w:eastAsia="zh-CN"/>
        </w:rPr>
        <w:t>相关法律的效率和效力，并就采取何种适当的立法方式改革这些法律以实施统一、全面的《家庭法》体系提出建议。</w:t>
      </w:r>
      <w:r w:rsidRPr="00E03E47">
        <w:rPr>
          <w:rFonts w:ascii="SimSun" w:hAnsi="SimSun"/>
          <w:sz w:val="21"/>
          <w:szCs w:val="21"/>
          <w:lang w:eastAsia="zh-CN"/>
        </w:rPr>
        <w:t>”</w:t>
      </w:r>
    </w:p>
    <w:p w:rsidR="00CD48A6"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338</w:t>
      </w:r>
      <w:r w:rsidR="00A05155" w:rsidRPr="00E03E47">
        <w:rPr>
          <w:sz w:val="21"/>
          <w:szCs w:val="21"/>
          <w:lang w:eastAsia="zh-CN"/>
        </w:rPr>
        <w:t xml:space="preserve">.  </w:t>
      </w:r>
      <w:r w:rsidRPr="00E03E47">
        <w:rPr>
          <w:sz w:val="21"/>
          <w:szCs w:val="21"/>
          <w:lang w:eastAsia="zh-CN"/>
        </w:rPr>
        <w:t>2003</w:t>
      </w:r>
      <w:r w:rsidRPr="00E03E47">
        <w:rPr>
          <w:sz w:val="21"/>
          <w:szCs w:val="21"/>
          <w:lang w:eastAsia="zh-CN"/>
        </w:rPr>
        <w:t>年《家庭法》执行了斐济法律改革委员会的建议</w:t>
      </w:r>
      <w:r w:rsidR="005C5DAA" w:rsidRPr="00E03E47">
        <w:rPr>
          <w:rFonts w:hint="eastAsia"/>
          <w:sz w:val="21"/>
          <w:szCs w:val="21"/>
          <w:lang w:eastAsia="zh-CN"/>
        </w:rPr>
        <w:t>——</w:t>
      </w:r>
      <w:r w:rsidRPr="00E03E47">
        <w:rPr>
          <w:sz w:val="21"/>
          <w:szCs w:val="21"/>
          <w:lang w:eastAsia="zh-CN"/>
        </w:rPr>
        <w:t>就婚姻诉讼、儿童福利、配偶抚养费和婚姻所得财产、咨询和调解服务制订新的法律。该法规定了离婚的唯一理由：婚姻关系已经不可逆转地破裂了。它取消了部分旧的婚姻救济措施。该法进一步规定，在高等法院和治安法院成立专门的家庭法院。它就儿童福利和配偶抚养费问题</w:t>
      </w:r>
      <w:r w:rsidR="00C337CA" w:rsidRPr="00E03E47">
        <w:rPr>
          <w:sz w:val="21"/>
          <w:szCs w:val="21"/>
          <w:lang w:eastAsia="zh-CN"/>
        </w:rPr>
        <w:t>做出</w:t>
      </w:r>
      <w:r w:rsidRPr="00E03E47">
        <w:rPr>
          <w:sz w:val="21"/>
          <w:szCs w:val="21"/>
          <w:lang w:eastAsia="zh-CN"/>
        </w:rPr>
        <w:t>了新的规定。该法还规定，在家庭法院设立家庭与儿童咨询服务，并成立家庭法委员会。</w:t>
      </w:r>
    </w:p>
    <w:p w:rsidR="00C3323F" w:rsidRPr="00E03E47" w:rsidRDefault="00C3323F" w:rsidP="005C5DAA">
      <w:pPr>
        <w:pStyle w:val="Heading4"/>
        <w:numPr>
          <w:ilvl w:val="0"/>
          <w:numId w:val="0"/>
        </w:numPr>
        <w:rPr>
          <w:rFonts w:ascii="Times New Roman"/>
          <w:sz w:val="21"/>
          <w:szCs w:val="21"/>
          <w:u w:val="none"/>
        </w:rPr>
      </w:pPr>
      <w:r w:rsidRPr="00E03E47">
        <w:rPr>
          <w:rFonts w:ascii="Times New Roman"/>
          <w:sz w:val="21"/>
          <w:szCs w:val="21"/>
          <w:u w:val="none"/>
        </w:rPr>
        <w:t>2005</w:t>
      </w:r>
      <w:r w:rsidRPr="00E03E47">
        <w:rPr>
          <w:rFonts w:ascii="Times New Roman"/>
          <w:sz w:val="21"/>
          <w:szCs w:val="21"/>
          <w:u w:val="none"/>
        </w:rPr>
        <w:t>年《家庭法修正案》</w:t>
      </w:r>
    </w:p>
    <w:p w:rsidR="00C3323F" w:rsidRPr="00E03E47" w:rsidRDefault="00C3323F" w:rsidP="003F68E3">
      <w:pPr>
        <w:pStyle w:val="NormalWeb"/>
        <w:spacing w:before="0" w:beforeAutospacing="0" w:after="240" w:afterAutospacing="0" w:line="360" w:lineRule="exact"/>
        <w:rPr>
          <w:sz w:val="21"/>
          <w:szCs w:val="21"/>
          <w:lang w:eastAsia="zh-CN"/>
        </w:rPr>
      </w:pPr>
      <w:r w:rsidRPr="00E03E47">
        <w:rPr>
          <w:sz w:val="21"/>
          <w:szCs w:val="21"/>
          <w:lang w:eastAsia="zh-CN"/>
        </w:rPr>
        <w:t>339</w:t>
      </w:r>
      <w:r w:rsidR="00A05155" w:rsidRPr="00E03E47">
        <w:rPr>
          <w:sz w:val="21"/>
          <w:szCs w:val="21"/>
          <w:lang w:eastAsia="zh-CN"/>
        </w:rPr>
        <w:t xml:space="preserve">.  </w:t>
      </w:r>
      <w:r w:rsidRPr="00E03E47">
        <w:rPr>
          <w:sz w:val="21"/>
          <w:szCs w:val="21"/>
          <w:lang w:eastAsia="zh-CN"/>
        </w:rPr>
        <w:t>该法修正了</w:t>
      </w:r>
      <w:r w:rsidRPr="00E03E47">
        <w:rPr>
          <w:sz w:val="21"/>
          <w:szCs w:val="21"/>
          <w:lang w:eastAsia="zh-CN"/>
        </w:rPr>
        <w:t>2003</w:t>
      </w:r>
      <w:r w:rsidRPr="00E03E47">
        <w:rPr>
          <w:sz w:val="21"/>
          <w:szCs w:val="21"/>
          <w:lang w:eastAsia="zh-CN"/>
        </w:rPr>
        <w:t>年《家庭法》第</w:t>
      </w:r>
      <w:r w:rsidRPr="00E03E47">
        <w:rPr>
          <w:sz w:val="21"/>
          <w:szCs w:val="21"/>
          <w:lang w:eastAsia="zh-CN"/>
        </w:rPr>
        <w:t>27</w:t>
      </w:r>
      <w:r w:rsidRPr="00E03E47">
        <w:rPr>
          <w:sz w:val="21"/>
          <w:szCs w:val="21"/>
          <w:lang w:eastAsia="zh-CN"/>
        </w:rPr>
        <w:t>条第</w:t>
      </w:r>
      <w:r w:rsidRPr="00E03E47">
        <w:rPr>
          <w:sz w:val="21"/>
          <w:szCs w:val="21"/>
          <w:lang w:eastAsia="zh-CN"/>
        </w:rPr>
        <w:t>3</w:t>
      </w:r>
      <w:r w:rsidRPr="00E03E47">
        <w:rPr>
          <w:sz w:val="21"/>
          <w:szCs w:val="21"/>
          <w:lang w:eastAsia="zh-CN"/>
        </w:rPr>
        <w:t>款。第</w:t>
      </w:r>
      <w:r w:rsidRPr="00E03E47">
        <w:rPr>
          <w:sz w:val="21"/>
          <w:szCs w:val="21"/>
          <w:lang w:eastAsia="zh-CN"/>
        </w:rPr>
        <w:t>27</w:t>
      </w:r>
      <w:r w:rsidRPr="00E03E47">
        <w:rPr>
          <w:sz w:val="21"/>
          <w:szCs w:val="21"/>
          <w:lang w:eastAsia="zh-CN"/>
        </w:rPr>
        <w:t>条第</w:t>
      </w:r>
      <w:r w:rsidRPr="00E03E47">
        <w:rPr>
          <w:sz w:val="21"/>
          <w:szCs w:val="21"/>
          <w:lang w:eastAsia="zh-CN"/>
        </w:rPr>
        <w:t>3</w:t>
      </w:r>
      <w:r w:rsidRPr="00E03E47">
        <w:rPr>
          <w:sz w:val="21"/>
          <w:szCs w:val="21"/>
          <w:lang w:eastAsia="zh-CN"/>
        </w:rPr>
        <w:t>款起初规定，自离婚之日起</w:t>
      </w:r>
      <w:r w:rsidRPr="00E03E47">
        <w:rPr>
          <w:sz w:val="21"/>
          <w:szCs w:val="21"/>
          <w:lang w:eastAsia="zh-CN"/>
        </w:rPr>
        <w:t>2</w:t>
      </w:r>
      <w:r w:rsidRPr="00E03E47">
        <w:rPr>
          <w:sz w:val="21"/>
          <w:szCs w:val="21"/>
          <w:lang w:eastAsia="zh-CN"/>
        </w:rPr>
        <w:t>年到期日前，未经法院许可，不得提起财产协议诉讼。现在，该条款规定，仅当</w:t>
      </w:r>
      <w:r w:rsidRPr="00E03E47">
        <w:rPr>
          <w:sz w:val="21"/>
          <w:szCs w:val="21"/>
          <w:lang w:eastAsia="zh-CN"/>
        </w:rPr>
        <w:t>2</w:t>
      </w:r>
      <w:r w:rsidRPr="00E03E47">
        <w:rPr>
          <w:sz w:val="21"/>
          <w:szCs w:val="21"/>
          <w:lang w:eastAsia="zh-CN"/>
        </w:rPr>
        <w:t>年有效期已过，提起财产协议诉讼才需要法院许可。</w:t>
      </w:r>
      <w:r w:rsidRPr="00E03E47">
        <w:rPr>
          <w:rStyle w:val="FootnoteReference"/>
          <w:color w:val="auto"/>
          <w:w w:val="100"/>
          <w:sz w:val="21"/>
          <w:szCs w:val="21"/>
        </w:rPr>
        <w:footnoteReference w:id="93"/>
      </w:r>
    </w:p>
    <w:p w:rsidR="00CD48A6"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339</w:t>
      </w:r>
      <w:r w:rsidR="00A05155" w:rsidRPr="00E03E47">
        <w:rPr>
          <w:sz w:val="21"/>
          <w:szCs w:val="21"/>
          <w:lang w:eastAsia="zh-CN"/>
        </w:rPr>
        <w:t xml:space="preserve">.  </w:t>
      </w:r>
      <w:r w:rsidRPr="00E03E47">
        <w:rPr>
          <w:sz w:val="21"/>
          <w:szCs w:val="21"/>
          <w:lang w:eastAsia="zh-CN"/>
        </w:rPr>
        <w:t>2003</w:t>
      </w:r>
      <w:r w:rsidRPr="00E03E47">
        <w:rPr>
          <w:sz w:val="21"/>
          <w:szCs w:val="21"/>
          <w:lang w:eastAsia="zh-CN"/>
        </w:rPr>
        <w:t>年《家庭法》终止了斐济在家庭关系破裂领域诸多的严重不合规现象以及随之产生的抚养和监护问题。不过，该法仅适用于已婚人士，并不包括事实婚姻关系，包括同性关系在内（尽管斐济《宪法》保证，不得基于性取向歧视他人）</w:t>
      </w:r>
      <w:r w:rsidR="00CF6771" w:rsidRPr="00E03E47">
        <w:rPr>
          <w:sz w:val="21"/>
          <w:szCs w:val="21"/>
          <w:lang w:eastAsia="zh-CN"/>
        </w:rPr>
        <w:t>。</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家庭法院</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权力</w:t>
      </w:r>
    </w:p>
    <w:p w:rsidR="00CD48A6" w:rsidRPr="00E03E47" w:rsidRDefault="00C3323F" w:rsidP="003F68E3">
      <w:pPr>
        <w:spacing w:after="240" w:line="360" w:lineRule="exact"/>
        <w:rPr>
          <w:rFonts w:ascii="Times New Roman"/>
          <w:szCs w:val="21"/>
        </w:rPr>
      </w:pPr>
      <w:r w:rsidRPr="00E03E47">
        <w:rPr>
          <w:rFonts w:ascii="Times New Roman"/>
          <w:szCs w:val="21"/>
        </w:rPr>
        <w:t>340</w:t>
      </w:r>
      <w:r w:rsidR="00A05155" w:rsidRPr="00E03E47">
        <w:rPr>
          <w:rFonts w:ascii="Times New Roman"/>
          <w:szCs w:val="21"/>
        </w:rPr>
        <w:t xml:space="preserve">.  </w:t>
      </w:r>
      <w:r w:rsidRPr="00E03E47">
        <w:rPr>
          <w:rFonts w:ascii="Times New Roman"/>
          <w:szCs w:val="21"/>
        </w:rPr>
        <w:t>斐济家庭法院于</w:t>
      </w:r>
      <w:smartTag w:uri="urn:schemas-microsoft-com:office:smarttags" w:element="chsdate">
        <w:smartTagPr>
          <w:attr w:name="IsROCDate" w:val="False"/>
          <w:attr w:name="IsLunarDate" w:val="False"/>
          <w:attr w:name="Day" w:val="31"/>
          <w:attr w:name="Month" w:val="10"/>
          <w:attr w:name="Year" w:val="2005"/>
        </w:smartTagPr>
        <w:r w:rsidRPr="00E03E47">
          <w:rPr>
            <w:rFonts w:ascii="Times New Roman"/>
            <w:szCs w:val="21"/>
          </w:rPr>
          <w:t>2005</w:t>
        </w:r>
        <w:r w:rsidRPr="00E03E47">
          <w:rPr>
            <w:rFonts w:ascii="Times New Roman"/>
            <w:szCs w:val="21"/>
          </w:rPr>
          <w:t>年</w:t>
        </w:r>
        <w:r w:rsidRPr="00E03E47">
          <w:rPr>
            <w:rFonts w:ascii="Times New Roman"/>
            <w:szCs w:val="21"/>
          </w:rPr>
          <w:t>10</w:t>
        </w:r>
        <w:r w:rsidRPr="00E03E47">
          <w:rPr>
            <w:rFonts w:ascii="Times New Roman"/>
            <w:szCs w:val="21"/>
          </w:rPr>
          <w:t>月</w:t>
        </w:r>
        <w:r w:rsidRPr="00E03E47">
          <w:rPr>
            <w:rFonts w:ascii="Times New Roman"/>
            <w:szCs w:val="21"/>
          </w:rPr>
          <w:t>31</w:t>
        </w:r>
        <w:r w:rsidRPr="00E03E47">
          <w:rPr>
            <w:rFonts w:ascii="Times New Roman"/>
            <w:szCs w:val="21"/>
          </w:rPr>
          <w:t>日</w:t>
        </w:r>
      </w:smartTag>
      <w:r w:rsidRPr="00E03E47">
        <w:rPr>
          <w:rFonts w:ascii="Times New Roman"/>
          <w:szCs w:val="21"/>
        </w:rPr>
        <w:t>正式成立。</w:t>
      </w:r>
      <w:r w:rsidRPr="00E03E47">
        <w:rPr>
          <w:rFonts w:ascii="Times New Roman"/>
          <w:szCs w:val="21"/>
        </w:rPr>
        <w:t>2003</w:t>
      </w:r>
      <w:r w:rsidRPr="00E03E47">
        <w:rPr>
          <w:rFonts w:ascii="Times New Roman"/>
          <w:szCs w:val="21"/>
        </w:rPr>
        <w:t>年《家庭法》于</w:t>
      </w:r>
      <w:smartTag w:uri="urn:schemas-microsoft-com:office:smarttags" w:element="chsdate">
        <w:smartTagPr>
          <w:attr w:name="IsROCDate" w:val="False"/>
          <w:attr w:name="IsLunarDate" w:val="False"/>
          <w:attr w:name="Day" w:val="1"/>
          <w:attr w:name="Month" w:val="11"/>
          <w:attr w:name="Year" w:val="2005"/>
        </w:smartTagPr>
        <w:r w:rsidRPr="00E03E47">
          <w:rPr>
            <w:rFonts w:ascii="Times New Roman"/>
            <w:szCs w:val="21"/>
          </w:rPr>
          <w:t>2005</w:t>
        </w:r>
        <w:r w:rsidRPr="00E03E47">
          <w:rPr>
            <w:rFonts w:ascii="Times New Roman"/>
            <w:szCs w:val="21"/>
          </w:rPr>
          <w:t>年</w:t>
        </w:r>
        <w:r w:rsidRPr="00E03E47">
          <w:rPr>
            <w:rFonts w:ascii="Times New Roman"/>
            <w:szCs w:val="21"/>
          </w:rPr>
          <w:t>11</w:t>
        </w:r>
        <w:r w:rsidRPr="00E03E47">
          <w:rPr>
            <w:rFonts w:ascii="Times New Roman"/>
            <w:szCs w:val="21"/>
          </w:rPr>
          <w:t>月</w:t>
        </w:r>
        <w:r w:rsidRPr="00E03E47">
          <w:rPr>
            <w:rFonts w:ascii="Times New Roman"/>
            <w:szCs w:val="21"/>
          </w:rPr>
          <w:t>1</w:t>
        </w:r>
        <w:r w:rsidRPr="00E03E47">
          <w:rPr>
            <w:rFonts w:ascii="Times New Roman"/>
            <w:szCs w:val="21"/>
          </w:rPr>
          <w:t>日</w:t>
        </w:r>
      </w:smartTag>
      <w:r w:rsidRPr="00E03E47">
        <w:rPr>
          <w:rFonts w:ascii="Times New Roman"/>
          <w:szCs w:val="21"/>
        </w:rPr>
        <w:t>生效。</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司法权</w:t>
      </w:r>
    </w:p>
    <w:p w:rsidR="00CD48A6" w:rsidRPr="00E03E47" w:rsidRDefault="00C3323F" w:rsidP="003F68E3">
      <w:pPr>
        <w:spacing w:after="240" w:line="360" w:lineRule="exact"/>
        <w:rPr>
          <w:rFonts w:ascii="Times New Roman"/>
          <w:szCs w:val="21"/>
        </w:rPr>
      </w:pPr>
      <w:r w:rsidRPr="00E03E47">
        <w:rPr>
          <w:rFonts w:ascii="Times New Roman"/>
          <w:szCs w:val="21"/>
        </w:rPr>
        <w:t>341</w:t>
      </w:r>
      <w:r w:rsidR="00A05155" w:rsidRPr="00E03E47">
        <w:rPr>
          <w:rFonts w:ascii="Times New Roman"/>
          <w:szCs w:val="21"/>
        </w:rPr>
        <w:t xml:space="preserve">.  </w:t>
      </w:r>
      <w:r w:rsidRPr="00E03E47">
        <w:rPr>
          <w:rFonts w:ascii="Times New Roman"/>
          <w:szCs w:val="21"/>
        </w:rPr>
        <w:t>家庭法院由法官和地方执法官主持。</w:t>
      </w:r>
      <w:r w:rsidRPr="00E03E47">
        <w:rPr>
          <w:rFonts w:ascii="Times New Roman"/>
          <w:szCs w:val="21"/>
        </w:rPr>
        <w:t>2003</w:t>
      </w:r>
      <w:r w:rsidRPr="00E03E47">
        <w:rPr>
          <w:rFonts w:ascii="Times New Roman"/>
          <w:szCs w:val="21"/>
        </w:rPr>
        <w:t>年《家庭法》授权家庭法院受理家庭法相关事项，处理离婚、婚姻所得财产、住所、合同和与子女、抚养费有关的其他事项。司法部为家庭法院以及澳大利亚</w:t>
      </w:r>
      <w:r w:rsidRPr="00E03E47">
        <w:rPr>
          <w:rFonts w:ascii="Times New Roman"/>
          <w:szCs w:val="21"/>
        </w:rPr>
        <w:t>/</w:t>
      </w:r>
      <w:r w:rsidRPr="00E03E47">
        <w:rPr>
          <w:rFonts w:ascii="Times New Roman"/>
          <w:szCs w:val="21"/>
        </w:rPr>
        <w:t>斐济法律和司法部门项目的运行提供了行政和后勤支持。</w:t>
      </w:r>
    </w:p>
    <w:p w:rsidR="00C3323F" w:rsidRPr="00E03E47" w:rsidRDefault="00C3323F" w:rsidP="003F68E3">
      <w:pPr>
        <w:pStyle w:val="NormalWeb"/>
        <w:spacing w:before="0" w:beforeAutospacing="0" w:after="240" w:afterAutospacing="0" w:line="360" w:lineRule="exact"/>
        <w:rPr>
          <w:sz w:val="21"/>
          <w:szCs w:val="21"/>
          <w:lang w:eastAsia="zh-CN"/>
        </w:rPr>
      </w:pPr>
      <w:r w:rsidRPr="00E03E47">
        <w:rPr>
          <w:rStyle w:val="Strong"/>
          <w:rFonts w:eastAsia="SimHei"/>
          <w:b w:val="0"/>
          <w:sz w:val="21"/>
          <w:szCs w:val="21"/>
          <w:lang w:eastAsia="zh-CN"/>
        </w:rPr>
        <w:t>位置</w:t>
      </w:r>
    </w:p>
    <w:p w:rsidR="00C3323F"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342</w:t>
      </w:r>
      <w:r w:rsidR="00A05155" w:rsidRPr="00E03E47">
        <w:rPr>
          <w:sz w:val="21"/>
          <w:szCs w:val="21"/>
          <w:lang w:eastAsia="zh-CN"/>
        </w:rPr>
        <w:t xml:space="preserve">.  </w:t>
      </w:r>
      <w:r w:rsidRPr="00E03E47">
        <w:rPr>
          <w:sz w:val="21"/>
          <w:szCs w:val="21"/>
          <w:lang w:eastAsia="zh-CN"/>
        </w:rPr>
        <w:t>主登记处位于苏瓦政府办公楼东侧。家庭法院在苏瓦、劳托卡和拉巴萨每日开庭。巡回审判在纳乌阿、纳西奴、</w:t>
      </w:r>
      <w:r w:rsidRPr="00E03E47">
        <w:rPr>
          <w:bCs/>
          <w:iCs/>
          <w:sz w:val="21"/>
          <w:szCs w:val="21"/>
          <w:lang w:eastAsia="zh-CN"/>
        </w:rPr>
        <w:t>瑙索里、辛加东卡、</w:t>
      </w:r>
      <w:r w:rsidRPr="00E03E47">
        <w:rPr>
          <w:sz w:val="21"/>
          <w:szCs w:val="21"/>
          <w:lang w:eastAsia="zh-CN"/>
        </w:rPr>
        <w:t>楠迪、巴城、塔乌阿、萨武萨武、纳巴阿鲁、拉奇拉奇和塔妙妮岛的指定中心进行。</w:t>
      </w:r>
    </w:p>
    <w:p w:rsidR="00CD48A6" w:rsidRPr="00E03E47" w:rsidRDefault="00C3323F" w:rsidP="003F68E3">
      <w:pPr>
        <w:spacing w:after="240" w:line="360" w:lineRule="exact"/>
        <w:rPr>
          <w:rFonts w:ascii="Times New Roman" w:eastAsia="SimHei"/>
          <w:bCs/>
          <w:szCs w:val="21"/>
        </w:rPr>
      </w:pPr>
      <w:r w:rsidRPr="00E03E47">
        <w:rPr>
          <w:rFonts w:ascii="Times New Roman"/>
          <w:bCs/>
          <w:szCs w:val="21"/>
        </w:rPr>
        <w:t>343</w:t>
      </w:r>
      <w:r w:rsidR="00A05155" w:rsidRPr="00E03E47">
        <w:rPr>
          <w:rFonts w:ascii="Times New Roman"/>
          <w:bCs/>
          <w:szCs w:val="21"/>
        </w:rPr>
        <w:t xml:space="preserve">.  </w:t>
      </w:r>
      <w:r w:rsidRPr="00E03E47">
        <w:rPr>
          <w:rFonts w:ascii="Times New Roman"/>
          <w:bCs/>
          <w:szCs w:val="21"/>
        </w:rPr>
        <w:t>家庭法院由家庭治安法院和家庭高等法院组成。</w:t>
      </w:r>
      <w:r w:rsidRPr="00E03E47">
        <w:rPr>
          <w:rStyle w:val="FootnoteReference"/>
          <w:rFonts w:ascii="Times New Roman" w:eastAsia="SimHei"/>
          <w:bCs/>
          <w:color w:val="auto"/>
          <w:w w:val="100"/>
          <w:szCs w:val="21"/>
        </w:rPr>
        <w:footnoteReference w:id="94"/>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最低结婚年龄</w:t>
      </w:r>
      <w:r w:rsidRPr="00E03E47">
        <w:rPr>
          <w:rFonts w:ascii="Times New Roman" w:eastAsia="SimHei"/>
          <w:bCs/>
          <w:szCs w:val="21"/>
        </w:rPr>
        <w:t xml:space="preserve"> </w:t>
      </w:r>
    </w:p>
    <w:p w:rsidR="00C3323F" w:rsidRPr="00E03E47" w:rsidRDefault="00C3323F" w:rsidP="003F68E3">
      <w:pPr>
        <w:spacing w:after="240" w:line="360" w:lineRule="exact"/>
        <w:rPr>
          <w:rFonts w:ascii="Times New Roman" w:eastAsia="SimHei"/>
          <w:bCs/>
          <w:szCs w:val="21"/>
        </w:rPr>
      </w:pPr>
      <w:r w:rsidRPr="00E03E47">
        <w:rPr>
          <w:rFonts w:ascii="Times New Roman"/>
          <w:bCs/>
          <w:szCs w:val="21"/>
        </w:rPr>
        <w:t>344</w:t>
      </w:r>
      <w:r w:rsidR="00A05155" w:rsidRPr="00E03E47">
        <w:rPr>
          <w:rFonts w:ascii="Times New Roman"/>
          <w:bCs/>
          <w:szCs w:val="21"/>
        </w:rPr>
        <w:t xml:space="preserve">.  </w:t>
      </w:r>
      <w:r w:rsidRPr="00E03E47">
        <w:rPr>
          <w:rFonts w:ascii="Times New Roman"/>
          <w:bCs/>
          <w:szCs w:val="21"/>
        </w:rPr>
        <w:t>尽管</w:t>
      </w:r>
      <w:r w:rsidRPr="00E03E47">
        <w:rPr>
          <w:rFonts w:ascii="Times New Roman"/>
          <w:szCs w:val="21"/>
        </w:rPr>
        <w:t>消除对妇女歧视委员会专家委员会第</w:t>
      </w:r>
      <w:r w:rsidRPr="00E03E47">
        <w:rPr>
          <w:rFonts w:ascii="Times New Roman"/>
          <w:szCs w:val="21"/>
        </w:rPr>
        <w:t>21</w:t>
      </w:r>
      <w:r w:rsidRPr="00E03E47">
        <w:rPr>
          <w:rFonts w:ascii="Times New Roman"/>
          <w:szCs w:val="21"/>
        </w:rPr>
        <w:t>条一般性建议提供，男子与妇女的最低结婚年龄均为</w:t>
      </w:r>
      <w:r w:rsidRPr="00E03E47">
        <w:rPr>
          <w:rFonts w:ascii="Times New Roman"/>
          <w:szCs w:val="21"/>
        </w:rPr>
        <w:t>18</w:t>
      </w:r>
      <w:r w:rsidRPr="00E03E47">
        <w:rPr>
          <w:rFonts w:ascii="Times New Roman"/>
          <w:szCs w:val="21"/>
        </w:rPr>
        <w:t>岁，然而，斐济妇女和男子的最低结婚年龄仍然为</w:t>
      </w:r>
      <w:r w:rsidRPr="00E03E47">
        <w:rPr>
          <w:rFonts w:ascii="Times New Roman"/>
          <w:szCs w:val="21"/>
        </w:rPr>
        <w:t>16</w:t>
      </w:r>
      <w:r w:rsidRPr="00E03E47">
        <w:rPr>
          <w:rFonts w:ascii="Times New Roman"/>
          <w:szCs w:val="21"/>
        </w:rPr>
        <w:t>岁和</w:t>
      </w:r>
      <w:r w:rsidRPr="00E03E47">
        <w:rPr>
          <w:rFonts w:ascii="Times New Roman"/>
          <w:szCs w:val="21"/>
        </w:rPr>
        <w:t>18</w:t>
      </w:r>
      <w:r w:rsidRPr="00E03E47">
        <w:rPr>
          <w:rFonts w:ascii="Times New Roman"/>
          <w:szCs w:val="21"/>
        </w:rPr>
        <w:t>岁</w:t>
      </w:r>
      <w:r w:rsidRPr="00E03E47">
        <w:rPr>
          <w:rFonts w:ascii="Times New Roman"/>
          <w:szCs w:val="21"/>
        </w:rPr>
        <w:t>——</w:t>
      </w:r>
      <w:r w:rsidRPr="00E03E47">
        <w:rPr>
          <w:rFonts w:ascii="Times New Roman" w:eastAsia="SimHei"/>
          <w:szCs w:val="21"/>
        </w:rPr>
        <w:t>1969</w:t>
      </w:r>
      <w:r w:rsidRPr="00E03E47">
        <w:rPr>
          <w:rFonts w:ascii="Times New Roman" w:eastAsia="SimHei"/>
          <w:szCs w:val="21"/>
        </w:rPr>
        <w:t>年《婚姻法》</w:t>
      </w:r>
      <w:r w:rsidRPr="00E03E47">
        <w:rPr>
          <w:rFonts w:ascii="Times New Roman"/>
          <w:szCs w:val="21"/>
        </w:rPr>
        <w:t>，并且在任何一方不满</w:t>
      </w:r>
      <w:r w:rsidRPr="00E03E47">
        <w:rPr>
          <w:rFonts w:ascii="Times New Roman"/>
          <w:szCs w:val="21"/>
        </w:rPr>
        <w:t>21</w:t>
      </w:r>
      <w:r w:rsidRPr="00E03E47">
        <w:rPr>
          <w:rFonts w:ascii="Times New Roman"/>
          <w:szCs w:val="21"/>
        </w:rPr>
        <w:t>岁前需征得家长同意。</w:t>
      </w:r>
      <w:r w:rsidRPr="00E03E47">
        <w:rPr>
          <w:rFonts w:ascii="Times New Roman"/>
          <w:bCs/>
          <w:szCs w:val="21"/>
        </w:rPr>
        <w:t>未成年人结婚，父亲的同意优先于母亲，这一做法并不符合《</w:t>
      </w:r>
      <w:r w:rsidRPr="00E03E47">
        <w:rPr>
          <w:rFonts w:ascii="Times New Roman"/>
          <w:szCs w:val="21"/>
        </w:rPr>
        <w:t>消除对妇女歧视公约</w:t>
      </w:r>
      <w:r w:rsidRPr="00E03E47">
        <w:rPr>
          <w:rFonts w:ascii="Times New Roman"/>
          <w:bCs/>
          <w:szCs w:val="21"/>
        </w:rPr>
        <w:t>》。为遵守《</w:t>
      </w:r>
      <w:r w:rsidRPr="00E03E47">
        <w:rPr>
          <w:rFonts w:ascii="Times New Roman"/>
          <w:szCs w:val="21"/>
        </w:rPr>
        <w:t>消除对妇女歧视公约</w:t>
      </w:r>
      <w:r w:rsidRPr="00E03E47">
        <w:rPr>
          <w:rFonts w:ascii="Times New Roman"/>
          <w:bCs/>
          <w:szCs w:val="21"/>
        </w:rPr>
        <w:t>》，斐济规定，所有婚姻必须登记</w:t>
      </w:r>
      <w:r w:rsidRPr="00E03E47">
        <w:rPr>
          <w:rFonts w:ascii="Times New Roman"/>
          <w:bCs/>
          <w:szCs w:val="21"/>
        </w:rPr>
        <w:t>——1969</w:t>
      </w:r>
      <w:r w:rsidRPr="00E03E47">
        <w:rPr>
          <w:rFonts w:ascii="Times New Roman"/>
          <w:bCs/>
          <w:szCs w:val="21"/>
        </w:rPr>
        <w:t>年《婚姻法》第</w:t>
      </w:r>
      <w:r w:rsidRPr="00E03E47">
        <w:rPr>
          <w:rFonts w:ascii="Times New Roman"/>
          <w:bCs/>
          <w:szCs w:val="21"/>
        </w:rPr>
        <w:t>25</w:t>
      </w:r>
      <w:r w:rsidRPr="00E03E47">
        <w:rPr>
          <w:rFonts w:ascii="Times New Roman"/>
          <w:bCs/>
          <w:szCs w:val="21"/>
        </w:rPr>
        <w:t>条。重婚是刑事犯罪行为</w:t>
      </w:r>
      <w:r w:rsidRPr="00E03E47">
        <w:rPr>
          <w:rFonts w:ascii="Times New Roman"/>
          <w:bCs/>
          <w:szCs w:val="21"/>
        </w:rPr>
        <w:t>——1945</w:t>
      </w:r>
      <w:r w:rsidRPr="00E03E47">
        <w:rPr>
          <w:rFonts w:ascii="Times New Roman"/>
          <w:bCs/>
          <w:szCs w:val="21"/>
        </w:rPr>
        <w:t>年《刑法》第</w:t>
      </w:r>
      <w:r w:rsidRPr="00E03E47">
        <w:rPr>
          <w:rFonts w:ascii="Times New Roman"/>
          <w:bCs/>
          <w:szCs w:val="21"/>
        </w:rPr>
        <w:t>185</w:t>
      </w:r>
      <w:r w:rsidRPr="00E03E47">
        <w:rPr>
          <w:rFonts w:ascii="Times New Roman"/>
          <w:bCs/>
          <w:szCs w:val="21"/>
        </w:rPr>
        <w:t>条。</w:t>
      </w:r>
    </w:p>
    <w:p w:rsidR="00CD48A6" w:rsidRPr="00E03E47" w:rsidRDefault="00C3323F" w:rsidP="003F68E3">
      <w:pPr>
        <w:spacing w:after="240" w:line="360" w:lineRule="exact"/>
        <w:rPr>
          <w:rFonts w:ascii="Times New Roman"/>
          <w:bCs/>
          <w:szCs w:val="21"/>
        </w:rPr>
      </w:pPr>
      <w:r w:rsidRPr="00E03E47">
        <w:rPr>
          <w:rFonts w:ascii="Times New Roman"/>
          <w:bCs/>
          <w:szCs w:val="21"/>
        </w:rPr>
        <w:t>345</w:t>
      </w:r>
      <w:r w:rsidR="00A05155" w:rsidRPr="00E03E47">
        <w:rPr>
          <w:rFonts w:ascii="Times New Roman"/>
          <w:bCs/>
          <w:szCs w:val="21"/>
        </w:rPr>
        <w:t xml:space="preserve">.  </w:t>
      </w:r>
      <w:r w:rsidRPr="00E03E47">
        <w:rPr>
          <w:rFonts w:ascii="Times New Roman"/>
          <w:bCs/>
          <w:szCs w:val="21"/>
        </w:rPr>
        <w:t>社区磋商过程中提出了以下担忧：女孩的最低结婚年龄，以及有必要将这一年龄提高到</w:t>
      </w:r>
      <w:r w:rsidRPr="00E03E47">
        <w:rPr>
          <w:rFonts w:ascii="Times New Roman"/>
          <w:bCs/>
          <w:szCs w:val="21"/>
        </w:rPr>
        <w:t>18</w:t>
      </w:r>
      <w:r w:rsidRPr="00E03E47">
        <w:rPr>
          <w:rFonts w:ascii="Times New Roman"/>
          <w:bCs/>
          <w:szCs w:val="21"/>
        </w:rPr>
        <w:t>岁。鉴于女童总的发展情况和《儿童权利公约》的年龄规定，最低结婚年龄的提高需谨慎对待，并需符合《</w:t>
      </w:r>
      <w:r w:rsidRPr="00E03E47">
        <w:rPr>
          <w:rFonts w:ascii="Times New Roman"/>
          <w:szCs w:val="21"/>
        </w:rPr>
        <w:t>消除对妇女歧视公约</w:t>
      </w:r>
      <w:r w:rsidRPr="00E03E47">
        <w:rPr>
          <w:rFonts w:ascii="Times New Roman"/>
          <w:bCs/>
          <w:szCs w:val="21"/>
        </w:rPr>
        <w:t>》</w:t>
      </w:r>
      <w:r w:rsidR="00CF6771" w:rsidRPr="00E03E47">
        <w:rPr>
          <w:rFonts w:ascii="Times New Roman"/>
          <w:bCs/>
          <w:szCs w:val="21"/>
        </w:rPr>
        <w:t>。</w:t>
      </w:r>
    </w:p>
    <w:p w:rsidR="00C3323F" w:rsidRPr="00E03E47" w:rsidRDefault="00C3323F" w:rsidP="003F68E3">
      <w:pPr>
        <w:pStyle w:val="NormalWeb"/>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结婚仪式</w:t>
      </w:r>
    </w:p>
    <w:p w:rsidR="00C3323F" w:rsidRPr="00E03E47" w:rsidRDefault="00C3323F" w:rsidP="003F68E3">
      <w:pPr>
        <w:spacing w:after="240" w:line="360" w:lineRule="exact"/>
        <w:rPr>
          <w:rFonts w:ascii="Times New Roman"/>
          <w:szCs w:val="21"/>
        </w:rPr>
      </w:pPr>
      <w:r w:rsidRPr="00E03E47">
        <w:rPr>
          <w:rFonts w:ascii="Times New Roman"/>
          <w:bCs/>
          <w:szCs w:val="21"/>
        </w:rPr>
        <w:t>346</w:t>
      </w:r>
      <w:r w:rsidR="00A05155" w:rsidRPr="00E03E47">
        <w:rPr>
          <w:rFonts w:ascii="Times New Roman"/>
          <w:bCs/>
          <w:szCs w:val="21"/>
        </w:rPr>
        <w:t xml:space="preserve">.  </w:t>
      </w:r>
      <w:r w:rsidRPr="00E03E47">
        <w:rPr>
          <w:rFonts w:ascii="Times New Roman"/>
          <w:bCs/>
          <w:szCs w:val="21"/>
        </w:rPr>
        <w:t>在斐济，《婚姻法》适用于所有婚姻。《婚姻法》规定，打算结婚的男女双方需在区登记处提交为期</w:t>
      </w:r>
      <w:r w:rsidRPr="00E03E47">
        <w:rPr>
          <w:rFonts w:ascii="Times New Roman"/>
          <w:bCs/>
          <w:szCs w:val="21"/>
        </w:rPr>
        <w:t>21</w:t>
      </w:r>
      <w:r w:rsidRPr="00E03E47">
        <w:rPr>
          <w:rFonts w:ascii="Times New Roman"/>
          <w:bCs/>
          <w:szCs w:val="21"/>
        </w:rPr>
        <w:t>天的拟结婚通知书。</w:t>
      </w:r>
      <w:r w:rsidRPr="00E03E47">
        <w:rPr>
          <w:rFonts w:ascii="Times New Roman"/>
          <w:szCs w:val="21"/>
        </w:rPr>
        <w:t>如果其中至少一方已于结婚证发放之前在本区居住满</w:t>
      </w:r>
      <w:r w:rsidRPr="00E03E47">
        <w:rPr>
          <w:rFonts w:ascii="Times New Roman"/>
          <w:szCs w:val="21"/>
        </w:rPr>
        <w:t>28</w:t>
      </w:r>
      <w:r w:rsidRPr="00E03E47">
        <w:rPr>
          <w:rFonts w:ascii="Times New Roman"/>
          <w:szCs w:val="21"/>
        </w:rPr>
        <w:t>天；双方均已满</w:t>
      </w:r>
      <w:r w:rsidRPr="00E03E47">
        <w:rPr>
          <w:rFonts w:ascii="Times New Roman"/>
          <w:szCs w:val="21"/>
        </w:rPr>
        <w:t>21</w:t>
      </w:r>
      <w:r w:rsidRPr="00E03E47">
        <w:rPr>
          <w:rFonts w:ascii="Times New Roman"/>
          <w:szCs w:val="21"/>
        </w:rPr>
        <w:t>岁，任何一方不满</w:t>
      </w:r>
      <w:r w:rsidRPr="00E03E47">
        <w:rPr>
          <w:rFonts w:ascii="Times New Roman"/>
          <w:szCs w:val="21"/>
        </w:rPr>
        <w:t>21</w:t>
      </w:r>
      <w:r w:rsidRPr="00E03E47">
        <w:rPr>
          <w:rFonts w:ascii="Times New Roman"/>
          <w:szCs w:val="21"/>
        </w:rPr>
        <w:t>岁前已征得家长的适当同意；双方不存在血缘、近亲或其他法律障碍，那么</w:t>
      </w:r>
      <w:r w:rsidRPr="00E03E47">
        <w:rPr>
          <w:rFonts w:ascii="Times New Roman"/>
          <w:szCs w:val="21"/>
        </w:rPr>
        <w:t>21</w:t>
      </w:r>
      <w:r w:rsidRPr="00E03E47">
        <w:rPr>
          <w:rFonts w:ascii="Times New Roman"/>
          <w:szCs w:val="21"/>
        </w:rPr>
        <w:t>天后，登记员将为其发放结婚证书。登记员必须保证，拟结婚通知书已向公众公示，对该婚姻的反对意见可在特定时间框架内获得。除非依据登记员发放的</w:t>
      </w:r>
      <w:r w:rsidRPr="00E03E47">
        <w:rPr>
          <w:rFonts w:ascii="Times New Roman"/>
          <w:szCs w:val="21"/>
        </w:rPr>
        <w:t>“</w:t>
      </w:r>
      <w:r w:rsidRPr="00E03E47">
        <w:rPr>
          <w:rFonts w:ascii="Times New Roman"/>
          <w:szCs w:val="21"/>
        </w:rPr>
        <w:t>结婚证</w:t>
      </w:r>
      <w:r w:rsidRPr="00E03E47">
        <w:rPr>
          <w:rFonts w:ascii="Times New Roman"/>
          <w:szCs w:val="21"/>
        </w:rPr>
        <w:t>”</w:t>
      </w:r>
      <w:r w:rsidRPr="00E03E47">
        <w:rPr>
          <w:rFonts w:ascii="Times New Roman"/>
          <w:szCs w:val="21"/>
        </w:rPr>
        <w:t>或者总注册官颁发的许可证授权，否则不得举行结婚仪式</w:t>
      </w:r>
      <w:r w:rsidR="00CF6771" w:rsidRPr="00E03E47">
        <w:rPr>
          <w:rFonts w:ascii="Times New Roman"/>
          <w:szCs w:val="21"/>
        </w:rPr>
        <w:t>。</w:t>
      </w:r>
    </w:p>
    <w:p w:rsidR="00CD48A6"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347</w:t>
      </w:r>
      <w:r w:rsidR="00A05155" w:rsidRPr="00E03E47">
        <w:rPr>
          <w:sz w:val="21"/>
          <w:szCs w:val="21"/>
          <w:lang w:eastAsia="zh-CN"/>
        </w:rPr>
        <w:t xml:space="preserve">.  </w:t>
      </w:r>
      <w:r w:rsidRPr="00E03E47">
        <w:rPr>
          <w:sz w:val="21"/>
          <w:szCs w:val="21"/>
          <w:lang w:eastAsia="zh-CN"/>
        </w:rPr>
        <w:t>结婚仪式可由获得正式许可的婚礼官或牧师（由总注册官正式任命）在教堂或发布拟结婚通知书地区的其他公共礼拜场所中，在至少两位见证人在场的情况下主持。重婚是犯罪行为。法律不承认同性伴侣之间的婚姻关系。法律亦不承认旧式婚姻。</w:t>
      </w:r>
    </w:p>
    <w:p w:rsidR="00C3323F" w:rsidRPr="00E03E47" w:rsidRDefault="00C3323F" w:rsidP="003F68E3">
      <w:pPr>
        <w:pStyle w:val="NormalWeb"/>
        <w:spacing w:before="0" w:beforeAutospacing="0" w:after="240" w:afterAutospacing="0" w:line="360" w:lineRule="exact"/>
        <w:jc w:val="both"/>
        <w:rPr>
          <w:rFonts w:eastAsia="SimHei"/>
          <w:sz w:val="21"/>
          <w:szCs w:val="21"/>
          <w:lang w:eastAsia="zh-CN"/>
        </w:rPr>
      </w:pPr>
      <w:r w:rsidRPr="00E03E47">
        <w:rPr>
          <w:rFonts w:eastAsia="SimHei"/>
          <w:sz w:val="21"/>
          <w:szCs w:val="21"/>
          <w:lang w:eastAsia="zh-CN"/>
        </w:rPr>
        <w:t>出生、死亡和婚姻登记</w:t>
      </w:r>
    </w:p>
    <w:p w:rsidR="00C3323F" w:rsidRPr="00E03E47" w:rsidRDefault="00C3323F" w:rsidP="003F68E3">
      <w:pPr>
        <w:pStyle w:val="NormalWeb"/>
        <w:spacing w:before="0" w:beforeAutospacing="0" w:after="240" w:afterAutospacing="0" w:line="360" w:lineRule="exact"/>
        <w:jc w:val="both"/>
        <w:rPr>
          <w:sz w:val="21"/>
          <w:szCs w:val="21"/>
          <w:lang w:eastAsia="zh-CN"/>
        </w:rPr>
      </w:pPr>
      <w:r w:rsidRPr="00E03E47">
        <w:rPr>
          <w:sz w:val="21"/>
          <w:szCs w:val="21"/>
          <w:lang w:eastAsia="zh-CN"/>
        </w:rPr>
        <w:t>348</w:t>
      </w:r>
      <w:r w:rsidR="00A05155" w:rsidRPr="00E03E47">
        <w:rPr>
          <w:sz w:val="21"/>
          <w:szCs w:val="21"/>
          <w:lang w:eastAsia="zh-CN"/>
        </w:rPr>
        <w:t xml:space="preserve">.  </w:t>
      </w:r>
      <w:r w:rsidRPr="00E03E47">
        <w:rPr>
          <w:sz w:val="21"/>
          <w:szCs w:val="21"/>
          <w:lang w:eastAsia="zh-CN"/>
        </w:rPr>
        <w:t>所有出生、死亡和婚姻都必须根据《出生、死亡和婚姻登记法》在总注册官办公室登记</w:t>
      </w:r>
      <w:r w:rsidR="00CF6771" w:rsidRPr="00E03E47">
        <w:rPr>
          <w:sz w:val="21"/>
          <w:szCs w:val="21"/>
          <w:lang w:eastAsia="zh-CN"/>
        </w:rPr>
        <w:t>。</w:t>
      </w:r>
    </w:p>
    <w:p w:rsidR="00CD48A6" w:rsidRPr="00E03E47" w:rsidRDefault="00C3323F" w:rsidP="00702ADF">
      <w:pPr>
        <w:pStyle w:val="NormalWeb"/>
        <w:spacing w:before="0" w:beforeAutospacing="0" w:after="240" w:afterAutospacing="0" w:line="360" w:lineRule="exact"/>
        <w:ind w:leftChars="200" w:left="31680"/>
        <w:jc w:val="both"/>
        <w:rPr>
          <w:rFonts w:eastAsia="KaiTi_GB2312"/>
          <w:sz w:val="21"/>
          <w:szCs w:val="21"/>
          <w:lang w:eastAsia="zh-CN"/>
        </w:rPr>
      </w:pPr>
      <w:r w:rsidRPr="00E03E47">
        <w:rPr>
          <w:rStyle w:val="Strong"/>
          <w:rFonts w:eastAsia="KaiTi_GB2312"/>
          <w:b w:val="0"/>
          <w:sz w:val="21"/>
          <w:szCs w:val="21"/>
          <w:lang w:eastAsia="zh-CN"/>
        </w:rPr>
        <w:t>第</w:t>
      </w:r>
      <w:r w:rsidRPr="00E03E47">
        <w:rPr>
          <w:rStyle w:val="Strong"/>
          <w:rFonts w:eastAsia="KaiTi_GB2312"/>
          <w:b w:val="0"/>
          <w:sz w:val="21"/>
          <w:szCs w:val="21"/>
          <w:lang w:eastAsia="zh-CN"/>
        </w:rPr>
        <w:t>3</w:t>
      </w:r>
      <w:r w:rsidRPr="00E03E47">
        <w:rPr>
          <w:rStyle w:val="Strong"/>
          <w:rFonts w:eastAsia="KaiTi_GB2312"/>
          <w:b w:val="0"/>
          <w:sz w:val="21"/>
          <w:szCs w:val="21"/>
          <w:lang w:eastAsia="zh-CN"/>
        </w:rPr>
        <w:t>条</w:t>
      </w:r>
      <w:r w:rsidR="00E259F2" w:rsidRPr="00E03E47">
        <w:rPr>
          <w:rStyle w:val="Strong"/>
          <w:rFonts w:eastAsia="KaiTi_GB2312"/>
          <w:b w:val="0"/>
          <w:sz w:val="21"/>
          <w:szCs w:val="21"/>
          <w:lang w:eastAsia="zh-CN"/>
        </w:rPr>
        <w:t>：</w:t>
      </w:r>
      <w:r w:rsidRPr="00E03E47">
        <w:rPr>
          <w:rFonts w:eastAsia="KaiTi_GB2312"/>
          <w:sz w:val="21"/>
          <w:szCs w:val="21"/>
          <w:lang w:eastAsia="zh-CN"/>
        </w:rPr>
        <w:t>根据第</w:t>
      </w:r>
      <w:r w:rsidRPr="00E03E47">
        <w:rPr>
          <w:rFonts w:eastAsia="KaiTi_GB2312"/>
          <w:sz w:val="21"/>
          <w:szCs w:val="21"/>
          <w:lang w:eastAsia="zh-CN"/>
        </w:rPr>
        <w:t>13</w:t>
      </w:r>
      <w:r w:rsidRPr="00E03E47">
        <w:rPr>
          <w:rFonts w:eastAsia="KaiTi_GB2312"/>
          <w:sz w:val="21"/>
          <w:szCs w:val="21"/>
          <w:lang w:eastAsia="zh-CN"/>
        </w:rPr>
        <w:t>条的规定，登记员应免费登记依据本法必须登记的出生、死亡和依据《婚姻法》举行仪式的婚姻，登记员应获取相关信息以及在每种情况下必须予以登记的特别事宜</w:t>
      </w:r>
      <w:r w:rsidR="00E259F2" w:rsidRPr="00E03E47">
        <w:rPr>
          <w:rFonts w:eastAsia="KaiTi_GB2312"/>
          <w:sz w:val="21"/>
          <w:szCs w:val="21"/>
          <w:lang w:eastAsia="zh-CN"/>
        </w:rPr>
        <w:t>：</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离婚</w:t>
      </w:r>
    </w:p>
    <w:p w:rsidR="00C3323F" w:rsidRPr="00E03E47" w:rsidRDefault="00C3323F" w:rsidP="003F68E3">
      <w:pPr>
        <w:spacing w:after="240" w:line="360" w:lineRule="exact"/>
        <w:rPr>
          <w:rFonts w:ascii="Times New Roman"/>
          <w:bCs/>
          <w:szCs w:val="21"/>
        </w:rPr>
      </w:pPr>
      <w:r w:rsidRPr="00E03E47">
        <w:rPr>
          <w:rFonts w:ascii="Times New Roman"/>
          <w:bCs/>
          <w:szCs w:val="21"/>
        </w:rPr>
        <w:t>349</w:t>
      </w:r>
      <w:r w:rsidR="00A05155" w:rsidRPr="00E03E47">
        <w:rPr>
          <w:rFonts w:ascii="Times New Roman"/>
          <w:bCs/>
          <w:szCs w:val="21"/>
        </w:rPr>
        <w:t xml:space="preserve">.  </w:t>
      </w:r>
      <w:r w:rsidRPr="00E03E47">
        <w:rPr>
          <w:rFonts w:ascii="Times New Roman"/>
          <w:bCs/>
          <w:szCs w:val="21"/>
        </w:rPr>
        <w:t>在斐济，离婚不再支持基于过错的标准，因而完全符合《</w:t>
      </w:r>
      <w:r w:rsidRPr="00E03E47">
        <w:rPr>
          <w:rFonts w:ascii="Times New Roman"/>
          <w:szCs w:val="21"/>
        </w:rPr>
        <w:t>消除对妇女歧视公约</w:t>
      </w:r>
      <w:r w:rsidRPr="00E03E47">
        <w:rPr>
          <w:rFonts w:ascii="Times New Roman"/>
          <w:bCs/>
          <w:szCs w:val="21"/>
        </w:rPr>
        <w:t>》。这一点在</w:t>
      </w:r>
      <w:r w:rsidRPr="00E03E47">
        <w:rPr>
          <w:rFonts w:ascii="Times New Roman"/>
          <w:bCs/>
          <w:szCs w:val="21"/>
        </w:rPr>
        <w:t>2003</w:t>
      </w:r>
      <w:r w:rsidRPr="00E03E47">
        <w:rPr>
          <w:rFonts w:ascii="Times New Roman"/>
          <w:bCs/>
          <w:szCs w:val="21"/>
        </w:rPr>
        <w:t>年《家庭法》第</w:t>
      </w:r>
      <w:r w:rsidRPr="00E03E47">
        <w:rPr>
          <w:rFonts w:ascii="Times New Roman"/>
          <w:bCs/>
          <w:szCs w:val="21"/>
        </w:rPr>
        <w:t>30</w:t>
      </w:r>
      <w:r w:rsidRPr="00E03E47">
        <w:rPr>
          <w:rFonts w:ascii="Times New Roman"/>
          <w:bCs/>
          <w:szCs w:val="21"/>
        </w:rPr>
        <w:t>条第</w:t>
      </w:r>
      <w:r w:rsidRPr="00E03E47">
        <w:rPr>
          <w:rFonts w:ascii="Times New Roman"/>
          <w:bCs/>
          <w:szCs w:val="21"/>
        </w:rPr>
        <w:t>1</w:t>
      </w:r>
      <w:r w:rsidRPr="00E03E47">
        <w:rPr>
          <w:rFonts w:ascii="Times New Roman"/>
          <w:bCs/>
          <w:szCs w:val="21"/>
        </w:rPr>
        <w:t>款中</w:t>
      </w:r>
      <w:r w:rsidR="00C337CA" w:rsidRPr="00E03E47">
        <w:rPr>
          <w:rFonts w:ascii="Times New Roman"/>
          <w:bCs/>
          <w:szCs w:val="21"/>
        </w:rPr>
        <w:t>做出</w:t>
      </w:r>
      <w:r w:rsidRPr="00E03E47">
        <w:rPr>
          <w:rFonts w:ascii="Times New Roman"/>
          <w:bCs/>
          <w:szCs w:val="21"/>
        </w:rPr>
        <w:t>了规定：</w:t>
      </w:r>
      <w:r w:rsidRPr="00E03E47">
        <w:rPr>
          <w:rFonts w:ascii="Times New Roman"/>
          <w:bCs/>
          <w:szCs w:val="21"/>
        </w:rPr>
        <w:t>12</w:t>
      </w:r>
      <w:r w:rsidRPr="00E03E47">
        <w:rPr>
          <w:rFonts w:ascii="Times New Roman"/>
          <w:bCs/>
          <w:szCs w:val="21"/>
        </w:rPr>
        <w:t>个月分居期满后，可基于</w:t>
      </w:r>
      <w:r w:rsidRPr="00E03E47">
        <w:rPr>
          <w:rFonts w:ascii="Times New Roman"/>
          <w:bCs/>
          <w:szCs w:val="21"/>
        </w:rPr>
        <w:t>“</w:t>
      </w:r>
      <w:r w:rsidRPr="00E03E47">
        <w:rPr>
          <w:rFonts w:ascii="Times New Roman"/>
          <w:bCs/>
          <w:szCs w:val="21"/>
        </w:rPr>
        <w:t>婚姻关系已不可逆转地破裂</w:t>
      </w:r>
      <w:r w:rsidRPr="00E03E47">
        <w:rPr>
          <w:rFonts w:ascii="Times New Roman"/>
          <w:bCs/>
          <w:szCs w:val="21"/>
        </w:rPr>
        <w:t>”</w:t>
      </w:r>
      <w:r w:rsidRPr="00E03E47">
        <w:rPr>
          <w:rFonts w:ascii="Times New Roman"/>
          <w:bCs/>
          <w:szCs w:val="21"/>
        </w:rPr>
        <w:t>这一理由申请离婚。</w:t>
      </w:r>
    </w:p>
    <w:p w:rsidR="00C3323F" w:rsidRPr="00E03E47" w:rsidRDefault="00C3323F" w:rsidP="00702ADF">
      <w:pPr>
        <w:pStyle w:val="NormalWeb"/>
        <w:spacing w:before="0" w:beforeAutospacing="0" w:after="240" w:afterAutospacing="0" w:line="360" w:lineRule="exact"/>
        <w:ind w:leftChars="200" w:left="31680"/>
        <w:jc w:val="both"/>
        <w:rPr>
          <w:rStyle w:val="Strong"/>
          <w:rFonts w:eastAsia="KaiTi_GB2312"/>
          <w:b w:val="0"/>
          <w:sz w:val="21"/>
          <w:lang w:eastAsia="zh-CN"/>
        </w:rPr>
      </w:pPr>
      <w:r w:rsidRPr="00E03E47">
        <w:rPr>
          <w:rStyle w:val="Strong"/>
          <w:rFonts w:eastAsia="KaiTi_GB2312"/>
          <w:b w:val="0"/>
          <w:sz w:val="21"/>
          <w:lang w:eastAsia="zh-CN"/>
        </w:rPr>
        <w:t>第</w:t>
      </w:r>
      <w:r w:rsidRPr="00E03E47">
        <w:rPr>
          <w:rStyle w:val="Strong"/>
          <w:rFonts w:eastAsia="KaiTi_GB2312"/>
          <w:b w:val="0"/>
          <w:sz w:val="21"/>
          <w:lang w:eastAsia="zh-CN"/>
        </w:rPr>
        <w:t>30</w:t>
      </w:r>
      <w:r w:rsidRPr="00E03E47">
        <w:rPr>
          <w:rStyle w:val="Strong"/>
          <w:rFonts w:eastAsia="KaiTi_GB2312"/>
          <w:b w:val="0"/>
          <w:sz w:val="21"/>
          <w:lang w:eastAsia="zh-CN"/>
        </w:rPr>
        <w:t>条第</w:t>
      </w:r>
      <w:r w:rsidRPr="00E03E47">
        <w:rPr>
          <w:rStyle w:val="Strong"/>
          <w:rFonts w:eastAsia="KaiTi_GB2312"/>
          <w:b w:val="0"/>
          <w:sz w:val="21"/>
          <w:lang w:eastAsia="zh-CN"/>
        </w:rPr>
        <w:t>1</w:t>
      </w:r>
      <w:r w:rsidRPr="00E03E47">
        <w:rPr>
          <w:rStyle w:val="Strong"/>
          <w:rFonts w:eastAsia="KaiTi_GB2312"/>
          <w:b w:val="0"/>
          <w:sz w:val="21"/>
          <w:lang w:eastAsia="zh-CN"/>
        </w:rPr>
        <w:t>款：夫妻一方依据本法提交的离婚申请必须基于这一理由，即，婚姻关系已不可逆转地破裂了</w:t>
      </w:r>
      <w:r w:rsidR="00CF6771" w:rsidRPr="00E03E47">
        <w:rPr>
          <w:rStyle w:val="Strong"/>
          <w:rFonts w:eastAsia="KaiTi_GB2312"/>
          <w:b w:val="0"/>
          <w:sz w:val="21"/>
          <w:lang w:eastAsia="zh-CN"/>
        </w:rPr>
        <w:t>。</w:t>
      </w:r>
    </w:p>
    <w:p w:rsidR="00C3323F" w:rsidRPr="00E03E47" w:rsidRDefault="00C3323F" w:rsidP="00702ADF">
      <w:pPr>
        <w:pStyle w:val="NormalWeb"/>
        <w:spacing w:before="0" w:beforeAutospacing="0" w:after="240" w:afterAutospacing="0" w:line="360" w:lineRule="exact"/>
        <w:ind w:leftChars="200" w:left="31680"/>
        <w:jc w:val="both"/>
        <w:rPr>
          <w:rStyle w:val="Strong"/>
          <w:rFonts w:eastAsia="KaiTi_GB2312"/>
          <w:b w:val="0"/>
          <w:sz w:val="21"/>
          <w:lang w:eastAsia="zh-CN"/>
        </w:rPr>
      </w:pPr>
      <w:r w:rsidRPr="00E03E47">
        <w:rPr>
          <w:rStyle w:val="Strong"/>
          <w:rFonts w:eastAsia="KaiTi_GB2312"/>
          <w:b w:val="0"/>
          <w:sz w:val="21"/>
          <w:lang w:eastAsia="zh-CN"/>
        </w:rPr>
        <w:t>第</w:t>
      </w:r>
      <w:r w:rsidRPr="00E03E47">
        <w:rPr>
          <w:rStyle w:val="Strong"/>
          <w:rFonts w:eastAsia="KaiTi_GB2312"/>
          <w:b w:val="0"/>
          <w:sz w:val="21"/>
          <w:lang w:eastAsia="zh-CN"/>
        </w:rPr>
        <w:t>2</w:t>
      </w:r>
      <w:r w:rsidRPr="00E03E47">
        <w:rPr>
          <w:rStyle w:val="Strong"/>
          <w:rFonts w:eastAsia="KaiTi_GB2312"/>
          <w:b w:val="0"/>
          <w:sz w:val="21"/>
          <w:lang w:eastAsia="zh-CN"/>
        </w:rPr>
        <w:t>款：根据第</w:t>
      </w:r>
      <w:r w:rsidRPr="00E03E47">
        <w:rPr>
          <w:rStyle w:val="Strong"/>
          <w:rFonts w:eastAsia="KaiTi_GB2312"/>
          <w:b w:val="0"/>
          <w:sz w:val="21"/>
          <w:lang w:eastAsia="zh-CN"/>
        </w:rPr>
        <w:t>3</w:t>
      </w:r>
      <w:r w:rsidRPr="00E03E47">
        <w:rPr>
          <w:rStyle w:val="Strong"/>
          <w:rFonts w:eastAsia="KaiTi_GB2312"/>
          <w:b w:val="0"/>
          <w:sz w:val="21"/>
          <w:lang w:eastAsia="zh-CN"/>
        </w:rPr>
        <w:t>款，在离婚申请提起的诉讼中，当且仅当法院确信双方已经分居，之后，在提交离婚申请之前双方已连续分开居住不少于</w:t>
      </w:r>
      <w:r w:rsidRPr="00E03E47">
        <w:rPr>
          <w:rStyle w:val="Strong"/>
          <w:rFonts w:eastAsia="KaiTi_GB2312"/>
          <w:b w:val="0"/>
          <w:sz w:val="21"/>
          <w:lang w:eastAsia="zh-CN"/>
        </w:rPr>
        <w:t>12</w:t>
      </w:r>
      <w:r w:rsidRPr="00E03E47">
        <w:rPr>
          <w:rStyle w:val="Strong"/>
          <w:rFonts w:eastAsia="KaiTi_GB2312"/>
          <w:b w:val="0"/>
          <w:sz w:val="21"/>
          <w:lang w:eastAsia="zh-CN"/>
        </w:rPr>
        <w:t>个月，此时，离婚理由方可认定成立，法院必须做出离婚指令</w:t>
      </w:r>
      <w:r w:rsidR="00CF6771" w:rsidRPr="00E03E47">
        <w:rPr>
          <w:rStyle w:val="Strong"/>
          <w:rFonts w:eastAsia="KaiTi_GB2312"/>
          <w:b w:val="0"/>
          <w:sz w:val="21"/>
          <w:lang w:eastAsia="zh-CN"/>
        </w:rPr>
        <w:t>。</w:t>
      </w:r>
    </w:p>
    <w:p w:rsidR="00CD48A6" w:rsidRPr="00E03E47" w:rsidRDefault="00C3323F" w:rsidP="00702ADF">
      <w:pPr>
        <w:pStyle w:val="NormalWeb"/>
        <w:spacing w:before="0" w:beforeAutospacing="0" w:after="240" w:afterAutospacing="0" w:line="360" w:lineRule="exact"/>
        <w:ind w:leftChars="200" w:left="31680"/>
        <w:jc w:val="both"/>
        <w:rPr>
          <w:rStyle w:val="Strong"/>
          <w:rFonts w:eastAsia="KaiTi_GB2312"/>
          <w:b w:val="0"/>
          <w:sz w:val="21"/>
          <w:szCs w:val="21"/>
        </w:rPr>
      </w:pPr>
      <w:r w:rsidRPr="00E03E47">
        <w:rPr>
          <w:rStyle w:val="Strong"/>
          <w:rFonts w:eastAsia="KaiTi_GB2312"/>
          <w:b w:val="0"/>
          <w:sz w:val="21"/>
          <w:szCs w:val="21"/>
        </w:rPr>
        <w:t>第</w:t>
      </w:r>
      <w:r w:rsidRPr="00E03E47">
        <w:rPr>
          <w:rStyle w:val="Strong"/>
          <w:rFonts w:eastAsia="KaiTi_GB2312"/>
          <w:b w:val="0"/>
          <w:sz w:val="21"/>
          <w:szCs w:val="21"/>
        </w:rPr>
        <w:t>3</w:t>
      </w:r>
      <w:r w:rsidRPr="00E03E47">
        <w:rPr>
          <w:rStyle w:val="Strong"/>
          <w:rFonts w:eastAsia="KaiTi_GB2312"/>
          <w:b w:val="0"/>
          <w:sz w:val="21"/>
          <w:szCs w:val="21"/>
        </w:rPr>
        <w:t>款</w:t>
      </w:r>
      <w:r w:rsidR="00E259F2" w:rsidRPr="00E03E47">
        <w:rPr>
          <w:rStyle w:val="Strong"/>
          <w:rFonts w:eastAsia="KaiTi_GB2312"/>
          <w:b w:val="0"/>
          <w:sz w:val="21"/>
          <w:szCs w:val="21"/>
        </w:rPr>
        <w:t>：</w:t>
      </w:r>
      <w:r w:rsidRPr="00E03E47">
        <w:rPr>
          <w:rStyle w:val="Strong"/>
          <w:rFonts w:eastAsia="KaiTi_GB2312"/>
          <w:b w:val="0"/>
          <w:sz w:val="21"/>
          <w:szCs w:val="21"/>
        </w:rPr>
        <w:t>如果法院确信双方复合存在合理的可能性，那么将不做出离婚指令</w:t>
      </w:r>
      <w:r w:rsidR="00CF6771" w:rsidRPr="00E03E47">
        <w:rPr>
          <w:rStyle w:val="Strong"/>
          <w:rFonts w:eastAsia="KaiTi_GB2312"/>
          <w:b w:val="0"/>
          <w:sz w:val="21"/>
          <w:szCs w:val="21"/>
        </w:rPr>
        <w:t>。</w:t>
      </w:r>
    </w:p>
    <w:p w:rsidR="00C3323F" w:rsidRPr="00E03E47" w:rsidRDefault="00C3323F" w:rsidP="003F68E3">
      <w:pPr>
        <w:widowControl w:val="0"/>
        <w:spacing w:after="240" w:line="360" w:lineRule="exact"/>
        <w:rPr>
          <w:rFonts w:ascii="Times New Roman" w:eastAsia="SimHei"/>
          <w:szCs w:val="21"/>
          <w:lang w:val="en"/>
        </w:rPr>
      </w:pPr>
      <w:r w:rsidRPr="00E03E47">
        <w:rPr>
          <w:rFonts w:ascii="Times New Roman" w:eastAsia="SimHei"/>
          <w:szCs w:val="21"/>
          <w:lang w:val="en"/>
        </w:rPr>
        <w:t>婚姻指导和咨询</w:t>
      </w:r>
    </w:p>
    <w:p w:rsidR="00CD48A6" w:rsidRPr="00E03E47" w:rsidRDefault="00C3323F" w:rsidP="003F68E3">
      <w:pPr>
        <w:widowControl w:val="0"/>
        <w:spacing w:after="240" w:line="360" w:lineRule="exact"/>
        <w:rPr>
          <w:rFonts w:ascii="Times New Roman"/>
          <w:szCs w:val="21"/>
          <w:lang w:val="en"/>
        </w:rPr>
      </w:pPr>
      <w:r w:rsidRPr="00E03E47">
        <w:rPr>
          <w:rFonts w:ascii="Times New Roman"/>
          <w:szCs w:val="21"/>
          <w:lang w:val="en"/>
        </w:rPr>
        <w:t>350</w:t>
      </w:r>
      <w:r w:rsidR="00A05155" w:rsidRPr="00E03E47">
        <w:rPr>
          <w:rFonts w:ascii="Times New Roman"/>
          <w:szCs w:val="21"/>
          <w:lang w:val="en"/>
        </w:rPr>
        <w:t xml:space="preserve">.  </w:t>
      </w:r>
      <w:r w:rsidRPr="00E03E47">
        <w:rPr>
          <w:rFonts w:ascii="Times New Roman"/>
          <w:szCs w:val="21"/>
          <w:lang w:val="en"/>
        </w:rPr>
        <w:t>社会福利部还为面临婚姻问题的已婚夫妇提供婚姻指导和咨询。婚姻咨询志愿者和福利部官员在全国各地的分区和地区办公室提供婚姻咨询服务。</w:t>
      </w:r>
      <w:r w:rsidRPr="00E03E47">
        <w:rPr>
          <w:rFonts w:ascii="Times New Roman"/>
          <w:szCs w:val="21"/>
          <w:lang w:val="en"/>
        </w:rPr>
        <w:t>2004</w:t>
      </w:r>
      <w:r w:rsidRPr="00E03E47">
        <w:rPr>
          <w:rFonts w:ascii="Times New Roman"/>
          <w:szCs w:val="21"/>
          <w:lang w:val="en"/>
        </w:rPr>
        <w:t>年，社会福利部共有</w:t>
      </w:r>
      <w:r w:rsidRPr="00E03E47">
        <w:rPr>
          <w:rFonts w:ascii="Times New Roman"/>
          <w:szCs w:val="21"/>
          <w:lang w:val="en"/>
        </w:rPr>
        <w:t>10</w:t>
      </w:r>
      <w:r w:rsidRPr="00E03E47">
        <w:rPr>
          <w:rFonts w:ascii="Times New Roman"/>
          <w:szCs w:val="21"/>
          <w:lang w:val="en"/>
        </w:rPr>
        <w:t>名婚姻咨询志愿者为公众提供婚姻咨询服务（每个分区办公室各</w:t>
      </w:r>
      <w:r w:rsidRPr="00E03E47">
        <w:rPr>
          <w:rFonts w:ascii="Times New Roman"/>
          <w:szCs w:val="21"/>
          <w:lang w:val="en"/>
        </w:rPr>
        <w:t>2</w:t>
      </w:r>
      <w:r w:rsidRPr="00E03E47">
        <w:rPr>
          <w:rFonts w:ascii="Times New Roman"/>
          <w:szCs w:val="21"/>
          <w:lang w:val="en"/>
        </w:rPr>
        <w:t>名）</w:t>
      </w:r>
      <w:r w:rsidR="00CF6771" w:rsidRPr="00E03E47">
        <w:rPr>
          <w:rFonts w:ascii="Times New Roman"/>
          <w:szCs w:val="21"/>
          <w:lang w:val="en"/>
        </w:rPr>
        <w:t>。</w:t>
      </w:r>
    </w:p>
    <w:p w:rsidR="00C3323F" w:rsidRPr="00E03E47" w:rsidRDefault="00C3323F" w:rsidP="003F68E3">
      <w:pPr>
        <w:widowControl w:val="0"/>
        <w:spacing w:after="240" w:line="360" w:lineRule="exact"/>
        <w:rPr>
          <w:rFonts w:ascii="Times New Roman" w:eastAsia="SimHei"/>
          <w:szCs w:val="21"/>
          <w:lang w:val="en"/>
        </w:rPr>
      </w:pPr>
      <w:r w:rsidRPr="00E03E47">
        <w:rPr>
          <w:rFonts w:ascii="Times New Roman" w:eastAsia="SimHei"/>
          <w:szCs w:val="21"/>
          <w:lang w:val="en"/>
        </w:rPr>
        <w:t>表</w:t>
      </w:r>
      <w:r w:rsidRPr="00E03E47">
        <w:rPr>
          <w:rFonts w:ascii="Times New Roman" w:eastAsia="SimHei"/>
          <w:szCs w:val="21"/>
          <w:lang w:val="en"/>
        </w:rPr>
        <w:t>21</w:t>
      </w:r>
      <w:r w:rsidRPr="00E03E47">
        <w:rPr>
          <w:rFonts w:ascii="Times New Roman" w:eastAsia="SimHei"/>
          <w:szCs w:val="21"/>
          <w:lang w:val="en"/>
        </w:rPr>
        <w:t>：</w:t>
      </w:r>
      <w:r w:rsidRPr="00E03E47">
        <w:rPr>
          <w:rFonts w:ascii="Times New Roman" w:eastAsia="SimHei"/>
          <w:szCs w:val="21"/>
          <w:lang w:val="en"/>
        </w:rPr>
        <w:t>2004</w:t>
      </w:r>
      <w:r w:rsidRPr="00E03E47">
        <w:rPr>
          <w:rFonts w:ascii="Times New Roman" w:eastAsia="SimHei"/>
          <w:szCs w:val="21"/>
          <w:lang w:val="en"/>
        </w:rPr>
        <w:t>年婚姻指导和咨询</w:t>
      </w:r>
    </w:p>
    <w:tbl>
      <w:tblPr>
        <w:tblW w:w="4248" w:type="dxa"/>
        <w:tblCellMar>
          <w:left w:w="0" w:type="dxa"/>
          <w:right w:w="0" w:type="dxa"/>
        </w:tblCellMar>
        <w:tblLook w:val="0000" w:firstRow="0" w:lastRow="0" w:firstColumn="0" w:lastColumn="0" w:noHBand="0" w:noVBand="0"/>
      </w:tblPr>
      <w:tblGrid>
        <w:gridCol w:w="2448"/>
        <w:gridCol w:w="1800"/>
      </w:tblGrid>
      <w:tr w:rsidR="00C3323F" w:rsidRPr="00E03E47" w:rsidTr="00C3323F">
        <w:trPr>
          <w:trHeight w:val="568"/>
        </w:trPr>
        <w:tc>
          <w:tcPr>
            <w:tcW w:w="2448"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sz w:val="21"/>
                <w:szCs w:val="21"/>
              </w:rPr>
              <w:pict>
                <v:shapetype id="_x0000_t201" coordsize="21600,21600" o:spt="201" path="m,l,21600r21600,l21600,xe">
                  <v:stroke joinstyle="miter"/>
                  <v:path shadowok="f" o:extrusionok="f" strokeok="f" fillok="f" o:connecttype="rect"/>
                  <o:lock v:ext="edit" shapetype="t"/>
                </v:shapetype>
                <v:shape id="_x0000_s1471" type="#_x0000_t201" style="position:absolute;left:0;text-align:left;margin-left:-8608.4pt;margin-top:-8513.45pt;width:460.25pt;height:274.5pt;z-index:2;mso-wrap-distance-left:2.88pt;mso-wrap-distance-top:2.88pt;mso-wrap-distance-right:2.88pt;mso-wrap-distance-bottom:2.88pt" stroked="f" insetpen="t" o:cliptowrap="t">
                  <v:stroke>
                    <o:left v:ext="view" weight="0"/>
                    <o:top v:ext="view" weight="0"/>
                    <o:right v:ext="view" weight="0"/>
                    <o:bottom v:ext="view" weight="0"/>
                  </v:stroke>
                  <v:shadow color="white"/>
                  <v:textbox inset="0,0,0,0"/>
                </v:shape>
              </w:pict>
            </w:r>
            <w:r w:rsidRPr="00E03E47">
              <w:rPr>
                <w:rFonts w:ascii="Times New Roman"/>
                <w:sz w:val="21"/>
                <w:szCs w:val="21"/>
              </w:rPr>
              <w:pict>
                <v:shape id="_x0000_s1470" type="#_x0000_t201" style="position:absolute;left:0;text-align:left;margin-left:-8500.4pt;margin-top:-8531.45pt;width:3in;height:211.5pt;z-index:1;mso-wrap-distance-left:2.88pt;mso-wrap-distance-top:2.88pt;mso-wrap-distance-right:2.88pt;mso-wrap-distance-bottom:2.88pt" stroked="f" insetpen="t" o:cliptowrap="t">
                  <v:stroke>
                    <o:left v:ext="view" weight="0"/>
                    <o:top v:ext="view" weight="0"/>
                    <o:right v:ext="view" weight="0"/>
                    <o:bottom v:ext="view" weight="0"/>
                  </v:stroke>
                  <v:shadow color="white"/>
                  <v:textbox inset="0,0,0,0"/>
                </v:shape>
              </w:pict>
            </w:r>
            <w:r w:rsidRPr="00E03E47">
              <w:rPr>
                <w:rFonts w:ascii="Times New Roman" w:eastAsia="SimHei"/>
                <w:bCs/>
                <w:sz w:val="21"/>
                <w:szCs w:val="21"/>
                <w:lang w:val="en"/>
              </w:rPr>
              <w:t>行政区划</w:t>
            </w:r>
          </w:p>
        </w:tc>
        <w:tc>
          <w:tcPr>
            <w:tcW w:w="180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eastAsia="SimHei"/>
                <w:bCs/>
                <w:sz w:val="21"/>
                <w:szCs w:val="21"/>
                <w:lang w:val="en"/>
              </w:rPr>
              <w:t>2004</w:t>
            </w:r>
            <w:r w:rsidRPr="00E03E47">
              <w:rPr>
                <w:rFonts w:ascii="Times New Roman" w:eastAsia="SimHei"/>
                <w:bCs/>
                <w:sz w:val="21"/>
                <w:szCs w:val="21"/>
                <w:lang w:val="en"/>
              </w:rPr>
              <w:t>年</w:t>
            </w:r>
          </w:p>
        </w:tc>
      </w:tr>
      <w:tr w:rsidR="00C3323F" w:rsidRPr="00E03E47" w:rsidTr="00C3323F">
        <w:trPr>
          <w:trHeight w:val="298"/>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bCs/>
                <w:sz w:val="21"/>
                <w:szCs w:val="21"/>
                <w:lang w:val="en"/>
              </w:rPr>
              <w:t>东南区</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sz w:val="21"/>
                <w:szCs w:val="21"/>
                <w:lang w:val="en"/>
              </w:rPr>
              <w:t>388</w:t>
            </w:r>
          </w:p>
        </w:tc>
      </w:tr>
      <w:tr w:rsidR="00C3323F" w:rsidRPr="00E03E47" w:rsidTr="00C3323F">
        <w:trPr>
          <w:trHeight w:val="265"/>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bCs/>
                <w:sz w:val="21"/>
                <w:szCs w:val="21"/>
                <w:lang w:val="en"/>
              </w:rPr>
              <w:t>中央区</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sz w:val="21"/>
                <w:szCs w:val="21"/>
                <w:lang w:val="en"/>
              </w:rPr>
              <w:t>261</w:t>
            </w:r>
          </w:p>
        </w:tc>
      </w:tr>
      <w:tr w:rsidR="00C3323F" w:rsidRPr="00E03E47" w:rsidTr="00C3323F">
        <w:trPr>
          <w:trHeight w:val="234"/>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bCs/>
                <w:sz w:val="21"/>
                <w:szCs w:val="21"/>
                <w:lang w:val="en"/>
              </w:rPr>
              <w:t>西北区</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sz w:val="21"/>
                <w:szCs w:val="21"/>
                <w:lang w:val="en"/>
              </w:rPr>
              <w:t>408</w:t>
            </w:r>
          </w:p>
        </w:tc>
      </w:tr>
      <w:tr w:rsidR="00C3323F" w:rsidRPr="00E03E47" w:rsidTr="00C3323F">
        <w:trPr>
          <w:trHeight w:val="382"/>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bCs/>
                <w:sz w:val="21"/>
                <w:szCs w:val="21"/>
                <w:lang w:val="en"/>
              </w:rPr>
              <w:t>西南区</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sz w:val="21"/>
                <w:szCs w:val="21"/>
                <w:lang w:val="en"/>
              </w:rPr>
              <w:t>654</w:t>
            </w:r>
          </w:p>
        </w:tc>
      </w:tr>
      <w:tr w:rsidR="00C3323F" w:rsidRPr="00E03E47" w:rsidTr="00C3323F">
        <w:trPr>
          <w:trHeight w:val="335"/>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bCs/>
                <w:sz w:val="21"/>
                <w:szCs w:val="21"/>
                <w:lang w:val="en"/>
              </w:rPr>
              <w:t>北部区</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sz w:val="21"/>
                <w:szCs w:val="21"/>
                <w:lang w:val="en"/>
              </w:rPr>
              <w:t>334</w:t>
            </w:r>
          </w:p>
        </w:tc>
      </w:tr>
      <w:tr w:rsidR="00C3323F" w:rsidRPr="00E03E47" w:rsidTr="00C3323F">
        <w:trPr>
          <w:trHeight w:val="289"/>
        </w:trPr>
        <w:tc>
          <w:tcPr>
            <w:tcW w:w="24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rPr>
                <w:rFonts w:ascii="Times New Roman"/>
                <w:sz w:val="21"/>
                <w:szCs w:val="21"/>
                <w:lang w:val="en"/>
              </w:rPr>
            </w:pPr>
            <w:r w:rsidRPr="00E03E47">
              <w:rPr>
                <w:rFonts w:ascii="Times New Roman" w:eastAsia="SimHei"/>
                <w:bCs/>
                <w:sz w:val="21"/>
                <w:szCs w:val="21"/>
                <w:lang w:val="en"/>
              </w:rPr>
              <w:t>总计</w:t>
            </w:r>
          </w:p>
        </w:tc>
        <w:tc>
          <w:tcPr>
            <w:tcW w:w="18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A807F9">
            <w:pPr>
              <w:pStyle w:val="BodyText"/>
              <w:spacing w:line="360" w:lineRule="exact"/>
              <w:jc w:val="center"/>
              <w:rPr>
                <w:rFonts w:ascii="Times New Roman"/>
                <w:sz w:val="21"/>
                <w:szCs w:val="21"/>
                <w:lang w:val="en"/>
              </w:rPr>
            </w:pPr>
            <w:r w:rsidRPr="00E03E47">
              <w:rPr>
                <w:rFonts w:ascii="Times New Roman" w:eastAsia="SimHei"/>
                <w:bCs/>
                <w:sz w:val="21"/>
                <w:szCs w:val="21"/>
                <w:lang w:val="en"/>
              </w:rPr>
              <w:t>2</w:t>
            </w:r>
            <w:r w:rsidR="00A807F9" w:rsidRPr="00E03E47">
              <w:rPr>
                <w:rFonts w:ascii="Times New Roman" w:eastAsia="SimHei" w:hint="eastAsia"/>
                <w:bCs/>
                <w:sz w:val="21"/>
                <w:szCs w:val="21"/>
                <w:lang w:val="en"/>
              </w:rPr>
              <w:t xml:space="preserve"> </w:t>
            </w:r>
            <w:r w:rsidRPr="00E03E47">
              <w:rPr>
                <w:rFonts w:ascii="Times New Roman" w:eastAsia="SimHei"/>
                <w:bCs/>
                <w:sz w:val="21"/>
                <w:szCs w:val="21"/>
                <w:lang w:val="en"/>
              </w:rPr>
              <w:t>045</w:t>
            </w:r>
          </w:p>
        </w:tc>
      </w:tr>
    </w:tbl>
    <w:p w:rsidR="00CD48A6" w:rsidRPr="00E03E47" w:rsidRDefault="00ED232E" w:rsidP="003F68E3">
      <w:pPr>
        <w:spacing w:after="240" w:line="360" w:lineRule="exact"/>
        <w:rPr>
          <w:rFonts w:ascii="Times New Roman"/>
          <w:bCs/>
          <w:szCs w:val="21"/>
        </w:rPr>
      </w:pPr>
      <w:r w:rsidRPr="00E03E47">
        <w:rPr>
          <w:rFonts w:ascii="Times New Roman" w:eastAsia="KaiTi_GB2312"/>
          <w:bCs/>
          <w:szCs w:val="21"/>
        </w:rPr>
        <w:t>资料来源</w:t>
      </w:r>
      <w:r w:rsidR="00C3323F" w:rsidRPr="00E03E47">
        <w:rPr>
          <w:rFonts w:ascii="Times New Roman"/>
          <w:bCs/>
          <w:szCs w:val="21"/>
        </w:rPr>
        <w:t>：《</w:t>
      </w:r>
      <w:r w:rsidR="00C3323F" w:rsidRPr="00E03E47">
        <w:rPr>
          <w:rFonts w:ascii="Times New Roman"/>
          <w:szCs w:val="21"/>
        </w:rPr>
        <w:t>妇女、社会福利和扶贫部</w:t>
      </w:r>
      <w:r w:rsidR="00C3323F" w:rsidRPr="00E03E47">
        <w:rPr>
          <w:rFonts w:ascii="Times New Roman"/>
          <w:bCs/>
          <w:szCs w:val="21"/>
        </w:rPr>
        <w:t>2004</w:t>
      </w:r>
      <w:r w:rsidR="00C3323F" w:rsidRPr="00E03E47">
        <w:rPr>
          <w:rFonts w:ascii="Times New Roman"/>
          <w:bCs/>
          <w:szCs w:val="21"/>
        </w:rPr>
        <w:t>年年度报告》</w:t>
      </w:r>
      <w:r w:rsidR="00CF6771" w:rsidRPr="00E03E47">
        <w:rPr>
          <w:rFonts w:ascii="Times New Roman"/>
          <w:bCs/>
          <w:szCs w:val="21"/>
        </w:rPr>
        <w:t>。</w:t>
      </w:r>
    </w:p>
    <w:p w:rsidR="00C3323F" w:rsidRPr="00E03E47" w:rsidRDefault="0055089B" w:rsidP="003F68E3">
      <w:pPr>
        <w:spacing w:after="240" w:line="360" w:lineRule="exact"/>
        <w:rPr>
          <w:rFonts w:ascii="Times New Roman" w:eastAsia="SimHei"/>
          <w:bCs/>
          <w:szCs w:val="21"/>
        </w:rPr>
      </w:pPr>
      <w:r w:rsidRPr="00E03E47">
        <w:rPr>
          <w:rFonts w:ascii="Times New Roman" w:eastAsia="SimHei"/>
          <w:bCs/>
          <w:szCs w:val="21"/>
        </w:rPr>
        <w:br w:type="page"/>
      </w:r>
      <w:r w:rsidR="00C3323F" w:rsidRPr="00E03E47">
        <w:rPr>
          <w:rFonts w:ascii="Times New Roman" w:eastAsia="SimHei"/>
          <w:bCs/>
          <w:szCs w:val="21"/>
        </w:rPr>
        <w:t>抚养费</w:t>
      </w:r>
    </w:p>
    <w:p w:rsidR="00CD48A6" w:rsidRPr="00E03E47" w:rsidRDefault="00C3323F" w:rsidP="003F68E3">
      <w:pPr>
        <w:spacing w:after="240" w:line="360" w:lineRule="exact"/>
        <w:rPr>
          <w:rFonts w:ascii="Times New Roman"/>
          <w:bCs/>
          <w:szCs w:val="21"/>
        </w:rPr>
      </w:pPr>
      <w:r w:rsidRPr="00E03E47">
        <w:rPr>
          <w:rFonts w:ascii="Times New Roman"/>
          <w:bCs/>
          <w:szCs w:val="21"/>
        </w:rPr>
        <w:t>351</w:t>
      </w:r>
      <w:r w:rsidR="00A05155" w:rsidRPr="00E03E47">
        <w:rPr>
          <w:rFonts w:ascii="Times New Roman"/>
          <w:bCs/>
          <w:szCs w:val="21"/>
        </w:rPr>
        <w:t xml:space="preserve">.  </w:t>
      </w:r>
      <w:r w:rsidRPr="00E03E47">
        <w:rPr>
          <w:rFonts w:ascii="Times New Roman"/>
          <w:bCs/>
          <w:szCs w:val="21"/>
        </w:rPr>
        <w:t>2003</w:t>
      </w:r>
      <w:r w:rsidRPr="00E03E47">
        <w:rPr>
          <w:rFonts w:ascii="Times New Roman"/>
          <w:bCs/>
          <w:szCs w:val="21"/>
        </w:rPr>
        <w:t>年《家庭法》就分居和离婚之后子女（包括非婚生子女）和配偶的抚养费</w:t>
      </w:r>
      <w:r w:rsidR="00C337CA" w:rsidRPr="00E03E47">
        <w:rPr>
          <w:rFonts w:ascii="Times New Roman"/>
          <w:bCs/>
          <w:szCs w:val="21"/>
        </w:rPr>
        <w:t>做出</w:t>
      </w:r>
      <w:r w:rsidRPr="00E03E47">
        <w:rPr>
          <w:rFonts w:ascii="Times New Roman"/>
          <w:bCs/>
          <w:szCs w:val="21"/>
        </w:rPr>
        <w:t>了规定。根据《</w:t>
      </w:r>
      <w:r w:rsidRPr="00E03E47">
        <w:rPr>
          <w:rFonts w:ascii="Times New Roman"/>
          <w:szCs w:val="21"/>
        </w:rPr>
        <w:t>消除对妇女歧视公约</w:t>
      </w:r>
      <w:r w:rsidRPr="00E03E47">
        <w:rPr>
          <w:rFonts w:ascii="Times New Roman"/>
          <w:bCs/>
          <w:szCs w:val="21"/>
        </w:rPr>
        <w:t>》，抚养费基于夫妻双方的收入能力、夫妻双方及所有子女的需要、双方财产以及对其他受抚养者的支助承诺。该法还规定了在家庭和工作等多个场合下的限制令，不过这只适用于已婚人士。</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婚姻所得财产</w:t>
      </w:r>
    </w:p>
    <w:p w:rsidR="00C3323F" w:rsidRPr="00E03E47" w:rsidRDefault="00C3323F" w:rsidP="003F68E3">
      <w:pPr>
        <w:spacing w:after="240" w:line="360" w:lineRule="exact"/>
        <w:rPr>
          <w:rFonts w:ascii="Times New Roman"/>
          <w:bCs/>
          <w:szCs w:val="21"/>
        </w:rPr>
      </w:pPr>
      <w:r w:rsidRPr="00E03E47">
        <w:rPr>
          <w:rFonts w:ascii="Times New Roman"/>
          <w:bCs/>
          <w:szCs w:val="21"/>
        </w:rPr>
        <w:t>352</w:t>
      </w:r>
      <w:r w:rsidR="00A05155" w:rsidRPr="00E03E47">
        <w:rPr>
          <w:rFonts w:ascii="Times New Roman"/>
          <w:bCs/>
          <w:szCs w:val="21"/>
        </w:rPr>
        <w:t xml:space="preserve">.  </w:t>
      </w:r>
      <w:r w:rsidRPr="00E03E47">
        <w:rPr>
          <w:rFonts w:ascii="Times New Roman"/>
          <w:bCs/>
          <w:szCs w:val="21"/>
        </w:rPr>
        <w:t>就第</w:t>
      </w:r>
      <w:r w:rsidRPr="00E03E47">
        <w:rPr>
          <w:rFonts w:ascii="Times New Roman"/>
          <w:bCs/>
          <w:szCs w:val="21"/>
        </w:rPr>
        <w:t>21</w:t>
      </w:r>
      <w:r w:rsidRPr="00E03E47">
        <w:rPr>
          <w:rFonts w:ascii="Times New Roman"/>
          <w:bCs/>
          <w:szCs w:val="21"/>
        </w:rPr>
        <w:t>条一般性建议而言，消除对妇女歧视委员会称，妇女在</w:t>
      </w:r>
      <w:r w:rsidRPr="00E03E47">
        <w:rPr>
          <w:rFonts w:ascii="Times New Roman"/>
          <w:szCs w:val="21"/>
        </w:rPr>
        <w:t>财产所有、经营、享有和处置方面的权利是妇女享受经济独立权利的关键所在。</w:t>
      </w:r>
      <w:r w:rsidRPr="00E03E47">
        <w:rPr>
          <w:rFonts w:ascii="Times New Roman"/>
          <w:bCs/>
          <w:szCs w:val="21"/>
        </w:rPr>
        <w:t>《家庭法》就婚姻所得财产的分配</w:t>
      </w:r>
      <w:r w:rsidR="00C337CA" w:rsidRPr="00E03E47">
        <w:rPr>
          <w:rFonts w:ascii="Times New Roman"/>
          <w:bCs/>
          <w:szCs w:val="21"/>
        </w:rPr>
        <w:t>做出</w:t>
      </w:r>
      <w:r w:rsidRPr="00E03E47">
        <w:rPr>
          <w:rFonts w:ascii="Times New Roman"/>
          <w:bCs/>
          <w:szCs w:val="21"/>
        </w:rPr>
        <w:t>了规定，将夫妻双方的经济和非经济贡献纳入了考虑范围，实现了对《</w:t>
      </w:r>
      <w:r w:rsidRPr="00E03E47">
        <w:rPr>
          <w:rFonts w:ascii="Times New Roman"/>
          <w:szCs w:val="21"/>
        </w:rPr>
        <w:t>消除对妇女歧视公约</w:t>
      </w:r>
      <w:r w:rsidRPr="00E03E47">
        <w:rPr>
          <w:rFonts w:ascii="Times New Roman"/>
          <w:bCs/>
          <w:szCs w:val="21"/>
        </w:rPr>
        <w:t>》的完全合规。这一点在本法第</w:t>
      </w:r>
      <w:r w:rsidRPr="00E03E47">
        <w:rPr>
          <w:rFonts w:ascii="Times New Roman"/>
          <w:bCs/>
          <w:szCs w:val="21"/>
        </w:rPr>
        <w:t>162</w:t>
      </w:r>
      <w:r w:rsidRPr="00E03E47">
        <w:rPr>
          <w:rFonts w:ascii="Times New Roman"/>
          <w:bCs/>
          <w:szCs w:val="21"/>
        </w:rPr>
        <w:t>条中</w:t>
      </w:r>
      <w:r w:rsidR="00C337CA" w:rsidRPr="00E03E47">
        <w:rPr>
          <w:rFonts w:ascii="Times New Roman"/>
          <w:bCs/>
          <w:szCs w:val="21"/>
        </w:rPr>
        <w:t>做出</w:t>
      </w:r>
      <w:r w:rsidRPr="00E03E47">
        <w:rPr>
          <w:rFonts w:ascii="Times New Roman"/>
          <w:bCs/>
          <w:szCs w:val="21"/>
        </w:rPr>
        <w:t>了规定</w:t>
      </w:r>
      <w:r w:rsidR="00E259F2" w:rsidRPr="00E03E47">
        <w:rPr>
          <w:rFonts w:ascii="Times New Roman"/>
          <w:bCs/>
          <w:szCs w:val="21"/>
        </w:rPr>
        <w:t>：</w:t>
      </w:r>
    </w:p>
    <w:p w:rsidR="00C3323F" w:rsidRPr="00E03E47" w:rsidRDefault="00C3323F" w:rsidP="00702ADF">
      <w:pPr>
        <w:pStyle w:val="Default"/>
        <w:spacing w:after="240" w:line="360" w:lineRule="exact"/>
        <w:ind w:leftChars="200" w:left="31680"/>
        <w:rPr>
          <w:rFonts w:ascii="Times New Roman" w:eastAsia="KaiTi_GB2312" w:hAnsi="Times New Roman"/>
          <w:color w:val="auto"/>
          <w:sz w:val="21"/>
          <w:szCs w:val="21"/>
          <w:lang w:eastAsia="zh-CN"/>
        </w:rPr>
      </w:pPr>
      <w:r w:rsidRPr="00E03E47">
        <w:rPr>
          <w:rFonts w:ascii="Times New Roman" w:eastAsia="KaiTi_GB2312" w:hAnsi="Times New Roman"/>
          <w:bCs/>
          <w:color w:val="auto"/>
          <w:sz w:val="21"/>
          <w:szCs w:val="21"/>
          <w:lang w:val="en-AU" w:eastAsia="zh-CN"/>
        </w:rPr>
        <w:t>第</w:t>
      </w:r>
      <w:r w:rsidRPr="00E03E47">
        <w:rPr>
          <w:rFonts w:ascii="Times New Roman" w:eastAsia="KaiTi_GB2312" w:hAnsi="Times New Roman"/>
          <w:bCs/>
          <w:color w:val="auto"/>
          <w:sz w:val="21"/>
          <w:szCs w:val="21"/>
          <w:lang w:eastAsia="zh-CN"/>
        </w:rPr>
        <w:t>162</w:t>
      </w:r>
      <w:r w:rsidRPr="00E03E47">
        <w:rPr>
          <w:rFonts w:ascii="Times New Roman" w:eastAsia="KaiTi_GB2312" w:hAnsi="Times New Roman"/>
          <w:bCs/>
          <w:color w:val="auto"/>
          <w:sz w:val="21"/>
          <w:szCs w:val="21"/>
          <w:lang w:eastAsia="zh-CN"/>
        </w:rPr>
        <w:t>条第</w:t>
      </w:r>
      <w:r w:rsidRPr="00E03E47">
        <w:rPr>
          <w:rFonts w:ascii="Times New Roman" w:eastAsia="KaiTi_GB2312" w:hAnsi="Times New Roman"/>
          <w:bCs/>
          <w:color w:val="auto"/>
          <w:sz w:val="21"/>
          <w:szCs w:val="21"/>
          <w:lang w:eastAsia="zh-CN"/>
        </w:rPr>
        <w:t>1</w:t>
      </w:r>
      <w:r w:rsidRPr="00E03E47">
        <w:rPr>
          <w:rFonts w:ascii="Times New Roman" w:eastAsia="KaiTi_GB2312" w:hAnsi="Times New Roman"/>
          <w:bCs/>
          <w:color w:val="auto"/>
          <w:sz w:val="21"/>
          <w:szCs w:val="21"/>
          <w:lang w:eastAsia="zh-CN"/>
        </w:rPr>
        <w:t>款</w:t>
      </w:r>
      <w:r w:rsidRPr="00E03E47">
        <w:rPr>
          <w:rFonts w:ascii="Times New Roman" w:eastAsia="KaiTi_GB2312" w:hAnsi="Times New Roman"/>
          <w:color w:val="auto"/>
          <w:sz w:val="21"/>
          <w:szCs w:val="21"/>
          <w:lang w:eastAsia="zh-CN"/>
        </w:rPr>
        <w:t>：在依据</w:t>
      </w:r>
      <w:r w:rsidRPr="00E03E47">
        <w:rPr>
          <w:rFonts w:ascii="Times New Roman" w:eastAsia="KaiTi_GB2312" w:hAnsi="Times New Roman"/>
          <w:color w:val="auto"/>
          <w:sz w:val="21"/>
          <w:szCs w:val="21"/>
          <w:lang w:eastAsia="zh-CN"/>
        </w:rPr>
        <w:t>161</w:t>
      </w:r>
      <w:r w:rsidRPr="00E03E47">
        <w:rPr>
          <w:rFonts w:ascii="Times New Roman" w:eastAsia="KaiTi_GB2312" w:hAnsi="Times New Roman"/>
          <w:color w:val="auto"/>
          <w:sz w:val="21"/>
          <w:szCs w:val="21"/>
          <w:lang w:eastAsia="zh-CN"/>
        </w:rPr>
        <w:t>条审议与夫妻双方或一方财产有关的诉讼中应当做出何种指令时（如有），法院必须考虑到：</w:t>
      </w:r>
    </w:p>
    <w:p w:rsidR="00C3323F" w:rsidRPr="00E03E47" w:rsidRDefault="00C3323F" w:rsidP="00702ADF">
      <w:pPr>
        <w:pStyle w:val="Default"/>
        <w:spacing w:after="240" w:line="360" w:lineRule="exact"/>
        <w:ind w:leftChars="400" w:left="31680"/>
        <w:rPr>
          <w:rFonts w:ascii="Times New Roman" w:eastAsia="KaiTi_GB2312" w:hAnsi="Times New Roman"/>
          <w:color w:val="auto"/>
          <w:sz w:val="21"/>
          <w:szCs w:val="21"/>
          <w:lang w:eastAsia="zh-CN"/>
        </w:rPr>
      </w:pPr>
      <w:r w:rsidRPr="00E03E47">
        <w:rPr>
          <w:rFonts w:ascii="Times New Roman" w:eastAsia="KaiTi_GB2312" w:hAnsi="Times New Roman"/>
          <w:iCs/>
          <w:color w:val="auto"/>
          <w:sz w:val="21"/>
          <w:szCs w:val="21"/>
          <w:lang w:eastAsia="zh-CN"/>
        </w:rPr>
        <w:t xml:space="preserve">(a) </w:t>
      </w:r>
      <w:r w:rsidRPr="00E03E47">
        <w:rPr>
          <w:rFonts w:ascii="Times New Roman" w:eastAsia="KaiTi_GB2312" w:hAnsi="Times New Roman"/>
          <w:iCs/>
          <w:color w:val="auto"/>
          <w:sz w:val="21"/>
          <w:szCs w:val="21"/>
          <w:lang w:eastAsia="zh-CN"/>
        </w:rPr>
        <w:t>夫妻一方，或者以夫妻一方或其子女的名义直接或间接对夫妻双方或其中一方任何财产的取得、保持或改善做出的经济贡献，或者对上述任何相关财产做出的经济贡献，不论自做出贡献起上述财产是否不再是夫妻双方或其中一方的财产；</w:t>
      </w:r>
      <w:r w:rsidRPr="00E03E47">
        <w:rPr>
          <w:rFonts w:ascii="Times New Roman" w:eastAsia="KaiTi_GB2312" w:hAnsi="Times New Roman"/>
          <w:color w:val="auto"/>
          <w:sz w:val="21"/>
          <w:szCs w:val="21"/>
          <w:lang w:eastAsia="zh-CN"/>
        </w:rPr>
        <w:t xml:space="preserve"> </w:t>
      </w:r>
    </w:p>
    <w:p w:rsidR="00C3323F" w:rsidRPr="00E03E47" w:rsidRDefault="00C3323F" w:rsidP="00702ADF">
      <w:pPr>
        <w:pStyle w:val="Default"/>
        <w:spacing w:after="240" w:line="360" w:lineRule="exact"/>
        <w:ind w:leftChars="400" w:left="31680"/>
        <w:rPr>
          <w:rFonts w:ascii="Times New Roman" w:eastAsia="KaiTi_GB2312" w:hAnsi="Times New Roman"/>
          <w:color w:val="auto"/>
          <w:sz w:val="21"/>
          <w:szCs w:val="21"/>
          <w:lang w:eastAsia="zh-CN"/>
        </w:rPr>
      </w:pPr>
      <w:r w:rsidRPr="00E03E47">
        <w:rPr>
          <w:rFonts w:ascii="Times New Roman" w:eastAsia="KaiTi_GB2312" w:hAnsi="Times New Roman"/>
          <w:iCs/>
          <w:color w:val="auto"/>
          <w:sz w:val="21"/>
          <w:szCs w:val="21"/>
          <w:lang w:eastAsia="zh-CN"/>
        </w:rPr>
        <w:t xml:space="preserve">(b) </w:t>
      </w:r>
      <w:r w:rsidRPr="00E03E47">
        <w:rPr>
          <w:rFonts w:ascii="Times New Roman" w:eastAsia="KaiTi_GB2312" w:hAnsi="Times New Roman"/>
          <w:iCs/>
          <w:color w:val="auto"/>
          <w:sz w:val="21"/>
          <w:szCs w:val="21"/>
          <w:lang w:eastAsia="zh-CN"/>
        </w:rPr>
        <w:t>夫妻一方，或者以夫妻一方或其子女的名义直接或间接对夫妻双方或其中一方任何财产的改善做出的贡献，或者对上述任何相关财产做出的贡献</w:t>
      </w:r>
      <w:r w:rsidRPr="00E03E47">
        <w:rPr>
          <w:rFonts w:ascii="Times New Roman" w:eastAsia="KaiTi_GB2312" w:hAnsi="Times New Roman"/>
          <w:color w:val="auto"/>
          <w:sz w:val="21"/>
          <w:szCs w:val="21"/>
          <w:lang w:eastAsia="zh-CN"/>
        </w:rPr>
        <w:t>（经济贡献除外）</w:t>
      </w:r>
      <w:r w:rsidRPr="00E03E47">
        <w:rPr>
          <w:rFonts w:ascii="Times New Roman" w:eastAsia="KaiTi_GB2312" w:hAnsi="Times New Roman"/>
          <w:iCs/>
          <w:color w:val="auto"/>
          <w:sz w:val="21"/>
          <w:szCs w:val="21"/>
          <w:lang w:eastAsia="zh-CN"/>
        </w:rPr>
        <w:t>，不论自做出贡献起上述财产是否不再是夫妻双方或其中一方的财产</w:t>
      </w:r>
      <w:r w:rsidRPr="00E03E47">
        <w:rPr>
          <w:rFonts w:ascii="Times New Roman" w:eastAsia="KaiTi_GB2312" w:hAnsi="Times New Roman"/>
          <w:color w:val="auto"/>
          <w:sz w:val="21"/>
          <w:szCs w:val="21"/>
          <w:lang w:eastAsia="zh-CN"/>
        </w:rPr>
        <w:t>；</w:t>
      </w:r>
    </w:p>
    <w:p w:rsidR="00C3323F" w:rsidRPr="00E03E47" w:rsidRDefault="00C3323F" w:rsidP="00702ADF">
      <w:pPr>
        <w:pStyle w:val="Default"/>
        <w:spacing w:after="240" w:line="360" w:lineRule="exact"/>
        <w:ind w:leftChars="400" w:left="31680"/>
        <w:rPr>
          <w:rFonts w:ascii="Times New Roman" w:eastAsia="KaiTi_GB2312" w:hAnsi="Times New Roman"/>
          <w:color w:val="auto"/>
          <w:sz w:val="21"/>
          <w:szCs w:val="21"/>
          <w:lang w:eastAsia="zh-CN"/>
        </w:rPr>
      </w:pPr>
      <w:r w:rsidRPr="00E03E47">
        <w:rPr>
          <w:rFonts w:ascii="Times New Roman" w:eastAsia="KaiTi_GB2312" w:hAnsi="Times New Roman"/>
          <w:iCs/>
          <w:color w:val="auto"/>
          <w:sz w:val="21"/>
          <w:szCs w:val="21"/>
          <w:lang w:eastAsia="zh-CN"/>
        </w:rPr>
        <w:t xml:space="preserve">(c) </w:t>
      </w:r>
      <w:r w:rsidRPr="00E03E47">
        <w:rPr>
          <w:rFonts w:ascii="Times New Roman" w:eastAsia="KaiTi_GB2312" w:hAnsi="Times New Roman"/>
          <w:iCs/>
          <w:color w:val="auto"/>
          <w:sz w:val="21"/>
          <w:szCs w:val="21"/>
          <w:lang w:eastAsia="zh-CN"/>
        </w:rPr>
        <w:t>夫妻一方对由夫妻双方及其子女所组成家庭的福利做出的贡献，包括主妇或父母做出的任何贡献；</w:t>
      </w:r>
      <w:r w:rsidRPr="00E03E47">
        <w:rPr>
          <w:rFonts w:ascii="Times New Roman" w:eastAsia="KaiTi_GB2312" w:hAnsi="Times New Roman"/>
          <w:color w:val="auto"/>
          <w:sz w:val="21"/>
          <w:szCs w:val="21"/>
          <w:lang w:eastAsia="zh-CN"/>
        </w:rPr>
        <w:t xml:space="preserve"> </w:t>
      </w:r>
    </w:p>
    <w:p w:rsidR="00C3323F" w:rsidRPr="00E03E47" w:rsidRDefault="00C3323F" w:rsidP="00702ADF">
      <w:pPr>
        <w:pStyle w:val="Default"/>
        <w:spacing w:after="240" w:line="360" w:lineRule="exact"/>
        <w:ind w:leftChars="400" w:left="31680"/>
        <w:rPr>
          <w:rFonts w:ascii="Times New Roman" w:eastAsia="KaiTi_GB2312" w:hAnsi="Times New Roman"/>
          <w:color w:val="auto"/>
          <w:sz w:val="21"/>
          <w:szCs w:val="21"/>
          <w:lang w:eastAsia="zh-CN"/>
        </w:rPr>
      </w:pPr>
      <w:r w:rsidRPr="00E03E47">
        <w:rPr>
          <w:rFonts w:ascii="Times New Roman" w:eastAsia="KaiTi_GB2312" w:hAnsi="Times New Roman"/>
          <w:iCs/>
          <w:color w:val="auto"/>
          <w:sz w:val="21"/>
          <w:szCs w:val="21"/>
          <w:lang w:eastAsia="zh-CN"/>
        </w:rPr>
        <w:t xml:space="preserve">(d) </w:t>
      </w:r>
      <w:r w:rsidRPr="00E03E47">
        <w:rPr>
          <w:rFonts w:ascii="Times New Roman" w:eastAsia="KaiTi_GB2312" w:hAnsi="Times New Roman"/>
          <w:iCs/>
          <w:color w:val="auto"/>
          <w:sz w:val="21"/>
          <w:szCs w:val="21"/>
          <w:lang w:eastAsia="zh-CN"/>
        </w:rPr>
        <w:t>在以下情形下，夫妻一方有权获得养恤金、津贴或福利</w:t>
      </w:r>
      <w:r w:rsidR="00E259F2" w:rsidRPr="00E03E47">
        <w:rPr>
          <w:rFonts w:ascii="Times New Roman" w:eastAsia="KaiTi_GB2312" w:hAnsi="Times New Roman"/>
          <w:iCs/>
          <w:color w:val="auto"/>
          <w:sz w:val="21"/>
          <w:szCs w:val="21"/>
          <w:lang w:eastAsia="zh-CN"/>
        </w:rPr>
        <w:t>：</w:t>
      </w:r>
    </w:p>
    <w:p w:rsidR="00C3323F" w:rsidRPr="00E03E47" w:rsidRDefault="00C3323F" w:rsidP="00702ADF">
      <w:pPr>
        <w:pStyle w:val="Default"/>
        <w:spacing w:after="240" w:line="360" w:lineRule="exact"/>
        <w:ind w:leftChars="600" w:left="31680"/>
        <w:rPr>
          <w:rFonts w:ascii="Times New Roman" w:eastAsia="KaiTi_GB2312" w:hAnsi="Times New Roman"/>
          <w:color w:val="auto"/>
          <w:sz w:val="21"/>
          <w:szCs w:val="21"/>
          <w:lang w:eastAsia="zh-CN"/>
        </w:rPr>
      </w:pPr>
      <w:r w:rsidRPr="00E03E47">
        <w:rPr>
          <w:rFonts w:ascii="Times New Roman" w:eastAsia="KaiTi_GB2312" w:hAnsi="Times New Roman"/>
          <w:color w:val="auto"/>
          <w:sz w:val="21"/>
          <w:szCs w:val="21"/>
          <w:lang w:eastAsia="zh-CN"/>
        </w:rPr>
        <w:t>(</w:t>
      </w:r>
      <w:r w:rsidR="0055089B" w:rsidRPr="00E03E47">
        <w:rPr>
          <w:rFonts w:ascii="Times New Roman" w:eastAsia="KaiTi_GB2312" w:hAnsi="Times New Roman" w:hint="eastAsia"/>
          <w:color w:val="auto"/>
          <w:sz w:val="21"/>
          <w:szCs w:val="21"/>
          <w:lang w:eastAsia="zh-CN"/>
        </w:rPr>
        <w:t>一</w:t>
      </w:r>
      <w:r w:rsidRPr="00E03E47">
        <w:rPr>
          <w:rFonts w:ascii="Times New Roman" w:eastAsia="KaiTi_GB2312" w:hAnsi="Times New Roman"/>
          <w:color w:val="auto"/>
          <w:sz w:val="21"/>
          <w:szCs w:val="21"/>
          <w:lang w:eastAsia="zh-CN"/>
        </w:rPr>
        <w:t xml:space="preserve">) </w:t>
      </w:r>
      <w:r w:rsidR="0055089B" w:rsidRPr="00E03E47">
        <w:rPr>
          <w:rFonts w:ascii="Times New Roman" w:eastAsia="KaiTi_GB2312" w:hAnsi="Times New Roman" w:hint="eastAsia"/>
          <w:color w:val="auto"/>
          <w:sz w:val="21"/>
          <w:szCs w:val="21"/>
          <w:lang w:eastAsia="zh-CN"/>
        </w:rPr>
        <w:t xml:space="preserve"> </w:t>
      </w:r>
      <w:r w:rsidRPr="00E03E47">
        <w:rPr>
          <w:rFonts w:ascii="Times New Roman" w:eastAsia="KaiTi_GB2312" w:hAnsi="Times New Roman"/>
          <w:color w:val="auto"/>
          <w:sz w:val="21"/>
          <w:szCs w:val="21"/>
          <w:lang w:eastAsia="zh-CN"/>
        </w:rPr>
        <w:t>斐济群岛或其他国家的任何法律；或者</w:t>
      </w:r>
      <w:r w:rsidRPr="00E03E47">
        <w:rPr>
          <w:rFonts w:ascii="Times New Roman" w:eastAsia="KaiTi_GB2312" w:hAnsi="Times New Roman"/>
          <w:color w:val="auto"/>
          <w:sz w:val="21"/>
          <w:szCs w:val="21"/>
          <w:lang w:eastAsia="zh-CN"/>
        </w:rPr>
        <w:t xml:space="preserve"> </w:t>
      </w:r>
    </w:p>
    <w:p w:rsidR="00C3323F" w:rsidRPr="00E03E47" w:rsidRDefault="00C3323F" w:rsidP="00702ADF">
      <w:pPr>
        <w:pStyle w:val="Default"/>
        <w:spacing w:after="240" w:line="360" w:lineRule="exact"/>
        <w:ind w:leftChars="600" w:left="31680"/>
        <w:rPr>
          <w:rFonts w:ascii="Times New Roman" w:eastAsia="KaiTi_GB2312" w:hAnsi="Times New Roman"/>
          <w:color w:val="auto"/>
          <w:sz w:val="21"/>
          <w:szCs w:val="21"/>
          <w:lang w:eastAsia="zh-CN"/>
        </w:rPr>
      </w:pPr>
      <w:r w:rsidRPr="00E03E47">
        <w:rPr>
          <w:rFonts w:ascii="Times New Roman" w:eastAsia="KaiTi_GB2312" w:hAnsi="Times New Roman"/>
          <w:color w:val="auto"/>
          <w:sz w:val="21"/>
          <w:szCs w:val="21"/>
          <w:lang w:eastAsia="zh-CN"/>
        </w:rPr>
        <w:t>(</w:t>
      </w:r>
      <w:r w:rsidR="0055089B" w:rsidRPr="00E03E47">
        <w:rPr>
          <w:rFonts w:ascii="Times New Roman" w:eastAsia="KaiTi_GB2312" w:hAnsi="Times New Roman" w:hint="eastAsia"/>
          <w:color w:val="auto"/>
          <w:sz w:val="21"/>
          <w:szCs w:val="21"/>
          <w:lang w:eastAsia="zh-CN"/>
        </w:rPr>
        <w:t>二</w:t>
      </w:r>
      <w:r w:rsidRPr="00E03E47">
        <w:rPr>
          <w:rFonts w:ascii="Times New Roman" w:eastAsia="KaiTi_GB2312" w:hAnsi="Times New Roman"/>
          <w:color w:val="auto"/>
          <w:sz w:val="21"/>
          <w:szCs w:val="21"/>
          <w:lang w:eastAsia="zh-CN"/>
        </w:rPr>
        <w:t xml:space="preserve">) </w:t>
      </w:r>
      <w:r w:rsidR="0055089B" w:rsidRPr="00E03E47">
        <w:rPr>
          <w:rFonts w:ascii="Times New Roman" w:eastAsia="KaiTi_GB2312" w:hAnsi="Times New Roman" w:hint="eastAsia"/>
          <w:color w:val="auto"/>
          <w:sz w:val="21"/>
          <w:szCs w:val="21"/>
          <w:lang w:eastAsia="zh-CN"/>
        </w:rPr>
        <w:t xml:space="preserve"> </w:t>
      </w:r>
      <w:r w:rsidRPr="00E03E47">
        <w:rPr>
          <w:rFonts w:ascii="Times New Roman" w:eastAsia="KaiTi_GB2312" w:hAnsi="Times New Roman"/>
          <w:color w:val="auto"/>
          <w:sz w:val="21"/>
          <w:szCs w:val="21"/>
          <w:lang w:eastAsia="zh-CN"/>
        </w:rPr>
        <w:t>任何养老基金或计划，不论该基金或计划的成立或运作是在斐济群岛国内还是国外。</w:t>
      </w:r>
    </w:p>
    <w:p w:rsidR="00C3323F" w:rsidRPr="00E03E47" w:rsidRDefault="00C3323F" w:rsidP="003F68E3">
      <w:pPr>
        <w:pStyle w:val="Default"/>
        <w:spacing w:after="240" w:line="360" w:lineRule="exact"/>
        <w:rPr>
          <w:rFonts w:ascii="Times New Roman" w:eastAsia="Times New Roman" w:hAnsi="Times New Roman"/>
          <w:color w:val="auto"/>
          <w:sz w:val="21"/>
          <w:szCs w:val="21"/>
          <w:lang w:eastAsia="zh-CN"/>
        </w:rPr>
      </w:pPr>
      <w:r w:rsidRPr="00E03E47">
        <w:rPr>
          <w:rFonts w:ascii="Times New Roman" w:hAnsi="Times New Roman"/>
          <w:bCs/>
          <w:color w:val="auto"/>
          <w:sz w:val="21"/>
          <w:szCs w:val="21"/>
          <w:lang w:eastAsia="zh-CN"/>
        </w:rPr>
        <w:t>353</w:t>
      </w:r>
      <w:r w:rsidR="00A05155" w:rsidRPr="00E03E47">
        <w:rPr>
          <w:rFonts w:ascii="Times New Roman" w:hAnsi="Times New Roman"/>
          <w:bCs/>
          <w:color w:val="auto"/>
          <w:sz w:val="21"/>
          <w:szCs w:val="21"/>
          <w:lang w:eastAsia="zh-CN"/>
        </w:rPr>
        <w:t xml:space="preserve">.  </w:t>
      </w:r>
      <w:r w:rsidRPr="00E03E47">
        <w:rPr>
          <w:rFonts w:ascii="Times New Roman" w:hAnsi="Times New Roman"/>
          <w:bCs/>
          <w:color w:val="auto"/>
          <w:sz w:val="21"/>
          <w:szCs w:val="21"/>
          <w:lang w:eastAsia="zh-CN"/>
        </w:rPr>
        <w:t>此外，必须要指出的是，根据第</w:t>
      </w:r>
      <w:r w:rsidRPr="00E03E47">
        <w:rPr>
          <w:rFonts w:ascii="Times New Roman" w:hAnsi="Times New Roman"/>
          <w:bCs/>
          <w:color w:val="auto"/>
          <w:sz w:val="21"/>
          <w:szCs w:val="21"/>
          <w:lang w:eastAsia="zh-CN"/>
        </w:rPr>
        <w:t>162</w:t>
      </w:r>
      <w:r w:rsidRPr="00E03E47">
        <w:rPr>
          <w:rFonts w:ascii="Times New Roman" w:hAnsi="Times New Roman"/>
          <w:bCs/>
          <w:color w:val="auto"/>
          <w:sz w:val="21"/>
          <w:szCs w:val="21"/>
          <w:lang w:eastAsia="zh-CN"/>
        </w:rPr>
        <w:t>条第</w:t>
      </w:r>
      <w:r w:rsidRPr="00E03E47">
        <w:rPr>
          <w:rFonts w:ascii="Times New Roman" w:hAnsi="Times New Roman"/>
          <w:bCs/>
          <w:color w:val="auto"/>
          <w:sz w:val="21"/>
          <w:szCs w:val="21"/>
          <w:lang w:eastAsia="zh-CN"/>
        </w:rPr>
        <w:t>2</w:t>
      </w:r>
      <w:r w:rsidRPr="00E03E47">
        <w:rPr>
          <w:rFonts w:ascii="Times New Roman" w:hAnsi="Times New Roman"/>
          <w:bCs/>
          <w:color w:val="auto"/>
          <w:sz w:val="21"/>
          <w:szCs w:val="21"/>
          <w:lang w:eastAsia="zh-CN"/>
        </w:rPr>
        <w:t>款</w:t>
      </w:r>
      <w:r w:rsidR="00E259F2" w:rsidRPr="00E03E47">
        <w:rPr>
          <w:rFonts w:ascii="Times New Roman" w:hAnsi="Times New Roman"/>
          <w:bCs/>
          <w:color w:val="auto"/>
          <w:sz w:val="21"/>
          <w:szCs w:val="21"/>
          <w:lang w:eastAsia="zh-CN"/>
        </w:rPr>
        <w:t>：</w:t>
      </w:r>
    </w:p>
    <w:p w:rsidR="00CD48A6" w:rsidRPr="00E03E47" w:rsidRDefault="00BF5ABA" w:rsidP="00702ADF">
      <w:pPr>
        <w:pStyle w:val="Default"/>
        <w:spacing w:after="240" w:line="360" w:lineRule="exact"/>
        <w:ind w:leftChars="200" w:left="31680"/>
        <w:rPr>
          <w:rFonts w:ascii="Times New Roman" w:eastAsia="KaiTi_GB2312" w:hAnsi="Times New Roman" w:hint="eastAsia"/>
          <w:color w:val="auto"/>
          <w:sz w:val="21"/>
          <w:szCs w:val="21"/>
          <w:lang w:eastAsia="zh-CN"/>
        </w:rPr>
      </w:pPr>
      <w:r w:rsidRPr="00E03E47">
        <w:rPr>
          <w:rFonts w:ascii="Times New Roman" w:eastAsia="KaiTi_GB2312" w:hAnsi="Times New Roman" w:hint="eastAsia"/>
          <w:color w:val="auto"/>
          <w:sz w:val="21"/>
          <w:szCs w:val="21"/>
          <w:lang w:eastAsia="zh-CN"/>
        </w:rPr>
        <w:t>“</w:t>
      </w:r>
      <w:r w:rsidR="00C3323F" w:rsidRPr="00E03E47">
        <w:rPr>
          <w:rFonts w:ascii="Times New Roman" w:eastAsia="KaiTi_GB2312" w:hAnsi="Times New Roman"/>
          <w:color w:val="auto"/>
          <w:sz w:val="21"/>
          <w:szCs w:val="21"/>
          <w:lang w:eastAsia="zh-CN"/>
        </w:rPr>
        <w:t>就第</w:t>
      </w:r>
      <w:r w:rsidR="00C3323F" w:rsidRPr="00E03E47">
        <w:rPr>
          <w:rFonts w:ascii="Times New Roman" w:eastAsia="KaiTi_GB2312" w:hAnsi="Times New Roman"/>
          <w:color w:val="auto"/>
          <w:sz w:val="21"/>
          <w:szCs w:val="21"/>
          <w:lang w:eastAsia="zh-CN"/>
        </w:rPr>
        <w:t>1</w:t>
      </w:r>
      <w:r w:rsidR="00C3323F" w:rsidRPr="00E03E47">
        <w:rPr>
          <w:rFonts w:ascii="Times New Roman" w:eastAsia="KaiTi_GB2312" w:hAnsi="Times New Roman"/>
          <w:color w:val="auto"/>
          <w:sz w:val="21"/>
          <w:szCs w:val="21"/>
          <w:lang w:eastAsia="zh-CN"/>
        </w:rPr>
        <w:t>款而言，夫妻双方的贡献假定是平等的，不过，如果法院认为，平等贡献这一发现是以违背公正的事实为基础（例如，持续时间较短的婚姻），那么这一假定可能就会遭到反驳。</w:t>
      </w:r>
      <w:r w:rsidRPr="00E03E47">
        <w:rPr>
          <w:rFonts w:ascii="Times New Roman" w:eastAsia="KaiTi_GB2312" w:hAnsi="Times New Roman" w:hint="eastAsia"/>
          <w:color w:val="auto"/>
          <w:sz w:val="21"/>
          <w:szCs w:val="21"/>
          <w:lang w:eastAsia="zh-CN"/>
        </w:rPr>
        <w:t>”</w:t>
      </w:r>
    </w:p>
    <w:p w:rsidR="00C3323F" w:rsidRPr="00E03E47" w:rsidRDefault="00C3323F" w:rsidP="003F68E3">
      <w:pPr>
        <w:spacing w:after="240" w:line="360" w:lineRule="exact"/>
        <w:rPr>
          <w:rFonts w:ascii="Times New Roman" w:eastAsia="SimHei"/>
          <w:szCs w:val="21"/>
          <w:lang w:val="en"/>
        </w:rPr>
      </w:pPr>
      <w:r w:rsidRPr="00E03E47">
        <w:rPr>
          <w:rFonts w:ascii="Times New Roman"/>
          <w:szCs w:val="21"/>
        </w:rPr>
        <w:pict>
          <v:shape id="_x0000_s1473" type="#_x0000_t201" style="position:absolute;left:0;text-align:left;margin-left:-8378.25pt;margin-top:-8254.5pt;width:418.95pt;height:234pt;z-index:4;mso-wrap-distance-left:2.88pt;mso-wrap-distance-top:2.88pt;mso-wrap-distance-right:2.88pt;mso-wrap-distance-bottom:2.88pt" stroked="f" insetpen="t" o:cliptowrap="t">
            <v:stroke>
              <o:left v:ext="view" weight="0"/>
              <o:top v:ext="view" weight="0"/>
              <o:right v:ext="view" weight="0"/>
              <o:bottom v:ext="view" weight="0"/>
            </v:stroke>
            <v:shadow color="white"/>
            <v:textbox inset="0,0,0,0"/>
          </v:shape>
        </w:pict>
      </w:r>
      <w:r w:rsidRPr="00E03E47">
        <w:rPr>
          <w:rFonts w:ascii="Times New Roman" w:eastAsia="SimHei"/>
          <w:szCs w:val="21"/>
          <w:lang w:val="en"/>
        </w:rPr>
        <w:t>子女和家庭服务</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子女</w:t>
      </w:r>
    </w:p>
    <w:p w:rsidR="00C3323F" w:rsidRPr="00E03E47" w:rsidRDefault="00C3323F" w:rsidP="003F68E3">
      <w:pPr>
        <w:spacing w:after="240" w:line="360" w:lineRule="exact"/>
        <w:rPr>
          <w:rFonts w:ascii="Times New Roman"/>
          <w:bCs/>
          <w:szCs w:val="21"/>
        </w:rPr>
      </w:pPr>
      <w:r w:rsidRPr="00E03E47">
        <w:rPr>
          <w:rFonts w:ascii="Times New Roman"/>
          <w:bCs/>
          <w:szCs w:val="21"/>
        </w:rPr>
        <w:t>354</w:t>
      </w:r>
      <w:r w:rsidR="00A05155" w:rsidRPr="00E03E47">
        <w:rPr>
          <w:rFonts w:ascii="Times New Roman"/>
          <w:bCs/>
          <w:szCs w:val="21"/>
        </w:rPr>
        <w:t xml:space="preserve">.  </w:t>
      </w:r>
      <w:r w:rsidRPr="00E03E47">
        <w:rPr>
          <w:rFonts w:ascii="Times New Roman"/>
          <w:bCs/>
          <w:szCs w:val="21"/>
        </w:rPr>
        <w:t>考虑到《</w:t>
      </w:r>
      <w:r w:rsidRPr="00E03E47">
        <w:rPr>
          <w:rFonts w:ascii="Times New Roman"/>
          <w:szCs w:val="21"/>
        </w:rPr>
        <w:t>消除对妇女歧视公约</w:t>
      </w:r>
      <w:r w:rsidRPr="00E03E47">
        <w:rPr>
          <w:rFonts w:ascii="Times New Roman"/>
          <w:bCs/>
          <w:szCs w:val="21"/>
        </w:rPr>
        <w:t>》第</w:t>
      </w:r>
      <w:r w:rsidRPr="00E03E47">
        <w:rPr>
          <w:rFonts w:ascii="Times New Roman"/>
          <w:bCs/>
          <w:szCs w:val="21"/>
        </w:rPr>
        <w:t>16</w:t>
      </w:r>
      <w:r w:rsidRPr="00E03E47">
        <w:rPr>
          <w:rFonts w:ascii="Times New Roman"/>
          <w:bCs/>
          <w:szCs w:val="21"/>
        </w:rPr>
        <w:t>条和第</w:t>
      </w:r>
      <w:r w:rsidRPr="00E03E47">
        <w:rPr>
          <w:rFonts w:ascii="Times New Roman"/>
          <w:bCs/>
          <w:szCs w:val="21"/>
        </w:rPr>
        <w:t>21</w:t>
      </w:r>
      <w:r w:rsidRPr="00E03E47">
        <w:rPr>
          <w:rFonts w:ascii="Times New Roman"/>
          <w:bCs/>
          <w:szCs w:val="21"/>
        </w:rPr>
        <w:t>条一般性建议所述，子女的最大利益被一致接受为监护权判决原则。</w:t>
      </w:r>
    </w:p>
    <w:p w:rsidR="00C3323F" w:rsidRPr="00E03E47" w:rsidRDefault="00C3323F" w:rsidP="003F68E3">
      <w:pPr>
        <w:spacing w:after="240" w:line="360" w:lineRule="exact"/>
        <w:rPr>
          <w:rFonts w:ascii="Times New Roman"/>
          <w:bCs/>
          <w:szCs w:val="21"/>
        </w:rPr>
      </w:pPr>
      <w:r w:rsidRPr="00E03E47">
        <w:rPr>
          <w:rFonts w:ascii="Times New Roman"/>
          <w:bCs/>
          <w:szCs w:val="21"/>
        </w:rPr>
        <w:t>355</w:t>
      </w:r>
      <w:r w:rsidR="00A05155" w:rsidRPr="00E03E47">
        <w:rPr>
          <w:rFonts w:ascii="Times New Roman"/>
          <w:bCs/>
          <w:szCs w:val="21"/>
        </w:rPr>
        <w:t xml:space="preserve">.  </w:t>
      </w:r>
      <w:r w:rsidRPr="00E03E47">
        <w:rPr>
          <w:rFonts w:ascii="Times New Roman"/>
          <w:bCs/>
          <w:szCs w:val="21"/>
        </w:rPr>
        <w:t>在遵守《</w:t>
      </w:r>
      <w:r w:rsidRPr="00E03E47">
        <w:rPr>
          <w:rFonts w:ascii="Times New Roman"/>
          <w:szCs w:val="21"/>
        </w:rPr>
        <w:t>消除对妇女歧视公约</w:t>
      </w:r>
      <w:r w:rsidRPr="00E03E47">
        <w:rPr>
          <w:rFonts w:ascii="Times New Roman"/>
          <w:bCs/>
          <w:szCs w:val="21"/>
        </w:rPr>
        <w:t>》的过程中，斐济以子女的最大利益为重，把它作为了最重要的考量。这不仅与监护权和探视权有关，还与为非婚生子女支付抚养费以及为未婚母亲怀孕和生产成本提供支助有关。这在《家庭法》中</w:t>
      </w:r>
      <w:r w:rsidR="00C337CA" w:rsidRPr="00E03E47">
        <w:rPr>
          <w:rFonts w:ascii="Times New Roman"/>
          <w:bCs/>
          <w:szCs w:val="21"/>
        </w:rPr>
        <w:t>做出</w:t>
      </w:r>
      <w:r w:rsidRPr="00E03E47">
        <w:rPr>
          <w:rFonts w:ascii="Times New Roman"/>
          <w:bCs/>
          <w:szCs w:val="21"/>
        </w:rPr>
        <w:t>了规定，具体如下：</w:t>
      </w:r>
    </w:p>
    <w:p w:rsidR="00C3323F" w:rsidRPr="00E03E47" w:rsidRDefault="00C3323F" w:rsidP="0055089B">
      <w:pPr>
        <w:numPr>
          <w:ilvl w:val="0"/>
          <w:numId w:val="40"/>
        </w:numPr>
        <w:spacing w:after="240" w:line="360" w:lineRule="exact"/>
        <w:rPr>
          <w:rFonts w:ascii="Times New Roman" w:eastAsia="KaiTi_GB2312"/>
          <w:bCs/>
          <w:szCs w:val="21"/>
        </w:rPr>
      </w:pPr>
      <w:r w:rsidRPr="00E03E47">
        <w:rPr>
          <w:rFonts w:ascii="Times New Roman" w:eastAsia="KaiTi_GB2312"/>
          <w:bCs/>
          <w:szCs w:val="21"/>
        </w:rPr>
        <w:t>第</w:t>
      </w:r>
      <w:r w:rsidRPr="00E03E47">
        <w:rPr>
          <w:rFonts w:ascii="Times New Roman" w:eastAsia="KaiTi_GB2312"/>
          <w:bCs/>
          <w:szCs w:val="21"/>
        </w:rPr>
        <w:t>88</w:t>
      </w:r>
      <w:r w:rsidRPr="00E03E47">
        <w:rPr>
          <w:rFonts w:ascii="Times New Roman" w:eastAsia="KaiTi_GB2312"/>
          <w:bCs/>
          <w:szCs w:val="21"/>
        </w:rPr>
        <w:t>条：法院可做出任何它认为适当的指令。它必须考虑到抚养子女所必需的经济支持。</w:t>
      </w:r>
    </w:p>
    <w:p w:rsidR="00C3323F" w:rsidRPr="00E03E47" w:rsidRDefault="00C3323F" w:rsidP="0055089B">
      <w:pPr>
        <w:numPr>
          <w:ilvl w:val="0"/>
          <w:numId w:val="40"/>
        </w:numPr>
        <w:spacing w:after="240" w:line="360" w:lineRule="exact"/>
        <w:rPr>
          <w:rFonts w:ascii="Times New Roman" w:eastAsia="KaiTi_GB2312"/>
          <w:bCs/>
          <w:szCs w:val="21"/>
        </w:rPr>
      </w:pPr>
      <w:r w:rsidRPr="00E03E47">
        <w:rPr>
          <w:rFonts w:ascii="Times New Roman" w:eastAsia="KaiTi_GB2312"/>
          <w:bCs/>
          <w:szCs w:val="21"/>
        </w:rPr>
        <w:t>第</w:t>
      </w:r>
      <w:r w:rsidRPr="00E03E47">
        <w:rPr>
          <w:rFonts w:ascii="Times New Roman" w:eastAsia="KaiTi_GB2312"/>
          <w:bCs/>
          <w:szCs w:val="21"/>
        </w:rPr>
        <w:t>90</w:t>
      </w:r>
      <w:r w:rsidRPr="00E03E47">
        <w:rPr>
          <w:rFonts w:ascii="Times New Roman" w:eastAsia="KaiTi_GB2312"/>
          <w:bCs/>
          <w:szCs w:val="21"/>
        </w:rPr>
        <w:t>条：法院必须注意到子女的年龄，子女受教育或培训的方式，以及子女的特别需要。</w:t>
      </w:r>
    </w:p>
    <w:p w:rsidR="00C3323F" w:rsidRPr="00E03E47" w:rsidRDefault="00C3323F" w:rsidP="0055089B">
      <w:pPr>
        <w:numPr>
          <w:ilvl w:val="0"/>
          <w:numId w:val="40"/>
        </w:numPr>
        <w:spacing w:after="240" w:line="360" w:lineRule="exact"/>
        <w:rPr>
          <w:rFonts w:ascii="Times New Roman" w:eastAsia="KaiTi_GB2312"/>
          <w:bCs/>
          <w:szCs w:val="21"/>
        </w:rPr>
      </w:pPr>
      <w:r w:rsidRPr="00E03E47">
        <w:rPr>
          <w:rFonts w:ascii="Times New Roman" w:eastAsia="KaiTi_GB2312"/>
          <w:bCs/>
          <w:szCs w:val="21"/>
        </w:rPr>
        <w:t>第</w:t>
      </w:r>
      <w:r w:rsidRPr="00E03E47">
        <w:rPr>
          <w:rFonts w:ascii="Times New Roman" w:eastAsia="KaiTi_GB2312"/>
          <w:bCs/>
          <w:szCs w:val="21"/>
        </w:rPr>
        <w:t>91</w:t>
      </w:r>
      <w:r w:rsidRPr="00E03E47">
        <w:rPr>
          <w:rFonts w:ascii="Times New Roman" w:eastAsia="KaiTi_GB2312"/>
          <w:bCs/>
          <w:szCs w:val="21"/>
        </w:rPr>
        <w:t>条：夫妻双方的收入、收益能力、财产和经济资源，以及对自身及他人的支助承诺。</w:t>
      </w:r>
    </w:p>
    <w:p w:rsidR="00CD48A6" w:rsidRPr="00E03E47" w:rsidRDefault="00C3323F" w:rsidP="0055089B">
      <w:pPr>
        <w:numPr>
          <w:ilvl w:val="0"/>
          <w:numId w:val="40"/>
        </w:numPr>
        <w:spacing w:after="240" w:line="360" w:lineRule="exact"/>
        <w:rPr>
          <w:rFonts w:ascii="Times New Roman" w:eastAsia="KaiTi_GB2312"/>
          <w:bCs/>
          <w:szCs w:val="21"/>
        </w:rPr>
      </w:pPr>
      <w:r w:rsidRPr="00E03E47">
        <w:rPr>
          <w:rFonts w:ascii="Times New Roman" w:eastAsia="KaiTi_GB2312"/>
          <w:szCs w:val="21"/>
        </w:rPr>
        <w:t>第</w:t>
      </w:r>
      <w:r w:rsidRPr="00E03E47">
        <w:rPr>
          <w:rFonts w:ascii="Times New Roman" w:eastAsia="KaiTi_GB2312"/>
          <w:szCs w:val="21"/>
        </w:rPr>
        <w:t>100</w:t>
      </w:r>
      <w:r w:rsidRPr="00E03E47">
        <w:rPr>
          <w:rFonts w:ascii="Times New Roman" w:eastAsia="KaiTi_GB2312"/>
          <w:szCs w:val="21"/>
        </w:rPr>
        <w:t>条：就分娩为母亲适当提供抚养费和合理的医疗费用，如果婴儿夭折，应适当提供殡葬费。法院必须考虑到夫妻双方的收入、收益能力、财产和经济资源</w:t>
      </w:r>
      <w:r w:rsidRPr="00E03E47">
        <w:rPr>
          <w:rFonts w:ascii="Times New Roman" w:eastAsia="KaiTi_GB2312"/>
          <w:bCs/>
          <w:szCs w:val="21"/>
        </w:rPr>
        <w:t>以及对自身及他人的支助承诺。</w:t>
      </w:r>
    </w:p>
    <w:p w:rsidR="00C3323F" w:rsidRPr="00E03E47" w:rsidRDefault="00C3323F" w:rsidP="003F68E3">
      <w:pPr>
        <w:pStyle w:val="BodyText"/>
        <w:spacing w:after="240" w:line="360" w:lineRule="exact"/>
        <w:rPr>
          <w:rFonts w:ascii="Times New Roman" w:eastAsia="SimHei"/>
          <w:kern w:val="0"/>
          <w:sz w:val="21"/>
          <w:szCs w:val="21"/>
          <w:lang w:val="en"/>
        </w:rPr>
      </w:pPr>
      <w:r w:rsidRPr="00E03E47">
        <w:rPr>
          <w:rFonts w:ascii="Times New Roman" w:eastAsia="SimHei"/>
          <w:kern w:val="0"/>
          <w:sz w:val="21"/>
          <w:szCs w:val="21"/>
          <w:lang w:val="en"/>
        </w:rPr>
        <w:t>照料和保护津贴</w:t>
      </w: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356</w:t>
      </w:r>
      <w:r w:rsidR="00A05155" w:rsidRPr="00E03E47">
        <w:rPr>
          <w:rFonts w:ascii="Times New Roman"/>
          <w:kern w:val="0"/>
          <w:sz w:val="21"/>
          <w:szCs w:val="21"/>
          <w:lang w:val="en"/>
        </w:rPr>
        <w:t xml:space="preserve">.  </w:t>
      </w:r>
      <w:r w:rsidRPr="00E03E47">
        <w:rPr>
          <w:rFonts w:ascii="Times New Roman"/>
          <w:kern w:val="0"/>
          <w:sz w:val="21"/>
          <w:szCs w:val="21"/>
          <w:lang w:val="en"/>
        </w:rPr>
        <w:t>根据《青少年法》，</w:t>
      </w:r>
      <w:r w:rsidRPr="00E03E47">
        <w:rPr>
          <w:rFonts w:ascii="Times New Roman"/>
          <w:kern w:val="0"/>
          <w:sz w:val="21"/>
          <w:szCs w:val="21"/>
          <w:lang w:val="en"/>
        </w:rPr>
        <w:t>17</w:t>
      </w:r>
      <w:r w:rsidRPr="00E03E47">
        <w:rPr>
          <w:rFonts w:ascii="Times New Roman"/>
          <w:kern w:val="0"/>
          <w:sz w:val="21"/>
          <w:szCs w:val="21"/>
          <w:lang w:val="en"/>
        </w:rPr>
        <w:t>岁以下被认为存在危险的儿童被置于社会福利局局长的照料和保护范围。为此，社会福利部提供照料和保护津贴，即，向抚养非亲生子女的家庭或监护人发放现金资助，每位儿童</w:t>
      </w:r>
      <w:r w:rsidRPr="00E03E47">
        <w:rPr>
          <w:rFonts w:ascii="Times New Roman"/>
          <w:kern w:val="0"/>
          <w:sz w:val="21"/>
          <w:szCs w:val="21"/>
          <w:lang w:val="en"/>
        </w:rPr>
        <w:t>30</w:t>
      </w:r>
      <w:r w:rsidRPr="00E03E47">
        <w:rPr>
          <w:rFonts w:ascii="Times New Roman"/>
          <w:kern w:val="0"/>
          <w:sz w:val="21"/>
          <w:szCs w:val="21"/>
          <w:lang w:val="en"/>
        </w:rPr>
        <w:t>至</w:t>
      </w:r>
      <w:r w:rsidRPr="00E03E47">
        <w:rPr>
          <w:rFonts w:ascii="Times New Roman"/>
          <w:kern w:val="0"/>
          <w:sz w:val="21"/>
          <w:szCs w:val="21"/>
          <w:lang w:val="en"/>
        </w:rPr>
        <w:t>35</w:t>
      </w:r>
      <w:r w:rsidRPr="00E03E47">
        <w:rPr>
          <w:rFonts w:ascii="Times New Roman"/>
          <w:kern w:val="0"/>
          <w:sz w:val="21"/>
          <w:szCs w:val="21"/>
          <w:lang w:val="en"/>
        </w:rPr>
        <w:t>斐济元</w:t>
      </w:r>
      <w:r w:rsidR="00CF6771" w:rsidRPr="00E03E47">
        <w:rPr>
          <w:rFonts w:ascii="Times New Roman"/>
          <w:kern w:val="0"/>
          <w:sz w:val="21"/>
          <w:szCs w:val="21"/>
          <w:lang w:val="en"/>
        </w:rPr>
        <w:t>。</w:t>
      </w:r>
    </w:p>
    <w:p w:rsidR="00CD48A6"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357</w:t>
      </w:r>
      <w:r w:rsidR="00A05155" w:rsidRPr="00E03E47">
        <w:rPr>
          <w:rFonts w:ascii="Times New Roman"/>
          <w:kern w:val="0"/>
          <w:sz w:val="21"/>
          <w:szCs w:val="21"/>
          <w:lang w:val="en"/>
        </w:rPr>
        <w:t xml:space="preserve">.  </w:t>
      </w:r>
      <w:r w:rsidRPr="00E03E47">
        <w:rPr>
          <w:rFonts w:ascii="Times New Roman"/>
          <w:kern w:val="0"/>
          <w:sz w:val="21"/>
          <w:szCs w:val="21"/>
          <w:lang w:val="en"/>
        </w:rPr>
        <w:t>2004</w:t>
      </w:r>
      <w:r w:rsidRPr="00E03E47">
        <w:rPr>
          <w:rFonts w:ascii="Times New Roman"/>
          <w:kern w:val="0"/>
          <w:sz w:val="21"/>
          <w:szCs w:val="21"/>
          <w:lang w:val="en"/>
        </w:rPr>
        <w:t>年，向家庭和机构支付的现金资助共计</w:t>
      </w:r>
      <w:r w:rsidRPr="00E03E47">
        <w:rPr>
          <w:rFonts w:ascii="Times New Roman" w:eastAsia="SimHei"/>
          <w:kern w:val="0"/>
          <w:sz w:val="21"/>
          <w:szCs w:val="21"/>
          <w:lang w:val="en"/>
        </w:rPr>
        <w:t>202 904.00</w:t>
      </w:r>
      <w:r w:rsidRPr="00E03E47">
        <w:rPr>
          <w:rFonts w:ascii="Times New Roman" w:eastAsia="SimHei"/>
          <w:kern w:val="0"/>
          <w:sz w:val="21"/>
          <w:szCs w:val="21"/>
          <w:lang w:val="en"/>
        </w:rPr>
        <w:t>斐济元，</w:t>
      </w:r>
      <w:r w:rsidRPr="00E03E47">
        <w:rPr>
          <w:rFonts w:ascii="Times New Roman"/>
          <w:kern w:val="0"/>
          <w:sz w:val="21"/>
          <w:szCs w:val="21"/>
          <w:lang w:val="en"/>
        </w:rPr>
        <w:t>共</w:t>
      </w:r>
      <w:r w:rsidRPr="00E03E47">
        <w:rPr>
          <w:rFonts w:ascii="Times New Roman"/>
          <w:kern w:val="0"/>
          <w:sz w:val="21"/>
          <w:szCs w:val="21"/>
          <w:lang w:val="en"/>
        </w:rPr>
        <w:t>176</w:t>
      </w:r>
      <w:r w:rsidRPr="00E03E47">
        <w:rPr>
          <w:rFonts w:ascii="Times New Roman"/>
          <w:kern w:val="0"/>
          <w:sz w:val="21"/>
          <w:szCs w:val="21"/>
          <w:lang w:val="en"/>
        </w:rPr>
        <w:t>名儿童接收了该项津贴，其中大部分为斐济族，女性接收者多于男性，分别为</w:t>
      </w:r>
      <w:r w:rsidRPr="00E03E47">
        <w:rPr>
          <w:rFonts w:ascii="Times New Roman"/>
          <w:kern w:val="0"/>
          <w:sz w:val="21"/>
          <w:szCs w:val="21"/>
          <w:lang w:val="en"/>
        </w:rPr>
        <w:t>103</w:t>
      </w:r>
      <w:r w:rsidRPr="00E03E47">
        <w:rPr>
          <w:rFonts w:ascii="Times New Roman"/>
          <w:kern w:val="0"/>
          <w:sz w:val="21"/>
          <w:szCs w:val="21"/>
          <w:lang w:val="en"/>
        </w:rPr>
        <w:t>人和</w:t>
      </w:r>
      <w:r w:rsidRPr="00E03E47">
        <w:rPr>
          <w:rFonts w:ascii="Times New Roman"/>
          <w:kern w:val="0"/>
          <w:sz w:val="21"/>
          <w:szCs w:val="21"/>
          <w:lang w:val="en"/>
        </w:rPr>
        <w:t>73</w:t>
      </w:r>
      <w:r w:rsidRPr="00E03E47">
        <w:rPr>
          <w:rFonts w:ascii="Times New Roman"/>
          <w:kern w:val="0"/>
          <w:sz w:val="21"/>
          <w:szCs w:val="21"/>
          <w:lang w:val="en"/>
        </w:rPr>
        <w:t>人，具体可见下表。</w:t>
      </w: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eastAsia="SimHei"/>
          <w:kern w:val="0"/>
          <w:sz w:val="21"/>
          <w:szCs w:val="21"/>
          <w:lang w:val="en"/>
        </w:rPr>
        <w:t>表</w:t>
      </w:r>
      <w:r w:rsidRPr="00E03E47">
        <w:rPr>
          <w:rFonts w:ascii="Times New Roman" w:eastAsia="SimHei"/>
          <w:kern w:val="0"/>
          <w:sz w:val="21"/>
          <w:szCs w:val="21"/>
          <w:lang w:val="en"/>
        </w:rPr>
        <w:t>22</w:t>
      </w:r>
      <w:r w:rsidRPr="00E03E47">
        <w:rPr>
          <w:rFonts w:ascii="Times New Roman" w:eastAsia="SimHei"/>
          <w:kern w:val="0"/>
          <w:sz w:val="21"/>
          <w:szCs w:val="21"/>
          <w:lang w:val="en"/>
        </w:rPr>
        <w:t>：照料和保护津贴：按性别和民族分列的代养家庭接收者</w:t>
      </w:r>
    </w:p>
    <w:tbl>
      <w:tblPr>
        <w:tblW w:w="7848" w:type="dxa"/>
        <w:tblLayout w:type="fixed"/>
        <w:tblCellMar>
          <w:left w:w="0" w:type="dxa"/>
          <w:right w:w="0" w:type="dxa"/>
        </w:tblCellMar>
        <w:tblLook w:val="0000" w:firstRow="0" w:lastRow="0" w:firstColumn="0" w:lastColumn="0" w:noHBand="0" w:noVBand="0"/>
      </w:tblPr>
      <w:tblGrid>
        <w:gridCol w:w="1728"/>
        <w:gridCol w:w="720"/>
        <w:gridCol w:w="720"/>
        <w:gridCol w:w="540"/>
        <w:gridCol w:w="540"/>
        <w:gridCol w:w="540"/>
        <w:gridCol w:w="540"/>
        <w:gridCol w:w="540"/>
        <w:gridCol w:w="720"/>
        <w:gridCol w:w="1260"/>
      </w:tblGrid>
      <w:tr w:rsidR="00C3323F" w:rsidRPr="00E03E47" w:rsidTr="00C3323F">
        <w:trPr>
          <w:trHeight w:val="213"/>
        </w:trPr>
        <w:tc>
          <w:tcPr>
            <w:tcW w:w="1728" w:type="dxa"/>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行政区划</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斐济族</w:t>
            </w:r>
          </w:p>
        </w:tc>
        <w:tc>
          <w:tcPr>
            <w:tcW w:w="1080" w:type="dxa"/>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印裔</w:t>
            </w:r>
          </w:p>
        </w:tc>
        <w:tc>
          <w:tcPr>
            <w:tcW w:w="1080" w:type="dxa"/>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其他</w:t>
            </w:r>
          </w:p>
        </w:tc>
        <w:tc>
          <w:tcPr>
            <w:tcW w:w="1260" w:type="dxa"/>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总计</w:t>
            </w:r>
          </w:p>
        </w:tc>
        <w:tc>
          <w:tcPr>
            <w:tcW w:w="1260" w:type="dxa"/>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金额</w:t>
            </w:r>
          </w:p>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（斐济元）</w:t>
            </w:r>
          </w:p>
        </w:tc>
      </w:tr>
      <w:tr w:rsidR="00C3323F" w:rsidRPr="00E03E47" w:rsidTr="00C3323F">
        <w:trPr>
          <w:trHeight w:val="273"/>
        </w:trPr>
        <w:tc>
          <w:tcPr>
            <w:tcW w:w="1728" w:type="dxa"/>
            <w:vMerge/>
            <w:tcBorders>
              <w:top w:val="single" w:sz="8" w:space="0" w:color="000000"/>
              <w:left w:val="single" w:sz="8" w:space="0" w:color="000000"/>
              <w:bottom w:val="single" w:sz="8" w:space="0" w:color="000000"/>
              <w:right w:val="single" w:sz="8" w:space="0" w:color="000000"/>
            </w:tcBorders>
            <w:vAlign w:val="center"/>
          </w:tcPr>
          <w:p w:rsidR="00C3323F" w:rsidRPr="00E03E47" w:rsidRDefault="00C3323F" w:rsidP="00BF5ABA">
            <w:pPr>
              <w:pStyle w:val="BodyText"/>
              <w:spacing w:line="360" w:lineRule="exact"/>
              <w:rPr>
                <w:rFonts w:ascii="Times New Roman"/>
                <w:kern w:val="0"/>
                <w:sz w:val="21"/>
                <w:szCs w:val="21"/>
                <w:lang w:val="en"/>
              </w:rPr>
            </w:pP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男</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女</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男</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女</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男</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女</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男</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女</w:t>
            </w: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C3323F" w:rsidRPr="00E03E47" w:rsidRDefault="00C3323F" w:rsidP="00BD1374">
            <w:pPr>
              <w:pStyle w:val="BodyText"/>
              <w:spacing w:line="360" w:lineRule="exact"/>
              <w:jc w:val="center"/>
              <w:rPr>
                <w:rFonts w:ascii="Times New Roman"/>
                <w:kern w:val="0"/>
                <w:sz w:val="21"/>
                <w:szCs w:val="21"/>
                <w:lang w:val="en"/>
              </w:rPr>
            </w:pPr>
          </w:p>
        </w:tc>
      </w:tr>
      <w:tr w:rsidR="00C3323F" w:rsidRPr="00E03E47" w:rsidTr="00C3323F">
        <w:trPr>
          <w:trHeight w:val="300"/>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南部区</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14</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5</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14</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36</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$35</w:t>
            </w:r>
            <w:r w:rsidR="00BD1374" w:rsidRPr="00E03E47">
              <w:rPr>
                <w:rFonts w:ascii="Times New Roman"/>
                <w:kern w:val="0"/>
                <w:sz w:val="21"/>
                <w:szCs w:val="21"/>
                <w:lang w:val="en"/>
              </w:rPr>
              <w:t xml:space="preserve"> </w:t>
            </w:r>
            <w:r w:rsidRPr="00E03E47">
              <w:rPr>
                <w:rFonts w:ascii="Times New Roman"/>
                <w:kern w:val="0"/>
                <w:sz w:val="21"/>
                <w:szCs w:val="21"/>
                <w:lang w:val="en"/>
              </w:rPr>
              <w:t>340</w:t>
            </w:r>
          </w:p>
        </w:tc>
      </w:tr>
      <w:tr w:rsidR="00C3323F" w:rsidRPr="00E03E47" w:rsidTr="00C3323F">
        <w:trPr>
          <w:trHeight w:val="367"/>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中东区</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30</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32</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33</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33</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$48</w:t>
            </w:r>
            <w:r w:rsidR="00BD1374" w:rsidRPr="00E03E47">
              <w:rPr>
                <w:rFonts w:ascii="Times New Roman"/>
                <w:kern w:val="0"/>
                <w:sz w:val="21"/>
                <w:szCs w:val="21"/>
                <w:lang w:val="en"/>
              </w:rPr>
              <w:t xml:space="preserve"> </w:t>
            </w:r>
            <w:r w:rsidRPr="00E03E47">
              <w:rPr>
                <w:rFonts w:ascii="Times New Roman"/>
                <w:kern w:val="0"/>
                <w:sz w:val="21"/>
                <w:szCs w:val="21"/>
                <w:lang w:val="en"/>
              </w:rPr>
              <w:t>240</w:t>
            </w:r>
          </w:p>
        </w:tc>
      </w:tr>
      <w:tr w:rsidR="00C3323F" w:rsidRPr="00E03E47" w:rsidTr="00C3323F">
        <w:trPr>
          <w:trHeight w:val="237"/>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西北区</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9</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14</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15</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$18</w:t>
            </w:r>
            <w:r w:rsidR="00BD1374" w:rsidRPr="00E03E47">
              <w:rPr>
                <w:rFonts w:ascii="Times New Roman"/>
                <w:kern w:val="0"/>
                <w:sz w:val="21"/>
                <w:szCs w:val="21"/>
                <w:lang w:val="en"/>
              </w:rPr>
              <w:t xml:space="preserve"> </w:t>
            </w:r>
            <w:r w:rsidRPr="00E03E47">
              <w:rPr>
                <w:rFonts w:ascii="Times New Roman"/>
                <w:kern w:val="0"/>
                <w:sz w:val="21"/>
                <w:szCs w:val="21"/>
                <w:lang w:val="en"/>
              </w:rPr>
              <w:t>900</w:t>
            </w:r>
          </w:p>
        </w:tc>
      </w:tr>
      <w:tr w:rsidR="00C3323F" w:rsidRPr="00E03E47" w:rsidTr="00C3323F">
        <w:trPr>
          <w:trHeight w:val="301"/>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西南区</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5</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5</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$8</w:t>
            </w:r>
            <w:r w:rsidR="00BD1374" w:rsidRPr="00E03E47">
              <w:rPr>
                <w:rFonts w:ascii="Times New Roman"/>
                <w:kern w:val="0"/>
                <w:sz w:val="21"/>
                <w:szCs w:val="21"/>
                <w:lang w:val="en"/>
              </w:rPr>
              <w:t xml:space="preserve"> </w:t>
            </w:r>
            <w:r w:rsidRPr="00E03E47">
              <w:rPr>
                <w:rFonts w:ascii="Times New Roman"/>
                <w:kern w:val="0"/>
                <w:sz w:val="21"/>
                <w:szCs w:val="21"/>
                <w:lang w:val="en"/>
              </w:rPr>
              <w:t>640</w:t>
            </w:r>
          </w:p>
        </w:tc>
      </w:tr>
      <w:tr w:rsidR="00C3323F" w:rsidRPr="00E03E47" w:rsidTr="00C3323F">
        <w:trPr>
          <w:trHeight w:val="247"/>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北部区</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6</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15</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$15</w:t>
            </w:r>
            <w:r w:rsidR="00BD1374" w:rsidRPr="00E03E47">
              <w:rPr>
                <w:rFonts w:ascii="Times New Roman"/>
                <w:kern w:val="0"/>
                <w:sz w:val="21"/>
                <w:szCs w:val="21"/>
                <w:lang w:val="en"/>
              </w:rPr>
              <w:t xml:space="preserve"> </w:t>
            </w:r>
            <w:r w:rsidRPr="00E03E47">
              <w:rPr>
                <w:rFonts w:ascii="Times New Roman"/>
                <w:kern w:val="0"/>
                <w:sz w:val="21"/>
                <w:szCs w:val="21"/>
                <w:lang w:val="en"/>
              </w:rPr>
              <w:t>500</w:t>
            </w:r>
          </w:p>
        </w:tc>
      </w:tr>
      <w:tr w:rsidR="00C3323F" w:rsidRPr="00E03E47" w:rsidTr="00C3323F">
        <w:trPr>
          <w:trHeight w:val="339"/>
        </w:trPr>
        <w:tc>
          <w:tcPr>
            <w:tcW w:w="17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eastAsia="SimHei"/>
                <w:kern w:val="0"/>
                <w:sz w:val="21"/>
                <w:szCs w:val="21"/>
                <w:lang w:val="en"/>
              </w:rPr>
              <w:t>总计</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61</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90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12</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11</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0</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2</w:t>
            </w:r>
          </w:p>
        </w:tc>
        <w:tc>
          <w:tcPr>
            <w:tcW w:w="5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73</w:t>
            </w:r>
          </w:p>
        </w:tc>
        <w:tc>
          <w:tcPr>
            <w:tcW w:w="7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103</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eastAsia="SimHei"/>
                <w:kern w:val="0"/>
                <w:sz w:val="21"/>
                <w:szCs w:val="21"/>
                <w:lang w:val="en"/>
              </w:rPr>
            </w:pPr>
            <w:r w:rsidRPr="00E03E47">
              <w:rPr>
                <w:rFonts w:ascii="Times New Roman" w:eastAsia="SimHei"/>
                <w:kern w:val="0"/>
                <w:sz w:val="21"/>
                <w:szCs w:val="21"/>
                <w:lang w:val="en"/>
              </w:rPr>
              <w:t>$126</w:t>
            </w:r>
            <w:r w:rsidR="00BD1374" w:rsidRPr="00E03E47">
              <w:rPr>
                <w:rFonts w:ascii="Times New Roman" w:eastAsia="SimHei"/>
                <w:kern w:val="0"/>
                <w:sz w:val="21"/>
                <w:szCs w:val="21"/>
                <w:lang w:val="en"/>
              </w:rPr>
              <w:t xml:space="preserve"> </w:t>
            </w:r>
            <w:r w:rsidRPr="00E03E47">
              <w:rPr>
                <w:rFonts w:ascii="Times New Roman" w:eastAsia="SimHei"/>
                <w:kern w:val="0"/>
                <w:sz w:val="21"/>
                <w:szCs w:val="21"/>
                <w:lang w:val="en"/>
              </w:rPr>
              <w:t>620</w:t>
            </w:r>
          </w:p>
        </w:tc>
      </w:tr>
    </w:tbl>
    <w:p w:rsidR="00CD48A6" w:rsidRPr="00E03E47" w:rsidRDefault="00ED232E" w:rsidP="003F68E3">
      <w:pPr>
        <w:pStyle w:val="BodyText"/>
        <w:spacing w:after="240" w:line="360" w:lineRule="exact"/>
        <w:rPr>
          <w:rFonts w:ascii="Times New Roman"/>
          <w:kern w:val="0"/>
          <w:sz w:val="21"/>
          <w:szCs w:val="21"/>
          <w:lang w:val="en"/>
        </w:rPr>
      </w:pPr>
      <w:r w:rsidRPr="00E03E47">
        <w:rPr>
          <w:rFonts w:ascii="Times New Roman" w:eastAsia="KaiTi_GB2312"/>
          <w:kern w:val="0"/>
          <w:sz w:val="21"/>
          <w:szCs w:val="21"/>
          <w:lang w:val="en"/>
        </w:rPr>
        <w:t>资料来源</w:t>
      </w:r>
      <w:r w:rsidR="00C3323F" w:rsidRPr="00E03E47">
        <w:rPr>
          <w:rFonts w:ascii="Times New Roman"/>
          <w:kern w:val="0"/>
          <w:sz w:val="21"/>
          <w:szCs w:val="21"/>
          <w:lang w:val="en"/>
        </w:rPr>
        <w:t>：《</w:t>
      </w:r>
      <w:r w:rsidR="00C3323F" w:rsidRPr="00E03E47">
        <w:rPr>
          <w:rFonts w:ascii="Times New Roman"/>
          <w:kern w:val="0"/>
          <w:sz w:val="21"/>
          <w:szCs w:val="21"/>
          <w:lang w:val="en-AU"/>
        </w:rPr>
        <w:t>妇女、社会福利和扶贫部</w:t>
      </w:r>
      <w:r w:rsidR="00C3323F" w:rsidRPr="00E03E47">
        <w:rPr>
          <w:rFonts w:ascii="Times New Roman"/>
          <w:kern w:val="0"/>
          <w:sz w:val="21"/>
          <w:szCs w:val="21"/>
          <w:lang w:val="en"/>
        </w:rPr>
        <w:t>2004</w:t>
      </w:r>
      <w:r w:rsidR="00C3323F" w:rsidRPr="00E03E47">
        <w:rPr>
          <w:rFonts w:ascii="Times New Roman"/>
          <w:kern w:val="0"/>
          <w:sz w:val="21"/>
          <w:szCs w:val="21"/>
          <w:lang w:val="en"/>
        </w:rPr>
        <w:t>年年度报告》。</w:t>
      </w:r>
    </w:p>
    <w:p w:rsidR="00CD48A6"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358</w:t>
      </w:r>
      <w:r w:rsidR="00A05155" w:rsidRPr="00E03E47">
        <w:rPr>
          <w:rFonts w:ascii="Times New Roman"/>
          <w:kern w:val="0"/>
          <w:sz w:val="21"/>
          <w:szCs w:val="21"/>
          <w:lang w:val="en"/>
        </w:rPr>
        <w:t xml:space="preserve">.  </w:t>
      </w:r>
      <w:r w:rsidRPr="00E03E47">
        <w:rPr>
          <w:rFonts w:ascii="Times New Roman"/>
          <w:kern w:val="0"/>
          <w:sz w:val="21"/>
          <w:szCs w:val="21"/>
          <w:lang w:val="en"/>
        </w:rPr>
        <w:t>津贴亦被支付给照顾由社会福利部负责照料和保护的遗弃、虐待儿童和孤儿的福利院。目前，社会福利部每月为每位被安置在福利院中的儿童支付</w:t>
      </w:r>
      <w:r w:rsidRPr="00E03E47">
        <w:rPr>
          <w:rFonts w:ascii="Times New Roman"/>
          <w:kern w:val="0"/>
          <w:sz w:val="21"/>
          <w:szCs w:val="21"/>
          <w:lang w:val="en"/>
        </w:rPr>
        <w:t>40</w:t>
      </w:r>
      <w:r w:rsidRPr="00E03E47">
        <w:rPr>
          <w:rFonts w:ascii="Times New Roman"/>
          <w:kern w:val="0"/>
          <w:sz w:val="21"/>
          <w:szCs w:val="21"/>
          <w:lang w:val="en"/>
        </w:rPr>
        <w:t>斐济元。</w:t>
      </w:r>
      <w:r w:rsidRPr="00E03E47">
        <w:rPr>
          <w:rFonts w:ascii="Times New Roman"/>
          <w:kern w:val="0"/>
          <w:sz w:val="21"/>
          <w:szCs w:val="21"/>
          <w:lang w:val="en"/>
        </w:rPr>
        <w:t>2004</w:t>
      </w:r>
      <w:r w:rsidRPr="00E03E47">
        <w:rPr>
          <w:rFonts w:ascii="Times New Roman"/>
          <w:kern w:val="0"/>
          <w:sz w:val="21"/>
          <w:szCs w:val="21"/>
          <w:lang w:val="en"/>
        </w:rPr>
        <w:t>年，这些福利院中被置于社会福利局局长照料和保护范围的儿童共计</w:t>
      </w:r>
      <w:r w:rsidRPr="00E03E47">
        <w:rPr>
          <w:rFonts w:ascii="Times New Roman"/>
          <w:kern w:val="0"/>
          <w:sz w:val="21"/>
          <w:szCs w:val="21"/>
          <w:lang w:val="en"/>
        </w:rPr>
        <w:t>106</w:t>
      </w:r>
      <w:r w:rsidRPr="00E03E47">
        <w:rPr>
          <w:rFonts w:ascii="Times New Roman"/>
          <w:kern w:val="0"/>
          <w:sz w:val="21"/>
          <w:szCs w:val="21"/>
          <w:lang w:val="en"/>
        </w:rPr>
        <w:t>名。</w:t>
      </w:r>
    </w:p>
    <w:p w:rsidR="00C3323F" w:rsidRPr="00E03E47" w:rsidRDefault="00C3323F" w:rsidP="00BD1374">
      <w:pPr>
        <w:pStyle w:val="Heading4"/>
        <w:numPr>
          <w:ilvl w:val="0"/>
          <w:numId w:val="0"/>
        </w:numPr>
        <w:rPr>
          <w:rFonts w:ascii="Times New Roman"/>
          <w:sz w:val="21"/>
          <w:szCs w:val="21"/>
          <w:u w:val="none"/>
          <w:lang w:val="en"/>
        </w:rPr>
      </w:pPr>
      <w:r w:rsidRPr="00E03E47">
        <w:rPr>
          <w:rFonts w:ascii="Times New Roman"/>
          <w:sz w:val="21"/>
          <w:szCs w:val="21"/>
          <w:u w:val="none"/>
          <w:lang w:val="en"/>
        </w:rPr>
        <w:t>一般性儿童福利案件</w:t>
      </w: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359</w:t>
      </w:r>
      <w:r w:rsidR="00A05155" w:rsidRPr="00E03E47">
        <w:rPr>
          <w:rFonts w:ascii="Times New Roman"/>
          <w:kern w:val="0"/>
          <w:sz w:val="21"/>
          <w:szCs w:val="21"/>
          <w:lang w:val="en"/>
        </w:rPr>
        <w:t xml:space="preserve">.  </w:t>
      </w:r>
      <w:r w:rsidRPr="00E03E47">
        <w:rPr>
          <w:rFonts w:ascii="Times New Roman"/>
          <w:kern w:val="0"/>
          <w:sz w:val="21"/>
          <w:szCs w:val="21"/>
          <w:lang w:val="en"/>
        </w:rPr>
        <w:t>正如《青少年法》中明确规定，保护和照料儿童是社会福利部的法定责任。社会福利部被赋予责任</w:t>
      </w:r>
      <w:r w:rsidR="00BF5ABA" w:rsidRPr="00E03E47">
        <w:rPr>
          <w:rFonts w:ascii="Times New Roman" w:hint="eastAsia"/>
          <w:kern w:val="0"/>
          <w:sz w:val="21"/>
          <w:szCs w:val="21"/>
          <w:lang w:val="en"/>
        </w:rPr>
        <w:t xml:space="preserve">     </w:t>
      </w:r>
      <w:r w:rsidR="00BF5ABA" w:rsidRPr="00E03E47">
        <w:rPr>
          <w:rFonts w:ascii="Times New Roman" w:hint="eastAsia"/>
          <w:kern w:val="0"/>
          <w:sz w:val="21"/>
          <w:szCs w:val="21"/>
          <w:lang w:val="en"/>
        </w:rPr>
        <w:t>——</w:t>
      </w:r>
      <w:r w:rsidRPr="00E03E47">
        <w:rPr>
          <w:rFonts w:ascii="Times New Roman"/>
          <w:kern w:val="0"/>
          <w:sz w:val="21"/>
          <w:szCs w:val="21"/>
          <w:lang w:val="en"/>
        </w:rPr>
        <w:t>保证所有</w:t>
      </w:r>
      <w:r w:rsidRPr="00E03E47">
        <w:rPr>
          <w:rFonts w:ascii="Times New Roman"/>
          <w:kern w:val="0"/>
          <w:sz w:val="21"/>
          <w:szCs w:val="21"/>
          <w:lang w:val="en"/>
        </w:rPr>
        <w:t>17</w:t>
      </w:r>
      <w:r w:rsidRPr="00E03E47">
        <w:rPr>
          <w:rFonts w:ascii="Times New Roman"/>
          <w:kern w:val="0"/>
          <w:sz w:val="21"/>
          <w:szCs w:val="21"/>
          <w:lang w:val="en"/>
        </w:rPr>
        <w:t>岁以下儿童均不会暴露于任何形式的身体或道德危险。</w:t>
      </w: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eastAsia="SimHei"/>
          <w:kern w:val="0"/>
          <w:sz w:val="21"/>
          <w:szCs w:val="21"/>
          <w:lang w:val="en"/>
        </w:rPr>
        <w:t>表</w:t>
      </w:r>
      <w:r w:rsidRPr="00E03E47">
        <w:rPr>
          <w:rFonts w:ascii="Times New Roman" w:eastAsia="SimHei"/>
          <w:kern w:val="0"/>
          <w:sz w:val="21"/>
          <w:szCs w:val="21"/>
          <w:lang w:val="en"/>
        </w:rPr>
        <w:t>23</w:t>
      </w:r>
      <w:r w:rsidRPr="00E03E47">
        <w:rPr>
          <w:rFonts w:ascii="Times New Roman" w:eastAsia="SimHei"/>
          <w:kern w:val="0"/>
          <w:sz w:val="21"/>
          <w:szCs w:val="21"/>
          <w:lang w:val="en"/>
        </w:rPr>
        <w:t>：</w:t>
      </w:r>
      <w:r w:rsidRPr="00E03E47">
        <w:rPr>
          <w:rFonts w:ascii="Times New Roman" w:eastAsia="SimHei"/>
          <w:kern w:val="0"/>
          <w:sz w:val="21"/>
          <w:szCs w:val="21"/>
          <w:lang w:val="en"/>
        </w:rPr>
        <w:t>2004</w:t>
      </w:r>
      <w:r w:rsidRPr="00E03E47">
        <w:rPr>
          <w:rFonts w:ascii="Times New Roman" w:eastAsia="SimHei"/>
          <w:kern w:val="0"/>
          <w:sz w:val="21"/>
          <w:szCs w:val="21"/>
          <w:lang w:val="en"/>
        </w:rPr>
        <w:t>年按分区福利办公室分列的儿童福利案件</w:t>
      </w:r>
      <w:r w:rsidRPr="00E03E47">
        <w:rPr>
          <w:rFonts w:ascii="Times New Roman"/>
          <w:kern w:val="0"/>
          <w:sz w:val="21"/>
          <w:szCs w:val="21"/>
          <w:lang w:val="en"/>
        </w:rPr>
        <w:pict>
          <v:shape id="_x0000_s1472" type="#_x0000_t201" style="position:absolute;left:0;text-align:left;margin-left:-8603.9pt;margin-top:-8477.45pt;width:459pt;height:3in;z-index:3;mso-wrap-distance-left:2.88pt;mso-wrap-distance-top:2.88pt;mso-wrap-distance-right:2.88pt;mso-wrap-distance-bottom:2.88pt;mso-position-horizontal-relative:text;mso-position-vertical-relative:text" stroked="f" insetpen="t" o:cliptowrap="t">
            <v:stroke>
              <o:left v:ext="view" weight="0"/>
              <o:top v:ext="view" weight="0"/>
              <o:right v:ext="view" weight="0"/>
              <o:bottom v:ext="view" weight="0"/>
            </v:stroke>
            <v:shadow color="white"/>
            <v:textbox inset="0,0,0,0"/>
          </v:shape>
        </w:pict>
      </w:r>
    </w:p>
    <w:tbl>
      <w:tblPr>
        <w:tblW w:w="9033" w:type="dxa"/>
        <w:tblLayout w:type="fixed"/>
        <w:tblCellMar>
          <w:left w:w="0" w:type="dxa"/>
          <w:right w:w="0" w:type="dxa"/>
        </w:tblCellMar>
        <w:tblLook w:val="0000" w:firstRow="0" w:lastRow="0" w:firstColumn="0" w:lastColumn="0" w:noHBand="0" w:noVBand="0"/>
      </w:tblPr>
      <w:tblGrid>
        <w:gridCol w:w="2268"/>
        <w:gridCol w:w="1127"/>
        <w:gridCol w:w="1963"/>
        <w:gridCol w:w="918"/>
        <w:gridCol w:w="919"/>
        <w:gridCol w:w="919"/>
        <w:gridCol w:w="919"/>
      </w:tblGrid>
      <w:tr w:rsidR="00C3323F" w:rsidRPr="00E03E47" w:rsidTr="00BD1374">
        <w:trPr>
          <w:trHeight w:val="344"/>
        </w:trPr>
        <w:tc>
          <w:tcPr>
            <w:tcW w:w="2268"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类别</w:t>
            </w:r>
          </w:p>
        </w:tc>
        <w:tc>
          <w:tcPr>
            <w:tcW w:w="1127"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南部区</w:t>
            </w:r>
          </w:p>
        </w:tc>
        <w:tc>
          <w:tcPr>
            <w:tcW w:w="1963"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中央区</w:t>
            </w:r>
            <w:r w:rsidRPr="00E03E47">
              <w:rPr>
                <w:rFonts w:ascii="Times New Roman"/>
                <w:kern w:val="0"/>
                <w:sz w:val="21"/>
                <w:szCs w:val="21"/>
                <w:lang w:val="en"/>
              </w:rPr>
              <w:t>/</w:t>
            </w:r>
            <w:r w:rsidRPr="00E03E47">
              <w:rPr>
                <w:rFonts w:ascii="Times New Roman"/>
                <w:kern w:val="0"/>
                <w:sz w:val="21"/>
                <w:szCs w:val="21"/>
                <w:lang w:val="en"/>
              </w:rPr>
              <w:t>东部区</w:t>
            </w:r>
          </w:p>
        </w:tc>
        <w:tc>
          <w:tcPr>
            <w:tcW w:w="918"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西北区</w:t>
            </w:r>
          </w:p>
        </w:tc>
        <w:tc>
          <w:tcPr>
            <w:tcW w:w="919"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西南区</w:t>
            </w:r>
          </w:p>
        </w:tc>
        <w:tc>
          <w:tcPr>
            <w:tcW w:w="919"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北部区</w:t>
            </w:r>
          </w:p>
        </w:tc>
        <w:tc>
          <w:tcPr>
            <w:tcW w:w="919" w:type="dxa"/>
            <w:tcBorders>
              <w:top w:val="single" w:sz="8" w:space="0" w:color="000000"/>
              <w:left w:val="single" w:sz="8" w:space="0" w:color="000000"/>
              <w:bottom w:val="single" w:sz="8" w:space="0" w:color="000000"/>
              <w:right w:val="single" w:sz="8" w:space="0" w:color="000000"/>
            </w:tcBorders>
            <w:shd w:val="clear" w:color="auto" w:fill="CCCCCC"/>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总计</w:t>
            </w:r>
          </w:p>
        </w:tc>
      </w:tr>
      <w:tr w:rsidR="00C3323F" w:rsidRPr="00E03E47" w:rsidTr="00BD1374">
        <w:trPr>
          <w:trHeight w:val="282"/>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身体虐待</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14</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5</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33</w:t>
            </w:r>
          </w:p>
        </w:tc>
      </w:tr>
      <w:tr w:rsidR="00C3323F" w:rsidRPr="00E03E47" w:rsidTr="00BD1374">
        <w:trPr>
          <w:trHeight w:val="212"/>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精神虐待</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9</w:t>
            </w:r>
          </w:p>
        </w:tc>
      </w:tr>
      <w:tr w:rsidR="00C3323F" w:rsidRPr="00E03E47" w:rsidTr="00BD1374">
        <w:trPr>
          <w:trHeight w:val="179"/>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性虐待</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22</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7</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19</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55</w:t>
            </w:r>
          </w:p>
        </w:tc>
      </w:tr>
      <w:tr w:rsidR="00C3323F" w:rsidRPr="00E03E47" w:rsidTr="00BD1374">
        <w:trPr>
          <w:trHeight w:val="161"/>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忽视儿童</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19</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8</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15</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75</w:t>
            </w:r>
          </w:p>
        </w:tc>
      </w:tr>
      <w:tr w:rsidR="00C3323F" w:rsidRPr="00E03E47" w:rsidTr="00BD1374">
        <w:trPr>
          <w:trHeight w:val="317"/>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遗弃</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11</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42</w:t>
            </w:r>
          </w:p>
        </w:tc>
      </w:tr>
      <w:tr w:rsidR="00C3323F" w:rsidRPr="00E03E47" w:rsidTr="00BD1374">
        <w:trPr>
          <w:trHeight w:val="317"/>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丢失</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w:t>
            </w:r>
          </w:p>
        </w:tc>
      </w:tr>
      <w:tr w:rsidR="00C3323F" w:rsidRPr="00E03E47" w:rsidTr="00BD1374">
        <w:trPr>
          <w:trHeight w:val="317"/>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无法控制</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15</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27</w:t>
            </w:r>
          </w:p>
        </w:tc>
      </w:tr>
      <w:tr w:rsidR="00C3323F" w:rsidRPr="00E03E47" w:rsidTr="00BD1374">
        <w:trPr>
          <w:trHeight w:val="385"/>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父母冲突的受害者</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36</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25</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16</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100</w:t>
            </w:r>
          </w:p>
        </w:tc>
      </w:tr>
      <w:tr w:rsidR="00C3323F" w:rsidRPr="00E03E47" w:rsidTr="00BD1374">
        <w:trPr>
          <w:trHeight w:val="299"/>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逃学</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4</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2</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8</w:t>
            </w:r>
          </w:p>
        </w:tc>
      </w:tr>
      <w:tr w:rsidR="00C3323F" w:rsidRPr="00E03E47" w:rsidTr="00BD1374">
        <w:trPr>
          <w:trHeight w:val="322"/>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kern w:val="0"/>
                <w:sz w:val="21"/>
                <w:szCs w:val="21"/>
                <w:lang w:val="en"/>
              </w:rPr>
              <w:t>待收养</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3</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6</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0</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kern w:val="0"/>
                <w:sz w:val="21"/>
                <w:szCs w:val="21"/>
                <w:lang w:val="en"/>
              </w:rPr>
              <w:t>9</w:t>
            </w:r>
          </w:p>
        </w:tc>
      </w:tr>
      <w:tr w:rsidR="00C3323F" w:rsidRPr="00E03E47" w:rsidTr="00BD1374">
        <w:trPr>
          <w:trHeight w:val="322"/>
        </w:trPr>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F5ABA">
            <w:pPr>
              <w:pStyle w:val="BodyText"/>
              <w:spacing w:line="360" w:lineRule="exact"/>
              <w:rPr>
                <w:rFonts w:ascii="Times New Roman"/>
                <w:kern w:val="0"/>
                <w:sz w:val="21"/>
                <w:szCs w:val="21"/>
                <w:lang w:val="en"/>
              </w:rPr>
            </w:pPr>
            <w:r w:rsidRPr="00E03E47">
              <w:rPr>
                <w:rFonts w:ascii="Times New Roman" w:eastAsia="SimHei"/>
                <w:kern w:val="0"/>
                <w:sz w:val="21"/>
                <w:szCs w:val="21"/>
                <w:lang w:val="en"/>
              </w:rPr>
              <w:t>总计</w:t>
            </w:r>
          </w:p>
        </w:tc>
        <w:tc>
          <w:tcPr>
            <w:tcW w:w="1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123</w:t>
            </w:r>
          </w:p>
        </w:tc>
        <w:tc>
          <w:tcPr>
            <w:tcW w:w="19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45</w:t>
            </w:r>
          </w:p>
        </w:tc>
        <w:tc>
          <w:tcPr>
            <w:tcW w:w="9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63</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117</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kern w:val="0"/>
                <w:sz w:val="21"/>
                <w:szCs w:val="21"/>
                <w:lang w:val="en"/>
              </w:rPr>
            </w:pPr>
            <w:r w:rsidRPr="00E03E47">
              <w:rPr>
                <w:rFonts w:ascii="Times New Roman" w:eastAsia="SimHei"/>
                <w:kern w:val="0"/>
                <w:sz w:val="21"/>
                <w:szCs w:val="21"/>
                <w:lang w:val="en"/>
              </w:rPr>
              <w:t>11</w:t>
            </w:r>
          </w:p>
        </w:tc>
        <w:tc>
          <w:tcPr>
            <w:tcW w:w="9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3323F" w:rsidRPr="00E03E47" w:rsidRDefault="00C3323F" w:rsidP="00BD1374">
            <w:pPr>
              <w:pStyle w:val="BodyText"/>
              <w:spacing w:line="360" w:lineRule="exact"/>
              <w:jc w:val="center"/>
              <w:rPr>
                <w:rFonts w:ascii="Times New Roman" w:eastAsia="SimHei"/>
                <w:kern w:val="0"/>
                <w:sz w:val="21"/>
                <w:szCs w:val="21"/>
                <w:lang w:val="en"/>
              </w:rPr>
            </w:pPr>
            <w:r w:rsidRPr="00E03E47">
              <w:rPr>
                <w:rFonts w:ascii="Times New Roman" w:eastAsia="SimHei"/>
                <w:kern w:val="0"/>
                <w:sz w:val="21"/>
                <w:szCs w:val="21"/>
                <w:lang w:val="en"/>
              </w:rPr>
              <w:t>359</w:t>
            </w:r>
          </w:p>
        </w:tc>
      </w:tr>
    </w:tbl>
    <w:p w:rsidR="00C3323F" w:rsidRPr="00E03E47" w:rsidRDefault="00C3323F" w:rsidP="00CC77B2">
      <w:pPr>
        <w:pStyle w:val="BodyText"/>
        <w:spacing w:line="360" w:lineRule="exact"/>
        <w:rPr>
          <w:rFonts w:ascii="Times New Roman"/>
          <w:kern w:val="0"/>
          <w:sz w:val="21"/>
          <w:szCs w:val="21"/>
          <w:lang w:val="en"/>
        </w:rPr>
      </w:pP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360.</w:t>
      </w:r>
      <w:r w:rsidR="00CC77B2" w:rsidRPr="00E03E47">
        <w:rPr>
          <w:rFonts w:ascii="Times New Roman"/>
          <w:kern w:val="0"/>
          <w:sz w:val="21"/>
          <w:szCs w:val="21"/>
          <w:lang w:val="en"/>
        </w:rPr>
        <w:t xml:space="preserve">  </w:t>
      </w:r>
      <w:r w:rsidRPr="00E03E47">
        <w:rPr>
          <w:rFonts w:ascii="Times New Roman"/>
          <w:kern w:val="0"/>
          <w:sz w:val="21"/>
          <w:szCs w:val="21"/>
          <w:lang w:val="en"/>
        </w:rPr>
        <w:t>根据《收养法》，儿童收养是儿童照料的领域之一。社会福利部提供</w:t>
      </w:r>
      <w:r w:rsidRPr="00E03E47">
        <w:rPr>
          <w:rFonts w:ascii="Times New Roman"/>
          <w:kern w:val="0"/>
          <w:sz w:val="21"/>
          <w:szCs w:val="21"/>
          <w:lang w:val="en"/>
        </w:rPr>
        <w:t>3</w:t>
      </w:r>
      <w:r w:rsidRPr="00E03E47">
        <w:rPr>
          <w:rFonts w:ascii="Times New Roman"/>
          <w:kern w:val="0"/>
          <w:sz w:val="21"/>
          <w:szCs w:val="21"/>
          <w:lang w:val="en"/>
        </w:rPr>
        <w:t>类收养服务。</w:t>
      </w:r>
    </w:p>
    <w:p w:rsidR="00C3323F" w:rsidRPr="00E03E47" w:rsidRDefault="00C3323F" w:rsidP="003F68E3">
      <w:pPr>
        <w:pStyle w:val="BodyText"/>
        <w:spacing w:after="240" w:line="360" w:lineRule="exact"/>
        <w:rPr>
          <w:rFonts w:ascii="Times New Roman"/>
          <w:kern w:val="0"/>
          <w:sz w:val="21"/>
          <w:szCs w:val="21"/>
          <w:lang w:val="en"/>
        </w:rPr>
      </w:pPr>
      <w:r w:rsidRPr="00E03E47">
        <w:rPr>
          <w:rFonts w:ascii="Times New Roman"/>
          <w:kern w:val="0"/>
          <w:sz w:val="21"/>
          <w:szCs w:val="21"/>
          <w:lang w:val="en"/>
        </w:rPr>
        <w:t>它们分别是：</w:t>
      </w:r>
    </w:p>
    <w:p w:rsidR="00C3323F" w:rsidRPr="00E03E47" w:rsidRDefault="00CC77B2" w:rsidP="00702ADF">
      <w:pPr>
        <w:pStyle w:val="BodyText"/>
        <w:tabs>
          <w:tab w:val="left" w:pos="60"/>
        </w:tabs>
        <w:spacing w:after="240" w:line="360" w:lineRule="exact"/>
        <w:ind w:leftChars="200" w:left="31680"/>
        <w:rPr>
          <w:rFonts w:ascii="Times New Roman"/>
          <w:kern w:val="0"/>
          <w:sz w:val="21"/>
          <w:szCs w:val="21"/>
          <w:lang w:val="en"/>
        </w:rPr>
      </w:pPr>
      <w:r w:rsidRPr="00E03E47">
        <w:rPr>
          <w:rFonts w:ascii="Times New Roman"/>
          <w:kern w:val="0"/>
          <w:sz w:val="21"/>
          <w:szCs w:val="21"/>
          <w:lang w:val="en"/>
        </w:rPr>
        <w:t>(</w:t>
      </w:r>
      <w:r w:rsidRPr="00E03E47">
        <w:rPr>
          <w:rFonts w:hint="eastAsia"/>
          <w:sz w:val="21"/>
          <w:szCs w:val="21"/>
        </w:rPr>
        <w:t>一</w:t>
      </w:r>
      <w:r w:rsidRPr="00E03E47">
        <w:rPr>
          <w:rFonts w:ascii="Times New Roman"/>
          <w:sz w:val="21"/>
          <w:szCs w:val="21"/>
        </w:rPr>
        <w:t>)</w:t>
      </w:r>
      <w:r w:rsidR="00C3323F" w:rsidRPr="00E03E47">
        <w:rPr>
          <w:rFonts w:ascii="Times New Roman"/>
          <w:kern w:val="0"/>
          <w:sz w:val="21"/>
          <w:szCs w:val="21"/>
          <w:lang w:val="en"/>
        </w:rPr>
        <w:t xml:space="preserve"> </w:t>
      </w:r>
      <w:r w:rsidRPr="00E03E47">
        <w:rPr>
          <w:rFonts w:ascii="Times New Roman"/>
          <w:kern w:val="0"/>
          <w:sz w:val="21"/>
          <w:szCs w:val="21"/>
          <w:lang w:val="en"/>
        </w:rPr>
        <w:t xml:space="preserve"> </w:t>
      </w:r>
      <w:r w:rsidR="00C3323F" w:rsidRPr="00E03E47">
        <w:rPr>
          <w:rFonts w:ascii="Times New Roman"/>
          <w:kern w:val="0"/>
          <w:sz w:val="21"/>
          <w:szCs w:val="21"/>
          <w:lang w:val="en"/>
        </w:rPr>
        <w:t>社会福利局局长监督之下的</w:t>
      </w:r>
      <w:r w:rsidR="00C3323F" w:rsidRPr="00E03E47">
        <w:rPr>
          <w:rFonts w:ascii="Times New Roman" w:eastAsia="SimHei"/>
          <w:kern w:val="0"/>
          <w:sz w:val="21"/>
          <w:szCs w:val="21"/>
          <w:lang w:val="en"/>
        </w:rPr>
        <w:t>本地公共收养</w:t>
      </w:r>
      <w:r w:rsidR="00C3323F" w:rsidRPr="00E03E47">
        <w:rPr>
          <w:rFonts w:ascii="Times New Roman"/>
          <w:kern w:val="0"/>
          <w:sz w:val="21"/>
          <w:szCs w:val="21"/>
          <w:lang w:val="en"/>
        </w:rPr>
        <w:t>；</w:t>
      </w:r>
    </w:p>
    <w:p w:rsidR="00C3323F" w:rsidRPr="00E03E47" w:rsidRDefault="00CC77B2" w:rsidP="00702ADF">
      <w:pPr>
        <w:pStyle w:val="BodyText"/>
        <w:tabs>
          <w:tab w:val="left" w:pos="300"/>
        </w:tabs>
        <w:spacing w:after="240" w:line="360" w:lineRule="exact"/>
        <w:ind w:leftChars="200" w:left="31680"/>
        <w:rPr>
          <w:rFonts w:ascii="Times New Roman"/>
          <w:kern w:val="0"/>
          <w:sz w:val="21"/>
          <w:szCs w:val="21"/>
          <w:lang w:val="en"/>
        </w:rPr>
      </w:pPr>
      <w:r w:rsidRPr="00E03E47">
        <w:rPr>
          <w:rFonts w:ascii="Times New Roman"/>
          <w:kern w:val="0"/>
          <w:sz w:val="21"/>
          <w:szCs w:val="21"/>
          <w:lang w:val="en"/>
        </w:rPr>
        <w:t>(</w:t>
      </w:r>
      <w:r w:rsidRPr="00E03E47">
        <w:rPr>
          <w:rFonts w:ascii="Times New Roman" w:hint="eastAsia"/>
          <w:kern w:val="0"/>
          <w:sz w:val="21"/>
          <w:szCs w:val="21"/>
          <w:lang w:val="en"/>
        </w:rPr>
        <w:t>二</w:t>
      </w:r>
      <w:r w:rsidRPr="00E03E47">
        <w:rPr>
          <w:rFonts w:ascii="Times New Roman"/>
          <w:sz w:val="21"/>
          <w:szCs w:val="21"/>
        </w:rPr>
        <w:t xml:space="preserve">)  </w:t>
      </w:r>
      <w:r w:rsidR="00C3323F" w:rsidRPr="00E03E47">
        <w:rPr>
          <w:rFonts w:ascii="Times New Roman" w:eastAsia="SimHei"/>
          <w:kern w:val="0"/>
          <w:sz w:val="21"/>
          <w:szCs w:val="21"/>
          <w:lang w:val="en"/>
        </w:rPr>
        <w:t>本地私人收养</w:t>
      </w:r>
      <w:r w:rsidR="00C3323F" w:rsidRPr="00E03E47">
        <w:rPr>
          <w:rFonts w:ascii="Times New Roman"/>
          <w:kern w:val="0"/>
          <w:sz w:val="21"/>
          <w:szCs w:val="21"/>
          <w:lang w:val="en"/>
        </w:rPr>
        <w:t>；</w:t>
      </w:r>
    </w:p>
    <w:p w:rsidR="00C3323F" w:rsidRPr="00E03E47" w:rsidRDefault="00CC77B2" w:rsidP="00702ADF">
      <w:pPr>
        <w:pStyle w:val="BodyText"/>
        <w:tabs>
          <w:tab w:val="left" w:pos="720"/>
        </w:tabs>
        <w:spacing w:after="240" w:line="360" w:lineRule="exact"/>
        <w:ind w:leftChars="200" w:left="31680"/>
        <w:rPr>
          <w:rFonts w:ascii="Times New Roman"/>
          <w:kern w:val="0"/>
          <w:sz w:val="21"/>
          <w:szCs w:val="21"/>
          <w:lang w:val="en"/>
        </w:rPr>
      </w:pPr>
      <w:r w:rsidRPr="00E03E47">
        <w:rPr>
          <w:rFonts w:ascii="Times New Roman"/>
          <w:kern w:val="0"/>
          <w:sz w:val="21"/>
          <w:szCs w:val="21"/>
          <w:lang w:val="en"/>
        </w:rPr>
        <w:t>(</w:t>
      </w:r>
      <w:r w:rsidRPr="00E03E47">
        <w:rPr>
          <w:rFonts w:ascii="Times New Roman" w:hint="eastAsia"/>
          <w:kern w:val="0"/>
          <w:sz w:val="21"/>
          <w:szCs w:val="21"/>
          <w:lang w:val="en"/>
        </w:rPr>
        <w:t>三</w:t>
      </w:r>
      <w:r w:rsidRPr="00E03E47">
        <w:rPr>
          <w:rFonts w:ascii="Times New Roman"/>
          <w:sz w:val="21"/>
          <w:szCs w:val="21"/>
        </w:rPr>
        <w:t xml:space="preserve">)  </w:t>
      </w:r>
      <w:r w:rsidR="00C3323F" w:rsidRPr="00E03E47">
        <w:rPr>
          <w:rFonts w:ascii="Times New Roman"/>
          <w:kern w:val="0"/>
          <w:sz w:val="21"/>
          <w:szCs w:val="21"/>
          <w:lang w:val="en"/>
        </w:rPr>
        <w:t>社会福利局局长监督之下的</w:t>
      </w:r>
      <w:r w:rsidR="00C3323F" w:rsidRPr="00E03E47">
        <w:rPr>
          <w:rFonts w:ascii="Times New Roman" w:eastAsia="SimHei"/>
          <w:kern w:val="0"/>
          <w:sz w:val="21"/>
          <w:szCs w:val="21"/>
          <w:lang w:val="en"/>
        </w:rPr>
        <w:t>海外公共收养</w:t>
      </w:r>
      <w:r w:rsidR="00C3323F" w:rsidRPr="00E03E47">
        <w:rPr>
          <w:rFonts w:ascii="Times New Roman"/>
          <w:kern w:val="0"/>
          <w:sz w:val="21"/>
          <w:szCs w:val="21"/>
          <w:lang w:val="en"/>
        </w:rPr>
        <w:t>，社会福利局局长亦是《国内收养协议》的签署人。</w:t>
      </w:r>
    </w:p>
    <w:p w:rsidR="00C3323F" w:rsidRPr="00E03E47" w:rsidRDefault="00C3323F" w:rsidP="00702ADF">
      <w:pPr>
        <w:pStyle w:val="BodyText"/>
        <w:spacing w:after="240" w:line="360" w:lineRule="exact"/>
        <w:ind w:left="31680" w:hangingChars="300" w:firstLine="31680"/>
        <w:rPr>
          <w:rFonts w:ascii="Times New Roman"/>
          <w:kern w:val="0"/>
          <w:sz w:val="21"/>
          <w:szCs w:val="21"/>
          <w:lang w:val="en"/>
        </w:rPr>
      </w:pPr>
      <w:r w:rsidRPr="00E03E47">
        <w:rPr>
          <w:rFonts w:ascii="Times New Roman"/>
          <w:kern w:val="0"/>
          <w:sz w:val="21"/>
          <w:szCs w:val="21"/>
          <w:lang w:val="en"/>
        </w:rPr>
        <w:t>361</w:t>
      </w:r>
      <w:r w:rsidR="00A05155" w:rsidRPr="00E03E47">
        <w:rPr>
          <w:rFonts w:ascii="Times New Roman"/>
          <w:kern w:val="0"/>
          <w:sz w:val="21"/>
          <w:szCs w:val="21"/>
          <w:lang w:val="en"/>
        </w:rPr>
        <w:t xml:space="preserve">. </w:t>
      </w:r>
      <w:r w:rsidR="00CC77B2" w:rsidRPr="00E03E47">
        <w:rPr>
          <w:rFonts w:ascii="Times New Roman" w:hint="eastAsia"/>
          <w:kern w:val="0"/>
          <w:sz w:val="21"/>
          <w:szCs w:val="21"/>
          <w:lang w:val="en"/>
        </w:rPr>
        <w:t xml:space="preserve">  </w:t>
      </w:r>
      <w:r w:rsidR="00CC77B2" w:rsidRPr="00E03E47">
        <w:rPr>
          <w:rFonts w:ascii="Times New Roman" w:hint="eastAsia"/>
          <w:kern w:val="0"/>
          <w:sz w:val="21"/>
          <w:szCs w:val="21"/>
          <w:lang w:val="en"/>
        </w:rPr>
        <w:t>一</w:t>
      </w:r>
      <w:r w:rsidRPr="00E03E47">
        <w:rPr>
          <w:rFonts w:ascii="Times New Roman"/>
          <w:kern w:val="0"/>
          <w:sz w:val="21"/>
          <w:szCs w:val="21"/>
          <w:lang w:val="en"/>
        </w:rPr>
        <w:t xml:space="preserve">) </w:t>
      </w:r>
      <w:r w:rsidRPr="00E03E47">
        <w:rPr>
          <w:rFonts w:ascii="Times New Roman"/>
          <w:kern w:val="0"/>
          <w:sz w:val="21"/>
          <w:szCs w:val="21"/>
          <w:lang w:val="en"/>
        </w:rPr>
        <w:t>本地公共收养包括，依据《青少年法》被置于社会福利局局长照料范围的儿童。对于被置于社会福利局局长照料和保护范围的儿童而言，社会福利部负责监督收养程序的各个方面</w:t>
      </w:r>
      <w:r w:rsidR="00CF6771" w:rsidRPr="00E03E47">
        <w:rPr>
          <w:rFonts w:ascii="Times New Roman"/>
          <w:kern w:val="0"/>
          <w:sz w:val="21"/>
          <w:szCs w:val="21"/>
          <w:lang w:val="en"/>
        </w:rPr>
        <w:t>。</w:t>
      </w:r>
    </w:p>
    <w:p w:rsidR="00CD48A6" w:rsidRPr="00E03E47" w:rsidRDefault="00CC77B2" w:rsidP="00702ADF">
      <w:pPr>
        <w:pStyle w:val="BodyText"/>
        <w:spacing w:after="240" w:line="360" w:lineRule="exact"/>
        <w:ind w:leftChars="300" w:left="31680"/>
        <w:rPr>
          <w:rFonts w:ascii="Times New Roman"/>
          <w:kern w:val="0"/>
          <w:sz w:val="21"/>
          <w:szCs w:val="21"/>
          <w:lang w:val="en"/>
        </w:rPr>
      </w:pPr>
      <w:r w:rsidRPr="00E03E47">
        <w:rPr>
          <w:rFonts w:ascii="Times New Roman" w:hint="eastAsia"/>
          <w:kern w:val="0"/>
          <w:sz w:val="21"/>
          <w:szCs w:val="21"/>
          <w:lang w:val="en"/>
        </w:rPr>
        <w:t>二</w:t>
      </w:r>
      <w:r w:rsidR="00C3323F" w:rsidRPr="00E03E47">
        <w:rPr>
          <w:rFonts w:ascii="Times New Roman"/>
          <w:kern w:val="0"/>
          <w:sz w:val="21"/>
          <w:szCs w:val="21"/>
          <w:lang w:val="en"/>
        </w:rPr>
        <w:t xml:space="preserve">) </w:t>
      </w:r>
      <w:r w:rsidR="00C3323F" w:rsidRPr="00E03E47">
        <w:rPr>
          <w:rFonts w:ascii="Times New Roman"/>
          <w:kern w:val="0"/>
          <w:sz w:val="21"/>
          <w:szCs w:val="21"/>
          <w:lang w:val="en"/>
        </w:rPr>
        <w:t>在本地私人收养中，由婴儿的父母</w:t>
      </w:r>
      <w:r w:rsidR="00C3323F" w:rsidRPr="00E03E47">
        <w:rPr>
          <w:rFonts w:ascii="Times New Roman"/>
          <w:kern w:val="0"/>
          <w:sz w:val="21"/>
          <w:szCs w:val="21"/>
          <w:lang w:val="en"/>
        </w:rPr>
        <w:t>/</w:t>
      </w:r>
      <w:r w:rsidR="00C3323F" w:rsidRPr="00E03E47">
        <w:rPr>
          <w:rFonts w:ascii="Times New Roman"/>
          <w:kern w:val="0"/>
          <w:sz w:val="21"/>
          <w:szCs w:val="21"/>
          <w:lang w:val="en"/>
        </w:rPr>
        <w:t>监护人和收养者这两组人之间达成协议。在这种情形下，由父母选择和决定收养者的人选。仅必须提供诉讼监护人和收养者作为父母的适合性报告时，社会福利部才会介入。</w:t>
      </w:r>
      <w:r w:rsidR="00C3323F" w:rsidRPr="00E03E47">
        <w:rPr>
          <w:rFonts w:ascii="Times New Roman"/>
          <w:kern w:val="0"/>
          <w:sz w:val="21"/>
          <w:szCs w:val="21"/>
          <w:lang w:val="en"/>
        </w:rPr>
        <w:t>2004</w:t>
      </w:r>
      <w:r w:rsidR="00C3323F" w:rsidRPr="00E03E47">
        <w:rPr>
          <w:rFonts w:ascii="Times New Roman"/>
          <w:kern w:val="0"/>
          <w:sz w:val="21"/>
          <w:szCs w:val="21"/>
          <w:lang w:val="en"/>
        </w:rPr>
        <w:t>年，社会福利官在</w:t>
      </w:r>
      <w:r w:rsidR="00C3323F" w:rsidRPr="00E03E47">
        <w:rPr>
          <w:rFonts w:ascii="Times New Roman"/>
          <w:kern w:val="0"/>
          <w:sz w:val="21"/>
          <w:szCs w:val="21"/>
          <w:lang w:val="en"/>
        </w:rPr>
        <w:t>345</w:t>
      </w:r>
      <w:r w:rsidR="00C3323F" w:rsidRPr="00E03E47">
        <w:rPr>
          <w:rFonts w:ascii="Times New Roman"/>
          <w:kern w:val="0"/>
          <w:sz w:val="21"/>
          <w:szCs w:val="21"/>
          <w:lang w:val="en"/>
        </w:rPr>
        <w:t>起收养中充当了诉讼监护人的角色。</w:t>
      </w:r>
      <w:r w:rsidR="00C3323F" w:rsidRPr="00E03E47">
        <w:rPr>
          <w:rStyle w:val="FootnoteReference"/>
          <w:rFonts w:ascii="Times New Roman"/>
          <w:color w:val="auto"/>
          <w:w w:val="100"/>
          <w:kern w:val="0"/>
          <w:sz w:val="21"/>
          <w:szCs w:val="21"/>
          <w:lang w:val="en"/>
        </w:rPr>
        <w:footnoteReference w:id="95"/>
      </w:r>
      <w:r w:rsidR="00C3323F" w:rsidRPr="00E03E47">
        <w:rPr>
          <w:rFonts w:ascii="Times New Roman"/>
          <w:kern w:val="0"/>
          <w:sz w:val="21"/>
          <w:szCs w:val="21"/>
          <w:lang w:val="en"/>
        </w:rPr>
        <w:t xml:space="preserve">  </w:t>
      </w:r>
    </w:p>
    <w:p w:rsidR="00C3323F" w:rsidRPr="00E03E47" w:rsidRDefault="00C3323F" w:rsidP="00CC77B2">
      <w:pPr>
        <w:pStyle w:val="Heading7"/>
        <w:numPr>
          <w:ilvl w:val="0"/>
          <w:numId w:val="0"/>
        </w:numPr>
        <w:spacing w:before="0" w:after="240" w:line="360" w:lineRule="exact"/>
        <w:rPr>
          <w:rFonts w:eastAsia="SimHei"/>
          <w:b w:val="0"/>
          <w:spacing w:val="0"/>
          <w:sz w:val="21"/>
          <w:szCs w:val="21"/>
        </w:rPr>
      </w:pPr>
      <w:r w:rsidRPr="00E03E47">
        <w:rPr>
          <w:rFonts w:eastAsia="SimHei"/>
          <w:b w:val="0"/>
          <w:spacing w:val="0"/>
          <w:sz w:val="21"/>
          <w:szCs w:val="21"/>
        </w:rPr>
        <w:t>家庭和子女福利服务</w:t>
      </w:r>
    </w:p>
    <w:p w:rsidR="00C3323F" w:rsidRPr="00E03E47" w:rsidRDefault="00C3323F" w:rsidP="003F68E3">
      <w:pPr>
        <w:spacing w:after="240" w:line="360" w:lineRule="exact"/>
        <w:rPr>
          <w:rFonts w:ascii="Times New Roman"/>
          <w:szCs w:val="21"/>
        </w:rPr>
      </w:pPr>
      <w:r w:rsidRPr="00E03E47">
        <w:rPr>
          <w:rFonts w:ascii="Times New Roman"/>
          <w:szCs w:val="21"/>
        </w:rPr>
        <w:t>362</w:t>
      </w:r>
      <w:r w:rsidR="00A05155" w:rsidRPr="00E03E47">
        <w:rPr>
          <w:rFonts w:ascii="Times New Roman"/>
          <w:szCs w:val="21"/>
        </w:rPr>
        <w:t xml:space="preserve">.  </w:t>
      </w:r>
      <w:r w:rsidRPr="00E03E47">
        <w:rPr>
          <w:rFonts w:ascii="Times New Roman"/>
          <w:szCs w:val="21"/>
        </w:rPr>
        <w:t>社会福利部亦需根据多部法律，即《青少年法》、《婴儿收养法》、《缓刑法》、</w:t>
      </w:r>
      <w:r w:rsidRPr="00E03E47">
        <w:rPr>
          <w:rFonts w:ascii="Times New Roman"/>
          <w:szCs w:val="21"/>
        </w:rPr>
        <w:t>1994</w:t>
      </w:r>
      <w:r w:rsidRPr="00E03E47">
        <w:rPr>
          <w:rFonts w:ascii="Times New Roman"/>
          <w:szCs w:val="21"/>
        </w:rPr>
        <w:t>年《社区工作法》和</w:t>
      </w:r>
      <w:r w:rsidRPr="00E03E47">
        <w:rPr>
          <w:rFonts w:ascii="Times New Roman"/>
          <w:szCs w:val="21"/>
        </w:rPr>
        <w:t>1994</w:t>
      </w:r>
      <w:r w:rsidRPr="00E03E47">
        <w:rPr>
          <w:rFonts w:ascii="Times New Roman"/>
          <w:szCs w:val="21"/>
        </w:rPr>
        <w:t>年《残疾人法》行使法定职能。鉴于社会福利部在为社会所有部门提供服务方面扮演的重要角色，去年，福利与服务、青少年</w:t>
      </w:r>
      <w:r w:rsidRPr="00E03E47">
        <w:rPr>
          <w:rFonts w:ascii="Times New Roman"/>
          <w:szCs w:val="21"/>
        </w:rPr>
        <w:t>/</w:t>
      </w:r>
      <w:r w:rsidRPr="00E03E47">
        <w:rPr>
          <w:rFonts w:ascii="Times New Roman"/>
          <w:szCs w:val="21"/>
        </w:rPr>
        <w:t>儿童保护和照料、减贫项目管理领域出现了诸多改变。</w:t>
      </w:r>
    </w:p>
    <w:p w:rsidR="00C3323F" w:rsidRPr="00E03E47" w:rsidRDefault="00C3323F" w:rsidP="003F68E3">
      <w:pPr>
        <w:pStyle w:val="BodyText"/>
        <w:spacing w:after="240" w:line="360" w:lineRule="exact"/>
        <w:rPr>
          <w:rFonts w:ascii="Times New Roman"/>
          <w:sz w:val="21"/>
          <w:szCs w:val="21"/>
        </w:rPr>
      </w:pPr>
      <w:r w:rsidRPr="00E03E47">
        <w:rPr>
          <w:rFonts w:ascii="Times New Roman"/>
          <w:sz w:val="21"/>
          <w:szCs w:val="21"/>
        </w:rPr>
        <w:t>363</w:t>
      </w:r>
      <w:r w:rsidR="00A05155" w:rsidRPr="00E03E47">
        <w:rPr>
          <w:rFonts w:ascii="Times New Roman"/>
          <w:sz w:val="21"/>
          <w:szCs w:val="21"/>
        </w:rPr>
        <w:t xml:space="preserve">.  </w:t>
      </w:r>
      <w:r w:rsidRPr="00E03E47">
        <w:rPr>
          <w:rFonts w:ascii="Times New Roman"/>
          <w:sz w:val="21"/>
          <w:szCs w:val="21"/>
        </w:rPr>
        <w:t>法律还授权社会福利部监护需要照料和保护以及需要从其家中带走的儿童。以寄养家庭和机构照料的形式为这些儿童提供替代照料。通过这种模式，儿童照料和保护的接收者可获得津贴</w:t>
      </w:r>
      <w:r w:rsidRPr="00E03E47">
        <w:rPr>
          <w:rFonts w:ascii="Times New Roman"/>
          <w:sz w:val="21"/>
          <w:szCs w:val="21"/>
        </w:rPr>
        <w:t xml:space="preserve"> – </w:t>
      </w:r>
      <w:r w:rsidRPr="00E03E47">
        <w:rPr>
          <w:rFonts w:ascii="Times New Roman"/>
          <w:sz w:val="21"/>
          <w:szCs w:val="21"/>
        </w:rPr>
        <w:t>每位儿童</w:t>
      </w:r>
      <w:r w:rsidRPr="00E03E47">
        <w:rPr>
          <w:rFonts w:ascii="Times New Roman"/>
          <w:sz w:val="21"/>
          <w:szCs w:val="21"/>
        </w:rPr>
        <w:t>30</w:t>
      </w:r>
      <w:r w:rsidRPr="00E03E47">
        <w:rPr>
          <w:rFonts w:ascii="Times New Roman"/>
          <w:sz w:val="21"/>
          <w:szCs w:val="21"/>
        </w:rPr>
        <w:t>至</w:t>
      </w:r>
      <w:r w:rsidRPr="00E03E47">
        <w:rPr>
          <w:rFonts w:ascii="Times New Roman"/>
          <w:sz w:val="21"/>
          <w:szCs w:val="21"/>
        </w:rPr>
        <w:t>35</w:t>
      </w:r>
      <w:r w:rsidRPr="00E03E47">
        <w:rPr>
          <w:rFonts w:ascii="Times New Roman"/>
          <w:sz w:val="21"/>
          <w:szCs w:val="21"/>
        </w:rPr>
        <w:t>斐济元。此外，社会福利部还要负责调解家庭内部争端，其中包括，儿童监护权、离婚诉讼和监督犯罪者</w:t>
      </w:r>
      <w:r w:rsidR="00CF6771" w:rsidRPr="00E03E47">
        <w:rPr>
          <w:rFonts w:ascii="Times New Roman"/>
          <w:sz w:val="21"/>
          <w:szCs w:val="21"/>
        </w:rPr>
        <w:t>。</w:t>
      </w:r>
    </w:p>
    <w:p w:rsidR="00C3323F" w:rsidRPr="00E03E47" w:rsidRDefault="00C3323F" w:rsidP="007C5142">
      <w:pPr>
        <w:pStyle w:val="Heading4"/>
        <w:numPr>
          <w:ilvl w:val="0"/>
          <w:numId w:val="0"/>
        </w:numPr>
        <w:rPr>
          <w:rFonts w:ascii="Times New Roman"/>
          <w:sz w:val="21"/>
          <w:szCs w:val="21"/>
          <w:u w:val="none"/>
        </w:rPr>
      </w:pPr>
      <w:r w:rsidRPr="00E03E47">
        <w:rPr>
          <w:rFonts w:ascii="Times New Roman"/>
          <w:sz w:val="21"/>
          <w:szCs w:val="21"/>
          <w:u w:val="none"/>
        </w:rPr>
        <w:t>照料和保护津贴</w:t>
      </w:r>
    </w:p>
    <w:p w:rsidR="00C3323F" w:rsidRPr="00E03E47" w:rsidRDefault="00C3323F" w:rsidP="003F68E3">
      <w:pPr>
        <w:pStyle w:val="BodyText"/>
        <w:spacing w:after="240" w:line="360" w:lineRule="exact"/>
        <w:rPr>
          <w:rFonts w:ascii="Times New Roman"/>
          <w:sz w:val="21"/>
          <w:szCs w:val="21"/>
          <w:lang w:val="en"/>
        </w:rPr>
      </w:pPr>
      <w:r w:rsidRPr="00E03E47">
        <w:rPr>
          <w:rFonts w:ascii="Times New Roman"/>
          <w:sz w:val="21"/>
          <w:szCs w:val="21"/>
        </w:rPr>
        <w:t>364</w:t>
      </w:r>
      <w:r w:rsidR="00A05155" w:rsidRPr="00E03E47">
        <w:rPr>
          <w:rFonts w:ascii="Times New Roman"/>
          <w:sz w:val="21"/>
          <w:szCs w:val="21"/>
        </w:rPr>
        <w:t xml:space="preserve">.  </w:t>
      </w:r>
      <w:r w:rsidRPr="00E03E47">
        <w:rPr>
          <w:rFonts w:ascii="Times New Roman"/>
          <w:sz w:val="21"/>
          <w:szCs w:val="21"/>
        </w:rPr>
        <w:t>共计</w:t>
      </w:r>
      <w:r w:rsidRPr="00E03E47">
        <w:rPr>
          <w:rFonts w:ascii="Times New Roman"/>
          <w:sz w:val="21"/>
          <w:szCs w:val="21"/>
        </w:rPr>
        <w:t>289</w:t>
      </w:r>
      <w:r w:rsidRPr="00E03E47">
        <w:rPr>
          <w:rFonts w:ascii="Times New Roman"/>
          <w:sz w:val="21"/>
          <w:szCs w:val="21"/>
        </w:rPr>
        <w:t>个抚养非亲生子女的家庭</w:t>
      </w:r>
      <w:r w:rsidRPr="00E03E47">
        <w:rPr>
          <w:rFonts w:ascii="Times New Roman"/>
          <w:sz w:val="21"/>
          <w:szCs w:val="21"/>
        </w:rPr>
        <w:t>/</w:t>
      </w:r>
      <w:r w:rsidRPr="00E03E47">
        <w:rPr>
          <w:rFonts w:ascii="Times New Roman"/>
          <w:sz w:val="21"/>
          <w:szCs w:val="21"/>
        </w:rPr>
        <w:t>监护人通过照料和保护津贴获得了支助。机构和福利院是那些寻求国家照料和保护的儿童的替代选择。照料和保护津贴的目的是，为生活在福利院中的儿童的经济需要提供补充，社会福利部每月向被安置在福利院中的儿童支付</w:t>
      </w:r>
      <w:r w:rsidRPr="00E03E47">
        <w:rPr>
          <w:rFonts w:ascii="Times New Roman"/>
          <w:sz w:val="21"/>
          <w:szCs w:val="21"/>
        </w:rPr>
        <w:t>40</w:t>
      </w:r>
      <w:r w:rsidRPr="00E03E47">
        <w:rPr>
          <w:rFonts w:ascii="Times New Roman"/>
          <w:sz w:val="21"/>
          <w:szCs w:val="21"/>
        </w:rPr>
        <w:t>斐济元</w:t>
      </w:r>
      <w:r w:rsidR="00CF6771" w:rsidRPr="00E03E47">
        <w:rPr>
          <w:rFonts w:ascii="Times New Roman"/>
          <w:sz w:val="21"/>
          <w:szCs w:val="21"/>
        </w:rPr>
        <w:t>。</w:t>
      </w:r>
    </w:p>
    <w:p w:rsidR="00C3323F" w:rsidRPr="00E03E47" w:rsidRDefault="00C3323F" w:rsidP="003F68E3">
      <w:pPr>
        <w:pStyle w:val="BodyText"/>
        <w:spacing w:after="240" w:line="360" w:lineRule="exact"/>
        <w:rPr>
          <w:rFonts w:ascii="Times New Roman"/>
          <w:sz w:val="21"/>
          <w:szCs w:val="21"/>
        </w:rPr>
      </w:pPr>
      <w:r w:rsidRPr="00E03E47">
        <w:rPr>
          <w:rFonts w:ascii="Times New Roman"/>
          <w:sz w:val="21"/>
          <w:szCs w:val="21"/>
        </w:rPr>
        <w:t>365</w:t>
      </w:r>
      <w:r w:rsidR="00A05155" w:rsidRPr="00E03E47">
        <w:rPr>
          <w:rFonts w:ascii="Times New Roman"/>
          <w:sz w:val="21"/>
          <w:szCs w:val="21"/>
        </w:rPr>
        <w:t xml:space="preserve">.  </w:t>
      </w:r>
      <w:r w:rsidRPr="00E03E47">
        <w:rPr>
          <w:rFonts w:ascii="Times New Roman"/>
          <w:sz w:val="21"/>
          <w:szCs w:val="21"/>
        </w:rPr>
        <w:t>子女保护与家庭服务</w:t>
      </w:r>
    </w:p>
    <w:p w:rsidR="00C3323F" w:rsidRPr="00E03E47" w:rsidRDefault="00C3323F" w:rsidP="00702ADF">
      <w:pPr>
        <w:pStyle w:val="BodyText"/>
        <w:numPr>
          <w:ilvl w:val="0"/>
          <w:numId w:val="43"/>
        </w:numPr>
        <w:spacing w:after="240" w:line="360" w:lineRule="exact"/>
        <w:ind w:leftChars="200" w:left="31680"/>
        <w:rPr>
          <w:rFonts w:ascii="Times New Roman"/>
          <w:sz w:val="21"/>
          <w:szCs w:val="21"/>
        </w:rPr>
      </w:pPr>
      <w:r w:rsidRPr="00E03E47">
        <w:rPr>
          <w:rFonts w:ascii="Times New Roman"/>
          <w:sz w:val="21"/>
          <w:szCs w:val="21"/>
        </w:rPr>
        <w:t>婚姻咨询</w:t>
      </w:r>
      <w:r w:rsidR="00BF5ABA" w:rsidRPr="00E03E47">
        <w:rPr>
          <w:rFonts w:ascii="Times New Roman" w:hint="eastAsia"/>
          <w:sz w:val="21"/>
          <w:szCs w:val="21"/>
        </w:rPr>
        <w:t>——</w:t>
      </w:r>
      <w:r w:rsidRPr="00E03E47">
        <w:rPr>
          <w:rFonts w:ascii="Times New Roman"/>
          <w:sz w:val="21"/>
          <w:szCs w:val="21"/>
        </w:rPr>
        <w:t>5</w:t>
      </w:r>
      <w:r w:rsidRPr="00E03E47">
        <w:rPr>
          <w:rFonts w:ascii="Times New Roman"/>
          <w:sz w:val="21"/>
          <w:szCs w:val="21"/>
        </w:rPr>
        <w:t>位咨询师（每个分区各</w:t>
      </w:r>
      <w:r w:rsidRPr="00E03E47">
        <w:rPr>
          <w:rFonts w:ascii="Times New Roman"/>
          <w:sz w:val="21"/>
          <w:szCs w:val="21"/>
        </w:rPr>
        <w:t>1</w:t>
      </w:r>
      <w:r w:rsidRPr="00E03E47">
        <w:rPr>
          <w:rFonts w:ascii="Times New Roman"/>
          <w:sz w:val="21"/>
          <w:szCs w:val="21"/>
        </w:rPr>
        <w:t>名，为福利部官员提供协助）</w:t>
      </w:r>
    </w:p>
    <w:p w:rsidR="00C3323F" w:rsidRPr="00E03E47" w:rsidRDefault="00C3323F" w:rsidP="00702ADF">
      <w:pPr>
        <w:pStyle w:val="BodyText"/>
        <w:numPr>
          <w:ilvl w:val="0"/>
          <w:numId w:val="43"/>
        </w:numPr>
        <w:spacing w:after="240" w:line="360" w:lineRule="exact"/>
        <w:ind w:leftChars="200" w:left="31680"/>
        <w:rPr>
          <w:rFonts w:ascii="Times New Roman"/>
          <w:sz w:val="21"/>
          <w:szCs w:val="21"/>
        </w:rPr>
      </w:pPr>
      <w:r w:rsidRPr="00E03E47">
        <w:rPr>
          <w:rFonts w:ascii="Times New Roman"/>
          <w:sz w:val="21"/>
          <w:szCs w:val="21"/>
        </w:rPr>
        <w:t>子女保护</w:t>
      </w:r>
    </w:p>
    <w:p w:rsidR="00C3323F" w:rsidRPr="00E03E47" w:rsidRDefault="00C3323F" w:rsidP="00702ADF">
      <w:pPr>
        <w:pStyle w:val="BodyText"/>
        <w:numPr>
          <w:ilvl w:val="0"/>
          <w:numId w:val="43"/>
        </w:numPr>
        <w:spacing w:after="240" w:line="360" w:lineRule="exact"/>
        <w:ind w:leftChars="200" w:left="31680"/>
        <w:rPr>
          <w:rFonts w:ascii="Times New Roman"/>
          <w:sz w:val="21"/>
          <w:szCs w:val="21"/>
        </w:rPr>
      </w:pPr>
      <w:r w:rsidRPr="00E03E47">
        <w:rPr>
          <w:rFonts w:ascii="Times New Roman"/>
          <w:sz w:val="21"/>
          <w:szCs w:val="21"/>
        </w:rPr>
        <w:t>家庭咨询</w:t>
      </w:r>
    </w:p>
    <w:p w:rsidR="00CD48A6" w:rsidRPr="00E03E47" w:rsidRDefault="00C3323F" w:rsidP="00702ADF">
      <w:pPr>
        <w:pStyle w:val="BodyText"/>
        <w:numPr>
          <w:ilvl w:val="0"/>
          <w:numId w:val="43"/>
        </w:numPr>
        <w:spacing w:after="240" w:line="360" w:lineRule="exact"/>
        <w:ind w:leftChars="200" w:left="31680"/>
        <w:rPr>
          <w:rFonts w:ascii="Times New Roman" w:hint="eastAsia"/>
          <w:sz w:val="21"/>
          <w:szCs w:val="21"/>
        </w:rPr>
      </w:pPr>
      <w:r w:rsidRPr="00E03E47">
        <w:rPr>
          <w:rFonts w:ascii="Times New Roman"/>
          <w:sz w:val="21"/>
          <w:szCs w:val="21"/>
        </w:rPr>
        <w:t>家庭小组咨询</w:t>
      </w:r>
    </w:p>
    <w:p w:rsidR="007C64F2" w:rsidRPr="00E03E47" w:rsidRDefault="007C64F2" w:rsidP="007C64F2">
      <w:pPr>
        <w:pStyle w:val="Heading4"/>
        <w:numPr>
          <w:ilvl w:val="0"/>
          <w:numId w:val="0"/>
        </w:numPr>
        <w:rPr>
          <w:rFonts w:ascii="Times New Roman" w:hint="eastAsia"/>
          <w:sz w:val="21"/>
          <w:szCs w:val="21"/>
          <w:u w:val="none"/>
        </w:rPr>
      </w:pPr>
      <w:r w:rsidRPr="00E03E47">
        <w:rPr>
          <w:rFonts w:ascii="Times New Roman" w:hint="eastAsia"/>
          <w:sz w:val="21"/>
          <w:szCs w:val="21"/>
          <w:u w:val="none"/>
        </w:rPr>
        <w:t>家庭援助计划</w:t>
      </w:r>
    </w:p>
    <w:p w:rsidR="007A6E50" w:rsidRPr="00E03E47" w:rsidRDefault="007A6E50" w:rsidP="007A6E50">
      <w:pPr>
        <w:pStyle w:val="BodyText"/>
        <w:spacing w:after="240" w:line="360" w:lineRule="exact"/>
        <w:ind w:left="-120"/>
        <w:rPr>
          <w:rFonts w:ascii="Times New Roman"/>
          <w:sz w:val="21"/>
          <w:szCs w:val="21"/>
          <w:lang w:val="en"/>
        </w:rPr>
      </w:pPr>
      <w:r w:rsidRPr="00E03E47">
        <w:rPr>
          <w:rFonts w:ascii="Times New Roman"/>
          <w:sz w:val="21"/>
          <w:szCs w:val="21"/>
          <w:lang w:val="en"/>
        </w:rPr>
        <w:t xml:space="preserve">366.  </w:t>
      </w:r>
      <w:r w:rsidRPr="00E03E47">
        <w:rPr>
          <w:rFonts w:ascii="Times New Roman"/>
          <w:sz w:val="21"/>
          <w:szCs w:val="21"/>
          <w:lang w:val="en"/>
        </w:rPr>
        <w:t>家庭援助津贴是一个非分摊制计划，旨在为赤贫家庭和个人提供经济援助。每月向缺乏充足经济支助和应对能力的家庭发放这种补充式现金津贴（</w:t>
      </w:r>
      <w:r w:rsidRPr="00E03E47">
        <w:rPr>
          <w:rFonts w:ascii="Times New Roman"/>
          <w:sz w:val="21"/>
          <w:szCs w:val="21"/>
          <w:lang w:val="en"/>
        </w:rPr>
        <w:t>60-100</w:t>
      </w:r>
      <w:r w:rsidRPr="00E03E47">
        <w:rPr>
          <w:rFonts w:ascii="Times New Roman"/>
          <w:sz w:val="21"/>
          <w:szCs w:val="21"/>
          <w:lang w:val="en"/>
        </w:rPr>
        <w:t>斐济元）。目标接收群体为：老人（</w:t>
      </w:r>
      <w:r w:rsidRPr="00E03E47">
        <w:rPr>
          <w:rFonts w:ascii="Times New Roman"/>
          <w:sz w:val="21"/>
          <w:szCs w:val="21"/>
          <w:lang w:val="en"/>
        </w:rPr>
        <w:t>60</w:t>
      </w:r>
      <w:r w:rsidRPr="00E03E47">
        <w:rPr>
          <w:rFonts w:ascii="Times New Roman"/>
          <w:sz w:val="21"/>
          <w:szCs w:val="21"/>
          <w:lang w:val="en"/>
        </w:rPr>
        <w:t>岁以上），身体残疾者，慢性疾病患者，寡妇</w:t>
      </w:r>
      <w:r w:rsidRPr="00E03E47">
        <w:rPr>
          <w:rFonts w:ascii="Times New Roman"/>
          <w:sz w:val="21"/>
          <w:szCs w:val="21"/>
          <w:lang w:val="en"/>
        </w:rPr>
        <w:t>/</w:t>
      </w:r>
      <w:r w:rsidRPr="00E03E47">
        <w:rPr>
          <w:rFonts w:ascii="Times New Roman"/>
          <w:sz w:val="21"/>
          <w:szCs w:val="21"/>
        </w:rPr>
        <w:t>鳏夫，被遗弃的配偶</w:t>
      </w:r>
      <w:r w:rsidRPr="00E03E47">
        <w:rPr>
          <w:rFonts w:ascii="Times New Roman"/>
          <w:sz w:val="21"/>
          <w:szCs w:val="21"/>
        </w:rPr>
        <w:t>/</w:t>
      </w:r>
      <w:r w:rsidRPr="00E03E47">
        <w:rPr>
          <w:rFonts w:ascii="Times New Roman"/>
          <w:sz w:val="21"/>
          <w:szCs w:val="21"/>
        </w:rPr>
        <w:t>单亲父母，受抚养的犯人。</w:t>
      </w:r>
      <w:r w:rsidRPr="00E03E47">
        <w:rPr>
          <w:rFonts w:ascii="Times New Roman"/>
          <w:sz w:val="21"/>
          <w:szCs w:val="21"/>
          <w:lang w:val="en"/>
        </w:rPr>
        <w:t>此外亦包括，因身体永久性残疾、养家糊口者去世、养家糊口者入狱、年老和慢性疾病而丧失收入的家庭。</w:t>
      </w:r>
    </w:p>
    <w:p w:rsidR="007A6E50" w:rsidRPr="00E03E47" w:rsidRDefault="007A6E50" w:rsidP="007A6E50">
      <w:pPr>
        <w:pStyle w:val="BodyText"/>
        <w:spacing w:after="240" w:line="360" w:lineRule="exact"/>
        <w:ind w:left="-120"/>
        <w:rPr>
          <w:rFonts w:ascii="Times New Roman" w:eastAsia="SimHei"/>
          <w:sz w:val="21"/>
          <w:szCs w:val="21"/>
          <w:lang w:val="en"/>
        </w:rPr>
      </w:pPr>
      <w:r w:rsidRPr="00E03E47">
        <w:rPr>
          <w:rFonts w:ascii="Times New Roman" w:eastAsia="SimHei"/>
          <w:sz w:val="21"/>
          <w:szCs w:val="21"/>
          <w:lang w:val="en"/>
        </w:rPr>
        <w:t>表</w:t>
      </w:r>
      <w:r w:rsidRPr="00E03E47">
        <w:rPr>
          <w:rFonts w:ascii="Times New Roman" w:eastAsia="SimHei"/>
          <w:sz w:val="21"/>
          <w:szCs w:val="21"/>
          <w:lang w:val="en"/>
        </w:rPr>
        <w:t>24</w:t>
      </w:r>
      <w:r w:rsidRPr="00E03E47">
        <w:rPr>
          <w:rFonts w:ascii="Times New Roman" w:eastAsia="SimHei"/>
          <w:sz w:val="21"/>
          <w:szCs w:val="21"/>
          <w:lang w:val="en"/>
        </w:rPr>
        <w:t>：</w:t>
      </w:r>
      <w:r w:rsidRPr="00E03E47">
        <w:rPr>
          <w:rFonts w:ascii="Times New Roman" w:eastAsia="SimHei"/>
          <w:sz w:val="21"/>
          <w:szCs w:val="21"/>
          <w:lang w:val="en"/>
        </w:rPr>
        <w:t>2006</w:t>
      </w:r>
      <w:r w:rsidRPr="00E03E47">
        <w:rPr>
          <w:rFonts w:ascii="Times New Roman" w:eastAsia="SimHei"/>
          <w:sz w:val="21"/>
          <w:szCs w:val="21"/>
          <w:lang w:val="en"/>
        </w:rPr>
        <w:t>年按民族和性别分列的接收者类别</w:t>
      </w:r>
    </w:p>
    <w:tbl>
      <w:tblPr>
        <w:tblW w:w="9978" w:type="dxa"/>
        <w:tblLayout w:type="fixed"/>
        <w:tblCellMar>
          <w:left w:w="0" w:type="dxa"/>
          <w:right w:w="0" w:type="dxa"/>
        </w:tblCellMar>
        <w:tblLook w:val="0000" w:firstRow="0" w:lastRow="0" w:firstColumn="0" w:lastColumn="0" w:noHBand="0" w:noVBand="0"/>
      </w:tblPr>
      <w:tblGrid>
        <w:gridCol w:w="1392"/>
        <w:gridCol w:w="837"/>
        <w:gridCol w:w="837"/>
        <w:gridCol w:w="838"/>
        <w:gridCol w:w="837"/>
        <w:gridCol w:w="837"/>
        <w:gridCol w:w="838"/>
        <w:gridCol w:w="837"/>
        <w:gridCol w:w="837"/>
        <w:gridCol w:w="838"/>
        <w:gridCol w:w="1050"/>
      </w:tblGrid>
      <w:tr w:rsidR="007A6E50" w:rsidRPr="00E03E47" w:rsidTr="007C64F2">
        <w:trPr>
          <w:trHeight w:val="360"/>
        </w:trPr>
        <w:tc>
          <w:tcPr>
            <w:tcW w:w="1392"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类别</w:t>
            </w:r>
          </w:p>
        </w:tc>
        <w:tc>
          <w:tcPr>
            <w:tcW w:w="2512" w:type="dxa"/>
            <w:gridSpan w:val="3"/>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center"/>
              <w:rPr>
                <w:sz w:val="18"/>
                <w:szCs w:val="18"/>
                <w:lang w:val="en"/>
              </w:rPr>
            </w:pPr>
            <w:r w:rsidRPr="00E03E47">
              <w:rPr>
                <w:sz w:val="18"/>
                <w:szCs w:val="18"/>
                <w:lang w:val="en"/>
              </w:rPr>
              <w:t>斐济族</w:t>
            </w:r>
          </w:p>
        </w:tc>
        <w:tc>
          <w:tcPr>
            <w:tcW w:w="2512" w:type="dxa"/>
            <w:gridSpan w:val="3"/>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center"/>
              <w:rPr>
                <w:sz w:val="18"/>
                <w:szCs w:val="18"/>
                <w:lang w:val="en"/>
              </w:rPr>
            </w:pPr>
            <w:r w:rsidRPr="00E03E47">
              <w:rPr>
                <w:sz w:val="18"/>
                <w:szCs w:val="18"/>
                <w:lang w:val="en"/>
              </w:rPr>
              <w:t>印裔</w:t>
            </w:r>
          </w:p>
        </w:tc>
        <w:tc>
          <w:tcPr>
            <w:tcW w:w="2512" w:type="dxa"/>
            <w:gridSpan w:val="3"/>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center"/>
              <w:rPr>
                <w:sz w:val="18"/>
                <w:szCs w:val="18"/>
                <w:lang w:val="en"/>
              </w:rPr>
            </w:pPr>
            <w:r w:rsidRPr="00E03E47">
              <w:rPr>
                <w:sz w:val="18"/>
                <w:szCs w:val="18"/>
                <w:lang w:val="en"/>
              </w:rPr>
              <w:t>其他</w:t>
            </w:r>
          </w:p>
        </w:tc>
        <w:tc>
          <w:tcPr>
            <w:tcW w:w="1050"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center"/>
              <w:rPr>
                <w:sz w:val="18"/>
                <w:szCs w:val="18"/>
                <w:lang w:val="en"/>
              </w:rPr>
            </w:pPr>
            <w:r w:rsidRPr="00E03E47">
              <w:rPr>
                <w:sz w:val="18"/>
                <w:szCs w:val="18"/>
                <w:lang w:val="en"/>
              </w:rPr>
              <w:t>总计</w:t>
            </w:r>
          </w:p>
        </w:tc>
      </w:tr>
      <w:tr w:rsidR="007A6E50" w:rsidRPr="00E03E47" w:rsidTr="007C64F2">
        <w:trPr>
          <w:trHeight w:val="362"/>
        </w:trPr>
        <w:tc>
          <w:tcPr>
            <w:tcW w:w="1392"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女</w:t>
            </w: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男</w:t>
            </w:r>
          </w:p>
        </w:tc>
        <w:tc>
          <w:tcPr>
            <w:tcW w:w="838"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总计</w:t>
            </w: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女</w:t>
            </w: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男</w:t>
            </w:r>
          </w:p>
        </w:tc>
        <w:tc>
          <w:tcPr>
            <w:tcW w:w="838"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总计</w:t>
            </w: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女</w:t>
            </w:r>
          </w:p>
        </w:tc>
        <w:tc>
          <w:tcPr>
            <w:tcW w:w="837"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男</w:t>
            </w:r>
          </w:p>
        </w:tc>
        <w:tc>
          <w:tcPr>
            <w:tcW w:w="838"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总计</w:t>
            </w:r>
          </w:p>
        </w:tc>
        <w:tc>
          <w:tcPr>
            <w:tcW w:w="1050"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p>
        </w:tc>
      </w:tr>
      <w:tr w:rsidR="007A6E50" w:rsidRPr="00E03E47" w:rsidTr="007C64F2">
        <w:trPr>
          <w:trHeight w:val="40"/>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慢性疾病</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969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356</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325</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137</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1108</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245</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85</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239</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324</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w:t>
            </w:r>
            <w:r w:rsidR="007C64F2" w:rsidRPr="00E03E47">
              <w:rPr>
                <w:rFonts w:hint="eastAsia"/>
                <w:sz w:val="18"/>
                <w:szCs w:val="18"/>
                <w:lang w:val="en"/>
              </w:rPr>
              <w:t xml:space="preserve"> </w:t>
            </w:r>
            <w:r w:rsidRPr="00E03E47">
              <w:rPr>
                <w:sz w:val="18"/>
                <w:szCs w:val="18"/>
                <w:lang w:val="en"/>
              </w:rPr>
              <w:t>894</w:t>
            </w:r>
          </w:p>
        </w:tc>
      </w:tr>
      <w:tr w:rsidR="007A6E50" w:rsidRPr="00E03E47" w:rsidTr="007C64F2">
        <w:trPr>
          <w:trHeight w:val="560"/>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养家糊口者去世</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452</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87</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2539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225</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64</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289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133</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45</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178</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5</w:t>
            </w:r>
            <w:r w:rsidR="007C64F2" w:rsidRPr="00E03E47">
              <w:rPr>
                <w:rFonts w:hint="eastAsia"/>
                <w:sz w:val="18"/>
                <w:szCs w:val="18"/>
                <w:lang w:val="en"/>
              </w:rPr>
              <w:t xml:space="preserve"> </w:t>
            </w:r>
            <w:r w:rsidRPr="00E03E47">
              <w:rPr>
                <w:sz w:val="18"/>
                <w:szCs w:val="18"/>
                <w:lang w:val="en"/>
              </w:rPr>
              <w:t>006</w:t>
            </w:r>
          </w:p>
        </w:tc>
      </w:tr>
      <w:tr w:rsidR="007A6E50" w:rsidRPr="00E03E47" w:rsidTr="007C64F2">
        <w:trPr>
          <w:trHeight w:val="379"/>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rPr>
              <w:t>被遗弃的配偶</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668</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21</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689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718</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20</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738</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30</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22</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52</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479</w:t>
            </w:r>
          </w:p>
        </w:tc>
      </w:tr>
      <w:tr w:rsidR="007A6E50" w:rsidRPr="00E03E47" w:rsidTr="007C64F2">
        <w:trPr>
          <w:trHeight w:val="332"/>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老人</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622</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510</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3132</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864</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580</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444</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86</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155</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241</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w:t>
            </w:r>
            <w:r w:rsidR="007C64F2" w:rsidRPr="00E03E47">
              <w:rPr>
                <w:rFonts w:hint="eastAsia"/>
                <w:sz w:val="18"/>
                <w:szCs w:val="18"/>
                <w:lang w:val="en"/>
              </w:rPr>
              <w:t xml:space="preserve"> </w:t>
            </w:r>
            <w:r w:rsidRPr="00E03E47">
              <w:rPr>
                <w:sz w:val="18"/>
                <w:szCs w:val="18"/>
                <w:lang w:val="en"/>
              </w:rPr>
              <w:t>817</w:t>
            </w:r>
          </w:p>
        </w:tc>
      </w:tr>
      <w:tr w:rsidR="007A6E50" w:rsidRPr="00E03E47" w:rsidTr="007C64F2">
        <w:trPr>
          <w:trHeight w:val="560"/>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永久性残疾者</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721</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777</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1498</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858</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589</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w:t>
            </w:r>
            <w:r w:rsidR="007C64F2" w:rsidRPr="00E03E47">
              <w:rPr>
                <w:rFonts w:hint="eastAsia"/>
                <w:sz w:val="18"/>
                <w:szCs w:val="18"/>
                <w:lang w:val="en"/>
              </w:rPr>
              <w:t xml:space="preserve"> </w:t>
            </w:r>
            <w:r w:rsidRPr="00E03E47">
              <w:rPr>
                <w:sz w:val="18"/>
                <w:szCs w:val="18"/>
                <w:lang w:val="en"/>
              </w:rPr>
              <w:t>447</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49</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98</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w:t>
            </w:r>
            <w:r w:rsidR="007C64F2" w:rsidRPr="00E03E47">
              <w:rPr>
                <w:rFonts w:hint="eastAsia"/>
                <w:sz w:val="18"/>
                <w:szCs w:val="18"/>
                <w:lang w:val="en"/>
              </w:rPr>
              <w:t xml:space="preserve"> </w:t>
            </w:r>
            <w:r w:rsidRPr="00E03E47">
              <w:rPr>
                <w:sz w:val="18"/>
                <w:szCs w:val="18"/>
                <w:lang w:val="en"/>
              </w:rPr>
              <w:t>043</w:t>
            </w:r>
          </w:p>
        </w:tc>
      </w:tr>
      <w:tr w:rsidR="007A6E50" w:rsidRPr="00E03E47" w:rsidTr="007C64F2">
        <w:trPr>
          <w:trHeight w:val="560"/>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rPr>
              <w:t>受抚养的犯人</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104</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9</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113</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84</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86</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208</w:t>
            </w:r>
          </w:p>
        </w:tc>
      </w:tr>
      <w:tr w:rsidR="007A6E50" w:rsidRPr="00E03E47" w:rsidTr="007C64F2">
        <w:trPr>
          <w:trHeight w:val="360"/>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单亲父母</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817</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32</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849</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130</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13</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143</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36</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24</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60</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1052</w:t>
            </w:r>
          </w:p>
        </w:tc>
      </w:tr>
      <w:tr w:rsidR="007A6E50" w:rsidRPr="00E03E47" w:rsidTr="007C64F2">
        <w:trPr>
          <w:trHeight w:val="232"/>
        </w:trPr>
        <w:tc>
          <w:tcPr>
            <w:tcW w:w="13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rPr>
                <w:sz w:val="18"/>
                <w:szCs w:val="18"/>
                <w:lang w:val="en"/>
              </w:rPr>
            </w:pPr>
            <w:r w:rsidRPr="00E03E47">
              <w:rPr>
                <w:sz w:val="18"/>
                <w:szCs w:val="18"/>
                <w:lang w:val="en"/>
              </w:rPr>
              <w:t>总计</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7</w:t>
            </w:r>
            <w:r w:rsidR="007C64F2" w:rsidRPr="00E03E47">
              <w:rPr>
                <w:rFonts w:hint="eastAsia"/>
                <w:sz w:val="18"/>
                <w:szCs w:val="18"/>
                <w:lang w:val="en"/>
              </w:rPr>
              <w:t xml:space="preserve"> </w:t>
            </w:r>
            <w:r w:rsidRPr="00E03E47">
              <w:rPr>
                <w:sz w:val="18"/>
                <w:szCs w:val="18"/>
                <w:lang w:val="en"/>
              </w:rPr>
              <w:t>353</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3</w:t>
            </w:r>
            <w:r w:rsidR="007C64F2" w:rsidRPr="00E03E47">
              <w:rPr>
                <w:rFonts w:hint="eastAsia"/>
                <w:sz w:val="18"/>
                <w:szCs w:val="18"/>
                <w:lang w:val="en"/>
              </w:rPr>
              <w:t xml:space="preserve"> </w:t>
            </w:r>
            <w:r w:rsidRPr="00E03E47">
              <w:rPr>
                <w:sz w:val="18"/>
                <w:szCs w:val="18"/>
                <w:lang w:val="en"/>
              </w:rPr>
              <w:t>792</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11</w:t>
            </w:r>
            <w:r w:rsidR="007C64F2" w:rsidRPr="00E03E47">
              <w:rPr>
                <w:rFonts w:hint="eastAsia"/>
                <w:sz w:val="18"/>
                <w:szCs w:val="18"/>
                <w:lang w:val="en"/>
              </w:rPr>
              <w:t xml:space="preserve"> </w:t>
            </w:r>
            <w:r w:rsidRPr="00E03E47">
              <w:rPr>
                <w:sz w:val="18"/>
                <w:szCs w:val="18"/>
                <w:lang w:val="en"/>
              </w:rPr>
              <w:t>145</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6</w:t>
            </w:r>
            <w:r w:rsidR="007C64F2" w:rsidRPr="00E03E47">
              <w:rPr>
                <w:rFonts w:hint="eastAsia"/>
                <w:sz w:val="18"/>
                <w:szCs w:val="18"/>
                <w:lang w:val="en"/>
              </w:rPr>
              <w:t xml:space="preserve"> </w:t>
            </w:r>
            <w:r w:rsidRPr="00E03E47">
              <w:rPr>
                <w:sz w:val="18"/>
                <w:szCs w:val="18"/>
                <w:lang w:val="en"/>
              </w:rPr>
              <w:t>016</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w:t>
            </w:r>
            <w:r w:rsidR="007C64F2" w:rsidRPr="00E03E47">
              <w:rPr>
                <w:rFonts w:hint="eastAsia"/>
                <w:sz w:val="18"/>
                <w:szCs w:val="18"/>
                <w:lang w:val="en"/>
              </w:rPr>
              <w:t xml:space="preserve"> </w:t>
            </w:r>
            <w:r w:rsidRPr="00E03E47">
              <w:rPr>
                <w:sz w:val="18"/>
                <w:szCs w:val="18"/>
                <w:lang w:val="en"/>
              </w:rPr>
              <w:t>376</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8</w:t>
            </w:r>
            <w:r w:rsidR="007C64F2" w:rsidRPr="00E03E47">
              <w:rPr>
                <w:rFonts w:hint="eastAsia"/>
                <w:sz w:val="18"/>
                <w:szCs w:val="18"/>
                <w:lang w:val="en"/>
              </w:rPr>
              <w:t xml:space="preserve"> </w:t>
            </w:r>
            <w:r w:rsidRPr="00E03E47">
              <w:rPr>
                <w:sz w:val="18"/>
                <w:szCs w:val="18"/>
                <w:lang w:val="en"/>
              </w:rPr>
              <w:t>392</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422</w:t>
            </w:r>
          </w:p>
        </w:tc>
        <w:tc>
          <w:tcPr>
            <w:tcW w:w="8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540</w:t>
            </w:r>
          </w:p>
        </w:tc>
        <w:tc>
          <w:tcPr>
            <w:tcW w:w="8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962</w:t>
            </w:r>
          </w:p>
        </w:tc>
        <w:tc>
          <w:tcPr>
            <w:tcW w:w="10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A6E50" w:rsidRPr="00E03E47" w:rsidRDefault="007A6E50" w:rsidP="007C64F2">
            <w:pPr>
              <w:pStyle w:val="BodyText2"/>
              <w:framePr w:w="0" w:hRule="auto" w:hSpace="0" w:wrap="auto" w:vAnchor="margin" w:hAnchor="text" w:xAlign="left" w:yAlign="inline"/>
              <w:spacing w:line="360" w:lineRule="exact"/>
              <w:jc w:val="right"/>
              <w:rPr>
                <w:sz w:val="18"/>
                <w:szCs w:val="18"/>
                <w:lang w:val="en"/>
              </w:rPr>
            </w:pPr>
            <w:r w:rsidRPr="00E03E47">
              <w:rPr>
                <w:sz w:val="18"/>
                <w:szCs w:val="18"/>
                <w:lang w:val="en"/>
              </w:rPr>
              <w:t>20</w:t>
            </w:r>
            <w:r w:rsidR="007C64F2" w:rsidRPr="00E03E47">
              <w:rPr>
                <w:rFonts w:hint="eastAsia"/>
                <w:sz w:val="18"/>
                <w:szCs w:val="18"/>
                <w:lang w:val="en"/>
              </w:rPr>
              <w:t xml:space="preserve"> </w:t>
            </w:r>
            <w:r w:rsidRPr="00E03E47">
              <w:rPr>
                <w:sz w:val="18"/>
                <w:szCs w:val="18"/>
                <w:lang w:val="en"/>
              </w:rPr>
              <w:t>499</w:t>
            </w:r>
          </w:p>
        </w:tc>
      </w:tr>
    </w:tbl>
    <w:p w:rsidR="007C64F2" w:rsidRPr="00E03E47" w:rsidRDefault="007C64F2" w:rsidP="007C64F2">
      <w:pPr>
        <w:pStyle w:val="BodyText"/>
        <w:spacing w:line="360" w:lineRule="exact"/>
        <w:rPr>
          <w:rFonts w:ascii="Times New Roman"/>
          <w:kern w:val="0"/>
          <w:sz w:val="21"/>
          <w:szCs w:val="21"/>
          <w:lang w:val="en"/>
        </w:rPr>
      </w:pPr>
      <w:r w:rsidRPr="00E03E47">
        <w:rPr>
          <w:rFonts w:ascii="Times New Roman" w:eastAsia="KaiTi_GB2312"/>
          <w:kern w:val="0"/>
          <w:sz w:val="21"/>
          <w:szCs w:val="21"/>
        </w:rPr>
        <w:t>资料来源</w:t>
      </w:r>
      <w:r w:rsidRPr="00E03E47">
        <w:rPr>
          <w:rFonts w:ascii="Times New Roman"/>
          <w:kern w:val="0"/>
          <w:sz w:val="21"/>
          <w:szCs w:val="21"/>
        </w:rPr>
        <w:t>：《</w:t>
      </w:r>
      <w:r w:rsidRPr="00E03E47">
        <w:rPr>
          <w:rFonts w:ascii="Times New Roman"/>
          <w:kern w:val="0"/>
          <w:sz w:val="21"/>
          <w:szCs w:val="21"/>
          <w:lang w:val="en-AU"/>
        </w:rPr>
        <w:t>妇女、社会福利和扶贫部</w:t>
      </w:r>
      <w:r w:rsidRPr="00E03E47">
        <w:rPr>
          <w:rFonts w:ascii="Times New Roman"/>
          <w:kern w:val="0"/>
          <w:sz w:val="21"/>
          <w:szCs w:val="21"/>
        </w:rPr>
        <w:t>2006</w:t>
      </w:r>
      <w:r w:rsidRPr="00E03E47">
        <w:rPr>
          <w:rFonts w:ascii="Times New Roman"/>
          <w:kern w:val="0"/>
          <w:sz w:val="21"/>
          <w:szCs w:val="21"/>
        </w:rPr>
        <w:t>年年度报告》。</w:t>
      </w:r>
    </w:p>
    <w:p w:rsidR="007C64F2" w:rsidRPr="00E03E47" w:rsidRDefault="007C64F2" w:rsidP="007C64F2">
      <w:pPr>
        <w:pStyle w:val="BodyText"/>
        <w:spacing w:line="360" w:lineRule="exact"/>
        <w:ind w:left="-119"/>
        <w:rPr>
          <w:rFonts w:ascii="Times New Roman" w:hint="eastAsia"/>
          <w:sz w:val="21"/>
          <w:szCs w:val="21"/>
          <w:lang w:val="en"/>
        </w:rPr>
      </w:pPr>
    </w:p>
    <w:p w:rsidR="007A6E50" w:rsidRPr="00E03E47" w:rsidRDefault="007A6E50" w:rsidP="007C64F2">
      <w:pPr>
        <w:pStyle w:val="BodyText"/>
        <w:spacing w:after="240" w:line="360" w:lineRule="exact"/>
        <w:rPr>
          <w:rFonts w:ascii="Times New Roman"/>
          <w:sz w:val="21"/>
          <w:szCs w:val="21"/>
          <w:lang w:val="en"/>
        </w:rPr>
      </w:pPr>
      <w:r w:rsidRPr="00E03E47">
        <w:rPr>
          <w:rFonts w:ascii="Times New Roman"/>
          <w:sz w:val="21"/>
          <w:szCs w:val="21"/>
          <w:lang w:val="en"/>
        </w:rPr>
        <w:t xml:space="preserve">367.  </w:t>
      </w:r>
      <w:r w:rsidRPr="00E03E47">
        <w:rPr>
          <w:rFonts w:ascii="Times New Roman"/>
          <w:sz w:val="21"/>
          <w:szCs w:val="21"/>
          <w:lang w:val="en"/>
        </w:rPr>
        <w:t>截至</w:t>
      </w:r>
      <w:r w:rsidRPr="00E03E47">
        <w:rPr>
          <w:rFonts w:ascii="Times New Roman"/>
          <w:sz w:val="21"/>
          <w:szCs w:val="21"/>
          <w:lang w:val="en"/>
        </w:rPr>
        <w:t>2004</w:t>
      </w:r>
      <w:r w:rsidRPr="00E03E47">
        <w:rPr>
          <w:rFonts w:ascii="Times New Roman"/>
          <w:sz w:val="21"/>
          <w:szCs w:val="21"/>
          <w:lang w:val="en"/>
        </w:rPr>
        <w:t>年</w:t>
      </w:r>
      <w:r w:rsidRPr="00E03E47">
        <w:rPr>
          <w:rFonts w:ascii="Times New Roman"/>
          <w:sz w:val="21"/>
          <w:szCs w:val="21"/>
          <w:lang w:val="en"/>
        </w:rPr>
        <w:t>12</w:t>
      </w:r>
      <w:r w:rsidRPr="00E03E47">
        <w:rPr>
          <w:rFonts w:ascii="Times New Roman"/>
          <w:sz w:val="21"/>
          <w:szCs w:val="21"/>
          <w:lang w:val="en"/>
        </w:rPr>
        <w:t>月，家庭援助计划的津贴接收者共计</w:t>
      </w:r>
      <w:r w:rsidRPr="00E03E47">
        <w:rPr>
          <w:rFonts w:ascii="Times New Roman"/>
          <w:sz w:val="21"/>
          <w:szCs w:val="21"/>
          <w:lang w:val="en"/>
        </w:rPr>
        <w:t>20 319</w:t>
      </w:r>
      <w:r w:rsidRPr="00E03E47">
        <w:rPr>
          <w:rFonts w:ascii="Times New Roman"/>
          <w:sz w:val="21"/>
          <w:szCs w:val="21"/>
          <w:lang w:val="en"/>
        </w:rPr>
        <w:t>人，其中，女性为</w:t>
      </w:r>
      <w:r w:rsidRPr="00E03E47">
        <w:rPr>
          <w:rFonts w:ascii="Times New Roman"/>
          <w:sz w:val="21"/>
          <w:szCs w:val="21"/>
          <w:lang w:val="en"/>
        </w:rPr>
        <w:t xml:space="preserve">13 791 </w:t>
      </w:r>
      <w:r w:rsidRPr="00E03E47">
        <w:rPr>
          <w:rFonts w:ascii="Times New Roman"/>
          <w:sz w:val="21"/>
          <w:szCs w:val="21"/>
          <w:lang w:val="en"/>
        </w:rPr>
        <w:t>人，男性为</w:t>
      </w:r>
      <w:r w:rsidRPr="00E03E47">
        <w:rPr>
          <w:rFonts w:ascii="Times New Roman"/>
          <w:sz w:val="21"/>
          <w:szCs w:val="21"/>
          <w:lang w:val="en"/>
        </w:rPr>
        <w:t>6 708</w:t>
      </w:r>
      <w:r w:rsidRPr="00E03E47">
        <w:rPr>
          <w:rFonts w:ascii="Times New Roman"/>
          <w:sz w:val="21"/>
          <w:szCs w:val="21"/>
          <w:lang w:val="en"/>
        </w:rPr>
        <w:t>人。女性接收者中，印族妇女占据着主导地位，为</w:t>
      </w:r>
      <w:r w:rsidRPr="00E03E47">
        <w:rPr>
          <w:rFonts w:ascii="Times New Roman"/>
          <w:sz w:val="21"/>
          <w:szCs w:val="21"/>
          <w:lang w:val="en"/>
        </w:rPr>
        <w:t>6 016</w:t>
      </w:r>
      <w:r w:rsidRPr="00E03E47">
        <w:rPr>
          <w:rFonts w:ascii="Times New Roman"/>
          <w:sz w:val="21"/>
          <w:szCs w:val="21"/>
          <w:lang w:val="en"/>
        </w:rPr>
        <w:t>人。在所有民族中，女性接收者大多基于养家糊口者去世这一理由领取此项津贴。津贴接收者详细的分列情况可见上表。</w:t>
      </w:r>
    </w:p>
    <w:p w:rsidR="007A6E50" w:rsidRPr="00E03E47" w:rsidRDefault="007A6E50" w:rsidP="007C64F2">
      <w:pPr>
        <w:pStyle w:val="Heading4"/>
        <w:numPr>
          <w:ilvl w:val="0"/>
          <w:numId w:val="0"/>
        </w:numPr>
        <w:rPr>
          <w:rFonts w:ascii="Times New Roman" w:hint="eastAsia"/>
          <w:sz w:val="21"/>
          <w:szCs w:val="21"/>
          <w:u w:val="none"/>
        </w:rPr>
      </w:pPr>
      <w:r w:rsidRPr="00E03E47">
        <w:rPr>
          <w:rFonts w:ascii="Times New Roman"/>
          <w:sz w:val="21"/>
          <w:szCs w:val="21"/>
          <w:u w:val="none"/>
        </w:rPr>
        <w:t>扶贫方案</w:t>
      </w:r>
    </w:p>
    <w:p w:rsidR="00C3323F" w:rsidRPr="00E03E47" w:rsidRDefault="00C3323F" w:rsidP="003F68E3">
      <w:pPr>
        <w:spacing w:after="240" w:line="360" w:lineRule="exact"/>
        <w:rPr>
          <w:rFonts w:ascii="Times New Roman"/>
          <w:szCs w:val="21"/>
        </w:rPr>
      </w:pPr>
      <w:r w:rsidRPr="00E03E47">
        <w:rPr>
          <w:rFonts w:ascii="Times New Roman"/>
          <w:szCs w:val="21"/>
          <w:lang w:val="en"/>
        </w:rPr>
        <w:t>368</w:t>
      </w:r>
      <w:r w:rsidR="00A05155" w:rsidRPr="00E03E47">
        <w:rPr>
          <w:rFonts w:ascii="Times New Roman"/>
          <w:szCs w:val="21"/>
          <w:lang w:val="en"/>
        </w:rPr>
        <w:t xml:space="preserve">.  </w:t>
      </w:r>
      <w:r w:rsidRPr="00E03E47">
        <w:rPr>
          <w:rFonts w:ascii="Times New Roman"/>
          <w:szCs w:val="21"/>
          <w:lang w:val="en"/>
        </w:rPr>
        <w:t>妇女的贫困风险相对较高，这与劳动力歧视、离婚和分居率上升、离异配偶拖欠抚养费问题有关。</w:t>
      </w:r>
      <w:r w:rsidRPr="00E03E47">
        <w:rPr>
          <w:rFonts w:ascii="Times New Roman"/>
          <w:szCs w:val="21"/>
        </w:rPr>
        <w:t>妇女在社会福利部家庭援助计划的受益者中占据着主导地位。女性失业率出现小幅上升，由</w:t>
      </w:r>
      <w:r w:rsidRPr="00E03E47">
        <w:rPr>
          <w:rFonts w:ascii="Times New Roman"/>
          <w:szCs w:val="21"/>
        </w:rPr>
        <w:t>1996</w:t>
      </w:r>
      <w:r w:rsidRPr="00E03E47">
        <w:rPr>
          <w:rFonts w:ascii="Times New Roman"/>
          <w:szCs w:val="21"/>
        </w:rPr>
        <w:t>年的</w:t>
      </w:r>
      <w:r w:rsidRPr="00E03E47">
        <w:rPr>
          <w:rFonts w:ascii="Times New Roman"/>
          <w:szCs w:val="21"/>
        </w:rPr>
        <w:t>7.8%</w:t>
      </w:r>
      <w:r w:rsidRPr="00E03E47">
        <w:rPr>
          <w:rFonts w:ascii="Times New Roman"/>
          <w:szCs w:val="21"/>
        </w:rPr>
        <w:t>升至</w:t>
      </w:r>
      <w:r w:rsidRPr="00E03E47">
        <w:rPr>
          <w:rFonts w:ascii="Times New Roman"/>
          <w:szCs w:val="21"/>
        </w:rPr>
        <w:t>2005</w:t>
      </w:r>
      <w:r w:rsidRPr="00E03E47">
        <w:rPr>
          <w:rFonts w:ascii="Times New Roman"/>
          <w:szCs w:val="21"/>
        </w:rPr>
        <w:t>年的</w:t>
      </w:r>
      <w:r w:rsidRPr="00E03E47">
        <w:rPr>
          <w:rFonts w:ascii="Times New Roman"/>
          <w:szCs w:val="21"/>
        </w:rPr>
        <w:t>8.7%</w:t>
      </w:r>
      <w:r w:rsidRPr="00E03E47">
        <w:rPr>
          <w:rFonts w:ascii="Times New Roman"/>
          <w:szCs w:val="21"/>
        </w:rPr>
        <w:t>，这可能与服装及附加产业工作机会的丧失有关。这些事实表明，有必要提供有效的社会保障网</w:t>
      </w:r>
      <w:r w:rsidR="007A6E50" w:rsidRPr="00E03E47">
        <w:rPr>
          <w:rFonts w:ascii="Times New Roman" w:hint="eastAsia"/>
          <w:szCs w:val="21"/>
        </w:rPr>
        <w:t>——</w:t>
      </w:r>
      <w:r w:rsidRPr="00E03E47">
        <w:rPr>
          <w:rFonts w:ascii="Times New Roman"/>
          <w:szCs w:val="21"/>
        </w:rPr>
        <w:t>尤其是针对失业者</w:t>
      </w:r>
      <w:r w:rsidR="007A6E50" w:rsidRPr="00E03E47">
        <w:rPr>
          <w:rFonts w:ascii="Times New Roman" w:hint="eastAsia"/>
          <w:szCs w:val="21"/>
        </w:rPr>
        <w:t>——</w:t>
      </w:r>
      <w:r w:rsidRPr="00E03E47">
        <w:rPr>
          <w:rFonts w:ascii="Times New Roman"/>
          <w:szCs w:val="21"/>
        </w:rPr>
        <w:t>培训和投资，以促进制造行业失业妇女的可选生计。有必要发展新的模式，为妇女自营就业提供小额信贷。</w:t>
      </w:r>
    </w:p>
    <w:p w:rsidR="00C3323F" w:rsidRPr="00E03E47" w:rsidRDefault="00C3323F" w:rsidP="003F68E3">
      <w:pPr>
        <w:spacing w:after="240" w:line="360" w:lineRule="exact"/>
        <w:rPr>
          <w:rFonts w:ascii="Times New Roman"/>
          <w:szCs w:val="21"/>
          <w:lang w:val="en"/>
        </w:rPr>
      </w:pPr>
      <w:r w:rsidRPr="00E03E47">
        <w:rPr>
          <w:rFonts w:ascii="Times New Roman"/>
          <w:szCs w:val="21"/>
        </w:rPr>
        <w:t>369</w:t>
      </w:r>
      <w:r w:rsidR="00A05155" w:rsidRPr="00E03E47">
        <w:rPr>
          <w:rFonts w:ascii="Times New Roman"/>
          <w:szCs w:val="21"/>
        </w:rPr>
        <w:t xml:space="preserve">.  </w:t>
      </w:r>
      <w:r w:rsidRPr="00E03E47">
        <w:rPr>
          <w:rFonts w:ascii="Times New Roman"/>
          <w:szCs w:val="21"/>
        </w:rPr>
        <w:t>现在，扶贫方案通过为无家可归者建造住房，为创收项目提供种子基金，旨在提高家庭援助津贴接收者的应对能力，实现自立。创收项目种子基金是一项现金资助，最高额度为</w:t>
      </w:r>
      <w:r w:rsidRPr="00E03E47">
        <w:rPr>
          <w:rFonts w:ascii="Times New Roman"/>
          <w:szCs w:val="21"/>
        </w:rPr>
        <w:t>5</w:t>
      </w:r>
      <w:r w:rsidR="007A6E50" w:rsidRPr="00E03E47">
        <w:rPr>
          <w:rFonts w:ascii="Times New Roman" w:hint="eastAsia"/>
          <w:szCs w:val="21"/>
        </w:rPr>
        <w:t xml:space="preserve"> </w:t>
      </w:r>
      <w:r w:rsidRPr="00E03E47">
        <w:rPr>
          <w:rFonts w:ascii="Times New Roman"/>
          <w:szCs w:val="21"/>
        </w:rPr>
        <w:t>000</w:t>
      </w:r>
      <w:r w:rsidRPr="00E03E47">
        <w:rPr>
          <w:rFonts w:ascii="Times New Roman"/>
          <w:szCs w:val="21"/>
        </w:rPr>
        <w:t>斐济元。扶贫方案与一家知名的志愿组织建立了伙伴关系，由其负责赞助申请者，监督已</w:t>
      </w:r>
      <w:r w:rsidRPr="00E03E47">
        <w:rPr>
          <w:rFonts w:ascii="Times New Roman"/>
          <w:szCs w:val="21"/>
          <w:lang w:val="en"/>
        </w:rPr>
        <w:t>批准项目的执行情况</w:t>
      </w:r>
      <w:r w:rsidR="00CF6771" w:rsidRPr="00E03E47">
        <w:rPr>
          <w:rFonts w:ascii="Times New Roman"/>
          <w:szCs w:val="21"/>
          <w:lang w:val="en"/>
        </w:rPr>
        <w:t>。</w:t>
      </w:r>
    </w:p>
    <w:p w:rsidR="007A6E50" w:rsidRPr="00E03E47" w:rsidRDefault="007A6E50" w:rsidP="003F68E3">
      <w:pPr>
        <w:spacing w:after="240" w:line="360" w:lineRule="exact"/>
        <w:rPr>
          <w:rFonts w:ascii="Times New Roman"/>
          <w:szCs w:val="21"/>
        </w:rPr>
      </w:pPr>
      <w:r w:rsidRPr="00E03E47">
        <w:rPr>
          <w:rFonts w:ascii="Times New Roman"/>
          <w:szCs w:val="21"/>
          <w:lang w:val="en"/>
        </w:rPr>
        <w:t xml:space="preserve">370.  </w:t>
      </w:r>
      <w:r w:rsidRPr="00E03E47">
        <w:rPr>
          <w:rFonts w:ascii="Times New Roman" w:hAnsi="SimSun"/>
          <w:szCs w:val="21"/>
          <w:lang w:val="en"/>
        </w:rPr>
        <w:t>有资格向扶贫方案申请援助的人包括：家庭援助津贴的接收者；老人；身体残疾者；慢性疾病患者；寡妇</w:t>
      </w:r>
      <w:r w:rsidRPr="00E03E47">
        <w:rPr>
          <w:rFonts w:ascii="Times New Roman"/>
          <w:szCs w:val="21"/>
          <w:lang w:val="en"/>
        </w:rPr>
        <w:t>/</w:t>
      </w:r>
      <w:r w:rsidRPr="00E03E47">
        <w:rPr>
          <w:rFonts w:ascii="Times New Roman" w:hAnsi="SimSun"/>
          <w:szCs w:val="21"/>
        </w:rPr>
        <w:t>鳏夫；被遗弃的配偶</w:t>
      </w:r>
      <w:r w:rsidRPr="00E03E47">
        <w:rPr>
          <w:rFonts w:ascii="Times New Roman"/>
          <w:szCs w:val="21"/>
        </w:rPr>
        <w:t>/</w:t>
      </w:r>
      <w:r w:rsidRPr="00E03E47">
        <w:rPr>
          <w:rFonts w:ascii="Times New Roman" w:hAnsi="SimSun"/>
          <w:szCs w:val="21"/>
        </w:rPr>
        <w:t>单亲父母；受抚养的犯人；照料和保护津贴的接收者；刑满释放后关爱基金的接收者；退伍军人基金的接收者；刑满释放者；火灾受害者；流浪儿童和青年（小组项目）。</w:t>
      </w:r>
    </w:p>
    <w:p w:rsidR="007A6E50" w:rsidRPr="00E03E47" w:rsidRDefault="007A6E50" w:rsidP="003F68E3">
      <w:pPr>
        <w:spacing w:after="240" w:line="360" w:lineRule="exact"/>
        <w:rPr>
          <w:rFonts w:ascii="Times New Roman" w:hAnsi="SimSun" w:hint="eastAsia"/>
          <w:szCs w:val="21"/>
          <w:lang w:val="en"/>
        </w:rPr>
      </w:pPr>
      <w:r w:rsidRPr="00E03E47">
        <w:rPr>
          <w:rFonts w:ascii="Times New Roman"/>
          <w:szCs w:val="21"/>
          <w:lang w:val="en"/>
        </w:rPr>
        <w:t>371.  2004</w:t>
      </w:r>
      <w:r w:rsidRPr="00E03E47">
        <w:rPr>
          <w:rFonts w:ascii="Times New Roman" w:hAnsi="SimSun"/>
          <w:szCs w:val="21"/>
          <w:lang w:val="en"/>
        </w:rPr>
        <w:t>年，社会福利部向扶贫项目的预算拨款为</w:t>
      </w:r>
      <w:r w:rsidRPr="00E03E47">
        <w:rPr>
          <w:rFonts w:ascii="Times New Roman"/>
          <w:szCs w:val="21"/>
          <w:lang w:val="en"/>
        </w:rPr>
        <w:t>250</w:t>
      </w:r>
      <w:r w:rsidRPr="00E03E47">
        <w:rPr>
          <w:rFonts w:ascii="Times New Roman" w:hAnsi="SimSun"/>
          <w:szCs w:val="21"/>
          <w:lang w:val="en"/>
        </w:rPr>
        <w:t>万斐济元。包括发放金额在内的按类别分列的援助领取信息可见表</w:t>
      </w:r>
      <w:r w:rsidRPr="00E03E47">
        <w:rPr>
          <w:rFonts w:ascii="Times New Roman"/>
          <w:szCs w:val="21"/>
          <w:lang w:val="en"/>
        </w:rPr>
        <w:t>25</w:t>
      </w:r>
      <w:r w:rsidRPr="00E03E47">
        <w:rPr>
          <w:rFonts w:ascii="Times New Roman" w:hAnsi="SimSun"/>
          <w:szCs w:val="21"/>
          <w:lang w:val="en"/>
        </w:rPr>
        <w:t>。</w:t>
      </w:r>
    </w:p>
    <w:p w:rsidR="00F80712" w:rsidRPr="00E03E47" w:rsidRDefault="00F80712" w:rsidP="00F80712">
      <w:pPr>
        <w:spacing w:after="240" w:line="360" w:lineRule="exact"/>
        <w:rPr>
          <w:rFonts w:ascii="Times New Roman" w:eastAsia="SimHei"/>
          <w:szCs w:val="21"/>
          <w:lang w:val="en"/>
        </w:rPr>
      </w:pPr>
      <w:r w:rsidRPr="00E03E47">
        <w:rPr>
          <w:rFonts w:ascii="Times New Roman" w:eastAsia="SimHei"/>
          <w:szCs w:val="21"/>
          <w:lang w:val="en"/>
        </w:rPr>
        <w:t>表</w:t>
      </w:r>
      <w:r w:rsidRPr="00E03E47">
        <w:rPr>
          <w:rFonts w:ascii="Times New Roman" w:eastAsia="SimHei"/>
          <w:szCs w:val="21"/>
          <w:lang w:val="en"/>
        </w:rPr>
        <w:t>25</w:t>
      </w:r>
      <w:r w:rsidRPr="00E03E47">
        <w:rPr>
          <w:rFonts w:ascii="Times New Roman" w:eastAsia="SimHei"/>
          <w:szCs w:val="21"/>
          <w:lang w:val="en"/>
        </w:rPr>
        <w:t>：按类别和民族分列的扶贫基金接收者详细信息</w:t>
      </w:r>
    </w:p>
    <w:tbl>
      <w:tblPr>
        <w:tblW w:w="9660" w:type="dxa"/>
        <w:tblInd w:w="213" w:type="dxa"/>
        <w:tblCellMar>
          <w:left w:w="0" w:type="dxa"/>
          <w:right w:w="0" w:type="dxa"/>
        </w:tblCellMar>
        <w:tblLook w:val="0000" w:firstRow="0" w:lastRow="0" w:firstColumn="0" w:lastColumn="0" w:noHBand="0" w:noVBand="0"/>
      </w:tblPr>
      <w:tblGrid>
        <w:gridCol w:w="3150"/>
        <w:gridCol w:w="1785"/>
        <w:gridCol w:w="819"/>
        <w:gridCol w:w="1302"/>
        <w:gridCol w:w="1302"/>
        <w:gridCol w:w="1302"/>
      </w:tblGrid>
      <w:tr w:rsidR="00F80712" w:rsidRPr="00E03E47" w:rsidTr="00F80712">
        <w:trPr>
          <w:trHeight w:val="390"/>
        </w:trPr>
        <w:tc>
          <w:tcPr>
            <w:tcW w:w="3150"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类别</w:t>
            </w:r>
          </w:p>
        </w:tc>
        <w:tc>
          <w:tcPr>
            <w:tcW w:w="1785"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价值（斐济元）</w:t>
            </w:r>
          </w:p>
        </w:tc>
        <w:tc>
          <w:tcPr>
            <w:tcW w:w="819"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人数</w:t>
            </w:r>
          </w:p>
        </w:tc>
        <w:tc>
          <w:tcPr>
            <w:tcW w:w="1302"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斐济族</w:t>
            </w:r>
          </w:p>
        </w:tc>
        <w:tc>
          <w:tcPr>
            <w:tcW w:w="1302"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印裔</w:t>
            </w:r>
          </w:p>
        </w:tc>
        <w:tc>
          <w:tcPr>
            <w:tcW w:w="1302" w:type="dxa"/>
            <w:tcBorders>
              <w:top w:val="single" w:sz="8" w:space="0" w:color="000000"/>
              <w:left w:val="single" w:sz="8" w:space="0" w:color="000000"/>
              <w:bottom w:val="single" w:sz="8" w:space="0" w:color="000000"/>
              <w:right w:val="single" w:sz="8" w:space="0" w:color="000000"/>
            </w:tcBorders>
            <w:shd w:val="clear" w:color="auto" w:fill="C0C0C0"/>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其他</w:t>
            </w:r>
          </w:p>
        </w:tc>
      </w:tr>
      <w:tr w:rsidR="00F80712" w:rsidRPr="00E03E47" w:rsidTr="00F80712">
        <w:trPr>
          <w:trHeight w:val="560"/>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家庭援助津贴的接收者</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w:t>
            </w:r>
            <w:r w:rsidRPr="00E03E47">
              <w:rPr>
                <w:rFonts w:hint="eastAsia"/>
                <w:sz w:val="21"/>
                <w:szCs w:val="21"/>
                <w:lang w:val="en"/>
              </w:rPr>
              <w:t xml:space="preserve"> </w:t>
            </w:r>
            <w:r w:rsidRPr="00E03E47">
              <w:rPr>
                <w:sz w:val="21"/>
                <w:szCs w:val="21"/>
                <w:lang w:val="en"/>
              </w:rPr>
              <w:t>261</w:t>
            </w:r>
            <w:r w:rsidRPr="00E03E47">
              <w:rPr>
                <w:rFonts w:hint="eastAsia"/>
                <w:sz w:val="21"/>
                <w:szCs w:val="21"/>
                <w:lang w:val="en"/>
              </w:rPr>
              <w:t xml:space="preserve"> </w:t>
            </w:r>
            <w:r w:rsidRPr="00E03E47">
              <w:rPr>
                <w:sz w:val="21"/>
                <w:szCs w:val="21"/>
                <w:lang w:val="en"/>
              </w:rPr>
              <w:t>000</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270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231</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39</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r w:rsidR="00F80712" w:rsidRPr="00E03E47" w:rsidTr="00F80712">
        <w:trPr>
          <w:trHeight w:val="268"/>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rPr>
              <w:t>刑满释放后关爱基金的接收者</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$153</w:t>
            </w:r>
            <w:r w:rsidRPr="00E03E47">
              <w:rPr>
                <w:rFonts w:hint="eastAsia"/>
                <w:sz w:val="21"/>
                <w:szCs w:val="21"/>
                <w:lang w:val="en"/>
              </w:rPr>
              <w:t xml:space="preserve"> </w:t>
            </w:r>
            <w:r w:rsidRPr="00E03E47">
              <w:rPr>
                <w:sz w:val="21"/>
                <w:szCs w:val="21"/>
                <w:lang w:val="en"/>
              </w:rPr>
              <w:t>500</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36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36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r w:rsidR="00F80712" w:rsidRPr="00E03E47" w:rsidTr="00F80712">
        <w:trPr>
          <w:trHeight w:val="259"/>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rPr>
              <w:t>火灾受害者</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$40</w:t>
            </w:r>
            <w:r w:rsidRPr="00E03E47">
              <w:rPr>
                <w:rFonts w:hint="eastAsia"/>
                <w:sz w:val="21"/>
                <w:szCs w:val="21"/>
                <w:lang w:val="en"/>
              </w:rPr>
              <w:t xml:space="preserve"> </w:t>
            </w:r>
            <w:r w:rsidRPr="00E03E47">
              <w:rPr>
                <w:sz w:val="21"/>
                <w:szCs w:val="21"/>
                <w:lang w:val="en"/>
              </w:rPr>
              <w:t>000</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20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9</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11</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r w:rsidR="00F80712" w:rsidRPr="00E03E47" w:rsidTr="00F80712">
        <w:trPr>
          <w:trHeight w:val="380"/>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针对青年的小组项目</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$64</w:t>
            </w:r>
            <w:r w:rsidRPr="00E03E47">
              <w:rPr>
                <w:rFonts w:hint="eastAsia"/>
                <w:sz w:val="21"/>
                <w:szCs w:val="21"/>
                <w:lang w:val="en"/>
              </w:rPr>
              <w:t xml:space="preserve"> </w:t>
            </w:r>
            <w:r w:rsidRPr="00E03E47">
              <w:rPr>
                <w:sz w:val="21"/>
                <w:szCs w:val="21"/>
                <w:lang w:val="en"/>
              </w:rPr>
              <w:t>002.65</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r w:rsidR="00F80712" w:rsidRPr="00E03E47" w:rsidTr="00F80712">
        <w:trPr>
          <w:trHeight w:val="380"/>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rPr>
              <w:t>刑满释放者</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$480</w:t>
            </w:r>
            <w:r w:rsidRPr="00E03E47">
              <w:rPr>
                <w:rFonts w:hint="eastAsia"/>
                <w:sz w:val="21"/>
                <w:szCs w:val="21"/>
                <w:lang w:val="en"/>
              </w:rPr>
              <w:t xml:space="preserve"> </w:t>
            </w:r>
            <w:r w:rsidRPr="00E03E47">
              <w:rPr>
                <w:sz w:val="21"/>
                <w:szCs w:val="21"/>
                <w:lang w:val="en"/>
              </w:rPr>
              <w:t>869.4</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114</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114</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r w:rsidR="00F80712" w:rsidRPr="00E03E47" w:rsidTr="00F80712">
        <w:trPr>
          <w:trHeight w:val="390"/>
        </w:trPr>
        <w:tc>
          <w:tcPr>
            <w:tcW w:w="31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rPr>
                <w:sz w:val="21"/>
                <w:szCs w:val="21"/>
                <w:lang w:val="en"/>
              </w:rPr>
            </w:pPr>
            <w:r w:rsidRPr="00E03E47">
              <w:rPr>
                <w:sz w:val="21"/>
                <w:szCs w:val="21"/>
                <w:lang w:val="en"/>
              </w:rPr>
              <w:t>总计</w:t>
            </w:r>
          </w:p>
        </w:tc>
        <w:tc>
          <w:tcPr>
            <w:tcW w:w="17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$1</w:t>
            </w:r>
            <w:r w:rsidRPr="00E03E47">
              <w:rPr>
                <w:rFonts w:hint="eastAsia"/>
                <w:sz w:val="21"/>
                <w:szCs w:val="21"/>
                <w:lang w:val="en"/>
              </w:rPr>
              <w:t xml:space="preserve"> </w:t>
            </w:r>
            <w:r w:rsidRPr="00E03E47">
              <w:rPr>
                <w:sz w:val="21"/>
                <w:szCs w:val="21"/>
                <w:lang w:val="en"/>
              </w:rPr>
              <w:t>999</w:t>
            </w:r>
            <w:r w:rsidRPr="00E03E47">
              <w:rPr>
                <w:rFonts w:hint="eastAsia"/>
                <w:sz w:val="21"/>
                <w:szCs w:val="21"/>
                <w:lang w:val="en"/>
              </w:rPr>
              <w:t xml:space="preserve"> </w:t>
            </w:r>
            <w:r w:rsidRPr="00E03E47">
              <w:rPr>
                <w:sz w:val="21"/>
                <w:szCs w:val="21"/>
                <w:lang w:val="en"/>
              </w:rPr>
              <w:t>372</w:t>
            </w:r>
          </w:p>
        </w:tc>
        <w:tc>
          <w:tcPr>
            <w:tcW w:w="8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446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396</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50</w:t>
            </w:r>
          </w:p>
        </w:tc>
        <w:tc>
          <w:tcPr>
            <w:tcW w:w="13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80712" w:rsidRPr="00E03E47" w:rsidRDefault="00F80712" w:rsidP="00F80712">
            <w:pPr>
              <w:pStyle w:val="BodyText2"/>
              <w:framePr w:w="0" w:hRule="auto" w:hSpace="0" w:wrap="auto" w:vAnchor="margin" w:hAnchor="text" w:xAlign="left" w:yAlign="inline"/>
              <w:spacing w:line="360" w:lineRule="exact"/>
              <w:jc w:val="right"/>
              <w:rPr>
                <w:sz w:val="21"/>
                <w:szCs w:val="21"/>
                <w:lang w:val="en"/>
              </w:rPr>
            </w:pPr>
            <w:r w:rsidRPr="00E03E47">
              <w:rPr>
                <w:sz w:val="21"/>
                <w:szCs w:val="21"/>
                <w:lang w:val="en"/>
              </w:rPr>
              <w:t>0</w:t>
            </w:r>
          </w:p>
        </w:tc>
      </w:tr>
    </w:tbl>
    <w:p w:rsidR="00F80712" w:rsidRPr="00E03E47" w:rsidRDefault="00F80712" w:rsidP="00F80712">
      <w:pPr>
        <w:spacing w:line="360" w:lineRule="exact"/>
        <w:rPr>
          <w:rFonts w:ascii="Times New Roman" w:hint="eastAsia"/>
          <w:szCs w:val="21"/>
          <w:lang w:val="en"/>
        </w:rPr>
      </w:pPr>
      <w:r w:rsidRPr="00E03E47">
        <w:rPr>
          <w:rFonts w:ascii="Times New Roman" w:eastAsia="KaiTi_GB2312"/>
          <w:kern w:val="0"/>
          <w:szCs w:val="21"/>
        </w:rPr>
        <w:t>资料来源</w:t>
      </w:r>
      <w:r w:rsidRPr="00E03E47">
        <w:rPr>
          <w:rFonts w:ascii="Times New Roman"/>
          <w:kern w:val="0"/>
          <w:szCs w:val="21"/>
        </w:rPr>
        <w:t>：《</w:t>
      </w:r>
      <w:r w:rsidRPr="00E03E47">
        <w:rPr>
          <w:rFonts w:ascii="Times New Roman"/>
          <w:kern w:val="0"/>
          <w:szCs w:val="21"/>
          <w:lang w:val="en-AU"/>
        </w:rPr>
        <w:t>妇女、社会福利和扶贫部</w:t>
      </w:r>
      <w:r w:rsidRPr="00E03E47">
        <w:rPr>
          <w:rFonts w:ascii="Times New Roman"/>
          <w:kern w:val="0"/>
          <w:szCs w:val="21"/>
        </w:rPr>
        <w:t>2006</w:t>
      </w:r>
      <w:r w:rsidRPr="00E03E47">
        <w:rPr>
          <w:rFonts w:ascii="Times New Roman"/>
          <w:kern w:val="0"/>
          <w:szCs w:val="21"/>
        </w:rPr>
        <w:t>年年度报告》。</w:t>
      </w:r>
    </w:p>
    <w:p w:rsidR="00F80712" w:rsidRPr="00E03E47" w:rsidRDefault="00F80712" w:rsidP="00F80712">
      <w:pPr>
        <w:spacing w:line="360" w:lineRule="exact"/>
        <w:rPr>
          <w:rFonts w:ascii="Times New Roman" w:hint="eastAsia"/>
          <w:szCs w:val="21"/>
          <w:lang w:val="en"/>
        </w:rPr>
      </w:pPr>
    </w:p>
    <w:p w:rsidR="007A6E50" w:rsidRPr="00E03E47" w:rsidRDefault="007A6E50" w:rsidP="007A6E50">
      <w:pPr>
        <w:pStyle w:val="BodyText2"/>
        <w:framePr w:w="0" w:hRule="auto" w:hSpace="0" w:wrap="auto" w:vAnchor="margin" w:hAnchor="text" w:xAlign="left" w:yAlign="inline"/>
        <w:tabs>
          <w:tab w:val="left" w:pos="6720"/>
        </w:tabs>
        <w:spacing w:after="240" w:line="360" w:lineRule="exact"/>
        <w:rPr>
          <w:rFonts w:eastAsia="SimSun"/>
          <w:sz w:val="21"/>
          <w:szCs w:val="21"/>
          <w:lang w:val="en"/>
        </w:rPr>
      </w:pPr>
      <w:r w:rsidRPr="00E03E47">
        <w:rPr>
          <w:rFonts w:eastAsia="SimSun"/>
          <w:sz w:val="21"/>
          <w:szCs w:val="21"/>
          <w:lang w:val="en"/>
        </w:rPr>
        <w:t>372.  2004</w:t>
      </w:r>
      <w:r w:rsidRPr="00E03E47">
        <w:rPr>
          <w:rFonts w:eastAsia="SimSun" w:hAnsi="SimSun"/>
          <w:sz w:val="21"/>
          <w:szCs w:val="21"/>
          <w:lang w:val="en"/>
        </w:rPr>
        <w:t>年，共</w:t>
      </w:r>
      <w:r w:rsidRPr="00E03E47">
        <w:rPr>
          <w:rFonts w:eastAsia="SimSun"/>
          <w:sz w:val="21"/>
          <w:szCs w:val="21"/>
          <w:lang w:val="en"/>
        </w:rPr>
        <w:t>446</w:t>
      </w:r>
      <w:r w:rsidRPr="00E03E47">
        <w:rPr>
          <w:rFonts w:eastAsia="SimSun" w:hAnsi="SimSun"/>
          <w:sz w:val="21"/>
          <w:szCs w:val="21"/>
          <w:lang w:val="en"/>
        </w:rPr>
        <w:t>个项目获得了资助。如表</w:t>
      </w:r>
      <w:r w:rsidRPr="00E03E47">
        <w:rPr>
          <w:rFonts w:eastAsia="SimSun"/>
          <w:sz w:val="21"/>
          <w:szCs w:val="21"/>
          <w:lang w:val="en"/>
        </w:rPr>
        <w:t>25</w:t>
      </w:r>
      <w:r w:rsidRPr="00E03E47">
        <w:rPr>
          <w:rFonts w:eastAsia="SimSun" w:hAnsi="SimSun"/>
          <w:sz w:val="21"/>
          <w:szCs w:val="21"/>
          <w:lang w:val="en"/>
        </w:rPr>
        <w:t>所示，从扶贫方案获得援助的人大多为家庭援助津贴的接收者。</w:t>
      </w:r>
      <w:r w:rsidRPr="00E03E47">
        <w:rPr>
          <w:rFonts w:eastAsia="SimSun"/>
          <w:sz w:val="21"/>
          <w:szCs w:val="21"/>
          <w:lang w:val="en"/>
        </w:rPr>
        <w:t>2004</w:t>
      </w:r>
      <w:r w:rsidRPr="00E03E47">
        <w:rPr>
          <w:rFonts w:eastAsia="SimSun" w:hAnsi="SimSun"/>
          <w:sz w:val="21"/>
          <w:szCs w:val="21"/>
          <w:lang w:val="en"/>
        </w:rPr>
        <w:t>年，就民族而言，斐济族在扶贫方案现金资助领取者中占比最高。</w:t>
      </w:r>
    </w:p>
    <w:p w:rsidR="007A6E50" w:rsidRPr="00E03E47" w:rsidRDefault="007A6E50" w:rsidP="007A6E50">
      <w:pPr>
        <w:spacing w:after="240" w:line="360" w:lineRule="exact"/>
        <w:rPr>
          <w:rFonts w:ascii="Times New Roman"/>
          <w:szCs w:val="21"/>
          <w:lang w:val="en"/>
        </w:rPr>
      </w:pPr>
      <w:r w:rsidRPr="00E03E47">
        <w:rPr>
          <w:rFonts w:ascii="Times New Roman"/>
          <w:szCs w:val="21"/>
          <w:lang w:val="en"/>
        </w:rPr>
        <w:t xml:space="preserve">373.  </w:t>
      </w:r>
      <w:r w:rsidRPr="00E03E47">
        <w:rPr>
          <w:rFonts w:ascii="Times New Roman" w:hAnsi="SimSun"/>
          <w:szCs w:val="21"/>
          <w:lang w:val="en"/>
        </w:rPr>
        <w:t>此外，</w:t>
      </w:r>
      <w:r w:rsidRPr="00E03E47">
        <w:rPr>
          <w:rFonts w:ascii="Times New Roman"/>
          <w:szCs w:val="21"/>
          <w:lang w:val="en"/>
        </w:rPr>
        <w:t>2004</w:t>
      </w:r>
      <w:r w:rsidRPr="00E03E47">
        <w:rPr>
          <w:rFonts w:ascii="Times New Roman" w:hAnsi="SimSun"/>
          <w:szCs w:val="21"/>
          <w:lang w:val="en"/>
        </w:rPr>
        <w:t>年还有</w:t>
      </w:r>
      <w:r w:rsidRPr="00E03E47">
        <w:rPr>
          <w:rFonts w:ascii="Times New Roman"/>
          <w:szCs w:val="21"/>
          <w:lang w:val="en"/>
        </w:rPr>
        <w:t>5</w:t>
      </w:r>
      <w:r w:rsidRPr="00E03E47">
        <w:rPr>
          <w:rFonts w:ascii="Times New Roman" w:hAnsi="SimSun"/>
          <w:szCs w:val="21"/>
          <w:lang w:val="en"/>
        </w:rPr>
        <w:t>个小组项目也获得了资助，其中</w:t>
      </w:r>
      <w:r w:rsidRPr="00E03E47">
        <w:rPr>
          <w:rFonts w:ascii="Times New Roman"/>
          <w:szCs w:val="21"/>
          <w:lang w:val="en"/>
        </w:rPr>
        <w:t>4</w:t>
      </w:r>
      <w:r w:rsidRPr="00E03E47">
        <w:rPr>
          <w:rFonts w:ascii="Times New Roman" w:hAnsi="SimSun"/>
          <w:szCs w:val="21"/>
          <w:lang w:val="en"/>
        </w:rPr>
        <w:t>个为创收项目。不过，作为一个试点项目，为三个就读富尔顿学院的刑满释放者支付了学费（</w:t>
      </w:r>
      <w:r w:rsidRPr="00E03E47">
        <w:rPr>
          <w:rFonts w:ascii="Times New Roman"/>
          <w:szCs w:val="21"/>
          <w:lang w:val="en"/>
        </w:rPr>
        <w:t>15402.65</w:t>
      </w:r>
      <w:r w:rsidRPr="00E03E47">
        <w:rPr>
          <w:rFonts w:ascii="Times New Roman" w:hAnsi="SimSun"/>
          <w:szCs w:val="21"/>
          <w:lang w:val="en"/>
        </w:rPr>
        <w:t>斐济元）。</w:t>
      </w:r>
    </w:p>
    <w:p w:rsidR="007C64F2" w:rsidRPr="00E03E47" w:rsidRDefault="007C64F2" w:rsidP="007C64F2">
      <w:pPr>
        <w:spacing w:after="240" w:line="360" w:lineRule="exact"/>
        <w:rPr>
          <w:rFonts w:ascii="Times New Roman" w:eastAsia="SimHei" w:hint="eastAsia"/>
          <w:bCs/>
          <w:szCs w:val="21"/>
        </w:rPr>
      </w:pPr>
      <w:r w:rsidRPr="00E03E47">
        <w:rPr>
          <w:rFonts w:ascii="Times New Roman" w:eastAsia="SimHei"/>
          <w:bCs/>
          <w:szCs w:val="21"/>
        </w:rPr>
        <w:t>家庭暴力</w:t>
      </w:r>
    </w:p>
    <w:p w:rsidR="00C3323F" w:rsidRPr="00E03E47" w:rsidRDefault="00C3323F" w:rsidP="003F68E3">
      <w:pPr>
        <w:spacing w:after="240" w:line="360" w:lineRule="exact"/>
        <w:rPr>
          <w:rFonts w:ascii="Times New Roman" w:hint="eastAsia"/>
          <w:bCs/>
          <w:szCs w:val="21"/>
        </w:rPr>
      </w:pPr>
      <w:r w:rsidRPr="00E03E47">
        <w:rPr>
          <w:rFonts w:ascii="Times New Roman"/>
          <w:bCs/>
          <w:szCs w:val="21"/>
        </w:rPr>
        <w:t>374</w:t>
      </w:r>
      <w:r w:rsidR="00A05155" w:rsidRPr="00E03E47">
        <w:rPr>
          <w:rFonts w:ascii="Times New Roman"/>
          <w:bCs/>
          <w:szCs w:val="21"/>
        </w:rPr>
        <w:t xml:space="preserve">.  </w:t>
      </w:r>
      <w:r w:rsidRPr="00E03E47">
        <w:rPr>
          <w:rFonts w:ascii="Times New Roman"/>
          <w:bCs/>
          <w:szCs w:val="21"/>
        </w:rPr>
        <w:t>这是斐济很多家庭面临的最为重要的问题之一，妇女和儿童是斐济社会最易受到伤害的成员。《家庭暴力议案》序言中明确阐述了这一问题的重要性</w:t>
      </w:r>
      <w:r w:rsidR="00CF6771" w:rsidRPr="00E03E47">
        <w:rPr>
          <w:rFonts w:ascii="Times New Roman"/>
          <w:bCs/>
          <w:szCs w:val="21"/>
        </w:rPr>
        <w:t>。</w:t>
      </w:r>
    </w:p>
    <w:p w:rsidR="007A6E50" w:rsidRPr="00E03E47" w:rsidRDefault="00A5489C" w:rsidP="00702ADF">
      <w:pPr>
        <w:spacing w:after="240" w:line="360" w:lineRule="exact"/>
        <w:ind w:leftChars="200" w:left="31680"/>
        <w:rPr>
          <w:rFonts w:ascii="Times New Roman" w:hint="eastAsia"/>
          <w:bCs/>
          <w:szCs w:val="21"/>
        </w:rPr>
      </w:pPr>
      <w:r w:rsidRPr="00E03E47">
        <w:rPr>
          <w:rFonts w:ascii="Times New Roman" w:hint="eastAsia"/>
          <w:bCs/>
          <w:szCs w:val="21"/>
        </w:rPr>
        <w:t>……</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lang w:val="en-GB"/>
        </w:rPr>
        <w:t>家庭暴力是斐济的一大担忧，家庭暴力的受害者是斐济社会最易受到伤害的成员；</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rPr>
        <w:t>家庭暴力行为在多种家庭关系和家庭环境中发生；</w:t>
      </w:r>
      <w:r w:rsidRPr="00E03E47">
        <w:rPr>
          <w:rFonts w:ascii="Times New Roman"/>
          <w:szCs w:val="21"/>
        </w:rPr>
        <w:t xml:space="preserve"> </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rPr>
        <w:t>家庭暴力主要由男子对妇女和儿童实施；</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rPr>
        <w:t>儿童是家庭暴力的直接和间接受害者；</w:t>
      </w:r>
      <w:r w:rsidRPr="00E03E47">
        <w:rPr>
          <w:rFonts w:ascii="Times New Roman"/>
          <w:szCs w:val="21"/>
        </w:rPr>
        <w:t xml:space="preserve"> </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rPr>
        <w:t>所有形式的家庭暴力皆不可容忍；以及</w:t>
      </w:r>
    </w:p>
    <w:p w:rsidR="00C3323F" w:rsidRPr="00E03E47" w:rsidRDefault="00C3323F" w:rsidP="00702ADF">
      <w:pPr>
        <w:numPr>
          <w:ilvl w:val="0"/>
          <w:numId w:val="14"/>
        </w:numPr>
        <w:tabs>
          <w:tab w:val="clear" w:pos="3600"/>
          <w:tab w:val="num" w:pos="900"/>
        </w:tabs>
        <w:spacing w:after="240" w:line="360" w:lineRule="exact"/>
        <w:ind w:leftChars="200" w:left="31680" w:firstLine="0"/>
        <w:rPr>
          <w:rFonts w:ascii="Times New Roman"/>
          <w:szCs w:val="21"/>
        </w:rPr>
      </w:pPr>
      <w:r w:rsidRPr="00E03E47">
        <w:rPr>
          <w:rFonts w:ascii="Times New Roman"/>
          <w:szCs w:val="21"/>
        </w:rPr>
        <w:t>为消除、减少和预防家庭暴力，需要采取多项措施，其中包括，为受害者提供更加有效的法律保护</w:t>
      </w:r>
      <w:r w:rsidR="00CF6771" w:rsidRPr="00E03E47">
        <w:rPr>
          <w:rFonts w:ascii="Times New Roman"/>
          <w:szCs w:val="21"/>
        </w:rPr>
        <w:t>。</w:t>
      </w:r>
    </w:p>
    <w:p w:rsidR="00CD48A6" w:rsidRPr="00E03E47" w:rsidRDefault="00C3323F" w:rsidP="003F68E3">
      <w:pPr>
        <w:spacing w:after="240" w:line="360" w:lineRule="exact"/>
        <w:rPr>
          <w:rFonts w:ascii="Times New Roman"/>
          <w:szCs w:val="21"/>
        </w:rPr>
      </w:pPr>
      <w:r w:rsidRPr="00E03E47">
        <w:rPr>
          <w:rFonts w:ascii="Times New Roman"/>
          <w:szCs w:val="21"/>
        </w:rPr>
        <w:t>375</w:t>
      </w:r>
      <w:r w:rsidR="00A05155" w:rsidRPr="00E03E47">
        <w:rPr>
          <w:rFonts w:ascii="Times New Roman"/>
          <w:szCs w:val="21"/>
        </w:rPr>
        <w:t xml:space="preserve">.  </w:t>
      </w:r>
      <w:r w:rsidRPr="00E03E47">
        <w:rPr>
          <w:rFonts w:ascii="Times New Roman"/>
          <w:szCs w:val="21"/>
        </w:rPr>
        <w:t>警方统计数据表明，绝大多数的暴力行为是由男子对妇女实施的，斐族妇女在受害者名单中占据主导地位。</w:t>
      </w:r>
    </w:p>
    <w:p w:rsidR="00C3323F" w:rsidRPr="00E03E47" w:rsidRDefault="00C3323F" w:rsidP="003F68E3">
      <w:pPr>
        <w:tabs>
          <w:tab w:val="num" w:pos="900"/>
        </w:tabs>
        <w:spacing w:after="240" w:line="360" w:lineRule="exact"/>
        <w:rPr>
          <w:rFonts w:ascii="Times New Roman"/>
          <w:szCs w:val="21"/>
        </w:rPr>
      </w:pPr>
      <w:r w:rsidRPr="00E03E47">
        <w:rPr>
          <w:rFonts w:ascii="Times New Roman" w:eastAsia="SimHei"/>
          <w:szCs w:val="21"/>
        </w:rPr>
        <w:t>表</w:t>
      </w:r>
      <w:r w:rsidRPr="00E03E47">
        <w:rPr>
          <w:rFonts w:ascii="Times New Roman" w:eastAsia="SimHei"/>
          <w:szCs w:val="21"/>
        </w:rPr>
        <w:t>26</w:t>
      </w:r>
      <w:r w:rsidRPr="00E03E47">
        <w:rPr>
          <w:rFonts w:ascii="Times New Roman" w:eastAsia="SimHei"/>
          <w:szCs w:val="21"/>
        </w:rPr>
        <w:t>：</w:t>
      </w:r>
      <w:r w:rsidRPr="00E03E47">
        <w:rPr>
          <w:rFonts w:ascii="Times New Roman" w:eastAsia="SimHei"/>
          <w:szCs w:val="21"/>
        </w:rPr>
        <w:t>2001</w:t>
      </w:r>
      <w:r w:rsidRPr="00E03E47">
        <w:rPr>
          <w:rFonts w:ascii="Times New Roman" w:eastAsia="SimHei"/>
          <w:szCs w:val="21"/>
        </w:rPr>
        <w:t>至</w:t>
      </w:r>
      <w:r w:rsidRPr="00E03E47">
        <w:rPr>
          <w:rFonts w:ascii="Times New Roman" w:eastAsia="SimHei"/>
          <w:szCs w:val="21"/>
        </w:rPr>
        <w:t>2006</w:t>
      </w:r>
      <w:r w:rsidRPr="00E03E47">
        <w:rPr>
          <w:rFonts w:ascii="Times New Roman" w:eastAsia="SimHei"/>
          <w:szCs w:val="21"/>
        </w:rPr>
        <w:t>年按种族分列的家庭暴力受害者</w:t>
      </w:r>
    </w:p>
    <w:tbl>
      <w:tblPr>
        <w:tblW w:w="9232"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9"/>
        <w:gridCol w:w="869"/>
        <w:gridCol w:w="1170"/>
        <w:gridCol w:w="735"/>
        <w:gridCol w:w="913"/>
        <w:gridCol w:w="782"/>
        <w:gridCol w:w="900"/>
        <w:gridCol w:w="1080"/>
        <w:gridCol w:w="720"/>
        <w:gridCol w:w="844"/>
      </w:tblGrid>
      <w:tr w:rsidR="00C3323F" w:rsidRPr="00E03E47" w:rsidTr="00F80712">
        <w:tc>
          <w:tcPr>
            <w:tcW w:w="1219"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年份</w:t>
            </w:r>
            <w:r w:rsidRPr="00E03E47">
              <w:rPr>
                <w:rFonts w:ascii="Times New Roman" w:eastAsia="SimHei"/>
                <w:sz w:val="18"/>
                <w:szCs w:val="18"/>
              </w:rPr>
              <w:t>/</w:t>
            </w:r>
            <w:r w:rsidRPr="00E03E47">
              <w:rPr>
                <w:rFonts w:ascii="Times New Roman" w:eastAsia="SimHei"/>
                <w:sz w:val="18"/>
                <w:szCs w:val="18"/>
              </w:rPr>
              <w:t>种族</w:t>
            </w:r>
          </w:p>
        </w:tc>
        <w:tc>
          <w:tcPr>
            <w:tcW w:w="869"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谋杀罪</w:t>
            </w:r>
          </w:p>
        </w:tc>
        <w:tc>
          <w:tcPr>
            <w:tcW w:w="1170"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谋杀未遂罪</w:t>
            </w:r>
          </w:p>
        </w:tc>
        <w:tc>
          <w:tcPr>
            <w:tcW w:w="735"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杀人罪</w:t>
            </w:r>
          </w:p>
        </w:tc>
        <w:tc>
          <w:tcPr>
            <w:tcW w:w="913"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AWITCGH</w:t>
            </w:r>
          </w:p>
        </w:tc>
        <w:tc>
          <w:tcPr>
            <w:tcW w:w="782"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AOABH</w:t>
            </w:r>
          </w:p>
        </w:tc>
        <w:tc>
          <w:tcPr>
            <w:tcW w:w="900"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普通侵犯人身罪</w:t>
            </w:r>
          </w:p>
        </w:tc>
        <w:tc>
          <w:tcPr>
            <w:tcW w:w="1080"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其他侵犯人身罪</w:t>
            </w:r>
          </w:p>
        </w:tc>
        <w:tc>
          <w:tcPr>
            <w:tcW w:w="720"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总计</w:t>
            </w:r>
          </w:p>
        </w:tc>
        <w:tc>
          <w:tcPr>
            <w:tcW w:w="844" w:type="dxa"/>
            <w:tcMar>
              <w:left w:w="28" w:type="dxa"/>
              <w:right w:w="28" w:type="dxa"/>
            </w:tcMar>
          </w:tcPr>
          <w:p w:rsidR="00C3323F" w:rsidRPr="00E03E47" w:rsidRDefault="00C3323F" w:rsidP="00F80712">
            <w:pPr>
              <w:tabs>
                <w:tab w:val="num" w:pos="900"/>
              </w:tabs>
              <w:spacing w:line="360" w:lineRule="exact"/>
              <w:jc w:val="center"/>
              <w:rPr>
                <w:rFonts w:ascii="Times New Roman" w:eastAsia="SimHei"/>
                <w:sz w:val="18"/>
                <w:szCs w:val="18"/>
              </w:rPr>
            </w:pPr>
            <w:r w:rsidRPr="00E03E47">
              <w:rPr>
                <w:rFonts w:ascii="Times New Roman" w:eastAsia="SimHei"/>
                <w:sz w:val="18"/>
                <w:szCs w:val="18"/>
              </w:rPr>
              <w:t>比例</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2001</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tabs>
                <w:tab w:val="num" w:pos="900"/>
              </w:tabs>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33</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415</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283</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51</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24</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370</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48</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446</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47</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7</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13</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59</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792</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79</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11</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942</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100</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2002</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tabs>
                <w:tab w:val="num" w:pos="900"/>
              </w:tabs>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45</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341</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415</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51</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29</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300</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57</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390</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48</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15</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74</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645</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85</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3</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809</w:t>
            </w: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2003</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tabs>
                <w:tab w:val="num" w:pos="900"/>
              </w:tabs>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39</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327</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419</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54</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735"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25</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256</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17</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345</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45</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7</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11</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w:t>
            </w:r>
          </w:p>
        </w:tc>
        <w:tc>
          <w:tcPr>
            <w:tcW w:w="735"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65</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590</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775</w:t>
            </w: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2004</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tabs>
                <w:tab w:val="num" w:pos="900"/>
              </w:tabs>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40</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307</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21</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17</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386</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57</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22</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213</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41</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7</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286</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42</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9</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10</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63</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529</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24</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682</w:t>
            </w: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2005</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tabs>
                <w:tab w:val="num" w:pos="900"/>
              </w:tabs>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24</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288</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29</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9</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352</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55</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15</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214</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46</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7</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282</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44</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6</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40</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507</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75</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16</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640</w:t>
            </w: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2006</w:t>
            </w:r>
            <w:r w:rsidRPr="00E03E47">
              <w:rPr>
                <w:rFonts w:ascii="Times New Roman" w:eastAsia="SimHei"/>
                <w:sz w:val="18"/>
                <w:szCs w:val="18"/>
              </w:rPr>
              <w:t>年</w:t>
            </w:r>
          </w:p>
        </w:tc>
        <w:tc>
          <w:tcPr>
            <w:tcW w:w="869" w:type="dxa"/>
          </w:tcPr>
          <w:p w:rsidR="00C3323F" w:rsidRPr="00E03E47" w:rsidRDefault="00C3323F" w:rsidP="00A5489C">
            <w:pPr>
              <w:tabs>
                <w:tab w:val="num" w:pos="900"/>
              </w:tabs>
              <w:spacing w:line="360" w:lineRule="exact"/>
              <w:rPr>
                <w:rFonts w:ascii="Times New Roman"/>
                <w:sz w:val="18"/>
                <w:szCs w:val="18"/>
              </w:rPr>
            </w:pPr>
          </w:p>
        </w:tc>
        <w:tc>
          <w:tcPr>
            <w:tcW w:w="1170" w:type="dxa"/>
          </w:tcPr>
          <w:p w:rsidR="00C3323F" w:rsidRPr="00E03E47" w:rsidRDefault="00C3323F" w:rsidP="00A5489C">
            <w:pPr>
              <w:tabs>
                <w:tab w:val="num" w:pos="900"/>
              </w:tabs>
              <w:spacing w:line="360" w:lineRule="exact"/>
              <w:rPr>
                <w:rFonts w:ascii="Times New Roman"/>
                <w:sz w:val="18"/>
                <w:szCs w:val="18"/>
              </w:rPr>
            </w:pPr>
          </w:p>
        </w:tc>
        <w:tc>
          <w:tcPr>
            <w:tcW w:w="735" w:type="dxa"/>
          </w:tcPr>
          <w:p w:rsidR="00C3323F" w:rsidRPr="00E03E47" w:rsidRDefault="00C3323F" w:rsidP="00A5489C">
            <w:pPr>
              <w:spacing w:line="360" w:lineRule="exact"/>
              <w:rPr>
                <w:rFonts w:ascii="Times New Roman"/>
                <w:sz w:val="18"/>
                <w:szCs w:val="18"/>
              </w:rPr>
            </w:pPr>
          </w:p>
        </w:tc>
        <w:tc>
          <w:tcPr>
            <w:tcW w:w="913" w:type="dxa"/>
          </w:tcPr>
          <w:p w:rsidR="00C3323F" w:rsidRPr="00E03E47" w:rsidRDefault="00C3323F" w:rsidP="00A5489C">
            <w:pPr>
              <w:tabs>
                <w:tab w:val="num" w:pos="900"/>
              </w:tabs>
              <w:spacing w:line="360" w:lineRule="exact"/>
              <w:rPr>
                <w:rFonts w:ascii="Times New Roman"/>
                <w:sz w:val="18"/>
                <w:szCs w:val="18"/>
              </w:rPr>
            </w:pPr>
          </w:p>
        </w:tc>
        <w:tc>
          <w:tcPr>
            <w:tcW w:w="782" w:type="dxa"/>
          </w:tcPr>
          <w:p w:rsidR="00C3323F" w:rsidRPr="00E03E47" w:rsidRDefault="00C3323F" w:rsidP="00A5489C">
            <w:pPr>
              <w:tabs>
                <w:tab w:val="num" w:pos="900"/>
              </w:tabs>
              <w:spacing w:line="360" w:lineRule="exact"/>
              <w:rPr>
                <w:rFonts w:ascii="Times New Roman"/>
                <w:sz w:val="18"/>
                <w:szCs w:val="18"/>
              </w:rPr>
            </w:pPr>
          </w:p>
        </w:tc>
        <w:tc>
          <w:tcPr>
            <w:tcW w:w="900" w:type="dxa"/>
          </w:tcPr>
          <w:p w:rsidR="00C3323F" w:rsidRPr="00E03E47" w:rsidRDefault="00C3323F" w:rsidP="00A5489C">
            <w:pPr>
              <w:tabs>
                <w:tab w:val="num" w:pos="900"/>
              </w:tabs>
              <w:spacing w:line="360" w:lineRule="exact"/>
              <w:rPr>
                <w:rFonts w:ascii="Times New Roman"/>
                <w:sz w:val="18"/>
                <w:szCs w:val="18"/>
              </w:rPr>
            </w:pPr>
          </w:p>
        </w:tc>
        <w:tc>
          <w:tcPr>
            <w:tcW w:w="1080" w:type="dxa"/>
          </w:tcPr>
          <w:p w:rsidR="00C3323F" w:rsidRPr="00E03E47" w:rsidRDefault="00C3323F" w:rsidP="00A5489C">
            <w:pPr>
              <w:tabs>
                <w:tab w:val="num" w:pos="900"/>
              </w:tabs>
              <w:spacing w:line="360" w:lineRule="exact"/>
              <w:rPr>
                <w:rFonts w:ascii="Times New Roman"/>
                <w:sz w:val="18"/>
                <w:szCs w:val="18"/>
              </w:rPr>
            </w:pPr>
          </w:p>
        </w:tc>
        <w:tc>
          <w:tcPr>
            <w:tcW w:w="720" w:type="dxa"/>
          </w:tcPr>
          <w:p w:rsidR="00C3323F" w:rsidRPr="00E03E47" w:rsidRDefault="00C3323F" w:rsidP="00A5489C">
            <w:pPr>
              <w:tabs>
                <w:tab w:val="num" w:pos="900"/>
              </w:tabs>
              <w:spacing w:line="360" w:lineRule="exact"/>
              <w:rPr>
                <w:rFonts w:ascii="Times New Roman"/>
                <w:sz w:val="18"/>
                <w:szCs w:val="18"/>
              </w:rPr>
            </w:pPr>
          </w:p>
        </w:tc>
        <w:tc>
          <w:tcPr>
            <w:tcW w:w="844" w:type="dxa"/>
          </w:tcPr>
          <w:p w:rsidR="00C3323F" w:rsidRPr="00E03E47" w:rsidRDefault="00C3323F" w:rsidP="00A5489C">
            <w:pPr>
              <w:tabs>
                <w:tab w:val="num" w:pos="900"/>
              </w:tabs>
              <w:spacing w:line="360" w:lineRule="exact"/>
              <w:rPr>
                <w:rFonts w:ascii="Times New Roman"/>
                <w:sz w:val="18"/>
                <w:szCs w:val="18"/>
              </w:rPr>
            </w:pP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斐济族</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24</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232</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18</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7</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281</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54</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印裔</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16</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170</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10</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220</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43</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其他</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0</w:t>
            </w:r>
          </w:p>
        </w:tc>
        <w:tc>
          <w:tcPr>
            <w:tcW w:w="1170"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11</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15</w:t>
            </w:r>
          </w:p>
        </w:tc>
        <w:tc>
          <w:tcPr>
            <w:tcW w:w="844"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sz w:val="18"/>
                <w:szCs w:val="18"/>
              </w:rPr>
              <w:t>3</w:t>
            </w:r>
          </w:p>
        </w:tc>
      </w:tr>
      <w:tr w:rsidR="00C3323F" w:rsidRPr="00E03E47" w:rsidTr="00F80712">
        <w:tc>
          <w:tcPr>
            <w:tcW w:w="121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总计</w:t>
            </w:r>
          </w:p>
        </w:tc>
        <w:tc>
          <w:tcPr>
            <w:tcW w:w="869"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2</w:t>
            </w:r>
          </w:p>
        </w:tc>
        <w:tc>
          <w:tcPr>
            <w:tcW w:w="117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0</w:t>
            </w:r>
          </w:p>
        </w:tc>
        <w:tc>
          <w:tcPr>
            <w:tcW w:w="735" w:type="dxa"/>
          </w:tcPr>
          <w:p w:rsidR="00C3323F" w:rsidRPr="00E03E47" w:rsidRDefault="00C3323F" w:rsidP="00A5489C">
            <w:pPr>
              <w:spacing w:line="360" w:lineRule="exact"/>
              <w:rPr>
                <w:rFonts w:ascii="Times New Roman"/>
                <w:sz w:val="18"/>
                <w:szCs w:val="18"/>
              </w:rPr>
            </w:pPr>
            <w:r w:rsidRPr="00E03E47">
              <w:rPr>
                <w:rFonts w:ascii="Times New Roman" w:eastAsia="SimHei"/>
                <w:sz w:val="18"/>
                <w:szCs w:val="18"/>
              </w:rPr>
              <w:t>0</w:t>
            </w:r>
          </w:p>
        </w:tc>
        <w:tc>
          <w:tcPr>
            <w:tcW w:w="913"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41</w:t>
            </w:r>
          </w:p>
        </w:tc>
        <w:tc>
          <w:tcPr>
            <w:tcW w:w="782"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413</w:t>
            </w:r>
          </w:p>
        </w:tc>
        <w:tc>
          <w:tcPr>
            <w:tcW w:w="90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42</w:t>
            </w:r>
          </w:p>
        </w:tc>
        <w:tc>
          <w:tcPr>
            <w:tcW w:w="108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18</w:t>
            </w:r>
          </w:p>
        </w:tc>
        <w:tc>
          <w:tcPr>
            <w:tcW w:w="720" w:type="dxa"/>
          </w:tcPr>
          <w:p w:rsidR="00C3323F" w:rsidRPr="00E03E47" w:rsidRDefault="00C3323F" w:rsidP="00A5489C">
            <w:pPr>
              <w:tabs>
                <w:tab w:val="num" w:pos="900"/>
              </w:tabs>
              <w:spacing w:line="360" w:lineRule="exact"/>
              <w:rPr>
                <w:rFonts w:ascii="Times New Roman"/>
                <w:sz w:val="18"/>
                <w:szCs w:val="18"/>
              </w:rPr>
            </w:pPr>
            <w:r w:rsidRPr="00E03E47">
              <w:rPr>
                <w:rFonts w:ascii="Times New Roman" w:eastAsia="SimHei"/>
                <w:sz w:val="18"/>
                <w:szCs w:val="18"/>
              </w:rPr>
              <w:t>516</w:t>
            </w:r>
          </w:p>
        </w:tc>
        <w:tc>
          <w:tcPr>
            <w:tcW w:w="844" w:type="dxa"/>
          </w:tcPr>
          <w:p w:rsidR="00C3323F" w:rsidRPr="00E03E47" w:rsidRDefault="00C3323F" w:rsidP="00A5489C">
            <w:pPr>
              <w:tabs>
                <w:tab w:val="num" w:pos="900"/>
              </w:tabs>
              <w:spacing w:line="360" w:lineRule="exact"/>
              <w:rPr>
                <w:rFonts w:ascii="Times New Roman" w:eastAsia="SimHei"/>
                <w:sz w:val="18"/>
                <w:szCs w:val="18"/>
              </w:rPr>
            </w:pPr>
          </w:p>
        </w:tc>
      </w:tr>
    </w:tbl>
    <w:p w:rsidR="00C3323F" w:rsidRPr="00E03E47" w:rsidRDefault="00ED232E" w:rsidP="00F80712">
      <w:pPr>
        <w:tabs>
          <w:tab w:val="num" w:pos="900"/>
        </w:tabs>
        <w:spacing w:line="360" w:lineRule="exact"/>
        <w:rPr>
          <w:rFonts w:ascii="Times New Roman"/>
          <w:szCs w:val="21"/>
        </w:rPr>
      </w:pPr>
      <w:r w:rsidRPr="00E03E47">
        <w:rPr>
          <w:rFonts w:ascii="Times New Roman" w:eastAsia="KaiTi_GB2312"/>
          <w:szCs w:val="21"/>
        </w:rPr>
        <w:t>资料来源</w:t>
      </w:r>
      <w:r w:rsidR="00C3323F" w:rsidRPr="00E03E47">
        <w:rPr>
          <w:rFonts w:ascii="Times New Roman"/>
          <w:szCs w:val="21"/>
        </w:rPr>
        <w:t>：斐济警察总署统计数据（</w:t>
      </w:r>
      <w:r w:rsidR="00C3323F" w:rsidRPr="00E03E47">
        <w:rPr>
          <w:rFonts w:ascii="Times New Roman"/>
          <w:szCs w:val="21"/>
        </w:rPr>
        <w:t>2006</w:t>
      </w:r>
      <w:r w:rsidR="00C3323F" w:rsidRPr="00E03E47">
        <w:rPr>
          <w:rFonts w:ascii="Times New Roman"/>
          <w:szCs w:val="21"/>
        </w:rPr>
        <w:t>年）。</w:t>
      </w:r>
    </w:p>
    <w:p w:rsidR="00C3323F" w:rsidRPr="00E03E47" w:rsidRDefault="00C3323F" w:rsidP="003F68E3">
      <w:pPr>
        <w:tabs>
          <w:tab w:val="num" w:pos="900"/>
        </w:tabs>
        <w:spacing w:after="240" w:line="360" w:lineRule="exact"/>
        <w:rPr>
          <w:rFonts w:ascii="Times New Roman"/>
          <w:szCs w:val="21"/>
        </w:rPr>
      </w:pPr>
      <w:r w:rsidRPr="00E03E47">
        <w:rPr>
          <w:rFonts w:ascii="Times New Roman"/>
          <w:szCs w:val="21"/>
        </w:rPr>
        <w:t>（关键词：</w:t>
      </w:r>
      <w:r w:rsidRPr="00E03E47">
        <w:rPr>
          <w:rFonts w:ascii="Times New Roman"/>
          <w:szCs w:val="21"/>
        </w:rPr>
        <w:t>AWITCGH</w:t>
      </w:r>
      <w:r w:rsidR="00A5489C" w:rsidRPr="00E03E47">
        <w:rPr>
          <w:rFonts w:ascii="Times New Roman" w:hint="eastAsia"/>
          <w:szCs w:val="21"/>
        </w:rPr>
        <w:t>——</w:t>
      </w:r>
      <w:r w:rsidRPr="00E03E47">
        <w:rPr>
          <w:rFonts w:ascii="Times New Roman"/>
          <w:szCs w:val="21"/>
        </w:rPr>
        <w:t>故意造成严重伤害行为罪；</w:t>
      </w:r>
      <w:r w:rsidRPr="00E03E47">
        <w:rPr>
          <w:rFonts w:ascii="Times New Roman"/>
          <w:szCs w:val="21"/>
        </w:rPr>
        <w:t>AOABH</w:t>
      </w:r>
      <w:r w:rsidRPr="00E03E47">
        <w:rPr>
          <w:rFonts w:ascii="Times New Roman"/>
          <w:szCs w:val="21"/>
        </w:rPr>
        <w:t>：引起实际人体伤害殴打罪）。</w:t>
      </w:r>
    </w:p>
    <w:p w:rsidR="00CD48A6" w:rsidRPr="00E03E47" w:rsidRDefault="00C3323F" w:rsidP="003F68E3">
      <w:pPr>
        <w:pStyle w:val="NormalWeb"/>
        <w:spacing w:before="0" w:beforeAutospacing="0" w:after="240" w:afterAutospacing="0" w:line="360" w:lineRule="exact"/>
        <w:rPr>
          <w:sz w:val="21"/>
          <w:szCs w:val="21"/>
          <w:lang w:eastAsia="zh-CN"/>
        </w:rPr>
      </w:pPr>
      <w:r w:rsidRPr="00E03E47">
        <w:rPr>
          <w:sz w:val="21"/>
          <w:szCs w:val="21"/>
          <w:lang w:eastAsia="zh-CN"/>
        </w:rPr>
        <w:t>376</w:t>
      </w:r>
      <w:r w:rsidR="00A05155" w:rsidRPr="00E03E47">
        <w:rPr>
          <w:sz w:val="21"/>
          <w:szCs w:val="21"/>
          <w:lang w:eastAsia="zh-CN"/>
        </w:rPr>
        <w:t xml:space="preserve">.  </w:t>
      </w:r>
      <w:r w:rsidRPr="00E03E47">
        <w:rPr>
          <w:sz w:val="21"/>
          <w:szCs w:val="21"/>
          <w:lang w:eastAsia="zh-CN"/>
        </w:rPr>
        <w:t>上表表明斐济的报案数量出现减少，由</w:t>
      </w:r>
      <w:r w:rsidRPr="00E03E47">
        <w:rPr>
          <w:sz w:val="21"/>
          <w:szCs w:val="21"/>
          <w:lang w:eastAsia="zh-CN"/>
        </w:rPr>
        <w:t>2001</w:t>
      </w:r>
      <w:r w:rsidRPr="00E03E47">
        <w:rPr>
          <w:sz w:val="21"/>
          <w:szCs w:val="21"/>
          <w:lang w:eastAsia="zh-CN"/>
        </w:rPr>
        <w:t>年的</w:t>
      </w:r>
      <w:r w:rsidRPr="00E03E47">
        <w:rPr>
          <w:sz w:val="21"/>
          <w:szCs w:val="21"/>
          <w:lang w:eastAsia="zh-CN"/>
        </w:rPr>
        <w:t>941</w:t>
      </w:r>
      <w:r w:rsidRPr="00E03E47">
        <w:rPr>
          <w:sz w:val="21"/>
          <w:szCs w:val="21"/>
          <w:lang w:eastAsia="zh-CN"/>
        </w:rPr>
        <w:t>起降至</w:t>
      </w:r>
      <w:r w:rsidRPr="00E03E47">
        <w:rPr>
          <w:sz w:val="21"/>
          <w:szCs w:val="21"/>
          <w:lang w:eastAsia="zh-CN"/>
        </w:rPr>
        <w:t>2006</w:t>
      </w:r>
      <w:r w:rsidRPr="00E03E47">
        <w:rPr>
          <w:sz w:val="21"/>
          <w:szCs w:val="21"/>
          <w:lang w:eastAsia="zh-CN"/>
        </w:rPr>
        <w:t>年的</w:t>
      </w:r>
      <w:r w:rsidRPr="00E03E47">
        <w:rPr>
          <w:sz w:val="21"/>
          <w:szCs w:val="21"/>
          <w:lang w:eastAsia="zh-CN"/>
        </w:rPr>
        <w:t>516</w:t>
      </w:r>
      <w:r w:rsidRPr="00E03E47">
        <w:rPr>
          <w:sz w:val="21"/>
          <w:szCs w:val="21"/>
          <w:lang w:eastAsia="zh-CN"/>
        </w:rPr>
        <w:t>起；不过，这并不包括向斐济妇女危机中心报告的案件，亦不包括由社会教会领导和长者处理的案件。</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零容忍</w:t>
      </w:r>
      <w:r w:rsidRPr="00E03E47">
        <w:rPr>
          <w:rFonts w:ascii="Times New Roman" w:eastAsia="SimHei"/>
          <w:szCs w:val="21"/>
        </w:rPr>
        <w:t>——</w:t>
      </w:r>
      <w:r w:rsidRPr="00E03E47">
        <w:rPr>
          <w:rFonts w:ascii="Times New Roman" w:eastAsia="SimHei"/>
          <w:szCs w:val="21"/>
        </w:rPr>
        <w:t>无暴力社区倡议</w:t>
      </w:r>
    </w:p>
    <w:p w:rsidR="00CD48A6" w:rsidRPr="00E03E47" w:rsidRDefault="00C3323F" w:rsidP="003F68E3">
      <w:pPr>
        <w:spacing w:after="240" w:line="360" w:lineRule="exact"/>
        <w:rPr>
          <w:rFonts w:ascii="Times New Roman"/>
          <w:szCs w:val="21"/>
        </w:rPr>
      </w:pPr>
      <w:r w:rsidRPr="00E03E47">
        <w:rPr>
          <w:rFonts w:ascii="Times New Roman"/>
          <w:szCs w:val="21"/>
        </w:rPr>
        <w:t>377</w:t>
      </w:r>
      <w:r w:rsidR="00A05155" w:rsidRPr="00E03E47">
        <w:rPr>
          <w:rFonts w:ascii="Times New Roman"/>
          <w:szCs w:val="21"/>
        </w:rPr>
        <w:t xml:space="preserve">.  </w:t>
      </w:r>
      <w:r w:rsidRPr="00E03E47">
        <w:rPr>
          <w:rFonts w:ascii="Times New Roman"/>
          <w:szCs w:val="21"/>
        </w:rPr>
        <w:t>妇女事务部与重要的利益攸关方合作，已建立并将在斐济启动至少一个无暴力社区，以此作为试点。该项目将于</w:t>
      </w:r>
      <w:smartTag w:uri="urn:schemas-microsoft-com:office:smarttags" w:element="chsdate">
        <w:smartTagPr>
          <w:attr w:name="IsROCDate" w:val="False"/>
          <w:attr w:name="IsLunarDate" w:val="False"/>
          <w:attr w:name="Day" w:val="25"/>
          <w:attr w:name="Month" w:val="11"/>
          <w:attr w:name="Year" w:val="2008"/>
        </w:smartTagPr>
        <w:r w:rsidRPr="00E03E47">
          <w:rPr>
            <w:rFonts w:ascii="Times New Roman"/>
            <w:szCs w:val="21"/>
          </w:rPr>
          <w:t>2008</w:t>
        </w:r>
        <w:r w:rsidRPr="00E03E47">
          <w:rPr>
            <w:rFonts w:ascii="Times New Roman"/>
            <w:szCs w:val="21"/>
          </w:rPr>
          <w:t>年</w:t>
        </w:r>
        <w:r w:rsidRPr="00E03E47">
          <w:rPr>
            <w:rFonts w:ascii="Times New Roman"/>
            <w:szCs w:val="21"/>
          </w:rPr>
          <w:t>11</w:t>
        </w:r>
        <w:r w:rsidRPr="00E03E47">
          <w:rPr>
            <w:rFonts w:ascii="Times New Roman"/>
            <w:szCs w:val="21"/>
          </w:rPr>
          <w:t>月</w:t>
        </w:r>
        <w:r w:rsidRPr="00E03E47">
          <w:rPr>
            <w:rFonts w:ascii="Times New Roman"/>
            <w:szCs w:val="21"/>
          </w:rPr>
          <w:t>25</w:t>
        </w:r>
        <w:r w:rsidRPr="00E03E47">
          <w:rPr>
            <w:rFonts w:ascii="Times New Roman"/>
            <w:szCs w:val="21"/>
          </w:rPr>
          <w:t>日</w:t>
        </w:r>
      </w:smartTag>
      <w:r w:rsidRPr="00E03E47">
        <w:rPr>
          <w:rFonts w:ascii="Times New Roman"/>
          <w:szCs w:val="21"/>
        </w:rPr>
        <w:t>启动，以此开启</w:t>
      </w:r>
      <w:r w:rsidRPr="00E03E47">
        <w:rPr>
          <w:rFonts w:ascii="Times New Roman"/>
          <w:szCs w:val="21"/>
        </w:rPr>
        <w:t>“</w:t>
      </w:r>
      <w:r w:rsidRPr="00E03E47">
        <w:rPr>
          <w:rFonts w:ascii="Times New Roman"/>
          <w:szCs w:val="21"/>
        </w:rPr>
        <w:t>消除对妇女暴力行为</w:t>
      </w:r>
      <w:r w:rsidRPr="00E03E47">
        <w:rPr>
          <w:rFonts w:ascii="Times New Roman"/>
          <w:bCs/>
          <w:iCs/>
          <w:szCs w:val="21"/>
        </w:rPr>
        <w:t>16</w:t>
      </w:r>
      <w:r w:rsidRPr="00E03E47">
        <w:rPr>
          <w:rFonts w:ascii="Times New Roman"/>
          <w:bCs/>
          <w:iCs/>
          <w:szCs w:val="21"/>
        </w:rPr>
        <w:t>日行动</w:t>
      </w:r>
      <w:r w:rsidRPr="00E03E47">
        <w:rPr>
          <w:rFonts w:ascii="Times New Roman"/>
          <w:bCs/>
          <w:iCs/>
          <w:szCs w:val="21"/>
        </w:rPr>
        <w:t>”</w:t>
      </w:r>
      <w:r w:rsidRPr="00E03E47">
        <w:rPr>
          <w:rFonts w:ascii="Times New Roman"/>
          <w:bCs/>
          <w:iCs/>
          <w:szCs w:val="21"/>
        </w:rPr>
        <w:t>。</w:t>
      </w:r>
      <w:r w:rsidRPr="00E03E47">
        <w:rPr>
          <w:rFonts w:ascii="Times New Roman"/>
          <w:szCs w:val="21"/>
        </w:rPr>
        <w:t>已确定在五个区开展该项目：拉奇拉奇、塔乌阿、劳托卡、楠迪和辛加东卡。基于统计分析和其他相关的基于性别的暴力问题，在与警察总署进行磋商之后，这些社区得以确定。仅当获得已确定社区的批准，该项目方可开展。已确定的社区包括；劳托卡</w:t>
      </w:r>
      <w:r w:rsidRPr="00E03E47">
        <w:rPr>
          <w:rFonts w:ascii="Times New Roman"/>
          <w:szCs w:val="21"/>
        </w:rPr>
        <w:t>Koroipita</w:t>
      </w:r>
      <w:r w:rsidRPr="00E03E47">
        <w:rPr>
          <w:rFonts w:ascii="Times New Roman"/>
          <w:szCs w:val="21"/>
        </w:rPr>
        <w:t>村，拉省</w:t>
      </w:r>
      <w:r w:rsidRPr="00E03E47">
        <w:rPr>
          <w:rFonts w:ascii="Times New Roman"/>
          <w:szCs w:val="21"/>
        </w:rPr>
        <w:t>Namuaimada</w:t>
      </w:r>
      <w:r w:rsidRPr="00E03E47">
        <w:rPr>
          <w:rFonts w:ascii="Times New Roman"/>
          <w:szCs w:val="21"/>
        </w:rPr>
        <w:t>村，辛加东卡</w:t>
      </w:r>
      <w:r w:rsidRPr="00E03E47">
        <w:rPr>
          <w:rFonts w:ascii="Times New Roman"/>
          <w:szCs w:val="21"/>
        </w:rPr>
        <w:t>Korotogo</w:t>
      </w:r>
      <w:r w:rsidRPr="00E03E47">
        <w:rPr>
          <w:rFonts w:ascii="Times New Roman"/>
          <w:szCs w:val="21"/>
        </w:rPr>
        <w:t>村和乡间道路。楠迪和塔乌阿尚待确认，确认工作，包括调查在内，将于该年度晚些时候进行。</w:t>
      </w:r>
    </w:p>
    <w:p w:rsidR="00C3323F" w:rsidRPr="00E03E47" w:rsidRDefault="00C3323F" w:rsidP="003F68E3">
      <w:pPr>
        <w:pBdr>
          <w:top w:val="single" w:sz="4" w:space="1" w:color="auto"/>
          <w:left w:val="single" w:sz="4" w:space="0" w:color="auto"/>
          <w:bottom w:val="single" w:sz="4" w:space="1" w:color="auto"/>
          <w:right w:val="single" w:sz="4" w:space="0" w:color="auto"/>
        </w:pBdr>
        <w:spacing w:after="240" w:line="360" w:lineRule="exact"/>
        <w:jc w:val="center"/>
        <w:rPr>
          <w:rFonts w:ascii="Times New Roman" w:eastAsia="SimHei"/>
          <w:szCs w:val="21"/>
        </w:rPr>
      </w:pPr>
      <w:r w:rsidRPr="00E03E47">
        <w:rPr>
          <w:rFonts w:ascii="Times New Roman" w:eastAsia="SimHei"/>
          <w:szCs w:val="21"/>
        </w:rPr>
        <w:t>框注</w:t>
      </w:r>
      <w:r w:rsidRPr="00E03E47">
        <w:rPr>
          <w:rFonts w:ascii="Times New Roman" w:eastAsia="SimHei"/>
          <w:szCs w:val="21"/>
        </w:rPr>
        <w:t>3</w:t>
      </w:r>
      <w:r w:rsidRPr="00E03E47">
        <w:rPr>
          <w:rFonts w:ascii="Times New Roman" w:eastAsia="SimHei"/>
          <w:szCs w:val="21"/>
        </w:rPr>
        <w:t>：零容忍社区倡议的目标</w:t>
      </w:r>
    </w:p>
    <w:p w:rsidR="00CD48A6" w:rsidRPr="00E03E47" w:rsidRDefault="00C3323F" w:rsidP="00F80712">
      <w:pPr>
        <w:pBdr>
          <w:top w:val="single" w:sz="4" w:space="1" w:color="auto"/>
          <w:left w:val="single" w:sz="4" w:space="0" w:color="auto"/>
          <w:bottom w:val="single" w:sz="4" w:space="1" w:color="auto"/>
          <w:right w:val="single" w:sz="4" w:space="0" w:color="auto"/>
        </w:pBdr>
        <w:spacing w:after="240" w:line="360" w:lineRule="exact"/>
        <w:jc w:val="center"/>
        <w:rPr>
          <w:rFonts w:ascii="Times New Roman" w:eastAsia="KaiTi_GB2312"/>
          <w:szCs w:val="21"/>
        </w:rPr>
      </w:pPr>
      <w:r w:rsidRPr="00E03E47">
        <w:rPr>
          <w:rFonts w:ascii="Times New Roman" w:eastAsia="KaiTi_GB2312"/>
          <w:szCs w:val="21"/>
        </w:rPr>
        <w:t>消除对妇女暴力行为零容忍项目</w:t>
      </w:r>
      <w:r w:rsidRPr="00E03E47">
        <w:rPr>
          <w:rFonts w:ascii="Times New Roman" w:eastAsia="KaiTi_GB2312"/>
          <w:szCs w:val="21"/>
        </w:rPr>
        <w:t>/</w:t>
      </w:r>
      <w:r w:rsidRPr="00E03E47">
        <w:rPr>
          <w:rFonts w:ascii="Times New Roman" w:eastAsia="KaiTi_GB2312"/>
          <w:szCs w:val="21"/>
        </w:rPr>
        <w:t>方案的目标是通过人权教育、媒体活动和关于消除对妇女暴力行为相关服务以及侵犯人民，特别是妇女基本人权行为的社区培训，授权妇女、男子和儿童。</w:t>
      </w:r>
    </w:p>
    <w:p w:rsidR="00CD48A6" w:rsidRPr="00E03E47" w:rsidRDefault="00C3323F" w:rsidP="00F80712">
      <w:pPr>
        <w:pBdr>
          <w:top w:val="single" w:sz="4" w:space="1" w:color="auto"/>
          <w:left w:val="single" w:sz="4" w:space="0" w:color="auto"/>
          <w:bottom w:val="single" w:sz="4" w:space="1" w:color="auto"/>
          <w:right w:val="single" w:sz="4" w:space="0" w:color="auto"/>
        </w:pBdr>
        <w:spacing w:after="240" w:line="360" w:lineRule="exact"/>
        <w:jc w:val="center"/>
        <w:rPr>
          <w:rFonts w:ascii="Times New Roman" w:eastAsia="KaiTi_GB2312"/>
          <w:szCs w:val="21"/>
        </w:rPr>
      </w:pPr>
      <w:r w:rsidRPr="00E03E47">
        <w:rPr>
          <w:rFonts w:ascii="Times New Roman" w:eastAsia="KaiTi_GB2312"/>
          <w:szCs w:val="21"/>
        </w:rPr>
        <w:t>目的是，改变社区和利益攸关方在促进和保护人权方面的态度和行为。此外，它将加强利益攸关方对于人权和对妇女暴力行为的认知。另外，社区将承认和接受，对妇女的暴力行为属犯罪行为，理解对妇女暴力行为与人权之间的关联。</w:t>
      </w:r>
    </w:p>
    <w:p w:rsidR="00CD48A6" w:rsidRPr="00E03E47" w:rsidRDefault="00C3323F" w:rsidP="003F68E3">
      <w:pPr>
        <w:pStyle w:val="NormalWeb"/>
        <w:spacing w:before="0" w:beforeAutospacing="0" w:after="240" w:afterAutospacing="0" w:line="360" w:lineRule="exact"/>
        <w:rPr>
          <w:sz w:val="21"/>
          <w:szCs w:val="21"/>
          <w:lang w:eastAsia="zh-CN"/>
        </w:rPr>
      </w:pPr>
      <w:r w:rsidRPr="00E03E47">
        <w:rPr>
          <w:sz w:val="21"/>
          <w:szCs w:val="21"/>
          <w:lang w:eastAsia="zh-CN"/>
        </w:rPr>
        <w:t>378</w:t>
      </w:r>
      <w:r w:rsidR="00A05155" w:rsidRPr="00E03E47">
        <w:rPr>
          <w:sz w:val="21"/>
          <w:szCs w:val="21"/>
          <w:lang w:eastAsia="zh-CN"/>
        </w:rPr>
        <w:t xml:space="preserve">.  </w:t>
      </w:r>
      <w:r w:rsidRPr="00E03E47">
        <w:rPr>
          <w:sz w:val="21"/>
          <w:szCs w:val="21"/>
          <w:lang w:eastAsia="zh-CN"/>
        </w:rPr>
        <w:t>家庭暴力可产生广泛的经济影响，这对于从事正规就业的受害者而言尤为如此。此外，斐济绝不可忽视妇女因家庭暴力旷工以及雇员生产效率下降带来的经济成本。另外，目前家庭暴力行为依据《刑法》指控，不过，由于它涉及到家庭成员，将其纳入《家庭法》或许是恰当之举。</w:t>
      </w:r>
      <w:bookmarkStart w:id="44" w:name="_Toc198976427"/>
    </w:p>
    <w:p w:rsidR="00C3323F" w:rsidRPr="00E03E47" w:rsidRDefault="00C3323F" w:rsidP="003F68E3">
      <w:pPr>
        <w:pStyle w:val="Heading2"/>
        <w:spacing w:before="0" w:after="240" w:line="360" w:lineRule="exact"/>
        <w:rPr>
          <w:rFonts w:ascii="Times New Roman" w:eastAsia="KaiTi_GB2312" w:hAnsi="Times New Roman"/>
          <w:b w:val="0"/>
          <w:sz w:val="21"/>
          <w:szCs w:val="21"/>
        </w:rPr>
      </w:pPr>
      <w:bookmarkStart w:id="45" w:name="_Toc260842959"/>
      <w:r w:rsidRPr="00E03E47">
        <w:rPr>
          <w:rFonts w:ascii="Times New Roman" w:eastAsia="KaiTi_GB2312" w:hAnsi="Times New Roman"/>
          <w:b w:val="0"/>
          <w:sz w:val="21"/>
          <w:szCs w:val="21"/>
        </w:rPr>
        <w:t>第</w:t>
      </w:r>
      <w:r w:rsidRPr="00E03E47">
        <w:rPr>
          <w:rFonts w:ascii="Times New Roman" w:eastAsia="KaiTi_GB2312" w:hAnsi="Times New Roman"/>
          <w:b w:val="0"/>
          <w:sz w:val="21"/>
          <w:szCs w:val="21"/>
        </w:rPr>
        <w:t>18</w:t>
      </w:r>
      <w:bookmarkEnd w:id="44"/>
      <w:r w:rsidRPr="00E03E47">
        <w:rPr>
          <w:rFonts w:ascii="Times New Roman" w:eastAsia="KaiTi_GB2312" w:hAnsi="Times New Roman"/>
          <w:b w:val="0"/>
          <w:sz w:val="21"/>
          <w:szCs w:val="21"/>
        </w:rPr>
        <w:t>条</w:t>
      </w:r>
      <w:bookmarkEnd w:id="45"/>
      <w:r w:rsidRPr="00E03E47">
        <w:rPr>
          <w:rFonts w:ascii="Times New Roman" w:eastAsia="KaiTi_GB2312" w:hAnsi="Times New Roman"/>
          <w:b w:val="0"/>
          <w:sz w:val="21"/>
          <w:szCs w:val="21"/>
        </w:rPr>
        <w:t xml:space="preserve"> </w:t>
      </w:r>
    </w:p>
    <w:p w:rsidR="00C3323F" w:rsidRPr="00E03E47" w:rsidRDefault="00C3323F" w:rsidP="003F68E3">
      <w:pPr>
        <w:pBdr>
          <w:top w:val="single" w:sz="4" w:space="1" w:color="auto"/>
          <w:left w:val="single" w:sz="4" w:space="4" w:color="auto"/>
          <w:bottom w:val="single" w:sz="4" w:space="1" w:color="auto"/>
          <w:right w:val="single" w:sz="4" w:space="4" w:color="auto"/>
        </w:pBdr>
        <w:shd w:val="clear" w:color="auto" w:fill="E6E6E6"/>
        <w:spacing w:after="240" w:line="360" w:lineRule="exact"/>
        <w:rPr>
          <w:rFonts w:ascii="Times New Roman"/>
          <w:szCs w:val="21"/>
        </w:rPr>
      </w:pPr>
      <w:r w:rsidRPr="00E03E47">
        <w:rPr>
          <w:rFonts w:ascii="Times New Roman" w:eastAsia="SimHei"/>
          <w:szCs w:val="21"/>
        </w:rPr>
        <w:t>1</w:t>
      </w:r>
      <w:r w:rsidR="00A05155" w:rsidRPr="00E03E47">
        <w:rPr>
          <w:rFonts w:ascii="Times New Roman"/>
          <w:szCs w:val="21"/>
        </w:rPr>
        <w:t xml:space="preserve">.  </w:t>
      </w:r>
      <w:r w:rsidRPr="00E03E47">
        <w:rPr>
          <w:rFonts w:ascii="Times New Roman"/>
          <w:szCs w:val="21"/>
        </w:rPr>
        <w:t>缔约各国应就本国为使本公约各项规定生效所通过的立法、司法、行政或其他措施以及所取得的进展，向联合国秘书长提出报告，供委员会审议</w:t>
      </w:r>
      <w:r w:rsidR="00E259F2" w:rsidRPr="00E03E47">
        <w:rPr>
          <w:rFonts w:ascii="Times New Roman"/>
          <w:szCs w:val="21"/>
        </w:rPr>
        <w:t>：</w:t>
      </w:r>
    </w:p>
    <w:p w:rsidR="00C3323F" w:rsidRPr="00E03E47" w:rsidRDefault="00C3323F" w:rsidP="003F68E3">
      <w:pPr>
        <w:pBdr>
          <w:top w:val="single" w:sz="4" w:space="1" w:color="auto"/>
          <w:left w:val="single" w:sz="4" w:space="4" w:color="auto"/>
          <w:bottom w:val="single" w:sz="4" w:space="1" w:color="auto"/>
          <w:right w:val="single" w:sz="4" w:space="4" w:color="auto"/>
        </w:pBdr>
        <w:shd w:val="clear" w:color="auto" w:fill="E6E6E6"/>
        <w:spacing w:after="240" w:line="360" w:lineRule="exact"/>
        <w:rPr>
          <w:rFonts w:ascii="Times New Roman"/>
          <w:szCs w:val="21"/>
        </w:rPr>
      </w:pPr>
      <w:r w:rsidRPr="00E03E47">
        <w:rPr>
          <w:rFonts w:ascii="Times New Roman"/>
          <w:szCs w:val="21"/>
        </w:rPr>
        <w:t xml:space="preserve">(a) </w:t>
      </w:r>
      <w:r w:rsidRPr="00E03E47">
        <w:rPr>
          <w:rFonts w:ascii="Times New Roman"/>
          <w:szCs w:val="21"/>
        </w:rPr>
        <w:t>在公约对本国生效后一年内提出，并且</w:t>
      </w:r>
      <w:r w:rsidRPr="00E03E47">
        <w:rPr>
          <w:rFonts w:ascii="Times New Roman"/>
          <w:szCs w:val="21"/>
        </w:rPr>
        <w:t xml:space="preserve"> </w:t>
      </w:r>
    </w:p>
    <w:p w:rsidR="00C3323F" w:rsidRPr="00E03E47" w:rsidRDefault="00C3323F" w:rsidP="003F68E3">
      <w:pPr>
        <w:pStyle w:val="NormalWeb"/>
        <w:pBdr>
          <w:top w:val="single" w:sz="4" w:space="1" w:color="auto"/>
          <w:left w:val="single" w:sz="4" w:space="4" w:color="auto"/>
          <w:bottom w:val="single" w:sz="4" w:space="1" w:color="auto"/>
          <w:right w:val="single" w:sz="4" w:space="4" w:color="auto"/>
        </w:pBdr>
        <w:shd w:val="clear" w:color="auto" w:fill="E6E6E6"/>
        <w:spacing w:before="0" w:beforeAutospacing="0" w:after="240" w:afterAutospacing="0" w:line="360" w:lineRule="exact"/>
        <w:rPr>
          <w:sz w:val="21"/>
          <w:szCs w:val="21"/>
          <w:lang w:eastAsia="zh-CN"/>
        </w:rPr>
      </w:pPr>
      <w:r w:rsidRPr="00E03E47">
        <w:rPr>
          <w:sz w:val="21"/>
          <w:szCs w:val="21"/>
          <w:lang w:eastAsia="zh-CN"/>
        </w:rPr>
        <w:t xml:space="preserve">(b) </w:t>
      </w:r>
      <w:r w:rsidRPr="00E03E47">
        <w:rPr>
          <w:sz w:val="21"/>
          <w:szCs w:val="21"/>
          <w:lang w:eastAsia="zh-CN"/>
        </w:rPr>
        <w:t>自此以后，至少每四年并随时在委员会的请求下提出</w:t>
      </w:r>
      <w:r w:rsidR="00CF6771" w:rsidRPr="00E03E47">
        <w:rPr>
          <w:sz w:val="21"/>
          <w:szCs w:val="21"/>
          <w:lang w:eastAsia="zh-CN"/>
        </w:rPr>
        <w:t>。</w:t>
      </w:r>
    </w:p>
    <w:p w:rsidR="00CD48A6" w:rsidRPr="00E03E47" w:rsidRDefault="00C3323F" w:rsidP="003F68E3">
      <w:pPr>
        <w:pBdr>
          <w:top w:val="single" w:sz="4" w:space="1" w:color="auto"/>
          <w:left w:val="single" w:sz="4" w:space="4" w:color="auto"/>
          <w:bottom w:val="single" w:sz="4" w:space="1" w:color="auto"/>
          <w:right w:val="single" w:sz="4" w:space="4" w:color="auto"/>
        </w:pBdr>
        <w:shd w:val="clear" w:color="auto" w:fill="E6E6E6"/>
        <w:spacing w:after="240" w:line="360" w:lineRule="exact"/>
        <w:rPr>
          <w:rFonts w:ascii="Times New Roman"/>
          <w:szCs w:val="21"/>
        </w:rPr>
      </w:pPr>
      <w:r w:rsidRPr="00E03E47">
        <w:rPr>
          <w:rFonts w:ascii="Times New Roman"/>
          <w:szCs w:val="21"/>
        </w:rPr>
        <w:t>2</w:t>
      </w:r>
      <w:r w:rsidR="00A05155" w:rsidRPr="00E03E47">
        <w:rPr>
          <w:rFonts w:ascii="Times New Roman"/>
          <w:szCs w:val="21"/>
        </w:rPr>
        <w:t xml:space="preserve">.  </w:t>
      </w:r>
      <w:r w:rsidRPr="00E03E47">
        <w:rPr>
          <w:rFonts w:ascii="Times New Roman"/>
          <w:szCs w:val="21"/>
        </w:rPr>
        <w:t>报告中得指出影响本公约规定义务的履行的各种因素和困难。</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对《消除对妇女歧视公约》的认知</w:t>
      </w:r>
    </w:p>
    <w:p w:rsidR="00C3323F" w:rsidRPr="00E03E47" w:rsidRDefault="00C3323F" w:rsidP="003F68E3">
      <w:pPr>
        <w:spacing w:after="240" w:line="360" w:lineRule="exact"/>
        <w:rPr>
          <w:rFonts w:ascii="Times New Roman"/>
          <w:szCs w:val="21"/>
        </w:rPr>
      </w:pPr>
      <w:r w:rsidRPr="00E03E47">
        <w:rPr>
          <w:rFonts w:ascii="Times New Roman"/>
          <w:szCs w:val="21"/>
        </w:rPr>
        <w:t>379</w:t>
      </w:r>
      <w:r w:rsidR="00A05155" w:rsidRPr="00E03E47">
        <w:rPr>
          <w:rFonts w:ascii="Times New Roman"/>
          <w:szCs w:val="21"/>
        </w:rPr>
        <w:t xml:space="preserve">.  </w:t>
      </w:r>
      <w:r w:rsidRPr="00E03E47">
        <w:rPr>
          <w:rFonts w:ascii="Times New Roman"/>
          <w:szCs w:val="21"/>
        </w:rPr>
        <w:t>2004</w:t>
      </w:r>
      <w:r w:rsidRPr="00E03E47">
        <w:rPr>
          <w:rFonts w:ascii="Times New Roman"/>
          <w:szCs w:val="21"/>
        </w:rPr>
        <w:t>年，妇发基金太平洋区域办事处提供财政援助，将《消除对妇女歧视公约》的条款翻译为斐族语和印度斯坦语这两种主要方言。这是针对该国普通民众认知提升战略的一部分</w:t>
      </w:r>
      <w:r w:rsidR="00CF6771" w:rsidRPr="00E03E47">
        <w:rPr>
          <w:rFonts w:ascii="Times New Roman"/>
          <w:szCs w:val="21"/>
        </w:rPr>
        <w:t>。</w:t>
      </w:r>
    </w:p>
    <w:p w:rsidR="00C3323F" w:rsidRPr="00E03E47" w:rsidRDefault="00C3323F" w:rsidP="003F68E3">
      <w:pPr>
        <w:spacing w:after="240" w:line="360" w:lineRule="exact"/>
        <w:rPr>
          <w:rFonts w:ascii="Times New Roman"/>
          <w:szCs w:val="21"/>
        </w:rPr>
      </w:pPr>
      <w:r w:rsidRPr="00E03E47">
        <w:rPr>
          <w:rFonts w:ascii="Times New Roman"/>
          <w:szCs w:val="21"/>
        </w:rPr>
        <w:t>380</w:t>
      </w:r>
      <w:r w:rsidR="00A05155" w:rsidRPr="00E03E47">
        <w:rPr>
          <w:rFonts w:ascii="Times New Roman"/>
          <w:szCs w:val="21"/>
        </w:rPr>
        <w:t xml:space="preserve">.  </w:t>
      </w:r>
      <w:r w:rsidRPr="00E03E47">
        <w:rPr>
          <w:rFonts w:ascii="Times New Roman"/>
          <w:szCs w:val="21"/>
        </w:rPr>
        <w:t>另外，斐济亦在社区和机构层面开展了《消除对妇女歧视公约》认知项目。通过电视和平面媒体进行的宣传和媒体认知活动提升亦使公众对《公约》有所了解，不过应当承认的是，需要做的还有很多，不仅仅包括认知活动，亦包括执行。目前这项工作正在进行，其方式是，将《消除对妇女歧视公约》作为发展工具，借以改善妇女，特别是存在差距地区妇女的现状。可以肯定的一点是，这一目标仅可通过与包括非政府组织和发展伙伴在内的所有利益攸关方建立伙伴关系方可实现。</w:t>
      </w:r>
    </w:p>
    <w:p w:rsidR="00CD48A6" w:rsidRPr="00E03E47" w:rsidRDefault="00C3323F" w:rsidP="003F68E3">
      <w:pPr>
        <w:spacing w:after="240" w:line="360" w:lineRule="exact"/>
        <w:rPr>
          <w:rFonts w:ascii="Times New Roman"/>
          <w:szCs w:val="21"/>
        </w:rPr>
      </w:pPr>
      <w:r w:rsidRPr="00E03E47">
        <w:rPr>
          <w:rFonts w:ascii="Times New Roman"/>
          <w:szCs w:val="21"/>
        </w:rPr>
        <w:t>381</w:t>
      </w:r>
      <w:r w:rsidR="00A05155" w:rsidRPr="00E03E47">
        <w:rPr>
          <w:rFonts w:ascii="Times New Roman"/>
          <w:szCs w:val="21"/>
        </w:rPr>
        <w:t xml:space="preserve">.  </w:t>
      </w:r>
      <w:r w:rsidRPr="00E03E47">
        <w:rPr>
          <w:rFonts w:ascii="Times New Roman"/>
          <w:szCs w:val="21"/>
        </w:rPr>
        <w:t>斐济是第一个参加建设性对话的太平洋岛国，斐济代表团于</w:t>
      </w:r>
      <w:r w:rsidRPr="00E03E47">
        <w:rPr>
          <w:rFonts w:ascii="Times New Roman"/>
          <w:szCs w:val="21"/>
        </w:rPr>
        <w:t>2002</w:t>
      </w:r>
      <w:r w:rsidRPr="00E03E47">
        <w:rPr>
          <w:rFonts w:ascii="Times New Roman"/>
          <w:szCs w:val="21"/>
        </w:rPr>
        <w:t>年首次出席纽约消除对妇女歧视委员会专家委员会报告审议会议。对对话的全部程序进行了录像，并制作了题为</w:t>
      </w:r>
      <w:r w:rsidRPr="00E03E47">
        <w:rPr>
          <w:rFonts w:ascii="Times New Roman"/>
          <w:szCs w:val="21"/>
        </w:rPr>
        <w:t>“</w:t>
      </w:r>
      <w:r w:rsidRPr="00E03E47">
        <w:rPr>
          <w:rFonts w:ascii="Times New Roman"/>
          <w:szCs w:val="21"/>
        </w:rPr>
        <w:t>妇女撑起半边天</w:t>
      </w:r>
      <w:r w:rsidRPr="00E03E47">
        <w:rPr>
          <w:rFonts w:ascii="Times New Roman"/>
          <w:szCs w:val="21"/>
        </w:rPr>
        <w:t>”</w:t>
      </w:r>
      <w:r w:rsidRPr="00E03E47">
        <w:rPr>
          <w:rFonts w:ascii="Times New Roman"/>
          <w:szCs w:val="21"/>
        </w:rPr>
        <w:t>的</w:t>
      </w:r>
      <w:r w:rsidRPr="00E03E47">
        <w:rPr>
          <w:rFonts w:ascii="Times New Roman"/>
          <w:szCs w:val="21"/>
        </w:rPr>
        <w:t>DVD</w:t>
      </w:r>
      <w:r w:rsidRPr="00E03E47">
        <w:rPr>
          <w:rFonts w:ascii="Times New Roman"/>
          <w:szCs w:val="21"/>
        </w:rPr>
        <w:t>光盘。这项工作的完成得益于太平洋共同体秘书处太平洋妇女局的大力赞助。这张光盘旨在向太平洋岛国展示，缔约国与消除对妇女歧视委员会专家委员会进行报告辩护时的背景与程序，与此同时亦为其筹备建设性对话提供帮助。</w:t>
      </w:r>
    </w:p>
    <w:p w:rsidR="00C3323F" w:rsidRPr="00E03E47" w:rsidRDefault="00F80712" w:rsidP="003F68E3">
      <w:pPr>
        <w:spacing w:after="240" w:line="360" w:lineRule="exact"/>
        <w:rPr>
          <w:rFonts w:ascii="Times New Roman" w:eastAsia="SimHei"/>
          <w:szCs w:val="21"/>
        </w:rPr>
      </w:pPr>
      <w:r w:rsidRPr="00E03E47">
        <w:rPr>
          <w:rFonts w:ascii="Times New Roman" w:eastAsia="SimHei"/>
          <w:szCs w:val="21"/>
        </w:rPr>
        <w:br w:type="page"/>
      </w:r>
      <w:r w:rsidR="00C3323F" w:rsidRPr="00E03E47">
        <w:rPr>
          <w:rFonts w:ascii="Times New Roman" w:eastAsia="SimHei"/>
          <w:szCs w:val="21"/>
        </w:rPr>
        <w:t>挑战</w:t>
      </w:r>
    </w:p>
    <w:p w:rsidR="00C3323F" w:rsidRPr="00E03E47" w:rsidRDefault="00C3323F" w:rsidP="003F68E3">
      <w:pPr>
        <w:spacing w:after="240" w:line="360" w:lineRule="exact"/>
        <w:rPr>
          <w:rFonts w:ascii="Times New Roman"/>
          <w:szCs w:val="21"/>
        </w:rPr>
      </w:pPr>
      <w:r w:rsidRPr="00E03E47">
        <w:rPr>
          <w:rFonts w:ascii="Times New Roman"/>
          <w:szCs w:val="21"/>
        </w:rPr>
        <w:t>382</w:t>
      </w:r>
      <w:r w:rsidR="00A05155" w:rsidRPr="00E03E47">
        <w:rPr>
          <w:rFonts w:ascii="Times New Roman"/>
          <w:szCs w:val="21"/>
        </w:rPr>
        <w:t xml:space="preserve">.  </w:t>
      </w:r>
      <w:r w:rsidRPr="00E03E47">
        <w:rPr>
          <w:rFonts w:ascii="Times New Roman"/>
          <w:szCs w:val="21"/>
        </w:rPr>
        <w:t>关键挑战之一就是，将《消除对妇女歧视公约》纳入司法和法律协会。这就需要《消除对妇女歧视公约》法律专业知识，这在斐济国家妇女机制中比较缺乏。毫无疑问，联合国妇女发展基金和联合国人权事务高级专员办公室在这一领域中的援助必不可少，斐济政府将继续提供财政和技术援助，以有效执行这项职能。另外，为实现《消除对妇女歧视公约》的全纳和有效执行，有必要在私营部门提升认知</w:t>
      </w:r>
      <w:r w:rsidR="00CF6771" w:rsidRPr="00E03E47">
        <w:rPr>
          <w:rFonts w:ascii="Times New Roman"/>
          <w:szCs w:val="21"/>
        </w:rPr>
        <w:t>。</w:t>
      </w:r>
    </w:p>
    <w:p w:rsidR="00C3323F" w:rsidRPr="00E03E47" w:rsidRDefault="00C3323F" w:rsidP="003F68E3">
      <w:pPr>
        <w:spacing w:after="240" w:line="360" w:lineRule="exact"/>
        <w:rPr>
          <w:rFonts w:ascii="Times New Roman"/>
          <w:szCs w:val="21"/>
        </w:rPr>
      </w:pPr>
      <w:r w:rsidRPr="00E03E47">
        <w:rPr>
          <w:rFonts w:ascii="Times New Roman"/>
          <w:szCs w:val="21"/>
        </w:rPr>
        <w:t>383</w:t>
      </w:r>
      <w:r w:rsidR="00A05155" w:rsidRPr="00E03E47">
        <w:rPr>
          <w:rFonts w:ascii="Times New Roman"/>
          <w:szCs w:val="21"/>
        </w:rPr>
        <w:t xml:space="preserve">.  </w:t>
      </w:r>
      <w:r w:rsidRPr="00E03E47">
        <w:rPr>
          <w:rFonts w:ascii="Times New Roman"/>
          <w:szCs w:val="21"/>
        </w:rPr>
        <w:t>在政府政策、计划和方案中实现妇女和性别担忧主流化仍是一项挑战。性别审计项目的持续进行将加强并为性别问题主流化提供便利。这一程序亦将提供机会，从财政和国家计划部获得性别敏感预算。这将最终就斐济妇女进步和发展预算拨款提供反馈。为有效解决这一问题，国家妇女机制和政府中央部门必须开展能力建设</w:t>
      </w:r>
      <w:r w:rsidR="00CF6771" w:rsidRPr="00E03E47">
        <w:rPr>
          <w:rFonts w:ascii="Times New Roman"/>
          <w:szCs w:val="21"/>
        </w:rPr>
        <w:t>。</w:t>
      </w:r>
    </w:p>
    <w:p w:rsidR="00C3323F" w:rsidRPr="00E03E47" w:rsidRDefault="00C3323F" w:rsidP="003F68E3">
      <w:pPr>
        <w:spacing w:after="240" w:line="360" w:lineRule="exact"/>
        <w:rPr>
          <w:rFonts w:ascii="Times New Roman"/>
          <w:szCs w:val="21"/>
        </w:rPr>
      </w:pPr>
      <w:r w:rsidRPr="00E03E47">
        <w:rPr>
          <w:rFonts w:ascii="Times New Roman"/>
          <w:szCs w:val="21"/>
        </w:rPr>
        <w:t>384</w:t>
      </w:r>
      <w:r w:rsidR="00A05155" w:rsidRPr="00E03E47">
        <w:rPr>
          <w:rFonts w:ascii="Times New Roman"/>
          <w:szCs w:val="21"/>
        </w:rPr>
        <w:t xml:space="preserve">.  </w:t>
      </w:r>
      <w:r w:rsidRPr="00E03E47">
        <w:rPr>
          <w:rFonts w:ascii="Times New Roman"/>
          <w:szCs w:val="21"/>
        </w:rPr>
        <w:t>大部分发展领域中按性别分列的数据使用有限、无法获取，这是斐济面临的一项重大挑战。任何领域中旨在鼓励两性平等的政策都需要准确的数字和统计数据，清楚列明两性不平等情况，以及现状如何发生着变化。</w:t>
      </w:r>
      <w:r w:rsidRPr="00E03E47">
        <w:rPr>
          <w:rStyle w:val="FootnoteReference"/>
          <w:rFonts w:ascii="Times New Roman"/>
          <w:color w:val="auto"/>
          <w:w w:val="100"/>
          <w:szCs w:val="21"/>
          <w:lang w:eastAsia="ja-JP"/>
        </w:rPr>
        <w:footnoteReference w:id="96"/>
      </w:r>
    </w:p>
    <w:p w:rsidR="00C3323F" w:rsidRPr="00E03E47" w:rsidRDefault="00C3323F" w:rsidP="003F68E3">
      <w:pPr>
        <w:spacing w:after="240" w:line="360" w:lineRule="exact"/>
        <w:rPr>
          <w:rFonts w:ascii="Times New Roman"/>
          <w:szCs w:val="21"/>
        </w:rPr>
      </w:pPr>
      <w:r w:rsidRPr="00E03E47">
        <w:rPr>
          <w:rFonts w:ascii="Times New Roman"/>
          <w:szCs w:val="21"/>
        </w:rPr>
        <w:t>385</w:t>
      </w:r>
      <w:r w:rsidR="00A05155" w:rsidRPr="00E03E47">
        <w:rPr>
          <w:rFonts w:ascii="Times New Roman"/>
          <w:szCs w:val="21"/>
        </w:rPr>
        <w:t xml:space="preserve">.  </w:t>
      </w:r>
      <w:r w:rsidRPr="00E03E47">
        <w:rPr>
          <w:rFonts w:ascii="Times New Roman"/>
          <w:szCs w:val="21"/>
        </w:rPr>
        <w:t>此外，陈规定型的态度和传统、文化壁垒亦是促成斐济妇女处于不利地位的因素。</w:t>
      </w:r>
    </w:p>
    <w:p w:rsidR="00CD48A6" w:rsidRPr="00E03E47" w:rsidRDefault="00C3323F" w:rsidP="003F68E3">
      <w:pPr>
        <w:spacing w:after="240" w:line="360" w:lineRule="exact"/>
        <w:rPr>
          <w:rFonts w:ascii="Times New Roman"/>
          <w:szCs w:val="21"/>
        </w:rPr>
      </w:pPr>
      <w:r w:rsidRPr="00E03E47">
        <w:rPr>
          <w:rFonts w:ascii="Times New Roman"/>
          <w:szCs w:val="21"/>
        </w:rPr>
        <w:t>386</w:t>
      </w:r>
      <w:r w:rsidR="00A05155" w:rsidRPr="00E03E47">
        <w:rPr>
          <w:rFonts w:ascii="Times New Roman"/>
          <w:szCs w:val="21"/>
        </w:rPr>
        <w:t xml:space="preserve">.  </w:t>
      </w:r>
      <w:r w:rsidRPr="00E03E47">
        <w:rPr>
          <w:rFonts w:ascii="Times New Roman"/>
          <w:szCs w:val="21"/>
        </w:rPr>
        <w:t>国家妇女机制能力有限，这是需要得到有效解决的关键领域之一。</w:t>
      </w:r>
    </w:p>
    <w:p w:rsidR="00C3323F" w:rsidRPr="00E03E47" w:rsidRDefault="00C3323F" w:rsidP="003F68E3">
      <w:pPr>
        <w:spacing w:after="240" w:line="360" w:lineRule="exact"/>
        <w:rPr>
          <w:rFonts w:ascii="Times New Roman" w:eastAsia="SimHei"/>
          <w:szCs w:val="21"/>
        </w:rPr>
      </w:pPr>
      <w:r w:rsidRPr="00E03E47">
        <w:rPr>
          <w:rFonts w:ascii="Times New Roman" w:eastAsia="SimHei"/>
          <w:szCs w:val="21"/>
        </w:rPr>
        <w:t>《消除对妇女歧视公约》报告的编写</w:t>
      </w:r>
    </w:p>
    <w:p w:rsidR="00C3323F" w:rsidRPr="00E03E47" w:rsidRDefault="00C3323F" w:rsidP="003F68E3">
      <w:pPr>
        <w:pStyle w:val="Footer"/>
        <w:spacing w:after="240" w:line="360" w:lineRule="exact"/>
        <w:rPr>
          <w:b w:val="0"/>
          <w:sz w:val="21"/>
          <w:szCs w:val="21"/>
          <w:lang w:val="en-AU"/>
        </w:rPr>
      </w:pPr>
      <w:r w:rsidRPr="00E03E47">
        <w:rPr>
          <w:b w:val="0"/>
          <w:sz w:val="21"/>
          <w:szCs w:val="21"/>
          <w:lang w:val="en-AU"/>
        </w:rPr>
        <w:t>387</w:t>
      </w:r>
      <w:r w:rsidR="00A05155" w:rsidRPr="00E03E47">
        <w:rPr>
          <w:b w:val="0"/>
          <w:sz w:val="21"/>
          <w:szCs w:val="21"/>
          <w:lang w:val="en-AU"/>
        </w:rPr>
        <w:t xml:space="preserve">.  </w:t>
      </w:r>
      <w:r w:rsidRPr="00E03E47">
        <w:rPr>
          <w:b w:val="0"/>
          <w:sz w:val="21"/>
          <w:szCs w:val="21"/>
          <w:lang w:val="en-AU"/>
        </w:rPr>
        <w:t>《斐济关于〈消除对妇女歧视公约〉执行情况的第二、第三和第四次合并定期报告》的编写过程始于</w:t>
      </w:r>
      <w:r w:rsidRPr="00E03E47">
        <w:rPr>
          <w:b w:val="0"/>
          <w:sz w:val="21"/>
          <w:szCs w:val="21"/>
          <w:lang w:val="en-AU"/>
        </w:rPr>
        <w:t>2006</w:t>
      </w:r>
      <w:r w:rsidRPr="00E03E47">
        <w:rPr>
          <w:b w:val="0"/>
          <w:sz w:val="21"/>
          <w:szCs w:val="21"/>
          <w:lang w:val="en-AU"/>
        </w:rPr>
        <w:t>年斐济全国各地的《消除对妇女歧视公约》认知提升讲习班和磋商会</w:t>
      </w:r>
      <w:r w:rsidRPr="00E03E47">
        <w:rPr>
          <w:b w:val="0"/>
          <w:sz w:val="21"/>
          <w:szCs w:val="21"/>
        </w:rPr>
        <w:t>消除对妇女歧视委员会专家委员会的结论意见被提交至相关组织以获取最新信息，其回复已被纳入本报告，详细内容可见附录一。</w:t>
      </w:r>
    </w:p>
    <w:p w:rsidR="00CD48A6" w:rsidRPr="00E03E47" w:rsidRDefault="00C3323F" w:rsidP="003F68E3">
      <w:pPr>
        <w:spacing w:after="240" w:line="360" w:lineRule="exact"/>
        <w:rPr>
          <w:rFonts w:ascii="Times New Roman"/>
          <w:szCs w:val="21"/>
        </w:rPr>
      </w:pPr>
      <w:r w:rsidRPr="00E03E47">
        <w:rPr>
          <w:rFonts w:ascii="Times New Roman"/>
          <w:szCs w:val="21"/>
        </w:rPr>
        <w:t>388</w:t>
      </w:r>
      <w:r w:rsidR="00A05155" w:rsidRPr="00E03E47">
        <w:rPr>
          <w:rFonts w:ascii="Times New Roman"/>
          <w:szCs w:val="21"/>
        </w:rPr>
        <w:t xml:space="preserve">.  </w:t>
      </w:r>
      <w:r w:rsidRPr="00E03E47">
        <w:rPr>
          <w:rFonts w:ascii="Times New Roman"/>
          <w:szCs w:val="21"/>
        </w:rPr>
        <w:t>2008</w:t>
      </w:r>
      <w:r w:rsidRPr="00E03E47">
        <w:rPr>
          <w:rFonts w:ascii="Times New Roman"/>
          <w:szCs w:val="21"/>
        </w:rPr>
        <w:t>年</w:t>
      </w:r>
      <w:r w:rsidRPr="00E03E47">
        <w:rPr>
          <w:rFonts w:ascii="Times New Roman"/>
          <w:szCs w:val="21"/>
        </w:rPr>
        <w:t>1</w:t>
      </w:r>
      <w:r w:rsidRPr="00E03E47">
        <w:rPr>
          <w:rFonts w:ascii="Times New Roman"/>
          <w:szCs w:val="21"/>
        </w:rPr>
        <w:t>月，一个由两名成员组成的项目小组（</w:t>
      </w:r>
      <w:r w:rsidRPr="00E03E47">
        <w:rPr>
          <w:rFonts w:ascii="Times New Roman"/>
          <w:szCs w:val="21"/>
        </w:rPr>
        <w:t>Alisi Qaiqaica</w:t>
      </w:r>
      <w:r w:rsidRPr="00E03E47">
        <w:rPr>
          <w:rFonts w:ascii="Times New Roman"/>
          <w:szCs w:val="21"/>
        </w:rPr>
        <w:t>女士和</w:t>
      </w:r>
      <w:r w:rsidRPr="00E03E47">
        <w:rPr>
          <w:rFonts w:ascii="Times New Roman"/>
          <w:szCs w:val="21"/>
        </w:rPr>
        <w:t>Mere Namudu</w:t>
      </w:r>
      <w:r w:rsidRPr="00E03E47">
        <w:rPr>
          <w:rFonts w:ascii="Times New Roman"/>
          <w:szCs w:val="21"/>
        </w:rPr>
        <w:t>女士）被任命编写本报告。小组由特别工作组提供协助</w:t>
      </w:r>
      <w:r w:rsidR="00A5489C" w:rsidRPr="00E03E47">
        <w:rPr>
          <w:rFonts w:ascii="Times New Roman" w:hint="eastAsia"/>
          <w:szCs w:val="21"/>
        </w:rPr>
        <w:t>——</w:t>
      </w:r>
      <w:r w:rsidRPr="00E03E47">
        <w:rPr>
          <w:rFonts w:ascii="Times New Roman"/>
          <w:szCs w:val="21"/>
        </w:rPr>
        <w:t>其成员来自斐济政府和非政府组织</w:t>
      </w:r>
      <w:r w:rsidR="00CF6771" w:rsidRPr="00E03E47">
        <w:rPr>
          <w:rFonts w:ascii="Times New Roman"/>
          <w:szCs w:val="21"/>
        </w:rPr>
        <w:t>。</w:t>
      </w:r>
    </w:p>
    <w:p w:rsidR="00C3323F" w:rsidRPr="00E03E47" w:rsidRDefault="00C3323F" w:rsidP="00702ADF">
      <w:pPr>
        <w:pStyle w:val="ListParagraph"/>
        <w:spacing w:after="240" w:line="360" w:lineRule="exact"/>
        <w:ind w:leftChars="300" w:left="31680"/>
        <w:jc w:val="both"/>
        <w:rPr>
          <w:rFonts w:eastAsia="SimHei"/>
          <w:sz w:val="21"/>
          <w:szCs w:val="21"/>
          <w:lang w:eastAsia="zh-CN"/>
        </w:rPr>
      </w:pPr>
      <w:r w:rsidRPr="00E03E47">
        <w:rPr>
          <w:rFonts w:eastAsia="SimHei"/>
          <w:sz w:val="21"/>
          <w:szCs w:val="21"/>
          <w:lang w:eastAsia="zh-CN"/>
        </w:rPr>
        <w:t>《消除对妇女歧视公约》特别工作组成员：</w:t>
      </w:r>
    </w:p>
    <w:p w:rsidR="00C3323F" w:rsidRPr="00E03E47" w:rsidRDefault="00C3323F" w:rsidP="00702ADF">
      <w:pPr>
        <w:pStyle w:val="ListParagraph"/>
        <w:spacing w:after="240" w:line="360" w:lineRule="exact"/>
        <w:ind w:leftChars="300" w:left="31680"/>
        <w:rPr>
          <w:sz w:val="21"/>
          <w:szCs w:val="21"/>
          <w:u w:val="single"/>
        </w:rPr>
      </w:pPr>
      <w:r w:rsidRPr="00E03E47">
        <w:rPr>
          <w:sz w:val="21"/>
          <w:szCs w:val="21"/>
        </w:rPr>
        <w:t>Kiti Makasiale</w:t>
      </w:r>
      <w:r w:rsidRPr="00E03E47">
        <w:rPr>
          <w:sz w:val="21"/>
          <w:szCs w:val="21"/>
          <w:lang w:eastAsia="zh-CN"/>
        </w:rPr>
        <w:t>女士</w:t>
      </w:r>
      <w:r w:rsidRPr="00E03E47">
        <w:rPr>
          <w:sz w:val="21"/>
          <w:szCs w:val="21"/>
          <w:lang w:eastAsia="zh-CN"/>
        </w:rPr>
        <w:t>——</w:t>
      </w:r>
      <w:r w:rsidRPr="00E03E47">
        <w:rPr>
          <w:sz w:val="21"/>
          <w:szCs w:val="21"/>
          <w:lang w:eastAsia="zh-CN"/>
        </w:rPr>
        <w:t>妇女事务理事（主席任期至</w:t>
      </w:r>
      <w:smartTag w:uri="urn:schemas-microsoft-com:office:smarttags" w:element="chsdate">
        <w:smartTagPr>
          <w:attr w:name="IsROCDate" w:val="False"/>
          <w:attr w:name="IsLunarDate" w:val="False"/>
          <w:attr w:name="Day" w:val="23"/>
          <w:attr w:name="Month" w:val="6"/>
          <w:attr w:name="Year" w:val="2008"/>
        </w:smartTagPr>
        <w:r w:rsidRPr="00E03E47">
          <w:rPr>
            <w:sz w:val="21"/>
            <w:szCs w:val="21"/>
            <w:lang w:eastAsia="zh-CN"/>
          </w:rPr>
          <w:t>2008</w:t>
        </w:r>
        <w:r w:rsidRPr="00E03E47">
          <w:rPr>
            <w:sz w:val="21"/>
            <w:szCs w:val="21"/>
            <w:lang w:eastAsia="zh-CN"/>
          </w:rPr>
          <w:t>年</w:t>
        </w:r>
        <w:r w:rsidRPr="00E03E47">
          <w:rPr>
            <w:sz w:val="21"/>
            <w:szCs w:val="21"/>
            <w:lang w:eastAsia="zh-CN"/>
          </w:rPr>
          <w:t>6</w:t>
        </w:r>
        <w:r w:rsidRPr="00E03E47">
          <w:rPr>
            <w:sz w:val="21"/>
            <w:szCs w:val="21"/>
            <w:lang w:eastAsia="zh-CN"/>
          </w:rPr>
          <w:t>月</w:t>
        </w:r>
        <w:r w:rsidRPr="00E03E47">
          <w:rPr>
            <w:sz w:val="21"/>
            <w:szCs w:val="21"/>
            <w:lang w:eastAsia="zh-CN"/>
          </w:rPr>
          <w:t>23</w:t>
        </w:r>
        <w:r w:rsidRPr="00E03E47">
          <w:rPr>
            <w:sz w:val="21"/>
            <w:szCs w:val="21"/>
            <w:lang w:eastAsia="zh-CN"/>
          </w:rPr>
          <w:t>日</w:t>
        </w:r>
      </w:smartTag>
      <w:r w:rsidRPr="00E03E47">
        <w:rPr>
          <w:sz w:val="21"/>
          <w:szCs w:val="21"/>
          <w:lang w:eastAsia="zh-CN"/>
        </w:rPr>
        <w:t>）</w:t>
      </w:r>
    </w:p>
    <w:p w:rsidR="00C3323F" w:rsidRPr="00E03E47" w:rsidRDefault="00C3323F" w:rsidP="00702ADF">
      <w:pPr>
        <w:pStyle w:val="ListParagraph"/>
        <w:spacing w:after="240" w:line="360" w:lineRule="exact"/>
        <w:ind w:leftChars="300" w:left="31680"/>
        <w:jc w:val="both"/>
        <w:rPr>
          <w:sz w:val="21"/>
          <w:szCs w:val="21"/>
        </w:rPr>
      </w:pPr>
      <w:r w:rsidRPr="00E03E47">
        <w:rPr>
          <w:sz w:val="21"/>
          <w:szCs w:val="21"/>
        </w:rPr>
        <w:t>Tokasa Leweni</w:t>
      </w:r>
      <w:r w:rsidRPr="00E03E47">
        <w:rPr>
          <w:sz w:val="21"/>
          <w:szCs w:val="21"/>
          <w:lang w:eastAsia="zh-CN"/>
        </w:rPr>
        <w:t>博士</w:t>
      </w:r>
      <w:r w:rsidRPr="00E03E47">
        <w:rPr>
          <w:sz w:val="21"/>
          <w:szCs w:val="21"/>
          <w:lang w:eastAsia="zh-CN"/>
        </w:rPr>
        <w:t>——</w:t>
      </w:r>
      <w:r w:rsidRPr="00E03E47">
        <w:rPr>
          <w:sz w:val="21"/>
          <w:szCs w:val="21"/>
          <w:lang w:eastAsia="zh-CN"/>
        </w:rPr>
        <w:t>妇女事务理事（主席任期始于</w:t>
      </w:r>
      <w:smartTag w:uri="urn:schemas-microsoft-com:office:smarttags" w:element="chsdate">
        <w:smartTagPr>
          <w:attr w:name="IsROCDate" w:val="False"/>
          <w:attr w:name="IsLunarDate" w:val="False"/>
          <w:attr w:name="Day" w:val="23"/>
          <w:attr w:name="Month" w:val="6"/>
          <w:attr w:name="Year" w:val="2008"/>
        </w:smartTagPr>
        <w:r w:rsidRPr="00E03E47">
          <w:rPr>
            <w:sz w:val="21"/>
            <w:szCs w:val="21"/>
            <w:lang w:eastAsia="zh-CN"/>
          </w:rPr>
          <w:t>2008</w:t>
        </w:r>
        <w:r w:rsidRPr="00E03E47">
          <w:rPr>
            <w:sz w:val="21"/>
            <w:szCs w:val="21"/>
            <w:lang w:eastAsia="zh-CN"/>
          </w:rPr>
          <w:t>年</w:t>
        </w:r>
        <w:r w:rsidRPr="00E03E47">
          <w:rPr>
            <w:sz w:val="21"/>
            <w:szCs w:val="21"/>
            <w:lang w:eastAsia="zh-CN"/>
          </w:rPr>
          <w:t>6</w:t>
        </w:r>
        <w:r w:rsidRPr="00E03E47">
          <w:rPr>
            <w:sz w:val="21"/>
            <w:szCs w:val="21"/>
            <w:lang w:eastAsia="zh-CN"/>
          </w:rPr>
          <w:t>月</w:t>
        </w:r>
        <w:r w:rsidRPr="00E03E47">
          <w:rPr>
            <w:sz w:val="21"/>
            <w:szCs w:val="21"/>
            <w:lang w:eastAsia="zh-CN"/>
          </w:rPr>
          <w:t>23</w:t>
        </w:r>
        <w:r w:rsidRPr="00E03E47">
          <w:rPr>
            <w:sz w:val="21"/>
            <w:szCs w:val="21"/>
            <w:lang w:eastAsia="zh-CN"/>
          </w:rPr>
          <w:t>日</w:t>
        </w:r>
      </w:smartTag>
      <w:r w:rsidRPr="00E03E47">
        <w:rPr>
          <w:sz w:val="21"/>
          <w:szCs w:val="21"/>
          <w:lang w:eastAsia="zh-CN"/>
        </w:rPr>
        <w:t>）</w:t>
      </w:r>
    </w:p>
    <w:p w:rsidR="00C3323F" w:rsidRPr="00E03E47" w:rsidRDefault="00C3323F" w:rsidP="00702ADF">
      <w:pPr>
        <w:pStyle w:val="ListParagraph"/>
        <w:spacing w:after="240" w:line="360" w:lineRule="exact"/>
        <w:ind w:leftChars="300" w:left="31680"/>
        <w:jc w:val="both"/>
        <w:rPr>
          <w:sz w:val="21"/>
          <w:szCs w:val="21"/>
          <w:lang w:eastAsia="zh-CN"/>
        </w:rPr>
      </w:pPr>
      <w:r w:rsidRPr="00E03E47">
        <w:rPr>
          <w:sz w:val="21"/>
          <w:szCs w:val="21"/>
          <w:lang w:eastAsia="zh-CN"/>
        </w:rPr>
        <w:t>Vasemaca Lewai</w:t>
      </w:r>
      <w:r w:rsidRPr="00E03E47">
        <w:rPr>
          <w:sz w:val="21"/>
          <w:szCs w:val="21"/>
          <w:lang w:eastAsia="zh-CN"/>
        </w:rPr>
        <w:t>女士</w:t>
      </w:r>
      <w:r w:rsidRPr="00E03E47">
        <w:rPr>
          <w:sz w:val="21"/>
          <w:szCs w:val="21"/>
          <w:lang w:eastAsia="zh-CN"/>
        </w:rPr>
        <w:t xml:space="preserve">—— </w:t>
      </w:r>
      <w:r w:rsidRPr="00E03E47">
        <w:rPr>
          <w:sz w:val="21"/>
          <w:szCs w:val="21"/>
          <w:lang w:eastAsia="zh-CN"/>
        </w:rPr>
        <w:t>主任统计学家，斐济群岛统计局</w:t>
      </w:r>
    </w:p>
    <w:p w:rsidR="00C3323F" w:rsidRPr="00E03E47" w:rsidRDefault="00C3323F" w:rsidP="00702ADF">
      <w:pPr>
        <w:pStyle w:val="ListParagraph"/>
        <w:spacing w:after="240" w:line="360" w:lineRule="exact"/>
        <w:ind w:leftChars="300" w:left="31680"/>
        <w:jc w:val="both"/>
        <w:rPr>
          <w:sz w:val="21"/>
          <w:szCs w:val="21"/>
          <w:lang w:eastAsia="zh-CN"/>
        </w:rPr>
      </w:pPr>
      <w:r w:rsidRPr="00E03E47">
        <w:rPr>
          <w:sz w:val="21"/>
          <w:szCs w:val="21"/>
          <w:lang w:eastAsia="zh-CN"/>
        </w:rPr>
        <w:t>Anjna Deb</w:t>
      </w:r>
      <w:r w:rsidRPr="00E03E47">
        <w:rPr>
          <w:sz w:val="21"/>
          <w:szCs w:val="21"/>
          <w:lang w:eastAsia="zh-CN"/>
        </w:rPr>
        <w:t>女士</w:t>
      </w:r>
      <w:r w:rsidRPr="00E03E47">
        <w:rPr>
          <w:sz w:val="21"/>
          <w:szCs w:val="21"/>
          <w:lang w:eastAsia="zh-CN"/>
        </w:rPr>
        <w:t xml:space="preserve">—— </w:t>
      </w:r>
      <w:r w:rsidRPr="00E03E47">
        <w:rPr>
          <w:sz w:val="21"/>
          <w:szCs w:val="21"/>
          <w:lang w:eastAsia="zh-CN"/>
        </w:rPr>
        <w:t>研究与开发部经理，斐济开发银行</w:t>
      </w:r>
    </w:p>
    <w:p w:rsidR="00C3323F" w:rsidRPr="00E03E47" w:rsidRDefault="00C3323F" w:rsidP="00702ADF">
      <w:pPr>
        <w:pStyle w:val="ListParagraph"/>
        <w:spacing w:after="240" w:line="360" w:lineRule="exact"/>
        <w:ind w:leftChars="300" w:left="31680"/>
        <w:jc w:val="both"/>
        <w:rPr>
          <w:sz w:val="21"/>
          <w:szCs w:val="21"/>
          <w:lang w:eastAsia="zh-CN"/>
        </w:rPr>
      </w:pPr>
      <w:r w:rsidRPr="00E03E47">
        <w:rPr>
          <w:sz w:val="21"/>
          <w:szCs w:val="21"/>
          <w:lang w:eastAsia="zh-CN"/>
        </w:rPr>
        <w:t>Iliyaz Razak</w:t>
      </w:r>
      <w:r w:rsidRPr="00E03E47">
        <w:rPr>
          <w:sz w:val="21"/>
          <w:szCs w:val="21"/>
          <w:lang w:eastAsia="zh-CN"/>
        </w:rPr>
        <w:t>先生</w:t>
      </w:r>
      <w:r w:rsidRPr="00E03E47">
        <w:rPr>
          <w:sz w:val="21"/>
          <w:szCs w:val="21"/>
          <w:lang w:eastAsia="zh-CN"/>
        </w:rPr>
        <w:t>——</w:t>
      </w:r>
      <w:r w:rsidRPr="00E03E47">
        <w:rPr>
          <w:sz w:val="21"/>
          <w:szCs w:val="21"/>
          <w:lang w:eastAsia="zh-CN"/>
        </w:rPr>
        <w:t>斐济开发银行</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lang w:eastAsia="zh-CN"/>
        </w:rPr>
        <w:t>Luse Kinivuwai</w:t>
      </w:r>
      <w:r w:rsidRPr="00E03E47">
        <w:rPr>
          <w:sz w:val="21"/>
          <w:szCs w:val="21"/>
          <w:lang w:eastAsia="zh-CN"/>
        </w:rPr>
        <w:t>女士</w:t>
      </w:r>
      <w:r w:rsidRPr="00E03E47">
        <w:rPr>
          <w:sz w:val="21"/>
          <w:szCs w:val="21"/>
          <w:lang w:eastAsia="zh-CN"/>
        </w:rPr>
        <w:t>——</w:t>
      </w:r>
      <w:r w:rsidRPr="00E03E47">
        <w:rPr>
          <w:sz w:val="21"/>
          <w:szCs w:val="21"/>
          <w:lang w:eastAsia="zh-CN"/>
        </w:rPr>
        <w:t>处长，小额贷款处</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Asena Raiwalui</w:t>
      </w:r>
      <w:r w:rsidRPr="00E03E47">
        <w:rPr>
          <w:sz w:val="21"/>
          <w:szCs w:val="21"/>
          <w:lang w:eastAsia="zh-CN"/>
        </w:rPr>
        <w:t>女士土著妇女组织主任秘书助理，土著事务部</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Jimaima Vilisoni</w:t>
      </w:r>
      <w:r w:rsidRPr="00E03E47">
        <w:rPr>
          <w:sz w:val="21"/>
          <w:szCs w:val="21"/>
          <w:lang w:eastAsia="zh-CN"/>
        </w:rPr>
        <w:t>女士</w:t>
      </w:r>
      <w:r w:rsidRPr="00E03E47">
        <w:rPr>
          <w:sz w:val="21"/>
          <w:szCs w:val="21"/>
          <w:lang w:eastAsia="zh-CN"/>
        </w:rPr>
        <w:t>——</w:t>
      </w:r>
      <w:r w:rsidRPr="00E03E47">
        <w:rPr>
          <w:sz w:val="21"/>
          <w:szCs w:val="21"/>
          <w:lang w:eastAsia="zh-CN"/>
        </w:rPr>
        <w:t>高级秘书助理，公务员委员会</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Viniana Kunabuli</w:t>
      </w:r>
      <w:r w:rsidRPr="00E03E47">
        <w:rPr>
          <w:sz w:val="21"/>
          <w:szCs w:val="21"/>
          <w:lang w:eastAsia="zh-CN"/>
        </w:rPr>
        <w:t>女士</w:t>
      </w:r>
      <w:r w:rsidRPr="00E03E47">
        <w:rPr>
          <w:sz w:val="21"/>
          <w:szCs w:val="21"/>
          <w:lang w:eastAsia="zh-CN"/>
        </w:rPr>
        <w:t>——</w:t>
      </w:r>
      <w:r w:rsidRPr="00E03E47">
        <w:rPr>
          <w:sz w:val="21"/>
          <w:szCs w:val="21"/>
        </w:rPr>
        <w:t>CDU</w:t>
      </w:r>
      <w:r w:rsidRPr="00E03E47">
        <w:rPr>
          <w:sz w:val="21"/>
          <w:szCs w:val="21"/>
          <w:lang w:eastAsia="zh-CN"/>
        </w:rPr>
        <w:t>负责人，教育部</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Tokasa Gray</w:t>
      </w:r>
      <w:r w:rsidRPr="00E03E47">
        <w:rPr>
          <w:sz w:val="21"/>
          <w:szCs w:val="21"/>
          <w:lang w:eastAsia="zh-CN"/>
        </w:rPr>
        <w:t>女士</w:t>
      </w:r>
      <w:r w:rsidRPr="00E03E47">
        <w:rPr>
          <w:sz w:val="21"/>
          <w:szCs w:val="21"/>
          <w:lang w:eastAsia="zh-CN"/>
        </w:rPr>
        <w:t>——</w:t>
      </w:r>
      <w:r w:rsidRPr="00E03E47">
        <w:rPr>
          <w:sz w:val="21"/>
          <w:szCs w:val="21"/>
          <w:lang w:eastAsia="zh-CN"/>
        </w:rPr>
        <w:t>教育专员，教育部</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lang w:eastAsia="zh-CN"/>
        </w:rPr>
        <w:t>Chaya Chand</w:t>
      </w:r>
      <w:r w:rsidRPr="00E03E47">
        <w:rPr>
          <w:sz w:val="21"/>
          <w:szCs w:val="21"/>
          <w:lang w:eastAsia="zh-CN"/>
        </w:rPr>
        <w:t>女士</w:t>
      </w:r>
      <w:r w:rsidRPr="00E03E47">
        <w:rPr>
          <w:sz w:val="21"/>
          <w:szCs w:val="21"/>
          <w:lang w:eastAsia="zh-CN"/>
        </w:rPr>
        <w:t>——</w:t>
      </w:r>
      <w:r w:rsidRPr="00E03E47">
        <w:rPr>
          <w:sz w:val="21"/>
          <w:szCs w:val="21"/>
          <w:lang w:eastAsia="zh-CN"/>
        </w:rPr>
        <w:t>经济计划专员，财政和国家计划部</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Sulueti Duvaga</w:t>
      </w:r>
      <w:r w:rsidRPr="00E03E47">
        <w:rPr>
          <w:sz w:val="21"/>
          <w:szCs w:val="21"/>
          <w:lang w:eastAsia="zh-CN"/>
        </w:rPr>
        <w:t>先生</w:t>
      </w:r>
      <w:r w:rsidRPr="00E03E47">
        <w:rPr>
          <w:sz w:val="21"/>
          <w:szCs w:val="21"/>
          <w:lang w:eastAsia="zh-CN"/>
        </w:rPr>
        <w:t>——</w:t>
      </w:r>
      <w:r w:rsidRPr="00E03E47">
        <w:rPr>
          <w:sz w:val="21"/>
          <w:szCs w:val="21"/>
          <w:lang w:eastAsia="zh-CN"/>
        </w:rPr>
        <w:t>妇女事务、文化和社会福利部</w:t>
      </w:r>
      <w:r w:rsidRPr="00E03E47">
        <w:rPr>
          <w:sz w:val="21"/>
          <w:szCs w:val="21"/>
          <w:lang w:eastAsia="zh-CN"/>
        </w:rPr>
        <w:t xml:space="preserve"> </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lang w:eastAsia="zh-CN"/>
        </w:rPr>
        <w:t>L Raikuna</w:t>
      </w:r>
      <w:r w:rsidRPr="00E03E47">
        <w:rPr>
          <w:sz w:val="21"/>
          <w:szCs w:val="21"/>
          <w:lang w:eastAsia="zh-CN"/>
        </w:rPr>
        <w:t>女士</w:t>
      </w:r>
      <w:r w:rsidRPr="00E03E47">
        <w:rPr>
          <w:sz w:val="21"/>
          <w:szCs w:val="21"/>
          <w:lang w:eastAsia="zh-CN"/>
        </w:rPr>
        <w:t>——</w:t>
      </w:r>
      <w:r w:rsidRPr="00E03E47">
        <w:rPr>
          <w:sz w:val="21"/>
          <w:szCs w:val="21"/>
          <w:lang w:eastAsia="zh-CN"/>
        </w:rPr>
        <w:t>妇女事务、文化和社会福利部</w:t>
      </w:r>
      <w:r w:rsidRPr="00E03E47">
        <w:rPr>
          <w:rFonts w:eastAsia="SimHei"/>
          <w:sz w:val="21"/>
          <w:szCs w:val="21"/>
          <w:lang w:eastAsia="zh-CN"/>
        </w:rPr>
        <w:t xml:space="preserve"> </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ASP Irami Raibe</w:t>
      </w:r>
      <w:r w:rsidRPr="00E03E47">
        <w:rPr>
          <w:sz w:val="21"/>
          <w:szCs w:val="21"/>
          <w:lang w:eastAsia="zh-CN"/>
        </w:rPr>
        <w:t>——</w:t>
      </w:r>
      <w:r w:rsidRPr="00E03E47">
        <w:rPr>
          <w:sz w:val="21"/>
          <w:szCs w:val="21"/>
        </w:rPr>
        <w:t xml:space="preserve"> </w:t>
      </w:r>
      <w:r w:rsidRPr="00E03E47">
        <w:rPr>
          <w:sz w:val="21"/>
          <w:szCs w:val="21"/>
          <w:lang w:val="fr-FR" w:eastAsia="zh-CN"/>
        </w:rPr>
        <w:t>斐济警察总署</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rPr>
        <w:t>ASP Prakash Narayan</w:t>
      </w:r>
      <w:r w:rsidRPr="00E03E47">
        <w:rPr>
          <w:sz w:val="21"/>
          <w:szCs w:val="21"/>
        </w:rPr>
        <w:tab/>
      </w:r>
      <w:r w:rsidRPr="00E03E47">
        <w:rPr>
          <w:sz w:val="21"/>
          <w:szCs w:val="21"/>
          <w:lang w:eastAsia="zh-CN"/>
        </w:rPr>
        <w:t>——</w:t>
      </w:r>
      <w:r w:rsidRPr="00E03E47">
        <w:rPr>
          <w:sz w:val="21"/>
          <w:szCs w:val="21"/>
          <w:lang w:val="fr-FR" w:eastAsia="zh-CN"/>
        </w:rPr>
        <w:t>简易诉讼负责人</w:t>
      </w:r>
      <w:r w:rsidRPr="00E03E47">
        <w:rPr>
          <w:sz w:val="21"/>
          <w:szCs w:val="21"/>
          <w:lang w:eastAsia="zh-CN"/>
        </w:rPr>
        <w:t>，</w:t>
      </w:r>
      <w:r w:rsidRPr="00E03E47">
        <w:rPr>
          <w:sz w:val="21"/>
          <w:szCs w:val="21"/>
          <w:lang w:val="fr-FR" w:eastAsia="zh-CN"/>
        </w:rPr>
        <w:t>斐济警察总署</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Jaljeet Kumar</w:t>
      </w:r>
      <w:r w:rsidRPr="00E03E47">
        <w:rPr>
          <w:sz w:val="21"/>
          <w:szCs w:val="21"/>
          <w:lang w:eastAsia="zh-CN"/>
        </w:rPr>
        <w:t>先生</w:t>
      </w:r>
      <w:r w:rsidRPr="00E03E47">
        <w:rPr>
          <w:sz w:val="21"/>
          <w:szCs w:val="21"/>
          <w:lang w:eastAsia="zh-CN"/>
        </w:rPr>
        <w:t>——</w:t>
      </w:r>
      <w:r w:rsidRPr="00E03E47">
        <w:rPr>
          <w:sz w:val="21"/>
          <w:szCs w:val="21"/>
          <w:lang w:eastAsia="zh-CN"/>
        </w:rPr>
        <w:t>高级秘书助理，外交部</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rPr>
        <w:t>Adi Finau Tabakaucoro</w:t>
      </w:r>
      <w:r w:rsidRPr="00E03E47">
        <w:rPr>
          <w:sz w:val="21"/>
          <w:szCs w:val="21"/>
          <w:lang w:eastAsia="zh-CN"/>
        </w:rPr>
        <w:t>——</w:t>
      </w:r>
      <w:r w:rsidRPr="00E03E47">
        <w:rPr>
          <w:sz w:val="21"/>
          <w:szCs w:val="21"/>
          <w:lang w:val="it-IT" w:eastAsia="zh-CN"/>
        </w:rPr>
        <w:t>秘书长</w:t>
      </w:r>
      <w:r w:rsidRPr="00E03E47">
        <w:rPr>
          <w:sz w:val="21"/>
          <w:szCs w:val="21"/>
          <w:lang w:eastAsia="zh-CN"/>
        </w:rPr>
        <w:t>，</w:t>
      </w:r>
      <w:r w:rsidRPr="00E03E47">
        <w:rPr>
          <w:sz w:val="21"/>
          <w:szCs w:val="21"/>
          <w:lang w:val="it-IT" w:eastAsia="zh-CN"/>
        </w:rPr>
        <w:t>土著妇女组织</w:t>
      </w:r>
    </w:p>
    <w:p w:rsidR="00C3323F" w:rsidRPr="00E03E47" w:rsidRDefault="00C3323F" w:rsidP="00702ADF">
      <w:pPr>
        <w:pStyle w:val="ListParagraph"/>
        <w:spacing w:after="240" w:line="360" w:lineRule="exact"/>
        <w:ind w:leftChars="300" w:left="31680"/>
        <w:rPr>
          <w:sz w:val="21"/>
          <w:szCs w:val="21"/>
        </w:rPr>
      </w:pPr>
      <w:r w:rsidRPr="00E03E47">
        <w:rPr>
          <w:sz w:val="21"/>
          <w:szCs w:val="21"/>
        </w:rPr>
        <w:t>Elenoa Ralulu</w:t>
      </w:r>
      <w:r w:rsidRPr="00E03E47">
        <w:rPr>
          <w:sz w:val="21"/>
          <w:szCs w:val="21"/>
          <w:lang w:eastAsia="zh-CN"/>
        </w:rPr>
        <w:t>女士</w:t>
      </w:r>
      <w:r w:rsidRPr="00E03E47">
        <w:rPr>
          <w:sz w:val="21"/>
          <w:szCs w:val="21"/>
          <w:lang w:eastAsia="zh-CN"/>
        </w:rPr>
        <w:t>——</w:t>
      </w:r>
      <w:r w:rsidRPr="00E03E47">
        <w:rPr>
          <w:sz w:val="21"/>
          <w:szCs w:val="21"/>
        </w:rPr>
        <w:t xml:space="preserve"> </w:t>
      </w:r>
      <w:r w:rsidRPr="00E03E47">
        <w:rPr>
          <w:sz w:val="21"/>
          <w:szCs w:val="21"/>
          <w:lang w:eastAsia="zh-CN"/>
        </w:rPr>
        <w:t>土著妇女组织</w:t>
      </w:r>
    </w:p>
    <w:p w:rsidR="00C3323F" w:rsidRPr="00E03E47" w:rsidRDefault="00C3323F" w:rsidP="00702ADF">
      <w:pPr>
        <w:pStyle w:val="ListParagraph"/>
        <w:spacing w:after="240" w:line="360" w:lineRule="exact"/>
        <w:ind w:leftChars="300" w:left="31680"/>
        <w:rPr>
          <w:sz w:val="21"/>
          <w:szCs w:val="21"/>
          <w:lang w:eastAsia="zh-CN"/>
        </w:rPr>
      </w:pPr>
      <w:r w:rsidRPr="00E03E47">
        <w:rPr>
          <w:sz w:val="21"/>
          <w:szCs w:val="21"/>
        </w:rPr>
        <w:t>Surendra Shiudin</w:t>
      </w:r>
      <w:r w:rsidRPr="00E03E47">
        <w:rPr>
          <w:sz w:val="21"/>
          <w:szCs w:val="21"/>
          <w:lang w:eastAsia="zh-CN"/>
        </w:rPr>
        <w:t>先生</w:t>
      </w:r>
      <w:r w:rsidRPr="00E03E47">
        <w:rPr>
          <w:sz w:val="21"/>
          <w:szCs w:val="21"/>
          <w:lang w:eastAsia="zh-CN"/>
        </w:rPr>
        <w:t>——</w:t>
      </w:r>
      <w:r w:rsidRPr="00E03E47">
        <w:rPr>
          <w:sz w:val="21"/>
          <w:szCs w:val="21"/>
          <w:lang w:eastAsia="zh-CN"/>
        </w:rPr>
        <w:t>高级劳工事务主任，劳工部</w:t>
      </w:r>
    </w:p>
    <w:p w:rsidR="00C3323F" w:rsidRPr="00E03E47" w:rsidRDefault="00C3323F" w:rsidP="003F68E3">
      <w:pPr>
        <w:spacing w:after="240" w:line="360" w:lineRule="exact"/>
        <w:rPr>
          <w:rFonts w:ascii="Times New Roman"/>
          <w:szCs w:val="21"/>
        </w:rPr>
      </w:pPr>
      <w:r w:rsidRPr="00E03E47">
        <w:rPr>
          <w:rFonts w:ascii="Times New Roman"/>
          <w:szCs w:val="21"/>
        </w:rPr>
        <w:t>389</w:t>
      </w:r>
      <w:r w:rsidR="00A05155" w:rsidRPr="00E03E47">
        <w:rPr>
          <w:rFonts w:ascii="Times New Roman"/>
          <w:szCs w:val="21"/>
        </w:rPr>
        <w:t xml:space="preserve">.  </w:t>
      </w:r>
      <w:r w:rsidRPr="00E03E47">
        <w:rPr>
          <w:rFonts w:ascii="Times New Roman"/>
          <w:szCs w:val="21"/>
        </w:rPr>
        <w:t>此外还任命了一个咨询委员会，为与实际编写本报告有关的项目小组提供专业知识和建议。</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Maria Matavewa</w:t>
      </w:r>
      <w:r w:rsidRPr="00E03E47">
        <w:rPr>
          <w:rFonts w:ascii="Times New Roman"/>
          <w:szCs w:val="21"/>
        </w:rPr>
        <w:t>女士</w:t>
      </w:r>
      <w:r w:rsidRPr="00E03E47">
        <w:rPr>
          <w:rFonts w:ascii="Times New Roman"/>
          <w:szCs w:val="21"/>
        </w:rPr>
        <w:t>——</w:t>
      </w:r>
      <w:r w:rsidRPr="00E03E47">
        <w:rPr>
          <w:rFonts w:ascii="Times New Roman"/>
          <w:szCs w:val="21"/>
        </w:rPr>
        <w:t>公务员委员会，副秘书</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Vijay Naidu</w:t>
      </w:r>
      <w:r w:rsidRPr="00E03E47">
        <w:rPr>
          <w:rFonts w:ascii="Times New Roman"/>
          <w:szCs w:val="21"/>
        </w:rPr>
        <w:t>教授</w:t>
      </w:r>
      <w:r w:rsidRPr="00E03E47">
        <w:rPr>
          <w:rFonts w:ascii="Times New Roman"/>
          <w:szCs w:val="21"/>
        </w:rPr>
        <w:t>——</w:t>
      </w:r>
      <w:r w:rsidRPr="00E03E47">
        <w:rPr>
          <w:rFonts w:ascii="Times New Roman"/>
          <w:szCs w:val="21"/>
        </w:rPr>
        <w:t>南太平洋大学</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Wadan Narsey</w:t>
      </w:r>
      <w:r w:rsidRPr="00E03E47">
        <w:rPr>
          <w:rFonts w:ascii="Times New Roman"/>
          <w:szCs w:val="21"/>
        </w:rPr>
        <w:t>教授</w:t>
      </w:r>
      <w:r w:rsidRPr="00E03E47">
        <w:rPr>
          <w:rFonts w:ascii="Times New Roman"/>
          <w:szCs w:val="21"/>
        </w:rPr>
        <w:t>——</w:t>
      </w:r>
      <w:r w:rsidRPr="00E03E47">
        <w:rPr>
          <w:rFonts w:ascii="Times New Roman"/>
          <w:szCs w:val="21"/>
        </w:rPr>
        <w:t>南太平洋大学</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Rae Nicholl</w:t>
      </w:r>
      <w:r w:rsidRPr="00E03E47">
        <w:rPr>
          <w:rFonts w:ascii="Times New Roman"/>
          <w:szCs w:val="21"/>
        </w:rPr>
        <w:t>博士</w:t>
      </w:r>
      <w:r w:rsidRPr="00E03E47">
        <w:rPr>
          <w:rFonts w:ascii="Times New Roman"/>
          <w:szCs w:val="21"/>
        </w:rPr>
        <w:t>——</w:t>
      </w:r>
      <w:r w:rsidRPr="00E03E47">
        <w:rPr>
          <w:rFonts w:ascii="Times New Roman"/>
          <w:szCs w:val="21"/>
        </w:rPr>
        <w:t>南太平洋大学</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Adi Finau Tabakaucoro ——</w:t>
      </w:r>
      <w:r w:rsidRPr="00E03E47">
        <w:rPr>
          <w:rFonts w:ascii="Times New Roman"/>
          <w:szCs w:val="21"/>
        </w:rPr>
        <w:t>土著女性组织</w:t>
      </w:r>
    </w:p>
    <w:p w:rsidR="00C3323F" w:rsidRPr="00E03E47" w:rsidRDefault="00C3323F" w:rsidP="00702ADF">
      <w:pPr>
        <w:numPr>
          <w:ilvl w:val="0"/>
          <w:numId w:val="17"/>
        </w:numPr>
        <w:tabs>
          <w:tab w:val="left" w:pos="1050"/>
        </w:tabs>
        <w:spacing w:after="240" w:line="360" w:lineRule="exact"/>
        <w:ind w:leftChars="300" w:left="31680" w:hangingChars="200" w:firstLine="31680"/>
        <w:jc w:val="left"/>
        <w:rPr>
          <w:rFonts w:ascii="Times New Roman"/>
          <w:szCs w:val="21"/>
        </w:rPr>
      </w:pPr>
      <w:r w:rsidRPr="00E03E47">
        <w:rPr>
          <w:rFonts w:ascii="Times New Roman"/>
          <w:szCs w:val="21"/>
        </w:rPr>
        <w:t>Vanessa Chang</w:t>
      </w:r>
      <w:r w:rsidRPr="00E03E47">
        <w:rPr>
          <w:rFonts w:ascii="Times New Roman"/>
          <w:szCs w:val="21"/>
        </w:rPr>
        <w:t>女士</w:t>
      </w:r>
      <w:r w:rsidRPr="00E03E47">
        <w:rPr>
          <w:rFonts w:ascii="Times New Roman"/>
          <w:szCs w:val="21"/>
        </w:rPr>
        <w:t>——</w:t>
      </w:r>
      <w:r w:rsidRPr="00E03E47">
        <w:rPr>
          <w:rFonts w:ascii="Times New Roman"/>
          <w:szCs w:val="21"/>
        </w:rPr>
        <w:t>国家事务律师，首席政府律师办公室</w:t>
      </w:r>
    </w:p>
    <w:p w:rsidR="00C3323F" w:rsidRPr="00E03E47" w:rsidRDefault="00C3323F" w:rsidP="003F68E3">
      <w:pPr>
        <w:spacing w:after="240" w:line="360" w:lineRule="exact"/>
        <w:rPr>
          <w:rFonts w:ascii="Times New Roman"/>
          <w:szCs w:val="21"/>
        </w:rPr>
      </w:pPr>
      <w:r w:rsidRPr="00E03E47">
        <w:rPr>
          <w:rFonts w:ascii="Times New Roman"/>
          <w:szCs w:val="21"/>
        </w:rPr>
        <w:t>390</w:t>
      </w:r>
      <w:r w:rsidR="00A05155" w:rsidRPr="00E03E47">
        <w:rPr>
          <w:rFonts w:ascii="Times New Roman"/>
          <w:szCs w:val="21"/>
        </w:rPr>
        <w:t xml:space="preserve">.  </w:t>
      </w:r>
      <w:r w:rsidRPr="00E03E47">
        <w:rPr>
          <w:rFonts w:ascii="Times New Roman"/>
          <w:szCs w:val="21"/>
        </w:rPr>
        <w:t>斐济全国各地围绕《消除对妇女歧视公约》国家报告草案开展了社区磋商，妇女和男子均参加了磋商。此外还与非政府组织合作伙伴在苏瓦举行了一场磋商会。出席苏瓦磋商会的有土著女性组织、</w:t>
      </w:r>
      <w:r w:rsidRPr="00E03E47">
        <w:rPr>
          <w:rFonts w:ascii="Times New Roman"/>
          <w:bCs/>
          <w:iCs/>
          <w:szCs w:val="21"/>
        </w:rPr>
        <w:t>斐济全国妇女理事会、地区权利资源小组、</w:t>
      </w:r>
      <w:r w:rsidRPr="00E03E47">
        <w:rPr>
          <w:rFonts w:ascii="Times New Roman"/>
          <w:szCs w:val="21"/>
        </w:rPr>
        <w:t>斐济妇女权利运动、太平洋妇女联盟、泛太平洋和东南亚妇女协会、基督教女青年会、救世军、多加福利会和斐济教师协会妇女网络。</w:t>
      </w:r>
    </w:p>
    <w:p w:rsidR="00C3323F" w:rsidRPr="00E03E47" w:rsidRDefault="00C3323F" w:rsidP="00F80712">
      <w:pPr>
        <w:pStyle w:val="Heading1"/>
        <w:numPr>
          <w:ilvl w:val="0"/>
          <w:numId w:val="0"/>
        </w:numPr>
        <w:spacing w:beforeLines="0" w:before="0" w:line="360" w:lineRule="exact"/>
        <w:rPr>
          <w:sz w:val="21"/>
          <w:szCs w:val="21"/>
        </w:rPr>
      </w:pPr>
      <w:bookmarkStart w:id="46" w:name="_Toc260842960"/>
      <w:r w:rsidRPr="00E03E47">
        <w:rPr>
          <w:sz w:val="21"/>
          <w:szCs w:val="21"/>
        </w:rPr>
        <w:t>参考文献</w:t>
      </w:r>
      <w:bookmarkEnd w:id="46"/>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Asian Development Bank (2006), </w:t>
      </w:r>
      <w:r w:rsidRPr="00E03E47">
        <w:rPr>
          <w:rFonts w:ascii="Times New Roman"/>
          <w:bCs/>
          <w:i/>
          <w:szCs w:val="21"/>
        </w:rPr>
        <w:t xml:space="preserve">Republic of the </w:t>
      </w:r>
      <w:smartTag w:uri="urn:schemas-microsoft-com:office:smarttags" w:element="place">
        <w:smartTag w:uri="urn:schemas-microsoft-com:office:smarttags" w:element="PlaceName">
          <w:r w:rsidRPr="00E03E47">
            <w:rPr>
              <w:rFonts w:ascii="Times New Roman"/>
              <w:bCs/>
              <w:i/>
              <w:szCs w:val="21"/>
            </w:rPr>
            <w:t>Fiji</w:t>
          </w:r>
        </w:smartTag>
        <w:r w:rsidRPr="00E03E47">
          <w:rPr>
            <w:rFonts w:ascii="Times New Roman"/>
            <w:bCs/>
            <w:i/>
            <w:szCs w:val="21"/>
          </w:rPr>
          <w:t xml:space="preserve"> </w:t>
        </w:r>
        <w:smartTag w:uri="urn:schemas-microsoft-com:office:smarttags" w:element="PlaceType">
          <w:r w:rsidRPr="00E03E47">
            <w:rPr>
              <w:rFonts w:ascii="Times New Roman"/>
              <w:bCs/>
              <w:i/>
              <w:szCs w:val="21"/>
            </w:rPr>
            <w:t>Islands</w:t>
          </w:r>
        </w:smartTag>
      </w:smartTag>
      <w:r w:rsidRPr="00E03E47">
        <w:rPr>
          <w:rFonts w:ascii="Times New Roman"/>
          <w:bCs/>
          <w:i/>
          <w:szCs w:val="21"/>
        </w:rPr>
        <w:t>, Country Gender Assessment</w:t>
      </w:r>
      <w:r w:rsidRPr="00E03E47">
        <w:rPr>
          <w:rFonts w:ascii="Times New Roman"/>
          <w:bCs/>
          <w:szCs w:val="21"/>
        </w:rPr>
        <w:t xml:space="preserve">, ADB, Manilla </w:t>
      </w:r>
    </w:p>
    <w:p w:rsidR="00C3323F" w:rsidRPr="00E03E47" w:rsidRDefault="00C3323F" w:rsidP="003F68E3">
      <w:pPr>
        <w:autoSpaceDE w:val="0"/>
        <w:autoSpaceDN w:val="0"/>
        <w:adjustRightInd w:val="0"/>
        <w:spacing w:after="240" w:line="360" w:lineRule="exact"/>
        <w:rPr>
          <w:rFonts w:ascii="Times New Roman"/>
          <w:bCs/>
          <w:szCs w:val="21"/>
        </w:rPr>
      </w:pPr>
      <w:r w:rsidRPr="00E03E47">
        <w:rPr>
          <w:rFonts w:ascii="Times New Roman"/>
          <w:bCs/>
          <w:szCs w:val="21"/>
        </w:rPr>
        <w:t xml:space="preserve">Belloni, S (2005), </w:t>
      </w:r>
      <w:r w:rsidRPr="00E03E47">
        <w:rPr>
          <w:rFonts w:ascii="Times New Roman"/>
          <w:bCs/>
          <w:i/>
          <w:szCs w:val="21"/>
        </w:rPr>
        <w:t>Report National Conference on Micro-Finance: The Way Forward</w:t>
      </w:r>
      <w:r w:rsidRPr="00E03E47">
        <w:rPr>
          <w:rFonts w:ascii="Times New Roman"/>
          <w:bCs/>
          <w:szCs w:val="21"/>
        </w:rPr>
        <w:t>,</w:t>
      </w:r>
      <w:r w:rsidRPr="00E03E47">
        <w:rPr>
          <w:rFonts w:ascii="Times New Roman" w:eastAsia="SimHei"/>
          <w:bCs/>
          <w:szCs w:val="21"/>
        </w:rPr>
        <w:t xml:space="preserve"> </w:t>
      </w:r>
      <w:r w:rsidRPr="00E03E47">
        <w:rPr>
          <w:rFonts w:ascii="Times New Roman"/>
          <w:bCs/>
          <w:szCs w:val="21"/>
        </w:rPr>
        <w:t xml:space="preserve">Unpublished Report,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Chandra, D</w:t>
      </w:r>
      <w:r w:rsidR="00A05155" w:rsidRPr="00E03E47">
        <w:rPr>
          <w:rFonts w:ascii="Times New Roman"/>
          <w:bCs/>
          <w:szCs w:val="21"/>
        </w:rPr>
        <w:t xml:space="preserve">.  </w:t>
      </w:r>
      <w:r w:rsidRPr="00E03E47">
        <w:rPr>
          <w:rFonts w:ascii="Times New Roman"/>
          <w:bCs/>
          <w:szCs w:val="21"/>
        </w:rPr>
        <w:t>&amp; Lewai, V</w:t>
      </w:r>
      <w:r w:rsidR="00A05155" w:rsidRPr="00E03E47">
        <w:rPr>
          <w:rFonts w:ascii="Times New Roman"/>
          <w:bCs/>
          <w:szCs w:val="21"/>
        </w:rPr>
        <w:t xml:space="preserve">.  </w:t>
      </w:r>
      <w:r w:rsidRPr="00E03E47">
        <w:rPr>
          <w:rFonts w:ascii="Times New Roman"/>
          <w:bCs/>
          <w:szCs w:val="21"/>
        </w:rPr>
        <w:t xml:space="preserve">(2005), </w:t>
      </w:r>
      <w:r w:rsidRPr="00E03E47">
        <w:rPr>
          <w:rFonts w:ascii="Times New Roman"/>
          <w:bCs/>
          <w:i/>
          <w:szCs w:val="21"/>
        </w:rPr>
        <w:t xml:space="preserve">Women and Men of </w:t>
      </w:r>
      <w:smartTag w:uri="urn:schemas-microsoft-com:office:smarttags" w:element="PlaceName">
        <w:r w:rsidRPr="00E03E47">
          <w:rPr>
            <w:rFonts w:ascii="Times New Roman"/>
            <w:bCs/>
            <w:i/>
            <w:szCs w:val="21"/>
          </w:rPr>
          <w:t>Fiji</w:t>
        </w:r>
      </w:smartTag>
      <w:r w:rsidRPr="00E03E47">
        <w:rPr>
          <w:rFonts w:ascii="Times New Roman"/>
          <w:bCs/>
          <w:i/>
          <w:szCs w:val="21"/>
        </w:rPr>
        <w:t xml:space="preserve"> </w:t>
      </w:r>
      <w:smartTag w:uri="urn:schemas-microsoft-com:office:smarttags" w:element="PlaceType">
        <w:r w:rsidRPr="00E03E47">
          <w:rPr>
            <w:rFonts w:ascii="Times New Roman"/>
            <w:bCs/>
            <w:i/>
            <w:szCs w:val="21"/>
          </w:rPr>
          <w:t>Islands</w:t>
        </w:r>
      </w:smartTag>
      <w:r w:rsidRPr="00E03E47">
        <w:rPr>
          <w:rFonts w:ascii="Times New Roman"/>
          <w:bCs/>
          <w:i/>
          <w:szCs w:val="21"/>
        </w:rPr>
        <w:t>: Gender Statistics and Trends</w:t>
      </w:r>
      <w:r w:rsidRPr="00E03E47">
        <w:rPr>
          <w:rFonts w:ascii="Times New Roman"/>
          <w:bCs/>
          <w:szCs w:val="21"/>
        </w:rPr>
        <w:t xml:space="preserve">, </w:t>
      </w:r>
      <w:smartTag w:uri="urn:schemas-microsoft-com:office:smarttags" w:element="PlaceType">
        <w:r w:rsidRPr="00E03E47">
          <w:rPr>
            <w:rFonts w:ascii="Times New Roman"/>
            <w:bCs/>
            <w:szCs w:val="21"/>
          </w:rPr>
          <w:t>Institute</w:t>
        </w:r>
      </w:smartTag>
      <w:r w:rsidRPr="00E03E47">
        <w:rPr>
          <w:rFonts w:ascii="Times New Roman"/>
          <w:bCs/>
          <w:szCs w:val="21"/>
        </w:rPr>
        <w:t xml:space="preserve"> of </w:t>
      </w:r>
      <w:smartTag w:uri="urn:schemas-microsoft-com:office:smarttags" w:element="PlaceName">
        <w:r w:rsidRPr="00E03E47">
          <w:rPr>
            <w:rFonts w:ascii="Times New Roman"/>
            <w:bCs/>
            <w:szCs w:val="21"/>
          </w:rPr>
          <w:t>Population</w:t>
        </w:r>
      </w:smartTag>
      <w:r w:rsidRPr="00E03E47">
        <w:rPr>
          <w:rFonts w:ascii="Times New Roman"/>
          <w:bCs/>
          <w:szCs w:val="21"/>
        </w:rPr>
        <w:t xml:space="preserve"> Studies, USP,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Fiji Development Bank, (2008), </w:t>
      </w:r>
      <w:r w:rsidRPr="00E03E47">
        <w:rPr>
          <w:rFonts w:ascii="Times New Roman"/>
          <w:bCs/>
          <w:i/>
          <w:szCs w:val="21"/>
        </w:rPr>
        <w:t>Unpublished Reports</w:t>
      </w:r>
      <w:r w:rsidRPr="00E03E47">
        <w:rPr>
          <w:rFonts w:ascii="Times New Roman"/>
          <w:bCs/>
          <w:szCs w:val="21"/>
        </w:rPr>
        <w:t xml:space="preserve">, FDB,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F80712">
      <w:pPr>
        <w:spacing w:after="240" w:line="360" w:lineRule="exact"/>
        <w:rPr>
          <w:rFonts w:ascii="Times New Roman"/>
          <w:bCs/>
          <w:szCs w:val="21"/>
        </w:rPr>
      </w:pPr>
      <w:smartTag w:uri="urn:schemas-microsoft-com:office:smarttags" w:element="country-region">
        <w:r w:rsidRPr="00E03E47">
          <w:rPr>
            <w:rFonts w:ascii="Times New Roman"/>
            <w:bCs/>
            <w:szCs w:val="21"/>
          </w:rPr>
          <w:t>Fiji</w:t>
        </w:r>
      </w:smartTag>
      <w:r w:rsidRPr="00E03E47">
        <w:rPr>
          <w:rFonts w:ascii="Times New Roman"/>
          <w:bCs/>
          <w:szCs w:val="21"/>
        </w:rPr>
        <w:t xml:space="preserve"> Human Rights Commission (2008), </w:t>
      </w:r>
      <w:r w:rsidRPr="00E03E47">
        <w:rPr>
          <w:rFonts w:ascii="Times New Roman"/>
          <w:bCs/>
          <w:i/>
          <w:szCs w:val="21"/>
        </w:rPr>
        <w:t xml:space="preserve">The Right to Health: Whether the People of </w:t>
      </w:r>
      <w:smartTag w:uri="urn:schemas-microsoft-com:office:smarttags" w:element="country-region">
        <w:r w:rsidRPr="00E03E47">
          <w:rPr>
            <w:rFonts w:ascii="Times New Roman"/>
            <w:bCs/>
            <w:i/>
            <w:szCs w:val="21"/>
          </w:rPr>
          <w:t>Fiji</w:t>
        </w:r>
      </w:smartTag>
      <w:r w:rsidRPr="00E03E47">
        <w:rPr>
          <w:rFonts w:ascii="Times New Roman"/>
          <w:bCs/>
          <w:i/>
          <w:szCs w:val="21"/>
        </w:rPr>
        <w:t xml:space="preserve"> Enjoy the Highest Attainable Standard of Physical and Mental Health, Preliminary</w:t>
      </w:r>
      <w:r w:rsidR="00F80712" w:rsidRPr="00E03E47">
        <w:rPr>
          <w:rFonts w:ascii="Times New Roman" w:hint="eastAsia"/>
          <w:bCs/>
          <w:i/>
          <w:szCs w:val="21"/>
        </w:rPr>
        <w:t xml:space="preserve"> </w:t>
      </w:r>
      <w:r w:rsidRPr="00E03E47">
        <w:rPr>
          <w:rFonts w:ascii="Times New Roman"/>
          <w:bCs/>
          <w:i/>
          <w:szCs w:val="21"/>
        </w:rPr>
        <w:t xml:space="preserve">Findings of the </w:t>
      </w:r>
      <w:smartTag w:uri="urn:schemas-microsoft-com:office:smarttags" w:element="country-region">
        <w:smartTag w:uri="urn:schemas-microsoft-com:office:smarttags" w:element="place">
          <w:r w:rsidRPr="00E03E47">
            <w:rPr>
              <w:rFonts w:ascii="Times New Roman"/>
              <w:bCs/>
              <w:i/>
              <w:szCs w:val="21"/>
            </w:rPr>
            <w:t>Fiji</w:t>
          </w:r>
        </w:smartTag>
      </w:smartTag>
      <w:r w:rsidRPr="00E03E47">
        <w:rPr>
          <w:rFonts w:ascii="Times New Roman"/>
          <w:bCs/>
          <w:i/>
          <w:szCs w:val="21"/>
        </w:rPr>
        <w:t xml:space="preserve"> Human Rights Commission</w:t>
      </w:r>
      <w:r w:rsidR="00A05155" w:rsidRPr="00E03E47">
        <w:rPr>
          <w:rFonts w:ascii="Times New Roman"/>
          <w:bCs/>
          <w:szCs w:val="21"/>
        </w:rPr>
        <w:t xml:space="preserve">.  </w:t>
      </w:r>
      <w:r w:rsidRPr="00E03E47">
        <w:rPr>
          <w:rFonts w:ascii="Times New Roman"/>
          <w:bCs/>
          <w:szCs w:val="21"/>
        </w:rPr>
        <w:t xml:space="preserve">Unpublished Report, </w:t>
      </w:r>
      <w:smartTag w:uri="urn:schemas-microsoft-com:office:smarttags" w:element="City">
        <w:smartTag w:uri="urn:schemas-microsoft-com:office:smarttags" w:element="place">
          <w:r w:rsidRPr="00E03E47">
            <w:rPr>
              <w:rFonts w:ascii="Times New Roman"/>
              <w:bCs/>
              <w:szCs w:val="21"/>
            </w:rPr>
            <w:t>Suva</w:t>
          </w:r>
        </w:smartTag>
      </w:smartTag>
      <w:r w:rsidR="00A05155" w:rsidRPr="00E03E47">
        <w:rPr>
          <w:rFonts w:ascii="Times New Roman"/>
          <w:bCs/>
          <w:szCs w:val="21"/>
        </w:rPr>
        <w:t xml:space="preserve">.  </w:t>
      </w:r>
    </w:p>
    <w:p w:rsidR="00C3323F" w:rsidRPr="00E03E47" w:rsidRDefault="00C3323F" w:rsidP="00F80712">
      <w:pPr>
        <w:spacing w:after="240" w:line="360" w:lineRule="exact"/>
        <w:rPr>
          <w:rFonts w:ascii="Times New Roman"/>
          <w:bCs/>
          <w:szCs w:val="21"/>
        </w:rPr>
      </w:pPr>
      <w:smartTag w:uri="urn:schemas-microsoft-com:office:smarttags" w:element="PlaceName">
        <w:r w:rsidRPr="00E03E47">
          <w:rPr>
            <w:rFonts w:ascii="Times New Roman"/>
            <w:bCs/>
            <w:szCs w:val="21"/>
          </w:rPr>
          <w:t>Fiji</w:t>
        </w:r>
      </w:smartTag>
      <w:r w:rsidRPr="00E03E47">
        <w:rPr>
          <w:rFonts w:ascii="Times New Roman"/>
          <w:bCs/>
          <w:szCs w:val="21"/>
        </w:rPr>
        <w:t xml:space="preserve"> </w:t>
      </w:r>
      <w:smartTag w:uri="urn:schemas-microsoft-com:office:smarttags" w:element="PlaceType">
        <w:r w:rsidRPr="00E03E47">
          <w:rPr>
            <w:rFonts w:ascii="Times New Roman"/>
            <w:bCs/>
            <w:szCs w:val="21"/>
          </w:rPr>
          <w:t>Islands</w:t>
        </w:r>
      </w:smartTag>
      <w:r w:rsidRPr="00E03E47">
        <w:rPr>
          <w:rFonts w:ascii="Times New Roman"/>
          <w:bCs/>
          <w:szCs w:val="21"/>
        </w:rPr>
        <w:t xml:space="preserve"> Bureau of Statistics (2007), </w:t>
      </w:r>
      <w:r w:rsidRPr="00E03E47">
        <w:rPr>
          <w:rFonts w:ascii="Times New Roman"/>
          <w:bCs/>
          <w:i/>
          <w:szCs w:val="21"/>
        </w:rPr>
        <w:t>Report on the 2004 – 2005 Employment and Unemployment Survey</w:t>
      </w:r>
      <w:r w:rsidRPr="00E03E47">
        <w:rPr>
          <w:rFonts w:ascii="Times New Roman"/>
          <w:bCs/>
          <w:szCs w:val="21"/>
        </w:rPr>
        <w:t xml:space="preserve">, Vanuavou Pblications,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smartTag w:uri="urn:schemas-microsoft-com:office:smarttags" w:element="country-region">
        <w:r w:rsidRPr="00E03E47">
          <w:rPr>
            <w:rFonts w:ascii="Times New Roman"/>
            <w:bCs/>
            <w:szCs w:val="21"/>
          </w:rPr>
          <w:t>Fiji</w:t>
        </w:r>
      </w:smartTag>
      <w:r w:rsidRPr="00E03E47">
        <w:rPr>
          <w:rFonts w:ascii="Times New Roman"/>
          <w:bCs/>
          <w:szCs w:val="21"/>
        </w:rPr>
        <w:t xml:space="preserve"> Police Force (2006) </w:t>
      </w:r>
      <w:r w:rsidRPr="00E03E47">
        <w:rPr>
          <w:rFonts w:ascii="Times New Roman"/>
          <w:bCs/>
          <w:i/>
          <w:szCs w:val="21"/>
        </w:rPr>
        <w:t>Crime Statistics Annual Report 2006</w:t>
      </w:r>
      <w:r w:rsidRPr="00E03E47">
        <w:rPr>
          <w:rFonts w:ascii="Times New Roman"/>
          <w:bCs/>
          <w:szCs w:val="21"/>
        </w:rPr>
        <w:t xml:space="preserve">, </w:t>
      </w:r>
      <w:smartTag w:uri="urn:schemas-microsoft-com:office:smarttags" w:element="country-region">
        <w:r w:rsidRPr="00E03E47">
          <w:rPr>
            <w:rFonts w:ascii="Times New Roman"/>
            <w:bCs/>
            <w:szCs w:val="21"/>
          </w:rPr>
          <w:t>Fiji</w:t>
        </w:r>
      </w:smartTag>
      <w:r w:rsidRPr="00E03E47">
        <w:rPr>
          <w:rFonts w:ascii="Times New Roman"/>
          <w:bCs/>
          <w:szCs w:val="21"/>
        </w:rPr>
        <w:t xml:space="preserve"> Police,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smartTag w:uri="urn:schemas-microsoft-com:office:smarttags" w:element="country-region">
        <w:r w:rsidRPr="00E03E47">
          <w:rPr>
            <w:rFonts w:ascii="Times New Roman"/>
            <w:bCs/>
            <w:szCs w:val="21"/>
          </w:rPr>
          <w:t>Fiji</w:t>
        </w:r>
      </w:smartTag>
      <w:r w:rsidRPr="00E03E47">
        <w:rPr>
          <w:rFonts w:ascii="Times New Roman"/>
          <w:bCs/>
          <w:szCs w:val="21"/>
        </w:rPr>
        <w:t xml:space="preserve"> Times, Saturday, August 23, 2008 </w:t>
      </w:r>
      <w:r w:rsidRPr="00E03E47">
        <w:rPr>
          <w:rFonts w:ascii="Times New Roman"/>
          <w:bCs/>
          <w:i/>
          <w:szCs w:val="21"/>
        </w:rPr>
        <w:t>Yellow Ribbon Project</w:t>
      </w:r>
      <w:r w:rsidRPr="00E03E47">
        <w:rPr>
          <w:rFonts w:ascii="Times New Roman"/>
          <w:bCs/>
          <w:szCs w:val="21"/>
        </w:rPr>
        <w:t xml:space="preserve">, </w:t>
      </w:r>
      <w:smartTag w:uri="urn:schemas-microsoft-com:office:smarttags" w:element="place">
        <w:smartTag w:uri="urn:schemas-microsoft-com:office:smarttags" w:element="City">
          <w:r w:rsidRPr="00E03E47">
            <w:rPr>
              <w:rFonts w:ascii="Times New Roman"/>
              <w:bCs/>
              <w:szCs w:val="21"/>
            </w:rPr>
            <w:t>Suva</w:t>
          </w:r>
        </w:smartTag>
        <w:r w:rsidRPr="00E03E47">
          <w:rPr>
            <w:rFonts w:ascii="Times New Roman"/>
            <w:bCs/>
            <w:szCs w:val="21"/>
          </w:rPr>
          <w:t xml:space="preserve">, </w:t>
        </w:r>
        <w:smartTag w:uri="urn:schemas-microsoft-com:office:smarttags" w:element="country-region">
          <w:r w:rsidRPr="00E03E47">
            <w:rPr>
              <w:rFonts w:ascii="Times New Roman"/>
              <w:bCs/>
              <w:szCs w:val="21"/>
            </w:rPr>
            <w:t>Fiji</w:t>
          </w:r>
        </w:smartTag>
      </w:smartTag>
    </w:p>
    <w:p w:rsidR="00C3323F" w:rsidRPr="00E03E47" w:rsidRDefault="00C3323F" w:rsidP="00F80712">
      <w:pPr>
        <w:spacing w:after="240" w:line="360" w:lineRule="exact"/>
        <w:rPr>
          <w:rFonts w:ascii="Times New Roman"/>
          <w:bCs/>
          <w:szCs w:val="21"/>
        </w:rPr>
      </w:pPr>
      <w:r w:rsidRPr="00E03E47">
        <w:rPr>
          <w:rFonts w:ascii="Times New Roman"/>
          <w:bCs/>
          <w:szCs w:val="21"/>
        </w:rPr>
        <w:t xml:space="preserve">Fiji Women’s Crisis Centre etal (2006) </w:t>
      </w:r>
      <w:r w:rsidRPr="00E03E47">
        <w:rPr>
          <w:rFonts w:ascii="Times New Roman"/>
          <w:bCs/>
          <w:i/>
          <w:szCs w:val="21"/>
        </w:rPr>
        <w:t>The Elimination of All Forms of Discrimination and</w:t>
      </w:r>
      <w:r w:rsidR="00F80712" w:rsidRPr="00E03E47">
        <w:rPr>
          <w:rFonts w:ascii="Times New Roman" w:hint="eastAsia"/>
          <w:bCs/>
          <w:i/>
          <w:szCs w:val="21"/>
        </w:rPr>
        <w:t xml:space="preserve"> </w:t>
      </w:r>
      <w:r w:rsidRPr="00E03E47">
        <w:rPr>
          <w:rFonts w:ascii="Times New Roman"/>
          <w:bCs/>
          <w:i/>
          <w:szCs w:val="21"/>
        </w:rPr>
        <w:t>Violence Against the Girl Child: Situation Paper for the Pacific Region</w:t>
      </w:r>
      <w:r w:rsidRPr="00E03E47">
        <w:rPr>
          <w:rFonts w:ascii="Times New Roman"/>
          <w:bCs/>
          <w:szCs w:val="21"/>
        </w:rPr>
        <w:t xml:space="preserve">, UNICEF,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Government of Fiji, (2008), </w:t>
      </w:r>
      <w:r w:rsidRPr="00E03E47">
        <w:rPr>
          <w:rFonts w:ascii="Times New Roman"/>
          <w:bCs/>
          <w:i/>
          <w:szCs w:val="21"/>
        </w:rPr>
        <w:t>National Policy on Sexual Harassment in the Workplace</w:t>
      </w:r>
      <w:r w:rsidRPr="00E03E47">
        <w:rPr>
          <w:rFonts w:ascii="Times New Roman"/>
          <w:bCs/>
          <w:szCs w:val="21"/>
        </w:rPr>
        <w:t>,  Ministry of Labour, Industrial Relations, Employment, Local Government, Urban Development and Housing, Suva.</w:t>
      </w:r>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Government of </w:t>
      </w:r>
      <w:smartTag w:uri="urn:schemas-microsoft-com:office:smarttags" w:element="country-region">
        <w:r w:rsidRPr="00E03E47">
          <w:rPr>
            <w:rFonts w:ascii="Times New Roman"/>
            <w:bCs/>
            <w:szCs w:val="21"/>
          </w:rPr>
          <w:t>Fiji</w:t>
        </w:r>
      </w:smartTag>
      <w:r w:rsidRPr="00E03E47">
        <w:rPr>
          <w:rFonts w:ascii="Times New Roman"/>
          <w:bCs/>
          <w:szCs w:val="21"/>
        </w:rPr>
        <w:t xml:space="preserve"> (2006), </w:t>
      </w:r>
      <w:r w:rsidRPr="00E03E47">
        <w:rPr>
          <w:rFonts w:ascii="Times New Roman"/>
          <w:bCs/>
          <w:i/>
          <w:szCs w:val="21"/>
        </w:rPr>
        <w:t>Rural Development Report 2004 – 2005</w:t>
      </w:r>
      <w:r w:rsidRPr="00E03E47">
        <w:rPr>
          <w:rFonts w:ascii="Times New Roman"/>
          <w:bCs/>
          <w:szCs w:val="21"/>
        </w:rPr>
        <w:t xml:space="preserve">, Unpublished Report,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F80712">
      <w:pPr>
        <w:spacing w:after="240" w:line="360" w:lineRule="exact"/>
        <w:rPr>
          <w:rFonts w:ascii="Times New Roman"/>
          <w:bCs/>
          <w:szCs w:val="21"/>
        </w:rPr>
      </w:pPr>
      <w:r w:rsidRPr="00E03E47">
        <w:rPr>
          <w:rFonts w:ascii="Times New Roman"/>
          <w:bCs/>
          <w:szCs w:val="21"/>
        </w:rPr>
        <w:t xml:space="preserve">Government of </w:t>
      </w:r>
      <w:smartTag w:uri="urn:schemas-microsoft-com:office:smarttags" w:element="country-region">
        <w:r w:rsidRPr="00E03E47">
          <w:rPr>
            <w:rFonts w:ascii="Times New Roman"/>
            <w:bCs/>
            <w:szCs w:val="21"/>
          </w:rPr>
          <w:t>Fiji</w:t>
        </w:r>
      </w:smartTag>
      <w:r w:rsidRPr="00E03E47">
        <w:rPr>
          <w:rFonts w:ascii="Times New Roman"/>
          <w:bCs/>
          <w:szCs w:val="21"/>
        </w:rPr>
        <w:t xml:space="preserve"> (2006), </w:t>
      </w:r>
      <w:r w:rsidRPr="00E03E47">
        <w:rPr>
          <w:rFonts w:ascii="Times New Roman"/>
          <w:bCs/>
          <w:i/>
          <w:szCs w:val="21"/>
        </w:rPr>
        <w:t>State CERD 16</w:t>
      </w:r>
      <w:r w:rsidRPr="00E03E47">
        <w:rPr>
          <w:rFonts w:ascii="Times New Roman"/>
          <w:bCs/>
          <w:i/>
          <w:szCs w:val="21"/>
          <w:vertAlign w:val="superscript"/>
        </w:rPr>
        <w:t>th</w:t>
      </w:r>
      <w:r w:rsidRPr="00E03E47">
        <w:rPr>
          <w:rFonts w:ascii="Times New Roman"/>
          <w:bCs/>
          <w:i/>
          <w:szCs w:val="21"/>
        </w:rPr>
        <w:t xml:space="preserve"> and 17</w:t>
      </w:r>
      <w:r w:rsidRPr="00E03E47">
        <w:rPr>
          <w:rFonts w:ascii="Times New Roman"/>
          <w:bCs/>
          <w:i/>
          <w:szCs w:val="21"/>
          <w:vertAlign w:val="superscript"/>
        </w:rPr>
        <w:t>th</w:t>
      </w:r>
      <w:r w:rsidRPr="00E03E47">
        <w:rPr>
          <w:rFonts w:ascii="Times New Roman"/>
          <w:bCs/>
          <w:i/>
          <w:szCs w:val="21"/>
        </w:rPr>
        <w:t xml:space="preserve"> Periodic Report</w:t>
      </w:r>
      <w:r w:rsidRPr="00E03E47">
        <w:rPr>
          <w:rFonts w:ascii="Times New Roman"/>
          <w:bCs/>
          <w:szCs w:val="21"/>
        </w:rPr>
        <w:t xml:space="preserve">, Ministry of Foreign Affairs,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Government of </w:t>
      </w:r>
      <w:smartTag w:uri="urn:schemas-microsoft-com:office:smarttags" w:element="country-region">
        <w:r w:rsidRPr="00E03E47">
          <w:rPr>
            <w:rFonts w:ascii="Times New Roman"/>
            <w:bCs/>
            <w:szCs w:val="21"/>
          </w:rPr>
          <w:t>Fiji</w:t>
        </w:r>
      </w:smartTag>
      <w:r w:rsidRPr="00E03E47">
        <w:rPr>
          <w:rFonts w:ascii="Times New Roman"/>
          <w:bCs/>
          <w:szCs w:val="21"/>
        </w:rPr>
        <w:t xml:space="preserve"> (2007), </w:t>
      </w:r>
      <w:r w:rsidRPr="00E03E47">
        <w:rPr>
          <w:rFonts w:ascii="Times New Roman"/>
          <w:bCs/>
          <w:i/>
          <w:szCs w:val="21"/>
        </w:rPr>
        <w:t>Sustainable Economic Empowerment Development Strategy (SEEDS), 2008-2010</w:t>
      </w:r>
      <w:r w:rsidRPr="00E03E47">
        <w:rPr>
          <w:rFonts w:ascii="Times New Roman"/>
          <w:bCs/>
          <w:szCs w:val="21"/>
        </w:rPr>
        <w:t xml:space="preserve">, Government Printer,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of Education (2005), </w:t>
      </w:r>
      <w:r w:rsidRPr="00E03E47">
        <w:rPr>
          <w:rFonts w:ascii="Times New Roman"/>
          <w:bCs/>
          <w:i/>
          <w:szCs w:val="21"/>
        </w:rPr>
        <w:t>Annual Report 2004</w:t>
      </w:r>
      <w:r w:rsidRPr="00E03E47">
        <w:rPr>
          <w:rFonts w:ascii="Times New Roman"/>
          <w:bCs/>
          <w:szCs w:val="21"/>
        </w:rPr>
        <w:t xml:space="preserve">, Government Printer,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of Fijian Affairs, Lands &amp; Provincial Development (2006), </w:t>
      </w:r>
      <w:r w:rsidRPr="00E03E47">
        <w:rPr>
          <w:rFonts w:ascii="Times New Roman"/>
          <w:bCs/>
          <w:i/>
          <w:szCs w:val="21"/>
        </w:rPr>
        <w:t>Rural Development Report 2004 – 2005</w:t>
      </w:r>
      <w:r w:rsidRPr="00E03E47">
        <w:rPr>
          <w:rFonts w:ascii="Times New Roman"/>
          <w:bCs/>
          <w:szCs w:val="21"/>
        </w:rPr>
        <w:t xml:space="preserve">, Unpublished Report </w:t>
      </w:r>
    </w:p>
    <w:p w:rsidR="00C3323F" w:rsidRPr="00E03E47" w:rsidRDefault="00C3323F" w:rsidP="00F80712">
      <w:pPr>
        <w:spacing w:after="240" w:line="360" w:lineRule="exact"/>
        <w:rPr>
          <w:rFonts w:ascii="Times New Roman"/>
          <w:bCs/>
          <w:szCs w:val="21"/>
        </w:rPr>
      </w:pPr>
      <w:r w:rsidRPr="00E03E47">
        <w:rPr>
          <w:rFonts w:ascii="Times New Roman"/>
          <w:bCs/>
          <w:szCs w:val="21"/>
        </w:rPr>
        <w:t xml:space="preserve">Ministry of Finance &amp; National Planning, (2004) </w:t>
      </w:r>
      <w:r w:rsidRPr="00E03E47">
        <w:rPr>
          <w:rFonts w:ascii="Times New Roman"/>
          <w:bCs/>
          <w:i/>
          <w:szCs w:val="21"/>
        </w:rPr>
        <w:t>Millennium Development</w:t>
      </w:r>
      <w:r w:rsidR="00F80712" w:rsidRPr="00E03E47">
        <w:rPr>
          <w:rFonts w:ascii="Times New Roman" w:hint="eastAsia"/>
          <w:bCs/>
          <w:i/>
          <w:szCs w:val="21"/>
        </w:rPr>
        <w:t xml:space="preserve"> </w:t>
      </w:r>
      <w:r w:rsidRPr="00E03E47">
        <w:rPr>
          <w:rFonts w:ascii="Times New Roman"/>
          <w:bCs/>
          <w:i/>
          <w:szCs w:val="21"/>
        </w:rPr>
        <w:t>Goals Report</w:t>
      </w:r>
      <w:r w:rsidRPr="00E03E47">
        <w:rPr>
          <w:rFonts w:ascii="Times New Roman"/>
          <w:bCs/>
          <w:szCs w:val="21"/>
        </w:rPr>
        <w:t xml:space="preserve">, Government Printer, </w:t>
      </w:r>
      <w:smartTag w:uri="urn:schemas-microsoft-com:office:smarttags" w:element="City">
        <w:smartTag w:uri="urn:schemas-microsoft-com:office:smarttags" w:element="place">
          <w:r w:rsidRPr="00E03E47">
            <w:rPr>
              <w:rFonts w:ascii="Times New Roman"/>
              <w:bCs/>
              <w:szCs w:val="21"/>
            </w:rPr>
            <w:t>Suva</w:t>
          </w:r>
        </w:smartTag>
      </w:smartTag>
      <w:r w:rsidRPr="00E03E47">
        <w:rPr>
          <w:rFonts w:ascii="Times New Roman"/>
          <w:bCs/>
          <w:szCs w:val="21"/>
        </w:rPr>
        <w:t xml:space="preserve"> </w:t>
      </w:r>
    </w:p>
    <w:p w:rsidR="00C3323F" w:rsidRPr="00E03E47" w:rsidRDefault="00C3323F" w:rsidP="00F80712">
      <w:pPr>
        <w:autoSpaceDE w:val="0"/>
        <w:autoSpaceDN w:val="0"/>
        <w:adjustRightInd w:val="0"/>
        <w:spacing w:after="240" w:line="360" w:lineRule="exact"/>
        <w:rPr>
          <w:rFonts w:ascii="Times New Roman"/>
          <w:szCs w:val="21"/>
          <w:lang w:eastAsia="en-US"/>
        </w:rPr>
      </w:pPr>
      <w:r w:rsidRPr="00E03E47">
        <w:rPr>
          <w:rFonts w:ascii="Times New Roman"/>
          <w:szCs w:val="21"/>
          <w:lang w:eastAsia="en-US"/>
        </w:rPr>
        <w:t xml:space="preserve">Ministry of Finance &amp; National Planning (2006) </w:t>
      </w:r>
      <w:r w:rsidRPr="00E03E47">
        <w:rPr>
          <w:rFonts w:ascii="Times New Roman"/>
          <w:i/>
          <w:szCs w:val="21"/>
          <w:lang w:eastAsia="en-US"/>
        </w:rPr>
        <w:t>Strategic Development Plan 2007-2011</w:t>
      </w:r>
      <w:r w:rsidRPr="00E03E47">
        <w:rPr>
          <w:rFonts w:ascii="Times New Roman"/>
          <w:szCs w:val="21"/>
          <w:lang w:eastAsia="en-US"/>
        </w:rPr>
        <w:t>,</w:t>
      </w:r>
      <w:r w:rsidR="00F80712" w:rsidRPr="00E03E47">
        <w:rPr>
          <w:rFonts w:ascii="Times New Roman" w:hint="eastAsia"/>
          <w:szCs w:val="21"/>
        </w:rPr>
        <w:t xml:space="preserve"> </w:t>
      </w:r>
      <w:r w:rsidRPr="00E03E47">
        <w:rPr>
          <w:rFonts w:ascii="Times New Roman"/>
          <w:szCs w:val="21"/>
          <w:lang w:eastAsia="en-US"/>
        </w:rPr>
        <w:t>Star Printery, Suva</w:t>
      </w:r>
    </w:p>
    <w:p w:rsidR="00C3323F" w:rsidRPr="00E03E47" w:rsidRDefault="00C3323F" w:rsidP="003F68E3">
      <w:pPr>
        <w:autoSpaceDE w:val="0"/>
        <w:autoSpaceDN w:val="0"/>
        <w:adjustRightInd w:val="0"/>
        <w:spacing w:after="240" w:line="360" w:lineRule="exact"/>
        <w:rPr>
          <w:rFonts w:ascii="Times New Roman"/>
          <w:iCs/>
          <w:szCs w:val="21"/>
          <w:lang w:eastAsia="en-US"/>
        </w:rPr>
      </w:pPr>
      <w:r w:rsidRPr="00E03E47">
        <w:rPr>
          <w:rFonts w:ascii="Times New Roman"/>
          <w:bCs/>
          <w:szCs w:val="21"/>
        </w:rPr>
        <w:t xml:space="preserve">Ministry of Finance, National Planning &amp; Sugar Industry (2007), </w:t>
      </w:r>
      <w:r w:rsidRPr="00E03E47">
        <w:rPr>
          <w:rFonts w:ascii="Times New Roman"/>
          <w:i/>
          <w:szCs w:val="21"/>
          <w:lang w:eastAsia="en-US"/>
        </w:rPr>
        <w:t xml:space="preserve">Economic and Fiscal Update: Supplement to the 2008 Budget Address </w:t>
      </w:r>
      <w:r w:rsidRPr="00E03E47">
        <w:rPr>
          <w:rFonts w:ascii="Times New Roman"/>
          <w:i/>
          <w:iCs/>
          <w:szCs w:val="21"/>
          <w:lang w:eastAsia="en-US"/>
        </w:rPr>
        <w:t>“Building A Platform For Quick Recovery And Sustainable Growth”</w:t>
      </w:r>
      <w:r w:rsidRPr="00E03E47">
        <w:rPr>
          <w:rFonts w:ascii="Times New Roman"/>
          <w:iCs/>
          <w:szCs w:val="21"/>
          <w:lang w:eastAsia="en-US"/>
        </w:rPr>
        <w:t xml:space="preserve">, Government Printer, </w:t>
      </w:r>
      <w:smartTag w:uri="urn:schemas-microsoft-com:office:smarttags" w:element="City">
        <w:smartTag w:uri="urn:schemas-microsoft-com:office:smarttags" w:element="place">
          <w:r w:rsidRPr="00E03E47">
            <w:rPr>
              <w:rFonts w:ascii="Times New Roman"/>
              <w:iCs/>
              <w:szCs w:val="21"/>
              <w:lang w:eastAsia="en-US"/>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of Health (2005), </w:t>
      </w:r>
      <w:r w:rsidRPr="00E03E47">
        <w:rPr>
          <w:rFonts w:ascii="Times New Roman"/>
          <w:bCs/>
          <w:i/>
          <w:szCs w:val="21"/>
        </w:rPr>
        <w:t>Annual Report 2004</w:t>
      </w:r>
      <w:r w:rsidRPr="00E03E47">
        <w:rPr>
          <w:rFonts w:ascii="Times New Roman"/>
          <w:bCs/>
          <w:szCs w:val="21"/>
        </w:rPr>
        <w:t xml:space="preserve">, Star Printery,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of Health (2006), </w:t>
      </w:r>
      <w:r w:rsidRPr="00E03E47">
        <w:rPr>
          <w:rFonts w:ascii="Times New Roman"/>
          <w:bCs/>
          <w:i/>
          <w:szCs w:val="21"/>
        </w:rPr>
        <w:t>Annual Report 2005</w:t>
      </w:r>
      <w:r w:rsidRPr="00E03E47">
        <w:rPr>
          <w:rFonts w:ascii="Times New Roman"/>
          <w:bCs/>
          <w:szCs w:val="21"/>
        </w:rPr>
        <w:t xml:space="preserve">, Star Printery,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of Health (2008), </w:t>
      </w:r>
      <w:r w:rsidRPr="00E03E47">
        <w:rPr>
          <w:rFonts w:ascii="Times New Roman"/>
          <w:bCs/>
          <w:i/>
          <w:szCs w:val="21"/>
        </w:rPr>
        <w:t>Annual Report 2007</w:t>
      </w:r>
      <w:r w:rsidRPr="00E03E47">
        <w:rPr>
          <w:rFonts w:ascii="Times New Roman"/>
          <w:bCs/>
          <w:szCs w:val="21"/>
        </w:rPr>
        <w:t xml:space="preserve">,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for Women &amp; Culture, (1998), </w:t>
      </w:r>
      <w:r w:rsidRPr="00E03E47">
        <w:rPr>
          <w:rFonts w:ascii="Times New Roman"/>
          <w:bCs/>
          <w:i/>
          <w:szCs w:val="21"/>
        </w:rPr>
        <w:t>Women’s Plan of Action 1998 – 2008, Volume 1</w:t>
      </w:r>
      <w:r w:rsidRPr="00E03E47">
        <w:rPr>
          <w:rFonts w:ascii="Times New Roman"/>
          <w:bCs/>
          <w:szCs w:val="21"/>
        </w:rPr>
        <w:t xml:space="preserve">,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Ministry for Women &amp; Culture, (1998), </w:t>
      </w:r>
      <w:r w:rsidRPr="00E03E47">
        <w:rPr>
          <w:rFonts w:ascii="Times New Roman"/>
          <w:bCs/>
          <w:i/>
          <w:szCs w:val="21"/>
        </w:rPr>
        <w:t>Women’s Plan of Action 1998 – 2008, Volume 2</w:t>
      </w:r>
      <w:r w:rsidRPr="00E03E47">
        <w:rPr>
          <w:rFonts w:ascii="Times New Roman"/>
          <w:bCs/>
          <w:szCs w:val="21"/>
        </w:rPr>
        <w:t xml:space="preserve">,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E82AA5">
      <w:pPr>
        <w:spacing w:after="240" w:line="360" w:lineRule="exact"/>
        <w:rPr>
          <w:rFonts w:ascii="Times New Roman"/>
          <w:bCs/>
          <w:szCs w:val="21"/>
        </w:rPr>
      </w:pPr>
      <w:r w:rsidRPr="00E03E47">
        <w:rPr>
          <w:rFonts w:ascii="Times New Roman"/>
          <w:bCs/>
          <w:szCs w:val="21"/>
        </w:rPr>
        <w:t xml:space="preserve">Ministry of Women, Social Welfare &amp; Poverty Alleviation, (2008), </w:t>
      </w:r>
      <w:r w:rsidRPr="00E03E47">
        <w:rPr>
          <w:rFonts w:ascii="Times New Roman"/>
          <w:bCs/>
          <w:i/>
          <w:szCs w:val="21"/>
        </w:rPr>
        <w:t>Annual</w:t>
      </w:r>
      <w:r w:rsidR="00E82AA5" w:rsidRPr="00E03E47">
        <w:rPr>
          <w:rFonts w:ascii="Times New Roman" w:hint="eastAsia"/>
          <w:bCs/>
          <w:i/>
          <w:szCs w:val="21"/>
        </w:rPr>
        <w:t xml:space="preserve"> </w:t>
      </w:r>
      <w:r w:rsidRPr="00E03E47">
        <w:rPr>
          <w:rFonts w:ascii="Times New Roman"/>
          <w:bCs/>
          <w:i/>
          <w:szCs w:val="21"/>
        </w:rPr>
        <w:t>Report, 2004</w:t>
      </w:r>
      <w:r w:rsidRPr="00E03E47">
        <w:rPr>
          <w:rFonts w:ascii="Times New Roman"/>
          <w:bCs/>
          <w:szCs w:val="21"/>
        </w:rPr>
        <w:t xml:space="preserve">, Government Printer,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E82AA5">
      <w:pPr>
        <w:spacing w:after="240" w:line="360" w:lineRule="exact"/>
        <w:rPr>
          <w:rFonts w:ascii="Times New Roman"/>
          <w:bCs/>
          <w:szCs w:val="21"/>
        </w:rPr>
      </w:pPr>
      <w:r w:rsidRPr="00E03E47">
        <w:rPr>
          <w:rFonts w:ascii="Times New Roman"/>
          <w:bCs/>
          <w:szCs w:val="21"/>
        </w:rPr>
        <w:t xml:space="preserve">Ministry for Women, Social Welfare &amp; Poverty Alleviation (2003), </w:t>
      </w:r>
      <w:r w:rsidRPr="00E03E47">
        <w:rPr>
          <w:rFonts w:ascii="Times New Roman"/>
          <w:bCs/>
          <w:i/>
          <w:szCs w:val="21"/>
        </w:rPr>
        <w:t>Gender Audit Ministry</w:t>
      </w:r>
      <w:r w:rsidR="00E82AA5" w:rsidRPr="00E03E47">
        <w:rPr>
          <w:rFonts w:ascii="Times New Roman" w:hint="eastAsia"/>
          <w:bCs/>
          <w:i/>
          <w:szCs w:val="21"/>
        </w:rPr>
        <w:t xml:space="preserve"> </w:t>
      </w:r>
      <w:r w:rsidRPr="00E03E47">
        <w:rPr>
          <w:rFonts w:ascii="Times New Roman"/>
          <w:bCs/>
          <w:i/>
          <w:szCs w:val="21"/>
        </w:rPr>
        <w:t>of Agriculture, Sugar and Land Resettlement</w:t>
      </w:r>
      <w:r w:rsidRPr="00E03E47">
        <w:rPr>
          <w:rFonts w:ascii="Times New Roman"/>
          <w:bCs/>
          <w:szCs w:val="21"/>
        </w:rPr>
        <w:t>, ADB, Manilla</w:t>
      </w:r>
    </w:p>
    <w:p w:rsidR="00C3323F" w:rsidRPr="00E03E47" w:rsidRDefault="00C3323F" w:rsidP="00E82AA5">
      <w:pPr>
        <w:spacing w:after="240" w:line="360" w:lineRule="exact"/>
        <w:rPr>
          <w:rFonts w:ascii="Times New Roman"/>
          <w:bCs/>
          <w:szCs w:val="21"/>
        </w:rPr>
      </w:pPr>
      <w:r w:rsidRPr="00E03E47">
        <w:rPr>
          <w:rFonts w:ascii="Times New Roman"/>
          <w:bCs/>
          <w:szCs w:val="21"/>
        </w:rPr>
        <w:t xml:space="preserve">Ministry for Women, Social Welfare &amp; Poverty Alleviation (2003), </w:t>
      </w:r>
      <w:r w:rsidRPr="00E03E47">
        <w:rPr>
          <w:rFonts w:ascii="Times New Roman"/>
          <w:bCs/>
          <w:i/>
          <w:szCs w:val="21"/>
        </w:rPr>
        <w:t>Gender Audit Ministry</w:t>
      </w:r>
      <w:r w:rsidR="00E82AA5" w:rsidRPr="00E03E47">
        <w:rPr>
          <w:rFonts w:ascii="Times New Roman" w:hint="eastAsia"/>
          <w:bCs/>
          <w:i/>
          <w:szCs w:val="21"/>
        </w:rPr>
        <w:t xml:space="preserve"> </w:t>
      </w:r>
      <w:r w:rsidRPr="00E03E47">
        <w:rPr>
          <w:rFonts w:ascii="Times New Roman"/>
          <w:bCs/>
          <w:i/>
          <w:szCs w:val="21"/>
        </w:rPr>
        <w:t>Health, ADB</w:t>
      </w:r>
      <w:r w:rsidRPr="00E03E47">
        <w:rPr>
          <w:rFonts w:ascii="Times New Roman"/>
          <w:bCs/>
          <w:szCs w:val="21"/>
        </w:rPr>
        <w:t>, Manilla</w:t>
      </w:r>
    </w:p>
    <w:p w:rsidR="00C3323F" w:rsidRPr="00E03E47" w:rsidRDefault="00C3323F" w:rsidP="003F68E3">
      <w:pPr>
        <w:spacing w:after="240" w:line="360" w:lineRule="exact"/>
        <w:rPr>
          <w:rFonts w:ascii="Times New Roman"/>
          <w:bCs/>
          <w:szCs w:val="21"/>
        </w:rPr>
      </w:pPr>
      <w:r w:rsidRPr="00E03E47">
        <w:rPr>
          <w:rFonts w:ascii="Times New Roman"/>
          <w:bCs/>
          <w:szCs w:val="21"/>
        </w:rPr>
        <w:t>Narsey, W</w:t>
      </w:r>
      <w:r w:rsidR="00A05155" w:rsidRPr="00E03E47">
        <w:rPr>
          <w:rFonts w:ascii="Times New Roman"/>
          <w:bCs/>
          <w:szCs w:val="21"/>
        </w:rPr>
        <w:t xml:space="preserve">.  </w:t>
      </w:r>
      <w:r w:rsidRPr="00E03E47">
        <w:rPr>
          <w:rFonts w:ascii="Times New Roman"/>
          <w:bCs/>
          <w:szCs w:val="21"/>
        </w:rPr>
        <w:t xml:space="preserve">(2007), </w:t>
      </w:r>
      <w:r w:rsidRPr="00E03E47">
        <w:rPr>
          <w:rFonts w:ascii="Times New Roman"/>
          <w:bCs/>
          <w:i/>
          <w:szCs w:val="21"/>
        </w:rPr>
        <w:t xml:space="preserve">Gender Issues in Employment, Underemployment and Incomes in </w:t>
      </w:r>
      <w:smartTag w:uri="urn:schemas-microsoft-com:office:smarttags" w:element="country-region">
        <w:r w:rsidRPr="00E03E47">
          <w:rPr>
            <w:rFonts w:ascii="Times New Roman"/>
            <w:bCs/>
            <w:i/>
            <w:szCs w:val="21"/>
          </w:rPr>
          <w:t>Fiji</w:t>
        </w:r>
      </w:smartTag>
      <w:r w:rsidRPr="00E03E47">
        <w:rPr>
          <w:rFonts w:ascii="Times New Roman"/>
          <w:bCs/>
          <w:i/>
          <w:szCs w:val="21"/>
        </w:rPr>
        <w:t>,</w:t>
      </w:r>
      <w:r w:rsidRPr="00E03E47">
        <w:rPr>
          <w:rFonts w:ascii="Times New Roman"/>
          <w:bCs/>
          <w:szCs w:val="21"/>
        </w:rPr>
        <w:t xml:space="preserve"> Vanuavou Publications,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E82AA5">
      <w:pPr>
        <w:autoSpaceDE w:val="0"/>
        <w:autoSpaceDN w:val="0"/>
        <w:adjustRightInd w:val="0"/>
        <w:spacing w:after="240" w:line="360" w:lineRule="exact"/>
        <w:rPr>
          <w:rFonts w:ascii="Times New Roman"/>
          <w:szCs w:val="21"/>
          <w:lang w:eastAsia="en-US"/>
        </w:rPr>
      </w:pPr>
      <w:r w:rsidRPr="00E03E47">
        <w:rPr>
          <w:rFonts w:ascii="Times New Roman"/>
          <w:bCs/>
          <w:szCs w:val="21"/>
          <w:lang w:eastAsia="en-US"/>
        </w:rPr>
        <w:t>Narube, S (2008)</w:t>
      </w:r>
      <w:r w:rsidRPr="00E03E47">
        <w:rPr>
          <w:rFonts w:ascii="Times New Roman" w:eastAsia="SimHei"/>
          <w:bCs/>
          <w:szCs w:val="21"/>
          <w:lang w:eastAsia="en-US"/>
        </w:rPr>
        <w:t xml:space="preserve"> </w:t>
      </w:r>
      <w:r w:rsidRPr="00E03E47">
        <w:rPr>
          <w:rFonts w:ascii="Times New Roman"/>
          <w:bCs/>
          <w:i/>
          <w:szCs w:val="21"/>
          <w:lang w:eastAsia="en-US"/>
        </w:rPr>
        <w:t>Keynote Address At The National Micro, Small &amp; Medium</w:t>
      </w:r>
      <w:r w:rsidR="00E82AA5" w:rsidRPr="00E03E47">
        <w:rPr>
          <w:rFonts w:ascii="Times New Roman" w:hint="eastAsia"/>
          <w:bCs/>
          <w:i/>
          <w:szCs w:val="21"/>
        </w:rPr>
        <w:t xml:space="preserve"> </w:t>
      </w:r>
      <w:smartTag w:uri="urn:schemas-microsoft-com:office:smarttags" w:element="City">
        <w:smartTag w:uri="urn:schemas-microsoft-com:office:smarttags" w:element="place">
          <w:r w:rsidRPr="00E03E47">
            <w:rPr>
              <w:rFonts w:ascii="Times New Roman"/>
              <w:bCs/>
              <w:i/>
              <w:szCs w:val="21"/>
              <w:lang w:eastAsia="en-US"/>
            </w:rPr>
            <w:t>Enterprise</w:t>
          </w:r>
        </w:smartTag>
      </w:smartTag>
      <w:r w:rsidRPr="00E03E47">
        <w:rPr>
          <w:rFonts w:ascii="Times New Roman"/>
          <w:bCs/>
          <w:i/>
          <w:szCs w:val="21"/>
          <w:lang w:eastAsia="en-US"/>
        </w:rPr>
        <w:t xml:space="preserve"> (NSME) Forum</w:t>
      </w:r>
      <w:r w:rsidRPr="00E03E47">
        <w:rPr>
          <w:rFonts w:ascii="Times New Roman"/>
          <w:bCs/>
          <w:szCs w:val="21"/>
          <w:lang w:eastAsia="en-US"/>
        </w:rPr>
        <w:t>, Raffles Tradewinds Convention Centre, Lami,</w:t>
      </w:r>
    </w:p>
    <w:p w:rsidR="00C3323F" w:rsidRPr="00E03E47" w:rsidRDefault="00C3323F" w:rsidP="00E82AA5">
      <w:pPr>
        <w:spacing w:after="240" w:line="360" w:lineRule="exact"/>
        <w:rPr>
          <w:rFonts w:ascii="Times New Roman"/>
          <w:bCs/>
          <w:szCs w:val="21"/>
        </w:rPr>
      </w:pPr>
      <w:r w:rsidRPr="00E03E47">
        <w:rPr>
          <w:rFonts w:ascii="Times New Roman"/>
          <w:bCs/>
          <w:szCs w:val="21"/>
        </w:rPr>
        <w:t xml:space="preserve">Office of the Under Secretary for Democracy and Global Affairs and Bureau of Public Affairs, (2007) </w:t>
      </w:r>
      <w:r w:rsidRPr="00E03E47">
        <w:rPr>
          <w:rFonts w:ascii="Times New Roman"/>
          <w:bCs/>
          <w:i/>
          <w:szCs w:val="21"/>
        </w:rPr>
        <w:t xml:space="preserve">Trafficking in Persons </w:t>
      </w:r>
      <w:smartTag w:uri="urn:schemas-microsoft-com:office:smarttags" w:element="place">
        <w:smartTag w:uri="urn:schemas-microsoft-com:office:smarttags" w:element="City">
          <w:r w:rsidRPr="00E03E47">
            <w:rPr>
              <w:rFonts w:ascii="Times New Roman"/>
              <w:bCs/>
              <w:i/>
              <w:szCs w:val="21"/>
            </w:rPr>
            <w:t>Report</w:t>
          </w:r>
        </w:smartTag>
        <w:r w:rsidRPr="00E03E47">
          <w:rPr>
            <w:rFonts w:ascii="Times New Roman"/>
            <w:bCs/>
            <w:szCs w:val="21"/>
          </w:rPr>
          <w:t xml:space="preserve">, </w:t>
        </w:r>
        <w:smartTag w:uri="urn:schemas-microsoft-com:office:smarttags" w:element="country-region">
          <w:r w:rsidRPr="00E03E47">
            <w:rPr>
              <w:rFonts w:ascii="Times New Roman"/>
              <w:bCs/>
              <w:szCs w:val="21"/>
            </w:rPr>
            <w:t>US</w:t>
          </w:r>
        </w:smartTag>
      </w:smartTag>
      <w:r w:rsidRPr="00E03E47">
        <w:rPr>
          <w:rFonts w:ascii="Times New Roman"/>
          <w:bCs/>
          <w:szCs w:val="21"/>
        </w:rPr>
        <w:t xml:space="preserve"> Department of State Publication</w:t>
      </w:r>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Soqosoqo Vakamarama (2000) Unpublished Reports,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bCs/>
          <w:szCs w:val="21"/>
        </w:rPr>
      </w:pPr>
      <w:r w:rsidRPr="00E03E47">
        <w:rPr>
          <w:rFonts w:ascii="Times New Roman"/>
          <w:bCs/>
          <w:szCs w:val="21"/>
        </w:rPr>
        <w:t xml:space="preserve">United Nations Development Programme (2007), </w:t>
      </w:r>
      <w:r w:rsidRPr="00E03E47">
        <w:rPr>
          <w:rFonts w:ascii="Times New Roman"/>
          <w:bCs/>
          <w:i/>
          <w:szCs w:val="21"/>
        </w:rPr>
        <w:t>Human Development Report 2007/2008</w:t>
      </w:r>
      <w:r w:rsidRPr="00E03E47">
        <w:rPr>
          <w:rFonts w:ascii="Times New Roman"/>
          <w:bCs/>
          <w:szCs w:val="21"/>
        </w:rPr>
        <w:t xml:space="preserve">, Palgrave McMillan, </w:t>
      </w:r>
      <w:smartTag w:uri="urn:schemas-microsoft-com:office:smarttags" w:element="State">
        <w:smartTag w:uri="urn:schemas-microsoft-com:office:smarttags" w:element="place">
          <w:r w:rsidRPr="00E03E47">
            <w:rPr>
              <w:rFonts w:ascii="Times New Roman"/>
              <w:bCs/>
              <w:szCs w:val="21"/>
            </w:rPr>
            <w:t>New York</w:t>
          </w:r>
        </w:smartTag>
      </w:smartTag>
    </w:p>
    <w:p w:rsidR="00CD48A6" w:rsidRPr="00E03E47" w:rsidRDefault="00C3323F" w:rsidP="003F68E3">
      <w:pPr>
        <w:spacing w:after="240" w:line="360" w:lineRule="exact"/>
        <w:rPr>
          <w:rFonts w:ascii="Times New Roman"/>
          <w:bCs/>
          <w:szCs w:val="21"/>
        </w:rPr>
      </w:pPr>
      <w:r w:rsidRPr="00E03E47">
        <w:rPr>
          <w:rFonts w:ascii="Times New Roman"/>
          <w:bCs/>
          <w:szCs w:val="21"/>
        </w:rPr>
        <w:t xml:space="preserve">United Nations Population Fund Pacific Regional Office (2008) </w:t>
      </w:r>
      <w:r w:rsidRPr="00E03E47">
        <w:rPr>
          <w:rFonts w:ascii="Times New Roman"/>
          <w:bCs/>
          <w:i/>
          <w:szCs w:val="21"/>
        </w:rPr>
        <w:t xml:space="preserve">An Assessment of the State of the State of </w:t>
      </w:r>
      <w:smartTag w:uri="urn:schemas-microsoft-com:office:smarttags" w:element="State">
        <w:r w:rsidRPr="00E03E47">
          <w:rPr>
            <w:rFonts w:ascii="Times New Roman"/>
            <w:bCs/>
            <w:i/>
            <w:szCs w:val="21"/>
          </w:rPr>
          <w:t>Violence</w:t>
        </w:r>
      </w:smartTag>
      <w:r w:rsidRPr="00E03E47">
        <w:rPr>
          <w:rFonts w:ascii="Times New Roman"/>
          <w:bCs/>
          <w:i/>
          <w:szCs w:val="21"/>
        </w:rPr>
        <w:t xml:space="preserve"> Against Women</w:t>
      </w:r>
      <w:r w:rsidRPr="00E03E47">
        <w:rPr>
          <w:rFonts w:ascii="Times New Roman"/>
          <w:bCs/>
          <w:szCs w:val="21"/>
        </w:rPr>
        <w:t xml:space="preserve">, </w:t>
      </w:r>
      <w:smartTag w:uri="urn:schemas-microsoft-com:office:smarttags" w:element="City">
        <w:smartTag w:uri="urn:schemas-microsoft-com:office:smarttags" w:element="place">
          <w:r w:rsidRPr="00E03E47">
            <w:rPr>
              <w:rFonts w:ascii="Times New Roman"/>
              <w:bCs/>
              <w:szCs w:val="21"/>
            </w:rPr>
            <w:t>Suva</w:t>
          </w:r>
        </w:smartTag>
      </w:smartTag>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立法</w:t>
      </w:r>
    </w:p>
    <w:p w:rsidR="00C3323F" w:rsidRPr="00E03E47" w:rsidRDefault="00C3323F" w:rsidP="003F68E3">
      <w:pPr>
        <w:spacing w:after="240" w:line="360" w:lineRule="exact"/>
        <w:rPr>
          <w:rFonts w:ascii="Times New Roman"/>
          <w:bCs/>
          <w:szCs w:val="21"/>
        </w:rPr>
      </w:pPr>
      <w:r w:rsidRPr="00E03E47">
        <w:rPr>
          <w:rFonts w:ascii="Times New Roman"/>
          <w:bCs/>
          <w:szCs w:val="21"/>
        </w:rPr>
        <w:t>1997</w:t>
      </w:r>
      <w:r w:rsidRPr="00E03E47">
        <w:rPr>
          <w:rFonts w:ascii="Times New Roman"/>
          <w:bCs/>
          <w:szCs w:val="21"/>
        </w:rPr>
        <w:t>年《宪法》</w:t>
      </w:r>
    </w:p>
    <w:p w:rsidR="00C3323F" w:rsidRPr="00E03E47" w:rsidRDefault="00C3323F" w:rsidP="003F68E3">
      <w:pPr>
        <w:spacing w:after="240" w:line="360" w:lineRule="exact"/>
        <w:rPr>
          <w:rFonts w:ascii="Times New Roman"/>
          <w:bCs/>
          <w:szCs w:val="21"/>
        </w:rPr>
      </w:pPr>
      <w:r w:rsidRPr="00E03E47">
        <w:rPr>
          <w:rFonts w:ascii="Times New Roman"/>
          <w:bCs/>
          <w:szCs w:val="21"/>
        </w:rPr>
        <w:t>1994</w:t>
      </w:r>
      <w:r w:rsidRPr="00E03E47">
        <w:rPr>
          <w:rFonts w:ascii="Times New Roman"/>
          <w:bCs/>
          <w:szCs w:val="21"/>
        </w:rPr>
        <w:t>年《残疾人法》</w:t>
      </w:r>
    </w:p>
    <w:p w:rsidR="00C3323F" w:rsidRPr="00E03E47" w:rsidRDefault="00C3323F" w:rsidP="003F68E3">
      <w:pPr>
        <w:spacing w:after="240" w:line="360" w:lineRule="exact"/>
        <w:rPr>
          <w:rFonts w:ascii="Times New Roman"/>
          <w:bCs/>
          <w:szCs w:val="21"/>
        </w:rPr>
      </w:pPr>
      <w:r w:rsidRPr="00E03E47">
        <w:rPr>
          <w:rFonts w:ascii="Times New Roman"/>
          <w:bCs/>
          <w:szCs w:val="21"/>
        </w:rPr>
        <w:t>《教育法》</w:t>
      </w:r>
    </w:p>
    <w:p w:rsidR="00C3323F" w:rsidRPr="00E03E47" w:rsidRDefault="00C3323F" w:rsidP="003F68E3">
      <w:pPr>
        <w:spacing w:after="240" w:line="360" w:lineRule="exact"/>
        <w:rPr>
          <w:rFonts w:ascii="Times New Roman"/>
          <w:bCs/>
          <w:szCs w:val="21"/>
        </w:rPr>
      </w:pPr>
      <w:r w:rsidRPr="00E03E47">
        <w:rPr>
          <w:rFonts w:ascii="Times New Roman"/>
          <w:bCs/>
          <w:szCs w:val="21"/>
        </w:rPr>
        <w:t>2008</w:t>
      </w:r>
      <w:r w:rsidRPr="00E03E47">
        <w:rPr>
          <w:rFonts w:ascii="Times New Roman"/>
          <w:bCs/>
          <w:szCs w:val="21"/>
        </w:rPr>
        <w:t>年《劳资关系法案》</w:t>
      </w:r>
    </w:p>
    <w:p w:rsidR="00C3323F" w:rsidRPr="00E03E47" w:rsidRDefault="00C3323F" w:rsidP="003F68E3">
      <w:pPr>
        <w:spacing w:after="240" w:line="360" w:lineRule="exact"/>
        <w:rPr>
          <w:rFonts w:ascii="Times New Roman"/>
          <w:bCs/>
          <w:szCs w:val="21"/>
        </w:rPr>
      </w:pPr>
      <w:r w:rsidRPr="00E03E47">
        <w:rPr>
          <w:rFonts w:ascii="Times New Roman"/>
          <w:bCs/>
          <w:szCs w:val="21"/>
        </w:rPr>
        <w:t>2003</w:t>
      </w:r>
      <w:r w:rsidRPr="00E03E47">
        <w:rPr>
          <w:rFonts w:ascii="Times New Roman"/>
          <w:bCs/>
          <w:szCs w:val="21"/>
        </w:rPr>
        <w:t>年《家庭法》</w:t>
      </w:r>
    </w:p>
    <w:p w:rsidR="00C3323F" w:rsidRPr="00E03E47" w:rsidRDefault="00C3323F" w:rsidP="003F68E3">
      <w:pPr>
        <w:spacing w:after="240" w:line="360" w:lineRule="exact"/>
        <w:rPr>
          <w:rFonts w:ascii="Times New Roman"/>
          <w:bCs/>
          <w:szCs w:val="21"/>
        </w:rPr>
      </w:pPr>
      <w:r w:rsidRPr="00E03E47">
        <w:rPr>
          <w:rFonts w:ascii="Times New Roman"/>
          <w:bCs/>
          <w:szCs w:val="21"/>
        </w:rPr>
        <w:t>《斐济族事务法》</w:t>
      </w:r>
    </w:p>
    <w:p w:rsidR="00C3323F" w:rsidRPr="00E03E47" w:rsidRDefault="00C3323F" w:rsidP="003F68E3">
      <w:pPr>
        <w:spacing w:after="240" w:line="360" w:lineRule="exact"/>
        <w:rPr>
          <w:rFonts w:ascii="Times New Roman"/>
          <w:bCs/>
          <w:szCs w:val="21"/>
        </w:rPr>
      </w:pPr>
      <w:r w:rsidRPr="00E03E47">
        <w:rPr>
          <w:rFonts w:ascii="Times New Roman"/>
          <w:bCs/>
          <w:szCs w:val="21"/>
        </w:rPr>
        <w:t>1999</w:t>
      </w:r>
      <w:r w:rsidRPr="00E03E47">
        <w:rPr>
          <w:rFonts w:ascii="Times New Roman"/>
          <w:bCs/>
          <w:szCs w:val="21"/>
        </w:rPr>
        <w:t>年《人权事务委员会法》</w:t>
      </w:r>
    </w:p>
    <w:p w:rsidR="00C3323F" w:rsidRPr="00E03E47" w:rsidRDefault="00C3323F" w:rsidP="003F68E3">
      <w:pPr>
        <w:spacing w:after="240" w:line="360" w:lineRule="exact"/>
        <w:rPr>
          <w:rFonts w:ascii="Times New Roman"/>
          <w:bCs/>
          <w:szCs w:val="21"/>
        </w:rPr>
      </w:pPr>
      <w:r w:rsidRPr="00E03E47">
        <w:rPr>
          <w:rFonts w:ascii="Times New Roman"/>
          <w:szCs w:val="21"/>
        </w:rPr>
        <w:t>《心理健康治疗法》</w:t>
      </w:r>
    </w:p>
    <w:p w:rsidR="00CD48A6" w:rsidRPr="00E03E47" w:rsidRDefault="00C3323F" w:rsidP="003F68E3">
      <w:pPr>
        <w:spacing w:after="240" w:line="360" w:lineRule="exact"/>
        <w:rPr>
          <w:rFonts w:ascii="Times New Roman"/>
          <w:bCs/>
          <w:szCs w:val="21"/>
        </w:rPr>
      </w:pPr>
      <w:r w:rsidRPr="00E03E47">
        <w:rPr>
          <w:rFonts w:ascii="Times New Roman"/>
          <w:bCs/>
          <w:szCs w:val="21"/>
        </w:rPr>
        <w:t>《移民法》</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参考网址</w:t>
      </w:r>
    </w:p>
    <w:p w:rsidR="00C3323F" w:rsidRPr="00E03E47" w:rsidRDefault="00C3323F" w:rsidP="003F68E3">
      <w:pPr>
        <w:pStyle w:val="FootnoteText"/>
        <w:spacing w:after="240" w:line="360" w:lineRule="exact"/>
        <w:rPr>
          <w:rFonts w:ascii="Times New Roman"/>
          <w:sz w:val="21"/>
          <w:szCs w:val="21"/>
        </w:rPr>
      </w:pPr>
      <w:r w:rsidRPr="00E03E47">
        <w:rPr>
          <w:rFonts w:ascii="Times New Roman"/>
          <w:sz w:val="21"/>
          <w:szCs w:val="21"/>
        </w:rPr>
        <w:t>www.engagingcommunities2005.org/abstract/Kinivuwai</w:t>
      </w:r>
      <w:r w:rsidR="00A5489C" w:rsidRPr="00E03E47">
        <w:rPr>
          <w:rFonts w:ascii="Times New Roman" w:hint="eastAsia"/>
          <w:sz w:val="21"/>
          <w:szCs w:val="21"/>
        </w:rPr>
        <w:t>——</w:t>
      </w:r>
      <w:smartTag w:uri="urn:schemas-microsoft-com:office:smarttags" w:element="chsdate">
        <w:smartTagPr>
          <w:attr w:name="Year" w:val="2008"/>
          <w:attr w:name="Month" w:val="6"/>
          <w:attr w:name="Day" w:val="19"/>
          <w:attr w:name="IsLunarDate" w:val="False"/>
          <w:attr w:name="IsROCDate" w:val="False"/>
        </w:smartTagPr>
        <w:r w:rsidRPr="00E03E47">
          <w:rPr>
            <w:rFonts w:ascii="Times New Roman"/>
            <w:sz w:val="21"/>
            <w:szCs w:val="21"/>
          </w:rPr>
          <w:t>2008</w:t>
        </w:r>
        <w:r w:rsidRPr="00E03E47">
          <w:rPr>
            <w:rFonts w:ascii="Times New Roman"/>
            <w:sz w:val="21"/>
            <w:szCs w:val="21"/>
          </w:rPr>
          <w:t>年</w:t>
        </w:r>
        <w:r w:rsidRPr="00E03E47">
          <w:rPr>
            <w:rFonts w:ascii="Times New Roman"/>
            <w:sz w:val="21"/>
            <w:szCs w:val="21"/>
          </w:rPr>
          <w:t>6</w:t>
        </w:r>
        <w:r w:rsidRPr="00E03E47">
          <w:rPr>
            <w:rFonts w:ascii="Times New Roman"/>
            <w:sz w:val="21"/>
            <w:szCs w:val="21"/>
          </w:rPr>
          <w:t>月</w:t>
        </w:r>
        <w:r w:rsidRPr="00E03E47">
          <w:rPr>
            <w:rFonts w:ascii="Times New Roman"/>
            <w:sz w:val="21"/>
            <w:szCs w:val="21"/>
          </w:rPr>
          <w:t>19</w:t>
        </w:r>
        <w:r w:rsidRPr="00E03E47">
          <w:rPr>
            <w:rFonts w:ascii="Times New Roman"/>
            <w:sz w:val="21"/>
            <w:szCs w:val="21"/>
          </w:rPr>
          <w:t>日</w:t>
        </w:r>
      </w:smartTag>
      <w:r w:rsidRPr="00E03E47">
        <w:rPr>
          <w:rFonts w:ascii="Times New Roman"/>
          <w:sz w:val="21"/>
          <w:szCs w:val="21"/>
        </w:rPr>
        <w:t>读取</w:t>
      </w:r>
    </w:p>
    <w:p w:rsidR="00C3323F" w:rsidRPr="00E03E47" w:rsidRDefault="00C3323F" w:rsidP="003F68E3">
      <w:pPr>
        <w:spacing w:after="240" w:line="360" w:lineRule="exact"/>
        <w:rPr>
          <w:rFonts w:ascii="Times New Roman"/>
          <w:bCs/>
          <w:szCs w:val="21"/>
        </w:rPr>
      </w:pPr>
      <w:hyperlink r:id="rId29" w:history="1">
        <w:r w:rsidRPr="00E03E47">
          <w:rPr>
            <w:rStyle w:val="Hyperlink"/>
            <w:rFonts w:ascii="Times New Roman"/>
            <w:bCs/>
            <w:color w:val="auto"/>
            <w:szCs w:val="21"/>
          </w:rPr>
          <w:t xml:space="preserve">www.statsfiji.gov.fj/Fiji </w:t>
        </w:r>
        <w:r w:rsidRPr="00E03E47">
          <w:rPr>
            <w:rStyle w:val="Hyperlink"/>
            <w:rFonts w:ascii="Times New Roman"/>
            <w:color w:val="auto"/>
            <w:szCs w:val="21"/>
          </w:rPr>
          <w:t>- 2008</w:t>
        </w:r>
        <w:r w:rsidRPr="00E03E47">
          <w:rPr>
            <w:rStyle w:val="Hyperlink"/>
            <w:rFonts w:ascii="Times New Roman"/>
            <w:color w:val="auto"/>
            <w:szCs w:val="21"/>
          </w:rPr>
          <w:t>年</w:t>
        </w:r>
        <w:r w:rsidRPr="00E03E47">
          <w:rPr>
            <w:rStyle w:val="Hyperlink"/>
            <w:rFonts w:ascii="Times New Roman"/>
            <w:color w:val="auto"/>
            <w:szCs w:val="21"/>
          </w:rPr>
          <w:t>7</w:t>
        </w:r>
        <w:r w:rsidRPr="00E03E47">
          <w:rPr>
            <w:rStyle w:val="Hyperlink"/>
            <w:rFonts w:ascii="Times New Roman"/>
            <w:color w:val="auto"/>
            <w:szCs w:val="21"/>
          </w:rPr>
          <w:t>月</w:t>
        </w:r>
        <w:r w:rsidRPr="00E03E47">
          <w:rPr>
            <w:rStyle w:val="Hyperlink"/>
            <w:rFonts w:ascii="Times New Roman"/>
            <w:color w:val="auto"/>
            <w:szCs w:val="21"/>
          </w:rPr>
          <w:t>7</w:t>
        </w:r>
        <w:r w:rsidRPr="00E03E47">
          <w:rPr>
            <w:rStyle w:val="Hyperlink"/>
            <w:rFonts w:ascii="Times New Roman"/>
            <w:color w:val="auto"/>
            <w:szCs w:val="21"/>
          </w:rPr>
          <w:t>日读取</w:t>
        </w:r>
      </w:hyperlink>
    </w:p>
    <w:p w:rsidR="00C3323F" w:rsidRPr="00E03E47" w:rsidRDefault="00C3323F" w:rsidP="003F68E3">
      <w:pPr>
        <w:spacing w:after="240" w:line="360" w:lineRule="exact"/>
        <w:rPr>
          <w:rFonts w:ascii="Times New Roman"/>
          <w:szCs w:val="21"/>
        </w:rPr>
      </w:pPr>
      <w:r w:rsidRPr="00E03E47">
        <w:rPr>
          <w:rFonts w:ascii="Times New Roman"/>
          <w:szCs w:val="21"/>
        </w:rPr>
        <w:t xml:space="preserve">http://www.youandaids.org/AsiaPcific - </w:t>
      </w:r>
      <w:smartTag w:uri="urn:schemas-microsoft-com:office:smarttags" w:element="chsdate">
        <w:smartTagPr>
          <w:attr w:name="Year" w:val="2008"/>
          <w:attr w:name="Month" w:val="8"/>
          <w:attr w:name="Day" w:val="14"/>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8</w:t>
        </w:r>
        <w:r w:rsidRPr="00E03E47">
          <w:rPr>
            <w:rFonts w:ascii="Times New Roman"/>
            <w:szCs w:val="21"/>
          </w:rPr>
          <w:t>月</w:t>
        </w:r>
        <w:r w:rsidRPr="00E03E47">
          <w:rPr>
            <w:rFonts w:ascii="Times New Roman"/>
            <w:szCs w:val="21"/>
          </w:rPr>
          <w:t>14</w:t>
        </w:r>
        <w:r w:rsidRPr="00E03E47">
          <w:rPr>
            <w:rFonts w:ascii="Times New Roman"/>
            <w:szCs w:val="21"/>
          </w:rPr>
          <w:t>日</w:t>
        </w:r>
      </w:smartTag>
      <w:r w:rsidRPr="00E03E47">
        <w:rPr>
          <w:rFonts w:ascii="Times New Roman"/>
          <w:szCs w:val="21"/>
        </w:rPr>
        <w:t>读取</w:t>
      </w:r>
    </w:p>
    <w:p w:rsidR="00C3323F" w:rsidRPr="00E03E47" w:rsidRDefault="00C3323F" w:rsidP="003F68E3">
      <w:pPr>
        <w:spacing w:after="240" w:line="360" w:lineRule="exact"/>
        <w:rPr>
          <w:rFonts w:ascii="Times New Roman"/>
          <w:szCs w:val="21"/>
        </w:rPr>
      </w:pPr>
      <w:hyperlink r:id="rId30" w:history="1">
        <w:r w:rsidRPr="00E03E47">
          <w:rPr>
            <w:rStyle w:val="Hyperlink"/>
            <w:rFonts w:ascii="Times New Roman"/>
            <w:color w:val="auto"/>
            <w:szCs w:val="21"/>
          </w:rPr>
          <w:t>www.NCSMED.org.fj</w:t>
        </w:r>
      </w:hyperlink>
      <w:r w:rsidRPr="00E03E47">
        <w:rPr>
          <w:rFonts w:ascii="Times New Roman"/>
          <w:szCs w:val="21"/>
        </w:rPr>
        <w:t xml:space="preserve"> – </w:t>
      </w:r>
      <w:smartTag w:uri="urn:schemas-microsoft-com:office:smarttags" w:element="chsdate">
        <w:smartTagPr>
          <w:attr w:name="Year" w:val="2008"/>
          <w:attr w:name="Month" w:val="6"/>
          <w:attr w:name="Day" w:val="16"/>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6</w:t>
        </w:r>
        <w:r w:rsidRPr="00E03E47">
          <w:rPr>
            <w:rFonts w:ascii="Times New Roman"/>
            <w:szCs w:val="21"/>
          </w:rPr>
          <w:t>月</w:t>
        </w:r>
        <w:r w:rsidRPr="00E03E47">
          <w:rPr>
            <w:rFonts w:ascii="Times New Roman"/>
            <w:szCs w:val="21"/>
          </w:rPr>
          <w:t>16</w:t>
        </w:r>
        <w:r w:rsidRPr="00E03E47">
          <w:rPr>
            <w:rFonts w:ascii="Times New Roman"/>
            <w:szCs w:val="21"/>
          </w:rPr>
          <w:t>日</w:t>
        </w:r>
      </w:smartTag>
    </w:p>
    <w:p w:rsidR="00C3323F" w:rsidRPr="00E03E47" w:rsidRDefault="00C3323F" w:rsidP="003F68E3">
      <w:pPr>
        <w:spacing w:after="240" w:line="360" w:lineRule="exact"/>
        <w:rPr>
          <w:rFonts w:ascii="Times New Roman"/>
          <w:bCs/>
          <w:szCs w:val="21"/>
        </w:rPr>
      </w:pPr>
      <w:hyperlink r:id="rId31" w:history="1">
        <w:r w:rsidRPr="00E03E47">
          <w:rPr>
            <w:rStyle w:val="Hyperlink"/>
            <w:rFonts w:ascii="Times New Roman"/>
            <w:color w:val="auto"/>
            <w:szCs w:val="21"/>
          </w:rPr>
          <w:t>http://www.paclii.org/fj/cases/FJCA/2001/2.html</w:t>
        </w:r>
        <w:r w:rsidRPr="00E03E47">
          <w:rPr>
            <w:rStyle w:val="Hyperlink"/>
            <w:rFonts w:ascii="Times New Roman"/>
            <w:color w:val="auto"/>
            <w:szCs w:val="21"/>
          </w:rPr>
          <w:t>，</w:t>
        </w:r>
        <w:r w:rsidRPr="00E03E47">
          <w:rPr>
            <w:rStyle w:val="Hyperlink"/>
            <w:rFonts w:ascii="Times New Roman"/>
            <w:color w:val="auto"/>
            <w:szCs w:val="21"/>
          </w:rPr>
          <w:t>2008</w:t>
        </w:r>
        <w:r w:rsidRPr="00E03E47">
          <w:rPr>
            <w:rStyle w:val="Hyperlink"/>
            <w:rFonts w:ascii="Times New Roman"/>
            <w:color w:val="auto"/>
            <w:szCs w:val="21"/>
          </w:rPr>
          <w:t>年</w:t>
        </w:r>
        <w:r w:rsidRPr="00E03E47">
          <w:rPr>
            <w:rStyle w:val="Hyperlink"/>
            <w:rFonts w:ascii="Times New Roman"/>
            <w:color w:val="auto"/>
            <w:szCs w:val="21"/>
          </w:rPr>
          <w:t>9</w:t>
        </w:r>
        <w:r w:rsidRPr="00E03E47">
          <w:rPr>
            <w:rStyle w:val="Hyperlink"/>
            <w:rFonts w:ascii="Times New Roman"/>
            <w:color w:val="auto"/>
            <w:szCs w:val="21"/>
          </w:rPr>
          <w:t>月</w:t>
        </w:r>
        <w:r w:rsidRPr="00E03E47">
          <w:rPr>
            <w:rStyle w:val="Hyperlink"/>
            <w:rFonts w:ascii="Times New Roman"/>
            <w:color w:val="auto"/>
            <w:szCs w:val="21"/>
          </w:rPr>
          <w:t>8</w:t>
        </w:r>
      </w:hyperlink>
      <w:r w:rsidRPr="00E03E47">
        <w:rPr>
          <w:rStyle w:val="Hyperlink"/>
          <w:rFonts w:ascii="Times New Roman"/>
          <w:color w:val="auto"/>
          <w:szCs w:val="21"/>
        </w:rPr>
        <w:t>日读取</w:t>
      </w:r>
    </w:p>
    <w:p w:rsidR="00C3323F" w:rsidRPr="00E03E47" w:rsidRDefault="00C3323F" w:rsidP="003F68E3">
      <w:pPr>
        <w:pStyle w:val="FootnoteText"/>
        <w:spacing w:after="240" w:line="360" w:lineRule="exact"/>
        <w:rPr>
          <w:rFonts w:ascii="Times New Roman"/>
          <w:sz w:val="21"/>
          <w:szCs w:val="21"/>
        </w:rPr>
      </w:pPr>
      <w:hyperlink r:id="rId32" w:history="1">
        <w:r w:rsidRPr="00E03E47">
          <w:rPr>
            <w:rStyle w:val="Hyperlink"/>
            <w:rFonts w:ascii="Times New Roman"/>
            <w:color w:val="auto"/>
            <w:sz w:val="21"/>
            <w:szCs w:val="21"/>
          </w:rPr>
          <w:t>http://www.fwrm.org.fj</w:t>
        </w:r>
      </w:hyperlink>
      <w:r w:rsidR="00CF6771" w:rsidRPr="00E03E47">
        <w:rPr>
          <w:rFonts w:ascii="Times New Roman"/>
          <w:sz w:val="21"/>
          <w:szCs w:val="21"/>
        </w:rPr>
        <w:t>，</w:t>
      </w:r>
      <w:smartTag w:uri="urn:schemas-microsoft-com:office:smarttags" w:element="chsdate">
        <w:smartTagPr>
          <w:attr w:name="Year" w:val="2008"/>
          <w:attr w:name="Month" w:val="7"/>
          <w:attr w:name="Day" w:val="19"/>
          <w:attr w:name="IsLunarDate" w:val="False"/>
          <w:attr w:name="IsROCDate" w:val="False"/>
        </w:smartTagPr>
        <w:r w:rsidRPr="00E03E47">
          <w:rPr>
            <w:rFonts w:ascii="Times New Roman"/>
            <w:sz w:val="21"/>
            <w:szCs w:val="21"/>
          </w:rPr>
          <w:t>2008</w:t>
        </w:r>
        <w:r w:rsidRPr="00E03E47">
          <w:rPr>
            <w:rFonts w:ascii="Times New Roman"/>
            <w:sz w:val="21"/>
            <w:szCs w:val="21"/>
          </w:rPr>
          <w:t>年</w:t>
        </w:r>
        <w:r w:rsidRPr="00E03E47">
          <w:rPr>
            <w:rFonts w:ascii="Times New Roman"/>
            <w:sz w:val="21"/>
            <w:szCs w:val="21"/>
          </w:rPr>
          <w:t>7</w:t>
        </w:r>
        <w:r w:rsidRPr="00E03E47">
          <w:rPr>
            <w:rFonts w:ascii="Times New Roman"/>
            <w:sz w:val="21"/>
            <w:szCs w:val="21"/>
          </w:rPr>
          <w:t>月</w:t>
        </w:r>
        <w:r w:rsidRPr="00E03E47">
          <w:rPr>
            <w:rFonts w:ascii="Times New Roman"/>
            <w:sz w:val="21"/>
            <w:szCs w:val="21"/>
          </w:rPr>
          <w:t>19</w:t>
        </w:r>
        <w:r w:rsidRPr="00E03E47">
          <w:rPr>
            <w:rFonts w:ascii="Times New Roman"/>
            <w:sz w:val="21"/>
            <w:szCs w:val="21"/>
          </w:rPr>
          <w:t>日</w:t>
        </w:r>
      </w:smartTag>
      <w:r w:rsidRPr="00E03E47">
        <w:rPr>
          <w:rFonts w:ascii="Times New Roman"/>
          <w:sz w:val="21"/>
          <w:szCs w:val="21"/>
        </w:rPr>
        <w:t>读取</w:t>
      </w:r>
    </w:p>
    <w:p w:rsidR="00C3323F" w:rsidRPr="00E03E47" w:rsidRDefault="00C3323F" w:rsidP="003F68E3">
      <w:pPr>
        <w:pStyle w:val="FootnoteText"/>
        <w:spacing w:after="240" w:line="360" w:lineRule="exact"/>
        <w:rPr>
          <w:rFonts w:ascii="Times New Roman"/>
          <w:sz w:val="21"/>
          <w:szCs w:val="21"/>
        </w:rPr>
      </w:pPr>
      <w:hyperlink r:id="rId33" w:history="1">
        <w:r w:rsidRPr="00E03E47">
          <w:rPr>
            <w:rStyle w:val="Hyperlink"/>
            <w:rFonts w:ascii="Times New Roman"/>
            <w:color w:val="auto"/>
            <w:sz w:val="21"/>
            <w:szCs w:val="21"/>
          </w:rPr>
          <w:t>http://www.familycourt.gov.fj/familyLawActAmmendments.aspx</w:t>
        </w:r>
        <w:r w:rsidR="00CF6771" w:rsidRPr="00E03E47">
          <w:rPr>
            <w:rStyle w:val="Hyperlink"/>
            <w:rFonts w:ascii="Times New Roman"/>
            <w:color w:val="auto"/>
            <w:sz w:val="21"/>
            <w:szCs w:val="21"/>
          </w:rPr>
          <w:t>，</w:t>
        </w:r>
        <w:r w:rsidRPr="00E03E47">
          <w:rPr>
            <w:rStyle w:val="Hyperlink"/>
            <w:rFonts w:ascii="Times New Roman"/>
            <w:color w:val="auto"/>
            <w:sz w:val="21"/>
            <w:szCs w:val="21"/>
          </w:rPr>
          <w:t>2008</w:t>
        </w:r>
        <w:r w:rsidRPr="00E03E47">
          <w:rPr>
            <w:rStyle w:val="Hyperlink"/>
            <w:rFonts w:ascii="Times New Roman"/>
            <w:color w:val="auto"/>
            <w:sz w:val="21"/>
            <w:szCs w:val="21"/>
          </w:rPr>
          <w:t>年</w:t>
        </w:r>
        <w:r w:rsidRPr="00E03E47">
          <w:rPr>
            <w:rStyle w:val="Hyperlink"/>
            <w:rFonts w:ascii="Times New Roman"/>
            <w:color w:val="auto"/>
            <w:sz w:val="21"/>
            <w:szCs w:val="21"/>
          </w:rPr>
          <w:t>9</w:t>
        </w:r>
        <w:r w:rsidRPr="00E03E47">
          <w:rPr>
            <w:rStyle w:val="Hyperlink"/>
            <w:rFonts w:ascii="Times New Roman"/>
            <w:color w:val="auto"/>
            <w:sz w:val="21"/>
            <w:szCs w:val="21"/>
          </w:rPr>
          <w:t>月</w:t>
        </w:r>
        <w:r w:rsidRPr="00E03E47">
          <w:rPr>
            <w:rStyle w:val="Hyperlink"/>
            <w:rFonts w:ascii="Times New Roman"/>
            <w:color w:val="auto"/>
            <w:sz w:val="21"/>
            <w:szCs w:val="21"/>
          </w:rPr>
          <w:t>11</w:t>
        </w:r>
      </w:hyperlink>
      <w:r w:rsidRPr="00E03E47">
        <w:rPr>
          <w:rStyle w:val="Hyperlink"/>
          <w:rFonts w:ascii="Times New Roman"/>
          <w:color w:val="auto"/>
          <w:sz w:val="21"/>
          <w:szCs w:val="21"/>
        </w:rPr>
        <w:t>日读取</w:t>
      </w:r>
    </w:p>
    <w:p w:rsidR="00CD48A6" w:rsidRPr="00E03E47" w:rsidRDefault="00C3323F" w:rsidP="003F68E3">
      <w:pPr>
        <w:spacing w:after="240" w:line="360" w:lineRule="exact"/>
        <w:rPr>
          <w:rFonts w:ascii="Times New Roman"/>
          <w:szCs w:val="21"/>
        </w:rPr>
      </w:pPr>
      <w:hyperlink r:id="rId34" w:history="1">
        <w:r w:rsidRPr="00E03E47">
          <w:rPr>
            <w:rStyle w:val="Hyperlink"/>
            <w:rFonts w:ascii="Times New Roman"/>
            <w:color w:val="auto"/>
            <w:szCs w:val="21"/>
          </w:rPr>
          <w:t>http://www.statsfiji.gov.fj</w:t>
        </w:r>
      </w:hyperlink>
      <w:r w:rsidRPr="00E03E47">
        <w:rPr>
          <w:rFonts w:ascii="Times New Roman"/>
          <w:szCs w:val="21"/>
        </w:rPr>
        <w:t>，</w:t>
      </w:r>
      <w:smartTag w:uri="urn:schemas-microsoft-com:office:smarttags" w:element="chsdate">
        <w:smartTagPr>
          <w:attr w:name="Year" w:val="2008"/>
          <w:attr w:name="Month" w:val="8"/>
          <w:attr w:name="Day" w:val="14"/>
          <w:attr w:name="IsLunarDate" w:val="False"/>
          <w:attr w:name="IsROCDate" w:val="False"/>
        </w:smartTagPr>
        <w:r w:rsidRPr="00E03E47">
          <w:rPr>
            <w:rFonts w:ascii="Times New Roman"/>
            <w:szCs w:val="21"/>
          </w:rPr>
          <w:t>2008</w:t>
        </w:r>
        <w:r w:rsidRPr="00E03E47">
          <w:rPr>
            <w:rFonts w:ascii="Times New Roman"/>
            <w:szCs w:val="21"/>
          </w:rPr>
          <w:t>年</w:t>
        </w:r>
        <w:r w:rsidRPr="00E03E47">
          <w:rPr>
            <w:rFonts w:ascii="Times New Roman"/>
            <w:szCs w:val="21"/>
          </w:rPr>
          <w:t>8</w:t>
        </w:r>
        <w:r w:rsidRPr="00E03E47">
          <w:rPr>
            <w:rFonts w:ascii="Times New Roman"/>
            <w:szCs w:val="21"/>
          </w:rPr>
          <w:t>月</w:t>
        </w:r>
        <w:r w:rsidRPr="00E03E47">
          <w:rPr>
            <w:rFonts w:ascii="Times New Roman"/>
            <w:szCs w:val="21"/>
          </w:rPr>
          <w:t>14</w:t>
        </w:r>
        <w:r w:rsidRPr="00E03E47">
          <w:rPr>
            <w:rFonts w:ascii="Times New Roman"/>
            <w:szCs w:val="21"/>
          </w:rPr>
          <w:t>日</w:t>
        </w:r>
      </w:smartTag>
      <w:r w:rsidRPr="00E03E47">
        <w:rPr>
          <w:rFonts w:ascii="Times New Roman"/>
          <w:szCs w:val="21"/>
        </w:rPr>
        <w:t>读取。</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个人访谈和磋商</w:t>
      </w:r>
    </w:p>
    <w:p w:rsidR="00C3323F" w:rsidRPr="00E03E47" w:rsidRDefault="00C3323F" w:rsidP="003F68E3">
      <w:pPr>
        <w:spacing w:after="240" w:line="360" w:lineRule="exact"/>
        <w:rPr>
          <w:rFonts w:ascii="Times New Roman"/>
          <w:bCs/>
          <w:szCs w:val="21"/>
        </w:rPr>
      </w:pPr>
      <w:r w:rsidRPr="00E03E47">
        <w:rPr>
          <w:rFonts w:ascii="Times New Roman"/>
          <w:bCs/>
          <w:szCs w:val="21"/>
        </w:rPr>
        <w:t>Tanya Smith</w:t>
      </w:r>
      <w:r w:rsidRPr="00E03E47">
        <w:rPr>
          <w:rFonts w:ascii="Times New Roman"/>
          <w:bCs/>
          <w:szCs w:val="21"/>
        </w:rPr>
        <w:t>女士，主管，联合国</w:t>
      </w:r>
      <w:r w:rsidRPr="00E03E47">
        <w:rPr>
          <w:rFonts w:ascii="Times New Roman"/>
          <w:szCs w:val="21"/>
        </w:rPr>
        <w:t>人权事务高级专员办公室，苏瓦</w:t>
      </w:r>
    </w:p>
    <w:p w:rsidR="00C3323F" w:rsidRPr="00E03E47" w:rsidRDefault="00C3323F" w:rsidP="003F68E3">
      <w:pPr>
        <w:spacing w:after="240" w:line="360" w:lineRule="exact"/>
        <w:rPr>
          <w:rFonts w:ascii="Times New Roman"/>
          <w:bCs/>
          <w:szCs w:val="21"/>
        </w:rPr>
      </w:pPr>
      <w:r w:rsidRPr="00E03E47">
        <w:rPr>
          <w:rFonts w:ascii="Times New Roman"/>
          <w:bCs/>
          <w:szCs w:val="21"/>
        </w:rPr>
        <w:t>Romulo Nayacalevu</w:t>
      </w:r>
      <w:r w:rsidRPr="00E03E47">
        <w:rPr>
          <w:rFonts w:ascii="Times New Roman"/>
          <w:bCs/>
          <w:szCs w:val="21"/>
        </w:rPr>
        <w:t>先生，国家人权事务官，联合国</w:t>
      </w:r>
      <w:r w:rsidRPr="00E03E47">
        <w:rPr>
          <w:rFonts w:ascii="Times New Roman"/>
          <w:szCs w:val="21"/>
        </w:rPr>
        <w:t>人权事务高级专员办公室，</w:t>
      </w:r>
      <w:r w:rsidRPr="00E03E47">
        <w:rPr>
          <w:rFonts w:ascii="Times New Roman"/>
          <w:bCs/>
          <w:szCs w:val="21"/>
        </w:rPr>
        <w:t>苏瓦</w:t>
      </w:r>
    </w:p>
    <w:p w:rsidR="00C3323F" w:rsidRPr="00E03E47" w:rsidRDefault="00C3323F" w:rsidP="003F68E3">
      <w:pPr>
        <w:spacing w:after="240" w:line="360" w:lineRule="exact"/>
        <w:rPr>
          <w:rFonts w:ascii="Times New Roman"/>
          <w:bCs/>
          <w:szCs w:val="21"/>
        </w:rPr>
      </w:pPr>
      <w:r w:rsidRPr="00E03E47">
        <w:rPr>
          <w:rFonts w:ascii="Times New Roman"/>
          <w:bCs/>
          <w:szCs w:val="21"/>
        </w:rPr>
        <w:t>Naomi Karisitiana</w:t>
      </w:r>
      <w:r w:rsidRPr="00E03E47">
        <w:rPr>
          <w:rFonts w:ascii="Times New Roman"/>
          <w:bCs/>
          <w:szCs w:val="21"/>
        </w:rPr>
        <w:t>女士，副校长，纳布阿中学</w:t>
      </w:r>
    </w:p>
    <w:p w:rsidR="00C3323F" w:rsidRPr="00E03E47" w:rsidRDefault="00C3323F" w:rsidP="003F68E3">
      <w:pPr>
        <w:spacing w:after="240" w:line="360" w:lineRule="exact"/>
        <w:rPr>
          <w:rFonts w:ascii="Times New Roman"/>
          <w:bCs/>
          <w:szCs w:val="21"/>
        </w:rPr>
      </w:pPr>
      <w:r w:rsidRPr="00E03E47">
        <w:rPr>
          <w:rFonts w:ascii="Times New Roman"/>
          <w:bCs/>
          <w:szCs w:val="21"/>
        </w:rPr>
        <w:t>Marika Niumata</w:t>
      </w:r>
      <w:r w:rsidRPr="00E03E47">
        <w:rPr>
          <w:rFonts w:ascii="Times New Roman"/>
          <w:bCs/>
          <w:szCs w:val="21"/>
        </w:rPr>
        <w:t>先生，</w:t>
      </w:r>
      <w:r w:rsidRPr="00E03E47">
        <w:rPr>
          <w:rFonts w:ascii="Times New Roman"/>
          <w:bCs/>
          <w:szCs w:val="21"/>
        </w:rPr>
        <w:t>Matua</w:t>
      </w:r>
      <w:r w:rsidRPr="00E03E47">
        <w:rPr>
          <w:rFonts w:ascii="Times New Roman"/>
          <w:bCs/>
          <w:szCs w:val="21"/>
        </w:rPr>
        <w:t>方案协调员，纳阿布中学</w:t>
      </w:r>
    </w:p>
    <w:p w:rsidR="00C3323F" w:rsidRPr="00E03E47" w:rsidRDefault="00C3323F" w:rsidP="003F68E3">
      <w:pPr>
        <w:spacing w:after="240" w:line="360" w:lineRule="exact"/>
        <w:rPr>
          <w:rFonts w:ascii="Times New Roman"/>
          <w:bCs/>
          <w:szCs w:val="21"/>
        </w:rPr>
      </w:pPr>
      <w:r w:rsidRPr="00E03E47">
        <w:rPr>
          <w:rFonts w:ascii="Times New Roman"/>
          <w:bCs/>
          <w:szCs w:val="21"/>
        </w:rPr>
        <w:t>Narayan</w:t>
      </w:r>
      <w:r w:rsidRPr="00E03E47">
        <w:rPr>
          <w:rFonts w:ascii="Times New Roman"/>
          <w:bCs/>
          <w:szCs w:val="21"/>
        </w:rPr>
        <w:t>博士，院长，</w:t>
      </w:r>
      <w:r w:rsidRPr="00E03E47">
        <w:rPr>
          <w:rFonts w:ascii="Times New Roman"/>
          <w:bCs/>
          <w:szCs w:val="21"/>
        </w:rPr>
        <w:t>St Giles</w:t>
      </w:r>
      <w:r w:rsidRPr="00E03E47">
        <w:rPr>
          <w:rFonts w:ascii="Times New Roman"/>
          <w:bCs/>
          <w:szCs w:val="21"/>
        </w:rPr>
        <w:t>医院</w:t>
      </w:r>
    </w:p>
    <w:p w:rsidR="00C3323F" w:rsidRPr="00E03E47" w:rsidRDefault="00C3323F" w:rsidP="003F68E3">
      <w:pPr>
        <w:spacing w:after="240" w:line="360" w:lineRule="exact"/>
        <w:rPr>
          <w:rFonts w:ascii="Times New Roman"/>
          <w:bCs/>
          <w:szCs w:val="21"/>
        </w:rPr>
      </w:pPr>
      <w:r w:rsidRPr="00E03E47">
        <w:rPr>
          <w:rFonts w:ascii="Times New Roman"/>
          <w:bCs/>
          <w:szCs w:val="21"/>
        </w:rPr>
        <w:t>Manasa Vaniqi</w:t>
      </w:r>
      <w:r w:rsidRPr="00E03E47">
        <w:rPr>
          <w:rFonts w:ascii="Times New Roman"/>
          <w:bCs/>
          <w:szCs w:val="21"/>
        </w:rPr>
        <w:t>先生，省发展和多民族事务常任秘书</w:t>
      </w:r>
      <w:r w:rsidRPr="00E03E47">
        <w:rPr>
          <w:rFonts w:ascii="Times New Roman"/>
          <w:bCs/>
          <w:szCs w:val="21"/>
        </w:rPr>
        <w:t xml:space="preserve"> </w:t>
      </w:r>
    </w:p>
    <w:p w:rsidR="00C3323F" w:rsidRPr="00E03E47" w:rsidRDefault="00C3323F" w:rsidP="003F68E3">
      <w:pPr>
        <w:spacing w:after="240" w:line="360" w:lineRule="exact"/>
        <w:rPr>
          <w:rFonts w:ascii="Times New Roman"/>
          <w:bCs/>
          <w:szCs w:val="21"/>
        </w:rPr>
      </w:pPr>
      <w:r w:rsidRPr="00E03E47">
        <w:rPr>
          <w:rFonts w:ascii="Times New Roman"/>
          <w:bCs/>
          <w:szCs w:val="21"/>
        </w:rPr>
        <w:t>Ana Vesikula</w:t>
      </w:r>
      <w:r w:rsidRPr="00E03E47">
        <w:rPr>
          <w:rFonts w:ascii="Times New Roman"/>
          <w:bCs/>
          <w:szCs w:val="21"/>
        </w:rPr>
        <w:t>女士，首席经济学家，土著事务、省发展和多民族事务部</w:t>
      </w:r>
    </w:p>
    <w:p w:rsidR="00C3323F" w:rsidRPr="00E03E47" w:rsidRDefault="00C3323F" w:rsidP="003F68E3">
      <w:pPr>
        <w:spacing w:after="240" w:line="360" w:lineRule="exact"/>
        <w:rPr>
          <w:rFonts w:ascii="Times New Roman"/>
          <w:bCs/>
          <w:szCs w:val="21"/>
        </w:rPr>
      </w:pPr>
      <w:r w:rsidRPr="00E03E47">
        <w:rPr>
          <w:rFonts w:ascii="Times New Roman"/>
          <w:bCs/>
          <w:szCs w:val="21"/>
        </w:rPr>
        <w:t>Shaista Shameem</w:t>
      </w:r>
      <w:r w:rsidRPr="00E03E47">
        <w:rPr>
          <w:rFonts w:ascii="Times New Roman"/>
          <w:bCs/>
          <w:szCs w:val="21"/>
        </w:rPr>
        <w:t>博士，主席，斐济人权事务委员会</w:t>
      </w:r>
    </w:p>
    <w:p w:rsidR="00C3323F" w:rsidRPr="00E03E47" w:rsidRDefault="00C3323F" w:rsidP="003F68E3">
      <w:pPr>
        <w:spacing w:after="240" w:line="360" w:lineRule="exact"/>
        <w:rPr>
          <w:rFonts w:ascii="Times New Roman"/>
          <w:bCs/>
          <w:szCs w:val="21"/>
        </w:rPr>
      </w:pPr>
      <w:r w:rsidRPr="00E03E47">
        <w:rPr>
          <w:rFonts w:ascii="Times New Roman"/>
          <w:bCs/>
          <w:szCs w:val="21"/>
        </w:rPr>
        <w:t>V Naupoto</w:t>
      </w:r>
      <w:r w:rsidRPr="00E03E47">
        <w:rPr>
          <w:rFonts w:ascii="Times New Roman"/>
          <w:bCs/>
          <w:szCs w:val="21"/>
        </w:rPr>
        <w:t>先生，移民局局长</w:t>
      </w:r>
    </w:p>
    <w:p w:rsidR="00C3323F" w:rsidRPr="00E03E47" w:rsidRDefault="00C3323F" w:rsidP="003F68E3">
      <w:pPr>
        <w:spacing w:after="240" w:line="360" w:lineRule="exact"/>
        <w:rPr>
          <w:rFonts w:ascii="Times New Roman"/>
          <w:bCs/>
          <w:szCs w:val="21"/>
        </w:rPr>
      </w:pPr>
      <w:r w:rsidRPr="00E03E47">
        <w:rPr>
          <w:rFonts w:ascii="Times New Roman"/>
          <w:bCs/>
          <w:szCs w:val="21"/>
        </w:rPr>
        <w:t>Aseri Rika</w:t>
      </w:r>
      <w:r w:rsidRPr="00E03E47">
        <w:rPr>
          <w:rFonts w:ascii="Times New Roman"/>
          <w:bCs/>
          <w:szCs w:val="21"/>
        </w:rPr>
        <w:t>先生，局长，家庭咨询服务</w:t>
      </w:r>
    </w:p>
    <w:p w:rsidR="00C3323F" w:rsidRPr="00E03E47" w:rsidRDefault="00C3323F" w:rsidP="003F68E3">
      <w:pPr>
        <w:spacing w:after="240" w:line="360" w:lineRule="exact"/>
        <w:rPr>
          <w:rFonts w:ascii="Times New Roman"/>
          <w:bCs/>
          <w:szCs w:val="21"/>
        </w:rPr>
      </w:pPr>
      <w:r w:rsidRPr="00E03E47">
        <w:rPr>
          <w:rFonts w:ascii="Times New Roman"/>
          <w:bCs/>
          <w:szCs w:val="21"/>
        </w:rPr>
        <w:t>Sharma</w:t>
      </w:r>
      <w:r w:rsidRPr="00E03E47">
        <w:rPr>
          <w:rFonts w:ascii="Times New Roman"/>
          <w:bCs/>
          <w:szCs w:val="21"/>
        </w:rPr>
        <w:t>先生，</w:t>
      </w:r>
      <w:r w:rsidRPr="00E03E47">
        <w:rPr>
          <w:rFonts w:ascii="Times New Roman"/>
          <w:szCs w:val="21"/>
        </w:rPr>
        <w:t>副首席政府律师</w:t>
      </w:r>
    </w:p>
    <w:p w:rsidR="00C3323F" w:rsidRPr="00E03E47" w:rsidRDefault="00C3323F" w:rsidP="003F68E3">
      <w:pPr>
        <w:spacing w:after="240" w:line="360" w:lineRule="exact"/>
        <w:rPr>
          <w:rFonts w:ascii="Times New Roman"/>
          <w:bCs/>
          <w:szCs w:val="21"/>
        </w:rPr>
      </w:pPr>
      <w:r w:rsidRPr="00E03E47">
        <w:rPr>
          <w:rFonts w:ascii="Times New Roman"/>
          <w:bCs/>
          <w:szCs w:val="21"/>
        </w:rPr>
        <w:t>Vasemaca Lewai</w:t>
      </w:r>
      <w:r w:rsidRPr="00E03E47">
        <w:rPr>
          <w:rFonts w:ascii="Times New Roman"/>
          <w:bCs/>
          <w:szCs w:val="21"/>
        </w:rPr>
        <w:t>夫人，统计分析专员，斐济群岛统计局</w:t>
      </w:r>
    </w:p>
    <w:p w:rsidR="00C3323F" w:rsidRPr="00E03E47" w:rsidRDefault="00C3323F" w:rsidP="003F68E3">
      <w:pPr>
        <w:spacing w:after="240" w:line="360" w:lineRule="exact"/>
        <w:rPr>
          <w:rFonts w:ascii="Times New Roman"/>
          <w:bCs/>
          <w:szCs w:val="21"/>
        </w:rPr>
      </w:pPr>
      <w:r w:rsidRPr="00E03E47">
        <w:rPr>
          <w:rFonts w:ascii="Times New Roman"/>
          <w:bCs/>
          <w:szCs w:val="21"/>
        </w:rPr>
        <w:t>Lilieta Gavidi</w:t>
      </w:r>
      <w:r w:rsidRPr="00E03E47">
        <w:rPr>
          <w:rFonts w:ascii="Times New Roman"/>
          <w:bCs/>
          <w:szCs w:val="21"/>
        </w:rPr>
        <w:t>女士，斐族事务部</w:t>
      </w:r>
    </w:p>
    <w:p w:rsidR="00C3323F" w:rsidRPr="00E03E47" w:rsidRDefault="00C3323F" w:rsidP="003F68E3">
      <w:pPr>
        <w:spacing w:after="240" w:line="360" w:lineRule="exact"/>
        <w:rPr>
          <w:rFonts w:ascii="Times New Roman"/>
          <w:bCs/>
          <w:szCs w:val="21"/>
        </w:rPr>
      </w:pPr>
      <w:r w:rsidRPr="00E03E47">
        <w:rPr>
          <w:rFonts w:ascii="Times New Roman"/>
          <w:bCs/>
          <w:szCs w:val="21"/>
        </w:rPr>
        <w:t>Virisila Buadromo</w:t>
      </w:r>
      <w:r w:rsidRPr="00E03E47">
        <w:rPr>
          <w:rFonts w:ascii="Times New Roman"/>
          <w:bCs/>
          <w:szCs w:val="21"/>
        </w:rPr>
        <w:t>女士，理事，</w:t>
      </w:r>
      <w:r w:rsidRPr="00E03E47">
        <w:rPr>
          <w:rFonts w:ascii="Times New Roman"/>
          <w:szCs w:val="21"/>
        </w:rPr>
        <w:t>斐济妇女权利运动</w:t>
      </w:r>
    </w:p>
    <w:p w:rsidR="00C3323F" w:rsidRPr="00E03E47" w:rsidRDefault="00C3323F" w:rsidP="003F68E3">
      <w:pPr>
        <w:spacing w:after="240" w:line="360" w:lineRule="exact"/>
        <w:rPr>
          <w:rFonts w:ascii="Times New Roman"/>
          <w:bCs/>
          <w:szCs w:val="21"/>
        </w:rPr>
      </w:pPr>
      <w:r w:rsidRPr="00E03E47">
        <w:rPr>
          <w:rFonts w:ascii="Times New Roman"/>
          <w:bCs/>
          <w:szCs w:val="21"/>
        </w:rPr>
        <w:t>Susan Naidu</w:t>
      </w:r>
      <w:r w:rsidRPr="00E03E47">
        <w:rPr>
          <w:rFonts w:ascii="Times New Roman"/>
          <w:bCs/>
          <w:szCs w:val="21"/>
        </w:rPr>
        <w:t>女士，研究专员，</w:t>
      </w:r>
      <w:r w:rsidRPr="00E03E47">
        <w:rPr>
          <w:rFonts w:ascii="Times New Roman"/>
          <w:szCs w:val="21"/>
        </w:rPr>
        <w:t>斐济妇女权利运动</w:t>
      </w:r>
    </w:p>
    <w:p w:rsidR="00C3323F" w:rsidRPr="00E03E47" w:rsidRDefault="00C3323F" w:rsidP="003F68E3">
      <w:pPr>
        <w:spacing w:after="240" w:line="360" w:lineRule="exact"/>
        <w:rPr>
          <w:rFonts w:ascii="Times New Roman"/>
          <w:bCs/>
          <w:szCs w:val="21"/>
        </w:rPr>
      </w:pPr>
      <w:r w:rsidRPr="00E03E47">
        <w:rPr>
          <w:rFonts w:ascii="Times New Roman"/>
          <w:bCs/>
          <w:szCs w:val="21"/>
        </w:rPr>
        <w:t>S Yanuyanutawa</w:t>
      </w:r>
      <w:r w:rsidRPr="00E03E47">
        <w:rPr>
          <w:rFonts w:ascii="Times New Roman"/>
          <w:bCs/>
          <w:szCs w:val="21"/>
        </w:rPr>
        <w:t>博士，首席执行官，</w:t>
      </w:r>
      <w:r w:rsidRPr="00E03E47">
        <w:rPr>
          <w:rFonts w:ascii="Times New Roman"/>
          <w:bCs/>
          <w:iCs/>
          <w:szCs w:val="21"/>
        </w:rPr>
        <w:t>斐济全国残疾人理事会</w:t>
      </w:r>
    </w:p>
    <w:p w:rsidR="00C3323F" w:rsidRPr="00E03E47" w:rsidRDefault="00C3323F" w:rsidP="003F68E3">
      <w:pPr>
        <w:spacing w:after="240" w:line="360" w:lineRule="exact"/>
        <w:rPr>
          <w:rFonts w:ascii="Times New Roman"/>
          <w:bCs/>
          <w:szCs w:val="21"/>
        </w:rPr>
      </w:pPr>
      <w:r w:rsidRPr="00E03E47">
        <w:rPr>
          <w:rFonts w:ascii="Times New Roman"/>
          <w:bCs/>
          <w:szCs w:val="21"/>
        </w:rPr>
        <w:t>K Devi</w:t>
      </w:r>
      <w:r w:rsidRPr="00E03E47">
        <w:rPr>
          <w:rFonts w:ascii="Times New Roman"/>
          <w:bCs/>
          <w:szCs w:val="21"/>
        </w:rPr>
        <w:t>女士，执行官，斐</w:t>
      </w:r>
      <w:r w:rsidRPr="00E03E47">
        <w:rPr>
          <w:rFonts w:ascii="Times New Roman"/>
          <w:bCs/>
          <w:iCs/>
          <w:szCs w:val="21"/>
        </w:rPr>
        <w:t>济全国残疾人理事会</w:t>
      </w:r>
    </w:p>
    <w:p w:rsidR="00C3323F" w:rsidRPr="00E03E47" w:rsidRDefault="00C3323F" w:rsidP="003F68E3">
      <w:pPr>
        <w:spacing w:after="240" w:line="360" w:lineRule="exact"/>
        <w:rPr>
          <w:rFonts w:ascii="Times New Roman"/>
          <w:bCs/>
          <w:szCs w:val="21"/>
        </w:rPr>
      </w:pPr>
      <w:r w:rsidRPr="00E03E47">
        <w:rPr>
          <w:rFonts w:ascii="Times New Roman"/>
          <w:bCs/>
          <w:szCs w:val="21"/>
        </w:rPr>
        <w:t>I Murray</w:t>
      </w:r>
      <w:r w:rsidRPr="00E03E47">
        <w:rPr>
          <w:rFonts w:ascii="Times New Roman"/>
          <w:bCs/>
          <w:szCs w:val="21"/>
        </w:rPr>
        <w:t>先生，政治与条约事务主管，外交与对外贸易部</w:t>
      </w:r>
    </w:p>
    <w:p w:rsidR="00C3323F" w:rsidRPr="00E03E47" w:rsidRDefault="00C3323F" w:rsidP="003F68E3">
      <w:pPr>
        <w:spacing w:after="240" w:line="360" w:lineRule="exact"/>
        <w:rPr>
          <w:rFonts w:ascii="Times New Roman"/>
          <w:bCs/>
          <w:szCs w:val="21"/>
        </w:rPr>
      </w:pPr>
      <w:r w:rsidRPr="00E03E47">
        <w:rPr>
          <w:rFonts w:ascii="Times New Roman"/>
          <w:bCs/>
          <w:szCs w:val="21"/>
        </w:rPr>
        <w:t>Ray Baleikasavu</w:t>
      </w:r>
      <w:r w:rsidRPr="00E03E47">
        <w:rPr>
          <w:rFonts w:ascii="Times New Roman"/>
          <w:bCs/>
          <w:szCs w:val="21"/>
        </w:rPr>
        <w:t>先生，外交与对外贸易部</w:t>
      </w:r>
    </w:p>
    <w:p w:rsidR="00C3323F" w:rsidRPr="00E03E47" w:rsidRDefault="00C3323F" w:rsidP="003F68E3">
      <w:pPr>
        <w:spacing w:after="240" w:line="360" w:lineRule="exact"/>
        <w:rPr>
          <w:rFonts w:ascii="Times New Roman"/>
          <w:bCs/>
          <w:szCs w:val="21"/>
        </w:rPr>
      </w:pPr>
      <w:r w:rsidRPr="00E03E47">
        <w:rPr>
          <w:rFonts w:ascii="Times New Roman"/>
          <w:bCs/>
          <w:szCs w:val="21"/>
        </w:rPr>
        <w:t>Merewalesi Baleinavutoka</w:t>
      </w:r>
      <w:r w:rsidRPr="00E03E47">
        <w:rPr>
          <w:rFonts w:ascii="Times New Roman"/>
          <w:bCs/>
          <w:szCs w:val="21"/>
        </w:rPr>
        <w:t>先生，</w:t>
      </w:r>
      <w:r w:rsidRPr="00E03E47">
        <w:rPr>
          <w:rFonts w:ascii="Times New Roman"/>
          <w:bCs/>
          <w:szCs w:val="21"/>
        </w:rPr>
        <w:t xml:space="preserve">SAS </w:t>
      </w:r>
      <w:r w:rsidRPr="00E03E47">
        <w:rPr>
          <w:rFonts w:ascii="Times New Roman"/>
          <w:bCs/>
          <w:szCs w:val="21"/>
        </w:rPr>
        <w:t>现场服务</w:t>
      </w:r>
    </w:p>
    <w:p w:rsidR="00C3323F" w:rsidRPr="00E03E47" w:rsidRDefault="00C3323F" w:rsidP="003F68E3">
      <w:pPr>
        <w:spacing w:after="240" w:line="360" w:lineRule="exact"/>
        <w:rPr>
          <w:rFonts w:ascii="Times New Roman"/>
          <w:bCs/>
          <w:szCs w:val="21"/>
        </w:rPr>
      </w:pPr>
      <w:r w:rsidRPr="00E03E47">
        <w:rPr>
          <w:rFonts w:ascii="Times New Roman"/>
          <w:bCs/>
          <w:szCs w:val="21"/>
        </w:rPr>
        <w:t>Luse Qereqeretabua</w:t>
      </w:r>
      <w:r w:rsidRPr="00E03E47">
        <w:rPr>
          <w:rFonts w:ascii="Times New Roman"/>
          <w:bCs/>
          <w:szCs w:val="21"/>
        </w:rPr>
        <w:t>女士，</w:t>
      </w:r>
      <w:r w:rsidRPr="00E03E47">
        <w:rPr>
          <w:rFonts w:ascii="Times New Roman"/>
          <w:bCs/>
          <w:szCs w:val="21"/>
        </w:rPr>
        <w:t>SAS</w:t>
      </w:r>
      <w:r w:rsidRPr="00E03E47">
        <w:rPr>
          <w:rFonts w:ascii="Times New Roman"/>
          <w:bCs/>
          <w:szCs w:val="21"/>
        </w:rPr>
        <w:t>研究与培训</w:t>
      </w:r>
    </w:p>
    <w:p w:rsidR="00C3323F" w:rsidRPr="00E03E47" w:rsidRDefault="00C3323F" w:rsidP="003F68E3">
      <w:pPr>
        <w:spacing w:after="240" w:line="360" w:lineRule="exact"/>
        <w:rPr>
          <w:rFonts w:ascii="Times New Roman"/>
          <w:bCs/>
          <w:szCs w:val="21"/>
        </w:rPr>
      </w:pPr>
      <w:r w:rsidRPr="00E03E47">
        <w:rPr>
          <w:rFonts w:ascii="Times New Roman"/>
          <w:bCs/>
          <w:szCs w:val="21"/>
        </w:rPr>
        <w:t>Karalaini Bradburg</w:t>
      </w:r>
      <w:r w:rsidRPr="00E03E47">
        <w:rPr>
          <w:rFonts w:ascii="Times New Roman"/>
          <w:bCs/>
          <w:szCs w:val="21"/>
        </w:rPr>
        <w:t>女士，</w:t>
      </w:r>
      <w:r w:rsidRPr="00E03E47">
        <w:rPr>
          <w:rFonts w:ascii="Times New Roman"/>
          <w:bCs/>
          <w:szCs w:val="21"/>
        </w:rPr>
        <w:t>DWIO</w:t>
      </w:r>
      <w:r w:rsidRPr="00E03E47">
        <w:rPr>
          <w:rFonts w:ascii="Times New Roman"/>
          <w:bCs/>
          <w:szCs w:val="21"/>
        </w:rPr>
        <w:t>东部区</w:t>
      </w:r>
    </w:p>
    <w:p w:rsidR="00C3323F" w:rsidRPr="00E03E47" w:rsidRDefault="00C3323F" w:rsidP="003F68E3">
      <w:pPr>
        <w:spacing w:after="240" w:line="360" w:lineRule="exact"/>
        <w:rPr>
          <w:rFonts w:ascii="Times New Roman"/>
          <w:bCs/>
          <w:szCs w:val="21"/>
        </w:rPr>
      </w:pPr>
      <w:r w:rsidRPr="00E03E47">
        <w:rPr>
          <w:rFonts w:ascii="Times New Roman"/>
          <w:bCs/>
          <w:szCs w:val="21"/>
        </w:rPr>
        <w:t>Losana Golea</w:t>
      </w:r>
      <w:r w:rsidRPr="00E03E47">
        <w:rPr>
          <w:rFonts w:ascii="Times New Roman"/>
          <w:bCs/>
          <w:szCs w:val="21"/>
        </w:rPr>
        <w:t>女士，</w:t>
      </w:r>
      <w:r w:rsidRPr="00E03E47">
        <w:rPr>
          <w:rFonts w:ascii="Times New Roman"/>
          <w:bCs/>
          <w:szCs w:val="21"/>
        </w:rPr>
        <w:t>DWIO</w:t>
      </w:r>
      <w:r w:rsidRPr="00E03E47">
        <w:rPr>
          <w:rFonts w:ascii="Times New Roman"/>
          <w:bCs/>
          <w:szCs w:val="21"/>
        </w:rPr>
        <w:t>北部区</w:t>
      </w:r>
    </w:p>
    <w:p w:rsidR="00C3323F" w:rsidRPr="00E03E47" w:rsidRDefault="00C3323F" w:rsidP="003F68E3">
      <w:pPr>
        <w:spacing w:after="240" w:line="360" w:lineRule="exact"/>
        <w:rPr>
          <w:rFonts w:ascii="Times New Roman"/>
          <w:bCs/>
          <w:szCs w:val="21"/>
        </w:rPr>
      </w:pPr>
      <w:r w:rsidRPr="00E03E47">
        <w:rPr>
          <w:rFonts w:ascii="Times New Roman"/>
          <w:bCs/>
          <w:szCs w:val="21"/>
        </w:rPr>
        <w:t>Eseta Tuinabua</w:t>
      </w:r>
      <w:r w:rsidRPr="00E03E47">
        <w:rPr>
          <w:rFonts w:ascii="Times New Roman"/>
          <w:bCs/>
          <w:szCs w:val="21"/>
          <w:lang w:val="es-ES_tradnl"/>
        </w:rPr>
        <w:t>女士</w:t>
      </w:r>
      <w:r w:rsidRPr="00E03E47">
        <w:rPr>
          <w:rFonts w:ascii="Times New Roman"/>
          <w:bCs/>
          <w:szCs w:val="21"/>
        </w:rPr>
        <w:t>，</w:t>
      </w:r>
      <w:r w:rsidRPr="00E03E47">
        <w:rPr>
          <w:rFonts w:ascii="Times New Roman"/>
          <w:bCs/>
          <w:szCs w:val="21"/>
        </w:rPr>
        <w:t>DWIO</w:t>
      </w:r>
      <w:r w:rsidRPr="00E03E47">
        <w:rPr>
          <w:rFonts w:ascii="Times New Roman"/>
          <w:bCs/>
          <w:szCs w:val="21"/>
          <w:lang w:val="es-ES_tradnl"/>
        </w:rPr>
        <w:t>中央区</w:t>
      </w:r>
    </w:p>
    <w:p w:rsidR="00CD48A6" w:rsidRPr="00E03E47" w:rsidRDefault="00C3323F" w:rsidP="003F68E3">
      <w:pPr>
        <w:spacing w:after="240" w:line="360" w:lineRule="exact"/>
        <w:rPr>
          <w:rFonts w:ascii="Times New Roman"/>
          <w:bCs/>
          <w:szCs w:val="21"/>
          <w:lang w:val="es-ES_tradnl"/>
        </w:rPr>
      </w:pPr>
      <w:r w:rsidRPr="00E03E47">
        <w:rPr>
          <w:rFonts w:ascii="Times New Roman"/>
          <w:bCs/>
          <w:szCs w:val="21"/>
          <w:lang w:val="es-ES_tradnl"/>
        </w:rPr>
        <w:t>Raijieli Mawa</w:t>
      </w:r>
      <w:r w:rsidRPr="00E03E47">
        <w:rPr>
          <w:rFonts w:ascii="Times New Roman"/>
          <w:bCs/>
          <w:szCs w:val="21"/>
          <w:lang w:val="es-ES_tradnl"/>
        </w:rPr>
        <w:t>女士，</w:t>
      </w:r>
      <w:r w:rsidRPr="00E03E47">
        <w:rPr>
          <w:rFonts w:ascii="Times New Roman"/>
          <w:bCs/>
          <w:szCs w:val="21"/>
          <w:lang w:val="es-ES_tradnl"/>
        </w:rPr>
        <w:t>DWIO</w:t>
      </w:r>
      <w:r w:rsidRPr="00E03E47">
        <w:rPr>
          <w:rFonts w:ascii="Times New Roman"/>
          <w:bCs/>
          <w:szCs w:val="21"/>
          <w:lang w:val="es-ES_tradnl"/>
        </w:rPr>
        <w:t>西部区</w:t>
      </w:r>
    </w:p>
    <w:p w:rsidR="00C3323F" w:rsidRPr="00E03E47" w:rsidRDefault="00C3323F" w:rsidP="003F68E3">
      <w:pPr>
        <w:spacing w:after="240" w:line="360" w:lineRule="exact"/>
        <w:rPr>
          <w:rFonts w:ascii="Times New Roman" w:eastAsia="SimHei"/>
          <w:bCs/>
          <w:szCs w:val="21"/>
        </w:rPr>
      </w:pPr>
      <w:r w:rsidRPr="00E03E47">
        <w:rPr>
          <w:rFonts w:ascii="Times New Roman" w:eastAsia="SimHei"/>
          <w:bCs/>
          <w:szCs w:val="21"/>
        </w:rPr>
        <w:t>社区磋商举行地点如下：</w:t>
      </w:r>
    </w:p>
    <w:p w:rsidR="00C3323F" w:rsidRPr="00E03E47" w:rsidRDefault="00C3323F" w:rsidP="003F68E3">
      <w:pPr>
        <w:spacing w:after="240" w:line="360" w:lineRule="exact"/>
        <w:rPr>
          <w:rFonts w:ascii="Times New Roman"/>
          <w:bCs/>
          <w:szCs w:val="21"/>
        </w:rPr>
      </w:pPr>
      <w:r w:rsidRPr="00E03E47">
        <w:rPr>
          <w:rFonts w:ascii="Times New Roman"/>
          <w:bCs/>
          <w:szCs w:val="21"/>
        </w:rPr>
        <w:t>中央区</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纳乌阿</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乌尼达瓦</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szCs w:val="21"/>
        </w:rPr>
        <w:t>瑙索里</w:t>
      </w:r>
    </w:p>
    <w:p w:rsidR="00C3323F" w:rsidRPr="00E03E47" w:rsidRDefault="00C3323F" w:rsidP="003F68E3">
      <w:pPr>
        <w:spacing w:after="240" w:line="360" w:lineRule="exact"/>
        <w:rPr>
          <w:rFonts w:ascii="Times New Roman"/>
          <w:bCs/>
          <w:szCs w:val="21"/>
        </w:rPr>
      </w:pPr>
      <w:r w:rsidRPr="00E03E47">
        <w:rPr>
          <w:rFonts w:ascii="Times New Roman"/>
          <w:bCs/>
          <w:szCs w:val="21"/>
        </w:rPr>
        <w:t>北部区</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纳伯瓦卢</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萨武萨武</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拉巴萨</w:t>
      </w:r>
    </w:p>
    <w:p w:rsidR="00C3323F" w:rsidRPr="00E03E47" w:rsidRDefault="00C3323F" w:rsidP="003F68E3">
      <w:pPr>
        <w:spacing w:after="240" w:line="360" w:lineRule="exact"/>
        <w:rPr>
          <w:rFonts w:ascii="Times New Roman"/>
          <w:bCs/>
          <w:szCs w:val="21"/>
        </w:rPr>
      </w:pPr>
      <w:r w:rsidRPr="00E03E47">
        <w:rPr>
          <w:rFonts w:ascii="Times New Roman"/>
          <w:bCs/>
          <w:szCs w:val="21"/>
        </w:rPr>
        <w:t>东部区</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莱武卡</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坎达武省，纳马拉塔</w:t>
      </w:r>
    </w:p>
    <w:p w:rsidR="00C3323F" w:rsidRPr="00E03E47" w:rsidRDefault="00C3323F" w:rsidP="003F68E3">
      <w:pPr>
        <w:spacing w:after="240" w:line="360" w:lineRule="exact"/>
        <w:rPr>
          <w:rFonts w:ascii="Times New Roman"/>
          <w:bCs/>
          <w:szCs w:val="21"/>
        </w:rPr>
      </w:pPr>
      <w:r w:rsidRPr="00E03E47">
        <w:rPr>
          <w:rFonts w:ascii="Times New Roman"/>
          <w:bCs/>
          <w:szCs w:val="21"/>
        </w:rPr>
        <w:t>西部区</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辛加东卡</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劳托卡</w:t>
      </w:r>
    </w:p>
    <w:p w:rsidR="00C3323F" w:rsidRPr="00E03E47" w:rsidRDefault="00C3323F" w:rsidP="00702ADF">
      <w:pPr>
        <w:numPr>
          <w:ilvl w:val="1"/>
          <w:numId w:val="13"/>
        </w:numPr>
        <w:tabs>
          <w:tab w:val="clear" w:pos="720"/>
          <w:tab w:val="num" w:pos="945"/>
        </w:tabs>
        <w:spacing w:after="240" w:line="360" w:lineRule="exact"/>
        <w:ind w:leftChars="200" w:left="31680" w:hangingChars="250" w:firstLine="31680"/>
        <w:jc w:val="left"/>
        <w:rPr>
          <w:rFonts w:ascii="Times New Roman"/>
          <w:bCs/>
          <w:szCs w:val="21"/>
        </w:rPr>
      </w:pPr>
      <w:r w:rsidRPr="00E03E47">
        <w:rPr>
          <w:rFonts w:ascii="Times New Roman"/>
          <w:bCs/>
          <w:szCs w:val="21"/>
        </w:rPr>
        <w:t>拉省，纳努库罗</w:t>
      </w:r>
    </w:p>
    <w:p w:rsidR="00CD48A6" w:rsidRPr="00E03E47" w:rsidRDefault="00AC159D" w:rsidP="002168E6">
      <w:pPr>
        <w:pStyle w:val="a5"/>
        <w:spacing w:after="240" w:line="360" w:lineRule="exact"/>
        <w:jc w:val="center"/>
        <w:rPr>
          <w:rStyle w:val="Strong"/>
          <w:b w:val="0"/>
          <w:color w:val="auto"/>
          <w:sz w:val="21"/>
          <w:szCs w:val="21"/>
        </w:rPr>
      </w:pPr>
      <w:r w:rsidRPr="00E03E47">
        <w:rPr>
          <w:rStyle w:val="Strong"/>
          <w:b w:val="0"/>
          <w:color w:val="auto"/>
          <w:sz w:val="21"/>
          <w:szCs w:val="21"/>
        </w:rPr>
        <w:t>____________</w:t>
      </w:r>
    </w:p>
    <w:p w:rsidR="00A62B7A" w:rsidRPr="00E03E47" w:rsidRDefault="00A62B7A" w:rsidP="00572421">
      <w:pPr>
        <w:spacing w:after="240" w:line="360" w:lineRule="exact"/>
        <w:rPr>
          <w:rFonts w:ascii="Times New Roman" w:hint="eastAsia"/>
        </w:rPr>
      </w:pPr>
    </w:p>
    <w:sectPr w:rsidR="00A62B7A" w:rsidRPr="00E03E47"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05T20:46:00Z" w:initials="Start">
    <w:p w:rsidR="00E03E47" w:rsidRDefault="00E03E47">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NO&gt;&gt;N1022241C&lt;&lt;ODS JOB NO&gt;&gt;</w:t>
      </w:r>
    </w:p>
    <w:p w:rsidR="00E03E47" w:rsidRDefault="00E03E47">
      <w:pPr>
        <w:pStyle w:val="CommentText"/>
        <w:rPr>
          <w:rFonts w:ascii="Times New Roman"/>
        </w:rPr>
      </w:pPr>
      <w:r>
        <w:rPr>
          <w:rFonts w:ascii="Times New Roman"/>
        </w:rPr>
        <w:t>&lt;&lt;ODS DOC SYMBOL1&gt;&gt;CEDAW/C/FJI/2-4&lt;&lt;ODS DOC SYMBOL1&gt;&gt;</w:t>
      </w:r>
    </w:p>
    <w:p w:rsidR="00E03E47" w:rsidRPr="00225EDF" w:rsidRDefault="00E03E47">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E44" w:rsidRDefault="00641E44">
      <w:r>
        <w:separator/>
      </w:r>
    </w:p>
  </w:endnote>
  <w:endnote w:type="continuationSeparator" w:id="0">
    <w:p w:rsidR="00641E44" w:rsidRDefault="00641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ulimChe">
    <w:panose1 w:val="020B0609000101010101"/>
    <w:charset w:val="81"/>
    <w:family w:val="modern"/>
    <w:pitch w:val="fixed"/>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font413">
    <w:altName w:val="Arial Unicode MS"/>
    <w:panose1 w:val="00000000000000000000"/>
    <w:charset w:val="86"/>
    <w:family w:val="auto"/>
    <w:notTrueType/>
    <w:pitch w:val="default"/>
    <w:sig w:usb0="01705BF0" w:usb1="0013CD18" w:usb2="00000000" w:usb3="7C9300B8" w:csb0="01708388" w:csb1="0013CDE4"/>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3E47" w:rsidRPr="00225EDF">
      <w:tblPrEx>
        <w:tblCellMar>
          <w:top w:w="0" w:type="dxa"/>
          <w:bottom w:w="0" w:type="dxa"/>
        </w:tblCellMar>
      </w:tblPrEx>
      <w:tc>
        <w:tcPr>
          <w:tcW w:w="5033" w:type="dxa"/>
          <w:shd w:val="clear" w:color="auto" w:fill="auto"/>
        </w:tcPr>
        <w:p w:rsidR="00E03E47" w:rsidRPr="00900571" w:rsidRDefault="00E03E47" w:rsidP="00900571">
          <w:pPr>
            <w:pStyle w:val="Footer"/>
            <w:jc w:val="right"/>
            <w:rPr>
              <w:b w:val="0"/>
              <w:w w:val="103"/>
              <w:sz w:val="14"/>
            </w:rPr>
          </w:pPr>
        </w:p>
      </w:tc>
      <w:tc>
        <w:tcPr>
          <w:tcW w:w="5033" w:type="dxa"/>
          <w:shd w:val="clear" w:color="auto" w:fill="auto"/>
        </w:tcPr>
        <w:p w:rsidR="00E03E47" w:rsidRPr="00225EDF" w:rsidRDefault="00E03E47"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5E66F3">
            <w:rPr>
              <w:w w:val="103"/>
              <w:sz w:val="17"/>
            </w:rPr>
            <w:t>14</w:t>
          </w:r>
          <w:r w:rsidRPr="00225EDF">
            <w:rPr>
              <w:w w:val="103"/>
              <w:sz w:val="17"/>
            </w:rPr>
            <w:fldChar w:fldCharType="end"/>
          </w:r>
        </w:p>
      </w:tc>
    </w:tr>
  </w:tbl>
  <w:p w:rsidR="00E03E47" w:rsidRPr="00225EDF" w:rsidRDefault="00E03E47"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3E47" w:rsidRPr="00225EDF">
      <w:tblPrEx>
        <w:tblCellMar>
          <w:top w:w="0" w:type="dxa"/>
          <w:bottom w:w="0" w:type="dxa"/>
        </w:tblCellMar>
      </w:tblPrEx>
      <w:tc>
        <w:tcPr>
          <w:tcW w:w="5033" w:type="dxa"/>
          <w:shd w:val="clear" w:color="auto" w:fill="auto"/>
        </w:tcPr>
        <w:p w:rsidR="00E03E47" w:rsidRPr="00900571" w:rsidRDefault="00E03E47" w:rsidP="00900571">
          <w:pPr>
            <w:pStyle w:val="Footer"/>
            <w:jc w:val="right"/>
          </w:pPr>
          <w:r w:rsidRPr="00225EDF">
            <w:fldChar w:fldCharType="begin"/>
          </w:r>
          <w:r w:rsidRPr="00225EDF">
            <w:instrText xml:space="preserve"> PAGE  \* MERGEFORMAT </w:instrText>
          </w:r>
          <w:r w:rsidRPr="00225EDF">
            <w:fldChar w:fldCharType="separate"/>
          </w:r>
          <w:r w:rsidR="005E66F3">
            <w:t>13</w:t>
          </w:r>
          <w:r w:rsidRPr="00225EDF">
            <w:fldChar w:fldCharType="end"/>
          </w:r>
        </w:p>
      </w:tc>
      <w:tc>
        <w:tcPr>
          <w:tcW w:w="5033" w:type="dxa"/>
          <w:shd w:val="clear" w:color="auto" w:fill="auto"/>
        </w:tcPr>
        <w:p w:rsidR="00E03E47" w:rsidRPr="00225EDF" w:rsidRDefault="00E03E47" w:rsidP="00900571">
          <w:pPr>
            <w:pStyle w:val="Footer"/>
            <w:jc w:val="left"/>
            <w:rPr>
              <w:b w:val="0"/>
              <w:w w:val="103"/>
              <w:sz w:val="14"/>
            </w:rPr>
          </w:pPr>
        </w:p>
      </w:tc>
    </w:tr>
  </w:tbl>
  <w:p w:rsidR="00E03E47" w:rsidRPr="00225EDF" w:rsidRDefault="00E03E47"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E47" w:rsidRPr="00515B57" w:rsidRDefault="00E03E47" w:rsidP="00900571">
    <w:pPr>
      <w:spacing w:before="80" w:line="210" w:lineRule="exact"/>
      <w:rPr>
        <w:rFonts w:ascii="Times New Roman"/>
        <w:sz w:val="24"/>
      </w:rPr>
    </w:pPr>
    <w:r w:rsidRPr="00515B57">
      <w:rPr>
        <w:rFonts w:ascii="Times New Roman"/>
        <w:sz w:val="24"/>
      </w:rPr>
      <w:t>10-</w:t>
    </w:r>
    <w:r>
      <w:rPr>
        <w:rFonts w:ascii="Times New Roman"/>
        <w:sz w:val="24"/>
      </w:rPr>
      <w:t>22241 (c)    050510    050510</w:t>
    </w:r>
  </w:p>
  <w:p w:rsidR="00E03E47" w:rsidRPr="00325926" w:rsidRDefault="00E03E47" w:rsidP="00900571">
    <w:pPr>
      <w:spacing w:before="80" w:line="210" w:lineRule="exact"/>
      <w:rPr>
        <w:rFonts w:ascii="Barcode 3 of 9 by request" w:hAnsi="Barcode 3 of 9 by request"/>
        <w:sz w:val="24"/>
      </w:rPr>
    </w:pPr>
    <w:r w:rsidRPr="00325926">
      <w:rPr>
        <w:rFonts w:ascii="Barcode 3 of 9 by request" w:hAnsi="Barcode 3 of 9 by request"/>
        <w:sz w:val="24"/>
      </w:rPr>
      <w:t>*1022242*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E44" w:rsidRPr="007139D5" w:rsidRDefault="00641E44" w:rsidP="007139D5">
      <w:pPr>
        <w:pStyle w:val="Footer"/>
        <w:spacing w:after="80"/>
        <w:ind w:left="792"/>
        <w:rPr>
          <w:sz w:val="16"/>
        </w:rPr>
      </w:pPr>
      <w:r w:rsidRPr="007139D5">
        <w:rPr>
          <w:sz w:val="16"/>
        </w:rPr>
        <w:t>__________________</w:t>
      </w:r>
    </w:p>
  </w:footnote>
  <w:footnote w:type="continuationSeparator" w:id="0">
    <w:p w:rsidR="00641E44" w:rsidRPr="007139D5" w:rsidRDefault="00641E44" w:rsidP="007139D5">
      <w:pPr>
        <w:pStyle w:val="Footer"/>
        <w:spacing w:after="80"/>
        <w:ind w:left="792"/>
        <w:rPr>
          <w:sz w:val="16"/>
        </w:rPr>
      </w:pPr>
      <w:r w:rsidRPr="007139D5">
        <w:rPr>
          <w:sz w:val="16"/>
        </w:rPr>
        <w:t>__________________</w:t>
      </w:r>
    </w:p>
  </w:footnote>
  <w:footnote w:id="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t>*</w:t>
      </w:r>
      <w:r w:rsidRPr="00E03E47">
        <w:tab/>
      </w:r>
      <w:r w:rsidRPr="00E03E47">
        <w:rPr>
          <w:rFonts w:hint="eastAsia"/>
        </w:rPr>
        <w:t xml:space="preserve">  </w:t>
      </w:r>
      <w:r w:rsidRPr="00E03E47">
        <w:t>本文件印发前未经正式编辑。</w:t>
      </w:r>
    </w:p>
  </w:footnote>
  <w:footnote w:id="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妇发基金，2006年。</w:t>
      </w:r>
    </w:p>
  </w:footnote>
  <w:footnote w:id="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有印度血统的人。</w:t>
      </w:r>
    </w:p>
  </w:footnote>
  <w:footnote w:id="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临时数据可查阅</w:t>
      </w:r>
      <w:hyperlink r:id="rId1" w:history="1">
        <w:r w:rsidRPr="00E03E47">
          <w:rPr>
            <w:rStyle w:val="Hyperlink"/>
            <w:color w:val="auto"/>
            <w:u w:val="none"/>
          </w:rPr>
          <w:t>http://www.statsfiji.gov.fj</w:t>
        </w:r>
      </w:hyperlink>
      <w:r w:rsidRPr="00E03E47">
        <w:t>。</w:t>
      </w:r>
    </w:p>
  </w:footnote>
  <w:footnote w:id="5">
    <w:p w:rsidR="00E03E47" w:rsidRPr="00E03E47" w:rsidRDefault="00E03E47" w:rsidP="007139D5">
      <w:pPr>
        <w:pStyle w:val="Heading2"/>
        <w:tabs>
          <w:tab w:val="right" w:pos="1195"/>
          <w:tab w:val="left" w:pos="1264"/>
          <w:tab w:val="left" w:pos="1695"/>
          <w:tab w:val="left" w:pos="2126"/>
          <w:tab w:val="left" w:pos="2557"/>
        </w:tabs>
        <w:spacing w:before="0" w:after="0" w:line="320" w:lineRule="exact"/>
        <w:ind w:left="1264" w:right="1264" w:hanging="432"/>
        <w:rPr>
          <w:rFonts w:ascii="Times New Roman" w:eastAsia="SimSun" w:hAnsi="Times New Roman"/>
          <w:b w:val="0"/>
          <w:sz w:val="18"/>
          <w:szCs w:val="18"/>
        </w:rPr>
      </w:pPr>
      <w:r w:rsidRPr="00E03E47">
        <w:rPr>
          <w:rStyle w:val="FootnoteReference"/>
          <w:rFonts w:ascii="Times New Roman" w:eastAsia="SimSun" w:hAnsi="Times New Roman"/>
          <w:b w:val="0"/>
          <w:color w:val="auto"/>
          <w:w w:val="100"/>
          <w:sz w:val="18"/>
          <w:szCs w:val="18"/>
        </w:rPr>
        <w:footnoteRef/>
      </w:r>
      <w:r w:rsidRPr="00E03E47">
        <w:rPr>
          <w:rFonts w:ascii="Times New Roman" w:eastAsia="SimSun" w:hAnsi="Times New Roman"/>
          <w:b w:val="0"/>
          <w:sz w:val="18"/>
          <w:szCs w:val="18"/>
        </w:rPr>
        <w:t xml:space="preserve"> </w:t>
      </w:r>
      <w:r w:rsidRPr="00E03E47">
        <w:rPr>
          <w:rFonts w:ascii="SimSun" w:eastAsia="SimSun" w:hAnsi="Times New Roman"/>
          <w:b w:val="0"/>
          <w:noProof/>
          <w:kern w:val="14"/>
          <w:sz w:val="18"/>
        </w:rPr>
        <w:t>判例法：斐济群岛共和国诉Prasad（2001年），FJCA 2；Abu0078.2000s（</w:t>
      </w:r>
      <w:smartTag w:uri="urn:schemas-microsoft-com:office:smarttags" w:element="chsdate">
        <w:smartTagPr>
          <w:attr w:name="Year" w:val="2001"/>
          <w:attr w:name="Month" w:val="3"/>
          <w:attr w:name="Day" w:val="1"/>
          <w:attr w:name="IsLunarDate" w:val="False"/>
          <w:attr w:name="IsROCDate" w:val="False"/>
        </w:smartTagPr>
        <w:r w:rsidRPr="00E03E47">
          <w:rPr>
            <w:rFonts w:ascii="SimSun" w:eastAsia="SimSun" w:hAnsi="Times New Roman"/>
            <w:b w:val="0"/>
            <w:noProof/>
            <w:kern w:val="14"/>
            <w:sz w:val="18"/>
          </w:rPr>
          <w:t>2001年3月1日</w:t>
        </w:r>
      </w:smartTag>
      <w:r w:rsidRPr="00E03E47">
        <w:rPr>
          <w:rFonts w:ascii="SimSun" w:eastAsia="SimSun" w:hAnsi="Times New Roman"/>
          <w:b w:val="0"/>
          <w:noProof/>
          <w:kern w:val="14"/>
          <w:sz w:val="18"/>
        </w:rPr>
        <w:t>）。</w:t>
      </w:r>
      <w:r w:rsidRPr="00E03E47">
        <w:rPr>
          <w:rFonts w:ascii="SimSun" w:eastAsia="KaiTi_GB2312" w:hAnsi="Times New Roman"/>
          <w:b w:val="0"/>
          <w:noProof/>
          <w:kern w:val="14"/>
          <w:sz w:val="18"/>
        </w:rPr>
        <w:t>资料来源</w:t>
      </w:r>
      <w:r w:rsidRPr="00E03E47">
        <w:rPr>
          <w:rFonts w:ascii="SimSun" w:eastAsia="SimSun" w:hAnsi="Times New Roman"/>
          <w:b w:val="0"/>
          <w:noProof/>
          <w:kern w:val="14"/>
          <w:sz w:val="18"/>
        </w:rPr>
        <w:t>：</w:t>
      </w:r>
      <w:hyperlink r:id="rId2" w:history="1">
        <w:r w:rsidRPr="00E03E47">
          <w:rPr>
            <w:rStyle w:val="Hyperlink"/>
            <w:rFonts w:ascii="SimSun" w:eastAsia="SimSun" w:hAnsi="Times New Roman"/>
            <w:b w:val="0"/>
            <w:noProof/>
            <w:color w:val="auto"/>
            <w:kern w:val="14"/>
            <w:sz w:val="18"/>
            <w:u w:val="none"/>
          </w:rPr>
          <w:t>http://www.paclii.org/fj/cases/FJCA/2001/2.html /，</w:t>
        </w:r>
        <w:r w:rsidRPr="00E03E47">
          <w:rPr>
            <w:rFonts w:ascii="SimSun" w:eastAsia="SimSun" w:hAnsi="Times New Roman"/>
            <w:b w:val="0"/>
            <w:noProof/>
            <w:kern w:val="14"/>
            <w:sz w:val="18"/>
          </w:rPr>
          <w:t>2008年9月8</w:t>
        </w:r>
      </w:hyperlink>
      <w:r w:rsidRPr="00E03E47">
        <w:rPr>
          <w:rFonts w:ascii="SimSun" w:eastAsia="SimSun" w:hAnsi="Times New Roman"/>
          <w:b w:val="0"/>
          <w:noProof/>
          <w:kern w:val="14"/>
          <w:sz w:val="18"/>
        </w:rPr>
        <w:t>日读取。</w:t>
      </w:r>
    </w:p>
  </w:footnote>
  <w:footnote w:id="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太平洋岛屿法律文献研究所网站，</w:t>
      </w:r>
      <w:smartTag w:uri="urn:schemas-microsoft-com:office:smarttags" w:element="chsdate">
        <w:smartTagPr>
          <w:attr w:name="Year" w:val="2008"/>
          <w:attr w:name="Month" w:val="9"/>
          <w:attr w:name="Day" w:val="26"/>
          <w:attr w:name="IsLunarDate" w:val="False"/>
          <w:attr w:name="IsROCDate" w:val="False"/>
        </w:smartTagPr>
        <w:r w:rsidRPr="00E03E47">
          <w:t>2008年9月26日</w:t>
        </w:r>
      </w:smartTag>
      <w:r w:rsidRPr="00E03E47">
        <w:t>读取。</w:t>
      </w:r>
    </w:p>
  </w:footnote>
  <w:footnote w:id="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《可持续经济赋权发展略战》，2008至2010年。</w:t>
      </w:r>
    </w:p>
  </w:footnote>
  <w:footnote w:id="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《可持续经济赋权发展战略》（2007年），第9页。</w:t>
      </w:r>
    </w:p>
  </w:footnote>
  <w:footnote w:id="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同上。</w:t>
      </w:r>
    </w:p>
  </w:footnote>
  <w:footnote w:id="1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Rokoduru（2006年），第105页。</w:t>
      </w:r>
    </w:p>
  </w:footnote>
  <w:footnote w:id="1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Narube, S（2008年）。</w:t>
      </w:r>
    </w:p>
  </w:footnote>
  <w:footnote w:id="1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斐济群岛统计局，2007年人口普查数据（临时）。</w:t>
      </w:r>
    </w:p>
  </w:footnote>
  <w:footnote w:id="1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Mohanty，第1页。</w:t>
      </w:r>
    </w:p>
  </w:footnote>
  <w:footnote w:id="1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财政与国家计划和制糖业部（2007年）。</w:t>
      </w:r>
    </w:p>
  </w:footnote>
  <w:footnote w:id="15">
    <w:p w:rsidR="00E03E47" w:rsidRPr="00E03E47" w:rsidRDefault="00E03E47" w:rsidP="007139D5">
      <w:pPr>
        <w:tabs>
          <w:tab w:val="right" w:pos="1195"/>
          <w:tab w:val="left" w:pos="1264"/>
          <w:tab w:val="left" w:pos="1695"/>
          <w:tab w:val="left" w:pos="2126"/>
          <w:tab w:val="left" w:pos="2557"/>
        </w:tabs>
        <w:autoSpaceDE w:val="0"/>
        <w:autoSpaceDN w:val="0"/>
        <w:adjustRightInd w:val="0"/>
        <w:ind w:left="1264" w:right="1264" w:hanging="432"/>
        <w:rPr>
          <w:rFonts w:ascii="Times New Roman"/>
          <w:sz w:val="18"/>
          <w:szCs w:val="18"/>
        </w:rPr>
      </w:pPr>
      <w:r w:rsidRPr="00E03E47">
        <w:rPr>
          <w:rStyle w:val="FootnoteReference"/>
          <w:rFonts w:ascii="Times New Roman"/>
          <w:color w:val="auto"/>
          <w:w w:val="100"/>
          <w:sz w:val="18"/>
          <w:szCs w:val="18"/>
        </w:rPr>
        <w:footnoteRef/>
      </w:r>
      <w:r w:rsidRPr="00E03E47">
        <w:rPr>
          <w:rFonts w:ascii="Times New Roman"/>
          <w:sz w:val="18"/>
          <w:szCs w:val="18"/>
        </w:rPr>
        <w:t xml:space="preserve"> </w:t>
      </w:r>
      <w:r w:rsidRPr="00E03E47">
        <w:rPr>
          <w:noProof/>
          <w:sz w:val="18"/>
        </w:rPr>
        <w:t>基本需求贫困线= 食物贫困线+非食物贫困线= 155斐济元/周/户</w:t>
      </w:r>
    </w:p>
  </w:footnote>
  <w:footnote w:id="1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财政与国家计划和制糖业部（2007年），第90页。</w:t>
      </w:r>
    </w:p>
  </w:footnote>
  <w:footnote w:id="1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《战略发展计划（2007-2011</w:t>
      </w:r>
      <w:r w:rsidRPr="00E03E47">
        <w:rPr>
          <w:rFonts w:hint="eastAsia"/>
        </w:rPr>
        <w:t>年</w:t>
      </w:r>
      <w:r w:rsidRPr="00E03E47">
        <w:t>）》，第8页。</w:t>
      </w:r>
    </w:p>
  </w:footnote>
  <w:footnote w:id="1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土著女性组织记录（未出版）</w:t>
      </w:r>
    </w:p>
  </w:footnote>
  <w:footnote w:id="1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Shameem（2007年），第1页。</w:t>
      </w:r>
    </w:p>
  </w:footnote>
  <w:footnote w:id="2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同上。</w:t>
      </w:r>
    </w:p>
  </w:footnote>
  <w:footnote w:id="2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1999年《人权事务委员会法》，第161页。</w:t>
      </w:r>
    </w:p>
  </w:footnote>
  <w:footnote w:id="2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Narsey（2007年），第5页。</w:t>
      </w:r>
    </w:p>
  </w:footnote>
  <w:footnote w:id="2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Shameem（2008年），第2页。</w:t>
      </w:r>
    </w:p>
  </w:footnote>
  <w:footnote w:id="2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Qolilawa Darpan（2005年），第1页。</w:t>
      </w:r>
    </w:p>
  </w:footnote>
  <w:footnote w:id="25">
    <w:p w:rsidR="00E03E47" w:rsidRPr="00E03E47" w:rsidRDefault="00E03E47" w:rsidP="007139D5">
      <w:pPr>
        <w:pStyle w:val="Heading4"/>
        <w:numPr>
          <w:ilvl w:val="0"/>
          <w:numId w:val="0"/>
        </w:numPr>
        <w:tabs>
          <w:tab w:val="right" w:pos="1195"/>
          <w:tab w:val="left" w:pos="1264"/>
          <w:tab w:val="left" w:pos="1695"/>
          <w:tab w:val="left" w:pos="2126"/>
          <w:tab w:val="left" w:pos="2557"/>
        </w:tabs>
        <w:spacing w:after="0" w:line="320" w:lineRule="exact"/>
        <w:ind w:left="1264" w:right="1264" w:hanging="432"/>
        <w:rPr>
          <w:rFonts w:ascii="Times New Roman"/>
          <w:sz w:val="18"/>
          <w:szCs w:val="18"/>
          <w:u w:val="none"/>
        </w:rPr>
      </w:pPr>
      <w:r w:rsidRPr="00E03E47">
        <w:rPr>
          <w:rStyle w:val="FootnoteReference"/>
          <w:rFonts w:ascii="Times New Roman" w:eastAsia="SimSun"/>
          <w:color w:val="auto"/>
          <w:w w:val="100"/>
          <w:sz w:val="18"/>
          <w:szCs w:val="18"/>
          <w:u w:val="none"/>
        </w:rPr>
        <w:footnoteRef/>
      </w:r>
      <w:r w:rsidRPr="00E03E47">
        <w:rPr>
          <w:rFonts w:ascii="Times New Roman"/>
          <w:sz w:val="18"/>
          <w:szCs w:val="18"/>
          <w:u w:val="none"/>
        </w:rPr>
        <w:t xml:space="preserve"> </w:t>
      </w:r>
      <w:r w:rsidRPr="00E03E47">
        <w:rPr>
          <w:rStyle w:val="Heading3Char"/>
          <w:rFonts w:ascii="SimSun" w:eastAsia="SimSun" w:hAnsi="Times New Roman" w:cs="Times New Roman"/>
          <w:b w:val="0"/>
          <w:bCs w:val="0"/>
          <w:noProof/>
          <w:kern w:val="14"/>
          <w:sz w:val="18"/>
          <w:szCs w:val="20"/>
          <w:u w:val="none"/>
          <w:lang w:eastAsia="zh-CN"/>
        </w:rPr>
        <w:t xml:space="preserve">Balelala 诉国家，[2004] </w:t>
      </w:r>
      <w:r w:rsidRPr="00E03E47">
        <w:rPr>
          <w:rFonts w:ascii="SimSun"/>
          <w:bCs/>
          <w:noProof/>
          <w:kern w:val="14"/>
          <w:sz w:val="18"/>
          <w:u w:val="none"/>
        </w:rPr>
        <w:t>FJCA 49</w:t>
      </w:r>
      <w:r w:rsidRPr="00E03E47">
        <w:rPr>
          <w:rFonts w:ascii="SimSun"/>
          <w:bCs/>
          <w:noProof/>
          <w:kern w:val="14"/>
          <w:sz w:val="18"/>
          <w:u w:val="none"/>
        </w:rPr>
        <w:t>；</w:t>
      </w:r>
      <w:r w:rsidRPr="00E03E47">
        <w:rPr>
          <w:rFonts w:ascii="SimSun"/>
          <w:bCs/>
          <w:noProof/>
          <w:kern w:val="14"/>
          <w:sz w:val="18"/>
          <w:u w:val="none"/>
        </w:rPr>
        <w:t>AAU0003.2004S</w:t>
      </w:r>
      <w:r w:rsidRPr="00E03E47">
        <w:rPr>
          <w:rFonts w:ascii="SimSun"/>
          <w:bCs/>
          <w:noProof/>
          <w:kern w:val="14"/>
          <w:sz w:val="18"/>
          <w:u w:val="none"/>
        </w:rPr>
        <w:t>（</w:t>
      </w:r>
      <w:smartTag w:uri="urn:schemas-microsoft-com:office:smarttags" w:element="chsdate">
        <w:smartTagPr>
          <w:attr w:name="Year" w:val="2004"/>
          <w:attr w:name="Month" w:val="11"/>
          <w:attr w:name="Day" w:val="11"/>
          <w:attr w:name="IsLunarDate" w:val="False"/>
          <w:attr w:name="IsROCDate" w:val="False"/>
        </w:smartTagPr>
        <w:r w:rsidRPr="00E03E47">
          <w:rPr>
            <w:rFonts w:ascii="SimSun"/>
            <w:bCs/>
            <w:noProof/>
            <w:kern w:val="14"/>
            <w:sz w:val="18"/>
            <w:u w:val="none"/>
          </w:rPr>
          <w:t>2004</w:t>
        </w:r>
        <w:r w:rsidRPr="00E03E47">
          <w:rPr>
            <w:rFonts w:ascii="SimSun"/>
            <w:bCs/>
            <w:noProof/>
            <w:kern w:val="14"/>
            <w:sz w:val="18"/>
            <w:u w:val="none"/>
          </w:rPr>
          <w:t>年</w:t>
        </w:r>
        <w:r w:rsidRPr="00E03E47">
          <w:rPr>
            <w:rFonts w:ascii="SimSun"/>
            <w:bCs/>
            <w:noProof/>
            <w:kern w:val="14"/>
            <w:sz w:val="18"/>
            <w:u w:val="none"/>
          </w:rPr>
          <w:t>11</w:t>
        </w:r>
        <w:r w:rsidRPr="00E03E47">
          <w:rPr>
            <w:rFonts w:ascii="SimSun"/>
            <w:bCs/>
            <w:noProof/>
            <w:kern w:val="14"/>
            <w:sz w:val="18"/>
            <w:u w:val="none"/>
          </w:rPr>
          <w:t>月</w:t>
        </w:r>
        <w:r w:rsidRPr="00E03E47">
          <w:rPr>
            <w:rFonts w:ascii="SimSun"/>
            <w:bCs/>
            <w:noProof/>
            <w:kern w:val="14"/>
            <w:sz w:val="18"/>
            <w:u w:val="none"/>
          </w:rPr>
          <w:t>11</w:t>
        </w:r>
        <w:r w:rsidRPr="00E03E47">
          <w:rPr>
            <w:rFonts w:ascii="SimSun"/>
            <w:bCs/>
            <w:noProof/>
            <w:kern w:val="14"/>
            <w:sz w:val="18"/>
            <w:u w:val="none"/>
          </w:rPr>
          <w:t>日</w:t>
        </w:r>
      </w:smartTag>
      <w:r w:rsidRPr="00E03E47">
        <w:rPr>
          <w:rFonts w:ascii="SimSun"/>
          <w:bCs/>
          <w:noProof/>
          <w:kern w:val="14"/>
          <w:sz w:val="18"/>
          <w:u w:val="none"/>
        </w:rPr>
        <w:t>）。</w:t>
      </w:r>
    </w:p>
  </w:footnote>
  <w:footnote w:id="2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民主、人权和劳工局，2007年。</w:t>
      </w:r>
    </w:p>
  </w:footnote>
  <w:footnote w:id="2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斐济人权事务委员会主席呈文。</w:t>
      </w:r>
    </w:p>
  </w:footnote>
  <w:footnote w:id="2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同上。</w:t>
      </w:r>
    </w:p>
  </w:footnote>
  <w:footnote w:id="2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Narsey（2007年），第27页。</w:t>
      </w:r>
    </w:p>
  </w:footnote>
  <w:footnote w:id="30">
    <w:p w:rsidR="00E03E47" w:rsidRPr="00E03E47" w:rsidRDefault="00E03E47" w:rsidP="007139D5">
      <w:pPr>
        <w:tabs>
          <w:tab w:val="right" w:pos="1195"/>
          <w:tab w:val="left" w:pos="1264"/>
          <w:tab w:val="left" w:pos="1695"/>
          <w:tab w:val="left" w:pos="2126"/>
          <w:tab w:val="left" w:pos="2557"/>
        </w:tabs>
        <w:autoSpaceDE w:val="0"/>
        <w:autoSpaceDN w:val="0"/>
        <w:adjustRightInd w:val="0"/>
        <w:ind w:left="1264" w:right="1264" w:hanging="432"/>
        <w:rPr>
          <w:rFonts w:ascii="Times New Roman"/>
          <w:sz w:val="18"/>
          <w:szCs w:val="18"/>
        </w:rPr>
      </w:pPr>
      <w:r w:rsidRPr="00E03E47">
        <w:rPr>
          <w:rStyle w:val="FootnoteReference"/>
          <w:rFonts w:ascii="Times New Roman"/>
          <w:color w:val="auto"/>
          <w:w w:val="100"/>
          <w:sz w:val="18"/>
          <w:szCs w:val="18"/>
        </w:rPr>
        <w:footnoteRef/>
      </w:r>
      <w:r w:rsidRPr="00E03E47">
        <w:rPr>
          <w:rFonts w:ascii="Times New Roman"/>
          <w:sz w:val="18"/>
          <w:szCs w:val="18"/>
        </w:rPr>
        <w:t xml:space="preserve"> </w:t>
      </w:r>
      <w:r w:rsidRPr="00E03E47">
        <w:rPr>
          <w:noProof/>
          <w:sz w:val="18"/>
        </w:rPr>
        <w:t>“</w:t>
      </w:r>
      <w:r w:rsidRPr="00E03E47">
        <w:rPr>
          <w:noProof/>
          <w:sz w:val="18"/>
        </w:rPr>
        <w:t>斐济妇女争取人权</w:t>
      </w:r>
      <w:r w:rsidRPr="00E03E47">
        <w:rPr>
          <w:noProof/>
          <w:sz w:val="18"/>
        </w:rPr>
        <w:t>”</w:t>
      </w:r>
      <w:r w:rsidRPr="00E03E47">
        <w:rPr>
          <w:noProof/>
          <w:sz w:val="18"/>
        </w:rPr>
        <w:t>组</w:t>
      </w:r>
      <w:r w:rsidRPr="00E03E47">
        <w:rPr>
          <w:rFonts w:ascii="Times New Roman"/>
          <w:noProof/>
          <w:sz w:val="18"/>
        </w:rPr>
        <w:t>织，</w:t>
      </w:r>
      <w:r w:rsidRPr="00E03E47">
        <w:rPr>
          <w:rFonts w:ascii="Times New Roman" w:eastAsia="KaiTi_GB2312"/>
          <w:noProof/>
          <w:sz w:val="18"/>
        </w:rPr>
        <w:t>资料来源</w:t>
      </w:r>
      <w:r w:rsidRPr="00E03E47">
        <w:rPr>
          <w:rFonts w:ascii="Times New Roman"/>
          <w:noProof/>
          <w:sz w:val="18"/>
        </w:rPr>
        <w:t>：</w:t>
      </w:r>
      <w:hyperlink r:id="rId3" w:history="1">
        <w:r w:rsidRPr="00E03E47">
          <w:rPr>
            <w:rStyle w:val="Hyperlink"/>
            <w:rFonts w:ascii="Times New Roman"/>
            <w:noProof/>
            <w:color w:val="auto"/>
            <w:sz w:val="18"/>
            <w:u w:val="none"/>
          </w:rPr>
          <w:t>http://www.rrrt.org/assets/RRRT%20e-newsletter%20_April-June%2005_.pdf</w:t>
        </w:r>
      </w:hyperlink>
      <w:r w:rsidRPr="00E03E47">
        <w:rPr>
          <w:rFonts w:ascii="Times New Roman"/>
          <w:noProof/>
          <w:sz w:val="18"/>
        </w:rPr>
        <w:t>，</w:t>
      </w:r>
      <w:smartTag w:uri="urn:schemas-microsoft-com:office:smarttags" w:element="chsdate">
        <w:smartTagPr>
          <w:attr w:name="Year" w:val="2008"/>
          <w:attr w:name="Month" w:val="9"/>
          <w:attr w:name="Day" w:val="8"/>
          <w:attr w:name="IsLunarDate" w:val="False"/>
          <w:attr w:name="IsROCDate" w:val="False"/>
        </w:smartTagPr>
        <w:r w:rsidRPr="00E03E47">
          <w:rPr>
            <w:rFonts w:ascii="Times New Roman"/>
            <w:noProof/>
            <w:sz w:val="18"/>
          </w:rPr>
          <w:t>2008</w:t>
        </w:r>
        <w:r w:rsidRPr="00E03E47">
          <w:rPr>
            <w:rFonts w:ascii="Times New Roman"/>
            <w:noProof/>
            <w:sz w:val="18"/>
          </w:rPr>
          <w:t>年</w:t>
        </w:r>
        <w:r w:rsidRPr="00E03E47">
          <w:rPr>
            <w:rFonts w:ascii="Times New Roman"/>
            <w:noProof/>
            <w:sz w:val="18"/>
          </w:rPr>
          <w:t>9</w:t>
        </w:r>
        <w:r w:rsidRPr="00E03E47">
          <w:rPr>
            <w:rFonts w:ascii="Times New Roman"/>
            <w:noProof/>
            <w:sz w:val="18"/>
          </w:rPr>
          <w:t>月</w:t>
        </w:r>
        <w:r w:rsidRPr="00E03E47">
          <w:rPr>
            <w:rFonts w:ascii="Times New Roman"/>
            <w:noProof/>
            <w:sz w:val="18"/>
          </w:rPr>
          <w:t>8</w:t>
        </w:r>
        <w:r w:rsidRPr="00E03E47">
          <w:rPr>
            <w:rFonts w:ascii="Times New Roman"/>
            <w:noProof/>
            <w:sz w:val="18"/>
          </w:rPr>
          <w:t>日</w:t>
        </w:r>
      </w:smartTag>
      <w:r w:rsidRPr="00E03E47">
        <w:rPr>
          <w:rFonts w:ascii="Times New Roman"/>
          <w:noProof/>
          <w:sz w:val="18"/>
        </w:rPr>
        <w:t>读取。</w:t>
      </w:r>
    </w:p>
  </w:footnote>
  <w:footnote w:id="3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w:t>
      </w:r>
      <w:r w:rsidRPr="00E03E47">
        <w:rPr>
          <w:bCs/>
          <w:iCs/>
        </w:rPr>
        <w:t>可持续经济赋权发展战略》（</w:t>
      </w:r>
      <w:r w:rsidRPr="00E03E47">
        <w:t>2007年），第131页。</w:t>
      </w:r>
    </w:p>
  </w:footnote>
  <w:footnote w:id="3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该调查由Wadan Narsey教授负责。</w:t>
      </w:r>
    </w:p>
  </w:footnote>
  <w:footnote w:id="3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Narsey（2005年），第xii页。</w:t>
      </w:r>
    </w:p>
  </w:footnote>
  <w:footnote w:id="3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Narsey（2005年），第xiii页。</w:t>
      </w:r>
    </w:p>
  </w:footnote>
  <w:footnote w:id="3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Narsey（2007年），第13页。</w:t>
      </w:r>
    </w:p>
  </w:footnote>
  <w:footnote w:id="3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联合国人口基金太平洋次区域办公室（2008年），第11页。</w:t>
      </w:r>
    </w:p>
  </w:footnote>
  <w:footnote w:id="3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联合国人口基金太平洋次区域办公室（2008年），第30页。</w:t>
      </w:r>
    </w:p>
  </w:footnote>
  <w:footnote w:id="3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同上。</w:t>
      </w:r>
    </w:p>
  </w:footnote>
  <w:footnote w:id="3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《对消除对妇女歧视委员会结论意见的答复》，第65页。</w:t>
      </w:r>
    </w:p>
  </w:footnote>
  <w:footnote w:id="4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移民局局长，2008年，私人通信。</w:t>
      </w:r>
    </w:p>
  </w:footnote>
  <w:footnote w:id="4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《美国国务院报告》（2007年），第99页。</w:t>
      </w:r>
    </w:p>
  </w:footnote>
  <w:footnote w:id="4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由联合国亚洲及太平洋经济社会委员会提供经费。</w:t>
      </w:r>
    </w:p>
  </w:footnote>
  <w:footnote w:id="4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斐济妇女危机中心等，第19页。</w:t>
      </w:r>
    </w:p>
  </w:footnote>
  <w:footnote w:id="4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援引亚洲开发银行（2006年），第45页。</w:t>
      </w:r>
    </w:p>
  </w:footnote>
  <w:footnote w:id="4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hint="eastAsia"/>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卫生部统计处未公布的报告（2008年）</w:t>
      </w:r>
      <w:r w:rsidRPr="00E03E47">
        <w:rPr>
          <w:rFonts w:hint="eastAsia"/>
        </w:rPr>
        <w:t>。</w:t>
      </w:r>
    </w:p>
  </w:footnote>
  <w:footnote w:id="4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针对所有年满16岁土著女性的妇女组织。</w:t>
      </w:r>
    </w:p>
  </w:footnote>
  <w:footnote w:id="4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hyperlink r:id="rId4" w:history="1">
        <w:r w:rsidRPr="00E03E47">
          <w:rPr>
            <w:rStyle w:val="Hyperlink"/>
            <w:color w:val="auto"/>
            <w:u w:val="none"/>
          </w:rPr>
          <w:t>http://www.fwrm.org.fj</w:t>
        </w:r>
      </w:hyperlink>
      <w:r w:rsidRPr="00E03E47">
        <w:t>，</w:t>
      </w:r>
      <w:smartTag w:uri="urn:schemas-microsoft-com:office:smarttags" w:element="chsdate">
        <w:smartTagPr>
          <w:attr w:name="Year" w:val="2008"/>
          <w:attr w:name="Month" w:val="7"/>
          <w:attr w:name="Day" w:val="19"/>
          <w:attr w:name="IsLunarDate" w:val="False"/>
          <w:attr w:name="IsROCDate" w:val="False"/>
        </w:smartTagPr>
        <w:r w:rsidRPr="00E03E47">
          <w:t>2008年7月19日</w:t>
        </w:r>
      </w:smartTag>
      <w:r w:rsidRPr="00E03E47">
        <w:t>读取。</w:t>
      </w:r>
    </w:p>
  </w:footnote>
  <w:footnote w:id="4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rPr>
          <w:rFonts w:hint="eastAsia"/>
        </w:rPr>
        <w:t xml:space="preserve"> </w:t>
      </w:r>
      <w:r w:rsidRPr="00E03E47">
        <w:t>开发署《人类发展报告》（2007/2008年），第266页。</w:t>
      </w:r>
    </w:p>
  </w:footnote>
  <w:footnote w:id="4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《教育部年度报告》（2006年），第29页。</w:t>
      </w:r>
    </w:p>
  </w:footnote>
  <w:footnote w:id="5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《斐济联合国千年发展目标进展报告》（2004年），第21页。</w:t>
      </w:r>
    </w:p>
  </w:footnote>
  <w:footnote w:id="5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开发署《人类发展报告》（2007/2008年），第335页。</w:t>
      </w:r>
    </w:p>
  </w:footnote>
  <w:footnote w:id="5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《教育部年度报告》（2005年），第4页。</w:t>
      </w:r>
    </w:p>
  </w:footnote>
  <w:footnote w:id="5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Chandra和Lewai（2005年），第31页。</w:t>
      </w:r>
    </w:p>
  </w:footnote>
  <w:footnote w:id="5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t>斐济理工学院和斐济医学院暂无按性别分列的数据。</w:t>
      </w:r>
    </w:p>
  </w:footnote>
  <w:footnote w:id="5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lang w:val="fi-FI"/>
        </w:rPr>
      </w:pPr>
      <w:r w:rsidRPr="00E03E47">
        <w:rPr>
          <w:rStyle w:val="FootnoteReference"/>
          <w:rFonts w:ascii="Times New Roman"/>
          <w:color w:val="auto"/>
          <w:w w:val="100"/>
          <w:szCs w:val="18"/>
        </w:rPr>
        <w:footnoteRef/>
      </w:r>
      <w:r w:rsidRPr="00E03E47">
        <w:rPr>
          <w:rFonts w:ascii="Times New Roman"/>
          <w:szCs w:val="18"/>
          <w:lang w:val="fi-FI"/>
        </w:rPr>
        <w:t xml:space="preserve"> </w:t>
      </w:r>
      <w:r w:rsidRPr="00E03E47">
        <w:t>Naomi Karisitina女士和Marika Niumata先生，</w:t>
      </w:r>
      <w:smartTag w:uri="urn:schemas-microsoft-com:office:smarttags" w:element="chsdate">
        <w:smartTagPr>
          <w:attr w:name="Year" w:val="2008"/>
          <w:attr w:name="Month" w:val="7"/>
          <w:attr w:name="Day" w:val="4"/>
          <w:attr w:name="IsLunarDate" w:val="False"/>
          <w:attr w:name="IsROCDate" w:val="False"/>
        </w:smartTagPr>
        <w:r w:rsidRPr="00E03E47">
          <w:t>2008年7月4日</w:t>
        </w:r>
      </w:smartTag>
      <w:r w:rsidRPr="00E03E47">
        <w:t>。</w:t>
      </w:r>
    </w:p>
  </w:footnote>
  <w:footnote w:id="5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hint="eastAsia"/>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Nabua中学，未公布的报告（2008年）</w:t>
      </w:r>
      <w:r w:rsidRPr="00E03E47">
        <w:rPr>
          <w:rFonts w:hint="eastAsia"/>
        </w:rPr>
        <w:t>。</w:t>
      </w:r>
    </w:p>
  </w:footnote>
  <w:footnote w:id="5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消除对妇女歧视委员会的结论意见，第61段。</w:t>
      </w:r>
    </w:p>
  </w:footnote>
  <w:footnote w:id="5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Narsey（2007年），第11页。</w:t>
      </w:r>
    </w:p>
  </w:footnote>
  <w:footnote w:id="5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斐济群岛统计局，2004/2005年，第4页。</w:t>
      </w:r>
    </w:p>
  </w:footnote>
  <w:footnote w:id="6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hint="eastAsia"/>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斐济体育协会</w:t>
      </w:r>
      <w:r w:rsidRPr="00E03E47">
        <w:rPr>
          <w:rFonts w:hint="eastAsia"/>
        </w:rPr>
        <w:t>。</w:t>
      </w:r>
    </w:p>
  </w:footnote>
  <w:footnote w:id="6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《劳资关系法案》（2007年）（2007年第36号法案）。</w:t>
      </w:r>
    </w:p>
  </w:footnote>
  <w:footnote w:id="6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w:t>
      </w:r>
    </w:p>
  </w:footnote>
  <w:footnote w:id="6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Narsey（2007年），第11页。</w:t>
      </w:r>
    </w:p>
  </w:footnote>
  <w:footnote w:id="6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斐济群岛统计局，1989年</w:t>
      </w:r>
      <w:r w:rsidRPr="00E03E47">
        <w:rPr>
          <w:rFonts w:hint="eastAsia"/>
          <w:bCs/>
          <w:iCs/>
        </w:rPr>
        <w:t>和</w:t>
      </w:r>
      <w:r w:rsidRPr="00E03E47">
        <w:t>1996年。</w:t>
      </w:r>
    </w:p>
  </w:footnote>
  <w:footnote w:id="6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Narsey（2007年），第154页。</w:t>
      </w:r>
    </w:p>
  </w:footnote>
  <w:footnote w:id="6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斐济政府：</w:t>
      </w:r>
      <w:r w:rsidRPr="00E03E47">
        <w:rPr>
          <w:bCs/>
          <w:iCs/>
        </w:rPr>
        <w:t>《可持续经济赋权发展战略》</w:t>
      </w:r>
      <w:r w:rsidRPr="00E03E47">
        <w:t>（2007年），第79页。</w:t>
      </w:r>
    </w:p>
  </w:footnote>
  <w:footnote w:id="6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Narsey（2005年）。</w:t>
      </w:r>
    </w:p>
  </w:footnote>
  <w:footnote w:id="6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hint="eastAsia"/>
          <w:szCs w:val="18"/>
        </w:rPr>
        <w:t xml:space="preserve"> </w:t>
      </w:r>
      <w:r w:rsidRPr="00E03E47">
        <w:rPr>
          <w:rFonts w:hint="eastAsia"/>
        </w:rPr>
        <w:t xml:space="preserve"> </w:t>
      </w:r>
      <w:r w:rsidRPr="00E03E47">
        <w:t>劳工部（2008年），向</w:t>
      </w:r>
      <w:r w:rsidRPr="00E03E47">
        <w:rPr>
          <w:rFonts w:hint="eastAsia"/>
        </w:rPr>
        <w:t>《消除对妇女歧视公约》国家</w:t>
      </w:r>
      <w:r w:rsidRPr="00E03E47">
        <w:t>报告提交的文件。</w:t>
      </w:r>
    </w:p>
  </w:footnote>
  <w:footnote w:id="6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w:t>
      </w:r>
      <w:r w:rsidRPr="00E03E47">
        <w:rPr>
          <w:bCs/>
          <w:iCs/>
        </w:rPr>
        <w:t>劳资关系法案</w:t>
      </w:r>
      <w:r w:rsidRPr="00E03E47">
        <w:t>》（2008年）；性骚扰的定义可见</w:t>
      </w:r>
      <w:r w:rsidRPr="00E03E47">
        <w:rPr>
          <w:bCs/>
          <w:iCs/>
        </w:rPr>
        <w:t>《人权事务委员会法》</w:t>
      </w:r>
      <w:r w:rsidRPr="00E03E47">
        <w:t>第17条第2款。</w:t>
      </w:r>
    </w:p>
  </w:footnote>
  <w:footnote w:id="7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Reddy</w:t>
      </w:r>
      <w:r w:rsidRPr="00E03E47">
        <w:rPr>
          <w:rFonts w:hint="eastAsia"/>
        </w:rPr>
        <w:t>、</w:t>
      </w:r>
      <w:r w:rsidRPr="00E03E47">
        <w:t>Naidu和 Mohanty，摘自Chandra和Lewai（2005年），第95页。</w:t>
      </w:r>
    </w:p>
  </w:footnote>
  <w:footnote w:id="7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卫生部（2006年），第43页。</w:t>
      </w:r>
    </w:p>
  </w:footnote>
  <w:footnote w:id="7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hint="eastAsia"/>
          <w:szCs w:val="18"/>
        </w:rPr>
      </w:pPr>
      <w:r w:rsidRPr="00E03E47">
        <w:rPr>
          <w:rStyle w:val="FootnoteReference"/>
          <w:rFonts w:ascii="Times New Roman"/>
          <w:color w:val="auto"/>
          <w:w w:val="100"/>
          <w:szCs w:val="18"/>
        </w:rPr>
        <w:footnoteRef/>
      </w:r>
      <w:r w:rsidRPr="00E03E47">
        <w:rPr>
          <w:rFonts w:ascii="Times New Roman" w:hint="eastAsia"/>
          <w:szCs w:val="18"/>
        </w:rPr>
        <w:t xml:space="preserve"> </w:t>
      </w:r>
      <w:r w:rsidRPr="00E03E47">
        <w:t>卫生部（2006年）</w:t>
      </w:r>
      <w:r w:rsidRPr="00E03E47">
        <w:rPr>
          <w:rFonts w:hint="eastAsia"/>
        </w:rPr>
        <w:t>。</w:t>
      </w:r>
    </w:p>
  </w:footnote>
  <w:footnote w:id="7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卫生部（2007年），第8页。</w:t>
      </w:r>
    </w:p>
  </w:footnote>
  <w:footnote w:id="7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《可持续经济赋权发展战略》（2007年），第29页。</w:t>
      </w:r>
    </w:p>
  </w:footnote>
  <w:footnote w:id="7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卫生部，《斐济2007至2011年国家艾滋病毒/艾滋病战略计划》，第14页。</w:t>
      </w:r>
    </w:p>
  </w:footnote>
  <w:footnote w:id="7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YOUANDAIDS网站</w:t>
      </w:r>
      <w:hyperlink r:id="rId5" w:history="1">
        <w:r w:rsidRPr="00E03E47">
          <w:rPr>
            <w:rStyle w:val="Hyperlink"/>
            <w:color w:val="auto"/>
            <w:u w:val="none"/>
          </w:rPr>
          <w:t>http://www.youandaids.org/AsiaPacific</w:t>
        </w:r>
      </w:hyperlink>
      <w:r w:rsidRPr="00E03E47">
        <w:t>。</w:t>
      </w:r>
    </w:p>
  </w:footnote>
  <w:footnote w:id="77">
    <w:p w:rsidR="00E03E47" w:rsidRPr="00E03E47" w:rsidRDefault="00E03E47" w:rsidP="007139D5">
      <w:pPr>
        <w:tabs>
          <w:tab w:val="right" w:pos="1195"/>
          <w:tab w:val="left" w:pos="1264"/>
          <w:tab w:val="left" w:pos="1695"/>
          <w:tab w:val="left" w:pos="2126"/>
          <w:tab w:val="left" w:pos="2557"/>
        </w:tabs>
        <w:ind w:left="1264" w:right="1264" w:hanging="432"/>
        <w:rPr>
          <w:rFonts w:ascii="Times New Roman"/>
          <w:sz w:val="18"/>
          <w:szCs w:val="18"/>
        </w:rPr>
      </w:pPr>
      <w:r w:rsidRPr="00E03E47">
        <w:rPr>
          <w:rStyle w:val="FootnoteReference"/>
          <w:rFonts w:ascii="Times New Roman"/>
          <w:color w:val="auto"/>
          <w:w w:val="100"/>
          <w:sz w:val="18"/>
          <w:szCs w:val="18"/>
        </w:rPr>
        <w:footnoteRef/>
      </w:r>
      <w:r w:rsidRPr="00E03E47">
        <w:rPr>
          <w:rFonts w:ascii="Times New Roman"/>
          <w:sz w:val="18"/>
          <w:szCs w:val="18"/>
        </w:rPr>
        <w:t xml:space="preserve"> </w:t>
      </w:r>
      <w:r w:rsidRPr="00E03E47">
        <w:rPr>
          <w:noProof/>
          <w:sz w:val="18"/>
        </w:rPr>
        <w:t>卫生部，《联合国大会艾滋病特别会议2008年国家进展报告</w:t>
      </w:r>
      <w:r w:rsidRPr="00E03E47">
        <w:rPr>
          <w:rFonts w:hint="eastAsia"/>
          <w:noProof/>
          <w:sz w:val="18"/>
        </w:rPr>
        <w:t>——</w:t>
      </w:r>
      <w:r w:rsidRPr="00E03E47">
        <w:rPr>
          <w:noProof/>
          <w:sz w:val="18"/>
        </w:rPr>
        <w:t>斐济》。</w:t>
      </w:r>
    </w:p>
  </w:footnote>
  <w:footnote w:id="7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Narayan博士，医院院长访谈，</w:t>
      </w:r>
      <w:smartTag w:uri="urn:schemas-microsoft-com:office:smarttags" w:element="chsdate">
        <w:smartTagPr>
          <w:attr w:name="Year" w:val="2008"/>
          <w:attr w:name="Month" w:val="8"/>
          <w:attr w:name="Day" w:val="13"/>
          <w:attr w:name="IsLunarDate" w:val="False"/>
          <w:attr w:name="IsROCDate" w:val="False"/>
        </w:smartTagPr>
        <w:r w:rsidRPr="00E03E47">
          <w:t>2008年8月13日</w:t>
        </w:r>
      </w:smartTag>
      <w:r w:rsidRPr="00E03E47">
        <w:t>。</w:t>
      </w:r>
    </w:p>
  </w:footnote>
  <w:footnote w:id="7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 xml:space="preserve"> 引用于《斐济人权事务委员会报告》，2008年5月。</w:t>
      </w:r>
    </w:p>
  </w:footnote>
  <w:footnote w:id="8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rPr>
          <w:rFonts w:hint="eastAsia"/>
        </w:rPr>
        <w:t xml:space="preserve"> </w:t>
      </w:r>
      <w:r w:rsidRPr="00E03E47">
        <w:t>Chandra和Lewai（2005</w:t>
      </w:r>
      <w:r w:rsidRPr="00E03E47">
        <w:rPr>
          <w:rFonts w:hint="eastAsia"/>
        </w:rPr>
        <w:t>年</w:t>
      </w:r>
      <w:r w:rsidRPr="00E03E47">
        <w:t>），第58页，补充意见。</w:t>
      </w:r>
    </w:p>
  </w:footnote>
  <w:footnote w:id="8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《卫生部年度报告》</w:t>
      </w:r>
      <w:r w:rsidRPr="00E03E47">
        <w:rPr>
          <w:rFonts w:hint="eastAsia"/>
        </w:rPr>
        <w:t>（2007年）</w:t>
      </w:r>
      <w:r w:rsidRPr="00E03E47">
        <w:t>，第32页。</w:t>
      </w:r>
    </w:p>
  </w:footnote>
  <w:footnote w:id="8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《卫生部年度报告》（2007年），第32页。</w:t>
      </w:r>
    </w:p>
  </w:footnote>
  <w:footnote w:id="8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斐济开发银行向《消除对妇女一切形式歧视公约》特别工作组提交的报告，2008年。</w:t>
      </w:r>
    </w:p>
  </w:footnote>
  <w:footnote w:id="84">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同上。</w:t>
      </w:r>
    </w:p>
  </w:footnote>
  <w:footnote w:id="85">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Belloni（2005年），第7页。</w:t>
      </w:r>
    </w:p>
  </w:footnote>
  <w:footnote w:id="8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hyperlink r:id="rId6" w:history="1">
        <w:r w:rsidRPr="00E03E47">
          <w:rPr>
            <w:rStyle w:val="Hyperlink"/>
            <w:color w:val="auto"/>
            <w:u w:val="none"/>
          </w:rPr>
          <w:t>www.NCSMED.org.fj/rdbic</w:t>
        </w:r>
      </w:hyperlink>
      <w:r w:rsidRPr="00E03E47">
        <w:t>，</w:t>
      </w:r>
      <w:smartTag w:uri="urn:schemas-microsoft-com:office:smarttags" w:element="chsdate">
        <w:smartTagPr>
          <w:attr w:name="Year" w:val="2008"/>
          <w:attr w:name="Month" w:val="6"/>
          <w:attr w:name="Day" w:val="16"/>
          <w:attr w:name="IsLunarDate" w:val="False"/>
          <w:attr w:name="IsROCDate" w:val="False"/>
        </w:smartTagPr>
        <w:r w:rsidRPr="00E03E47">
          <w:t>2008年6月16日</w:t>
        </w:r>
      </w:smartTag>
      <w:r w:rsidRPr="00E03E47">
        <w:t>读取。</w:t>
      </w:r>
    </w:p>
  </w:footnote>
  <w:footnote w:id="87">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Narsey（2007年），第26页。</w:t>
      </w:r>
    </w:p>
  </w:footnote>
  <w:footnote w:id="88">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hint="eastAsia"/>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分区发展委员会</w:t>
      </w:r>
      <w:r w:rsidRPr="00E03E47">
        <w:rPr>
          <w:rFonts w:hint="eastAsia"/>
        </w:rPr>
        <w:t>。</w:t>
      </w:r>
    </w:p>
  </w:footnote>
  <w:footnote w:id="89">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开发署《人类发展报告》（2007/2008年）。</w:t>
      </w:r>
    </w:p>
  </w:footnote>
  <w:footnote w:id="90">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括号中的数字指各省人口总数。</w:t>
      </w:r>
    </w:p>
  </w:footnote>
  <w:footnote w:id="91">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斐济政府，《2004-2005年农村发展报告》，第10页。</w:t>
      </w:r>
    </w:p>
  </w:footnote>
  <w:footnote w:id="92">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《斐济时报》，</w:t>
      </w:r>
      <w:smartTag w:uri="urn:schemas-microsoft-com:office:smarttags" w:element="chsdate">
        <w:smartTagPr>
          <w:attr w:name="Year" w:val="2008"/>
          <w:attr w:name="Month" w:val="8"/>
          <w:attr w:name="Day" w:val="23"/>
          <w:attr w:name="IsLunarDate" w:val="False"/>
          <w:attr w:name="IsROCDate" w:val="False"/>
        </w:smartTagPr>
        <w:r w:rsidRPr="00E03E47">
          <w:t>2008年8月23日</w:t>
        </w:r>
      </w:smartTag>
      <w:r w:rsidRPr="00E03E47">
        <w:t>，星期六。</w:t>
      </w:r>
    </w:p>
  </w:footnote>
  <w:footnote w:id="93">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hyperlink r:id="rId7" w:history="1">
        <w:r w:rsidRPr="00E03E47">
          <w:rPr>
            <w:rStyle w:val="Hyperlink"/>
            <w:color w:val="auto"/>
            <w:u w:val="none"/>
          </w:rPr>
          <w:t>http://www.familycourt.gov.fj/familyLawActAmmendments.aspx</w:t>
        </w:r>
      </w:hyperlink>
      <w:r w:rsidRPr="00E03E47">
        <w:t>，</w:t>
      </w:r>
      <w:smartTag w:uri="urn:schemas-microsoft-com:office:smarttags" w:element="chsdate">
        <w:smartTagPr>
          <w:attr w:name="Year" w:val="2008"/>
          <w:attr w:name="Month" w:val="9"/>
          <w:attr w:name="Day" w:val="11"/>
          <w:attr w:name="IsLunarDate" w:val="False"/>
          <w:attr w:name="IsROCDate" w:val="False"/>
        </w:smartTagPr>
        <w:r w:rsidRPr="00E03E47">
          <w:t>2008年9月11日</w:t>
        </w:r>
      </w:smartTag>
      <w:r w:rsidRPr="00E03E47">
        <w:t>读取。</w:t>
      </w:r>
    </w:p>
  </w:footnote>
  <w:footnote w:id="94">
    <w:p w:rsidR="00E03E47" w:rsidRPr="00E03E47" w:rsidRDefault="00E03E47" w:rsidP="007139D5">
      <w:pPr>
        <w:tabs>
          <w:tab w:val="right" w:pos="1195"/>
          <w:tab w:val="left" w:pos="1264"/>
          <w:tab w:val="left" w:pos="1695"/>
          <w:tab w:val="left" w:pos="2126"/>
          <w:tab w:val="left" w:pos="2557"/>
        </w:tabs>
        <w:ind w:left="1264" w:right="1264" w:hanging="432"/>
      </w:pPr>
      <w:r w:rsidRPr="00E03E47">
        <w:rPr>
          <w:rStyle w:val="FootnoteReference"/>
          <w:rFonts w:ascii="Times New Roman"/>
          <w:color w:val="auto"/>
          <w:w w:val="100"/>
          <w:sz w:val="18"/>
          <w:szCs w:val="18"/>
        </w:rPr>
        <w:footnoteRef/>
      </w:r>
      <w:r w:rsidRPr="00E03E47">
        <w:rPr>
          <w:noProof/>
          <w:sz w:val="18"/>
        </w:rPr>
        <w:t>同上。</w:t>
      </w:r>
    </w:p>
  </w:footnote>
  <w:footnote w:id="95">
    <w:p w:rsidR="00E03E47" w:rsidRPr="00E03E47" w:rsidRDefault="00E03E47" w:rsidP="007139D5">
      <w:pPr>
        <w:pStyle w:val="BodyText"/>
        <w:tabs>
          <w:tab w:val="right" w:pos="1195"/>
          <w:tab w:val="left" w:pos="1264"/>
          <w:tab w:val="left" w:pos="1695"/>
          <w:tab w:val="left" w:pos="2126"/>
          <w:tab w:val="left" w:pos="2557"/>
        </w:tabs>
        <w:spacing w:line="320" w:lineRule="exact"/>
        <w:ind w:left="1264" w:right="1264" w:hanging="432"/>
        <w:rPr>
          <w:rFonts w:ascii="Times New Roman"/>
          <w:kern w:val="0"/>
          <w:sz w:val="18"/>
          <w:szCs w:val="18"/>
          <w:lang w:val="en"/>
        </w:rPr>
      </w:pPr>
      <w:r w:rsidRPr="00E03E47">
        <w:rPr>
          <w:rStyle w:val="FootnoteReference"/>
          <w:rFonts w:ascii="Times New Roman"/>
          <w:color w:val="auto"/>
          <w:w w:val="100"/>
          <w:sz w:val="18"/>
          <w:szCs w:val="18"/>
        </w:rPr>
        <w:footnoteRef/>
      </w:r>
      <w:r w:rsidRPr="00E03E47">
        <w:rPr>
          <w:noProof/>
          <w:kern w:val="14"/>
          <w:sz w:val="18"/>
        </w:rPr>
        <w:t>《</w:t>
      </w:r>
      <w:r w:rsidRPr="00E03E47">
        <w:rPr>
          <w:noProof/>
          <w:kern w:val="14"/>
          <w:sz w:val="18"/>
          <w:lang w:val="en-AU"/>
        </w:rPr>
        <w:t>妇女、社会福利和扶贫部</w:t>
      </w:r>
      <w:r w:rsidRPr="00E03E47">
        <w:rPr>
          <w:noProof/>
          <w:kern w:val="14"/>
          <w:sz w:val="18"/>
        </w:rPr>
        <w:t>2004年年度报告》，第16页。</w:t>
      </w:r>
    </w:p>
  </w:footnote>
  <w:footnote w:id="96">
    <w:p w:rsidR="00E03E47" w:rsidRPr="00E03E47" w:rsidRDefault="00E03E47" w:rsidP="007139D5">
      <w:pPr>
        <w:pStyle w:val="FootnoteText"/>
        <w:tabs>
          <w:tab w:val="clear" w:pos="418"/>
          <w:tab w:val="right" w:pos="1195"/>
          <w:tab w:val="left" w:pos="1264"/>
          <w:tab w:val="left" w:pos="1695"/>
          <w:tab w:val="left" w:pos="2126"/>
          <w:tab w:val="left" w:pos="2557"/>
        </w:tabs>
        <w:spacing w:after="0" w:line="320" w:lineRule="exact"/>
        <w:ind w:left="1264" w:right="1264" w:hanging="432"/>
        <w:rPr>
          <w:rFonts w:ascii="Times New Roman"/>
          <w:szCs w:val="18"/>
        </w:rPr>
      </w:pPr>
      <w:r w:rsidRPr="00E03E47">
        <w:rPr>
          <w:rStyle w:val="FootnoteReference"/>
          <w:rFonts w:ascii="Times New Roman"/>
          <w:color w:val="auto"/>
          <w:w w:val="100"/>
          <w:szCs w:val="18"/>
        </w:rPr>
        <w:footnoteRef/>
      </w:r>
      <w:r w:rsidRPr="00E03E47">
        <w:rPr>
          <w:rFonts w:ascii="Times New Roman"/>
          <w:szCs w:val="18"/>
        </w:rPr>
        <w:t xml:space="preserve"> </w:t>
      </w:r>
      <w:r w:rsidRPr="00E03E47">
        <w:t>Narsey（2007年），第4页。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3E47" w:rsidRPr="00225EDF">
      <w:tblPrEx>
        <w:tblCellMar>
          <w:top w:w="0" w:type="dxa"/>
          <w:bottom w:w="0" w:type="dxa"/>
        </w:tblCellMar>
      </w:tblPrEx>
      <w:trPr>
        <w:trHeight w:hRule="exact" w:val="864"/>
      </w:trPr>
      <w:tc>
        <w:tcPr>
          <w:tcW w:w="4838" w:type="dxa"/>
          <w:shd w:val="clear" w:color="auto" w:fill="auto"/>
          <w:vAlign w:val="bottom"/>
        </w:tcPr>
        <w:p w:rsidR="00E03E47" w:rsidRPr="00FB0EFF" w:rsidRDefault="00E03E47" w:rsidP="00900571">
          <w:pPr>
            <w:pStyle w:val="Header"/>
            <w:spacing w:after="80"/>
            <w:jc w:val="left"/>
            <w:rPr>
              <w:b/>
              <w:sz w:val="17"/>
            </w:rPr>
          </w:pPr>
          <w:r>
            <w:rPr>
              <w:rFonts w:hint="eastAsia"/>
              <w:b/>
              <w:sz w:val="17"/>
            </w:rPr>
            <w:t>CEDAW/C/</w:t>
          </w:r>
          <w:r>
            <w:rPr>
              <w:b/>
              <w:sz w:val="17"/>
            </w:rPr>
            <w:t>FJI</w:t>
          </w:r>
          <w:r w:rsidRPr="00225EDF">
            <w:rPr>
              <w:rFonts w:hint="eastAsia"/>
              <w:b/>
              <w:sz w:val="17"/>
            </w:rPr>
            <w:t>/</w:t>
          </w:r>
          <w:r>
            <w:rPr>
              <w:b/>
              <w:sz w:val="17"/>
            </w:rPr>
            <w:t>2-4</w:t>
          </w:r>
        </w:p>
      </w:tc>
      <w:tc>
        <w:tcPr>
          <w:tcW w:w="5033" w:type="dxa"/>
          <w:shd w:val="clear" w:color="auto" w:fill="auto"/>
          <w:vAlign w:val="bottom"/>
        </w:tcPr>
        <w:p w:rsidR="00E03E47" w:rsidRPr="00225EDF" w:rsidRDefault="00E03E47" w:rsidP="00900571">
          <w:pPr>
            <w:pStyle w:val="Header"/>
          </w:pPr>
        </w:p>
      </w:tc>
    </w:tr>
  </w:tbl>
  <w:p w:rsidR="00E03E47" w:rsidRPr="00225EDF" w:rsidRDefault="00E03E47"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3E47" w:rsidRPr="00225EDF">
      <w:tblPrEx>
        <w:tblCellMar>
          <w:top w:w="0" w:type="dxa"/>
          <w:bottom w:w="0" w:type="dxa"/>
        </w:tblCellMar>
      </w:tblPrEx>
      <w:trPr>
        <w:trHeight w:hRule="exact" w:val="864"/>
      </w:trPr>
      <w:tc>
        <w:tcPr>
          <w:tcW w:w="4838" w:type="dxa"/>
          <w:shd w:val="clear" w:color="auto" w:fill="auto"/>
          <w:vAlign w:val="bottom"/>
        </w:tcPr>
        <w:p w:rsidR="00E03E47" w:rsidRDefault="00E03E47" w:rsidP="00900571">
          <w:pPr>
            <w:pStyle w:val="Header"/>
          </w:pPr>
        </w:p>
      </w:tc>
      <w:tc>
        <w:tcPr>
          <w:tcW w:w="5033" w:type="dxa"/>
          <w:shd w:val="clear" w:color="auto" w:fill="auto"/>
          <w:vAlign w:val="bottom"/>
        </w:tcPr>
        <w:p w:rsidR="00E03E47" w:rsidRPr="00225EDF" w:rsidRDefault="00E03E47" w:rsidP="00900571">
          <w:pPr>
            <w:pStyle w:val="Header"/>
            <w:spacing w:after="80"/>
            <w:jc w:val="right"/>
            <w:rPr>
              <w:b/>
              <w:sz w:val="17"/>
            </w:rPr>
          </w:pPr>
          <w:r w:rsidRPr="00225EDF">
            <w:rPr>
              <w:rFonts w:hint="eastAsia"/>
              <w:b/>
              <w:sz w:val="17"/>
            </w:rPr>
            <w:t>CEDAW/C/</w:t>
          </w:r>
          <w:r>
            <w:rPr>
              <w:b/>
              <w:sz w:val="17"/>
            </w:rPr>
            <w:t>FJI</w:t>
          </w:r>
          <w:r w:rsidRPr="00225EDF">
            <w:rPr>
              <w:rFonts w:hint="eastAsia"/>
              <w:b/>
              <w:sz w:val="17"/>
            </w:rPr>
            <w:t>/</w:t>
          </w:r>
          <w:r>
            <w:rPr>
              <w:b/>
              <w:sz w:val="17"/>
            </w:rPr>
            <w:t>2-4</w:t>
          </w:r>
        </w:p>
      </w:tc>
    </w:tr>
  </w:tbl>
  <w:p w:rsidR="00E03E47" w:rsidRPr="00225EDF" w:rsidRDefault="00E03E47"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E03E47"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3E47" w:rsidRDefault="00E03E47" w:rsidP="00900571">
          <w:pPr>
            <w:pStyle w:val="Header"/>
            <w:spacing w:after="120"/>
          </w:pPr>
        </w:p>
      </w:tc>
      <w:tc>
        <w:tcPr>
          <w:tcW w:w="1872" w:type="dxa"/>
          <w:tcBorders>
            <w:bottom w:val="single" w:sz="4" w:space="0" w:color="auto"/>
          </w:tcBorders>
          <w:shd w:val="clear" w:color="auto" w:fill="auto"/>
          <w:vAlign w:val="bottom"/>
        </w:tcPr>
        <w:p w:rsidR="00E03E47" w:rsidRPr="00E03E47" w:rsidRDefault="00E03E47" w:rsidP="00900571">
          <w:pPr>
            <w:pStyle w:val="HCh"/>
            <w:spacing w:after="80"/>
            <w:rPr>
              <w:rFonts w:eastAsia="SimSun"/>
              <w:color w:val="auto"/>
              <w:spacing w:val="40"/>
              <w:w w:val="96"/>
            </w:rPr>
          </w:pPr>
          <w:r w:rsidRPr="00E03E47">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E03E47" w:rsidRPr="00E03E47" w:rsidRDefault="00E03E47" w:rsidP="00900571">
          <w:pPr>
            <w:pStyle w:val="Header"/>
            <w:spacing w:after="120"/>
          </w:pPr>
        </w:p>
      </w:tc>
      <w:tc>
        <w:tcPr>
          <w:tcW w:w="6523" w:type="dxa"/>
          <w:gridSpan w:val="3"/>
          <w:tcBorders>
            <w:bottom w:val="single" w:sz="4" w:space="0" w:color="auto"/>
          </w:tcBorders>
          <w:shd w:val="clear" w:color="auto" w:fill="auto"/>
          <w:vAlign w:val="bottom"/>
        </w:tcPr>
        <w:p w:rsidR="00E03E47" w:rsidRPr="00E03E47" w:rsidRDefault="00E03E47" w:rsidP="00325926">
          <w:pPr>
            <w:spacing w:after="80" w:line="240" w:lineRule="auto"/>
            <w:jc w:val="right"/>
            <w:rPr>
              <w:rFonts w:ascii="Times New Roman" w:hint="eastAsia"/>
              <w:position w:val="-4"/>
            </w:rPr>
          </w:pPr>
          <w:r w:rsidRPr="00E03E47">
            <w:rPr>
              <w:rFonts w:ascii="Times New Roman"/>
              <w:position w:val="-4"/>
              <w:sz w:val="40"/>
            </w:rPr>
            <w:t>CEDAW</w:t>
          </w:r>
          <w:r w:rsidRPr="00E03E47">
            <w:rPr>
              <w:rFonts w:ascii="Times New Roman"/>
              <w:position w:val="-4"/>
            </w:rPr>
            <w:t>/C/FJI/2-4</w:t>
          </w:r>
        </w:p>
      </w:tc>
    </w:tr>
    <w:tr w:rsidR="00E03E47"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3E47" w:rsidRPr="00225EDF" w:rsidRDefault="00E03E47"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v:imagedata r:id="rId1" o:title="_unlogo"/>
              </v:shape>
            </w:pict>
          </w:r>
        </w:p>
        <w:p w:rsidR="00E03E47" w:rsidRPr="00225EDF" w:rsidRDefault="00E03E47"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E03E47" w:rsidRPr="00E03E47" w:rsidRDefault="00E03E47" w:rsidP="00900571">
          <w:pPr>
            <w:pStyle w:val="XLarge"/>
            <w:spacing w:before="109" w:after="140" w:line="400" w:lineRule="exact"/>
            <w:rPr>
              <w:color w:val="auto"/>
              <w:sz w:val="34"/>
            </w:rPr>
          </w:pPr>
          <w:r w:rsidRPr="00E03E47">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E03E47" w:rsidRPr="00900571" w:rsidRDefault="00E03E47" w:rsidP="00900571">
          <w:pPr>
            <w:pStyle w:val="Header"/>
            <w:spacing w:before="109"/>
          </w:pPr>
        </w:p>
      </w:tc>
      <w:tc>
        <w:tcPr>
          <w:tcW w:w="3304" w:type="dxa"/>
          <w:gridSpan w:val="2"/>
          <w:tcBorders>
            <w:top w:val="single" w:sz="4" w:space="0" w:color="auto"/>
            <w:bottom w:val="single" w:sz="12" w:space="0" w:color="auto"/>
          </w:tcBorders>
          <w:shd w:val="clear" w:color="auto" w:fill="auto"/>
        </w:tcPr>
        <w:p w:rsidR="00E03E47" w:rsidRPr="00225EDF" w:rsidRDefault="00E03E47" w:rsidP="00900571">
          <w:pPr>
            <w:spacing w:before="240" w:line="240" w:lineRule="exact"/>
            <w:rPr>
              <w:rFonts w:ascii="Times New Roman"/>
            </w:rPr>
          </w:pPr>
          <w:r w:rsidRPr="00225EDF">
            <w:rPr>
              <w:rFonts w:ascii="Times New Roman"/>
            </w:rPr>
            <w:t>Distr.: General</w:t>
          </w:r>
        </w:p>
        <w:p w:rsidR="00E03E47" w:rsidRPr="00225EDF" w:rsidRDefault="00E03E47" w:rsidP="00900571">
          <w:pPr>
            <w:spacing w:line="240" w:lineRule="exact"/>
            <w:rPr>
              <w:rFonts w:ascii="Times New Roman"/>
            </w:rPr>
          </w:pPr>
          <w:r w:rsidRPr="00225EDF">
            <w:rPr>
              <w:rFonts w:ascii="Times New Roman" w:hint="eastAsia"/>
            </w:rPr>
            <w:t>2</w:t>
          </w:r>
          <w:r>
            <w:rPr>
              <w:rFonts w:ascii="Times New Roman" w:hint="eastAsia"/>
            </w:rPr>
            <w:t>8</w:t>
          </w:r>
          <w:r>
            <w:rPr>
              <w:rFonts w:ascii="Times New Roman"/>
            </w:rPr>
            <w:t xml:space="preserve"> January</w:t>
          </w:r>
          <w:r w:rsidRPr="00225EDF">
            <w:rPr>
              <w:rFonts w:ascii="Times New Roman" w:hint="eastAsia"/>
            </w:rPr>
            <w:t xml:space="preserve"> </w:t>
          </w:r>
          <w:r>
            <w:rPr>
              <w:rFonts w:ascii="Times New Roman"/>
            </w:rPr>
            <w:t>2010</w:t>
          </w:r>
        </w:p>
        <w:p w:rsidR="00E03E47" w:rsidRPr="00225EDF" w:rsidRDefault="00E03E47" w:rsidP="00900571">
          <w:pPr>
            <w:spacing w:line="240" w:lineRule="exact"/>
            <w:rPr>
              <w:rFonts w:ascii="Times New Roman"/>
            </w:rPr>
          </w:pPr>
          <w:r w:rsidRPr="00225EDF">
            <w:rPr>
              <w:rFonts w:ascii="Times New Roman"/>
            </w:rPr>
            <w:t>Chinese</w:t>
          </w:r>
        </w:p>
        <w:p w:rsidR="00E03E47" w:rsidRPr="00225EDF" w:rsidRDefault="00E03E47" w:rsidP="00900571">
          <w:pPr>
            <w:spacing w:line="240" w:lineRule="exact"/>
            <w:rPr>
              <w:rFonts w:ascii="Times New Roman"/>
            </w:rPr>
          </w:pPr>
          <w:r w:rsidRPr="00225EDF">
            <w:rPr>
              <w:rFonts w:ascii="Times New Roman"/>
            </w:rPr>
            <w:t xml:space="preserve">Original: </w:t>
          </w:r>
          <w:r>
            <w:rPr>
              <w:rFonts w:ascii="Times New Roman"/>
            </w:rPr>
            <w:t>English</w:t>
          </w:r>
        </w:p>
        <w:p w:rsidR="00E03E47" w:rsidRPr="00225EDF" w:rsidRDefault="00E03E47" w:rsidP="00900571">
          <w:pPr>
            <w:spacing w:line="240" w:lineRule="exact"/>
            <w:rPr>
              <w:rFonts w:ascii="Times New Roman" w:hint="eastAsia"/>
              <w:u w:val="single"/>
            </w:rPr>
          </w:pPr>
        </w:p>
        <w:p w:rsidR="00E03E47" w:rsidRPr="00225EDF" w:rsidRDefault="00E03E47" w:rsidP="00900571">
          <w:pPr>
            <w:spacing w:line="240" w:lineRule="exact"/>
            <w:rPr>
              <w:rFonts w:ascii="Times New Roman" w:hint="eastAsia"/>
              <w:b/>
              <w:u w:val="single"/>
            </w:rPr>
          </w:pPr>
        </w:p>
      </w:tc>
    </w:tr>
  </w:tbl>
  <w:p w:rsidR="00E03E47" w:rsidRPr="00225EDF" w:rsidRDefault="00E03E47"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00000004"/>
    <w:name w:val="WW8Num5"/>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nsid w:val="00B01A17"/>
    <w:multiLevelType w:val="hybridMultilevel"/>
    <w:tmpl w:val="140687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7E80713"/>
    <w:multiLevelType w:val="hybridMultilevel"/>
    <w:tmpl w:val="16AE6F58"/>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0DC279A3"/>
    <w:multiLevelType w:val="multilevel"/>
    <w:tmpl w:val="7BDC3520"/>
    <w:lvl w:ilvl="0">
      <w:numFmt w:val="bullet"/>
      <w:lvlText w:val=""/>
      <w:lvlJc w:val="left"/>
      <w:pPr>
        <w:tabs>
          <w:tab w:val="num" w:pos="435"/>
        </w:tabs>
        <w:ind w:left="435" w:hanging="435"/>
      </w:pPr>
      <w:rPr>
        <w:rFonts w:ascii="Symbol" w:eastAsia="SimSun" w:hAnsi="Symbol" w:cs="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
    <w:nsid w:val="10D97606"/>
    <w:multiLevelType w:val="hybridMultilevel"/>
    <w:tmpl w:val="3E98B0A4"/>
    <w:lvl w:ilvl="0" w:tplc="7E2CC890">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486052A"/>
    <w:multiLevelType w:val="hybridMultilevel"/>
    <w:tmpl w:val="9B48AE74"/>
    <w:lvl w:ilvl="0" w:tplc="E6668BC0">
      <w:start w:val="1"/>
      <w:numFmt w:val="bullet"/>
      <w:lvlText w:val="○"/>
      <w:lvlJc w:val="left"/>
      <w:pPr>
        <w:tabs>
          <w:tab w:val="num" w:pos="720"/>
        </w:tabs>
        <w:ind w:left="720" w:hanging="360"/>
      </w:pPr>
      <w:rPr>
        <w:rFonts w:ascii="Times New Roman" w:eastAsia="@GulimChe"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604352"/>
    <w:multiLevelType w:val="hybridMultilevel"/>
    <w:tmpl w:val="C65E7C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61F5BCD"/>
    <w:multiLevelType w:val="hybridMultilevel"/>
    <w:tmpl w:val="37D0827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E11E11"/>
    <w:multiLevelType w:val="hybridMultilevel"/>
    <w:tmpl w:val="30466398"/>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nsid w:val="1A154DAD"/>
    <w:multiLevelType w:val="hybridMultilevel"/>
    <w:tmpl w:val="51E4E76E"/>
    <w:lvl w:ilvl="0" w:tplc="DF14B51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720"/>
        </w:tabs>
        <w:ind w:left="720" w:hanging="420"/>
      </w:pPr>
      <w:rPr>
        <w:rFonts w:ascii="Wingdings" w:hAnsi="Wingdings" w:hint="default"/>
      </w:rPr>
    </w:lvl>
    <w:lvl w:ilvl="2" w:tplc="04090005" w:tentative="1">
      <w:start w:val="1"/>
      <w:numFmt w:val="bullet"/>
      <w:lvlText w:val=""/>
      <w:lvlJc w:val="left"/>
      <w:pPr>
        <w:tabs>
          <w:tab w:val="num" w:pos="1140"/>
        </w:tabs>
        <w:ind w:left="1140" w:hanging="420"/>
      </w:pPr>
      <w:rPr>
        <w:rFonts w:ascii="Wingdings" w:hAnsi="Wingdings" w:hint="default"/>
      </w:rPr>
    </w:lvl>
    <w:lvl w:ilvl="3" w:tplc="04090001" w:tentative="1">
      <w:start w:val="1"/>
      <w:numFmt w:val="bullet"/>
      <w:lvlText w:val=""/>
      <w:lvlJc w:val="left"/>
      <w:pPr>
        <w:tabs>
          <w:tab w:val="num" w:pos="1560"/>
        </w:tabs>
        <w:ind w:left="1560" w:hanging="420"/>
      </w:pPr>
      <w:rPr>
        <w:rFonts w:ascii="Wingdings" w:hAnsi="Wingdings" w:hint="default"/>
      </w:rPr>
    </w:lvl>
    <w:lvl w:ilvl="4" w:tplc="04090003" w:tentative="1">
      <w:start w:val="1"/>
      <w:numFmt w:val="bullet"/>
      <w:lvlText w:val=""/>
      <w:lvlJc w:val="left"/>
      <w:pPr>
        <w:tabs>
          <w:tab w:val="num" w:pos="1980"/>
        </w:tabs>
        <w:ind w:left="1980" w:hanging="420"/>
      </w:pPr>
      <w:rPr>
        <w:rFonts w:ascii="Wingdings" w:hAnsi="Wingdings" w:hint="default"/>
      </w:rPr>
    </w:lvl>
    <w:lvl w:ilvl="5" w:tplc="04090005" w:tentative="1">
      <w:start w:val="1"/>
      <w:numFmt w:val="bullet"/>
      <w:lvlText w:val=""/>
      <w:lvlJc w:val="left"/>
      <w:pPr>
        <w:tabs>
          <w:tab w:val="num" w:pos="2400"/>
        </w:tabs>
        <w:ind w:left="2400" w:hanging="420"/>
      </w:pPr>
      <w:rPr>
        <w:rFonts w:ascii="Wingdings" w:hAnsi="Wingdings" w:hint="default"/>
      </w:rPr>
    </w:lvl>
    <w:lvl w:ilvl="6" w:tplc="04090001" w:tentative="1">
      <w:start w:val="1"/>
      <w:numFmt w:val="bullet"/>
      <w:lvlText w:val=""/>
      <w:lvlJc w:val="left"/>
      <w:pPr>
        <w:tabs>
          <w:tab w:val="num" w:pos="2820"/>
        </w:tabs>
        <w:ind w:left="2820" w:hanging="420"/>
      </w:pPr>
      <w:rPr>
        <w:rFonts w:ascii="Wingdings" w:hAnsi="Wingdings" w:hint="default"/>
      </w:rPr>
    </w:lvl>
    <w:lvl w:ilvl="7" w:tplc="04090003" w:tentative="1">
      <w:start w:val="1"/>
      <w:numFmt w:val="bullet"/>
      <w:lvlText w:val=""/>
      <w:lvlJc w:val="left"/>
      <w:pPr>
        <w:tabs>
          <w:tab w:val="num" w:pos="3240"/>
        </w:tabs>
        <w:ind w:left="3240" w:hanging="420"/>
      </w:pPr>
      <w:rPr>
        <w:rFonts w:ascii="Wingdings" w:hAnsi="Wingdings" w:hint="default"/>
      </w:rPr>
    </w:lvl>
    <w:lvl w:ilvl="8" w:tplc="04090005" w:tentative="1">
      <w:start w:val="1"/>
      <w:numFmt w:val="bullet"/>
      <w:lvlText w:val=""/>
      <w:lvlJc w:val="left"/>
      <w:pPr>
        <w:tabs>
          <w:tab w:val="num" w:pos="3660"/>
        </w:tabs>
        <w:ind w:left="3660" w:hanging="420"/>
      </w:pPr>
      <w:rPr>
        <w:rFonts w:ascii="Wingdings" w:hAnsi="Wingdings" w:hint="default"/>
      </w:rPr>
    </w:lvl>
  </w:abstractNum>
  <w:abstractNum w:abstractNumId="13">
    <w:nsid w:val="25DF1E8B"/>
    <w:multiLevelType w:val="multilevel"/>
    <w:tmpl w:val="11C03F74"/>
    <w:lvl w:ilvl="0">
      <w:start w:val="1"/>
      <w:numFmt w:val="bullet"/>
      <w:lvlText w:val="○"/>
      <w:lvlJc w:val="left"/>
      <w:pPr>
        <w:tabs>
          <w:tab w:val="num" w:pos="360"/>
        </w:tabs>
        <w:ind w:left="360" w:hanging="360"/>
      </w:pPr>
      <w:rPr>
        <w:rFonts w:ascii="font413" w:hAnsi="font413" w:cs="font413"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
    <w:nsid w:val="28591004"/>
    <w:multiLevelType w:val="hybridMultilevel"/>
    <w:tmpl w:val="469C2628"/>
    <w:lvl w:ilvl="0" w:tplc="76844022">
      <w:numFmt w:val="bullet"/>
      <w:lvlText w:val=""/>
      <w:lvlJc w:val="left"/>
      <w:pPr>
        <w:tabs>
          <w:tab w:val="num" w:pos="315"/>
        </w:tabs>
        <w:ind w:left="315" w:hanging="435"/>
      </w:pPr>
      <w:rPr>
        <w:rFonts w:ascii="Symbol" w:eastAsia="SimSun" w:hAnsi="Symbol" w:cs="Symbol" w:hint="default"/>
      </w:rPr>
    </w:lvl>
    <w:lvl w:ilvl="1" w:tplc="04090003" w:tentative="1">
      <w:start w:val="1"/>
      <w:numFmt w:val="bullet"/>
      <w:lvlText w:val=""/>
      <w:lvlJc w:val="left"/>
      <w:pPr>
        <w:tabs>
          <w:tab w:val="num" w:pos="720"/>
        </w:tabs>
        <w:ind w:left="720" w:hanging="420"/>
      </w:pPr>
      <w:rPr>
        <w:rFonts w:ascii="Wingdings" w:hAnsi="Wingdings" w:hint="default"/>
      </w:rPr>
    </w:lvl>
    <w:lvl w:ilvl="2" w:tplc="04090005" w:tentative="1">
      <w:start w:val="1"/>
      <w:numFmt w:val="bullet"/>
      <w:lvlText w:val=""/>
      <w:lvlJc w:val="left"/>
      <w:pPr>
        <w:tabs>
          <w:tab w:val="num" w:pos="1140"/>
        </w:tabs>
        <w:ind w:left="1140" w:hanging="420"/>
      </w:pPr>
      <w:rPr>
        <w:rFonts w:ascii="Wingdings" w:hAnsi="Wingdings" w:hint="default"/>
      </w:rPr>
    </w:lvl>
    <w:lvl w:ilvl="3" w:tplc="04090001" w:tentative="1">
      <w:start w:val="1"/>
      <w:numFmt w:val="bullet"/>
      <w:lvlText w:val=""/>
      <w:lvlJc w:val="left"/>
      <w:pPr>
        <w:tabs>
          <w:tab w:val="num" w:pos="1560"/>
        </w:tabs>
        <w:ind w:left="1560" w:hanging="420"/>
      </w:pPr>
      <w:rPr>
        <w:rFonts w:ascii="Wingdings" w:hAnsi="Wingdings" w:hint="default"/>
      </w:rPr>
    </w:lvl>
    <w:lvl w:ilvl="4" w:tplc="04090003" w:tentative="1">
      <w:start w:val="1"/>
      <w:numFmt w:val="bullet"/>
      <w:lvlText w:val=""/>
      <w:lvlJc w:val="left"/>
      <w:pPr>
        <w:tabs>
          <w:tab w:val="num" w:pos="1980"/>
        </w:tabs>
        <w:ind w:left="1980" w:hanging="420"/>
      </w:pPr>
      <w:rPr>
        <w:rFonts w:ascii="Wingdings" w:hAnsi="Wingdings" w:hint="default"/>
      </w:rPr>
    </w:lvl>
    <w:lvl w:ilvl="5" w:tplc="04090005" w:tentative="1">
      <w:start w:val="1"/>
      <w:numFmt w:val="bullet"/>
      <w:lvlText w:val=""/>
      <w:lvlJc w:val="left"/>
      <w:pPr>
        <w:tabs>
          <w:tab w:val="num" w:pos="2400"/>
        </w:tabs>
        <w:ind w:left="2400" w:hanging="420"/>
      </w:pPr>
      <w:rPr>
        <w:rFonts w:ascii="Wingdings" w:hAnsi="Wingdings" w:hint="default"/>
      </w:rPr>
    </w:lvl>
    <w:lvl w:ilvl="6" w:tplc="04090001" w:tentative="1">
      <w:start w:val="1"/>
      <w:numFmt w:val="bullet"/>
      <w:lvlText w:val=""/>
      <w:lvlJc w:val="left"/>
      <w:pPr>
        <w:tabs>
          <w:tab w:val="num" w:pos="2820"/>
        </w:tabs>
        <w:ind w:left="2820" w:hanging="420"/>
      </w:pPr>
      <w:rPr>
        <w:rFonts w:ascii="Wingdings" w:hAnsi="Wingdings" w:hint="default"/>
      </w:rPr>
    </w:lvl>
    <w:lvl w:ilvl="7" w:tplc="04090003" w:tentative="1">
      <w:start w:val="1"/>
      <w:numFmt w:val="bullet"/>
      <w:lvlText w:val=""/>
      <w:lvlJc w:val="left"/>
      <w:pPr>
        <w:tabs>
          <w:tab w:val="num" w:pos="3240"/>
        </w:tabs>
        <w:ind w:left="3240" w:hanging="420"/>
      </w:pPr>
      <w:rPr>
        <w:rFonts w:ascii="Wingdings" w:hAnsi="Wingdings" w:hint="default"/>
      </w:rPr>
    </w:lvl>
    <w:lvl w:ilvl="8" w:tplc="04090005" w:tentative="1">
      <w:start w:val="1"/>
      <w:numFmt w:val="bullet"/>
      <w:lvlText w:val=""/>
      <w:lvlJc w:val="left"/>
      <w:pPr>
        <w:tabs>
          <w:tab w:val="num" w:pos="3660"/>
        </w:tabs>
        <w:ind w:left="3660" w:hanging="420"/>
      </w:pPr>
      <w:rPr>
        <w:rFonts w:ascii="Wingdings" w:hAnsi="Wingdings" w:hint="default"/>
      </w:rPr>
    </w:lvl>
  </w:abstractNum>
  <w:abstractNum w:abstractNumId="15">
    <w:nsid w:val="28C709EC"/>
    <w:multiLevelType w:val="hybridMultilevel"/>
    <w:tmpl w:val="8392ED94"/>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B633522"/>
    <w:multiLevelType w:val="multilevel"/>
    <w:tmpl w:val="7D5E1910"/>
    <w:lvl w:ilvl="0">
      <w:start w:val="1"/>
      <w:numFmt w:val="bullet"/>
      <w:lvlText w:val=""/>
      <w:lvlJc w:val="left"/>
      <w:pPr>
        <w:tabs>
          <w:tab w:val="num" w:pos="420"/>
        </w:tabs>
        <w:ind w:left="420" w:hanging="420"/>
      </w:pPr>
      <w:rPr>
        <w:rFonts w:ascii="Wingdings 2" w:hAnsi="Wingdings 2"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7">
    <w:nsid w:val="34C5333C"/>
    <w:multiLevelType w:val="hybridMultilevel"/>
    <w:tmpl w:val="7BDC3520"/>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36B32D5A"/>
    <w:multiLevelType w:val="hybridMultilevel"/>
    <w:tmpl w:val="1352774A"/>
    <w:lvl w:ilvl="0" w:tplc="BC6E4CA2">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20">
    <w:nsid w:val="3F4D30E9"/>
    <w:multiLevelType w:val="hybridMultilevel"/>
    <w:tmpl w:val="4EE4D432"/>
    <w:lvl w:ilvl="0" w:tplc="036242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797A9C"/>
    <w:multiLevelType w:val="hybridMultilevel"/>
    <w:tmpl w:val="11C03F74"/>
    <w:lvl w:ilvl="0" w:tplc="C76AC7EC">
      <w:start w:val="1"/>
      <w:numFmt w:val="bullet"/>
      <w:lvlText w:val="○"/>
      <w:lvlJc w:val="left"/>
      <w:pPr>
        <w:tabs>
          <w:tab w:val="num" w:pos="360"/>
        </w:tabs>
        <w:ind w:left="360" w:hanging="360"/>
      </w:pPr>
      <w:rPr>
        <w:rFonts w:ascii="font413" w:hAnsi="font413" w:cs="font413"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6D3F5C"/>
    <w:multiLevelType w:val="multilevel"/>
    <w:tmpl w:val="8392ED94"/>
    <w:lvl w:ilvl="0">
      <w:numFmt w:val="bullet"/>
      <w:lvlText w:val=""/>
      <w:lvlJc w:val="left"/>
      <w:pPr>
        <w:tabs>
          <w:tab w:val="num" w:pos="435"/>
        </w:tabs>
        <w:ind w:left="435" w:hanging="435"/>
      </w:pPr>
      <w:rPr>
        <w:rFonts w:ascii="Symbol" w:eastAsia="SimSun" w:hAnsi="Symbol" w:cs="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4">
    <w:nsid w:val="48C90B6A"/>
    <w:multiLevelType w:val="hybridMultilevel"/>
    <w:tmpl w:val="C00AB058"/>
    <w:lvl w:ilvl="0" w:tplc="04090001">
      <w:start w:val="1"/>
      <w:numFmt w:val="bullet"/>
      <w:lvlText w:val=""/>
      <w:lvlJc w:val="left"/>
      <w:pPr>
        <w:ind w:left="720" w:hanging="360"/>
      </w:pPr>
      <w:rPr>
        <w:rFonts w:ascii="Symbol" w:hAnsi="Symbol" w:hint="default"/>
      </w:rPr>
    </w:lvl>
    <w:lvl w:ilvl="1" w:tplc="5DD2D3F4">
      <w:start w:val="1"/>
      <w:numFmt w:val="none"/>
      <w:lvlText w:val="3."/>
      <w:lvlJc w:val="left"/>
      <w:pPr>
        <w:tabs>
          <w:tab w:val="num" w:pos="1440"/>
        </w:tabs>
        <w:ind w:left="1440" w:hanging="360"/>
      </w:pPr>
      <w:rPr>
        <w:rFonts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F54E17"/>
    <w:multiLevelType w:val="hybridMultilevel"/>
    <w:tmpl w:val="0242F86A"/>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4F967545"/>
    <w:multiLevelType w:val="hybridMultilevel"/>
    <w:tmpl w:val="6E9A84FE"/>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8">
    <w:nsid w:val="507317FD"/>
    <w:multiLevelType w:val="singleLevel"/>
    <w:tmpl w:val="34588E14"/>
    <w:lvl w:ilvl="0">
      <w:start w:val="1"/>
      <w:numFmt w:val="bullet"/>
      <w:pStyle w:val="a"/>
      <w:lvlText w:val=""/>
      <w:lvlJc w:val="left"/>
      <w:pPr>
        <w:tabs>
          <w:tab w:val="num" w:pos="510"/>
        </w:tabs>
        <w:ind w:left="510" w:hanging="510"/>
      </w:pPr>
      <w:rPr>
        <w:rFonts w:ascii="Symbol" w:hAnsi="Symbol" w:hint="default"/>
        <w:sz w:val="24"/>
      </w:rPr>
    </w:lvl>
  </w:abstractNum>
  <w:abstractNum w:abstractNumId="29">
    <w:nsid w:val="51486CE4"/>
    <w:multiLevelType w:val="hybridMultilevel"/>
    <w:tmpl w:val="1200ED58"/>
    <w:lvl w:ilvl="0" w:tplc="9F587D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29A26AE"/>
    <w:multiLevelType w:val="hybridMultilevel"/>
    <w:tmpl w:val="34B2ECA8"/>
    <w:lvl w:ilvl="0" w:tplc="036242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55F14BFC"/>
    <w:multiLevelType w:val="hybridMultilevel"/>
    <w:tmpl w:val="929E613C"/>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5E065822"/>
    <w:multiLevelType w:val="hybridMultilevel"/>
    <w:tmpl w:val="C4349810"/>
    <w:lvl w:ilvl="0" w:tplc="76844022">
      <w:numFmt w:val="bullet"/>
      <w:lvlText w:val=""/>
      <w:lvlJc w:val="left"/>
      <w:pPr>
        <w:tabs>
          <w:tab w:val="num" w:pos="435"/>
        </w:tabs>
        <w:ind w:left="435" w:hanging="435"/>
      </w:pPr>
      <w:rPr>
        <w:rFonts w:ascii="Symbol" w:eastAsia="SimSun"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5E9133BC"/>
    <w:multiLevelType w:val="hybridMultilevel"/>
    <w:tmpl w:val="F3A823C8"/>
    <w:lvl w:ilvl="0" w:tplc="DF14B51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16A7796"/>
    <w:multiLevelType w:val="multilevel"/>
    <w:tmpl w:val="1406877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3021E67"/>
    <w:multiLevelType w:val="multilevel"/>
    <w:tmpl w:val="FDFE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810663"/>
    <w:multiLevelType w:val="multilevel"/>
    <w:tmpl w:val="1406877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665F1760"/>
    <w:multiLevelType w:val="multilevel"/>
    <w:tmpl w:val="C4349810"/>
    <w:lvl w:ilvl="0">
      <w:numFmt w:val="bullet"/>
      <w:lvlText w:val=""/>
      <w:lvlJc w:val="left"/>
      <w:pPr>
        <w:tabs>
          <w:tab w:val="num" w:pos="435"/>
        </w:tabs>
        <w:ind w:left="435" w:hanging="435"/>
      </w:pPr>
      <w:rPr>
        <w:rFonts w:ascii="Symbol" w:eastAsia="SimSun" w:hAnsi="Symbol" w:cs="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8">
    <w:nsid w:val="6913423C"/>
    <w:multiLevelType w:val="hybridMultilevel"/>
    <w:tmpl w:val="D070F298"/>
    <w:lvl w:ilvl="0" w:tplc="C86A2BA6">
      <w:start w:val="185"/>
      <w:numFmt w:val="decimal"/>
      <w:lvlText w:val="%1."/>
      <w:lvlJc w:val="left"/>
      <w:pPr>
        <w:tabs>
          <w:tab w:val="num" w:pos="735"/>
        </w:tabs>
        <w:ind w:left="735" w:hanging="375"/>
      </w:pPr>
      <w:rPr>
        <w:rFonts w:hint="default"/>
      </w:rPr>
    </w:lvl>
    <w:lvl w:ilvl="1" w:tplc="61E85F5A">
      <w:start w:val="1"/>
      <w:numFmt w:val="decimal"/>
      <w:lvlText w:val="%2)"/>
      <w:lvlJc w:val="left"/>
      <w:pPr>
        <w:tabs>
          <w:tab w:val="num" w:pos="720"/>
        </w:tabs>
        <w:ind w:left="720" w:hanging="720"/>
      </w:pPr>
      <w:rPr>
        <w:rFonts w:hint="default"/>
      </w:rPr>
    </w:lvl>
    <w:lvl w:ilvl="2" w:tplc="F95E5442">
      <w:start w:val="4"/>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0">
    <w:nsid w:val="71A812C2"/>
    <w:multiLevelType w:val="hybridMultilevel"/>
    <w:tmpl w:val="7D5E1910"/>
    <w:lvl w:ilvl="0" w:tplc="DF14B51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731E1454"/>
    <w:multiLevelType w:val="multilevel"/>
    <w:tmpl w:val="469C2628"/>
    <w:lvl w:ilvl="0">
      <w:numFmt w:val="bullet"/>
      <w:lvlText w:val=""/>
      <w:lvlJc w:val="left"/>
      <w:pPr>
        <w:tabs>
          <w:tab w:val="num" w:pos="315"/>
        </w:tabs>
        <w:ind w:left="315" w:hanging="435"/>
      </w:pPr>
      <w:rPr>
        <w:rFonts w:ascii="Symbol" w:eastAsia="SimSun" w:hAnsi="Symbol" w:cs="Symbol" w:hint="default"/>
      </w:rPr>
    </w:lvl>
    <w:lvl w:ilvl="1">
      <w:start w:val="1"/>
      <w:numFmt w:val="bullet"/>
      <w:lvlText w:val=""/>
      <w:lvlJc w:val="left"/>
      <w:pPr>
        <w:tabs>
          <w:tab w:val="num" w:pos="720"/>
        </w:tabs>
        <w:ind w:left="720" w:hanging="420"/>
      </w:pPr>
      <w:rPr>
        <w:rFonts w:ascii="Wingdings" w:hAnsi="Wingdings" w:hint="default"/>
      </w:rPr>
    </w:lvl>
    <w:lvl w:ilvl="2">
      <w:start w:val="1"/>
      <w:numFmt w:val="bullet"/>
      <w:lvlText w:val=""/>
      <w:lvlJc w:val="left"/>
      <w:pPr>
        <w:tabs>
          <w:tab w:val="num" w:pos="1140"/>
        </w:tabs>
        <w:ind w:left="1140" w:hanging="420"/>
      </w:pPr>
      <w:rPr>
        <w:rFonts w:ascii="Wingdings" w:hAnsi="Wingdings" w:hint="default"/>
      </w:rPr>
    </w:lvl>
    <w:lvl w:ilvl="3">
      <w:start w:val="1"/>
      <w:numFmt w:val="bullet"/>
      <w:lvlText w:val=""/>
      <w:lvlJc w:val="left"/>
      <w:pPr>
        <w:tabs>
          <w:tab w:val="num" w:pos="1560"/>
        </w:tabs>
        <w:ind w:left="1560" w:hanging="420"/>
      </w:pPr>
      <w:rPr>
        <w:rFonts w:ascii="Wingdings" w:hAnsi="Wingdings" w:hint="default"/>
      </w:rPr>
    </w:lvl>
    <w:lvl w:ilvl="4">
      <w:start w:val="1"/>
      <w:numFmt w:val="bullet"/>
      <w:lvlText w:val=""/>
      <w:lvlJc w:val="left"/>
      <w:pPr>
        <w:tabs>
          <w:tab w:val="num" w:pos="1980"/>
        </w:tabs>
        <w:ind w:left="1980" w:hanging="420"/>
      </w:pPr>
      <w:rPr>
        <w:rFonts w:ascii="Wingdings" w:hAnsi="Wingdings" w:hint="default"/>
      </w:rPr>
    </w:lvl>
    <w:lvl w:ilvl="5">
      <w:start w:val="1"/>
      <w:numFmt w:val="bullet"/>
      <w:lvlText w:val=""/>
      <w:lvlJc w:val="left"/>
      <w:pPr>
        <w:tabs>
          <w:tab w:val="num" w:pos="2400"/>
        </w:tabs>
        <w:ind w:left="2400" w:hanging="420"/>
      </w:pPr>
      <w:rPr>
        <w:rFonts w:ascii="Wingdings" w:hAnsi="Wingdings" w:hint="default"/>
      </w:rPr>
    </w:lvl>
    <w:lvl w:ilvl="6">
      <w:start w:val="1"/>
      <w:numFmt w:val="bullet"/>
      <w:lvlText w:val=""/>
      <w:lvlJc w:val="left"/>
      <w:pPr>
        <w:tabs>
          <w:tab w:val="num" w:pos="2820"/>
        </w:tabs>
        <w:ind w:left="2820" w:hanging="420"/>
      </w:pPr>
      <w:rPr>
        <w:rFonts w:ascii="Wingdings" w:hAnsi="Wingdings" w:hint="default"/>
      </w:rPr>
    </w:lvl>
    <w:lvl w:ilvl="7">
      <w:start w:val="1"/>
      <w:numFmt w:val="bullet"/>
      <w:lvlText w:val=""/>
      <w:lvlJc w:val="left"/>
      <w:pPr>
        <w:tabs>
          <w:tab w:val="num" w:pos="3240"/>
        </w:tabs>
        <w:ind w:left="3240" w:hanging="420"/>
      </w:pPr>
      <w:rPr>
        <w:rFonts w:ascii="Wingdings" w:hAnsi="Wingdings" w:hint="default"/>
      </w:rPr>
    </w:lvl>
    <w:lvl w:ilvl="8">
      <w:start w:val="1"/>
      <w:numFmt w:val="bullet"/>
      <w:lvlText w:val=""/>
      <w:lvlJc w:val="left"/>
      <w:pPr>
        <w:tabs>
          <w:tab w:val="num" w:pos="3660"/>
        </w:tabs>
        <w:ind w:left="3660" w:hanging="420"/>
      </w:pPr>
      <w:rPr>
        <w:rFonts w:ascii="Wingdings" w:hAnsi="Wingdings" w:hint="default"/>
      </w:rPr>
    </w:lvl>
  </w:abstractNum>
  <w:abstractNum w:abstractNumId="42">
    <w:nsid w:val="75ED5E4E"/>
    <w:multiLevelType w:val="multilevel"/>
    <w:tmpl w:val="11C03F74"/>
    <w:lvl w:ilvl="0">
      <w:start w:val="1"/>
      <w:numFmt w:val="bullet"/>
      <w:lvlText w:val="○"/>
      <w:lvlJc w:val="left"/>
      <w:pPr>
        <w:tabs>
          <w:tab w:val="num" w:pos="360"/>
        </w:tabs>
        <w:ind w:left="360" w:hanging="360"/>
      </w:pPr>
      <w:rPr>
        <w:rFonts w:ascii="font413" w:hAnsi="font413" w:cs="font413"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7A5B5331"/>
    <w:multiLevelType w:val="multilevel"/>
    <w:tmpl w:val="34B2ECA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4">
    <w:nsid w:val="7B170319"/>
    <w:multiLevelType w:val="hybridMultilevel"/>
    <w:tmpl w:val="6BF032B4"/>
    <w:lvl w:ilvl="0" w:tplc="FFFFFFFF">
      <w:start w:val="1"/>
      <w:numFmt w:val="decimal"/>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7"/>
  </w:num>
  <w:num w:numId="2">
    <w:abstractNumId w:val="39"/>
  </w:num>
  <w:num w:numId="3">
    <w:abstractNumId w:val="19"/>
  </w:num>
  <w:num w:numId="4">
    <w:abstractNumId w:val="22"/>
  </w:num>
  <w:num w:numId="5">
    <w:abstractNumId w:val="44"/>
  </w:num>
  <w:num w:numId="6">
    <w:abstractNumId w:val="0"/>
  </w:num>
  <w:num w:numId="7">
    <w:abstractNumId w:val="45"/>
  </w:num>
  <w:num w:numId="8">
    <w:abstractNumId w:val="28"/>
  </w:num>
  <w:num w:numId="9">
    <w:abstractNumId w:val="24"/>
  </w:num>
  <w:num w:numId="10">
    <w:abstractNumId w:val="10"/>
  </w:num>
  <w:num w:numId="11">
    <w:abstractNumId w:val="4"/>
  </w:num>
  <w:num w:numId="12">
    <w:abstractNumId w:val="9"/>
  </w:num>
  <w:num w:numId="13">
    <w:abstractNumId w:val="38"/>
  </w:num>
  <w:num w:numId="14">
    <w:abstractNumId w:val="18"/>
  </w:num>
  <w:num w:numId="15">
    <w:abstractNumId w:val="11"/>
  </w:num>
  <w:num w:numId="16">
    <w:abstractNumId w:val="35"/>
  </w:num>
  <w:num w:numId="17">
    <w:abstractNumId w:val="29"/>
  </w:num>
  <w:num w:numId="18">
    <w:abstractNumId w:val="26"/>
  </w:num>
  <w:num w:numId="19">
    <w:abstractNumId w:val="5"/>
  </w:num>
  <w:num w:numId="20">
    <w:abstractNumId w:val="32"/>
  </w:num>
  <w:num w:numId="21">
    <w:abstractNumId w:val="37"/>
  </w:num>
  <w:num w:numId="22">
    <w:abstractNumId w:val="40"/>
  </w:num>
  <w:num w:numId="23">
    <w:abstractNumId w:val="16"/>
  </w:num>
  <w:num w:numId="24">
    <w:abstractNumId w:val="15"/>
  </w:num>
  <w:num w:numId="25">
    <w:abstractNumId w:val="31"/>
  </w:num>
  <w:num w:numId="26">
    <w:abstractNumId w:val="17"/>
  </w:num>
  <w:num w:numId="27">
    <w:abstractNumId w:val="6"/>
  </w:num>
  <w:num w:numId="28">
    <w:abstractNumId w:val="21"/>
  </w:num>
  <w:num w:numId="29">
    <w:abstractNumId w:val="13"/>
  </w:num>
  <w:num w:numId="30">
    <w:abstractNumId w:val="42"/>
  </w:num>
  <w:num w:numId="31">
    <w:abstractNumId w:val="7"/>
  </w:num>
  <w:num w:numId="32">
    <w:abstractNumId w:val="23"/>
  </w:num>
  <w:num w:numId="33">
    <w:abstractNumId w:val="33"/>
  </w:num>
  <w:num w:numId="34">
    <w:abstractNumId w:val="34"/>
  </w:num>
  <w:num w:numId="35">
    <w:abstractNumId w:val="8"/>
  </w:num>
  <w:num w:numId="36">
    <w:abstractNumId w:val="36"/>
  </w:num>
  <w:num w:numId="37">
    <w:abstractNumId w:val="20"/>
  </w:num>
  <w:num w:numId="38">
    <w:abstractNumId w:val="30"/>
  </w:num>
  <w:num w:numId="39">
    <w:abstractNumId w:val="43"/>
  </w:num>
  <w:num w:numId="40">
    <w:abstractNumId w:val="25"/>
  </w:num>
  <w:num w:numId="41">
    <w:abstractNumId w:val="14"/>
  </w:num>
  <w:num w:numId="42">
    <w:abstractNumId w:val="41"/>
  </w:num>
  <w:num w:numId="43">
    <w:abstractNumId w:val="12"/>
  </w:num>
  <w:num w:numId="44">
    <w:abstractNumId w:val="39"/>
  </w:num>
  <w:num w:numId="45">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241*"/>
    <w:docVar w:name="CreationDt" w:val="25/06/2008 16:47:28"/>
    <w:docVar w:name="DocCategory" w:val="Doc"/>
    <w:docVar w:name="DocType" w:val="Final"/>
    <w:docVar w:name="FooterJN" w:val="10-22241 (C)"/>
    <w:docVar w:name="Jobn" w:val="10-22241 (C)"/>
    <w:docVar w:name="jobnDT" w:val="08-35657 (C)   250608"/>
    <w:docVar w:name="jobnDTDT" w:val="08-35657 (C)   250608   250608"/>
    <w:docVar w:name="JobNo" w:val="1022241C"/>
    <w:docVar w:name="OandT" w:val="zxs"/>
    <w:docVar w:name="sss1" w:val="CEDAW/C/FJI/2-4"/>
    <w:docVar w:name="sss2" w:val="-"/>
    <w:docVar w:name="Symbol1" w:val="CEDAW/C/FJI/2-4"/>
    <w:docVar w:name="Symbol2" w:val="-"/>
  </w:docVars>
  <w:rsids>
    <w:rsidRoot w:val="00E0210E"/>
    <w:rsid w:val="0001061A"/>
    <w:rsid w:val="000125BC"/>
    <w:rsid w:val="000142B6"/>
    <w:rsid w:val="00016644"/>
    <w:rsid w:val="00021A2B"/>
    <w:rsid w:val="00024147"/>
    <w:rsid w:val="00032DCE"/>
    <w:rsid w:val="00033795"/>
    <w:rsid w:val="000355FF"/>
    <w:rsid w:val="00037B39"/>
    <w:rsid w:val="00044CA4"/>
    <w:rsid w:val="00045EFE"/>
    <w:rsid w:val="0004720C"/>
    <w:rsid w:val="0004756F"/>
    <w:rsid w:val="00052C20"/>
    <w:rsid w:val="00054ECC"/>
    <w:rsid w:val="00056A14"/>
    <w:rsid w:val="00063F6E"/>
    <w:rsid w:val="000677AE"/>
    <w:rsid w:val="0007337D"/>
    <w:rsid w:val="000758DF"/>
    <w:rsid w:val="00076EB8"/>
    <w:rsid w:val="00080520"/>
    <w:rsid w:val="0008430F"/>
    <w:rsid w:val="00091E5E"/>
    <w:rsid w:val="00095C67"/>
    <w:rsid w:val="000A31F9"/>
    <w:rsid w:val="000A54F5"/>
    <w:rsid w:val="000A6ABE"/>
    <w:rsid w:val="000A7C44"/>
    <w:rsid w:val="000B180A"/>
    <w:rsid w:val="000B2597"/>
    <w:rsid w:val="000C1786"/>
    <w:rsid w:val="000C2CAF"/>
    <w:rsid w:val="000C523A"/>
    <w:rsid w:val="000E240F"/>
    <w:rsid w:val="000E49A4"/>
    <w:rsid w:val="000E4B0B"/>
    <w:rsid w:val="000F0FD3"/>
    <w:rsid w:val="000F1058"/>
    <w:rsid w:val="00110731"/>
    <w:rsid w:val="00110FEE"/>
    <w:rsid w:val="001113F8"/>
    <w:rsid w:val="00112E56"/>
    <w:rsid w:val="00113E73"/>
    <w:rsid w:val="001212F9"/>
    <w:rsid w:val="00121328"/>
    <w:rsid w:val="00122EDA"/>
    <w:rsid w:val="00123149"/>
    <w:rsid w:val="0012708E"/>
    <w:rsid w:val="00131B4B"/>
    <w:rsid w:val="001356C2"/>
    <w:rsid w:val="001403CC"/>
    <w:rsid w:val="00141322"/>
    <w:rsid w:val="00142362"/>
    <w:rsid w:val="00150022"/>
    <w:rsid w:val="0015066B"/>
    <w:rsid w:val="00150D3A"/>
    <w:rsid w:val="001512B8"/>
    <w:rsid w:val="00153D29"/>
    <w:rsid w:val="001567CD"/>
    <w:rsid w:val="00161E69"/>
    <w:rsid w:val="00161F54"/>
    <w:rsid w:val="00170FBE"/>
    <w:rsid w:val="0017506F"/>
    <w:rsid w:val="00197A43"/>
    <w:rsid w:val="001A59B8"/>
    <w:rsid w:val="001A5D74"/>
    <w:rsid w:val="001B1314"/>
    <w:rsid w:val="001B2814"/>
    <w:rsid w:val="001B4F95"/>
    <w:rsid w:val="001C0262"/>
    <w:rsid w:val="001C0C1E"/>
    <w:rsid w:val="001C0F99"/>
    <w:rsid w:val="001C3F7F"/>
    <w:rsid w:val="001C5166"/>
    <w:rsid w:val="001D0354"/>
    <w:rsid w:val="001D32DC"/>
    <w:rsid w:val="001E20EC"/>
    <w:rsid w:val="001E28C3"/>
    <w:rsid w:val="001E4442"/>
    <w:rsid w:val="001E5A51"/>
    <w:rsid w:val="001F03A7"/>
    <w:rsid w:val="001F1035"/>
    <w:rsid w:val="001F1A89"/>
    <w:rsid w:val="001F79A1"/>
    <w:rsid w:val="00207135"/>
    <w:rsid w:val="00212689"/>
    <w:rsid w:val="002168E6"/>
    <w:rsid w:val="00223D52"/>
    <w:rsid w:val="00225EDF"/>
    <w:rsid w:val="00231575"/>
    <w:rsid w:val="00233FD3"/>
    <w:rsid w:val="00237E7D"/>
    <w:rsid w:val="00244DF6"/>
    <w:rsid w:val="0024522D"/>
    <w:rsid w:val="00245649"/>
    <w:rsid w:val="002458B3"/>
    <w:rsid w:val="00245ADD"/>
    <w:rsid w:val="0024635F"/>
    <w:rsid w:val="002468D3"/>
    <w:rsid w:val="00246F4C"/>
    <w:rsid w:val="00247382"/>
    <w:rsid w:val="00247FD3"/>
    <w:rsid w:val="00252E35"/>
    <w:rsid w:val="00254858"/>
    <w:rsid w:val="002549F3"/>
    <w:rsid w:val="00257053"/>
    <w:rsid w:val="00264837"/>
    <w:rsid w:val="00266257"/>
    <w:rsid w:val="00270E68"/>
    <w:rsid w:val="002712C8"/>
    <w:rsid w:val="00271BE6"/>
    <w:rsid w:val="00273AF7"/>
    <w:rsid w:val="0027454D"/>
    <w:rsid w:val="0027538D"/>
    <w:rsid w:val="00277DCB"/>
    <w:rsid w:val="00280671"/>
    <w:rsid w:val="002814F9"/>
    <w:rsid w:val="00282541"/>
    <w:rsid w:val="0028258C"/>
    <w:rsid w:val="00282D17"/>
    <w:rsid w:val="002932A6"/>
    <w:rsid w:val="002A1FB6"/>
    <w:rsid w:val="002A4AEF"/>
    <w:rsid w:val="002B305F"/>
    <w:rsid w:val="002B564F"/>
    <w:rsid w:val="002B5F5D"/>
    <w:rsid w:val="002B6BE4"/>
    <w:rsid w:val="002B7D79"/>
    <w:rsid w:val="002C2254"/>
    <w:rsid w:val="002C3BC9"/>
    <w:rsid w:val="002C4B82"/>
    <w:rsid w:val="002C54DB"/>
    <w:rsid w:val="002D039F"/>
    <w:rsid w:val="002D0694"/>
    <w:rsid w:val="002D5503"/>
    <w:rsid w:val="002E38D0"/>
    <w:rsid w:val="002E66D5"/>
    <w:rsid w:val="002F0572"/>
    <w:rsid w:val="002F41E2"/>
    <w:rsid w:val="003169DB"/>
    <w:rsid w:val="003170A6"/>
    <w:rsid w:val="0032085D"/>
    <w:rsid w:val="00320C99"/>
    <w:rsid w:val="00325926"/>
    <w:rsid w:val="003274A9"/>
    <w:rsid w:val="00330B09"/>
    <w:rsid w:val="00331221"/>
    <w:rsid w:val="00334618"/>
    <w:rsid w:val="00342B37"/>
    <w:rsid w:val="003430AE"/>
    <w:rsid w:val="0034438A"/>
    <w:rsid w:val="00346410"/>
    <w:rsid w:val="00347A20"/>
    <w:rsid w:val="00350EC6"/>
    <w:rsid w:val="00362D38"/>
    <w:rsid w:val="003649EE"/>
    <w:rsid w:val="003665F7"/>
    <w:rsid w:val="00371BC6"/>
    <w:rsid w:val="00373A15"/>
    <w:rsid w:val="00376AED"/>
    <w:rsid w:val="0039439F"/>
    <w:rsid w:val="00394A02"/>
    <w:rsid w:val="003B21B5"/>
    <w:rsid w:val="003B25EA"/>
    <w:rsid w:val="003C5DCD"/>
    <w:rsid w:val="003C7B20"/>
    <w:rsid w:val="003D4C14"/>
    <w:rsid w:val="003E2310"/>
    <w:rsid w:val="003E3238"/>
    <w:rsid w:val="003E4565"/>
    <w:rsid w:val="003E748F"/>
    <w:rsid w:val="003E7612"/>
    <w:rsid w:val="003F07C9"/>
    <w:rsid w:val="003F19BD"/>
    <w:rsid w:val="003F68E3"/>
    <w:rsid w:val="003F7D57"/>
    <w:rsid w:val="00414423"/>
    <w:rsid w:val="00422538"/>
    <w:rsid w:val="00422812"/>
    <w:rsid w:val="00423056"/>
    <w:rsid w:val="004337EA"/>
    <w:rsid w:val="004411AD"/>
    <w:rsid w:val="004424EF"/>
    <w:rsid w:val="00445B70"/>
    <w:rsid w:val="0044636F"/>
    <w:rsid w:val="00451394"/>
    <w:rsid w:val="00453BB0"/>
    <w:rsid w:val="00455000"/>
    <w:rsid w:val="00455428"/>
    <w:rsid w:val="00460162"/>
    <w:rsid w:val="004620A8"/>
    <w:rsid w:val="00463501"/>
    <w:rsid w:val="004861D8"/>
    <w:rsid w:val="00487444"/>
    <w:rsid w:val="00490220"/>
    <w:rsid w:val="00496B6B"/>
    <w:rsid w:val="004A06D1"/>
    <w:rsid w:val="004A11FC"/>
    <w:rsid w:val="004A28FB"/>
    <w:rsid w:val="004A6E4B"/>
    <w:rsid w:val="004B044C"/>
    <w:rsid w:val="004B1D5B"/>
    <w:rsid w:val="004B277A"/>
    <w:rsid w:val="004C0224"/>
    <w:rsid w:val="004C145A"/>
    <w:rsid w:val="004C3255"/>
    <w:rsid w:val="004D07E1"/>
    <w:rsid w:val="004D1C19"/>
    <w:rsid w:val="004E427C"/>
    <w:rsid w:val="004E58C9"/>
    <w:rsid w:val="004F29B8"/>
    <w:rsid w:val="004F53A5"/>
    <w:rsid w:val="004F679D"/>
    <w:rsid w:val="0050413E"/>
    <w:rsid w:val="005049F3"/>
    <w:rsid w:val="00514FBE"/>
    <w:rsid w:val="00515657"/>
    <w:rsid w:val="00515B57"/>
    <w:rsid w:val="00516983"/>
    <w:rsid w:val="00521275"/>
    <w:rsid w:val="0052216F"/>
    <w:rsid w:val="005232CA"/>
    <w:rsid w:val="00523636"/>
    <w:rsid w:val="005261EA"/>
    <w:rsid w:val="00531527"/>
    <w:rsid w:val="005335B9"/>
    <w:rsid w:val="00534500"/>
    <w:rsid w:val="00536CCE"/>
    <w:rsid w:val="005430FC"/>
    <w:rsid w:val="00544272"/>
    <w:rsid w:val="0055089B"/>
    <w:rsid w:val="00552038"/>
    <w:rsid w:val="005541E4"/>
    <w:rsid w:val="00560ABE"/>
    <w:rsid w:val="00560E45"/>
    <w:rsid w:val="00564C0B"/>
    <w:rsid w:val="00572421"/>
    <w:rsid w:val="0057397D"/>
    <w:rsid w:val="00576E12"/>
    <w:rsid w:val="0058302A"/>
    <w:rsid w:val="005A6336"/>
    <w:rsid w:val="005B6566"/>
    <w:rsid w:val="005B7338"/>
    <w:rsid w:val="005C02AB"/>
    <w:rsid w:val="005C5DAA"/>
    <w:rsid w:val="005D0F04"/>
    <w:rsid w:val="005D1D44"/>
    <w:rsid w:val="005D323D"/>
    <w:rsid w:val="005E3CEE"/>
    <w:rsid w:val="005E54F2"/>
    <w:rsid w:val="005E66F3"/>
    <w:rsid w:val="005E73A7"/>
    <w:rsid w:val="005F12F0"/>
    <w:rsid w:val="005F1F98"/>
    <w:rsid w:val="005F3273"/>
    <w:rsid w:val="005F34A3"/>
    <w:rsid w:val="00601490"/>
    <w:rsid w:val="00610CF2"/>
    <w:rsid w:val="00611446"/>
    <w:rsid w:val="00631300"/>
    <w:rsid w:val="006328DE"/>
    <w:rsid w:val="006352AE"/>
    <w:rsid w:val="00641B7A"/>
    <w:rsid w:val="00641E44"/>
    <w:rsid w:val="00644B04"/>
    <w:rsid w:val="006458FF"/>
    <w:rsid w:val="00646576"/>
    <w:rsid w:val="006479F1"/>
    <w:rsid w:val="00650BEE"/>
    <w:rsid w:val="006520FA"/>
    <w:rsid w:val="0065377D"/>
    <w:rsid w:val="00653C1A"/>
    <w:rsid w:val="00666C22"/>
    <w:rsid w:val="00666C8A"/>
    <w:rsid w:val="00666F57"/>
    <w:rsid w:val="00671027"/>
    <w:rsid w:val="006740A7"/>
    <w:rsid w:val="006821E6"/>
    <w:rsid w:val="006860CE"/>
    <w:rsid w:val="00691524"/>
    <w:rsid w:val="0069289F"/>
    <w:rsid w:val="006A654B"/>
    <w:rsid w:val="006A6890"/>
    <w:rsid w:val="006B2F27"/>
    <w:rsid w:val="006C04F7"/>
    <w:rsid w:val="006D50D2"/>
    <w:rsid w:val="006E2924"/>
    <w:rsid w:val="006E7190"/>
    <w:rsid w:val="006E7A26"/>
    <w:rsid w:val="006F2B3D"/>
    <w:rsid w:val="006F73B5"/>
    <w:rsid w:val="007004C5"/>
    <w:rsid w:val="007020DF"/>
    <w:rsid w:val="00702232"/>
    <w:rsid w:val="00702ADF"/>
    <w:rsid w:val="00710794"/>
    <w:rsid w:val="007139D5"/>
    <w:rsid w:val="00720042"/>
    <w:rsid w:val="00723D78"/>
    <w:rsid w:val="007319E0"/>
    <w:rsid w:val="00737B00"/>
    <w:rsid w:val="00743945"/>
    <w:rsid w:val="00750086"/>
    <w:rsid w:val="0075155C"/>
    <w:rsid w:val="00752E88"/>
    <w:rsid w:val="0075369B"/>
    <w:rsid w:val="007537DA"/>
    <w:rsid w:val="00753A05"/>
    <w:rsid w:val="00756494"/>
    <w:rsid w:val="00757193"/>
    <w:rsid w:val="00760BF6"/>
    <w:rsid w:val="00761190"/>
    <w:rsid w:val="00761847"/>
    <w:rsid w:val="00761AA7"/>
    <w:rsid w:val="00762487"/>
    <w:rsid w:val="007720D3"/>
    <w:rsid w:val="0077361C"/>
    <w:rsid w:val="00774B39"/>
    <w:rsid w:val="00776537"/>
    <w:rsid w:val="0078081E"/>
    <w:rsid w:val="00783A25"/>
    <w:rsid w:val="00784223"/>
    <w:rsid w:val="00785C04"/>
    <w:rsid w:val="00786A9B"/>
    <w:rsid w:val="00787229"/>
    <w:rsid w:val="007877F4"/>
    <w:rsid w:val="00792DFE"/>
    <w:rsid w:val="007969EF"/>
    <w:rsid w:val="007A2064"/>
    <w:rsid w:val="007A4865"/>
    <w:rsid w:val="007A6E50"/>
    <w:rsid w:val="007A7AE1"/>
    <w:rsid w:val="007B26FD"/>
    <w:rsid w:val="007C43AC"/>
    <w:rsid w:val="007C5142"/>
    <w:rsid w:val="007C64F2"/>
    <w:rsid w:val="007D0EDA"/>
    <w:rsid w:val="007E044D"/>
    <w:rsid w:val="007E14D8"/>
    <w:rsid w:val="007E1B5E"/>
    <w:rsid w:val="007E41ED"/>
    <w:rsid w:val="007E6253"/>
    <w:rsid w:val="007F2278"/>
    <w:rsid w:val="007F7D8F"/>
    <w:rsid w:val="00805783"/>
    <w:rsid w:val="00806049"/>
    <w:rsid w:val="00806F57"/>
    <w:rsid w:val="00806F90"/>
    <w:rsid w:val="008101E6"/>
    <w:rsid w:val="008145EB"/>
    <w:rsid w:val="00817642"/>
    <w:rsid w:val="008236D7"/>
    <w:rsid w:val="00824C19"/>
    <w:rsid w:val="00826250"/>
    <w:rsid w:val="008271AE"/>
    <w:rsid w:val="008318C4"/>
    <w:rsid w:val="00833598"/>
    <w:rsid w:val="008357D4"/>
    <w:rsid w:val="008378D1"/>
    <w:rsid w:val="00840578"/>
    <w:rsid w:val="0084293F"/>
    <w:rsid w:val="00845040"/>
    <w:rsid w:val="00845AC0"/>
    <w:rsid w:val="00846462"/>
    <w:rsid w:val="00847222"/>
    <w:rsid w:val="00850699"/>
    <w:rsid w:val="0086357C"/>
    <w:rsid w:val="00865D48"/>
    <w:rsid w:val="0086691F"/>
    <w:rsid w:val="00883DB0"/>
    <w:rsid w:val="00884C8F"/>
    <w:rsid w:val="00887769"/>
    <w:rsid w:val="00892E70"/>
    <w:rsid w:val="00896D38"/>
    <w:rsid w:val="008A5CDD"/>
    <w:rsid w:val="008B36CB"/>
    <w:rsid w:val="008B3853"/>
    <w:rsid w:val="008B40B0"/>
    <w:rsid w:val="008B683A"/>
    <w:rsid w:val="008B6DAA"/>
    <w:rsid w:val="008B7D3A"/>
    <w:rsid w:val="008C3296"/>
    <w:rsid w:val="008C3A48"/>
    <w:rsid w:val="008C66D6"/>
    <w:rsid w:val="008D0B18"/>
    <w:rsid w:val="008D0C8A"/>
    <w:rsid w:val="008D2549"/>
    <w:rsid w:val="008E2D03"/>
    <w:rsid w:val="008F1938"/>
    <w:rsid w:val="008F1C5E"/>
    <w:rsid w:val="008F2BB5"/>
    <w:rsid w:val="008F3592"/>
    <w:rsid w:val="008F425D"/>
    <w:rsid w:val="008F5472"/>
    <w:rsid w:val="008F5D0F"/>
    <w:rsid w:val="00900571"/>
    <w:rsid w:val="009122E0"/>
    <w:rsid w:val="00913351"/>
    <w:rsid w:val="00914D8D"/>
    <w:rsid w:val="009276AB"/>
    <w:rsid w:val="00933599"/>
    <w:rsid w:val="00933ACC"/>
    <w:rsid w:val="00950980"/>
    <w:rsid w:val="00950C8F"/>
    <w:rsid w:val="00951777"/>
    <w:rsid w:val="009523C6"/>
    <w:rsid w:val="00953B53"/>
    <w:rsid w:val="0096193C"/>
    <w:rsid w:val="00966491"/>
    <w:rsid w:val="009769E1"/>
    <w:rsid w:val="00977E0D"/>
    <w:rsid w:val="00981EA4"/>
    <w:rsid w:val="00986C04"/>
    <w:rsid w:val="00987A6E"/>
    <w:rsid w:val="009913DD"/>
    <w:rsid w:val="00991739"/>
    <w:rsid w:val="009A2F76"/>
    <w:rsid w:val="009A62B9"/>
    <w:rsid w:val="009B12B7"/>
    <w:rsid w:val="009B6B6A"/>
    <w:rsid w:val="009C49EB"/>
    <w:rsid w:val="009D1B04"/>
    <w:rsid w:val="009D2AC2"/>
    <w:rsid w:val="009E0104"/>
    <w:rsid w:val="009E1774"/>
    <w:rsid w:val="009E1B1F"/>
    <w:rsid w:val="009E2668"/>
    <w:rsid w:val="009E40A3"/>
    <w:rsid w:val="009E5B09"/>
    <w:rsid w:val="009E5C8C"/>
    <w:rsid w:val="009F0FEB"/>
    <w:rsid w:val="009F10B1"/>
    <w:rsid w:val="009F37CE"/>
    <w:rsid w:val="009F47E3"/>
    <w:rsid w:val="009F6938"/>
    <w:rsid w:val="009F7FF1"/>
    <w:rsid w:val="00A01422"/>
    <w:rsid w:val="00A020D7"/>
    <w:rsid w:val="00A05155"/>
    <w:rsid w:val="00A0537D"/>
    <w:rsid w:val="00A06921"/>
    <w:rsid w:val="00A069AD"/>
    <w:rsid w:val="00A17A85"/>
    <w:rsid w:val="00A20856"/>
    <w:rsid w:val="00A21B2F"/>
    <w:rsid w:val="00A22F9B"/>
    <w:rsid w:val="00A24399"/>
    <w:rsid w:val="00A24CA5"/>
    <w:rsid w:val="00A33C5E"/>
    <w:rsid w:val="00A33D6D"/>
    <w:rsid w:val="00A34F21"/>
    <w:rsid w:val="00A361F4"/>
    <w:rsid w:val="00A37345"/>
    <w:rsid w:val="00A44E4A"/>
    <w:rsid w:val="00A5206D"/>
    <w:rsid w:val="00A5489C"/>
    <w:rsid w:val="00A603C1"/>
    <w:rsid w:val="00A62B7A"/>
    <w:rsid w:val="00A62BC2"/>
    <w:rsid w:val="00A63CAA"/>
    <w:rsid w:val="00A71A81"/>
    <w:rsid w:val="00A72E47"/>
    <w:rsid w:val="00A807F9"/>
    <w:rsid w:val="00A91904"/>
    <w:rsid w:val="00A9203F"/>
    <w:rsid w:val="00A95404"/>
    <w:rsid w:val="00A964D4"/>
    <w:rsid w:val="00A968C5"/>
    <w:rsid w:val="00AA2690"/>
    <w:rsid w:val="00AA3C28"/>
    <w:rsid w:val="00AA759D"/>
    <w:rsid w:val="00AA7E01"/>
    <w:rsid w:val="00AB2786"/>
    <w:rsid w:val="00AC0AD5"/>
    <w:rsid w:val="00AC0C39"/>
    <w:rsid w:val="00AC159D"/>
    <w:rsid w:val="00AD4308"/>
    <w:rsid w:val="00AF2A33"/>
    <w:rsid w:val="00AF4CB6"/>
    <w:rsid w:val="00B07946"/>
    <w:rsid w:val="00B309DD"/>
    <w:rsid w:val="00B36621"/>
    <w:rsid w:val="00B36D64"/>
    <w:rsid w:val="00B37E47"/>
    <w:rsid w:val="00B41B48"/>
    <w:rsid w:val="00B42AF6"/>
    <w:rsid w:val="00B46FB0"/>
    <w:rsid w:val="00B53F0D"/>
    <w:rsid w:val="00B56194"/>
    <w:rsid w:val="00B61A34"/>
    <w:rsid w:val="00B64E8E"/>
    <w:rsid w:val="00B65E8B"/>
    <w:rsid w:val="00B65F91"/>
    <w:rsid w:val="00B66463"/>
    <w:rsid w:val="00B74E3C"/>
    <w:rsid w:val="00B77FF4"/>
    <w:rsid w:val="00B8025A"/>
    <w:rsid w:val="00B827B1"/>
    <w:rsid w:val="00B90F76"/>
    <w:rsid w:val="00B91910"/>
    <w:rsid w:val="00B94684"/>
    <w:rsid w:val="00B96B52"/>
    <w:rsid w:val="00B96D99"/>
    <w:rsid w:val="00BA360A"/>
    <w:rsid w:val="00BA49A1"/>
    <w:rsid w:val="00BB1D10"/>
    <w:rsid w:val="00BB23A4"/>
    <w:rsid w:val="00BB3742"/>
    <w:rsid w:val="00BB6A0B"/>
    <w:rsid w:val="00BC2276"/>
    <w:rsid w:val="00BC2799"/>
    <w:rsid w:val="00BD1374"/>
    <w:rsid w:val="00BD2150"/>
    <w:rsid w:val="00BE1CC3"/>
    <w:rsid w:val="00BE365A"/>
    <w:rsid w:val="00BE47C4"/>
    <w:rsid w:val="00BE587B"/>
    <w:rsid w:val="00BE5F49"/>
    <w:rsid w:val="00BF5ABA"/>
    <w:rsid w:val="00C0025A"/>
    <w:rsid w:val="00C00747"/>
    <w:rsid w:val="00C036A0"/>
    <w:rsid w:val="00C052A2"/>
    <w:rsid w:val="00C06A4A"/>
    <w:rsid w:val="00C1391A"/>
    <w:rsid w:val="00C14CE6"/>
    <w:rsid w:val="00C15218"/>
    <w:rsid w:val="00C20785"/>
    <w:rsid w:val="00C21B0B"/>
    <w:rsid w:val="00C2488B"/>
    <w:rsid w:val="00C2725D"/>
    <w:rsid w:val="00C30D20"/>
    <w:rsid w:val="00C3323F"/>
    <w:rsid w:val="00C337CA"/>
    <w:rsid w:val="00C34B59"/>
    <w:rsid w:val="00C42033"/>
    <w:rsid w:val="00C42337"/>
    <w:rsid w:val="00C464DD"/>
    <w:rsid w:val="00C516F4"/>
    <w:rsid w:val="00C517EB"/>
    <w:rsid w:val="00C54907"/>
    <w:rsid w:val="00C55B67"/>
    <w:rsid w:val="00C60C66"/>
    <w:rsid w:val="00C669BB"/>
    <w:rsid w:val="00C67F66"/>
    <w:rsid w:val="00C74E05"/>
    <w:rsid w:val="00C76854"/>
    <w:rsid w:val="00CA2438"/>
    <w:rsid w:val="00CB2B1E"/>
    <w:rsid w:val="00CB48FC"/>
    <w:rsid w:val="00CB7706"/>
    <w:rsid w:val="00CC160A"/>
    <w:rsid w:val="00CC19A7"/>
    <w:rsid w:val="00CC38BC"/>
    <w:rsid w:val="00CC3E8B"/>
    <w:rsid w:val="00CC4E84"/>
    <w:rsid w:val="00CC77B2"/>
    <w:rsid w:val="00CD48A6"/>
    <w:rsid w:val="00CD5641"/>
    <w:rsid w:val="00CE64AC"/>
    <w:rsid w:val="00CF25EB"/>
    <w:rsid w:val="00CF5D47"/>
    <w:rsid w:val="00CF6771"/>
    <w:rsid w:val="00CF6B4B"/>
    <w:rsid w:val="00CF7718"/>
    <w:rsid w:val="00D129EE"/>
    <w:rsid w:val="00D147A7"/>
    <w:rsid w:val="00D177F1"/>
    <w:rsid w:val="00D25AC0"/>
    <w:rsid w:val="00D27ED5"/>
    <w:rsid w:val="00D30E26"/>
    <w:rsid w:val="00D323B5"/>
    <w:rsid w:val="00D32947"/>
    <w:rsid w:val="00D37E23"/>
    <w:rsid w:val="00D42ACC"/>
    <w:rsid w:val="00D42D4A"/>
    <w:rsid w:val="00D5168D"/>
    <w:rsid w:val="00D51DC5"/>
    <w:rsid w:val="00D62DE8"/>
    <w:rsid w:val="00D65263"/>
    <w:rsid w:val="00D67245"/>
    <w:rsid w:val="00D676D7"/>
    <w:rsid w:val="00D71517"/>
    <w:rsid w:val="00D7168D"/>
    <w:rsid w:val="00D72469"/>
    <w:rsid w:val="00D874E1"/>
    <w:rsid w:val="00D912EF"/>
    <w:rsid w:val="00D92DCE"/>
    <w:rsid w:val="00D93428"/>
    <w:rsid w:val="00D9586D"/>
    <w:rsid w:val="00DA4498"/>
    <w:rsid w:val="00DA517A"/>
    <w:rsid w:val="00DA7D99"/>
    <w:rsid w:val="00DB0932"/>
    <w:rsid w:val="00DB503C"/>
    <w:rsid w:val="00DC1EBB"/>
    <w:rsid w:val="00DC2471"/>
    <w:rsid w:val="00DC2506"/>
    <w:rsid w:val="00DC276A"/>
    <w:rsid w:val="00DC49FA"/>
    <w:rsid w:val="00DD3D6B"/>
    <w:rsid w:val="00DD4467"/>
    <w:rsid w:val="00DD4536"/>
    <w:rsid w:val="00DD61C8"/>
    <w:rsid w:val="00DD772B"/>
    <w:rsid w:val="00DF0D2F"/>
    <w:rsid w:val="00DF54CD"/>
    <w:rsid w:val="00DF600C"/>
    <w:rsid w:val="00E0210E"/>
    <w:rsid w:val="00E03E47"/>
    <w:rsid w:val="00E050BA"/>
    <w:rsid w:val="00E07165"/>
    <w:rsid w:val="00E07E27"/>
    <w:rsid w:val="00E22978"/>
    <w:rsid w:val="00E2387C"/>
    <w:rsid w:val="00E25442"/>
    <w:rsid w:val="00E259F2"/>
    <w:rsid w:val="00E25A1F"/>
    <w:rsid w:val="00E302CE"/>
    <w:rsid w:val="00E30A78"/>
    <w:rsid w:val="00E34C4E"/>
    <w:rsid w:val="00E3686E"/>
    <w:rsid w:val="00E37EEB"/>
    <w:rsid w:val="00E45965"/>
    <w:rsid w:val="00E627A7"/>
    <w:rsid w:val="00E62BD7"/>
    <w:rsid w:val="00E710FB"/>
    <w:rsid w:val="00E806D9"/>
    <w:rsid w:val="00E8098D"/>
    <w:rsid w:val="00E82AA5"/>
    <w:rsid w:val="00E82CA2"/>
    <w:rsid w:val="00E92BF7"/>
    <w:rsid w:val="00E94E5A"/>
    <w:rsid w:val="00E95594"/>
    <w:rsid w:val="00EA31C3"/>
    <w:rsid w:val="00EA52F0"/>
    <w:rsid w:val="00EB0124"/>
    <w:rsid w:val="00EB090E"/>
    <w:rsid w:val="00EB33AC"/>
    <w:rsid w:val="00EC24A7"/>
    <w:rsid w:val="00EC6F21"/>
    <w:rsid w:val="00EC7A4F"/>
    <w:rsid w:val="00ED232E"/>
    <w:rsid w:val="00ED27C8"/>
    <w:rsid w:val="00ED43D9"/>
    <w:rsid w:val="00EE0853"/>
    <w:rsid w:val="00EE0913"/>
    <w:rsid w:val="00EE7239"/>
    <w:rsid w:val="00EF1CA2"/>
    <w:rsid w:val="00F01440"/>
    <w:rsid w:val="00F07556"/>
    <w:rsid w:val="00F13305"/>
    <w:rsid w:val="00F20DCE"/>
    <w:rsid w:val="00F26B45"/>
    <w:rsid w:val="00F35424"/>
    <w:rsid w:val="00F363F4"/>
    <w:rsid w:val="00F40463"/>
    <w:rsid w:val="00F50336"/>
    <w:rsid w:val="00F62E3F"/>
    <w:rsid w:val="00F67268"/>
    <w:rsid w:val="00F67F90"/>
    <w:rsid w:val="00F71EC1"/>
    <w:rsid w:val="00F77B3E"/>
    <w:rsid w:val="00F80712"/>
    <w:rsid w:val="00F82E70"/>
    <w:rsid w:val="00F833CB"/>
    <w:rsid w:val="00F86AB7"/>
    <w:rsid w:val="00F87754"/>
    <w:rsid w:val="00F90A4B"/>
    <w:rsid w:val="00F90C56"/>
    <w:rsid w:val="00F95CA8"/>
    <w:rsid w:val="00F95D84"/>
    <w:rsid w:val="00FB0EFF"/>
    <w:rsid w:val="00FC0011"/>
    <w:rsid w:val="00FC02A1"/>
    <w:rsid w:val="00FC1CE4"/>
    <w:rsid w:val="00FC3E0B"/>
    <w:rsid w:val="00FC4963"/>
    <w:rsid w:val="00FD594E"/>
    <w:rsid w:val="00FD75B9"/>
    <w:rsid w:val="00FE358E"/>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6"/>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6"/>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6"/>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6"/>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A62B7A"/>
    <w:pPr>
      <w:widowControl w:val="0"/>
      <w:tabs>
        <w:tab w:val="right" w:leader="dot" w:pos="9840"/>
      </w:tabs>
      <w:spacing w:afterLines="50" w:after="120" w:line="360" w:lineRule="exact"/>
    </w:pPr>
    <w:rPr>
      <w:rFonts w:ascii="Times New Roman"/>
      <w:noProof/>
      <w:kern w:val="2"/>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0">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1">
    <w:name w:val="样式 简要记录正文 + (中文) 黑体 加粗"/>
    <w:basedOn w:val="a0"/>
    <w:autoRedefine/>
    <w:rsid w:val="00A62B7A"/>
    <w:pPr>
      <w:tabs>
        <w:tab w:val="clear" w:pos="420"/>
      </w:tabs>
      <w:ind w:left="0" w:firstLine="0"/>
    </w:pPr>
    <w:rPr>
      <w:rFonts w:eastAsia="SimHei"/>
      <w:b/>
      <w:bCs/>
    </w:rPr>
  </w:style>
  <w:style w:type="paragraph" w:customStyle="1" w:styleId="a2">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3">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4">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
    <w:name w:val="悬挂符号－"/>
    <w:basedOn w:val="Normal"/>
    <w:rsid w:val="00C60C66"/>
    <w:pPr>
      <w:numPr>
        <w:numId w:val="8"/>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statsfiji.gov.fj"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www.statsfiji.gov.fj"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tatsfiji.gov.fj" TargetMode="External"/><Relationship Id="rId25" Type="http://schemas.openxmlformats.org/officeDocument/2006/relationships/image" Target="media/image8.png"/><Relationship Id="rId33" Type="http://schemas.openxmlformats.org/officeDocument/2006/relationships/hyperlink" Target="http://www.familycourt.gov.fj/familyLawActAmmendments.aspx%20&#65292;2008&#24180;9&#26376;11" TargetMode="External"/><Relationship Id="rId2" Type="http://schemas.openxmlformats.org/officeDocument/2006/relationships/styles" Target="styles.xml"/><Relationship Id="rId16" Type="http://schemas.openxmlformats.org/officeDocument/2006/relationships/hyperlink" Target="http://www.statsfiji.gov.fj" TargetMode="External"/><Relationship Id="rId20" Type="http://schemas.openxmlformats.org/officeDocument/2006/relationships/image" Target="media/image3.png"/><Relationship Id="rId29" Type="http://schemas.openxmlformats.org/officeDocument/2006/relationships/hyperlink" Target="http://www.statsfiji.gov.fj/Fiji%20-%202008&#24180;7&#26376;7&#26085;&#35835;&#214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png"/><Relationship Id="rId32" Type="http://schemas.openxmlformats.org/officeDocument/2006/relationships/hyperlink" Target="http://www.fwrm.org.fj" TargetMode="External"/><Relationship Id="rId5" Type="http://schemas.openxmlformats.org/officeDocument/2006/relationships/footnotes" Target="footnotes.xml"/><Relationship Id="rId15" Type="http://schemas.openxmlformats.org/officeDocument/2006/relationships/hyperlink" Target="http://www.statsfiji.gov.fj"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dfat.gov.au/tw/" TargetMode="External"/><Relationship Id="rId31" Type="http://schemas.openxmlformats.org/officeDocument/2006/relationships/hyperlink" Target="http://www.paclii.org/fj/cases/FJCA/2001/2.html%20&#20110;2008&#24180;9&#26376;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www.NCSMED.org.fj"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rrrt.org/assets/RRRT%20e-newsletter%20_April-June%2005_.pdf" TargetMode="External"/><Relationship Id="rId7" Type="http://schemas.openxmlformats.org/officeDocument/2006/relationships/hyperlink" Target="http://www.familycourt.gov.fj/familyLawActAmmendments.aspx" TargetMode="External"/><Relationship Id="rId2" Type="http://schemas.openxmlformats.org/officeDocument/2006/relationships/hyperlink" Target="http://www.paclii.org/fj/cases/FJCA/2001/2.html%20Accessed%20on%208/09/2008&#24180;9&#26376;8" TargetMode="External"/><Relationship Id="rId1" Type="http://schemas.openxmlformats.org/officeDocument/2006/relationships/hyperlink" Target="http://www.statsfiji.gov.fj" TargetMode="External"/><Relationship Id="rId6" Type="http://schemas.openxmlformats.org/officeDocument/2006/relationships/hyperlink" Target="http://www.NCSMED.org.fj/rdbic" TargetMode="External"/><Relationship Id="rId5" Type="http://schemas.openxmlformats.org/officeDocument/2006/relationships/hyperlink" Target="http://www.youandaids.org/AsiaPacific" TargetMode="External"/><Relationship Id="rId4" Type="http://schemas.openxmlformats.org/officeDocument/2006/relationships/hyperlink" Target="http://www.fwrm.org.fj"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13703</Words>
  <Characters>78109</Characters>
  <Application>Microsoft Office Word</Application>
  <DocSecurity>4</DocSecurity>
  <Lines>650</Lines>
  <Paragraphs>183</Paragraphs>
  <ScaleCrop>false</ScaleCrop>
  <Company>United Nations</Company>
  <LinksUpToDate>false</LinksUpToDate>
  <CharactersWithSpaces>91629</CharactersWithSpaces>
  <SharedDoc>false</SharedDoc>
  <HLinks>
    <vt:vector size="294" baseType="variant">
      <vt:variant>
        <vt:i4>1179737</vt:i4>
      </vt:variant>
      <vt:variant>
        <vt:i4>219</vt:i4>
      </vt:variant>
      <vt:variant>
        <vt:i4>0</vt:i4>
      </vt:variant>
      <vt:variant>
        <vt:i4>5</vt:i4>
      </vt:variant>
      <vt:variant>
        <vt:lpwstr>http://www.statsfiji.gov.fj/</vt:lpwstr>
      </vt:variant>
      <vt:variant>
        <vt:lpwstr/>
      </vt:variant>
      <vt:variant>
        <vt:i4>-14206597</vt:i4>
      </vt:variant>
      <vt:variant>
        <vt:i4>216</vt:i4>
      </vt:variant>
      <vt:variant>
        <vt:i4>0</vt:i4>
      </vt:variant>
      <vt:variant>
        <vt:i4>5</vt:i4>
      </vt:variant>
      <vt:variant>
        <vt:lpwstr>http://www.familycourt.gov.fj/familyLawActAmmendments.aspx ，2008年9月11</vt:lpwstr>
      </vt:variant>
      <vt:variant>
        <vt:lpwstr/>
      </vt:variant>
      <vt:variant>
        <vt:i4>2555940</vt:i4>
      </vt:variant>
      <vt:variant>
        <vt:i4>213</vt:i4>
      </vt:variant>
      <vt:variant>
        <vt:i4>0</vt:i4>
      </vt:variant>
      <vt:variant>
        <vt:i4>5</vt:i4>
      </vt:variant>
      <vt:variant>
        <vt:lpwstr>http://www.fwrm.org.fj/</vt:lpwstr>
      </vt:variant>
      <vt:variant>
        <vt:lpwstr/>
      </vt:variant>
      <vt:variant>
        <vt:i4>963202801</vt:i4>
      </vt:variant>
      <vt:variant>
        <vt:i4>210</vt:i4>
      </vt:variant>
      <vt:variant>
        <vt:i4>0</vt:i4>
      </vt:variant>
      <vt:variant>
        <vt:i4>5</vt:i4>
      </vt:variant>
      <vt:variant>
        <vt:lpwstr>http://www.paclii.org/fj/cases/FJCA/2001/2.html 于2008年9月8</vt:lpwstr>
      </vt:variant>
      <vt:variant>
        <vt:lpwstr/>
      </vt:variant>
      <vt:variant>
        <vt:i4>4915284</vt:i4>
      </vt:variant>
      <vt:variant>
        <vt:i4>207</vt:i4>
      </vt:variant>
      <vt:variant>
        <vt:i4>0</vt:i4>
      </vt:variant>
      <vt:variant>
        <vt:i4>5</vt:i4>
      </vt:variant>
      <vt:variant>
        <vt:lpwstr>http://www.ncsmed.org.fj/</vt:lpwstr>
      </vt:variant>
      <vt:variant>
        <vt:lpwstr/>
      </vt:variant>
      <vt:variant>
        <vt:i4>259165094</vt:i4>
      </vt:variant>
      <vt:variant>
        <vt:i4>204</vt:i4>
      </vt:variant>
      <vt:variant>
        <vt:i4>0</vt:i4>
      </vt:variant>
      <vt:variant>
        <vt:i4>5</vt:i4>
      </vt:variant>
      <vt:variant>
        <vt:lpwstr>http://www.statsfiji.gov.fj/Fiji - 2008年7月7日读取</vt:lpwstr>
      </vt:variant>
      <vt:variant>
        <vt:lpwstr/>
      </vt:variant>
      <vt:variant>
        <vt:i4>7274602</vt:i4>
      </vt:variant>
      <vt:variant>
        <vt:i4>201</vt:i4>
      </vt:variant>
      <vt:variant>
        <vt:i4>0</vt:i4>
      </vt:variant>
      <vt:variant>
        <vt:i4>5</vt:i4>
      </vt:variant>
      <vt:variant>
        <vt:lpwstr>http://www.dfat.gov.au/tw/</vt:lpwstr>
      </vt:variant>
      <vt:variant>
        <vt:lpwstr/>
      </vt:variant>
      <vt:variant>
        <vt:i4>1179737</vt:i4>
      </vt:variant>
      <vt:variant>
        <vt:i4>198</vt:i4>
      </vt:variant>
      <vt:variant>
        <vt:i4>0</vt:i4>
      </vt:variant>
      <vt:variant>
        <vt:i4>5</vt:i4>
      </vt:variant>
      <vt:variant>
        <vt:lpwstr>http://www.statsfiji.gov.fj/</vt:lpwstr>
      </vt:variant>
      <vt:variant>
        <vt:lpwstr/>
      </vt:variant>
      <vt:variant>
        <vt:i4>1179737</vt:i4>
      </vt:variant>
      <vt:variant>
        <vt:i4>195</vt:i4>
      </vt:variant>
      <vt:variant>
        <vt:i4>0</vt:i4>
      </vt:variant>
      <vt:variant>
        <vt:i4>5</vt:i4>
      </vt:variant>
      <vt:variant>
        <vt:lpwstr>http://www.statsfiji.gov.fj/</vt:lpwstr>
      </vt:variant>
      <vt:variant>
        <vt:lpwstr/>
      </vt:variant>
      <vt:variant>
        <vt:i4>1179737</vt:i4>
      </vt:variant>
      <vt:variant>
        <vt:i4>192</vt:i4>
      </vt:variant>
      <vt:variant>
        <vt:i4>0</vt:i4>
      </vt:variant>
      <vt:variant>
        <vt:i4>5</vt:i4>
      </vt:variant>
      <vt:variant>
        <vt:lpwstr>http://www.statsfiji.gov.fj/</vt:lpwstr>
      </vt:variant>
      <vt:variant>
        <vt:lpwstr/>
      </vt:variant>
      <vt:variant>
        <vt:i4>1179737</vt:i4>
      </vt:variant>
      <vt:variant>
        <vt:i4>189</vt:i4>
      </vt:variant>
      <vt:variant>
        <vt:i4>0</vt:i4>
      </vt:variant>
      <vt:variant>
        <vt:i4>5</vt:i4>
      </vt:variant>
      <vt:variant>
        <vt:lpwstr>http://www.statsfiji.gov.fj/</vt:lpwstr>
      </vt:variant>
      <vt:variant>
        <vt:lpwstr/>
      </vt:variant>
      <vt:variant>
        <vt:i4>1900607</vt:i4>
      </vt:variant>
      <vt:variant>
        <vt:i4>182</vt:i4>
      </vt:variant>
      <vt:variant>
        <vt:i4>0</vt:i4>
      </vt:variant>
      <vt:variant>
        <vt:i4>5</vt:i4>
      </vt:variant>
      <vt:variant>
        <vt:lpwstr/>
      </vt:variant>
      <vt:variant>
        <vt:lpwstr>_Toc260842960</vt:lpwstr>
      </vt:variant>
      <vt:variant>
        <vt:i4>1966143</vt:i4>
      </vt:variant>
      <vt:variant>
        <vt:i4>176</vt:i4>
      </vt:variant>
      <vt:variant>
        <vt:i4>0</vt:i4>
      </vt:variant>
      <vt:variant>
        <vt:i4>5</vt:i4>
      </vt:variant>
      <vt:variant>
        <vt:lpwstr/>
      </vt:variant>
      <vt:variant>
        <vt:lpwstr>_Toc260842959</vt:lpwstr>
      </vt:variant>
      <vt:variant>
        <vt:i4>1966143</vt:i4>
      </vt:variant>
      <vt:variant>
        <vt:i4>170</vt:i4>
      </vt:variant>
      <vt:variant>
        <vt:i4>0</vt:i4>
      </vt:variant>
      <vt:variant>
        <vt:i4>5</vt:i4>
      </vt:variant>
      <vt:variant>
        <vt:lpwstr/>
      </vt:variant>
      <vt:variant>
        <vt:lpwstr>_Toc260842958</vt:lpwstr>
      </vt:variant>
      <vt:variant>
        <vt:i4>1966143</vt:i4>
      </vt:variant>
      <vt:variant>
        <vt:i4>164</vt:i4>
      </vt:variant>
      <vt:variant>
        <vt:i4>0</vt:i4>
      </vt:variant>
      <vt:variant>
        <vt:i4>5</vt:i4>
      </vt:variant>
      <vt:variant>
        <vt:lpwstr/>
      </vt:variant>
      <vt:variant>
        <vt:lpwstr>_Toc260842957</vt:lpwstr>
      </vt:variant>
      <vt:variant>
        <vt:i4>1966143</vt:i4>
      </vt:variant>
      <vt:variant>
        <vt:i4>158</vt:i4>
      </vt:variant>
      <vt:variant>
        <vt:i4>0</vt:i4>
      </vt:variant>
      <vt:variant>
        <vt:i4>5</vt:i4>
      </vt:variant>
      <vt:variant>
        <vt:lpwstr/>
      </vt:variant>
      <vt:variant>
        <vt:lpwstr>_Toc260842956</vt:lpwstr>
      </vt:variant>
      <vt:variant>
        <vt:i4>1966143</vt:i4>
      </vt:variant>
      <vt:variant>
        <vt:i4>152</vt:i4>
      </vt:variant>
      <vt:variant>
        <vt:i4>0</vt:i4>
      </vt:variant>
      <vt:variant>
        <vt:i4>5</vt:i4>
      </vt:variant>
      <vt:variant>
        <vt:lpwstr/>
      </vt:variant>
      <vt:variant>
        <vt:lpwstr>_Toc260842955</vt:lpwstr>
      </vt:variant>
      <vt:variant>
        <vt:i4>1966143</vt:i4>
      </vt:variant>
      <vt:variant>
        <vt:i4>146</vt:i4>
      </vt:variant>
      <vt:variant>
        <vt:i4>0</vt:i4>
      </vt:variant>
      <vt:variant>
        <vt:i4>5</vt:i4>
      </vt:variant>
      <vt:variant>
        <vt:lpwstr/>
      </vt:variant>
      <vt:variant>
        <vt:lpwstr>_Toc260842954</vt:lpwstr>
      </vt:variant>
      <vt:variant>
        <vt:i4>1966143</vt:i4>
      </vt:variant>
      <vt:variant>
        <vt:i4>140</vt:i4>
      </vt:variant>
      <vt:variant>
        <vt:i4>0</vt:i4>
      </vt:variant>
      <vt:variant>
        <vt:i4>5</vt:i4>
      </vt:variant>
      <vt:variant>
        <vt:lpwstr/>
      </vt:variant>
      <vt:variant>
        <vt:lpwstr>_Toc260842953</vt:lpwstr>
      </vt:variant>
      <vt:variant>
        <vt:i4>1966143</vt:i4>
      </vt:variant>
      <vt:variant>
        <vt:i4>134</vt:i4>
      </vt:variant>
      <vt:variant>
        <vt:i4>0</vt:i4>
      </vt:variant>
      <vt:variant>
        <vt:i4>5</vt:i4>
      </vt:variant>
      <vt:variant>
        <vt:lpwstr/>
      </vt:variant>
      <vt:variant>
        <vt:lpwstr>_Toc260842952</vt:lpwstr>
      </vt:variant>
      <vt:variant>
        <vt:i4>1966143</vt:i4>
      </vt:variant>
      <vt:variant>
        <vt:i4>128</vt:i4>
      </vt:variant>
      <vt:variant>
        <vt:i4>0</vt:i4>
      </vt:variant>
      <vt:variant>
        <vt:i4>5</vt:i4>
      </vt:variant>
      <vt:variant>
        <vt:lpwstr/>
      </vt:variant>
      <vt:variant>
        <vt:lpwstr>_Toc260842951</vt:lpwstr>
      </vt:variant>
      <vt:variant>
        <vt:i4>1966143</vt:i4>
      </vt:variant>
      <vt:variant>
        <vt:i4>122</vt:i4>
      </vt:variant>
      <vt:variant>
        <vt:i4>0</vt:i4>
      </vt:variant>
      <vt:variant>
        <vt:i4>5</vt:i4>
      </vt:variant>
      <vt:variant>
        <vt:lpwstr/>
      </vt:variant>
      <vt:variant>
        <vt:lpwstr>_Toc260842950</vt:lpwstr>
      </vt:variant>
      <vt:variant>
        <vt:i4>2031679</vt:i4>
      </vt:variant>
      <vt:variant>
        <vt:i4>116</vt:i4>
      </vt:variant>
      <vt:variant>
        <vt:i4>0</vt:i4>
      </vt:variant>
      <vt:variant>
        <vt:i4>5</vt:i4>
      </vt:variant>
      <vt:variant>
        <vt:lpwstr/>
      </vt:variant>
      <vt:variant>
        <vt:lpwstr>_Toc260842949</vt:lpwstr>
      </vt:variant>
      <vt:variant>
        <vt:i4>2031679</vt:i4>
      </vt:variant>
      <vt:variant>
        <vt:i4>110</vt:i4>
      </vt:variant>
      <vt:variant>
        <vt:i4>0</vt:i4>
      </vt:variant>
      <vt:variant>
        <vt:i4>5</vt:i4>
      </vt:variant>
      <vt:variant>
        <vt:lpwstr/>
      </vt:variant>
      <vt:variant>
        <vt:lpwstr>_Toc260842948</vt:lpwstr>
      </vt:variant>
      <vt:variant>
        <vt:i4>2031679</vt:i4>
      </vt:variant>
      <vt:variant>
        <vt:i4>104</vt:i4>
      </vt:variant>
      <vt:variant>
        <vt:i4>0</vt:i4>
      </vt:variant>
      <vt:variant>
        <vt:i4>5</vt:i4>
      </vt:variant>
      <vt:variant>
        <vt:lpwstr/>
      </vt:variant>
      <vt:variant>
        <vt:lpwstr>_Toc260842947</vt:lpwstr>
      </vt:variant>
      <vt:variant>
        <vt:i4>2031679</vt:i4>
      </vt:variant>
      <vt:variant>
        <vt:i4>98</vt:i4>
      </vt:variant>
      <vt:variant>
        <vt:i4>0</vt:i4>
      </vt:variant>
      <vt:variant>
        <vt:i4>5</vt:i4>
      </vt:variant>
      <vt:variant>
        <vt:lpwstr/>
      </vt:variant>
      <vt:variant>
        <vt:lpwstr>_Toc260842946</vt:lpwstr>
      </vt:variant>
      <vt:variant>
        <vt:i4>2031679</vt:i4>
      </vt:variant>
      <vt:variant>
        <vt:i4>92</vt:i4>
      </vt:variant>
      <vt:variant>
        <vt:i4>0</vt:i4>
      </vt:variant>
      <vt:variant>
        <vt:i4>5</vt:i4>
      </vt:variant>
      <vt:variant>
        <vt:lpwstr/>
      </vt:variant>
      <vt:variant>
        <vt:lpwstr>_Toc260842945</vt:lpwstr>
      </vt:variant>
      <vt:variant>
        <vt:i4>2031679</vt:i4>
      </vt:variant>
      <vt:variant>
        <vt:i4>86</vt:i4>
      </vt:variant>
      <vt:variant>
        <vt:i4>0</vt:i4>
      </vt:variant>
      <vt:variant>
        <vt:i4>5</vt:i4>
      </vt:variant>
      <vt:variant>
        <vt:lpwstr/>
      </vt:variant>
      <vt:variant>
        <vt:lpwstr>_Toc260842944</vt:lpwstr>
      </vt:variant>
      <vt:variant>
        <vt:i4>2031679</vt:i4>
      </vt:variant>
      <vt:variant>
        <vt:i4>80</vt:i4>
      </vt:variant>
      <vt:variant>
        <vt:i4>0</vt:i4>
      </vt:variant>
      <vt:variant>
        <vt:i4>5</vt:i4>
      </vt:variant>
      <vt:variant>
        <vt:lpwstr/>
      </vt:variant>
      <vt:variant>
        <vt:lpwstr>_Toc260842943</vt:lpwstr>
      </vt:variant>
      <vt:variant>
        <vt:i4>2031679</vt:i4>
      </vt:variant>
      <vt:variant>
        <vt:i4>74</vt:i4>
      </vt:variant>
      <vt:variant>
        <vt:i4>0</vt:i4>
      </vt:variant>
      <vt:variant>
        <vt:i4>5</vt:i4>
      </vt:variant>
      <vt:variant>
        <vt:lpwstr/>
      </vt:variant>
      <vt:variant>
        <vt:lpwstr>_Toc260842942</vt:lpwstr>
      </vt:variant>
      <vt:variant>
        <vt:i4>2031679</vt:i4>
      </vt:variant>
      <vt:variant>
        <vt:i4>68</vt:i4>
      </vt:variant>
      <vt:variant>
        <vt:i4>0</vt:i4>
      </vt:variant>
      <vt:variant>
        <vt:i4>5</vt:i4>
      </vt:variant>
      <vt:variant>
        <vt:lpwstr/>
      </vt:variant>
      <vt:variant>
        <vt:lpwstr>_Toc260842941</vt:lpwstr>
      </vt:variant>
      <vt:variant>
        <vt:i4>2031679</vt:i4>
      </vt:variant>
      <vt:variant>
        <vt:i4>62</vt:i4>
      </vt:variant>
      <vt:variant>
        <vt:i4>0</vt:i4>
      </vt:variant>
      <vt:variant>
        <vt:i4>5</vt:i4>
      </vt:variant>
      <vt:variant>
        <vt:lpwstr/>
      </vt:variant>
      <vt:variant>
        <vt:lpwstr>_Toc260842940</vt:lpwstr>
      </vt:variant>
      <vt:variant>
        <vt:i4>1572927</vt:i4>
      </vt:variant>
      <vt:variant>
        <vt:i4>56</vt:i4>
      </vt:variant>
      <vt:variant>
        <vt:i4>0</vt:i4>
      </vt:variant>
      <vt:variant>
        <vt:i4>5</vt:i4>
      </vt:variant>
      <vt:variant>
        <vt:lpwstr/>
      </vt:variant>
      <vt:variant>
        <vt:lpwstr>_Toc260842939</vt:lpwstr>
      </vt:variant>
      <vt:variant>
        <vt:i4>1572927</vt:i4>
      </vt:variant>
      <vt:variant>
        <vt:i4>50</vt:i4>
      </vt:variant>
      <vt:variant>
        <vt:i4>0</vt:i4>
      </vt:variant>
      <vt:variant>
        <vt:i4>5</vt:i4>
      </vt:variant>
      <vt:variant>
        <vt:lpwstr/>
      </vt:variant>
      <vt:variant>
        <vt:lpwstr>_Toc260842938</vt:lpwstr>
      </vt:variant>
      <vt:variant>
        <vt:i4>1572927</vt:i4>
      </vt:variant>
      <vt:variant>
        <vt:i4>44</vt:i4>
      </vt:variant>
      <vt:variant>
        <vt:i4>0</vt:i4>
      </vt:variant>
      <vt:variant>
        <vt:i4>5</vt:i4>
      </vt:variant>
      <vt:variant>
        <vt:lpwstr/>
      </vt:variant>
      <vt:variant>
        <vt:lpwstr>_Toc260842937</vt:lpwstr>
      </vt:variant>
      <vt:variant>
        <vt:i4>1572927</vt:i4>
      </vt:variant>
      <vt:variant>
        <vt:i4>38</vt:i4>
      </vt:variant>
      <vt:variant>
        <vt:i4>0</vt:i4>
      </vt:variant>
      <vt:variant>
        <vt:i4>5</vt:i4>
      </vt:variant>
      <vt:variant>
        <vt:lpwstr/>
      </vt:variant>
      <vt:variant>
        <vt:lpwstr>_Toc260842936</vt:lpwstr>
      </vt:variant>
      <vt:variant>
        <vt:i4>1572927</vt:i4>
      </vt:variant>
      <vt:variant>
        <vt:i4>32</vt:i4>
      </vt:variant>
      <vt:variant>
        <vt:i4>0</vt:i4>
      </vt:variant>
      <vt:variant>
        <vt:i4>5</vt:i4>
      </vt:variant>
      <vt:variant>
        <vt:lpwstr/>
      </vt:variant>
      <vt:variant>
        <vt:lpwstr>_Toc260842935</vt:lpwstr>
      </vt:variant>
      <vt:variant>
        <vt:i4>1572927</vt:i4>
      </vt:variant>
      <vt:variant>
        <vt:i4>26</vt:i4>
      </vt:variant>
      <vt:variant>
        <vt:i4>0</vt:i4>
      </vt:variant>
      <vt:variant>
        <vt:i4>5</vt:i4>
      </vt:variant>
      <vt:variant>
        <vt:lpwstr/>
      </vt:variant>
      <vt:variant>
        <vt:lpwstr>_Toc260842934</vt:lpwstr>
      </vt:variant>
      <vt:variant>
        <vt:i4>1572927</vt:i4>
      </vt:variant>
      <vt:variant>
        <vt:i4>20</vt:i4>
      </vt:variant>
      <vt:variant>
        <vt:i4>0</vt:i4>
      </vt:variant>
      <vt:variant>
        <vt:i4>5</vt:i4>
      </vt:variant>
      <vt:variant>
        <vt:lpwstr/>
      </vt:variant>
      <vt:variant>
        <vt:lpwstr>_Toc260842933</vt:lpwstr>
      </vt:variant>
      <vt:variant>
        <vt:i4>1572927</vt:i4>
      </vt:variant>
      <vt:variant>
        <vt:i4>14</vt:i4>
      </vt:variant>
      <vt:variant>
        <vt:i4>0</vt:i4>
      </vt:variant>
      <vt:variant>
        <vt:i4>5</vt:i4>
      </vt:variant>
      <vt:variant>
        <vt:lpwstr/>
      </vt:variant>
      <vt:variant>
        <vt:lpwstr>_Toc260842932</vt:lpwstr>
      </vt:variant>
      <vt:variant>
        <vt:i4>1572927</vt:i4>
      </vt:variant>
      <vt:variant>
        <vt:i4>8</vt:i4>
      </vt:variant>
      <vt:variant>
        <vt:i4>0</vt:i4>
      </vt:variant>
      <vt:variant>
        <vt:i4>5</vt:i4>
      </vt:variant>
      <vt:variant>
        <vt:lpwstr/>
      </vt:variant>
      <vt:variant>
        <vt:lpwstr>_Toc260842931</vt:lpwstr>
      </vt:variant>
      <vt:variant>
        <vt:i4>1572927</vt:i4>
      </vt:variant>
      <vt:variant>
        <vt:i4>2</vt:i4>
      </vt:variant>
      <vt:variant>
        <vt:i4>0</vt:i4>
      </vt:variant>
      <vt:variant>
        <vt:i4>5</vt:i4>
      </vt:variant>
      <vt:variant>
        <vt:lpwstr/>
      </vt:variant>
      <vt:variant>
        <vt:lpwstr>_Toc260842930</vt:lpwstr>
      </vt:variant>
      <vt:variant>
        <vt:i4>2818085</vt:i4>
      </vt:variant>
      <vt:variant>
        <vt:i4>18</vt:i4>
      </vt:variant>
      <vt:variant>
        <vt:i4>0</vt:i4>
      </vt:variant>
      <vt:variant>
        <vt:i4>5</vt:i4>
      </vt:variant>
      <vt:variant>
        <vt:lpwstr>http://www.familycourt.gov.fj/familyLawActAmmendments.aspx</vt:lpwstr>
      </vt:variant>
      <vt:variant>
        <vt:lpwstr/>
      </vt:variant>
      <vt:variant>
        <vt:i4>3670134</vt:i4>
      </vt:variant>
      <vt:variant>
        <vt:i4>15</vt:i4>
      </vt:variant>
      <vt:variant>
        <vt:i4>0</vt:i4>
      </vt:variant>
      <vt:variant>
        <vt:i4>5</vt:i4>
      </vt:variant>
      <vt:variant>
        <vt:lpwstr>http://www.ncsmed.org.fj/rdbic</vt:lpwstr>
      </vt:variant>
      <vt:variant>
        <vt:lpwstr/>
      </vt:variant>
      <vt:variant>
        <vt:i4>4980821</vt:i4>
      </vt:variant>
      <vt:variant>
        <vt:i4>12</vt:i4>
      </vt:variant>
      <vt:variant>
        <vt:i4>0</vt:i4>
      </vt:variant>
      <vt:variant>
        <vt:i4>5</vt:i4>
      </vt:variant>
      <vt:variant>
        <vt:lpwstr>http://www.youandaids.org/AsiaPacific</vt:lpwstr>
      </vt:variant>
      <vt:variant>
        <vt:lpwstr/>
      </vt:variant>
      <vt:variant>
        <vt:i4>2555940</vt:i4>
      </vt:variant>
      <vt:variant>
        <vt:i4>9</vt:i4>
      </vt:variant>
      <vt:variant>
        <vt:i4>0</vt:i4>
      </vt:variant>
      <vt:variant>
        <vt:i4>5</vt:i4>
      </vt:variant>
      <vt:variant>
        <vt:lpwstr>http://www.fwrm.org.fj/</vt:lpwstr>
      </vt:variant>
      <vt:variant>
        <vt:lpwstr/>
      </vt:variant>
      <vt:variant>
        <vt:i4>4653076</vt:i4>
      </vt:variant>
      <vt:variant>
        <vt:i4>6</vt:i4>
      </vt:variant>
      <vt:variant>
        <vt:i4>0</vt:i4>
      </vt:variant>
      <vt:variant>
        <vt:i4>5</vt:i4>
      </vt:variant>
      <vt:variant>
        <vt:lpwstr>http://www.rrrt.org/assets/RRRT e-newsletter _April-June 05_.pdf</vt:lpwstr>
      </vt:variant>
      <vt:variant>
        <vt:lpwstr/>
      </vt:variant>
      <vt:variant>
        <vt:i4>958464002</vt:i4>
      </vt:variant>
      <vt:variant>
        <vt:i4>3</vt:i4>
      </vt:variant>
      <vt:variant>
        <vt:i4>0</vt:i4>
      </vt:variant>
      <vt:variant>
        <vt:i4>5</vt:i4>
      </vt:variant>
      <vt:variant>
        <vt:lpwstr>http://www.paclii.org/fj/cases/FJCA/2001/2.html Accessed on 8/09/2008年9月8</vt:lpwstr>
      </vt:variant>
      <vt:variant>
        <vt:lpwstr/>
      </vt:variant>
      <vt:variant>
        <vt:i4>1179737</vt:i4>
      </vt:variant>
      <vt:variant>
        <vt:i4>0</vt:i4>
      </vt:variant>
      <vt:variant>
        <vt:i4>0</vt:i4>
      </vt:variant>
      <vt:variant>
        <vt:i4>5</vt:i4>
      </vt:variant>
      <vt:variant>
        <vt:lpwstr>http://www.statsfiji.gov.fj/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18</cp:revision>
  <cp:lastPrinted>2010-05-05T15:30:00Z</cp:lastPrinted>
  <dcterms:created xsi:type="dcterms:W3CDTF">2010-05-05T15:11:00Z</dcterms:created>
  <dcterms:modified xsi:type="dcterms:W3CDTF">2010-05-05T22:10:00Z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zxs</vt:lpwstr>
  </property>
  <property fmtid="{D5CDD505-2E9C-101B-9397-08002B2CF9AE}" pid="5" name="DraftPages">
    <vt:lpwstr> </vt:lpwstr>
  </property>
  <property fmtid="{D5CDD505-2E9C-101B-9397-08002B2CF9AE}" pid="6" name="Comment">
    <vt:lpwstr/>
  </property>
  <property fmtid="{D5CDD505-2E9C-101B-9397-08002B2CF9AE}" pid="7" name="JobNo">
    <vt:lpwstr>1022241C</vt:lpwstr>
  </property>
  <property fmtid="{D5CDD505-2E9C-101B-9397-08002B2CF9AE}" pid="8" name="Symbol1">
    <vt:lpwstr>CEDAW/C/FJI/2-4</vt:lpwstr>
  </property>
  <property fmtid="{D5CDD505-2E9C-101B-9397-08002B2CF9AE}" pid="9" name="sss1">
    <vt:lpwstr>CEDAW/C/FJI/2-4</vt:lpwstr>
  </property>
</Properties>
</file>