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47A981F" w14:textId="77777777" w:rsidTr="003349E4">
        <w:trPr>
          <w:trHeight w:hRule="exact" w:val="851"/>
        </w:trPr>
        <w:tc>
          <w:tcPr>
            <w:tcW w:w="142" w:type="dxa"/>
            <w:tcBorders>
              <w:bottom w:val="single" w:sz="4" w:space="0" w:color="auto"/>
            </w:tcBorders>
          </w:tcPr>
          <w:p w14:paraId="035C96E8" w14:textId="77777777" w:rsidR="002D5AAC" w:rsidRDefault="002D5AAC" w:rsidP="00B327F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215F72F"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FB882B0" w14:textId="2F8A45CE" w:rsidR="002D5AAC" w:rsidRDefault="00B327F3" w:rsidP="00B327F3">
            <w:pPr>
              <w:jc w:val="right"/>
            </w:pPr>
            <w:r w:rsidRPr="00B327F3">
              <w:rPr>
                <w:sz w:val="40"/>
              </w:rPr>
              <w:t>CRPD</w:t>
            </w:r>
            <w:r>
              <w:t>/C/IDN/CO/1</w:t>
            </w:r>
          </w:p>
        </w:tc>
      </w:tr>
      <w:tr w:rsidR="002D5AAC" w:rsidRPr="00244427" w14:paraId="2FF9EB21" w14:textId="77777777" w:rsidTr="003349E4">
        <w:trPr>
          <w:trHeight w:hRule="exact" w:val="2835"/>
        </w:trPr>
        <w:tc>
          <w:tcPr>
            <w:tcW w:w="1280" w:type="dxa"/>
            <w:gridSpan w:val="2"/>
            <w:tcBorders>
              <w:top w:val="single" w:sz="4" w:space="0" w:color="auto"/>
              <w:bottom w:val="single" w:sz="12" w:space="0" w:color="auto"/>
            </w:tcBorders>
          </w:tcPr>
          <w:p w14:paraId="3E2A8C3E" w14:textId="77777777" w:rsidR="002D5AAC" w:rsidRDefault="002E5067" w:rsidP="003349E4">
            <w:pPr>
              <w:spacing w:before="120"/>
              <w:jc w:val="center"/>
            </w:pPr>
            <w:r>
              <w:rPr>
                <w:noProof/>
                <w:lang w:val="fr-CH" w:eastAsia="fr-CH"/>
              </w:rPr>
              <w:drawing>
                <wp:inline distT="0" distB="0" distL="0" distR="0" wp14:anchorId="1444DDCF" wp14:editId="30FDFAB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52FC18"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2A00B868" w14:textId="77777777" w:rsidR="002D5AAC" w:rsidRDefault="00B327F3" w:rsidP="003349E4">
            <w:pPr>
              <w:spacing w:before="240"/>
              <w:rPr>
                <w:lang w:val="en-US"/>
              </w:rPr>
            </w:pPr>
            <w:r>
              <w:rPr>
                <w:lang w:val="en-US"/>
              </w:rPr>
              <w:t>Distr.: General</w:t>
            </w:r>
          </w:p>
          <w:p w14:paraId="55A23548" w14:textId="77777777" w:rsidR="00B327F3" w:rsidRDefault="00B327F3" w:rsidP="00B327F3">
            <w:pPr>
              <w:spacing w:line="240" w:lineRule="exact"/>
              <w:rPr>
                <w:lang w:val="en-US"/>
              </w:rPr>
            </w:pPr>
            <w:r>
              <w:rPr>
                <w:lang w:val="en-US"/>
              </w:rPr>
              <w:t>12 October 2022</w:t>
            </w:r>
          </w:p>
          <w:p w14:paraId="7D9CEFC9" w14:textId="77777777" w:rsidR="00B327F3" w:rsidRDefault="00B327F3" w:rsidP="00B327F3">
            <w:pPr>
              <w:spacing w:line="240" w:lineRule="exact"/>
              <w:rPr>
                <w:lang w:val="en-US"/>
              </w:rPr>
            </w:pPr>
            <w:r>
              <w:rPr>
                <w:lang w:val="en-US"/>
              </w:rPr>
              <w:t>Russian</w:t>
            </w:r>
          </w:p>
          <w:p w14:paraId="679DE8D4" w14:textId="2DAB35EE" w:rsidR="00B327F3" w:rsidRPr="008934D2" w:rsidRDefault="00B327F3" w:rsidP="00B327F3">
            <w:pPr>
              <w:spacing w:line="240" w:lineRule="exact"/>
              <w:rPr>
                <w:lang w:val="en-US"/>
              </w:rPr>
            </w:pPr>
            <w:r>
              <w:rPr>
                <w:lang w:val="en-US"/>
              </w:rPr>
              <w:t>Original: English</w:t>
            </w:r>
          </w:p>
        </w:tc>
      </w:tr>
    </w:tbl>
    <w:p w14:paraId="572C73C9" w14:textId="77777777" w:rsidR="00B327F3" w:rsidRPr="00A04E90" w:rsidRDefault="00B327F3" w:rsidP="00B327F3">
      <w:pPr>
        <w:spacing w:before="120"/>
        <w:rPr>
          <w:b/>
          <w:sz w:val="24"/>
          <w:szCs w:val="24"/>
        </w:rPr>
      </w:pPr>
      <w:r w:rsidRPr="00A04E90">
        <w:rPr>
          <w:b/>
          <w:bCs/>
          <w:sz w:val="24"/>
          <w:szCs w:val="24"/>
        </w:rPr>
        <w:t>Комитет по правам инвалидов</w:t>
      </w:r>
    </w:p>
    <w:p w14:paraId="5F62BC7C" w14:textId="77777777" w:rsidR="00B327F3" w:rsidRPr="00EC1B9D" w:rsidRDefault="00B327F3" w:rsidP="00B327F3">
      <w:pPr>
        <w:pStyle w:val="HChG"/>
      </w:pPr>
      <w:r>
        <w:tab/>
      </w:r>
      <w:r>
        <w:tab/>
      </w:r>
      <w:r>
        <w:rPr>
          <w:bCs/>
        </w:rPr>
        <w:t>Заключительные замечания по первоначальному докладу Индонезии</w:t>
      </w:r>
      <w:r w:rsidRPr="005757D8">
        <w:rPr>
          <w:rStyle w:val="aa"/>
          <w:b w:val="0"/>
          <w:bCs/>
          <w:sz w:val="20"/>
          <w:szCs w:val="22"/>
          <w:vertAlign w:val="baseline"/>
        </w:rPr>
        <w:footnoteReference w:customMarkFollows="1" w:id="1"/>
        <w:t>*</w:t>
      </w:r>
    </w:p>
    <w:p w14:paraId="69E5D269" w14:textId="77777777" w:rsidR="00B327F3" w:rsidRPr="00EC1B9D" w:rsidRDefault="00B327F3" w:rsidP="00B327F3">
      <w:pPr>
        <w:pStyle w:val="HChG"/>
      </w:pPr>
      <w:r>
        <w:rPr>
          <w:bCs/>
        </w:rPr>
        <w:tab/>
        <w:t>I.</w:t>
      </w:r>
      <w:r>
        <w:tab/>
      </w:r>
      <w:r>
        <w:rPr>
          <w:bCs/>
        </w:rPr>
        <w:t>Введение</w:t>
      </w:r>
    </w:p>
    <w:p w14:paraId="30C5FF88" w14:textId="6CFE6D6C" w:rsidR="00B327F3" w:rsidRPr="00EC1B9D" w:rsidRDefault="00B327F3" w:rsidP="00B327F3">
      <w:pPr>
        <w:pStyle w:val="SingleTxtG"/>
      </w:pPr>
      <w:r>
        <w:t>1.</w:t>
      </w:r>
      <w:r>
        <w:tab/>
        <w:t xml:space="preserve">Комитет рассмотрел первоначальный доклад Индонезии на своих 590-м </w:t>
      </w:r>
      <w:r w:rsidR="001F57DD">
        <w:br/>
      </w:r>
      <w:r>
        <w:t>и 592-м заседаниях</w:t>
      </w:r>
      <w:r w:rsidRPr="003905BA">
        <w:rPr>
          <w:rStyle w:val="aa"/>
        </w:rPr>
        <w:footnoteReference w:id="2"/>
      </w:r>
      <w:r>
        <w:t xml:space="preserve">, состоявшихся 18 и 19 августа 2022 года. На своем </w:t>
      </w:r>
      <w:r w:rsidR="00F44D76">
        <w:br/>
      </w:r>
      <w:r>
        <w:t>609-м заседании, состоявшемся 1 сентября 2022 года, он принял настоящие заключительные замечания.</w:t>
      </w:r>
    </w:p>
    <w:p w14:paraId="36E8C1C6" w14:textId="77777777" w:rsidR="00B327F3" w:rsidRPr="00EC1B9D" w:rsidRDefault="00B327F3" w:rsidP="00B327F3">
      <w:pPr>
        <w:pStyle w:val="SingleTxtG"/>
      </w:pPr>
      <w:r>
        <w:t>2.</w:t>
      </w:r>
      <w:r>
        <w:tab/>
        <w:t>Комитет приветствует первоначальный доклад Индонезии</w:t>
      </w:r>
      <w:r w:rsidRPr="003905BA">
        <w:rPr>
          <w:rStyle w:val="aa"/>
        </w:rPr>
        <w:footnoteReference w:id="3"/>
      </w:r>
      <w:r>
        <w:t>, который был подготовлен в соответствии с руководящими принципами Комитета в отношении представления докладов, и благодарит государство-участник за письменные ответы</w:t>
      </w:r>
      <w:r w:rsidRPr="003905BA">
        <w:rPr>
          <w:rStyle w:val="aa"/>
        </w:rPr>
        <w:footnoteReference w:id="4"/>
      </w:r>
      <w:r>
        <w:t xml:space="preserve"> на перечень вопросов, подготовленный Комитетом</w:t>
      </w:r>
      <w:r w:rsidRPr="003905BA">
        <w:rPr>
          <w:rStyle w:val="aa"/>
        </w:rPr>
        <w:footnoteReference w:id="5"/>
      </w:r>
      <w:r>
        <w:t>.</w:t>
      </w:r>
    </w:p>
    <w:p w14:paraId="1A5E99B4" w14:textId="77777777" w:rsidR="00B327F3" w:rsidRPr="00EC1B9D" w:rsidRDefault="00B327F3" w:rsidP="00B327F3">
      <w:pPr>
        <w:pStyle w:val="SingleTxtG"/>
      </w:pPr>
      <w:r>
        <w:t>3.</w:t>
      </w:r>
      <w:r>
        <w:tab/>
        <w:t>Комитет высоко оценивает конструктивный диалог, состоявшийся с делегацией государства-участника в Женеве, и отмечает, что делегация была многопрофильной и межведомственной и включала представителей соответствующих министерств.</w:t>
      </w:r>
    </w:p>
    <w:p w14:paraId="3A3B60E3" w14:textId="77777777" w:rsidR="00B327F3" w:rsidRPr="00EC1B9D" w:rsidRDefault="00B327F3" w:rsidP="00B327F3">
      <w:pPr>
        <w:pStyle w:val="HChG"/>
      </w:pPr>
      <w:r>
        <w:rPr>
          <w:bCs/>
        </w:rPr>
        <w:tab/>
        <w:t>II.</w:t>
      </w:r>
      <w:r>
        <w:tab/>
      </w:r>
      <w:r>
        <w:rPr>
          <w:bCs/>
        </w:rPr>
        <w:t>Позитивные аспекты</w:t>
      </w:r>
    </w:p>
    <w:p w14:paraId="1300BDC8" w14:textId="77777777" w:rsidR="00B327F3" w:rsidRPr="00EC1B9D" w:rsidRDefault="00B327F3" w:rsidP="00B327F3">
      <w:pPr>
        <w:pStyle w:val="SingleTxtG"/>
      </w:pPr>
      <w:r>
        <w:t>4.</w:t>
      </w:r>
      <w:r>
        <w:tab/>
        <w:t>Комитет приветствует меры, принятые государством-участником для осуществления Конвенции после ее ратификации в 2011 году.</w:t>
      </w:r>
    </w:p>
    <w:p w14:paraId="1E7D68EA" w14:textId="77777777" w:rsidR="00B327F3" w:rsidRPr="00EC1B9D" w:rsidRDefault="00B327F3" w:rsidP="00B327F3">
      <w:pPr>
        <w:pStyle w:val="SingleTxtG"/>
      </w:pPr>
      <w:r>
        <w:t>5.</w:t>
      </w:r>
      <w:r>
        <w:tab/>
        <w:t>Комитет также приветствует законодательные и политические меры, принятые в целях поощрения прав людей с инвалидностью, в частности:</w:t>
      </w:r>
    </w:p>
    <w:p w14:paraId="4C2EA8E2" w14:textId="6638F83F" w:rsidR="00B327F3" w:rsidRPr="00EC1B9D" w:rsidRDefault="00B327F3" w:rsidP="00B327F3">
      <w:pPr>
        <w:pStyle w:val="SingleTxtG"/>
      </w:pPr>
      <w:r>
        <w:tab/>
        <w:t>a)</w:t>
      </w:r>
      <w:r>
        <w:tab/>
        <w:t>принятие Закона № 12 о преступлениях в виде сексуального насилия, 2022 год;</w:t>
      </w:r>
    </w:p>
    <w:p w14:paraId="3511B1B5" w14:textId="32986FEA" w:rsidR="00B327F3" w:rsidRPr="00EC1B9D" w:rsidRDefault="00B327F3" w:rsidP="00B327F3">
      <w:pPr>
        <w:pStyle w:val="SingleTxtG"/>
      </w:pPr>
      <w:r>
        <w:tab/>
        <w:t>b)</w:t>
      </w:r>
      <w:r>
        <w:tab/>
        <w:t>принятие Закона № 8 о людях с инвалидностью, 2016 год;</w:t>
      </w:r>
    </w:p>
    <w:p w14:paraId="02DB2ACC" w14:textId="1D0A347C" w:rsidR="00B327F3" w:rsidRPr="00EC1B9D" w:rsidRDefault="00B327F3" w:rsidP="00B327F3">
      <w:pPr>
        <w:pStyle w:val="SingleTxtG"/>
      </w:pPr>
      <w:r>
        <w:tab/>
        <w:t>c)</w:t>
      </w:r>
      <w:r>
        <w:tab/>
        <w:t xml:space="preserve">включение действий, касающихся прав людей с инвалидностью, в Национальный план действий по правам человека; </w:t>
      </w:r>
    </w:p>
    <w:p w14:paraId="2D0596DF" w14:textId="2B8C2FAC" w:rsidR="00B327F3" w:rsidRPr="00EC1B9D" w:rsidRDefault="00B327F3" w:rsidP="00B327F3">
      <w:pPr>
        <w:pStyle w:val="SingleTxtG"/>
        <w:rPr>
          <w:color w:val="000000"/>
        </w:rPr>
      </w:pPr>
      <w:r>
        <w:tab/>
        <w:t>d)</w:t>
      </w:r>
      <w:r>
        <w:tab/>
        <w:t>создание при Министерстве юстиции и по правам человека рабочей группы по вопросам уважения и защиты, осуществления, обеспечения соблюдения и поощрения прав человека людей с психосоциальной инвалидностью.</w:t>
      </w:r>
    </w:p>
    <w:p w14:paraId="4A79BCC9" w14:textId="4E05C1DD" w:rsidR="00B327F3" w:rsidRPr="00EC1B9D" w:rsidRDefault="00B327F3" w:rsidP="00B327F3">
      <w:pPr>
        <w:pStyle w:val="HChG"/>
      </w:pPr>
      <w:r>
        <w:rPr>
          <w:bCs/>
        </w:rPr>
        <w:lastRenderedPageBreak/>
        <w:tab/>
        <w:t>III.</w:t>
      </w:r>
      <w:r>
        <w:tab/>
      </w:r>
      <w:r>
        <w:rPr>
          <w:bCs/>
        </w:rPr>
        <w:t>Основные вопросы, вызывающие обеспокоенность, и</w:t>
      </w:r>
      <w:r w:rsidR="00F44D76">
        <w:rPr>
          <w:bCs/>
          <w:lang w:val="en-US"/>
        </w:rPr>
        <w:t> </w:t>
      </w:r>
      <w:r>
        <w:rPr>
          <w:bCs/>
        </w:rPr>
        <w:t>рекомендации</w:t>
      </w:r>
    </w:p>
    <w:p w14:paraId="3B4C3859" w14:textId="77777777" w:rsidR="00B327F3" w:rsidRPr="00EC1B9D" w:rsidRDefault="00B327F3" w:rsidP="00B327F3">
      <w:pPr>
        <w:pStyle w:val="H1G"/>
      </w:pPr>
      <w:r>
        <w:rPr>
          <w:bCs/>
        </w:rPr>
        <w:tab/>
        <w:t>A.</w:t>
      </w:r>
      <w:r>
        <w:tab/>
      </w:r>
      <w:r>
        <w:rPr>
          <w:bCs/>
        </w:rPr>
        <w:t>Общие принципы и обязательства (статьи 1–4)</w:t>
      </w:r>
    </w:p>
    <w:p w14:paraId="761A7330" w14:textId="77777777" w:rsidR="00B327F3" w:rsidRPr="00EC1B9D" w:rsidRDefault="00B327F3" w:rsidP="00B327F3">
      <w:pPr>
        <w:pStyle w:val="SingleTxtG"/>
      </w:pPr>
      <w:r>
        <w:t>6.</w:t>
      </w:r>
      <w:r>
        <w:tab/>
        <w:t>Комитет с обеспокоенностью отмечает:</w:t>
      </w:r>
    </w:p>
    <w:p w14:paraId="6FC1F5DD" w14:textId="3C0D9CEC" w:rsidR="00B327F3" w:rsidRPr="00EC1B9D" w:rsidRDefault="00B327F3" w:rsidP="00B327F3">
      <w:pPr>
        <w:pStyle w:val="SingleTxtG"/>
      </w:pPr>
      <w:r>
        <w:tab/>
        <w:t>a)</w:t>
      </w:r>
      <w:r>
        <w:tab/>
        <w:t>использование в законах и политике понятий и терминологии, которые обесценивают и патологизируют людей с инвалидностью и способствуют неравенству и дискриминации;</w:t>
      </w:r>
    </w:p>
    <w:p w14:paraId="7F02222E" w14:textId="7149CF7D" w:rsidR="00B327F3" w:rsidRPr="00EC1B9D" w:rsidRDefault="00B327F3" w:rsidP="00B327F3">
      <w:pPr>
        <w:pStyle w:val="SingleTxtG"/>
      </w:pPr>
      <w:r>
        <w:tab/>
        <w:t>b)</w:t>
      </w:r>
      <w:r>
        <w:tab/>
        <w:t xml:space="preserve">отсутствие эффективного координационного механизма для обеспечения осуществления Конвенции и Закона № 8 от 2016 года на всех уровнях власти, в том числе в автономных регионах; </w:t>
      </w:r>
    </w:p>
    <w:p w14:paraId="0FE64B81" w14:textId="37A9F2BC" w:rsidR="00B327F3" w:rsidRPr="00EC1B9D" w:rsidRDefault="00B327F3" w:rsidP="00B327F3">
      <w:pPr>
        <w:pStyle w:val="SingleTxtG"/>
      </w:pPr>
      <w:r>
        <w:tab/>
        <w:t>c)</w:t>
      </w:r>
      <w:r>
        <w:tab/>
        <w:t>отсутствие в Национальном плане действий в интересах людей с инвалидностью мер по устранению серьезных нарушений в учреждениях социального обслуживания для людей с психосоциальной инвалидностью и по содействию деинституционализации;</w:t>
      </w:r>
    </w:p>
    <w:p w14:paraId="10EB5308" w14:textId="0DD1E7BF" w:rsidR="00B327F3" w:rsidRPr="00EC1B9D" w:rsidRDefault="00B327F3" w:rsidP="00B327F3">
      <w:pPr>
        <w:pStyle w:val="SingleTxtG"/>
      </w:pPr>
      <w:r>
        <w:tab/>
        <w:t>d)</w:t>
      </w:r>
      <w:r>
        <w:tab/>
        <w:t>тот факт, что государство-участник еще не ратифицировало Факультативный протокол к Конвенции.</w:t>
      </w:r>
    </w:p>
    <w:p w14:paraId="2EDD121B" w14:textId="77777777" w:rsidR="00B327F3" w:rsidRPr="00EC1B9D" w:rsidRDefault="00B327F3" w:rsidP="00B327F3">
      <w:pPr>
        <w:pStyle w:val="SingleTxtG"/>
        <w:rPr>
          <w:b/>
          <w:bCs/>
        </w:rPr>
      </w:pPr>
      <w:r>
        <w:t>7.</w:t>
      </w:r>
      <w:r>
        <w:tab/>
      </w:r>
      <w:r>
        <w:rPr>
          <w:b/>
          <w:bCs/>
        </w:rPr>
        <w:t>Комитет:</w:t>
      </w:r>
    </w:p>
    <w:p w14:paraId="720C5220" w14:textId="77777777" w:rsidR="00B327F3" w:rsidRPr="00D01E91" w:rsidRDefault="00B327F3" w:rsidP="00B327F3">
      <w:pPr>
        <w:pStyle w:val="SingleTxtG"/>
        <w:rPr>
          <w:b/>
          <w:bCs/>
        </w:rPr>
      </w:pPr>
      <w:r>
        <w:tab/>
      </w:r>
      <w:r w:rsidRPr="00D01E91">
        <w:rPr>
          <w:b/>
          <w:bCs/>
        </w:rPr>
        <w:t>a)</w:t>
      </w:r>
      <w:r w:rsidRPr="00D01E91">
        <w:rPr>
          <w:b/>
          <w:bCs/>
        </w:rPr>
        <w:tab/>
        <w:t xml:space="preserve">рекомендует государству-участнику отменить или изменить разделы законодательства и политики, включая Закон № 11 о социальном обеспечении 2009 года и Закон № 11 о создании рабочих мест 2020 года, в которых используются обесценивающие понятия и термины в отношении людей с инвалидностью, особенно термин «пеньянданг какат» (люди с дефектами); </w:t>
      </w:r>
    </w:p>
    <w:p w14:paraId="5DB777EE" w14:textId="77777777" w:rsidR="00B327F3" w:rsidRPr="00D01E91" w:rsidRDefault="00B327F3" w:rsidP="00B327F3">
      <w:pPr>
        <w:pStyle w:val="SingleTxtG"/>
        <w:rPr>
          <w:b/>
          <w:bCs/>
        </w:rPr>
      </w:pPr>
      <w:r w:rsidRPr="00D01E91">
        <w:rPr>
          <w:b/>
          <w:bCs/>
        </w:rPr>
        <w:tab/>
        <w:t>b)</w:t>
      </w:r>
      <w:r w:rsidRPr="00D01E91">
        <w:rPr>
          <w:b/>
          <w:bCs/>
        </w:rPr>
        <w:tab/>
        <w:t xml:space="preserve">рекомендует государству-участнику создать эффективный координационный механизм для обеспечения осуществления Конвенции и Закона № 8 от 2016 года на национальном, провинциальном, городском, районном и субрайонном уровнях, чтобы обеспечить применение одинаковых стандартов в области прав человека на всей территории страны; </w:t>
      </w:r>
    </w:p>
    <w:p w14:paraId="6280CB49" w14:textId="77777777" w:rsidR="00B327F3" w:rsidRPr="00D01E91" w:rsidRDefault="00B327F3" w:rsidP="00B327F3">
      <w:pPr>
        <w:pStyle w:val="SingleTxtG"/>
        <w:rPr>
          <w:b/>
          <w:bCs/>
        </w:rPr>
      </w:pPr>
      <w:r w:rsidRPr="00D01E91">
        <w:rPr>
          <w:b/>
          <w:bCs/>
        </w:rPr>
        <w:tab/>
        <w:t>c)</w:t>
      </w:r>
      <w:r w:rsidRPr="00D01E91">
        <w:rPr>
          <w:b/>
          <w:bCs/>
        </w:rPr>
        <w:tab/>
        <w:t>рекомендует государству-участнику обеспечить, чтобы вопросы прав человека, касающиеся учреждений социального обслуживания для людей с психосоциальной инвалидностью, были включены в качестве приоритетной области в Национальный план действий в интересах людей с инвалидностью;</w:t>
      </w:r>
    </w:p>
    <w:p w14:paraId="0203A9F5" w14:textId="77777777" w:rsidR="00B327F3" w:rsidRPr="00EC1B9D" w:rsidRDefault="00B327F3" w:rsidP="00B327F3">
      <w:pPr>
        <w:pStyle w:val="SingleTxtG"/>
        <w:rPr>
          <w:b/>
          <w:bCs/>
        </w:rPr>
      </w:pPr>
      <w:bookmarkStart w:id="0" w:name="_Hlk116040233"/>
      <w:r w:rsidRPr="00D01E91">
        <w:rPr>
          <w:b/>
          <w:bCs/>
        </w:rPr>
        <w:tab/>
        <w:t>d)</w:t>
      </w:r>
      <w:r w:rsidRPr="00D01E91">
        <w:rPr>
          <w:b/>
          <w:bCs/>
        </w:rPr>
        <w:tab/>
      </w:r>
      <w:r>
        <w:rPr>
          <w:b/>
          <w:bCs/>
        </w:rPr>
        <w:t>призывает государство-участник ратифицировать Факультативный протокол к Конвенции.</w:t>
      </w:r>
      <w:r>
        <w:t xml:space="preserve"> </w:t>
      </w:r>
    </w:p>
    <w:bookmarkEnd w:id="0"/>
    <w:p w14:paraId="619BC7D6" w14:textId="51C0D9D4" w:rsidR="00B327F3" w:rsidRPr="00F44D76" w:rsidRDefault="00B327F3" w:rsidP="00B327F3">
      <w:pPr>
        <w:pStyle w:val="SingleTxtG"/>
      </w:pPr>
      <w:r>
        <w:t>8.</w:t>
      </w:r>
      <w:r>
        <w:tab/>
        <w:t xml:space="preserve">Комитет обеспокоен неадекватностью механизмов для </w:t>
      </w:r>
      <w:r w:rsidR="00A04E90">
        <w:t>содействия</w:t>
      </w:r>
      <w:r>
        <w:t xml:space="preserve"> тесным консультациям и активному участию людей с инвалидностью в процессах принятия решений, касающихся связанных с инвалидностью законов, политики и программ по осуществлению Конвенции</w:t>
      </w:r>
      <w:r w:rsidR="00F44D76" w:rsidRPr="00F44D76">
        <w:t>.</w:t>
      </w:r>
    </w:p>
    <w:p w14:paraId="304E408D" w14:textId="1B5DE4A0" w:rsidR="00B327F3" w:rsidRPr="00EC1B9D" w:rsidRDefault="00B327F3" w:rsidP="00B327F3">
      <w:pPr>
        <w:pStyle w:val="SingleTxtG"/>
        <w:rPr>
          <w:b/>
          <w:bCs/>
        </w:rPr>
      </w:pPr>
      <w:r>
        <w:t>9.</w:t>
      </w:r>
      <w:r>
        <w:tab/>
      </w:r>
      <w:r>
        <w:rPr>
          <w:b/>
          <w:bCs/>
        </w:rPr>
        <w:t>Комитет, ссылаясь на свое замечание общего порядка № 7 (2018) об участии инвалидов, включая детей-инвалидов, через представляющие их организации в осуществлении и мониторинге Конвенции, рекомендует государству-участнику укреплять и внедрять на национальном, провинциальном, городском, районном и субрайонном уровнях механизмы для эффективного вовлечения широкого круга людей с инвалидностью через представляющие их организации в процессы принятия государственных решений, в том числе для мониторинга достижения Целей в области устойчивого развития и подготовки соответствующей отчетности.</w:t>
      </w:r>
      <w:r>
        <w:t xml:space="preserve"> </w:t>
      </w:r>
    </w:p>
    <w:p w14:paraId="450F299A" w14:textId="77777777" w:rsidR="00B327F3" w:rsidRPr="00EC1B9D" w:rsidRDefault="00B327F3" w:rsidP="00B327F3">
      <w:pPr>
        <w:pStyle w:val="H1G"/>
      </w:pPr>
      <w:r>
        <w:rPr>
          <w:bCs/>
        </w:rPr>
        <w:lastRenderedPageBreak/>
        <w:tab/>
        <w:t>B.</w:t>
      </w:r>
      <w:r>
        <w:tab/>
      </w:r>
      <w:r>
        <w:rPr>
          <w:bCs/>
        </w:rPr>
        <w:t>Конкретные права (статьи 5–30)</w:t>
      </w:r>
    </w:p>
    <w:p w14:paraId="71BBE49D" w14:textId="77777777" w:rsidR="00B327F3" w:rsidRPr="00EC1B9D" w:rsidRDefault="00B327F3" w:rsidP="00B327F3">
      <w:pPr>
        <w:pStyle w:val="H23G"/>
      </w:pPr>
      <w:r>
        <w:tab/>
      </w:r>
      <w:r>
        <w:tab/>
      </w:r>
      <w:r>
        <w:rPr>
          <w:bCs/>
        </w:rPr>
        <w:t>Равенство и недискриминация (статья 5)</w:t>
      </w:r>
    </w:p>
    <w:p w14:paraId="503E5BE9" w14:textId="02DA5011" w:rsidR="00B327F3" w:rsidRPr="00EC1B9D" w:rsidRDefault="00B327F3" w:rsidP="00B327F3">
      <w:pPr>
        <w:pStyle w:val="SingleTxtG"/>
        <w:rPr>
          <w:color w:val="000000"/>
        </w:rPr>
      </w:pPr>
      <w:r>
        <w:t>10.</w:t>
      </w:r>
      <w:r>
        <w:tab/>
        <w:t>Комитет с обеспокоенностью отмечает отсутствие согласованности на национальном, провинциальном, городском, районном и субрайонном уровнях положений о равенстве, изложенных в Конвенции, в частности</w:t>
      </w:r>
      <w:r w:rsidR="00EA49F4" w:rsidRPr="00EA49F4">
        <w:t xml:space="preserve"> </w:t>
      </w:r>
      <w:r>
        <w:t>в отношении защиты от прямой, косвенной, множественной и перекрестной дискриминации, отказа в разумном приспособлении со стороны государственных и негосударственных субъектов во всех сферах общественной жизни, а также отсутствия искового права и доступа к средствам правовой защиты.</w:t>
      </w:r>
    </w:p>
    <w:p w14:paraId="0358E3AC" w14:textId="77777777" w:rsidR="00B327F3" w:rsidRPr="00EC1B9D" w:rsidRDefault="00B327F3" w:rsidP="00B327F3">
      <w:pPr>
        <w:pStyle w:val="SingleTxtG"/>
        <w:rPr>
          <w:b/>
          <w:bCs/>
        </w:rPr>
      </w:pPr>
      <w:r>
        <w:t>11.</w:t>
      </w:r>
      <w:r>
        <w:tab/>
      </w:r>
      <w:r>
        <w:rPr>
          <w:b/>
          <w:bCs/>
        </w:rPr>
        <w:t>Комитет, ссылаясь на свое замечание общего порядка № 6 (2018) о равенстве и недискриминации и задачи 10.2 и 10.3 Целей в области устойчивого развития, рекомендует государству-участнику принять меры по согласованию законодательства на национальном, провинциальном, городском, районном и субрайонном уровнях для обеспечения всеобъемлющей и единообразной защиты всех людей с инвалидностью от всех форм дискриминации и обеспечения искового права и доступа к средствам правовой защиты.</w:t>
      </w:r>
      <w:r>
        <w:t xml:space="preserve"> </w:t>
      </w:r>
    </w:p>
    <w:p w14:paraId="0422F1CA" w14:textId="77777777" w:rsidR="00B327F3" w:rsidRDefault="00B327F3" w:rsidP="00B327F3">
      <w:pPr>
        <w:pStyle w:val="H23G"/>
      </w:pPr>
      <w:r>
        <w:tab/>
      </w:r>
      <w:r>
        <w:tab/>
      </w:r>
      <w:r>
        <w:rPr>
          <w:bCs/>
        </w:rPr>
        <w:t>Женщины с инвалидностью (статья 6)</w:t>
      </w:r>
    </w:p>
    <w:p w14:paraId="4BA27D9E" w14:textId="77777777" w:rsidR="00B327F3" w:rsidRPr="00EC1B9D" w:rsidRDefault="00B327F3" w:rsidP="00B327F3">
      <w:pPr>
        <w:pStyle w:val="SingleTxtG"/>
      </w:pPr>
      <w:r>
        <w:t>12.</w:t>
      </w:r>
      <w:r>
        <w:tab/>
        <w:t>Комитет с обеспокоенностью отмечает:</w:t>
      </w:r>
    </w:p>
    <w:p w14:paraId="33B9E8D2" w14:textId="0C3E54FA" w:rsidR="00B327F3" w:rsidRPr="00EC1B9D" w:rsidRDefault="00B327F3" w:rsidP="00B327F3">
      <w:pPr>
        <w:pStyle w:val="SingleTxtG"/>
      </w:pPr>
      <w:r>
        <w:tab/>
        <w:t>a)</w:t>
      </w:r>
      <w:r>
        <w:tab/>
        <w:t xml:space="preserve">законодательство, дискриминирующее женщин с инвалидностью, включая Закон № 1 о браке 1974 года и пункты 3 и 7 статьи 6 постановления провинции Лампунг № 17 об исключительно грудном вскармливании 2014 года; </w:t>
      </w:r>
    </w:p>
    <w:p w14:paraId="7E2592A2" w14:textId="77777777" w:rsidR="00B327F3" w:rsidRPr="00EC1B9D" w:rsidRDefault="00B327F3" w:rsidP="00B327F3">
      <w:pPr>
        <w:pStyle w:val="SingleTxtG"/>
      </w:pPr>
      <w:r>
        <w:tab/>
        <w:t>b)</w:t>
      </w:r>
      <w:r>
        <w:tab/>
        <w:t>отсутствие учета гендерной проблематики в законодательстве и политике в отношении людей с инвалидностью и учета проблематики инвалидности в законодательстве и политике, связанных с гендерной проблематикой, что ведет к дальнейшей изоляции и неравенству женщин и девочек с инвалидностью и их дискриминации;</w:t>
      </w:r>
    </w:p>
    <w:p w14:paraId="02774299" w14:textId="77777777" w:rsidR="00B327F3" w:rsidRPr="00EC1B9D" w:rsidRDefault="00B327F3" w:rsidP="00B327F3">
      <w:pPr>
        <w:pStyle w:val="SingleTxtG"/>
      </w:pPr>
      <w:r>
        <w:tab/>
        <w:t>c)</w:t>
      </w:r>
      <w:r>
        <w:tab/>
        <w:t>отсутствие конкретного межсекторального анализа в отношении женщин и девочек с инвалидностью, включая женщин и девочек с инвалидностью из числа коренных народов, этнических и религиозных меньшинств, а также населения сельских районов и отдаленных островов, во всех областях политики, включая образование, семью, занятость, правосудие и здравоохранение.</w:t>
      </w:r>
    </w:p>
    <w:p w14:paraId="344290DE" w14:textId="77777777" w:rsidR="00B327F3" w:rsidRPr="00EC1B9D" w:rsidRDefault="00B327F3" w:rsidP="00B327F3">
      <w:pPr>
        <w:pStyle w:val="SingleTxtG"/>
        <w:rPr>
          <w:b/>
          <w:bCs/>
        </w:rPr>
      </w:pPr>
      <w:r>
        <w:t>13.</w:t>
      </w:r>
      <w:r>
        <w:tab/>
      </w:r>
      <w:r>
        <w:rPr>
          <w:b/>
          <w:bCs/>
        </w:rPr>
        <w:t>Комитет, ссылаясь на свое замечание общего порядка № 3 (2016) о женщинах и девочках с инвалидностью, а также цель 5 в области устойчивого развития, рекомендует государству-участнику:</w:t>
      </w:r>
    </w:p>
    <w:p w14:paraId="78BC71B5" w14:textId="39AFD73A" w:rsidR="00B327F3" w:rsidRPr="00D01E91" w:rsidRDefault="00B327F3" w:rsidP="00B327F3">
      <w:pPr>
        <w:pStyle w:val="SingleTxtG"/>
        <w:rPr>
          <w:b/>
          <w:bCs/>
        </w:rPr>
      </w:pPr>
      <w:r>
        <w:tab/>
      </w:r>
      <w:r w:rsidRPr="00D01E91">
        <w:rPr>
          <w:b/>
          <w:bCs/>
        </w:rPr>
        <w:t>a)</w:t>
      </w:r>
      <w:r w:rsidRPr="00D01E91">
        <w:rPr>
          <w:b/>
          <w:bCs/>
        </w:rPr>
        <w:tab/>
        <w:t>отменить или изменить законодательство, дискриминирующее женщин с инвалидностью, включая Закон № 1 о браке 1974 года и пункты 3 и 7 статьи 6</w:t>
      </w:r>
      <w:r w:rsidR="00EA49F4">
        <w:rPr>
          <w:b/>
          <w:bCs/>
        </w:rPr>
        <w:t xml:space="preserve"> </w:t>
      </w:r>
      <w:r w:rsidRPr="00D01E91">
        <w:rPr>
          <w:b/>
          <w:bCs/>
        </w:rPr>
        <w:t xml:space="preserve">постановления провинции Лампунг № 17 об исключительно грудном вскармливании 2014 года; </w:t>
      </w:r>
    </w:p>
    <w:p w14:paraId="70633485" w14:textId="77777777" w:rsidR="00B327F3" w:rsidRPr="00D01E91" w:rsidRDefault="00B327F3" w:rsidP="00B327F3">
      <w:pPr>
        <w:pStyle w:val="SingleTxtG"/>
        <w:rPr>
          <w:b/>
          <w:bCs/>
        </w:rPr>
      </w:pPr>
      <w:r w:rsidRPr="00D01E91">
        <w:rPr>
          <w:b/>
          <w:bCs/>
        </w:rPr>
        <w:tab/>
        <w:t>b)</w:t>
      </w:r>
      <w:r w:rsidRPr="00D01E91">
        <w:rPr>
          <w:b/>
          <w:bCs/>
        </w:rPr>
        <w:tab/>
        <w:t xml:space="preserve">обеспечить учет прав женщин и девочек с инвалидностью в законодательстве и политике, связанных с гендерной проблематикой, и учет гендерных аспектов в законодательстве и политике, связанных с инвалидностью, в тесной консультации с женщинами и девочками с инвалидностью и при их активном участии; </w:t>
      </w:r>
    </w:p>
    <w:p w14:paraId="28E2D79E" w14:textId="77777777" w:rsidR="00B327F3" w:rsidRPr="00EC1B9D" w:rsidRDefault="00B327F3" w:rsidP="00B327F3">
      <w:pPr>
        <w:pStyle w:val="SingleTxtG"/>
        <w:rPr>
          <w:b/>
          <w:bCs/>
        </w:rPr>
      </w:pPr>
      <w:r w:rsidRPr="00D01E91">
        <w:rPr>
          <w:b/>
          <w:bCs/>
        </w:rPr>
        <w:tab/>
        <w:t>c)</w:t>
      </w:r>
      <w:r>
        <w:tab/>
      </w:r>
      <w:r>
        <w:rPr>
          <w:b/>
          <w:bCs/>
        </w:rPr>
        <w:t>включить межсекторальный анализ в отношении женщин и девочек с инвалидностью, в том числе женщин и девочек с инвалидностью из числа коренных народов, этнических и религиозных меньшинств, а также населения сельских районов и отдаленных островов, во всех областях политики, включая образование, семью, занятость, правосудие и здравоохранение.</w:t>
      </w:r>
    </w:p>
    <w:p w14:paraId="21768145" w14:textId="77777777" w:rsidR="00B327F3" w:rsidRPr="00010C73" w:rsidRDefault="00B327F3" w:rsidP="00B327F3">
      <w:pPr>
        <w:keepNext/>
        <w:keepLines/>
        <w:pBdr>
          <w:top w:val="nil"/>
          <w:left w:val="nil"/>
          <w:bottom w:val="nil"/>
          <w:right w:val="nil"/>
          <w:between w:val="nil"/>
        </w:pBdr>
        <w:tabs>
          <w:tab w:val="right" w:pos="851"/>
        </w:tabs>
        <w:spacing w:before="240" w:after="120" w:line="240" w:lineRule="auto"/>
        <w:ind w:left="1134" w:right="1134" w:hanging="1134"/>
      </w:pPr>
      <w:r>
        <w:lastRenderedPageBreak/>
        <w:tab/>
      </w:r>
      <w:r>
        <w:tab/>
      </w:r>
      <w:r>
        <w:rPr>
          <w:b/>
          <w:bCs/>
        </w:rPr>
        <w:t>Дети с инвалидностью (статья 7)</w:t>
      </w:r>
    </w:p>
    <w:p w14:paraId="5A4A08BC" w14:textId="77777777" w:rsidR="00B327F3" w:rsidRPr="00EC1B9D" w:rsidRDefault="00B327F3" w:rsidP="00B327F3">
      <w:pPr>
        <w:pStyle w:val="SingleTxtG"/>
      </w:pPr>
      <w:r>
        <w:t>14.</w:t>
      </w:r>
      <w:r>
        <w:tab/>
        <w:t>Комитет с озабоченностью отмечает отсутствие политики, механизмов и процедур для проведения консультаций с детьми с инвалидностью, в том числе в связи с детскими форумами, проводимыми в соответствии с Законом № 35 от 2014 года, и предоставления им возможности выражать свое мнение по всем касающимся их вопросам.</w:t>
      </w:r>
    </w:p>
    <w:p w14:paraId="653DF7E0" w14:textId="71B391F7" w:rsidR="00B327F3" w:rsidRPr="00A4496B" w:rsidRDefault="00B327F3" w:rsidP="00B327F3">
      <w:pPr>
        <w:pStyle w:val="SingleTxtG"/>
        <w:rPr>
          <w:b/>
          <w:bCs/>
        </w:rPr>
      </w:pPr>
      <w:r>
        <w:t>15.</w:t>
      </w:r>
      <w:r>
        <w:tab/>
      </w:r>
      <w:r>
        <w:rPr>
          <w:b/>
          <w:bCs/>
        </w:rPr>
        <w:t>Комитет, ссылаясь на свое совместное заявление с Комитетом по правам ребенка о правах детей с инвалидностью (2022), рекомендует государству-участнику разработать политику, механизмы и процедуры для содействия эффективному участию детей с инвалидностью в детских форумах и в процессах принятия решений, чтобы они могли свободно выражать свои мнения по всем затрагивающим их вопросам наравне с другими детьми.</w:t>
      </w:r>
      <w:r>
        <w:t xml:space="preserve"> </w:t>
      </w:r>
    </w:p>
    <w:p w14:paraId="155B3594" w14:textId="77777777" w:rsidR="00B327F3" w:rsidRPr="00EC1B9D" w:rsidRDefault="00B327F3" w:rsidP="00B327F3">
      <w:pPr>
        <w:pStyle w:val="H23G"/>
      </w:pPr>
      <w:r>
        <w:tab/>
      </w:r>
      <w:r>
        <w:tab/>
      </w:r>
      <w:r>
        <w:rPr>
          <w:bCs/>
        </w:rPr>
        <w:t>Просветительно-воспитательная работа (статья 8)</w:t>
      </w:r>
    </w:p>
    <w:p w14:paraId="67232323" w14:textId="77777777" w:rsidR="00B327F3" w:rsidRPr="00EC1B9D" w:rsidRDefault="00B327F3" w:rsidP="00B327F3">
      <w:pPr>
        <w:pStyle w:val="SingleTxtG"/>
      </w:pPr>
      <w:r>
        <w:t>16.</w:t>
      </w:r>
      <w:r>
        <w:tab/>
        <w:t>Комитет обеспокоен:</w:t>
      </w:r>
    </w:p>
    <w:p w14:paraId="4A07F4A5" w14:textId="77777777" w:rsidR="00B327F3" w:rsidRPr="00EC1B9D" w:rsidRDefault="00B327F3" w:rsidP="00B327F3">
      <w:pPr>
        <w:pStyle w:val="SingleTxtG"/>
      </w:pPr>
      <w:r>
        <w:tab/>
        <w:t>a)</w:t>
      </w:r>
      <w:r>
        <w:tab/>
        <w:t xml:space="preserve">отсутствием национальной стратегии проведения просветительно-воспитательных мероприятий и кампаний, направленных на воспитание уважения к правам и достоинству людей с инвалидностью; </w:t>
      </w:r>
    </w:p>
    <w:p w14:paraId="2E412C3E" w14:textId="77777777" w:rsidR="00B327F3" w:rsidRPr="00EC1B9D" w:rsidRDefault="00B327F3" w:rsidP="00B327F3">
      <w:pPr>
        <w:pStyle w:val="SingleTxtG"/>
      </w:pPr>
      <w:r>
        <w:tab/>
        <w:t>b)</w:t>
      </w:r>
      <w:r>
        <w:tab/>
        <w:t xml:space="preserve">ограниченным участием людей с инвалидностью, включая людей, страдающих проказой, и детей с инвалидностью, и представляющих их организаций в программах повышения осведомленности о правах людей с инвалидностью. </w:t>
      </w:r>
    </w:p>
    <w:p w14:paraId="154B193F" w14:textId="77777777" w:rsidR="00B327F3" w:rsidRPr="00EC1B9D" w:rsidRDefault="00B327F3" w:rsidP="00B327F3">
      <w:pPr>
        <w:pStyle w:val="SingleTxtG"/>
        <w:rPr>
          <w:b/>
          <w:bCs/>
        </w:rPr>
      </w:pPr>
      <w:r>
        <w:t>17.</w:t>
      </w:r>
      <w:r>
        <w:tab/>
      </w:r>
      <w:r>
        <w:rPr>
          <w:b/>
          <w:bCs/>
        </w:rPr>
        <w:t>Комитет рекомендует государству-участнику:</w:t>
      </w:r>
    </w:p>
    <w:p w14:paraId="7D144DBD" w14:textId="77777777" w:rsidR="00B327F3" w:rsidRPr="00D01E91" w:rsidRDefault="00B327F3" w:rsidP="00B327F3">
      <w:pPr>
        <w:pStyle w:val="SingleTxtG"/>
        <w:rPr>
          <w:b/>
          <w:bCs/>
        </w:rPr>
      </w:pPr>
      <w:r>
        <w:tab/>
      </w:r>
      <w:r w:rsidRPr="00D01E91">
        <w:rPr>
          <w:b/>
          <w:bCs/>
        </w:rPr>
        <w:t>a)</w:t>
      </w:r>
      <w:r w:rsidRPr="00D01E91">
        <w:rPr>
          <w:b/>
          <w:bCs/>
        </w:rPr>
        <w:tab/>
        <w:t xml:space="preserve">принять национальную стратегию для повышения осведомленности всего общества, особенно людей с инвалидностью, их родителей и других членов семьи, профессиональных групп и должностных лиц всех уровней о правах и достоинстве людей с инвалидностью для борьбы со стереотипами, предрассудками и вредной практикой во всех сферах жизни; </w:t>
      </w:r>
    </w:p>
    <w:p w14:paraId="0EF75349" w14:textId="77777777" w:rsidR="00B327F3" w:rsidRPr="00EC1B9D" w:rsidRDefault="00B327F3" w:rsidP="00B327F3">
      <w:pPr>
        <w:pStyle w:val="SingleTxtG"/>
        <w:rPr>
          <w:b/>
          <w:bCs/>
        </w:rPr>
      </w:pPr>
      <w:r w:rsidRPr="00D01E91">
        <w:rPr>
          <w:b/>
          <w:bCs/>
        </w:rPr>
        <w:tab/>
        <w:t>b)</w:t>
      </w:r>
      <w:r w:rsidRPr="00D01E91">
        <w:rPr>
          <w:b/>
          <w:bCs/>
        </w:rPr>
        <w:tab/>
        <w:t>усилить меры по проведению тесных консультаций с организациями людей с</w:t>
      </w:r>
      <w:r>
        <w:rPr>
          <w:b/>
          <w:bCs/>
        </w:rPr>
        <w:t xml:space="preserve"> инвалидностью, включая организации людей, страдающих проказой, и детей с инвалидностью, и их активному участию в разработке, развитии и осуществлении программ повышения осведомленности о правах и достоинстве людей с инвалидностью.</w:t>
      </w:r>
    </w:p>
    <w:p w14:paraId="4142C24E" w14:textId="77777777" w:rsidR="00B327F3" w:rsidRPr="00EC1B9D" w:rsidRDefault="00B327F3" w:rsidP="00B327F3">
      <w:pPr>
        <w:keepNext/>
        <w:keepLines/>
        <w:pBdr>
          <w:top w:val="nil"/>
          <w:left w:val="nil"/>
          <w:bottom w:val="nil"/>
          <w:right w:val="nil"/>
          <w:between w:val="nil"/>
        </w:pBdr>
        <w:tabs>
          <w:tab w:val="right" w:pos="851"/>
        </w:tabs>
        <w:spacing w:before="240" w:after="120" w:line="240" w:lineRule="auto"/>
        <w:ind w:left="1134" w:right="1134" w:hanging="1134"/>
        <w:rPr>
          <w:color w:val="000000"/>
        </w:rPr>
      </w:pPr>
      <w:r>
        <w:tab/>
      </w:r>
      <w:r>
        <w:tab/>
      </w:r>
      <w:r>
        <w:rPr>
          <w:b/>
          <w:bCs/>
        </w:rPr>
        <w:t>Доступность (статья 9)</w:t>
      </w:r>
    </w:p>
    <w:p w14:paraId="3924F950" w14:textId="77777777" w:rsidR="00B327F3" w:rsidRPr="00EC1B9D" w:rsidRDefault="00B327F3" w:rsidP="00B327F3">
      <w:pPr>
        <w:pStyle w:val="SingleTxtG"/>
      </w:pPr>
      <w:r>
        <w:t>18.</w:t>
      </w:r>
      <w:r>
        <w:tab/>
        <w:t>Комитет с обеспокоенностью отмечает:</w:t>
      </w:r>
    </w:p>
    <w:p w14:paraId="5A7D36C5" w14:textId="5B54FB20" w:rsidR="00B327F3" w:rsidRPr="00EC1B9D" w:rsidRDefault="00B327F3" w:rsidP="00B327F3">
      <w:pPr>
        <w:pStyle w:val="SingleTxtG"/>
        <w:rPr>
          <w:color w:val="000000"/>
        </w:rPr>
      </w:pPr>
      <w:r>
        <w:tab/>
        <w:t>a)</w:t>
      </w:r>
      <w:r>
        <w:tab/>
        <w:t xml:space="preserve">отсутствие всеобъемлющего национального законодательства о доступности и всеобъемлющей стратегии на всех уровнях государственного управления, включающих стандарты доступности, механизмы мониторинга и обеспечения соблюдения и охватывающих все области, включая физическую и антропогенную среду, жилье, транспорт и информационно-коммуникационные технологии; </w:t>
      </w:r>
    </w:p>
    <w:p w14:paraId="10AB1310" w14:textId="77777777" w:rsidR="00B327F3" w:rsidRPr="00EC1B9D" w:rsidRDefault="00B327F3" w:rsidP="00B327F3">
      <w:pPr>
        <w:pStyle w:val="SingleTxtG"/>
        <w:rPr>
          <w:color w:val="000000"/>
        </w:rPr>
      </w:pPr>
      <w:r>
        <w:tab/>
        <w:t>b)</w:t>
      </w:r>
      <w:r>
        <w:tab/>
        <w:t>невыполнение постановления № 42/2020 о доступности населенных пунктов, общественных услуг и защиты от бедствий для людей с инвалидностью;</w:t>
      </w:r>
    </w:p>
    <w:p w14:paraId="0E070B15" w14:textId="77777777" w:rsidR="00B327F3" w:rsidRPr="00EC1B9D" w:rsidRDefault="00B327F3" w:rsidP="00B327F3">
      <w:pPr>
        <w:pStyle w:val="SingleTxtG"/>
      </w:pPr>
      <w:r>
        <w:tab/>
        <w:t>c)</w:t>
      </w:r>
      <w:r>
        <w:tab/>
        <w:t xml:space="preserve">использование жестового языка Индонезийской сигнальной системы для общественной информации, поскольку он плохо понимается сообществом глухих, многие из которых предпочитают и используют индонезийский жестовый язык. </w:t>
      </w:r>
    </w:p>
    <w:p w14:paraId="3F40D5EF" w14:textId="6632EE76" w:rsidR="00B327F3" w:rsidRPr="00EC1B9D" w:rsidRDefault="00B327F3" w:rsidP="00B327F3">
      <w:pPr>
        <w:pStyle w:val="SingleTxtG"/>
        <w:rPr>
          <w:b/>
          <w:bCs/>
        </w:rPr>
      </w:pPr>
      <w:r>
        <w:t>19.</w:t>
      </w:r>
      <w:r>
        <w:tab/>
      </w:r>
      <w:r>
        <w:rPr>
          <w:b/>
          <w:bCs/>
        </w:rPr>
        <w:t xml:space="preserve">Комитет, ссылаясь на свое замечание общего порядка № 2 </w:t>
      </w:r>
      <w:r w:rsidR="00B958A1" w:rsidRPr="00B958A1">
        <w:rPr>
          <w:b/>
          <w:bCs/>
        </w:rPr>
        <w:t>(</w:t>
      </w:r>
      <w:r>
        <w:rPr>
          <w:b/>
          <w:bCs/>
        </w:rPr>
        <w:t>2014) о доступности, рекомендует государству-участнику:</w:t>
      </w:r>
    </w:p>
    <w:p w14:paraId="355BF93B" w14:textId="77777777" w:rsidR="00B327F3" w:rsidRPr="00D01E91" w:rsidRDefault="00B327F3" w:rsidP="00B327F3">
      <w:pPr>
        <w:pStyle w:val="SingleTxtG"/>
        <w:rPr>
          <w:b/>
          <w:bCs/>
        </w:rPr>
      </w:pPr>
      <w:r>
        <w:tab/>
      </w:r>
      <w:r w:rsidRPr="00D01E91">
        <w:rPr>
          <w:b/>
          <w:bCs/>
        </w:rPr>
        <w:t>a)</w:t>
      </w:r>
      <w:r w:rsidRPr="00D01E91">
        <w:rPr>
          <w:b/>
          <w:bCs/>
        </w:rPr>
        <w:tab/>
        <w:t xml:space="preserve">принять всеобъемлющее национальное законодательство о доступности и всеобъемлющую стратегию на всех уровнях государственного управления, включающие стандарты доступности, механизмы мониторинга и обеспечения соблюдения во всех областях, включая физическую и </w:t>
      </w:r>
      <w:r w:rsidRPr="00D01E91">
        <w:rPr>
          <w:b/>
          <w:bCs/>
        </w:rPr>
        <w:lastRenderedPageBreak/>
        <w:t>антропогенную среду, жилье, транспорт, информационно-коммуникационные технологии, а также объекты и услуги, открытые для населения, с выделением необходимых бюджетных средств;</w:t>
      </w:r>
    </w:p>
    <w:p w14:paraId="24752A3F" w14:textId="77777777" w:rsidR="00B327F3" w:rsidRPr="00D01E91" w:rsidRDefault="00B327F3" w:rsidP="00B327F3">
      <w:pPr>
        <w:pStyle w:val="SingleTxtG"/>
        <w:rPr>
          <w:b/>
          <w:bCs/>
        </w:rPr>
      </w:pPr>
      <w:r w:rsidRPr="00D01E91">
        <w:rPr>
          <w:b/>
          <w:bCs/>
        </w:rPr>
        <w:tab/>
        <w:t>b)</w:t>
      </w:r>
      <w:r w:rsidRPr="00D01E91">
        <w:rPr>
          <w:b/>
          <w:bCs/>
        </w:rPr>
        <w:tab/>
        <w:t>обеспечить эффективное выполнение постановления № 42/2020 о доступности населенных пунктов, общественных услуг и защиты от бедствий для людей с инвалидностью;</w:t>
      </w:r>
    </w:p>
    <w:p w14:paraId="3DE2763F" w14:textId="77777777" w:rsidR="00B327F3" w:rsidRPr="00EC1B9D" w:rsidRDefault="00B327F3" w:rsidP="00B327F3">
      <w:pPr>
        <w:pStyle w:val="SingleTxtG"/>
        <w:rPr>
          <w:b/>
          <w:bCs/>
        </w:rPr>
      </w:pPr>
      <w:r w:rsidRPr="00D01E91">
        <w:rPr>
          <w:b/>
          <w:bCs/>
        </w:rPr>
        <w:tab/>
        <w:t>c)</w:t>
      </w:r>
      <w:r w:rsidRPr="00D01E91">
        <w:rPr>
          <w:b/>
          <w:bCs/>
        </w:rPr>
        <w:tab/>
        <w:t>проводить тесные консультации с индонезийской общиной глухих и активно привлекать ее к сотрудничеству с целью повышения доступности общественной</w:t>
      </w:r>
      <w:r>
        <w:rPr>
          <w:b/>
          <w:bCs/>
        </w:rPr>
        <w:t xml:space="preserve"> информации путем использования предпочтительных жестовых языков, включая индонезийский жестовый язык.</w:t>
      </w:r>
    </w:p>
    <w:p w14:paraId="33DF340A" w14:textId="77777777" w:rsidR="00B327F3" w:rsidRPr="00EC1B9D" w:rsidRDefault="00B327F3" w:rsidP="00B327F3">
      <w:pPr>
        <w:pStyle w:val="H23G"/>
        <w:rPr>
          <w:color w:val="000000"/>
        </w:rPr>
      </w:pPr>
      <w:r>
        <w:tab/>
      </w:r>
      <w:r>
        <w:tab/>
      </w:r>
      <w:r>
        <w:rPr>
          <w:bCs/>
        </w:rPr>
        <w:t>Право на жизнь (статья 10)</w:t>
      </w:r>
      <w:r>
        <w:t xml:space="preserve"> </w:t>
      </w:r>
    </w:p>
    <w:p w14:paraId="14DC45B8" w14:textId="77777777" w:rsidR="00B327F3" w:rsidRPr="00EC1B9D" w:rsidRDefault="00B327F3" w:rsidP="00B327F3">
      <w:pPr>
        <w:pStyle w:val="SingleTxtG"/>
      </w:pPr>
      <w:r>
        <w:t>20.</w:t>
      </w:r>
      <w:r>
        <w:tab/>
        <w:t xml:space="preserve">Комитет с обеспокоенностью отмечает сообщения о случаях смерти в социальных учреждениях и отсутствие механизма расследования, стандартов ухода и гарантий, мониторинга, отчетности и подотчетности, включая санкции. </w:t>
      </w:r>
    </w:p>
    <w:p w14:paraId="616B4E67" w14:textId="77777777" w:rsidR="00B327F3" w:rsidRPr="00EC1B9D" w:rsidRDefault="00B327F3" w:rsidP="00B327F3">
      <w:pPr>
        <w:pStyle w:val="SingleTxtG"/>
        <w:rPr>
          <w:b/>
          <w:bCs/>
        </w:rPr>
      </w:pPr>
      <w:r>
        <w:t>21.</w:t>
      </w:r>
      <w:r>
        <w:tab/>
      </w:r>
      <w:r>
        <w:rPr>
          <w:b/>
          <w:bCs/>
        </w:rPr>
        <w:t>Комитет рекомендует государству-участнику создать всеобъемлющую систему обеспечения качества и гарантий для учреждений социального обслуживания, включающую механизмы расследования, мониторинга, отчетности и подотчетности, включая санкции, до тех пор, пока не будет достигнута деинституционализация</w:t>
      </w:r>
      <w:r>
        <w:t xml:space="preserve">. </w:t>
      </w:r>
    </w:p>
    <w:p w14:paraId="6CABA5D9" w14:textId="77777777" w:rsidR="00B327F3" w:rsidRPr="00EC1B9D" w:rsidRDefault="00B327F3" w:rsidP="00B327F3">
      <w:pPr>
        <w:pStyle w:val="H23G"/>
      </w:pPr>
      <w:r>
        <w:tab/>
      </w:r>
      <w:r>
        <w:tab/>
      </w:r>
      <w:r>
        <w:rPr>
          <w:bCs/>
        </w:rPr>
        <w:t>Ситуации риска и чрезвычайные гуманитарные ситуации (статья 11)</w:t>
      </w:r>
      <w:r>
        <w:t xml:space="preserve"> </w:t>
      </w:r>
    </w:p>
    <w:p w14:paraId="10066D45" w14:textId="77777777" w:rsidR="00B327F3" w:rsidRPr="00EC1B9D" w:rsidRDefault="00B327F3" w:rsidP="00B327F3">
      <w:pPr>
        <w:pStyle w:val="SingleTxtG"/>
      </w:pPr>
      <w:r>
        <w:t>22.</w:t>
      </w:r>
      <w:r>
        <w:tab/>
        <w:t xml:space="preserve">Комитет серьезно обеспокоен отсутствием информации о ситуации в Западном Папуа и о том, как государство-участник обеспечивает защиту и охрану людей с инвалидностью в Западном Папуа в условиях продолжающихся вооруженных столкновений в зонах конфликта. </w:t>
      </w:r>
    </w:p>
    <w:p w14:paraId="619AB838" w14:textId="77777777" w:rsidR="00B327F3" w:rsidRPr="00EC1B9D" w:rsidRDefault="00B327F3" w:rsidP="00B327F3">
      <w:pPr>
        <w:pStyle w:val="SingleTxtG"/>
        <w:rPr>
          <w:b/>
          <w:bCs/>
        </w:rPr>
      </w:pPr>
      <w:r>
        <w:t>23.</w:t>
      </w:r>
      <w:r>
        <w:tab/>
      </w:r>
      <w:r>
        <w:rPr>
          <w:b/>
          <w:bCs/>
        </w:rPr>
        <w:t>Комитет рекомендует государству-участнику прекратить конфликт в Западном Папуа, принять меры для принятия находящегося на рассмотрении законопроекта о коренных народах, провести независимое расследование ситуации в Западном Папуа, в том числе в отношении людей с инвалидностью, обеспечить, чтобы неограниченная гуманитарная и чрезвычайная помощь дошла до жителей Западного Папуа с инвалидностью, включая внутренне перемещенных лиц с инвалидностью, и осуществить меры защиты для обеспечения безопасности людей с инвалидностью в Западном Папуа.</w:t>
      </w:r>
      <w:r>
        <w:t xml:space="preserve"> </w:t>
      </w:r>
    </w:p>
    <w:p w14:paraId="079A397A" w14:textId="6CA45780" w:rsidR="00B327F3" w:rsidRPr="00EC1B9D" w:rsidRDefault="00B327F3" w:rsidP="00B327F3">
      <w:pPr>
        <w:pStyle w:val="SingleTxtG"/>
      </w:pPr>
      <w:r>
        <w:t>24.</w:t>
      </w:r>
      <w:r>
        <w:tab/>
        <w:t>Комитет обеспокоен исключением беженцев, просителей убежища и лиц без гражданства с инвалидностью из узкого толкования положений Закона № 8 от 2016</w:t>
      </w:r>
      <w:r w:rsidR="00B958A1">
        <w:rPr>
          <w:lang w:val="en-US"/>
        </w:rPr>
        <w:t> </w:t>
      </w:r>
      <w:r>
        <w:t xml:space="preserve">года, а также их ограниченным доступом к образованию, системе здравоохранения и другим социальным услугам. </w:t>
      </w:r>
    </w:p>
    <w:p w14:paraId="429BBDD5" w14:textId="77777777" w:rsidR="00B327F3" w:rsidRPr="00EC1B9D" w:rsidRDefault="00B327F3" w:rsidP="00B327F3">
      <w:pPr>
        <w:pStyle w:val="SingleTxtG"/>
        <w:rPr>
          <w:b/>
          <w:bCs/>
        </w:rPr>
      </w:pPr>
      <w:r>
        <w:t>25.</w:t>
      </w:r>
      <w:r>
        <w:tab/>
      </w:r>
      <w:r>
        <w:rPr>
          <w:b/>
          <w:bCs/>
        </w:rPr>
        <w:t>Комитет рекомендует государству-участнику однозначно признать, что Закон № 8 от 2016 года также распространяется на беженцев, просителей убежища и лиц без гражданства, и обеспечить им доступ к образованию, системе здравоохранения и другим социальным услугам, в том числе путем предоставления доступной информации об этих услугах.</w:t>
      </w:r>
      <w:r>
        <w:t xml:space="preserve"> </w:t>
      </w:r>
    </w:p>
    <w:p w14:paraId="6BCE7D47" w14:textId="77777777" w:rsidR="00B327F3" w:rsidRPr="00EC1B9D" w:rsidRDefault="00B327F3" w:rsidP="00B327F3">
      <w:pPr>
        <w:pStyle w:val="SingleTxtG"/>
      </w:pPr>
      <w:r>
        <w:t>26.</w:t>
      </w:r>
      <w:r>
        <w:tab/>
        <w:t xml:space="preserve">Комитет с озабоченностью отмечает отсутствие всеобъемлющей системы снижения риска бедствий, включая законы, планы предупреждения и реагирования, а также конкретную защиту и помощь для людей с инвалидностью, разработанной в тесном сотрудничестве с людьми с инвалидностью и при их активном участии при посредничестве представляющих их организаций. </w:t>
      </w:r>
    </w:p>
    <w:p w14:paraId="6BA8F205" w14:textId="46BEF269" w:rsidR="00B327F3" w:rsidRPr="00EC1B9D" w:rsidRDefault="00B327F3" w:rsidP="00B327F3">
      <w:pPr>
        <w:pStyle w:val="SingleTxtG"/>
        <w:rPr>
          <w:b/>
          <w:bCs/>
        </w:rPr>
      </w:pPr>
      <w:r>
        <w:t>27.</w:t>
      </w:r>
      <w:r>
        <w:tab/>
      </w:r>
      <w:r>
        <w:rPr>
          <w:b/>
          <w:bCs/>
        </w:rPr>
        <w:t xml:space="preserve">Комитет рекомендует государству-участнику в тесной консультации с людьми с инвалидностью и при посредничестве представляющих их организаций принять всеобъемлющую рамочную программу по снижению риска бедствий, включая планы предупреждения и реагирования, а также конкретную защиту и помощь для людей с инвалидностью в соответствии с Сендайской рамочной </w:t>
      </w:r>
      <w:r>
        <w:rPr>
          <w:b/>
          <w:bCs/>
        </w:rPr>
        <w:lastRenderedPageBreak/>
        <w:t>программой по снижению риска бедствий на 2015</w:t>
      </w:r>
      <w:r w:rsidR="00B958A1" w:rsidRPr="00B958A1">
        <w:rPr>
          <w:b/>
          <w:bCs/>
        </w:rPr>
        <w:t>–</w:t>
      </w:r>
      <w:r>
        <w:rPr>
          <w:b/>
          <w:bCs/>
        </w:rPr>
        <w:t>2030 годы, Парижским соглашением и целями 11 и 13 в области устойчивого развития.</w:t>
      </w:r>
    </w:p>
    <w:p w14:paraId="4B5992F1" w14:textId="77777777" w:rsidR="00B327F3" w:rsidRPr="00EC1B9D" w:rsidRDefault="00B327F3" w:rsidP="00B327F3">
      <w:pPr>
        <w:pStyle w:val="SingleTxtG"/>
      </w:pPr>
      <w:r>
        <w:t>28.</w:t>
      </w:r>
      <w:r>
        <w:tab/>
        <w:t xml:space="preserve">Комитет обеспокоен тем, что пандемия коронавирусной болезни (COVID-19) непропорционально сильно затронула людей с инвалидностью, в частности тех, кто находится в учреждениях социального обслуживания, и женщин и девочек с инвалидностью, а также отсутствием доступной информации о чрезвычайных ситуациях, предназначенной для людей с инвалидностью. </w:t>
      </w:r>
    </w:p>
    <w:p w14:paraId="4666FB65" w14:textId="266686E1" w:rsidR="00B327F3" w:rsidRPr="00A4496B" w:rsidRDefault="00B327F3" w:rsidP="00B327F3">
      <w:pPr>
        <w:pStyle w:val="SingleTxtG"/>
        <w:rPr>
          <w:b/>
          <w:bCs/>
        </w:rPr>
      </w:pPr>
      <w:r>
        <w:t>29.</w:t>
      </w:r>
      <w:r>
        <w:tab/>
      </w:r>
      <w:r>
        <w:rPr>
          <w:b/>
          <w:bCs/>
        </w:rPr>
        <w:t xml:space="preserve">Комитет, ссылаясь на руководство по COVID-19 и правам людей с инвалидностью, выпущенное Управлением Верховного комиссара Организации Объединенных Наций по правам человека, и аналитическую записку Организации Объединенных Наций о мерах реагирования на пандемию </w:t>
      </w:r>
      <w:r w:rsidR="00B958A1">
        <w:rPr>
          <w:b/>
          <w:bCs/>
        </w:rPr>
        <w:br/>
      </w:r>
      <w:r>
        <w:rPr>
          <w:b/>
          <w:bCs/>
        </w:rPr>
        <w:t>COVID-19 с учетом интересов людей с инвалидностью, рекомендует государству-участнику:</w:t>
      </w:r>
      <w:r>
        <w:t xml:space="preserve"> </w:t>
      </w:r>
    </w:p>
    <w:p w14:paraId="77C73558" w14:textId="77777777" w:rsidR="00B327F3" w:rsidRPr="00D01E91" w:rsidRDefault="00B327F3" w:rsidP="00B327F3">
      <w:pPr>
        <w:pStyle w:val="SingleTxtG"/>
        <w:rPr>
          <w:b/>
          <w:bCs/>
        </w:rPr>
      </w:pPr>
      <w:r>
        <w:tab/>
      </w:r>
      <w:r w:rsidRPr="00D01E91">
        <w:rPr>
          <w:b/>
          <w:bCs/>
        </w:rPr>
        <w:t>a)</w:t>
      </w:r>
      <w:r w:rsidRPr="00D01E91">
        <w:rPr>
          <w:b/>
          <w:bCs/>
        </w:rPr>
        <w:tab/>
        <w:t>учитывать проблемы инвалидности в своих планах реагирования на пандемию COVID-19 и восстановления после нее в тесной консультации с людьми с инвалидностью и при их активном участии через представляющие их организации, в том числе в отношении доступной информации о чрезвычайных ситуациях с учетом гендерной проблематики, равного доступа к вакцинам и других экономических и социальных программ по устранению негативных последствий пандемии;</w:t>
      </w:r>
    </w:p>
    <w:p w14:paraId="30566123" w14:textId="77777777" w:rsidR="00B327F3" w:rsidRPr="00EC1B9D" w:rsidRDefault="00B327F3" w:rsidP="00B327F3">
      <w:pPr>
        <w:pStyle w:val="SingleTxtG"/>
        <w:rPr>
          <w:b/>
          <w:bCs/>
        </w:rPr>
      </w:pPr>
      <w:r w:rsidRPr="00D01E91">
        <w:rPr>
          <w:b/>
          <w:bCs/>
        </w:rPr>
        <w:tab/>
        <w:t>b)</w:t>
      </w:r>
      <w:r>
        <w:tab/>
      </w:r>
      <w:r>
        <w:rPr>
          <w:b/>
          <w:bCs/>
        </w:rPr>
        <w:t>переселение людей с инвалидностью из учреждений социального обслуживания для жизни в общине с соответствующей поддержкой.</w:t>
      </w:r>
    </w:p>
    <w:p w14:paraId="7CD95267" w14:textId="77777777" w:rsidR="00B327F3" w:rsidRPr="00EC1B9D" w:rsidRDefault="00B327F3" w:rsidP="00B327F3">
      <w:pPr>
        <w:pStyle w:val="H23G"/>
      </w:pPr>
      <w:r>
        <w:tab/>
      </w:r>
      <w:r>
        <w:tab/>
      </w:r>
      <w:r>
        <w:rPr>
          <w:bCs/>
        </w:rPr>
        <w:t>Равенство перед законом (статья 12)</w:t>
      </w:r>
      <w:r>
        <w:t xml:space="preserve"> </w:t>
      </w:r>
    </w:p>
    <w:p w14:paraId="383B3FB1" w14:textId="77777777" w:rsidR="00B327F3" w:rsidRPr="00EC1B9D" w:rsidRDefault="00B327F3" w:rsidP="00B327F3">
      <w:pPr>
        <w:pStyle w:val="SingleTxtG"/>
      </w:pPr>
      <w:r>
        <w:t>30.</w:t>
      </w:r>
      <w:r>
        <w:tab/>
        <w:t xml:space="preserve">Комитет обеспокоен тем, что в соответствии с национальным законодательством люди могут быть признаны недееспособными, в частности люди с психосоциальной инвалидностью и люди с интеллектуальной инвалидностью, и переданы под опеку. </w:t>
      </w:r>
    </w:p>
    <w:p w14:paraId="54072FF5" w14:textId="77777777" w:rsidR="00B327F3" w:rsidRPr="00A4496B" w:rsidRDefault="00B327F3" w:rsidP="00B327F3">
      <w:pPr>
        <w:pStyle w:val="SingleTxtG"/>
        <w:rPr>
          <w:b/>
          <w:bCs/>
        </w:rPr>
      </w:pPr>
      <w:r>
        <w:t>31.</w:t>
      </w:r>
      <w:r>
        <w:tab/>
      </w:r>
      <w:r>
        <w:rPr>
          <w:b/>
          <w:bCs/>
        </w:rPr>
        <w:t>Комитет рекомендует государству-участнику в соответствии со своим замечанием общего порядка № 1 (2014) о равенстве перед законом пересмотреть Закон № 18 от 2014 года о психическом здоровье, статьи 433 и 434 Гражданского кодекса, Уголовный кодекс и статью 32 Закона № 8 от 2016 года с целью приведения их в соответствие с Конвенцией, чтобы гарантировать право всех людей с инвалидностью на равенство перед законом и создание механизмов поддерживаемого принятия решений с во всех сферах жизни.</w:t>
      </w:r>
    </w:p>
    <w:p w14:paraId="32C7AEDC" w14:textId="77777777" w:rsidR="00B327F3" w:rsidRDefault="00B327F3" w:rsidP="00B327F3">
      <w:pPr>
        <w:pStyle w:val="H23G"/>
      </w:pPr>
      <w:r>
        <w:tab/>
      </w:r>
      <w:r>
        <w:tab/>
      </w:r>
      <w:r>
        <w:rPr>
          <w:bCs/>
        </w:rPr>
        <w:t>Доступ к правосудию (статья 13)</w:t>
      </w:r>
    </w:p>
    <w:p w14:paraId="318BF422" w14:textId="77777777" w:rsidR="00B327F3" w:rsidRPr="00EC1B9D" w:rsidRDefault="00B327F3" w:rsidP="00B327F3">
      <w:pPr>
        <w:pStyle w:val="SingleTxtG"/>
      </w:pPr>
      <w:r>
        <w:t>32.</w:t>
      </w:r>
      <w:r>
        <w:tab/>
        <w:t xml:space="preserve">Комитет обеспокоен ограниченным доступом людей с инвалидностью к правосудию, включая отсутствие физического доступа к судам и другим учреждениям правосудия, наличие отношенческих барьеров и предрассудков среди сотрудников судов, а также отсутствие процессуальных и учитывающих возраст и пол приспособлений, таких как предоставление обученного персонала для сопровождения людей с инвалидностью в ходе судебных процессов и переводчиков жестового языка. </w:t>
      </w:r>
    </w:p>
    <w:p w14:paraId="61217765" w14:textId="331E23AD" w:rsidR="00B327F3" w:rsidRPr="00EC1B9D" w:rsidRDefault="00B327F3" w:rsidP="00B327F3">
      <w:pPr>
        <w:pStyle w:val="SingleTxtG"/>
        <w:rPr>
          <w:b/>
          <w:bCs/>
        </w:rPr>
      </w:pPr>
      <w:r>
        <w:t>33.</w:t>
      </w:r>
      <w:r>
        <w:tab/>
      </w:r>
      <w:r>
        <w:rPr>
          <w:b/>
          <w:bCs/>
        </w:rPr>
        <w:t>Комитет, ссылаясь на Международные принципы и руководящие положения по вопросу доступа людей с инвалидностью к правосудию и задачу</w:t>
      </w:r>
      <w:r w:rsidR="00B958A1">
        <w:rPr>
          <w:b/>
          <w:bCs/>
          <w:lang w:val="en-US"/>
        </w:rPr>
        <w:t> </w:t>
      </w:r>
      <w:r>
        <w:rPr>
          <w:b/>
          <w:bCs/>
        </w:rPr>
        <w:t>16.3 Целей в области устойчивого развития, рекомендует государству-участнику:</w:t>
      </w:r>
    </w:p>
    <w:p w14:paraId="5BEE3CA0" w14:textId="28E25D7C" w:rsidR="00B327F3" w:rsidRPr="00D01E91" w:rsidRDefault="00B327F3" w:rsidP="00B327F3">
      <w:pPr>
        <w:pStyle w:val="SingleTxtG"/>
        <w:rPr>
          <w:b/>
          <w:bCs/>
        </w:rPr>
      </w:pPr>
      <w:r>
        <w:tab/>
      </w:r>
      <w:r w:rsidRPr="00D01E91">
        <w:rPr>
          <w:b/>
          <w:bCs/>
        </w:rPr>
        <w:t>a)</w:t>
      </w:r>
      <w:r w:rsidRPr="00D01E91">
        <w:rPr>
          <w:b/>
          <w:bCs/>
        </w:rPr>
        <w:tab/>
        <w:t>принять план действий по обеспечению доступа людей с инвалидностью к правосудию, включая меры по устранению физических и отношенческих барьеров во всех учреждениях системы правосудия, и осуществить правовые, административные и судебные меры, необходимые для эффективного участия людей с инвалидностью</w:t>
      </w:r>
      <w:r w:rsidR="00EA49F4">
        <w:rPr>
          <w:b/>
          <w:bCs/>
        </w:rPr>
        <w:t xml:space="preserve"> </w:t>
      </w:r>
      <w:r w:rsidRPr="00D01E91">
        <w:rPr>
          <w:b/>
          <w:bCs/>
        </w:rPr>
        <w:t>на всех этапах судебного процесса;</w:t>
      </w:r>
    </w:p>
    <w:p w14:paraId="5D98A548" w14:textId="77777777" w:rsidR="00B327F3" w:rsidRPr="00D01E91" w:rsidRDefault="00B327F3" w:rsidP="00B327F3">
      <w:pPr>
        <w:pStyle w:val="SingleTxtG"/>
        <w:rPr>
          <w:b/>
          <w:bCs/>
        </w:rPr>
      </w:pPr>
      <w:r w:rsidRPr="00D01E91">
        <w:rPr>
          <w:b/>
          <w:bCs/>
        </w:rPr>
        <w:lastRenderedPageBreak/>
        <w:tab/>
        <w:t>b)</w:t>
      </w:r>
      <w:r w:rsidRPr="00D01E91">
        <w:rPr>
          <w:b/>
          <w:bCs/>
        </w:rPr>
        <w:tab/>
        <w:t>вносить процессуальные и учитывающие возраст коррективы, включая предоставление индивидуальной помощи, для обеспечения того, чтобы люди с инвалидностью могли эффективно участвовать в различных аспектах судебного разбирательства;</w:t>
      </w:r>
    </w:p>
    <w:p w14:paraId="4409AF38" w14:textId="77777777" w:rsidR="00B327F3" w:rsidRPr="00D01E91" w:rsidRDefault="00B327F3" w:rsidP="00B327F3">
      <w:pPr>
        <w:pStyle w:val="SingleTxtG"/>
        <w:rPr>
          <w:b/>
          <w:bCs/>
        </w:rPr>
      </w:pPr>
      <w:r w:rsidRPr="00D01E91">
        <w:rPr>
          <w:b/>
          <w:bCs/>
        </w:rPr>
        <w:tab/>
        <w:t>c)</w:t>
      </w:r>
      <w:r w:rsidRPr="00D01E91">
        <w:rPr>
          <w:b/>
          <w:bCs/>
        </w:rPr>
        <w:tab/>
        <w:t xml:space="preserve">обеспечить доступ к альтернативным и вспомогательным способам получения информации и коммуникации для использования в ходе судебного разбирательства, таким как шрифт Брайля, жестовый язык, формат Easy Read и аудио- и видеотранскрипция; </w:t>
      </w:r>
    </w:p>
    <w:p w14:paraId="4293DF0B" w14:textId="77777777" w:rsidR="00B327F3" w:rsidRPr="00EC1B9D" w:rsidRDefault="00B327F3" w:rsidP="00B327F3">
      <w:pPr>
        <w:pStyle w:val="SingleTxtG"/>
        <w:rPr>
          <w:b/>
          <w:bCs/>
        </w:rPr>
      </w:pPr>
      <w:r w:rsidRPr="00D01E91">
        <w:rPr>
          <w:b/>
          <w:bCs/>
        </w:rPr>
        <w:tab/>
        <w:t>d)</w:t>
      </w:r>
      <w:r w:rsidRPr="00D01E91">
        <w:rPr>
          <w:b/>
          <w:bCs/>
        </w:rPr>
        <w:tab/>
        <w:t>усилить подготовку по Конвенции для сотрудников органов правосудия</w:t>
      </w:r>
      <w:r>
        <w:rPr>
          <w:b/>
          <w:bCs/>
        </w:rPr>
        <w:t xml:space="preserve"> и правоохранительных органов, в том числе в сельских районах и на отдаленных островах.</w:t>
      </w:r>
    </w:p>
    <w:p w14:paraId="3DE091D2" w14:textId="77777777" w:rsidR="00B327F3" w:rsidRPr="00EC1B9D" w:rsidRDefault="00B327F3" w:rsidP="00B327F3">
      <w:pPr>
        <w:pStyle w:val="H23G"/>
      </w:pPr>
      <w:r>
        <w:tab/>
      </w:r>
      <w:r>
        <w:tab/>
      </w:r>
      <w:r>
        <w:rPr>
          <w:bCs/>
        </w:rPr>
        <w:t>Свобода и личная неприкосновенность (статья 14)</w:t>
      </w:r>
    </w:p>
    <w:p w14:paraId="6B47038C" w14:textId="77777777" w:rsidR="00B327F3" w:rsidRPr="00EC1B9D" w:rsidRDefault="00B327F3" w:rsidP="00B327F3">
      <w:pPr>
        <w:pStyle w:val="SingleTxtG"/>
      </w:pPr>
      <w:r>
        <w:t>34.</w:t>
      </w:r>
      <w:r>
        <w:tab/>
        <w:t xml:space="preserve">Комитет обеспокоен лишением свободы на основании инвалидности, в частности людей с психосоциальной инвалидностью или интеллектуальной инвалидностью. </w:t>
      </w:r>
    </w:p>
    <w:p w14:paraId="1E5FFF08" w14:textId="36CE9561" w:rsidR="00B327F3" w:rsidRPr="00EC1B9D" w:rsidRDefault="00B327F3" w:rsidP="00B327F3">
      <w:pPr>
        <w:pStyle w:val="SingleTxtG"/>
        <w:rPr>
          <w:b/>
          <w:bCs/>
        </w:rPr>
      </w:pPr>
      <w:r>
        <w:t>35.</w:t>
      </w:r>
      <w:r>
        <w:tab/>
      </w:r>
      <w:r>
        <w:rPr>
          <w:b/>
          <w:bCs/>
        </w:rPr>
        <w:t xml:space="preserve">Комитет, ссылаясь на свои руководящие принципы относительно права инвалидов на свободу и личную неприкосновенность, рекомендует государству-участнику отменить все положения, допускающие лишение свободы </w:t>
      </w:r>
      <w:r w:rsidR="00B958A1">
        <w:rPr>
          <w:b/>
          <w:bCs/>
        </w:rPr>
        <w:br/>
      </w:r>
      <w:r>
        <w:rPr>
          <w:b/>
          <w:bCs/>
        </w:rPr>
        <w:t xml:space="preserve">на основании нарушения здоровья, включая положения, содержащиеся </w:t>
      </w:r>
      <w:r w:rsidR="00B958A1">
        <w:rPr>
          <w:b/>
          <w:bCs/>
        </w:rPr>
        <w:br/>
      </w:r>
      <w:r>
        <w:rPr>
          <w:b/>
          <w:bCs/>
        </w:rPr>
        <w:t>в Законе № 8 от 2016 года о людях с инвалидностью и Законе № 18 от 2014 года о психическом здоровье, а также положения и практику на уровне провинций и районов.</w:t>
      </w:r>
      <w:r>
        <w:t xml:space="preserve"> </w:t>
      </w:r>
    </w:p>
    <w:p w14:paraId="63C7A268" w14:textId="77777777" w:rsidR="00B327F3" w:rsidRPr="00EC1B9D" w:rsidRDefault="00B327F3" w:rsidP="00B327F3">
      <w:pPr>
        <w:pStyle w:val="H23G"/>
      </w:pPr>
      <w:r>
        <w:tab/>
      </w:r>
      <w:r>
        <w:tab/>
      </w:r>
      <w:r>
        <w:rPr>
          <w:bCs/>
        </w:rPr>
        <w:t>Свобода от пыток и жестоких, бесчеловечных или унижающих достоинство видов обращения и наказания (статья 15)</w:t>
      </w:r>
    </w:p>
    <w:p w14:paraId="7CAE5B13" w14:textId="77777777" w:rsidR="00B327F3" w:rsidRPr="00EC1B9D" w:rsidRDefault="00B327F3" w:rsidP="00B327F3">
      <w:pPr>
        <w:pStyle w:val="SingleTxtG"/>
      </w:pPr>
      <w:r>
        <w:t>36.</w:t>
      </w:r>
      <w:r>
        <w:tab/>
        <w:t>Комитет серьезно обеспокоен:</w:t>
      </w:r>
    </w:p>
    <w:p w14:paraId="47E8EC4D" w14:textId="2040D9A2" w:rsidR="00B327F3" w:rsidRPr="00EC1B9D" w:rsidRDefault="00B327F3" w:rsidP="00B327F3">
      <w:pPr>
        <w:pStyle w:val="SingleTxtG"/>
        <w:rPr>
          <w:color w:val="000000"/>
        </w:rPr>
      </w:pPr>
      <w:r>
        <w:tab/>
        <w:t>a)</w:t>
      </w:r>
      <w:r>
        <w:tab/>
        <w:t xml:space="preserve">длительным применением вредных и принудительных методов </w:t>
      </w:r>
      <w:r w:rsidR="0078547B">
        <w:t xml:space="preserve">в </w:t>
      </w:r>
      <w:r>
        <w:t>отношении людей с психосоциальной инвалидностью, таких как приковывание, строгая изоляция и использование средств усмирения, и их продолжающимся широким применением в семьях, в обществе и в государственных и частных учреждениях социального обслуживания;</w:t>
      </w:r>
    </w:p>
    <w:p w14:paraId="4DBE1E50" w14:textId="77777777" w:rsidR="00B327F3" w:rsidRPr="00EC1B9D" w:rsidRDefault="00B327F3" w:rsidP="00B327F3">
      <w:pPr>
        <w:pStyle w:val="SingleTxtG"/>
        <w:rPr>
          <w:color w:val="000000"/>
        </w:rPr>
      </w:pPr>
      <w:r>
        <w:tab/>
        <w:t>b)</w:t>
      </w:r>
      <w:r>
        <w:tab/>
        <w:t xml:space="preserve">распространенностью системного насилия, включая сексуальное насилие, отсутствие заботы и жестокое и унижающее достоинство обращение в учреждениях социального обслуживания и центрах религиозного исцеления, включая изъятие детей у матерей с психосоциальной инвалидностью, а также отсутствием механизмов подачи жалоб и возмещения ущерба. </w:t>
      </w:r>
    </w:p>
    <w:p w14:paraId="119DC2D3" w14:textId="77777777" w:rsidR="00B327F3" w:rsidRPr="00EC1B9D" w:rsidRDefault="00B327F3" w:rsidP="00B327F3">
      <w:pPr>
        <w:pStyle w:val="SingleTxtG"/>
        <w:rPr>
          <w:b/>
          <w:bCs/>
        </w:rPr>
      </w:pPr>
      <w:r>
        <w:t>37.</w:t>
      </w:r>
      <w:r>
        <w:tab/>
      </w:r>
      <w:r>
        <w:rPr>
          <w:b/>
          <w:bCs/>
        </w:rPr>
        <w:t>Комитет рекомендует государству-участнику:</w:t>
      </w:r>
    </w:p>
    <w:p w14:paraId="6C47D15F" w14:textId="77777777" w:rsidR="00B327F3" w:rsidRPr="00D01E91" w:rsidRDefault="00B327F3" w:rsidP="00B327F3">
      <w:pPr>
        <w:pStyle w:val="SingleTxtG"/>
        <w:rPr>
          <w:b/>
          <w:bCs/>
        </w:rPr>
      </w:pPr>
      <w:r>
        <w:tab/>
      </w:r>
      <w:r w:rsidRPr="00D01E91">
        <w:rPr>
          <w:b/>
          <w:bCs/>
        </w:rPr>
        <w:t>a)</w:t>
      </w:r>
      <w:r w:rsidRPr="00D01E91">
        <w:rPr>
          <w:b/>
          <w:bCs/>
        </w:rPr>
        <w:tab/>
        <w:t>запретить приковывание, строгую изоляцию и любые формы усмирения во всех условиях, в том числе в семейных условиях и в учреждениях социального обслуживания, а также развивать и поощрять ненасильственную поддержку и услуги в области психического здоровья на уровне общины;</w:t>
      </w:r>
    </w:p>
    <w:p w14:paraId="1A38169C" w14:textId="77777777" w:rsidR="00B327F3" w:rsidRPr="00EC1B9D" w:rsidRDefault="00B327F3" w:rsidP="00B327F3">
      <w:pPr>
        <w:pStyle w:val="SingleTxtG"/>
        <w:rPr>
          <w:b/>
          <w:bCs/>
        </w:rPr>
      </w:pPr>
      <w:r w:rsidRPr="00D01E91">
        <w:rPr>
          <w:b/>
          <w:bCs/>
        </w:rPr>
        <w:tab/>
        <w:t>b)</w:t>
      </w:r>
      <w:r w:rsidRPr="00D01E91">
        <w:rPr>
          <w:b/>
          <w:bCs/>
        </w:rPr>
        <w:tab/>
        <w:t>создать независимый механизм мониторинга, защиты и рассмотрения</w:t>
      </w:r>
      <w:r>
        <w:rPr>
          <w:b/>
          <w:bCs/>
        </w:rPr>
        <w:t xml:space="preserve"> жалоб, доступный для всех людей с инвалидностью во всех условиях, для получения жалоб, расследования и наказания учреждений, центров и лиц, виновных в применении вредных и принудительных методов, насилии, отсутствии заботы и других жестоких и унижающих достоинство видах обращения.</w:t>
      </w:r>
      <w:r>
        <w:t xml:space="preserve"> </w:t>
      </w:r>
    </w:p>
    <w:p w14:paraId="74C82421" w14:textId="77777777" w:rsidR="00B327F3" w:rsidRPr="00EC1B9D" w:rsidRDefault="00B327F3" w:rsidP="00B327F3">
      <w:pPr>
        <w:pStyle w:val="H23G"/>
      </w:pPr>
      <w:r>
        <w:lastRenderedPageBreak/>
        <w:tab/>
      </w:r>
      <w:r>
        <w:tab/>
      </w:r>
      <w:r>
        <w:rPr>
          <w:bCs/>
        </w:rPr>
        <w:t>Свобода от эксплуатации, насилия и надругательства (статья 16)</w:t>
      </w:r>
      <w:r>
        <w:t xml:space="preserve"> </w:t>
      </w:r>
    </w:p>
    <w:p w14:paraId="3D1EEE70" w14:textId="77777777" w:rsidR="00B327F3" w:rsidRPr="00EC1B9D" w:rsidRDefault="00B327F3" w:rsidP="00B327F3">
      <w:pPr>
        <w:pStyle w:val="SingleTxtG"/>
        <w:keepNext/>
        <w:keepLines/>
      </w:pPr>
      <w:r>
        <w:t>38.</w:t>
      </w:r>
      <w:r>
        <w:tab/>
        <w:t>Комитет с обеспокоенностью отмечает:</w:t>
      </w:r>
    </w:p>
    <w:p w14:paraId="66AE209E" w14:textId="49DCD887" w:rsidR="00B327F3" w:rsidRPr="00EC1B9D" w:rsidRDefault="00B327F3" w:rsidP="00B327F3">
      <w:pPr>
        <w:pStyle w:val="SingleTxtG"/>
      </w:pPr>
      <w:r>
        <w:tab/>
        <w:t>a)</w:t>
      </w:r>
      <w:r>
        <w:tab/>
      </w:r>
      <w:r w:rsidR="00A04E90">
        <w:t>существование</w:t>
      </w:r>
      <w:r>
        <w:t xml:space="preserve"> практики, связанной с эксплуатацией и принудительным трудом людей с инвалидностью, а также торговлей ими, например, использование их в качестве попрошаек, наркокурьеров или низкооплачиваемых работников; </w:t>
      </w:r>
    </w:p>
    <w:p w14:paraId="412636BF" w14:textId="77777777" w:rsidR="00B327F3" w:rsidRPr="00EC1B9D" w:rsidRDefault="00B327F3" w:rsidP="00B327F3">
      <w:pPr>
        <w:pStyle w:val="SingleTxtG"/>
      </w:pPr>
      <w:r>
        <w:tab/>
        <w:t>b)</w:t>
      </w:r>
      <w:r>
        <w:tab/>
        <w:t>высокий уровень эксплуатации, насилия и злоупотреблений, с которыми сталкиваются люди с инвалидностью, в частности женщины и дети с инвалидностью, и отсутствие доступных служб поддержки жертв, механизмов защиты и подачи жалоб, а также эффективных средств правовой защиты;</w:t>
      </w:r>
    </w:p>
    <w:p w14:paraId="720F260F" w14:textId="77777777" w:rsidR="00B327F3" w:rsidRPr="00EC1B9D" w:rsidRDefault="00B327F3" w:rsidP="00B327F3">
      <w:pPr>
        <w:pStyle w:val="SingleTxtG"/>
        <w:rPr>
          <w:rFonts w:ascii="Calibri" w:eastAsia="Calibri" w:hAnsi="Calibri" w:cs="Calibri"/>
          <w:sz w:val="22"/>
          <w:szCs w:val="22"/>
        </w:rPr>
      </w:pPr>
      <w:r>
        <w:tab/>
        <w:t>c)</w:t>
      </w:r>
      <w:r>
        <w:tab/>
        <w:t xml:space="preserve">неэффективное применение закона о сексуальном насилии из-за ограниченного определения изнасилования и отсутствия запрета на изнасилование в браке в Уголовном кодексе, тот факт, что Уголовный кодекс не отражает опыт женщин и девочек с инвалидностью, а также отсутствие ресурсов и финансовой помощи для проведения судебно-медицинской экспертизы и анализа ДНК; </w:t>
      </w:r>
    </w:p>
    <w:p w14:paraId="4A340423" w14:textId="77777777" w:rsidR="00B327F3" w:rsidRPr="00EC1B9D" w:rsidRDefault="00B327F3" w:rsidP="00B327F3">
      <w:pPr>
        <w:pStyle w:val="SingleTxtG"/>
      </w:pPr>
      <w:r>
        <w:tab/>
        <w:t>d)</w:t>
      </w:r>
      <w:r>
        <w:tab/>
        <w:t xml:space="preserve">отсутствие информации и дезагрегированных данных о насилии в отношении женщин и девочек с инвалидностью, в том числе в отношении жалоб. </w:t>
      </w:r>
    </w:p>
    <w:p w14:paraId="488F81C4" w14:textId="77777777" w:rsidR="00B327F3" w:rsidRPr="00EC1B9D" w:rsidRDefault="00B327F3" w:rsidP="00B327F3">
      <w:pPr>
        <w:pStyle w:val="SingleTxtG"/>
        <w:rPr>
          <w:b/>
          <w:bCs/>
        </w:rPr>
      </w:pPr>
      <w:r>
        <w:t>39.</w:t>
      </w:r>
      <w:r>
        <w:tab/>
      </w:r>
      <w:r>
        <w:rPr>
          <w:b/>
          <w:bCs/>
        </w:rPr>
        <w:t>Комитет рекомендует государству-участнику:</w:t>
      </w:r>
    </w:p>
    <w:p w14:paraId="447207E1" w14:textId="23E4D5D1" w:rsidR="00B327F3" w:rsidRPr="00D01E91" w:rsidRDefault="00B327F3" w:rsidP="00B327F3">
      <w:pPr>
        <w:pStyle w:val="SingleTxtG"/>
        <w:rPr>
          <w:b/>
          <w:bCs/>
          <w:color w:val="000000"/>
        </w:rPr>
      </w:pPr>
      <w:r>
        <w:tab/>
      </w:r>
      <w:r w:rsidRPr="00D01E91">
        <w:rPr>
          <w:b/>
          <w:bCs/>
        </w:rPr>
        <w:t>a)</w:t>
      </w:r>
      <w:r w:rsidRPr="00D01E91">
        <w:rPr>
          <w:b/>
          <w:bCs/>
        </w:rPr>
        <w:tab/>
        <w:t xml:space="preserve">осуществлять меры по предотвращению и наказанию </w:t>
      </w:r>
      <w:r w:rsidR="00A04E90" w:rsidRPr="00D01E91">
        <w:rPr>
          <w:b/>
          <w:bCs/>
        </w:rPr>
        <w:t>эксплуатации</w:t>
      </w:r>
      <w:r w:rsidRPr="00D01E91">
        <w:rPr>
          <w:b/>
          <w:bCs/>
        </w:rPr>
        <w:t xml:space="preserve"> и принудительного труда людей с инвалидностью, а также торговли ими с целью их трудовой эксплуатации, включая практику использования их в качестве попрошаек, наркокурьеров и низкооплачиваемых работников;</w:t>
      </w:r>
    </w:p>
    <w:p w14:paraId="65A52E1C" w14:textId="77777777" w:rsidR="00B327F3" w:rsidRPr="00D01E91" w:rsidRDefault="00B327F3" w:rsidP="00B327F3">
      <w:pPr>
        <w:pStyle w:val="SingleTxtG"/>
        <w:rPr>
          <w:b/>
          <w:bCs/>
        </w:rPr>
      </w:pPr>
      <w:r w:rsidRPr="00D01E91">
        <w:rPr>
          <w:b/>
          <w:bCs/>
        </w:rPr>
        <w:tab/>
        <w:t>b)</w:t>
      </w:r>
      <w:r w:rsidRPr="00D01E91">
        <w:rPr>
          <w:b/>
          <w:bCs/>
        </w:rPr>
        <w:tab/>
        <w:t xml:space="preserve">принять в тесной консультации с инвалидами комплексную стратегию для предотвращения всех форм эксплуатации, насилия и злоупотреблений и реагирования на них, включая конкретные меры, учитывающие гендерные и возрастные особенности, доступный независимый механизм подачи жалоб и соответствующие средства правовой защиты, а также доступные службы поддержки жертв; </w:t>
      </w:r>
    </w:p>
    <w:p w14:paraId="0CE6CD2E" w14:textId="77777777" w:rsidR="00B327F3" w:rsidRPr="00D01E91" w:rsidRDefault="00B327F3" w:rsidP="00B327F3">
      <w:pPr>
        <w:pStyle w:val="SingleTxtG"/>
        <w:rPr>
          <w:b/>
          <w:bCs/>
        </w:rPr>
      </w:pPr>
      <w:r w:rsidRPr="00D01E91">
        <w:rPr>
          <w:b/>
          <w:bCs/>
        </w:rPr>
        <w:tab/>
        <w:t>c)</w:t>
      </w:r>
      <w:r w:rsidRPr="00D01E91">
        <w:rPr>
          <w:b/>
          <w:bCs/>
        </w:rPr>
        <w:tab/>
        <w:t>внести поправки в Уголовный кодекс, запрещающие изнасилование в браке и отражающие</w:t>
      </w:r>
      <w:r>
        <w:rPr>
          <w:b/>
          <w:bCs/>
        </w:rPr>
        <w:t xml:space="preserve"> более широкие определения изнасилования, признающие опыт женщин и девочек с инвалидностью, а также обеспечить ресурсы и финансовую помощь для проведения судебно-медицинской экспертизы и анализа </w:t>
      </w:r>
      <w:r w:rsidRPr="00D01E91">
        <w:rPr>
          <w:b/>
          <w:bCs/>
        </w:rPr>
        <w:t xml:space="preserve">ДНК; </w:t>
      </w:r>
    </w:p>
    <w:p w14:paraId="0D5A0B7F" w14:textId="77777777" w:rsidR="00B327F3" w:rsidRPr="00EC1B9D" w:rsidRDefault="00B327F3" w:rsidP="00B327F3">
      <w:pPr>
        <w:pStyle w:val="SingleTxtG"/>
        <w:rPr>
          <w:b/>
          <w:bCs/>
        </w:rPr>
      </w:pPr>
      <w:r w:rsidRPr="00D01E91">
        <w:rPr>
          <w:b/>
          <w:bCs/>
        </w:rPr>
        <w:tab/>
        <w:t>d)</w:t>
      </w:r>
      <w:r w:rsidRPr="00D01E91">
        <w:rPr>
          <w:b/>
          <w:bCs/>
        </w:rPr>
        <w:tab/>
        <w:t>обеспечить сбор надежных дезагрегированных данных о насилии в отношении л</w:t>
      </w:r>
      <w:r>
        <w:rPr>
          <w:b/>
          <w:bCs/>
        </w:rPr>
        <w:t>юдей с инвалидностью, включая гендерное насилие в отношении женщин и девочек с инвалидностью, в частной и общественной сферах.</w:t>
      </w:r>
      <w:r>
        <w:t xml:space="preserve"> </w:t>
      </w:r>
    </w:p>
    <w:p w14:paraId="5277B9F0" w14:textId="77777777" w:rsidR="00B327F3" w:rsidRPr="00EC1B9D" w:rsidRDefault="00B327F3" w:rsidP="00B327F3">
      <w:pPr>
        <w:pStyle w:val="H23G"/>
      </w:pPr>
      <w:r>
        <w:tab/>
      </w:r>
      <w:r>
        <w:tab/>
      </w:r>
      <w:r>
        <w:rPr>
          <w:bCs/>
        </w:rPr>
        <w:t>Защита личной целостности (статья 17)</w:t>
      </w:r>
      <w:r>
        <w:t xml:space="preserve"> </w:t>
      </w:r>
    </w:p>
    <w:p w14:paraId="56250BDF" w14:textId="0E8AA62B" w:rsidR="00B327F3" w:rsidRPr="00EC1B9D" w:rsidRDefault="00B327F3" w:rsidP="00B327F3">
      <w:pPr>
        <w:pStyle w:val="SingleTxtG"/>
        <w:rPr>
          <w:color w:val="000000"/>
        </w:rPr>
      </w:pPr>
      <w:r>
        <w:t>40.</w:t>
      </w:r>
      <w:r>
        <w:tab/>
        <w:t xml:space="preserve">Комитет обеспокоен распространенностью медицинских вмешательств, включая психиатрические, навязываемых людям с инвалидностью без их осознанного личного согласия, а также принудительной контрацепции для женщин и девочек с </w:t>
      </w:r>
      <w:r w:rsidR="00A04E90">
        <w:t>инвалидностью</w:t>
      </w:r>
      <w:r>
        <w:t xml:space="preserve"> и их принудительной стерилизации.</w:t>
      </w:r>
    </w:p>
    <w:p w14:paraId="66454220" w14:textId="77777777" w:rsidR="00B327F3" w:rsidRPr="00EC1B9D" w:rsidRDefault="00B327F3" w:rsidP="00B327F3">
      <w:pPr>
        <w:pStyle w:val="SingleTxtG"/>
        <w:rPr>
          <w:b/>
          <w:bCs/>
        </w:rPr>
      </w:pPr>
      <w:r>
        <w:t>41.</w:t>
      </w:r>
      <w:r>
        <w:tab/>
      </w:r>
      <w:r>
        <w:rPr>
          <w:b/>
          <w:bCs/>
        </w:rPr>
        <w:t>Комитет рекомендует государству-участнику запретить принудительное медицинское вмешательство, включая принудительное психиатрическое вмешательство, принудительную контрацепцию и принудительную стерилизацию людей с инвалидностью, в государственных и частных учреждениях.</w:t>
      </w:r>
      <w:r>
        <w:t xml:space="preserve"> </w:t>
      </w:r>
    </w:p>
    <w:p w14:paraId="0A06B6D8" w14:textId="77777777" w:rsidR="00B327F3" w:rsidRPr="00EC1B9D" w:rsidRDefault="00B327F3" w:rsidP="00B327F3">
      <w:pPr>
        <w:pStyle w:val="H23G"/>
      </w:pPr>
      <w:r>
        <w:tab/>
      </w:r>
      <w:r>
        <w:tab/>
      </w:r>
      <w:r>
        <w:rPr>
          <w:bCs/>
        </w:rPr>
        <w:t>Свобода передвижения и гражданство (статья 18)</w:t>
      </w:r>
      <w:r>
        <w:t xml:space="preserve"> </w:t>
      </w:r>
    </w:p>
    <w:p w14:paraId="3EA1418E" w14:textId="77777777" w:rsidR="00B327F3" w:rsidRPr="00EC1B9D" w:rsidRDefault="00B327F3" w:rsidP="00B327F3">
      <w:pPr>
        <w:pStyle w:val="SingleTxtG"/>
      </w:pPr>
      <w:r>
        <w:t>42.</w:t>
      </w:r>
      <w:r>
        <w:tab/>
        <w:t xml:space="preserve">Комитет с озабоченностью отмечает отсутствие достаточной информации, средств и инфраструктуры, гарантирующих, что дети и взрослые с инвалидностью, включая людей с интеллектуальной или психосоциальной инвалидностью, могут без труда получить документы, подтверждающие их гражданство (удостоверение личности резидента, свидетельство о рождении, паспорт, национальный </w:t>
      </w:r>
      <w:r>
        <w:lastRenderedPageBreak/>
        <w:t xml:space="preserve">идентификационный номер, свидетельство о браке и свидетельство о разводе), в результате чего люди с инвалидностью, включая людей с инвалидностью из числа коренных народов, не имеют удостоверений личности или семейных карт. </w:t>
      </w:r>
    </w:p>
    <w:p w14:paraId="4B5CAA32" w14:textId="77777777" w:rsidR="00B327F3" w:rsidRPr="00EC1B9D" w:rsidRDefault="00B327F3" w:rsidP="00B327F3">
      <w:pPr>
        <w:pStyle w:val="SingleTxtG"/>
        <w:rPr>
          <w:b/>
          <w:bCs/>
        </w:rPr>
      </w:pPr>
      <w:r>
        <w:t>43.</w:t>
      </w:r>
      <w:r>
        <w:tab/>
      </w:r>
      <w:r>
        <w:rPr>
          <w:b/>
          <w:bCs/>
        </w:rPr>
        <w:t>Комитет рекомендует государству-участнику обеспечить доступ людей с инвалидностью, в том числе имеющих инвалидность представителей коренных народов, к документам, подтверждающим их гражданство, включая удостоверения личности и документы о регистрации актов гражданского состояния, с тем чтобы они могли получить свои удостоверения личности и семейные карты.</w:t>
      </w:r>
      <w:r>
        <w:t xml:space="preserve"> </w:t>
      </w:r>
    </w:p>
    <w:p w14:paraId="3CFA1030" w14:textId="72E9E9D9" w:rsidR="00B327F3" w:rsidRPr="00EC1B9D" w:rsidRDefault="00B327F3" w:rsidP="00B327F3">
      <w:pPr>
        <w:pStyle w:val="H23G"/>
      </w:pPr>
      <w:r>
        <w:tab/>
      </w:r>
      <w:r>
        <w:tab/>
      </w:r>
      <w:r>
        <w:rPr>
          <w:bCs/>
        </w:rPr>
        <w:t xml:space="preserve">Самостоятельный образ жизни и вовлеченность в местное сообщество </w:t>
      </w:r>
      <w:r w:rsidR="0078547B">
        <w:rPr>
          <w:bCs/>
        </w:rPr>
        <w:br/>
      </w:r>
      <w:r>
        <w:rPr>
          <w:bCs/>
        </w:rPr>
        <w:t>(статья 19)</w:t>
      </w:r>
    </w:p>
    <w:p w14:paraId="604BDAFA" w14:textId="77777777" w:rsidR="00B327F3" w:rsidRPr="00EC1B9D" w:rsidRDefault="00B327F3" w:rsidP="00B327F3">
      <w:pPr>
        <w:pStyle w:val="SingleTxtG"/>
        <w:keepNext/>
        <w:keepLines/>
      </w:pPr>
      <w:r>
        <w:t>44.</w:t>
      </w:r>
      <w:r>
        <w:tab/>
        <w:t>Комитет с обеспокоенностью отмечает:</w:t>
      </w:r>
    </w:p>
    <w:p w14:paraId="591C84FB" w14:textId="6D3D519A" w:rsidR="00B327F3" w:rsidRPr="00EC1B9D" w:rsidRDefault="00B327F3" w:rsidP="00B327F3">
      <w:pPr>
        <w:pStyle w:val="SingleTxtG"/>
      </w:pPr>
      <w:r>
        <w:tab/>
        <w:t>a)</w:t>
      </w:r>
      <w:r>
        <w:tab/>
        <w:t xml:space="preserve">отсутствие стратегии деинституционализации людей с инвалидностью, включая детей с инвалидностью, помещенных в интернаты, учреждения социального обслуживания, больницы, социальные </w:t>
      </w:r>
      <w:r w:rsidR="00A04E90">
        <w:t>гостиницы</w:t>
      </w:r>
      <w:r>
        <w:t xml:space="preserve"> и реабилитационные центры; </w:t>
      </w:r>
    </w:p>
    <w:p w14:paraId="36267B0F" w14:textId="77777777" w:rsidR="00B327F3" w:rsidRPr="00EC1B9D" w:rsidRDefault="00B327F3" w:rsidP="00B327F3">
      <w:pPr>
        <w:pStyle w:val="SingleTxtG"/>
      </w:pPr>
      <w:r>
        <w:tab/>
        <w:t>b)</w:t>
      </w:r>
      <w:r>
        <w:tab/>
        <w:t>отсутствие учитывающих гендерные и возрастные особенности услуг по поддержке на уровне общин для осуществления независимой жизни людей с инвалидностью, включая людей с психосоциальной или интеллектуальной инвалидностью.</w:t>
      </w:r>
    </w:p>
    <w:p w14:paraId="7D4BBB2C" w14:textId="77777777" w:rsidR="00B327F3" w:rsidRPr="00EC1B9D" w:rsidRDefault="00B327F3" w:rsidP="00B327F3">
      <w:pPr>
        <w:pStyle w:val="SingleTxtG"/>
        <w:rPr>
          <w:b/>
          <w:bCs/>
        </w:rPr>
      </w:pPr>
      <w:r>
        <w:t>45.</w:t>
      </w:r>
      <w:r>
        <w:tab/>
      </w:r>
      <w:r>
        <w:rPr>
          <w:b/>
          <w:bCs/>
        </w:rPr>
        <w:t>Комитет, ссылаясь на свое замечание общего порядка № 5 (2017) о самостоятельном образе жизни и вовлеченности в местное сообщество и свои руководящие принципы по деинституционализации, в том числе в чрезвычайных ситуациях, принятые в 2022 году, рекомендует государству-участнику:</w:t>
      </w:r>
    </w:p>
    <w:p w14:paraId="5D58872F" w14:textId="12BD2D69" w:rsidR="00B327F3" w:rsidRPr="00D01E91" w:rsidRDefault="00B327F3" w:rsidP="00B327F3">
      <w:pPr>
        <w:pStyle w:val="SingleTxtG"/>
        <w:rPr>
          <w:b/>
          <w:bCs/>
        </w:rPr>
      </w:pPr>
      <w:r>
        <w:tab/>
      </w:r>
      <w:r w:rsidRPr="00D01E91">
        <w:rPr>
          <w:b/>
          <w:bCs/>
        </w:rPr>
        <w:t>a)</w:t>
      </w:r>
      <w:r w:rsidRPr="00D01E91">
        <w:rPr>
          <w:b/>
          <w:bCs/>
        </w:rPr>
        <w:tab/>
        <w:t>принять стратегию для процесса деинституционализации взрослых и детей с инвалидностью, проживающих в учреждениях интернатного типа и учреждения</w:t>
      </w:r>
      <w:r w:rsidR="0078547B">
        <w:rPr>
          <w:b/>
          <w:bCs/>
        </w:rPr>
        <w:t>х</w:t>
      </w:r>
      <w:r w:rsidRPr="00D01E91">
        <w:rPr>
          <w:b/>
          <w:bCs/>
        </w:rPr>
        <w:t xml:space="preserve"> социального обслуживания, больницах, социальных </w:t>
      </w:r>
      <w:r w:rsidR="00A04E90" w:rsidRPr="00D01E91">
        <w:rPr>
          <w:b/>
          <w:bCs/>
        </w:rPr>
        <w:t>гостиницах</w:t>
      </w:r>
      <w:r w:rsidRPr="00D01E91">
        <w:rPr>
          <w:b/>
          <w:bCs/>
        </w:rPr>
        <w:t xml:space="preserve"> и реабилитационных центрах; </w:t>
      </w:r>
    </w:p>
    <w:p w14:paraId="28470E30" w14:textId="77777777" w:rsidR="00B327F3" w:rsidRPr="00EC1B9D" w:rsidRDefault="00B327F3" w:rsidP="00B327F3">
      <w:pPr>
        <w:pStyle w:val="SingleTxtG"/>
        <w:rPr>
          <w:b/>
          <w:bCs/>
        </w:rPr>
      </w:pPr>
      <w:r w:rsidRPr="00D01E91">
        <w:rPr>
          <w:b/>
          <w:bCs/>
        </w:rPr>
        <w:tab/>
        <w:t>b)</w:t>
      </w:r>
      <w:r w:rsidRPr="00D01E91">
        <w:rPr>
          <w:b/>
          <w:bCs/>
        </w:rPr>
        <w:tab/>
        <w:t>создать систему поддержки независимой жизни на уровне сообщества с выделенным бюджетом, включающую социальную защиту, трудоустройство</w:t>
      </w:r>
      <w:r>
        <w:rPr>
          <w:b/>
          <w:bCs/>
        </w:rPr>
        <w:t>, жилье, здравоохранение, образование и любую другую поддержку, необходимую для того, чтобы люди с инвалидностью могли выбирать, где и с кем жить, вести самостоятельный образ жизни и участвовать в жизни сообщества.</w:t>
      </w:r>
      <w:r>
        <w:t xml:space="preserve"> </w:t>
      </w:r>
    </w:p>
    <w:p w14:paraId="48F8016F" w14:textId="77777777" w:rsidR="00B327F3" w:rsidRPr="00EC1B9D" w:rsidRDefault="00B327F3" w:rsidP="00B327F3">
      <w:pPr>
        <w:pStyle w:val="H23G"/>
      </w:pPr>
      <w:r>
        <w:tab/>
      </w:r>
      <w:r>
        <w:tab/>
      </w:r>
      <w:r>
        <w:rPr>
          <w:bCs/>
        </w:rPr>
        <w:t>Индивидуальная мобильность (статья 20)</w:t>
      </w:r>
    </w:p>
    <w:p w14:paraId="6D5BC96D" w14:textId="37F657CE" w:rsidR="00B327F3" w:rsidRPr="00EC1B9D" w:rsidRDefault="00B327F3" w:rsidP="00B327F3">
      <w:pPr>
        <w:pStyle w:val="SingleTxtG"/>
      </w:pPr>
      <w:r>
        <w:t>46.</w:t>
      </w:r>
      <w:r>
        <w:tab/>
        <w:t xml:space="preserve">Комитет отмечает отсутствие доступа к качественным средствам передвижения и вспомогательным устройствам и технологиям, </w:t>
      </w:r>
      <w:r w:rsidR="00A04E90">
        <w:t>продаваемым</w:t>
      </w:r>
      <w:r w:rsidR="00EA49F4">
        <w:t xml:space="preserve"> </w:t>
      </w:r>
      <w:r>
        <w:t xml:space="preserve">по доступной цене, а также отсутствие таких средств и устройств местного производства, что приводит к их импорту по высоким ценам и введению государством-участником дополнительных налогов. </w:t>
      </w:r>
    </w:p>
    <w:p w14:paraId="754B4D16" w14:textId="77777777" w:rsidR="00B327F3" w:rsidRPr="00EC1B9D" w:rsidRDefault="00B327F3" w:rsidP="00B327F3">
      <w:pPr>
        <w:pStyle w:val="SingleTxtG"/>
        <w:rPr>
          <w:b/>
          <w:bCs/>
        </w:rPr>
      </w:pPr>
      <w:r>
        <w:t>47.</w:t>
      </w:r>
      <w:r>
        <w:tab/>
      </w:r>
      <w:r>
        <w:rPr>
          <w:b/>
          <w:bCs/>
        </w:rPr>
        <w:t>Комитет рекомендует государству-участнику обеспечить доступность вспомогательных устройств, в том числе путем введения налоговых и таможенных льгот на приобретение средств передвижения и вспомогательных устройств и технологий, а также предоставить финансовую и потенциальную поддержку местным предприятиям для производства вспомогательных устройств для местного рынка.</w:t>
      </w:r>
    </w:p>
    <w:p w14:paraId="64D933CF" w14:textId="396F8E6B" w:rsidR="00B327F3" w:rsidRPr="00244427" w:rsidRDefault="00B327F3" w:rsidP="00B327F3">
      <w:pPr>
        <w:pStyle w:val="H23G"/>
      </w:pPr>
      <w:r>
        <w:tab/>
      </w:r>
      <w:r>
        <w:tab/>
      </w:r>
      <w:r>
        <w:rPr>
          <w:bCs/>
        </w:rPr>
        <w:t>Свобода выражения мнения и убеждений и доступ к информации</w:t>
      </w:r>
      <w:r w:rsidR="0078547B">
        <w:rPr>
          <w:bCs/>
        </w:rPr>
        <w:t xml:space="preserve"> (статья 21)</w:t>
      </w:r>
    </w:p>
    <w:p w14:paraId="7BA57EE9" w14:textId="77777777" w:rsidR="00B327F3" w:rsidRPr="00EC1B9D" w:rsidRDefault="00B327F3" w:rsidP="00B327F3">
      <w:pPr>
        <w:pStyle w:val="SingleTxtG"/>
      </w:pPr>
      <w:r>
        <w:t>48.</w:t>
      </w:r>
      <w:r>
        <w:tab/>
        <w:t>Комитет с обеспокоенностью отмечает:</w:t>
      </w:r>
    </w:p>
    <w:p w14:paraId="1702B45F" w14:textId="2F9BFE68" w:rsidR="00B327F3" w:rsidRPr="00414084" w:rsidRDefault="00B327F3" w:rsidP="00B327F3">
      <w:pPr>
        <w:pStyle w:val="SingleTxtG"/>
      </w:pPr>
      <w:r>
        <w:tab/>
        <w:t>a)</w:t>
      </w:r>
      <w:r>
        <w:tab/>
        <w:t xml:space="preserve">отсутствие механизмов, учитывающих возрастные особенности, для обеспечения доступа к информации, коммуникации, вспомогательным устройствам и </w:t>
      </w:r>
      <w:r>
        <w:lastRenderedPageBreak/>
        <w:t>ассистивным технологиям, а также для обучения детей с инвалидностью</w:t>
      </w:r>
      <w:r w:rsidR="00EA49F4">
        <w:t xml:space="preserve"> </w:t>
      </w:r>
      <w:r>
        <w:t>жестовому языку;</w:t>
      </w:r>
    </w:p>
    <w:p w14:paraId="5DCE6093" w14:textId="590743A1" w:rsidR="00B327F3" w:rsidRPr="00EC1B9D" w:rsidRDefault="00B327F3" w:rsidP="00B327F3">
      <w:pPr>
        <w:pStyle w:val="SingleTxtG"/>
      </w:pPr>
      <w:r>
        <w:tab/>
        <w:t>b)</w:t>
      </w:r>
      <w:r>
        <w:tab/>
        <w:t xml:space="preserve">нехватку переводчиков жестового языка и программ для обеспечения глухим людям доступа к переводчикам жестового языка по их выбору в официальных сношениях; </w:t>
      </w:r>
    </w:p>
    <w:p w14:paraId="515BCCDB" w14:textId="06BA5FA4" w:rsidR="00B327F3" w:rsidRPr="00EC1B9D" w:rsidRDefault="00B327F3" w:rsidP="00B327F3">
      <w:pPr>
        <w:pStyle w:val="SingleTxtG"/>
      </w:pPr>
      <w:r>
        <w:tab/>
        <w:t>c)</w:t>
      </w:r>
      <w:r>
        <w:tab/>
        <w:t>отсутствие информации в доступных форматах, таких как Easy Read, простой язык, субтитрирование, жестовый язык, шрифт Брайля, аудиодескрипция и тактильных, вспомогательных и альтернативных средств коммуникации в государственных, общественных и частных СМИ, а также на веб-сайтах, предоставляющих общественную информацию.</w:t>
      </w:r>
    </w:p>
    <w:p w14:paraId="49CEC526" w14:textId="77777777" w:rsidR="00B327F3" w:rsidRPr="00EC1B9D" w:rsidRDefault="00B327F3" w:rsidP="00B327F3">
      <w:pPr>
        <w:pStyle w:val="SingleTxtG"/>
        <w:rPr>
          <w:b/>
          <w:bCs/>
        </w:rPr>
      </w:pPr>
      <w:r>
        <w:t>49.</w:t>
      </w:r>
      <w:r>
        <w:tab/>
      </w:r>
      <w:r>
        <w:rPr>
          <w:b/>
          <w:bCs/>
        </w:rPr>
        <w:t>Комитет рекомендует государству-участнику:</w:t>
      </w:r>
    </w:p>
    <w:p w14:paraId="1C6E299C" w14:textId="3B694CA2" w:rsidR="00B327F3" w:rsidRPr="00D01E91" w:rsidRDefault="00B327F3" w:rsidP="00B327F3">
      <w:pPr>
        <w:pStyle w:val="SingleTxtG"/>
        <w:rPr>
          <w:b/>
          <w:bCs/>
          <w:color w:val="000000"/>
        </w:rPr>
      </w:pPr>
      <w:r w:rsidRPr="00D01E91">
        <w:rPr>
          <w:b/>
          <w:bCs/>
        </w:rPr>
        <w:tab/>
        <w:t>a)</w:t>
      </w:r>
      <w:r w:rsidRPr="00D01E91">
        <w:rPr>
          <w:b/>
          <w:bCs/>
        </w:rPr>
        <w:tab/>
        <w:t>создать механизмы, учитывающие возрастные особенности, для обеспечения доступа к информации, коммуникации, вспомогательным устройствам и ассистивным технологиям, а также для обучения детей с инвалидностью</w:t>
      </w:r>
      <w:r w:rsidR="00EA49F4">
        <w:rPr>
          <w:b/>
          <w:bCs/>
        </w:rPr>
        <w:t xml:space="preserve"> </w:t>
      </w:r>
      <w:r w:rsidRPr="00D01E91">
        <w:rPr>
          <w:b/>
          <w:bCs/>
        </w:rPr>
        <w:t>жестовому языку;</w:t>
      </w:r>
    </w:p>
    <w:p w14:paraId="493F013D" w14:textId="77777777" w:rsidR="00B327F3" w:rsidRPr="00D01E91" w:rsidRDefault="00B327F3" w:rsidP="00B327F3">
      <w:pPr>
        <w:pStyle w:val="SingleTxtG"/>
        <w:rPr>
          <w:b/>
          <w:bCs/>
        </w:rPr>
      </w:pPr>
      <w:r w:rsidRPr="00D01E91">
        <w:rPr>
          <w:b/>
          <w:bCs/>
        </w:rPr>
        <w:tab/>
        <w:t>b)</w:t>
      </w:r>
      <w:r w:rsidRPr="00D01E91">
        <w:rPr>
          <w:b/>
          <w:bCs/>
        </w:rPr>
        <w:tab/>
        <w:t>принять меры в тесной консультации и при активном участии сообщества глухих для увеличения числа переводчиков жестового языка и облегчения доступа к переводчикам жестового языка по выбору для официальных сношений;</w:t>
      </w:r>
    </w:p>
    <w:p w14:paraId="111F6A83" w14:textId="77777777" w:rsidR="00B327F3" w:rsidRPr="00EC1B9D" w:rsidRDefault="00B327F3" w:rsidP="00B327F3">
      <w:pPr>
        <w:pStyle w:val="SingleTxtG"/>
        <w:rPr>
          <w:b/>
          <w:bCs/>
        </w:rPr>
      </w:pPr>
      <w:r w:rsidRPr="00D01E91">
        <w:rPr>
          <w:b/>
          <w:bCs/>
        </w:rPr>
        <w:tab/>
        <w:t>c)</w:t>
      </w:r>
      <w:r>
        <w:tab/>
      </w:r>
      <w:r>
        <w:rPr>
          <w:b/>
          <w:bCs/>
        </w:rPr>
        <w:t>создать правовую и политическую основу с целью обеспечения для всех людей с инвалидностью доступности всей общественной информации, в том числе с телевидения и других средств массовой информации, в доступных форматах, таких как шрифт Брайля, перевод для слепоглухих, жестовый язык, Easy Read, простой язык, аудиодескрипция, субтитрирование и субтитры, и выделить достаточное финансирование для реализации.</w:t>
      </w:r>
    </w:p>
    <w:p w14:paraId="7D45E5E6" w14:textId="6B3D7C65" w:rsidR="00B327F3" w:rsidRPr="00EC1B9D" w:rsidRDefault="00B327F3" w:rsidP="00B327F3">
      <w:pPr>
        <w:pStyle w:val="H23G"/>
      </w:pPr>
      <w:r>
        <w:tab/>
      </w:r>
      <w:r>
        <w:tab/>
      </w:r>
      <w:r>
        <w:rPr>
          <w:bCs/>
        </w:rPr>
        <w:t>Уважение дома и семьи</w:t>
      </w:r>
      <w:r>
        <w:t xml:space="preserve"> </w:t>
      </w:r>
      <w:r w:rsidR="000F5098">
        <w:t>(статья 23)</w:t>
      </w:r>
    </w:p>
    <w:p w14:paraId="7D919F3D" w14:textId="77777777" w:rsidR="00B327F3" w:rsidRPr="00EC1B9D" w:rsidRDefault="00B327F3" w:rsidP="00B327F3">
      <w:pPr>
        <w:pStyle w:val="SingleTxtG"/>
      </w:pPr>
      <w:r>
        <w:t>50.</w:t>
      </w:r>
      <w:r>
        <w:tab/>
        <w:t xml:space="preserve">Комитет обеспокоен отсутствием поддержки детей с инвалидностью и их семей, в частности детей с инвалидностью, которым требуется высокий уровень поддержки в сельских и отдаленных районах, а также родителей с инвалидностью для выполнения ими своих родительских обязанностей. </w:t>
      </w:r>
    </w:p>
    <w:p w14:paraId="5696DC92" w14:textId="77777777" w:rsidR="00B327F3" w:rsidRPr="00EC1B9D" w:rsidRDefault="00B327F3" w:rsidP="00B327F3">
      <w:pPr>
        <w:pStyle w:val="SingleTxtG"/>
        <w:rPr>
          <w:b/>
          <w:bCs/>
        </w:rPr>
      </w:pPr>
      <w:r>
        <w:t>51.</w:t>
      </w:r>
      <w:r>
        <w:tab/>
      </w:r>
      <w:r>
        <w:rPr>
          <w:b/>
          <w:bCs/>
        </w:rPr>
        <w:t>Комитет рекомендует государству-участнику принять законодательные и другие меры для обеспечения адекватной поддержки детей с инвалидностью и их семей, в том числе детей с инвалидностью, нуждающихся в высоком уровне поддержки в сельских и отдаленных районах, а также обеспечить поддержку родителей с инвалидностью для воспитания своих детей, в том числе таких родителей в сельских и отдаленных районах.</w:t>
      </w:r>
    </w:p>
    <w:p w14:paraId="7498BF27" w14:textId="77777777" w:rsidR="00B327F3" w:rsidRPr="00EC1B9D" w:rsidRDefault="00B327F3" w:rsidP="00B327F3">
      <w:pPr>
        <w:pStyle w:val="H23G"/>
      </w:pPr>
      <w:r>
        <w:tab/>
      </w:r>
      <w:r>
        <w:tab/>
      </w:r>
      <w:r>
        <w:rPr>
          <w:bCs/>
        </w:rPr>
        <w:t>Образование (статья 24)</w:t>
      </w:r>
      <w:r>
        <w:t xml:space="preserve"> </w:t>
      </w:r>
    </w:p>
    <w:p w14:paraId="22EA2D83" w14:textId="77777777" w:rsidR="00B327F3" w:rsidRPr="00EC1B9D" w:rsidRDefault="00B327F3" w:rsidP="00B327F3">
      <w:pPr>
        <w:pStyle w:val="SingleTxtG"/>
      </w:pPr>
      <w:r>
        <w:t>52.</w:t>
      </w:r>
      <w:r>
        <w:tab/>
        <w:t xml:space="preserve">Комитет с обеспокоенностью отмечает: </w:t>
      </w:r>
    </w:p>
    <w:p w14:paraId="0CE0B543" w14:textId="77777777" w:rsidR="00B327F3" w:rsidRPr="00EC1B9D" w:rsidRDefault="00B327F3" w:rsidP="00B327F3">
      <w:pPr>
        <w:pStyle w:val="SingleTxtG"/>
      </w:pPr>
      <w:bookmarkStart w:id="1" w:name="_heading=h.gjdgxs" w:colFirst="0" w:colLast="0"/>
      <w:bookmarkEnd w:id="1"/>
      <w:r>
        <w:tab/>
        <w:t>a)</w:t>
      </w:r>
      <w:r>
        <w:tab/>
        <w:t xml:space="preserve">ограниченные усилия по достижению инклюзивного образования, преобладание специальных школ и классов и отсутствие механизмов, обеспечивающих доступ людей с инвалидностью к системе образования на всех уровнях; </w:t>
      </w:r>
    </w:p>
    <w:p w14:paraId="2396876F" w14:textId="77777777" w:rsidR="00B327F3" w:rsidRPr="00EC1B9D" w:rsidRDefault="00B327F3" w:rsidP="00B327F3">
      <w:pPr>
        <w:pStyle w:val="SingleTxtG"/>
      </w:pPr>
      <w:r>
        <w:tab/>
        <w:t>b)</w:t>
      </w:r>
      <w:r>
        <w:tab/>
        <w:t xml:space="preserve">отсутствие доступных учебных материалов, альтернативных методов коммуникации и информации, подготовки для учителей по использованию шрифта Брайля и переводу жестового языка и других специализированных услуг для повышения качества инклюзивного образования, особенно в сельских и отдаленных районах; </w:t>
      </w:r>
    </w:p>
    <w:p w14:paraId="60D67AB9" w14:textId="77777777" w:rsidR="00B327F3" w:rsidRPr="00EC1B9D" w:rsidRDefault="00B327F3" w:rsidP="00B327F3">
      <w:pPr>
        <w:pStyle w:val="SingleTxtG"/>
      </w:pPr>
      <w:r>
        <w:tab/>
        <w:t>c)</w:t>
      </w:r>
      <w:r>
        <w:tab/>
        <w:t>исключение детей из школы из-за того, что они или их родители больны проказой.</w:t>
      </w:r>
    </w:p>
    <w:p w14:paraId="1F2EFD66" w14:textId="77777777" w:rsidR="00B327F3" w:rsidRPr="00EC1B9D" w:rsidRDefault="00B327F3" w:rsidP="00B327F3">
      <w:pPr>
        <w:pStyle w:val="SingleTxtG"/>
        <w:rPr>
          <w:b/>
          <w:bCs/>
        </w:rPr>
      </w:pPr>
      <w:r>
        <w:lastRenderedPageBreak/>
        <w:t>53.</w:t>
      </w:r>
      <w:r>
        <w:tab/>
      </w:r>
      <w:r>
        <w:rPr>
          <w:b/>
          <w:bCs/>
        </w:rPr>
        <w:t>Напоминая о своем замечании общего порядка № 4 (2016) о праве на инклюзивное образование и задаче 4.5 Целей в области устойчивого развития, Комитет рекомендует государству-участнику:</w:t>
      </w:r>
    </w:p>
    <w:p w14:paraId="68BC0500" w14:textId="77777777" w:rsidR="00B327F3" w:rsidRPr="00D01E91" w:rsidRDefault="00B327F3" w:rsidP="00B327F3">
      <w:pPr>
        <w:pStyle w:val="SingleTxtG"/>
        <w:rPr>
          <w:b/>
          <w:bCs/>
        </w:rPr>
      </w:pPr>
      <w:r>
        <w:tab/>
      </w:r>
      <w:r w:rsidRPr="00D01E91">
        <w:rPr>
          <w:b/>
          <w:bCs/>
        </w:rPr>
        <w:t>a)</w:t>
      </w:r>
      <w:r w:rsidRPr="00D01E91">
        <w:rPr>
          <w:b/>
          <w:bCs/>
        </w:rPr>
        <w:tab/>
        <w:t>разработать стратегию инклюзивного образования с конкретными целями и сроками, а также с конкретным бюджетом, и скоординировать обязанности между национальным, провинциальным, городским и районным уровнями, охватывая все уровни образования;</w:t>
      </w:r>
    </w:p>
    <w:p w14:paraId="1018ADC4" w14:textId="77777777" w:rsidR="00B327F3" w:rsidRPr="00D01E91" w:rsidRDefault="00B327F3" w:rsidP="00B327F3">
      <w:pPr>
        <w:pStyle w:val="SingleTxtG"/>
        <w:rPr>
          <w:b/>
          <w:bCs/>
        </w:rPr>
      </w:pPr>
      <w:r w:rsidRPr="00D01E91">
        <w:rPr>
          <w:b/>
          <w:bCs/>
        </w:rPr>
        <w:tab/>
        <w:t>b)</w:t>
      </w:r>
      <w:r w:rsidRPr="00D01E91">
        <w:rPr>
          <w:b/>
          <w:bCs/>
        </w:rPr>
        <w:tab/>
        <w:t xml:space="preserve">создать подразделения по обслуживанию инвалидов во всех регионах и на всех уровнях образования для содействия предоставлению доступных учебных материалов, альтернативных методов коммуникации и информации, таких как инклюзивный цифровой доступ, Easy Read, шрифт Брайля, жестовый язык, вспомогательные средства коммуникации, вспомогательные и информационные технологии, а также обеспечить подготовку учителей по жестовому языку и шрифту Брайля, в том числе в сельских и отдаленных районах; </w:t>
      </w:r>
    </w:p>
    <w:p w14:paraId="1DCEE6BC" w14:textId="77777777" w:rsidR="00B327F3" w:rsidRPr="00EC1B9D" w:rsidRDefault="00B327F3" w:rsidP="00B327F3">
      <w:pPr>
        <w:pStyle w:val="SingleTxtG"/>
        <w:rPr>
          <w:b/>
          <w:bCs/>
        </w:rPr>
      </w:pPr>
      <w:r w:rsidRPr="00D01E91">
        <w:rPr>
          <w:b/>
          <w:bCs/>
        </w:rPr>
        <w:tab/>
        <w:t>c)</w:t>
      </w:r>
      <w:r w:rsidRPr="00D01E91">
        <w:rPr>
          <w:b/>
          <w:bCs/>
        </w:rPr>
        <w:tab/>
        <w:t>разработать политику и стратегии для решения проблемы стигмы и дезинформации о проказе в системе образования и обеспечить участие детей, страдающих</w:t>
      </w:r>
      <w:r>
        <w:rPr>
          <w:b/>
          <w:bCs/>
        </w:rPr>
        <w:t xml:space="preserve"> проказой, или детей, чьи родители больны проказой, в инклюзивном образовании.</w:t>
      </w:r>
      <w:r>
        <w:t xml:space="preserve"> </w:t>
      </w:r>
    </w:p>
    <w:p w14:paraId="25768C6C" w14:textId="77777777" w:rsidR="00B327F3" w:rsidRPr="00EC1B9D" w:rsidRDefault="00B327F3" w:rsidP="00B327F3">
      <w:pPr>
        <w:pStyle w:val="H23G"/>
      </w:pPr>
      <w:r>
        <w:tab/>
      </w:r>
      <w:r>
        <w:tab/>
      </w:r>
      <w:r>
        <w:rPr>
          <w:bCs/>
        </w:rPr>
        <w:t>Здоровье (статья 25)</w:t>
      </w:r>
    </w:p>
    <w:p w14:paraId="4FF5C1B5" w14:textId="77777777" w:rsidR="00B327F3" w:rsidRPr="00EC1B9D" w:rsidRDefault="00B327F3" w:rsidP="00B327F3">
      <w:pPr>
        <w:pStyle w:val="SingleTxtG"/>
      </w:pPr>
      <w:r>
        <w:t>54.</w:t>
      </w:r>
      <w:r>
        <w:tab/>
        <w:t>Комитет с обеспокоенностью отмечает:</w:t>
      </w:r>
    </w:p>
    <w:p w14:paraId="2215189E" w14:textId="77777777" w:rsidR="00B327F3" w:rsidRPr="00EC1B9D" w:rsidRDefault="00B327F3" w:rsidP="00B327F3">
      <w:pPr>
        <w:pStyle w:val="SingleTxtG"/>
      </w:pPr>
      <w:r>
        <w:tab/>
        <w:t>a)</w:t>
      </w:r>
      <w:r>
        <w:tab/>
        <w:t>информацию о физических барьерах, с которыми сталкиваются люди с инвалидностью при получении доступа к медицинским услугам и оборудованию, особенно в сельских и отдаленных районах;</w:t>
      </w:r>
    </w:p>
    <w:p w14:paraId="1E5E3367" w14:textId="77777777" w:rsidR="00B327F3" w:rsidRPr="00EC1B9D" w:rsidRDefault="00B327F3" w:rsidP="00B327F3">
      <w:pPr>
        <w:pStyle w:val="SingleTxtG"/>
      </w:pPr>
      <w:r>
        <w:tab/>
        <w:t>b)</w:t>
      </w:r>
      <w:r>
        <w:tab/>
        <w:t>отсутствие доступа к услугам по охране сексуального и репродуктивного здоровья и соответствующему возрасту образованию для детей и взрослых с инвалидностью, особенно для таких взрослых и детей из числа коренных народов и женщин и девочек с инвалидностью, включая людей с интеллектуальной или психосоциальной инвалидностью;</w:t>
      </w:r>
    </w:p>
    <w:p w14:paraId="1EE6AD45" w14:textId="5C7394A0" w:rsidR="00B327F3" w:rsidRPr="00EC1B9D" w:rsidRDefault="00B327F3" w:rsidP="00B327F3">
      <w:pPr>
        <w:pStyle w:val="SingleTxtG"/>
      </w:pPr>
      <w:r>
        <w:tab/>
        <w:t>c)</w:t>
      </w:r>
      <w:r>
        <w:tab/>
        <w:t>информацию о том, что люди с инвалидностью не могут быть квалифицированы как получатели помощи по медицинскому страхованию согласно Указу №</w:t>
      </w:r>
      <w:r w:rsidR="00244427" w:rsidRPr="00244427">
        <w:t xml:space="preserve"> </w:t>
      </w:r>
      <w:r>
        <w:t>146/</w:t>
      </w:r>
      <w:proofErr w:type="spellStart"/>
      <w:r>
        <w:t>HUK</w:t>
      </w:r>
      <w:proofErr w:type="spellEnd"/>
      <w:r>
        <w:t>/2013 министра по социальным делам, что приводит к снижению стандартов медицинского обслуживания;</w:t>
      </w:r>
    </w:p>
    <w:p w14:paraId="1291E20C" w14:textId="77777777" w:rsidR="00B327F3" w:rsidRPr="00EC1B9D" w:rsidRDefault="00B327F3" w:rsidP="00B327F3">
      <w:pPr>
        <w:pStyle w:val="SingleTxtG"/>
        <w:rPr>
          <w:b/>
          <w:bCs/>
        </w:rPr>
      </w:pPr>
      <w:r>
        <w:t>55.</w:t>
      </w:r>
      <w:r>
        <w:tab/>
      </w:r>
      <w:r>
        <w:rPr>
          <w:b/>
          <w:bCs/>
        </w:rPr>
        <w:t>Принимая во внимание связи между статьей 25 Конвенции и задачами 3.7 и 3.8 Целей в области устойчивого развития, Комитет рекомендует государству-участнику:</w:t>
      </w:r>
    </w:p>
    <w:p w14:paraId="01999FC2" w14:textId="77777777" w:rsidR="00B327F3" w:rsidRPr="00D01E91" w:rsidRDefault="00B327F3" w:rsidP="00B327F3">
      <w:pPr>
        <w:pStyle w:val="SingleTxtG"/>
        <w:rPr>
          <w:b/>
          <w:bCs/>
        </w:rPr>
      </w:pPr>
      <w:r>
        <w:tab/>
      </w:r>
      <w:r w:rsidRPr="00D01E91">
        <w:rPr>
          <w:b/>
          <w:bCs/>
        </w:rPr>
        <w:t>a)</w:t>
      </w:r>
      <w:r w:rsidRPr="00D01E91">
        <w:rPr>
          <w:b/>
          <w:bCs/>
        </w:rPr>
        <w:tab/>
        <w:t>укрепить планы действий по обеспечению доступности и наличия медицинских услуг и оборудования для людей с инвалидностью, особенно в сельских и отдаленных районах;</w:t>
      </w:r>
    </w:p>
    <w:p w14:paraId="7D928E32" w14:textId="77777777" w:rsidR="00B327F3" w:rsidRPr="00D01E91" w:rsidRDefault="00B327F3" w:rsidP="00B327F3">
      <w:pPr>
        <w:pStyle w:val="SingleTxtG"/>
        <w:rPr>
          <w:b/>
          <w:bCs/>
        </w:rPr>
      </w:pPr>
      <w:r w:rsidRPr="00D01E91">
        <w:rPr>
          <w:b/>
          <w:bCs/>
        </w:rPr>
        <w:tab/>
        <w:t>b)</w:t>
      </w:r>
      <w:r w:rsidRPr="00D01E91">
        <w:rPr>
          <w:b/>
          <w:bCs/>
        </w:rPr>
        <w:tab/>
        <w:t xml:space="preserve">обеспечить детям и взрослым с инвалидностью, в частности таким детям и взрослым из числа коренных народов и женщинам и девочкам с инвалидностью, доступ к услугам по охране сексуального и репродуктивного здоровья и соответствующему возрасту образованию; </w:t>
      </w:r>
    </w:p>
    <w:p w14:paraId="7A660142" w14:textId="77777777" w:rsidR="00B327F3" w:rsidRPr="00EC1B9D" w:rsidRDefault="00B327F3" w:rsidP="00B327F3">
      <w:pPr>
        <w:pStyle w:val="SingleTxtG"/>
        <w:rPr>
          <w:b/>
          <w:bCs/>
        </w:rPr>
      </w:pPr>
      <w:r w:rsidRPr="00D01E91">
        <w:rPr>
          <w:b/>
          <w:bCs/>
        </w:rPr>
        <w:tab/>
        <w:t>c)</w:t>
      </w:r>
      <w:r w:rsidRPr="00D01E91">
        <w:rPr>
          <w:b/>
          <w:bCs/>
        </w:rPr>
        <w:tab/>
        <w:t>обеспечить</w:t>
      </w:r>
      <w:r>
        <w:rPr>
          <w:b/>
          <w:bCs/>
        </w:rPr>
        <w:t>, чтобы государственное медицинское страхование гарантировало полный охват всех людей с инвалидностью, включая людей с интеллектуальной или психосоциальной инвалидностью.</w:t>
      </w:r>
    </w:p>
    <w:p w14:paraId="364B3857" w14:textId="57DBC7EF" w:rsidR="00B327F3" w:rsidRPr="00EC1B9D" w:rsidRDefault="00B327F3" w:rsidP="00B327F3">
      <w:pPr>
        <w:pStyle w:val="H23G"/>
      </w:pPr>
      <w:r>
        <w:tab/>
      </w:r>
      <w:r>
        <w:tab/>
      </w:r>
      <w:r>
        <w:rPr>
          <w:bCs/>
        </w:rPr>
        <w:t>Труд и занятость</w:t>
      </w:r>
      <w:r w:rsidR="00684F76">
        <w:rPr>
          <w:bCs/>
        </w:rPr>
        <w:t xml:space="preserve"> (статья 27)</w:t>
      </w:r>
    </w:p>
    <w:p w14:paraId="7EBD22B7" w14:textId="77777777" w:rsidR="00B327F3" w:rsidRPr="00EC1B9D" w:rsidRDefault="00B327F3" w:rsidP="00B327F3">
      <w:pPr>
        <w:pStyle w:val="SingleTxtG"/>
      </w:pPr>
      <w:r>
        <w:t>56.</w:t>
      </w:r>
      <w:r>
        <w:tab/>
        <w:t>Комитет с обеспокоенностью отмечает:</w:t>
      </w:r>
    </w:p>
    <w:p w14:paraId="38E9C0C4" w14:textId="77777777" w:rsidR="00B327F3" w:rsidRPr="00A4496B" w:rsidRDefault="00B327F3" w:rsidP="00B327F3">
      <w:pPr>
        <w:pStyle w:val="SingleTxtG"/>
      </w:pPr>
      <w:r>
        <w:tab/>
        <w:t>a)</w:t>
      </w:r>
      <w:r>
        <w:tab/>
        <w:t xml:space="preserve">тот факт, что положение Закона № 8 о людях с инвалидностью 2016 года, которое позволяет резервировать минимум два процента рабочих мест в государственном секторе за людьми с инвалидностью, не получило широкого </w:t>
      </w:r>
      <w:r>
        <w:lastRenderedPageBreak/>
        <w:t xml:space="preserve">применения в случае таких недостаточно представленных групп людей с инвалидностью, как люди с интеллектуальной и/или психосоциальной инвалидностью; </w:t>
      </w:r>
    </w:p>
    <w:p w14:paraId="7A94E376" w14:textId="77777777" w:rsidR="00B327F3" w:rsidRPr="00EC1B9D" w:rsidRDefault="00B327F3" w:rsidP="00B327F3">
      <w:pPr>
        <w:pStyle w:val="SingleTxtG"/>
        <w:rPr>
          <w:color w:val="000000"/>
        </w:rPr>
      </w:pPr>
      <w:r>
        <w:tab/>
        <w:t>b)</w:t>
      </w:r>
      <w:r>
        <w:tab/>
        <w:t xml:space="preserve">тот факт, что меры, принимаемые для содействия занятости людей с инвалидностью в частном секторе, недостаточны для обеспечения для них доступа к открытому рынку труда, особенно для женщин с инвалидностью, которые часто сталкиваются с дискриминацией по признаку пола и более значительной разницей в оплате труда; </w:t>
      </w:r>
    </w:p>
    <w:p w14:paraId="3CE711EA" w14:textId="77777777" w:rsidR="00B327F3" w:rsidRPr="00EC1B9D" w:rsidRDefault="00B327F3" w:rsidP="00B327F3">
      <w:pPr>
        <w:pStyle w:val="SingleTxtG"/>
        <w:rPr>
          <w:color w:val="000000"/>
        </w:rPr>
      </w:pPr>
      <w:r>
        <w:tab/>
        <w:t>c)</w:t>
      </w:r>
      <w:r>
        <w:tab/>
        <w:t xml:space="preserve">отношенческие, физические, коммуникационные и экологические барьеры, препятствующие доступу к трудоустройству; </w:t>
      </w:r>
    </w:p>
    <w:p w14:paraId="07A71527" w14:textId="77777777" w:rsidR="00B327F3" w:rsidRPr="00EC1B9D" w:rsidRDefault="00B327F3" w:rsidP="00B327F3">
      <w:pPr>
        <w:pStyle w:val="SingleTxtG"/>
        <w:rPr>
          <w:color w:val="000000"/>
        </w:rPr>
      </w:pPr>
      <w:bookmarkStart w:id="2" w:name="_heading=h.30j0zll" w:colFirst="0" w:colLast="0"/>
      <w:bookmarkEnd w:id="2"/>
      <w:r>
        <w:tab/>
        <w:t>d)</w:t>
      </w:r>
      <w:r>
        <w:tab/>
        <w:t xml:space="preserve">требование Закона № 36 о здравоохранении 2009 года, согласно которому будущие работники должны получать справку о психическом здоровье при поступлении на работу в государственный сектор, государственные учреждения, на государственные предприятия и в частные компании, что непропорционально затрагивает людей с психосоциальной инвалидностью, ищущих работу. </w:t>
      </w:r>
    </w:p>
    <w:p w14:paraId="2FE33629" w14:textId="77777777" w:rsidR="00B327F3" w:rsidRPr="00EC1B9D" w:rsidRDefault="00B327F3" w:rsidP="00B327F3">
      <w:pPr>
        <w:pStyle w:val="SingleTxtG"/>
        <w:rPr>
          <w:b/>
          <w:bCs/>
        </w:rPr>
      </w:pPr>
      <w:r>
        <w:t>57.</w:t>
      </w:r>
      <w:r>
        <w:tab/>
      </w:r>
      <w:r>
        <w:rPr>
          <w:b/>
          <w:bCs/>
        </w:rPr>
        <w:t>Комитет рекомендует государству-участнику в соответствии с задачей 8.5 Целей в области устойчивого развития:</w:t>
      </w:r>
    </w:p>
    <w:p w14:paraId="3AA19731" w14:textId="77777777" w:rsidR="00B327F3" w:rsidRPr="00D01E91" w:rsidRDefault="00B327F3" w:rsidP="00B327F3">
      <w:pPr>
        <w:pStyle w:val="SingleTxtG"/>
        <w:rPr>
          <w:b/>
          <w:bCs/>
        </w:rPr>
      </w:pPr>
      <w:r>
        <w:rPr>
          <w:b/>
          <w:bCs/>
        </w:rPr>
        <w:tab/>
      </w:r>
      <w:r w:rsidRPr="00D01E91">
        <w:rPr>
          <w:b/>
          <w:bCs/>
        </w:rPr>
        <w:t>a)</w:t>
      </w:r>
      <w:r w:rsidRPr="00D01E91">
        <w:rPr>
          <w:b/>
          <w:bCs/>
        </w:rPr>
        <w:tab/>
        <w:t>ускорить заполнение двухпроцентной квоты рабочих мест для недопредставленных групп людей с инвалидностью, принимая при этом эффективные меры по борьбе с дискриминацией, особенно в отношении процессов найма, разумного приспособления, переподготовки, продвижения по службе и других прав, связанных с работой и занятостью;</w:t>
      </w:r>
    </w:p>
    <w:p w14:paraId="6431F389" w14:textId="10FA5634" w:rsidR="00B327F3" w:rsidRPr="00D01E91" w:rsidRDefault="00B327F3" w:rsidP="00B327F3">
      <w:pPr>
        <w:pStyle w:val="SingleTxtG"/>
        <w:rPr>
          <w:b/>
          <w:bCs/>
        </w:rPr>
      </w:pPr>
      <w:r w:rsidRPr="00D01E91">
        <w:rPr>
          <w:b/>
          <w:bCs/>
        </w:rPr>
        <w:tab/>
        <w:t>b)</w:t>
      </w:r>
      <w:r w:rsidRPr="00D01E91">
        <w:rPr>
          <w:b/>
          <w:bCs/>
        </w:rPr>
        <w:tab/>
        <w:t xml:space="preserve">усилить меры по обеспечению того, чтобы все люди с инвалидностью, в том числе женщины с инвалидностью, имели доступ к труду и занятости на открытом рынке труда и к инклюзивной рабочей среде, </w:t>
      </w:r>
      <w:r w:rsidR="00A04E90" w:rsidRPr="00D01E91">
        <w:rPr>
          <w:b/>
          <w:bCs/>
        </w:rPr>
        <w:t>включая</w:t>
      </w:r>
      <w:r w:rsidR="00EA49F4">
        <w:rPr>
          <w:b/>
          <w:bCs/>
        </w:rPr>
        <w:t xml:space="preserve"> </w:t>
      </w:r>
      <w:r w:rsidRPr="00D01E91">
        <w:rPr>
          <w:b/>
          <w:bCs/>
        </w:rPr>
        <w:t>людей с инвалидностью, проживающих в сельских и отдаленных районах, и людей с интеллектуальной или психосоциальной инвалидностью;</w:t>
      </w:r>
    </w:p>
    <w:p w14:paraId="6B58CC92" w14:textId="77777777" w:rsidR="00B327F3" w:rsidRPr="00D01E91" w:rsidRDefault="00B327F3" w:rsidP="00B327F3">
      <w:pPr>
        <w:pStyle w:val="SingleTxtG"/>
        <w:rPr>
          <w:b/>
          <w:bCs/>
        </w:rPr>
      </w:pPr>
      <w:r w:rsidRPr="00D01E91">
        <w:rPr>
          <w:b/>
          <w:bCs/>
        </w:rPr>
        <w:tab/>
        <w:t>c)</w:t>
      </w:r>
      <w:r w:rsidRPr="00D01E91">
        <w:rPr>
          <w:b/>
          <w:bCs/>
        </w:rPr>
        <w:tab/>
        <w:t xml:space="preserve">принять меры по устранению отношенческих, физических, коммуникационных и экологических барьеров, включая негативное отношение работодателей, физические барьеры на рабочем месте, отсутствие альтернативных средств информации и коммуникации, а также отсутствие доступного транспорта; </w:t>
      </w:r>
    </w:p>
    <w:p w14:paraId="48ACFC44" w14:textId="77777777" w:rsidR="00B327F3" w:rsidRPr="00EC1B9D" w:rsidRDefault="00B327F3" w:rsidP="00B327F3">
      <w:pPr>
        <w:pStyle w:val="SingleTxtG"/>
        <w:rPr>
          <w:b/>
          <w:bCs/>
        </w:rPr>
      </w:pPr>
      <w:r w:rsidRPr="00D01E91">
        <w:rPr>
          <w:b/>
          <w:bCs/>
        </w:rPr>
        <w:tab/>
        <w:t>d)</w:t>
      </w:r>
      <w:r w:rsidRPr="00D01E91">
        <w:rPr>
          <w:b/>
          <w:bCs/>
        </w:rPr>
        <w:tab/>
        <w:t xml:space="preserve">отменить положения Закона № 36 о здравоохранении 2009 года, требующие </w:t>
      </w:r>
      <w:r>
        <w:rPr>
          <w:b/>
          <w:bCs/>
        </w:rPr>
        <w:t>от потенциальных работников справок о психическом здоровье, и обеспечить применение предусмотренного Конвенцией стандарта недискриминации во всех процессах найма на работу в государственном секторе, государственных учреждениях, на государственных предприятиях и в частных компаниях.</w:t>
      </w:r>
    </w:p>
    <w:p w14:paraId="2F56A707" w14:textId="77777777" w:rsidR="00B327F3" w:rsidRPr="00EC1B9D" w:rsidRDefault="00B327F3" w:rsidP="00B327F3">
      <w:pPr>
        <w:pStyle w:val="H23G"/>
      </w:pPr>
      <w:r>
        <w:tab/>
      </w:r>
      <w:r>
        <w:tab/>
      </w:r>
      <w:r>
        <w:rPr>
          <w:bCs/>
        </w:rPr>
        <w:t>Достаточный жизненный уровень и социальная защита (статья 28)</w:t>
      </w:r>
    </w:p>
    <w:p w14:paraId="2A5287B8" w14:textId="77777777" w:rsidR="00B327F3" w:rsidRPr="00EC1B9D" w:rsidRDefault="00B327F3" w:rsidP="00B327F3">
      <w:pPr>
        <w:pStyle w:val="SingleTxtG"/>
      </w:pPr>
      <w:r>
        <w:t>58.</w:t>
      </w:r>
      <w:r>
        <w:tab/>
        <w:t xml:space="preserve">Комитет с озабоченностью отмечает большое число людей с инвалидностью, включая людей с инвалидностью из числа коренных народов, живущих в бедности и не имеющих регулярного источника дохода, а также отсутствие комплексной системы социальной защиты, гарантирующей людям с инвалидностью и их семьям доступ к достаточному уровню жизни, включая ресурсы для покрытия расходов, связанных с инвалидностью. </w:t>
      </w:r>
    </w:p>
    <w:p w14:paraId="3B2D5EF5" w14:textId="6BACCAE0" w:rsidR="00B327F3" w:rsidRPr="00EC1B9D" w:rsidRDefault="00B327F3" w:rsidP="00B327F3">
      <w:pPr>
        <w:pStyle w:val="SingleTxtG"/>
        <w:rPr>
          <w:b/>
          <w:bCs/>
        </w:rPr>
      </w:pPr>
      <w:r>
        <w:t>59.</w:t>
      </w:r>
      <w:r>
        <w:tab/>
      </w:r>
      <w:r>
        <w:rPr>
          <w:b/>
          <w:bCs/>
        </w:rPr>
        <w:t>Напоминая о связях между статьей 2</w:t>
      </w:r>
      <w:r w:rsidR="00684F76">
        <w:rPr>
          <w:b/>
          <w:bCs/>
        </w:rPr>
        <w:t>8</w:t>
      </w:r>
      <w:r>
        <w:rPr>
          <w:b/>
          <w:bCs/>
        </w:rPr>
        <w:t xml:space="preserve"> Конвенции и задачей 10.2 Целей в области устойчивого развития, Комитет рекомендует государству-участнику:</w:t>
      </w:r>
    </w:p>
    <w:p w14:paraId="56A0B0EC" w14:textId="77777777" w:rsidR="00B327F3" w:rsidRPr="00D01E91" w:rsidRDefault="00B327F3" w:rsidP="00B327F3">
      <w:pPr>
        <w:pStyle w:val="SingleTxtG"/>
        <w:rPr>
          <w:b/>
          <w:bCs/>
        </w:rPr>
      </w:pPr>
      <w:r>
        <w:rPr>
          <w:b/>
          <w:bCs/>
        </w:rPr>
        <w:tab/>
      </w:r>
      <w:r w:rsidRPr="00D01E91">
        <w:rPr>
          <w:b/>
          <w:bCs/>
        </w:rPr>
        <w:t>a)</w:t>
      </w:r>
      <w:r w:rsidRPr="00D01E91">
        <w:rPr>
          <w:b/>
          <w:bCs/>
        </w:rPr>
        <w:tab/>
        <w:t>разработать стратегии социальной защиты и сокращения масштабов нищеты среди людей с инвалидностью;</w:t>
      </w:r>
    </w:p>
    <w:p w14:paraId="6DB0385B" w14:textId="77777777" w:rsidR="00B327F3" w:rsidRPr="00D01E91" w:rsidRDefault="00B327F3" w:rsidP="00B327F3">
      <w:pPr>
        <w:pStyle w:val="SingleTxtG"/>
        <w:rPr>
          <w:b/>
          <w:bCs/>
        </w:rPr>
      </w:pPr>
      <w:r w:rsidRPr="00D01E91">
        <w:rPr>
          <w:b/>
          <w:bCs/>
        </w:rPr>
        <w:tab/>
        <w:t>b)</w:t>
      </w:r>
      <w:r w:rsidRPr="00D01E91">
        <w:rPr>
          <w:b/>
          <w:bCs/>
        </w:rPr>
        <w:tab/>
        <w:t xml:space="preserve">создать универсальную схему социальной защиты для обеспечения достаточного уровня жизни людей с инвалидностью, в том числе через системы </w:t>
      </w:r>
      <w:r w:rsidRPr="00D01E91">
        <w:rPr>
          <w:b/>
          <w:bCs/>
        </w:rPr>
        <w:lastRenderedPageBreak/>
        <w:t>компенсаций в виде пособий для покрытия расходов, связанных с инвалидностью;</w:t>
      </w:r>
    </w:p>
    <w:p w14:paraId="1C6EE71C" w14:textId="77777777" w:rsidR="00B327F3" w:rsidRPr="00EC1B9D" w:rsidRDefault="00B327F3" w:rsidP="00B327F3">
      <w:pPr>
        <w:pStyle w:val="SingleTxtG"/>
        <w:rPr>
          <w:b/>
          <w:bCs/>
        </w:rPr>
      </w:pPr>
      <w:r w:rsidRPr="00D01E91">
        <w:rPr>
          <w:b/>
          <w:bCs/>
        </w:rPr>
        <w:tab/>
        <w:t>c)</w:t>
      </w:r>
      <w:r w:rsidRPr="00D01E91">
        <w:rPr>
          <w:b/>
          <w:bCs/>
        </w:rPr>
        <w:tab/>
      </w:r>
      <w:r>
        <w:rPr>
          <w:b/>
          <w:bCs/>
        </w:rPr>
        <w:t>включить аспект инвалидности в программы по обеспечению достаточного уровня жизни, в частности в программы по расширению доступа к государственному жилью для людей с инвалидностью, в том числе для тех из них, кто хочет покинуть учреждения.</w:t>
      </w:r>
    </w:p>
    <w:p w14:paraId="65A4CDF3" w14:textId="288D7E1A" w:rsidR="00B327F3" w:rsidRPr="00EC1B9D" w:rsidRDefault="00B327F3" w:rsidP="00B327F3">
      <w:pPr>
        <w:pStyle w:val="H23G"/>
      </w:pPr>
      <w:r>
        <w:tab/>
      </w:r>
      <w:r>
        <w:tab/>
      </w:r>
      <w:r>
        <w:rPr>
          <w:bCs/>
        </w:rPr>
        <w:t>Участие в политической и общественной жизни</w:t>
      </w:r>
      <w:r w:rsidR="00684F76">
        <w:rPr>
          <w:bCs/>
        </w:rPr>
        <w:t xml:space="preserve"> (статья 29)</w:t>
      </w:r>
    </w:p>
    <w:p w14:paraId="7E7DC6A1" w14:textId="77777777" w:rsidR="00B327F3" w:rsidRPr="00EC1B9D" w:rsidRDefault="00B327F3" w:rsidP="00B327F3">
      <w:pPr>
        <w:pStyle w:val="SingleTxtG"/>
      </w:pPr>
      <w:r>
        <w:t>60.</w:t>
      </w:r>
      <w:r>
        <w:tab/>
        <w:t>Комитет с обеспокоенностью отмечает:</w:t>
      </w:r>
    </w:p>
    <w:p w14:paraId="3A3A0926" w14:textId="77777777" w:rsidR="00B327F3" w:rsidRPr="00EC1B9D" w:rsidRDefault="00B327F3" w:rsidP="00B327F3">
      <w:pPr>
        <w:pStyle w:val="SingleTxtG"/>
      </w:pPr>
      <w:r>
        <w:tab/>
        <w:t>a)</w:t>
      </w:r>
      <w:r>
        <w:tab/>
        <w:t xml:space="preserve">отсутствие мер для обеспечения участия в политической и общественной жизни людей с инвалидностью, особенно таких недопредставленных групп, как глухие, люди с интеллектуальной или психосоциальной инвалидностью, слепоглухие и женщины с инвалидностью; </w:t>
      </w:r>
    </w:p>
    <w:p w14:paraId="5F7DB79E" w14:textId="77777777" w:rsidR="00B327F3" w:rsidRPr="00EC1B9D" w:rsidRDefault="00B327F3" w:rsidP="00B327F3">
      <w:pPr>
        <w:pStyle w:val="SingleTxtG"/>
      </w:pPr>
      <w:r>
        <w:tab/>
        <w:t>b)</w:t>
      </w:r>
      <w:r>
        <w:tab/>
        <w:t xml:space="preserve">недоступность избирательных участков и процедур голосования, помещений и материалов, а также информации о выборах, включая публичные предвыборные дебаты, предвыборные программы и онлайновые или печатные материалы о выборах; </w:t>
      </w:r>
    </w:p>
    <w:p w14:paraId="74FA06CE" w14:textId="77777777" w:rsidR="00B327F3" w:rsidRPr="00EC1B9D" w:rsidRDefault="00B327F3" w:rsidP="00B327F3">
      <w:pPr>
        <w:pStyle w:val="SingleTxtG"/>
      </w:pPr>
      <w:r>
        <w:tab/>
        <w:t>c)</w:t>
      </w:r>
      <w:r>
        <w:tab/>
        <w:t>отсутствие информации и обучения для сотрудников избирательных комиссий для удовлетворения потребностей в доступе людей с инвалидностью, зарегистрированных для голосования.</w:t>
      </w:r>
    </w:p>
    <w:p w14:paraId="36E407F2" w14:textId="77777777" w:rsidR="00B327F3" w:rsidRPr="00EC1B9D" w:rsidRDefault="00B327F3" w:rsidP="00B327F3">
      <w:pPr>
        <w:pStyle w:val="SingleTxtG"/>
        <w:rPr>
          <w:b/>
          <w:bCs/>
        </w:rPr>
      </w:pPr>
      <w:r>
        <w:t>61.</w:t>
      </w:r>
      <w:r>
        <w:tab/>
      </w:r>
      <w:r>
        <w:rPr>
          <w:b/>
          <w:bCs/>
        </w:rPr>
        <w:t>Комитет рекомендует государству-участнику:</w:t>
      </w:r>
    </w:p>
    <w:p w14:paraId="6511932C" w14:textId="77777777" w:rsidR="00B327F3" w:rsidRPr="00D01E91" w:rsidRDefault="00B327F3" w:rsidP="00B327F3">
      <w:pPr>
        <w:pStyle w:val="SingleTxtG"/>
        <w:rPr>
          <w:b/>
          <w:bCs/>
        </w:rPr>
      </w:pPr>
      <w:r>
        <w:rPr>
          <w:b/>
          <w:bCs/>
        </w:rPr>
        <w:tab/>
      </w:r>
      <w:r w:rsidRPr="00D01E91">
        <w:rPr>
          <w:b/>
          <w:bCs/>
        </w:rPr>
        <w:t>a)</w:t>
      </w:r>
      <w:r w:rsidRPr="00D01E91">
        <w:rPr>
          <w:b/>
          <w:bCs/>
        </w:rPr>
        <w:tab/>
        <w:t>осуществить конкретные меры для обеспечения равенства и участия недопредставленных групп людей с инвалидностью, включая глухих, людей с интеллектуальной или психосоциальной инвалидностью, слепоглухих и женщин с инвалидностью;</w:t>
      </w:r>
    </w:p>
    <w:p w14:paraId="6E47EB07" w14:textId="77777777" w:rsidR="00B327F3" w:rsidRPr="00D01E91" w:rsidRDefault="00B327F3" w:rsidP="00B327F3">
      <w:pPr>
        <w:pStyle w:val="SingleTxtG"/>
        <w:rPr>
          <w:b/>
          <w:bCs/>
        </w:rPr>
      </w:pPr>
      <w:r w:rsidRPr="00D01E91">
        <w:rPr>
          <w:b/>
          <w:bCs/>
        </w:rPr>
        <w:tab/>
        <w:t>b)</w:t>
      </w:r>
      <w:r w:rsidRPr="00D01E91">
        <w:rPr>
          <w:b/>
          <w:bCs/>
        </w:rPr>
        <w:tab/>
        <w:t>обеспечить доступность избирательных участков, процедур и средств проведения выборов и голосования, а также онлайновых или печатных материалов о выборах для всех людей с инвалидностью;</w:t>
      </w:r>
    </w:p>
    <w:p w14:paraId="581068E6" w14:textId="572B8249" w:rsidR="00B327F3" w:rsidRPr="00EC1B9D" w:rsidRDefault="00B327F3" w:rsidP="00B327F3">
      <w:pPr>
        <w:pStyle w:val="SingleTxtG"/>
        <w:rPr>
          <w:b/>
          <w:bCs/>
        </w:rPr>
      </w:pPr>
      <w:r w:rsidRPr="00D01E91">
        <w:rPr>
          <w:b/>
          <w:bCs/>
        </w:rPr>
        <w:tab/>
        <w:t>c)</w:t>
      </w:r>
      <w:r w:rsidRPr="00D01E91">
        <w:rPr>
          <w:b/>
          <w:bCs/>
        </w:rPr>
        <w:tab/>
        <w:t>разработать</w:t>
      </w:r>
      <w:r>
        <w:rPr>
          <w:b/>
          <w:bCs/>
        </w:rPr>
        <w:t xml:space="preserve"> информацию и обучение для сотрудников избирательных комиссий с целью удовлетворения потребностей людей с инвалидностью в доступе.</w:t>
      </w:r>
      <w:r>
        <w:t xml:space="preserve"> </w:t>
      </w:r>
    </w:p>
    <w:p w14:paraId="0895150D" w14:textId="77777777" w:rsidR="00B327F3" w:rsidRPr="00EC1B9D" w:rsidRDefault="00B327F3" w:rsidP="00B327F3">
      <w:pPr>
        <w:pStyle w:val="H23G"/>
      </w:pPr>
      <w:r>
        <w:tab/>
      </w:r>
      <w:r>
        <w:tab/>
      </w:r>
      <w:r>
        <w:rPr>
          <w:bCs/>
        </w:rPr>
        <w:t>Участие в культурной жизни, проведении досуга и отдыха и занятии спортом (статья 30)</w:t>
      </w:r>
    </w:p>
    <w:p w14:paraId="5A5550DD" w14:textId="77777777" w:rsidR="00B327F3" w:rsidRPr="00EC1B9D" w:rsidRDefault="00B327F3" w:rsidP="00B327F3">
      <w:pPr>
        <w:pStyle w:val="SingleTxtG"/>
      </w:pPr>
      <w:r>
        <w:t>62.</w:t>
      </w:r>
      <w:r>
        <w:tab/>
        <w:t>Комитет обеспокоен ограниченностью усилий, прилагаемых для обеспечения доступности и инфраструктуры, гарантирующих людям с инвалидностью равное пользование объектами, представляющими культурную ценность, в том числе в зданиях культурного назначения, театрах и туристических объектах.</w:t>
      </w:r>
    </w:p>
    <w:p w14:paraId="160C1085" w14:textId="77777777" w:rsidR="00B327F3" w:rsidRPr="00EC1B9D" w:rsidRDefault="00B327F3" w:rsidP="00B327F3">
      <w:pPr>
        <w:pStyle w:val="SingleTxtG"/>
        <w:rPr>
          <w:b/>
          <w:bCs/>
        </w:rPr>
      </w:pPr>
      <w:r>
        <w:t>63.</w:t>
      </w:r>
      <w:r>
        <w:tab/>
      </w:r>
      <w:r>
        <w:rPr>
          <w:b/>
          <w:bCs/>
        </w:rPr>
        <w:t>Комитет рекомендует государству-участнику принять меры для обеспечения участия людей с инвалидностью в культурной жизни, проведении досуга и отдыха и занятии спортом наравне с другими.</w:t>
      </w:r>
    </w:p>
    <w:p w14:paraId="67E276CF" w14:textId="77777777" w:rsidR="00B327F3" w:rsidRPr="00EC1B9D" w:rsidRDefault="00B327F3" w:rsidP="00B327F3">
      <w:pPr>
        <w:pStyle w:val="H1G"/>
      </w:pPr>
      <w:r>
        <w:rPr>
          <w:bCs/>
        </w:rPr>
        <w:tab/>
        <w:t>C.</w:t>
      </w:r>
      <w:r>
        <w:tab/>
      </w:r>
      <w:r>
        <w:rPr>
          <w:bCs/>
        </w:rPr>
        <w:t>Конкретные обязательства (статьи 31–33)</w:t>
      </w:r>
    </w:p>
    <w:p w14:paraId="75F4E1C0" w14:textId="77777777" w:rsidR="00B327F3" w:rsidRPr="00EC1B9D" w:rsidRDefault="00B327F3" w:rsidP="00B327F3">
      <w:pPr>
        <w:pStyle w:val="H23G"/>
      </w:pPr>
      <w:r>
        <w:tab/>
      </w:r>
      <w:r>
        <w:tab/>
      </w:r>
      <w:r>
        <w:rPr>
          <w:bCs/>
        </w:rPr>
        <w:t>Статистика и сбор данных (статья 31)</w:t>
      </w:r>
    </w:p>
    <w:p w14:paraId="4E857AEF" w14:textId="77777777" w:rsidR="00B327F3" w:rsidRPr="00EC1B9D" w:rsidRDefault="00B327F3" w:rsidP="00B327F3">
      <w:pPr>
        <w:pStyle w:val="SingleTxtG"/>
        <w:keepNext/>
        <w:keepLines/>
      </w:pPr>
      <w:r>
        <w:t>64.</w:t>
      </w:r>
      <w:r>
        <w:tab/>
        <w:t>Комитет с обеспокоенностью отмечает:</w:t>
      </w:r>
    </w:p>
    <w:p w14:paraId="71CA0A26" w14:textId="77777777" w:rsidR="00B327F3" w:rsidRPr="00EC1B9D" w:rsidRDefault="00B327F3" w:rsidP="00B327F3">
      <w:pPr>
        <w:pStyle w:val="SingleTxtG"/>
      </w:pPr>
      <w:r>
        <w:tab/>
        <w:t>a)</w:t>
      </w:r>
      <w:r>
        <w:tab/>
        <w:t xml:space="preserve">серьезные недостатки в отношении данных и статистики о положении людей с инвалидностью на национальном, провинциальном, городском и районном и субрайонном уровнях, включая отсутствие дезагрегированных данных и единой методологии и интерпретации; </w:t>
      </w:r>
    </w:p>
    <w:p w14:paraId="6EF44026" w14:textId="77777777" w:rsidR="00B327F3" w:rsidRPr="00EC1B9D" w:rsidRDefault="00B327F3" w:rsidP="00B327F3">
      <w:pPr>
        <w:pStyle w:val="SingleTxtG"/>
      </w:pPr>
      <w:r>
        <w:lastRenderedPageBreak/>
        <w:tab/>
        <w:t>b)</w:t>
      </w:r>
      <w:r>
        <w:tab/>
        <w:t xml:space="preserve">отсутствие дезагрегированных данных, в том числе в отношении положения женщин и девочек с инвалидностью, детей с инвалидностью и людей с инвалидностью из числа коренных народов; </w:t>
      </w:r>
    </w:p>
    <w:p w14:paraId="2B4DE4D2" w14:textId="77777777" w:rsidR="00B327F3" w:rsidRPr="00EC1B9D" w:rsidRDefault="00B327F3" w:rsidP="00B327F3">
      <w:pPr>
        <w:pStyle w:val="SingleTxtG"/>
      </w:pPr>
      <w:r>
        <w:tab/>
        <w:t>c)</w:t>
      </w:r>
      <w:r>
        <w:tab/>
        <w:t>отсутствие комплексных количественных и качественных исследований о положении людей с инвалидностью, включая женщин и девочек с инвалидностью и людей с инвалидностью из числа коренных народов.</w:t>
      </w:r>
    </w:p>
    <w:p w14:paraId="66501F3C" w14:textId="77777777" w:rsidR="00B327F3" w:rsidRPr="00EC1B9D" w:rsidRDefault="00B327F3" w:rsidP="00B327F3">
      <w:pPr>
        <w:pStyle w:val="SingleTxtG"/>
        <w:rPr>
          <w:b/>
          <w:bCs/>
        </w:rPr>
      </w:pPr>
      <w:r>
        <w:t>65.</w:t>
      </w:r>
      <w:r>
        <w:tab/>
      </w:r>
      <w:r>
        <w:rPr>
          <w:b/>
          <w:bCs/>
        </w:rPr>
        <w:t>Комитет рекомендует государству-участнику:</w:t>
      </w:r>
    </w:p>
    <w:p w14:paraId="2ACB1D8F" w14:textId="4B048290" w:rsidR="00B327F3" w:rsidRPr="00D01E91" w:rsidRDefault="00B327F3" w:rsidP="00B327F3">
      <w:pPr>
        <w:pStyle w:val="SingleTxtG"/>
        <w:rPr>
          <w:b/>
          <w:bCs/>
        </w:rPr>
      </w:pPr>
      <w:r w:rsidRPr="00D01E91">
        <w:rPr>
          <w:b/>
          <w:bCs/>
        </w:rPr>
        <w:tab/>
        <w:t>a)</w:t>
      </w:r>
      <w:r w:rsidRPr="00D01E91">
        <w:rPr>
          <w:b/>
          <w:bCs/>
        </w:rPr>
        <w:tab/>
        <w:t>укрепить систему сбора данных с целью комплексного сбора дезагрегированных данных о людях с инвалидностью на национальном, провинциальном, городском, районном и подрайонном уровнях, используя единую методологию и интерпретацию, включая подготовленный Вашингтонской группой краткий</w:t>
      </w:r>
      <w:r w:rsidR="00EA49F4">
        <w:rPr>
          <w:b/>
          <w:bCs/>
        </w:rPr>
        <w:t xml:space="preserve"> </w:t>
      </w:r>
      <w:r w:rsidRPr="00D01E91">
        <w:rPr>
          <w:b/>
          <w:bCs/>
        </w:rPr>
        <w:t xml:space="preserve">опросник по функциональным возможностям для национальной переписи населения; </w:t>
      </w:r>
    </w:p>
    <w:p w14:paraId="4D39CBD8" w14:textId="3B32185D" w:rsidR="00B327F3" w:rsidRPr="00D01E91" w:rsidRDefault="00B327F3" w:rsidP="00B327F3">
      <w:pPr>
        <w:pStyle w:val="SingleTxtG"/>
        <w:rPr>
          <w:b/>
          <w:bCs/>
        </w:rPr>
      </w:pPr>
      <w:r w:rsidRPr="00D01E91">
        <w:rPr>
          <w:b/>
          <w:bCs/>
        </w:rPr>
        <w:tab/>
        <w:t>b)</w:t>
      </w:r>
      <w:r w:rsidRPr="00D01E91">
        <w:rPr>
          <w:b/>
          <w:bCs/>
        </w:rPr>
        <w:tab/>
        <w:t xml:space="preserve">расширить сбор данных о людях с инвалидностью, включив в него такие дезагрегированные категории, как возраст, пол, раса, этническая принадлежность, гендерная идентичность, сексуальная ориентация и статус коренного населения; </w:t>
      </w:r>
    </w:p>
    <w:p w14:paraId="3D4DEF97" w14:textId="77777777" w:rsidR="00B327F3" w:rsidRPr="00D01E91" w:rsidRDefault="00B327F3" w:rsidP="00B327F3">
      <w:pPr>
        <w:pStyle w:val="SingleTxtG"/>
        <w:rPr>
          <w:b/>
          <w:bCs/>
        </w:rPr>
      </w:pPr>
      <w:r w:rsidRPr="00D01E91">
        <w:rPr>
          <w:b/>
          <w:bCs/>
        </w:rPr>
        <w:tab/>
        <w:t>c)</w:t>
      </w:r>
      <w:r w:rsidRPr="00D01E91">
        <w:rPr>
          <w:b/>
          <w:bCs/>
        </w:rPr>
        <w:tab/>
        <w:t>разработать комплексную программу исследований для содействия проведению количественных и качественных исследований положения людей с инвалидностью и содействовать использованию методологий исследований, учитывающих интересы людей с инвалидностью;</w:t>
      </w:r>
    </w:p>
    <w:p w14:paraId="71ED50B0" w14:textId="77777777" w:rsidR="00B327F3" w:rsidRPr="00EC1B9D" w:rsidRDefault="00B327F3" w:rsidP="00B327F3">
      <w:pPr>
        <w:pStyle w:val="SingleTxtG"/>
        <w:rPr>
          <w:b/>
          <w:bCs/>
        </w:rPr>
      </w:pPr>
      <w:r w:rsidRPr="00D01E91">
        <w:rPr>
          <w:b/>
          <w:bCs/>
        </w:rPr>
        <w:tab/>
        <w:t>d)</w:t>
      </w:r>
      <w:r w:rsidRPr="00D01E91">
        <w:rPr>
          <w:b/>
          <w:bCs/>
        </w:rPr>
        <w:tab/>
        <w:t>о</w:t>
      </w:r>
      <w:r>
        <w:rPr>
          <w:b/>
          <w:bCs/>
        </w:rPr>
        <w:t>беспечить, чтобы во всех системах и процедурах сбора данных соблюдались конфиденциальность и неприкосновенность частной жизни людей с инвалидностью.</w:t>
      </w:r>
      <w:r>
        <w:t xml:space="preserve"> </w:t>
      </w:r>
    </w:p>
    <w:p w14:paraId="383D722A" w14:textId="77777777" w:rsidR="00B327F3" w:rsidRPr="00EC1B9D" w:rsidRDefault="00B327F3" w:rsidP="00B327F3">
      <w:pPr>
        <w:pStyle w:val="H23G"/>
      </w:pPr>
      <w:r>
        <w:tab/>
      </w:r>
      <w:r>
        <w:tab/>
      </w:r>
      <w:r>
        <w:rPr>
          <w:bCs/>
        </w:rPr>
        <w:t>Международное сотрудничество (статья 32)</w:t>
      </w:r>
    </w:p>
    <w:p w14:paraId="28518369" w14:textId="77777777" w:rsidR="00B327F3" w:rsidRPr="00EC1B9D" w:rsidRDefault="00B327F3" w:rsidP="00B327F3">
      <w:pPr>
        <w:pStyle w:val="SingleTxtG"/>
        <w:rPr>
          <w:rFonts w:eastAsia="Arial"/>
        </w:rPr>
      </w:pPr>
      <w:r>
        <w:t>66.</w:t>
      </w:r>
      <w:r>
        <w:tab/>
        <w:t xml:space="preserve">Комитет с озабоченностью отмечает непоследовательность проведения консультаций с организациями людей с инвалидностью, включая организации женщин с инвалидностью, по международным многосторонним программам сотрудничества. </w:t>
      </w:r>
    </w:p>
    <w:p w14:paraId="5A2B17ED" w14:textId="77777777" w:rsidR="00B327F3" w:rsidRPr="00EC1B9D" w:rsidRDefault="00B327F3" w:rsidP="00B327F3">
      <w:pPr>
        <w:pStyle w:val="SingleTxtG"/>
        <w:rPr>
          <w:b/>
          <w:bCs/>
        </w:rPr>
      </w:pPr>
      <w:r>
        <w:t>67.</w:t>
      </w:r>
      <w:r>
        <w:tab/>
      </w:r>
      <w:r>
        <w:rPr>
          <w:b/>
          <w:bCs/>
        </w:rPr>
        <w:t>Комитет рекомендует проводить тесные консультации с организациями людей с инвалидностью, включая организации женщин с инвалидностью, и активно вовлекать их во все этапы разработки и осуществления планов, программ и проектов международного сотрудничества.</w:t>
      </w:r>
    </w:p>
    <w:p w14:paraId="4241D58F" w14:textId="77777777" w:rsidR="00B327F3" w:rsidRPr="00EC1B9D" w:rsidRDefault="00B327F3" w:rsidP="00B327F3">
      <w:pPr>
        <w:pStyle w:val="H23G"/>
      </w:pPr>
      <w:r>
        <w:tab/>
      </w:r>
      <w:r>
        <w:tab/>
      </w:r>
      <w:r>
        <w:rPr>
          <w:bCs/>
        </w:rPr>
        <w:t>Национальное осуществление и мониторинг (статья 33)</w:t>
      </w:r>
    </w:p>
    <w:p w14:paraId="72AAAF74" w14:textId="77777777" w:rsidR="00B327F3" w:rsidRPr="00EC1B9D" w:rsidRDefault="00B327F3" w:rsidP="00B327F3">
      <w:pPr>
        <w:pStyle w:val="SingleTxtG"/>
      </w:pPr>
      <w:r>
        <w:t>68.</w:t>
      </w:r>
      <w:r>
        <w:tab/>
        <w:t xml:space="preserve">Комитет отмечает, что национальная комиссия по вопросам инвалидности не обладает необходимой независимостью, требуемой в соответствии с Законом № 8 от 2016 года, поскольку она находится в ведении Министерства социальных дел, и что государство-участник не создало независимый механизм для мониторинга осуществления Конвенции. </w:t>
      </w:r>
    </w:p>
    <w:p w14:paraId="1919F38C" w14:textId="77777777" w:rsidR="00B327F3" w:rsidRPr="00EC1B9D" w:rsidRDefault="00B327F3" w:rsidP="00B327F3">
      <w:pPr>
        <w:pStyle w:val="SingleTxtG"/>
        <w:rPr>
          <w:b/>
          <w:bCs/>
          <w:u w:val="single"/>
        </w:rPr>
      </w:pPr>
      <w:r>
        <w:t>69.</w:t>
      </w:r>
      <w:r>
        <w:tab/>
      </w:r>
      <w:r>
        <w:rPr>
          <w:b/>
          <w:bCs/>
        </w:rPr>
        <w:t>Комитет рекомендует государству-участнику предоставить национальной комиссии по вопросам инвалидности структурную и финансовую независимость и назначить независимый механизм для мониторинга, в состав которого должна входить Национальная комиссия по правам человека Индонезии, а также обеспечить эффективное вовлечение людей с инвалидностью и их участие через представляющие их организации.</w:t>
      </w:r>
      <w:r>
        <w:t xml:space="preserve"> </w:t>
      </w:r>
    </w:p>
    <w:p w14:paraId="13A105D3" w14:textId="77777777" w:rsidR="00B327F3" w:rsidRPr="00EC1B9D" w:rsidRDefault="00B327F3" w:rsidP="00BC585F">
      <w:pPr>
        <w:pStyle w:val="HChG"/>
        <w:pageBreakBefore/>
      </w:pPr>
      <w:r>
        <w:rPr>
          <w:bCs/>
        </w:rPr>
        <w:lastRenderedPageBreak/>
        <w:tab/>
        <w:t>IV.</w:t>
      </w:r>
      <w:r>
        <w:tab/>
      </w:r>
      <w:r>
        <w:rPr>
          <w:bCs/>
        </w:rPr>
        <w:t>Последующая деятельность</w:t>
      </w:r>
    </w:p>
    <w:p w14:paraId="23691977" w14:textId="77777777" w:rsidR="00B327F3" w:rsidRPr="00EC1B9D" w:rsidRDefault="00B327F3" w:rsidP="00B327F3">
      <w:pPr>
        <w:pStyle w:val="H23G"/>
      </w:pPr>
      <w:r>
        <w:tab/>
      </w:r>
      <w:r>
        <w:tab/>
      </w:r>
      <w:r>
        <w:rPr>
          <w:bCs/>
        </w:rPr>
        <w:t>Распространение информации</w:t>
      </w:r>
    </w:p>
    <w:p w14:paraId="1202AB59" w14:textId="77777777" w:rsidR="00B327F3" w:rsidRPr="00EC1B9D" w:rsidRDefault="00B327F3" w:rsidP="00B327F3">
      <w:pPr>
        <w:pStyle w:val="SingleTxtG"/>
        <w:rPr>
          <w:b/>
          <w:bCs/>
        </w:rPr>
      </w:pPr>
      <w:r>
        <w:t>70.</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В отношении неотложных мер, которые должны быть приняты, Комитет хотел бы обратить внимание государства-участника на рекомендации о детях с инвалидностью в пункте 15, о доступности в пункте 19 и о доступе к правосудию в пункте 33.</w:t>
      </w:r>
    </w:p>
    <w:p w14:paraId="0B7422E4" w14:textId="77777777" w:rsidR="00B327F3" w:rsidRPr="00EC1B9D" w:rsidRDefault="00B327F3" w:rsidP="00B327F3">
      <w:pPr>
        <w:pBdr>
          <w:top w:val="nil"/>
          <w:left w:val="nil"/>
          <w:bottom w:val="nil"/>
          <w:right w:val="nil"/>
          <w:between w:val="nil"/>
        </w:pBdr>
        <w:tabs>
          <w:tab w:val="left" w:pos="1701"/>
          <w:tab w:val="left" w:pos="2268"/>
        </w:tabs>
        <w:spacing w:after="120" w:line="259" w:lineRule="auto"/>
        <w:ind w:left="1134" w:right="1134"/>
        <w:jc w:val="both"/>
        <w:rPr>
          <w:rStyle w:val="SingleTxtGChar"/>
          <w:b/>
        </w:rPr>
      </w:pPr>
      <w:r>
        <w:t>71.</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соответствующих мер членам правительства и парламента, должностным лицам соответствующих министерств, местным органам самоуправления и членам соответствующих профессиональных групп, в частности специалистам в области образования, здравоохранения и права, а также средствам массовой информации, и использовать с этой целью современные стратегии социальной коммуникации.</w:t>
      </w:r>
    </w:p>
    <w:p w14:paraId="016B4918" w14:textId="77777777" w:rsidR="00B327F3" w:rsidRPr="00EC1B9D" w:rsidRDefault="00B327F3" w:rsidP="00B327F3">
      <w:pPr>
        <w:pStyle w:val="SingleTxtG"/>
        <w:rPr>
          <w:b/>
          <w:bCs/>
        </w:rPr>
      </w:pPr>
      <w:r>
        <w:t>72.</w:t>
      </w:r>
      <w:r>
        <w:tab/>
      </w:r>
      <w:r>
        <w:rPr>
          <w:b/>
          <w:bCs/>
        </w:rPr>
        <w:t>Комитет настоятельно рекомендует государству-участнику привлекать организации гражданского общества, в частности организации людей с инвалидностью, к подготовке его периодического доклада.</w:t>
      </w:r>
    </w:p>
    <w:p w14:paraId="0BDFBD0B" w14:textId="77777777" w:rsidR="00B327F3" w:rsidRPr="00EC1B9D" w:rsidRDefault="00B327F3" w:rsidP="00B327F3">
      <w:pPr>
        <w:pBdr>
          <w:top w:val="nil"/>
          <w:left w:val="nil"/>
          <w:bottom w:val="nil"/>
          <w:right w:val="nil"/>
          <w:between w:val="nil"/>
        </w:pBdr>
        <w:tabs>
          <w:tab w:val="left" w:pos="1701"/>
          <w:tab w:val="left" w:pos="2268"/>
        </w:tabs>
        <w:spacing w:after="120" w:line="259" w:lineRule="auto"/>
        <w:ind w:left="1134" w:right="1134"/>
        <w:jc w:val="both"/>
        <w:rPr>
          <w:rFonts w:eastAsia="Times New Roman"/>
          <w:b/>
          <w:color w:val="000000"/>
        </w:rPr>
      </w:pPr>
      <w:r>
        <w:t>73.</w:t>
      </w:r>
      <w:r>
        <w:tab/>
      </w:r>
      <w:r>
        <w:rPr>
          <w:b/>
          <w:bCs/>
        </w:rPr>
        <w:t>Комитет просит государство-участник широко распространить настоящие заключительные замечания, в том числе среди неправительственных организаций, организаций людей с инвалидностью и среди самих людей с инвалидностью и членов их семей, на государственном языке и языках меньшинств, включая жестовый язык, и в других доступных форматах, в том числе в формате Easy Read, и разместить их на правительственном веб-сайте, посвященном правам человека.</w:t>
      </w:r>
    </w:p>
    <w:p w14:paraId="2163FFA1" w14:textId="77777777" w:rsidR="00B327F3" w:rsidRPr="00EC1B9D" w:rsidRDefault="00B327F3" w:rsidP="00B327F3">
      <w:pPr>
        <w:pStyle w:val="H23G"/>
      </w:pPr>
      <w:r>
        <w:tab/>
      </w:r>
      <w:r>
        <w:tab/>
      </w:r>
      <w:r>
        <w:rPr>
          <w:bCs/>
        </w:rPr>
        <w:t>Следующий периодический доклад</w:t>
      </w:r>
    </w:p>
    <w:p w14:paraId="14527E0C" w14:textId="77777777" w:rsidR="00B327F3" w:rsidRPr="00EC1B9D" w:rsidRDefault="00B327F3" w:rsidP="00B327F3">
      <w:pPr>
        <w:pStyle w:val="SingleTxtG"/>
        <w:rPr>
          <w:b/>
          <w:bCs/>
        </w:rPr>
      </w:pPr>
      <w:r>
        <w:t>74.</w:t>
      </w:r>
      <w:r>
        <w:tab/>
      </w:r>
      <w:r>
        <w:rPr>
          <w:b/>
          <w:bCs/>
        </w:rPr>
        <w:t>Комитет просит государство-участник представить свои объединенные второй–четвертый доклады к 30 декабря 2026 года и включить в них информацию о выполнении рекомендаций, содержащихся в настоящих заключительных замечаниях.</w:t>
      </w:r>
      <w:r>
        <w:t xml:space="preserve"> </w:t>
      </w:r>
      <w:r>
        <w:rPr>
          <w:b/>
          <w:bCs/>
        </w:rPr>
        <w:t>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t xml:space="preserve"> </w:t>
      </w:r>
      <w:r>
        <w:rPr>
          <w:b/>
          <w:bCs/>
        </w:rPr>
        <w:t>Ответы государства-участника на такой перечень вопросов являются его докладом.</w:t>
      </w:r>
    </w:p>
    <w:p w14:paraId="7B25F2A2" w14:textId="77777777" w:rsidR="00EA49F4" w:rsidRDefault="00B327F3" w:rsidP="00B327F3">
      <w:pPr>
        <w:spacing w:before="240"/>
        <w:jc w:val="center"/>
        <w:rPr>
          <w:lang w:eastAsia="en-GB"/>
        </w:rPr>
      </w:pPr>
      <w:r w:rsidRPr="00EC1B9D">
        <w:rPr>
          <w:u w:val="single"/>
        </w:rPr>
        <w:tab/>
      </w:r>
      <w:r w:rsidRPr="00EC1B9D">
        <w:rPr>
          <w:u w:val="single"/>
        </w:rPr>
        <w:tab/>
      </w:r>
      <w:r w:rsidRPr="00EC1B9D">
        <w:rPr>
          <w:u w:val="single"/>
        </w:rPr>
        <w:tab/>
      </w:r>
    </w:p>
    <w:p w14:paraId="0F18647E" w14:textId="2869BA89" w:rsidR="00381C24" w:rsidRPr="00BC18B2" w:rsidRDefault="00381C24" w:rsidP="00983128"/>
    <w:sectPr w:rsidR="00381C24" w:rsidRPr="00BC18B2" w:rsidSect="00B327F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E3FDF" w14:textId="77777777" w:rsidR="00EA1A8F" w:rsidRPr="00A312BC" w:rsidRDefault="00EA1A8F" w:rsidP="00A312BC"/>
  </w:endnote>
  <w:endnote w:type="continuationSeparator" w:id="0">
    <w:p w14:paraId="0818E1C1" w14:textId="77777777" w:rsidR="00EA1A8F" w:rsidRPr="00A312BC" w:rsidRDefault="00EA1A8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DD75A" w14:textId="109B8B4A" w:rsidR="00B327F3" w:rsidRPr="00B327F3" w:rsidRDefault="00B327F3">
    <w:pPr>
      <w:pStyle w:val="a8"/>
    </w:pPr>
    <w:r w:rsidRPr="00B327F3">
      <w:rPr>
        <w:b/>
        <w:sz w:val="18"/>
      </w:rPr>
      <w:fldChar w:fldCharType="begin"/>
    </w:r>
    <w:r w:rsidRPr="00B327F3">
      <w:rPr>
        <w:b/>
        <w:sz w:val="18"/>
      </w:rPr>
      <w:instrText xml:space="preserve"> PAGE  \* MERGEFORMAT </w:instrText>
    </w:r>
    <w:r w:rsidRPr="00B327F3">
      <w:rPr>
        <w:b/>
        <w:sz w:val="18"/>
      </w:rPr>
      <w:fldChar w:fldCharType="separate"/>
    </w:r>
    <w:r w:rsidRPr="00B327F3">
      <w:rPr>
        <w:b/>
        <w:noProof/>
        <w:sz w:val="18"/>
      </w:rPr>
      <w:t>2</w:t>
    </w:r>
    <w:r w:rsidRPr="00B327F3">
      <w:rPr>
        <w:b/>
        <w:sz w:val="18"/>
      </w:rPr>
      <w:fldChar w:fldCharType="end"/>
    </w:r>
    <w:r>
      <w:rPr>
        <w:b/>
        <w:sz w:val="18"/>
      </w:rPr>
      <w:tab/>
    </w:r>
    <w:r>
      <w:t>GE.22-16520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FDD64" w14:textId="040858A3" w:rsidR="00B327F3" w:rsidRPr="00B327F3" w:rsidRDefault="00B327F3" w:rsidP="00B327F3">
    <w:pPr>
      <w:pStyle w:val="a8"/>
      <w:tabs>
        <w:tab w:val="clear" w:pos="9639"/>
        <w:tab w:val="right" w:pos="9638"/>
      </w:tabs>
      <w:rPr>
        <w:b/>
        <w:sz w:val="18"/>
      </w:rPr>
    </w:pPr>
    <w:r>
      <w:t>GE.22-16520</w:t>
    </w:r>
    <w:r>
      <w:tab/>
    </w:r>
    <w:r w:rsidRPr="00B327F3">
      <w:rPr>
        <w:b/>
        <w:sz w:val="18"/>
      </w:rPr>
      <w:fldChar w:fldCharType="begin"/>
    </w:r>
    <w:r w:rsidRPr="00B327F3">
      <w:rPr>
        <w:b/>
        <w:sz w:val="18"/>
      </w:rPr>
      <w:instrText xml:space="preserve"> PAGE  \* MERGEFORMAT </w:instrText>
    </w:r>
    <w:r w:rsidRPr="00B327F3">
      <w:rPr>
        <w:b/>
        <w:sz w:val="18"/>
      </w:rPr>
      <w:fldChar w:fldCharType="separate"/>
    </w:r>
    <w:r w:rsidRPr="00B327F3">
      <w:rPr>
        <w:b/>
        <w:noProof/>
        <w:sz w:val="18"/>
      </w:rPr>
      <w:t>3</w:t>
    </w:r>
    <w:r w:rsidRPr="00B327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995F0" w14:textId="215F34A6" w:rsidR="00042B72" w:rsidRPr="005757D8" w:rsidRDefault="00B327F3" w:rsidP="00B327F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5716142" wp14:editId="4464459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22-16520  (R)</w:t>
    </w:r>
    <w:r>
      <w:rPr>
        <w:noProof/>
      </w:rPr>
      <w:drawing>
        <wp:anchor distT="0" distB="0" distL="114300" distR="114300" simplePos="0" relativeHeight="251659264" behindDoc="0" locked="0" layoutInCell="1" allowOverlap="1" wp14:anchorId="39CFD64D" wp14:editId="09C027B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57D8">
      <w:rPr>
        <w:lang w:val="en-US"/>
      </w:rPr>
      <w:t xml:space="preserve">  071223  0</w:t>
    </w:r>
    <w:r w:rsidR="00244427">
      <w:rPr>
        <w:lang w:val="en-US"/>
      </w:rPr>
      <w:t>6</w:t>
    </w:r>
    <w:r w:rsidR="005757D8">
      <w:rPr>
        <w:lang w:val="en-US"/>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7C78D" w14:textId="77777777" w:rsidR="00EA1A8F" w:rsidRPr="001075E9" w:rsidRDefault="00EA1A8F" w:rsidP="001075E9">
      <w:pPr>
        <w:tabs>
          <w:tab w:val="right" w:pos="2155"/>
        </w:tabs>
        <w:spacing w:after="80" w:line="240" w:lineRule="auto"/>
        <w:ind w:left="680"/>
        <w:rPr>
          <w:u w:val="single"/>
        </w:rPr>
      </w:pPr>
      <w:r>
        <w:rPr>
          <w:u w:val="single"/>
        </w:rPr>
        <w:tab/>
      </w:r>
    </w:p>
  </w:footnote>
  <w:footnote w:type="continuationSeparator" w:id="0">
    <w:p w14:paraId="07504920" w14:textId="77777777" w:rsidR="00EA1A8F" w:rsidRDefault="00EA1A8F" w:rsidP="00407B78">
      <w:pPr>
        <w:tabs>
          <w:tab w:val="right" w:pos="2155"/>
        </w:tabs>
        <w:spacing w:after="80"/>
        <w:ind w:left="680"/>
        <w:rPr>
          <w:u w:val="single"/>
        </w:rPr>
      </w:pPr>
      <w:r>
        <w:rPr>
          <w:u w:val="single"/>
        </w:rPr>
        <w:tab/>
      </w:r>
    </w:p>
  </w:footnote>
  <w:footnote w:id="1">
    <w:p w14:paraId="76AF6679" w14:textId="02F7902A" w:rsidR="00B327F3" w:rsidRPr="00EC1B9D" w:rsidRDefault="00B327F3" w:rsidP="00B327F3">
      <w:pPr>
        <w:pStyle w:val="ad"/>
      </w:pPr>
      <w:r>
        <w:tab/>
      </w:r>
      <w:r w:rsidRPr="005757D8">
        <w:rPr>
          <w:sz w:val="20"/>
        </w:rPr>
        <w:t>*</w:t>
      </w:r>
      <w:r>
        <w:tab/>
        <w:t xml:space="preserve">Приняты Комитетом на его двадцать седьмой сессии (15 августа </w:t>
      </w:r>
      <w:r w:rsidR="00F44D76" w:rsidRPr="00F44D76">
        <w:t>—</w:t>
      </w:r>
      <w:r>
        <w:t xml:space="preserve"> 9 сентября 2022 года). </w:t>
      </w:r>
    </w:p>
  </w:footnote>
  <w:footnote w:id="2">
    <w:p w14:paraId="41FB218C" w14:textId="0C76389D" w:rsidR="00B327F3" w:rsidRPr="00EC1B9D" w:rsidRDefault="00B327F3" w:rsidP="00B327F3">
      <w:pPr>
        <w:pStyle w:val="ad"/>
        <w:rPr>
          <w:lang w:val="de-CH"/>
        </w:rPr>
      </w:pPr>
      <w:r>
        <w:tab/>
      </w:r>
      <w:r w:rsidRPr="003905BA">
        <w:rPr>
          <w:rStyle w:val="aa"/>
        </w:rPr>
        <w:footnoteRef/>
      </w:r>
      <w:r w:rsidRPr="00EC1B9D">
        <w:rPr>
          <w:lang w:val="de-CH"/>
        </w:rPr>
        <w:tab/>
      </w:r>
      <w:r>
        <w:t>См</w:t>
      </w:r>
      <w:r w:rsidRPr="00EC1B9D">
        <w:rPr>
          <w:lang w:val="de-CH"/>
        </w:rPr>
        <w:t xml:space="preserve">. </w:t>
      </w:r>
      <w:hyperlink r:id="rId1" w:history="1">
        <w:proofErr w:type="spellStart"/>
        <w:r w:rsidR="00B6038E" w:rsidRPr="00244427">
          <w:rPr>
            <w:rStyle w:val="af1"/>
            <w:lang w:val="de-CH"/>
          </w:rPr>
          <w:t>CRPD</w:t>
        </w:r>
        <w:proofErr w:type="spellEnd"/>
        <w:r w:rsidR="00B6038E" w:rsidRPr="00244427">
          <w:rPr>
            <w:rStyle w:val="af1"/>
            <w:lang w:val="de-CH"/>
          </w:rPr>
          <w:t>/C/SR.590</w:t>
        </w:r>
      </w:hyperlink>
      <w:r w:rsidRPr="00EC1B9D">
        <w:rPr>
          <w:lang w:val="de-CH"/>
        </w:rPr>
        <w:t xml:space="preserve"> </w:t>
      </w:r>
      <w:r>
        <w:t>и</w:t>
      </w:r>
      <w:r w:rsidRPr="00EC1B9D">
        <w:rPr>
          <w:lang w:val="de-CH"/>
        </w:rPr>
        <w:t xml:space="preserve"> </w:t>
      </w:r>
      <w:hyperlink r:id="rId2" w:history="1">
        <w:proofErr w:type="spellStart"/>
        <w:r w:rsidR="00B6038E" w:rsidRPr="00244427">
          <w:rPr>
            <w:rStyle w:val="af1"/>
            <w:lang w:val="de-CH"/>
          </w:rPr>
          <w:t>CRPD</w:t>
        </w:r>
        <w:proofErr w:type="spellEnd"/>
        <w:r w:rsidR="00B6038E" w:rsidRPr="00244427">
          <w:rPr>
            <w:rStyle w:val="af1"/>
            <w:lang w:val="de-CH"/>
          </w:rPr>
          <w:t>/C/SR.592</w:t>
        </w:r>
      </w:hyperlink>
      <w:r w:rsidRPr="00EC1B9D">
        <w:rPr>
          <w:lang w:val="de-CH"/>
        </w:rPr>
        <w:t>.</w:t>
      </w:r>
    </w:p>
  </w:footnote>
  <w:footnote w:id="3">
    <w:p w14:paraId="5A42DFC9" w14:textId="0E721DA0" w:rsidR="00B327F3" w:rsidRPr="00EC1B9D" w:rsidRDefault="00B327F3" w:rsidP="00B327F3">
      <w:pPr>
        <w:pStyle w:val="ad"/>
        <w:rPr>
          <w:lang w:val="de-CH"/>
        </w:rPr>
      </w:pPr>
      <w:r w:rsidRPr="00EC1B9D">
        <w:rPr>
          <w:lang w:val="de-CH"/>
        </w:rPr>
        <w:tab/>
      </w:r>
      <w:r w:rsidRPr="003905BA">
        <w:rPr>
          <w:rStyle w:val="aa"/>
        </w:rPr>
        <w:footnoteRef/>
      </w:r>
      <w:r w:rsidRPr="00EC1B9D">
        <w:rPr>
          <w:lang w:val="de-CH"/>
        </w:rPr>
        <w:tab/>
      </w:r>
      <w:hyperlink r:id="rId3" w:history="1">
        <w:proofErr w:type="spellStart"/>
        <w:r w:rsidRPr="00B6038E">
          <w:rPr>
            <w:rStyle w:val="af1"/>
            <w:lang w:val="de-CH"/>
          </w:rPr>
          <w:t>CRPD</w:t>
        </w:r>
        <w:proofErr w:type="spellEnd"/>
        <w:r w:rsidRPr="00B6038E">
          <w:rPr>
            <w:rStyle w:val="af1"/>
            <w:lang w:val="de-CH"/>
          </w:rPr>
          <w:t>/C/</w:t>
        </w:r>
        <w:proofErr w:type="spellStart"/>
        <w:r w:rsidRPr="00B6038E">
          <w:rPr>
            <w:rStyle w:val="af1"/>
            <w:lang w:val="de-CH"/>
          </w:rPr>
          <w:t>IDN</w:t>
        </w:r>
        <w:proofErr w:type="spellEnd"/>
        <w:r w:rsidRPr="00B6038E">
          <w:rPr>
            <w:rStyle w:val="af1"/>
            <w:lang w:val="de-CH"/>
          </w:rPr>
          <w:t>/1</w:t>
        </w:r>
      </w:hyperlink>
      <w:r w:rsidRPr="00EC1B9D">
        <w:rPr>
          <w:lang w:val="de-CH"/>
        </w:rPr>
        <w:t>.</w:t>
      </w:r>
    </w:p>
  </w:footnote>
  <w:footnote w:id="4">
    <w:p w14:paraId="528FF963" w14:textId="3E0F01E3" w:rsidR="00B327F3" w:rsidRPr="00EC1B9D" w:rsidRDefault="00B327F3" w:rsidP="00B327F3">
      <w:pPr>
        <w:pStyle w:val="ad"/>
        <w:rPr>
          <w:lang w:val="de-CH"/>
        </w:rPr>
      </w:pPr>
      <w:r w:rsidRPr="00EC1B9D">
        <w:rPr>
          <w:lang w:val="de-CH"/>
        </w:rPr>
        <w:tab/>
      </w:r>
      <w:r w:rsidRPr="003905BA">
        <w:rPr>
          <w:rStyle w:val="aa"/>
        </w:rPr>
        <w:footnoteRef/>
      </w:r>
      <w:r w:rsidRPr="00EC1B9D">
        <w:rPr>
          <w:lang w:val="de-CH"/>
        </w:rPr>
        <w:tab/>
      </w:r>
      <w:hyperlink r:id="rId4" w:history="1">
        <w:proofErr w:type="spellStart"/>
        <w:r w:rsidR="00B6038E" w:rsidRPr="00B6038E">
          <w:rPr>
            <w:rStyle w:val="af1"/>
            <w:lang w:val="de-CH"/>
          </w:rPr>
          <w:t>CRPD</w:t>
        </w:r>
        <w:proofErr w:type="spellEnd"/>
        <w:r w:rsidR="00B6038E" w:rsidRPr="00B6038E">
          <w:rPr>
            <w:rStyle w:val="af1"/>
            <w:lang w:val="de-CH"/>
          </w:rPr>
          <w:t>/C/</w:t>
        </w:r>
        <w:proofErr w:type="spellStart"/>
        <w:r w:rsidR="00B6038E" w:rsidRPr="00B6038E">
          <w:rPr>
            <w:rStyle w:val="af1"/>
            <w:lang w:val="de-CH"/>
          </w:rPr>
          <w:t>IDN</w:t>
        </w:r>
        <w:proofErr w:type="spellEnd"/>
        <w:r w:rsidR="00B6038E" w:rsidRPr="00B6038E">
          <w:rPr>
            <w:rStyle w:val="af1"/>
            <w:lang w:val="de-CH"/>
          </w:rPr>
          <w:t>/</w:t>
        </w:r>
        <w:proofErr w:type="spellStart"/>
        <w:r w:rsidR="00B6038E" w:rsidRPr="00B6038E">
          <w:rPr>
            <w:rStyle w:val="af1"/>
            <w:lang w:val="de-CH"/>
          </w:rPr>
          <w:t>RQ</w:t>
        </w:r>
        <w:proofErr w:type="spellEnd"/>
        <w:r w:rsidR="00B6038E" w:rsidRPr="00B6038E">
          <w:rPr>
            <w:rStyle w:val="af1"/>
            <w:lang w:val="de-CH"/>
          </w:rPr>
          <w:t>/1</w:t>
        </w:r>
      </w:hyperlink>
      <w:r w:rsidRPr="00EC1B9D">
        <w:rPr>
          <w:lang w:val="de-CH"/>
        </w:rPr>
        <w:t>.</w:t>
      </w:r>
    </w:p>
  </w:footnote>
  <w:footnote w:id="5">
    <w:p w14:paraId="785F1CDC" w14:textId="0B97CB30" w:rsidR="00B327F3" w:rsidRPr="00B6038E" w:rsidRDefault="00B327F3" w:rsidP="00B327F3">
      <w:pPr>
        <w:pStyle w:val="ad"/>
        <w:rPr>
          <w:lang w:val="de-CH"/>
        </w:rPr>
      </w:pPr>
      <w:r w:rsidRPr="00EC1B9D">
        <w:rPr>
          <w:lang w:val="de-CH"/>
        </w:rPr>
        <w:tab/>
      </w:r>
      <w:r w:rsidRPr="003905BA">
        <w:rPr>
          <w:rStyle w:val="aa"/>
        </w:rPr>
        <w:footnoteRef/>
      </w:r>
      <w:r w:rsidRPr="00B6038E">
        <w:rPr>
          <w:lang w:val="de-CH"/>
        </w:rPr>
        <w:tab/>
      </w:r>
      <w:hyperlink r:id="rId5" w:history="1">
        <w:r w:rsidRPr="00B6038E">
          <w:rPr>
            <w:rStyle w:val="af1"/>
            <w:lang w:val="de-CH"/>
          </w:rPr>
          <w:t>CRPD/C/IDN/Q/1</w:t>
        </w:r>
      </w:hyperlink>
      <w:r w:rsidRPr="00B6038E">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E9FE6" w14:textId="7FF7715E" w:rsidR="00B327F3" w:rsidRPr="00B327F3" w:rsidRDefault="00F23988">
    <w:pPr>
      <w:pStyle w:val="a5"/>
    </w:pPr>
    <w:r>
      <w:fldChar w:fldCharType="begin"/>
    </w:r>
    <w:r>
      <w:instrText xml:space="preserve"> TITLE  \* MERGEFORMAT </w:instrText>
    </w:r>
    <w:r>
      <w:fldChar w:fldCharType="separate"/>
    </w:r>
    <w:proofErr w:type="spellStart"/>
    <w:r>
      <w:t>CRPD</w:t>
    </w:r>
    <w:proofErr w:type="spellEnd"/>
    <w:r>
      <w:t>/C/</w:t>
    </w:r>
    <w:proofErr w:type="spellStart"/>
    <w:r>
      <w:t>IDN</w:t>
    </w:r>
    <w:proofErr w:type="spellEnd"/>
    <w:r>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6E381" w14:textId="6DAB1F4E" w:rsidR="00B327F3" w:rsidRPr="00B327F3" w:rsidRDefault="00F23988" w:rsidP="00B327F3">
    <w:pPr>
      <w:pStyle w:val="a5"/>
      <w:jc w:val="right"/>
    </w:pPr>
    <w:r>
      <w:fldChar w:fldCharType="begin"/>
    </w:r>
    <w:r>
      <w:instrText xml:space="preserve"> TITLE  \* MERGEFORMAT </w:instrText>
    </w:r>
    <w:r>
      <w:fldChar w:fldCharType="separate"/>
    </w:r>
    <w:proofErr w:type="spellStart"/>
    <w:r>
      <w:t>CRPD</w:t>
    </w:r>
    <w:proofErr w:type="spellEnd"/>
    <w:r>
      <w:t>/C/</w:t>
    </w:r>
    <w:proofErr w:type="spellStart"/>
    <w:r>
      <w:t>IDN</w:t>
    </w:r>
    <w:proofErr w:type="spellEnd"/>
    <w:r>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478232161">
    <w:abstractNumId w:val="16"/>
  </w:num>
  <w:num w:numId="2" w16cid:durableId="1208643514">
    <w:abstractNumId w:val="11"/>
  </w:num>
  <w:num w:numId="3" w16cid:durableId="1568344123">
    <w:abstractNumId w:val="10"/>
  </w:num>
  <w:num w:numId="4" w16cid:durableId="1708136917">
    <w:abstractNumId w:val="17"/>
  </w:num>
  <w:num w:numId="5" w16cid:durableId="727070949">
    <w:abstractNumId w:val="13"/>
  </w:num>
  <w:num w:numId="6" w16cid:durableId="2060784020">
    <w:abstractNumId w:val="8"/>
  </w:num>
  <w:num w:numId="7" w16cid:durableId="100298402">
    <w:abstractNumId w:val="3"/>
  </w:num>
  <w:num w:numId="8" w16cid:durableId="871770599">
    <w:abstractNumId w:val="2"/>
  </w:num>
  <w:num w:numId="9" w16cid:durableId="1100300081">
    <w:abstractNumId w:val="1"/>
  </w:num>
  <w:num w:numId="10" w16cid:durableId="1845127607">
    <w:abstractNumId w:val="0"/>
  </w:num>
  <w:num w:numId="11" w16cid:durableId="1535802308">
    <w:abstractNumId w:val="9"/>
  </w:num>
  <w:num w:numId="12" w16cid:durableId="2073456794">
    <w:abstractNumId w:val="7"/>
  </w:num>
  <w:num w:numId="13" w16cid:durableId="763646637">
    <w:abstractNumId w:val="6"/>
  </w:num>
  <w:num w:numId="14" w16cid:durableId="489374314">
    <w:abstractNumId w:val="5"/>
  </w:num>
  <w:num w:numId="15" w16cid:durableId="119079575">
    <w:abstractNumId w:val="4"/>
  </w:num>
  <w:num w:numId="16" w16cid:durableId="963195658">
    <w:abstractNumId w:val="15"/>
  </w:num>
  <w:num w:numId="17" w16cid:durableId="1842547214">
    <w:abstractNumId w:val="12"/>
  </w:num>
  <w:num w:numId="18" w16cid:durableId="1587223689">
    <w:abstractNumId w:val="14"/>
  </w:num>
  <w:num w:numId="19" w16cid:durableId="1611207537">
    <w:abstractNumId w:val="15"/>
  </w:num>
  <w:num w:numId="20" w16cid:durableId="741441195">
    <w:abstractNumId w:val="12"/>
  </w:num>
  <w:num w:numId="21" w16cid:durableId="5623703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A8F"/>
    <w:rsid w:val="00011089"/>
    <w:rsid w:val="00026643"/>
    <w:rsid w:val="00033EE1"/>
    <w:rsid w:val="00042B72"/>
    <w:rsid w:val="000558BD"/>
    <w:rsid w:val="000B57E7"/>
    <w:rsid w:val="000B6373"/>
    <w:rsid w:val="000B732B"/>
    <w:rsid w:val="000F09DF"/>
    <w:rsid w:val="000F5098"/>
    <w:rsid w:val="000F61B2"/>
    <w:rsid w:val="001075E9"/>
    <w:rsid w:val="00180183"/>
    <w:rsid w:val="0018024D"/>
    <w:rsid w:val="0018649F"/>
    <w:rsid w:val="00196389"/>
    <w:rsid w:val="001B3EF6"/>
    <w:rsid w:val="001C499F"/>
    <w:rsid w:val="001C7A89"/>
    <w:rsid w:val="001E7B61"/>
    <w:rsid w:val="001F57DD"/>
    <w:rsid w:val="00215062"/>
    <w:rsid w:val="00244427"/>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757D8"/>
    <w:rsid w:val="005961C8"/>
    <w:rsid w:val="005966F1"/>
    <w:rsid w:val="005D7914"/>
    <w:rsid w:val="005E2B41"/>
    <w:rsid w:val="005F0B42"/>
    <w:rsid w:val="006350B6"/>
    <w:rsid w:val="00681A10"/>
    <w:rsid w:val="00684F76"/>
    <w:rsid w:val="006A1ED8"/>
    <w:rsid w:val="006B5625"/>
    <w:rsid w:val="006C2031"/>
    <w:rsid w:val="006D461A"/>
    <w:rsid w:val="006F35EE"/>
    <w:rsid w:val="007021FF"/>
    <w:rsid w:val="00712895"/>
    <w:rsid w:val="00757357"/>
    <w:rsid w:val="0078547B"/>
    <w:rsid w:val="007C3F50"/>
    <w:rsid w:val="00806737"/>
    <w:rsid w:val="00825F8D"/>
    <w:rsid w:val="00833758"/>
    <w:rsid w:val="00834B71"/>
    <w:rsid w:val="0086445C"/>
    <w:rsid w:val="00875781"/>
    <w:rsid w:val="008934D2"/>
    <w:rsid w:val="00894693"/>
    <w:rsid w:val="008A08D7"/>
    <w:rsid w:val="008B6909"/>
    <w:rsid w:val="00903712"/>
    <w:rsid w:val="00906890"/>
    <w:rsid w:val="00906901"/>
    <w:rsid w:val="00911BE4"/>
    <w:rsid w:val="00951972"/>
    <w:rsid w:val="009608F3"/>
    <w:rsid w:val="00983128"/>
    <w:rsid w:val="009A24AC"/>
    <w:rsid w:val="009E24AE"/>
    <w:rsid w:val="00A04E90"/>
    <w:rsid w:val="00A14DA8"/>
    <w:rsid w:val="00A312BC"/>
    <w:rsid w:val="00A84021"/>
    <w:rsid w:val="00A84D35"/>
    <w:rsid w:val="00A917B3"/>
    <w:rsid w:val="00AB4B51"/>
    <w:rsid w:val="00AC12E8"/>
    <w:rsid w:val="00B10CC7"/>
    <w:rsid w:val="00B327F3"/>
    <w:rsid w:val="00B36DF7"/>
    <w:rsid w:val="00B539E7"/>
    <w:rsid w:val="00B6038E"/>
    <w:rsid w:val="00B62458"/>
    <w:rsid w:val="00B739FE"/>
    <w:rsid w:val="00B958A1"/>
    <w:rsid w:val="00BC18B2"/>
    <w:rsid w:val="00BC585F"/>
    <w:rsid w:val="00BD33EE"/>
    <w:rsid w:val="00C106D6"/>
    <w:rsid w:val="00C60F0C"/>
    <w:rsid w:val="00C805C9"/>
    <w:rsid w:val="00C92939"/>
    <w:rsid w:val="00CA1679"/>
    <w:rsid w:val="00CB151C"/>
    <w:rsid w:val="00CE5A1A"/>
    <w:rsid w:val="00CF55F6"/>
    <w:rsid w:val="00D01E91"/>
    <w:rsid w:val="00D33D63"/>
    <w:rsid w:val="00D90028"/>
    <w:rsid w:val="00D90138"/>
    <w:rsid w:val="00DD78D1"/>
    <w:rsid w:val="00DE32CD"/>
    <w:rsid w:val="00DF71B9"/>
    <w:rsid w:val="00E30B7B"/>
    <w:rsid w:val="00E73F76"/>
    <w:rsid w:val="00E74465"/>
    <w:rsid w:val="00E77684"/>
    <w:rsid w:val="00E92F15"/>
    <w:rsid w:val="00EA1A8F"/>
    <w:rsid w:val="00EA2C9F"/>
    <w:rsid w:val="00EA420E"/>
    <w:rsid w:val="00EA49F4"/>
    <w:rsid w:val="00ED0BDA"/>
    <w:rsid w:val="00EF1360"/>
    <w:rsid w:val="00EF3220"/>
    <w:rsid w:val="00F23988"/>
    <w:rsid w:val="00F25B74"/>
    <w:rsid w:val="00F43903"/>
    <w:rsid w:val="00F44D7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D42BA8"/>
  <w15:docId w15:val="{4BF5392E-95CF-46A9-A6C3-149C3AE3B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B327F3"/>
    <w:rPr>
      <w:lang w:val="ru-RU" w:eastAsia="en-US"/>
    </w:rPr>
  </w:style>
  <w:style w:type="character" w:customStyle="1" w:styleId="H1GChar">
    <w:name w:val="_ H_1_G Char"/>
    <w:link w:val="H1G"/>
    <w:locked/>
    <w:rsid w:val="00B327F3"/>
    <w:rPr>
      <w:b/>
      <w:sz w:val="24"/>
      <w:lang w:val="ru-RU" w:eastAsia="ru-RU"/>
    </w:rPr>
  </w:style>
  <w:style w:type="character" w:customStyle="1" w:styleId="H23GChar">
    <w:name w:val="_ H_2/3_G Char"/>
    <w:link w:val="H23G"/>
    <w:locked/>
    <w:rsid w:val="00B327F3"/>
    <w:rPr>
      <w:b/>
      <w:lang w:val="ru-RU" w:eastAsia="ru-RU"/>
    </w:rPr>
  </w:style>
  <w:style w:type="character" w:styleId="af3">
    <w:name w:val="Unresolved Mention"/>
    <w:basedOn w:val="a0"/>
    <w:uiPriority w:val="99"/>
    <w:semiHidden/>
    <w:unhideWhenUsed/>
    <w:rsid w:val="008757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RPD/C/IDN/1" TargetMode="External"/><Relationship Id="rId2" Type="http://schemas.openxmlformats.org/officeDocument/2006/relationships/hyperlink" Target="http://undocs.org/en/CRPD/C/SR.592" TargetMode="External"/><Relationship Id="rId1" Type="http://schemas.openxmlformats.org/officeDocument/2006/relationships/hyperlink" Target="http://undocs.org/en/CRPD/C/SR.590" TargetMode="External"/><Relationship Id="rId5" Type="http://schemas.openxmlformats.org/officeDocument/2006/relationships/hyperlink" Target="http://undocs.org/ru/CRPD/C/IDN/Q/1" TargetMode="External"/><Relationship Id="rId4" Type="http://schemas.openxmlformats.org/officeDocument/2006/relationships/hyperlink" Target="http://undocs.org/en/CRPD/C/ID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15</Pages>
  <Words>5405</Words>
  <Characters>37565</Characters>
  <Application>Microsoft Office Word</Application>
  <DocSecurity>0</DocSecurity>
  <Lines>313</Lines>
  <Paragraphs>85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CRPD/C/IDN/CO/1</vt:lpstr>
      <vt:lpstr>A/</vt:lpstr>
      <vt:lpstr>A/</vt:lpstr>
    </vt:vector>
  </TitlesOfParts>
  <Company>DCM</Company>
  <LinksUpToDate>false</LinksUpToDate>
  <CharactersWithSpaces>42885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CRPD/C/IDN/CO/1</dc:title>
  <dc:subject/>
  <dc:creator>No author</dc:creator>
  <cp:keywords/>
  <cp:lastModifiedBy>Anna Petelina</cp:lastModifiedBy>
  <cp:revision>3</cp:revision>
  <cp:lastPrinted>2023-03-06T14:32:00Z</cp:lastPrinted>
  <dcterms:created xsi:type="dcterms:W3CDTF">2023-03-06T14:32:00Z</dcterms:created>
  <dcterms:modified xsi:type="dcterms:W3CDTF">2023-03-06T14:33:00Z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