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387D62">
            <w:pPr>
              <w:spacing w:line="240" w:lineRule="atLeast"/>
              <w:jc w:val="right"/>
              <w:rPr>
                <w:rFonts w:hint="eastAsia"/>
                <w:szCs w:val="21"/>
              </w:rPr>
            </w:pPr>
            <w:r>
              <w:rPr>
                <w:rFonts w:hint="eastAsia"/>
                <w:sz w:val="40"/>
                <w:szCs w:val="40"/>
              </w:rPr>
              <w:t>E</w:t>
            </w:r>
            <w:r w:rsidR="00D051DF">
              <w:rPr>
                <w:sz w:val="20"/>
              </w:rPr>
              <w:t>/</w:t>
            </w:r>
            <w:r>
              <w:rPr>
                <w:sz w:val="20"/>
                <w:lang w:val="en-GB"/>
              </w:rPr>
              <w:t>C</w:t>
            </w:r>
            <w:r w:rsidRPr="00387D62">
              <w:rPr>
                <w:sz w:val="20"/>
                <w:lang w:val="en-GB"/>
              </w:rPr>
              <w:t>.</w:t>
            </w:r>
            <w:r>
              <w:rPr>
                <w:sz w:val="20"/>
                <w:lang w:val="en-GB"/>
              </w:rPr>
              <w:t>12</w:t>
            </w:r>
            <w:r w:rsidRPr="00387D62">
              <w:rPr>
                <w:sz w:val="20"/>
                <w:lang w:val="en-GB"/>
              </w:rPr>
              <w:t>/</w:t>
            </w:r>
            <w:r>
              <w:rPr>
                <w:sz w:val="20"/>
                <w:lang w:val="en-GB"/>
              </w:rPr>
              <w:t>GAB</w:t>
            </w:r>
            <w:r w:rsidRPr="00387D62">
              <w:rPr>
                <w:sz w:val="20"/>
                <w:lang w:val="en-GB"/>
              </w:rPr>
              <w:t>/</w:t>
            </w:r>
            <w:r>
              <w:rPr>
                <w:sz w:val="20"/>
                <w:lang w:val="en-GB"/>
              </w:rPr>
              <w:t>CO</w:t>
            </w:r>
            <w:r w:rsidRPr="00387D62">
              <w:rPr>
                <w:sz w:val="20"/>
                <w:lang w:val="en-GB"/>
              </w:rPr>
              <w:t>/</w:t>
            </w:r>
            <w:r>
              <w:rPr>
                <w:sz w:val="20"/>
                <w:lang w:val="en-GB"/>
              </w:rPr>
              <w:t>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387D62" w:rsidRPr="00387D62" w:rsidRDefault="00387D62" w:rsidP="00387D62">
            <w:pPr>
              <w:spacing w:before="240" w:line="240" w:lineRule="atLeast"/>
              <w:rPr>
                <w:rFonts w:hint="eastAsia"/>
                <w:sz w:val="20"/>
                <w:lang w:val="en-GB"/>
              </w:rPr>
            </w:pPr>
            <w:r>
              <w:rPr>
                <w:sz w:val="20"/>
              </w:rPr>
              <w:t xml:space="preserve">Distr.: </w:t>
            </w:r>
            <w:r>
              <w:rPr>
                <w:rFonts w:hint="eastAsia"/>
                <w:sz w:val="20"/>
                <w:lang w:val="en-GB"/>
              </w:rPr>
              <w:t>General</w:t>
            </w:r>
          </w:p>
          <w:p w:rsidR="007F7879" w:rsidRPr="000C274E" w:rsidRDefault="00387D62" w:rsidP="00387D62">
            <w:pPr>
              <w:spacing w:line="240" w:lineRule="atLeast"/>
              <w:rPr>
                <w:sz w:val="20"/>
              </w:rPr>
            </w:pPr>
            <w:r>
              <w:rPr>
                <w:sz w:val="20"/>
                <w:lang w:val="en-GB"/>
              </w:rPr>
              <w:t>27</w:t>
            </w:r>
            <w:r w:rsidRPr="00387D62">
              <w:rPr>
                <w:sz w:val="20"/>
                <w:lang w:val="en-GB"/>
              </w:rPr>
              <w:t xml:space="preserve"> </w:t>
            </w:r>
            <w:r>
              <w:rPr>
                <w:sz w:val="20"/>
                <w:lang w:val="en-GB"/>
              </w:rPr>
              <w:t>December</w:t>
            </w:r>
            <w:r w:rsidRPr="00387D62">
              <w:rPr>
                <w:sz w:val="20"/>
                <w:lang w:val="en-GB"/>
              </w:rPr>
              <w:t xml:space="preserve"> </w:t>
            </w:r>
            <w:r>
              <w:rPr>
                <w:sz w:val="20"/>
                <w:lang w:val="en-GB"/>
              </w:rPr>
              <w:t>2</w:t>
            </w:r>
            <w:r w:rsidRPr="00387D62">
              <w:rPr>
                <w:sz w:val="20"/>
                <w:lang w:val="en-GB"/>
              </w:rPr>
              <w:t>0</w:t>
            </w:r>
            <w:r>
              <w:rPr>
                <w:sz w:val="20"/>
                <w:lang w:val="en-GB"/>
              </w:rPr>
              <w:t>13</w:t>
            </w:r>
          </w:p>
          <w:p w:rsidR="007F7879" w:rsidRPr="000C274E" w:rsidRDefault="00387D62">
            <w:pPr>
              <w:spacing w:line="240" w:lineRule="atLeast"/>
              <w:rPr>
                <w:rFonts w:hint="eastAsia"/>
                <w:sz w:val="20"/>
              </w:rPr>
            </w:pPr>
            <w:r>
              <w:rPr>
                <w:sz w:val="20"/>
              </w:rPr>
              <w:t>Chinese</w:t>
            </w:r>
          </w:p>
          <w:p w:rsidR="007F7879" w:rsidRPr="000C274E" w:rsidRDefault="00387D62">
            <w:pPr>
              <w:spacing w:line="240" w:lineRule="atLeast"/>
              <w:rPr>
                <w:rFonts w:hint="eastAsia"/>
                <w:sz w:val="20"/>
              </w:rPr>
            </w:pPr>
            <w:r>
              <w:rPr>
                <w:sz w:val="20"/>
              </w:rPr>
              <w:t xml:space="preserve">Original: </w:t>
            </w:r>
            <w:r>
              <w:rPr>
                <w:rFonts w:hint="eastAsia"/>
                <w:sz w:val="20"/>
              </w:rPr>
              <w:t>French</w:t>
            </w:r>
          </w:p>
        </w:tc>
      </w:tr>
    </w:tbl>
    <w:p w:rsidR="00387D62" w:rsidRPr="00387D62" w:rsidRDefault="00387D62" w:rsidP="00387D62">
      <w:pPr>
        <w:spacing w:before="120"/>
        <w:rPr>
          <w:rFonts w:eastAsia="SimHei"/>
          <w:sz w:val="24"/>
          <w:szCs w:val="24"/>
          <w:lang w:val="fr-CH"/>
        </w:rPr>
      </w:pPr>
      <w:r w:rsidRPr="00387D62">
        <w:rPr>
          <w:rFonts w:eastAsia="SimHei"/>
          <w:sz w:val="24"/>
          <w:szCs w:val="24"/>
          <w:lang w:val="fr-CH"/>
        </w:rPr>
        <w:t>经济、社会及文化权利委员会</w:t>
      </w:r>
    </w:p>
    <w:p w:rsidR="00387D62" w:rsidRPr="00387D62" w:rsidRDefault="00387D62" w:rsidP="00B9525D">
      <w:pPr>
        <w:pStyle w:val="HChGC"/>
        <w:rPr>
          <w:lang w:val="fr-CH"/>
        </w:rPr>
      </w:pPr>
      <w:r w:rsidRPr="00387D62">
        <w:rPr>
          <w:lang w:val="fr-CH"/>
        </w:rPr>
        <w:tab/>
      </w:r>
      <w:r w:rsidRPr="00387D62">
        <w:rPr>
          <w:lang w:val="fr-CH"/>
        </w:rPr>
        <w:tab/>
      </w:r>
      <w:r w:rsidRPr="00387D62">
        <w:rPr>
          <w:rFonts w:hint="eastAsia"/>
          <w:lang w:val="fr-CH"/>
        </w:rPr>
        <w:t>关于加蓬初次报告的结论性意见</w:t>
      </w:r>
      <w:r w:rsidRPr="00387D62">
        <w:rPr>
          <w:lang w:val="fr-CH"/>
        </w:rPr>
        <w:footnoteReference w:customMarkFollows="1" w:id="1"/>
        <w:t>*</w:t>
      </w:r>
    </w:p>
    <w:p w:rsidR="00387D62" w:rsidRPr="00387D62" w:rsidRDefault="00387D62" w:rsidP="00387D62">
      <w:pPr>
        <w:pStyle w:val="SingleTxtGC"/>
        <w:rPr>
          <w:lang w:val="en-GB"/>
        </w:rPr>
      </w:pPr>
      <w:r>
        <w:rPr>
          <w:lang w:val="en-GB"/>
        </w:rPr>
        <w:t xml:space="preserve">1.  </w:t>
      </w:r>
      <w:r>
        <w:rPr>
          <w:rFonts w:hint="eastAsia"/>
          <w:lang w:val="en-GB"/>
        </w:rPr>
        <w:t>2</w:t>
      </w:r>
      <w:r w:rsidRPr="00387D62">
        <w:rPr>
          <w:rFonts w:hint="eastAsia"/>
          <w:lang w:val="en-GB"/>
        </w:rPr>
        <w:t>0</w:t>
      </w:r>
      <w:r>
        <w:rPr>
          <w:rFonts w:hint="eastAsia"/>
          <w:lang w:val="en-GB"/>
        </w:rPr>
        <w:t>13</w:t>
      </w:r>
      <w:r w:rsidRPr="00387D62">
        <w:rPr>
          <w:rFonts w:hint="eastAsia"/>
          <w:lang w:val="en-GB"/>
        </w:rPr>
        <w:t>年</w:t>
      </w:r>
      <w:r>
        <w:rPr>
          <w:rFonts w:hint="eastAsia"/>
          <w:lang w:val="en-GB"/>
        </w:rPr>
        <w:t>11</w:t>
      </w:r>
      <w:r w:rsidRPr="00387D62">
        <w:rPr>
          <w:rFonts w:hint="eastAsia"/>
          <w:lang w:val="en-GB"/>
        </w:rPr>
        <w:t>月</w:t>
      </w:r>
      <w:r>
        <w:rPr>
          <w:rFonts w:hint="eastAsia"/>
          <w:lang w:val="en-GB"/>
        </w:rPr>
        <w:t>18</w:t>
      </w:r>
      <w:r w:rsidRPr="00387D62">
        <w:rPr>
          <w:rFonts w:hint="eastAsia"/>
          <w:lang w:val="en-GB"/>
        </w:rPr>
        <w:t>日和</w:t>
      </w:r>
      <w:r>
        <w:rPr>
          <w:rFonts w:hint="eastAsia"/>
          <w:lang w:val="en-GB"/>
        </w:rPr>
        <w:t>19</w:t>
      </w:r>
      <w:r w:rsidRPr="00387D62">
        <w:rPr>
          <w:rFonts w:hint="eastAsia"/>
          <w:lang w:val="en-GB"/>
        </w:rPr>
        <w:t>日，</w:t>
      </w:r>
      <w:r w:rsidRPr="00387D62">
        <w:rPr>
          <w:lang w:val="en-GB"/>
        </w:rPr>
        <w:t>经济、社会及文化权利委员会</w:t>
      </w:r>
      <w:r w:rsidRPr="00387D62">
        <w:rPr>
          <w:rFonts w:hint="eastAsia"/>
          <w:lang w:val="en-GB"/>
        </w:rPr>
        <w:t>举行了第</w:t>
      </w:r>
      <w:r>
        <w:rPr>
          <w:rFonts w:hint="eastAsia"/>
          <w:lang w:val="en-GB"/>
        </w:rPr>
        <w:t>5</w:t>
      </w:r>
      <w:r w:rsidRPr="00387D62">
        <w:rPr>
          <w:rFonts w:hint="eastAsia"/>
          <w:lang w:val="en-GB"/>
        </w:rPr>
        <w:t>0</w:t>
      </w:r>
      <w:r w:rsidRPr="00387D62">
        <w:rPr>
          <w:rFonts w:hint="eastAsia"/>
          <w:lang w:val="en-GB"/>
        </w:rPr>
        <w:t>、</w:t>
      </w:r>
      <w:r>
        <w:rPr>
          <w:rFonts w:hint="eastAsia"/>
          <w:lang w:val="en-GB"/>
        </w:rPr>
        <w:t>51</w:t>
      </w:r>
      <w:r w:rsidRPr="00387D62">
        <w:rPr>
          <w:rFonts w:hint="eastAsia"/>
          <w:lang w:val="en-GB"/>
        </w:rPr>
        <w:t>和</w:t>
      </w:r>
      <w:r>
        <w:rPr>
          <w:rFonts w:hint="eastAsia"/>
          <w:lang w:val="en-GB"/>
        </w:rPr>
        <w:t>52</w:t>
      </w:r>
      <w:r w:rsidRPr="00387D62">
        <w:rPr>
          <w:rFonts w:hint="eastAsia"/>
          <w:lang w:val="en-GB"/>
        </w:rPr>
        <w:t>次会议</w:t>
      </w:r>
      <w:r w:rsidRPr="00387D62">
        <w:rPr>
          <w:lang w:val="en-GB"/>
        </w:rPr>
        <w:t>(</w:t>
      </w:r>
      <w:r>
        <w:rPr>
          <w:lang w:val="en-GB"/>
        </w:rPr>
        <w:t>E</w:t>
      </w:r>
      <w:r w:rsidRPr="00387D62">
        <w:rPr>
          <w:lang w:val="en-GB"/>
        </w:rPr>
        <w:t>/</w:t>
      </w:r>
      <w:r>
        <w:rPr>
          <w:lang w:val="en-GB"/>
        </w:rPr>
        <w:t>C</w:t>
      </w:r>
      <w:r w:rsidRPr="00387D62">
        <w:rPr>
          <w:lang w:val="en-GB"/>
        </w:rPr>
        <w:t>.</w:t>
      </w:r>
      <w:r>
        <w:rPr>
          <w:lang w:val="en-GB"/>
        </w:rPr>
        <w:t>12</w:t>
      </w:r>
      <w:r w:rsidRPr="00387D62">
        <w:rPr>
          <w:lang w:val="en-GB"/>
        </w:rPr>
        <w:t>/</w:t>
      </w:r>
      <w:r>
        <w:rPr>
          <w:lang w:val="en-GB"/>
        </w:rPr>
        <w:t>2</w:t>
      </w:r>
      <w:r w:rsidRPr="00387D62">
        <w:rPr>
          <w:lang w:val="en-GB"/>
        </w:rPr>
        <w:t>0</w:t>
      </w:r>
      <w:r>
        <w:rPr>
          <w:lang w:val="en-GB"/>
        </w:rPr>
        <w:t>13</w:t>
      </w:r>
      <w:r w:rsidRPr="00387D62">
        <w:rPr>
          <w:lang w:val="en-GB"/>
        </w:rPr>
        <w:t>/</w:t>
      </w:r>
      <w:r>
        <w:rPr>
          <w:lang w:val="en-GB"/>
        </w:rPr>
        <w:t>SR</w:t>
      </w:r>
      <w:r w:rsidRPr="00387D62">
        <w:rPr>
          <w:lang w:val="en-GB"/>
        </w:rPr>
        <w:t>.</w:t>
      </w:r>
      <w:r>
        <w:rPr>
          <w:lang w:val="en-GB"/>
        </w:rPr>
        <w:t>50,</w:t>
      </w:r>
      <w:r w:rsidR="0018017E">
        <w:rPr>
          <w:rFonts w:hint="eastAsia"/>
          <w:lang w:val="en-GB"/>
        </w:rPr>
        <w:t xml:space="preserve"> </w:t>
      </w:r>
      <w:r>
        <w:rPr>
          <w:lang w:val="en-GB"/>
        </w:rPr>
        <w:t>51</w:t>
      </w:r>
      <w:r w:rsidRPr="00387D62">
        <w:rPr>
          <w:rFonts w:hint="eastAsia"/>
          <w:lang w:val="en-GB"/>
        </w:rPr>
        <w:t>和</w:t>
      </w:r>
      <w:r>
        <w:rPr>
          <w:lang w:val="en-GB"/>
        </w:rPr>
        <w:t>52</w:t>
      </w:r>
      <w:r w:rsidRPr="00387D62">
        <w:rPr>
          <w:lang w:val="en-GB"/>
        </w:rPr>
        <w:t>)</w:t>
      </w:r>
      <w:r w:rsidRPr="00387D62">
        <w:rPr>
          <w:rFonts w:hint="eastAsia"/>
          <w:lang w:val="en-GB"/>
        </w:rPr>
        <w:t>，审议了</w:t>
      </w:r>
      <w:r w:rsidRPr="00387D62">
        <w:rPr>
          <w:lang w:val="en-GB"/>
        </w:rPr>
        <w:t>加蓬</w:t>
      </w:r>
      <w:r w:rsidRPr="00387D62">
        <w:rPr>
          <w:rFonts w:hint="eastAsia"/>
          <w:lang w:val="en-GB"/>
        </w:rPr>
        <w:t>关于执行</w:t>
      </w:r>
      <w:r w:rsidRPr="00387D62">
        <w:rPr>
          <w:lang w:val="en-GB"/>
        </w:rPr>
        <w:t>《经济、社会、文化权利国际公约》</w:t>
      </w:r>
      <w:r w:rsidRPr="00387D62">
        <w:rPr>
          <w:rFonts w:hint="eastAsia"/>
          <w:lang w:val="en-GB"/>
        </w:rPr>
        <w:t>情况的初次报告</w:t>
      </w:r>
      <w:r w:rsidRPr="00387D62">
        <w:rPr>
          <w:lang w:val="en-GB"/>
        </w:rPr>
        <w:t>(</w:t>
      </w:r>
      <w:r>
        <w:rPr>
          <w:lang w:val="en-GB"/>
        </w:rPr>
        <w:t>E</w:t>
      </w:r>
      <w:r w:rsidRPr="00387D62">
        <w:rPr>
          <w:lang w:val="en-GB"/>
        </w:rPr>
        <w:t>/</w:t>
      </w:r>
      <w:r>
        <w:rPr>
          <w:lang w:val="en-GB"/>
        </w:rPr>
        <w:t>C</w:t>
      </w:r>
      <w:r w:rsidRPr="00387D62">
        <w:rPr>
          <w:lang w:val="en-GB"/>
        </w:rPr>
        <w:t>.</w:t>
      </w:r>
      <w:r>
        <w:rPr>
          <w:lang w:val="en-GB"/>
        </w:rPr>
        <w:t>12</w:t>
      </w:r>
      <w:r w:rsidRPr="00387D62">
        <w:rPr>
          <w:lang w:val="en-GB"/>
        </w:rPr>
        <w:t>/</w:t>
      </w:r>
      <w:r>
        <w:rPr>
          <w:lang w:val="en-GB"/>
        </w:rPr>
        <w:t>GAB</w:t>
      </w:r>
      <w:r w:rsidRPr="00387D62">
        <w:rPr>
          <w:lang w:val="en-GB"/>
        </w:rPr>
        <w:t>/</w:t>
      </w:r>
      <w:r>
        <w:rPr>
          <w:lang w:val="en-GB"/>
        </w:rPr>
        <w:t>1</w:t>
      </w:r>
      <w:r w:rsidRPr="00387D62">
        <w:rPr>
          <w:lang w:val="en-GB"/>
        </w:rPr>
        <w:t>)</w:t>
      </w:r>
      <w:r w:rsidRPr="00387D62">
        <w:rPr>
          <w:rFonts w:hint="eastAsia"/>
          <w:lang w:val="en-GB"/>
        </w:rPr>
        <w:t>，并在</w:t>
      </w:r>
      <w:r>
        <w:rPr>
          <w:rFonts w:hint="eastAsia"/>
          <w:lang w:val="en-GB"/>
        </w:rPr>
        <w:t>2</w:t>
      </w:r>
      <w:r w:rsidRPr="00387D62">
        <w:rPr>
          <w:rFonts w:hint="eastAsia"/>
          <w:lang w:val="en-GB"/>
        </w:rPr>
        <w:t>0</w:t>
      </w:r>
      <w:r>
        <w:rPr>
          <w:rFonts w:hint="eastAsia"/>
          <w:lang w:val="en-GB"/>
        </w:rPr>
        <w:t>13</w:t>
      </w:r>
      <w:r w:rsidRPr="00387D62">
        <w:rPr>
          <w:rFonts w:hint="eastAsia"/>
          <w:lang w:val="en-GB"/>
        </w:rPr>
        <w:t>年</w:t>
      </w:r>
      <w:r>
        <w:rPr>
          <w:rFonts w:hint="eastAsia"/>
          <w:lang w:val="en-GB"/>
        </w:rPr>
        <w:t>11</w:t>
      </w:r>
      <w:r w:rsidRPr="00387D62">
        <w:rPr>
          <w:rFonts w:hint="eastAsia"/>
          <w:lang w:val="en-GB"/>
        </w:rPr>
        <w:t>月</w:t>
      </w:r>
      <w:r>
        <w:rPr>
          <w:rFonts w:hint="eastAsia"/>
          <w:lang w:val="en-GB"/>
        </w:rPr>
        <w:t>29</w:t>
      </w:r>
      <w:r w:rsidRPr="00387D62">
        <w:rPr>
          <w:rFonts w:hint="eastAsia"/>
          <w:lang w:val="en-GB"/>
        </w:rPr>
        <w:t>日举行了第</w:t>
      </w:r>
      <w:r>
        <w:rPr>
          <w:rFonts w:hint="eastAsia"/>
          <w:lang w:val="en-GB"/>
        </w:rPr>
        <w:t>68</w:t>
      </w:r>
      <w:r w:rsidRPr="00387D62">
        <w:rPr>
          <w:rFonts w:hint="eastAsia"/>
          <w:lang w:val="en-GB"/>
        </w:rPr>
        <w:t>次会议，通过了如下结论性意见。</w:t>
      </w:r>
    </w:p>
    <w:p w:rsidR="00387D62" w:rsidRPr="00387D62" w:rsidRDefault="00387D62" w:rsidP="0018017E">
      <w:pPr>
        <w:pStyle w:val="H1GC"/>
        <w:rPr>
          <w:rFonts w:hint="eastAsia"/>
          <w:lang w:val="en-GB"/>
        </w:rPr>
      </w:pPr>
      <w:r w:rsidRPr="00387D62">
        <w:rPr>
          <w:lang w:val="en-GB"/>
        </w:rPr>
        <w:tab/>
      </w:r>
      <w:r>
        <w:rPr>
          <w:lang w:val="en-GB"/>
        </w:rPr>
        <w:t>A.</w:t>
      </w:r>
      <w:r w:rsidR="0018017E">
        <w:rPr>
          <w:rFonts w:hint="eastAsia"/>
          <w:lang w:val="en-GB"/>
        </w:rPr>
        <w:tab/>
      </w:r>
      <w:r w:rsidRPr="00387D62">
        <w:rPr>
          <w:rFonts w:hint="eastAsia"/>
          <w:lang w:val="en-GB"/>
        </w:rPr>
        <w:t>导言</w:t>
      </w:r>
    </w:p>
    <w:p w:rsidR="00387D62" w:rsidRPr="00387D62" w:rsidRDefault="00387D62" w:rsidP="00387D62">
      <w:pPr>
        <w:pStyle w:val="SingleTxtGC"/>
        <w:rPr>
          <w:rFonts w:hint="eastAsia"/>
          <w:lang w:val="en-GB"/>
        </w:rPr>
      </w:pPr>
      <w:r>
        <w:rPr>
          <w:lang w:val="en-GB"/>
        </w:rPr>
        <w:t xml:space="preserve">2.  </w:t>
      </w:r>
      <w:r w:rsidRPr="00387D62">
        <w:rPr>
          <w:lang w:val="en-GB"/>
        </w:rPr>
        <w:t>委员会欢迎加蓬</w:t>
      </w:r>
      <w:r w:rsidRPr="00387D62">
        <w:rPr>
          <w:rFonts w:hint="eastAsia"/>
          <w:lang w:val="en-GB"/>
        </w:rPr>
        <w:t>提交了遵循委员会准则编撰的初次报告</w:t>
      </w:r>
      <w:r w:rsidRPr="00387D62">
        <w:rPr>
          <w:lang w:val="en-GB"/>
        </w:rPr>
        <w:t>(</w:t>
      </w:r>
      <w:r>
        <w:rPr>
          <w:lang w:val="en-GB"/>
        </w:rPr>
        <w:t>E</w:t>
      </w:r>
      <w:r w:rsidRPr="00387D62">
        <w:rPr>
          <w:lang w:val="en-GB"/>
        </w:rPr>
        <w:t>/</w:t>
      </w:r>
      <w:r>
        <w:rPr>
          <w:lang w:val="en-GB"/>
        </w:rPr>
        <w:t>C</w:t>
      </w:r>
      <w:r w:rsidRPr="00387D62">
        <w:rPr>
          <w:lang w:val="en-GB"/>
        </w:rPr>
        <w:t>.</w:t>
      </w:r>
      <w:r>
        <w:rPr>
          <w:lang w:val="en-GB"/>
        </w:rPr>
        <w:t>12</w:t>
      </w:r>
      <w:r w:rsidRPr="00387D62">
        <w:rPr>
          <w:lang w:val="en-GB"/>
        </w:rPr>
        <w:t>/</w:t>
      </w:r>
      <w:r>
        <w:rPr>
          <w:lang w:val="en-GB"/>
        </w:rPr>
        <w:t>GAB</w:t>
      </w:r>
      <w:r w:rsidRPr="00387D62">
        <w:rPr>
          <w:lang w:val="en-GB"/>
        </w:rPr>
        <w:t>/</w:t>
      </w:r>
      <w:r>
        <w:rPr>
          <w:lang w:val="en-GB"/>
        </w:rPr>
        <w:t>1</w:t>
      </w:r>
      <w:r w:rsidRPr="00387D62">
        <w:rPr>
          <w:lang w:val="en-GB"/>
        </w:rPr>
        <w:t>)</w:t>
      </w:r>
      <w:r w:rsidRPr="00387D62">
        <w:rPr>
          <w:rFonts w:hint="eastAsia"/>
          <w:lang w:val="en-GB"/>
        </w:rPr>
        <w:t>，虽说报告滞迟了相当久之后才提交。然而，</w:t>
      </w:r>
      <w:r w:rsidRPr="00387D62">
        <w:rPr>
          <w:lang w:val="en-GB"/>
        </w:rPr>
        <w:t>委员会遗憾地感到</w:t>
      </w:r>
      <w:r w:rsidRPr="00387D62">
        <w:rPr>
          <w:rFonts w:hint="eastAsia"/>
          <w:lang w:val="en-GB"/>
        </w:rPr>
        <w:t>，</w:t>
      </w:r>
      <w:r w:rsidRPr="00387D62">
        <w:rPr>
          <w:lang w:val="en-GB"/>
        </w:rPr>
        <w:t>缔约国</w:t>
      </w:r>
      <w:r w:rsidRPr="00387D62">
        <w:rPr>
          <w:rFonts w:hint="eastAsia"/>
          <w:lang w:val="en-GB"/>
        </w:rPr>
        <w:t>未对委员会的问题单</w:t>
      </w:r>
      <w:r w:rsidRPr="00387D62">
        <w:rPr>
          <w:lang w:val="en-GB"/>
        </w:rPr>
        <w:t>(</w:t>
      </w:r>
      <w:r>
        <w:rPr>
          <w:lang w:val="en-GB"/>
        </w:rPr>
        <w:t>E</w:t>
      </w:r>
      <w:r w:rsidRPr="00387D62">
        <w:rPr>
          <w:lang w:val="en-GB"/>
        </w:rPr>
        <w:t>/</w:t>
      </w:r>
      <w:r>
        <w:rPr>
          <w:lang w:val="en-GB"/>
        </w:rPr>
        <w:t>C</w:t>
      </w:r>
      <w:r w:rsidRPr="00387D62">
        <w:rPr>
          <w:lang w:val="en-GB"/>
        </w:rPr>
        <w:t>.</w:t>
      </w:r>
      <w:r>
        <w:rPr>
          <w:lang w:val="en-GB"/>
        </w:rPr>
        <w:t>12</w:t>
      </w:r>
      <w:r w:rsidRPr="00387D62">
        <w:rPr>
          <w:lang w:val="en-GB"/>
        </w:rPr>
        <w:t>/</w:t>
      </w:r>
      <w:r>
        <w:rPr>
          <w:lang w:val="en-GB"/>
        </w:rPr>
        <w:t>WG</w:t>
      </w:r>
      <w:r w:rsidRPr="00387D62">
        <w:rPr>
          <w:lang w:val="en-GB"/>
        </w:rPr>
        <w:t>/</w:t>
      </w:r>
      <w:r>
        <w:rPr>
          <w:lang w:val="en-GB"/>
        </w:rPr>
        <w:t>GAB</w:t>
      </w:r>
      <w:r w:rsidRPr="00387D62">
        <w:rPr>
          <w:lang w:val="en-GB"/>
        </w:rPr>
        <w:t>/</w:t>
      </w:r>
      <w:r>
        <w:rPr>
          <w:lang w:val="en-GB"/>
        </w:rPr>
        <w:t>Q</w:t>
      </w:r>
      <w:r w:rsidRPr="00387D62">
        <w:rPr>
          <w:lang w:val="en-GB"/>
        </w:rPr>
        <w:t>/</w:t>
      </w:r>
      <w:r>
        <w:rPr>
          <w:lang w:val="en-GB"/>
        </w:rPr>
        <w:t>1</w:t>
      </w:r>
      <w:r w:rsidRPr="00387D62">
        <w:rPr>
          <w:lang w:val="en-GB"/>
        </w:rPr>
        <w:t>)</w:t>
      </w:r>
      <w:r w:rsidRPr="00387D62">
        <w:rPr>
          <w:rFonts w:hint="eastAsia"/>
          <w:lang w:val="en-GB"/>
        </w:rPr>
        <w:t>作出答复。</w:t>
      </w:r>
    </w:p>
    <w:p w:rsidR="00387D62" w:rsidRPr="00387D62" w:rsidRDefault="00387D62" w:rsidP="00387D62">
      <w:pPr>
        <w:pStyle w:val="SingleTxtGC"/>
        <w:rPr>
          <w:lang w:val="en-GB"/>
        </w:rPr>
      </w:pPr>
      <w:r>
        <w:rPr>
          <w:lang w:val="en-GB"/>
        </w:rPr>
        <w:t xml:space="preserve">3.  </w:t>
      </w:r>
      <w:r w:rsidRPr="00387D62">
        <w:rPr>
          <w:lang w:val="en-GB"/>
        </w:rPr>
        <w:t>委员会赞赏地注意到</w:t>
      </w:r>
      <w:r w:rsidRPr="00387D62">
        <w:rPr>
          <w:rFonts w:hint="eastAsia"/>
          <w:lang w:val="en-GB"/>
        </w:rPr>
        <w:t>该国派出了由司法部和国家健康保险和社会保护基金代表组成的代表团。</w:t>
      </w:r>
    </w:p>
    <w:p w:rsidR="00387D62" w:rsidRPr="00387D62" w:rsidRDefault="00387D62" w:rsidP="0018017E">
      <w:pPr>
        <w:pStyle w:val="H1GC"/>
        <w:rPr>
          <w:rFonts w:hint="eastAsia"/>
          <w:lang w:val="en-GB"/>
        </w:rPr>
      </w:pPr>
      <w:r w:rsidRPr="00387D62">
        <w:rPr>
          <w:lang w:val="en-GB"/>
        </w:rPr>
        <w:tab/>
      </w:r>
      <w:r>
        <w:rPr>
          <w:lang w:val="en-GB"/>
        </w:rPr>
        <w:t>B.</w:t>
      </w:r>
      <w:r w:rsidR="0018017E">
        <w:rPr>
          <w:rFonts w:hint="eastAsia"/>
          <w:lang w:val="en-GB"/>
        </w:rPr>
        <w:tab/>
      </w:r>
      <w:r w:rsidRPr="00387D62">
        <w:rPr>
          <w:rFonts w:hint="eastAsia"/>
          <w:lang w:val="en-GB"/>
        </w:rPr>
        <w:t>积极方面</w:t>
      </w:r>
    </w:p>
    <w:p w:rsidR="00387D62" w:rsidRPr="00387D62" w:rsidRDefault="00387D62" w:rsidP="00387D62">
      <w:pPr>
        <w:pStyle w:val="SingleTxtGC"/>
        <w:rPr>
          <w:lang w:val="en-GB"/>
        </w:rPr>
      </w:pPr>
      <w:r>
        <w:rPr>
          <w:lang w:val="en-GB"/>
        </w:rPr>
        <w:t xml:space="preserve">4.  </w:t>
      </w:r>
      <w:r w:rsidRPr="00387D62">
        <w:rPr>
          <w:lang w:val="en-GB"/>
        </w:rPr>
        <w:t>委员会欢迎缔约国批准了</w:t>
      </w:r>
      <w:r w:rsidRPr="00387D62">
        <w:rPr>
          <w:rFonts w:hint="eastAsia"/>
          <w:lang w:val="en-GB"/>
        </w:rPr>
        <w:t>下列人权文书：</w:t>
      </w:r>
    </w:p>
    <w:p w:rsidR="00387D62" w:rsidRPr="00387D62" w:rsidRDefault="00387D62" w:rsidP="0018017E">
      <w:pPr>
        <w:pStyle w:val="SingleTxtGC"/>
        <w:numPr>
          <w:ilvl w:val="0"/>
          <w:numId w:val="35"/>
        </w:numPr>
        <w:rPr>
          <w:lang w:val="en-GB"/>
        </w:rPr>
      </w:pPr>
      <w:r w:rsidRPr="00387D62">
        <w:rPr>
          <w:lang w:val="en-GB"/>
        </w:rPr>
        <w:t>《儿童权利公约关于买卖儿童、儿童卖淫和儿童色情制品问题的任择议定书》</w:t>
      </w:r>
      <w:r w:rsidRPr="00387D62">
        <w:rPr>
          <w:rFonts w:hint="eastAsia"/>
          <w:lang w:val="en-GB"/>
        </w:rPr>
        <w:t>和《儿童权利公约关于儿童卷入武装冲突问题的任择议定书》</w:t>
      </w:r>
      <w:r w:rsidRPr="00387D62">
        <w:rPr>
          <w:lang w:val="en-GB"/>
        </w:rPr>
        <w:t>(</w:t>
      </w:r>
      <w:r w:rsidRPr="00387D62">
        <w:rPr>
          <w:rFonts w:hint="eastAsia"/>
          <w:lang w:val="en-GB"/>
        </w:rPr>
        <w:t>分别为</w:t>
      </w:r>
      <w:r>
        <w:rPr>
          <w:rFonts w:hint="eastAsia"/>
          <w:lang w:val="en-GB"/>
        </w:rPr>
        <w:t>2</w:t>
      </w:r>
      <w:r w:rsidRPr="00387D62">
        <w:rPr>
          <w:rFonts w:hint="eastAsia"/>
          <w:lang w:val="en-GB"/>
        </w:rPr>
        <w:t>00</w:t>
      </w:r>
      <w:r>
        <w:rPr>
          <w:rFonts w:hint="eastAsia"/>
          <w:lang w:val="en-GB"/>
        </w:rPr>
        <w:t>7</w:t>
      </w:r>
      <w:r w:rsidRPr="00387D62">
        <w:rPr>
          <w:rFonts w:hint="eastAsia"/>
          <w:lang w:val="en-GB"/>
        </w:rPr>
        <w:t>年</w:t>
      </w:r>
      <w:r>
        <w:rPr>
          <w:rFonts w:hint="eastAsia"/>
          <w:lang w:val="en-GB"/>
        </w:rPr>
        <w:t>1</w:t>
      </w:r>
      <w:r w:rsidRPr="00387D62">
        <w:rPr>
          <w:rFonts w:hint="eastAsia"/>
          <w:lang w:val="en-GB"/>
        </w:rPr>
        <w:t>0</w:t>
      </w:r>
      <w:r w:rsidRPr="00387D62">
        <w:rPr>
          <w:rFonts w:hint="eastAsia"/>
          <w:lang w:val="en-GB"/>
        </w:rPr>
        <w:t>月</w:t>
      </w:r>
      <w:r>
        <w:rPr>
          <w:rFonts w:hint="eastAsia"/>
          <w:lang w:val="en-GB"/>
        </w:rPr>
        <w:t>1</w:t>
      </w:r>
      <w:r w:rsidRPr="00387D62">
        <w:rPr>
          <w:rFonts w:hint="eastAsia"/>
          <w:lang w:val="en-GB"/>
        </w:rPr>
        <w:t>日和</w:t>
      </w:r>
      <w:r>
        <w:rPr>
          <w:rFonts w:hint="eastAsia"/>
          <w:lang w:val="en-GB"/>
        </w:rPr>
        <w:t>2</w:t>
      </w:r>
      <w:r w:rsidRPr="00387D62">
        <w:rPr>
          <w:rFonts w:hint="eastAsia"/>
          <w:lang w:val="en-GB"/>
        </w:rPr>
        <w:t>0</w:t>
      </w:r>
      <w:r>
        <w:rPr>
          <w:rFonts w:hint="eastAsia"/>
          <w:lang w:val="en-GB"/>
        </w:rPr>
        <w:t>1</w:t>
      </w:r>
      <w:r w:rsidRPr="00387D62">
        <w:rPr>
          <w:rFonts w:hint="eastAsia"/>
          <w:lang w:val="en-GB"/>
        </w:rPr>
        <w:t>0</w:t>
      </w:r>
      <w:r w:rsidRPr="00387D62">
        <w:rPr>
          <w:rFonts w:hint="eastAsia"/>
          <w:lang w:val="en-GB"/>
        </w:rPr>
        <w:t>年</w:t>
      </w:r>
      <w:r>
        <w:rPr>
          <w:rFonts w:hint="eastAsia"/>
          <w:lang w:val="en-GB"/>
        </w:rPr>
        <w:t>9</w:t>
      </w:r>
      <w:r w:rsidRPr="00387D62">
        <w:rPr>
          <w:rFonts w:hint="eastAsia"/>
          <w:lang w:val="en-GB"/>
        </w:rPr>
        <w:t>月</w:t>
      </w:r>
      <w:r>
        <w:rPr>
          <w:rFonts w:hint="eastAsia"/>
          <w:lang w:val="en-GB"/>
        </w:rPr>
        <w:t>21</w:t>
      </w:r>
      <w:r w:rsidRPr="00387D62">
        <w:rPr>
          <w:rFonts w:hint="eastAsia"/>
          <w:lang w:val="en-GB"/>
        </w:rPr>
        <w:t>日</w:t>
      </w:r>
      <w:r w:rsidRPr="00387D62">
        <w:rPr>
          <w:lang w:val="en-GB"/>
        </w:rPr>
        <w:t>)</w:t>
      </w:r>
      <w:r>
        <w:rPr>
          <w:lang w:val="en-GB"/>
        </w:rPr>
        <w:t>；</w:t>
      </w:r>
    </w:p>
    <w:p w:rsidR="00387D62" w:rsidRPr="00387D62" w:rsidRDefault="00387D62" w:rsidP="0018017E">
      <w:pPr>
        <w:pStyle w:val="SingleTxtGC"/>
        <w:numPr>
          <w:ilvl w:val="0"/>
          <w:numId w:val="35"/>
        </w:numPr>
        <w:rPr>
          <w:lang w:val="en-GB"/>
        </w:rPr>
      </w:pPr>
      <w:r w:rsidRPr="00387D62">
        <w:rPr>
          <w:lang w:val="en-GB"/>
        </w:rPr>
        <w:t>《禁止酷刑和其他残忍、不人道或有辱人格的待遇或处罚公约任择议定</w:t>
      </w:r>
      <w:r w:rsidRPr="00387D62">
        <w:rPr>
          <w:rFonts w:hint="eastAsia"/>
          <w:lang w:val="en-GB"/>
        </w:rPr>
        <w:t>书》</w:t>
      </w:r>
      <w:r w:rsidRPr="00387D62">
        <w:rPr>
          <w:lang w:val="en-GB"/>
        </w:rPr>
        <w:t>(</w:t>
      </w:r>
      <w:r>
        <w:rPr>
          <w:lang w:val="en-GB"/>
        </w:rPr>
        <w:t>2</w:t>
      </w:r>
      <w:r w:rsidRPr="00387D62">
        <w:rPr>
          <w:lang w:val="en-GB"/>
        </w:rPr>
        <w:t>0</w:t>
      </w:r>
      <w:r>
        <w:rPr>
          <w:lang w:val="en-GB"/>
        </w:rPr>
        <w:t>1</w:t>
      </w:r>
      <w:r w:rsidRPr="00387D62">
        <w:rPr>
          <w:lang w:val="en-GB"/>
        </w:rPr>
        <w:t>0</w:t>
      </w:r>
      <w:r w:rsidRPr="00387D62">
        <w:rPr>
          <w:rFonts w:hint="eastAsia"/>
          <w:lang w:val="en-GB"/>
        </w:rPr>
        <w:t>年</w:t>
      </w:r>
      <w:r>
        <w:rPr>
          <w:rFonts w:hint="eastAsia"/>
          <w:lang w:val="en-GB"/>
        </w:rPr>
        <w:t>9</w:t>
      </w:r>
      <w:r w:rsidRPr="00387D62">
        <w:rPr>
          <w:rFonts w:hint="eastAsia"/>
          <w:lang w:val="en-GB"/>
        </w:rPr>
        <w:t>月</w:t>
      </w:r>
      <w:r>
        <w:rPr>
          <w:rFonts w:hint="eastAsia"/>
          <w:lang w:val="en-GB"/>
        </w:rPr>
        <w:t>22</w:t>
      </w:r>
      <w:r w:rsidRPr="00387D62">
        <w:rPr>
          <w:rFonts w:hint="eastAsia"/>
          <w:lang w:val="en-GB"/>
        </w:rPr>
        <w:t>日</w:t>
      </w:r>
      <w:r w:rsidRPr="00387D62">
        <w:rPr>
          <w:lang w:val="en-GB"/>
        </w:rPr>
        <w:t>)</w:t>
      </w:r>
      <w:r>
        <w:rPr>
          <w:lang w:val="en-GB"/>
        </w:rPr>
        <w:t>；</w:t>
      </w:r>
    </w:p>
    <w:p w:rsidR="00387D62" w:rsidRPr="00387D62" w:rsidRDefault="00387D62" w:rsidP="0018017E">
      <w:pPr>
        <w:pStyle w:val="SingleTxtGC"/>
        <w:numPr>
          <w:ilvl w:val="0"/>
          <w:numId w:val="35"/>
        </w:numPr>
        <w:rPr>
          <w:lang w:val="en-GB"/>
        </w:rPr>
      </w:pPr>
      <w:r w:rsidRPr="00387D62">
        <w:rPr>
          <w:lang w:val="en-GB"/>
        </w:rPr>
        <w:t>《残疾人权利公约》</w:t>
      </w:r>
      <w:r w:rsidRPr="00387D62">
        <w:rPr>
          <w:lang w:val="en-GB"/>
        </w:rPr>
        <w:t>(</w:t>
      </w:r>
      <w:r>
        <w:rPr>
          <w:lang w:val="en-GB"/>
        </w:rPr>
        <w:t>2</w:t>
      </w:r>
      <w:r w:rsidRPr="00387D62">
        <w:rPr>
          <w:lang w:val="en-GB"/>
        </w:rPr>
        <w:t>00</w:t>
      </w:r>
      <w:r>
        <w:rPr>
          <w:lang w:val="en-GB"/>
        </w:rPr>
        <w:t>7</w:t>
      </w:r>
      <w:r w:rsidRPr="00387D62">
        <w:rPr>
          <w:rFonts w:hint="eastAsia"/>
          <w:lang w:val="en-GB"/>
        </w:rPr>
        <w:t>年</w:t>
      </w:r>
      <w:r>
        <w:rPr>
          <w:rFonts w:hint="eastAsia"/>
          <w:lang w:val="en-GB"/>
        </w:rPr>
        <w:t>1</w:t>
      </w:r>
      <w:r w:rsidRPr="00387D62">
        <w:rPr>
          <w:rFonts w:hint="eastAsia"/>
          <w:lang w:val="en-GB"/>
        </w:rPr>
        <w:t>0</w:t>
      </w:r>
      <w:r w:rsidRPr="00387D62">
        <w:rPr>
          <w:rFonts w:hint="eastAsia"/>
          <w:lang w:val="en-GB"/>
        </w:rPr>
        <w:t>月</w:t>
      </w:r>
      <w:r>
        <w:rPr>
          <w:rFonts w:hint="eastAsia"/>
          <w:lang w:val="en-GB"/>
        </w:rPr>
        <w:t>1</w:t>
      </w:r>
      <w:r w:rsidRPr="00387D62">
        <w:rPr>
          <w:rFonts w:hint="eastAsia"/>
          <w:lang w:val="en-GB"/>
        </w:rPr>
        <w:t>日</w:t>
      </w:r>
      <w:r w:rsidRPr="00387D62">
        <w:rPr>
          <w:lang w:val="en-GB"/>
        </w:rPr>
        <w:t>)</w:t>
      </w:r>
      <w:r w:rsidRPr="00387D62">
        <w:rPr>
          <w:lang w:val="en-GB"/>
        </w:rPr>
        <w:t>。</w:t>
      </w:r>
    </w:p>
    <w:p w:rsidR="00387D62" w:rsidRPr="00387D62" w:rsidRDefault="00387D62" w:rsidP="00297469">
      <w:pPr>
        <w:pStyle w:val="SingleTxtGC"/>
        <w:rPr>
          <w:lang w:val="en-GB"/>
        </w:rPr>
      </w:pPr>
      <w:r>
        <w:rPr>
          <w:lang w:val="en-GB"/>
        </w:rPr>
        <w:t xml:space="preserve">5.  </w:t>
      </w:r>
      <w:r w:rsidRPr="00387D62">
        <w:rPr>
          <w:lang w:val="en-GB"/>
        </w:rPr>
        <w:t>委员会满意地注意到缔约国</w:t>
      </w:r>
      <w:r w:rsidRPr="00387D62">
        <w:rPr>
          <w:rFonts w:hint="eastAsia"/>
        </w:rPr>
        <w:t>颁布了各项法律和措施，加强保护</w:t>
      </w:r>
      <w:r w:rsidRPr="00387D62">
        <w:rPr>
          <w:lang w:val="en-GB"/>
        </w:rPr>
        <w:t>经济、社会及文化权利</w:t>
      </w:r>
      <w:r w:rsidRPr="00387D62">
        <w:rPr>
          <w:rFonts w:hint="eastAsia"/>
        </w:rPr>
        <w:t>并且促进落实这些法律与措施，包括：</w:t>
      </w:r>
    </w:p>
    <w:p w:rsidR="00387D62" w:rsidRPr="00387D62" w:rsidRDefault="00387D62" w:rsidP="00297469">
      <w:pPr>
        <w:pStyle w:val="SingleTxtGC"/>
        <w:numPr>
          <w:ilvl w:val="0"/>
          <w:numId w:val="37"/>
        </w:numPr>
        <w:rPr>
          <w:lang w:val="en-GB"/>
        </w:rPr>
      </w:pPr>
      <w:r>
        <w:rPr>
          <w:rFonts w:hint="eastAsia"/>
          <w:lang w:val="en-GB"/>
        </w:rPr>
        <w:t>2</w:t>
      </w:r>
      <w:r w:rsidRPr="00387D62">
        <w:rPr>
          <w:rFonts w:hint="eastAsia"/>
          <w:lang w:val="en-GB"/>
        </w:rPr>
        <w:t>00</w:t>
      </w:r>
      <w:r>
        <w:rPr>
          <w:rFonts w:hint="eastAsia"/>
          <w:lang w:val="en-GB"/>
        </w:rPr>
        <w:t>7</w:t>
      </w:r>
      <w:r w:rsidRPr="00387D62">
        <w:rPr>
          <w:rFonts w:hint="eastAsia"/>
          <w:lang w:val="en-GB"/>
        </w:rPr>
        <w:t>年</w:t>
      </w:r>
      <w:r>
        <w:rPr>
          <w:rFonts w:hint="eastAsia"/>
          <w:lang w:val="en-GB"/>
        </w:rPr>
        <w:t>8</w:t>
      </w:r>
      <w:r w:rsidRPr="00387D62">
        <w:rPr>
          <w:rFonts w:hint="eastAsia"/>
          <w:lang w:val="en-GB"/>
        </w:rPr>
        <w:t>月</w:t>
      </w:r>
      <w:r>
        <w:rPr>
          <w:rFonts w:hint="eastAsia"/>
          <w:lang w:val="en-GB"/>
        </w:rPr>
        <w:t>21</w:t>
      </w:r>
      <w:r w:rsidRPr="00387D62">
        <w:rPr>
          <w:rFonts w:hint="eastAsia"/>
          <w:lang w:val="en-GB"/>
        </w:rPr>
        <w:t>日颁布了为收入有限的加蓬人设立提供家庭补贴计划的</w:t>
      </w:r>
      <w:r w:rsidRPr="00387D62">
        <w:rPr>
          <w:lang w:val="en-GB"/>
        </w:rPr>
        <w:t>第</w:t>
      </w:r>
      <w:r w:rsidRPr="00387D62">
        <w:rPr>
          <w:lang w:val="en-GB"/>
        </w:rPr>
        <w:t>00</w:t>
      </w:r>
      <w:r>
        <w:rPr>
          <w:lang w:val="en-GB"/>
        </w:rPr>
        <w:t>23</w:t>
      </w:r>
      <w:r w:rsidRPr="00387D62">
        <w:rPr>
          <w:lang w:val="en-GB"/>
        </w:rPr>
        <w:t>/</w:t>
      </w:r>
      <w:r>
        <w:rPr>
          <w:lang w:val="en-GB"/>
        </w:rPr>
        <w:t>PR</w:t>
      </w:r>
      <w:r w:rsidRPr="00387D62">
        <w:rPr>
          <w:lang w:val="en-GB"/>
        </w:rPr>
        <w:t>/</w:t>
      </w:r>
      <w:r>
        <w:rPr>
          <w:lang w:val="en-GB"/>
        </w:rPr>
        <w:t>2</w:t>
      </w:r>
      <w:r w:rsidRPr="00387D62">
        <w:rPr>
          <w:lang w:val="en-GB"/>
        </w:rPr>
        <w:t>00</w:t>
      </w:r>
      <w:r>
        <w:rPr>
          <w:lang w:val="en-GB"/>
        </w:rPr>
        <w:t>7</w:t>
      </w:r>
      <w:r w:rsidRPr="00387D62">
        <w:rPr>
          <w:lang w:val="en-GB"/>
        </w:rPr>
        <w:t>号命令</w:t>
      </w:r>
      <w:r w:rsidRPr="00387D62">
        <w:rPr>
          <w:rFonts w:hint="eastAsia"/>
          <w:lang w:val="en-GB"/>
        </w:rPr>
        <w:t>；</w:t>
      </w:r>
    </w:p>
    <w:p w:rsidR="00387D62" w:rsidRPr="00387D62" w:rsidRDefault="00387D62" w:rsidP="00297469">
      <w:pPr>
        <w:pStyle w:val="SingleTxtGC"/>
        <w:numPr>
          <w:ilvl w:val="0"/>
          <w:numId w:val="37"/>
        </w:numPr>
        <w:rPr>
          <w:rFonts w:hint="eastAsia"/>
          <w:lang w:val="en-GB"/>
        </w:rPr>
      </w:pPr>
      <w:r>
        <w:rPr>
          <w:rFonts w:hint="eastAsia"/>
          <w:lang w:val="en-GB"/>
        </w:rPr>
        <w:t>2</w:t>
      </w:r>
      <w:r w:rsidRPr="00387D62">
        <w:rPr>
          <w:rFonts w:hint="eastAsia"/>
          <w:lang w:val="en-GB"/>
        </w:rPr>
        <w:t>00</w:t>
      </w:r>
      <w:r>
        <w:rPr>
          <w:rFonts w:hint="eastAsia"/>
          <w:lang w:val="en-GB"/>
        </w:rPr>
        <w:t>2</w:t>
      </w:r>
      <w:r w:rsidRPr="00387D62">
        <w:rPr>
          <w:rFonts w:hint="eastAsia"/>
          <w:lang w:val="en-GB"/>
        </w:rPr>
        <w:t>年</w:t>
      </w:r>
      <w:r>
        <w:rPr>
          <w:rFonts w:hint="eastAsia"/>
          <w:lang w:val="en-GB"/>
        </w:rPr>
        <w:t>1</w:t>
      </w:r>
      <w:r w:rsidRPr="00387D62">
        <w:rPr>
          <w:rFonts w:hint="eastAsia"/>
          <w:lang w:val="en-GB"/>
        </w:rPr>
        <w:t>月</w:t>
      </w:r>
      <w:r>
        <w:rPr>
          <w:rFonts w:hint="eastAsia"/>
          <w:lang w:val="en-GB"/>
        </w:rPr>
        <w:t>8</w:t>
      </w:r>
      <w:r w:rsidRPr="00387D62">
        <w:rPr>
          <w:rFonts w:hint="eastAsia"/>
          <w:lang w:val="en-GB"/>
        </w:rPr>
        <w:t>日颁布了打击童工现象的</w:t>
      </w:r>
      <w:r w:rsidRPr="00387D62">
        <w:rPr>
          <w:lang w:val="en-GB"/>
        </w:rPr>
        <w:t>第</w:t>
      </w:r>
      <w:r w:rsidRPr="00387D62">
        <w:rPr>
          <w:lang w:val="en-GB"/>
        </w:rPr>
        <w:t>000</w:t>
      </w:r>
      <w:r>
        <w:rPr>
          <w:lang w:val="en-GB"/>
        </w:rPr>
        <w:t>3</w:t>
      </w:r>
      <w:r w:rsidRPr="00387D62">
        <w:rPr>
          <w:lang w:val="en-GB"/>
        </w:rPr>
        <w:t>/</w:t>
      </w:r>
      <w:r>
        <w:rPr>
          <w:lang w:val="en-GB"/>
        </w:rPr>
        <w:t>PR</w:t>
      </w:r>
      <w:r w:rsidRPr="00387D62">
        <w:rPr>
          <w:lang w:val="en-GB"/>
        </w:rPr>
        <w:t>/</w:t>
      </w:r>
      <w:r>
        <w:rPr>
          <w:lang w:val="en-GB"/>
        </w:rPr>
        <w:t>MTEFP</w:t>
      </w:r>
      <w:r w:rsidRPr="00387D62">
        <w:rPr>
          <w:lang w:val="en-GB"/>
        </w:rPr>
        <w:t>号法令</w:t>
      </w:r>
      <w:r w:rsidRPr="00387D62">
        <w:rPr>
          <w:rFonts w:hint="eastAsia"/>
          <w:lang w:val="en-GB"/>
        </w:rPr>
        <w:t>；</w:t>
      </w:r>
    </w:p>
    <w:p w:rsidR="00387D62" w:rsidRPr="00387D62" w:rsidRDefault="00387D62" w:rsidP="00297469">
      <w:pPr>
        <w:pStyle w:val="SingleTxtGC"/>
        <w:numPr>
          <w:ilvl w:val="0"/>
          <w:numId w:val="37"/>
        </w:numPr>
        <w:rPr>
          <w:rFonts w:hint="eastAsia"/>
          <w:lang w:val="en-GB"/>
        </w:rPr>
      </w:pPr>
      <w:r>
        <w:rPr>
          <w:rFonts w:hint="eastAsia"/>
          <w:lang w:val="en-GB"/>
        </w:rPr>
        <w:t>2</w:t>
      </w:r>
      <w:r w:rsidRPr="00387D62">
        <w:rPr>
          <w:rFonts w:hint="eastAsia"/>
          <w:lang w:val="en-GB"/>
        </w:rPr>
        <w:t>00</w:t>
      </w:r>
      <w:r>
        <w:rPr>
          <w:rFonts w:hint="eastAsia"/>
          <w:lang w:val="en-GB"/>
        </w:rPr>
        <w:t>2</w:t>
      </w:r>
      <w:r w:rsidRPr="00387D62">
        <w:rPr>
          <w:rFonts w:hint="eastAsia"/>
          <w:lang w:val="en-GB"/>
        </w:rPr>
        <w:t>年</w:t>
      </w:r>
      <w:r>
        <w:rPr>
          <w:rFonts w:hint="eastAsia"/>
          <w:lang w:val="en-GB"/>
        </w:rPr>
        <w:t>2</w:t>
      </w:r>
      <w:r w:rsidRPr="00387D62">
        <w:rPr>
          <w:rFonts w:hint="eastAsia"/>
          <w:lang w:val="en-GB"/>
        </w:rPr>
        <w:t>月</w:t>
      </w:r>
      <w:r>
        <w:rPr>
          <w:rFonts w:hint="eastAsia"/>
          <w:lang w:val="en-GB"/>
        </w:rPr>
        <w:t>4</w:t>
      </w:r>
      <w:r w:rsidRPr="00387D62">
        <w:rPr>
          <w:rFonts w:hint="eastAsia"/>
          <w:lang w:val="en-GB"/>
        </w:rPr>
        <w:t>日颁布了界定融合残疾人国家中心职能、组织和资金筹措问题的</w:t>
      </w:r>
      <w:r w:rsidRPr="00387D62">
        <w:rPr>
          <w:lang w:val="en-GB"/>
        </w:rPr>
        <w:t>第</w:t>
      </w:r>
      <w:r w:rsidRPr="00387D62">
        <w:rPr>
          <w:lang w:val="en-GB"/>
        </w:rPr>
        <w:t>000</w:t>
      </w:r>
      <w:r>
        <w:rPr>
          <w:lang w:val="en-GB"/>
        </w:rPr>
        <w:t>152</w:t>
      </w:r>
      <w:r w:rsidRPr="00387D62">
        <w:rPr>
          <w:lang w:val="en-GB"/>
        </w:rPr>
        <w:t>/</w:t>
      </w:r>
      <w:r>
        <w:rPr>
          <w:lang w:val="en-GB"/>
        </w:rPr>
        <w:t>PR</w:t>
      </w:r>
      <w:r w:rsidRPr="00387D62">
        <w:rPr>
          <w:lang w:val="en-GB"/>
        </w:rPr>
        <w:t>/</w:t>
      </w:r>
      <w:r>
        <w:rPr>
          <w:lang w:val="en-GB"/>
        </w:rPr>
        <w:t>MNASBE</w:t>
      </w:r>
      <w:r w:rsidRPr="00387D62">
        <w:rPr>
          <w:lang w:val="en-GB"/>
        </w:rPr>
        <w:t>号法令</w:t>
      </w:r>
      <w:r w:rsidRPr="00387D62">
        <w:rPr>
          <w:rFonts w:hint="eastAsia"/>
          <w:lang w:val="en-GB"/>
        </w:rPr>
        <w:t>；</w:t>
      </w:r>
    </w:p>
    <w:p w:rsidR="00387D62" w:rsidRPr="00387D62" w:rsidRDefault="00387D62" w:rsidP="00297469">
      <w:pPr>
        <w:pStyle w:val="SingleTxtGC"/>
        <w:numPr>
          <w:ilvl w:val="0"/>
          <w:numId w:val="37"/>
        </w:numPr>
        <w:rPr>
          <w:rFonts w:hint="eastAsia"/>
          <w:lang w:val="en-GB"/>
        </w:rPr>
      </w:pPr>
      <w:r>
        <w:rPr>
          <w:rFonts w:hint="eastAsia"/>
          <w:lang w:val="en-GB"/>
        </w:rPr>
        <w:t>2</w:t>
      </w:r>
      <w:r w:rsidRPr="00387D62">
        <w:rPr>
          <w:rFonts w:hint="eastAsia"/>
          <w:lang w:val="en-GB"/>
        </w:rPr>
        <w:t>00</w:t>
      </w:r>
      <w:r>
        <w:rPr>
          <w:rFonts w:hint="eastAsia"/>
          <w:lang w:val="en-GB"/>
        </w:rPr>
        <w:t>6</w:t>
      </w:r>
      <w:r w:rsidRPr="00387D62">
        <w:rPr>
          <w:rFonts w:hint="eastAsia"/>
          <w:lang w:val="en-GB"/>
        </w:rPr>
        <w:t>年</w:t>
      </w:r>
      <w:r>
        <w:rPr>
          <w:rFonts w:hint="eastAsia"/>
          <w:lang w:val="en-GB"/>
        </w:rPr>
        <w:t>1</w:t>
      </w:r>
      <w:r w:rsidRPr="00387D62">
        <w:rPr>
          <w:rFonts w:hint="eastAsia"/>
          <w:lang w:val="en-GB"/>
        </w:rPr>
        <w:t>月</w:t>
      </w:r>
      <w:r>
        <w:rPr>
          <w:rFonts w:hint="eastAsia"/>
          <w:lang w:val="en-GB"/>
        </w:rPr>
        <w:t>6</w:t>
      </w:r>
      <w:r w:rsidRPr="00387D62">
        <w:rPr>
          <w:rFonts w:hint="eastAsia"/>
          <w:lang w:val="en-GB"/>
        </w:rPr>
        <w:t>日颁布了创建条件实施核查、调查和搜寻行动，打击加蓬境内贩运儿童问题的</w:t>
      </w:r>
      <w:r w:rsidRPr="00387D62">
        <w:rPr>
          <w:lang w:val="en-GB"/>
        </w:rPr>
        <w:t>第</w:t>
      </w:r>
      <w:r w:rsidRPr="00387D62">
        <w:rPr>
          <w:lang w:val="en-GB"/>
        </w:rPr>
        <w:t>0000</w:t>
      </w:r>
      <w:r>
        <w:rPr>
          <w:lang w:val="en-GB"/>
        </w:rPr>
        <w:t>24</w:t>
      </w:r>
      <w:r w:rsidRPr="00387D62">
        <w:rPr>
          <w:lang w:val="en-GB"/>
        </w:rPr>
        <w:t>/</w:t>
      </w:r>
      <w:r>
        <w:rPr>
          <w:lang w:val="en-GB"/>
        </w:rPr>
        <w:t>PR</w:t>
      </w:r>
      <w:r w:rsidRPr="00387D62">
        <w:rPr>
          <w:lang w:val="en-GB"/>
        </w:rPr>
        <w:t>/</w:t>
      </w:r>
      <w:r>
        <w:rPr>
          <w:lang w:val="en-GB"/>
        </w:rPr>
        <w:t>MTE</w:t>
      </w:r>
      <w:r w:rsidRPr="00387D62">
        <w:rPr>
          <w:lang w:val="en-GB"/>
        </w:rPr>
        <w:t>号法令</w:t>
      </w:r>
      <w:r w:rsidRPr="00387D62">
        <w:rPr>
          <w:rFonts w:hint="eastAsia"/>
          <w:lang w:val="en-GB"/>
        </w:rPr>
        <w:t>；</w:t>
      </w:r>
    </w:p>
    <w:p w:rsidR="00387D62" w:rsidRPr="00387D62" w:rsidRDefault="00387D62" w:rsidP="00297469">
      <w:pPr>
        <w:pStyle w:val="SingleTxtGC"/>
        <w:numPr>
          <w:ilvl w:val="0"/>
          <w:numId w:val="37"/>
        </w:numPr>
        <w:rPr>
          <w:rFonts w:hint="eastAsia"/>
          <w:lang w:val="en-GB"/>
        </w:rPr>
      </w:pPr>
      <w:r>
        <w:rPr>
          <w:rFonts w:hint="eastAsia"/>
          <w:lang w:val="en-GB"/>
        </w:rPr>
        <w:t>2</w:t>
      </w:r>
      <w:r w:rsidRPr="00387D62">
        <w:rPr>
          <w:rFonts w:hint="eastAsia"/>
          <w:lang w:val="en-GB"/>
        </w:rPr>
        <w:t>00</w:t>
      </w:r>
      <w:r>
        <w:rPr>
          <w:rFonts w:hint="eastAsia"/>
          <w:lang w:val="en-GB"/>
        </w:rPr>
        <w:t>6</w:t>
      </w:r>
      <w:r w:rsidRPr="00387D62">
        <w:rPr>
          <w:rFonts w:hint="eastAsia"/>
          <w:lang w:val="en-GB"/>
        </w:rPr>
        <w:t>年</w:t>
      </w:r>
      <w:r>
        <w:rPr>
          <w:rFonts w:hint="eastAsia"/>
          <w:lang w:val="en-GB"/>
        </w:rPr>
        <w:t>11</w:t>
      </w:r>
      <w:r w:rsidRPr="00387D62">
        <w:rPr>
          <w:rFonts w:hint="eastAsia"/>
          <w:lang w:val="en-GB"/>
        </w:rPr>
        <w:t>月</w:t>
      </w:r>
      <w:r>
        <w:rPr>
          <w:rFonts w:hint="eastAsia"/>
          <w:lang w:val="en-GB"/>
        </w:rPr>
        <w:t>17</w:t>
      </w:r>
      <w:r w:rsidRPr="00387D62">
        <w:rPr>
          <w:rFonts w:hint="eastAsia"/>
          <w:lang w:val="en-GB"/>
        </w:rPr>
        <w:t>日颁布了关于确立</w:t>
      </w:r>
      <w:r w:rsidRPr="00387D62">
        <w:rPr>
          <w:lang w:val="en-GB"/>
        </w:rPr>
        <w:t>全国儿童监察</w:t>
      </w:r>
      <w:r w:rsidRPr="00387D62">
        <w:rPr>
          <w:rFonts w:hint="eastAsia"/>
          <w:lang w:val="en-GB"/>
        </w:rPr>
        <w:t>署职能和运作问题的</w:t>
      </w:r>
      <w:r w:rsidRPr="00387D62">
        <w:rPr>
          <w:lang w:val="en-GB"/>
        </w:rPr>
        <w:t>第</w:t>
      </w:r>
      <w:r w:rsidRPr="00387D62">
        <w:rPr>
          <w:lang w:val="en-GB"/>
        </w:rPr>
        <w:t>000</w:t>
      </w:r>
      <w:r>
        <w:rPr>
          <w:lang w:val="en-GB"/>
        </w:rPr>
        <w:t>873</w:t>
      </w:r>
      <w:r w:rsidRPr="00387D62">
        <w:rPr>
          <w:lang w:val="en-GB"/>
        </w:rPr>
        <w:t>/</w:t>
      </w:r>
      <w:r>
        <w:rPr>
          <w:lang w:val="en-GB"/>
        </w:rPr>
        <w:t>PR</w:t>
      </w:r>
      <w:r w:rsidRPr="00387D62">
        <w:rPr>
          <w:lang w:val="en-GB"/>
        </w:rPr>
        <w:t>/</w:t>
      </w:r>
      <w:r>
        <w:rPr>
          <w:lang w:val="en-GB"/>
        </w:rPr>
        <w:t>MFPEPF</w:t>
      </w:r>
      <w:r w:rsidRPr="00387D62">
        <w:rPr>
          <w:lang w:val="en-GB"/>
        </w:rPr>
        <w:t>号法令</w:t>
      </w:r>
      <w:r w:rsidRPr="00387D62">
        <w:rPr>
          <w:rFonts w:hint="eastAsia"/>
          <w:lang w:val="en-GB"/>
        </w:rPr>
        <w:t>；</w:t>
      </w:r>
    </w:p>
    <w:p w:rsidR="00387D62" w:rsidRPr="00387D62" w:rsidRDefault="00387D62" w:rsidP="00297469">
      <w:pPr>
        <w:pStyle w:val="SingleTxtGC"/>
        <w:numPr>
          <w:ilvl w:val="0"/>
          <w:numId w:val="37"/>
        </w:numPr>
        <w:rPr>
          <w:rFonts w:hint="eastAsia"/>
          <w:lang w:val="en-GB"/>
        </w:rPr>
      </w:pPr>
      <w:r>
        <w:rPr>
          <w:rFonts w:hint="eastAsia"/>
          <w:lang w:val="en-GB"/>
        </w:rPr>
        <w:t>2</w:t>
      </w:r>
      <w:r w:rsidRPr="00387D62">
        <w:rPr>
          <w:rFonts w:hint="eastAsia"/>
          <w:lang w:val="en-GB"/>
        </w:rPr>
        <w:t>0</w:t>
      </w:r>
      <w:r>
        <w:rPr>
          <w:rFonts w:hint="eastAsia"/>
          <w:lang w:val="en-GB"/>
        </w:rPr>
        <w:t>11</w:t>
      </w:r>
      <w:r w:rsidRPr="00387D62">
        <w:rPr>
          <w:rFonts w:hint="eastAsia"/>
          <w:lang w:val="en-GB"/>
        </w:rPr>
        <w:t>年加蓬决定拟向所有境内出生的儿童免费颁发出生证以及向滞迟登记儿童发放替代出生证的裁定书。</w:t>
      </w:r>
    </w:p>
    <w:p w:rsidR="00387D62" w:rsidRPr="00387D62" w:rsidRDefault="00387D62" w:rsidP="00297469">
      <w:pPr>
        <w:pStyle w:val="H1GC"/>
        <w:rPr>
          <w:rFonts w:hint="eastAsia"/>
          <w:lang w:val="en-GB"/>
        </w:rPr>
      </w:pPr>
      <w:r w:rsidRPr="00387D62">
        <w:rPr>
          <w:lang w:val="en-GB"/>
        </w:rPr>
        <w:tab/>
      </w:r>
      <w:r>
        <w:rPr>
          <w:lang w:val="en-GB"/>
        </w:rPr>
        <w:t>C.</w:t>
      </w:r>
      <w:r w:rsidR="0018017E">
        <w:rPr>
          <w:rFonts w:hint="eastAsia"/>
          <w:lang w:val="en-GB"/>
        </w:rPr>
        <w:tab/>
      </w:r>
      <w:r w:rsidRPr="00387D62">
        <w:rPr>
          <w:rFonts w:hint="eastAsia"/>
          <w:lang w:val="en-GB"/>
        </w:rPr>
        <w:t>主要关注问题和建议</w:t>
      </w:r>
    </w:p>
    <w:p w:rsidR="00387D62" w:rsidRPr="00387D62" w:rsidRDefault="00387D62" w:rsidP="00387D62">
      <w:pPr>
        <w:pStyle w:val="SingleTxtGC"/>
        <w:rPr>
          <w:lang w:val="en-GB"/>
        </w:rPr>
      </w:pPr>
      <w:r>
        <w:rPr>
          <w:lang w:val="en-GB"/>
        </w:rPr>
        <w:t xml:space="preserve">6.  </w:t>
      </w:r>
      <w:r w:rsidRPr="00387D62">
        <w:rPr>
          <w:lang w:val="en-GB"/>
        </w:rPr>
        <w:t>委员会遗憾地感到</w:t>
      </w:r>
      <w:r w:rsidRPr="00387D62">
        <w:rPr>
          <w:rFonts w:hint="eastAsia"/>
          <w:lang w:val="en-GB"/>
        </w:rPr>
        <w:t>，在涉及开发传统领土自然资源的决策进程时，尚无任何具体条例或立法框架规定可形成制度化的做法，以落实与土著人民进行事先知情磋商的权利</w:t>
      </w:r>
      <w:r w:rsidRPr="00387D62">
        <w:rPr>
          <w:lang w:val="en-GB"/>
        </w:rPr>
        <w:t>(</w:t>
      </w:r>
      <w:r w:rsidRPr="00387D62">
        <w:rPr>
          <w:lang w:val="en-GB"/>
        </w:rPr>
        <w:t>第一条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委员会建议缔约国</w:t>
      </w:r>
      <w:r w:rsidRPr="0018017E">
        <w:rPr>
          <w:rFonts w:eastAsia="SimHei" w:hint="eastAsia"/>
          <w:lang w:val="en-GB"/>
        </w:rPr>
        <w:t>确保有效和系统地落实事先与土著人民进行磋商的原则，给予必要的时间和空间周密审思决策，并允许实现某个项目自由发表言论以及尊重他们认同意见。</w:t>
      </w:r>
    </w:p>
    <w:p w:rsidR="00387D62" w:rsidRPr="00387D62" w:rsidRDefault="00387D62" w:rsidP="00387D62">
      <w:pPr>
        <w:pStyle w:val="SingleTxtGC"/>
        <w:rPr>
          <w:lang w:val="en-GB"/>
        </w:rPr>
      </w:pPr>
      <w:r>
        <w:rPr>
          <w:lang w:val="en-GB"/>
        </w:rPr>
        <w:t xml:space="preserve">7.  </w:t>
      </w:r>
      <w:r w:rsidRPr="00387D62">
        <w:rPr>
          <w:lang w:val="en-GB"/>
        </w:rPr>
        <w:t>委员会遗憾地感到</w:t>
      </w:r>
      <w:r w:rsidRPr="00387D62">
        <w:rPr>
          <w:rFonts w:hint="eastAsia"/>
          <w:lang w:val="en-GB"/>
        </w:rPr>
        <w:t>，尽管《公约》及其条款拥有</w:t>
      </w:r>
      <w:r w:rsidRPr="00387D62">
        <w:rPr>
          <w:lang w:val="en-GB"/>
        </w:rPr>
        <w:t>宪法</w:t>
      </w:r>
      <w:r w:rsidRPr="00387D62">
        <w:rPr>
          <w:rFonts w:hint="eastAsia"/>
          <w:lang w:val="en-GB"/>
        </w:rPr>
        <w:t>地位，然而，缔约国法院从未援用过《公约》及其条款。</w:t>
      </w:r>
      <w:r w:rsidRPr="00387D62">
        <w:rPr>
          <w:lang w:val="en-GB"/>
        </w:rPr>
        <w:t>委员会还感到遗憾的是，</w:t>
      </w:r>
      <w:r w:rsidRPr="00387D62">
        <w:rPr>
          <w:rFonts w:hint="eastAsia"/>
          <w:lang w:val="en-GB"/>
        </w:rPr>
        <w:t>由于法庭诉讼程序令人畏的费用，以及缺乏对《公约》和现行补救办法的意识，一旦发生侵犯经济、社会及文化权利的情况，可诉诸的有效补救有限</w:t>
      </w:r>
      <w:r w:rsidRPr="00387D62">
        <w:rPr>
          <w:lang w:val="en-GB"/>
        </w:rPr>
        <w:t>(</w:t>
      </w:r>
      <w:r w:rsidRPr="00387D62">
        <w:rPr>
          <w:lang w:val="en-GB"/>
        </w:rPr>
        <w:t>第二条第</w:t>
      </w:r>
      <w:r>
        <w:rPr>
          <w:lang w:val="en-GB"/>
        </w:rPr>
        <w:t>1</w:t>
      </w:r>
      <w:r w:rsidRPr="00387D62">
        <w:rPr>
          <w:lang w:val="en-GB"/>
        </w:rPr>
        <w:t>款</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委员会建议缔约国采取恰当的步骤</w:t>
      </w:r>
      <w:r w:rsidRPr="0018017E">
        <w:rPr>
          <w:rFonts w:eastAsia="SimHei" w:hint="eastAsia"/>
          <w:lang w:val="en-GB"/>
        </w:rPr>
        <w:t>，在国内法律秩序中落实《公约》，致使国内法普遍与《公约》接轨，并提高广大公众和司法机构成员对经济、社会及文化权利以及上述权利可诉诸司法裁决性质的认识。为此，</w:t>
      </w:r>
      <w:r w:rsidRPr="0018017E">
        <w:rPr>
          <w:rFonts w:eastAsia="SimHei"/>
          <w:lang w:val="en-GB"/>
        </w:rPr>
        <w:t>委员会敦请缔约国</w:t>
      </w:r>
      <w:r w:rsidRPr="0018017E">
        <w:rPr>
          <w:rFonts w:eastAsia="SimHei" w:hint="eastAsia"/>
          <w:lang w:val="en-GB"/>
        </w:rPr>
        <w:t>设立可诉诸和可承担得起的司法补救措施。</w:t>
      </w:r>
      <w:r w:rsidRPr="0018017E">
        <w:rPr>
          <w:rFonts w:eastAsia="SimHei"/>
          <w:lang w:val="en-GB"/>
        </w:rPr>
        <w:t>委员会提请缔约国注意</w:t>
      </w:r>
      <w:r w:rsidRPr="0018017E">
        <w:rPr>
          <w:rFonts w:eastAsia="SimHei" w:hint="eastAsia"/>
          <w:lang w:val="en-GB"/>
        </w:rPr>
        <w:t>委员会关于国内援用《公约》问题的</w:t>
      </w:r>
      <w:r w:rsidRPr="0018017E">
        <w:rPr>
          <w:rFonts w:eastAsia="SimHei"/>
          <w:lang w:val="en-GB"/>
        </w:rPr>
        <w:t>第</w:t>
      </w:r>
      <w:r w:rsidRPr="0018017E">
        <w:rPr>
          <w:rFonts w:eastAsia="SimHei"/>
          <w:lang w:val="en-GB"/>
        </w:rPr>
        <w:t>9 (1998)</w:t>
      </w:r>
      <w:r w:rsidRPr="0018017E">
        <w:rPr>
          <w:rFonts w:eastAsia="SimHei"/>
          <w:lang w:val="en-GB"/>
        </w:rPr>
        <w:t>号</w:t>
      </w:r>
      <w:r w:rsidRPr="0018017E">
        <w:rPr>
          <w:rFonts w:eastAsia="SimHei" w:hint="eastAsia"/>
          <w:lang w:val="en-GB"/>
        </w:rPr>
        <w:t>一般性意见。</w:t>
      </w:r>
    </w:p>
    <w:p w:rsidR="00387D62" w:rsidRPr="00387D62" w:rsidRDefault="00387D62" w:rsidP="00387D62">
      <w:pPr>
        <w:pStyle w:val="SingleTxtGC"/>
        <w:rPr>
          <w:lang w:val="en-GB"/>
        </w:rPr>
      </w:pPr>
      <w:r>
        <w:rPr>
          <w:lang w:val="en-GB"/>
        </w:rPr>
        <w:t xml:space="preserve">8.  </w:t>
      </w:r>
      <w:r w:rsidRPr="00387D62">
        <w:rPr>
          <w:lang w:val="en-GB"/>
        </w:rPr>
        <w:t>委员会遗憾地感到</w:t>
      </w:r>
      <w:r w:rsidRPr="00387D62">
        <w:rPr>
          <w:rFonts w:hint="eastAsia"/>
          <w:lang w:val="en-GB"/>
        </w:rPr>
        <w:t>，尚无可靠统计数字可用以精确评估缔约国履行经济、社会及文化权利的情况</w:t>
      </w:r>
      <w:r w:rsidRPr="00387D62">
        <w:rPr>
          <w:lang w:val="en-GB"/>
        </w:rPr>
        <w:t>(</w:t>
      </w:r>
      <w:r w:rsidRPr="00387D62">
        <w:rPr>
          <w:lang w:val="en-GB"/>
        </w:rPr>
        <w:t>第二条第</w:t>
      </w:r>
      <w:r>
        <w:rPr>
          <w:lang w:val="en-GB"/>
        </w:rPr>
        <w:t>1</w:t>
      </w:r>
      <w:r w:rsidRPr="00387D62">
        <w:rPr>
          <w:lang w:val="en-GB"/>
        </w:rPr>
        <w:t>款</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w:t>
      </w:r>
      <w:r w:rsidRPr="0018017E">
        <w:rPr>
          <w:rFonts w:eastAsia="SimHei" w:hint="eastAsia"/>
          <w:lang w:val="en-GB"/>
        </w:rPr>
        <w:t>鼓励收集、编辑和利用显示人权指数，包括经济、社会及文化权利的统计数字。为此，</w:t>
      </w:r>
      <w:r w:rsidRPr="0018017E">
        <w:rPr>
          <w:rFonts w:eastAsia="SimHei"/>
          <w:lang w:val="en-GB"/>
        </w:rPr>
        <w:t>委员会请缔约国参照联合国人权事务高级专员办事处</w:t>
      </w:r>
      <w:r w:rsidRPr="0018017E">
        <w:rPr>
          <w:rFonts w:eastAsia="SimHei" w:hint="eastAsia"/>
          <w:lang w:val="en-GB"/>
        </w:rPr>
        <w:t>研订人权指数的概念和方法框架</w:t>
      </w:r>
      <w:r w:rsidRPr="0018017E">
        <w:rPr>
          <w:rFonts w:eastAsia="SimHei"/>
          <w:lang w:val="en-GB"/>
        </w:rPr>
        <w:t>(HRI/MC/2008/3)</w:t>
      </w:r>
      <w:r w:rsidRPr="0018017E">
        <w:rPr>
          <w:rFonts w:eastAsia="SimHei"/>
          <w:lang w:val="en-GB"/>
        </w:rPr>
        <w:t>。委员会请缔约国</w:t>
      </w:r>
      <w:r w:rsidRPr="0018017E">
        <w:rPr>
          <w:rFonts w:eastAsia="SimHei" w:hint="eastAsia"/>
          <w:lang w:val="en-GB"/>
        </w:rPr>
        <w:t>下次定期报告基于年度比较方式，按年龄、性别、族裔血统分列出城镇</w:t>
      </w:r>
      <w:r w:rsidRPr="0018017E">
        <w:rPr>
          <w:rFonts w:eastAsia="SimHei" w:hint="eastAsia"/>
          <w:lang w:val="en-GB"/>
        </w:rPr>
        <w:t>/</w:t>
      </w:r>
      <w:r w:rsidRPr="0018017E">
        <w:rPr>
          <w:rFonts w:eastAsia="SimHei" w:hint="eastAsia"/>
          <w:lang w:val="en-GB"/>
        </w:rPr>
        <w:t>乡村人口享有每项《公约》权利的统计数字。</w:t>
      </w:r>
    </w:p>
    <w:p w:rsidR="00387D62" w:rsidRPr="00387D62" w:rsidRDefault="00387D62" w:rsidP="00F37037">
      <w:pPr>
        <w:pStyle w:val="SingleTxtGC"/>
        <w:spacing w:after="160"/>
        <w:rPr>
          <w:rFonts w:hint="eastAsia"/>
          <w:lang w:val="en-GB"/>
        </w:rPr>
      </w:pPr>
      <w:r>
        <w:rPr>
          <w:lang w:val="en-GB"/>
        </w:rPr>
        <w:t xml:space="preserve">9.  </w:t>
      </w:r>
      <w:r w:rsidRPr="00387D62">
        <w:rPr>
          <w:lang w:val="en-GB"/>
        </w:rPr>
        <w:t>委员会注意到</w:t>
      </w:r>
      <w:r w:rsidRPr="00387D62">
        <w:rPr>
          <w:rFonts w:hint="eastAsia"/>
          <w:lang w:val="en-GB"/>
        </w:rPr>
        <w:t>，虽依据</w:t>
      </w:r>
      <w:r w:rsidRPr="00387D62">
        <w:rPr>
          <w:lang w:val="en-GB"/>
        </w:rPr>
        <w:t>第</w:t>
      </w:r>
      <w:r>
        <w:rPr>
          <w:lang w:val="en-GB"/>
        </w:rPr>
        <w:t>19</w:t>
      </w:r>
      <w:r w:rsidRPr="00387D62">
        <w:rPr>
          <w:lang w:val="en-GB"/>
        </w:rPr>
        <w:t>/</w:t>
      </w:r>
      <w:r>
        <w:rPr>
          <w:lang w:val="en-GB"/>
        </w:rPr>
        <w:t>2</w:t>
      </w:r>
      <w:r w:rsidRPr="00387D62">
        <w:rPr>
          <w:lang w:val="en-GB"/>
        </w:rPr>
        <w:t>00</w:t>
      </w:r>
      <w:r>
        <w:rPr>
          <w:lang w:val="en-GB"/>
        </w:rPr>
        <w:t>5</w:t>
      </w:r>
      <w:r w:rsidRPr="00387D62">
        <w:rPr>
          <w:lang w:val="en-GB"/>
        </w:rPr>
        <w:t>号</w:t>
      </w:r>
      <w:r w:rsidRPr="00387D62">
        <w:rPr>
          <w:rFonts w:hint="eastAsia"/>
          <w:lang w:val="en-GB"/>
        </w:rPr>
        <w:t>法案，设立了</w:t>
      </w:r>
      <w:r w:rsidRPr="00387D62">
        <w:rPr>
          <w:lang w:val="en-GB"/>
        </w:rPr>
        <w:t>全国人权委员会</w:t>
      </w:r>
      <w:r w:rsidRPr="00387D62">
        <w:rPr>
          <w:rFonts w:hint="eastAsia"/>
          <w:lang w:val="en-GB"/>
        </w:rPr>
        <w:t>，然而，感到遗憾的是，缔约国并未遵循</w:t>
      </w:r>
      <w:r w:rsidRPr="00387D62">
        <w:rPr>
          <w:lang w:val="en-GB"/>
        </w:rPr>
        <w:t>《关于国家机构地位的巴黎原则》</w:t>
      </w:r>
      <w:r w:rsidRPr="00387D62">
        <w:rPr>
          <w:lang w:val="en-GB"/>
        </w:rPr>
        <w:t>(</w:t>
      </w:r>
      <w:r>
        <w:rPr>
          <w:lang w:val="en-GB"/>
        </w:rPr>
        <w:t>1993</w:t>
      </w:r>
      <w:r w:rsidRPr="00387D62">
        <w:rPr>
          <w:lang w:val="en-GB"/>
        </w:rPr>
        <w:t>年</w:t>
      </w:r>
      <w:r>
        <w:rPr>
          <w:lang w:val="en-GB"/>
        </w:rPr>
        <w:t>12</w:t>
      </w:r>
      <w:r w:rsidRPr="00387D62">
        <w:rPr>
          <w:lang w:val="en-GB"/>
        </w:rPr>
        <w:t>月</w:t>
      </w:r>
      <w:r>
        <w:rPr>
          <w:lang w:val="en-GB"/>
        </w:rPr>
        <w:t>2</w:t>
      </w:r>
      <w:r w:rsidRPr="00387D62">
        <w:rPr>
          <w:lang w:val="en-GB"/>
        </w:rPr>
        <w:t>0</w:t>
      </w:r>
      <w:r w:rsidRPr="00387D62">
        <w:rPr>
          <w:lang w:val="en-GB"/>
        </w:rPr>
        <w:t>日大会第</w:t>
      </w:r>
      <w:r>
        <w:rPr>
          <w:lang w:val="en-GB"/>
        </w:rPr>
        <w:t>48</w:t>
      </w:r>
      <w:r w:rsidRPr="00387D62">
        <w:rPr>
          <w:lang w:val="en-GB"/>
        </w:rPr>
        <w:t>/</w:t>
      </w:r>
      <w:r>
        <w:rPr>
          <w:lang w:val="en-GB"/>
        </w:rPr>
        <w:t>134</w:t>
      </w:r>
      <w:r w:rsidRPr="00387D62">
        <w:rPr>
          <w:lang w:val="en-GB"/>
        </w:rPr>
        <w:t>号决议附件</w:t>
      </w:r>
      <w:r w:rsidRPr="00387D62">
        <w:rPr>
          <w:lang w:val="en-GB"/>
        </w:rPr>
        <w:t>)</w:t>
      </w:r>
      <w:r w:rsidRPr="00387D62">
        <w:rPr>
          <w:lang w:val="en-GB"/>
        </w:rPr>
        <w:t>，</w:t>
      </w:r>
      <w:r w:rsidRPr="00387D62">
        <w:rPr>
          <w:rFonts w:hint="eastAsia"/>
          <w:lang w:val="en-GB"/>
        </w:rPr>
        <w:t>而且现有人力和财力资源不足保证全国人权委的有效运作</w:t>
      </w:r>
      <w:r w:rsidRPr="00387D62">
        <w:rPr>
          <w:lang w:val="en-GB"/>
        </w:rPr>
        <w:t>(</w:t>
      </w:r>
      <w:r w:rsidRPr="00387D62">
        <w:rPr>
          <w:lang w:val="en-GB"/>
        </w:rPr>
        <w:t>第二条第</w:t>
      </w:r>
      <w:r>
        <w:rPr>
          <w:lang w:val="en-GB"/>
        </w:rPr>
        <w:t>1</w:t>
      </w:r>
      <w:r w:rsidRPr="00387D62">
        <w:rPr>
          <w:lang w:val="en-GB"/>
        </w:rPr>
        <w:t>款</w:t>
      </w:r>
      <w:r w:rsidRPr="00387D62">
        <w:rPr>
          <w:lang w:val="en-GB"/>
        </w:rPr>
        <w:t>)</w:t>
      </w:r>
      <w:r w:rsidRPr="00387D62">
        <w:rPr>
          <w:lang w:val="en-GB"/>
        </w:rPr>
        <w:t>。</w:t>
      </w:r>
    </w:p>
    <w:p w:rsidR="00387D62" w:rsidRPr="0018017E" w:rsidRDefault="00387D62" w:rsidP="00F37037">
      <w:pPr>
        <w:pStyle w:val="SingleTxtGC"/>
        <w:spacing w:after="160"/>
        <w:rPr>
          <w:rFonts w:eastAsia="SimHei"/>
          <w:lang w:val="en-GB"/>
        </w:rPr>
      </w:pPr>
      <w:r w:rsidRPr="0018017E">
        <w:rPr>
          <w:rFonts w:eastAsia="SimHei"/>
          <w:lang w:val="en-GB"/>
        </w:rPr>
        <w:t>委员会建议缔约国</w:t>
      </w:r>
      <w:r w:rsidRPr="0018017E">
        <w:rPr>
          <w:rFonts w:eastAsia="SimHei" w:hint="eastAsia"/>
          <w:lang w:val="en-GB"/>
        </w:rPr>
        <w:t>采取可使</w:t>
      </w:r>
      <w:r w:rsidRPr="0018017E">
        <w:rPr>
          <w:rFonts w:eastAsia="SimHei"/>
          <w:lang w:val="en-GB"/>
        </w:rPr>
        <w:t>全国人权委员会</w:t>
      </w:r>
      <w:r w:rsidRPr="0018017E">
        <w:rPr>
          <w:rFonts w:eastAsia="SimHei" w:hint="eastAsia"/>
          <w:lang w:val="en-GB"/>
        </w:rPr>
        <w:t>全面遵循《巴黎原则》的措施，并争取获得增进和保护人权国家机构国际协调委员会的认证。委员会敦请</w:t>
      </w:r>
      <w:r w:rsidRPr="0018017E">
        <w:rPr>
          <w:rFonts w:eastAsia="SimHei"/>
          <w:lang w:val="en-GB"/>
        </w:rPr>
        <w:t>缔约国确保</w:t>
      </w:r>
      <w:r w:rsidRPr="0018017E">
        <w:rPr>
          <w:rFonts w:eastAsia="SimHei" w:hint="eastAsia"/>
          <w:lang w:val="en-GB"/>
        </w:rPr>
        <w:t>全国人权委员会的任务全面涵盖</w:t>
      </w:r>
      <w:r w:rsidRPr="0018017E">
        <w:rPr>
          <w:rFonts w:eastAsia="SimHei"/>
          <w:lang w:val="en-GB"/>
        </w:rPr>
        <w:t>经济、社会及文化权利</w:t>
      </w:r>
      <w:r w:rsidRPr="0018017E">
        <w:rPr>
          <w:rFonts w:eastAsia="SimHei" w:hint="eastAsia"/>
          <w:lang w:val="en-GB"/>
        </w:rPr>
        <w:t>，并拨出可使全国人权委员会有效运作的必要资源。</w:t>
      </w:r>
    </w:p>
    <w:p w:rsidR="00387D62" w:rsidRPr="00387D62" w:rsidRDefault="00387D62" w:rsidP="00F37037">
      <w:pPr>
        <w:pStyle w:val="SingleTxtGC"/>
        <w:spacing w:after="160"/>
        <w:rPr>
          <w:lang w:val="en-GB"/>
        </w:rPr>
      </w:pPr>
      <w:r>
        <w:rPr>
          <w:lang w:val="en-GB"/>
        </w:rPr>
        <w:t>1</w:t>
      </w:r>
      <w:r w:rsidRPr="00387D62">
        <w:rPr>
          <w:lang w:val="en-GB"/>
        </w:rPr>
        <w:t>0</w:t>
      </w:r>
      <w:r>
        <w:rPr>
          <w:lang w:val="en-GB"/>
        </w:rPr>
        <w:t xml:space="preserve">.  </w:t>
      </w:r>
      <w:r w:rsidRPr="00387D62">
        <w:rPr>
          <w:lang w:val="en-GB"/>
        </w:rPr>
        <w:t>委员会注意到</w:t>
      </w:r>
      <w:r>
        <w:rPr>
          <w:rFonts w:hint="eastAsia"/>
          <w:lang w:val="en-GB"/>
        </w:rPr>
        <w:t>2</w:t>
      </w:r>
      <w:r w:rsidRPr="00387D62">
        <w:rPr>
          <w:rFonts w:hint="eastAsia"/>
          <w:lang w:val="en-GB"/>
        </w:rPr>
        <w:t>00</w:t>
      </w:r>
      <w:r>
        <w:rPr>
          <w:rFonts w:hint="eastAsia"/>
          <w:lang w:val="en-GB"/>
        </w:rPr>
        <w:t>3</w:t>
      </w:r>
      <w:r w:rsidRPr="00387D62">
        <w:rPr>
          <w:rFonts w:hint="eastAsia"/>
          <w:lang w:val="en-GB"/>
        </w:rPr>
        <w:t>年</w:t>
      </w:r>
      <w:r>
        <w:rPr>
          <w:rFonts w:hint="eastAsia"/>
          <w:lang w:val="en-GB"/>
        </w:rPr>
        <w:t>5</w:t>
      </w:r>
      <w:r w:rsidRPr="00387D62">
        <w:rPr>
          <w:rFonts w:hint="eastAsia"/>
          <w:lang w:val="en-GB"/>
        </w:rPr>
        <w:t>月设立了</w:t>
      </w:r>
      <w:r w:rsidRPr="00387D62">
        <w:rPr>
          <w:lang w:val="en-GB"/>
        </w:rPr>
        <w:t>国家整治非法</w:t>
      </w:r>
      <w:r w:rsidRPr="00387D62">
        <w:rPr>
          <w:rFonts w:hint="eastAsia"/>
        </w:rPr>
        <w:t>牟利敛财行径</w:t>
      </w:r>
      <w:r w:rsidRPr="00387D62">
        <w:rPr>
          <w:lang w:val="en-GB"/>
        </w:rPr>
        <w:t>委员会</w:t>
      </w:r>
      <w:r w:rsidRPr="00387D62">
        <w:rPr>
          <w:rFonts w:hint="eastAsia"/>
          <w:lang w:val="en-GB"/>
        </w:rPr>
        <w:t>并推出了</w:t>
      </w:r>
      <w:r>
        <w:rPr>
          <w:rFonts w:hint="eastAsia"/>
          <w:lang w:val="en-GB"/>
        </w:rPr>
        <w:t>“</w:t>
      </w:r>
      <w:r w:rsidRPr="00387D62">
        <w:rPr>
          <w:lang w:val="en-GB"/>
        </w:rPr>
        <w:t>整治腐败和洗钱行径的国家战略</w:t>
      </w:r>
      <w:r>
        <w:rPr>
          <w:rFonts w:hint="eastAsia"/>
          <w:lang w:val="en-GB"/>
        </w:rPr>
        <w:t>”</w:t>
      </w:r>
      <w:r w:rsidRPr="00387D62">
        <w:rPr>
          <w:rFonts w:hint="eastAsia"/>
          <w:lang w:val="en-GB"/>
        </w:rPr>
        <w:t>。无论如何，委员会认为，缔约国境内腐败猖獗的现象，实为令人关注的问题</w:t>
      </w:r>
      <w:r w:rsidRPr="00387D62">
        <w:rPr>
          <w:lang w:val="en-GB"/>
        </w:rPr>
        <w:t>(</w:t>
      </w:r>
      <w:r w:rsidRPr="00387D62">
        <w:rPr>
          <w:lang w:val="en-GB"/>
        </w:rPr>
        <w:t>第二条第</w:t>
      </w:r>
      <w:r>
        <w:rPr>
          <w:lang w:val="en-GB"/>
        </w:rPr>
        <w:t>1</w:t>
      </w:r>
      <w:r w:rsidRPr="00387D62">
        <w:rPr>
          <w:lang w:val="en-GB"/>
        </w:rPr>
        <w:t>款</w:t>
      </w:r>
      <w:r w:rsidRPr="00387D62">
        <w:rPr>
          <w:lang w:val="en-GB"/>
        </w:rPr>
        <w:t>)</w:t>
      </w:r>
      <w:r w:rsidRPr="00387D62">
        <w:rPr>
          <w:lang w:val="en-GB"/>
        </w:rPr>
        <w:t>。</w:t>
      </w:r>
    </w:p>
    <w:p w:rsidR="00387D62" w:rsidRPr="0018017E" w:rsidRDefault="00387D62" w:rsidP="00F37037">
      <w:pPr>
        <w:pStyle w:val="SingleTxtGC"/>
        <w:spacing w:after="160"/>
        <w:rPr>
          <w:rFonts w:eastAsia="SimHei"/>
          <w:lang w:val="en-GB"/>
        </w:rPr>
      </w:pPr>
      <w:r w:rsidRPr="0018017E">
        <w:rPr>
          <w:rFonts w:eastAsia="SimHei"/>
          <w:lang w:val="en-GB"/>
        </w:rPr>
        <w:t>委员会建议缔约国</w:t>
      </w:r>
      <w:r w:rsidRPr="0018017E">
        <w:rPr>
          <w:rFonts w:eastAsia="SimHei" w:hint="eastAsia"/>
          <w:lang w:val="en-GB"/>
        </w:rPr>
        <w:t>从法律和实践两方面，</w:t>
      </w:r>
      <w:r w:rsidRPr="0018017E">
        <w:rPr>
          <w:rFonts w:eastAsia="SimHei"/>
          <w:lang w:val="en-GB"/>
        </w:rPr>
        <w:t>加强打击腐败和有罪不罚现象的力度</w:t>
      </w:r>
      <w:r w:rsidRPr="0018017E">
        <w:rPr>
          <w:rFonts w:eastAsia="SimHei" w:hint="eastAsia"/>
          <w:lang w:val="en-GB"/>
        </w:rPr>
        <w:t>并确保绝对透明地履行公务。委员会还建议</w:t>
      </w:r>
      <w:r w:rsidRPr="0018017E">
        <w:rPr>
          <w:rFonts w:eastAsia="SimHei"/>
          <w:lang w:val="en-GB"/>
        </w:rPr>
        <w:t>缔约国采取措施</w:t>
      </w:r>
      <w:r w:rsidRPr="0018017E">
        <w:rPr>
          <w:rFonts w:eastAsia="SimHei" w:hint="eastAsia"/>
          <w:lang w:val="en-GB"/>
        </w:rPr>
        <w:t>警示政治人物、议员和国家及地方官员腐败的经济和社会代价，并提醒法官、检察官和执法机构人员注意严格履行法律的重要意义。</w:t>
      </w:r>
    </w:p>
    <w:p w:rsidR="00387D62" w:rsidRPr="00387D62" w:rsidRDefault="00387D62" w:rsidP="00F37037">
      <w:pPr>
        <w:pStyle w:val="SingleTxtGC"/>
        <w:spacing w:after="160"/>
        <w:rPr>
          <w:lang w:val="en-GB"/>
        </w:rPr>
      </w:pPr>
      <w:r>
        <w:rPr>
          <w:lang w:val="en-GB"/>
        </w:rPr>
        <w:t xml:space="preserve">11.  </w:t>
      </w:r>
      <w:r w:rsidRPr="00387D62">
        <w:rPr>
          <w:lang w:val="en-GB"/>
        </w:rPr>
        <w:t>委员会关切《宪法》</w:t>
      </w:r>
      <w:r w:rsidRPr="00387D62">
        <w:rPr>
          <w:rFonts w:hint="eastAsia"/>
          <w:lang w:val="en-GB"/>
        </w:rPr>
        <w:t>第</w:t>
      </w:r>
      <w:r>
        <w:rPr>
          <w:rFonts w:hint="eastAsia"/>
          <w:lang w:val="en-GB"/>
        </w:rPr>
        <w:t>13</w:t>
      </w:r>
      <w:r w:rsidRPr="00387D62">
        <w:rPr>
          <w:rFonts w:hint="eastAsia"/>
          <w:lang w:val="en-GB"/>
        </w:rPr>
        <w:t>条和缔约国境内实施的立法，并不保障依据《公约》第二条规定，提供防止一切形式歧视的保护</w:t>
      </w:r>
      <w:r w:rsidRPr="00387D62">
        <w:rPr>
          <w:lang w:val="en-GB"/>
        </w:rPr>
        <w:t>(</w:t>
      </w:r>
      <w:r w:rsidRPr="00387D62">
        <w:rPr>
          <w:lang w:val="en-GB"/>
        </w:rPr>
        <w:t>第二条第</w:t>
      </w:r>
      <w:r>
        <w:rPr>
          <w:lang w:val="en-GB"/>
        </w:rPr>
        <w:t>2</w:t>
      </w:r>
      <w:r w:rsidRPr="00387D62">
        <w:rPr>
          <w:lang w:val="en-GB"/>
        </w:rPr>
        <w:t>款</w:t>
      </w:r>
      <w:r w:rsidRPr="00387D62">
        <w:rPr>
          <w:lang w:val="en-GB"/>
        </w:rPr>
        <w:t>)</w:t>
      </w:r>
      <w:r w:rsidRPr="00387D62">
        <w:rPr>
          <w:lang w:val="en-GB"/>
        </w:rPr>
        <w:t>。</w:t>
      </w:r>
    </w:p>
    <w:p w:rsidR="00387D62" w:rsidRPr="0018017E" w:rsidRDefault="00387D62" w:rsidP="00F37037">
      <w:pPr>
        <w:pStyle w:val="SingleTxtGC"/>
        <w:spacing w:after="160"/>
        <w:rPr>
          <w:rFonts w:eastAsia="SimHei"/>
          <w:lang w:val="en-GB"/>
        </w:rPr>
      </w:pPr>
      <w:r w:rsidRPr="0018017E">
        <w:rPr>
          <w:rFonts w:eastAsia="SimHei"/>
          <w:lang w:val="en-GB"/>
        </w:rPr>
        <w:t>委员会建议缔约国</w:t>
      </w:r>
      <w:r w:rsidRPr="0018017E">
        <w:rPr>
          <w:rFonts w:eastAsia="SimHei" w:hint="eastAsia"/>
          <w:lang w:val="en-GB"/>
        </w:rPr>
        <w:t>通过一项全面禁止歧视议案，为人人享有《公约》所列每项权</w:t>
      </w:r>
      <w:r w:rsidRPr="00F37037">
        <w:rPr>
          <w:rFonts w:eastAsia="SimHei" w:hint="eastAsia"/>
          <w:spacing w:val="2"/>
          <w:lang w:val="en-GB"/>
        </w:rPr>
        <w:t>利，提供避免遭受直接和间接歧视的有效保护。</w:t>
      </w:r>
      <w:r w:rsidRPr="00F37037">
        <w:rPr>
          <w:rFonts w:eastAsia="SimHei"/>
          <w:spacing w:val="2"/>
          <w:lang w:val="en-GB"/>
        </w:rPr>
        <w:t>委员会提请缔约国注意</w:t>
      </w:r>
      <w:r w:rsidRPr="00F37037">
        <w:rPr>
          <w:rFonts w:eastAsia="SimHei" w:hint="eastAsia"/>
          <w:spacing w:val="2"/>
          <w:lang w:val="en-GB"/>
        </w:rPr>
        <w:t>，委员会关经济、社会及文</w:t>
      </w:r>
      <w:r w:rsidRPr="0018017E">
        <w:rPr>
          <w:rFonts w:eastAsia="SimHei" w:hint="eastAsia"/>
          <w:lang w:val="en-GB"/>
        </w:rPr>
        <w:t>化权利的</w:t>
      </w:r>
      <w:r w:rsidRPr="0018017E">
        <w:rPr>
          <w:rFonts w:eastAsia="SimHei"/>
          <w:lang w:val="en-GB"/>
        </w:rPr>
        <w:t>第</w:t>
      </w:r>
      <w:r w:rsidRPr="0018017E">
        <w:rPr>
          <w:rFonts w:eastAsia="SimHei"/>
          <w:lang w:val="en-GB"/>
        </w:rPr>
        <w:t>20</w:t>
      </w:r>
      <w:r w:rsidR="00F37037" w:rsidRPr="00284A5C">
        <w:rPr>
          <w:rFonts w:hint="eastAsia"/>
          <w:sz w:val="8"/>
          <w:szCs w:val="8"/>
        </w:rPr>
        <w:t xml:space="preserve"> </w:t>
      </w:r>
      <w:r w:rsidRPr="0018017E">
        <w:rPr>
          <w:rFonts w:eastAsia="SimHei"/>
          <w:lang w:val="en-GB"/>
        </w:rPr>
        <w:t>(2009)</w:t>
      </w:r>
      <w:r w:rsidRPr="0018017E">
        <w:rPr>
          <w:rFonts w:eastAsia="SimHei"/>
          <w:lang w:val="en-GB"/>
        </w:rPr>
        <w:t>号</w:t>
      </w:r>
      <w:r w:rsidRPr="0018017E">
        <w:rPr>
          <w:rFonts w:eastAsia="SimHei" w:hint="eastAsia"/>
          <w:lang w:val="en-GB"/>
        </w:rPr>
        <w:t>一般性意见。</w:t>
      </w:r>
      <w:r w:rsidRPr="0018017E">
        <w:rPr>
          <w:rFonts w:eastAsia="SimHei"/>
          <w:lang w:val="en-GB"/>
        </w:rPr>
        <w:t>委员会还呼吁缔约国确保</w:t>
      </w:r>
      <w:r w:rsidRPr="0018017E">
        <w:rPr>
          <w:rFonts w:eastAsia="SimHei" w:hint="eastAsia"/>
          <w:lang w:val="en-GB"/>
        </w:rPr>
        <w:t>就此领域采取的任何一项措施设立具有威慑力的惩处以遏制侵害者的歧视性行为。</w:t>
      </w:r>
    </w:p>
    <w:p w:rsidR="00387D62" w:rsidRPr="00387D62" w:rsidRDefault="00387D62" w:rsidP="00F37037">
      <w:pPr>
        <w:pStyle w:val="SingleTxtGC"/>
        <w:spacing w:after="160"/>
        <w:rPr>
          <w:lang w:val="en-GB"/>
        </w:rPr>
      </w:pPr>
      <w:r>
        <w:rPr>
          <w:lang w:val="en-GB"/>
        </w:rPr>
        <w:t xml:space="preserve">12.  </w:t>
      </w:r>
      <w:r w:rsidRPr="00387D62">
        <w:rPr>
          <w:lang w:val="en-GB"/>
        </w:rPr>
        <w:t>委员会遗憾地感到</w:t>
      </w:r>
      <w:r w:rsidRPr="00387D62">
        <w:rPr>
          <w:rFonts w:hint="eastAsia"/>
          <w:lang w:val="en-GB"/>
        </w:rPr>
        <w:t>，对所有低收入和遭排斥人员和群体，包括妇女；</w:t>
      </w:r>
      <w:r w:rsidRPr="00387D62">
        <w:rPr>
          <w:lang w:val="en-GB"/>
        </w:rPr>
        <w:t>男女同性恋、双性恋和变性者</w:t>
      </w:r>
      <w:r w:rsidRPr="00387D62">
        <w:rPr>
          <w:rFonts w:hint="eastAsia"/>
          <w:lang w:val="en-GB"/>
        </w:rPr>
        <w:t>；非婚姻出生的儿童；移徙工人及其家庭和侏儒族群所持的歧视和鄙视态度</w:t>
      </w:r>
      <w:r w:rsidRPr="00387D62">
        <w:rPr>
          <w:lang w:val="en-GB"/>
        </w:rPr>
        <w:t>(</w:t>
      </w:r>
      <w:r w:rsidRPr="00387D62">
        <w:rPr>
          <w:lang w:val="en-GB"/>
        </w:rPr>
        <w:t>第二条第</w:t>
      </w:r>
      <w:r>
        <w:rPr>
          <w:lang w:val="en-GB"/>
        </w:rPr>
        <w:t>2</w:t>
      </w:r>
      <w:r w:rsidRPr="00387D62">
        <w:rPr>
          <w:lang w:val="en-GB"/>
        </w:rPr>
        <w:t>款</w:t>
      </w:r>
      <w:r w:rsidRPr="00387D62">
        <w:rPr>
          <w:lang w:val="en-GB"/>
        </w:rPr>
        <w:t>)</w:t>
      </w:r>
      <w:r w:rsidRPr="00387D62">
        <w:rPr>
          <w:lang w:val="en-GB"/>
        </w:rPr>
        <w:t>。</w:t>
      </w:r>
    </w:p>
    <w:p w:rsidR="00387D62" w:rsidRPr="0018017E" w:rsidRDefault="00387D62" w:rsidP="00F37037">
      <w:pPr>
        <w:pStyle w:val="SingleTxtGC"/>
        <w:spacing w:after="160"/>
        <w:rPr>
          <w:rFonts w:eastAsia="SimHei"/>
          <w:lang w:val="en-GB"/>
        </w:rPr>
      </w:pPr>
      <w:r w:rsidRPr="0018017E">
        <w:rPr>
          <w:rFonts w:eastAsia="SimHei"/>
          <w:lang w:val="en-GB"/>
        </w:rPr>
        <w:t>委员会敦请缔约国确保</w:t>
      </w:r>
      <w:r w:rsidRPr="0018017E">
        <w:rPr>
          <w:rFonts w:eastAsia="SimHei" w:hint="eastAsia"/>
          <w:lang w:val="en-GB"/>
        </w:rPr>
        <w:t>所有低收入和遭排斥个人和群体均可行使《公约》确认的权利，尤其是谋求就业、享有社会服务、保健和教育方面的权利。</w:t>
      </w:r>
    </w:p>
    <w:p w:rsidR="00387D62" w:rsidRPr="00387D62" w:rsidRDefault="00387D62" w:rsidP="00F37037">
      <w:pPr>
        <w:pStyle w:val="SingleTxtGC"/>
        <w:spacing w:after="160"/>
        <w:rPr>
          <w:lang w:val="en-GB"/>
        </w:rPr>
      </w:pPr>
      <w:r>
        <w:rPr>
          <w:lang w:val="en-GB"/>
        </w:rPr>
        <w:t xml:space="preserve">13.  </w:t>
      </w:r>
      <w:r w:rsidRPr="00387D62">
        <w:rPr>
          <w:lang w:val="en-GB"/>
        </w:rPr>
        <w:t>委员会遗憾地感到</w:t>
      </w:r>
      <w:r w:rsidRPr="00387D62">
        <w:rPr>
          <w:rFonts w:hint="eastAsia"/>
          <w:lang w:val="en-GB"/>
        </w:rPr>
        <w:t>国内立法维持了对一些包括在继承问题上适用习惯法和不承认已婚妇女为土地独立所有者等在内的歧视妇女现象</w:t>
      </w:r>
      <w:r w:rsidRPr="00387D62">
        <w:rPr>
          <w:lang w:val="en-GB"/>
        </w:rPr>
        <w:t>(</w:t>
      </w:r>
      <w:r w:rsidRPr="00387D62">
        <w:rPr>
          <w:lang w:val="en-GB"/>
        </w:rPr>
        <w:t>第三条</w:t>
      </w:r>
      <w:r w:rsidRPr="00387D62">
        <w:rPr>
          <w:lang w:val="en-GB"/>
        </w:rPr>
        <w:t>)</w:t>
      </w:r>
      <w:r w:rsidRPr="00387D62">
        <w:rPr>
          <w:lang w:val="en-GB"/>
        </w:rPr>
        <w:t>。</w:t>
      </w:r>
    </w:p>
    <w:p w:rsidR="00387D62" w:rsidRPr="0018017E" w:rsidRDefault="00387D62" w:rsidP="00F37037">
      <w:pPr>
        <w:pStyle w:val="SingleTxtGC"/>
        <w:spacing w:after="160"/>
        <w:rPr>
          <w:rFonts w:eastAsia="SimHei" w:hint="eastAsia"/>
          <w:lang w:val="en-GB"/>
        </w:rPr>
      </w:pPr>
      <w:r w:rsidRPr="0018017E">
        <w:rPr>
          <w:rFonts w:eastAsia="SimHei"/>
          <w:lang w:val="en-GB"/>
        </w:rPr>
        <w:t>委员会建议缔约国</w:t>
      </w:r>
      <w:r w:rsidRPr="0018017E">
        <w:rPr>
          <w:rFonts w:eastAsia="SimHei" w:hint="eastAsia"/>
          <w:lang w:val="en-GB"/>
        </w:rPr>
        <w:t>修订立法并修正任何一旦实施任何带有歧视性或诸如此类可导致直接或间接歧视的条款，确保法律禁止针对行使经济、社会及文化权利方面的任何形式歧视现象。</w:t>
      </w:r>
    </w:p>
    <w:p w:rsidR="00387D62" w:rsidRPr="00387D62" w:rsidRDefault="00387D62" w:rsidP="00387D62">
      <w:pPr>
        <w:pStyle w:val="SingleTxtGC"/>
        <w:rPr>
          <w:lang w:val="en-GB"/>
        </w:rPr>
      </w:pPr>
      <w:r>
        <w:rPr>
          <w:lang w:val="en-GB"/>
        </w:rPr>
        <w:t xml:space="preserve">14.  </w:t>
      </w:r>
      <w:r w:rsidRPr="00387D62">
        <w:rPr>
          <w:lang w:val="en-GB"/>
        </w:rPr>
        <w:t>委员会尤其关切</w:t>
      </w:r>
      <w:r w:rsidRPr="00387D62">
        <w:rPr>
          <w:rFonts w:hint="eastAsia"/>
          <w:lang w:val="en-GB"/>
        </w:rPr>
        <w:t>，长期来奉行的一些危害妇女和女孩的习俗，诸如早婚、强迫婚姻、一夫多妻制上、守寡之道、迎娶寡嫂和女性生殖器割礼等以及歧视妇女的陈规陋习，构成了侵犯《公约》所列妇女基本权利的行径</w:t>
      </w:r>
      <w:r w:rsidRPr="00387D62">
        <w:rPr>
          <w:lang w:val="en-GB"/>
        </w:rPr>
        <w:t>(</w:t>
      </w:r>
      <w:r w:rsidRPr="00387D62">
        <w:rPr>
          <w:lang w:val="en-GB"/>
        </w:rPr>
        <w:t>第二条第</w:t>
      </w:r>
      <w:r>
        <w:rPr>
          <w:lang w:val="en-GB"/>
        </w:rPr>
        <w:t>2</w:t>
      </w:r>
      <w:r w:rsidRPr="00387D62">
        <w:rPr>
          <w:lang w:val="en-GB"/>
        </w:rPr>
        <w:t>款</w:t>
      </w:r>
      <w:r w:rsidRPr="00387D62">
        <w:rPr>
          <w:rFonts w:hint="eastAsia"/>
          <w:lang w:val="en-GB"/>
        </w:rPr>
        <w:t>和</w:t>
      </w:r>
      <w:r w:rsidRPr="00387D62">
        <w:rPr>
          <w:lang w:val="en-GB"/>
        </w:rPr>
        <w:t>第三条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委员会敦请缔约国加倍努力</w:t>
      </w:r>
      <w:r w:rsidRPr="0018017E">
        <w:rPr>
          <w:rFonts w:eastAsia="SimHei" w:hint="eastAsia"/>
          <w:lang w:val="en-GB"/>
        </w:rPr>
        <w:t>打击一切危害妇女和女孩的习俗，采取例如，依据就上述习俗根源的经验数据印证的调研结果采取行动，给予各类族裔群体的表现形式以及习俗应有的关注，并持续不断地开展提高意识运动，提醒谨防这类危害性习俗。</w:t>
      </w:r>
    </w:p>
    <w:p w:rsidR="00387D62" w:rsidRPr="00387D62" w:rsidRDefault="00387D62" w:rsidP="00387D62">
      <w:pPr>
        <w:pStyle w:val="SingleTxtGC"/>
        <w:rPr>
          <w:lang w:val="en-GB"/>
        </w:rPr>
      </w:pPr>
      <w:r>
        <w:rPr>
          <w:lang w:val="en-GB"/>
        </w:rPr>
        <w:t xml:space="preserve">15.  </w:t>
      </w:r>
      <w:r w:rsidRPr="00387D62">
        <w:rPr>
          <w:lang w:val="en-GB"/>
        </w:rPr>
        <w:t>委员会表示</w:t>
      </w:r>
      <w:r w:rsidRPr="00387D62">
        <w:rPr>
          <w:rFonts w:hint="eastAsia"/>
          <w:lang w:val="en-GB"/>
        </w:rPr>
        <w:t>，尽管缔约国实施了将解决就业问题列为</w:t>
      </w:r>
      <w:r>
        <w:rPr>
          <w:rFonts w:hint="eastAsia"/>
          <w:lang w:val="en-GB"/>
        </w:rPr>
        <w:t>“</w:t>
      </w:r>
      <w:r w:rsidRPr="00387D62">
        <w:rPr>
          <w:rFonts w:hint="eastAsia"/>
          <w:lang w:val="en-GB"/>
        </w:rPr>
        <w:t>最优先要务</w:t>
      </w:r>
      <w:r>
        <w:rPr>
          <w:rFonts w:hint="eastAsia"/>
          <w:lang w:val="en-GB"/>
        </w:rPr>
        <w:t>”</w:t>
      </w:r>
      <w:r w:rsidRPr="00387D62">
        <w:rPr>
          <w:rFonts w:hint="eastAsia"/>
          <w:lang w:val="en-GB"/>
        </w:rPr>
        <w:t>的国家政策，然而，国内失业现状则令人担忧。</w:t>
      </w:r>
      <w:r w:rsidRPr="00387D62">
        <w:rPr>
          <w:lang w:val="en-GB"/>
        </w:rPr>
        <w:t>委员会还关切</w:t>
      </w:r>
      <w:r w:rsidRPr="00387D62">
        <w:rPr>
          <w:rFonts w:hint="eastAsia"/>
          <w:lang w:val="en-GB"/>
        </w:rPr>
        <w:t>目前</w:t>
      </w:r>
      <w:r>
        <w:rPr>
          <w:rFonts w:hint="eastAsia"/>
          <w:lang w:val="en-GB"/>
        </w:rPr>
        <w:t>6</w:t>
      </w:r>
      <w:r w:rsidRPr="00387D62">
        <w:rPr>
          <w:rFonts w:hint="eastAsia"/>
          <w:lang w:val="en-GB"/>
        </w:rPr>
        <w:t>0%</w:t>
      </w:r>
      <w:r w:rsidRPr="00387D62">
        <w:rPr>
          <w:rFonts w:hint="eastAsia"/>
          <w:lang w:val="en-GB"/>
        </w:rPr>
        <w:t>年轻成年人失业的状况</w:t>
      </w:r>
      <w:r w:rsidRPr="00387D62">
        <w:rPr>
          <w:lang w:val="en-GB"/>
        </w:rPr>
        <w:t>(</w:t>
      </w:r>
      <w:r w:rsidRPr="00387D62">
        <w:rPr>
          <w:lang w:val="en-GB"/>
        </w:rPr>
        <w:t>第六条</w:t>
      </w:r>
      <w:r w:rsidRPr="00387D62">
        <w:rPr>
          <w:lang w:val="en-GB"/>
        </w:rPr>
        <w:t>)</w:t>
      </w:r>
      <w:r w:rsidRPr="00387D62">
        <w:rPr>
          <w:lang w:val="en-GB"/>
        </w:rPr>
        <w:t>。</w:t>
      </w:r>
    </w:p>
    <w:p w:rsidR="00387D62" w:rsidRPr="0018017E" w:rsidRDefault="00387D62" w:rsidP="00387D62">
      <w:pPr>
        <w:pStyle w:val="SingleTxtGC"/>
        <w:rPr>
          <w:rFonts w:eastAsia="SimHei" w:hint="eastAsia"/>
          <w:lang w:val="en-GB"/>
        </w:rPr>
      </w:pPr>
      <w:r w:rsidRPr="0018017E">
        <w:rPr>
          <w:rFonts w:eastAsia="SimHei"/>
          <w:lang w:val="en-GB"/>
        </w:rPr>
        <w:t>委员会建议缔约国</w:t>
      </w:r>
      <w:r w:rsidRPr="0018017E">
        <w:rPr>
          <w:rFonts w:eastAsia="SimHei" w:hint="eastAsia"/>
          <w:lang w:val="en-GB"/>
        </w:rPr>
        <w:t>加紧采取并实施融入立足于人权的国家就业政策和长期实施的行动计划。为此，</w:t>
      </w:r>
      <w:r w:rsidRPr="0018017E">
        <w:rPr>
          <w:rFonts w:eastAsia="SimHei"/>
          <w:lang w:val="en-GB"/>
        </w:rPr>
        <w:t>委员会建议缔约国</w:t>
      </w:r>
      <w:r w:rsidRPr="0018017E">
        <w:rPr>
          <w:rFonts w:eastAsia="SimHei" w:hint="eastAsia"/>
          <w:lang w:val="en-GB"/>
        </w:rPr>
        <w:t>推出一项切实解决青年人就业问题根源的战略，与此同时，为青年人就业创造机会，加强顺应市场需求的职业培训活动。</w:t>
      </w:r>
      <w:r w:rsidRPr="0018017E">
        <w:rPr>
          <w:rFonts w:eastAsia="SimHei"/>
          <w:lang w:val="en-GB"/>
        </w:rPr>
        <w:t>委员会提请缔约国注意</w:t>
      </w:r>
      <w:r w:rsidRPr="0018017E">
        <w:rPr>
          <w:rFonts w:eastAsia="SimHei" w:hint="eastAsia"/>
          <w:lang w:val="en-GB"/>
        </w:rPr>
        <w:t>其关于工作权的</w:t>
      </w:r>
      <w:r w:rsidRPr="0018017E">
        <w:rPr>
          <w:rFonts w:eastAsia="SimHei"/>
          <w:lang w:val="en-GB"/>
        </w:rPr>
        <w:t>第</w:t>
      </w:r>
      <w:r w:rsidRPr="0018017E">
        <w:rPr>
          <w:rFonts w:eastAsia="SimHei"/>
          <w:lang w:val="en-GB"/>
        </w:rPr>
        <w:t>18</w:t>
      </w:r>
      <w:r w:rsidR="00F37037" w:rsidRPr="00F37037">
        <w:rPr>
          <w:rFonts w:hint="eastAsia"/>
        </w:rPr>
        <w:t xml:space="preserve"> </w:t>
      </w:r>
      <w:r w:rsidRPr="0018017E">
        <w:rPr>
          <w:rFonts w:eastAsia="SimHei"/>
          <w:lang w:val="en-GB"/>
        </w:rPr>
        <w:t>(2005)</w:t>
      </w:r>
      <w:r w:rsidRPr="0018017E">
        <w:rPr>
          <w:rFonts w:eastAsia="SimHei"/>
          <w:lang w:val="en-GB"/>
        </w:rPr>
        <w:t>号</w:t>
      </w:r>
      <w:r w:rsidRPr="0018017E">
        <w:rPr>
          <w:rFonts w:eastAsia="SimHei" w:hint="eastAsia"/>
          <w:lang w:val="en-GB"/>
        </w:rPr>
        <w:t>一般性意见。</w:t>
      </w:r>
    </w:p>
    <w:p w:rsidR="00387D62" w:rsidRPr="00387D62" w:rsidRDefault="00387D62" w:rsidP="00387D62">
      <w:pPr>
        <w:pStyle w:val="SingleTxtGC"/>
        <w:rPr>
          <w:lang w:val="en-GB"/>
        </w:rPr>
      </w:pPr>
      <w:r>
        <w:rPr>
          <w:lang w:val="en-GB"/>
        </w:rPr>
        <w:t xml:space="preserve">16.  </w:t>
      </w:r>
      <w:r w:rsidRPr="00387D62">
        <w:rPr>
          <w:lang w:val="en-GB"/>
        </w:rPr>
        <w:t>委员会注意到</w:t>
      </w:r>
      <w:r w:rsidRPr="00387D62">
        <w:rPr>
          <w:rFonts w:hint="eastAsia"/>
          <w:lang w:val="en-GB"/>
        </w:rPr>
        <w:t>政府阐明推行</w:t>
      </w:r>
      <w:r>
        <w:rPr>
          <w:rFonts w:hint="eastAsia"/>
          <w:lang w:val="en-GB"/>
        </w:rPr>
        <w:t>“</w:t>
      </w:r>
      <w:r w:rsidRPr="00387D62">
        <w:rPr>
          <w:rFonts w:hint="eastAsia"/>
          <w:lang w:val="en-GB"/>
        </w:rPr>
        <w:t>加蓬人化</w:t>
      </w:r>
      <w:r>
        <w:rPr>
          <w:rFonts w:hint="eastAsia"/>
          <w:lang w:val="en-GB"/>
        </w:rPr>
        <w:t>”</w:t>
      </w:r>
      <w:r w:rsidRPr="00387D62">
        <w:rPr>
          <w:rFonts w:hint="eastAsia"/>
          <w:lang w:val="en-GB"/>
        </w:rPr>
        <w:t>就业政策的立场，并非旨在设立歧视外籍工人的做法。然而，委员会担心，由此政策可产生的歧视做法，因为该政策对外国原籍的加蓬国民就业设置了壁垒，或为解雇这些外籍血统的加蓬国民打开了便利之门</w:t>
      </w:r>
      <w:r w:rsidRPr="00387D62">
        <w:rPr>
          <w:lang w:val="en-GB"/>
        </w:rPr>
        <w:t>(</w:t>
      </w:r>
      <w:r w:rsidRPr="00387D62">
        <w:rPr>
          <w:lang w:val="en-GB"/>
        </w:rPr>
        <w:t>第二条第</w:t>
      </w:r>
      <w:r>
        <w:rPr>
          <w:lang w:val="en-GB"/>
        </w:rPr>
        <w:t>6</w:t>
      </w:r>
      <w:r w:rsidRPr="00387D62">
        <w:rPr>
          <w:lang w:val="en-GB"/>
        </w:rPr>
        <w:t>款</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委员会提醒缔约国</w:t>
      </w:r>
      <w:r w:rsidRPr="0018017E">
        <w:rPr>
          <w:rFonts w:eastAsia="SimHei" w:hint="eastAsia"/>
          <w:lang w:val="en-GB"/>
        </w:rPr>
        <w:t>有义务在法律和实践中确</w:t>
      </w:r>
      <w:r w:rsidRPr="0018017E">
        <w:rPr>
          <w:rFonts w:eastAsia="SimHei"/>
          <w:lang w:val="en-GB"/>
        </w:rPr>
        <w:t>保</w:t>
      </w:r>
      <w:r w:rsidRPr="0018017E">
        <w:rPr>
          <w:rFonts w:eastAsia="SimHei" w:hint="eastAsia"/>
          <w:lang w:val="en-GB"/>
        </w:rPr>
        <w:t>加蓬政策和立法，一无例外地履行人人应享有的工作权，包括每个人可通过自由选择或接受的工作，维持自己生活的权利。</w:t>
      </w:r>
    </w:p>
    <w:p w:rsidR="00387D62" w:rsidRPr="00387D62" w:rsidRDefault="00387D62" w:rsidP="00387D62">
      <w:pPr>
        <w:pStyle w:val="SingleTxtGC"/>
        <w:rPr>
          <w:lang w:val="en-GB"/>
        </w:rPr>
      </w:pPr>
      <w:r>
        <w:rPr>
          <w:lang w:val="en-GB"/>
        </w:rPr>
        <w:t xml:space="preserve">17.  </w:t>
      </w:r>
      <w:r w:rsidRPr="00387D62">
        <w:rPr>
          <w:lang w:val="en-GB"/>
        </w:rPr>
        <w:t>委员会遗憾地感到</w:t>
      </w:r>
      <w:r w:rsidRPr="00387D62">
        <w:rPr>
          <w:rFonts w:hint="eastAsia"/>
          <w:lang w:val="en-GB"/>
        </w:rPr>
        <w:t>，</w:t>
      </w:r>
      <w:r w:rsidRPr="00387D62">
        <w:rPr>
          <w:lang w:val="en-GB"/>
        </w:rPr>
        <w:t>缔约国</w:t>
      </w:r>
      <w:r w:rsidRPr="00387D62">
        <w:rPr>
          <w:rFonts w:hint="eastAsia"/>
          <w:lang w:val="en-GB"/>
        </w:rPr>
        <w:t>尚未提供可行和可比较的数据列明残疾人人数及其享有经济、社会及文化权利，特别是享有就业、保健和教育等领域权利的情况。</w:t>
      </w:r>
    </w:p>
    <w:p w:rsidR="00387D62" w:rsidRPr="0018017E" w:rsidRDefault="00387D62" w:rsidP="00387D62">
      <w:pPr>
        <w:pStyle w:val="SingleTxtGC"/>
        <w:rPr>
          <w:rFonts w:eastAsia="SimHei"/>
          <w:lang w:val="en-GB"/>
        </w:rPr>
      </w:pPr>
      <w:r w:rsidRPr="0018017E">
        <w:rPr>
          <w:rFonts w:eastAsia="SimHei"/>
          <w:lang w:val="en-GB"/>
        </w:rPr>
        <w:t>委员会请缔约国</w:t>
      </w:r>
      <w:r w:rsidRPr="0018017E">
        <w:rPr>
          <w:rFonts w:eastAsia="SimHei" w:hint="eastAsia"/>
          <w:lang w:val="en-GB"/>
        </w:rPr>
        <w:t>在下次定期报告中提供详情资料，按年度、性别和年龄分列出残疾人的现行状况；以及为使他们能充分享有经济、社会及文化权利所采取的措施；这类措施的成果以及有关残疾人就业比率的统计数字。</w:t>
      </w:r>
    </w:p>
    <w:p w:rsidR="00387D62" w:rsidRPr="00387D62" w:rsidRDefault="00387D62" w:rsidP="00387D62">
      <w:pPr>
        <w:pStyle w:val="SingleTxtGC"/>
        <w:rPr>
          <w:lang w:val="en-GB"/>
        </w:rPr>
      </w:pPr>
      <w:r>
        <w:rPr>
          <w:lang w:val="en-GB"/>
        </w:rPr>
        <w:t xml:space="preserve">18.  </w:t>
      </w:r>
      <w:r w:rsidRPr="00387D62">
        <w:rPr>
          <w:lang w:val="en-GB"/>
        </w:rPr>
        <w:t>委员会</w:t>
      </w:r>
      <w:r w:rsidRPr="00387D62">
        <w:rPr>
          <w:rFonts w:hint="eastAsia"/>
        </w:rPr>
        <w:t>感到关切的是，颇低的最低工资水准无法让工人及其家庭享有体现的生活。委员会还担心，最低工资不适用于在非正式经济领域打工者</w:t>
      </w:r>
      <w:r w:rsidRPr="00387D62">
        <w:rPr>
          <w:lang w:val="en-GB"/>
        </w:rPr>
        <w:t>(</w:t>
      </w:r>
      <w:r w:rsidRPr="00387D62">
        <w:rPr>
          <w:lang w:val="en-GB"/>
        </w:rPr>
        <w:t>第</w:t>
      </w:r>
      <w:r w:rsidRPr="00387D62">
        <w:rPr>
          <w:rFonts w:hint="eastAsia"/>
          <w:lang w:val="en-GB"/>
        </w:rPr>
        <w:t>六</w:t>
      </w:r>
      <w:r w:rsidRPr="00387D62">
        <w:rPr>
          <w:lang w:val="en-GB"/>
        </w:rPr>
        <w:t>和</w:t>
      </w:r>
      <w:r w:rsidRPr="00387D62">
        <w:rPr>
          <w:rFonts w:hint="eastAsia"/>
          <w:lang w:val="en-GB"/>
        </w:rPr>
        <w:t>七</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委员会敦请缔约国确保</w:t>
      </w:r>
      <w:r w:rsidRPr="0018017E">
        <w:rPr>
          <w:rFonts w:eastAsia="SimHei" w:hint="eastAsia"/>
          <w:lang w:val="en-GB"/>
        </w:rPr>
        <w:t>定期修订最低工资，严谨地兼顾到工人及其家庭的生活开支，从而最低工资可使所有工人及其家眷享有体面的生活水准。委员会还敦请缔约国在公共和私营部门，包括非正式经济领域，落实最低工资制。</w:t>
      </w:r>
    </w:p>
    <w:p w:rsidR="00387D62" w:rsidRPr="0018017E" w:rsidRDefault="00387D62" w:rsidP="00387D62">
      <w:pPr>
        <w:pStyle w:val="SingleTxtGC"/>
        <w:rPr>
          <w:rFonts w:eastAsia="SimHei"/>
          <w:lang w:val="en-GB"/>
        </w:rPr>
      </w:pPr>
      <w:r w:rsidRPr="0018017E">
        <w:rPr>
          <w:rFonts w:eastAsia="SimHei"/>
          <w:lang w:val="en-GB"/>
        </w:rPr>
        <w:t>委员会还请缔约国</w:t>
      </w:r>
      <w:r w:rsidRPr="0018017E">
        <w:rPr>
          <w:rFonts w:eastAsia="SimHei" w:hint="eastAsia"/>
          <w:lang w:val="en-GB"/>
        </w:rPr>
        <w:t>的下次定期报告提供资料，阐明最低工资的涵盖范畴，其执行机制和实效。</w:t>
      </w:r>
    </w:p>
    <w:p w:rsidR="00387D62" w:rsidRPr="00387D62" w:rsidRDefault="00387D62" w:rsidP="00387D62">
      <w:pPr>
        <w:pStyle w:val="SingleTxtGC"/>
        <w:rPr>
          <w:lang w:val="en-GB"/>
        </w:rPr>
      </w:pPr>
      <w:r>
        <w:rPr>
          <w:lang w:val="en-GB"/>
        </w:rPr>
        <w:t xml:space="preserve">19.  </w:t>
      </w:r>
      <w:r w:rsidRPr="00387D62">
        <w:rPr>
          <w:lang w:val="en-GB"/>
        </w:rPr>
        <w:t>委员会关切地注意到</w:t>
      </w:r>
      <w:r w:rsidRPr="00387D62">
        <w:rPr>
          <w:rFonts w:hint="eastAsia"/>
          <w:lang w:val="en-GB"/>
        </w:rPr>
        <w:t>男女之间并没有机会和职业平等，以及薪金报酬方面的不均等现象</w:t>
      </w:r>
      <w:r w:rsidRPr="00387D62">
        <w:rPr>
          <w:lang w:val="en-GB"/>
        </w:rPr>
        <w:t>(</w:t>
      </w:r>
      <w:r w:rsidRPr="00387D62">
        <w:rPr>
          <w:lang w:val="en-GB"/>
        </w:rPr>
        <w:t>第</w:t>
      </w:r>
      <w:r w:rsidRPr="00387D62">
        <w:rPr>
          <w:rFonts w:hint="eastAsia"/>
          <w:lang w:val="en-GB"/>
        </w:rPr>
        <w:t>七</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hint="eastAsia"/>
          <w:lang w:val="en-GB"/>
        </w:rPr>
      </w:pPr>
      <w:r w:rsidRPr="0018017E">
        <w:rPr>
          <w:rFonts w:eastAsia="SimHei"/>
          <w:lang w:val="en-GB"/>
        </w:rPr>
        <w:t>委员会建议缔约国：</w:t>
      </w:r>
    </w:p>
    <w:p w:rsidR="00387D62" w:rsidRPr="0018017E" w:rsidRDefault="00387D62" w:rsidP="0018017E">
      <w:pPr>
        <w:pStyle w:val="SingleTxtGC"/>
        <w:numPr>
          <w:ilvl w:val="0"/>
          <w:numId w:val="39"/>
        </w:numPr>
        <w:rPr>
          <w:rFonts w:eastAsia="SimHei" w:hint="eastAsia"/>
          <w:lang w:val="en-GB"/>
        </w:rPr>
      </w:pPr>
      <w:r w:rsidRPr="0018017E">
        <w:rPr>
          <w:rFonts w:eastAsia="SimHei" w:hint="eastAsia"/>
          <w:lang w:val="en-GB"/>
        </w:rPr>
        <w:t>审查所有阻碍妇女就业和工作生涯的因素；</w:t>
      </w:r>
    </w:p>
    <w:p w:rsidR="00387D62" w:rsidRPr="0018017E" w:rsidRDefault="00387D62" w:rsidP="0018017E">
      <w:pPr>
        <w:pStyle w:val="SingleTxtGC"/>
        <w:numPr>
          <w:ilvl w:val="0"/>
          <w:numId w:val="39"/>
        </w:numPr>
        <w:rPr>
          <w:rFonts w:eastAsia="SimHei" w:hint="eastAsia"/>
          <w:lang w:val="en-GB"/>
        </w:rPr>
      </w:pPr>
      <w:r w:rsidRPr="0018017E">
        <w:rPr>
          <w:rFonts w:eastAsia="SimHei" w:hint="eastAsia"/>
          <w:lang w:val="en-GB"/>
        </w:rPr>
        <w:t>采取增强妇女谋取所有就业和从事所有职业的暂行措施；</w:t>
      </w:r>
    </w:p>
    <w:p w:rsidR="00387D62" w:rsidRPr="0018017E" w:rsidRDefault="00387D62" w:rsidP="0018017E">
      <w:pPr>
        <w:pStyle w:val="SingleTxtGC"/>
        <w:numPr>
          <w:ilvl w:val="0"/>
          <w:numId w:val="39"/>
        </w:numPr>
        <w:rPr>
          <w:rFonts w:eastAsia="SimHei"/>
          <w:lang w:val="en-GB"/>
        </w:rPr>
      </w:pPr>
      <w:r w:rsidRPr="0018017E">
        <w:rPr>
          <w:rFonts w:eastAsia="SimHei"/>
          <w:lang w:val="en-GB"/>
        </w:rPr>
        <w:t>《劳动法》</w:t>
      </w:r>
      <w:r w:rsidRPr="0018017E">
        <w:rPr>
          <w:rFonts w:eastAsia="SimHei" w:hint="eastAsia"/>
          <w:lang w:val="en-GB"/>
        </w:rPr>
        <w:t>应明确列明男女同工同酬原则并确保该原则的切实执行；</w:t>
      </w:r>
    </w:p>
    <w:p w:rsidR="00387D62" w:rsidRPr="0018017E" w:rsidRDefault="00387D62" w:rsidP="0018017E">
      <w:pPr>
        <w:pStyle w:val="SingleTxtGC"/>
        <w:numPr>
          <w:ilvl w:val="0"/>
          <w:numId w:val="39"/>
        </w:numPr>
        <w:rPr>
          <w:rFonts w:eastAsia="SimHei"/>
          <w:lang w:val="en-GB"/>
        </w:rPr>
      </w:pPr>
      <w:r w:rsidRPr="0018017E">
        <w:rPr>
          <w:rFonts w:eastAsia="SimHei" w:hint="eastAsia"/>
          <w:lang w:val="en-GB"/>
        </w:rPr>
        <w:t>参照关于男女在享有一切经济、社会及文化权利方面应享有平等权利的</w:t>
      </w:r>
      <w:r w:rsidRPr="0018017E">
        <w:rPr>
          <w:rFonts w:eastAsia="SimHei"/>
          <w:lang w:val="en-GB"/>
        </w:rPr>
        <w:t>第</w:t>
      </w:r>
      <w:r w:rsidRPr="0018017E">
        <w:rPr>
          <w:rFonts w:eastAsia="SimHei"/>
          <w:lang w:val="en-GB"/>
        </w:rPr>
        <w:t>16</w:t>
      </w:r>
      <w:r w:rsidR="00284A5C">
        <w:rPr>
          <w:rFonts w:eastAsia="SimHei" w:hint="eastAsia"/>
          <w:lang w:val="en-GB"/>
        </w:rPr>
        <w:t xml:space="preserve"> </w:t>
      </w:r>
      <w:r w:rsidRPr="0018017E">
        <w:rPr>
          <w:rFonts w:eastAsia="SimHei"/>
          <w:lang w:val="en-GB"/>
        </w:rPr>
        <w:t>(2005)</w:t>
      </w:r>
      <w:r w:rsidRPr="0018017E">
        <w:rPr>
          <w:rFonts w:eastAsia="SimHei"/>
          <w:lang w:val="en-GB"/>
        </w:rPr>
        <w:t>号</w:t>
      </w:r>
      <w:r w:rsidRPr="0018017E">
        <w:rPr>
          <w:rFonts w:eastAsia="SimHei" w:hint="eastAsia"/>
          <w:lang w:val="en-GB"/>
        </w:rPr>
        <w:t>一般性意见。</w:t>
      </w:r>
    </w:p>
    <w:p w:rsidR="00387D62" w:rsidRPr="00387D62" w:rsidRDefault="00387D62" w:rsidP="00387D62">
      <w:pPr>
        <w:pStyle w:val="SingleTxtGC"/>
        <w:rPr>
          <w:lang w:val="en-GB"/>
        </w:rPr>
      </w:pPr>
      <w:r>
        <w:rPr>
          <w:lang w:val="en-GB"/>
        </w:rPr>
        <w:t>2</w:t>
      </w:r>
      <w:r w:rsidRPr="00387D62">
        <w:rPr>
          <w:lang w:val="en-GB"/>
        </w:rPr>
        <w:t>0</w:t>
      </w:r>
      <w:r>
        <w:rPr>
          <w:lang w:val="en-GB"/>
        </w:rPr>
        <w:t xml:space="preserve">.  </w:t>
      </w:r>
      <w:r w:rsidRPr="00387D62">
        <w:rPr>
          <w:lang w:val="en-GB"/>
        </w:rPr>
        <w:t>委员会关切</w:t>
      </w:r>
      <w:r w:rsidRPr="00387D62">
        <w:rPr>
          <w:rFonts w:hint="eastAsia"/>
          <w:lang w:val="en-GB"/>
        </w:rPr>
        <w:t>缺乏对非正式经济部门的管控，以及在非正式经济领域打工的人们被剥夺了享有其经济、社会及文化权利的状况</w:t>
      </w:r>
      <w:r w:rsidRPr="00387D62">
        <w:rPr>
          <w:lang w:val="en-GB"/>
        </w:rPr>
        <w:t>(</w:t>
      </w:r>
      <w:r w:rsidRPr="00387D62">
        <w:rPr>
          <w:lang w:val="en-GB"/>
        </w:rPr>
        <w:t>第</w:t>
      </w:r>
      <w:r w:rsidRPr="00387D62">
        <w:rPr>
          <w:rFonts w:hint="eastAsia"/>
          <w:lang w:val="en-GB"/>
        </w:rPr>
        <w:t>七</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委员会敦请缔约国加强对非正式经济的管控力度。为此，委员会建议缔约国</w:t>
      </w:r>
      <w:r w:rsidRPr="0018017E">
        <w:rPr>
          <w:rFonts w:eastAsia="SimHei" w:hint="eastAsia"/>
          <w:lang w:val="en-GB"/>
        </w:rPr>
        <w:t>加倍努力，包括规定不论雇主是否注册，所有工人一律享有登记和加入社会保险权，逐步减少非正式部门的就业率。委员会还建议，</w:t>
      </w:r>
      <w:r w:rsidRPr="0018017E">
        <w:rPr>
          <w:rFonts w:eastAsia="SimHei"/>
          <w:lang w:val="en-GB"/>
        </w:rPr>
        <w:t>缔约国</w:t>
      </w:r>
      <w:r w:rsidRPr="0018017E">
        <w:rPr>
          <w:rFonts w:eastAsia="SimHei" w:hint="eastAsia"/>
          <w:lang w:val="en-GB"/>
        </w:rPr>
        <w:t>系统地将非正式部门纳入劳动监察局的监管业务，排除非正式部门创造就业的障碍，提高公众对劳工权利，特别是对享有公正和良好工作条件权，适用于非正式经济领域的认识。</w:t>
      </w:r>
    </w:p>
    <w:p w:rsidR="00387D62" w:rsidRPr="00387D62" w:rsidRDefault="00387D62" w:rsidP="00387D62">
      <w:pPr>
        <w:pStyle w:val="SingleTxtGC"/>
        <w:rPr>
          <w:lang w:val="en-GB"/>
        </w:rPr>
      </w:pPr>
      <w:r>
        <w:rPr>
          <w:lang w:val="en-GB"/>
        </w:rPr>
        <w:t xml:space="preserve">21.  </w:t>
      </w:r>
      <w:r w:rsidRPr="00387D62">
        <w:rPr>
          <w:lang w:val="en-GB"/>
        </w:rPr>
        <w:t>委员会关切</w:t>
      </w:r>
      <w:r w:rsidRPr="00387D62">
        <w:rPr>
          <w:rFonts w:hint="eastAsia"/>
          <w:lang w:val="en-GB"/>
        </w:rPr>
        <w:t>有报告称，工会领导人和会员由于参与工会活动遭歧视或解雇的问题</w:t>
      </w:r>
      <w:r w:rsidRPr="00387D62">
        <w:rPr>
          <w:lang w:val="en-GB"/>
        </w:rPr>
        <w:t>(</w:t>
      </w:r>
      <w:r w:rsidRPr="00387D62">
        <w:rPr>
          <w:lang w:val="en-GB"/>
        </w:rPr>
        <w:t>第</w:t>
      </w:r>
      <w:r w:rsidRPr="00387D62">
        <w:rPr>
          <w:rFonts w:hint="eastAsia"/>
          <w:lang w:val="en-GB"/>
        </w:rPr>
        <w:t>八</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hint="eastAsia"/>
          <w:lang w:val="en-GB"/>
        </w:rPr>
      </w:pPr>
      <w:r w:rsidRPr="0018017E">
        <w:rPr>
          <w:rFonts w:eastAsia="SimHei"/>
          <w:lang w:val="en-GB"/>
        </w:rPr>
        <w:t>委员会建议缔约国</w:t>
      </w:r>
      <w:r w:rsidRPr="0018017E">
        <w:rPr>
          <w:rFonts w:eastAsia="SimHei" w:hint="eastAsia"/>
          <w:lang w:val="en-GB"/>
        </w:rPr>
        <w:t>遵循</w:t>
      </w:r>
      <w:r w:rsidRPr="0018017E">
        <w:rPr>
          <w:rFonts w:eastAsia="SimHei"/>
          <w:lang w:val="en-GB"/>
        </w:rPr>
        <w:t>《公约》第八条</w:t>
      </w:r>
      <w:r w:rsidRPr="0018017E">
        <w:rPr>
          <w:rFonts w:eastAsia="SimHei" w:hint="eastAsia"/>
          <w:lang w:val="en-GB"/>
        </w:rPr>
        <w:t>规定，尊重每一位工人参与工会活动的权利。委员会还呼吁</w:t>
      </w:r>
      <w:r w:rsidRPr="0018017E">
        <w:rPr>
          <w:rFonts w:eastAsia="SimHei"/>
          <w:lang w:val="en-GB"/>
        </w:rPr>
        <w:t>缔约国</w:t>
      </w:r>
      <w:r w:rsidRPr="0018017E">
        <w:rPr>
          <w:rFonts w:eastAsia="SimHei" w:hint="eastAsia"/>
          <w:lang w:val="en-GB"/>
        </w:rPr>
        <w:t>保护组建起工会的工友及工会领导人，不遭受恫吓，包括确保对恫吓行为展开调查，将责任者送交审判并予以惩处。</w:t>
      </w:r>
    </w:p>
    <w:p w:rsidR="00387D62" w:rsidRPr="00387D62" w:rsidRDefault="00387D62" w:rsidP="00387D62">
      <w:pPr>
        <w:pStyle w:val="SingleTxtGC"/>
        <w:rPr>
          <w:lang w:val="en-GB"/>
        </w:rPr>
      </w:pPr>
      <w:r>
        <w:rPr>
          <w:lang w:val="en-GB"/>
        </w:rPr>
        <w:t xml:space="preserve">22.  </w:t>
      </w:r>
      <w:r w:rsidRPr="00387D62">
        <w:rPr>
          <w:lang w:val="en-GB"/>
        </w:rPr>
        <w:t>委员会关切地注意到</w:t>
      </w:r>
      <w:r w:rsidRPr="00387D62">
        <w:rPr>
          <w:rFonts w:hint="eastAsia"/>
          <w:lang w:val="en-GB"/>
        </w:rPr>
        <w:t>，尽管设立医疗保险和社会人保障方案的</w:t>
      </w:r>
      <w:r w:rsidRPr="00387D62">
        <w:rPr>
          <w:lang w:val="en-GB"/>
        </w:rPr>
        <w:t>第</w:t>
      </w:r>
      <w:r w:rsidRPr="00387D62">
        <w:rPr>
          <w:lang w:val="en-GB"/>
        </w:rPr>
        <w:t>00</w:t>
      </w:r>
      <w:r>
        <w:rPr>
          <w:lang w:val="en-GB"/>
        </w:rPr>
        <w:t>22</w:t>
      </w:r>
      <w:r w:rsidRPr="00387D62">
        <w:rPr>
          <w:lang w:val="en-GB"/>
        </w:rPr>
        <w:t>/</w:t>
      </w:r>
      <w:r>
        <w:rPr>
          <w:lang w:val="en-GB"/>
        </w:rPr>
        <w:t>PR</w:t>
      </w:r>
      <w:r w:rsidRPr="00387D62">
        <w:rPr>
          <w:lang w:val="en-GB"/>
        </w:rPr>
        <w:t>/</w:t>
      </w:r>
      <w:r w:rsidR="003F2DD3">
        <w:rPr>
          <w:rFonts w:hint="eastAsia"/>
          <w:lang w:val="en-GB"/>
        </w:rPr>
        <w:t xml:space="preserve"> </w:t>
      </w:r>
      <w:r>
        <w:rPr>
          <w:lang w:val="en-GB"/>
        </w:rPr>
        <w:t>2</w:t>
      </w:r>
      <w:r w:rsidRPr="00387D62">
        <w:rPr>
          <w:lang w:val="en-GB"/>
        </w:rPr>
        <w:t>00</w:t>
      </w:r>
      <w:r>
        <w:rPr>
          <w:lang w:val="en-GB"/>
        </w:rPr>
        <w:t>7</w:t>
      </w:r>
      <w:r w:rsidRPr="00387D62">
        <w:rPr>
          <w:lang w:val="en-GB"/>
        </w:rPr>
        <w:t>号命令</w:t>
      </w:r>
      <w:r w:rsidRPr="00387D62">
        <w:rPr>
          <w:rFonts w:hint="eastAsia"/>
          <w:lang w:val="en-GB"/>
        </w:rPr>
        <w:t>和关于为收入有限的加蓬人提供家庭补贴方案的</w:t>
      </w:r>
      <w:r w:rsidRPr="00387D62">
        <w:rPr>
          <w:lang w:val="en-GB"/>
        </w:rPr>
        <w:t>第</w:t>
      </w:r>
      <w:r w:rsidRPr="00387D62">
        <w:rPr>
          <w:lang w:val="en-GB"/>
        </w:rPr>
        <w:t>0</w:t>
      </w:r>
      <w:r>
        <w:rPr>
          <w:lang w:val="en-GB"/>
        </w:rPr>
        <w:t>726</w:t>
      </w:r>
      <w:r w:rsidRPr="00387D62">
        <w:rPr>
          <w:lang w:val="en-GB"/>
        </w:rPr>
        <w:t>/</w:t>
      </w:r>
      <w:r>
        <w:rPr>
          <w:lang w:val="en-GB"/>
        </w:rPr>
        <w:t>PR</w:t>
      </w:r>
      <w:r w:rsidRPr="00387D62">
        <w:rPr>
          <w:lang w:val="en-GB"/>
        </w:rPr>
        <w:t>/</w:t>
      </w:r>
      <w:r>
        <w:rPr>
          <w:lang w:val="en-GB"/>
        </w:rPr>
        <w:t>2</w:t>
      </w:r>
      <w:r w:rsidRPr="00387D62">
        <w:rPr>
          <w:lang w:val="en-GB"/>
        </w:rPr>
        <w:t>00</w:t>
      </w:r>
      <w:r>
        <w:rPr>
          <w:lang w:val="en-GB"/>
        </w:rPr>
        <w:t>7</w:t>
      </w:r>
      <w:r w:rsidRPr="00387D62">
        <w:rPr>
          <w:lang w:val="en-GB"/>
        </w:rPr>
        <w:t>号命令</w:t>
      </w:r>
      <w:r w:rsidRPr="00387D62">
        <w:rPr>
          <w:rFonts w:hint="eastAsia"/>
          <w:lang w:val="en-GB"/>
        </w:rPr>
        <w:t>业已生效，然而，</w:t>
      </w:r>
      <w:r w:rsidRPr="00387D62">
        <w:rPr>
          <w:lang w:val="en-GB"/>
        </w:rPr>
        <w:t>缔约国</w:t>
      </w:r>
      <w:r w:rsidRPr="00387D62">
        <w:rPr>
          <w:rFonts w:hint="eastAsia"/>
          <w:lang w:val="en-GB"/>
        </w:rPr>
        <w:t>境内颇大比例的人口仍未被列入任何医疗保险或社保障方案</w:t>
      </w:r>
      <w:r w:rsidRPr="00387D62">
        <w:rPr>
          <w:lang w:val="en-GB"/>
        </w:rPr>
        <w:t>(</w:t>
      </w:r>
      <w:r w:rsidRPr="00387D62">
        <w:rPr>
          <w:lang w:val="en-GB"/>
        </w:rPr>
        <w:t>第</w:t>
      </w:r>
      <w:r w:rsidRPr="00387D62">
        <w:rPr>
          <w:rFonts w:hint="eastAsia"/>
          <w:lang w:val="en-GB"/>
        </w:rPr>
        <w:t>九</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w:t>
      </w:r>
      <w:r w:rsidRPr="0018017E">
        <w:rPr>
          <w:rFonts w:eastAsia="SimHei" w:hint="eastAsia"/>
          <w:lang w:val="en-GB"/>
        </w:rPr>
        <w:t>加快执行上述法令，从而实现扩大对全体人民，特别是低收入或遭排斥人员和群体的覆盖率并确保享有医疗保险和社会保障方案。</w:t>
      </w:r>
    </w:p>
    <w:p w:rsidR="00387D62" w:rsidRPr="00387D62" w:rsidRDefault="00387D62" w:rsidP="00387D62">
      <w:pPr>
        <w:pStyle w:val="SingleTxtGC"/>
        <w:rPr>
          <w:lang w:val="en-GB"/>
        </w:rPr>
      </w:pPr>
      <w:r>
        <w:rPr>
          <w:lang w:val="en-GB"/>
        </w:rPr>
        <w:t xml:space="preserve">23.  </w:t>
      </w:r>
      <w:r w:rsidRPr="00387D62">
        <w:rPr>
          <w:lang w:val="en-GB"/>
        </w:rPr>
        <w:t>委员会</w:t>
      </w:r>
      <w:r w:rsidRPr="00387D62">
        <w:rPr>
          <w:rFonts w:hint="eastAsia"/>
          <w:lang w:val="en-GB"/>
        </w:rPr>
        <w:t>担心缔约国数量颇多的人口遭出于色情剥削和强迫劳动的目的过境和境内贩运，然而，这些人贩子遭追究和判罪的比率却偏低，而且为证人提供保护的方案有限</w:t>
      </w:r>
      <w:r w:rsidRPr="00387D62">
        <w:rPr>
          <w:lang w:val="en-GB"/>
        </w:rPr>
        <w:t>(</w:t>
      </w:r>
      <w:r w:rsidRPr="00387D62">
        <w:rPr>
          <w:lang w:val="en-GB"/>
        </w:rPr>
        <w:t>第</w:t>
      </w:r>
      <w:r w:rsidRPr="00387D62">
        <w:rPr>
          <w:rFonts w:hint="eastAsia"/>
        </w:rPr>
        <w:t>十</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w:t>
      </w:r>
      <w:r w:rsidRPr="0018017E">
        <w:rPr>
          <w:rFonts w:eastAsia="SimHei" w:hint="eastAsia"/>
          <w:lang w:val="en-GB"/>
        </w:rPr>
        <w:t>加紧打击贩运人口行为的力度，包括确保：</w:t>
      </w:r>
    </w:p>
    <w:p w:rsidR="00387D62" w:rsidRPr="0018017E" w:rsidRDefault="00387D62" w:rsidP="0018017E">
      <w:pPr>
        <w:pStyle w:val="SingleTxtGC"/>
        <w:numPr>
          <w:ilvl w:val="0"/>
          <w:numId w:val="41"/>
        </w:numPr>
        <w:rPr>
          <w:rFonts w:eastAsia="SimHei"/>
          <w:lang w:val="en-GB"/>
        </w:rPr>
      </w:pPr>
      <w:r w:rsidRPr="0018017E">
        <w:rPr>
          <w:rFonts w:eastAsia="SimHei" w:hint="eastAsia"/>
          <w:lang w:val="en-GB"/>
        </w:rPr>
        <w:t>系统地收集关于缔约国境内各类形式贩运人口的数据；</w:t>
      </w:r>
    </w:p>
    <w:p w:rsidR="00387D62" w:rsidRPr="0018017E" w:rsidRDefault="00387D62" w:rsidP="0018017E">
      <w:pPr>
        <w:pStyle w:val="SingleTxtGC"/>
        <w:numPr>
          <w:ilvl w:val="0"/>
          <w:numId w:val="41"/>
        </w:numPr>
        <w:rPr>
          <w:rFonts w:eastAsia="SimHei"/>
          <w:lang w:val="en-GB"/>
        </w:rPr>
      </w:pPr>
      <w:r w:rsidRPr="0018017E">
        <w:rPr>
          <w:rFonts w:eastAsia="SimHei" w:hint="eastAsia"/>
          <w:lang w:val="en-GB"/>
        </w:rPr>
        <w:t>调查、追究并按所犯罪行的相应程度惩处责任者；</w:t>
      </w:r>
    </w:p>
    <w:p w:rsidR="00387D62" w:rsidRPr="0018017E" w:rsidRDefault="00387D62" w:rsidP="0018017E">
      <w:pPr>
        <w:pStyle w:val="SingleTxtGC"/>
        <w:numPr>
          <w:ilvl w:val="0"/>
          <w:numId w:val="41"/>
        </w:numPr>
        <w:rPr>
          <w:rFonts w:eastAsia="SimHei"/>
          <w:lang w:val="en-GB"/>
        </w:rPr>
      </w:pPr>
      <w:r w:rsidRPr="0018017E">
        <w:rPr>
          <w:rFonts w:eastAsia="SimHei" w:hint="eastAsia"/>
          <w:lang w:val="en-GB"/>
        </w:rPr>
        <w:t>拨出充足资金，落实全打击贩运人口问题的方案；</w:t>
      </w:r>
    </w:p>
    <w:p w:rsidR="00387D62" w:rsidRPr="0018017E" w:rsidRDefault="00387D62" w:rsidP="0018017E">
      <w:pPr>
        <w:pStyle w:val="SingleTxtGC"/>
        <w:numPr>
          <w:ilvl w:val="0"/>
          <w:numId w:val="41"/>
        </w:numPr>
        <w:rPr>
          <w:rFonts w:eastAsia="SimHei"/>
          <w:lang w:val="en-GB"/>
        </w:rPr>
      </w:pPr>
      <w:r w:rsidRPr="0018017E">
        <w:rPr>
          <w:rFonts w:eastAsia="SimHei" w:hint="eastAsia"/>
          <w:lang w:val="en-GB"/>
        </w:rPr>
        <w:t>为受害者制订出提供充分援助、康复和重新融合的方案以及为证人提供保护的方案；</w:t>
      </w:r>
    </w:p>
    <w:p w:rsidR="00387D62" w:rsidRPr="0018017E" w:rsidRDefault="00387D62" w:rsidP="0018017E">
      <w:pPr>
        <w:pStyle w:val="SingleTxtGC"/>
        <w:numPr>
          <w:ilvl w:val="0"/>
          <w:numId w:val="41"/>
        </w:numPr>
        <w:rPr>
          <w:rFonts w:eastAsia="SimHei"/>
          <w:lang w:val="en-GB"/>
        </w:rPr>
      </w:pPr>
      <w:r w:rsidRPr="0018017E">
        <w:rPr>
          <w:rFonts w:eastAsia="SimHei" w:hint="eastAsia"/>
          <w:lang w:val="en-GB"/>
        </w:rPr>
        <w:t>实施警察、检察官和法官必须接受关于贩运人口问题和严格适用惩处贩运行径的刑事条款培训。</w:t>
      </w:r>
    </w:p>
    <w:p w:rsidR="00387D62" w:rsidRPr="00387D62" w:rsidRDefault="00387D62" w:rsidP="00387D62">
      <w:pPr>
        <w:pStyle w:val="SingleTxtGC"/>
        <w:rPr>
          <w:lang w:val="en-GB"/>
        </w:rPr>
      </w:pPr>
      <w:r>
        <w:rPr>
          <w:lang w:val="en-GB"/>
        </w:rPr>
        <w:t xml:space="preserve">24.  </w:t>
      </w:r>
      <w:r w:rsidRPr="00387D62">
        <w:rPr>
          <w:lang w:val="en-GB"/>
        </w:rPr>
        <w:t>委员会关切地注意到</w:t>
      </w:r>
      <w:r w:rsidRPr="00387D62">
        <w:rPr>
          <w:rFonts w:hint="eastAsia"/>
          <w:lang w:val="en-GB"/>
        </w:rPr>
        <w:t>，尽管缔约国为禁止童工现象作出了努力，然而童工仍普遍泛滥，特别是农业和非正式部门中甚为严重的问题。</w:t>
      </w:r>
      <w:r w:rsidRPr="00387D62">
        <w:rPr>
          <w:lang w:val="en-GB"/>
        </w:rPr>
        <w:t>委员会关切地注意到</w:t>
      </w:r>
      <w:r w:rsidRPr="00387D62">
        <w:rPr>
          <w:rFonts w:hint="eastAsia"/>
          <w:lang w:val="en-GB"/>
        </w:rPr>
        <w:t>法律框架并未在童工问题领域，特别是关于危害性工作的具体分类方面，充分体现出相关国际法律标准</w:t>
      </w:r>
      <w:r w:rsidRPr="00387D62">
        <w:rPr>
          <w:lang w:val="en-GB"/>
        </w:rPr>
        <w:t>(</w:t>
      </w:r>
      <w:r w:rsidRPr="00387D62">
        <w:rPr>
          <w:lang w:val="en-GB"/>
        </w:rPr>
        <w:t>第十条第</w:t>
      </w:r>
      <w:r>
        <w:rPr>
          <w:lang w:val="en-GB"/>
        </w:rPr>
        <w:t>3</w:t>
      </w:r>
      <w:r w:rsidRPr="00387D62">
        <w:rPr>
          <w:lang w:val="en-GB"/>
        </w:rPr>
        <w:t>款</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委员会建议缔约国</w:t>
      </w:r>
      <w:r w:rsidRPr="0018017E">
        <w:rPr>
          <w:rFonts w:eastAsia="SimHei" w:hint="eastAsia"/>
          <w:lang w:val="en-GB"/>
        </w:rPr>
        <w:t>加大打击一切童工形式的力度，包括实施：</w:t>
      </w:r>
    </w:p>
    <w:p w:rsidR="00387D62" w:rsidRPr="0018017E" w:rsidRDefault="00387D62" w:rsidP="00387D62">
      <w:pPr>
        <w:pStyle w:val="SingleTxtGC"/>
        <w:rPr>
          <w:rFonts w:eastAsia="SimHei" w:hint="eastAsia"/>
          <w:lang w:val="en-GB"/>
        </w:rPr>
      </w:pPr>
      <w:r w:rsidRPr="0018017E">
        <w:rPr>
          <w:rFonts w:eastAsia="SimHei"/>
          <w:lang w:val="en-GB"/>
        </w:rPr>
        <w:tab/>
        <w:t>(a)</w:t>
      </w:r>
      <w:r w:rsidRPr="0018017E">
        <w:rPr>
          <w:rFonts w:eastAsia="SimHei"/>
          <w:lang w:val="en-GB"/>
        </w:rPr>
        <w:tab/>
      </w:r>
      <w:r w:rsidRPr="0018017E">
        <w:rPr>
          <w:rFonts w:eastAsia="SimHei" w:hint="eastAsia"/>
          <w:lang w:val="en-GB"/>
        </w:rPr>
        <w:t>开展对农业和非正式部门的劳工巡察；</w:t>
      </w:r>
    </w:p>
    <w:p w:rsidR="00387D62" w:rsidRPr="0018017E" w:rsidRDefault="00387D62" w:rsidP="00387D62">
      <w:pPr>
        <w:pStyle w:val="SingleTxtGC"/>
        <w:rPr>
          <w:rFonts w:eastAsia="SimHei"/>
          <w:lang w:val="en-GB"/>
        </w:rPr>
      </w:pPr>
      <w:r w:rsidRPr="0018017E">
        <w:rPr>
          <w:rFonts w:eastAsia="SimHei"/>
          <w:lang w:val="en-GB"/>
        </w:rPr>
        <w:tab/>
        <w:t>(b)</w:t>
      </w:r>
      <w:r w:rsidRPr="0018017E">
        <w:rPr>
          <w:rFonts w:eastAsia="SimHei"/>
          <w:lang w:val="en-GB"/>
        </w:rPr>
        <w:tab/>
      </w:r>
      <w:r w:rsidRPr="0018017E">
        <w:rPr>
          <w:rFonts w:eastAsia="SimHei" w:hint="eastAsia"/>
          <w:lang w:val="en-GB"/>
        </w:rPr>
        <w:t>确保对剥削童工的雇主实施追究；</w:t>
      </w:r>
    </w:p>
    <w:p w:rsidR="00387D62" w:rsidRPr="0018017E" w:rsidRDefault="00387D62" w:rsidP="00387D62">
      <w:pPr>
        <w:pStyle w:val="SingleTxtGC"/>
        <w:rPr>
          <w:rFonts w:eastAsia="SimHei"/>
          <w:lang w:val="en-GB"/>
        </w:rPr>
      </w:pPr>
      <w:r w:rsidRPr="0018017E">
        <w:rPr>
          <w:rFonts w:eastAsia="SimHei"/>
          <w:lang w:val="en-GB"/>
        </w:rPr>
        <w:tab/>
        <w:t>(c)</w:t>
      </w:r>
      <w:r w:rsidRPr="0018017E">
        <w:rPr>
          <w:rFonts w:eastAsia="SimHei"/>
          <w:lang w:val="en-GB"/>
        </w:rPr>
        <w:tab/>
      </w:r>
      <w:r w:rsidRPr="0018017E">
        <w:rPr>
          <w:rFonts w:eastAsia="SimHei" w:hint="eastAsia"/>
          <w:lang w:val="en-GB"/>
        </w:rPr>
        <w:t>通过将国内法律构架与《公约》和其它适用国际法律标准，包括与</w:t>
      </w:r>
      <w:r w:rsidRPr="0018017E">
        <w:rPr>
          <w:rFonts w:eastAsia="SimHei"/>
          <w:lang w:val="en-GB"/>
        </w:rPr>
        <w:t>国际劳工组织</w:t>
      </w:r>
      <w:r w:rsidRPr="0018017E">
        <w:rPr>
          <w:rFonts w:eastAsia="SimHei"/>
          <w:lang w:val="en-GB"/>
        </w:rPr>
        <w:t>(</w:t>
      </w:r>
      <w:r w:rsidRPr="0018017E">
        <w:rPr>
          <w:rFonts w:eastAsia="SimHei"/>
          <w:lang w:val="en-GB"/>
        </w:rPr>
        <w:t>劳工组织</w:t>
      </w:r>
      <w:r w:rsidRPr="0018017E">
        <w:rPr>
          <w:rFonts w:eastAsia="SimHei"/>
          <w:lang w:val="en-GB"/>
        </w:rPr>
        <w:t>)</w:t>
      </w:r>
      <w:r w:rsidRPr="00284A5C">
        <w:rPr>
          <w:rFonts w:eastAsia="SimHei"/>
          <w:sz w:val="8"/>
          <w:szCs w:val="8"/>
          <w:lang w:val="en-GB"/>
        </w:rPr>
        <w:t xml:space="preserve"> </w:t>
      </w:r>
      <w:r w:rsidRPr="0018017E">
        <w:rPr>
          <w:rFonts w:eastAsia="SimHei"/>
          <w:lang w:val="en-GB"/>
        </w:rPr>
        <w:t>1999</w:t>
      </w:r>
      <w:r w:rsidRPr="0018017E">
        <w:rPr>
          <w:rFonts w:eastAsia="SimHei" w:hint="eastAsia"/>
          <w:lang w:val="en-GB"/>
        </w:rPr>
        <w:t>年</w:t>
      </w:r>
      <w:r w:rsidRPr="0018017E">
        <w:rPr>
          <w:rFonts w:eastAsia="SimHei" w:hint="eastAsia"/>
          <w:lang w:val="en-GB"/>
        </w:rPr>
        <w:t>(</w:t>
      </w:r>
      <w:r w:rsidRPr="0018017E">
        <w:rPr>
          <w:rFonts w:eastAsia="SimHei" w:hint="eastAsia"/>
          <w:lang w:val="en-GB"/>
        </w:rPr>
        <w:t>第</w:t>
      </w:r>
      <w:r w:rsidRPr="0018017E">
        <w:rPr>
          <w:rFonts w:eastAsia="SimHei" w:hint="eastAsia"/>
          <w:lang w:val="en-GB"/>
        </w:rPr>
        <w:t>182</w:t>
      </w:r>
      <w:r w:rsidRPr="0018017E">
        <w:rPr>
          <w:rFonts w:eastAsia="SimHei" w:hint="eastAsia"/>
          <w:lang w:val="en-GB"/>
        </w:rPr>
        <w:t>号</w:t>
      </w:r>
      <w:r w:rsidRPr="0018017E">
        <w:rPr>
          <w:rFonts w:eastAsia="SimHei" w:hint="eastAsia"/>
          <w:lang w:val="en-GB"/>
        </w:rPr>
        <w:t>)</w:t>
      </w:r>
      <w:r w:rsidRPr="0018017E">
        <w:rPr>
          <w:rFonts w:eastAsia="SimHei"/>
          <w:lang w:val="en-GB"/>
        </w:rPr>
        <w:t>《禁止最有害童工形式公约》</w:t>
      </w:r>
      <w:r w:rsidRPr="0018017E">
        <w:rPr>
          <w:rFonts w:eastAsia="SimHei" w:hint="eastAsia"/>
          <w:lang w:val="en-GB"/>
        </w:rPr>
        <w:t>接轨的方式，加强本国法律体制；</w:t>
      </w:r>
    </w:p>
    <w:p w:rsidR="00387D62" w:rsidRPr="0018017E" w:rsidRDefault="00387D62" w:rsidP="00387D62">
      <w:pPr>
        <w:pStyle w:val="SingleTxtGC"/>
        <w:rPr>
          <w:rFonts w:eastAsia="SimHei" w:hint="eastAsia"/>
          <w:lang w:val="en-GB"/>
        </w:rPr>
      </w:pPr>
      <w:r w:rsidRPr="0018017E">
        <w:rPr>
          <w:rFonts w:eastAsia="SimHei"/>
          <w:lang w:val="en-GB"/>
        </w:rPr>
        <w:tab/>
        <w:t>(d)</w:t>
      </w:r>
      <w:r w:rsidRPr="0018017E">
        <w:rPr>
          <w:rFonts w:eastAsia="SimHei"/>
          <w:lang w:val="en-GB"/>
        </w:rPr>
        <w:tab/>
      </w:r>
      <w:r w:rsidRPr="0018017E">
        <w:rPr>
          <w:rFonts w:eastAsia="SimHei" w:hint="eastAsia"/>
          <w:lang w:val="en-GB"/>
        </w:rPr>
        <w:t>确保遭上述剥削的受害儿童及其家庭得到支持，并列入为适应他们特殊需求所设立的恢复方案。</w:t>
      </w:r>
    </w:p>
    <w:p w:rsidR="00387D62" w:rsidRPr="00387D62" w:rsidRDefault="00387D62" w:rsidP="00387D62">
      <w:pPr>
        <w:pStyle w:val="SingleTxtGC"/>
        <w:rPr>
          <w:lang w:val="en-GB"/>
        </w:rPr>
      </w:pPr>
      <w:r>
        <w:rPr>
          <w:lang w:val="en-GB"/>
        </w:rPr>
        <w:t xml:space="preserve">25.  </w:t>
      </w:r>
      <w:r w:rsidRPr="00387D62">
        <w:rPr>
          <w:lang w:val="en-GB"/>
        </w:rPr>
        <w:t>委员会关切地注意到</w:t>
      </w:r>
      <w:r w:rsidRPr="00387D62">
        <w:rPr>
          <w:rFonts w:hint="eastAsia"/>
          <w:lang w:val="en-GB"/>
        </w:rPr>
        <w:t>尽管缔约国执行了减轻贫困战略，然而，仍有很大部分人口，包括妇女、老年人和青年人生活贫困。委员会还关切地注意到，贫困所采取的极端方式，以及城镇地区人们危害更深重的状况。城镇区域收入分配仍不均等的现象尤其令人担忧</w:t>
      </w:r>
      <w:r w:rsidRPr="00387D62">
        <w:rPr>
          <w:lang w:val="en-GB"/>
        </w:rPr>
        <w:t>(</w:t>
      </w:r>
      <w:r w:rsidRPr="00387D62">
        <w:rPr>
          <w:lang w:val="en-GB"/>
        </w:rPr>
        <w:t>第十一条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委员会建议缔约国确保</w:t>
      </w:r>
      <w:r w:rsidRPr="0018017E">
        <w:rPr>
          <w:rFonts w:eastAsia="SimHei" w:hint="eastAsia"/>
          <w:lang w:val="en-GB"/>
        </w:rPr>
        <w:t>减轻贫困和增进就业战略的优先要务，并拨出资源消除城镇和最贫困区域的贫困状况，以期具体减轻财富分配不均的现象。</w:t>
      </w:r>
      <w:r w:rsidRPr="0018017E">
        <w:rPr>
          <w:rFonts w:eastAsia="SimHei"/>
          <w:lang w:val="en-GB"/>
        </w:rPr>
        <w:t>委员会提请缔约国注意</w:t>
      </w:r>
      <w:r w:rsidRPr="0018017E">
        <w:rPr>
          <w:rFonts w:eastAsia="SimHei" w:hint="eastAsia"/>
          <w:lang w:val="en-GB"/>
        </w:rPr>
        <w:t>其题为“贫困与</w:t>
      </w:r>
      <w:r w:rsidRPr="0018017E">
        <w:rPr>
          <w:rFonts w:eastAsia="SimHei"/>
          <w:lang w:val="en-GB"/>
        </w:rPr>
        <w:t>《经济、社会、文化权利国际公约》</w:t>
      </w:r>
      <w:r w:rsidRPr="0018017E">
        <w:rPr>
          <w:rFonts w:eastAsia="SimHei" w:hint="eastAsia"/>
          <w:lang w:val="en-GB"/>
        </w:rPr>
        <w:t>”的声明</w:t>
      </w:r>
      <w:r w:rsidRPr="0018017E">
        <w:rPr>
          <w:rFonts w:eastAsia="SimHei"/>
          <w:lang w:val="en-GB"/>
        </w:rPr>
        <w:t>(E/2002/22-E/C.12/2001/17,</w:t>
      </w:r>
      <w:r w:rsidR="00F37037">
        <w:rPr>
          <w:rFonts w:eastAsia="SimHei" w:hint="eastAsia"/>
          <w:lang w:val="en-GB"/>
        </w:rPr>
        <w:t xml:space="preserve"> </w:t>
      </w:r>
      <w:r w:rsidRPr="0018017E">
        <w:rPr>
          <w:rFonts w:eastAsia="SimHei" w:hint="eastAsia"/>
          <w:lang w:val="en-GB"/>
        </w:rPr>
        <w:t>附件七</w:t>
      </w:r>
      <w:r w:rsidRPr="0018017E">
        <w:rPr>
          <w:rFonts w:eastAsia="SimHei"/>
          <w:lang w:val="en-GB"/>
        </w:rPr>
        <w:t>)</w:t>
      </w:r>
      <w:r w:rsidRPr="0018017E">
        <w:rPr>
          <w:rFonts w:eastAsia="SimHei"/>
          <w:lang w:val="en-GB"/>
        </w:rPr>
        <w:t>。</w:t>
      </w:r>
    </w:p>
    <w:p w:rsidR="00387D62" w:rsidRPr="00387D62" w:rsidRDefault="00387D62" w:rsidP="00387D62">
      <w:pPr>
        <w:pStyle w:val="SingleTxtGC"/>
        <w:rPr>
          <w:lang w:val="en-GB"/>
        </w:rPr>
      </w:pPr>
      <w:r>
        <w:rPr>
          <w:lang w:val="en-GB"/>
        </w:rPr>
        <w:t xml:space="preserve">26.  </w:t>
      </w:r>
      <w:r w:rsidRPr="00387D62">
        <w:rPr>
          <w:lang w:val="en-GB"/>
        </w:rPr>
        <w:t>委员会关切地注意到缔约国</w:t>
      </w:r>
      <w:r w:rsidRPr="00387D62">
        <w:rPr>
          <w:rFonts w:hint="eastAsia"/>
          <w:lang w:val="en-GB"/>
        </w:rPr>
        <w:t>境内大部分人口住房短缺以及没有安全饮用水或适足的卫生设施，岌岌可危的住房现状。由于</w:t>
      </w:r>
      <w:r>
        <w:rPr>
          <w:rFonts w:hint="eastAsia"/>
          <w:lang w:val="en-GB"/>
        </w:rPr>
        <w:t>2</w:t>
      </w:r>
      <w:r w:rsidRPr="00387D62">
        <w:rPr>
          <w:rFonts w:hint="eastAsia"/>
          <w:lang w:val="en-GB"/>
        </w:rPr>
        <w:t>0</w:t>
      </w:r>
      <w:r>
        <w:rPr>
          <w:rFonts w:hint="eastAsia"/>
          <w:lang w:val="en-GB"/>
        </w:rPr>
        <w:t>11</w:t>
      </w:r>
      <w:r w:rsidRPr="00387D62">
        <w:rPr>
          <w:rFonts w:hint="eastAsia"/>
          <w:lang w:val="en-GB"/>
        </w:rPr>
        <w:t>年新建住房的指标未得到兑现，尤其考虑到再往后十年更为宏大的住房指标，令委员会感到担忧</w:t>
      </w:r>
      <w:r w:rsidRPr="00387D62">
        <w:rPr>
          <w:lang w:val="en-GB"/>
        </w:rPr>
        <w:t>(</w:t>
      </w:r>
      <w:r w:rsidRPr="00387D62">
        <w:rPr>
          <w:lang w:val="en-GB"/>
        </w:rPr>
        <w:t>第十一条</w:t>
      </w:r>
      <w:r w:rsidRPr="00387D62">
        <w:rPr>
          <w:lang w:val="en-GB"/>
        </w:rPr>
        <w:t>)</w:t>
      </w:r>
      <w:r w:rsidRPr="00387D62">
        <w:rPr>
          <w:lang w:val="en-GB"/>
        </w:rPr>
        <w:t>。</w:t>
      </w:r>
    </w:p>
    <w:p w:rsidR="00387D62" w:rsidRPr="0018017E" w:rsidRDefault="00387D62" w:rsidP="00387D62">
      <w:pPr>
        <w:pStyle w:val="SingleTxtGC"/>
        <w:rPr>
          <w:rFonts w:eastAsia="SimHei" w:hint="eastAsia"/>
          <w:lang w:val="en-GB"/>
        </w:rPr>
      </w:pPr>
      <w:r w:rsidRPr="0018017E">
        <w:rPr>
          <w:rFonts w:eastAsia="SimHei"/>
          <w:lang w:val="en-GB"/>
        </w:rPr>
        <w:t>委员会建议缔约国</w:t>
      </w:r>
      <w:r w:rsidRPr="0018017E">
        <w:rPr>
          <w:rFonts w:eastAsia="SimHei" w:hint="eastAsia"/>
          <w:lang w:val="en-GB"/>
        </w:rPr>
        <w:t>拨出充足的预算资金，用于保障执行该国颁布的住房计划和政策，特别是解决低收入或遭排斥人员和群体的住房问题。</w:t>
      </w:r>
      <w:r w:rsidRPr="0018017E">
        <w:rPr>
          <w:rFonts w:eastAsia="SimHei"/>
          <w:lang w:val="en-GB"/>
        </w:rPr>
        <w:t>委员会还建议缔约国</w:t>
      </w:r>
      <w:r w:rsidRPr="0018017E">
        <w:rPr>
          <w:rFonts w:eastAsia="SimHei" w:hint="eastAsia"/>
          <w:lang w:val="en-GB"/>
        </w:rPr>
        <w:t>立即采取措施，保障以可承担得起的价格，获得安全饮用水并改善卫生设施。</w:t>
      </w:r>
      <w:r w:rsidRPr="0018017E">
        <w:rPr>
          <w:rFonts w:eastAsia="SimHei"/>
          <w:lang w:val="en-GB"/>
        </w:rPr>
        <w:t>委员会提请缔约国注意</w:t>
      </w:r>
      <w:r w:rsidRPr="0018017E">
        <w:rPr>
          <w:rFonts w:eastAsia="SimHei" w:hint="eastAsia"/>
          <w:lang w:val="en-GB"/>
        </w:rPr>
        <w:t>其关于用水权的</w:t>
      </w:r>
      <w:r w:rsidRPr="0018017E">
        <w:rPr>
          <w:rFonts w:eastAsia="SimHei"/>
          <w:lang w:val="en-GB"/>
        </w:rPr>
        <w:t>第</w:t>
      </w:r>
      <w:r w:rsidRPr="0018017E">
        <w:rPr>
          <w:rFonts w:eastAsia="SimHei"/>
          <w:lang w:val="en-GB"/>
        </w:rPr>
        <w:t>15</w:t>
      </w:r>
      <w:r w:rsidR="003F2DD3">
        <w:rPr>
          <w:rFonts w:eastAsia="SimHei" w:hint="eastAsia"/>
          <w:lang w:val="en-GB"/>
        </w:rPr>
        <w:t xml:space="preserve"> </w:t>
      </w:r>
      <w:r w:rsidRPr="0018017E">
        <w:rPr>
          <w:rFonts w:eastAsia="SimHei"/>
          <w:lang w:val="en-GB"/>
        </w:rPr>
        <w:t>(2002)</w:t>
      </w:r>
      <w:r w:rsidRPr="0018017E">
        <w:rPr>
          <w:rFonts w:eastAsia="SimHei"/>
          <w:lang w:val="en-GB"/>
        </w:rPr>
        <w:t>号</w:t>
      </w:r>
      <w:r w:rsidRPr="0018017E">
        <w:rPr>
          <w:rFonts w:eastAsia="SimHei" w:hint="eastAsia"/>
          <w:lang w:val="en-GB"/>
        </w:rPr>
        <w:t>一般性意见。</w:t>
      </w:r>
    </w:p>
    <w:p w:rsidR="00387D62" w:rsidRPr="00387D62" w:rsidRDefault="00B9525D" w:rsidP="00387D62">
      <w:pPr>
        <w:pStyle w:val="SingleTxtGC"/>
        <w:rPr>
          <w:lang w:val="en-GB"/>
        </w:rPr>
      </w:pPr>
      <w:r>
        <w:rPr>
          <w:lang w:val="en-GB"/>
        </w:rPr>
        <w:br w:type="page"/>
      </w:r>
      <w:r w:rsidR="00387D62">
        <w:rPr>
          <w:lang w:val="en-GB"/>
        </w:rPr>
        <w:t xml:space="preserve">27.  </w:t>
      </w:r>
      <w:r w:rsidR="00387D62" w:rsidRPr="00387D62">
        <w:rPr>
          <w:lang w:val="en-GB"/>
        </w:rPr>
        <w:t>委员会关切</w:t>
      </w:r>
      <w:r w:rsidR="00387D62" w:rsidRPr="00387D62">
        <w:rPr>
          <w:rFonts w:hint="eastAsia"/>
          <w:lang w:val="en-GB"/>
        </w:rPr>
        <w:t>制订和实施土地改革步履缓慢的现状</w:t>
      </w:r>
      <w:r w:rsidR="00387D62" w:rsidRPr="00387D62">
        <w:rPr>
          <w:lang w:val="en-GB"/>
        </w:rPr>
        <w:t>(</w:t>
      </w:r>
      <w:r w:rsidR="00387D62" w:rsidRPr="00387D62">
        <w:rPr>
          <w:lang w:val="en-GB"/>
        </w:rPr>
        <w:t>第十一条</w:t>
      </w:r>
      <w:r w:rsidR="00387D62" w:rsidRPr="00387D62">
        <w:rPr>
          <w:lang w:val="en-GB"/>
        </w:rPr>
        <w:t>)</w:t>
      </w:r>
      <w:r w:rsidR="00387D62" w:rsidRPr="00387D62">
        <w:rPr>
          <w:lang w:val="en-GB"/>
        </w:rPr>
        <w:t>。</w:t>
      </w:r>
    </w:p>
    <w:p w:rsidR="00387D62" w:rsidRPr="0018017E" w:rsidRDefault="00387D62" w:rsidP="00387D62">
      <w:pPr>
        <w:pStyle w:val="SingleTxtGC"/>
        <w:rPr>
          <w:rFonts w:eastAsia="SimHei" w:hint="eastAsia"/>
          <w:lang w:val="en-GB"/>
        </w:rPr>
      </w:pPr>
      <w:r w:rsidRPr="0018017E">
        <w:rPr>
          <w:rFonts w:eastAsia="SimHei"/>
          <w:lang w:val="en-GB"/>
        </w:rPr>
        <w:t>委员会敦请缔约国</w:t>
      </w:r>
      <w:r w:rsidRPr="0018017E">
        <w:rPr>
          <w:rFonts w:eastAsia="SimHei" w:hint="eastAsia"/>
          <w:lang w:val="en-GB"/>
        </w:rPr>
        <w:t>制订和实施设有数量指标和执行限期，始终一致且有效的土地改革战略，以消除获得土地所有权方面的阻碍因素，并允许享有土地保障权、信贷和农业机制和技术，从而可加强缔约国境内自耕农满足自身及其家庭需求的能力，并增进粮食保障和享有食粮权。</w:t>
      </w:r>
    </w:p>
    <w:p w:rsidR="00387D62" w:rsidRPr="00387D62" w:rsidRDefault="00387D62" w:rsidP="00387D62">
      <w:pPr>
        <w:pStyle w:val="SingleTxtGC"/>
        <w:rPr>
          <w:lang w:val="en-GB"/>
        </w:rPr>
      </w:pPr>
      <w:r>
        <w:rPr>
          <w:lang w:val="en-GB"/>
        </w:rPr>
        <w:t xml:space="preserve">28.  </w:t>
      </w:r>
      <w:r w:rsidRPr="00387D62">
        <w:rPr>
          <w:lang w:val="en-GB"/>
        </w:rPr>
        <w:t>委员会注意到</w:t>
      </w:r>
      <w:r w:rsidRPr="00387D62">
        <w:rPr>
          <w:rFonts w:hint="eastAsia"/>
          <w:lang w:val="en-GB"/>
        </w:rPr>
        <w:t>，尽管</w:t>
      </w:r>
      <w:r w:rsidRPr="00387D62">
        <w:rPr>
          <w:lang w:val="en-GB"/>
        </w:rPr>
        <w:t>缔约国</w:t>
      </w:r>
      <w:r w:rsidRPr="00387D62">
        <w:rPr>
          <w:rFonts w:hint="eastAsia"/>
          <w:lang w:val="en-GB"/>
        </w:rPr>
        <w:t>作出了努力，然而，为卫生部门拨的资源仍不足。</w:t>
      </w:r>
      <w:r w:rsidRPr="00387D62">
        <w:rPr>
          <w:lang w:val="en-GB"/>
        </w:rPr>
        <w:t>为此，委员会注意到</w:t>
      </w:r>
      <w:r w:rsidRPr="00387D62">
        <w:rPr>
          <w:rFonts w:hint="eastAsia"/>
          <w:lang w:val="en-GB"/>
        </w:rPr>
        <w:t>人力资源匮乏和基础设施不足；医保费用高以及诸如虐疾、腹泻疾病、营养不良和婴儿及孕产妇死亡率等一系列广泛的公共保健问题</w:t>
      </w:r>
      <w:r w:rsidRPr="00387D62">
        <w:rPr>
          <w:lang w:val="en-GB"/>
        </w:rPr>
        <w:t>(</w:t>
      </w:r>
      <w:r w:rsidRPr="00387D62">
        <w:rPr>
          <w:lang w:val="en-GB"/>
        </w:rPr>
        <w:t>第十二条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委员会敦请缔约国</w:t>
      </w:r>
      <w:r w:rsidRPr="0018017E">
        <w:rPr>
          <w:rFonts w:eastAsia="SimHei" w:hint="eastAsia"/>
          <w:lang w:val="en-GB"/>
        </w:rPr>
        <w:t>扩大为执行全国卫生政策拨出的资金，并提请注意兑现</w:t>
      </w:r>
      <w:r w:rsidRPr="0018017E">
        <w:rPr>
          <w:rFonts w:eastAsia="SimHei"/>
          <w:lang w:val="en-GB"/>
        </w:rPr>
        <w:t>《阿布贾宣言》</w:t>
      </w:r>
      <w:r w:rsidRPr="0018017E">
        <w:rPr>
          <w:rFonts w:eastAsia="SimHei" w:hint="eastAsia"/>
          <w:lang w:val="en-GB"/>
        </w:rPr>
        <w:t>指标的时限。</w:t>
      </w:r>
      <w:r w:rsidRPr="0018017E">
        <w:rPr>
          <w:rFonts w:eastAsia="SimHei"/>
          <w:lang w:val="en-GB"/>
        </w:rPr>
        <w:t>委员会还建议缔约国确保</w:t>
      </w:r>
      <w:r w:rsidRPr="0018017E">
        <w:rPr>
          <w:rFonts w:eastAsia="SimHei" w:hint="eastAsia"/>
          <w:lang w:val="en-GB"/>
        </w:rPr>
        <w:t>采取必要措施，缓解公共卫生问题，落实该政策的部分内容。</w:t>
      </w:r>
      <w:r w:rsidRPr="0018017E">
        <w:rPr>
          <w:rFonts w:eastAsia="SimHei"/>
          <w:lang w:val="en-GB"/>
        </w:rPr>
        <w:t>委员会请缔约国参照</w:t>
      </w:r>
      <w:r w:rsidRPr="0018017E">
        <w:rPr>
          <w:rFonts w:eastAsia="SimHei" w:hint="eastAsia"/>
          <w:lang w:val="en-GB"/>
        </w:rPr>
        <w:t>委员会关于享有尽可能达到的最高健康水准权的</w:t>
      </w:r>
      <w:r w:rsidRPr="0018017E">
        <w:rPr>
          <w:rFonts w:eastAsia="SimHei"/>
          <w:lang w:val="en-GB"/>
        </w:rPr>
        <w:t>第</w:t>
      </w:r>
      <w:r w:rsidRPr="0018017E">
        <w:rPr>
          <w:rFonts w:eastAsia="SimHei"/>
          <w:lang w:val="en-GB"/>
        </w:rPr>
        <w:t>14</w:t>
      </w:r>
      <w:r w:rsidR="00F37037">
        <w:rPr>
          <w:rFonts w:eastAsia="SimHei" w:hint="eastAsia"/>
          <w:lang w:val="en-GB"/>
        </w:rPr>
        <w:t xml:space="preserve"> </w:t>
      </w:r>
      <w:r w:rsidRPr="0018017E">
        <w:rPr>
          <w:rFonts w:eastAsia="SimHei"/>
          <w:lang w:val="en-GB"/>
        </w:rPr>
        <w:t>(2000)</w:t>
      </w:r>
      <w:r w:rsidRPr="0018017E">
        <w:rPr>
          <w:rFonts w:eastAsia="SimHei"/>
          <w:lang w:val="en-GB"/>
        </w:rPr>
        <w:t>号</w:t>
      </w:r>
      <w:r w:rsidRPr="0018017E">
        <w:rPr>
          <w:rFonts w:eastAsia="SimHei" w:hint="eastAsia"/>
          <w:lang w:val="en-GB"/>
        </w:rPr>
        <w:t>一般性意见。</w:t>
      </w:r>
    </w:p>
    <w:p w:rsidR="00387D62" w:rsidRPr="00387D62" w:rsidRDefault="00387D62" w:rsidP="00387D62">
      <w:pPr>
        <w:pStyle w:val="SingleTxtGC"/>
        <w:rPr>
          <w:lang w:val="en-GB"/>
        </w:rPr>
      </w:pPr>
      <w:r>
        <w:rPr>
          <w:lang w:val="en-GB"/>
        </w:rPr>
        <w:t xml:space="preserve">29.  </w:t>
      </w:r>
      <w:r w:rsidRPr="00387D62">
        <w:rPr>
          <w:lang w:val="en-GB"/>
        </w:rPr>
        <w:t>委员会关切</w:t>
      </w:r>
      <w:r w:rsidRPr="00387D62">
        <w:rPr>
          <w:rFonts w:hint="eastAsia"/>
          <w:lang w:val="en-GB"/>
        </w:rPr>
        <w:t>缔约国境内，特别是处境不利群体中高度蔓延的艾滋病毒传播率。</w:t>
      </w:r>
      <w:r w:rsidRPr="00387D62">
        <w:rPr>
          <w:lang w:val="en-GB"/>
        </w:rPr>
        <w:t>委员会欢迎</w:t>
      </w:r>
      <w:r>
        <w:rPr>
          <w:rFonts w:hint="eastAsia"/>
          <w:lang w:val="en-GB"/>
        </w:rPr>
        <w:t>2</w:t>
      </w:r>
      <w:r w:rsidRPr="00387D62">
        <w:rPr>
          <w:rFonts w:hint="eastAsia"/>
          <w:lang w:val="en-GB"/>
        </w:rPr>
        <w:t>0</w:t>
      </w:r>
      <w:r>
        <w:rPr>
          <w:rFonts w:hint="eastAsia"/>
          <w:lang w:val="en-GB"/>
        </w:rPr>
        <w:t>11</w:t>
      </w:r>
      <w:r w:rsidRPr="00387D62">
        <w:rPr>
          <w:rFonts w:hint="eastAsia"/>
          <w:lang w:val="en-GB"/>
        </w:rPr>
        <w:t>年通过的第</w:t>
      </w:r>
      <w:r>
        <w:rPr>
          <w:lang w:val="en-GB"/>
        </w:rPr>
        <w:t>19</w:t>
      </w:r>
      <w:r w:rsidRPr="00387D62">
        <w:rPr>
          <w:lang w:val="en-GB"/>
        </w:rPr>
        <w:t>/</w:t>
      </w:r>
      <w:r>
        <w:rPr>
          <w:lang w:val="en-GB"/>
        </w:rPr>
        <w:t>83</w:t>
      </w:r>
      <w:r w:rsidRPr="00387D62">
        <w:rPr>
          <w:rFonts w:hint="eastAsia"/>
          <w:lang w:val="en-GB"/>
        </w:rPr>
        <w:t>号决议，扩大了获得免费抗逆转录病毒治疗的途径。然而，</w:t>
      </w:r>
      <w:r w:rsidRPr="00387D62">
        <w:rPr>
          <w:lang w:val="en-GB"/>
        </w:rPr>
        <w:t>委员会</w:t>
      </w:r>
      <w:r w:rsidRPr="00387D62">
        <w:rPr>
          <w:rFonts w:hint="eastAsia"/>
          <w:lang w:val="en-GB"/>
        </w:rPr>
        <w:t>关切地</w:t>
      </w:r>
      <w:r w:rsidRPr="00387D62">
        <w:rPr>
          <w:lang w:val="en-GB"/>
        </w:rPr>
        <w:t>注意到</w:t>
      </w:r>
      <w:r w:rsidRPr="00387D62">
        <w:rPr>
          <w:rFonts w:hint="eastAsia"/>
          <w:lang w:val="en-GB"/>
        </w:rPr>
        <w:t>，为患染艾滋病毒者提供的支持并未覆盖至全国其他地区。</w:t>
      </w:r>
    </w:p>
    <w:p w:rsidR="00387D62" w:rsidRPr="0018017E" w:rsidRDefault="00387D62" w:rsidP="00387D62">
      <w:pPr>
        <w:pStyle w:val="SingleTxtGC"/>
        <w:rPr>
          <w:rFonts w:eastAsia="SimHei"/>
          <w:lang w:val="en-GB"/>
        </w:rPr>
      </w:pPr>
      <w:r w:rsidRPr="0018017E">
        <w:rPr>
          <w:rFonts w:eastAsia="SimHei"/>
          <w:lang w:val="en-GB"/>
        </w:rPr>
        <w:t>委员会敦请缔约国有效履行</w:t>
      </w:r>
      <w:r w:rsidRPr="0018017E">
        <w:rPr>
          <w:rFonts w:eastAsia="SimHei" w:hint="eastAsia"/>
          <w:lang w:val="en-GB"/>
        </w:rPr>
        <w:t>2011</w:t>
      </w:r>
      <w:r w:rsidRPr="0018017E">
        <w:rPr>
          <w:rFonts w:eastAsia="SimHei" w:hint="eastAsia"/>
          <w:lang w:val="en-GB"/>
        </w:rPr>
        <w:t>年第</w:t>
      </w:r>
      <w:r w:rsidRPr="0018017E">
        <w:rPr>
          <w:rFonts w:eastAsia="SimHei"/>
          <w:lang w:val="en-GB"/>
        </w:rPr>
        <w:t>19/83</w:t>
      </w:r>
      <w:r w:rsidRPr="0018017E">
        <w:rPr>
          <w:rFonts w:eastAsia="SimHei" w:hint="eastAsia"/>
          <w:lang w:val="en-GB"/>
        </w:rPr>
        <w:t>号决议，包括在广大公众和负责执行该决议的主管机构中树立起对之的意识。</w:t>
      </w:r>
      <w:r w:rsidRPr="0018017E">
        <w:rPr>
          <w:rFonts w:eastAsia="SimHei"/>
          <w:lang w:val="en-GB"/>
        </w:rPr>
        <w:t>委员会还敦请缔约国</w:t>
      </w:r>
      <w:r w:rsidRPr="0018017E">
        <w:rPr>
          <w:rFonts w:eastAsia="SimHei" w:hint="eastAsia"/>
          <w:lang w:val="en-GB"/>
        </w:rPr>
        <w:t>扩大向全国各地提供免费抗逆转录病毒治疗的范围，</w:t>
      </w:r>
      <w:r w:rsidRPr="0018017E">
        <w:rPr>
          <w:rFonts w:eastAsia="SimHei"/>
          <w:lang w:val="en-GB"/>
        </w:rPr>
        <w:t>确保</w:t>
      </w:r>
      <w:r w:rsidRPr="0018017E">
        <w:rPr>
          <w:rFonts w:eastAsia="SimHei" w:hint="eastAsia"/>
          <w:lang w:val="en-GB"/>
        </w:rPr>
        <w:t>低收入和遭排斥人员和群体可获得平等的治疗，并保证为此目的提供稳定的拨款，以防止抗逆转录病毒药品供应出现任何中断。</w:t>
      </w:r>
    </w:p>
    <w:p w:rsidR="00387D62" w:rsidRPr="00387D62" w:rsidRDefault="00387D62" w:rsidP="00387D62">
      <w:pPr>
        <w:pStyle w:val="SingleTxtGC"/>
        <w:rPr>
          <w:lang w:val="en-GB"/>
        </w:rPr>
      </w:pPr>
      <w:r>
        <w:rPr>
          <w:lang w:val="en-GB"/>
        </w:rPr>
        <w:t>3</w:t>
      </w:r>
      <w:r w:rsidRPr="00387D62">
        <w:rPr>
          <w:lang w:val="en-GB"/>
        </w:rPr>
        <w:t>0</w:t>
      </w:r>
      <w:r>
        <w:rPr>
          <w:lang w:val="en-GB"/>
        </w:rPr>
        <w:t xml:space="preserve">.  </w:t>
      </w:r>
      <w:r w:rsidRPr="00387D62">
        <w:rPr>
          <w:lang w:val="en-GB"/>
        </w:rPr>
        <w:t>委员会关切地注意到</w:t>
      </w:r>
      <w:r w:rsidRPr="00387D62">
        <w:rPr>
          <w:rFonts w:hint="eastAsia"/>
          <w:lang w:val="en-GB"/>
        </w:rPr>
        <w:t>缔约国高度的文盲率、辍学率和复读率。</w:t>
      </w:r>
      <w:r w:rsidRPr="00387D62">
        <w:rPr>
          <w:lang w:val="en-GB"/>
        </w:rPr>
        <w:t>委员会还关切</w:t>
      </w:r>
      <w:r w:rsidRPr="00387D62">
        <w:rPr>
          <w:rFonts w:hint="eastAsia"/>
          <w:lang w:val="en-GB"/>
        </w:rPr>
        <w:t>教育制度饱受培训有素教员严重缺乏和教学课程不足之患</w:t>
      </w:r>
      <w:r w:rsidRPr="00387D62">
        <w:rPr>
          <w:lang w:val="en-GB"/>
        </w:rPr>
        <w:t>(</w:t>
      </w:r>
      <w:r w:rsidRPr="00387D62">
        <w:rPr>
          <w:lang w:val="en-GB"/>
        </w:rPr>
        <w:t>第</w:t>
      </w:r>
      <w:r w:rsidRPr="00387D62">
        <w:rPr>
          <w:rFonts w:hint="eastAsia"/>
          <w:lang w:val="en-GB"/>
        </w:rPr>
        <w:t>十三</w:t>
      </w:r>
      <w:r w:rsidRPr="00387D62">
        <w:rPr>
          <w:lang w:val="en-GB"/>
        </w:rPr>
        <w:t>和</w:t>
      </w:r>
      <w:r w:rsidRPr="00387D62">
        <w:rPr>
          <w:rFonts w:hint="eastAsia"/>
          <w:lang w:val="en-GB"/>
        </w:rPr>
        <w:t>十四</w:t>
      </w:r>
      <w:r w:rsidRPr="00387D62">
        <w:rPr>
          <w:lang w:val="en-GB"/>
        </w:rPr>
        <w:t>条</w:t>
      </w:r>
      <w:r w:rsidRPr="00387D62">
        <w:rPr>
          <w:lang w:val="en-GB"/>
        </w:rPr>
        <w:t>)</w:t>
      </w:r>
      <w:r w:rsidRPr="00387D62">
        <w:rPr>
          <w:lang w:val="en-GB"/>
        </w:rPr>
        <w:t>。</w:t>
      </w:r>
    </w:p>
    <w:p w:rsidR="00387D62" w:rsidRPr="0018017E" w:rsidRDefault="00387D62" w:rsidP="00387D62">
      <w:pPr>
        <w:pStyle w:val="SingleTxtGC"/>
        <w:rPr>
          <w:rFonts w:eastAsia="SimHei"/>
          <w:lang w:val="en-GB"/>
        </w:rPr>
      </w:pPr>
      <w:r w:rsidRPr="0018017E">
        <w:rPr>
          <w:rFonts w:eastAsia="SimHei"/>
          <w:lang w:val="en-GB"/>
        </w:rPr>
        <w:t>委员会建议缔约国</w:t>
      </w:r>
      <w:r w:rsidRPr="0018017E">
        <w:rPr>
          <w:rFonts w:eastAsia="SimHei" w:hint="eastAsia"/>
          <w:lang w:val="en-GB"/>
        </w:rPr>
        <w:t>拨出充足资源，维护人人享有受教育权，消除辍学率和复读率的根源。委员会还建议</w:t>
      </w:r>
      <w:r w:rsidRPr="0018017E">
        <w:rPr>
          <w:rFonts w:eastAsia="SimHei"/>
          <w:lang w:val="en-GB"/>
        </w:rPr>
        <w:t>缔约国</w:t>
      </w:r>
      <w:r w:rsidRPr="0018017E">
        <w:rPr>
          <w:rFonts w:eastAsia="SimHei" w:hint="eastAsia"/>
          <w:lang w:val="en-GB"/>
        </w:rPr>
        <w:t>推行扫盲和非正规教育政策，继续努力确保从教育制度的各个层级着手开展人权教育。</w:t>
      </w:r>
      <w:r w:rsidRPr="0018017E">
        <w:rPr>
          <w:rFonts w:eastAsia="SimHei"/>
          <w:lang w:val="en-GB"/>
        </w:rPr>
        <w:t>委员会提请缔约国注意</w:t>
      </w:r>
      <w:r w:rsidRPr="0018017E">
        <w:rPr>
          <w:rFonts w:eastAsia="SimHei" w:hint="eastAsia"/>
          <w:lang w:val="en-GB"/>
        </w:rPr>
        <w:t>委员会关于受教育权的</w:t>
      </w:r>
      <w:r w:rsidRPr="0018017E">
        <w:rPr>
          <w:rFonts w:eastAsia="SimHei"/>
          <w:lang w:val="en-GB"/>
        </w:rPr>
        <w:t>第</w:t>
      </w:r>
      <w:r w:rsidRPr="0018017E">
        <w:rPr>
          <w:rFonts w:eastAsia="SimHei"/>
          <w:lang w:val="en-GB"/>
        </w:rPr>
        <w:t>13</w:t>
      </w:r>
      <w:r w:rsidR="00F37037">
        <w:rPr>
          <w:rFonts w:eastAsia="SimHei" w:hint="eastAsia"/>
          <w:lang w:val="en-GB"/>
        </w:rPr>
        <w:t xml:space="preserve"> </w:t>
      </w:r>
      <w:r w:rsidRPr="0018017E">
        <w:rPr>
          <w:rFonts w:eastAsia="SimHei"/>
          <w:lang w:val="en-GB"/>
        </w:rPr>
        <w:t>(1999)</w:t>
      </w:r>
      <w:r w:rsidRPr="0018017E">
        <w:rPr>
          <w:rFonts w:eastAsia="SimHei"/>
          <w:lang w:val="en-GB"/>
        </w:rPr>
        <w:t>号</w:t>
      </w:r>
      <w:r w:rsidRPr="0018017E">
        <w:rPr>
          <w:rFonts w:eastAsia="SimHei" w:hint="eastAsia"/>
          <w:lang w:val="en-GB"/>
        </w:rPr>
        <w:t>一般性意见。</w:t>
      </w:r>
    </w:p>
    <w:p w:rsidR="00387D62" w:rsidRPr="00387D62" w:rsidRDefault="00387D62" w:rsidP="00387D62">
      <w:pPr>
        <w:pStyle w:val="SingleTxtGC"/>
        <w:rPr>
          <w:lang w:val="en-GB"/>
        </w:rPr>
      </w:pPr>
      <w:r>
        <w:rPr>
          <w:lang w:val="en-GB"/>
        </w:rPr>
        <w:t xml:space="preserve">31.  </w:t>
      </w:r>
      <w:r w:rsidRPr="00387D62">
        <w:rPr>
          <w:lang w:val="en-GB"/>
        </w:rPr>
        <w:t>委员会遗憾地感到</w:t>
      </w:r>
      <w:r w:rsidRPr="00387D62">
        <w:rPr>
          <w:rFonts w:hint="eastAsia"/>
          <w:lang w:val="en-GB"/>
        </w:rPr>
        <w:t>缔约国未为之提供资料，阐明缔约国就各族裔群体适用文化自我认同原则或关于对之实施法律保护权的情况</w:t>
      </w:r>
      <w:r w:rsidRPr="00387D62">
        <w:rPr>
          <w:lang w:val="en-GB"/>
        </w:rPr>
        <w:t>(</w:t>
      </w:r>
      <w:r w:rsidRPr="00387D62">
        <w:rPr>
          <w:lang w:val="en-GB"/>
        </w:rPr>
        <w:t>第十五条</w:t>
      </w:r>
      <w:r w:rsidRPr="00387D62">
        <w:rPr>
          <w:lang w:val="en-GB"/>
        </w:rPr>
        <w:t>)</w:t>
      </w:r>
      <w:r w:rsidRPr="00387D62">
        <w:rPr>
          <w:lang w:val="en-GB"/>
        </w:rPr>
        <w:t>。</w:t>
      </w:r>
    </w:p>
    <w:p w:rsidR="00387D62" w:rsidRPr="00F37037" w:rsidRDefault="00387D62" w:rsidP="00387D62">
      <w:pPr>
        <w:pStyle w:val="SingleTxtGC"/>
        <w:rPr>
          <w:rFonts w:eastAsia="SimHei"/>
          <w:lang w:val="en-GB"/>
        </w:rPr>
      </w:pPr>
      <w:r w:rsidRPr="0018017E">
        <w:rPr>
          <w:rFonts w:eastAsia="SimHei"/>
          <w:lang w:val="en-GB"/>
        </w:rPr>
        <w:t>委员会请缔约国</w:t>
      </w:r>
      <w:r w:rsidRPr="0018017E">
        <w:rPr>
          <w:rFonts w:eastAsia="SimHei" w:hint="eastAsia"/>
          <w:lang w:val="en-GB"/>
        </w:rPr>
        <w:t>下次定期报告提供资料，阐明缔约国适用文化自我认同原则的情况。鉴于</w:t>
      </w:r>
      <w:r w:rsidRPr="0018017E">
        <w:rPr>
          <w:rFonts w:eastAsia="SimHei"/>
          <w:lang w:val="en-GB"/>
        </w:rPr>
        <w:t>缔约国</w:t>
      </w:r>
      <w:r w:rsidRPr="0018017E">
        <w:rPr>
          <w:rFonts w:eastAsia="SimHei" w:hint="eastAsia"/>
          <w:lang w:val="en-GB"/>
        </w:rPr>
        <w:t>存在着多种族裔的状况，</w:t>
      </w:r>
      <w:r w:rsidRPr="0018017E">
        <w:rPr>
          <w:rFonts w:eastAsia="SimHei"/>
          <w:lang w:val="en-GB"/>
        </w:rPr>
        <w:t>委员会建议</w:t>
      </w:r>
      <w:r w:rsidRPr="0018017E">
        <w:rPr>
          <w:rFonts w:eastAsia="SimHei" w:hint="eastAsia"/>
          <w:lang w:val="en-GB"/>
        </w:rPr>
        <w:t>缔约国</w:t>
      </w:r>
      <w:r w:rsidRPr="0018017E">
        <w:rPr>
          <w:rFonts w:eastAsia="SimHei"/>
          <w:lang w:val="en-GB"/>
        </w:rPr>
        <w:t>确保</w:t>
      </w:r>
      <w:r w:rsidRPr="0018017E">
        <w:rPr>
          <w:rFonts w:eastAsia="SimHei" w:hint="eastAsia"/>
          <w:lang w:val="en-GB"/>
        </w:rPr>
        <w:t>其法律保护各族裔群体应享有各项得到保障的权利，包括享有各自文化多样性、各族传统、种族习俗和各族语言以及表达种族自身特征和文化关联关系的权利。</w:t>
      </w:r>
      <w:r w:rsidRPr="0018017E">
        <w:rPr>
          <w:rFonts w:eastAsia="SimHei"/>
          <w:lang w:val="en-GB"/>
        </w:rPr>
        <w:t>委员会请缔约国</w:t>
      </w:r>
      <w:r w:rsidRPr="00F37037">
        <w:rPr>
          <w:rFonts w:eastAsia="SimHei"/>
          <w:lang w:val="en-GB"/>
        </w:rPr>
        <w:t>参照</w:t>
      </w:r>
      <w:r w:rsidRPr="00F37037">
        <w:rPr>
          <w:rFonts w:eastAsia="SimHei" w:hint="eastAsia"/>
          <w:lang w:val="en-GB"/>
        </w:rPr>
        <w:t>委员会关于人人有权参与文化生活问题的</w:t>
      </w:r>
      <w:r w:rsidRPr="00F37037">
        <w:rPr>
          <w:rFonts w:eastAsia="SimHei"/>
          <w:lang w:val="en-GB"/>
        </w:rPr>
        <w:t>第</w:t>
      </w:r>
      <w:r w:rsidRPr="00F37037">
        <w:rPr>
          <w:rFonts w:eastAsia="SimHei"/>
          <w:lang w:val="en-GB"/>
        </w:rPr>
        <w:t>21</w:t>
      </w:r>
      <w:r w:rsidR="00332203" w:rsidRPr="00F37037">
        <w:rPr>
          <w:rFonts w:eastAsia="SimHei" w:hint="eastAsia"/>
          <w:lang w:val="en-GB"/>
        </w:rPr>
        <w:t xml:space="preserve"> </w:t>
      </w:r>
      <w:r w:rsidRPr="00F37037">
        <w:rPr>
          <w:rFonts w:eastAsia="SimHei"/>
          <w:lang w:val="en-GB"/>
        </w:rPr>
        <w:t>(2009)</w:t>
      </w:r>
      <w:r w:rsidRPr="00F37037">
        <w:rPr>
          <w:rFonts w:eastAsia="SimHei"/>
          <w:lang w:val="en-GB"/>
        </w:rPr>
        <w:t>号</w:t>
      </w:r>
      <w:r w:rsidRPr="00F37037">
        <w:rPr>
          <w:rFonts w:eastAsia="SimHei" w:hint="eastAsia"/>
          <w:lang w:val="en-GB"/>
        </w:rPr>
        <w:t>一般性意见。</w:t>
      </w:r>
    </w:p>
    <w:p w:rsidR="00387D62" w:rsidRPr="00F37037" w:rsidRDefault="00387D62" w:rsidP="0018017E">
      <w:pPr>
        <w:pStyle w:val="SingleTxtGC"/>
        <w:rPr>
          <w:rFonts w:eastAsia="SimHei" w:hint="eastAsia"/>
          <w:lang w:val="en-GB"/>
        </w:rPr>
      </w:pPr>
      <w:r w:rsidRPr="00F37037">
        <w:rPr>
          <w:rFonts w:eastAsia="SimHei"/>
          <w:lang w:val="en-GB"/>
        </w:rPr>
        <w:t xml:space="preserve">32.  </w:t>
      </w:r>
      <w:r w:rsidRPr="00F37037">
        <w:rPr>
          <w:rFonts w:eastAsia="SimHei"/>
          <w:lang w:val="en-GB"/>
        </w:rPr>
        <w:t>委员会鼓励缔约国</w:t>
      </w:r>
      <w:r w:rsidRPr="00F37037">
        <w:rPr>
          <w:rFonts w:eastAsia="SimHei" w:hint="eastAsia"/>
          <w:lang w:val="en-GB"/>
        </w:rPr>
        <w:t>批准该国</w:t>
      </w:r>
      <w:r w:rsidRPr="00F37037">
        <w:rPr>
          <w:rFonts w:eastAsia="SimHei" w:hint="eastAsia"/>
          <w:lang w:val="en-GB"/>
        </w:rPr>
        <w:t>2009</w:t>
      </w:r>
      <w:r w:rsidRPr="00F37037">
        <w:rPr>
          <w:rFonts w:eastAsia="SimHei" w:hint="eastAsia"/>
          <w:lang w:val="en-GB"/>
        </w:rPr>
        <w:t>年</w:t>
      </w:r>
      <w:r w:rsidRPr="00F37037">
        <w:rPr>
          <w:rFonts w:eastAsia="SimHei" w:hint="eastAsia"/>
          <w:lang w:val="en-GB"/>
        </w:rPr>
        <w:t>9</w:t>
      </w:r>
      <w:r w:rsidRPr="00F37037">
        <w:rPr>
          <w:rFonts w:eastAsia="SimHei" w:hint="eastAsia"/>
          <w:lang w:val="en-GB"/>
        </w:rPr>
        <w:t>月</w:t>
      </w:r>
      <w:r w:rsidRPr="00F37037">
        <w:rPr>
          <w:rFonts w:eastAsia="SimHei" w:hint="eastAsia"/>
          <w:lang w:val="en-GB"/>
        </w:rPr>
        <w:t>24</w:t>
      </w:r>
      <w:r w:rsidRPr="00F37037">
        <w:rPr>
          <w:rFonts w:eastAsia="SimHei" w:hint="eastAsia"/>
          <w:lang w:val="en-GB"/>
        </w:rPr>
        <w:t>日签署的《经济、社会、文化权利国际公约任择议定》。</w:t>
      </w:r>
    </w:p>
    <w:p w:rsidR="00387D62" w:rsidRPr="0018017E" w:rsidRDefault="00387D62" w:rsidP="00387D62">
      <w:pPr>
        <w:pStyle w:val="SingleTxtGC"/>
        <w:rPr>
          <w:rFonts w:eastAsia="SimHei" w:hint="eastAsia"/>
          <w:lang w:val="en-GB"/>
        </w:rPr>
      </w:pPr>
      <w:r w:rsidRPr="0018017E">
        <w:rPr>
          <w:rFonts w:eastAsia="SimHei"/>
          <w:lang w:val="en-GB"/>
        </w:rPr>
        <w:t xml:space="preserve">33.  </w:t>
      </w:r>
      <w:r w:rsidRPr="0018017E">
        <w:rPr>
          <w:rFonts w:eastAsia="SimHei"/>
          <w:lang w:val="en-GB"/>
        </w:rPr>
        <w:t>委员会鼓励缔约国考虑批准《保护所有移徙工人及其家庭成员权利国际公约》</w:t>
      </w:r>
      <w:r w:rsidRPr="0018017E">
        <w:rPr>
          <w:rFonts w:eastAsia="SimHei" w:hint="eastAsia"/>
          <w:lang w:val="en-GB"/>
        </w:rPr>
        <w:t>以及《公民权利和政治权利国际公约任择议定书》和《残疾人权利公约任择议定书》。</w:t>
      </w:r>
    </w:p>
    <w:p w:rsidR="00387D62" w:rsidRPr="0018017E" w:rsidRDefault="00387D62" w:rsidP="00387D62">
      <w:pPr>
        <w:pStyle w:val="SingleTxtGC"/>
        <w:rPr>
          <w:rFonts w:eastAsia="SimHei"/>
          <w:lang w:val="en-GB"/>
        </w:rPr>
      </w:pPr>
      <w:r w:rsidRPr="0018017E">
        <w:rPr>
          <w:rFonts w:eastAsia="SimHei"/>
          <w:lang w:val="en-GB"/>
        </w:rPr>
        <w:t xml:space="preserve">34.  </w:t>
      </w:r>
      <w:r w:rsidRPr="0018017E">
        <w:rPr>
          <w:rFonts w:eastAsia="SimHei"/>
          <w:lang w:val="en-GB"/>
        </w:rPr>
        <w:t>委员会请缔约国</w:t>
      </w:r>
      <w:r w:rsidRPr="0018017E">
        <w:rPr>
          <w:rFonts w:eastAsia="SimHei" w:hint="eastAsia"/>
          <w:lang w:val="en-GB"/>
        </w:rPr>
        <w:t>向社会所有各部门，尤其是公务部门、司法机构和民间社会组织广为宣传上述结论性意见，并在缔约国下次定期报告中提供资料，阐明采取了哪些落实上述结论性意见的步骤。</w:t>
      </w:r>
      <w:r w:rsidRPr="0018017E">
        <w:rPr>
          <w:rFonts w:eastAsia="SimHei"/>
          <w:lang w:val="en-GB"/>
        </w:rPr>
        <w:t>委员会鼓励缔约</w:t>
      </w:r>
      <w:r w:rsidRPr="0018017E">
        <w:rPr>
          <w:rFonts w:eastAsia="SimHei" w:hint="eastAsia"/>
          <w:lang w:val="en-GB"/>
        </w:rPr>
        <w:t>邀请民间社会组织参与在全国层面举行的讨论，以商讨编撰拟提交的下次定期报告。</w:t>
      </w:r>
    </w:p>
    <w:p w:rsidR="00387D62" w:rsidRPr="0018017E" w:rsidRDefault="00387D62" w:rsidP="00387D62">
      <w:pPr>
        <w:pStyle w:val="SingleTxtGC"/>
        <w:rPr>
          <w:rFonts w:eastAsia="SimHei"/>
          <w:lang w:val="en-GB"/>
        </w:rPr>
      </w:pPr>
      <w:r w:rsidRPr="0018017E">
        <w:rPr>
          <w:rFonts w:eastAsia="SimHei"/>
          <w:lang w:val="en-GB"/>
        </w:rPr>
        <w:t xml:space="preserve">35.  </w:t>
      </w:r>
      <w:r w:rsidRPr="0018017E">
        <w:rPr>
          <w:rFonts w:eastAsia="SimHei"/>
          <w:lang w:val="en-GB"/>
        </w:rPr>
        <w:t>委员会请缔约国根据国际人权条约提交报告的协调准则</w:t>
      </w:r>
      <w:r w:rsidRPr="0018017E">
        <w:rPr>
          <w:rFonts w:eastAsia="SimHei"/>
          <w:lang w:val="en-GB"/>
        </w:rPr>
        <w:t>(HRI/MC/2006/3)</w:t>
      </w:r>
      <w:r w:rsidRPr="0018017E">
        <w:rPr>
          <w:rFonts w:eastAsia="SimHei" w:hint="eastAsia"/>
          <w:lang w:val="en-GB"/>
        </w:rPr>
        <w:t>，更新补充其</w:t>
      </w:r>
      <w:r w:rsidRPr="0018017E">
        <w:rPr>
          <w:rFonts w:eastAsia="SimHei" w:hint="eastAsia"/>
          <w:lang w:val="en-GB"/>
        </w:rPr>
        <w:t>1998</w:t>
      </w:r>
      <w:r w:rsidRPr="0018017E">
        <w:rPr>
          <w:rFonts w:eastAsia="SimHei" w:hint="eastAsia"/>
          <w:lang w:val="en-GB"/>
        </w:rPr>
        <w:t>年提交的核心文件</w:t>
      </w:r>
      <w:r w:rsidRPr="0018017E">
        <w:rPr>
          <w:rFonts w:eastAsia="SimHei"/>
          <w:lang w:val="en-GB"/>
        </w:rPr>
        <w:t>(HRI/CORE/1/Add.65/Rev.1)</w:t>
      </w:r>
      <w:r w:rsidRPr="0018017E">
        <w:rPr>
          <w:rFonts w:eastAsia="SimHei"/>
          <w:lang w:val="en-GB"/>
        </w:rPr>
        <w:t>。</w:t>
      </w:r>
    </w:p>
    <w:p w:rsidR="00387D62" w:rsidRPr="0018017E" w:rsidRDefault="00387D62" w:rsidP="00387D62">
      <w:pPr>
        <w:pStyle w:val="SingleTxtGC"/>
        <w:rPr>
          <w:rFonts w:eastAsia="SimHei" w:hint="eastAsia"/>
          <w:lang w:val="en-GB"/>
        </w:rPr>
      </w:pPr>
      <w:r w:rsidRPr="0018017E">
        <w:rPr>
          <w:rFonts w:eastAsia="SimHei"/>
          <w:lang w:val="en-GB"/>
        </w:rPr>
        <w:t xml:space="preserve">36.  </w:t>
      </w:r>
      <w:r w:rsidRPr="0018017E">
        <w:rPr>
          <w:rFonts w:eastAsia="SimHei"/>
          <w:lang w:val="en-GB"/>
        </w:rPr>
        <w:t>委员会请缔约国</w:t>
      </w:r>
      <w:r w:rsidRPr="0018017E">
        <w:rPr>
          <w:rFonts w:eastAsia="SimHei" w:hint="eastAsia"/>
          <w:lang w:val="en-GB"/>
        </w:rPr>
        <w:t>遵照</w:t>
      </w:r>
      <w:r w:rsidRPr="0018017E">
        <w:rPr>
          <w:rFonts w:eastAsia="SimHei" w:hint="eastAsia"/>
          <w:lang w:val="en-GB"/>
        </w:rPr>
        <w:t>2008</w:t>
      </w:r>
      <w:r w:rsidRPr="0018017E">
        <w:rPr>
          <w:rFonts w:eastAsia="SimHei" w:hint="eastAsia"/>
          <w:lang w:val="en-GB"/>
        </w:rPr>
        <w:t>年委员会通过的准则</w:t>
      </w:r>
      <w:r w:rsidRPr="0018017E">
        <w:rPr>
          <w:rFonts w:eastAsia="SimHei"/>
          <w:lang w:val="en-GB"/>
        </w:rPr>
        <w:t>(E/C.12/2008/2)</w:t>
      </w:r>
      <w:r w:rsidRPr="0018017E">
        <w:rPr>
          <w:rFonts w:eastAsia="SimHei" w:hint="eastAsia"/>
          <w:lang w:val="en-GB"/>
        </w:rPr>
        <w:t>，编撰拟于</w:t>
      </w:r>
      <w:r w:rsidRPr="0018017E">
        <w:rPr>
          <w:rFonts w:eastAsia="SimHei" w:hint="eastAsia"/>
          <w:lang w:val="en-GB"/>
        </w:rPr>
        <w:t>2018</w:t>
      </w:r>
      <w:r w:rsidRPr="0018017E">
        <w:rPr>
          <w:rFonts w:eastAsia="SimHei" w:hint="eastAsia"/>
          <w:lang w:val="en-GB"/>
        </w:rPr>
        <w:t>年</w:t>
      </w:r>
      <w:r w:rsidRPr="0018017E">
        <w:rPr>
          <w:rFonts w:eastAsia="SimHei" w:hint="eastAsia"/>
          <w:lang w:val="en-GB"/>
        </w:rPr>
        <w:t>11</w:t>
      </w:r>
      <w:r w:rsidRPr="0018017E">
        <w:rPr>
          <w:rFonts w:eastAsia="SimHei" w:hint="eastAsia"/>
          <w:lang w:val="en-GB"/>
        </w:rPr>
        <w:t>月</w:t>
      </w:r>
      <w:r w:rsidRPr="0018017E">
        <w:rPr>
          <w:rFonts w:eastAsia="SimHei" w:hint="eastAsia"/>
          <w:lang w:val="en-GB"/>
        </w:rPr>
        <w:t>30</w:t>
      </w:r>
      <w:r w:rsidRPr="0018017E">
        <w:rPr>
          <w:rFonts w:eastAsia="SimHei" w:hint="eastAsia"/>
          <w:lang w:val="en-GB"/>
        </w:rPr>
        <w:t>日之前提交的第二次定期报告。</w:t>
      </w:r>
    </w:p>
    <w:p w:rsidR="007F7879" w:rsidRDefault="007F7879" w:rsidP="00332203">
      <w:pPr>
        <w:pStyle w:val="SingleTxtGC"/>
        <w:rPr>
          <w:rFonts w:hint="eastAsia"/>
          <w:lang w:val="en-GB"/>
        </w:rPr>
      </w:pPr>
    </w:p>
    <w:p w:rsidR="00332203" w:rsidRPr="002D6A9C" w:rsidRDefault="003322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32203" w:rsidRPr="00332203" w:rsidRDefault="00332203" w:rsidP="00332203">
      <w:pPr>
        <w:pStyle w:val="SingleTxtGC"/>
        <w:rPr>
          <w:rFonts w:hint="eastAsia"/>
          <w:u w:val="single"/>
          <w:lang w:val="en-GB"/>
        </w:rPr>
      </w:pPr>
    </w:p>
    <w:sectPr w:rsidR="00332203" w:rsidRPr="0033220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82D" w:rsidRPr="00C12ACA" w:rsidRDefault="0091782D"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1782D" w:rsidRPr="00C12ACA" w:rsidRDefault="0091782D"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51" w:rsidRPr="00332203" w:rsidRDefault="00600A51"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27D3C">
      <w:rPr>
        <w:rStyle w:val="PageNumber"/>
        <w:noProof/>
      </w:rPr>
      <w:t>8</w:t>
    </w:r>
    <w:r>
      <w:rPr>
        <w:rStyle w:val="PageNumber"/>
      </w:rPr>
      <w:fldChar w:fldCharType="end"/>
    </w:r>
    <w:r>
      <w:rPr>
        <w:rStyle w:val="PageNumber"/>
        <w:rFonts w:eastAsia="SimSun" w:hint="eastAsia"/>
        <w:lang w:eastAsia="zh-CN"/>
      </w:rPr>
      <w:tab/>
    </w:r>
    <w:r w:rsidRPr="00332203">
      <w:rPr>
        <w:rFonts w:eastAsia="SimSun"/>
        <w:lang w:eastAsia="zh-CN"/>
      </w:rPr>
      <w:t>GE.13-49979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51" w:rsidRDefault="00600A51">
    <w:pPr>
      <w:pStyle w:val="Footer"/>
      <w:tabs>
        <w:tab w:val="right" w:pos="9639"/>
      </w:tabs>
    </w:pPr>
    <w:r w:rsidRPr="00332203">
      <w:rPr>
        <w:rFonts w:eastAsia="SimSun"/>
        <w:lang w:eastAsia="zh-CN"/>
      </w:rPr>
      <w:t>GE.13-49979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27D3C">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51" w:rsidRDefault="00600A51"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49979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210114</w:t>
    </w:r>
    <w:r>
      <w:rPr>
        <w:rFonts w:eastAsia="SimSun"/>
        <w:sz w:val="20"/>
        <w:lang w:eastAsia="zh-CN"/>
      </w:rPr>
      <w:tab/>
    </w:r>
    <w:r>
      <w:rPr>
        <w:rFonts w:eastAsia="SimSun" w:hint="eastAsia"/>
        <w:sz w:val="20"/>
        <w:lang w:eastAsia="zh-CN"/>
      </w:rPr>
      <w:t>230114</w:t>
    </w:r>
  </w:p>
  <w:p w:rsidR="00600A51" w:rsidRPr="00E04D00" w:rsidRDefault="00600A51"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332203">
      <w:rPr>
        <w:rFonts w:ascii="C39T30Lfz" w:eastAsia="SimSun" w:hAnsi="C39T30Lfz"/>
        <w:sz w:val="56"/>
        <w:szCs w:val="56"/>
        <w:lang w:eastAsia="zh-CN"/>
      </w:rPr>
      <w:t></w:t>
    </w:r>
    <w:r w:rsidRPr="00332203">
      <w:rPr>
        <w:rFonts w:ascii="C39T30Lfz" w:eastAsia="SimSun" w:hAnsi="C39T30Lfz"/>
        <w:sz w:val="56"/>
        <w:szCs w:val="56"/>
        <w:lang w:eastAsia="zh-CN"/>
      </w:rPr>
      <w:t></w:t>
    </w:r>
    <w:r w:rsidRPr="00332203">
      <w:rPr>
        <w:rFonts w:ascii="C39T30Lfz" w:eastAsia="SimSun" w:hAnsi="C39T30Lfz"/>
        <w:sz w:val="56"/>
        <w:szCs w:val="56"/>
        <w:lang w:eastAsia="zh-CN"/>
      </w:rPr>
      <w:t></w:t>
    </w:r>
    <w:r w:rsidRPr="00332203">
      <w:rPr>
        <w:rFonts w:ascii="C39T30Lfz" w:eastAsia="SimSun" w:hAnsi="C39T30Lfz"/>
        <w:sz w:val="56"/>
        <w:szCs w:val="56"/>
        <w:lang w:eastAsia="zh-CN"/>
      </w:rPr>
      <w:t></w:t>
    </w:r>
    <w:r w:rsidRPr="00332203">
      <w:rPr>
        <w:rFonts w:ascii="C39T30Lfz" w:eastAsia="SimSun" w:hAnsi="C39T30Lfz"/>
        <w:sz w:val="56"/>
        <w:szCs w:val="56"/>
        <w:lang w:eastAsia="zh-CN"/>
      </w:rPr>
      <w:t></w:t>
    </w:r>
    <w:r w:rsidRPr="0033220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82D" w:rsidRPr="0081261C" w:rsidRDefault="0091782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1782D" w:rsidRPr="0081261C" w:rsidRDefault="0091782D"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00A51" w:rsidRPr="00550B50" w:rsidRDefault="00600A51" w:rsidP="00387D62">
      <w:pPr>
        <w:pStyle w:val="FootnoteText"/>
        <w:rPr>
          <w:rFonts w:hint="eastAsia"/>
        </w:rPr>
      </w:pPr>
      <w:r w:rsidRPr="00550B50">
        <w:tab/>
      </w:r>
      <w:r w:rsidRPr="0018017E">
        <w:rPr>
          <w:rStyle w:val="FootnoteReference"/>
          <w:vertAlign w:val="baseline"/>
        </w:rPr>
        <w:t>*</w:t>
      </w:r>
      <w:r w:rsidRPr="0018017E">
        <w:tab/>
      </w:r>
      <w:r w:rsidRPr="0018017E">
        <w:rPr>
          <w:rFonts w:hint="eastAsia"/>
          <w:szCs w:val="18"/>
        </w:rPr>
        <w:t>委员会第五十一会议</w:t>
      </w:r>
      <w:r w:rsidRPr="0018017E">
        <w:rPr>
          <w:rFonts w:hint="eastAsia"/>
          <w:szCs w:val="18"/>
        </w:rPr>
        <w:t>(2013</w:t>
      </w:r>
      <w:r w:rsidRPr="0018017E">
        <w:rPr>
          <w:rFonts w:hint="eastAsia"/>
          <w:szCs w:val="18"/>
        </w:rPr>
        <w:t>年</w:t>
      </w:r>
      <w:r w:rsidRPr="0018017E">
        <w:rPr>
          <w:rFonts w:hint="eastAsia"/>
          <w:szCs w:val="18"/>
        </w:rPr>
        <w:t>11</w:t>
      </w:r>
      <w:r w:rsidRPr="0018017E">
        <w:rPr>
          <w:rFonts w:hint="eastAsia"/>
          <w:szCs w:val="18"/>
        </w:rPr>
        <w:t>月</w:t>
      </w:r>
      <w:r w:rsidRPr="0018017E">
        <w:rPr>
          <w:rFonts w:hint="eastAsia"/>
          <w:szCs w:val="18"/>
        </w:rPr>
        <w:t>4</w:t>
      </w:r>
      <w:r w:rsidRPr="0018017E">
        <w:rPr>
          <w:rFonts w:hint="eastAsia"/>
          <w:szCs w:val="18"/>
        </w:rPr>
        <w:t>日至</w:t>
      </w:r>
      <w:r w:rsidRPr="0018017E">
        <w:rPr>
          <w:rFonts w:hint="eastAsia"/>
          <w:szCs w:val="18"/>
        </w:rPr>
        <w:t>29</w:t>
      </w:r>
      <w:r w:rsidRPr="0018017E">
        <w:rPr>
          <w:rFonts w:hint="eastAsia"/>
          <w:szCs w:val="18"/>
        </w:rPr>
        <w:t>日</w:t>
      </w:r>
      <w:r w:rsidRPr="0018017E">
        <w:rPr>
          <w:rFonts w:hint="eastAsia"/>
          <w:szCs w:val="18"/>
        </w:rPr>
        <w:t>)</w:t>
      </w:r>
      <w:r w:rsidRPr="0018017E">
        <w:rPr>
          <w:rFonts w:hint="eastAsia"/>
          <w:szCs w:val="18"/>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51" w:rsidRPr="00332203" w:rsidRDefault="00600A51">
    <w:pPr>
      <w:pStyle w:val="Header"/>
    </w:pPr>
    <w:r w:rsidRPr="00332203">
      <w:t>E/C.12/GAB/CO/1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A51" w:rsidRPr="00332203" w:rsidRDefault="00600A51" w:rsidP="00B34556">
    <w:pPr>
      <w:pStyle w:val="Header"/>
      <w:jc w:val="right"/>
      <w:rPr>
        <w:rFonts w:hint="eastAsia"/>
        <w:lang w:eastAsia="zh-CN"/>
      </w:rPr>
    </w:pPr>
    <w:r w:rsidRPr="00332203">
      <w:rPr>
        <w:lang w:eastAsia="zh-CN"/>
      </w:rPr>
      <w:t>E/C.12/GAB/CO/1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73D5217"/>
    <w:multiLevelType w:val="hybridMultilevel"/>
    <w:tmpl w:val="ECD42FB4"/>
    <w:lvl w:ilvl="0" w:tplc="A34AD16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41F6AC0"/>
    <w:multiLevelType w:val="hybridMultilevel"/>
    <w:tmpl w:val="486A74A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3004DB"/>
    <w:multiLevelType w:val="hybridMultilevel"/>
    <w:tmpl w:val="86667618"/>
    <w:lvl w:ilvl="0" w:tplc="C0ECD16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22B22A0"/>
    <w:multiLevelType w:val="hybridMultilevel"/>
    <w:tmpl w:val="0E0EAA1E"/>
    <w:lvl w:ilvl="0" w:tplc="EBFA6CD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
    <w:nsid w:val="519345BF"/>
    <w:multiLevelType w:val="hybridMultilevel"/>
    <w:tmpl w:val="4EEE8A96"/>
    <w:lvl w:ilvl="0" w:tplc="B56EB7A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4700775"/>
    <w:multiLevelType w:val="hybridMultilevel"/>
    <w:tmpl w:val="68145648"/>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6414AFA"/>
    <w:multiLevelType w:val="hybridMultilevel"/>
    <w:tmpl w:val="2DC6885E"/>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4555024"/>
    <w:multiLevelType w:val="hybridMultilevel"/>
    <w:tmpl w:val="65A836A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9"/>
  </w:num>
  <w:num w:numId="13">
    <w:abstractNumId w:val="23"/>
  </w:num>
  <w:num w:numId="14">
    <w:abstractNumId w:val="12"/>
  </w:num>
  <w:num w:numId="15">
    <w:abstractNumId w:val="13"/>
  </w:num>
  <w:num w:numId="16">
    <w:abstractNumId w:val="28"/>
  </w:num>
  <w:num w:numId="17">
    <w:abstractNumId w:val="12"/>
  </w:num>
  <w:num w:numId="18">
    <w:abstractNumId w:val="28"/>
  </w:num>
  <w:num w:numId="19">
    <w:abstractNumId w:val="13"/>
  </w:num>
  <w:num w:numId="20">
    <w:abstractNumId w:val="25"/>
  </w:num>
  <w:num w:numId="21">
    <w:abstractNumId w:val="19"/>
  </w:num>
  <w:num w:numId="22">
    <w:abstractNumId w:val="14"/>
  </w:num>
  <w:num w:numId="23">
    <w:abstractNumId w:val="25"/>
  </w:num>
  <w:num w:numId="24">
    <w:abstractNumId w:val="19"/>
  </w:num>
  <w:num w:numId="25">
    <w:abstractNumId w:val="14"/>
  </w:num>
  <w:num w:numId="26">
    <w:abstractNumId w:val="20"/>
  </w:num>
  <w:num w:numId="27">
    <w:abstractNumId w:val="11"/>
  </w:num>
  <w:num w:numId="28">
    <w:abstractNumId w:val="17"/>
  </w:num>
  <w:num w:numId="29">
    <w:abstractNumId w:val="30"/>
  </w:num>
  <w:num w:numId="30">
    <w:abstractNumId w:val="20"/>
  </w:num>
  <w:num w:numId="31">
    <w:abstractNumId w:val="11"/>
  </w:num>
  <w:num w:numId="32">
    <w:abstractNumId w:val="17"/>
  </w:num>
  <w:num w:numId="33">
    <w:abstractNumId w:val="30"/>
  </w:num>
  <w:num w:numId="34">
    <w:abstractNumId w:val="13"/>
  </w:num>
  <w:num w:numId="35">
    <w:abstractNumId w:val="16"/>
  </w:num>
  <w:num w:numId="36">
    <w:abstractNumId w:val="21"/>
  </w:num>
  <w:num w:numId="37">
    <w:abstractNumId w:val="27"/>
  </w:num>
  <w:num w:numId="38">
    <w:abstractNumId w:val="18"/>
  </w:num>
  <w:num w:numId="39">
    <w:abstractNumId w:val="24"/>
  </w:num>
  <w:num w:numId="40">
    <w:abstractNumId w:val="22"/>
  </w:num>
  <w:num w:numId="41">
    <w:abstractNumId w:val="26"/>
  </w:num>
  <w:num w:numId="42">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7D62"/>
    <w:rsid w:val="000569F4"/>
    <w:rsid w:val="00070B7E"/>
    <w:rsid w:val="00086F4E"/>
    <w:rsid w:val="000A43F9"/>
    <w:rsid w:val="000C274E"/>
    <w:rsid w:val="000F5954"/>
    <w:rsid w:val="00121D98"/>
    <w:rsid w:val="001625FD"/>
    <w:rsid w:val="0018017E"/>
    <w:rsid w:val="00196FA0"/>
    <w:rsid w:val="001B69DD"/>
    <w:rsid w:val="001B6D96"/>
    <w:rsid w:val="001C23C1"/>
    <w:rsid w:val="001D29B2"/>
    <w:rsid w:val="001D46B9"/>
    <w:rsid w:val="00284A5C"/>
    <w:rsid w:val="002870B0"/>
    <w:rsid w:val="00297469"/>
    <w:rsid w:val="002B3512"/>
    <w:rsid w:val="002C0105"/>
    <w:rsid w:val="002C3281"/>
    <w:rsid w:val="002E69F4"/>
    <w:rsid w:val="00332203"/>
    <w:rsid w:val="00334FC4"/>
    <w:rsid w:val="00387D62"/>
    <w:rsid w:val="003960C7"/>
    <w:rsid w:val="003E6655"/>
    <w:rsid w:val="003F2DD3"/>
    <w:rsid w:val="00406EB0"/>
    <w:rsid w:val="00486D97"/>
    <w:rsid w:val="004C235D"/>
    <w:rsid w:val="00505F60"/>
    <w:rsid w:val="00527D3C"/>
    <w:rsid w:val="005621D1"/>
    <w:rsid w:val="00563197"/>
    <w:rsid w:val="00592EEF"/>
    <w:rsid w:val="00595CD4"/>
    <w:rsid w:val="005A6FC4"/>
    <w:rsid w:val="005A71D9"/>
    <w:rsid w:val="00600A51"/>
    <w:rsid w:val="00607864"/>
    <w:rsid w:val="00616930"/>
    <w:rsid w:val="006428EA"/>
    <w:rsid w:val="0065286A"/>
    <w:rsid w:val="00670091"/>
    <w:rsid w:val="0067131E"/>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0549"/>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D0C1D"/>
    <w:rsid w:val="008D56EB"/>
    <w:rsid w:val="008F1688"/>
    <w:rsid w:val="0091782D"/>
    <w:rsid w:val="0091796C"/>
    <w:rsid w:val="0093202C"/>
    <w:rsid w:val="009713E4"/>
    <w:rsid w:val="00981212"/>
    <w:rsid w:val="009A4448"/>
    <w:rsid w:val="009A6EC1"/>
    <w:rsid w:val="009D12C6"/>
    <w:rsid w:val="009D509A"/>
    <w:rsid w:val="009D79A5"/>
    <w:rsid w:val="009F25BB"/>
    <w:rsid w:val="009F5707"/>
    <w:rsid w:val="00A17573"/>
    <w:rsid w:val="00A43D3B"/>
    <w:rsid w:val="00A47374"/>
    <w:rsid w:val="00A926F9"/>
    <w:rsid w:val="00A94910"/>
    <w:rsid w:val="00AC0744"/>
    <w:rsid w:val="00AC5D1B"/>
    <w:rsid w:val="00AD3CA8"/>
    <w:rsid w:val="00AF172E"/>
    <w:rsid w:val="00B07359"/>
    <w:rsid w:val="00B34556"/>
    <w:rsid w:val="00B85871"/>
    <w:rsid w:val="00B86951"/>
    <w:rsid w:val="00B93BD1"/>
    <w:rsid w:val="00B9525D"/>
    <w:rsid w:val="00BB1F23"/>
    <w:rsid w:val="00BB4A54"/>
    <w:rsid w:val="00BC4653"/>
    <w:rsid w:val="00BD1FE7"/>
    <w:rsid w:val="00C12ACA"/>
    <w:rsid w:val="00C40B55"/>
    <w:rsid w:val="00C91EE0"/>
    <w:rsid w:val="00CA4607"/>
    <w:rsid w:val="00CB035B"/>
    <w:rsid w:val="00CD67C6"/>
    <w:rsid w:val="00CE3A52"/>
    <w:rsid w:val="00D02AA5"/>
    <w:rsid w:val="00D051DF"/>
    <w:rsid w:val="00D37D56"/>
    <w:rsid w:val="00D84AEB"/>
    <w:rsid w:val="00D936FE"/>
    <w:rsid w:val="00DC133E"/>
    <w:rsid w:val="00DD0222"/>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37037"/>
    <w:rsid w:val="00F604BA"/>
    <w:rsid w:val="00F77598"/>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1066</Words>
  <Characters>6077</Characters>
  <Application>Microsoft Office Outlook</Application>
  <DocSecurity>4</DocSecurity>
  <Lines>50</Lines>
  <Paragraphs>14</Paragraphs>
  <ScaleCrop>false</ScaleCrop>
  <Company>CSD</Company>
  <LinksUpToDate>false</LinksUpToDate>
  <CharactersWithSpaces>7129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2014-01-23T09:07:00Z</cp:lastPrinted>
  <dcterms:created xsi:type="dcterms:W3CDTF">2014-01-23T09:07:00Z</dcterms:created>
  <dcterms:modified xsi:type="dcterms:W3CDTF">2014-01-23T09:07:00Z</dcterms:modified>
</cp:coreProperties>
</file>