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42067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020603    020603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2566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CAT/C/CR/30/7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27 May 2003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 xml:space="preserve">КОМИТЕТ ПРОТИВ ПЫТОК </w:t>
      </w:r>
    </w:p>
    <w:p w:rsidR="00000000" w:rsidRDefault="00000000">
      <w:r>
        <w:t>Тридцатая сессия</w:t>
      </w:r>
    </w:p>
    <w:p w:rsidR="00000000" w:rsidRDefault="00000000">
      <w:r>
        <w:t>28 апреля - 16 мая 2003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Республика Молдова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первоначальный доклад Республики Молдова (САТ/С/32/Аdd.4) на своих 563-м и 565-м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.563 и 565), состоявшихся 8 и 9 мая 2003 года, и принял 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A.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первоначальный доклад Республики Молдова, однако выражает сожаление в связи с почти пятилетней задержкой с представлением доклада и нехваткой информации о практическом осуществлении в государстве-участнике прав, гарантированных Конвенцией.</w:t>
      </w:r>
    </w:p>
    <w:p w:rsidR="00000000" w:rsidRDefault="00000000"/>
    <w:p w:rsidR="00000000" w:rsidRDefault="00000000">
      <w:r>
        <w:t>3.</w:t>
      </w:r>
      <w:r>
        <w:tab/>
        <w:t>Принимая во внимание неспособность делегации государства-участника приехать вовремя к рассмотрению доклада в силу форс-мажорных обстоятельств, Комитет с разочарованием отмечает, что большинство его вопросов осталось без ответа, и напоминает государству-участнику о своей просьбе представить дополнительную информацию в письменном виде.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br w:type="page"/>
        <w:t>B.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>Комитет приветствует следующие позитивные аспекты:</w:t>
      </w:r>
    </w:p>
    <w:p w:rsidR="00000000" w:rsidRDefault="00000000"/>
    <w:p w:rsidR="00000000" w:rsidRDefault="00000000">
      <w:r>
        <w:tab/>
        <w:t>а)</w:t>
      </w:r>
      <w:r>
        <w:tab/>
        <w:t>представленную делегацией государства-участника информацию, указывающую на то, что в новом Уголовном кодексе будет обеспечена правовая база для более гуманного обращения с содержащимися под стражей;</w:t>
      </w:r>
    </w:p>
    <w:p w:rsidR="00000000" w:rsidRDefault="00000000"/>
    <w:p w:rsidR="00000000" w:rsidRDefault="00000000">
      <w:r>
        <w:tab/>
        <w:t>b)</w:t>
      </w:r>
      <w:r>
        <w:tab/>
        <w:t>тот факт, что государство-участник приняло решение предать гласности доклады и ответы, явившиеся следствием обследований, проведенных Европейским комитетом по предупреждению пыток и других жестоких, бесчеловечных или унижающих достоинство видов обращения и наказания (КПП).  Кроме того, государство-участник учредило специальный Постоянный координационный комитет, курирующий вопросы, которыми занимается КПП;</w:t>
      </w:r>
    </w:p>
    <w:p w:rsidR="00000000" w:rsidRDefault="00000000"/>
    <w:p w:rsidR="00000000" w:rsidRDefault="00000000">
      <w:r>
        <w:tab/>
        <w:t>с)</w:t>
      </w:r>
      <w:r>
        <w:tab/>
        <w:t>усилия властей Молдовы улучшить условия содержания в тюрьмах, в частности путем удаления 89% металлических ставен, покрывавших окна тюремных камер, активизации усилий, направленных на лечение больных туберкулезом и расширения возможностей получения работы для содержащихся под стражей;</w:t>
      </w:r>
    </w:p>
    <w:p w:rsidR="00000000" w:rsidRDefault="00000000"/>
    <w:p w:rsidR="00000000" w:rsidRDefault="00000000">
      <w:r>
        <w:tab/>
        <w:t>d)</w:t>
      </w:r>
      <w:r>
        <w:tab/>
        <w:t>принятие статьи 20 Конвенции.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обеспокоенность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Обеспокоенность Комитета вызывают следующие аспекты:</w:t>
      </w:r>
    </w:p>
    <w:p w:rsidR="00000000" w:rsidRDefault="00000000"/>
    <w:p w:rsidR="00000000" w:rsidRDefault="00000000">
      <w:r>
        <w:tab/>
        <w:t>а)</w:t>
      </w:r>
      <w:r>
        <w:tab/>
        <w:t>многочисленные и систематические утверждения о совершении актов пыток и других жестоких, бесчеловечных или унижающих достоинство видов обращения и наказания в отношении лиц, содержащихся под стражей в полиции;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 xml:space="preserve">отсутствие, согласно сообщениям, оперативного и надлежащего доступа лиц, содержащихся под стражей в полиции, к правовой и медицинской помощи, а также к членам семьи; 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изъятие из нового Уголовного кодекса определения пыток, которое соответствовало определению, дающемуся в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административное содержание под стражей полицией во временных помещениях содержания под стражей, находящихся под юрисдикцией министерства внутренних дел;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отмечаемая в сообщениях неспособность государства</w:t>
      </w:r>
      <w:r>
        <w:noBreakHyphen/>
        <w:t>участника обеспечить быстрое, беспристрастное и полное расследование многочисленных утверждений о пытках и жестоком обращении, что культивирует безнаказанность среди работников правоохранительных органов;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отсутствие независимого механизма надзора, обладающего полномочиями по рассмотрению жалоб на действия полиции;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отсутствие судебного надзора за помещениями временного содержания под стражей, находящимися под юрисдикцией министерства внутренних дел;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утверждения о разлаженности системы уголовного правосудия, что, видимо, частично вызвано тем, что работники прокуратуры и судьи не обладают необходимой независимостью;</w:t>
      </w:r>
    </w:p>
    <w:p w:rsidR="00000000" w:rsidRDefault="00000000"/>
    <w:p w:rsidR="00000000" w:rsidRDefault="00000000">
      <w:r>
        <w:tab/>
      </w:r>
      <w:r>
        <w:rPr>
          <w:lang w:val="en-US"/>
        </w:rPr>
        <w:t>i</w:t>
      </w:r>
      <w:r>
        <w:t>)</w:t>
      </w:r>
      <w:r>
        <w:tab/>
        <w:t>утверждения об уделении слишком большого внимания признаниям как главному источнику доказательств в ходе уголовного разбирательства;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сообщения, согласно которым иммигранты, как утверждается, содержатся в плохих условиях в помещениях временного содержания под стражей;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k</w:t>
      </w:r>
      <w:r>
        <w:t>)</w:t>
      </w:r>
      <w:r>
        <w:tab/>
        <w:t>утверждения относительно высылки иностранцев, которая, судя по всему, происходит без учета гарантий, содержащихся в статье 3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l</w:t>
      </w:r>
      <w:r>
        <w:t>)</w:t>
      </w:r>
      <w:r>
        <w:tab/>
        <w:t>плохие материальные условия в местах содержания под стражей в полиции и тюрьмах, а также отсутствие независимой инспекции таких мест.  Комитет выражает особую озабоченность в связи с сообщениями, в которых утверждается, что несовершеннолетние иногда содержатся вместе со взрослыми и лишены возможности заниматься учебой и другой полезной деятельностью;</w:t>
      </w:r>
    </w:p>
    <w:p w:rsidR="00000000" w:rsidRDefault="00000000"/>
    <w:p w:rsidR="00000000" w:rsidRDefault="00000000">
      <w:r>
        <w:tab/>
      </w:r>
      <w:r>
        <w:rPr>
          <w:lang w:val="en-US"/>
        </w:rPr>
        <w:t>m</w:t>
      </w:r>
      <w:r>
        <w:t>)</w:t>
      </w:r>
      <w:r>
        <w:tab/>
        <w:t>отсутствие подготовки по вопросам предупреждения пыток сотрудников правоохранительных органов, включая врачей, имеющих дело с лицами, лишенными свободы.</w:t>
      </w:r>
    </w:p>
    <w:p w:rsidR="00000000" w:rsidRDefault="00000000"/>
    <w:p w:rsidR="00000000" w:rsidRDefault="00000000">
      <w:pPr>
        <w:jc w:val="center"/>
      </w:pPr>
      <w:r>
        <w:rPr>
          <w:b/>
          <w:bCs/>
          <w:lang w:val="en-US"/>
        </w:rPr>
        <w:br w:type="page"/>
        <w:t>D</w:t>
      </w:r>
      <w:r>
        <w:rPr>
          <w:b/>
          <w:bCs/>
        </w:rPr>
        <w:t>.</w:t>
      </w:r>
      <w:r>
        <w:rPr>
          <w:b/>
          <w:bCs/>
        </w:rPr>
        <w:tab/>
        <w:t>Рекомендации</w:t>
      </w:r>
    </w:p>
    <w:p w:rsidR="00000000" w:rsidRDefault="00000000">
      <w:pPr>
        <w:jc w:val="center"/>
      </w:pPr>
    </w:p>
    <w:p w:rsidR="00000000" w:rsidRDefault="00000000">
      <w:r>
        <w:t>6.</w:t>
      </w:r>
      <w:r>
        <w:tab/>
        <w:t>Комитет рекомендует государству</w:t>
      </w:r>
      <w:r>
        <w:noBreakHyphen/>
        <w:t>участнику:</w:t>
      </w:r>
    </w:p>
    <w:p w:rsidR="00000000" w:rsidRDefault="00000000"/>
    <w:p w:rsidR="00000000" w:rsidRDefault="00000000">
      <w:r>
        <w:tab/>
        <w:t>а)</w:t>
      </w:r>
      <w:r>
        <w:tab/>
        <w:t>обеспечить, чтобы основные гарантии против пыток и жестокого обращения с содержащимися под стражей лицами, включая тех, кто задержан за административные правонарушения, предоставлялись на практике, в том числе право на медицинскую помощь и услуги адвоката, а также на контакты со своими семьями, с самых первых этапов содержания под стражей;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включить в новый Уголовный кодекс определение пыток как отдельного преступления, которое соответствовало бы определению, дающемуся в статье 1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обеспечить быстрое, беспристрастное и полное расследование многочисленных утверждений об актах пыток, о которых сообщается властям, уголовное преследование и наказание, в случае необходимости, лиц, совершивших акты пыток, и предоставление справедливой компенсации жертвам;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отказаться от практики содержания под стражей в полиции за совершение административных правонарушений;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создать независимый административный орган, обладающий полномочиями по рассмотрению жалоб на полицию и сотрудников правоохранительных учреждений;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принять эффективные меры для обеспечения полной независимости прокуратуры и независимости судей в соответствии с Основными принципами независимости судебных органов Организации Объединенных Наций, в случае необходимости прибегая к помощи по линии международного сотрудничества;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принять меры к тому, чтобы в суде не делались ссылки на показания, получаемые под пыткой;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принять меры к тому, чтобы требование статьи 3 Конвенции учитывалось при принятии решения о высылке, возвращении или выдачи иностранцев;</w:t>
      </w:r>
    </w:p>
    <w:p w:rsidR="00000000" w:rsidRDefault="00000000"/>
    <w:p w:rsidR="00000000" w:rsidRDefault="00000000">
      <w:r>
        <w:tab/>
      </w:r>
      <w:r>
        <w:rPr>
          <w:lang w:val="en-US"/>
        </w:rPr>
        <w:t>i</w:t>
      </w:r>
      <w:r>
        <w:t>)</w:t>
      </w:r>
      <w:r>
        <w:tab/>
        <w:t xml:space="preserve">передать вопросы, связанные с нахождением задержанных в местах временного содержания под стражей, из ведения министерства внутренних дел в ведение министерства юстиции; 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 xml:space="preserve">издать директивы относительно надлежащего проведения допросов лиц, содержащихся под стражей в полиции, включая полное запрещение жестокого обращения и пыток; </w:t>
      </w:r>
    </w:p>
    <w:p w:rsidR="00000000" w:rsidRDefault="00000000"/>
    <w:p w:rsidR="00000000" w:rsidRDefault="00000000">
      <w:r>
        <w:tab/>
      </w:r>
      <w:r>
        <w:rPr>
          <w:lang w:val="en-US"/>
        </w:rPr>
        <w:t>k</w:t>
      </w:r>
      <w:r>
        <w:t>)</w:t>
      </w:r>
      <w:r>
        <w:tab/>
        <w:t>обеспечить, чтобы во всех полицейских участках была информация на соответствующих языках, позволяющая всем содержащимся под стражей немедленно после их ареста узнать обо всех своих правах;</w:t>
      </w:r>
    </w:p>
    <w:p w:rsidR="00000000" w:rsidRDefault="00000000"/>
    <w:p w:rsidR="00000000" w:rsidRDefault="00000000">
      <w:r>
        <w:tab/>
      </w:r>
      <w:r>
        <w:rPr>
          <w:lang w:val="en-US"/>
        </w:rPr>
        <w:t>l</w:t>
      </w:r>
      <w:r>
        <w:t>)</w:t>
      </w:r>
      <w:r>
        <w:tab/>
        <w:t>улучшить условия содержания под стражей в полицейских участках и тюрьмах, с тем чтобы привести их в соответствие со статьей 16 Конвенции, и создать независимую и функционирующую на непрерывной основе систему надзора за обращением с арестованными, содержащимися под стражей и заключенными;</w:t>
      </w:r>
    </w:p>
    <w:p w:rsidR="00000000" w:rsidRDefault="00000000"/>
    <w:p w:rsidR="00000000" w:rsidRDefault="00000000">
      <w:r>
        <w:tab/>
      </w:r>
      <w:r>
        <w:rPr>
          <w:lang w:val="en-US"/>
        </w:rPr>
        <w:t>m</w:t>
      </w:r>
      <w:r>
        <w:t>)</w:t>
      </w:r>
      <w:r>
        <w:tab/>
        <w:t>активизировать образование в области прав человека и информационно-разъяснительную деятельность относительно запрещения пыток, особенно среди сотрудников правоохранительных органов и медицинских учреждений, и ввести подготовку по этим предметам в официальные программы обучения;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n</w:t>
      </w:r>
      <w:r>
        <w:t>)</w:t>
      </w:r>
      <w:r>
        <w:tab/>
        <w:t>представить в следующем периодическом докладе подробные статистические данные в разбивке по видам преступлений, регионам, этническому и половому составу о жалобах, связанных с пытками и жестоким обращением, осуществляемыми, согласно сообщениям, сотрудниками правоохранительных учреждений, а также о связанных с этим расследованиях, уголовном преследовании и дисциплинарных санкциях и возмещении, предоставленном жертвам в судебном порядке;</w:t>
      </w:r>
    </w:p>
    <w:p w:rsidR="00000000" w:rsidRDefault="00000000"/>
    <w:p w:rsidR="00000000" w:rsidRDefault="00000000">
      <w:r>
        <w:tab/>
      </w:r>
      <w:r>
        <w:rPr>
          <w:lang w:val="en-US"/>
        </w:rPr>
        <w:t>o</w:t>
      </w:r>
      <w:r>
        <w:t>)</w:t>
      </w:r>
      <w:r>
        <w:tab/>
        <w:t>обеспечить широкое распространение выводов и рекомендаций Комитета в государстве</w:t>
      </w:r>
      <w:r>
        <w:noBreakHyphen/>
        <w:t>участнике на всех соответствующих языках.</w:t>
      </w:r>
    </w:p>
    <w:p w:rsidR="00000000" w:rsidRDefault="00000000"/>
    <w:p w:rsidR="00000000" w:rsidRDefault="00000000">
      <w:r>
        <w:t>7.</w:t>
      </w:r>
      <w:r>
        <w:tab/>
        <w:t>Комитет просит государство</w:t>
      </w:r>
      <w:r>
        <w:noBreakHyphen/>
        <w:t>участник представить ответы на поставленные его членами вопросы к 31 августа 2003 года.</w:t>
      </w:r>
    </w:p>
    <w:p w:rsidR="00000000" w:rsidRDefault="00000000"/>
    <w:p w:rsidR="00000000" w:rsidRDefault="00000000">
      <w:r>
        <w:t>8.</w:t>
      </w:r>
      <w:r>
        <w:tab/>
        <w:t>Государству</w:t>
      </w:r>
      <w:r>
        <w:noBreakHyphen/>
        <w:t>участнику предлагается представить свой следующий периодический доклад, который будет считаться вторым, к 27 декабря 2004 года.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tabs>
          <w:tab w:val="left" w:pos="0"/>
        </w:tabs>
        <w:suppressAutoHyphens/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CAT/C/CR/30/7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</w:pPr>
    <w:r>
      <w:rPr>
        <w:lang w:val="en-US"/>
      </w:rPr>
      <w:tab/>
    </w:r>
    <w:r>
      <w:rPr>
        <w:lang w:val="en-US"/>
      </w:rPr>
      <w:tab/>
      <w:t>CAT/C/CR/30/7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1223</Words>
  <Characters>6974</Characters>
  <Application>Microsoft Office Word</Application>
  <DocSecurity>4</DocSecurity>
  <Lines>58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8564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Tcherniaeva</dc:creator>
  <cp:keywords/>
  <dc:description/>
  <cp:lastModifiedBy>Tcherniaeva</cp:lastModifiedBy>
  <cp:revision>3</cp:revision>
  <cp:lastPrinted>2003-06-02T14:35:00Z</cp:lastPrinted>
  <dcterms:created xsi:type="dcterms:W3CDTF">2003-06-02T14:35:00Z</dcterms:created>
  <dcterms:modified xsi:type="dcterms:W3CDTF">2003-06-02T14:35:00Z</dcterms:modified>
</cp:coreProperties>
</file>