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F2A" w:rsidRPr="0014079B" w:rsidRDefault="00044F2A" w:rsidP="00044F2A">
      <w:pPr>
        <w:spacing w:line="240" w:lineRule="auto"/>
        <w:rPr>
          <w:sz w:val="6"/>
          <w:lang w:val="fr-FR"/>
        </w:rPr>
        <w:sectPr w:rsidR="00044F2A" w:rsidRPr="0014079B" w:rsidSect="00044F2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14079B">
        <w:rPr>
          <w:rStyle w:val="CommentReference"/>
          <w:lang w:val="fr-FR"/>
        </w:rPr>
        <w:commentReference w:id="0"/>
      </w:r>
    </w:p>
    <w:p w:rsidR="00872E6A" w:rsidRPr="0014079B" w:rsidRDefault="00872E6A" w:rsidP="00872E6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4079B">
        <w:rPr>
          <w:lang w:val="fr-FR"/>
        </w:rPr>
        <w:t>Comité pour l</w:t>
      </w:r>
      <w:r w:rsidR="0014079B" w:rsidRPr="0014079B">
        <w:rPr>
          <w:lang w:val="fr-FR"/>
        </w:rPr>
        <w:t>’</w:t>
      </w:r>
      <w:r w:rsidRPr="0014079B">
        <w:rPr>
          <w:lang w:val="fr-FR"/>
        </w:rPr>
        <w:t xml:space="preserve">élimination de la discrimination </w:t>
      </w:r>
      <w:r w:rsidRPr="0014079B">
        <w:rPr>
          <w:lang w:val="fr-FR"/>
        </w:rPr>
        <w:br/>
        <w:t>à l</w:t>
      </w:r>
      <w:r w:rsidR="0014079B" w:rsidRPr="0014079B">
        <w:rPr>
          <w:lang w:val="fr-FR"/>
        </w:rPr>
        <w:t>’</w:t>
      </w:r>
      <w:r w:rsidRPr="0014079B">
        <w:rPr>
          <w:lang w:val="fr-FR"/>
        </w:rPr>
        <w:t>égard des femmes</w:t>
      </w:r>
    </w:p>
    <w:p w:rsidR="00872E6A" w:rsidRPr="0014079B" w:rsidRDefault="00872E6A" w:rsidP="00872E6A">
      <w:pPr>
        <w:pStyle w:val="SingleTxt"/>
        <w:spacing w:after="0" w:line="120" w:lineRule="exact"/>
        <w:rPr>
          <w:sz w:val="10"/>
          <w:lang w:val="fr-FR"/>
        </w:rPr>
      </w:pPr>
    </w:p>
    <w:p w:rsidR="00872E6A" w:rsidRPr="0014079B" w:rsidRDefault="00872E6A" w:rsidP="00872E6A">
      <w:pPr>
        <w:pStyle w:val="SingleTxt"/>
        <w:spacing w:after="0" w:line="120" w:lineRule="exact"/>
        <w:rPr>
          <w:sz w:val="10"/>
          <w:lang w:val="fr-FR"/>
        </w:rPr>
      </w:pPr>
    </w:p>
    <w:p w:rsidR="00872E6A" w:rsidRPr="0014079B" w:rsidRDefault="00872E6A" w:rsidP="00872E6A">
      <w:pPr>
        <w:pStyle w:val="SingleTxt"/>
        <w:spacing w:after="0" w:line="120" w:lineRule="exact"/>
        <w:rPr>
          <w:sz w:val="10"/>
          <w:lang w:val="fr-FR"/>
        </w:rPr>
      </w:pPr>
    </w:p>
    <w:p w:rsidR="00872E6A" w:rsidRPr="0014079B" w:rsidRDefault="00872E6A" w:rsidP="00872E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Pr="0014079B">
        <w:rPr>
          <w:lang w:val="fr-FR"/>
        </w:rPr>
        <w:tab/>
        <w:t>Examen de</w:t>
      </w:r>
      <w:r w:rsidR="00D25F15">
        <w:rPr>
          <w:lang w:val="fr-FR"/>
        </w:rPr>
        <w:t>s</w:t>
      </w:r>
      <w:r w:rsidRPr="0014079B">
        <w:rPr>
          <w:lang w:val="fr-FR"/>
        </w:rPr>
        <w:t xml:space="preserve"> rapports soumis par les États </w:t>
      </w:r>
      <w:r w:rsidR="00D25F15" w:rsidRPr="0014079B">
        <w:rPr>
          <w:lang w:val="fr-FR"/>
        </w:rPr>
        <w:br/>
      </w:r>
      <w:r w:rsidRPr="0014079B">
        <w:rPr>
          <w:lang w:val="fr-FR"/>
        </w:rPr>
        <w:t>parties en vertu de l</w:t>
      </w:r>
      <w:r w:rsidR="0014079B" w:rsidRPr="0014079B">
        <w:rPr>
          <w:lang w:val="fr-FR"/>
        </w:rPr>
        <w:t>’</w:t>
      </w:r>
      <w:r w:rsidRPr="0014079B">
        <w:rPr>
          <w:lang w:val="fr-FR"/>
        </w:rPr>
        <w:t xml:space="preserve">article 18 de la Convention </w:t>
      </w:r>
      <w:r w:rsidRPr="0014079B">
        <w:rPr>
          <w:lang w:val="fr-FR"/>
        </w:rPr>
        <w:br/>
        <w:t>sur l</w:t>
      </w:r>
      <w:r w:rsidR="0014079B" w:rsidRPr="0014079B">
        <w:rPr>
          <w:lang w:val="fr-FR"/>
        </w:rPr>
        <w:t>’</w:t>
      </w:r>
      <w:r w:rsidRPr="0014079B">
        <w:rPr>
          <w:lang w:val="fr-FR"/>
        </w:rPr>
        <w:t xml:space="preserve">élimination de toutes les formes </w:t>
      </w:r>
      <w:r w:rsidRPr="0014079B">
        <w:rPr>
          <w:lang w:val="fr-FR"/>
        </w:rPr>
        <w:br/>
        <w:t>de discrimination à l</w:t>
      </w:r>
      <w:r w:rsidR="0014079B" w:rsidRPr="0014079B">
        <w:rPr>
          <w:lang w:val="fr-FR"/>
        </w:rPr>
        <w:t>’</w:t>
      </w:r>
      <w:r w:rsidRPr="0014079B">
        <w:rPr>
          <w:lang w:val="fr-FR"/>
        </w:rPr>
        <w:t>égard des femmes</w:t>
      </w:r>
    </w:p>
    <w:p w:rsidR="00872E6A" w:rsidRPr="0014079B" w:rsidRDefault="00872E6A" w:rsidP="00872E6A">
      <w:pPr>
        <w:pStyle w:val="SingleTxt"/>
        <w:spacing w:after="0" w:line="120" w:lineRule="exact"/>
        <w:rPr>
          <w:sz w:val="10"/>
          <w:lang w:val="fr-FR"/>
        </w:rPr>
      </w:pPr>
    </w:p>
    <w:p w:rsidR="00872E6A" w:rsidRPr="0014079B" w:rsidRDefault="00872E6A" w:rsidP="00872E6A">
      <w:pPr>
        <w:pStyle w:val="SingleTxt"/>
        <w:spacing w:after="0" w:line="120" w:lineRule="exact"/>
        <w:rPr>
          <w:sz w:val="10"/>
          <w:lang w:val="fr-FR"/>
        </w:rPr>
      </w:pPr>
    </w:p>
    <w:p w:rsidR="00872E6A" w:rsidRPr="0014079B" w:rsidRDefault="00872E6A" w:rsidP="00872E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14079B">
        <w:rPr>
          <w:lang w:val="fr-FR"/>
        </w:rPr>
        <w:tab/>
      </w:r>
      <w:r w:rsidRPr="0014079B">
        <w:rPr>
          <w:lang w:val="fr-FR"/>
        </w:rPr>
        <w:tab/>
        <w:t>Sixième rapport périodique des États parties</w:t>
      </w:r>
    </w:p>
    <w:p w:rsidR="00872E6A" w:rsidRPr="0014079B" w:rsidRDefault="00872E6A" w:rsidP="00872E6A">
      <w:pPr>
        <w:pStyle w:val="SingleTxt"/>
        <w:spacing w:after="0" w:line="120" w:lineRule="exact"/>
        <w:rPr>
          <w:sz w:val="10"/>
          <w:lang w:val="fr-FR"/>
        </w:rPr>
      </w:pPr>
    </w:p>
    <w:p w:rsidR="00872E6A" w:rsidRPr="0014079B" w:rsidRDefault="00872E6A" w:rsidP="00872E6A">
      <w:pPr>
        <w:pStyle w:val="SingleTxt"/>
        <w:spacing w:after="0" w:line="120" w:lineRule="exact"/>
        <w:rPr>
          <w:sz w:val="10"/>
          <w:lang w:val="fr-FR"/>
        </w:rPr>
      </w:pPr>
    </w:p>
    <w:p w:rsidR="00BF03F4" w:rsidRPr="0014079B" w:rsidRDefault="00BF03F4" w:rsidP="00BF03F4">
      <w:pPr>
        <w:framePr w:w="9792" w:h="432" w:hSpace="141" w:wrap="around" w:hAnchor="page" w:x="1210" w:yAlign="bottom"/>
        <w:spacing w:line="240" w:lineRule="auto"/>
        <w:rPr>
          <w:sz w:val="10"/>
          <w:lang w:val="fr-FR"/>
        </w:rPr>
      </w:pPr>
    </w:p>
    <w:p w:rsidR="00BF03F4" w:rsidRPr="0014079B" w:rsidRDefault="00BF03F4" w:rsidP="00BF03F4">
      <w:pPr>
        <w:framePr w:w="9792" w:h="432" w:hSpace="141" w:wrap="around" w:hAnchor="page" w:x="1210" w:yAlign="bottom"/>
        <w:spacing w:line="240" w:lineRule="auto"/>
        <w:rPr>
          <w:sz w:val="6"/>
          <w:lang w:val="fr-FR"/>
        </w:rPr>
      </w:pPr>
      <w:r w:rsidRPr="0014079B">
        <w:rPr>
          <w:noProof/>
          <w:w w:val="100"/>
          <w:sz w:val="6"/>
          <w:lang w:val="fr-FR" w:eastAsia="fr-FR"/>
        </w:rPr>
        <w:pict>
          <v:line id="_x0000_s1026" style="position:absolute;z-index:11;mso-position-horizontal-relative:page" from="108pt,-1pt" to="180pt,-1pt" strokeweight=".25pt">
            <w10:wrap anchorx="page"/>
          </v:line>
        </w:pict>
      </w:r>
    </w:p>
    <w:p w:rsidR="00BF03F4" w:rsidRPr="0014079B" w:rsidRDefault="00BF03F4" w:rsidP="00BF03F4">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14079B">
        <w:rPr>
          <w:sz w:val="17"/>
          <w:lang w:val="fr-FR"/>
        </w:rPr>
        <w:tab/>
        <w:t>*</w:t>
      </w:r>
      <w:r w:rsidRPr="0014079B">
        <w:rPr>
          <w:sz w:val="17"/>
          <w:lang w:val="fr-FR"/>
        </w:rPr>
        <w:tab/>
        <w:t>Le présent rapport n</w:t>
      </w:r>
      <w:r w:rsidR="0014079B" w:rsidRPr="0014079B">
        <w:rPr>
          <w:sz w:val="17"/>
          <w:lang w:val="fr-FR"/>
        </w:rPr>
        <w:t>’</w:t>
      </w:r>
      <w:r w:rsidRPr="0014079B">
        <w:rPr>
          <w:sz w:val="17"/>
          <w:lang w:val="fr-FR"/>
        </w:rPr>
        <w:t>a pas été revu par les services d</w:t>
      </w:r>
      <w:r w:rsidR="0014079B" w:rsidRPr="0014079B">
        <w:rPr>
          <w:sz w:val="17"/>
          <w:lang w:val="fr-FR"/>
        </w:rPr>
        <w:t>’</w:t>
      </w:r>
      <w:r w:rsidRPr="0014079B">
        <w:rPr>
          <w:sz w:val="17"/>
          <w:lang w:val="fr-FR"/>
        </w:rPr>
        <w:t>édition.</w:t>
      </w:r>
    </w:p>
    <w:p w:rsidR="00872E6A" w:rsidRPr="0014079B" w:rsidRDefault="00872E6A" w:rsidP="00872E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Pr="0014079B">
        <w:rPr>
          <w:lang w:val="fr-FR"/>
        </w:rPr>
        <w:tab/>
        <w:t>Burkina Faso</w:t>
      </w:r>
      <w:r w:rsidRPr="0014079B">
        <w:rPr>
          <w:b w:val="0"/>
          <w:sz w:val="20"/>
          <w:lang w:val="fr-FR"/>
        </w:rPr>
        <w:t>*</w:t>
      </w:r>
    </w:p>
    <w:p w:rsidR="00872E6A" w:rsidRPr="0014079B" w:rsidRDefault="00872E6A" w:rsidP="00872E6A">
      <w:pPr>
        <w:pStyle w:val="SingleTxt"/>
        <w:spacing w:after="0" w:line="120" w:lineRule="exact"/>
        <w:rPr>
          <w:sz w:val="10"/>
          <w:lang w:val="fr-FR"/>
        </w:rPr>
      </w:pPr>
    </w:p>
    <w:p w:rsidR="00C7239E" w:rsidRPr="0014079B" w:rsidRDefault="00087743" w:rsidP="00C7239E">
      <w:pPr>
        <w:pStyle w:val="SingleTxt"/>
        <w:spacing w:after="0" w:line="120" w:lineRule="exact"/>
        <w:rPr>
          <w:sz w:val="10"/>
          <w:lang w:val="fr-FR"/>
        </w:rPr>
      </w:pPr>
      <w:r w:rsidRPr="0014079B">
        <w:rPr>
          <w:lang w:val="fr-FR"/>
        </w:rPr>
        <w:br w:type="page"/>
      </w:r>
    </w:p>
    <w:p w:rsidR="00C7239E" w:rsidRPr="0014079B" w:rsidRDefault="00C7239E" w:rsidP="00C7239E">
      <w:pPr>
        <w:pStyle w:val="SingleTxt"/>
        <w:spacing w:after="0" w:line="120" w:lineRule="exact"/>
        <w:rPr>
          <w:sz w:val="10"/>
          <w:lang w:val="fr-FR"/>
        </w:rPr>
      </w:pPr>
    </w:p>
    <w:p w:rsidR="00C7239E" w:rsidRPr="0014079B" w:rsidRDefault="00C7239E" w:rsidP="00C7239E">
      <w:pPr>
        <w:pStyle w:val="SingleTxt"/>
        <w:spacing w:after="0" w:line="120" w:lineRule="exact"/>
        <w:rPr>
          <w:sz w:val="10"/>
          <w:lang w:val="fr-FR"/>
        </w:rPr>
      </w:pPr>
    </w:p>
    <w:tbl>
      <w:tblPr>
        <w:tblW w:w="9869" w:type="dxa"/>
        <w:tblLayout w:type="fixed"/>
        <w:tblCellMar>
          <w:left w:w="0" w:type="dxa"/>
          <w:right w:w="0" w:type="dxa"/>
        </w:tblCellMar>
        <w:tblLook w:val="0000" w:firstRow="0" w:lastRow="0" w:firstColumn="0" w:lastColumn="0" w:noHBand="0" w:noVBand="0"/>
      </w:tblPr>
      <w:tblGrid>
        <w:gridCol w:w="3675"/>
        <w:gridCol w:w="3675"/>
        <w:gridCol w:w="2519"/>
      </w:tblGrid>
      <w:tr w:rsidR="00C7239E" w:rsidRPr="0014079B" w:rsidTr="00B94C42">
        <w:tblPrEx>
          <w:tblCellMar>
            <w:top w:w="0" w:type="dxa"/>
            <w:bottom w:w="0" w:type="dxa"/>
          </w:tblCellMar>
        </w:tblPrEx>
        <w:tc>
          <w:tcPr>
            <w:tcW w:w="3675" w:type="dxa"/>
            <w:shd w:val="clear" w:color="auto" w:fill="auto"/>
          </w:tcPr>
          <w:p w:rsidR="00C7239E" w:rsidRPr="0014079B" w:rsidRDefault="00C7239E" w:rsidP="00A9469F">
            <w:pPr>
              <w:tabs>
                <w:tab w:val="left" w:pos="288"/>
                <w:tab w:val="left" w:pos="576"/>
                <w:tab w:val="left" w:pos="864"/>
                <w:tab w:val="left" w:pos="1152"/>
              </w:tabs>
              <w:suppressAutoHyphens/>
              <w:spacing w:before="40" w:after="80"/>
              <w:ind w:right="115"/>
              <w:rPr>
                <w:b/>
                <w:lang w:val="fr-FR"/>
              </w:rPr>
            </w:pPr>
            <w:r w:rsidRPr="0014079B">
              <w:rPr>
                <w:b/>
                <w:lang w:val="fr-FR"/>
              </w:rPr>
              <w:t>MINISTÈRE DE LA PROMOTION DE LA FEMME</w:t>
            </w:r>
          </w:p>
        </w:tc>
        <w:tc>
          <w:tcPr>
            <w:tcW w:w="3675" w:type="dxa"/>
            <w:vMerge w:val="restart"/>
            <w:shd w:val="clear" w:color="auto" w:fill="auto"/>
          </w:tcPr>
          <w:p w:rsidR="00C7239E" w:rsidRPr="0014079B" w:rsidRDefault="00C7239E" w:rsidP="00C7239E">
            <w:pPr>
              <w:tabs>
                <w:tab w:val="left" w:pos="288"/>
                <w:tab w:val="left" w:pos="576"/>
                <w:tab w:val="left" w:pos="864"/>
                <w:tab w:val="left" w:pos="1152"/>
              </w:tabs>
              <w:suppressAutoHyphens/>
              <w:spacing w:before="40" w:after="80" w:line="240" w:lineRule="auto"/>
              <w:ind w:right="115"/>
              <w:rPr>
                <w:lang w:val="fr-FR"/>
              </w:rPr>
            </w:pPr>
            <w:r w:rsidRPr="0014079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style="width:143.25pt;height:79.5pt;visibility:visible" wrapcoords="-138 0 -138 21349 21600 21349 21600 0 -138 0">
                  <v:imagedata r:id="rId14" o:title=""/>
                </v:shape>
              </w:pict>
            </w:r>
          </w:p>
        </w:tc>
        <w:tc>
          <w:tcPr>
            <w:tcW w:w="2519" w:type="dxa"/>
            <w:shd w:val="clear" w:color="auto" w:fill="auto"/>
          </w:tcPr>
          <w:p w:rsidR="00C7239E" w:rsidRPr="0014079B" w:rsidRDefault="00C7239E" w:rsidP="00C7239E">
            <w:pPr>
              <w:tabs>
                <w:tab w:val="left" w:pos="288"/>
                <w:tab w:val="left" w:pos="576"/>
                <w:tab w:val="left" w:pos="864"/>
                <w:tab w:val="left" w:pos="1152"/>
              </w:tabs>
              <w:suppressAutoHyphens/>
              <w:spacing w:before="40" w:after="80"/>
              <w:ind w:left="170" w:right="113"/>
              <w:rPr>
                <w:b/>
                <w:lang w:val="fr-FR"/>
              </w:rPr>
            </w:pPr>
            <w:r w:rsidRPr="0014079B">
              <w:rPr>
                <w:b/>
                <w:lang w:val="fr-FR"/>
              </w:rPr>
              <w:t>Burkina Faso</w:t>
            </w:r>
          </w:p>
        </w:tc>
      </w:tr>
      <w:tr w:rsidR="00C7239E" w:rsidRPr="0014079B" w:rsidTr="00B94C42">
        <w:tblPrEx>
          <w:tblCellMar>
            <w:top w:w="0" w:type="dxa"/>
            <w:bottom w:w="0" w:type="dxa"/>
          </w:tblCellMar>
        </w:tblPrEx>
        <w:tc>
          <w:tcPr>
            <w:tcW w:w="3675" w:type="dxa"/>
            <w:shd w:val="clear" w:color="auto" w:fill="auto"/>
          </w:tcPr>
          <w:p w:rsidR="00C7239E" w:rsidRPr="0014079B" w:rsidRDefault="00C7239E" w:rsidP="00A9469F">
            <w:pPr>
              <w:tabs>
                <w:tab w:val="left" w:pos="288"/>
                <w:tab w:val="left" w:pos="576"/>
                <w:tab w:val="left" w:pos="864"/>
                <w:tab w:val="left" w:pos="1152"/>
              </w:tabs>
              <w:suppressAutoHyphens/>
              <w:spacing w:before="40" w:after="80"/>
              <w:ind w:right="115"/>
              <w:rPr>
                <w:lang w:val="fr-FR"/>
              </w:rPr>
            </w:pPr>
          </w:p>
        </w:tc>
        <w:tc>
          <w:tcPr>
            <w:tcW w:w="3675" w:type="dxa"/>
            <w:vMerge/>
            <w:shd w:val="clear" w:color="auto" w:fill="auto"/>
          </w:tcPr>
          <w:p w:rsidR="00C7239E" w:rsidRPr="0014079B" w:rsidRDefault="00C7239E" w:rsidP="00A9469F">
            <w:pPr>
              <w:tabs>
                <w:tab w:val="left" w:pos="288"/>
                <w:tab w:val="left" w:pos="576"/>
                <w:tab w:val="left" w:pos="864"/>
                <w:tab w:val="left" w:pos="1152"/>
              </w:tabs>
              <w:suppressAutoHyphens/>
              <w:spacing w:before="40" w:after="80"/>
              <w:ind w:right="115"/>
              <w:rPr>
                <w:lang w:val="fr-FR"/>
              </w:rPr>
            </w:pPr>
          </w:p>
        </w:tc>
        <w:tc>
          <w:tcPr>
            <w:tcW w:w="2519" w:type="dxa"/>
            <w:shd w:val="clear" w:color="auto" w:fill="auto"/>
          </w:tcPr>
          <w:p w:rsidR="00C7239E" w:rsidRPr="0014079B" w:rsidRDefault="00C7239E" w:rsidP="00C7239E">
            <w:pPr>
              <w:tabs>
                <w:tab w:val="left" w:pos="288"/>
                <w:tab w:val="left" w:pos="576"/>
                <w:tab w:val="left" w:pos="864"/>
                <w:tab w:val="left" w:pos="1152"/>
              </w:tabs>
              <w:suppressAutoHyphens/>
              <w:spacing w:before="40" w:after="80"/>
              <w:ind w:left="170" w:right="113"/>
              <w:rPr>
                <w:i/>
                <w:lang w:val="fr-FR"/>
              </w:rPr>
            </w:pPr>
            <w:r w:rsidRPr="0014079B">
              <w:rPr>
                <w:i/>
                <w:lang w:val="fr-FR"/>
              </w:rPr>
              <w:t>Unité-Progrès-Justice</w:t>
            </w:r>
          </w:p>
        </w:tc>
      </w:tr>
      <w:tr w:rsidR="00C7239E" w:rsidRPr="0014079B" w:rsidTr="00B94C42">
        <w:tblPrEx>
          <w:tblCellMar>
            <w:top w:w="0" w:type="dxa"/>
            <w:bottom w:w="0" w:type="dxa"/>
          </w:tblCellMar>
        </w:tblPrEx>
        <w:tc>
          <w:tcPr>
            <w:tcW w:w="3675" w:type="dxa"/>
            <w:shd w:val="clear" w:color="auto" w:fill="auto"/>
          </w:tcPr>
          <w:p w:rsidR="00C7239E" w:rsidRPr="0014079B" w:rsidRDefault="00C7239E" w:rsidP="00A9469F">
            <w:pPr>
              <w:tabs>
                <w:tab w:val="left" w:pos="288"/>
                <w:tab w:val="left" w:pos="576"/>
                <w:tab w:val="left" w:pos="864"/>
                <w:tab w:val="left" w:pos="1152"/>
              </w:tabs>
              <w:suppressAutoHyphens/>
              <w:spacing w:before="40" w:after="80"/>
              <w:ind w:right="115"/>
              <w:rPr>
                <w:b/>
                <w:lang w:val="fr-FR"/>
              </w:rPr>
            </w:pPr>
          </w:p>
        </w:tc>
        <w:tc>
          <w:tcPr>
            <w:tcW w:w="3675" w:type="dxa"/>
            <w:vMerge/>
            <w:shd w:val="clear" w:color="auto" w:fill="auto"/>
          </w:tcPr>
          <w:p w:rsidR="00C7239E" w:rsidRPr="0014079B" w:rsidRDefault="00C7239E" w:rsidP="00A9469F">
            <w:pPr>
              <w:tabs>
                <w:tab w:val="left" w:pos="288"/>
                <w:tab w:val="left" w:pos="576"/>
                <w:tab w:val="left" w:pos="864"/>
                <w:tab w:val="left" w:pos="1152"/>
              </w:tabs>
              <w:suppressAutoHyphens/>
              <w:spacing w:before="40" w:after="80"/>
              <w:ind w:right="115"/>
              <w:rPr>
                <w:lang w:val="fr-FR"/>
              </w:rPr>
            </w:pPr>
          </w:p>
        </w:tc>
        <w:tc>
          <w:tcPr>
            <w:tcW w:w="2519" w:type="dxa"/>
            <w:shd w:val="clear" w:color="auto" w:fill="auto"/>
          </w:tcPr>
          <w:p w:rsidR="00C7239E" w:rsidRPr="0014079B" w:rsidRDefault="00C7239E" w:rsidP="00C7239E">
            <w:pPr>
              <w:tabs>
                <w:tab w:val="left" w:pos="288"/>
                <w:tab w:val="left" w:pos="576"/>
                <w:tab w:val="left" w:pos="864"/>
                <w:tab w:val="left" w:pos="1152"/>
              </w:tabs>
              <w:suppressAutoHyphens/>
              <w:spacing w:before="40" w:after="80"/>
              <w:ind w:left="170" w:right="113"/>
              <w:rPr>
                <w:lang w:val="fr-FR"/>
              </w:rPr>
            </w:pPr>
          </w:p>
        </w:tc>
      </w:tr>
    </w:tbl>
    <w:p w:rsidR="00B94C42" w:rsidRPr="0014079B" w:rsidRDefault="00B94C42" w:rsidP="00B94C42">
      <w:pPr>
        <w:pStyle w:val="SingleTxt"/>
        <w:spacing w:after="0" w:line="120" w:lineRule="exact"/>
        <w:rPr>
          <w:sz w:val="10"/>
          <w:lang w:val="fr-FR"/>
        </w:rPr>
      </w:pPr>
    </w:p>
    <w:p w:rsidR="00B94C42" w:rsidRPr="0014079B" w:rsidRDefault="00B94C42" w:rsidP="00B94C42">
      <w:pPr>
        <w:pStyle w:val="SingleTxt"/>
        <w:spacing w:after="0" w:line="120" w:lineRule="exact"/>
        <w:rPr>
          <w:sz w:val="10"/>
          <w:lang w:val="fr-FR"/>
        </w:rPr>
      </w:pPr>
    </w:p>
    <w:p w:rsidR="00B94C42" w:rsidRPr="0014079B" w:rsidRDefault="00B94C42" w:rsidP="00B94C42">
      <w:pPr>
        <w:pStyle w:val="SingleTxt"/>
        <w:spacing w:after="0" w:line="120" w:lineRule="exact"/>
        <w:rPr>
          <w:sz w:val="10"/>
          <w:lang w:val="fr-FR"/>
        </w:rPr>
      </w:pPr>
    </w:p>
    <w:p w:rsidR="00B94C42" w:rsidRPr="0014079B" w:rsidRDefault="00B94C42" w:rsidP="00B94C42">
      <w:pPr>
        <w:pStyle w:val="SingleTxt"/>
        <w:rPr>
          <w:lang w:val="fr-FR"/>
        </w:rPr>
      </w:pPr>
    </w:p>
    <w:p w:rsidR="00B94C42" w:rsidRPr="0014079B" w:rsidRDefault="00B94C42" w:rsidP="00B94C42">
      <w:pPr>
        <w:pStyle w:val="SingleTxt"/>
        <w:rPr>
          <w:lang w:val="fr-FR"/>
        </w:rPr>
      </w:pPr>
    </w:p>
    <w:p w:rsidR="00B94C42" w:rsidRPr="0014079B" w:rsidRDefault="00B94C42" w:rsidP="00B94C42">
      <w:pPr>
        <w:pStyle w:val="SingleTxt"/>
        <w:rPr>
          <w:lang w:val="fr-FR"/>
        </w:rPr>
      </w:pPr>
    </w:p>
    <w:p w:rsidR="00A9469F" w:rsidRPr="0014079B" w:rsidRDefault="00B94C42" w:rsidP="00B94C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Pr="0014079B">
        <w:rPr>
          <w:lang w:val="fr-FR"/>
        </w:rPr>
        <w:tab/>
        <w:t xml:space="preserve">Cabinet du Ministre </w:t>
      </w:r>
      <w:r w:rsidRPr="0014079B">
        <w:rPr>
          <w:lang w:val="fr-FR"/>
        </w:rPr>
        <w:br/>
        <w:t>CONALDIS</w:t>
      </w:r>
    </w:p>
    <w:p w:rsidR="00B94C42" w:rsidRPr="0014079B" w:rsidRDefault="00B94C42" w:rsidP="00B94C42">
      <w:pPr>
        <w:pStyle w:val="SingleTxt"/>
        <w:spacing w:after="0" w:line="120" w:lineRule="exact"/>
        <w:rPr>
          <w:sz w:val="10"/>
          <w:lang w:val="fr-FR"/>
        </w:rPr>
      </w:pPr>
    </w:p>
    <w:p w:rsidR="00B94C42" w:rsidRPr="0014079B" w:rsidRDefault="00B94C42" w:rsidP="00B94C42">
      <w:pPr>
        <w:pStyle w:val="SingleTxt"/>
        <w:spacing w:after="0" w:line="120" w:lineRule="exact"/>
        <w:rPr>
          <w:sz w:val="10"/>
          <w:lang w:val="fr-FR"/>
        </w:rPr>
      </w:pPr>
    </w:p>
    <w:p w:rsidR="00A9469F" w:rsidRPr="0014079B" w:rsidRDefault="00A9469F" w:rsidP="00B94C42">
      <w:pPr>
        <w:pStyle w:val="SingleTxt"/>
        <w:spacing w:line="240" w:lineRule="auto"/>
        <w:rPr>
          <w:lang w:val="fr-FR"/>
        </w:rPr>
      </w:pPr>
    </w:p>
    <w:p w:rsidR="00B94C42" w:rsidRPr="0014079B" w:rsidRDefault="00B94C42" w:rsidP="00B94C42">
      <w:pPr>
        <w:pStyle w:val="SingleTxt"/>
        <w:spacing w:line="240" w:lineRule="auto"/>
        <w:jc w:val="center"/>
        <w:rPr>
          <w:lang w:val="fr-FR"/>
        </w:rPr>
      </w:pPr>
    </w:p>
    <w:p w:rsidR="00B94C42" w:rsidRPr="0014079B" w:rsidRDefault="00B94C42" w:rsidP="00B94C42">
      <w:pPr>
        <w:pStyle w:val="SingleTxt"/>
        <w:spacing w:line="240" w:lineRule="auto"/>
        <w:jc w:val="center"/>
        <w:rPr>
          <w:lang w:val="fr-FR"/>
        </w:rPr>
      </w:pPr>
    </w:p>
    <w:p w:rsidR="00B94C42" w:rsidRPr="0014079B" w:rsidRDefault="00B94C42" w:rsidP="00B94C42">
      <w:pPr>
        <w:pStyle w:val="SingleTxt"/>
        <w:spacing w:line="240" w:lineRule="auto"/>
        <w:rPr>
          <w:lang w:val="fr-FR"/>
        </w:rPr>
      </w:pPr>
      <w:r w:rsidRPr="0014079B">
        <w:rPr>
          <w:noProof/>
          <w:w w:val="100"/>
          <w:lang w:val="fr-FR" w:eastAsia="fr-FR"/>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032" type="#_x0000_t84" style="position:absolute;left:0;text-align:left;margin-left:28.3pt;margin-top:2.85pt;width:441.75pt;height:137.15pt;z-index:12" strokecolor="#92cddc" strokeweight="1pt">
            <v:fill color2="#b6dde8" focusposition="1" focussize="" focus="100%" type="gradient"/>
            <v:shadow on="t" type="perspective" color="#205867" opacity=".5" offset="1pt" offset2="-3pt"/>
            <v:textbox style="mso-next-textbox:#_x0000_s1032">
              <w:txbxContent>
                <w:p w:rsidR="00C06D25" w:rsidRDefault="00C06D25" w:rsidP="00B94C42"/>
                <w:p w:rsidR="00C06D25" w:rsidRPr="00B94C42" w:rsidRDefault="00C06D25" w:rsidP="00B94C42">
                  <w:pPr>
                    <w:autoSpaceDE w:val="0"/>
                    <w:autoSpaceDN w:val="0"/>
                    <w:adjustRightInd w:val="0"/>
                    <w:spacing w:line="280" w:lineRule="exact"/>
                    <w:jc w:val="both"/>
                    <w:rPr>
                      <w:rFonts w:ascii="TimesNewRoman,Bold" w:hAnsi="TimesNewRoman,Bold" w:cs="TimesNewRoman,Bold"/>
                      <w:b/>
                      <w:bCs/>
                      <w:sz w:val="32"/>
                      <w:szCs w:val="32"/>
                    </w:rPr>
                  </w:pPr>
                  <w:r w:rsidRPr="00B94C42">
                    <w:rPr>
                      <w:rFonts w:ascii="TimesNewRoman,Bold" w:hAnsi="TimesNewRoman,Bold" w:cs="TimesNewRoman,Bold"/>
                      <w:b/>
                      <w:bCs/>
                      <w:sz w:val="32"/>
                      <w:szCs w:val="32"/>
                    </w:rPr>
                    <w:t>Sixième rapport périodique du Burkina Faso relatif à</w:t>
                  </w:r>
                  <w:r>
                    <w:rPr>
                      <w:rFonts w:ascii="TimesNewRoman,Bold" w:hAnsi="TimesNewRoman,Bold" w:cs="TimesNewRoman,Bold"/>
                      <w:b/>
                      <w:bCs/>
                      <w:sz w:val="32"/>
                      <w:szCs w:val="32"/>
                    </w:rPr>
                    <w:t> </w:t>
                  </w:r>
                  <w:r w:rsidRPr="00B94C42">
                    <w:rPr>
                      <w:rFonts w:ascii="TimesNewRoman,Bold" w:hAnsi="TimesNewRoman,Bold" w:cs="TimesNewRoman,Bold"/>
                      <w:b/>
                      <w:bCs/>
                      <w:sz w:val="32"/>
                      <w:szCs w:val="32"/>
                    </w:rPr>
                    <w:t>l’application de la Convention sur l’élimination de</w:t>
                  </w:r>
                  <w:r>
                    <w:rPr>
                      <w:rFonts w:ascii="TimesNewRoman,Bold" w:hAnsi="TimesNewRoman,Bold" w:cs="TimesNewRoman,Bold"/>
                      <w:b/>
                      <w:bCs/>
                      <w:sz w:val="32"/>
                      <w:szCs w:val="32"/>
                    </w:rPr>
                    <w:t> </w:t>
                  </w:r>
                  <w:r w:rsidRPr="00B94C42">
                    <w:rPr>
                      <w:rFonts w:ascii="TimesNewRoman,Bold" w:hAnsi="TimesNewRoman,Bold" w:cs="TimesNewRoman,Bold"/>
                      <w:b/>
                      <w:bCs/>
                      <w:sz w:val="32"/>
                      <w:szCs w:val="32"/>
                    </w:rPr>
                    <w:t>toutes les formes de discrimination à l’égard des</w:t>
                  </w:r>
                  <w:r>
                    <w:rPr>
                      <w:rFonts w:ascii="TimesNewRoman,Bold" w:hAnsi="TimesNewRoman,Bold" w:cs="TimesNewRoman,Bold"/>
                      <w:b/>
                      <w:bCs/>
                      <w:sz w:val="32"/>
                      <w:szCs w:val="32"/>
                    </w:rPr>
                    <w:t> </w:t>
                  </w:r>
                  <w:r w:rsidRPr="00B94C42">
                    <w:rPr>
                      <w:rFonts w:ascii="TimesNewRoman,Bold" w:hAnsi="TimesNewRoman,Bold" w:cs="TimesNewRoman,Bold"/>
                      <w:b/>
                      <w:bCs/>
                      <w:sz w:val="32"/>
                      <w:szCs w:val="32"/>
                    </w:rPr>
                    <w:t>femmes (CEDEF)</w:t>
                  </w:r>
                </w:p>
                <w:p w:rsidR="00C06D25" w:rsidRPr="00B94C42" w:rsidRDefault="00C06D25" w:rsidP="00B94C42">
                  <w:pPr>
                    <w:autoSpaceDE w:val="0"/>
                    <w:autoSpaceDN w:val="0"/>
                    <w:adjustRightInd w:val="0"/>
                    <w:spacing w:line="120" w:lineRule="exact"/>
                    <w:jc w:val="center"/>
                    <w:rPr>
                      <w:rFonts w:ascii="TimesNewRoman,Bold" w:hAnsi="TimesNewRoman,Bold" w:cs="TimesNewRoman,Bold"/>
                      <w:b/>
                      <w:bCs/>
                      <w:sz w:val="10"/>
                      <w:szCs w:val="32"/>
                    </w:rPr>
                  </w:pPr>
                </w:p>
                <w:p w:rsidR="00C06D25" w:rsidRDefault="00C06D25" w:rsidP="00B94C42">
                  <w:pPr>
                    <w:autoSpaceDE w:val="0"/>
                    <w:autoSpaceDN w:val="0"/>
                    <w:adjustRightInd w:val="0"/>
                    <w:spacing w:line="280" w:lineRule="exact"/>
                    <w:jc w:val="center"/>
                  </w:pPr>
                  <w:r>
                    <w:rPr>
                      <w:rFonts w:ascii="TimesNewRoman,Bold" w:hAnsi="TimesNewRoman,Bold" w:cs="TimesNewRoman,Bold"/>
                      <w:b/>
                      <w:bCs/>
                      <w:sz w:val="32"/>
                      <w:szCs w:val="32"/>
                    </w:rPr>
                    <w:t>2001-</w:t>
                  </w:r>
                  <w:r w:rsidRPr="00B94C42">
                    <w:rPr>
                      <w:rFonts w:ascii="TimesNewRoman,Bold" w:hAnsi="TimesNewRoman,Bold" w:cs="TimesNewRoman,Bold"/>
                      <w:b/>
                      <w:bCs/>
                      <w:sz w:val="32"/>
                      <w:szCs w:val="32"/>
                    </w:rPr>
                    <w:t>2006</w:t>
                  </w:r>
                </w:p>
              </w:txbxContent>
            </v:textbox>
          </v:shape>
        </w:pict>
      </w:r>
    </w:p>
    <w:p w:rsidR="00B94C42" w:rsidRPr="0014079B" w:rsidRDefault="00B94C42" w:rsidP="00B94C42">
      <w:pPr>
        <w:pStyle w:val="SingleTxt"/>
        <w:spacing w:line="240" w:lineRule="auto"/>
        <w:rPr>
          <w:lang w:val="fr-FR"/>
        </w:rPr>
      </w:pPr>
    </w:p>
    <w:p w:rsidR="00B94C42" w:rsidRPr="0014079B" w:rsidRDefault="00B94C42" w:rsidP="00B94C42">
      <w:pPr>
        <w:pStyle w:val="SingleTxt"/>
        <w:spacing w:line="240" w:lineRule="auto"/>
        <w:rPr>
          <w:lang w:val="fr-FR"/>
        </w:rPr>
      </w:pPr>
    </w:p>
    <w:p w:rsidR="00B94C42" w:rsidRPr="0014079B" w:rsidRDefault="00B94C42" w:rsidP="00B94C42">
      <w:pPr>
        <w:pStyle w:val="SingleTxt"/>
        <w:spacing w:line="240" w:lineRule="auto"/>
        <w:rPr>
          <w:lang w:val="fr-FR"/>
        </w:rPr>
      </w:pPr>
    </w:p>
    <w:p w:rsidR="00B94C42" w:rsidRPr="0014079B" w:rsidRDefault="00B94C42" w:rsidP="00B94C42">
      <w:pPr>
        <w:pStyle w:val="SingleTxt"/>
        <w:spacing w:line="240" w:lineRule="auto"/>
        <w:rPr>
          <w:lang w:val="fr-FR"/>
        </w:rPr>
      </w:pPr>
    </w:p>
    <w:p w:rsidR="00B94C42" w:rsidRPr="0014079B" w:rsidRDefault="00B94C42" w:rsidP="00B94C42">
      <w:pPr>
        <w:pStyle w:val="SingleTxt"/>
        <w:spacing w:line="240" w:lineRule="auto"/>
        <w:rPr>
          <w:lang w:val="fr-FR"/>
        </w:rPr>
      </w:pPr>
    </w:p>
    <w:p w:rsidR="00B94C42" w:rsidRPr="0014079B" w:rsidRDefault="00B94C42" w:rsidP="00B94C42">
      <w:pPr>
        <w:pStyle w:val="SingleTxt"/>
        <w:spacing w:line="240" w:lineRule="auto"/>
        <w:rPr>
          <w:lang w:val="fr-FR"/>
        </w:rPr>
      </w:pPr>
    </w:p>
    <w:p w:rsidR="00A9469F" w:rsidRPr="0014079B" w:rsidRDefault="00A9469F" w:rsidP="00A9469F">
      <w:pPr>
        <w:pStyle w:val="SingleTxt"/>
        <w:rPr>
          <w:lang w:val="fr-FR"/>
        </w:rPr>
      </w:pPr>
    </w:p>
    <w:p w:rsidR="00B94C42" w:rsidRPr="0014079B" w:rsidRDefault="00B94C42" w:rsidP="00B94C42">
      <w:pPr>
        <w:pStyle w:val="SingleTxt"/>
        <w:spacing w:after="0" w:line="120" w:lineRule="exact"/>
        <w:rPr>
          <w:sz w:val="10"/>
          <w:lang w:val="fr-FR"/>
        </w:rPr>
      </w:pPr>
    </w:p>
    <w:p w:rsidR="00B94C42" w:rsidRPr="0014079B" w:rsidRDefault="00B94C42" w:rsidP="00B94C42">
      <w:pPr>
        <w:pStyle w:val="SingleTxt"/>
        <w:spacing w:after="0" w:line="120" w:lineRule="exact"/>
        <w:rPr>
          <w:sz w:val="10"/>
          <w:lang w:val="fr-FR"/>
        </w:rPr>
      </w:pPr>
    </w:p>
    <w:p w:rsidR="00B94C42" w:rsidRPr="0014079B" w:rsidRDefault="00B94C42" w:rsidP="00A9469F">
      <w:pPr>
        <w:pStyle w:val="SingleTxt"/>
        <w:rPr>
          <w:lang w:val="fr-FR"/>
        </w:rPr>
      </w:pPr>
    </w:p>
    <w:p w:rsidR="00B94C42" w:rsidRPr="0014079B" w:rsidRDefault="00B94C42" w:rsidP="00A9469F">
      <w:pPr>
        <w:pStyle w:val="SingleTxt"/>
        <w:rPr>
          <w:lang w:val="fr-FR"/>
        </w:rPr>
      </w:pPr>
    </w:p>
    <w:p w:rsidR="00B94C42" w:rsidRPr="0014079B" w:rsidRDefault="00B94C42" w:rsidP="00A9469F">
      <w:pPr>
        <w:pStyle w:val="SingleTxt"/>
        <w:rPr>
          <w:lang w:val="fr-FR"/>
        </w:rPr>
      </w:pPr>
    </w:p>
    <w:p w:rsidR="00A9469F" w:rsidRPr="0014079B" w:rsidRDefault="00A9469F" w:rsidP="007504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3009" w:right="1260" w:hanging="1267"/>
        <w:jc w:val="center"/>
        <w:rPr>
          <w:lang w:val="fr-FR"/>
        </w:rPr>
      </w:pPr>
      <w:r w:rsidRPr="0014079B">
        <w:rPr>
          <w:lang w:val="fr-FR"/>
        </w:rPr>
        <w:t>Version finale</w:t>
      </w:r>
    </w:p>
    <w:p w:rsidR="00A9469F" w:rsidRPr="0014079B" w:rsidRDefault="00A9469F" w:rsidP="007504EE">
      <w:pPr>
        <w:pStyle w:val="SingleTxt"/>
        <w:ind w:left="3009"/>
        <w:jc w:val="center"/>
        <w:rPr>
          <w:lang w:val="fr-FR"/>
        </w:rPr>
      </w:pPr>
    </w:p>
    <w:p w:rsidR="00A9469F" w:rsidRPr="0014079B" w:rsidRDefault="00A9469F" w:rsidP="007504EE">
      <w:pPr>
        <w:pStyle w:val="SingleTxt"/>
        <w:ind w:left="3009"/>
        <w:jc w:val="center"/>
        <w:rPr>
          <w:lang w:val="fr-FR"/>
        </w:rPr>
      </w:pPr>
    </w:p>
    <w:p w:rsidR="00A9469F" w:rsidRPr="0014079B" w:rsidRDefault="00A9469F" w:rsidP="007504EE">
      <w:pPr>
        <w:pStyle w:val="SingleTxt"/>
        <w:ind w:left="3009"/>
        <w:jc w:val="center"/>
        <w:rPr>
          <w:lang w:val="fr-FR"/>
        </w:rPr>
      </w:pPr>
    </w:p>
    <w:p w:rsidR="00A9469F" w:rsidRPr="0014079B" w:rsidRDefault="00A9469F" w:rsidP="007504EE">
      <w:pPr>
        <w:pStyle w:val="SingleTxt"/>
        <w:ind w:left="3009"/>
        <w:jc w:val="center"/>
        <w:rPr>
          <w:lang w:val="fr-FR"/>
        </w:rPr>
      </w:pPr>
    </w:p>
    <w:p w:rsidR="00A9469F" w:rsidRPr="0014079B" w:rsidRDefault="00A9469F" w:rsidP="007504EE">
      <w:pPr>
        <w:pStyle w:val="SingleTxt"/>
        <w:ind w:left="3009"/>
        <w:jc w:val="center"/>
        <w:rPr>
          <w:lang w:val="fr-FR"/>
        </w:rPr>
      </w:pPr>
    </w:p>
    <w:p w:rsidR="00A9469F" w:rsidRPr="0014079B" w:rsidRDefault="00A9469F" w:rsidP="00750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3009" w:right="1260" w:hanging="1267"/>
        <w:jc w:val="center"/>
        <w:rPr>
          <w:lang w:val="fr-FR"/>
        </w:rPr>
      </w:pPr>
      <w:r w:rsidRPr="0014079B">
        <w:rPr>
          <w:lang w:val="fr-FR"/>
        </w:rPr>
        <w:t>Juin 2008</w:t>
      </w:r>
    </w:p>
    <w:p w:rsidR="00E8351B" w:rsidRPr="0014079B" w:rsidRDefault="00C7239E" w:rsidP="00E8351B">
      <w:pPr>
        <w:pStyle w:val="HCh"/>
        <w:spacing w:after="120"/>
        <w:rPr>
          <w:lang w:val="fr-FR"/>
        </w:rPr>
      </w:pPr>
      <w:r w:rsidRPr="0014079B">
        <w:rPr>
          <w:lang w:val="fr-FR"/>
        </w:rPr>
        <w:br w:type="page"/>
      </w:r>
      <w:r w:rsidR="00E8351B" w:rsidRPr="0014079B">
        <w:rPr>
          <w:lang w:val="fr-FR"/>
        </w:rPr>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E8351B" w:rsidRPr="0014079B" w:rsidTr="00E8351B">
        <w:tblPrEx>
          <w:tblCellMar>
            <w:top w:w="0" w:type="dxa"/>
            <w:bottom w:w="0" w:type="dxa"/>
          </w:tblCellMar>
        </w:tblPrEx>
        <w:tc>
          <w:tcPr>
            <w:tcW w:w="1060" w:type="dxa"/>
            <w:shd w:val="clear" w:color="auto" w:fill="auto"/>
          </w:tcPr>
          <w:p w:rsidR="00E8351B" w:rsidRPr="0014079B" w:rsidRDefault="00E8351B" w:rsidP="00E8351B">
            <w:pPr>
              <w:spacing w:after="120" w:line="240" w:lineRule="auto"/>
              <w:jc w:val="right"/>
              <w:rPr>
                <w:i/>
                <w:sz w:val="14"/>
                <w:lang w:val="fr-FR"/>
              </w:rPr>
            </w:pPr>
          </w:p>
        </w:tc>
        <w:tc>
          <w:tcPr>
            <w:tcW w:w="7315" w:type="dxa"/>
            <w:shd w:val="clear" w:color="auto" w:fill="auto"/>
          </w:tcPr>
          <w:p w:rsidR="00E8351B" w:rsidRPr="0014079B" w:rsidRDefault="00E8351B" w:rsidP="00E8351B">
            <w:pPr>
              <w:spacing w:after="120" w:line="240" w:lineRule="auto"/>
              <w:rPr>
                <w:i/>
                <w:sz w:val="14"/>
                <w:lang w:val="fr-FR"/>
              </w:rPr>
            </w:pPr>
          </w:p>
        </w:tc>
        <w:tc>
          <w:tcPr>
            <w:tcW w:w="999" w:type="dxa"/>
            <w:shd w:val="clear" w:color="auto" w:fill="auto"/>
          </w:tcPr>
          <w:p w:rsidR="00E8351B" w:rsidRPr="0014079B" w:rsidRDefault="00E8351B" w:rsidP="00E8351B">
            <w:pPr>
              <w:spacing w:after="120" w:line="240" w:lineRule="auto"/>
              <w:jc w:val="right"/>
              <w:rPr>
                <w:i/>
                <w:sz w:val="14"/>
                <w:lang w:val="fr-FR"/>
              </w:rPr>
            </w:pPr>
          </w:p>
        </w:tc>
        <w:tc>
          <w:tcPr>
            <w:tcW w:w="533" w:type="dxa"/>
            <w:shd w:val="clear" w:color="auto" w:fill="auto"/>
          </w:tcPr>
          <w:p w:rsidR="00E8351B" w:rsidRPr="0014079B" w:rsidRDefault="00E8351B" w:rsidP="00E8351B">
            <w:pPr>
              <w:spacing w:after="120" w:line="240" w:lineRule="auto"/>
              <w:jc w:val="right"/>
              <w:rPr>
                <w:i/>
                <w:sz w:val="14"/>
                <w:lang w:val="fr-FR"/>
              </w:rPr>
            </w:pPr>
            <w:r w:rsidRPr="0014079B">
              <w:rPr>
                <w:i/>
                <w:sz w:val="14"/>
                <w:lang w:val="fr-FR"/>
              </w:rPr>
              <w:t>Page</w:t>
            </w:r>
          </w:p>
        </w:tc>
      </w:tr>
      <w:tr w:rsidR="00E8351B" w:rsidRPr="0014079B" w:rsidTr="00E8351B">
        <w:tblPrEx>
          <w:tblCellMar>
            <w:top w:w="0" w:type="dxa"/>
            <w:bottom w:w="0" w:type="dxa"/>
          </w:tblCellMar>
        </w:tblPrEx>
        <w:tc>
          <w:tcPr>
            <w:tcW w:w="9374" w:type="dxa"/>
            <w:gridSpan w:val="3"/>
            <w:shd w:val="clear" w:color="auto" w:fill="auto"/>
          </w:tcPr>
          <w:p w:rsidR="00E8351B" w:rsidRPr="0014079B" w:rsidRDefault="00E8351B" w:rsidP="00393D63">
            <w:pPr>
              <w:tabs>
                <w:tab w:val="left" w:pos="1296"/>
                <w:tab w:val="left" w:pos="1728"/>
                <w:tab w:val="left" w:pos="2160"/>
                <w:tab w:val="left" w:pos="2592"/>
                <w:tab w:val="right" w:leader="dot" w:pos="9360"/>
              </w:tabs>
              <w:suppressAutoHyphens/>
              <w:spacing w:after="120"/>
              <w:ind w:left="1080" w:firstLine="208"/>
              <w:rPr>
                <w:spacing w:val="60"/>
                <w:sz w:val="17"/>
                <w:lang w:val="fr-FR"/>
              </w:rPr>
            </w:pPr>
            <w:r w:rsidRPr="0014079B">
              <w:rPr>
                <w:lang w:val="fr-FR"/>
              </w:rPr>
              <w:t>Table des matières</w:t>
            </w:r>
            <w:r w:rsidRPr="0014079B">
              <w:rPr>
                <w:spacing w:val="60"/>
                <w:sz w:val="17"/>
                <w:lang w:val="fr-FR"/>
              </w:rPr>
              <w:tab/>
            </w:r>
          </w:p>
        </w:tc>
        <w:tc>
          <w:tcPr>
            <w:tcW w:w="533" w:type="dxa"/>
            <w:shd w:val="clear" w:color="auto" w:fill="auto"/>
            <w:vAlign w:val="bottom"/>
          </w:tcPr>
          <w:p w:rsidR="00E8351B" w:rsidRPr="0014079B" w:rsidRDefault="00E8351B" w:rsidP="00E8351B">
            <w:pPr>
              <w:spacing w:after="120"/>
              <w:ind w:right="40"/>
              <w:jc w:val="right"/>
              <w:rPr>
                <w:lang w:val="fr-FR"/>
              </w:rPr>
            </w:pPr>
            <w:r w:rsidRPr="0014079B">
              <w:rPr>
                <w:lang w:val="fr-FR"/>
              </w:rPr>
              <w:t>3</w:t>
            </w:r>
          </w:p>
        </w:tc>
      </w:tr>
      <w:tr w:rsidR="00E8351B" w:rsidRPr="0014079B" w:rsidTr="00E8351B">
        <w:tblPrEx>
          <w:tblCellMar>
            <w:top w:w="0" w:type="dxa"/>
            <w:bottom w:w="0" w:type="dxa"/>
          </w:tblCellMar>
        </w:tblPrEx>
        <w:tc>
          <w:tcPr>
            <w:tcW w:w="9374" w:type="dxa"/>
            <w:gridSpan w:val="3"/>
            <w:shd w:val="clear" w:color="auto" w:fill="auto"/>
          </w:tcPr>
          <w:p w:rsidR="00E8351B" w:rsidRPr="0014079B" w:rsidRDefault="00E8351B" w:rsidP="00393D63">
            <w:pPr>
              <w:tabs>
                <w:tab w:val="left" w:pos="1296"/>
                <w:tab w:val="left" w:pos="1728"/>
                <w:tab w:val="left" w:pos="2160"/>
                <w:tab w:val="left" w:pos="2592"/>
                <w:tab w:val="right" w:leader="dot" w:pos="9360"/>
              </w:tabs>
              <w:suppressAutoHyphens/>
              <w:spacing w:after="120"/>
              <w:ind w:left="1080" w:firstLine="208"/>
              <w:rPr>
                <w:spacing w:val="60"/>
                <w:sz w:val="17"/>
                <w:lang w:val="fr-FR"/>
              </w:rPr>
            </w:pPr>
            <w:r w:rsidRPr="0014079B">
              <w:rPr>
                <w:lang w:val="fr-FR"/>
              </w:rPr>
              <w:t>Liste des tableaux</w:t>
            </w:r>
            <w:r w:rsidRPr="0014079B">
              <w:rPr>
                <w:spacing w:val="60"/>
                <w:sz w:val="17"/>
                <w:lang w:val="fr-FR"/>
              </w:rPr>
              <w:tab/>
            </w:r>
          </w:p>
        </w:tc>
        <w:tc>
          <w:tcPr>
            <w:tcW w:w="533" w:type="dxa"/>
            <w:shd w:val="clear" w:color="auto" w:fill="auto"/>
            <w:vAlign w:val="bottom"/>
          </w:tcPr>
          <w:p w:rsidR="00E8351B" w:rsidRPr="0014079B" w:rsidRDefault="00A811F3" w:rsidP="00E8351B">
            <w:pPr>
              <w:spacing w:after="120"/>
              <w:ind w:right="40"/>
              <w:jc w:val="right"/>
              <w:rPr>
                <w:lang w:val="fr-FR"/>
              </w:rPr>
            </w:pPr>
            <w:r>
              <w:rPr>
                <w:lang w:val="fr-FR"/>
              </w:rPr>
              <w:t>5</w:t>
            </w:r>
          </w:p>
        </w:tc>
      </w:tr>
      <w:tr w:rsidR="00E8351B" w:rsidRPr="0014079B" w:rsidTr="00E8351B">
        <w:tblPrEx>
          <w:tblCellMar>
            <w:top w:w="0" w:type="dxa"/>
            <w:bottom w:w="0" w:type="dxa"/>
          </w:tblCellMar>
        </w:tblPrEx>
        <w:tc>
          <w:tcPr>
            <w:tcW w:w="9374" w:type="dxa"/>
            <w:gridSpan w:val="3"/>
            <w:shd w:val="clear" w:color="auto" w:fill="auto"/>
          </w:tcPr>
          <w:p w:rsidR="00E8351B" w:rsidRPr="0014079B" w:rsidRDefault="00E8351B" w:rsidP="00393D63">
            <w:pPr>
              <w:tabs>
                <w:tab w:val="left" w:pos="1296"/>
                <w:tab w:val="left" w:pos="1728"/>
                <w:tab w:val="left" w:pos="2160"/>
                <w:tab w:val="left" w:pos="2592"/>
                <w:tab w:val="right" w:leader="dot" w:pos="9360"/>
              </w:tabs>
              <w:suppressAutoHyphens/>
              <w:spacing w:after="120"/>
              <w:ind w:left="1080" w:firstLine="208"/>
              <w:rPr>
                <w:spacing w:val="60"/>
                <w:sz w:val="17"/>
                <w:lang w:val="fr-FR"/>
              </w:rPr>
            </w:pPr>
            <w:r w:rsidRPr="0014079B">
              <w:rPr>
                <w:lang w:val="fr-FR"/>
              </w:rPr>
              <w:t>Liste des graphiques</w:t>
            </w:r>
            <w:r w:rsidRPr="0014079B">
              <w:rPr>
                <w:spacing w:val="60"/>
                <w:sz w:val="17"/>
                <w:lang w:val="fr-FR"/>
              </w:rPr>
              <w:tab/>
            </w:r>
          </w:p>
        </w:tc>
        <w:tc>
          <w:tcPr>
            <w:tcW w:w="533" w:type="dxa"/>
            <w:shd w:val="clear" w:color="auto" w:fill="auto"/>
            <w:vAlign w:val="bottom"/>
          </w:tcPr>
          <w:p w:rsidR="00E8351B" w:rsidRPr="0014079B" w:rsidRDefault="00A811F3" w:rsidP="00E8351B">
            <w:pPr>
              <w:spacing w:after="120"/>
              <w:ind w:right="40"/>
              <w:jc w:val="right"/>
              <w:rPr>
                <w:lang w:val="fr-FR"/>
              </w:rPr>
            </w:pPr>
            <w:r>
              <w:rPr>
                <w:lang w:val="fr-FR"/>
              </w:rPr>
              <w:t>5</w:t>
            </w:r>
          </w:p>
        </w:tc>
      </w:tr>
      <w:tr w:rsidR="00E8351B" w:rsidRPr="0014079B" w:rsidTr="00E8351B">
        <w:tblPrEx>
          <w:tblCellMar>
            <w:top w:w="0" w:type="dxa"/>
            <w:bottom w:w="0" w:type="dxa"/>
          </w:tblCellMar>
        </w:tblPrEx>
        <w:tc>
          <w:tcPr>
            <w:tcW w:w="9374" w:type="dxa"/>
            <w:gridSpan w:val="3"/>
            <w:shd w:val="clear" w:color="auto" w:fill="auto"/>
          </w:tcPr>
          <w:p w:rsidR="00E8351B" w:rsidRPr="0014079B" w:rsidRDefault="00E8351B" w:rsidP="00393D63">
            <w:pPr>
              <w:tabs>
                <w:tab w:val="left" w:pos="1296"/>
                <w:tab w:val="left" w:pos="1728"/>
                <w:tab w:val="left" w:pos="2160"/>
                <w:tab w:val="left" w:pos="2592"/>
                <w:tab w:val="right" w:leader="dot" w:pos="9360"/>
              </w:tabs>
              <w:suppressAutoHyphens/>
              <w:spacing w:after="120"/>
              <w:ind w:left="1080" w:firstLine="208"/>
              <w:rPr>
                <w:spacing w:val="60"/>
                <w:sz w:val="17"/>
                <w:lang w:val="fr-FR"/>
              </w:rPr>
            </w:pPr>
            <w:r w:rsidRPr="0014079B">
              <w:rPr>
                <w:lang w:val="fr-FR"/>
              </w:rPr>
              <w:t xml:space="preserve">Sigles et </w:t>
            </w:r>
            <w:r w:rsidR="00C06D25" w:rsidRPr="0014079B">
              <w:rPr>
                <w:lang w:val="fr-FR"/>
              </w:rPr>
              <w:t>abréviations</w:t>
            </w:r>
            <w:r w:rsidRPr="0014079B">
              <w:rPr>
                <w:spacing w:val="60"/>
                <w:sz w:val="17"/>
                <w:lang w:val="fr-FR"/>
              </w:rPr>
              <w:tab/>
            </w:r>
          </w:p>
        </w:tc>
        <w:tc>
          <w:tcPr>
            <w:tcW w:w="533" w:type="dxa"/>
            <w:shd w:val="clear" w:color="auto" w:fill="auto"/>
            <w:vAlign w:val="bottom"/>
          </w:tcPr>
          <w:p w:rsidR="00E8351B" w:rsidRPr="0014079B" w:rsidRDefault="00A811F3" w:rsidP="00E8351B">
            <w:pPr>
              <w:spacing w:after="120"/>
              <w:ind w:right="40"/>
              <w:jc w:val="right"/>
              <w:rPr>
                <w:lang w:val="fr-FR"/>
              </w:rPr>
            </w:pPr>
            <w:r>
              <w:rPr>
                <w:lang w:val="fr-FR"/>
              </w:rPr>
              <w:t>6</w:t>
            </w:r>
          </w:p>
        </w:tc>
      </w:tr>
      <w:tr w:rsidR="00E8351B" w:rsidRPr="0014079B" w:rsidTr="00E8351B">
        <w:tblPrEx>
          <w:tblCellMar>
            <w:top w:w="0" w:type="dxa"/>
            <w:bottom w:w="0" w:type="dxa"/>
          </w:tblCellMar>
        </w:tblPrEx>
        <w:tc>
          <w:tcPr>
            <w:tcW w:w="9374" w:type="dxa"/>
            <w:gridSpan w:val="3"/>
            <w:shd w:val="clear" w:color="auto" w:fill="auto"/>
          </w:tcPr>
          <w:p w:rsidR="00E8351B" w:rsidRPr="0014079B" w:rsidRDefault="00E8351B" w:rsidP="00393D63">
            <w:pPr>
              <w:tabs>
                <w:tab w:val="left" w:pos="1296"/>
                <w:tab w:val="left" w:pos="1728"/>
                <w:tab w:val="left" w:pos="2160"/>
                <w:tab w:val="left" w:pos="2592"/>
                <w:tab w:val="right" w:leader="dot" w:pos="9360"/>
              </w:tabs>
              <w:suppressAutoHyphens/>
              <w:spacing w:after="120"/>
              <w:ind w:left="1080" w:firstLine="208"/>
              <w:rPr>
                <w:spacing w:val="60"/>
                <w:sz w:val="17"/>
                <w:lang w:val="fr-FR"/>
              </w:rPr>
            </w:pPr>
            <w:r w:rsidRPr="0014079B">
              <w:rPr>
                <w:lang w:val="fr-FR"/>
              </w:rPr>
              <w:t>Introduction générale</w:t>
            </w:r>
            <w:r w:rsidRPr="0014079B">
              <w:rPr>
                <w:spacing w:val="60"/>
                <w:sz w:val="17"/>
                <w:lang w:val="fr-FR"/>
              </w:rPr>
              <w:tab/>
            </w:r>
          </w:p>
        </w:tc>
        <w:tc>
          <w:tcPr>
            <w:tcW w:w="533" w:type="dxa"/>
            <w:shd w:val="clear" w:color="auto" w:fill="auto"/>
            <w:vAlign w:val="bottom"/>
          </w:tcPr>
          <w:p w:rsidR="00E8351B" w:rsidRPr="0014079B" w:rsidRDefault="00A811F3" w:rsidP="00393D63">
            <w:pPr>
              <w:spacing w:after="120"/>
              <w:ind w:right="40"/>
              <w:jc w:val="right"/>
              <w:rPr>
                <w:lang w:val="fr-FR"/>
              </w:rPr>
            </w:pPr>
            <w:r>
              <w:rPr>
                <w:lang w:val="fr-FR"/>
              </w:rPr>
              <w:t>9</w:t>
            </w:r>
          </w:p>
        </w:tc>
      </w:tr>
      <w:tr w:rsidR="00E8351B" w:rsidRPr="00A811F3" w:rsidTr="00E8351B">
        <w:tblPrEx>
          <w:tblCellMar>
            <w:top w:w="0" w:type="dxa"/>
            <w:bottom w:w="0" w:type="dxa"/>
          </w:tblCellMar>
        </w:tblPrEx>
        <w:tc>
          <w:tcPr>
            <w:tcW w:w="9374" w:type="dxa"/>
            <w:gridSpan w:val="3"/>
            <w:shd w:val="clear" w:color="auto" w:fill="auto"/>
          </w:tcPr>
          <w:p w:rsidR="00E8351B" w:rsidRPr="0014079B" w:rsidRDefault="00845F35" w:rsidP="00393D63">
            <w:pPr>
              <w:tabs>
                <w:tab w:val="left" w:pos="1288"/>
                <w:tab w:val="left" w:pos="1728"/>
                <w:tab w:val="left" w:pos="2160"/>
                <w:tab w:val="left" w:pos="2592"/>
                <w:tab w:val="right" w:leader="dot" w:pos="9360"/>
              </w:tabs>
              <w:spacing w:after="120"/>
              <w:ind w:firstLine="208"/>
              <w:rPr>
                <w:b/>
                <w:spacing w:val="60"/>
                <w:sz w:val="17"/>
                <w:lang w:val="fr-FR"/>
              </w:rPr>
            </w:pPr>
            <w:r w:rsidRPr="0014079B">
              <w:rPr>
                <w:lang w:val="fr-FR"/>
              </w:rPr>
              <w:tab/>
            </w:r>
            <w:r w:rsidR="00C06D25" w:rsidRPr="0014079B">
              <w:rPr>
                <w:b/>
                <w:lang w:val="fr-FR"/>
              </w:rPr>
              <w:t>Première</w:t>
            </w:r>
            <w:r w:rsidR="00E8351B" w:rsidRPr="0014079B">
              <w:rPr>
                <w:b/>
                <w:lang w:val="fr-FR"/>
              </w:rPr>
              <w:t xml:space="preserve"> partie</w:t>
            </w:r>
            <w:r w:rsidR="00E8351B" w:rsidRPr="0014079B">
              <w:rPr>
                <w:b/>
                <w:lang w:val="fr-FR"/>
              </w:rPr>
              <w:br/>
            </w:r>
            <w:r w:rsidRPr="0014079B">
              <w:rPr>
                <w:b/>
                <w:lang w:val="fr-FR"/>
              </w:rPr>
              <w:tab/>
            </w:r>
            <w:r w:rsidR="00E8351B" w:rsidRPr="0014079B">
              <w:rPr>
                <w:b/>
                <w:lang w:val="fr-FR"/>
              </w:rPr>
              <w:t xml:space="preserve">Contexte </w:t>
            </w:r>
            <w:r w:rsidR="00C06D25" w:rsidRPr="0014079B">
              <w:rPr>
                <w:b/>
                <w:lang w:val="fr-FR"/>
              </w:rPr>
              <w:t>général</w:t>
            </w:r>
            <w:r w:rsidRPr="0014079B">
              <w:rPr>
                <w:spacing w:val="60"/>
                <w:sz w:val="17"/>
                <w:lang w:val="fr-FR"/>
              </w:rPr>
              <w:tab/>
            </w:r>
          </w:p>
        </w:tc>
        <w:tc>
          <w:tcPr>
            <w:tcW w:w="533" w:type="dxa"/>
            <w:shd w:val="clear" w:color="auto" w:fill="auto"/>
            <w:vAlign w:val="bottom"/>
          </w:tcPr>
          <w:p w:rsidR="00E8351B" w:rsidRPr="0014079B" w:rsidRDefault="00A811F3" w:rsidP="00A811F3">
            <w:pPr>
              <w:spacing w:after="120"/>
              <w:ind w:right="40"/>
              <w:jc w:val="right"/>
              <w:rPr>
                <w:lang w:val="fr-FR"/>
              </w:rPr>
            </w:pPr>
            <w:r>
              <w:rPr>
                <w:lang w:val="fr-FR"/>
              </w:rPr>
              <w:t>10</w:t>
            </w:r>
          </w:p>
        </w:tc>
      </w:tr>
      <w:tr w:rsidR="00E8351B" w:rsidRPr="0014079B" w:rsidTr="00E8351B">
        <w:tblPrEx>
          <w:tblCellMar>
            <w:top w:w="0" w:type="dxa"/>
            <w:bottom w:w="0" w:type="dxa"/>
          </w:tblCellMar>
        </w:tblPrEx>
        <w:tc>
          <w:tcPr>
            <w:tcW w:w="9374" w:type="dxa"/>
            <w:gridSpan w:val="3"/>
            <w:shd w:val="clear" w:color="auto" w:fill="auto"/>
          </w:tcPr>
          <w:p w:rsidR="00E8351B" w:rsidRPr="0014079B" w:rsidRDefault="00E8351B" w:rsidP="00393D63">
            <w:pPr>
              <w:numPr>
                <w:ilvl w:val="0"/>
                <w:numId w:val="2"/>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14079B">
              <w:rPr>
                <w:lang w:val="fr-FR"/>
              </w:rPr>
              <w:t>Situation démographique du pays</w:t>
            </w:r>
            <w:r w:rsidR="00393D63" w:rsidRPr="0014079B">
              <w:rPr>
                <w:spacing w:val="60"/>
                <w:sz w:val="17"/>
                <w:lang w:val="fr-FR"/>
              </w:rPr>
              <w:tab/>
            </w:r>
          </w:p>
        </w:tc>
        <w:tc>
          <w:tcPr>
            <w:tcW w:w="533" w:type="dxa"/>
            <w:shd w:val="clear" w:color="auto" w:fill="auto"/>
            <w:vAlign w:val="bottom"/>
          </w:tcPr>
          <w:p w:rsidR="00E8351B" w:rsidRPr="0014079B" w:rsidRDefault="00A811F3" w:rsidP="00E8351B">
            <w:pPr>
              <w:spacing w:after="120"/>
              <w:ind w:right="40"/>
              <w:jc w:val="right"/>
              <w:rPr>
                <w:lang w:val="fr-FR"/>
              </w:rPr>
            </w:pPr>
            <w:r>
              <w:rPr>
                <w:lang w:val="fr-FR"/>
              </w:rPr>
              <w:t>10</w:t>
            </w:r>
          </w:p>
        </w:tc>
      </w:tr>
      <w:tr w:rsidR="00393D63" w:rsidRPr="0014079B" w:rsidTr="00E8351B">
        <w:tblPrEx>
          <w:tblCellMar>
            <w:top w:w="0" w:type="dxa"/>
            <w:bottom w:w="0" w:type="dxa"/>
          </w:tblCellMar>
        </w:tblPrEx>
        <w:tc>
          <w:tcPr>
            <w:tcW w:w="9374" w:type="dxa"/>
            <w:gridSpan w:val="3"/>
            <w:shd w:val="clear" w:color="auto" w:fill="auto"/>
          </w:tcPr>
          <w:p w:rsidR="00393D63" w:rsidRPr="0014079B" w:rsidRDefault="00393D63" w:rsidP="00393D63">
            <w:pPr>
              <w:numPr>
                <w:ilvl w:val="0"/>
                <w:numId w:val="2"/>
              </w:numPr>
              <w:tabs>
                <w:tab w:val="left" w:pos="1296"/>
                <w:tab w:val="left" w:pos="1728"/>
                <w:tab w:val="left" w:pos="2160"/>
                <w:tab w:val="left" w:pos="2592"/>
                <w:tab w:val="left" w:pos="3024"/>
                <w:tab w:val="right" w:leader="dot" w:pos="9360"/>
              </w:tabs>
              <w:suppressAutoHyphens/>
              <w:spacing w:after="120"/>
              <w:rPr>
                <w:lang w:val="fr-FR"/>
              </w:rPr>
            </w:pPr>
            <w:r w:rsidRPr="0014079B">
              <w:rPr>
                <w:lang w:val="fr-FR"/>
              </w:rPr>
              <w:t>Situation économique</w:t>
            </w:r>
            <w:r w:rsidRPr="0014079B">
              <w:rPr>
                <w:spacing w:val="60"/>
                <w:sz w:val="17"/>
                <w:lang w:val="fr-FR"/>
              </w:rPr>
              <w:tab/>
            </w:r>
          </w:p>
        </w:tc>
        <w:tc>
          <w:tcPr>
            <w:tcW w:w="533" w:type="dxa"/>
            <w:shd w:val="clear" w:color="auto" w:fill="auto"/>
            <w:vAlign w:val="bottom"/>
          </w:tcPr>
          <w:p w:rsidR="00393D63" w:rsidRPr="0014079B" w:rsidRDefault="00A811F3" w:rsidP="00E8351B">
            <w:pPr>
              <w:spacing w:after="120"/>
              <w:ind w:right="40"/>
              <w:jc w:val="right"/>
              <w:rPr>
                <w:lang w:val="fr-FR"/>
              </w:rPr>
            </w:pPr>
            <w:r>
              <w:rPr>
                <w:lang w:val="fr-FR"/>
              </w:rPr>
              <w:t>10</w:t>
            </w:r>
          </w:p>
        </w:tc>
      </w:tr>
      <w:tr w:rsidR="00393D63" w:rsidRPr="0014079B" w:rsidTr="00E8351B">
        <w:tblPrEx>
          <w:tblCellMar>
            <w:top w:w="0" w:type="dxa"/>
            <w:bottom w:w="0" w:type="dxa"/>
          </w:tblCellMar>
        </w:tblPrEx>
        <w:tc>
          <w:tcPr>
            <w:tcW w:w="9374" w:type="dxa"/>
            <w:gridSpan w:val="3"/>
            <w:shd w:val="clear" w:color="auto" w:fill="auto"/>
          </w:tcPr>
          <w:p w:rsidR="00393D63" w:rsidRPr="0014079B" w:rsidRDefault="00393D63" w:rsidP="00393D63">
            <w:pPr>
              <w:numPr>
                <w:ilvl w:val="0"/>
                <w:numId w:val="2"/>
              </w:numPr>
              <w:tabs>
                <w:tab w:val="left" w:pos="1296"/>
                <w:tab w:val="left" w:pos="1728"/>
                <w:tab w:val="left" w:pos="2160"/>
                <w:tab w:val="left" w:pos="2592"/>
                <w:tab w:val="left" w:pos="3024"/>
                <w:tab w:val="right" w:leader="dot" w:pos="9360"/>
              </w:tabs>
              <w:suppressAutoHyphens/>
              <w:spacing w:after="120"/>
              <w:rPr>
                <w:lang w:val="fr-FR"/>
              </w:rPr>
            </w:pPr>
            <w:r w:rsidRPr="0014079B">
              <w:rPr>
                <w:lang w:val="fr-FR"/>
              </w:rPr>
              <w:t>Situation socioculturelle</w:t>
            </w:r>
            <w:r w:rsidRPr="0014079B">
              <w:rPr>
                <w:spacing w:val="60"/>
                <w:sz w:val="17"/>
                <w:lang w:val="fr-FR"/>
              </w:rPr>
              <w:tab/>
            </w:r>
          </w:p>
        </w:tc>
        <w:tc>
          <w:tcPr>
            <w:tcW w:w="533" w:type="dxa"/>
            <w:shd w:val="clear" w:color="auto" w:fill="auto"/>
            <w:vAlign w:val="bottom"/>
          </w:tcPr>
          <w:p w:rsidR="00393D63" w:rsidRPr="0014079B" w:rsidRDefault="00A811F3" w:rsidP="00E8351B">
            <w:pPr>
              <w:spacing w:after="120"/>
              <w:ind w:right="40"/>
              <w:jc w:val="right"/>
              <w:rPr>
                <w:lang w:val="fr-FR"/>
              </w:rPr>
            </w:pPr>
            <w:r>
              <w:rPr>
                <w:lang w:val="fr-FR"/>
              </w:rPr>
              <w:t>11</w:t>
            </w:r>
          </w:p>
        </w:tc>
      </w:tr>
      <w:tr w:rsidR="00393D63" w:rsidRPr="0014079B" w:rsidTr="00E8351B">
        <w:tblPrEx>
          <w:tblCellMar>
            <w:top w:w="0" w:type="dxa"/>
            <w:bottom w:w="0" w:type="dxa"/>
          </w:tblCellMar>
        </w:tblPrEx>
        <w:tc>
          <w:tcPr>
            <w:tcW w:w="9374" w:type="dxa"/>
            <w:gridSpan w:val="3"/>
            <w:shd w:val="clear" w:color="auto" w:fill="auto"/>
          </w:tcPr>
          <w:p w:rsidR="00393D63" w:rsidRPr="0014079B" w:rsidRDefault="00393D63" w:rsidP="00393D63">
            <w:pPr>
              <w:numPr>
                <w:ilvl w:val="0"/>
                <w:numId w:val="2"/>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14079B">
              <w:rPr>
                <w:lang w:val="fr-FR"/>
              </w:rPr>
              <w:t>Situation politique et juridique</w:t>
            </w:r>
            <w:r w:rsidRPr="0014079B">
              <w:rPr>
                <w:spacing w:val="60"/>
                <w:sz w:val="17"/>
                <w:lang w:val="fr-FR"/>
              </w:rPr>
              <w:tab/>
            </w:r>
          </w:p>
        </w:tc>
        <w:tc>
          <w:tcPr>
            <w:tcW w:w="533" w:type="dxa"/>
            <w:shd w:val="clear" w:color="auto" w:fill="auto"/>
            <w:vAlign w:val="bottom"/>
          </w:tcPr>
          <w:p w:rsidR="00393D63" w:rsidRPr="0014079B" w:rsidRDefault="00A811F3" w:rsidP="00E8351B">
            <w:pPr>
              <w:spacing w:after="120"/>
              <w:ind w:right="40"/>
              <w:jc w:val="right"/>
              <w:rPr>
                <w:lang w:val="fr-FR"/>
              </w:rPr>
            </w:pPr>
            <w:r>
              <w:rPr>
                <w:lang w:val="fr-FR"/>
              </w:rPr>
              <w:t>13</w:t>
            </w:r>
          </w:p>
        </w:tc>
      </w:tr>
      <w:tr w:rsidR="00393D63" w:rsidRPr="0014079B" w:rsidTr="00E8351B">
        <w:tblPrEx>
          <w:tblCellMar>
            <w:top w:w="0" w:type="dxa"/>
            <w:bottom w:w="0" w:type="dxa"/>
          </w:tblCellMar>
        </w:tblPrEx>
        <w:tc>
          <w:tcPr>
            <w:tcW w:w="9374" w:type="dxa"/>
            <w:gridSpan w:val="3"/>
            <w:shd w:val="clear" w:color="auto" w:fill="auto"/>
          </w:tcPr>
          <w:p w:rsidR="00393D63" w:rsidRPr="0014079B" w:rsidRDefault="00393D63" w:rsidP="00393D63">
            <w:pPr>
              <w:numPr>
                <w:ilvl w:val="0"/>
                <w:numId w:val="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lang w:val="fr-FR"/>
              </w:rPr>
            </w:pPr>
            <w:r w:rsidRPr="0014079B">
              <w:rPr>
                <w:lang w:val="fr-FR"/>
              </w:rPr>
              <w:t xml:space="preserve">Description des grandes orientations </w:t>
            </w:r>
            <w:r w:rsidR="00C06D25" w:rsidRPr="0014079B">
              <w:rPr>
                <w:lang w:val="fr-FR"/>
              </w:rPr>
              <w:t>stratégiques</w:t>
            </w:r>
            <w:r w:rsidRPr="0014079B">
              <w:rPr>
                <w:lang w:val="fr-FR"/>
              </w:rPr>
              <w:t xml:space="preserve"> et politiques de lutte contre la pauvreté</w:t>
            </w:r>
            <w:r w:rsidRPr="0014079B">
              <w:rPr>
                <w:spacing w:val="60"/>
                <w:sz w:val="17"/>
                <w:lang w:val="fr-FR"/>
              </w:rPr>
              <w:tab/>
            </w:r>
          </w:p>
        </w:tc>
        <w:tc>
          <w:tcPr>
            <w:tcW w:w="533" w:type="dxa"/>
            <w:shd w:val="clear" w:color="auto" w:fill="auto"/>
            <w:vAlign w:val="bottom"/>
          </w:tcPr>
          <w:p w:rsidR="00393D63" w:rsidRPr="0014079B" w:rsidRDefault="00A811F3" w:rsidP="00E8351B">
            <w:pPr>
              <w:spacing w:after="120"/>
              <w:ind w:right="40"/>
              <w:jc w:val="right"/>
              <w:rPr>
                <w:lang w:val="fr-FR"/>
              </w:rPr>
            </w:pPr>
            <w:r>
              <w:rPr>
                <w:lang w:val="fr-FR"/>
              </w:rPr>
              <w:t>14</w:t>
            </w:r>
          </w:p>
        </w:tc>
      </w:tr>
      <w:tr w:rsidR="00393D63" w:rsidRPr="0014079B" w:rsidTr="00E8351B">
        <w:tblPrEx>
          <w:tblCellMar>
            <w:top w:w="0" w:type="dxa"/>
            <w:bottom w:w="0" w:type="dxa"/>
          </w:tblCellMar>
        </w:tblPrEx>
        <w:tc>
          <w:tcPr>
            <w:tcW w:w="9374" w:type="dxa"/>
            <w:gridSpan w:val="3"/>
            <w:shd w:val="clear" w:color="auto" w:fill="auto"/>
          </w:tcPr>
          <w:p w:rsidR="00393D63" w:rsidRPr="0014079B" w:rsidRDefault="00393D63" w:rsidP="00393D63">
            <w:pPr>
              <w:tabs>
                <w:tab w:val="left" w:pos="1296"/>
                <w:tab w:val="left" w:pos="1728"/>
                <w:tab w:val="left" w:pos="2160"/>
                <w:tab w:val="left" w:pos="2592"/>
                <w:tab w:val="right" w:leader="dot" w:pos="9360"/>
              </w:tabs>
              <w:spacing w:after="120"/>
              <w:ind w:firstLine="208"/>
              <w:rPr>
                <w:spacing w:val="60"/>
                <w:sz w:val="17"/>
                <w:lang w:val="fr-FR"/>
              </w:rPr>
            </w:pPr>
            <w:r w:rsidRPr="0014079B">
              <w:rPr>
                <w:b/>
                <w:lang w:val="fr-FR"/>
              </w:rPr>
              <w:tab/>
              <w:t xml:space="preserve">Deuxième partie </w:t>
            </w:r>
            <w:r w:rsidRPr="0014079B">
              <w:rPr>
                <w:b/>
                <w:lang w:val="fr-FR"/>
              </w:rPr>
              <w:br/>
            </w:r>
            <w:r w:rsidRPr="0014079B">
              <w:rPr>
                <w:b/>
                <w:lang w:val="fr-FR"/>
              </w:rPr>
              <w:tab/>
              <w:t>Examen en fonction des articles spécifiques</w:t>
            </w:r>
            <w:r w:rsidRPr="0014079B">
              <w:rPr>
                <w:spacing w:val="60"/>
                <w:sz w:val="17"/>
                <w:lang w:val="fr-FR"/>
              </w:rPr>
              <w:tab/>
            </w:r>
          </w:p>
        </w:tc>
        <w:tc>
          <w:tcPr>
            <w:tcW w:w="533" w:type="dxa"/>
            <w:shd w:val="clear" w:color="auto" w:fill="auto"/>
            <w:vAlign w:val="bottom"/>
          </w:tcPr>
          <w:p w:rsidR="00393D63" w:rsidRPr="0014079B" w:rsidRDefault="00A811F3" w:rsidP="00A811F3">
            <w:pPr>
              <w:spacing w:after="120"/>
              <w:ind w:right="40"/>
              <w:jc w:val="right"/>
              <w:rPr>
                <w:lang w:val="fr-FR"/>
              </w:rPr>
            </w:pPr>
            <w:r>
              <w:rPr>
                <w:lang w:val="fr-FR"/>
              </w:rPr>
              <w:t>16</w:t>
            </w:r>
          </w:p>
        </w:tc>
      </w:tr>
      <w:tr w:rsidR="00393D63" w:rsidRPr="0014079B" w:rsidTr="00E8351B">
        <w:tblPrEx>
          <w:tblCellMar>
            <w:top w:w="0" w:type="dxa"/>
            <w:bottom w:w="0" w:type="dxa"/>
          </w:tblCellMar>
        </w:tblPrEx>
        <w:tc>
          <w:tcPr>
            <w:tcW w:w="9374" w:type="dxa"/>
            <w:gridSpan w:val="3"/>
            <w:shd w:val="clear" w:color="auto" w:fill="auto"/>
          </w:tcPr>
          <w:p w:rsidR="00393D63" w:rsidRPr="0014079B" w:rsidRDefault="00BD00A7" w:rsidP="00BD00A7">
            <w:pPr>
              <w:numPr>
                <w:ilvl w:val="0"/>
                <w:numId w:val="5"/>
              </w:numPr>
              <w:tabs>
                <w:tab w:val="left" w:pos="1296"/>
                <w:tab w:val="left" w:pos="1728"/>
                <w:tab w:val="left" w:pos="2160"/>
                <w:tab w:val="right" w:leader="dot" w:pos="9360"/>
              </w:tabs>
              <w:suppressAutoHyphens/>
              <w:spacing w:after="120"/>
              <w:rPr>
                <w:lang w:val="fr-FR"/>
              </w:rPr>
            </w:pPr>
            <w:r w:rsidRPr="0014079B">
              <w:rPr>
                <w:lang w:val="fr-FR"/>
              </w:rPr>
              <w:t>Définitions et mesures générales pour lutter contre la discrimination à l</w:t>
            </w:r>
            <w:r w:rsidR="0014079B" w:rsidRPr="0014079B">
              <w:rPr>
                <w:lang w:val="fr-FR"/>
              </w:rPr>
              <w:t>’</w:t>
            </w:r>
            <w:r w:rsidRPr="0014079B">
              <w:rPr>
                <w:lang w:val="fr-FR"/>
              </w:rPr>
              <w:t>égard des femmes (</w:t>
            </w:r>
            <w:r w:rsidR="00D25F15">
              <w:rPr>
                <w:lang w:val="fr-FR"/>
              </w:rPr>
              <w:t>art.</w:t>
            </w:r>
            <w:r w:rsidRPr="0014079B">
              <w:rPr>
                <w:lang w:val="fr-FR"/>
              </w:rPr>
              <w:t xml:space="preserve"> 1 à 3)</w:t>
            </w:r>
            <w:r w:rsidRPr="0014079B">
              <w:rPr>
                <w:spacing w:val="60"/>
                <w:sz w:val="17"/>
                <w:lang w:val="fr-FR"/>
              </w:rPr>
              <w:tab/>
            </w:r>
          </w:p>
        </w:tc>
        <w:tc>
          <w:tcPr>
            <w:tcW w:w="533" w:type="dxa"/>
            <w:shd w:val="clear" w:color="auto" w:fill="auto"/>
            <w:vAlign w:val="bottom"/>
          </w:tcPr>
          <w:p w:rsidR="00393D63" w:rsidRPr="0014079B" w:rsidRDefault="00A811F3" w:rsidP="00E8351B">
            <w:pPr>
              <w:spacing w:after="120"/>
              <w:ind w:right="40"/>
              <w:jc w:val="right"/>
              <w:rPr>
                <w:lang w:val="fr-FR"/>
              </w:rPr>
            </w:pPr>
            <w:r>
              <w:rPr>
                <w:lang w:val="fr-FR"/>
              </w:rPr>
              <w:t>16</w:t>
            </w:r>
          </w:p>
        </w:tc>
      </w:tr>
      <w:tr w:rsidR="00BD00A7" w:rsidRPr="0014079B" w:rsidTr="00E8351B">
        <w:tblPrEx>
          <w:tblCellMar>
            <w:top w:w="0" w:type="dxa"/>
            <w:bottom w:w="0" w:type="dxa"/>
          </w:tblCellMar>
        </w:tblPrEx>
        <w:tc>
          <w:tcPr>
            <w:tcW w:w="9374" w:type="dxa"/>
            <w:gridSpan w:val="3"/>
            <w:shd w:val="clear" w:color="auto" w:fill="auto"/>
          </w:tcPr>
          <w:p w:rsidR="00BD00A7" w:rsidRPr="0014079B" w:rsidRDefault="0062363E" w:rsidP="0062363E">
            <w:pPr>
              <w:numPr>
                <w:ilvl w:val="1"/>
                <w:numId w:val="9"/>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14079B">
              <w:rPr>
                <w:lang w:val="fr-FR"/>
              </w:rPr>
              <w:t>Politiques et lois visant à mettre fin à la discrimination et à assurer l</w:t>
            </w:r>
            <w:r w:rsidR="0014079B" w:rsidRPr="0014079B">
              <w:rPr>
                <w:lang w:val="fr-FR"/>
              </w:rPr>
              <w:t>’</w:t>
            </w:r>
            <w:r w:rsidRPr="0014079B">
              <w:rPr>
                <w:lang w:val="fr-FR"/>
              </w:rPr>
              <w:t>épanouissement et la promotion de la femme</w:t>
            </w:r>
            <w:r w:rsidRPr="0014079B">
              <w:rPr>
                <w:spacing w:val="60"/>
                <w:sz w:val="17"/>
                <w:lang w:val="fr-FR"/>
              </w:rPr>
              <w:tab/>
            </w:r>
          </w:p>
        </w:tc>
        <w:tc>
          <w:tcPr>
            <w:tcW w:w="533" w:type="dxa"/>
            <w:shd w:val="clear" w:color="auto" w:fill="auto"/>
            <w:vAlign w:val="bottom"/>
          </w:tcPr>
          <w:p w:rsidR="00BD00A7" w:rsidRPr="0014079B" w:rsidRDefault="00A811F3" w:rsidP="00E8351B">
            <w:pPr>
              <w:spacing w:after="120"/>
              <w:ind w:right="40"/>
              <w:jc w:val="right"/>
              <w:rPr>
                <w:lang w:val="fr-FR"/>
              </w:rPr>
            </w:pPr>
            <w:r>
              <w:rPr>
                <w:lang w:val="fr-FR"/>
              </w:rPr>
              <w:t>16</w:t>
            </w:r>
          </w:p>
        </w:tc>
      </w:tr>
      <w:tr w:rsidR="0062363E" w:rsidRPr="0014079B" w:rsidTr="00E8351B">
        <w:tblPrEx>
          <w:tblCellMar>
            <w:top w:w="0" w:type="dxa"/>
            <w:bottom w:w="0" w:type="dxa"/>
          </w:tblCellMar>
        </w:tblPrEx>
        <w:tc>
          <w:tcPr>
            <w:tcW w:w="9374" w:type="dxa"/>
            <w:gridSpan w:val="3"/>
            <w:shd w:val="clear" w:color="auto" w:fill="auto"/>
          </w:tcPr>
          <w:p w:rsidR="0062363E" w:rsidRPr="0014079B" w:rsidRDefault="0062363E" w:rsidP="0062363E">
            <w:pPr>
              <w:numPr>
                <w:ilvl w:val="1"/>
                <w:numId w:val="9"/>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14079B">
              <w:rPr>
                <w:lang w:val="fr-FR"/>
              </w:rPr>
              <w:t>Programmes et mesures mis en œuvre</w:t>
            </w:r>
            <w:r w:rsidRPr="0014079B">
              <w:rPr>
                <w:spacing w:val="60"/>
                <w:sz w:val="17"/>
                <w:lang w:val="fr-FR"/>
              </w:rPr>
              <w:tab/>
            </w:r>
          </w:p>
        </w:tc>
        <w:tc>
          <w:tcPr>
            <w:tcW w:w="533" w:type="dxa"/>
            <w:shd w:val="clear" w:color="auto" w:fill="auto"/>
            <w:vAlign w:val="bottom"/>
          </w:tcPr>
          <w:p w:rsidR="0062363E" w:rsidRPr="0014079B" w:rsidRDefault="00A811F3" w:rsidP="00E8351B">
            <w:pPr>
              <w:spacing w:after="120"/>
              <w:ind w:right="40"/>
              <w:jc w:val="right"/>
              <w:rPr>
                <w:lang w:val="fr-FR"/>
              </w:rPr>
            </w:pPr>
            <w:r>
              <w:rPr>
                <w:lang w:val="fr-FR"/>
              </w:rPr>
              <w:t>17</w:t>
            </w:r>
          </w:p>
        </w:tc>
      </w:tr>
      <w:tr w:rsidR="00BD00A7" w:rsidRPr="0014079B" w:rsidTr="00E8351B">
        <w:tblPrEx>
          <w:tblCellMar>
            <w:top w:w="0" w:type="dxa"/>
            <w:bottom w:w="0" w:type="dxa"/>
          </w:tblCellMar>
        </w:tblPrEx>
        <w:tc>
          <w:tcPr>
            <w:tcW w:w="9374" w:type="dxa"/>
            <w:gridSpan w:val="3"/>
            <w:shd w:val="clear" w:color="auto" w:fill="auto"/>
          </w:tcPr>
          <w:p w:rsidR="00BD00A7" w:rsidRPr="0014079B" w:rsidRDefault="0062363E" w:rsidP="0062363E">
            <w:pPr>
              <w:numPr>
                <w:ilvl w:val="0"/>
                <w:numId w:val="9"/>
              </w:numPr>
              <w:tabs>
                <w:tab w:val="left" w:pos="1296"/>
                <w:tab w:val="left" w:pos="1728"/>
                <w:tab w:val="left" w:pos="2160"/>
                <w:tab w:val="left" w:pos="2592"/>
                <w:tab w:val="left" w:pos="3024"/>
                <w:tab w:val="left" w:pos="3456"/>
                <w:tab w:val="right" w:leader="dot" w:pos="9360"/>
              </w:tabs>
              <w:suppressAutoHyphens/>
              <w:spacing w:after="120"/>
              <w:rPr>
                <w:lang w:val="fr-FR"/>
              </w:rPr>
            </w:pPr>
            <w:r w:rsidRPr="0014079B">
              <w:rPr>
                <w:lang w:val="fr-FR"/>
              </w:rPr>
              <w:t>Violences faites aux femmes</w:t>
            </w:r>
            <w:r w:rsidRPr="0014079B">
              <w:rPr>
                <w:spacing w:val="60"/>
                <w:sz w:val="17"/>
                <w:lang w:val="fr-FR"/>
              </w:rPr>
              <w:tab/>
            </w:r>
          </w:p>
        </w:tc>
        <w:tc>
          <w:tcPr>
            <w:tcW w:w="533" w:type="dxa"/>
            <w:shd w:val="clear" w:color="auto" w:fill="auto"/>
            <w:vAlign w:val="bottom"/>
          </w:tcPr>
          <w:p w:rsidR="00BD00A7" w:rsidRPr="0014079B" w:rsidRDefault="00A811F3" w:rsidP="00E8351B">
            <w:pPr>
              <w:spacing w:after="120"/>
              <w:ind w:right="40"/>
              <w:jc w:val="right"/>
              <w:rPr>
                <w:lang w:val="fr-FR"/>
              </w:rPr>
            </w:pPr>
            <w:r>
              <w:rPr>
                <w:lang w:val="fr-FR"/>
              </w:rPr>
              <w:t>18</w:t>
            </w:r>
          </w:p>
        </w:tc>
      </w:tr>
      <w:tr w:rsidR="0062363E" w:rsidRPr="0014079B" w:rsidTr="00E8351B">
        <w:tblPrEx>
          <w:tblCellMar>
            <w:top w:w="0" w:type="dxa"/>
            <w:bottom w:w="0" w:type="dxa"/>
          </w:tblCellMar>
        </w:tblPrEx>
        <w:tc>
          <w:tcPr>
            <w:tcW w:w="9374" w:type="dxa"/>
            <w:gridSpan w:val="3"/>
            <w:shd w:val="clear" w:color="auto" w:fill="auto"/>
          </w:tcPr>
          <w:p w:rsidR="0062363E" w:rsidRPr="0014079B" w:rsidRDefault="0062363E" w:rsidP="0062363E">
            <w:pPr>
              <w:numPr>
                <w:ilvl w:val="1"/>
                <w:numId w:val="1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14079B">
              <w:rPr>
                <w:lang w:val="fr-FR"/>
              </w:rPr>
              <w:t>Mesures prises pour lutter contre les violences faites aux femmes</w:t>
            </w:r>
            <w:r w:rsidRPr="0014079B">
              <w:rPr>
                <w:spacing w:val="60"/>
                <w:sz w:val="17"/>
                <w:lang w:val="fr-FR"/>
              </w:rPr>
              <w:tab/>
            </w:r>
          </w:p>
        </w:tc>
        <w:tc>
          <w:tcPr>
            <w:tcW w:w="533" w:type="dxa"/>
            <w:shd w:val="clear" w:color="auto" w:fill="auto"/>
            <w:vAlign w:val="bottom"/>
          </w:tcPr>
          <w:p w:rsidR="0062363E" w:rsidRPr="0014079B" w:rsidRDefault="00A811F3" w:rsidP="00E8351B">
            <w:pPr>
              <w:spacing w:after="120"/>
              <w:ind w:right="40"/>
              <w:jc w:val="right"/>
              <w:rPr>
                <w:lang w:val="fr-FR"/>
              </w:rPr>
            </w:pPr>
            <w:r>
              <w:rPr>
                <w:lang w:val="fr-FR"/>
              </w:rPr>
              <w:t>18</w:t>
            </w:r>
          </w:p>
        </w:tc>
      </w:tr>
      <w:tr w:rsidR="0062363E" w:rsidRPr="0014079B" w:rsidTr="00E8351B">
        <w:tblPrEx>
          <w:tblCellMar>
            <w:top w:w="0" w:type="dxa"/>
            <w:bottom w:w="0" w:type="dxa"/>
          </w:tblCellMar>
        </w:tblPrEx>
        <w:tc>
          <w:tcPr>
            <w:tcW w:w="9374" w:type="dxa"/>
            <w:gridSpan w:val="3"/>
            <w:shd w:val="clear" w:color="auto" w:fill="auto"/>
          </w:tcPr>
          <w:p w:rsidR="0062363E" w:rsidRPr="0014079B" w:rsidRDefault="0062363E" w:rsidP="0062363E">
            <w:pPr>
              <w:numPr>
                <w:ilvl w:val="1"/>
                <w:numId w:val="11"/>
              </w:numPr>
              <w:tabs>
                <w:tab w:val="left" w:pos="1296"/>
                <w:tab w:val="left" w:pos="1728"/>
                <w:tab w:val="left" w:pos="2160"/>
                <w:tab w:val="left" w:pos="2592"/>
                <w:tab w:val="left" w:pos="3024"/>
                <w:tab w:val="right" w:leader="dot" w:pos="9360"/>
              </w:tabs>
              <w:suppressAutoHyphens/>
              <w:spacing w:after="120"/>
              <w:rPr>
                <w:lang w:val="fr-FR"/>
              </w:rPr>
            </w:pPr>
            <w:r w:rsidRPr="0014079B">
              <w:rPr>
                <w:lang w:val="fr-FR"/>
              </w:rPr>
              <w:t>Progrès réalisés</w:t>
            </w:r>
            <w:r w:rsidRPr="0014079B">
              <w:rPr>
                <w:spacing w:val="60"/>
                <w:sz w:val="17"/>
                <w:lang w:val="fr-FR"/>
              </w:rPr>
              <w:tab/>
            </w:r>
          </w:p>
        </w:tc>
        <w:tc>
          <w:tcPr>
            <w:tcW w:w="533" w:type="dxa"/>
            <w:shd w:val="clear" w:color="auto" w:fill="auto"/>
            <w:vAlign w:val="bottom"/>
          </w:tcPr>
          <w:p w:rsidR="0062363E" w:rsidRPr="0014079B" w:rsidRDefault="00A811F3" w:rsidP="00E8351B">
            <w:pPr>
              <w:spacing w:after="120"/>
              <w:ind w:right="40"/>
              <w:jc w:val="right"/>
              <w:rPr>
                <w:lang w:val="fr-FR"/>
              </w:rPr>
            </w:pPr>
            <w:r>
              <w:rPr>
                <w:lang w:val="fr-FR"/>
              </w:rPr>
              <w:t>21</w:t>
            </w:r>
          </w:p>
        </w:tc>
      </w:tr>
      <w:tr w:rsidR="0062363E" w:rsidRPr="0014079B" w:rsidTr="00E8351B">
        <w:tblPrEx>
          <w:tblCellMar>
            <w:top w:w="0" w:type="dxa"/>
            <w:bottom w:w="0" w:type="dxa"/>
          </w:tblCellMar>
        </w:tblPrEx>
        <w:tc>
          <w:tcPr>
            <w:tcW w:w="9374" w:type="dxa"/>
            <w:gridSpan w:val="3"/>
            <w:shd w:val="clear" w:color="auto" w:fill="auto"/>
          </w:tcPr>
          <w:p w:rsidR="0062363E" w:rsidRPr="0014079B" w:rsidRDefault="0062363E" w:rsidP="0062363E">
            <w:pPr>
              <w:numPr>
                <w:ilvl w:val="1"/>
                <w:numId w:val="1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14079B">
              <w:rPr>
                <w:lang w:val="fr-FR"/>
              </w:rPr>
              <w:t xml:space="preserve">Difficultés </w:t>
            </w:r>
            <w:r w:rsidR="00C06D25" w:rsidRPr="0014079B">
              <w:rPr>
                <w:lang w:val="fr-FR"/>
              </w:rPr>
              <w:t>liées</w:t>
            </w:r>
            <w:r w:rsidRPr="0014079B">
              <w:rPr>
                <w:lang w:val="fr-FR"/>
              </w:rPr>
              <w:t xml:space="preserve"> à la lutte contre les violences faites à la femme</w:t>
            </w:r>
            <w:r w:rsidRPr="0014079B">
              <w:rPr>
                <w:spacing w:val="60"/>
                <w:sz w:val="17"/>
                <w:lang w:val="fr-FR"/>
              </w:rPr>
              <w:tab/>
            </w:r>
          </w:p>
        </w:tc>
        <w:tc>
          <w:tcPr>
            <w:tcW w:w="533" w:type="dxa"/>
            <w:shd w:val="clear" w:color="auto" w:fill="auto"/>
            <w:vAlign w:val="bottom"/>
          </w:tcPr>
          <w:p w:rsidR="0062363E" w:rsidRPr="0014079B" w:rsidRDefault="00A811F3" w:rsidP="00E8351B">
            <w:pPr>
              <w:spacing w:after="120"/>
              <w:ind w:right="40"/>
              <w:jc w:val="right"/>
              <w:rPr>
                <w:lang w:val="fr-FR"/>
              </w:rPr>
            </w:pPr>
            <w:r>
              <w:rPr>
                <w:lang w:val="fr-FR"/>
              </w:rPr>
              <w:t>21</w:t>
            </w:r>
          </w:p>
        </w:tc>
      </w:tr>
      <w:tr w:rsidR="0062363E" w:rsidRPr="0014079B" w:rsidTr="00E8351B">
        <w:tblPrEx>
          <w:tblCellMar>
            <w:top w:w="0" w:type="dxa"/>
            <w:bottom w:w="0" w:type="dxa"/>
          </w:tblCellMar>
        </w:tblPrEx>
        <w:tc>
          <w:tcPr>
            <w:tcW w:w="9374" w:type="dxa"/>
            <w:gridSpan w:val="3"/>
            <w:shd w:val="clear" w:color="auto" w:fill="auto"/>
          </w:tcPr>
          <w:p w:rsidR="0062363E" w:rsidRPr="0014079B" w:rsidRDefault="0062363E" w:rsidP="0062363E">
            <w:pPr>
              <w:numPr>
                <w:ilvl w:val="1"/>
                <w:numId w:val="11"/>
              </w:numPr>
              <w:tabs>
                <w:tab w:val="left" w:pos="1296"/>
                <w:tab w:val="left" w:pos="1728"/>
                <w:tab w:val="left" w:pos="2160"/>
                <w:tab w:val="left" w:pos="2592"/>
                <w:tab w:val="right" w:leader="dot" w:pos="9360"/>
              </w:tabs>
              <w:suppressAutoHyphens/>
              <w:spacing w:after="120"/>
              <w:rPr>
                <w:lang w:val="fr-FR"/>
              </w:rPr>
            </w:pPr>
            <w:r w:rsidRPr="0014079B">
              <w:rPr>
                <w:lang w:val="fr-FR"/>
              </w:rPr>
              <w:t>Perspectives</w:t>
            </w:r>
            <w:r w:rsidRPr="0014079B">
              <w:rPr>
                <w:spacing w:val="60"/>
                <w:sz w:val="17"/>
                <w:lang w:val="fr-FR"/>
              </w:rPr>
              <w:tab/>
            </w:r>
          </w:p>
        </w:tc>
        <w:tc>
          <w:tcPr>
            <w:tcW w:w="533" w:type="dxa"/>
            <w:shd w:val="clear" w:color="auto" w:fill="auto"/>
            <w:vAlign w:val="bottom"/>
          </w:tcPr>
          <w:p w:rsidR="0062363E" w:rsidRPr="0014079B" w:rsidRDefault="00A811F3" w:rsidP="00E8351B">
            <w:pPr>
              <w:spacing w:after="120"/>
              <w:ind w:right="40"/>
              <w:jc w:val="right"/>
              <w:rPr>
                <w:lang w:val="fr-FR"/>
              </w:rPr>
            </w:pPr>
            <w:r>
              <w:rPr>
                <w:lang w:val="fr-FR"/>
              </w:rPr>
              <w:t>22</w:t>
            </w:r>
          </w:p>
        </w:tc>
      </w:tr>
      <w:tr w:rsidR="0062363E" w:rsidRPr="0014079B" w:rsidTr="00E8351B">
        <w:tblPrEx>
          <w:tblCellMar>
            <w:top w:w="0" w:type="dxa"/>
            <w:bottom w:w="0" w:type="dxa"/>
          </w:tblCellMar>
        </w:tblPrEx>
        <w:tc>
          <w:tcPr>
            <w:tcW w:w="9374" w:type="dxa"/>
            <w:gridSpan w:val="3"/>
            <w:shd w:val="clear" w:color="auto" w:fill="auto"/>
          </w:tcPr>
          <w:p w:rsidR="0062363E" w:rsidRPr="0014079B" w:rsidRDefault="0062363E" w:rsidP="00D25F15">
            <w:pPr>
              <w:numPr>
                <w:ilvl w:val="0"/>
                <w:numId w:val="14"/>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14079B">
              <w:rPr>
                <w:lang w:val="fr-FR"/>
              </w:rPr>
              <w:t>Mesures temporaires spéciales (</w:t>
            </w:r>
            <w:r w:rsidR="00D25F15">
              <w:rPr>
                <w:lang w:val="fr-FR"/>
              </w:rPr>
              <w:t xml:space="preserve">art. </w:t>
            </w:r>
            <w:r w:rsidRPr="0014079B">
              <w:rPr>
                <w:lang w:val="fr-FR"/>
              </w:rPr>
              <w:t>4)</w:t>
            </w:r>
            <w:r w:rsidR="00D25F15">
              <w:rPr>
                <w:spacing w:val="60"/>
                <w:sz w:val="17"/>
                <w:lang w:val="fr-FR"/>
              </w:rPr>
              <w:tab/>
            </w:r>
          </w:p>
        </w:tc>
        <w:tc>
          <w:tcPr>
            <w:tcW w:w="533" w:type="dxa"/>
            <w:shd w:val="clear" w:color="auto" w:fill="auto"/>
            <w:vAlign w:val="bottom"/>
          </w:tcPr>
          <w:p w:rsidR="0062363E" w:rsidRPr="0014079B" w:rsidRDefault="00A811F3" w:rsidP="00E8351B">
            <w:pPr>
              <w:spacing w:after="120"/>
              <w:ind w:right="40"/>
              <w:jc w:val="right"/>
              <w:rPr>
                <w:lang w:val="fr-FR"/>
              </w:rPr>
            </w:pPr>
            <w:r>
              <w:rPr>
                <w:lang w:val="fr-FR"/>
              </w:rPr>
              <w:t>22</w:t>
            </w:r>
          </w:p>
        </w:tc>
      </w:tr>
      <w:tr w:rsidR="0062363E" w:rsidRPr="0014079B" w:rsidTr="00E8351B">
        <w:tblPrEx>
          <w:tblCellMar>
            <w:top w:w="0" w:type="dxa"/>
            <w:bottom w:w="0" w:type="dxa"/>
          </w:tblCellMar>
        </w:tblPrEx>
        <w:tc>
          <w:tcPr>
            <w:tcW w:w="9374" w:type="dxa"/>
            <w:gridSpan w:val="3"/>
            <w:shd w:val="clear" w:color="auto" w:fill="auto"/>
          </w:tcPr>
          <w:p w:rsidR="0062363E" w:rsidRPr="0014079B" w:rsidRDefault="0062363E" w:rsidP="00D25F15">
            <w:pPr>
              <w:numPr>
                <w:ilvl w:val="0"/>
                <w:numId w:val="14"/>
              </w:numPr>
              <w:tabs>
                <w:tab w:val="left" w:pos="1296"/>
                <w:tab w:val="left" w:pos="1728"/>
                <w:tab w:val="left" w:pos="2160"/>
                <w:tab w:val="left" w:pos="2592"/>
                <w:tab w:val="left" w:pos="3024"/>
                <w:tab w:val="left" w:pos="3456"/>
                <w:tab w:val="right" w:leader="dot" w:pos="9360"/>
              </w:tabs>
              <w:suppressAutoHyphens/>
              <w:spacing w:after="120"/>
              <w:rPr>
                <w:lang w:val="fr-FR"/>
              </w:rPr>
            </w:pPr>
            <w:r w:rsidRPr="0014079B">
              <w:rPr>
                <w:lang w:val="fr-FR"/>
              </w:rPr>
              <w:t>Mesures pour lutter contre les comportements socioculturels favorables à la discrimination à l</w:t>
            </w:r>
            <w:r w:rsidR="0014079B" w:rsidRPr="0014079B">
              <w:rPr>
                <w:lang w:val="fr-FR"/>
              </w:rPr>
              <w:t>’</w:t>
            </w:r>
            <w:r w:rsidRPr="0014079B">
              <w:rPr>
                <w:lang w:val="fr-FR"/>
              </w:rPr>
              <w:t>égard des femmes (</w:t>
            </w:r>
            <w:r w:rsidR="00D25F15">
              <w:rPr>
                <w:lang w:val="fr-FR"/>
              </w:rPr>
              <w:t>art.</w:t>
            </w:r>
            <w:r w:rsidRPr="0014079B">
              <w:rPr>
                <w:lang w:val="fr-FR"/>
              </w:rPr>
              <w:t xml:space="preserve"> 5)</w:t>
            </w:r>
            <w:r w:rsidR="00D25F15">
              <w:rPr>
                <w:spacing w:val="60"/>
                <w:sz w:val="17"/>
                <w:lang w:val="fr-FR"/>
              </w:rPr>
              <w:tab/>
            </w:r>
          </w:p>
        </w:tc>
        <w:tc>
          <w:tcPr>
            <w:tcW w:w="533" w:type="dxa"/>
            <w:shd w:val="clear" w:color="auto" w:fill="auto"/>
            <w:vAlign w:val="bottom"/>
          </w:tcPr>
          <w:p w:rsidR="0062363E" w:rsidRPr="0014079B" w:rsidRDefault="00A811F3" w:rsidP="00E8351B">
            <w:pPr>
              <w:spacing w:after="120"/>
              <w:ind w:right="40"/>
              <w:jc w:val="right"/>
              <w:rPr>
                <w:lang w:val="fr-FR"/>
              </w:rPr>
            </w:pPr>
            <w:r>
              <w:rPr>
                <w:lang w:val="fr-FR"/>
              </w:rPr>
              <w:t>24</w:t>
            </w:r>
          </w:p>
        </w:tc>
      </w:tr>
      <w:tr w:rsidR="0062363E" w:rsidRPr="0014079B" w:rsidTr="00E8351B">
        <w:tblPrEx>
          <w:tblCellMar>
            <w:top w:w="0" w:type="dxa"/>
            <w:bottom w:w="0" w:type="dxa"/>
          </w:tblCellMar>
        </w:tblPrEx>
        <w:tc>
          <w:tcPr>
            <w:tcW w:w="9374" w:type="dxa"/>
            <w:gridSpan w:val="3"/>
            <w:shd w:val="clear" w:color="auto" w:fill="auto"/>
          </w:tcPr>
          <w:p w:rsidR="0062363E" w:rsidRPr="0014079B" w:rsidRDefault="0062363E" w:rsidP="0062363E">
            <w:pPr>
              <w:numPr>
                <w:ilvl w:val="0"/>
                <w:numId w:val="14"/>
              </w:numPr>
              <w:tabs>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14079B">
              <w:rPr>
                <w:lang w:val="fr-FR"/>
              </w:rPr>
              <w:t>Traite et prostitution des femmes (</w:t>
            </w:r>
            <w:r w:rsidR="00D25F15">
              <w:rPr>
                <w:lang w:val="fr-FR"/>
              </w:rPr>
              <w:t>art.</w:t>
            </w:r>
            <w:r w:rsidRPr="0014079B">
              <w:rPr>
                <w:lang w:val="fr-FR"/>
              </w:rPr>
              <w:t xml:space="preserve"> 6)</w:t>
            </w:r>
            <w:r w:rsidRPr="0014079B">
              <w:rPr>
                <w:spacing w:val="60"/>
                <w:sz w:val="17"/>
                <w:lang w:val="fr-FR"/>
              </w:rPr>
              <w:tab/>
            </w:r>
          </w:p>
        </w:tc>
        <w:tc>
          <w:tcPr>
            <w:tcW w:w="533" w:type="dxa"/>
            <w:shd w:val="clear" w:color="auto" w:fill="auto"/>
            <w:vAlign w:val="bottom"/>
          </w:tcPr>
          <w:p w:rsidR="0062363E" w:rsidRPr="0014079B" w:rsidRDefault="00A811F3" w:rsidP="00E8351B">
            <w:pPr>
              <w:spacing w:after="120"/>
              <w:ind w:right="40"/>
              <w:jc w:val="right"/>
              <w:rPr>
                <w:lang w:val="fr-FR"/>
              </w:rPr>
            </w:pPr>
            <w:r>
              <w:rPr>
                <w:lang w:val="fr-FR"/>
              </w:rPr>
              <w:t>24</w:t>
            </w:r>
          </w:p>
        </w:tc>
      </w:tr>
      <w:tr w:rsidR="0062363E" w:rsidRPr="0014079B" w:rsidTr="00E8351B">
        <w:tblPrEx>
          <w:tblCellMar>
            <w:top w:w="0" w:type="dxa"/>
            <w:bottom w:w="0" w:type="dxa"/>
          </w:tblCellMar>
        </w:tblPrEx>
        <w:tc>
          <w:tcPr>
            <w:tcW w:w="9374" w:type="dxa"/>
            <w:gridSpan w:val="3"/>
            <w:shd w:val="clear" w:color="auto" w:fill="auto"/>
          </w:tcPr>
          <w:p w:rsidR="0062363E" w:rsidRPr="0014079B" w:rsidRDefault="0062363E" w:rsidP="00D25F15">
            <w:pPr>
              <w:numPr>
                <w:ilvl w:val="0"/>
                <w:numId w:val="14"/>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14079B">
              <w:rPr>
                <w:lang w:val="fr-FR"/>
              </w:rPr>
              <w:t>Vie politique et publique des femmes (</w:t>
            </w:r>
            <w:r w:rsidR="00D25F15">
              <w:rPr>
                <w:lang w:val="fr-FR"/>
              </w:rPr>
              <w:t>art.</w:t>
            </w:r>
            <w:r w:rsidRPr="0014079B">
              <w:rPr>
                <w:lang w:val="fr-FR"/>
              </w:rPr>
              <w:t xml:space="preserve"> 7 </w:t>
            </w:r>
            <w:r w:rsidR="00D25F15">
              <w:rPr>
                <w:lang w:val="fr-FR"/>
              </w:rPr>
              <w:t>et</w:t>
            </w:r>
            <w:r w:rsidRPr="0014079B">
              <w:rPr>
                <w:lang w:val="fr-FR"/>
              </w:rPr>
              <w:t xml:space="preserve"> 8)</w:t>
            </w:r>
            <w:r w:rsidR="00D25F15">
              <w:rPr>
                <w:spacing w:val="60"/>
                <w:sz w:val="17"/>
                <w:lang w:val="fr-FR"/>
              </w:rPr>
              <w:tab/>
            </w:r>
          </w:p>
        </w:tc>
        <w:tc>
          <w:tcPr>
            <w:tcW w:w="533" w:type="dxa"/>
            <w:shd w:val="clear" w:color="auto" w:fill="auto"/>
            <w:vAlign w:val="bottom"/>
          </w:tcPr>
          <w:p w:rsidR="0062363E" w:rsidRPr="0014079B" w:rsidRDefault="00A811F3" w:rsidP="00E8351B">
            <w:pPr>
              <w:spacing w:after="120"/>
              <w:ind w:right="40"/>
              <w:jc w:val="right"/>
              <w:rPr>
                <w:lang w:val="fr-FR"/>
              </w:rPr>
            </w:pPr>
            <w:r>
              <w:rPr>
                <w:lang w:val="fr-FR"/>
              </w:rPr>
              <w:t>25</w:t>
            </w:r>
          </w:p>
        </w:tc>
      </w:tr>
      <w:tr w:rsidR="0062363E" w:rsidRPr="0014079B" w:rsidTr="00E8351B">
        <w:tblPrEx>
          <w:tblCellMar>
            <w:top w:w="0" w:type="dxa"/>
            <w:bottom w:w="0" w:type="dxa"/>
          </w:tblCellMar>
        </w:tblPrEx>
        <w:tc>
          <w:tcPr>
            <w:tcW w:w="9374" w:type="dxa"/>
            <w:gridSpan w:val="3"/>
            <w:shd w:val="clear" w:color="auto" w:fill="auto"/>
          </w:tcPr>
          <w:p w:rsidR="0062363E" w:rsidRPr="0014079B" w:rsidRDefault="0062363E" w:rsidP="0062363E">
            <w:pPr>
              <w:numPr>
                <w:ilvl w:val="0"/>
                <w:numId w:val="14"/>
              </w:numPr>
              <w:tabs>
                <w:tab w:val="left" w:pos="1728"/>
                <w:tab w:val="left" w:pos="2160"/>
                <w:tab w:val="left" w:pos="2592"/>
                <w:tab w:val="left" w:pos="3024"/>
                <w:tab w:val="left" w:pos="3456"/>
                <w:tab w:val="left" w:pos="3888"/>
                <w:tab w:val="right" w:leader="dot" w:pos="9360"/>
              </w:tabs>
              <w:suppressAutoHyphens/>
              <w:spacing w:after="120"/>
              <w:rPr>
                <w:lang w:val="fr-FR"/>
              </w:rPr>
            </w:pPr>
            <w:r w:rsidRPr="0014079B">
              <w:rPr>
                <w:lang w:val="fr-FR"/>
              </w:rPr>
              <w:t>Nationalité de la femme (</w:t>
            </w:r>
            <w:r w:rsidR="00D25F15">
              <w:rPr>
                <w:lang w:val="fr-FR"/>
              </w:rPr>
              <w:t>art.</w:t>
            </w:r>
            <w:r w:rsidRPr="0014079B">
              <w:rPr>
                <w:lang w:val="fr-FR"/>
              </w:rPr>
              <w:t xml:space="preserve"> 9)</w:t>
            </w:r>
            <w:r w:rsidRPr="0014079B">
              <w:rPr>
                <w:spacing w:val="60"/>
                <w:sz w:val="17"/>
                <w:lang w:val="fr-FR"/>
              </w:rPr>
              <w:tab/>
            </w:r>
          </w:p>
        </w:tc>
        <w:tc>
          <w:tcPr>
            <w:tcW w:w="533" w:type="dxa"/>
            <w:shd w:val="clear" w:color="auto" w:fill="auto"/>
            <w:vAlign w:val="bottom"/>
          </w:tcPr>
          <w:p w:rsidR="0062363E" w:rsidRPr="0014079B" w:rsidRDefault="00A811F3" w:rsidP="00E8351B">
            <w:pPr>
              <w:spacing w:after="120"/>
              <w:ind w:right="40"/>
              <w:jc w:val="right"/>
              <w:rPr>
                <w:lang w:val="fr-FR"/>
              </w:rPr>
            </w:pPr>
            <w:r>
              <w:rPr>
                <w:lang w:val="fr-FR"/>
              </w:rPr>
              <w:t>27</w:t>
            </w:r>
          </w:p>
        </w:tc>
      </w:tr>
      <w:tr w:rsidR="0062363E" w:rsidRPr="0014079B" w:rsidTr="00E8351B">
        <w:tblPrEx>
          <w:tblCellMar>
            <w:top w:w="0" w:type="dxa"/>
            <w:bottom w:w="0" w:type="dxa"/>
          </w:tblCellMar>
        </w:tblPrEx>
        <w:tc>
          <w:tcPr>
            <w:tcW w:w="9374" w:type="dxa"/>
            <w:gridSpan w:val="3"/>
            <w:shd w:val="clear" w:color="auto" w:fill="auto"/>
          </w:tcPr>
          <w:p w:rsidR="0062363E" w:rsidRPr="0014079B" w:rsidRDefault="0062363E" w:rsidP="00D25F15">
            <w:pPr>
              <w:numPr>
                <w:ilvl w:val="0"/>
                <w:numId w:val="14"/>
              </w:numPr>
              <w:tabs>
                <w:tab w:val="left" w:pos="1296"/>
                <w:tab w:val="left" w:pos="1728"/>
                <w:tab w:val="left" w:pos="2160"/>
                <w:tab w:val="left" w:pos="2592"/>
                <w:tab w:val="right" w:leader="dot" w:pos="9360"/>
              </w:tabs>
              <w:suppressAutoHyphens/>
              <w:spacing w:after="120"/>
              <w:rPr>
                <w:lang w:val="fr-FR"/>
              </w:rPr>
            </w:pPr>
            <w:r w:rsidRPr="0014079B">
              <w:rPr>
                <w:lang w:val="fr-FR"/>
              </w:rPr>
              <w:t>Éducation (</w:t>
            </w:r>
            <w:r w:rsidR="00D25F15">
              <w:rPr>
                <w:lang w:val="fr-FR"/>
              </w:rPr>
              <w:t>art.</w:t>
            </w:r>
            <w:r w:rsidRPr="0014079B">
              <w:rPr>
                <w:lang w:val="fr-FR"/>
              </w:rPr>
              <w:t xml:space="preserve"> 10)</w:t>
            </w:r>
            <w:r w:rsidR="00D25F15">
              <w:rPr>
                <w:spacing w:val="60"/>
                <w:sz w:val="17"/>
                <w:lang w:val="fr-FR"/>
              </w:rPr>
              <w:tab/>
            </w:r>
          </w:p>
        </w:tc>
        <w:tc>
          <w:tcPr>
            <w:tcW w:w="533" w:type="dxa"/>
            <w:shd w:val="clear" w:color="auto" w:fill="auto"/>
            <w:vAlign w:val="bottom"/>
          </w:tcPr>
          <w:p w:rsidR="0062363E" w:rsidRPr="0014079B" w:rsidRDefault="00A811F3" w:rsidP="00E8351B">
            <w:pPr>
              <w:spacing w:after="120"/>
              <w:ind w:right="40"/>
              <w:jc w:val="right"/>
              <w:rPr>
                <w:lang w:val="fr-FR"/>
              </w:rPr>
            </w:pPr>
            <w:r>
              <w:rPr>
                <w:lang w:val="fr-FR"/>
              </w:rPr>
              <w:t>27</w:t>
            </w:r>
          </w:p>
        </w:tc>
      </w:tr>
      <w:tr w:rsidR="003D7270" w:rsidRPr="0014079B" w:rsidTr="00E8351B">
        <w:tblPrEx>
          <w:tblCellMar>
            <w:top w:w="0" w:type="dxa"/>
            <w:bottom w:w="0" w:type="dxa"/>
          </w:tblCellMar>
        </w:tblPrEx>
        <w:tc>
          <w:tcPr>
            <w:tcW w:w="9374" w:type="dxa"/>
            <w:gridSpan w:val="3"/>
            <w:shd w:val="clear" w:color="auto" w:fill="auto"/>
          </w:tcPr>
          <w:p w:rsidR="003D7270" w:rsidRPr="0014079B" w:rsidRDefault="003D7270" w:rsidP="003D7270">
            <w:pPr>
              <w:numPr>
                <w:ilvl w:val="1"/>
                <w:numId w:val="16"/>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14079B">
              <w:rPr>
                <w:lang w:val="fr-FR"/>
              </w:rPr>
              <w:t>Politiques, programmes et mesures mis en œuvre</w:t>
            </w:r>
            <w:r w:rsidRPr="0014079B">
              <w:rPr>
                <w:spacing w:val="60"/>
                <w:sz w:val="17"/>
                <w:lang w:val="fr-FR"/>
              </w:rPr>
              <w:tab/>
            </w:r>
          </w:p>
        </w:tc>
        <w:tc>
          <w:tcPr>
            <w:tcW w:w="533" w:type="dxa"/>
            <w:shd w:val="clear" w:color="auto" w:fill="auto"/>
            <w:vAlign w:val="bottom"/>
          </w:tcPr>
          <w:p w:rsidR="003D7270" w:rsidRPr="0014079B" w:rsidRDefault="00A811F3" w:rsidP="00E8351B">
            <w:pPr>
              <w:spacing w:after="120"/>
              <w:ind w:right="40"/>
              <w:jc w:val="right"/>
              <w:rPr>
                <w:lang w:val="fr-FR"/>
              </w:rPr>
            </w:pPr>
            <w:r>
              <w:rPr>
                <w:lang w:val="fr-FR"/>
              </w:rPr>
              <w:t>27</w:t>
            </w:r>
          </w:p>
        </w:tc>
      </w:tr>
      <w:tr w:rsidR="003D7270" w:rsidRPr="0014079B" w:rsidTr="00E8351B">
        <w:tblPrEx>
          <w:tblCellMar>
            <w:top w:w="0" w:type="dxa"/>
            <w:bottom w:w="0" w:type="dxa"/>
          </w:tblCellMar>
        </w:tblPrEx>
        <w:tc>
          <w:tcPr>
            <w:tcW w:w="9374" w:type="dxa"/>
            <w:gridSpan w:val="3"/>
            <w:shd w:val="clear" w:color="auto" w:fill="auto"/>
          </w:tcPr>
          <w:p w:rsidR="003D7270" w:rsidRPr="0014079B" w:rsidRDefault="003D7270" w:rsidP="003D7270">
            <w:pPr>
              <w:numPr>
                <w:ilvl w:val="1"/>
                <w:numId w:val="16"/>
              </w:numPr>
              <w:tabs>
                <w:tab w:val="left" w:pos="1296"/>
                <w:tab w:val="left" w:pos="1728"/>
                <w:tab w:val="left" w:pos="2160"/>
                <w:tab w:val="left" w:pos="2592"/>
                <w:tab w:val="left" w:pos="3024"/>
                <w:tab w:val="right" w:leader="dot" w:pos="9360"/>
              </w:tabs>
              <w:suppressAutoHyphens/>
              <w:spacing w:after="120"/>
              <w:rPr>
                <w:lang w:val="fr-FR"/>
              </w:rPr>
            </w:pPr>
            <w:r w:rsidRPr="0014079B">
              <w:rPr>
                <w:lang w:val="fr-FR"/>
              </w:rPr>
              <w:t>Progrès réalisés</w:t>
            </w:r>
            <w:r w:rsidRPr="0014079B">
              <w:rPr>
                <w:spacing w:val="60"/>
                <w:sz w:val="17"/>
                <w:lang w:val="fr-FR"/>
              </w:rPr>
              <w:tab/>
            </w:r>
          </w:p>
        </w:tc>
        <w:tc>
          <w:tcPr>
            <w:tcW w:w="533" w:type="dxa"/>
            <w:shd w:val="clear" w:color="auto" w:fill="auto"/>
            <w:vAlign w:val="bottom"/>
          </w:tcPr>
          <w:p w:rsidR="003D7270" w:rsidRPr="0014079B" w:rsidRDefault="00A811F3" w:rsidP="00E8351B">
            <w:pPr>
              <w:spacing w:after="120"/>
              <w:ind w:right="40"/>
              <w:jc w:val="right"/>
              <w:rPr>
                <w:lang w:val="fr-FR"/>
              </w:rPr>
            </w:pPr>
            <w:r>
              <w:rPr>
                <w:lang w:val="fr-FR"/>
              </w:rPr>
              <w:t>29</w:t>
            </w:r>
          </w:p>
        </w:tc>
      </w:tr>
      <w:tr w:rsidR="003D7270" w:rsidRPr="0014079B" w:rsidTr="00E8351B">
        <w:tblPrEx>
          <w:tblCellMar>
            <w:top w:w="0" w:type="dxa"/>
            <w:bottom w:w="0" w:type="dxa"/>
          </w:tblCellMar>
        </w:tblPrEx>
        <w:tc>
          <w:tcPr>
            <w:tcW w:w="9374" w:type="dxa"/>
            <w:gridSpan w:val="3"/>
            <w:shd w:val="clear" w:color="auto" w:fill="auto"/>
          </w:tcPr>
          <w:p w:rsidR="003D7270" w:rsidRPr="0014079B" w:rsidRDefault="003D7270" w:rsidP="003D7270">
            <w:pPr>
              <w:numPr>
                <w:ilvl w:val="1"/>
                <w:numId w:val="1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14079B">
              <w:rPr>
                <w:lang w:val="fr-FR"/>
              </w:rPr>
              <w:t>Contraintes et difficultés à l</w:t>
            </w:r>
            <w:r w:rsidR="0014079B" w:rsidRPr="0014079B">
              <w:rPr>
                <w:lang w:val="fr-FR"/>
              </w:rPr>
              <w:t>’</w:t>
            </w:r>
            <w:r w:rsidRPr="0014079B">
              <w:rPr>
                <w:lang w:val="fr-FR"/>
              </w:rPr>
              <w:t>éducation/alphabétisation des filles/femmes</w:t>
            </w:r>
            <w:r w:rsidRPr="0014079B">
              <w:rPr>
                <w:spacing w:val="60"/>
                <w:sz w:val="17"/>
                <w:lang w:val="fr-FR"/>
              </w:rPr>
              <w:tab/>
            </w:r>
          </w:p>
        </w:tc>
        <w:tc>
          <w:tcPr>
            <w:tcW w:w="533" w:type="dxa"/>
            <w:shd w:val="clear" w:color="auto" w:fill="auto"/>
            <w:vAlign w:val="bottom"/>
          </w:tcPr>
          <w:p w:rsidR="003D7270" w:rsidRPr="0014079B" w:rsidRDefault="00A811F3" w:rsidP="00E8351B">
            <w:pPr>
              <w:spacing w:after="120"/>
              <w:ind w:right="40"/>
              <w:jc w:val="right"/>
              <w:rPr>
                <w:lang w:val="fr-FR"/>
              </w:rPr>
            </w:pPr>
            <w:r>
              <w:rPr>
                <w:lang w:val="fr-FR"/>
              </w:rPr>
              <w:t>36</w:t>
            </w:r>
          </w:p>
        </w:tc>
      </w:tr>
      <w:tr w:rsidR="003D7270" w:rsidRPr="0014079B" w:rsidTr="00E8351B">
        <w:tblPrEx>
          <w:tblCellMar>
            <w:top w:w="0" w:type="dxa"/>
            <w:bottom w:w="0" w:type="dxa"/>
          </w:tblCellMar>
        </w:tblPrEx>
        <w:tc>
          <w:tcPr>
            <w:tcW w:w="9374" w:type="dxa"/>
            <w:gridSpan w:val="3"/>
            <w:shd w:val="clear" w:color="auto" w:fill="auto"/>
          </w:tcPr>
          <w:p w:rsidR="003D7270" w:rsidRPr="0014079B" w:rsidRDefault="003D7270" w:rsidP="003D7270">
            <w:pPr>
              <w:numPr>
                <w:ilvl w:val="0"/>
                <w:numId w:val="18"/>
              </w:numPr>
              <w:tabs>
                <w:tab w:val="left" w:pos="1296"/>
                <w:tab w:val="left" w:pos="1728"/>
                <w:tab w:val="left" w:pos="2160"/>
                <w:tab w:val="left" w:pos="2592"/>
                <w:tab w:val="right" w:leader="dot" w:pos="9360"/>
              </w:tabs>
              <w:suppressAutoHyphens/>
              <w:spacing w:after="120"/>
              <w:rPr>
                <w:lang w:val="fr-FR"/>
              </w:rPr>
            </w:pPr>
            <w:r w:rsidRPr="0014079B">
              <w:rPr>
                <w:lang w:val="fr-FR"/>
              </w:rPr>
              <w:t>Emploi (</w:t>
            </w:r>
            <w:r w:rsidR="00D25F15">
              <w:rPr>
                <w:lang w:val="fr-FR"/>
              </w:rPr>
              <w:t>art.</w:t>
            </w:r>
            <w:r w:rsidRPr="0014079B">
              <w:rPr>
                <w:lang w:val="fr-FR"/>
              </w:rPr>
              <w:t xml:space="preserve"> 11)</w:t>
            </w:r>
            <w:r w:rsidRPr="0014079B">
              <w:rPr>
                <w:spacing w:val="60"/>
                <w:sz w:val="17"/>
                <w:lang w:val="fr-FR"/>
              </w:rPr>
              <w:tab/>
            </w:r>
          </w:p>
        </w:tc>
        <w:tc>
          <w:tcPr>
            <w:tcW w:w="533" w:type="dxa"/>
            <w:shd w:val="clear" w:color="auto" w:fill="auto"/>
            <w:vAlign w:val="bottom"/>
          </w:tcPr>
          <w:p w:rsidR="003D7270" w:rsidRPr="0014079B" w:rsidRDefault="00A811F3" w:rsidP="00E8351B">
            <w:pPr>
              <w:spacing w:after="120"/>
              <w:ind w:right="40"/>
              <w:jc w:val="right"/>
              <w:rPr>
                <w:lang w:val="fr-FR"/>
              </w:rPr>
            </w:pPr>
            <w:r>
              <w:rPr>
                <w:lang w:val="fr-FR"/>
              </w:rPr>
              <w:t>37</w:t>
            </w:r>
          </w:p>
        </w:tc>
      </w:tr>
      <w:tr w:rsidR="003D7270" w:rsidRPr="0014079B" w:rsidTr="00E8351B">
        <w:tblPrEx>
          <w:tblCellMar>
            <w:top w:w="0" w:type="dxa"/>
            <w:bottom w:w="0" w:type="dxa"/>
          </w:tblCellMar>
        </w:tblPrEx>
        <w:tc>
          <w:tcPr>
            <w:tcW w:w="9374" w:type="dxa"/>
            <w:gridSpan w:val="3"/>
            <w:shd w:val="clear" w:color="auto" w:fill="auto"/>
          </w:tcPr>
          <w:p w:rsidR="003D7270" w:rsidRPr="0014079B" w:rsidRDefault="003D7270" w:rsidP="00D25F15">
            <w:pPr>
              <w:numPr>
                <w:ilvl w:val="0"/>
                <w:numId w:val="18"/>
              </w:numPr>
              <w:tabs>
                <w:tab w:val="left" w:pos="1296"/>
                <w:tab w:val="left" w:pos="1728"/>
                <w:tab w:val="left" w:pos="2160"/>
                <w:tab w:val="right" w:leader="dot" w:pos="9360"/>
              </w:tabs>
              <w:suppressAutoHyphens/>
              <w:spacing w:after="120"/>
              <w:rPr>
                <w:lang w:val="fr-FR"/>
              </w:rPr>
            </w:pPr>
            <w:r w:rsidRPr="0014079B">
              <w:rPr>
                <w:lang w:val="fr-FR"/>
              </w:rPr>
              <w:t>Santé (</w:t>
            </w:r>
            <w:r w:rsidR="00D25F15">
              <w:rPr>
                <w:lang w:val="fr-FR"/>
              </w:rPr>
              <w:t>art.</w:t>
            </w:r>
            <w:r w:rsidRPr="0014079B">
              <w:rPr>
                <w:lang w:val="fr-FR"/>
              </w:rPr>
              <w:t xml:space="preserve"> 12)</w:t>
            </w:r>
            <w:r w:rsidR="00D25F15">
              <w:rPr>
                <w:spacing w:val="60"/>
                <w:sz w:val="17"/>
                <w:lang w:val="fr-FR"/>
              </w:rPr>
              <w:tab/>
            </w:r>
          </w:p>
        </w:tc>
        <w:tc>
          <w:tcPr>
            <w:tcW w:w="533" w:type="dxa"/>
            <w:shd w:val="clear" w:color="auto" w:fill="auto"/>
            <w:vAlign w:val="bottom"/>
          </w:tcPr>
          <w:p w:rsidR="003D7270" w:rsidRPr="0014079B" w:rsidRDefault="00A811F3" w:rsidP="00E8351B">
            <w:pPr>
              <w:spacing w:after="120"/>
              <w:ind w:right="40"/>
              <w:jc w:val="right"/>
              <w:rPr>
                <w:lang w:val="fr-FR"/>
              </w:rPr>
            </w:pPr>
            <w:r>
              <w:rPr>
                <w:lang w:val="fr-FR"/>
              </w:rPr>
              <w:t>38</w:t>
            </w:r>
          </w:p>
        </w:tc>
      </w:tr>
      <w:tr w:rsidR="003D7270" w:rsidRPr="0014079B" w:rsidTr="00E8351B">
        <w:tblPrEx>
          <w:tblCellMar>
            <w:top w:w="0" w:type="dxa"/>
            <w:bottom w:w="0" w:type="dxa"/>
          </w:tblCellMar>
        </w:tblPrEx>
        <w:tc>
          <w:tcPr>
            <w:tcW w:w="9374" w:type="dxa"/>
            <w:gridSpan w:val="3"/>
            <w:shd w:val="clear" w:color="auto" w:fill="auto"/>
          </w:tcPr>
          <w:p w:rsidR="003D7270" w:rsidRPr="0014079B" w:rsidRDefault="003D7270" w:rsidP="003D7270">
            <w:pPr>
              <w:numPr>
                <w:ilvl w:val="1"/>
                <w:numId w:val="18"/>
              </w:numPr>
              <w:tabs>
                <w:tab w:val="left" w:pos="1296"/>
                <w:tab w:val="left" w:pos="1728"/>
                <w:tab w:val="left" w:pos="2160"/>
                <w:tab w:val="left" w:pos="2592"/>
                <w:tab w:val="right" w:leader="dot" w:pos="9360"/>
              </w:tabs>
              <w:suppressAutoHyphens/>
              <w:spacing w:after="120"/>
              <w:rPr>
                <w:lang w:val="fr-FR"/>
              </w:rPr>
            </w:pPr>
            <w:r w:rsidRPr="0014079B">
              <w:rPr>
                <w:lang w:val="fr-FR"/>
              </w:rPr>
              <w:t>Santé générale</w:t>
            </w:r>
            <w:r w:rsidRPr="0014079B">
              <w:rPr>
                <w:spacing w:val="60"/>
                <w:sz w:val="17"/>
                <w:lang w:val="fr-FR"/>
              </w:rPr>
              <w:tab/>
            </w:r>
          </w:p>
        </w:tc>
        <w:tc>
          <w:tcPr>
            <w:tcW w:w="533" w:type="dxa"/>
            <w:shd w:val="clear" w:color="auto" w:fill="auto"/>
            <w:vAlign w:val="bottom"/>
          </w:tcPr>
          <w:p w:rsidR="003D7270" w:rsidRPr="0014079B" w:rsidRDefault="00A811F3" w:rsidP="00E8351B">
            <w:pPr>
              <w:spacing w:after="120"/>
              <w:ind w:right="40"/>
              <w:jc w:val="right"/>
              <w:rPr>
                <w:lang w:val="fr-FR"/>
              </w:rPr>
            </w:pPr>
            <w:r>
              <w:rPr>
                <w:lang w:val="fr-FR"/>
              </w:rPr>
              <w:t>38</w:t>
            </w:r>
          </w:p>
        </w:tc>
      </w:tr>
      <w:tr w:rsidR="003D7270" w:rsidRPr="0014079B" w:rsidTr="00E8351B">
        <w:tblPrEx>
          <w:tblCellMar>
            <w:top w:w="0" w:type="dxa"/>
            <w:bottom w:w="0" w:type="dxa"/>
          </w:tblCellMar>
        </w:tblPrEx>
        <w:tc>
          <w:tcPr>
            <w:tcW w:w="9374" w:type="dxa"/>
            <w:gridSpan w:val="3"/>
            <w:shd w:val="clear" w:color="auto" w:fill="auto"/>
          </w:tcPr>
          <w:p w:rsidR="003D7270" w:rsidRPr="0014079B" w:rsidRDefault="00175DA4" w:rsidP="00175DA4">
            <w:pPr>
              <w:numPr>
                <w:ilvl w:val="2"/>
                <w:numId w:val="18"/>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14079B">
              <w:rPr>
                <w:lang w:val="fr-FR"/>
              </w:rPr>
              <w:t>Politiques, programmes et projets mis en œuvre</w:t>
            </w:r>
            <w:r w:rsidRPr="0014079B">
              <w:rPr>
                <w:spacing w:val="60"/>
                <w:sz w:val="17"/>
                <w:lang w:val="fr-FR"/>
              </w:rPr>
              <w:tab/>
            </w:r>
          </w:p>
        </w:tc>
        <w:tc>
          <w:tcPr>
            <w:tcW w:w="533" w:type="dxa"/>
            <w:shd w:val="clear" w:color="auto" w:fill="auto"/>
            <w:vAlign w:val="bottom"/>
          </w:tcPr>
          <w:p w:rsidR="003D7270" w:rsidRPr="0014079B" w:rsidRDefault="00A811F3" w:rsidP="00E8351B">
            <w:pPr>
              <w:spacing w:after="120"/>
              <w:ind w:right="40"/>
              <w:jc w:val="right"/>
              <w:rPr>
                <w:lang w:val="fr-FR"/>
              </w:rPr>
            </w:pPr>
            <w:r>
              <w:rPr>
                <w:lang w:val="fr-FR"/>
              </w:rPr>
              <w:t>38</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2"/>
                <w:numId w:val="18"/>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14079B">
              <w:rPr>
                <w:lang w:val="fr-FR"/>
              </w:rPr>
              <w:t>Quelques mesures administratives</w:t>
            </w:r>
            <w:r w:rsidRPr="0014079B">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40</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2"/>
                <w:numId w:val="18"/>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14079B">
              <w:rPr>
                <w:lang w:val="fr-FR"/>
              </w:rPr>
              <w:t>Progrès réalisés</w:t>
            </w:r>
            <w:r w:rsidRPr="0014079B">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40</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1"/>
                <w:numId w:val="18"/>
              </w:numPr>
              <w:tabs>
                <w:tab w:val="left" w:pos="1296"/>
                <w:tab w:val="left" w:pos="1728"/>
                <w:tab w:val="left" w:pos="2160"/>
                <w:tab w:val="left" w:pos="2592"/>
                <w:tab w:val="left" w:pos="3024"/>
                <w:tab w:val="left" w:pos="3456"/>
                <w:tab w:val="right" w:leader="dot" w:pos="9360"/>
              </w:tabs>
              <w:suppressAutoHyphens/>
              <w:spacing w:after="120"/>
              <w:rPr>
                <w:lang w:val="fr-FR"/>
              </w:rPr>
            </w:pPr>
            <w:r w:rsidRPr="0014079B">
              <w:rPr>
                <w:lang w:val="fr-FR"/>
              </w:rPr>
              <w:t>Santé de la reproduction</w:t>
            </w:r>
            <w:r w:rsidRPr="0014079B">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43</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2"/>
                <w:numId w:val="23"/>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14079B">
              <w:rPr>
                <w:lang w:val="fr-FR"/>
              </w:rPr>
              <w:t>Programmes mis en œuvre</w:t>
            </w:r>
            <w:r w:rsidRPr="0014079B">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43</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2"/>
                <w:numId w:val="23"/>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14079B">
              <w:rPr>
                <w:lang w:val="fr-FR"/>
              </w:rPr>
              <w:t>Progrès réalisés</w:t>
            </w:r>
            <w:r w:rsidRPr="0014079B">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44</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2"/>
                <w:numId w:val="2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14079B">
              <w:rPr>
                <w:lang w:val="fr-FR"/>
              </w:rPr>
              <w:t>Faiblesses du système en matière de santé de la reproduction</w:t>
            </w:r>
            <w:r w:rsidRPr="0014079B">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48</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2"/>
                <w:numId w:val="2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14079B">
              <w:rPr>
                <w:lang w:val="fr-FR"/>
              </w:rPr>
              <w:t>Perspectives en matière de santé de la reproduction</w:t>
            </w:r>
            <w:r w:rsidRPr="0014079B">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50</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1"/>
                <w:numId w:val="25"/>
              </w:numPr>
              <w:tabs>
                <w:tab w:val="left" w:pos="1296"/>
                <w:tab w:val="left" w:pos="1728"/>
                <w:tab w:val="left" w:pos="2160"/>
                <w:tab w:val="left" w:pos="2592"/>
                <w:tab w:val="left" w:pos="3024"/>
                <w:tab w:val="left" w:pos="3456"/>
                <w:tab w:val="right" w:leader="dot" w:pos="9360"/>
              </w:tabs>
              <w:suppressAutoHyphens/>
              <w:spacing w:after="120"/>
              <w:rPr>
                <w:lang w:val="fr-FR"/>
              </w:rPr>
            </w:pPr>
            <w:r w:rsidRPr="0014079B">
              <w:rPr>
                <w:lang w:val="fr-FR"/>
              </w:rPr>
              <w:t>Santé des adolescents</w:t>
            </w:r>
            <w:r w:rsidRPr="0014079B">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50</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1"/>
                <w:numId w:val="25"/>
              </w:numPr>
              <w:tabs>
                <w:tab w:val="left" w:pos="1296"/>
                <w:tab w:val="left" w:pos="1728"/>
                <w:tab w:val="left" w:pos="2160"/>
                <w:tab w:val="left" w:pos="2592"/>
                <w:tab w:val="left" w:pos="3024"/>
                <w:tab w:val="right" w:leader="dot" w:pos="9360"/>
              </w:tabs>
              <w:suppressAutoHyphens/>
              <w:spacing w:after="120"/>
              <w:rPr>
                <w:lang w:val="fr-FR"/>
              </w:rPr>
            </w:pPr>
            <w:r w:rsidRPr="0014079B">
              <w:rPr>
                <w:lang w:val="fr-FR"/>
              </w:rPr>
              <w:t>Femme et VIH/sida</w:t>
            </w:r>
            <w:r w:rsidRPr="0014079B">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5</w:t>
            </w:r>
            <w:r w:rsidR="0083373A">
              <w:rPr>
                <w:lang w:val="fr-FR"/>
              </w:rPr>
              <w:t>0</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2"/>
                <w:numId w:val="27"/>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14079B">
              <w:rPr>
                <w:lang w:val="fr-FR"/>
              </w:rPr>
              <w:t>Politiques et stratégies mises en œuvre</w:t>
            </w:r>
            <w:r w:rsidRPr="0014079B">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5</w:t>
            </w:r>
            <w:r w:rsidR="0083373A">
              <w:rPr>
                <w:lang w:val="fr-FR"/>
              </w:rPr>
              <w:t>1</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2"/>
                <w:numId w:val="27"/>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14079B">
              <w:rPr>
                <w:lang w:val="fr-FR"/>
              </w:rPr>
              <w:t>Progrès réalisés</w:t>
            </w:r>
            <w:r w:rsidRPr="0014079B">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5</w:t>
            </w:r>
            <w:r w:rsidR="0083373A">
              <w:rPr>
                <w:lang w:val="fr-FR"/>
              </w:rPr>
              <w:t>2</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D25F15">
            <w:pPr>
              <w:numPr>
                <w:ilvl w:val="0"/>
                <w:numId w:val="29"/>
              </w:numPr>
              <w:tabs>
                <w:tab w:val="left" w:pos="1296"/>
                <w:tab w:val="left" w:pos="1728"/>
                <w:tab w:val="right" w:leader="dot" w:pos="9360"/>
              </w:tabs>
              <w:suppressAutoHyphens/>
              <w:spacing w:after="120"/>
              <w:rPr>
                <w:lang w:val="fr-FR"/>
              </w:rPr>
            </w:pPr>
            <w:r w:rsidRPr="0014079B">
              <w:rPr>
                <w:lang w:val="fr-FR"/>
              </w:rPr>
              <w:t xml:space="preserve">Mesures prises pour garantir une meilleure situation économique et sociale des femmes </w:t>
            </w:r>
            <w:r w:rsidR="00D25F15">
              <w:rPr>
                <w:lang w:val="fr-FR"/>
              </w:rPr>
              <w:br/>
            </w:r>
            <w:r w:rsidRPr="0014079B">
              <w:rPr>
                <w:lang w:val="fr-FR"/>
              </w:rPr>
              <w:t>(</w:t>
            </w:r>
            <w:r w:rsidR="00D25F15">
              <w:rPr>
                <w:lang w:val="fr-FR"/>
              </w:rPr>
              <w:t>art.</w:t>
            </w:r>
            <w:r w:rsidRPr="0014079B">
              <w:rPr>
                <w:lang w:val="fr-FR"/>
              </w:rPr>
              <w:t xml:space="preserve"> 13)</w:t>
            </w:r>
            <w:r w:rsidR="00D25F15">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5</w:t>
            </w:r>
            <w:r w:rsidR="0083373A">
              <w:rPr>
                <w:lang w:val="fr-FR"/>
              </w:rPr>
              <w:t>4</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0"/>
                <w:numId w:val="29"/>
              </w:numPr>
              <w:tabs>
                <w:tab w:val="left" w:pos="1296"/>
                <w:tab w:val="left" w:pos="1728"/>
                <w:tab w:val="left" w:pos="2160"/>
                <w:tab w:val="left" w:pos="2592"/>
                <w:tab w:val="right" w:leader="dot" w:pos="9360"/>
              </w:tabs>
              <w:suppressAutoHyphens/>
              <w:spacing w:after="120"/>
              <w:rPr>
                <w:lang w:val="fr-FR"/>
              </w:rPr>
            </w:pPr>
            <w:r w:rsidRPr="0014079B">
              <w:rPr>
                <w:lang w:val="fr-FR"/>
              </w:rPr>
              <w:t>Sécurité sociale</w:t>
            </w:r>
            <w:r w:rsidRPr="0014079B">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5</w:t>
            </w:r>
            <w:r w:rsidR="0083373A">
              <w:rPr>
                <w:lang w:val="fr-FR"/>
              </w:rPr>
              <w:t>6</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D25F15">
            <w:pPr>
              <w:numPr>
                <w:ilvl w:val="0"/>
                <w:numId w:val="29"/>
              </w:numPr>
              <w:tabs>
                <w:tab w:val="left" w:pos="1296"/>
                <w:tab w:val="left" w:pos="1728"/>
                <w:tab w:val="left" w:pos="2160"/>
                <w:tab w:val="left" w:pos="2592"/>
                <w:tab w:val="left" w:pos="3024"/>
                <w:tab w:val="right" w:leader="dot" w:pos="9360"/>
              </w:tabs>
              <w:suppressAutoHyphens/>
              <w:spacing w:after="120"/>
              <w:rPr>
                <w:lang w:val="fr-FR"/>
              </w:rPr>
            </w:pPr>
            <w:r w:rsidRPr="0014079B">
              <w:rPr>
                <w:lang w:val="fr-FR"/>
              </w:rPr>
              <w:t>Femmes rurales (</w:t>
            </w:r>
            <w:r w:rsidR="00D25F15">
              <w:rPr>
                <w:lang w:val="fr-FR"/>
              </w:rPr>
              <w:t>art.</w:t>
            </w:r>
            <w:r w:rsidRPr="0014079B">
              <w:rPr>
                <w:lang w:val="fr-FR"/>
              </w:rPr>
              <w:t xml:space="preserve"> 14)</w:t>
            </w:r>
            <w:r w:rsidR="00D25F15">
              <w:rPr>
                <w:spacing w:val="60"/>
                <w:sz w:val="17"/>
                <w:lang w:val="fr-FR"/>
              </w:rPr>
              <w:tab/>
            </w:r>
          </w:p>
        </w:tc>
        <w:tc>
          <w:tcPr>
            <w:tcW w:w="533" w:type="dxa"/>
            <w:shd w:val="clear" w:color="auto" w:fill="auto"/>
            <w:vAlign w:val="bottom"/>
          </w:tcPr>
          <w:p w:rsidR="00175DA4" w:rsidRPr="0014079B" w:rsidRDefault="00A811F3" w:rsidP="00E8351B">
            <w:pPr>
              <w:spacing w:after="120"/>
              <w:ind w:right="40"/>
              <w:jc w:val="right"/>
              <w:rPr>
                <w:lang w:val="fr-FR"/>
              </w:rPr>
            </w:pPr>
            <w:r>
              <w:rPr>
                <w:lang w:val="fr-FR"/>
              </w:rPr>
              <w:t>58</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14079B">
              <w:rPr>
                <w:lang w:val="fr-FR"/>
              </w:rPr>
              <w:t>Politiques, programmes et mesures mis en œuvre</w:t>
            </w:r>
            <w:r w:rsidRPr="0014079B">
              <w:rPr>
                <w:spacing w:val="60"/>
                <w:sz w:val="17"/>
                <w:lang w:val="fr-FR"/>
              </w:rPr>
              <w:tab/>
            </w:r>
          </w:p>
        </w:tc>
        <w:tc>
          <w:tcPr>
            <w:tcW w:w="533" w:type="dxa"/>
            <w:shd w:val="clear" w:color="auto" w:fill="auto"/>
            <w:vAlign w:val="bottom"/>
          </w:tcPr>
          <w:p w:rsidR="00175DA4" w:rsidRPr="0014079B" w:rsidRDefault="0083373A" w:rsidP="00E8351B">
            <w:pPr>
              <w:spacing w:after="120"/>
              <w:ind w:right="40"/>
              <w:jc w:val="right"/>
              <w:rPr>
                <w:lang w:val="fr-FR"/>
              </w:rPr>
            </w:pPr>
            <w:r>
              <w:rPr>
                <w:lang w:val="fr-FR"/>
              </w:rPr>
              <w:t>58</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175DA4" w:rsidP="00175DA4">
            <w:pPr>
              <w:numPr>
                <w:ilvl w:val="1"/>
                <w:numId w:val="31"/>
              </w:numPr>
              <w:tabs>
                <w:tab w:val="left" w:pos="1296"/>
                <w:tab w:val="left" w:pos="1728"/>
                <w:tab w:val="left" w:pos="2160"/>
                <w:tab w:val="left" w:pos="2592"/>
                <w:tab w:val="right" w:leader="dot" w:pos="9360"/>
              </w:tabs>
              <w:suppressAutoHyphens/>
              <w:spacing w:after="120"/>
              <w:ind w:left="1296" w:firstLine="0"/>
              <w:rPr>
                <w:lang w:val="fr-FR"/>
              </w:rPr>
            </w:pPr>
            <w:r w:rsidRPr="0014079B">
              <w:rPr>
                <w:lang w:val="fr-FR"/>
              </w:rPr>
              <w:t>Difficultés</w:t>
            </w:r>
            <w:r w:rsidRPr="0014079B">
              <w:rPr>
                <w:spacing w:val="60"/>
                <w:sz w:val="17"/>
                <w:lang w:val="fr-FR"/>
              </w:rPr>
              <w:tab/>
            </w:r>
          </w:p>
        </w:tc>
        <w:tc>
          <w:tcPr>
            <w:tcW w:w="533" w:type="dxa"/>
            <w:shd w:val="clear" w:color="auto" w:fill="auto"/>
            <w:vAlign w:val="bottom"/>
          </w:tcPr>
          <w:p w:rsidR="00175DA4" w:rsidRPr="0014079B" w:rsidRDefault="0083373A" w:rsidP="00E8351B">
            <w:pPr>
              <w:spacing w:after="120"/>
              <w:ind w:right="40"/>
              <w:jc w:val="right"/>
              <w:rPr>
                <w:lang w:val="fr-FR"/>
              </w:rPr>
            </w:pPr>
            <w:r>
              <w:rPr>
                <w:lang w:val="fr-FR"/>
              </w:rPr>
              <w:t>58</w:t>
            </w:r>
          </w:p>
        </w:tc>
      </w:tr>
      <w:tr w:rsidR="00175DA4" w:rsidRPr="0014079B" w:rsidTr="00E8351B">
        <w:tblPrEx>
          <w:tblCellMar>
            <w:top w:w="0" w:type="dxa"/>
            <w:bottom w:w="0" w:type="dxa"/>
          </w:tblCellMar>
        </w:tblPrEx>
        <w:tc>
          <w:tcPr>
            <w:tcW w:w="9374" w:type="dxa"/>
            <w:gridSpan w:val="3"/>
            <w:shd w:val="clear" w:color="auto" w:fill="auto"/>
          </w:tcPr>
          <w:p w:rsidR="00175DA4" w:rsidRPr="0014079B" w:rsidRDefault="00C2531D" w:rsidP="00D25F15">
            <w:pPr>
              <w:numPr>
                <w:ilvl w:val="0"/>
                <w:numId w:val="33"/>
              </w:numPr>
              <w:tabs>
                <w:tab w:val="left" w:pos="1296"/>
                <w:tab w:val="left" w:pos="1728"/>
                <w:tab w:val="left" w:pos="2160"/>
                <w:tab w:val="left" w:pos="2592"/>
                <w:tab w:val="left" w:pos="3024"/>
                <w:tab w:val="left" w:pos="3456"/>
                <w:tab w:val="right" w:leader="dot" w:pos="9360"/>
              </w:tabs>
              <w:suppressAutoHyphens/>
              <w:spacing w:after="120"/>
              <w:rPr>
                <w:lang w:val="fr-FR"/>
              </w:rPr>
            </w:pPr>
            <w:r w:rsidRPr="0014079B">
              <w:rPr>
                <w:lang w:val="fr-FR"/>
              </w:rPr>
              <w:t>Égalité devant la loi (</w:t>
            </w:r>
            <w:r w:rsidR="00D25F15">
              <w:rPr>
                <w:lang w:val="fr-FR"/>
              </w:rPr>
              <w:t>art.</w:t>
            </w:r>
            <w:r w:rsidRPr="0014079B">
              <w:rPr>
                <w:lang w:val="fr-FR"/>
              </w:rPr>
              <w:t xml:space="preserve"> 15)</w:t>
            </w:r>
            <w:r w:rsidR="00D25F15">
              <w:rPr>
                <w:spacing w:val="60"/>
                <w:sz w:val="17"/>
                <w:lang w:val="fr-FR"/>
              </w:rPr>
              <w:tab/>
            </w:r>
          </w:p>
        </w:tc>
        <w:tc>
          <w:tcPr>
            <w:tcW w:w="533" w:type="dxa"/>
            <w:shd w:val="clear" w:color="auto" w:fill="auto"/>
            <w:vAlign w:val="bottom"/>
          </w:tcPr>
          <w:p w:rsidR="00175DA4" w:rsidRPr="0014079B" w:rsidRDefault="0083373A" w:rsidP="00E8351B">
            <w:pPr>
              <w:spacing w:after="120"/>
              <w:ind w:right="40"/>
              <w:jc w:val="right"/>
              <w:rPr>
                <w:lang w:val="fr-FR"/>
              </w:rPr>
            </w:pPr>
            <w:r>
              <w:rPr>
                <w:lang w:val="fr-FR"/>
              </w:rPr>
              <w:t>64</w:t>
            </w:r>
          </w:p>
        </w:tc>
      </w:tr>
      <w:tr w:rsidR="00C2531D" w:rsidRPr="0014079B" w:rsidTr="00E8351B">
        <w:tblPrEx>
          <w:tblCellMar>
            <w:top w:w="0" w:type="dxa"/>
            <w:bottom w:w="0" w:type="dxa"/>
          </w:tblCellMar>
        </w:tblPrEx>
        <w:tc>
          <w:tcPr>
            <w:tcW w:w="9374" w:type="dxa"/>
            <w:gridSpan w:val="3"/>
            <w:shd w:val="clear" w:color="auto" w:fill="auto"/>
          </w:tcPr>
          <w:p w:rsidR="00C2531D" w:rsidRPr="0014079B" w:rsidRDefault="00C2531D" w:rsidP="00D25F15">
            <w:pPr>
              <w:numPr>
                <w:ilvl w:val="0"/>
                <w:numId w:val="33"/>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14079B">
              <w:rPr>
                <w:lang w:val="fr-FR"/>
              </w:rPr>
              <w:t>Droit matrimonial et familial (</w:t>
            </w:r>
            <w:r w:rsidR="00D25F15">
              <w:rPr>
                <w:lang w:val="fr-FR"/>
              </w:rPr>
              <w:t>art.</w:t>
            </w:r>
            <w:r w:rsidRPr="0014079B">
              <w:rPr>
                <w:lang w:val="fr-FR"/>
              </w:rPr>
              <w:t xml:space="preserve"> 16)</w:t>
            </w:r>
            <w:r w:rsidR="00D25F15">
              <w:rPr>
                <w:spacing w:val="60"/>
                <w:sz w:val="17"/>
                <w:lang w:val="fr-FR"/>
              </w:rPr>
              <w:tab/>
            </w:r>
          </w:p>
        </w:tc>
        <w:tc>
          <w:tcPr>
            <w:tcW w:w="533" w:type="dxa"/>
            <w:shd w:val="clear" w:color="auto" w:fill="auto"/>
            <w:vAlign w:val="bottom"/>
          </w:tcPr>
          <w:p w:rsidR="00C2531D" w:rsidRPr="0014079B" w:rsidRDefault="0083373A" w:rsidP="00E8351B">
            <w:pPr>
              <w:spacing w:after="120"/>
              <w:ind w:right="40"/>
              <w:jc w:val="right"/>
              <w:rPr>
                <w:lang w:val="fr-FR"/>
              </w:rPr>
            </w:pPr>
            <w:r>
              <w:rPr>
                <w:lang w:val="fr-FR"/>
              </w:rPr>
              <w:t>65</w:t>
            </w:r>
          </w:p>
        </w:tc>
      </w:tr>
      <w:tr w:rsidR="00C2531D" w:rsidRPr="0014079B" w:rsidTr="00E8351B">
        <w:tblPrEx>
          <w:tblCellMar>
            <w:top w:w="0" w:type="dxa"/>
            <w:bottom w:w="0" w:type="dxa"/>
          </w:tblCellMar>
        </w:tblPrEx>
        <w:tc>
          <w:tcPr>
            <w:tcW w:w="9374" w:type="dxa"/>
            <w:gridSpan w:val="3"/>
            <w:shd w:val="clear" w:color="auto" w:fill="auto"/>
          </w:tcPr>
          <w:p w:rsidR="00C2531D" w:rsidRPr="0014079B" w:rsidRDefault="00C2531D" w:rsidP="00C2531D">
            <w:pPr>
              <w:tabs>
                <w:tab w:val="left" w:pos="1296"/>
                <w:tab w:val="left" w:pos="1728"/>
                <w:tab w:val="left" w:pos="2160"/>
                <w:tab w:val="left" w:pos="2592"/>
                <w:tab w:val="right" w:leader="dot" w:pos="9360"/>
              </w:tabs>
              <w:spacing w:after="120"/>
              <w:ind w:firstLine="208"/>
              <w:rPr>
                <w:spacing w:val="60"/>
                <w:sz w:val="17"/>
                <w:lang w:val="fr-FR"/>
              </w:rPr>
            </w:pPr>
            <w:r w:rsidRPr="0014079B">
              <w:rPr>
                <w:b/>
                <w:lang w:val="fr-FR"/>
              </w:rPr>
              <w:tab/>
              <w:t xml:space="preserve">Troisième partie </w:t>
            </w:r>
            <w:r w:rsidRPr="0014079B">
              <w:rPr>
                <w:b/>
                <w:lang w:val="fr-FR"/>
              </w:rPr>
              <w:br/>
            </w:r>
            <w:r w:rsidRPr="0014079B">
              <w:rPr>
                <w:b/>
                <w:lang w:val="fr-FR"/>
              </w:rPr>
              <w:tab/>
              <w:t>Mesures prises concernant le Protocole facultatif</w:t>
            </w:r>
            <w:r w:rsidRPr="0014079B">
              <w:rPr>
                <w:spacing w:val="60"/>
                <w:sz w:val="17"/>
                <w:lang w:val="fr-FR"/>
              </w:rPr>
              <w:tab/>
            </w:r>
          </w:p>
        </w:tc>
        <w:tc>
          <w:tcPr>
            <w:tcW w:w="533" w:type="dxa"/>
            <w:shd w:val="clear" w:color="auto" w:fill="auto"/>
            <w:vAlign w:val="bottom"/>
          </w:tcPr>
          <w:p w:rsidR="00C2531D" w:rsidRPr="0014079B" w:rsidRDefault="0083373A" w:rsidP="00E8351B">
            <w:pPr>
              <w:spacing w:after="120"/>
              <w:ind w:right="40"/>
              <w:jc w:val="right"/>
              <w:rPr>
                <w:lang w:val="fr-FR"/>
              </w:rPr>
            </w:pPr>
            <w:r>
              <w:rPr>
                <w:lang w:val="fr-FR"/>
              </w:rPr>
              <w:t>66</w:t>
            </w:r>
          </w:p>
        </w:tc>
      </w:tr>
      <w:tr w:rsidR="00C2531D" w:rsidRPr="0014079B" w:rsidTr="00E8351B">
        <w:tblPrEx>
          <w:tblCellMar>
            <w:top w:w="0" w:type="dxa"/>
            <w:bottom w:w="0" w:type="dxa"/>
          </w:tblCellMar>
        </w:tblPrEx>
        <w:tc>
          <w:tcPr>
            <w:tcW w:w="9374" w:type="dxa"/>
            <w:gridSpan w:val="3"/>
            <w:shd w:val="clear" w:color="auto" w:fill="auto"/>
          </w:tcPr>
          <w:p w:rsidR="00C2531D" w:rsidRPr="0014079B" w:rsidRDefault="00C2531D" w:rsidP="00C2531D">
            <w:pPr>
              <w:tabs>
                <w:tab w:val="left" w:pos="1296"/>
                <w:tab w:val="left" w:pos="1728"/>
                <w:tab w:val="left" w:pos="2160"/>
                <w:tab w:val="left" w:pos="2592"/>
                <w:tab w:val="right" w:leader="dot" w:pos="9360"/>
              </w:tabs>
              <w:spacing w:after="120"/>
              <w:ind w:firstLine="208"/>
              <w:rPr>
                <w:b/>
                <w:spacing w:val="60"/>
                <w:sz w:val="17"/>
                <w:lang w:val="fr-FR"/>
              </w:rPr>
            </w:pPr>
            <w:r w:rsidRPr="0014079B">
              <w:rPr>
                <w:b/>
                <w:lang w:val="fr-FR"/>
              </w:rPr>
              <w:tab/>
              <w:t xml:space="preserve">Quatrième partie </w:t>
            </w:r>
            <w:r w:rsidRPr="0014079B">
              <w:rPr>
                <w:b/>
                <w:lang w:val="fr-FR"/>
              </w:rPr>
              <w:br/>
            </w:r>
            <w:r w:rsidRPr="0014079B">
              <w:rPr>
                <w:b/>
                <w:lang w:val="fr-FR"/>
              </w:rPr>
              <w:tab/>
              <w:t xml:space="preserve">Mesures visant à donner suite aux </w:t>
            </w:r>
            <w:r w:rsidR="00C06D25" w:rsidRPr="0014079B">
              <w:rPr>
                <w:b/>
                <w:lang w:val="fr-FR"/>
              </w:rPr>
              <w:t>conférences</w:t>
            </w:r>
            <w:r w:rsidRPr="0014079B">
              <w:rPr>
                <w:b/>
                <w:lang w:val="fr-FR"/>
              </w:rPr>
              <w:t xml:space="preserve">, sommets et examens </w:t>
            </w:r>
            <w:r w:rsidRPr="0014079B">
              <w:rPr>
                <w:b/>
                <w:lang w:val="fr-FR"/>
              </w:rPr>
              <w:br/>
            </w:r>
            <w:r w:rsidRPr="0014079B">
              <w:rPr>
                <w:b/>
                <w:lang w:val="fr-FR"/>
              </w:rPr>
              <w:tab/>
              <w:t>des Nations Unies</w:t>
            </w:r>
            <w:r w:rsidRPr="0014079B">
              <w:rPr>
                <w:spacing w:val="60"/>
                <w:sz w:val="17"/>
                <w:lang w:val="fr-FR"/>
              </w:rPr>
              <w:tab/>
            </w:r>
          </w:p>
        </w:tc>
        <w:tc>
          <w:tcPr>
            <w:tcW w:w="533" w:type="dxa"/>
            <w:shd w:val="clear" w:color="auto" w:fill="auto"/>
            <w:vAlign w:val="bottom"/>
          </w:tcPr>
          <w:p w:rsidR="00C2531D" w:rsidRPr="0014079B" w:rsidRDefault="0083373A" w:rsidP="00E8351B">
            <w:pPr>
              <w:spacing w:after="120"/>
              <w:ind w:right="40"/>
              <w:jc w:val="right"/>
              <w:rPr>
                <w:lang w:val="fr-FR"/>
              </w:rPr>
            </w:pPr>
            <w:r>
              <w:rPr>
                <w:lang w:val="fr-FR"/>
              </w:rPr>
              <w:t>67</w:t>
            </w:r>
          </w:p>
        </w:tc>
      </w:tr>
      <w:tr w:rsidR="00C2531D" w:rsidRPr="0014079B" w:rsidTr="00E8351B">
        <w:tblPrEx>
          <w:tblCellMar>
            <w:top w:w="0" w:type="dxa"/>
            <w:bottom w:w="0" w:type="dxa"/>
          </w:tblCellMar>
        </w:tblPrEx>
        <w:tc>
          <w:tcPr>
            <w:tcW w:w="9374" w:type="dxa"/>
            <w:gridSpan w:val="3"/>
            <w:shd w:val="clear" w:color="auto" w:fill="auto"/>
          </w:tcPr>
          <w:p w:rsidR="00C2531D" w:rsidRPr="0014079B" w:rsidRDefault="00C2531D" w:rsidP="00C2531D">
            <w:pPr>
              <w:numPr>
                <w:ilvl w:val="0"/>
                <w:numId w:val="3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14079B">
              <w:rPr>
                <w:lang w:val="fr-FR"/>
              </w:rPr>
              <w:t>Dispositif de suivi de la mise en œuvre des OMD au Burkina Faso</w:t>
            </w:r>
            <w:r w:rsidRPr="0014079B">
              <w:rPr>
                <w:spacing w:val="60"/>
                <w:sz w:val="17"/>
                <w:lang w:val="fr-FR"/>
              </w:rPr>
              <w:tab/>
            </w:r>
          </w:p>
        </w:tc>
        <w:tc>
          <w:tcPr>
            <w:tcW w:w="533" w:type="dxa"/>
            <w:shd w:val="clear" w:color="auto" w:fill="auto"/>
            <w:vAlign w:val="bottom"/>
          </w:tcPr>
          <w:p w:rsidR="00C2531D" w:rsidRPr="0014079B" w:rsidRDefault="0083373A" w:rsidP="00E8351B">
            <w:pPr>
              <w:spacing w:after="120"/>
              <w:ind w:right="40"/>
              <w:jc w:val="right"/>
              <w:rPr>
                <w:lang w:val="fr-FR"/>
              </w:rPr>
            </w:pPr>
            <w:r>
              <w:rPr>
                <w:lang w:val="fr-FR"/>
              </w:rPr>
              <w:t>67</w:t>
            </w:r>
          </w:p>
        </w:tc>
      </w:tr>
      <w:tr w:rsidR="00C2531D" w:rsidRPr="0014079B" w:rsidTr="00E8351B">
        <w:tblPrEx>
          <w:tblCellMar>
            <w:top w:w="0" w:type="dxa"/>
            <w:bottom w:w="0" w:type="dxa"/>
          </w:tblCellMar>
        </w:tblPrEx>
        <w:tc>
          <w:tcPr>
            <w:tcW w:w="9374" w:type="dxa"/>
            <w:gridSpan w:val="3"/>
            <w:shd w:val="clear" w:color="auto" w:fill="auto"/>
          </w:tcPr>
          <w:p w:rsidR="00C2531D" w:rsidRPr="0014079B" w:rsidRDefault="00C2531D" w:rsidP="00C2531D">
            <w:pPr>
              <w:numPr>
                <w:ilvl w:val="0"/>
                <w:numId w:val="35"/>
              </w:numPr>
              <w:tabs>
                <w:tab w:val="left" w:pos="1296"/>
                <w:tab w:val="left" w:pos="1728"/>
                <w:tab w:val="left" w:pos="2160"/>
                <w:tab w:val="left" w:pos="2592"/>
                <w:tab w:val="left" w:pos="3024"/>
                <w:tab w:val="right" w:leader="dot" w:pos="9360"/>
              </w:tabs>
              <w:suppressAutoHyphens/>
              <w:spacing w:after="120"/>
              <w:rPr>
                <w:lang w:val="fr-FR"/>
              </w:rPr>
            </w:pPr>
            <w:r w:rsidRPr="0014079B">
              <w:rPr>
                <w:lang w:val="fr-FR"/>
              </w:rPr>
              <w:t>Cadre d</w:t>
            </w:r>
            <w:r w:rsidR="0014079B" w:rsidRPr="0014079B">
              <w:rPr>
                <w:lang w:val="fr-FR"/>
              </w:rPr>
              <w:t>’</w:t>
            </w:r>
            <w:r w:rsidRPr="0014079B">
              <w:rPr>
                <w:lang w:val="fr-FR"/>
              </w:rPr>
              <w:t>action de Dakar</w:t>
            </w:r>
            <w:r w:rsidRPr="0014079B">
              <w:rPr>
                <w:spacing w:val="60"/>
                <w:sz w:val="17"/>
                <w:lang w:val="fr-FR"/>
              </w:rPr>
              <w:tab/>
            </w:r>
          </w:p>
        </w:tc>
        <w:tc>
          <w:tcPr>
            <w:tcW w:w="533" w:type="dxa"/>
            <w:shd w:val="clear" w:color="auto" w:fill="auto"/>
            <w:vAlign w:val="bottom"/>
          </w:tcPr>
          <w:p w:rsidR="00C2531D" w:rsidRPr="0014079B" w:rsidRDefault="0083373A" w:rsidP="00E8351B">
            <w:pPr>
              <w:spacing w:after="120"/>
              <w:ind w:right="40"/>
              <w:jc w:val="right"/>
              <w:rPr>
                <w:lang w:val="fr-FR"/>
              </w:rPr>
            </w:pPr>
            <w:r>
              <w:rPr>
                <w:lang w:val="fr-FR"/>
              </w:rPr>
              <w:t>69</w:t>
            </w:r>
          </w:p>
        </w:tc>
      </w:tr>
      <w:tr w:rsidR="00C2531D" w:rsidRPr="0014079B" w:rsidTr="00E8351B">
        <w:tblPrEx>
          <w:tblCellMar>
            <w:top w:w="0" w:type="dxa"/>
            <w:bottom w:w="0" w:type="dxa"/>
          </w:tblCellMar>
        </w:tblPrEx>
        <w:tc>
          <w:tcPr>
            <w:tcW w:w="9374" w:type="dxa"/>
            <w:gridSpan w:val="3"/>
            <w:shd w:val="clear" w:color="auto" w:fill="auto"/>
          </w:tcPr>
          <w:p w:rsidR="00C2531D" w:rsidRPr="0014079B" w:rsidRDefault="00C2531D" w:rsidP="00C2531D">
            <w:pPr>
              <w:numPr>
                <w:ilvl w:val="0"/>
                <w:numId w:val="35"/>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14079B">
              <w:rPr>
                <w:lang w:val="fr-FR"/>
              </w:rPr>
              <w:t>Programme d</w:t>
            </w:r>
            <w:r w:rsidR="0014079B" w:rsidRPr="0014079B">
              <w:rPr>
                <w:lang w:val="fr-FR"/>
              </w:rPr>
              <w:t>’</w:t>
            </w:r>
            <w:r w:rsidRPr="0014079B">
              <w:rPr>
                <w:lang w:val="fr-FR"/>
              </w:rPr>
              <w:t>action de Beijing</w:t>
            </w:r>
            <w:r w:rsidRPr="0014079B">
              <w:rPr>
                <w:spacing w:val="60"/>
                <w:sz w:val="17"/>
                <w:lang w:val="fr-FR"/>
              </w:rPr>
              <w:tab/>
            </w:r>
          </w:p>
        </w:tc>
        <w:tc>
          <w:tcPr>
            <w:tcW w:w="533" w:type="dxa"/>
            <w:shd w:val="clear" w:color="auto" w:fill="auto"/>
            <w:vAlign w:val="bottom"/>
          </w:tcPr>
          <w:p w:rsidR="00C2531D" w:rsidRPr="0014079B" w:rsidRDefault="0083373A" w:rsidP="00E8351B">
            <w:pPr>
              <w:spacing w:after="120"/>
              <w:ind w:right="40"/>
              <w:jc w:val="right"/>
              <w:rPr>
                <w:lang w:val="fr-FR"/>
              </w:rPr>
            </w:pPr>
            <w:r>
              <w:rPr>
                <w:lang w:val="fr-FR"/>
              </w:rPr>
              <w:t>69</w:t>
            </w:r>
          </w:p>
        </w:tc>
      </w:tr>
      <w:tr w:rsidR="00C2531D" w:rsidRPr="0014079B" w:rsidTr="00E8351B">
        <w:tblPrEx>
          <w:tblCellMar>
            <w:top w:w="0" w:type="dxa"/>
            <w:bottom w:w="0" w:type="dxa"/>
          </w:tblCellMar>
        </w:tblPrEx>
        <w:tc>
          <w:tcPr>
            <w:tcW w:w="9374" w:type="dxa"/>
            <w:gridSpan w:val="3"/>
            <w:shd w:val="clear" w:color="auto" w:fill="auto"/>
          </w:tcPr>
          <w:p w:rsidR="00C2531D" w:rsidRPr="0014079B" w:rsidRDefault="00C2531D" w:rsidP="00C2531D">
            <w:pPr>
              <w:tabs>
                <w:tab w:val="left" w:pos="1296"/>
                <w:tab w:val="left" w:pos="1728"/>
                <w:tab w:val="right" w:leader="dot" w:pos="9360"/>
              </w:tabs>
              <w:suppressAutoHyphens/>
              <w:spacing w:after="120"/>
              <w:ind w:left="1080"/>
              <w:rPr>
                <w:spacing w:val="60"/>
                <w:sz w:val="17"/>
                <w:lang w:val="fr-FR"/>
              </w:rPr>
            </w:pPr>
            <w:r w:rsidRPr="0014079B">
              <w:rPr>
                <w:lang w:val="fr-FR"/>
              </w:rPr>
              <w:tab/>
              <w:t>Conclusion</w:t>
            </w:r>
            <w:r w:rsidRPr="0014079B">
              <w:rPr>
                <w:spacing w:val="60"/>
                <w:sz w:val="17"/>
                <w:lang w:val="fr-FR"/>
              </w:rPr>
              <w:tab/>
            </w:r>
          </w:p>
        </w:tc>
        <w:tc>
          <w:tcPr>
            <w:tcW w:w="533" w:type="dxa"/>
            <w:shd w:val="clear" w:color="auto" w:fill="auto"/>
            <w:vAlign w:val="bottom"/>
          </w:tcPr>
          <w:p w:rsidR="00C2531D" w:rsidRPr="0014079B" w:rsidRDefault="0083373A" w:rsidP="00E8351B">
            <w:pPr>
              <w:spacing w:after="120"/>
              <w:ind w:right="40"/>
              <w:jc w:val="right"/>
              <w:rPr>
                <w:lang w:val="fr-FR"/>
              </w:rPr>
            </w:pPr>
            <w:r>
              <w:rPr>
                <w:lang w:val="fr-FR"/>
              </w:rPr>
              <w:t>70</w:t>
            </w:r>
          </w:p>
        </w:tc>
      </w:tr>
      <w:tr w:rsidR="00C2531D" w:rsidRPr="0014079B" w:rsidTr="00E8351B">
        <w:tblPrEx>
          <w:tblCellMar>
            <w:top w:w="0" w:type="dxa"/>
            <w:bottom w:w="0" w:type="dxa"/>
          </w:tblCellMar>
        </w:tblPrEx>
        <w:tc>
          <w:tcPr>
            <w:tcW w:w="9374" w:type="dxa"/>
            <w:gridSpan w:val="3"/>
            <w:shd w:val="clear" w:color="auto" w:fill="auto"/>
          </w:tcPr>
          <w:p w:rsidR="00C2531D" w:rsidRPr="0014079B" w:rsidRDefault="00C2531D" w:rsidP="00C2531D">
            <w:pPr>
              <w:tabs>
                <w:tab w:val="left" w:pos="1296"/>
                <w:tab w:val="left" w:pos="1728"/>
                <w:tab w:val="left" w:pos="2160"/>
                <w:tab w:val="left" w:pos="2592"/>
                <w:tab w:val="right" w:leader="dot" w:pos="9360"/>
              </w:tabs>
              <w:suppressAutoHyphens/>
              <w:spacing w:after="120"/>
              <w:ind w:left="1080"/>
              <w:rPr>
                <w:spacing w:val="60"/>
                <w:sz w:val="17"/>
                <w:lang w:val="fr-FR"/>
              </w:rPr>
            </w:pPr>
            <w:r w:rsidRPr="0014079B">
              <w:rPr>
                <w:lang w:val="fr-FR"/>
              </w:rPr>
              <w:tab/>
              <w:t>Recommandations</w:t>
            </w:r>
            <w:r w:rsidRPr="0014079B">
              <w:rPr>
                <w:spacing w:val="60"/>
                <w:sz w:val="17"/>
                <w:lang w:val="fr-FR"/>
              </w:rPr>
              <w:tab/>
            </w:r>
          </w:p>
        </w:tc>
        <w:tc>
          <w:tcPr>
            <w:tcW w:w="533" w:type="dxa"/>
            <w:shd w:val="clear" w:color="auto" w:fill="auto"/>
            <w:vAlign w:val="bottom"/>
          </w:tcPr>
          <w:p w:rsidR="00C2531D" w:rsidRPr="0014079B" w:rsidRDefault="0083373A" w:rsidP="00E8351B">
            <w:pPr>
              <w:spacing w:after="120"/>
              <w:ind w:right="40"/>
              <w:jc w:val="right"/>
              <w:rPr>
                <w:lang w:val="fr-FR"/>
              </w:rPr>
            </w:pPr>
            <w:r>
              <w:rPr>
                <w:lang w:val="fr-FR"/>
              </w:rPr>
              <w:t>70</w:t>
            </w:r>
          </w:p>
        </w:tc>
      </w:tr>
      <w:tr w:rsidR="00C2531D" w:rsidRPr="0014079B" w:rsidTr="00E8351B">
        <w:tblPrEx>
          <w:tblCellMar>
            <w:top w:w="0" w:type="dxa"/>
            <w:bottom w:w="0" w:type="dxa"/>
          </w:tblCellMar>
        </w:tblPrEx>
        <w:tc>
          <w:tcPr>
            <w:tcW w:w="9374" w:type="dxa"/>
            <w:gridSpan w:val="3"/>
            <w:shd w:val="clear" w:color="auto" w:fill="auto"/>
          </w:tcPr>
          <w:p w:rsidR="00C2531D" w:rsidRPr="0014079B" w:rsidRDefault="00C2531D" w:rsidP="00C2531D">
            <w:pPr>
              <w:tabs>
                <w:tab w:val="left" w:pos="1296"/>
                <w:tab w:val="left" w:pos="1728"/>
                <w:tab w:val="left" w:pos="2160"/>
                <w:tab w:val="right" w:leader="dot" w:pos="9360"/>
              </w:tabs>
              <w:suppressAutoHyphens/>
              <w:spacing w:after="120"/>
              <w:ind w:left="1080"/>
              <w:rPr>
                <w:spacing w:val="60"/>
                <w:sz w:val="17"/>
                <w:lang w:val="fr-FR"/>
              </w:rPr>
            </w:pPr>
            <w:r w:rsidRPr="0014079B">
              <w:rPr>
                <w:lang w:val="fr-FR"/>
              </w:rPr>
              <w:tab/>
              <w:t>Perspectives</w:t>
            </w:r>
            <w:r w:rsidRPr="0014079B">
              <w:rPr>
                <w:spacing w:val="60"/>
                <w:sz w:val="17"/>
                <w:lang w:val="fr-FR"/>
              </w:rPr>
              <w:tab/>
            </w:r>
          </w:p>
        </w:tc>
        <w:tc>
          <w:tcPr>
            <w:tcW w:w="533" w:type="dxa"/>
            <w:shd w:val="clear" w:color="auto" w:fill="auto"/>
            <w:vAlign w:val="bottom"/>
          </w:tcPr>
          <w:p w:rsidR="00C2531D" w:rsidRPr="0014079B" w:rsidRDefault="0083373A" w:rsidP="00E8351B">
            <w:pPr>
              <w:spacing w:after="120"/>
              <w:ind w:right="40"/>
              <w:jc w:val="right"/>
              <w:rPr>
                <w:lang w:val="fr-FR"/>
              </w:rPr>
            </w:pPr>
            <w:r>
              <w:rPr>
                <w:lang w:val="fr-FR"/>
              </w:rPr>
              <w:t>70</w:t>
            </w:r>
          </w:p>
        </w:tc>
      </w:tr>
    </w:tbl>
    <w:p w:rsidR="004E2EBD" w:rsidRPr="0014079B" w:rsidRDefault="004E2EBD" w:rsidP="004E2E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lang w:val="fr-FR"/>
        </w:rPr>
      </w:pPr>
      <w:r w:rsidRPr="0014079B">
        <w:rPr>
          <w:lang w:val="fr-FR"/>
        </w:rPr>
        <w:tab/>
      </w:r>
      <w:r w:rsidRPr="0014079B">
        <w:rPr>
          <w:lang w:val="fr-FR"/>
        </w:rPr>
        <w:tab/>
        <w:t>Liste des tableaux</w:t>
      </w:r>
    </w:p>
    <w:tbl>
      <w:tblPr>
        <w:tblW w:w="9907" w:type="dxa"/>
        <w:tblLayout w:type="fixed"/>
        <w:tblCellMar>
          <w:left w:w="0" w:type="dxa"/>
          <w:right w:w="0" w:type="dxa"/>
        </w:tblCellMar>
        <w:tblLook w:val="0000" w:firstRow="0" w:lastRow="0" w:firstColumn="0" w:lastColumn="0" w:noHBand="0" w:noVBand="0"/>
      </w:tblPr>
      <w:tblGrid>
        <w:gridCol w:w="9374"/>
        <w:gridCol w:w="533"/>
      </w:tblGrid>
      <w:tr w:rsidR="00776A9B" w:rsidRPr="0014079B" w:rsidTr="00E8351B">
        <w:tblPrEx>
          <w:tblCellMar>
            <w:top w:w="0" w:type="dxa"/>
            <w:bottom w:w="0" w:type="dxa"/>
          </w:tblCellMar>
        </w:tblPrEx>
        <w:tc>
          <w:tcPr>
            <w:tcW w:w="9374" w:type="dxa"/>
            <w:shd w:val="clear" w:color="auto" w:fill="auto"/>
          </w:tcPr>
          <w:p w:rsidR="00776A9B" w:rsidRPr="0014079B" w:rsidRDefault="004E2EBD" w:rsidP="004E2EB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sidRPr="0014079B">
              <w:rPr>
                <w:lang w:val="fr-FR"/>
              </w:rPr>
              <w:tab/>
              <w:t>Tableau 1. Pourcentage d</w:t>
            </w:r>
            <w:r w:rsidR="0014079B" w:rsidRPr="0014079B">
              <w:rPr>
                <w:lang w:val="fr-FR"/>
              </w:rPr>
              <w:t>’</w:t>
            </w:r>
            <w:r w:rsidRPr="0014079B">
              <w:rPr>
                <w:lang w:val="fr-FR"/>
              </w:rPr>
              <w:t>occupation des chambres universitaires</w:t>
            </w:r>
            <w:r w:rsidRPr="0014079B">
              <w:rPr>
                <w:spacing w:val="60"/>
                <w:sz w:val="17"/>
                <w:lang w:val="fr-FR"/>
              </w:rPr>
              <w:tab/>
            </w:r>
          </w:p>
        </w:tc>
        <w:tc>
          <w:tcPr>
            <w:tcW w:w="533" w:type="dxa"/>
            <w:shd w:val="clear" w:color="auto" w:fill="auto"/>
            <w:vAlign w:val="bottom"/>
          </w:tcPr>
          <w:p w:rsidR="00776A9B" w:rsidRPr="0014079B" w:rsidRDefault="0083373A" w:rsidP="00E8351B">
            <w:pPr>
              <w:spacing w:after="120"/>
              <w:ind w:right="40"/>
              <w:jc w:val="right"/>
              <w:rPr>
                <w:lang w:val="fr-FR"/>
              </w:rPr>
            </w:pPr>
            <w:r>
              <w:rPr>
                <w:lang w:val="fr-FR"/>
              </w:rPr>
              <w:t>23</w:t>
            </w:r>
          </w:p>
        </w:tc>
      </w:tr>
      <w:tr w:rsidR="004E2EBD" w:rsidRPr="0014079B" w:rsidTr="00E8351B">
        <w:tblPrEx>
          <w:tblCellMar>
            <w:top w:w="0" w:type="dxa"/>
            <w:bottom w:w="0" w:type="dxa"/>
          </w:tblCellMar>
        </w:tblPrEx>
        <w:tc>
          <w:tcPr>
            <w:tcW w:w="9374" w:type="dxa"/>
            <w:shd w:val="clear" w:color="auto" w:fill="auto"/>
          </w:tcPr>
          <w:p w:rsidR="004E2EBD" w:rsidRPr="0014079B" w:rsidRDefault="004E2EBD" w:rsidP="004E2EB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080"/>
              <w:rPr>
                <w:spacing w:val="60"/>
                <w:sz w:val="17"/>
                <w:lang w:val="fr-FR"/>
              </w:rPr>
            </w:pPr>
            <w:r w:rsidRPr="0014079B">
              <w:rPr>
                <w:lang w:val="fr-FR"/>
              </w:rPr>
              <w:tab/>
              <w:t>Tableau 2. Évolution de la participation au pouvoir local selon le genre</w:t>
            </w:r>
            <w:r w:rsidRPr="0014079B">
              <w:rPr>
                <w:spacing w:val="60"/>
                <w:sz w:val="17"/>
                <w:lang w:val="fr-FR"/>
              </w:rPr>
              <w:tab/>
            </w:r>
          </w:p>
        </w:tc>
        <w:tc>
          <w:tcPr>
            <w:tcW w:w="533" w:type="dxa"/>
            <w:shd w:val="clear" w:color="auto" w:fill="auto"/>
            <w:vAlign w:val="bottom"/>
          </w:tcPr>
          <w:p w:rsidR="004E2EBD" w:rsidRPr="0014079B" w:rsidRDefault="0083373A" w:rsidP="00E8351B">
            <w:pPr>
              <w:spacing w:after="120"/>
              <w:ind w:right="40"/>
              <w:jc w:val="right"/>
              <w:rPr>
                <w:lang w:val="fr-FR"/>
              </w:rPr>
            </w:pPr>
            <w:r>
              <w:rPr>
                <w:lang w:val="fr-FR"/>
              </w:rPr>
              <w:t>26</w:t>
            </w:r>
          </w:p>
        </w:tc>
      </w:tr>
      <w:tr w:rsidR="004E2EBD" w:rsidRPr="0014079B" w:rsidTr="00E8351B">
        <w:tblPrEx>
          <w:tblCellMar>
            <w:top w:w="0" w:type="dxa"/>
            <w:bottom w:w="0" w:type="dxa"/>
          </w:tblCellMar>
        </w:tblPrEx>
        <w:tc>
          <w:tcPr>
            <w:tcW w:w="9374" w:type="dxa"/>
            <w:shd w:val="clear" w:color="auto" w:fill="auto"/>
          </w:tcPr>
          <w:p w:rsidR="004E2EBD" w:rsidRPr="0014079B" w:rsidRDefault="004E2EBD" w:rsidP="004E2EB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rPr>
                <w:spacing w:val="60"/>
                <w:sz w:val="17"/>
                <w:lang w:val="fr-FR"/>
              </w:rPr>
            </w:pPr>
            <w:r w:rsidRPr="0014079B">
              <w:rPr>
                <w:lang w:val="fr-FR"/>
              </w:rPr>
              <w:tab/>
              <w:t>Tableau 3. Évolution des infrastructures scolaires et des effectifs d</w:t>
            </w:r>
            <w:r w:rsidR="0014079B" w:rsidRPr="0014079B">
              <w:rPr>
                <w:lang w:val="fr-FR"/>
              </w:rPr>
              <w:t>’</w:t>
            </w:r>
            <w:r w:rsidRPr="0014079B">
              <w:rPr>
                <w:lang w:val="fr-FR"/>
              </w:rPr>
              <w:t>enseignants</w:t>
            </w:r>
            <w:r w:rsidRPr="0014079B">
              <w:rPr>
                <w:spacing w:val="60"/>
                <w:sz w:val="17"/>
                <w:lang w:val="fr-FR"/>
              </w:rPr>
              <w:tab/>
            </w:r>
          </w:p>
        </w:tc>
        <w:tc>
          <w:tcPr>
            <w:tcW w:w="533" w:type="dxa"/>
            <w:shd w:val="clear" w:color="auto" w:fill="auto"/>
            <w:vAlign w:val="bottom"/>
          </w:tcPr>
          <w:p w:rsidR="004E2EBD" w:rsidRPr="0014079B" w:rsidRDefault="0083373A" w:rsidP="00E8351B">
            <w:pPr>
              <w:spacing w:after="120"/>
              <w:ind w:right="40"/>
              <w:jc w:val="right"/>
              <w:rPr>
                <w:lang w:val="fr-FR"/>
              </w:rPr>
            </w:pPr>
            <w:r>
              <w:rPr>
                <w:lang w:val="fr-FR"/>
              </w:rPr>
              <w:t>30</w:t>
            </w:r>
          </w:p>
        </w:tc>
      </w:tr>
      <w:tr w:rsidR="004E2EBD" w:rsidRPr="0014079B" w:rsidTr="00E8351B">
        <w:tblPrEx>
          <w:tblCellMar>
            <w:top w:w="0" w:type="dxa"/>
            <w:bottom w:w="0" w:type="dxa"/>
          </w:tblCellMar>
        </w:tblPrEx>
        <w:tc>
          <w:tcPr>
            <w:tcW w:w="9374" w:type="dxa"/>
            <w:shd w:val="clear" w:color="auto" w:fill="auto"/>
          </w:tcPr>
          <w:p w:rsidR="004E2EBD" w:rsidRPr="0014079B" w:rsidRDefault="004E2EBD" w:rsidP="004E2EBD">
            <w:pPr>
              <w:tabs>
                <w:tab w:val="left" w:pos="1296"/>
                <w:tab w:val="left" w:pos="1728"/>
                <w:tab w:val="left" w:pos="2160"/>
                <w:tab w:val="right" w:leader="dot" w:pos="9360"/>
              </w:tabs>
              <w:suppressAutoHyphens/>
              <w:spacing w:after="120"/>
              <w:ind w:left="1080"/>
              <w:rPr>
                <w:spacing w:val="60"/>
                <w:sz w:val="17"/>
                <w:lang w:val="fr-FR"/>
              </w:rPr>
            </w:pPr>
            <w:r w:rsidRPr="0014079B">
              <w:rPr>
                <w:lang w:val="fr-FR"/>
              </w:rPr>
              <w:tab/>
              <w:t xml:space="preserve">Tableau 4. Taux brut de scolarisation au primaire par région et suivant le sexe </w:t>
            </w:r>
            <w:r w:rsidRPr="0014079B">
              <w:rPr>
                <w:lang w:val="fr-FR"/>
              </w:rPr>
              <w:br/>
            </w:r>
            <w:r w:rsidRPr="0014079B">
              <w:rPr>
                <w:lang w:val="fr-FR"/>
              </w:rPr>
              <w:tab/>
              <w:t>en 2005/2006</w:t>
            </w:r>
            <w:r w:rsidRPr="0014079B">
              <w:rPr>
                <w:spacing w:val="60"/>
                <w:sz w:val="17"/>
                <w:lang w:val="fr-FR"/>
              </w:rPr>
              <w:tab/>
            </w:r>
          </w:p>
        </w:tc>
        <w:tc>
          <w:tcPr>
            <w:tcW w:w="533" w:type="dxa"/>
            <w:shd w:val="clear" w:color="auto" w:fill="auto"/>
            <w:vAlign w:val="bottom"/>
          </w:tcPr>
          <w:p w:rsidR="004E2EBD" w:rsidRPr="0014079B" w:rsidRDefault="0083373A" w:rsidP="00E8351B">
            <w:pPr>
              <w:spacing w:after="120"/>
              <w:ind w:right="40"/>
              <w:jc w:val="right"/>
              <w:rPr>
                <w:lang w:val="fr-FR"/>
              </w:rPr>
            </w:pPr>
            <w:r>
              <w:rPr>
                <w:lang w:val="fr-FR"/>
              </w:rPr>
              <w:t>32</w:t>
            </w:r>
          </w:p>
        </w:tc>
      </w:tr>
      <w:tr w:rsidR="006578B7" w:rsidRPr="0014079B" w:rsidTr="00E8351B">
        <w:tblPrEx>
          <w:tblCellMar>
            <w:top w:w="0" w:type="dxa"/>
            <w:bottom w:w="0" w:type="dxa"/>
          </w:tblCellMar>
        </w:tblPrEx>
        <w:tc>
          <w:tcPr>
            <w:tcW w:w="9374" w:type="dxa"/>
            <w:shd w:val="clear" w:color="auto" w:fill="auto"/>
          </w:tcPr>
          <w:p w:rsidR="006578B7" w:rsidRPr="00D25F15" w:rsidRDefault="006578B7" w:rsidP="00D25F1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rPr>
                <w:spacing w:val="60"/>
                <w:sz w:val="17"/>
                <w:lang w:val="fr-FR"/>
              </w:rPr>
            </w:pPr>
            <w:r>
              <w:rPr>
                <w:lang w:val="fr-FR"/>
              </w:rPr>
              <w:tab/>
              <w:t>Tableau 5.</w:t>
            </w:r>
            <w:r w:rsidR="00D25F15" w:rsidRPr="0014079B">
              <w:rPr>
                <w:lang w:val="fr-FR"/>
              </w:rPr>
              <w:t xml:space="preserve"> Répartition des inscrits en alphabétisation initiale suivant le sexe</w:t>
            </w:r>
            <w:r w:rsidR="00D25F15">
              <w:rPr>
                <w:spacing w:val="60"/>
                <w:sz w:val="17"/>
                <w:lang w:val="fr-FR"/>
              </w:rPr>
              <w:tab/>
            </w:r>
          </w:p>
        </w:tc>
        <w:tc>
          <w:tcPr>
            <w:tcW w:w="533" w:type="dxa"/>
            <w:shd w:val="clear" w:color="auto" w:fill="auto"/>
            <w:vAlign w:val="bottom"/>
          </w:tcPr>
          <w:p w:rsidR="006578B7" w:rsidRPr="0014079B" w:rsidRDefault="0083373A" w:rsidP="00E8351B">
            <w:pPr>
              <w:spacing w:after="120"/>
              <w:ind w:right="40"/>
              <w:jc w:val="right"/>
              <w:rPr>
                <w:lang w:val="fr-FR"/>
              </w:rPr>
            </w:pPr>
            <w:r>
              <w:rPr>
                <w:lang w:val="fr-FR"/>
              </w:rPr>
              <w:t>35</w:t>
            </w:r>
          </w:p>
        </w:tc>
      </w:tr>
      <w:tr w:rsidR="004E2EBD" w:rsidRPr="0014079B" w:rsidTr="00E8351B">
        <w:tblPrEx>
          <w:tblCellMar>
            <w:top w:w="0" w:type="dxa"/>
            <w:bottom w:w="0" w:type="dxa"/>
          </w:tblCellMar>
        </w:tblPrEx>
        <w:tc>
          <w:tcPr>
            <w:tcW w:w="9374" w:type="dxa"/>
            <w:shd w:val="clear" w:color="auto" w:fill="auto"/>
          </w:tcPr>
          <w:p w:rsidR="004E2EBD" w:rsidRPr="0014079B" w:rsidRDefault="004E2EBD" w:rsidP="004E2EB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sidRPr="0014079B">
              <w:rPr>
                <w:lang w:val="fr-FR"/>
              </w:rPr>
              <w:tab/>
              <w:t>Tableau 6. Répartition des agents publics par sexe et par année</w:t>
            </w:r>
            <w:r w:rsidRPr="0014079B">
              <w:rPr>
                <w:spacing w:val="60"/>
                <w:sz w:val="17"/>
                <w:lang w:val="fr-FR"/>
              </w:rPr>
              <w:tab/>
            </w:r>
          </w:p>
        </w:tc>
        <w:tc>
          <w:tcPr>
            <w:tcW w:w="533" w:type="dxa"/>
            <w:shd w:val="clear" w:color="auto" w:fill="auto"/>
            <w:vAlign w:val="bottom"/>
          </w:tcPr>
          <w:p w:rsidR="004E2EBD" w:rsidRPr="0014079B" w:rsidRDefault="0083373A" w:rsidP="00E8351B">
            <w:pPr>
              <w:spacing w:after="120"/>
              <w:ind w:right="40"/>
              <w:jc w:val="right"/>
              <w:rPr>
                <w:lang w:val="fr-FR"/>
              </w:rPr>
            </w:pPr>
            <w:r>
              <w:rPr>
                <w:lang w:val="fr-FR"/>
              </w:rPr>
              <w:t>37</w:t>
            </w:r>
          </w:p>
        </w:tc>
      </w:tr>
      <w:tr w:rsidR="004E2EBD" w:rsidRPr="0014079B" w:rsidTr="00E8351B">
        <w:tblPrEx>
          <w:tblCellMar>
            <w:top w:w="0" w:type="dxa"/>
            <w:bottom w:w="0" w:type="dxa"/>
          </w:tblCellMar>
        </w:tblPrEx>
        <w:tc>
          <w:tcPr>
            <w:tcW w:w="9374" w:type="dxa"/>
            <w:shd w:val="clear" w:color="auto" w:fill="auto"/>
          </w:tcPr>
          <w:p w:rsidR="004E2EBD" w:rsidRPr="0014079B" w:rsidRDefault="004E2EBD" w:rsidP="004E2EB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080"/>
              <w:rPr>
                <w:spacing w:val="60"/>
                <w:sz w:val="17"/>
                <w:lang w:val="fr-FR"/>
              </w:rPr>
            </w:pPr>
            <w:r w:rsidRPr="0014079B">
              <w:rPr>
                <w:lang w:val="fr-FR"/>
              </w:rPr>
              <w:tab/>
              <w:t>Tableau 7. Évolution des infrastructures sanitaires de 2003 à 2006</w:t>
            </w:r>
            <w:r w:rsidRPr="0014079B">
              <w:rPr>
                <w:spacing w:val="60"/>
                <w:sz w:val="17"/>
                <w:lang w:val="fr-FR"/>
              </w:rPr>
              <w:tab/>
            </w:r>
          </w:p>
        </w:tc>
        <w:tc>
          <w:tcPr>
            <w:tcW w:w="533" w:type="dxa"/>
            <w:shd w:val="clear" w:color="auto" w:fill="auto"/>
            <w:vAlign w:val="bottom"/>
          </w:tcPr>
          <w:p w:rsidR="004E2EBD" w:rsidRPr="0014079B" w:rsidRDefault="0083373A" w:rsidP="00E8351B">
            <w:pPr>
              <w:spacing w:after="120"/>
              <w:ind w:right="40"/>
              <w:jc w:val="right"/>
              <w:rPr>
                <w:lang w:val="fr-FR"/>
              </w:rPr>
            </w:pPr>
            <w:r>
              <w:rPr>
                <w:lang w:val="fr-FR"/>
              </w:rPr>
              <w:t>41</w:t>
            </w:r>
          </w:p>
        </w:tc>
      </w:tr>
      <w:tr w:rsidR="004E2EBD" w:rsidRPr="0014079B" w:rsidTr="00E8351B">
        <w:tblPrEx>
          <w:tblCellMar>
            <w:top w:w="0" w:type="dxa"/>
            <w:bottom w:w="0" w:type="dxa"/>
          </w:tblCellMar>
        </w:tblPrEx>
        <w:tc>
          <w:tcPr>
            <w:tcW w:w="9374" w:type="dxa"/>
            <w:shd w:val="clear" w:color="auto" w:fill="auto"/>
          </w:tcPr>
          <w:p w:rsidR="004E2EBD" w:rsidRPr="0014079B" w:rsidRDefault="004E2EBD" w:rsidP="004E2EB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080"/>
              <w:rPr>
                <w:spacing w:val="60"/>
                <w:sz w:val="17"/>
                <w:lang w:val="fr-FR"/>
              </w:rPr>
            </w:pPr>
            <w:r w:rsidRPr="0014079B">
              <w:rPr>
                <w:lang w:val="fr-FR"/>
              </w:rPr>
              <w:tab/>
              <w:t>Tableau 8. Proportion de travailleurs ayant droit à une pension de retraite</w:t>
            </w:r>
            <w:r w:rsidRPr="0014079B">
              <w:rPr>
                <w:spacing w:val="60"/>
                <w:sz w:val="17"/>
                <w:lang w:val="fr-FR"/>
              </w:rPr>
              <w:tab/>
            </w:r>
          </w:p>
        </w:tc>
        <w:tc>
          <w:tcPr>
            <w:tcW w:w="533" w:type="dxa"/>
            <w:shd w:val="clear" w:color="auto" w:fill="auto"/>
            <w:vAlign w:val="bottom"/>
          </w:tcPr>
          <w:p w:rsidR="004E2EBD" w:rsidRPr="0014079B" w:rsidRDefault="0083373A" w:rsidP="00E8351B">
            <w:pPr>
              <w:spacing w:after="120"/>
              <w:ind w:right="40"/>
              <w:jc w:val="right"/>
              <w:rPr>
                <w:lang w:val="fr-FR"/>
              </w:rPr>
            </w:pPr>
            <w:r>
              <w:rPr>
                <w:lang w:val="fr-FR"/>
              </w:rPr>
              <w:t>56</w:t>
            </w:r>
          </w:p>
        </w:tc>
      </w:tr>
      <w:tr w:rsidR="004E2EBD" w:rsidRPr="0014079B" w:rsidTr="00E8351B">
        <w:tblPrEx>
          <w:tblCellMar>
            <w:top w:w="0" w:type="dxa"/>
            <w:bottom w:w="0" w:type="dxa"/>
          </w:tblCellMar>
        </w:tblPrEx>
        <w:tc>
          <w:tcPr>
            <w:tcW w:w="9374" w:type="dxa"/>
            <w:shd w:val="clear" w:color="auto" w:fill="auto"/>
          </w:tcPr>
          <w:p w:rsidR="004E2EBD" w:rsidRPr="0014079B" w:rsidRDefault="004E2EBD" w:rsidP="004E2EB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rPr>
                <w:spacing w:val="60"/>
                <w:sz w:val="17"/>
                <w:lang w:val="fr-FR"/>
              </w:rPr>
            </w:pPr>
            <w:r w:rsidRPr="0014079B">
              <w:rPr>
                <w:lang w:val="fr-FR"/>
              </w:rPr>
              <w:tab/>
              <w:t>Tableau 9. Proportion de travailleurs ayant droit à une sécurité dans le travail</w:t>
            </w:r>
            <w:r w:rsidRPr="0014079B">
              <w:rPr>
                <w:spacing w:val="60"/>
                <w:sz w:val="17"/>
                <w:lang w:val="fr-FR"/>
              </w:rPr>
              <w:tab/>
            </w:r>
          </w:p>
        </w:tc>
        <w:tc>
          <w:tcPr>
            <w:tcW w:w="533" w:type="dxa"/>
            <w:shd w:val="clear" w:color="auto" w:fill="auto"/>
            <w:vAlign w:val="bottom"/>
          </w:tcPr>
          <w:p w:rsidR="004E2EBD" w:rsidRPr="0014079B" w:rsidRDefault="0083373A" w:rsidP="00E8351B">
            <w:pPr>
              <w:spacing w:after="120"/>
              <w:ind w:right="40"/>
              <w:jc w:val="right"/>
              <w:rPr>
                <w:lang w:val="fr-FR"/>
              </w:rPr>
            </w:pPr>
            <w:r>
              <w:rPr>
                <w:lang w:val="fr-FR"/>
              </w:rPr>
              <w:t>57</w:t>
            </w:r>
          </w:p>
        </w:tc>
      </w:tr>
      <w:tr w:rsidR="004E2EBD" w:rsidRPr="0014079B" w:rsidTr="00E8351B">
        <w:tblPrEx>
          <w:tblCellMar>
            <w:top w:w="0" w:type="dxa"/>
            <w:bottom w:w="0" w:type="dxa"/>
          </w:tblCellMar>
        </w:tblPrEx>
        <w:tc>
          <w:tcPr>
            <w:tcW w:w="9374" w:type="dxa"/>
            <w:shd w:val="clear" w:color="auto" w:fill="auto"/>
          </w:tcPr>
          <w:p w:rsidR="004E2EBD" w:rsidRPr="0014079B" w:rsidRDefault="004E2EBD" w:rsidP="004E2EB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sidRPr="0014079B">
              <w:rPr>
                <w:lang w:val="fr-FR"/>
              </w:rPr>
              <w:tab/>
              <w:t>Tableau 10. Proportion de travailleurs ayant droit à un congé</w:t>
            </w:r>
            <w:r w:rsidRPr="0014079B">
              <w:rPr>
                <w:spacing w:val="60"/>
                <w:sz w:val="17"/>
                <w:lang w:val="fr-FR"/>
              </w:rPr>
              <w:tab/>
            </w:r>
          </w:p>
        </w:tc>
        <w:tc>
          <w:tcPr>
            <w:tcW w:w="533" w:type="dxa"/>
            <w:shd w:val="clear" w:color="auto" w:fill="auto"/>
            <w:vAlign w:val="bottom"/>
          </w:tcPr>
          <w:p w:rsidR="004E2EBD" w:rsidRPr="0014079B" w:rsidRDefault="0083373A" w:rsidP="00E8351B">
            <w:pPr>
              <w:spacing w:after="120"/>
              <w:ind w:right="40"/>
              <w:jc w:val="right"/>
              <w:rPr>
                <w:lang w:val="fr-FR"/>
              </w:rPr>
            </w:pPr>
            <w:r>
              <w:rPr>
                <w:lang w:val="fr-FR"/>
              </w:rPr>
              <w:t>57</w:t>
            </w:r>
          </w:p>
        </w:tc>
      </w:tr>
      <w:tr w:rsidR="004E2EBD" w:rsidRPr="0014079B" w:rsidTr="00E8351B">
        <w:tblPrEx>
          <w:tblCellMar>
            <w:top w:w="0" w:type="dxa"/>
            <w:bottom w:w="0" w:type="dxa"/>
          </w:tblCellMar>
        </w:tblPrEx>
        <w:tc>
          <w:tcPr>
            <w:tcW w:w="9374" w:type="dxa"/>
            <w:shd w:val="clear" w:color="auto" w:fill="auto"/>
          </w:tcPr>
          <w:p w:rsidR="004E2EBD" w:rsidRPr="0014079B" w:rsidRDefault="004E2EBD" w:rsidP="004E2EBD">
            <w:pPr>
              <w:tabs>
                <w:tab w:val="left" w:pos="1296"/>
                <w:tab w:val="left" w:pos="1728"/>
                <w:tab w:val="right" w:leader="dot" w:pos="9360"/>
              </w:tabs>
              <w:suppressAutoHyphens/>
              <w:spacing w:after="120"/>
              <w:ind w:left="1080"/>
              <w:rPr>
                <w:spacing w:val="60"/>
                <w:sz w:val="17"/>
                <w:lang w:val="fr-FR"/>
              </w:rPr>
            </w:pPr>
            <w:r w:rsidRPr="0014079B">
              <w:rPr>
                <w:lang w:val="fr-FR"/>
              </w:rPr>
              <w:tab/>
              <w:t>Tableau 11. Situation des indicateurs de suivi des OMD et du CSLP en matière d</w:t>
            </w:r>
            <w:r w:rsidR="0014079B" w:rsidRPr="0014079B">
              <w:rPr>
                <w:lang w:val="fr-FR"/>
              </w:rPr>
              <w:t>’</w:t>
            </w:r>
            <w:r w:rsidRPr="0014079B">
              <w:rPr>
                <w:lang w:val="fr-FR"/>
              </w:rPr>
              <w:t xml:space="preserve">éducation </w:t>
            </w:r>
            <w:r w:rsidRPr="0014079B">
              <w:rPr>
                <w:lang w:val="fr-FR"/>
              </w:rPr>
              <w:tab/>
              <w:t>et de santé</w:t>
            </w:r>
            <w:r w:rsidRPr="0014079B">
              <w:rPr>
                <w:spacing w:val="60"/>
                <w:sz w:val="17"/>
                <w:lang w:val="fr-FR"/>
              </w:rPr>
              <w:tab/>
            </w:r>
          </w:p>
        </w:tc>
        <w:tc>
          <w:tcPr>
            <w:tcW w:w="533" w:type="dxa"/>
            <w:shd w:val="clear" w:color="auto" w:fill="auto"/>
            <w:vAlign w:val="bottom"/>
          </w:tcPr>
          <w:p w:rsidR="004E2EBD" w:rsidRPr="0014079B" w:rsidRDefault="0083373A" w:rsidP="00E8351B">
            <w:pPr>
              <w:spacing w:after="120"/>
              <w:ind w:right="40"/>
              <w:jc w:val="right"/>
              <w:rPr>
                <w:lang w:val="fr-FR"/>
              </w:rPr>
            </w:pPr>
            <w:r>
              <w:rPr>
                <w:lang w:val="fr-FR"/>
              </w:rPr>
              <w:t>68</w:t>
            </w:r>
          </w:p>
        </w:tc>
      </w:tr>
    </w:tbl>
    <w:p w:rsidR="004E2EBD" w:rsidRPr="0014079B" w:rsidRDefault="004E2EBD" w:rsidP="00903D0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before="20" w:after="120"/>
        <w:rPr>
          <w:lang w:val="fr-FR"/>
        </w:rPr>
      </w:pPr>
      <w:r w:rsidRPr="0014079B">
        <w:rPr>
          <w:lang w:val="fr-FR"/>
        </w:rPr>
        <w:tab/>
      </w:r>
      <w:r w:rsidRPr="0014079B">
        <w:rPr>
          <w:lang w:val="fr-FR"/>
        </w:rPr>
        <w:tab/>
        <w:t>Liste des graphiques</w:t>
      </w:r>
    </w:p>
    <w:tbl>
      <w:tblPr>
        <w:tblW w:w="9907" w:type="dxa"/>
        <w:tblLayout w:type="fixed"/>
        <w:tblCellMar>
          <w:left w:w="0" w:type="dxa"/>
          <w:right w:w="0" w:type="dxa"/>
        </w:tblCellMar>
        <w:tblLook w:val="0000" w:firstRow="0" w:lastRow="0" w:firstColumn="0" w:lastColumn="0" w:noHBand="0" w:noVBand="0"/>
      </w:tblPr>
      <w:tblGrid>
        <w:gridCol w:w="9374"/>
        <w:gridCol w:w="533"/>
      </w:tblGrid>
      <w:tr w:rsidR="004E2EBD" w:rsidRPr="0014079B" w:rsidTr="00E8351B">
        <w:tblPrEx>
          <w:tblCellMar>
            <w:top w:w="0" w:type="dxa"/>
            <w:bottom w:w="0" w:type="dxa"/>
          </w:tblCellMar>
        </w:tblPrEx>
        <w:tc>
          <w:tcPr>
            <w:tcW w:w="9374" w:type="dxa"/>
            <w:shd w:val="clear" w:color="auto" w:fill="auto"/>
          </w:tcPr>
          <w:p w:rsidR="004E2EBD" w:rsidRPr="0014079B" w:rsidRDefault="004E2EBD" w:rsidP="004E2EB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080"/>
              <w:rPr>
                <w:spacing w:val="60"/>
                <w:sz w:val="17"/>
                <w:lang w:val="fr-FR"/>
              </w:rPr>
            </w:pPr>
            <w:r w:rsidRPr="0014079B">
              <w:rPr>
                <w:lang w:val="fr-FR"/>
              </w:rPr>
              <w:tab/>
              <w:t>Figure 1. Évolution du nombre de femmes au parlement de 1992 à 2007</w:t>
            </w:r>
            <w:r w:rsidRPr="0014079B">
              <w:rPr>
                <w:spacing w:val="60"/>
                <w:sz w:val="17"/>
                <w:lang w:val="fr-FR"/>
              </w:rPr>
              <w:tab/>
            </w:r>
          </w:p>
        </w:tc>
        <w:tc>
          <w:tcPr>
            <w:tcW w:w="533" w:type="dxa"/>
            <w:shd w:val="clear" w:color="auto" w:fill="auto"/>
            <w:vAlign w:val="bottom"/>
          </w:tcPr>
          <w:p w:rsidR="004E2EBD" w:rsidRPr="0014079B" w:rsidRDefault="0083373A" w:rsidP="00E8351B">
            <w:pPr>
              <w:spacing w:after="120"/>
              <w:ind w:right="40"/>
              <w:jc w:val="right"/>
              <w:rPr>
                <w:lang w:val="fr-FR"/>
              </w:rPr>
            </w:pPr>
            <w:r>
              <w:rPr>
                <w:lang w:val="fr-FR"/>
              </w:rPr>
              <w:t>26</w:t>
            </w:r>
          </w:p>
        </w:tc>
      </w:tr>
      <w:tr w:rsidR="004E2EBD" w:rsidRPr="0014079B" w:rsidTr="00E8351B">
        <w:tblPrEx>
          <w:tblCellMar>
            <w:top w:w="0" w:type="dxa"/>
            <w:bottom w:w="0" w:type="dxa"/>
          </w:tblCellMar>
        </w:tblPrEx>
        <w:tc>
          <w:tcPr>
            <w:tcW w:w="9374" w:type="dxa"/>
            <w:shd w:val="clear" w:color="auto" w:fill="auto"/>
          </w:tcPr>
          <w:p w:rsidR="004E2EBD" w:rsidRPr="0014079B" w:rsidRDefault="004E2EBD" w:rsidP="004E2EB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080"/>
              <w:rPr>
                <w:spacing w:val="60"/>
                <w:sz w:val="17"/>
                <w:lang w:val="fr-FR"/>
              </w:rPr>
            </w:pPr>
            <w:r w:rsidRPr="0014079B">
              <w:rPr>
                <w:lang w:val="fr-FR"/>
              </w:rPr>
              <w:tab/>
              <w:t>Figure 2. Évolution du taux brut d</w:t>
            </w:r>
            <w:r w:rsidR="0014079B" w:rsidRPr="0014079B">
              <w:rPr>
                <w:lang w:val="fr-FR"/>
              </w:rPr>
              <w:t>’</w:t>
            </w:r>
            <w:r w:rsidRPr="0014079B">
              <w:rPr>
                <w:lang w:val="fr-FR"/>
              </w:rPr>
              <w:t>admission au cours préparatoire</w:t>
            </w:r>
            <w:r w:rsidRPr="0014079B">
              <w:rPr>
                <w:spacing w:val="60"/>
                <w:sz w:val="17"/>
                <w:lang w:val="fr-FR"/>
              </w:rPr>
              <w:tab/>
            </w:r>
          </w:p>
        </w:tc>
        <w:tc>
          <w:tcPr>
            <w:tcW w:w="533" w:type="dxa"/>
            <w:shd w:val="clear" w:color="auto" w:fill="auto"/>
            <w:vAlign w:val="bottom"/>
          </w:tcPr>
          <w:p w:rsidR="004E2EBD" w:rsidRPr="0014079B" w:rsidRDefault="0083373A" w:rsidP="00E8351B">
            <w:pPr>
              <w:spacing w:after="120"/>
              <w:ind w:right="40"/>
              <w:jc w:val="right"/>
              <w:rPr>
                <w:lang w:val="fr-FR"/>
              </w:rPr>
            </w:pPr>
            <w:r>
              <w:rPr>
                <w:lang w:val="fr-FR"/>
              </w:rPr>
              <w:t>31</w:t>
            </w:r>
          </w:p>
        </w:tc>
      </w:tr>
      <w:tr w:rsidR="004E2EBD" w:rsidRPr="0014079B" w:rsidTr="00E8351B">
        <w:tblPrEx>
          <w:tblCellMar>
            <w:top w:w="0" w:type="dxa"/>
            <w:bottom w:w="0" w:type="dxa"/>
          </w:tblCellMar>
        </w:tblPrEx>
        <w:tc>
          <w:tcPr>
            <w:tcW w:w="9374" w:type="dxa"/>
            <w:shd w:val="clear" w:color="auto" w:fill="auto"/>
          </w:tcPr>
          <w:p w:rsidR="004E2EBD" w:rsidRPr="0014079B" w:rsidRDefault="004E2EBD" w:rsidP="004E2EB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sidRPr="0014079B">
              <w:rPr>
                <w:lang w:val="fr-FR"/>
              </w:rPr>
              <w:tab/>
              <w:t>Figure 3. Évolution du taux brut de scolarisation au primaire</w:t>
            </w:r>
            <w:r w:rsidRPr="0014079B">
              <w:rPr>
                <w:spacing w:val="60"/>
                <w:sz w:val="17"/>
                <w:lang w:val="fr-FR"/>
              </w:rPr>
              <w:tab/>
            </w:r>
          </w:p>
        </w:tc>
        <w:tc>
          <w:tcPr>
            <w:tcW w:w="533" w:type="dxa"/>
            <w:shd w:val="clear" w:color="auto" w:fill="auto"/>
            <w:vAlign w:val="bottom"/>
          </w:tcPr>
          <w:p w:rsidR="004E2EBD" w:rsidRPr="0014079B" w:rsidRDefault="0083373A" w:rsidP="00E8351B">
            <w:pPr>
              <w:spacing w:after="120"/>
              <w:ind w:right="40"/>
              <w:jc w:val="right"/>
              <w:rPr>
                <w:lang w:val="fr-FR"/>
              </w:rPr>
            </w:pPr>
            <w:r>
              <w:rPr>
                <w:lang w:val="fr-FR"/>
              </w:rPr>
              <w:t>32</w:t>
            </w:r>
          </w:p>
        </w:tc>
      </w:tr>
      <w:tr w:rsidR="00903D02" w:rsidRPr="0014079B" w:rsidTr="00E8351B">
        <w:tblPrEx>
          <w:tblCellMar>
            <w:top w:w="0" w:type="dxa"/>
            <w:bottom w:w="0" w:type="dxa"/>
          </w:tblCellMar>
        </w:tblPrEx>
        <w:tc>
          <w:tcPr>
            <w:tcW w:w="9374" w:type="dxa"/>
            <w:shd w:val="clear" w:color="auto" w:fill="auto"/>
          </w:tcPr>
          <w:p w:rsidR="00903D02" w:rsidRPr="0014079B" w:rsidRDefault="00903D02" w:rsidP="00903D0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lang w:val="fr-FR"/>
              </w:rPr>
            </w:pPr>
            <w:r w:rsidRPr="0014079B">
              <w:rPr>
                <w:lang w:val="fr-FR"/>
              </w:rPr>
              <w:tab/>
              <w:t>Figure 4. Évolution du taux d</w:t>
            </w:r>
            <w:r w:rsidR="0014079B" w:rsidRPr="0014079B">
              <w:rPr>
                <w:lang w:val="fr-FR"/>
              </w:rPr>
              <w:t>’</w:t>
            </w:r>
            <w:r w:rsidRPr="0014079B">
              <w:rPr>
                <w:lang w:val="fr-FR"/>
              </w:rPr>
              <w:t>achèvement du primaire</w:t>
            </w:r>
            <w:r w:rsidRPr="0014079B">
              <w:rPr>
                <w:spacing w:val="60"/>
                <w:sz w:val="17"/>
                <w:lang w:val="fr-FR"/>
              </w:rPr>
              <w:tab/>
            </w:r>
          </w:p>
        </w:tc>
        <w:tc>
          <w:tcPr>
            <w:tcW w:w="533" w:type="dxa"/>
            <w:shd w:val="clear" w:color="auto" w:fill="auto"/>
            <w:vAlign w:val="bottom"/>
          </w:tcPr>
          <w:p w:rsidR="00903D02" w:rsidRPr="0014079B" w:rsidRDefault="0083373A" w:rsidP="00E8351B">
            <w:pPr>
              <w:spacing w:after="120"/>
              <w:ind w:right="40"/>
              <w:jc w:val="right"/>
              <w:rPr>
                <w:lang w:val="fr-FR"/>
              </w:rPr>
            </w:pPr>
            <w:r>
              <w:rPr>
                <w:lang w:val="fr-FR"/>
              </w:rPr>
              <w:t>34</w:t>
            </w:r>
          </w:p>
        </w:tc>
      </w:tr>
      <w:tr w:rsidR="00903D02" w:rsidRPr="0014079B" w:rsidTr="00E8351B">
        <w:tblPrEx>
          <w:tblCellMar>
            <w:top w:w="0" w:type="dxa"/>
            <w:bottom w:w="0" w:type="dxa"/>
          </w:tblCellMar>
        </w:tblPrEx>
        <w:tc>
          <w:tcPr>
            <w:tcW w:w="9374" w:type="dxa"/>
            <w:shd w:val="clear" w:color="auto" w:fill="auto"/>
          </w:tcPr>
          <w:p w:rsidR="00903D02" w:rsidRPr="00D25F15" w:rsidRDefault="00903D02" w:rsidP="00D25F1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sidRPr="0014079B">
              <w:rPr>
                <w:lang w:val="fr-FR"/>
              </w:rPr>
              <w:tab/>
              <w:t>Figure 5</w:t>
            </w:r>
            <w:r w:rsidR="006578B7">
              <w:rPr>
                <w:lang w:val="fr-FR"/>
              </w:rPr>
              <w:t xml:space="preserve">. </w:t>
            </w:r>
            <w:r w:rsidR="00D25F15" w:rsidRPr="0014079B">
              <w:rPr>
                <w:lang w:val="fr-FR"/>
              </w:rPr>
              <w:t>Évolution du taux d’abandon au cours préparatoire</w:t>
            </w:r>
            <w:r w:rsidR="00D25F15">
              <w:rPr>
                <w:spacing w:val="60"/>
                <w:sz w:val="17"/>
                <w:lang w:val="fr-FR"/>
              </w:rPr>
              <w:tab/>
            </w:r>
          </w:p>
        </w:tc>
        <w:tc>
          <w:tcPr>
            <w:tcW w:w="533" w:type="dxa"/>
            <w:shd w:val="clear" w:color="auto" w:fill="auto"/>
            <w:vAlign w:val="bottom"/>
          </w:tcPr>
          <w:p w:rsidR="00903D02" w:rsidRPr="0014079B" w:rsidRDefault="0083373A" w:rsidP="00E8351B">
            <w:pPr>
              <w:spacing w:after="120"/>
              <w:ind w:right="40"/>
              <w:jc w:val="right"/>
              <w:rPr>
                <w:lang w:val="fr-FR"/>
              </w:rPr>
            </w:pPr>
            <w:r>
              <w:rPr>
                <w:lang w:val="fr-FR"/>
              </w:rPr>
              <w:t>34</w:t>
            </w:r>
          </w:p>
        </w:tc>
      </w:tr>
      <w:tr w:rsidR="00903D02" w:rsidRPr="0014079B" w:rsidTr="00E8351B">
        <w:tblPrEx>
          <w:tblCellMar>
            <w:top w:w="0" w:type="dxa"/>
            <w:bottom w:w="0" w:type="dxa"/>
          </w:tblCellMar>
        </w:tblPrEx>
        <w:tc>
          <w:tcPr>
            <w:tcW w:w="9374" w:type="dxa"/>
            <w:shd w:val="clear" w:color="auto" w:fill="auto"/>
          </w:tcPr>
          <w:p w:rsidR="00903D02" w:rsidRPr="0014079B" w:rsidRDefault="00903D02" w:rsidP="00903D02">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sidRPr="0014079B">
              <w:rPr>
                <w:lang w:val="fr-FR"/>
              </w:rPr>
              <w:tab/>
              <w:t>Figure 6. Évolution du taux d</w:t>
            </w:r>
            <w:r w:rsidR="0014079B" w:rsidRPr="0014079B">
              <w:rPr>
                <w:lang w:val="fr-FR"/>
              </w:rPr>
              <w:t>’</w:t>
            </w:r>
            <w:r w:rsidRPr="0014079B">
              <w:rPr>
                <w:lang w:val="fr-FR"/>
              </w:rPr>
              <w:t>alphabétisation</w:t>
            </w:r>
            <w:r w:rsidRPr="0014079B">
              <w:rPr>
                <w:spacing w:val="60"/>
                <w:sz w:val="17"/>
                <w:lang w:val="fr-FR"/>
              </w:rPr>
              <w:tab/>
            </w:r>
          </w:p>
        </w:tc>
        <w:tc>
          <w:tcPr>
            <w:tcW w:w="533" w:type="dxa"/>
            <w:shd w:val="clear" w:color="auto" w:fill="auto"/>
            <w:vAlign w:val="bottom"/>
          </w:tcPr>
          <w:p w:rsidR="00903D02" w:rsidRPr="0014079B" w:rsidRDefault="0083373A" w:rsidP="00E8351B">
            <w:pPr>
              <w:spacing w:after="120"/>
              <w:ind w:right="40"/>
              <w:jc w:val="right"/>
              <w:rPr>
                <w:lang w:val="fr-FR"/>
              </w:rPr>
            </w:pPr>
            <w:r>
              <w:rPr>
                <w:lang w:val="fr-FR"/>
              </w:rPr>
              <w:t>36</w:t>
            </w:r>
          </w:p>
        </w:tc>
      </w:tr>
      <w:tr w:rsidR="00903D02" w:rsidRPr="0014079B" w:rsidTr="00E8351B">
        <w:tblPrEx>
          <w:tblCellMar>
            <w:top w:w="0" w:type="dxa"/>
            <w:bottom w:w="0" w:type="dxa"/>
          </w:tblCellMar>
        </w:tblPrEx>
        <w:tc>
          <w:tcPr>
            <w:tcW w:w="9374" w:type="dxa"/>
            <w:shd w:val="clear" w:color="auto" w:fill="auto"/>
          </w:tcPr>
          <w:p w:rsidR="00903D02" w:rsidRPr="0014079B" w:rsidRDefault="00903D02" w:rsidP="00903D0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080"/>
              <w:rPr>
                <w:spacing w:val="60"/>
                <w:sz w:val="17"/>
                <w:lang w:val="fr-FR"/>
              </w:rPr>
            </w:pPr>
            <w:r w:rsidRPr="0014079B">
              <w:rPr>
                <w:lang w:val="fr-FR"/>
              </w:rPr>
              <w:tab/>
              <w:t>Figure 7. Évolution de la proportion de CSPS respectant les normes</w:t>
            </w:r>
            <w:r w:rsidRPr="0014079B">
              <w:rPr>
                <w:spacing w:val="60"/>
                <w:sz w:val="17"/>
                <w:lang w:val="fr-FR"/>
              </w:rPr>
              <w:tab/>
            </w:r>
          </w:p>
        </w:tc>
        <w:tc>
          <w:tcPr>
            <w:tcW w:w="533" w:type="dxa"/>
            <w:shd w:val="clear" w:color="auto" w:fill="auto"/>
            <w:vAlign w:val="bottom"/>
          </w:tcPr>
          <w:p w:rsidR="00903D02" w:rsidRPr="0014079B" w:rsidRDefault="0083373A" w:rsidP="00E8351B">
            <w:pPr>
              <w:spacing w:after="120"/>
              <w:ind w:right="40"/>
              <w:jc w:val="right"/>
              <w:rPr>
                <w:lang w:val="fr-FR"/>
              </w:rPr>
            </w:pPr>
            <w:r>
              <w:rPr>
                <w:lang w:val="fr-FR"/>
              </w:rPr>
              <w:t>42</w:t>
            </w:r>
          </w:p>
        </w:tc>
      </w:tr>
      <w:tr w:rsidR="00903D02" w:rsidRPr="0014079B" w:rsidTr="00E8351B">
        <w:tblPrEx>
          <w:tblCellMar>
            <w:top w:w="0" w:type="dxa"/>
            <w:bottom w:w="0" w:type="dxa"/>
          </w:tblCellMar>
        </w:tblPrEx>
        <w:tc>
          <w:tcPr>
            <w:tcW w:w="9374" w:type="dxa"/>
            <w:shd w:val="clear" w:color="auto" w:fill="auto"/>
          </w:tcPr>
          <w:p w:rsidR="00903D02" w:rsidRPr="0014079B" w:rsidRDefault="00903D02" w:rsidP="00903D0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080"/>
              <w:rPr>
                <w:spacing w:val="60"/>
                <w:sz w:val="17"/>
                <w:lang w:val="fr-FR"/>
              </w:rPr>
            </w:pPr>
            <w:r w:rsidRPr="0014079B">
              <w:rPr>
                <w:lang w:val="fr-FR"/>
              </w:rPr>
              <w:tab/>
              <w:t>Figure 8. Évolution de la mortalité maternelle dans les districts sanitaires</w:t>
            </w:r>
            <w:r w:rsidRPr="0014079B">
              <w:rPr>
                <w:spacing w:val="60"/>
                <w:sz w:val="17"/>
                <w:lang w:val="fr-FR"/>
              </w:rPr>
              <w:tab/>
            </w:r>
          </w:p>
        </w:tc>
        <w:tc>
          <w:tcPr>
            <w:tcW w:w="533" w:type="dxa"/>
            <w:shd w:val="clear" w:color="auto" w:fill="auto"/>
            <w:vAlign w:val="bottom"/>
          </w:tcPr>
          <w:p w:rsidR="00903D02" w:rsidRPr="0014079B" w:rsidRDefault="0083373A" w:rsidP="00E8351B">
            <w:pPr>
              <w:spacing w:after="120"/>
              <w:ind w:right="40"/>
              <w:jc w:val="right"/>
              <w:rPr>
                <w:lang w:val="fr-FR"/>
              </w:rPr>
            </w:pPr>
            <w:r>
              <w:rPr>
                <w:lang w:val="fr-FR"/>
              </w:rPr>
              <w:t>45</w:t>
            </w:r>
          </w:p>
        </w:tc>
      </w:tr>
      <w:tr w:rsidR="00903D02" w:rsidRPr="0014079B" w:rsidTr="00E8351B">
        <w:tblPrEx>
          <w:tblCellMar>
            <w:top w:w="0" w:type="dxa"/>
            <w:bottom w:w="0" w:type="dxa"/>
          </w:tblCellMar>
        </w:tblPrEx>
        <w:tc>
          <w:tcPr>
            <w:tcW w:w="9374" w:type="dxa"/>
            <w:shd w:val="clear" w:color="auto" w:fill="auto"/>
          </w:tcPr>
          <w:p w:rsidR="00903D02" w:rsidRPr="0014079B" w:rsidRDefault="00903D02" w:rsidP="00903D02">
            <w:pPr>
              <w:tabs>
                <w:tab w:val="left" w:pos="1296"/>
                <w:tab w:val="left" w:pos="1728"/>
                <w:tab w:val="right" w:leader="dot" w:pos="9360"/>
              </w:tabs>
              <w:suppressAutoHyphens/>
              <w:spacing w:after="120"/>
              <w:ind w:left="1080"/>
              <w:rPr>
                <w:spacing w:val="60"/>
                <w:sz w:val="17"/>
                <w:lang w:val="fr-FR"/>
              </w:rPr>
            </w:pPr>
            <w:r w:rsidRPr="0014079B">
              <w:rPr>
                <w:lang w:val="fr-FR"/>
              </w:rPr>
              <w:tab/>
              <w:t xml:space="preserve">Figure 9. Répartition des décès maternels pour 100 000 parturientes par région sanitaire </w:t>
            </w:r>
            <w:r w:rsidRPr="0014079B">
              <w:rPr>
                <w:lang w:val="fr-FR"/>
              </w:rPr>
              <w:tab/>
              <w:t>en 2005</w:t>
            </w:r>
            <w:r w:rsidRPr="0014079B">
              <w:rPr>
                <w:spacing w:val="60"/>
                <w:sz w:val="17"/>
                <w:lang w:val="fr-FR"/>
              </w:rPr>
              <w:tab/>
            </w:r>
          </w:p>
        </w:tc>
        <w:tc>
          <w:tcPr>
            <w:tcW w:w="533" w:type="dxa"/>
            <w:shd w:val="clear" w:color="auto" w:fill="auto"/>
            <w:vAlign w:val="bottom"/>
          </w:tcPr>
          <w:p w:rsidR="00903D02" w:rsidRPr="0014079B" w:rsidRDefault="0083373A" w:rsidP="00E8351B">
            <w:pPr>
              <w:spacing w:after="120"/>
              <w:ind w:right="40"/>
              <w:jc w:val="right"/>
              <w:rPr>
                <w:lang w:val="fr-FR"/>
              </w:rPr>
            </w:pPr>
            <w:r>
              <w:rPr>
                <w:lang w:val="fr-FR"/>
              </w:rPr>
              <w:t>46</w:t>
            </w:r>
          </w:p>
        </w:tc>
      </w:tr>
      <w:tr w:rsidR="00903D02" w:rsidRPr="0014079B" w:rsidTr="00E8351B">
        <w:tblPrEx>
          <w:tblCellMar>
            <w:top w:w="0" w:type="dxa"/>
            <w:bottom w:w="0" w:type="dxa"/>
          </w:tblCellMar>
        </w:tblPrEx>
        <w:tc>
          <w:tcPr>
            <w:tcW w:w="9374" w:type="dxa"/>
            <w:shd w:val="clear" w:color="auto" w:fill="auto"/>
          </w:tcPr>
          <w:p w:rsidR="00903D02" w:rsidRPr="0014079B" w:rsidRDefault="00903D02" w:rsidP="00903D0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lang w:val="fr-FR"/>
              </w:rPr>
            </w:pPr>
            <w:r w:rsidRPr="0014079B">
              <w:rPr>
                <w:lang w:val="fr-FR"/>
              </w:rPr>
              <w:tab/>
              <w:t>Figure 10. Évolution de la prévalence contraceptive</w:t>
            </w:r>
            <w:r w:rsidRPr="0014079B">
              <w:rPr>
                <w:spacing w:val="60"/>
                <w:sz w:val="17"/>
                <w:lang w:val="fr-FR"/>
              </w:rPr>
              <w:tab/>
            </w:r>
          </w:p>
        </w:tc>
        <w:tc>
          <w:tcPr>
            <w:tcW w:w="533" w:type="dxa"/>
            <w:shd w:val="clear" w:color="auto" w:fill="auto"/>
            <w:vAlign w:val="bottom"/>
          </w:tcPr>
          <w:p w:rsidR="00903D02" w:rsidRPr="0014079B" w:rsidRDefault="0083373A" w:rsidP="00E8351B">
            <w:pPr>
              <w:spacing w:after="120"/>
              <w:ind w:right="40"/>
              <w:jc w:val="right"/>
              <w:rPr>
                <w:lang w:val="fr-FR"/>
              </w:rPr>
            </w:pPr>
            <w:r>
              <w:rPr>
                <w:lang w:val="fr-FR"/>
              </w:rPr>
              <w:t>47</w:t>
            </w:r>
          </w:p>
        </w:tc>
      </w:tr>
      <w:tr w:rsidR="00903D02" w:rsidRPr="0014079B" w:rsidTr="00E8351B">
        <w:tblPrEx>
          <w:tblCellMar>
            <w:top w:w="0" w:type="dxa"/>
            <w:bottom w:w="0" w:type="dxa"/>
          </w:tblCellMar>
        </w:tblPrEx>
        <w:tc>
          <w:tcPr>
            <w:tcW w:w="9374" w:type="dxa"/>
            <w:shd w:val="clear" w:color="auto" w:fill="auto"/>
          </w:tcPr>
          <w:p w:rsidR="00903D02" w:rsidRPr="0014079B" w:rsidRDefault="00903D02" w:rsidP="00903D02">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sidRPr="0014079B">
              <w:rPr>
                <w:lang w:val="fr-FR"/>
              </w:rPr>
              <w:tab/>
              <w:t>Figure 11. Évolution de la couverture prénatale</w:t>
            </w:r>
            <w:r w:rsidRPr="0014079B">
              <w:rPr>
                <w:spacing w:val="60"/>
                <w:sz w:val="17"/>
                <w:lang w:val="fr-FR"/>
              </w:rPr>
              <w:tab/>
            </w:r>
          </w:p>
        </w:tc>
        <w:tc>
          <w:tcPr>
            <w:tcW w:w="533" w:type="dxa"/>
            <w:shd w:val="clear" w:color="auto" w:fill="auto"/>
            <w:vAlign w:val="bottom"/>
          </w:tcPr>
          <w:p w:rsidR="00903D02" w:rsidRPr="0014079B" w:rsidRDefault="0083373A" w:rsidP="00E8351B">
            <w:pPr>
              <w:spacing w:after="120"/>
              <w:ind w:right="40"/>
              <w:jc w:val="right"/>
              <w:rPr>
                <w:lang w:val="fr-FR"/>
              </w:rPr>
            </w:pPr>
            <w:r>
              <w:rPr>
                <w:lang w:val="fr-FR"/>
              </w:rPr>
              <w:t>47</w:t>
            </w:r>
          </w:p>
        </w:tc>
      </w:tr>
      <w:tr w:rsidR="00903D02" w:rsidRPr="0014079B" w:rsidTr="00E8351B">
        <w:tblPrEx>
          <w:tblCellMar>
            <w:top w:w="0" w:type="dxa"/>
            <w:bottom w:w="0" w:type="dxa"/>
          </w:tblCellMar>
        </w:tblPrEx>
        <w:tc>
          <w:tcPr>
            <w:tcW w:w="9374" w:type="dxa"/>
            <w:shd w:val="clear" w:color="auto" w:fill="auto"/>
          </w:tcPr>
          <w:p w:rsidR="00903D02" w:rsidRPr="0014079B" w:rsidRDefault="00903D02" w:rsidP="00903D0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rPr>
                <w:spacing w:val="60"/>
                <w:sz w:val="17"/>
                <w:lang w:val="fr-FR"/>
              </w:rPr>
            </w:pPr>
            <w:r w:rsidRPr="0014079B">
              <w:rPr>
                <w:lang w:val="fr-FR"/>
              </w:rPr>
              <w:tab/>
              <w:t>Figure 12. Évolution de la proportion d</w:t>
            </w:r>
            <w:r w:rsidR="0014079B" w:rsidRPr="0014079B">
              <w:rPr>
                <w:lang w:val="fr-FR"/>
              </w:rPr>
              <w:t>’</w:t>
            </w:r>
            <w:r w:rsidRPr="0014079B">
              <w:rPr>
                <w:lang w:val="fr-FR"/>
              </w:rPr>
              <w:t>accouchements assistés de 2001 à 2006</w:t>
            </w:r>
            <w:r w:rsidRPr="0014079B">
              <w:rPr>
                <w:spacing w:val="60"/>
                <w:sz w:val="17"/>
                <w:lang w:val="fr-FR"/>
              </w:rPr>
              <w:tab/>
            </w:r>
          </w:p>
        </w:tc>
        <w:tc>
          <w:tcPr>
            <w:tcW w:w="533" w:type="dxa"/>
            <w:shd w:val="clear" w:color="auto" w:fill="auto"/>
            <w:vAlign w:val="bottom"/>
          </w:tcPr>
          <w:p w:rsidR="00903D02" w:rsidRPr="0014079B" w:rsidRDefault="0083373A" w:rsidP="00E8351B">
            <w:pPr>
              <w:spacing w:after="120"/>
              <w:ind w:right="40"/>
              <w:jc w:val="right"/>
              <w:rPr>
                <w:lang w:val="fr-FR"/>
              </w:rPr>
            </w:pPr>
            <w:r>
              <w:rPr>
                <w:lang w:val="fr-FR"/>
              </w:rPr>
              <w:t>48</w:t>
            </w:r>
          </w:p>
        </w:tc>
      </w:tr>
      <w:tr w:rsidR="00903D02" w:rsidRPr="0014079B" w:rsidTr="00E8351B">
        <w:tblPrEx>
          <w:tblCellMar>
            <w:top w:w="0" w:type="dxa"/>
            <w:bottom w:w="0" w:type="dxa"/>
          </w:tblCellMar>
        </w:tblPrEx>
        <w:tc>
          <w:tcPr>
            <w:tcW w:w="9374" w:type="dxa"/>
            <w:shd w:val="clear" w:color="auto" w:fill="auto"/>
          </w:tcPr>
          <w:p w:rsidR="00903D02" w:rsidRPr="0014079B" w:rsidRDefault="00903D02" w:rsidP="00903D02">
            <w:pPr>
              <w:tabs>
                <w:tab w:val="left" w:pos="1296"/>
                <w:tab w:val="left" w:pos="1728"/>
                <w:tab w:val="left" w:pos="2160"/>
                <w:tab w:val="left" w:pos="2592"/>
                <w:tab w:val="right" w:leader="dot" w:pos="9360"/>
              </w:tabs>
              <w:suppressAutoHyphens/>
              <w:spacing w:after="120"/>
              <w:ind w:left="1080"/>
              <w:rPr>
                <w:spacing w:val="60"/>
                <w:sz w:val="17"/>
                <w:lang w:val="fr-FR"/>
              </w:rPr>
            </w:pPr>
            <w:r w:rsidRPr="0014079B">
              <w:rPr>
                <w:lang w:val="fr-FR"/>
              </w:rPr>
              <w:tab/>
              <w:t xml:space="preserve">Figure 13. Évolution de la prévalence du VIH chez les femmes de 15 à 49 ans </w:t>
            </w:r>
            <w:r w:rsidRPr="0014079B">
              <w:rPr>
                <w:lang w:val="fr-FR"/>
              </w:rPr>
              <w:br/>
            </w:r>
            <w:r w:rsidRPr="0014079B">
              <w:rPr>
                <w:lang w:val="fr-FR"/>
              </w:rPr>
              <w:tab/>
              <w:t>en milieu urbain</w:t>
            </w:r>
            <w:r w:rsidRPr="0014079B">
              <w:rPr>
                <w:spacing w:val="60"/>
                <w:sz w:val="17"/>
                <w:lang w:val="fr-FR"/>
              </w:rPr>
              <w:tab/>
            </w:r>
          </w:p>
        </w:tc>
        <w:tc>
          <w:tcPr>
            <w:tcW w:w="533" w:type="dxa"/>
            <w:shd w:val="clear" w:color="auto" w:fill="auto"/>
            <w:vAlign w:val="bottom"/>
          </w:tcPr>
          <w:p w:rsidR="00903D02" w:rsidRPr="0014079B" w:rsidRDefault="0083373A" w:rsidP="00E8351B">
            <w:pPr>
              <w:spacing w:after="120"/>
              <w:ind w:right="40"/>
              <w:jc w:val="right"/>
              <w:rPr>
                <w:lang w:val="fr-FR"/>
              </w:rPr>
            </w:pPr>
            <w:r>
              <w:rPr>
                <w:lang w:val="fr-FR"/>
              </w:rPr>
              <w:t>52</w:t>
            </w:r>
          </w:p>
        </w:tc>
      </w:tr>
      <w:tr w:rsidR="00903D02" w:rsidRPr="0014079B" w:rsidTr="00E8351B">
        <w:tblPrEx>
          <w:tblCellMar>
            <w:top w:w="0" w:type="dxa"/>
            <w:bottom w:w="0" w:type="dxa"/>
          </w:tblCellMar>
        </w:tblPrEx>
        <w:tc>
          <w:tcPr>
            <w:tcW w:w="9374" w:type="dxa"/>
            <w:shd w:val="clear" w:color="auto" w:fill="auto"/>
          </w:tcPr>
          <w:p w:rsidR="00903D02" w:rsidRPr="0014079B" w:rsidRDefault="00903D02" w:rsidP="00903D02">
            <w:pPr>
              <w:tabs>
                <w:tab w:val="left" w:pos="1296"/>
                <w:tab w:val="left" w:pos="1728"/>
                <w:tab w:val="left" w:pos="2160"/>
                <w:tab w:val="right" w:leader="dot" w:pos="9360"/>
              </w:tabs>
              <w:suppressAutoHyphens/>
              <w:spacing w:after="120"/>
              <w:ind w:left="1080"/>
              <w:rPr>
                <w:spacing w:val="60"/>
                <w:sz w:val="17"/>
                <w:lang w:val="fr-FR"/>
              </w:rPr>
            </w:pPr>
            <w:r w:rsidRPr="0014079B">
              <w:rPr>
                <w:lang w:val="fr-FR"/>
              </w:rPr>
              <w:tab/>
              <w:t xml:space="preserve">Figure 14. Évolution de la prévalence du VIH chez les femmes de 15 à 49 ans </w:t>
            </w:r>
            <w:r w:rsidRPr="0014079B">
              <w:rPr>
                <w:lang w:val="fr-FR"/>
              </w:rPr>
              <w:br/>
            </w:r>
            <w:r w:rsidRPr="0014079B">
              <w:rPr>
                <w:lang w:val="fr-FR"/>
              </w:rPr>
              <w:tab/>
              <w:t>en milieu rural</w:t>
            </w:r>
            <w:r w:rsidRPr="0014079B">
              <w:rPr>
                <w:spacing w:val="60"/>
                <w:sz w:val="17"/>
                <w:lang w:val="fr-FR"/>
              </w:rPr>
              <w:tab/>
            </w:r>
          </w:p>
        </w:tc>
        <w:tc>
          <w:tcPr>
            <w:tcW w:w="533" w:type="dxa"/>
            <w:shd w:val="clear" w:color="auto" w:fill="auto"/>
            <w:vAlign w:val="bottom"/>
          </w:tcPr>
          <w:p w:rsidR="00903D02" w:rsidRPr="0014079B" w:rsidRDefault="0083373A" w:rsidP="00E8351B">
            <w:pPr>
              <w:spacing w:after="120"/>
              <w:ind w:right="40"/>
              <w:jc w:val="right"/>
              <w:rPr>
                <w:lang w:val="fr-FR"/>
              </w:rPr>
            </w:pPr>
            <w:r>
              <w:rPr>
                <w:lang w:val="fr-FR"/>
              </w:rPr>
              <w:t>53</w:t>
            </w:r>
          </w:p>
        </w:tc>
      </w:tr>
      <w:tr w:rsidR="00903D02" w:rsidRPr="0014079B" w:rsidTr="00E8351B">
        <w:tblPrEx>
          <w:tblCellMar>
            <w:top w:w="0" w:type="dxa"/>
            <w:bottom w:w="0" w:type="dxa"/>
          </w:tblCellMar>
        </w:tblPrEx>
        <w:tc>
          <w:tcPr>
            <w:tcW w:w="9374" w:type="dxa"/>
            <w:shd w:val="clear" w:color="auto" w:fill="auto"/>
          </w:tcPr>
          <w:p w:rsidR="00903D02" w:rsidRPr="0014079B" w:rsidRDefault="00903D02" w:rsidP="00903D0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rPr>
                <w:spacing w:val="60"/>
                <w:sz w:val="17"/>
                <w:lang w:val="fr-FR"/>
              </w:rPr>
            </w:pPr>
            <w:r w:rsidRPr="0014079B">
              <w:rPr>
                <w:lang w:val="fr-FR"/>
              </w:rPr>
              <w:tab/>
              <w:t>Figure 15. Évolution des districts mettant en œuvre le PTME de 2002 à 2007</w:t>
            </w:r>
            <w:r w:rsidRPr="0014079B">
              <w:rPr>
                <w:spacing w:val="60"/>
                <w:sz w:val="17"/>
                <w:lang w:val="fr-FR"/>
              </w:rPr>
              <w:tab/>
            </w:r>
          </w:p>
        </w:tc>
        <w:tc>
          <w:tcPr>
            <w:tcW w:w="533" w:type="dxa"/>
            <w:shd w:val="clear" w:color="auto" w:fill="auto"/>
            <w:vAlign w:val="bottom"/>
          </w:tcPr>
          <w:p w:rsidR="00903D02" w:rsidRPr="0014079B" w:rsidRDefault="0083373A" w:rsidP="00E8351B">
            <w:pPr>
              <w:spacing w:after="120"/>
              <w:ind w:right="40"/>
              <w:jc w:val="right"/>
              <w:rPr>
                <w:lang w:val="fr-FR"/>
              </w:rPr>
            </w:pPr>
            <w:r>
              <w:rPr>
                <w:lang w:val="fr-FR"/>
              </w:rPr>
              <w:t>53</w:t>
            </w:r>
          </w:p>
        </w:tc>
      </w:tr>
    </w:tbl>
    <w:p w:rsidR="00A9469F" w:rsidRPr="0014079B" w:rsidRDefault="00A9469F" w:rsidP="00A9469F">
      <w:pPr>
        <w:pStyle w:val="SingleTxt"/>
        <w:rPr>
          <w:lang w:val="fr-FR"/>
        </w:rPr>
      </w:pPr>
    </w:p>
    <w:p w:rsidR="00A9469F" w:rsidRPr="0014079B" w:rsidRDefault="00A9469F" w:rsidP="00A9469F">
      <w:pPr>
        <w:pStyle w:val="SingleTxt"/>
        <w:rPr>
          <w:lang w:val="fr-FR"/>
        </w:rPr>
      </w:pPr>
    </w:p>
    <w:p w:rsidR="00A9469F" w:rsidRPr="0014079B" w:rsidRDefault="00903D02" w:rsidP="00E230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br w:type="page"/>
      </w:r>
      <w:r w:rsidR="00E230E0" w:rsidRPr="0014079B">
        <w:rPr>
          <w:lang w:val="fr-FR"/>
        </w:rPr>
        <w:tab/>
      </w:r>
      <w:r w:rsidR="00E230E0" w:rsidRPr="0014079B">
        <w:rPr>
          <w:lang w:val="fr-FR"/>
        </w:rPr>
        <w:tab/>
      </w:r>
      <w:r w:rsidR="00A9469F" w:rsidRPr="0014079B">
        <w:rPr>
          <w:lang w:val="fr-FR"/>
        </w:rPr>
        <w:t>S</w:t>
      </w:r>
      <w:r w:rsidR="00E230E0" w:rsidRPr="0014079B">
        <w:rPr>
          <w:lang w:val="fr-FR"/>
        </w:rPr>
        <w:t>igles et abréviations</w:t>
      </w:r>
    </w:p>
    <w:p w:rsidR="00E230E0" w:rsidRPr="0014079B" w:rsidRDefault="00E230E0" w:rsidP="00E230E0">
      <w:pPr>
        <w:pStyle w:val="SingleTxt"/>
        <w:spacing w:after="0" w:line="120" w:lineRule="exact"/>
        <w:rPr>
          <w:sz w:val="10"/>
          <w:lang w:val="fr-FR"/>
        </w:rPr>
      </w:pPr>
    </w:p>
    <w:p w:rsidR="00E230E0" w:rsidRPr="0014079B" w:rsidRDefault="00E230E0" w:rsidP="00E230E0">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456"/>
        <w:gridCol w:w="5864"/>
      </w:tblGrid>
      <w:tr w:rsidR="00E230E0" w:rsidRPr="0014079B" w:rsidTr="00BC17FF">
        <w:tblPrEx>
          <w:tblCellMar>
            <w:top w:w="0" w:type="dxa"/>
            <w:bottom w:w="0" w:type="dxa"/>
          </w:tblCellMar>
        </w:tblPrEx>
        <w:tc>
          <w:tcPr>
            <w:tcW w:w="1456" w:type="dxa"/>
            <w:shd w:val="clear" w:color="auto" w:fill="auto"/>
          </w:tcPr>
          <w:p w:rsidR="00E230E0" w:rsidRPr="0014079B" w:rsidRDefault="00E230E0" w:rsidP="00E230E0">
            <w:pPr>
              <w:tabs>
                <w:tab w:val="left" w:pos="288"/>
                <w:tab w:val="left" w:pos="576"/>
                <w:tab w:val="left" w:pos="864"/>
                <w:tab w:val="left" w:pos="1152"/>
              </w:tabs>
              <w:suppressAutoHyphens/>
              <w:spacing w:before="40" w:after="80"/>
              <w:ind w:right="115"/>
              <w:rPr>
                <w:lang w:val="fr-FR"/>
              </w:rPr>
            </w:pPr>
            <w:r w:rsidRPr="0014079B">
              <w:rPr>
                <w:lang w:val="fr-FR"/>
              </w:rPr>
              <w:t>AEPS</w:t>
            </w:r>
          </w:p>
        </w:tc>
        <w:tc>
          <w:tcPr>
            <w:tcW w:w="5864" w:type="dxa"/>
            <w:shd w:val="clear" w:color="auto" w:fill="auto"/>
          </w:tcPr>
          <w:p w:rsidR="00E230E0"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Adduction d</w:t>
            </w:r>
            <w:r w:rsidR="0014079B" w:rsidRPr="0014079B">
              <w:rPr>
                <w:lang w:val="fr-FR"/>
              </w:rPr>
              <w:t>’</w:t>
            </w:r>
            <w:r w:rsidRPr="0014079B">
              <w:rPr>
                <w:lang w:val="fr-FR"/>
              </w:rPr>
              <w:t>eau potable simplifiée</w:t>
            </w:r>
          </w:p>
        </w:tc>
      </w:tr>
      <w:tr w:rsidR="00E230E0" w:rsidRPr="0014079B" w:rsidTr="00BC17FF">
        <w:tblPrEx>
          <w:tblCellMar>
            <w:top w:w="0" w:type="dxa"/>
            <w:bottom w:w="0" w:type="dxa"/>
          </w:tblCellMar>
        </w:tblPrEx>
        <w:tc>
          <w:tcPr>
            <w:tcW w:w="1456" w:type="dxa"/>
            <w:shd w:val="clear" w:color="auto" w:fill="auto"/>
          </w:tcPr>
          <w:p w:rsidR="00E230E0"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AGRS</w:t>
            </w:r>
          </w:p>
        </w:tc>
        <w:tc>
          <w:tcPr>
            <w:tcW w:w="5864" w:type="dxa"/>
            <w:shd w:val="clear" w:color="auto" w:fill="auto"/>
          </w:tcPr>
          <w:p w:rsidR="00E230E0"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Activités génératrices de revenus</w:t>
            </w:r>
          </w:p>
        </w:tc>
      </w:tr>
      <w:tr w:rsidR="00F830AB" w:rsidRPr="0014079B" w:rsidTr="00BC17FF">
        <w:tblPrEx>
          <w:tblCellMar>
            <w:top w:w="0" w:type="dxa"/>
            <w:bottom w:w="0" w:type="dxa"/>
          </w:tblCellMar>
        </w:tblPrEx>
        <w:tc>
          <w:tcPr>
            <w:tcW w:w="1456" w:type="dxa"/>
            <w:shd w:val="clear" w:color="auto" w:fill="auto"/>
          </w:tcPr>
          <w:p w:rsidR="00F830AB"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AI</w:t>
            </w:r>
          </w:p>
        </w:tc>
        <w:tc>
          <w:tcPr>
            <w:tcW w:w="5864" w:type="dxa"/>
            <w:shd w:val="clear" w:color="auto" w:fill="auto"/>
          </w:tcPr>
          <w:p w:rsidR="00F830AB"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Alphabétisation initiale</w:t>
            </w:r>
          </w:p>
        </w:tc>
      </w:tr>
      <w:tr w:rsidR="00F830AB" w:rsidRPr="0014079B" w:rsidTr="00BC17FF">
        <w:tblPrEx>
          <w:tblCellMar>
            <w:top w:w="0" w:type="dxa"/>
            <w:bottom w:w="0" w:type="dxa"/>
          </w:tblCellMar>
        </w:tblPrEx>
        <w:tc>
          <w:tcPr>
            <w:tcW w:w="1456" w:type="dxa"/>
            <w:shd w:val="clear" w:color="auto" w:fill="auto"/>
          </w:tcPr>
          <w:p w:rsidR="00F830AB"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ARV</w:t>
            </w:r>
          </w:p>
        </w:tc>
        <w:tc>
          <w:tcPr>
            <w:tcW w:w="5864" w:type="dxa"/>
            <w:shd w:val="clear" w:color="auto" w:fill="auto"/>
          </w:tcPr>
          <w:p w:rsidR="00F830AB"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Antirétroviral</w:t>
            </w:r>
          </w:p>
        </w:tc>
      </w:tr>
      <w:tr w:rsidR="00F830AB" w:rsidRPr="0014079B" w:rsidTr="00BC17FF">
        <w:tblPrEx>
          <w:tblCellMar>
            <w:top w:w="0" w:type="dxa"/>
            <w:bottom w:w="0" w:type="dxa"/>
          </w:tblCellMar>
        </w:tblPrEx>
        <w:tc>
          <w:tcPr>
            <w:tcW w:w="1456" w:type="dxa"/>
            <w:shd w:val="clear" w:color="auto" w:fill="auto"/>
          </w:tcPr>
          <w:p w:rsidR="00F830AB"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AV</w:t>
            </w:r>
          </w:p>
        </w:tc>
        <w:tc>
          <w:tcPr>
            <w:tcW w:w="5864" w:type="dxa"/>
            <w:shd w:val="clear" w:color="auto" w:fill="auto"/>
          </w:tcPr>
          <w:p w:rsidR="00F830AB"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Accoucheuses villageoises</w:t>
            </w:r>
          </w:p>
        </w:tc>
      </w:tr>
      <w:tr w:rsidR="00F830AB" w:rsidRPr="0014079B" w:rsidTr="00BC17FF">
        <w:tblPrEx>
          <w:tblCellMar>
            <w:top w:w="0" w:type="dxa"/>
            <w:bottom w:w="0" w:type="dxa"/>
          </w:tblCellMar>
        </w:tblPrEx>
        <w:tc>
          <w:tcPr>
            <w:tcW w:w="1456" w:type="dxa"/>
            <w:shd w:val="clear" w:color="auto" w:fill="auto"/>
          </w:tcPr>
          <w:p w:rsidR="00F830AB"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CAMEG</w:t>
            </w:r>
          </w:p>
        </w:tc>
        <w:tc>
          <w:tcPr>
            <w:tcW w:w="5864" w:type="dxa"/>
            <w:shd w:val="clear" w:color="auto" w:fill="auto"/>
          </w:tcPr>
          <w:p w:rsidR="00F830AB"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Centrale d</w:t>
            </w:r>
            <w:r w:rsidR="0014079B" w:rsidRPr="0014079B">
              <w:rPr>
                <w:lang w:val="fr-FR"/>
              </w:rPr>
              <w:t>’</w:t>
            </w:r>
            <w:r w:rsidRPr="0014079B">
              <w:rPr>
                <w:lang w:val="fr-FR"/>
              </w:rPr>
              <w:t>achat des médicaments essentiels génériques</w:t>
            </w:r>
          </w:p>
        </w:tc>
      </w:tr>
      <w:tr w:rsidR="00F830AB" w:rsidRPr="0014079B" w:rsidTr="00BC17FF">
        <w:tblPrEx>
          <w:tblCellMar>
            <w:top w:w="0" w:type="dxa"/>
            <w:bottom w:w="0" w:type="dxa"/>
          </w:tblCellMar>
        </w:tblPrEx>
        <w:tc>
          <w:tcPr>
            <w:tcW w:w="1456" w:type="dxa"/>
            <w:shd w:val="clear" w:color="auto" w:fill="auto"/>
          </w:tcPr>
          <w:p w:rsidR="00F830AB"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CAP</w:t>
            </w:r>
          </w:p>
        </w:tc>
        <w:tc>
          <w:tcPr>
            <w:tcW w:w="5864" w:type="dxa"/>
            <w:shd w:val="clear" w:color="auto" w:fill="auto"/>
          </w:tcPr>
          <w:p w:rsidR="00F830AB"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Connaissances, attitudes pratiques</w:t>
            </w:r>
          </w:p>
        </w:tc>
      </w:tr>
      <w:tr w:rsidR="00F830AB" w:rsidRPr="0014079B" w:rsidTr="00BC17FF">
        <w:tblPrEx>
          <w:tblCellMar>
            <w:top w:w="0" w:type="dxa"/>
            <w:bottom w:w="0" w:type="dxa"/>
          </w:tblCellMar>
        </w:tblPrEx>
        <w:tc>
          <w:tcPr>
            <w:tcW w:w="1456" w:type="dxa"/>
            <w:shd w:val="clear" w:color="auto" w:fill="auto"/>
          </w:tcPr>
          <w:p w:rsidR="00F830AB"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CEAC</w:t>
            </w:r>
          </w:p>
        </w:tc>
        <w:tc>
          <w:tcPr>
            <w:tcW w:w="5864" w:type="dxa"/>
            <w:shd w:val="clear" w:color="auto" w:fill="auto"/>
          </w:tcPr>
          <w:p w:rsidR="00F830AB" w:rsidRPr="0014079B" w:rsidRDefault="00F830AB" w:rsidP="00E230E0">
            <w:pPr>
              <w:tabs>
                <w:tab w:val="left" w:pos="288"/>
                <w:tab w:val="left" w:pos="576"/>
                <w:tab w:val="left" w:pos="864"/>
                <w:tab w:val="left" w:pos="1152"/>
              </w:tabs>
              <w:suppressAutoHyphens/>
              <w:spacing w:before="40" w:after="80"/>
              <w:ind w:right="115"/>
              <w:rPr>
                <w:lang w:val="fr-FR"/>
              </w:rPr>
            </w:pPr>
            <w:r w:rsidRPr="0014079B">
              <w:rPr>
                <w:lang w:val="fr-FR"/>
              </w:rPr>
              <w:t>Communauté économique des États de l</w:t>
            </w:r>
            <w:r w:rsidR="0014079B" w:rsidRPr="0014079B">
              <w:rPr>
                <w:lang w:val="fr-FR"/>
              </w:rPr>
              <w:t>’</w:t>
            </w:r>
            <w:r w:rsidRPr="0014079B">
              <w:rPr>
                <w:lang w:val="fr-FR"/>
              </w:rPr>
              <w:t>Afrique centrale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CEDEAO</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Communauté économique des États de l</w:t>
            </w:r>
            <w:r w:rsidR="0014079B" w:rsidRPr="0014079B">
              <w:rPr>
                <w:lang w:val="fr-FR"/>
              </w:rPr>
              <w:t>’</w:t>
            </w:r>
            <w:r w:rsidRPr="0014079B">
              <w:rPr>
                <w:lang w:val="fr-FR"/>
              </w:rPr>
              <w:t>Afrique de l</w:t>
            </w:r>
            <w:r w:rsidR="0014079B" w:rsidRPr="0014079B">
              <w:rPr>
                <w:lang w:val="fr-FR"/>
              </w:rPr>
              <w:t>’</w:t>
            </w:r>
            <w:r w:rsidRPr="0014079B">
              <w:rPr>
                <w:lang w:val="fr-FR"/>
              </w:rPr>
              <w:t>Ouest</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CEPE</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Certificat d</w:t>
            </w:r>
            <w:r w:rsidR="0014079B" w:rsidRPr="0014079B">
              <w:rPr>
                <w:lang w:val="fr-FR"/>
              </w:rPr>
              <w:t>’</w:t>
            </w:r>
            <w:r w:rsidRPr="0014079B">
              <w:rPr>
                <w:lang w:val="fr-FR"/>
              </w:rPr>
              <w:t>étude primaire élémentaire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CEDEF</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Convention sur l</w:t>
            </w:r>
            <w:r w:rsidR="0014079B" w:rsidRPr="0014079B">
              <w:rPr>
                <w:lang w:val="fr-FR"/>
              </w:rPr>
              <w:t>’</w:t>
            </w:r>
            <w:r w:rsidRPr="0014079B">
              <w:rPr>
                <w:lang w:val="fr-FR"/>
              </w:rPr>
              <w:t>élimination de toutes les formes de</w:t>
            </w:r>
            <w:r w:rsidR="00BC17FF" w:rsidRPr="0014079B">
              <w:rPr>
                <w:lang w:val="fr-FR"/>
              </w:rPr>
              <w:t> </w:t>
            </w:r>
            <w:r w:rsidRPr="0014079B">
              <w:rPr>
                <w:lang w:val="fr-FR"/>
              </w:rPr>
              <w:t>discrimination à l</w:t>
            </w:r>
            <w:r w:rsidR="0014079B" w:rsidRPr="0014079B">
              <w:rPr>
                <w:lang w:val="fr-FR"/>
              </w:rPr>
              <w:t>’</w:t>
            </w:r>
            <w:r w:rsidRPr="0014079B">
              <w:rPr>
                <w:lang w:val="fr-FR"/>
              </w:rPr>
              <w:t>égard des femmes</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CIEFFA</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Centre international pour l</w:t>
            </w:r>
            <w:r w:rsidR="0014079B" w:rsidRPr="0014079B">
              <w:rPr>
                <w:lang w:val="fr-FR"/>
              </w:rPr>
              <w:t>’</w:t>
            </w:r>
            <w:r w:rsidRPr="0014079B">
              <w:rPr>
                <w:lang w:val="fr-FR"/>
              </w:rPr>
              <w:t>éducation des filles et des femmes en</w:t>
            </w:r>
            <w:r w:rsidR="00BC17FF" w:rsidRPr="0014079B">
              <w:rPr>
                <w:lang w:val="fr-FR"/>
              </w:rPr>
              <w:t> </w:t>
            </w:r>
            <w:r w:rsidRPr="0014079B">
              <w:rPr>
                <w:lang w:val="fr-FR"/>
              </w:rPr>
              <w:t>Afrique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CIPD</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Conférence internationale sur la population et le développement</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CMA</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Centre médical avec antenne chirurgicale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CM</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Centre médical</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CHR</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Centre hospitalier régional</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CHU</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Centre hospitalier universitaire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COBUFADE</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Coalition au Burkina Faso pour les droits de l</w:t>
            </w:r>
            <w:r w:rsidR="0014079B" w:rsidRPr="0014079B">
              <w:rPr>
                <w:lang w:val="fr-FR"/>
              </w:rPr>
              <w:t>’</w:t>
            </w:r>
            <w:r w:rsidRPr="0014079B">
              <w:rPr>
                <w:lang w:val="fr-FR"/>
              </w:rPr>
              <w:t>enfant</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CONALDIS</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Commission nationale de lutte contre les discriminations faites aux femmes</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CP</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Cours préparatoire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CPE</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Comité de points d</w:t>
            </w:r>
            <w:r w:rsidR="0014079B" w:rsidRPr="0014079B">
              <w:rPr>
                <w:lang w:val="fr-FR"/>
              </w:rPr>
              <w:t>’</w:t>
            </w:r>
            <w:r w:rsidRPr="0014079B">
              <w:rPr>
                <w:lang w:val="fr-FR"/>
              </w:rPr>
              <w:t>eau</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CPN</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Consultation prénatale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CSLP</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Cadre stratégique de lutte contre la pauvreté</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CSPS</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Centre de santé et de promotion sociale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CVD</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Conseils villageois de développement</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CVGT</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Conseils villageois de gestion des terroirs</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DCSLP</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Document cadre stratégique de lutte contre la pauvreté</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DGRCEF</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Direction générale du renforcement des capacités et de l</w:t>
            </w:r>
            <w:r w:rsidR="0014079B" w:rsidRPr="0014079B">
              <w:rPr>
                <w:lang w:val="fr-FR"/>
              </w:rPr>
              <w:t>’</w:t>
            </w:r>
            <w:r w:rsidRPr="0014079B">
              <w:rPr>
                <w:lang w:val="fr-FR"/>
              </w:rPr>
              <w:t>expertise féminine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DGPPDF</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Direction générale de la promotion et de la protection des droits de la femme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DEP</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Direction des études et de la planification</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DM</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Direction de la microfinance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EBCVM</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Enquête burkinabè sur les conditions de vie des ménages</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EEPS</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Établissement publics de prévoyance sociale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FAARF</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Fonds d</w:t>
            </w:r>
            <w:r w:rsidR="0014079B" w:rsidRPr="0014079B">
              <w:rPr>
                <w:lang w:val="fr-FR"/>
              </w:rPr>
              <w:t>’</w:t>
            </w:r>
            <w:r w:rsidRPr="0014079B">
              <w:rPr>
                <w:lang w:val="fr-FR"/>
              </w:rPr>
              <w:t>appui aux activités rémunératrices des femmes</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FAAGRA</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Fonds d</w:t>
            </w:r>
            <w:r w:rsidR="0014079B" w:rsidRPr="0014079B">
              <w:rPr>
                <w:lang w:val="fr-FR"/>
              </w:rPr>
              <w:t>’</w:t>
            </w:r>
            <w:r w:rsidRPr="0014079B">
              <w:rPr>
                <w:lang w:val="fr-FR"/>
              </w:rPr>
              <w:t>appui aux activités génératrices de revenus des</w:t>
            </w:r>
            <w:r w:rsidR="00BC17FF" w:rsidRPr="0014079B">
              <w:rPr>
                <w:lang w:val="fr-FR"/>
              </w:rPr>
              <w:t> </w:t>
            </w:r>
            <w:r w:rsidRPr="0014079B">
              <w:rPr>
                <w:lang w:val="fr-FR"/>
              </w:rPr>
              <w:t>agricultrices</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FCB</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Formation complémentaire de base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FCFA</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Franc de la Communauté financière d</w:t>
            </w:r>
            <w:r w:rsidR="0014079B" w:rsidRPr="0014079B">
              <w:rPr>
                <w:lang w:val="fr-FR"/>
              </w:rPr>
              <w:t>’</w:t>
            </w:r>
            <w:r w:rsidRPr="0014079B">
              <w:rPr>
                <w:lang w:val="fr-FR"/>
              </w:rPr>
              <w:t>Afrique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IADM</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Initiative d</w:t>
            </w:r>
            <w:r w:rsidR="0014079B" w:rsidRPr="0014079B">
              <w:rPr>
                <w:lang w:val="fr-FR"/>
              </w:rPr>
              <w:t>’</w:t>
            </w:r>
            <w:r w:rsidRPr="0014079B">
              <w:rPr>
                <w:lang w:val="fr-FR"/>
              </w:rPr>
              <w:t>annulation de la dette multilatérale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IDH</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Indice de développement humain</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IMF</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Institution de microfinance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INSD</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Institut national de la statistique et de la démographie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LPDRD</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Lettre de politique de développement rural décentralisé</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MATD</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Ministère de l</w:t>
            </w:r>
            <w:r w:rsidR="0014079B" w:rsidRPr="0014079B">
              <w:rPr>
                <w:lang w:val="fr-FR"/>
              </w:rPr>
              <w:t>’</w:t>
            </w:r>
            <w:r w:rsidRPr="0014079B">
              <w:rPr>
                <w:lang w:val="fr-FR"/>
              </w:rPr>
              <w:t>administration territoriale et de la décentralisation</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MPF</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Ministère de la promotion de la femme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OMD</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Objectifs du millénaire pour le développement</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ONG</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Organisations non gouvernementales</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PADS</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Programme d</w:t>
            </w:r>
            <w:r w:rsidR="0014079B" w:rsidRPr="0014079B">
              <w:rPr>
                <w:lang w:val="fr-FR"/>
              </w:rPr>
              <w:t>’</w:t>
            </w:r>
            <w:r w:rsidRPr="0014079B">
              <w:rPr>
                <w:lang w:val="fr-FR"/>
              </w:rPr>
              <w:t>appui au développement sanitaire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PA/FMR</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Plan d</w:t>
            </w:r>
            <w:r w:rsidR="0014079B" w:rsidRPr="0014079B">
              <w:rPr>
                <w:lang w:val="fr-FR"/>
              </w:rPr>
              <w:t>’</w:t>
            </w:r>
            <w:r w:rsidRPr="0014079B">
              <w:rPr>
                <w:lang w:val="fr-FR"/>
              </w:rPr>
              <w:t>action pour le financement du monde rural</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PANRJ</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Plan d</w:t>
            </w:r>
            <w:r w:rsidR="0014079B" w:rsidRPr="0014079B">
              <w:rPr>
                <w:lang w:val="fr-FR"/>
              </w:rPr>
              <w:t>’</w:t>
            </w:r>
            <w:r w:rsidRPr="0014079B">
              <w:rPr>
                <w:lang w:val="fr-FR"/>
              </w:rPr>
              <w:t>action national de réforme de la justice</w:t>
            </w:r>
          </w:p>
        </w:tc>
      </w:tr>
      <w:tr w:rsidR="0043517A" w:rsidRPr="0014079B" w:rsidTr="00BC17FF">
        <w:tblPrEx>
          <w:tblCellMar>
            <w:top w:w="0" w:type="dxa"/>
            <w:bottom w:w="0" w:type="dxa"/>
          </w:tblCellMar>
        </w:tblPrEx>
        <w:tc>
          <w:tcPr>
            <w:tcW w:w="1456"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PA/OPA</w:t>
            </w:r>
          </w:p>
        </w:tc>
        <w:tc>
          <w:tcPr>
            <w:tcW w:w="5864" w:type="dxa"/>
            <w:shd w:val="clear" w:color="auto" w:fill="auto"/>
          </w:tcPr>
          <w:p w:rsidR="0043517A" w:rsidRPr="0014079B" w:rsidRDefault="0043517A" w:rsidP="00E230E0">
            <w:pPr>
              <w:tabs>
                <w:tab w:val="left" w:pos="288"/>
                <w:tab w:val="left" w:pos="576"/>
                <w:tab w:val="left" w:pos="864"/>
                <w:tab w:val="left" w:pos="1152"/>
              </w:tabs>
              <w:suppressAutoHyphens/>
              <w:spacing w:before="40" w:after="80"/>
              <w:ind w:right="115"/>
              <w:rPr>
                <w:lang w:val="fr-FR"/>
              </w:rPr>
            </w:pPr>
            <w:r w:rsidRPr="0014079B">
              <w:rPr>
                <w:lang w:val="fr-FR"/>
              </w:rPr>
              <w:t>Plan d</w:t>
            </w:r>
            <w:r w:rsidR="0014079B" w:rsidRPr="0014079B">
              <w:rPr>
                <w:lang w:val="fr-FR"/>
              </w:rPr>
              <w:t>’</w:t>
            </w:r>
            <w:r w:rsidRPr="0014079B">
              <w:rPr>
                <w:lang w:val="fr-FR"/>
              </w:rPr>
              <w:t>action/Organisation professionnelle agricole</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 xml:space="preserve">PAP </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Programme d</w:t>
            </w:r>
            <w:r w:rsidR="0014079B" w:rsidRPr="0014079B">
              <w:rPr>
                <w:lang w:val="fr-FR"/>
              </w:rPr>
              <w:t>’</w:t>
            </w:r>
            <w:r w:rsidRPr="0014079B">
              <w:rPr>
                <w:lang w:val="fr-FR"/>
              </w:rPr>
              <w:t>actions prioritaires</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PCIME</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Prise en charge intégrée de la maladie de l</w:t>
            </w:r>
            <w:r w:rsidR="0014079B" w:rsidRPr="0014079B">
              <w:rPr>
                <w:lang w:val="fr-FR"/>
              </w:rPr>
              <w:t>’</w:t>
            </w:r>
            <w:r w:rsidRPr="0014079B">
              <w:rPr>
                <w:lang w:val="fr-FR"/>
              </w:rPr>
              <w:t>enfant</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PEEN</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Programme eau environnement du nord</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PEM</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Points d</w:t>
            </w:r>
            <w:r w:rsidR="0014079B" w:rsidRPr="0014079B">
              <w:rPr>
                <w:lang w:val="fr-FR"/>
              </w:rPr>
              <w:t>’</w:t>
            </w:r>
            <w:r w:rsidRPr="0014079B">
              <w:rPr>
                <w:lang w:val="fr-FR"/>
              </w:rPr>
              <w:t>eaux modernes</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PF</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Planification familiale</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PHIVES</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Projet d</w:t>
            </w:r>
            <w:r w:rsidR="0014079B" w:rsidRPr="0014079B">
              <w:rPr>
                <w:lang w:val="fr-FR"/>
              </w:rPr>
              <w:t>’</w:t>
            </w:r>
            <w:r w:rsidRPr="0014079B">
              <w:rPr>
                <w:lang w:val="fr-FR"/>
              </w:rPr>
              <w:t>hydraulique villageoise et d</w:t>
            </w:r>
            <w:r w:rsidR="0014079B" w:rsidRPr="0014079B">
              <w:rPr>
                <w:lang w:val="fr-FR"/>
              </w:rPr>
              <w:t>’</w:t>
            </w:r>
            <w:r w:rsidRPr="0014079B">
              <w:rPr>
                <w:lang w:val="fr-FR"/>
              </w:rPr>
              <w:t>éducation pour la santé</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PM</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Premier Ministère</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PNDS</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Plan national de développement sanitaire</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PN-PTF/LCP</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 xml:space="preserve">Programme national plates-formes multifonctionnelles </w:t>
            </w:r>
            <w:r w:rsidR="00BC17FF" w:rsidRPr="0014079B">
              <w:rPr>
                <w:lang w:val="fr-FR"/>
              </w:rPr>
              <w:br/>
            </w:r>
            <w:r w:rsidRPr="0014079B">
              <w:rPr>
                <w:lang w:val="fr-FR"/>
              </w:rPr>
              <w:t>pour la lutte contre la pauvreté</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PNSFMR</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Politique nationale de sécurisation foncière en milieu rural</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PNUD</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Programme des Nations Unies pour le développement</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PMA</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Paquet minimum d</w:t>
            </w:r>
            <w:r w:rsidR="0014079B" w:rsidRPr="0014079B">
              <w:rPr>
                <w:lang w:val="fr-FR"/>
              </w:rPr>
              <w:t>’</w:t>
            </w:r>
            <w:r w:rsidRPr="0014079B">
              <w:rPr>
                <w:lang w:val="fr-FR"/>
              </w:rPr>
              <w:t>activités</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PTME</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Programme de prévention de la transmission mère enfant du VIH</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PTF</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Partenaires techniques et financiers</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PPTE</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Pays pauvres très endettés</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PRS</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Programme régional solaire</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QUIBB</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Questionnaire unifié des indicateurs de base du bien-être</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SR</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Santé de la reproduction</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SONU</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Soins obstétricaux et néonataux d</w:t>
            </w:r>
            <w:r w:rsidR="0014079B" w:rsidRPr="0014079B">
              <w:rPr>
                <w:lang w:val="fr-FR"/>
              </w:rPr>
              <w:t>’</w:t>
            </w:r>
            <w:r w:rsidRPr="0014079B">
              <w:rPr>
                <w:lang w:val="fr-FR"/>
              </w:rPr>
              <w:t>urgence</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SSRAJ</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Santé sexuelle et reproductive des adolescents et des jeunes</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TAP</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Taux d</w:t>
            </w:r>
            <w:r w:rsidR="0014079B" w:rsidRPr="0014079B">
              <w:rPr>
                <w:lang w:val="fr-FR"/>
              </w:rPr>
              <w:t>’</w:t>
            </w:r>
            <w:r w:rsidRPr="0014079B">
              <w:rPr>
                <w:lang w:val="fr-FR"/>
              </w:rPr>
              <w:t>achèvement du primaire</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TBA-CP</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Taux brut d</w:t>
            </w:r>
            <w:r w:rsidR="0014079B" w:rsidRPr="0014079B">
              <w:rPr>
                <w:lang w:val="fr-FR"/>
              </w:rPr>
              <w:t>’</w:t>
            </w:r>
            <w:r w:rsidRPr="0014079B">
              <w:rPr>
                <w:lang w:val="fr-FR"/>
              </w:rPr>
              <w:t>admission au cours préparatoire</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TBSP</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Taux brut de scolarisation au primaire</w:t>
            </w:r>
          </w:p>
        </w:tc>
      </w:tr>
      <w:tr w:rsidR="00492178" w:rsidRPr="0014079B" w:rsidTr="00BC17FF">
        <w:tblPrEx>
          <w:tblCellMar>
            <w:top w:w="0" w:type="dxa"/>
            <w:bottom w:w="0" w:type="dxa"/>
          </w:tblCellMar>
        </w:tblPrEx>
        <w:tc>
          <w:tcPr>
            <w:tcW w:w="1456"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TGI</w:t>
            </w:r>
          </w:p>
        </w:tc>
        <w:tc>
          <w:tcPr>
            <w:tcW w:w="5864" w:type="dxa"/>
            <w:shd w:val="clear" w:color="auto" w:fill="auto"/>
          </w:tcPr>
          <w:p w:rsidR="00492178" w:rsidRPr="0014079B" w:rsidRDefault="00492178" w:rsidP="00E230E0">
            <w:pPr>
              <w:tabs>
                <w:tab w:val="left" w:pos="288"/>
                <w:tab w:val="left" w:pos="576"/>
                <w:tab w:val="left" w:pos="864"/>
                <w:tab w:val="left" w:pos="1152"/>
              </w:tabs>
              <w:suppressAutoHyphens/>
              <w:spacing w:before="40" w:after="80"/>
              <w:ind w:right="115"/>
              <w:rPr>
                <w:lang w:val="fr-FR"/>
              </w:rPr>
            </w:pPr>
            <w:r w:rsidRPr="0014079B">
              <w:rPr>
                <w:lang w:val="fr-FR"/>
              </w:rPr>
              <w:t>Tribunal de grande instance</w:t>
            </w:r>
          </w:p>
        </w:tc>
      </w:tr>
      <w:tr w:rsidR="00492178" w:rsidRPr="0014079B" w:rsidTr="00BC17FF">
        <w:tblPrEx>
          <w:tblCellMar>
            <w:top w:w="0" w:type="dxa"/>
            <w:bottom w:w="0" w:type="dxa"/>
          </w:tblCellMar>
        </w:tblPrEx>
        <w:tc>
          <w:tcPr>
            <w:tcW w:w="1456" w:type="dxa"/>
            <w:shd w:val="clear" w:color="auto" w:fill="auto"/>
          </w:tcPr>
          <w:p w:rsidR="00492178" w:rsidRPr="0014079B" w:rsidRDefault="00BC17FF" w:rsidP="00E230E0">
            <w:pPr>
              <w:tabs>
                <w:tab w:val="left" w:pos="288"/>
                <w:tab w:val="left" w:pos="576"/>
                <w:tab w:val="left" w:pos="864"/>
                <w:tab w:val="left" w:pos="1152"/>
              </w:tabs>
              <w:suppressAutoHyphens/>
              <w:spacing w:before="40" w:after="80"/>
              <w:ind w:right="115"/>
              <w:rPr>
                <w:lang w:val="fr-FR"/>
              </w:rPr>
            </w:pPr>
            <w:r w:rsidRPr="0014079B">
              <w:rPr>
                <w:lang w:val="fr-FR"/>
              </w:rPr>
              <w:t>TP-P</w:t>
            </w:r>
          </w:p>
        </w:tc>
        <w:tc>
          <w:tcPr>
            <w:tcW w:w="5864" w:type="dxa"/>
            <w:shd w:val="clear" w:color="auto" w:fill="auto"/>
          </w:tcPr>
          <w:p w:rsidR="00492178" w:rsidRPr="0014079B" w:rsidRDefault="00BC17FF" w:rsidP="00E230E0">
            <w:pPr>
              <w:tabs>
                <w:tab w:val="left" w:pos="288"/>
                <w:tab w:val="left" w:pos="576"/>
                <w:tab w:val="left" w:pos="864"/>
                <w:tab w:val="left" w:pos="1152"/>
              </w:tabs>
              <w:suppressAutoHyphens/>
              <w:spacing w:before="40" w:after="80"/>
              <w:ind w:right="115"/>
              <w:rPr>
                <w:lang w:val="fr-FR"/>
              </w:rPr>
            </w:pPr>
            <w:r w:rsidRPr="0014079B">
              <w:rPr>
                <w:lang w:val="fr-FR"/>
              </w:rPr>
              <w:t>Taux de promotion au cours préparatoire</w:t>
            </w:r>
          </w:p>
        </w:tc>
      </w:tr>
      <w:tr w:rsidR="00BC17FF" w:rsidRPr="0014079B" w:rsidTr="00BC17FF">
        <w:tblPrEx>
          <w:tblCellMar>
            <w:top w:w="0" w:type="dxa"/>
            <w:bottom w:w="0" w:type="dxa"/>
          </w:tblCellMar>
        </w:tblPrEx>
        <w:tc>
          <w:tcPr>
            <w:tcW w:w="1456" w:type="dxa"/>
            <w:shd w:val="clear" w:color="auto" w:fill="auto"/>
          </w:tcPr>
          <w:p w:rsidR="00BC17FF" w:rsidRPr="0014079B" w:rsidRDefault="00BC17FF" w:rsidP="00E230E0">
            <w:pPr>
              <w:tabs>
                <w:tab w:val="left" w:pos="288"/>
                <w:tab w:val="left" w:pos="576"/>
                <w:tab w:val="left" w:pos="864"/>
                <w:tab w:val="left" w:pos="1152"/>
              </w:tabs>
              <w:suppressAutoHyphens/>
              <w:spacing w:before="40" w:after="80"/>
              <w:ind w:right="115"/>
              <w:rPr>
                <w:lang w:val="fr-FR"/>
              </w:rPr>
            </w:pPr>
            <w:r w:rsidRPr="0014079B">
              <w:rPr>
                <w:lang w:val="fr-FR"/>
              </w:rPr>
              <w:t>TR-EP</w:t>
            </w:r>
          </w:p>
        </w:tc>
        <w:tc>
          <w:tcPr>
            <w:tcW w:w="5864" w:type="dxa"/>
            <w:shd w:val="clear" w:color="auto" w:fill="auto"/>
          </w:tcPr>
          <w:p w:rsidR="00BC17FF" w:rsidRPr="0014079B" w:rsidRDefault="00BC17FF" w:rsidP="00E230E0">
            <w:pPr>
              <w:tabs>
                <w:tab w:val="left" w:pos="288"/>
                <w:tab w:val="left" w:pos="576"/>
                <w:tab w:val="left" w:pos="864"/>
                <w:tab w:val="left" w:pos="1152"/>
              </w:tabs>
              <w:suppressAutoHyphens/>
              <w:spacing w:before="40" w:after="80"/>
              <w:ind w:right="115"/>
              <w:rPr>
                <w:lang w:val="fr-FR"/>
              </w:rPr>
            </w:pPr>
            <w:r w:rsidRPr="0014079B">
              <w:rPr>
                <w:lang w:val="fr-FR"/>
              </w:rPr>
              <w:t>Taux de réussite au Certificat d</w:t>
            </w:r>
            <w:r w:rsidR="0014079B" w:rsidRPr="0014079B">
              <w:rPr>
                <w:lang w:val="fr-FR"/>
              </w:rPr>
              <w:t>’</w:t>
            </w:r>
            <w:r w:rsidRPr="0014079B">
              <w:rPr>
                <w:lang w:val="fr-FR"/>
              </w:rPr>
              <w:t>étude primaire</w:t>
            </w:r>
          </w:p>
        </w:tc>
      </w:tr>
      <w:tr w:rsidR="00BC17FF" w:rsidRPr="0014079B" w:rsidTr="00BC17FF">
        <w:tblPrEx>
          <w:tblCellMar>
            <w:top w:w="0" w:type="dxa"/>
            <w:bottom w:w="0" w:type="dxa"/>
          </w:tblCellMar>
        </w:tblPrEx>
        <w:tc>
          <w:tcPr>
            <w:tcW w:w="1456" w:type="dxa"/>
            <w:shd w:val="clear" w:color="auto" w:fill="auto"/>
          </w:tcPr>
          <w:p w:rsidR="00BC17FF" w:rsidRPr="0014079B" w:rsidRDefault="00BC17FF" w:rsidP="00E230E0">
            <w:pPr>
              <w:tabs>
                <w:tab w:val="left" w:pos="288"/>
                <w:tab w:val="left" w:pos="576"/>
                <w:tab w:val="left" w:pos="864"/>
                <w:tab w:val="left" w:pos="1152"/>
              </w:tabs>
              <w:suppressAutoHyphens/>
              <w:spacing w:before="40" w:after="80"/>
              <w:ind w:right="115"/>
              <w:rPr>
                <w:lang w:val="fr-FR"/>
              </w:rPr>
            </w:pPr>
            <w:r w:rsidRPr="0014079B">
              <w:rPr>
                <w:lang w:val="fr-FR"/>
              </w:rPr>
              <w:t>UEMOA</w:t>
            </w:r>
          </w:p>
        </w:tc>
        <w:tc>
          <w:tcPr>
            <w:tcW w:w="5864" w:type="dxa"/>
            <w:shd w:val="clear" w:color="auto" w:fill="auto"/>
          </w:tcPr>
          <w:p w:rsidR="00BC17FF" w:rsidRPr="0014079B" w:rsidRDefault="00BC17FF" w:rsidP="00E230E0">
            <w:pPr>
              <w:tabs>
                <w:tab w:val="left" w:pos="288"/>
                <w:tab w:val="left" w:pos="576"/>
                <w:tab w:val="left" w:pos="864"/>
                <w:tab w:val="left" w:pos="1152"/>
              </w:tabs>
              <w:suppressAutoHyphens/>
              <w:spacing w:before="40" w:after="80"/>
              <w:ind w:right="115"/>
              <w:rPr>
                <w:lang w:val="fr-FR"/>
              </w:rPr>
            </w:pPr>
            <w:r w:rsidRPr="0014079B">
              <w:rPr>
                <w:lang w:val="fr-FR"/>
              </w:rPr>
              <w:t>Union économique et monétaire ouest-africaine</w:t>
            </w:r>
          </w:p>
        </w:tc>
      </w:tr>
      <w:tr w:rsidR="00BC17FF" w:rsidRPr="0014079B" w:rsidTr="00BC17FF">
        <w:tblPrEx>
          <w:tblCellMar>
            <w:top w:w="0" w:type="dxa"/>
            <w:bottom w:w="0" w:type="dxa"/>
          </w:tblCellMar>
        </w:tblPrEx>
        <w:tc>
          <w:tcPr>
            <w:tcW w:w="1456" w:type="dxa"/>
            <w:shd w:val="clear" w:color="auto" w:fill="auto"/>
          </w:tcPr>
          <w:p w:rsidR="00BC17FF" w:rsidRPr="0014079B" w:rsidRDefault="00BC17FF" w:rsidP="00E230E0">
            <w:pPr>
              <w:tabs>
                <w:tab w:val="left" w:pos="288"/>
                <w:tab w:val="left" w:pos="576"/>
                <w:tab w:val="left" w:pos="864"/>
                <w:tab w:val="left" w:pos="1152"/>
              </w:tabs>
              <w:suppressAutoHyphens/>
              <w:spacing w:before="40" w:after="80"/>
              <w:ind w:right="115"/>
              <w:rPr>
                <w:lang w:val="fr-FR"/>
              </w:rPr>
            </w:pPr>
            <w:r w:rsidRPr="0014079B">
              <w:rPr>
                <w:lang w:val="fr-FR"/>
              </w:rPr>
              <w:t>UNICEF</w:t>
            </w:r>
          </w:p>
        </w:tc>
        <w:tc>
          <w:tcPr>
            <w:tcW w:w="5864" w:type="dxa"/>
            <w:shd w:val="clear" w:color="auto" w:fill="auto"/>
          </w:tcPr>
          <w:p w:rsidR="00BC17FF" w:rsidRPr="0014079B" w:rsidRDefault="00BC17FF" w:rsidP="00E230E0">
            <w:pPr>
              <w:tabs>
                <w:tab w:val="left" w:pos="288"/>
                <w:tab w:val="left" w:pos="576"/>
                <w:tab w:val="left" w:pos="864"/>
                <w:tab w:val="left" w:pos="1152"/>
              </w:tabs>
              <w:suppressAutoHyphens/>
              <w:spacing w:before="40" w:after="80"/>
              <w:ind w:right="115"/>
              <w:rPr>
                <w:lang w:val="fr-FR"/>
              </w:rPr>
            </w:pPr>
            <w:r w:rsidRPr="0014079B">
              <w:rPr>
                <w:lang w:val="fr-FR"/>
              </w:rPr>
              <w:t>Fonds des Nations Unies pour l</w:t>
            </w:r>
            <w:r w:rsidR="0014079B" w:rsidRPr="0014079B">
              <w:rPr>
                <w:lang w:val="fr-FR"/>
              </w:rPr>
              <w:t>’</w:t>
            </w:r>
            <w:r w:rsidRPr="0014079B">
              <w:rPr>
                <w:lang w:val="fr-FR"/>
              </w:rPr>
              <w:t>enfance</w:t>
            </w:r>
          </w:p>
        </w:tc>
      </w:tr>
      <w:tr w:rsidR="00BC17FF" w:rsidRPr="0014079B" w:rsidTr="00BC17FF">
        <w:tblPrEx>
          <w:tblCellMar>
            <w:top w:w="0" w:type="dxa"/>
            <w:bottom w:w="0" w:type="dxa"/>
          </w:tblCellMar>
        </w:tblPrEx>
        <w:tc>
          <w:tcPr>
            <w:tcW w:w="1456" w:type="dxa"/>
            <w:shd w:val="clear" w:color="auto" w:fill="auto"/>
          </w:tcPr>
          <w:p w:rsidR="00BC17FF" w:rsidRPr="0014079B" w:rsidRDefault="00BC17FF" w:rsidP="00E230E0">
            <w:pPr>
              <w:tabs>
                <w:tab w:val="left" w:pos="288"/>
                <w:tab w:val="left" w:pos="576"/>
                <w:tab w:val="left" w:pos="864"/>
                <w:tab w:val="left" w:pos="1152"/>
              </w:tabs>
              <w:suppressAutoHyphens/>
              <w:spacing w:before="40" w:after="80"/>
              <w:ind w:right="115"/>
              <w:rPr>
                <w:lang w:val="fr-FR"/>
              </w:rPr>
            </w:pPr>
            <w:r w:rsidRPr="0014079B">
              <w:rPr>
                <w:lang w:val="fr-FR"/>
              </w:rPr>
              <w:t>VIH/sida</w:t>
            </w:r>
          </w:p>
        </w:tc>
        <w:tc>
          <w:tcPr>
            <w:tcW w:w="5864" w:type="dxa"/>
            <w:shd w:val="clear" w:color="auto" w:fill="auto"/>
          </w:tcPr>
          <w:p w:rsidR="00BC17FF" w:rsidRPr="0014079B" w:rsidRDefault="00BC17FF" w:rsidP="00E230E0">
            <w:pPr>
              <w:tabs>
                <w:tab w:val="left" w:pos="288"/>
                <w:tab w:val="left" w:pos="576"/>
                <w:tab w:val="left" w:pos="864"/>
                <w:tab w:val="left" w:pos="1152"/>
              </w:tabs>
              <w:suppressAutoHyphens/>
              <w:spacing w:before="40" w:after="80"/>
              <w:ind w:right="115"/>
              <w:rPr>
                <w:lang w:val="fr-FR"/>
              </w:rPr>
            </w:pPr>
            <w:r w:rsidRPr="0014079B">
              <w:rPr>
                <w:lang w:val="fr-FR"/>
              </w:rPr>
              <w:t>Virus de l</w:t>
            </w:r>
            <w:r w:rsidR="0014079B" w:rsidRPr="0014079B">
              <w:rPr>
                <w:lang w:val="fr-FR"/>
              </w:rPr>
              <w:t>’</w:t>
            </w:r>
            <w:r w:rsidRPr="0014079B">
              <w:rPr>
                <w:lang w:val="fr-FR"/>
              </w:rPr>
              <w:t>immunodéficience humaine/syndrome d</w:t>
            </w:r>
            <w:r w:rsidR="0014079B" w:rsidRPr="0014079B">
              <w:rPr>
                <w:lang w:val="fr-FR"/>
              </w:rPr>
              <w:t>’</w:t>
            </w:r>
            <w:r w:rsidRPr="0014079B">
              <w:rPr>
                <w:lang w:val="fr-FR"/>
              </w:rPr>
              <w:t>immunodéficience acquise</w:t>
            </w:r>
          </w:p>
        </w:tc>
      </w:tr>
      <w:tr w:rsidR="00BC17FF" w:rsidRPr="0014079B" w:rsidTr="00BC17FF">
        <w:tblPrEx>
          <w:tblCellMar>
            <w:top w:w="0" w:type="dxa"/>
            <w:bottom w:w="0" w:type="dxa"/>
          </w:tblCellMar>
        </w:tblPrEx>
        <w:tc>
          <w:tcPr>
            <w:tcW w:w="1456" w:type="dxa"/>
            <w:shd w:val="clear" w:color="auto" w:fill="auto"/>
          </w:tcPr>
          <w:p w:rsidR="00BC17FF" w:rsidRPr="0014079B" w:rsidRDefault="00BC17FF" w:rsidP="00E230E0">
            <w:pPr>
              <w:tabs>
                <w:tab w:val="left" w:pos="288"/>
                <w:tab w:val="left" w:pos="576"/>
                <w:tab w:val="left" w:pos="864"/>
                <w:tab w:val="left" w:pos="1152"/>
              </w:tabs>
              <w:suppressAutoHyphens/>
              <w:spacing w:before="40" w:after="80"/>
              <w:ind w:right="115"/>
              <w:rPr>
                <w:lang w:val="fr-FR"/>
              </w:rPr>
            </w:pPr>
            <w:r w:rsidRPr="0014079B">
              <w:rPr>
                <w:lang w:val="fr-FR"/>
              </w:rPr>
              <w:t>WILDAF</w:t>
            </w:r>
          </w:p>
        </w:tc>
        <w:tc>
          <w:tcPr>
            <w:tcW w:w="5864" w:type="dxa"/>
            <w:shd w:val="clear" w:color="auto" w:fill="auto"/>
          </w:tcPr>
          <w:p w:rsidR="00BC17FF" w:rsidRPr="0014079B" w:rsidRDefault="00BC17FF" w:rsidP="00E230E0">
            <w:pPr>
              <w:tabs>
                <w:tab w:val="left" w:pos="288"/>
                <w:tab w:val="left" w:pos="576"/>
                <w:tab w:val="left" w:pos="864"/>
                <w:tab w:val="left" w:pos="1152"/>
              </w:tabs>
              <w:suppressAutoHyphens/>
              <w:spacing w:before="40" w:after="80"/>
              <w:ind w:right="115"/>
              <w:rPr>
                <w:lang w:val="fr-FR"/>
              </w:rPr>
            </w:pPr>
            <w:r w:rsidRPr="0014079B">
              <w:rPr>
                <w:lang w:val="fr-FR"/>
              </w:rPr>
              <w:t>Women In Law and Development in Africa</w:t>
            </w:r>
          </w:p>
        </w:tc>
      </w:tr>
    </w:tbl>
    <w:p w:rsidR="00BC17FF" w:rsidRPr="0014079B" w:rsidRDefault="00BC17FF" w:rsidP="00A9469F">
      <w:pPr>
        <w:pStyle w:val="SingleTxt"/>
        <w:rPr>
          <w:lang w:val="fr-FR"/>
        </w:rPr>
      </w:pPr>
    </w:p>
    <w:p w:rsidR="00A9469F" w:rsidRPr="0014079B" w:rsidRDefault="00BC17FF" w:rsidP="00BC17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br w:type="page"/>
      </w:r>
      <w:r w:rsidRPr="0014079B">
        <w:rPr>
          <w:lang w:val="fr-FR"/>
        </w:rPr>
        <w:tab/>
      </w:r>
      <w:r w:rsidRPr="0014079B">
        <w:rPr>
          <w:lang w:val="fr-FR"/>
        </w:rPr>
        <w:tab/>
        <w:t>Introduction générale</w:t>
      </w:r>
    </w:p>
    <w:p w:rsidR="00BC17FF" w:rsidRPr="0014079B" w:rsidRDefault="00BC17FF" w:rsidP="00BC17FF">
      <w:pPr>
        <w:pStyle w:val="SingleTxt"/>
        <w:spacing w:after="0" w:line="120" w:lineRule="exact"/>
        <w:rPr>
          <w:sz w:val="10"/>
          <w:lang w:val="fr-FR"/>
        </w:rPr>
      </w:pPr>
    </w:p>
    <w:p w:rsidR="00BC17FF" w:rsidRPr="0014079B" w:rsidRDefault="00BC17FF" w:rsidP="00BC17FF">
      <w:pPr>
        <w:pStyle w:val="SingleTxt"/>
        <w:spacing w:after="0" w:line="120" w:lineRule="exact"/>
        <w:rPr>
          <w:sz w:val="10"/>
          <w:lang w:val="fr-FR"/>
        </w:rPr>
      </w:pPr>
    </w:p>
    <w:p w:rsidR="00A9469F" w:rsidRPr="0014079B" w:rsidRDefault="00A9469F" w:rsidP="00BC17FF">
      <w:pPr>
        <w:pStyle w:val="SingleTxt"/>
        <w:numPr>
          <w:ilvl w:val="0"/>
          <w:numId w:val="36"/>
        </w:numPr>
        <w:rPr>
          <w:lang w:val="fr-FR"/>
        </w:rPr>
      </w:pPr>
      <w:r w:rsidRPr="0014079B">
        <w:rPr>
          <w:lang w:val="fr-FR"/>
        </w:rPr>
        <w:t>Le présent rapport sur la mise en œuvre de la Convention sur l</w:t>
      </w:r>
      <w:r w:rsidR="0014079B" w:rsidRPr="0014079B">
        <w:rPr>
          <w:lang w:val="fr-FR"/>
        </w:rPr>
        <w:t>’</w:t>
      </w:r>
      <w:r w:rsidR="00BC17FF" w:rsidRPr="0014079B">
        <w:rPr>
          <w:lang w:val="fr-FR"/>
        </w:rPr>
        <w:t>é</w:t>
      </w:r>
      <w:r w:rsidRPr="0014079B">
        <w:rPr>
          <w:lang w:val="fr-FR"/>
        </w:rPr>
        <w:t xml:space="preserve">limination de toutes les formes de </w:t>
      </w:r>
      <w:r w:rsidR="00BC17FF" w:rsidRPr="0014079B">
        <w:rPr>
          <w:lang w:val="fr-FR"/>
        </w:rPr>
        <w:t>d</w:t>
      </w:r>
      <w:r w:rsidRPr="0014079B">
        <w:rPr>
          <w:lang w:val="fr-FR"/>
        </w:rPr>
        <w:t>iscrimination à l</w:t>
      </w:r>
      <w:r w:rsidR="0014079B" w:rsidRPr="0014079B">
        <w:rPr>
          <w:lang w:val="fr-FR"/>
        </w:rPr>
        <w:t>’</w:t>
      </w:r>
      <w:r w:rsidR="00BC17FF" w:rsidRPr="0014079B">
        <w:rPr>
          <w:lang w:val="fr-FR"/>
        </w:rPr>
        <w:t>é</w:t>
      </w:r>
      <w:r w:rsidRPr="0014079B">
        <w:rPr>
          <w:lang w:val="fr-FR"/>
        </w:rPr>
        <w:t xml:space="preserve">gard des </w:t>
      </w:r>
      <w:r w:rsidR="00BC17FF" w:rsidRPr="0014079B">
        <w:rPr>
          <w:lang w:val="fr-FR"/>
        </w:rPr>
        <w:t>f</w:t>
      </w:r>
      <w:r w:rsidRPr="0014079B">
        <w:rPr>
          <w:lang w:val="fr-FR"/>
        </w:rPr>
        <w:t>emmes (CEDEF) a été élaboré par les autorités burkinabè avec l</w:t>
      </w:r>
      <w:r w:rsidR="0014079B" w:rsidRPr="0014079B">
        <w:rPr>
          <w:lang w:val="fr-FR"/>
        </w:rPr>
        <w:t>’</w:t>
      </w:r>
      <w:r w:rsidRPr="0014079B">
        <w:rPr>
          <w:lang w:val="fr-FR"/>
        </w:rPr>
        <w:t>appui de l</w:t>
      </w:r>
      <w:r w:rsidR="0014079B" w:rsidRPr="0014079B">
        <w:rPr>
          <w:lang w:val="fr-FR"/>
        </w:rPr>
        <w:t>’</w:t>
      </w:r>
      <w:r w:rsidRPr="0014079B">
        <w:rPr>
          <w:lang w:val="fr-FR"/>
        </w:rPr>
        <w:t>UNICEF/Burkina Faso. Il vise à rendre compte de l</w:t>
      </w:r>
      <w:r w:rsidR="0014079B" w:rsidRPr="0014079B">
        <w:rPr>
          <w:lang w:val="fr-FR"/>
        </w:rPr>
        <w:t>’</w:t>
      </w:r>
      <w:r w:rsidRPr="0014079B">
        <w:rPr>
          <w:lang w:val="fr-FR"/>
        </w:rPr>
        <w:t>application de la convention, depuis le dernier rapport qui a couvert la période 1993-2001.</w:t>
      </w:r>
    </w:p>
    <w:p w:rsidR="00A9469F" w:rsidRPr="0014079B" w:rsidRDefault="00A9469F" w:rsidP="00BC17FF">
      <w:pPr>
        <w:pStyle w:val="SingleTxt"/>
        <w:numPr>
          <w:ilvl w:val="0"/>
          <w:numId w:val="36"/>
        </w:numPr>
        <w:rPr>
          <w:lang w:val="fr-FR"/>
        </w:rPr>
      </w:pPr>
      <w:r w:rsidRPr="0014079B">
        <w:rPr>
          <w:lang w:val="fr-FR"/>
        </w:rPr>
        <w:t xml:space="preserve">En rappel, le Burkina Faso a ratifié la CEDEF le 28 novembre 1984 par décret </w:t>
      </w:r>
      <w:r w:rsidR="00BC17FF" w:rsidRPr="0014079B">
        <w:rPr>
          <w:lang w:val="fr-FR"/>
        </w:rPr>
        <w:t>n</w:t>
      </w:r>
      <w:r w:rsidRPr="0014079B">
        <w:rPr>
          <w:vertAlign w:val="superscript"/>
          <w:lang w:val="fr-FR"/>
        </w:rPr>
        <w:t>o</w:t>
      </w:r>
      <w:r w:rsidR="0014079B" w:rsidRPr="0014079B">
        <w:rPr>
          <w:vertAlign w:val="superscript"/>
          <w:lang w:val="fr-FR"/>
        </w:rPr>
        <w:t> </w:t>
      </w:r>
      <w:r w:rsidRPr="0014079B">
        <w:rPr>
          <w:lang w:val="fr-FR"/>
        </w:rPr>
        <w:t>84-468/CNR/PRES/REC du 28</w:t>
      </w:r>
      <w:r w:rsidR="00BC17FF" w:rsidRPr="0014079B">
        <w:rPr>
          <w:lang w:val="fr-FR"/>
        </w:rPr>
        <w:t> </w:t>
      </w:r>
      <w:r w:rsidRPr="0014079B">
        <w:rPr>
          <w:lang w:val="fr-FR"/>
        </w:rPr>
        <w:t>novembre 1984 sans réserve et son adhésion est devenue effective le 14</w:t>
      </w:r>
      <w:r w:rsidR="00BC17FF" w:rsidRPr="0014079B">
        <w:rPr>
          <w:lang w:val="fr-FR"/>
        </w:rPr>
        <w:t> </w:t>
      </w:r>
      <w:r w:rsidRPr="0014079B">
        <w:rPr>
          <w:lang w:val="fr-FR"/>
        </w:rPr>
        <w:t>octobre 1987. Par cet acte, le Burkina Faso s</w:t>
      </w:r>
      <w:r w:rsidR="0014079B" w:rsidRPr="0014079B">
        <w:rPr>
          <w:lang w:val="fr-FR"/>
        </w:rPr>
        <w:t>’</w:t>
      </w:r>
      <w:r w:rsidRPr="0014079B">
        <w:rPr>
          <w:lang w:val="fr-FR"/>
        </w:rPr>
        <w:t>est engagé à œuvrer pour améliorer la situation et les conditions de vie des femmes relevant de sa juridiction.</w:t>
      </w:r>
    </w:p>
    <w:p w:rsidR="00A9469F" w:rsidRPr="0014079B" w:rsidRDefault="00A9469F" w:rsidP="00BC17FF">
      <w:pPr>
        <w:pStyle w:val="SingleTxt"/>
        <w:numPr>
          <w:ilvl w:val="0"/>
          <w:numId w:val="36"/>
        </w:numPr>
        <w:rPr>
          <w:lang w:val="fr-FR"/>
        </w:rPr>
      </w:pPr>
      <w:r w:rsidRPr="0014079B">
        <w:rPr>
          <w:lang w:val="fr-FR"/>
        </w:rPr>
        <w:t>Conformément à l</w:t>
      </w:r>
      <w:r w:rsidR="0014079B" w:rsidRPr="0014079B">
        <w:rPr>
          <w:lang w:val="fr-FR"/>
        </w:rPr>
        <w:t>’</w:t>
      </w:r>
      <w:r w:rsidRPr="0014079B">
        <w:rPr>
          <w:lang w:val="fr-FR"/>
        </w:rPr>
        <w:t xml:space="preserve">article 18 de la CEDEF, le Burkina Faso a honoré ses engagements en produisant le rapport initial, puis les </w:t>
      </w:r>
      <w:r w:rsidR="00BC17FF" w:rsidRPr="0014079B">
        <w:rPr>
          <w:lang w:val="fr-FR"/>
        </w:rPr>
        <w:t>deuxième</w:t>
      </w:r>
      <w:r w:rsidRPr="0014079B">
        <w:rPr>
          <w:lang w:val="fr-FR"/>
        </w:rPr>
        <w:t xml:space="preserve"> et </w:t>
      </w:r>
      <w:r w:rsidR="00BC17FF" w:rsidRPr="0014079B">
        <w:rPr>
          <w:lang w:val="fr-FR"/>
        </w:rPr>
        <w:t>troisième</w:t>
      </w:r>
      <w:r w:rsidRPr="0014079B">
        <w:rPr>
          <w:lang w:val="fr-FR"/>
        </w:rPr>
        <w:t xml:space="preserve"> rapports pour la période 1987</w:t>
      </w:r>
      <w:r w:rsidR="00BC17FF" w:rsidRPr="0014079B">
        <w:rPr>
          <w:lang w:val="fr-FR"/>
        </w:rPr>
        <w:t>-</w:t>
      </w:r>
      <w:r w:rsidRPr="0014079B">
        <w:rPr>
          <w:lang w:val="fr-FR"/>
        </w:rPr>
        <w:t xml:space="preserve">1993, qui a été examiné en 2000 et enfin les </w:t>
      </w:r>
      <w:r w:rsidR="00BC17FF" w:rsidRPr="0014079B">
        <w:rPr>
          <w:lang w:val="fr-FR"/>
        </w:rPr>
        <w:t>quatrième</w:t>
      </w:r>
      <w:r w:rsidRPr="0014079B">
        <w:rPr>
          <w:lang w:val="fr-FR"/>
        </w:rPr>
        <w:t xml:space="preserve"> et </w:t>
      </w:r>
      <w:r w:rsidR="00BC17FF" w:rsidRPr="0014079B">
        <w:rPr>
          <w:lang w:val="fr-FR"/>
        </w:rPr>
        <w:t>cinquième</w:t>
      </w:r>
      <w:r w:rsidRPr="0014079B">
        <w:rPr>
          <w:lang w:val="fr-FR"/>
        </w:rPr>
        <w:t xml:space="preserve"> rapports pour la période 1993</w:t>
      </w:r>
      <w:r w:rsidR="00BC17FF" w:rsidRPr="0014079B">
        <w:rPr>
          <w:lang w:val="fr-FR"/>
        </w:rPr>
        <w:t>-</w:t>
      </w:r>
      <w:r w:rsidRPr="0014079B">
        <w:rPr>
          <w:lang w:val="fr-FR"/>
        </w:rPr>
        <w:t>2001, soumis à l</w:t>
      </w:r>
      <w:r w:rsidR="0014079B" w:rsidRPr="0014079B">
        <w:rPr>
          <w:lang w:val="fr-FR"/>
        </w:rPr>
        <w:t>’</w:t>
      </w:r>
      <w:r w:rsidRPr="0014079B">
        <w:rPr>
          <w:lang w:val="fr-FR"/>
        </w:rPr>
        <w:t>examen du comité en sa trente-troisième session de juillet 2005. A l</w:t>
      </w:r>
      <w:r w:rsidR="0014079B" w:rsidRPr="0014079B">
        <w:rPr>
          <w:lang w:val="fr-FR"/>
        </w:rPr>
        <w:t>’</w:t>
      </w:r>
      <w:r w:rsidRPr="0014079B">
        <w:rPr>
          <w:lang w:val="fr-FR"/>
        </w:rPr>
        <w:t>issue de l</w:t>
      </w:r>
      <w:r w:rsidR="0014079B" w:rsidRPr="0014079B">
        <w:rPr>
          <w:lang w:val="fr-FR"/>
        </w:rPr>
        <w:t>’</w:t>
      </w:r>
      <w:r w:rsidRPr="0014079B">
        <w:rPr>
          <w:lang w:val="fr-FR"/>
        </w:rPr>
        <w:t>examen du rapport du Burkina Faso, un certain nombre de recommandations ont été faites</w:t>
      </w:r>
      <w:r w:rsidR="00292037" w:rsidRPr="0014079B">
        <w:rPr>
          <w:lang w:val="fr-FR"/>
        </w:rPr>
        <w:t>;</w:t>
      </w:r>
      <w:r w:rsidRPr="0014079B">
        <w:rPr>
          <w:lang w:val="fr-FR"/>
        </w:rPr>
        <w:t xml:space="preserve"> le présent rapport qui est le </w:t>
      </w:r>
      <w:r w:rsidR="00BC17FF" w:rsidRPr="0014079B">
        <w:rPr>
          <w:lang w:val="fr-FR"/>
        </w:rPr>
        <w:t>sixième</w:t>
      </w:r>
      <w:r w:rsidRPr="0014079B">
        <w:rPr>
          <w:lang w:val="fr-FR"/>
        </w:rPr>
        <w:t xml:space="preserve"> du genre s</w:t>
      </w:r>
      <w:r w:rsidR="0014079B" w:rsidRPr="0014079B">
        <w:rPr>
          <w:lang w:val="fr-FR"/>
        </w:rPr>
        <w:t>’</w:t>
      </w:r>
      <w:r w:rsidRPr="0014079B">
        <w:rPr>
          <w:lang w:val="fr-FR"/>
        </w:rPr>
        <w:t>efforcera de faire le point des efforts accomplis durant la période 2001-2006 pour mettre en œuvre ces recommandations et le bilan de l</w:t>
      </w:r>
      <w:r w:rsidR="0014079B" w:rsidRPr="0014079B">
        <w:rPr>
          <w:lang w:val="fr-FR"/>
        </w:rPr>
        <w:t>’</w:t>
      </w:r>
      <w:r w:rsidRPr="0014079B">
        <w:rPr>
          <w:lang w:val="fr-FR"/>
        </w:rPr>
        <w:t>application de la CEDEF. Le rapport rend également compte des engagements internationaux du Burkina Faso en lien avec la réalisation de l</w:t>
      </w:r>
      <w:r w:rsidR="0014079B" w:rsidRPr="0014079B">
        <w:rPr>
          <w:lang w:val="fr-FR"/>
        </w:rPr>
        <w:t>’</w:t>
      </w:r>
      <w:r w:rsidRPr="0014079B">
        <w:rPr>
          <w:lang w:val="fr-FR"/>
        </w:rPr>
        <w:t xml:space="preserve">égalité entre hommes et femmes notamment la Conférence internationale sur la population et le développement (CIPD), la </w:t>
      </w:r>
      <w:r w:rsidR="00BC17FF" w:rsidRPr="0014079B">
        <w:rPr>
          <w:lang w:val="fr-FR"/>
        </w:rPr>
        <w:t>C</w:t>
      </w:r>
      <w:r w:rsidRPr="0014079B">
        <w:rPr>
          <w:lang w:val="fr-FR"/>
        </w:rPr>
        <w:t xml:space="preserve">onférence et le </w:t>
      </w:r>
      <w:r w:rsidR="00BC17FF" w:rsidRPr="0014079B">
        <w:rPr>
          <w:lang w:val="fr-FR"/>
        </w:rPr>
        <w:t>P</w:t>
      </w:r>
      <w:r w:rsidRPr="0014079B">
        <w:rPr>
          <w:lang w:val="fr-FR"/>
        </w:rPr>
        <w:t>lan d</w:t>
      </w:r>
      <w:r w:rsidR="0014079B" w:rsidRPr="0014079B">
        <w:rPr>
          <w:lang w:val="fr-FR"/>
        </w:rPr>
        <w:t>’</w:t>
      </w:r>
      <w:r w:rsidRPr="0014079B">
        <w:rPr>
          <w:lang w:val="fr-FR"/>
        </w:rPr>
        <w:t xml:space="preserve">action de Beijing, les </w:t>
      </w:r>
      <w:r w:rsidR="00BC17FF" w:rsidRPr="0014079B">
        <w:rPr>
          <w:lang w:val="fr-FR"/>
        </w:rPr>
        <w:t>o</w:t>
      </w:r>
      <w:r w:rsidRPr="0014079B">
        <w:rPr>
          <w:lang w:val="fr-FR"/>
        </w:rPr>
        <w:t xml:space="preserve">bjectifs du </w:t>
      </w:r>
      <w:r w:rsidR="00BC17FF" w:rsidRPr="0014079B">
        <w:rPr>
          <w:lang w:val="fr-FR"/>
        </w:rPr>
        <w:t>M</w:t>
      </w:r>
      <w:r w:rsidRPr="0014079B">
        <w:rPr>
          <w:lang w:val="fr-FR"/>
        </w:rPr>
        <w:t>illénaire pour le développement (OMD), la déclaration de Dakar sur l</w:t>
      </w:r>
      <w:r w:rsidR="0014079B" w:rsidRPr="0014079B">
        <w:rPr>
          <w:lang w:val="fr-FR"/>
        </w:rPr>
        <w:t>’</w:t>
      </w:r>
      <w:r w:rsidRPr="0014079B">
        <w:rPr>
          <w:lang w:val="fr-FR"/>
        </w:rPr>
        <w:t>éducation pour tous, etc.</w:t>
      </w:r>
    </w:p>
    <w:p w:rsidR="00A9469F" w:rsidRPr="0014079B" w:rsidRDefault="00A9469F" w:rsidP="00BC17FF">
      <w:pPr>
        <w:pStyle w:val="SingleTxt"/>
        <w:numPr>
          <w:ilvl w:val="0"/>
          <w:numId w:val="36"/>
        </w:numPr>
        <w:rPr>
          <w:lang w:val="fr-FR"/>
        </w:rPr>
      </w:pPr>
      <w:r w:rsidRPr="0014079B">
        <w:rPr>
          <w:lang w:val="fr-FR"/>
        </w:rPr>
        <w:t>Le rapport a été élaboré par deux consultants (une juriste et un statisticien) sous la supervision de la Commission Nationale de Lutte contre les Discriminations faites aux femmes (CONALDIS). Les premier et deuxième drafts ont été soumis à l</w:t>
      </w:r>
      <w:r w:rsidR="0014079B" w:rsidRPr="0014079B">
        <w:rPr>
          <w:lang w:val="fr-FR"/>
        </w:rPr>
        <w:t>’</w:t>
      </w:r>
      <w:r w:rsidRPr="0014079B">
        <w:rPr>
          <w:lang w:val="fr-FR"/>
        </w:rPr>
        <w:t>amendement de la CONALDIS et d</w:t>
      </w:r>
      <w:r w:rsidR="0014079B" w:rsidRPr="0014079B">
        <w:rPr>
          <w:lang w:val="fr-FR"/>
        </w:rPr>
        <w:t>’</w:t>
      </w:r>
      <w:r w:rsidRPr="0014079B">
        <w:rPr>
          <w:lang w:val="fr-FR"/>
        </w:rPr>
        <w:t>un comité de personnes ressources. Le document final a été adopté à l</w:t>
      </w:r>
      <w:r w:rsidR="0014079B" w:rsidRPr="0014079B">
        <w:rPr>
          <w:lang w:val="fr-FR"/>
        </w:rPr>
        <w:t>’</w:t>
      </w:r>
      <w:r w:rsidRPr="0014079B">
        <w:rPr>
          <w:lang w:val="fr-FR"/>
        </w:rPr>
        <w:t>issue d</w:t>
      </w:r>
      <w:r w:rsidR="0014079B" w:rsidRPr="0014079B">
        <w:rPr>
          <w:lang w:val="fr-FR"/>
        </w:rPr>
        <w:t>’</w:t>
      </w:r>
      <w:r w:rsidRPr="0014079B">
        <w:rPr>
          <w:lang w:val="fr-FR"/>
        </w:rPr>
        <w:t xml:space="preserve">un atelier national de validation qui a regroupé les membres de la Commission de suivi et des personnes ressources, les associations et ONG féminines et les </w:t>
      </w:r>
      <w:r w:rsidR="00BC17FF" w:rsidRPr="0014079B">
        <w:rPr>
          <w:lang w:val="fr-FR"/>
        </w:rPr>
        <w:t>p</w:t>
      </w:r>
      <w:r w:rsidRPr="0014079B">
        <w:rPr>
          <w:lang w:val="fr-FR"/>
        </w:rPr>
        <w:t xml:space="preserve">artenaires </w:t>
      </w:r>
      <w:r w:rsidR="00BC17FF" w:rsidRPr="0014079B">
        <w:rPr>
          <w:lang w:val="fr-FR"/>
        </w:rPr>
        <w:t>t</w:t>
      </w:r>
      <w:r w:rsidRPr="0014079B">
        <w:rPr>
          <w:lang w:val="fr-FR"/>
        </w:rPr>
        <w:t xml:space="preserve">echniques et </w:t>
      </w:r>
      <w:r w:rsidR="00BC17FF" w:rsidRPr="0014079B">
        <w:rPr>
          <w:lang w:val="fr-FR"/>
        </w:rPr>
        <w:t>f</w:t>
      </w:r>
      <w:r w:rsidRPr="0014079B">
        <w:rPr>
          <w:lang w:val="fr-FR"/>
        </w:rPr>
        <w:t>inanciers (PTF).</w:t>
      </w:r>
    </w:p>
    <w:p w:rsidR="00A9469F" w:rsidRPr="0014079B" w:rsidRDefault="00A9469F" w:rsidP="00BC17FF">
      <w:pPr>
        <w:pStyle w:val="SingleTxt"/>
        <w:numPr>
          <w:ilvl w:val="0"/>
          <w:numId w:val="36"/>
        </w:numPr>
        <w:rPr>
          <w:lang w:val="fr-FR"/>
        </w:rPr>
      </w:pPr>
      <w:r w:rsidRPr="0014079B">
        <w:rPr>
          <w:lang w:val="fr-FR"/>
        </w:rPr>
        <w:t>En ce qui concerne la diffusion des résultats, le rapport a fait l</w:t>
      </w:r>
      <w:r w:rsidR="0014079B" w:rsidRPr="0014079B">
        <w:rPr>
          <w:lang w:val="fr-FR"/>
        </w:rPr>
        <w:t>’</w:t>
      </w:r>
      <w:r w:rsidRPr="0014079B">
        <w:rPr>
          <w:lang w:val="fr-FR"/>
        </w:rPr>
        <w:t>objet d</w:t>
      </w:r>
      <w:r w:rsidR="0014079B" w:rsidRPr="0014079B">
        <w:rPr>
          <w:lang w:val="fr-FR"/>
        </w:rPr>
        <w:t>’</w:t>
      </w:r>
      <w:r w:rsidRPr="0014079B">
        <w:rPr>
          <w:lang w:val="fr-FR"/>
        </w:rPr>
        <w:t>un compte-rendu en Conseil des ministres, d</w:t>
      </w:r>
      <w:r w:rsidR="0014079B" w:rsidRPr="0014079B">
        <w:rPr>
          <w:lang w:val="fr-FR"/>
        </w:rPr>
        <w:t>’</w:t>
      </w:r>
      <w:r w:rsidRPr="0014079B">
        <w:rPr>
          <w:lang w:val="fr-FR"/>
        </w:rPr>
        <w:t>un séminaire de dissémination, d</w:t>
      </w:r>
      <w:r w:rsidR="0014079B" w:rsidRPr="0014079B">
        <w:rPr>
          <w:lang w:val="fr-FR"/>
        </w:rPr>
        <w:t>’</w:t>
      </w:r>
      <w:r w:rsidRPr="0014079B">
        <w:rPr>
          <w:lang w:val="fr-FR"/>
        </w:rPr>
        <w:t>articles publiés dans la presse et de ventilation auprès de plusieurs structures au plan national.</w:t>
      </w:r>
    </w:p>
    <w:p w:rsidR="00A9469F" w:rsidRPr="0014079B" w:rsidRDefault="00BC17FF" w:rsidP="00DC66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lang w:val="fr-FR"/>
        </w:rPr>
      </w:pPr>
      <w:r w:rsidRPr="0014079B">
        <w:rPr>
          <w:lang w:val="fr-FR"/>
        </w:rPr>
        <w:br w:type="page"/>
      </w:r>
      <w:r w:rsidR="00F365BE" w:rsidRPr="0014079B">
        <w:rPr>
          <w:noProof/>
          <w:w w:val="100"/>
          <w:lang w:val="fr-FR"/>
        </w:rPr>
        <w:t xml:space="preserve">Première partie </w:t>
      </w:r>
      <w:r w:rsidR="00F365BE" w:rsidRPr="0014079B">
        <w:rPr>
          <w:noProof/>
          <w:w w:val="100"/>
          <w:lang w:val="fr-FR"/>
        </w:rPr>
        <w:br/>
        <w:t xml:space="preserve">Contexte general </w:t>
      </w:r>
    </w:p>
    <w:p w:rsidR="00F365BE" w:rsidRPr="0014079B" w:rsidRDefault="00F365BE" w:rsidP="00F365BE">
      <w:pPr>
        <w:pStyle w:val="SingleTxt"/>
        <w:spacing w:after="0" w:line="120" w:lineRule="exact"/>
        <w:rPr>
          <w:sz w:val="10"/>
          <w:lang w:val="fr-FR"/>
        </w:rPr>
      </w:pPr>
    </w:p>
    <w:p w:rsidR="00F365BE" w:rsidRPr="0014079B" w:rsidRDefault="00F365BE" w:rsidP="00F365BE">
      <w:pPr>
        <w:pStyle w:val="SingleTxt"/>
        <w:spacing w:after="0" w:line="120" w:lineRule="exact"/>
        <w:rPr>
          <w:sz w:val="10"/>
          <w:lang w:val="fr-FR"/>
        </w:rPr>
      </w:pPr>
    </w:p>
    <w:p w:rsidR="00A9469F" w:rsidRPr="0014079B" w:rsidRDefault="00F365BE" w:rsidP="00F365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w:t>
      </w:r>
      <w:r w:rsidR="00A9469F" w:rsidRPr="0014079B">
        <w:rPr>
          <w:lang w:val="fr-FR"/>
        </w:rPr>
        <w:tab/>
      </w:r>
      <w:r w:rsidRPr="0014079B">
        <w:rPr>
          <w:lang w:val="fr-FR"/>
        </w:rPr>
        <w:t>Situation démographique du pays</w:t>
      </w:r>
    </w:p>
    <w:p w:rsidR="00F365BE" w:rsidRPr="0014079B" w:rsidRDefault="00F365BE" w:rsidP="00F365BE">
      <w:pPr>
        <w:pStyle w:val="SingleTxt"/>
        <w:spacing w:after="0" w:line="120" w:lineRule="exact"/>
        <w:rPr>
          <w:sz w:val="10"/>
          <w:lang w:val="fr-FR"/>
        </w:rPr>
      </w:pPr>
    </w:p>
    <w:p w:rsidR="00F365BE" w:rsidRPr="0014079B" w:rsidRDefault="00F365BE" w:rsidP="00F365BE">
      <w:pPr>
        <w:pStyle w:val="SingleTxt"/>
        <w:spacing w:after="0" w:line="120" w:lineRule="exact"/>
        <w:rPr>
          <w:sz w:val="10"/>
          <w:lang w:val="fr-FR"/>
        </w:rPr>
      </w:pPr>
    </w:p>
    <w:p w:rsidR="00A9469F" w:rsidRPr="0014079B" w:rsidRDefault="00A9469F" w:rsidP="00F365BE">
      <w:pPr>
        <w:pStyle w:val="SingleTxt"/>
        <w:numPr>
          <w:ilvl w:val="0"/>
          <w:numId w:val="36"/>
        </w:numPr>
        <w:rPr>
          <w:lang w:val="fr-FR"/>
        </w:rPr>
      </w:pPr>
      <w:r w:rsidRPr="0014079B">
        <w:rPr>
          <w:lang w:val="fr-FR"/>
        </w:rPr>
        <w:t>Selon les données du recensement général de la population et de l</w:t>
      </w:r>
      <w:r w:rsidR="0014079B" w:rsidRPr="0014079B">
        <w:rPr>
          <w:lang w:val="fr-FR"/>
        </w:rPr>
        <w:t>’</w:t>
      </w:r>
      <w:r w:rsidRPr="0014079B">
        <w:rPr>
          <w:lang w:val="fr-FR"/>
        </w:rPr>
        <w:t>habitation réalisé en 2006 par l</w:t>
      </w:r>
      <w:r w:rsidR="0014079B" w:rsidRPr="0014079B">
        <w:rPr>
          <w:lang w:val="fr-FR"/>
        </w:rPr>
        <w:t>’</w:t>
      </w:r>
      <w:r w:rsidRPr="0014079B">
        <w:rPr>
          <w:lang w:val="fr-FR"/>
        </w:rPr>
        <w:t xml:space="preserve">Institut National de la Statistique et de la Démographie (INSD), la population du Burkina Faso est de 13 730 258 habitants contre 10 312 609 habitants en 1996. </w:t>
      </w:r>
    </w:p>
    <w:p w:rsidR="00A9469F" w:rsidRPr="0014079B" w:rsidRDefault="00A9469F" w:rsidP="00F365BE">
      <w:pPr>
        <w:pStyle w:val="SingleTxt"/>
        <w:numPr>
          <w:ilvl w:val="0"/>
          <w:numId w:val="36"/>
        </w:numPr>
        <w:rPr>
          <w:lang w:val="fr-FR"/>
        </w:rPr>
      </w:pPr>
      <w:r w:rsidRPr="0014079B">
        <w:rPr>
          <w:lang w:val="fr-FR"/>
        </w:rPr>
        <w:t>Les femmes représentent 51,7</w:t>
      </w:r>
      <w:r w:rsidR="00F365BE" w:rsidRPr="0014079B">
        <w:rPr>
          <w:lang w:val="fr-FR"/>
        </w:rPr>
        <w:t> %</w:t>
      </w:r>
      <w:r w:rsidRPr="0014079B">
        <w:rPr>
          <w:lang w:val="fr-FR"/>
        </w:rPr>
        <w:t xml:space="preserve"> de la population contre 48,3</w:t>
      </w:r>
      <w:r w:rsidR="00F365BE" w:rsidRPr="0014079B">
        <w:rPr>
          <w:lang w:val="fr-FR"/>
        </w:rPr>
        <w:t> %</w:t>
      </w:r>
      <w:r w:rsidRPr="0014079B">
        <w:rPr>
          <w:lang w:val="fr-FR"/>
        </w:rPr>
        <w:t xml:space="preserve"> d</w:t>
      </w:r>
      <w:r w:rsidR="0014079B" w:rsidRPr="0014079B">
        <w:rPr>
          <w:lang w:val="fr-FR"/>
        </w:rPr>
        <w:t>’</w:t>
      </w:r>
      <w:r w:rsidRPr="0014079B">
        <w:rPr>
          <w:lang w:val="fr-FR"/>
        </w:rPr>
        <w:t>hommes, soit un rapport de masculinité de 94 hommes pour 100 femmes. Seule la région du Centre fait l</w:t>
      </w:r>
      <w:r w:rsidR="0014079B" w:rsidRPr="0014079B">
        <w:rPr>
          <w:lang w:val="fr-FR"/>
        </w:rPr>
        <w:t>’</w:t>
      </w:r>
      <w:r w:rsidRPr="0014079B">
        <w:rPr>
          <w:lang w:val="fr-FR"/>
        </w:rPr>
        <w:t>exception avec un ratio de 100 femmes pour 101 hommes. Cette supériorité numérique des femmes est restée constante depuis le recensement de 1985 (51,9</w:t>
      </w:r>
      <w:r w:rsidR="00F365BE" w:rsidRPr="0014079B">
        <w:rPr>
          <w:lang w:val="fr-FR"/>
        </w:rPr>
        <w:t> %</w:t>
      </w:r>
      <w:r w:rsidRPr="0014079B">
        <w:rPr>
          <w:lang w:val="fr-FR"/>
        </w:rPr>
        <w:t>) et celui de 1996 (51,8</w:t>
      </w:r>
      <w:r w:rsidR="00F365BE" w:rsidRPr="0014079B">
        <w:rPr>
          <w:lang w:val="fr-FR"/>
        </w:rPr>
        <w:t> %</w:t>
      </w:r>
      <w:r w:rsidRPr="0014079B">
        <w:rPr>
          <w:lang w:val="fr-FR"/>
        </w:rPr>
        <w:t xml:space="preserve">). </w:t>
      </w:r>
    </w:p>
    <w:p w:rsidR="00A9469F" w:rsidRPr="0014079B" w:rsidRDefault="00A9469F" w:rsidP="00F365BE">
      <w:pPr>
        <w:pStyle w:val="SingleTxt"/>
        <w:numPr>
          <w:ilvl w:val="0"/>
          <w:numId w:val="36"/>
        </w:numPr>
        <w:rPr>
          <w:lang w:val="fr-FR"/>
        </w:rPr>
      </w:pPr>
      <w:r w:rsidRPr="0014079B">
        <w:rPr>
          <w:lang w:val="fr-FR"/>
        </w:rPr>
        <w:t>La grande majorité de la population (79,7</w:t>
      </w:r>
      <w:r w:rsidR="00F365BE" w:rsidRPr="0014079B">
        <w:rPr>
          <w:lang w:val="fr-FR"/>
        </w:rPr>
        <w:t> %</w:t>
      </w:r>
      <w:r w:rsidRPr="0014079B">
        <w:rPr>
          <w:lang w:val="fr-FR"/>
        </w:rPr>
        <w:t>) vit en milieu rural. On constate néanmoins un fort taux d</w:t>
      </w:r>
      <w:r w:rsidR="0014079B" w:rsidRPr="0014079B">
        <w:rPr>
          <w:lang w:val="fr-FR"/>
        </w:rPr>
        <w:t>’</w:t>
      </w:r>
      <w:r w:rsidRPr="0014079B">
        <w:rPr>
          <w:lang w:val="fr-FR"/>
        </w:rPr>
        <w:t>urbanisation de la capitale Ouagadougou (77,5</w:t>
      </w:r>
      <w:r w:rsidR="00F365BE" w:rsidRPr="0014079B">
        <w:rPr>
          <w:lang w:val="fr-FR"/>
        </w:rPr>
        <w:t> %</w:t>
      </w:r>
      <w:r w:rsidRPr="0014079B">
        <w:rPr>
          <w:lang w:val="fr-FR"/>
        </w:rPr>
        <w:t>) et de Bobo (34,7</w:t>
      </w:r>
      <w:r w:rsidR="00F365BE" w:rsidRPr="0014079B">
        <w:rPr>
          <w:lang w:val="fr-FR"/>
        </w:rPr>
        <w:t> %</w:t>
      </w:r>
      <w:r w:rsidRPr="0014079B">
        <w:rPr>
          <w:lang w:val="fr-FR"/>
        </w:rPr>
        <w:t>) contre seulement 6,5</w:t>
      </w:r>
      <w:r w:rsidR="00F365BE" w:rsidRPr="0014079B">
        <w:rPr>
          <w:lang w:val="fr-FR"/>
        </w:rPr>
        <w:t> %</w:t>
      </w:r>
      <w:r w:rsidRPr="0014079B">
        <w:rPr>
          <w:lang w:val="fr-FR"/>
        </w:rPr>
        <w:t xml:space="preserve"> et 6,3</w:t>
      </w:r>
      <w:r w:rsidR="00F365BE" w:rsidRPr="0014079B">
        <w:rPr>
          <w:lang w:val="fr-FR"/>
        </w:rPr>
        <w:t> %</w:t>
      </w:r>
      <w:r w:rsidRPr="0014079B">
        <w:rPr>
          <w:lang w:val="fr-FR"/>
        </w:rPr>
        <w:t xml:space="preserve"> dans les régions du Sahel et de l</w:t>
      </w:r>
      <w:r w:rsidR="0014079B" w:rsidRPr="0014079B">
        <w:rPr>
          <w:lang w:val="fr-FR"/>
        </w:rPr>
        <w:t>’</w:t>
      </w:r>
      <w:r w:rsidRPr="0014079B">
        <w:rPr>
          <w:lang w:val="fr-FR"/>
        </w:rPr>
        <w:t>Est. Le taux national d</w:t>
      </w:r>
      <w:r w:rsidR="0014079B" w:rsidRPr="0014079B">
        <w:rPr>
          <w:lang w:val="fr-FR"/>
        </w:rPr>
        <w:t>’</w:t>
      </w:r>
      <w:r w:rsidRPr="0014079B">
        <w:rPr>
          <w:lang w:val="fr-FR"/>
        </w:rPr>
        <w:t>urbanisation est de 20,3</w:t>
      </w:r>
      <w:r w:rsidR="00F365BE" w:rsidRPr="0014079B">
        <w:rPr>
          <w:lang w:val="fr-FR"/>
        </w:rPr>
        <w:t> %</w:t>
      </w:r>
      <w:r w:rsidRPr="0014079B">
        <w:rPr>
          <w:lang w:val="fr-FR"/>
        </w:rPr>
        <w:t>. Il est de 21</w:t>
      </w:r>
      <w:r w:rsidR="00F365BE" w:rsidRPr="0014079B">
        <w:rPr>
          <w:lang w:val="fr-FR"/>
        </w:rPr>
        <w:t> %</w:t>
      </w:r>
      <w:r w:rsidRPr="0014079B">
        <w:rPr>
          <w:lang w:val="fr-FR"/>
        </w:rPr>
        <w:t xml:space="preserve"> chez les hommes contre 19,5</w:t>
      </w:r>
      <w:r w:rsidR="00F365BE" w:rsidRPr="0014079B">
        <w:rPr>
          <w:lang w:val="fr-FR"/>
        </w:rPr>
        <w:t> %</w:t>
      </w:r>
      <w:r w:rsidRPr="0014079B">
        <w:rPr>
          <w:lang w:val="fr-FR"/>
        </w:rPr>
        <w:t xml:space="preserve"> chez les femmes. </w:t>
      </w:r>
    </w:p>
    <w:p w:rsidR="00A9469F" w:rsidRPr="0014079B" w:rsidRDefault="00A9469F" w:rsidP="00F365BE">
      <w:pPr>
        <w:pStyle w:val="SingleTxt"/>
        <w:numPr>
          <w:ilvl w:val="0"/>
          <w:numId w:val="36"/>
        </w:numPr>
        <w:rPr>
          <w:lang w:val="fr-FR"/>
        </w:rPr>
      </w:pPr>
      <w:r w:rsidRPr="0014079B">
        <w:rPr>
          <w:lang w:val="fr-FR"/>
        </w:rPr>
        <w:t>Selon les données de l</w:t>
      </w:r>
      <w:r w:rsidR="0014079B" w:rsidRPr="0014079B">
        <w:rPr>
          <w:lang w:val="fr-FR"/>
        </w:rPr>
        <w:t>’</w:t>
      </w:r>
      <w:r w:rsidRPr="0014079B">
        <w:rPr>
          <w:lang w:val="fr-FR"/>
        </w:rPr>
        <w:t>Enquête Démographique et de Santé (EDS) réalisée en 2003, le pays est caractérisé par une fécondité assez importante. La proportion de femmes en âge de procréer et enceintes est de 10,5</w:t>
      </w:r>
      <w:r w:rsidR="00F365BE" w:rsidRPr="0014079B">
        <w:rPr>
          <w:lang w:val="fr-FR"/>
        </w:rPr>
        <w:t> %</w:t>
      </w:r>
      <w:r w:rsidRPr="0014079B">
        <w:rPr>
          <w:lang w:val="fr-FR"/>
        </w:rPr>
        <w:t>. Cette fécondité, à l</w:t>
      </w:r>
      <w:r w:rsidR="0014079B" w:rsidRPr="0014079B">
        <w:rPr>
          <w:lang w:val="fr-FR"/>
        </w:rPr>
        <w:t>’</w:t>
      </w:r>
      <w:r w:rsidRPr="0014079B">
        <w:rPr>
          <w:lang w:val="fr-FR"/>
        </w:rPr>
        <w:t>instar de celles des autres pays pauvres est très précoce. En effet, le taux de fécondité des femmes âgées de 15 à 19 ans se situe à 131 pour mille et augmente très rapidement pour atteindre 275 pour mille pour les femmes d</w:t>
      </w:r>
      <w:r w:rsidR="0014079B" w:rsidRPr="0014079B">
        <w:rPr>
          <w:lang w:val="fr-FR"/>
        </w:rPr>
        <w:t>’</w:t>
      </w:r>
      <w:r w:rsidRPr="0014079B">
        <w:rPr>
          <w:lang w:val="fr-FR"/>
        </w:rPr>
        <w:t>âge compris entre 20 et 24 ans.</w:t>
      </w:r>
    </w:p>
    <w:p w:rsidR="00A9469F" w:rsidRPr="0014079B" w:rsidRDefault="00A9469F" w:rsidP="00F365BE">
      <w:pPr>
        <w:pStyle w:val="SingleTxt"/>
        <w:numPr>
          <w:ilvl w:val="0"/>
          <w:numId w:val="36"/>
        </w:numPr>
        <w:rPr>
          <w:lang w:val="fr-FR"/>
        </w:rPr>
      </w:pPr>
      <w:r w:rsidRPr="0014079B">
        <w:rPr>
          <w:lang w:val="fr-FR"/>
        </w:rPr>
        <w:t>Si les tendances constatées en 2003 restent invariables, l</w:t>
      </w:r>
      <w:r w:rsidR="0014079B" w:rsidRPr="0014079B">
        <w:rPr>
          <w:lang w:val="fr-FR"/>
        </w:rPr>
        <w:t>’</w:t>
      </w:r>
      <w:r w:rsidRPr="0014079B">
        <w:rPr>
          <w:lang w:val="fr-FR"/>
        </w:rPr>
        <w:t>on estime qu</w:t>
      </w:r>
      <w:r w:rsidR="0014079B" w:rsidRPr="0014079B">
        <w:rPr>
          <w:lang w:val="fr-FR"/>
        </w:rPr>
        <w:t>’</w:t>
      </w:r>
      <w:r w:rsidRPr="0014079B">
        <w:rPr>
          <w:lang w:val="fr-FR"/>
        </w:rPr>
        <w:t>une femme burkinabé donnerait naissance en moyenne à 6,2 enfants à la fin de sa vie féconde. La forte propension à donner vie est plus prononcée en milieu rural, l</w:t>
      </w:r>
      <w:r w:rsidR="0014079B" w:rsidRPr="0014079B">
        <w:rPr>
          <w:lang w:val="fr-FR"/>
        </w:rPr>
        <w:t>’</w:t>
      </w:r>
      <w:r w:rsidRPr="0014079B">
        <w:rPr>
          <w:lang w:val="fr-FR"/>
        </w:rPr>
        <w:t>écart entre les deux zones de résidence étant estimé à 3 enfants en moyenne.</w:t>
      </w:r>
    </w:p>
    <w:p w:rsidR="00A9469F" w:rsidRPr="0014079B" w:rsidRDefault="00A9469F" w:rsidP="00F365BE">
      <w:pPr>
        <w:pStyle w:val="SingleTxt"/>
        <w:numPr>
          <w:ilvl w:val="0"/>
          <w:numId w:val="36"/>
        </w:numPr>
        <w:rPr>
          <w:lang w:val="fr-FR"/>
        </w:rPr>
      </w:pPr>
      <w:r w:rsidRPr="0014079B">
        <w:rPr>
          <w:lang w:val="fr-FR"/>
        </w:rPr>
        <w:t>Cette forte fécondité, qui traduit un niveau important de la natalité, côtoie malheureusement avec une mortalité élevée. En effet, sur 1000 naissances vivantes, près de 81 n</w:t>
      </w:r>
      <w:r w:rsidR="0014079B" w:rsidRPr="0014079B">
        <w:rPr>
          <w:lang w:val="fr-FR"/>
        </w:rPr>
        <w:t>’</w:t>
      </w:r>
      <w:r w:rsidRPr="0014079B">
        <w:rPr>
          <w:lang w:val="fr-FR"/>
        </w:rPr>
        <w:t>atteignent pas le premier anniversaire et 184 courent le risque de décéder avant leur cinquième anniversaire, soit le cinquième des naissances vivantes. Le taux de mortalité globale des adultes de 15-49 ans est également élevé</w:t>
      </w:r>
      <w:r w:rsidR="00B91F9E" w:rsidRPr="0014079B">
        <w:rPr>
          <w:lang w:val="fr-FR"/>
        </w:rPr>
        <w:t> :</w:t>
      </w:r>
      <w:r w:rsidRPr="0014079B">
        <w:rPr>
          <w:lang w:val="fr-FR"/>
        </w:rPr>
        <w:t xml:space="preserve"> 4,5 pour mille pour l</w:t>
      </w:r>
      <w:r w:rsidR="0014079B" w:rsidRPr="0014079B">
        <w:rPr>
          <w:lang w:val="fr-FR"/>
        </w:rPr>
        <w:t>’</w:t>
      </w:r>
      <w:r w:rsidRPr="0014079B">
        <w:rPr>
          <w:lang w:val="fr-FR"/>
        </w:rPr>
        <w:t>ensemble des femmes et 5,4 pour mille pour l</w:t>
      </w:r>
      <w:r w:rsidR="0014079B" w:rsidRPr="0014079B">
        <w:rPr>
          <w:lang w:val="fr-FR"/>
        </w:rPr>
        <w:t>’</w:t>
      </w:r>
      <w:r w:rsidRPr="0014079B">
        <w:rPr>
          <w:lang w:val="fr-FR"/>
        </w:rPr>
        <w:t>ensemble des hommes, soit une surmortalité masculine de 19</w:t>
      </w:r>
      <w:r w:rsidR="003A4EB9" w:rsidRPr="0014079B">
        <w:rPr>
          <w:lang w:val="fr-FR"/>
        </w:rPr>
        <w:t> %</w:t>
      </w:r>
      <w:r w:rsidRPr="0014079B">
        <w:rPr>
          <w:lang w:val="fr-FR"/>
        </w:rPr>
        <w:t>. Le taux d</w:t>
      </w:r>
      <w:r w:rsidR="0014079B" w:rsidRPr="0014079B">
        <w:rPr>
          <w:lang w:val="fr-FR"/>
        </w:rPr>
        <w:t>’</w:t>
      </w:r>
      <w:r w:rsidRPr="0014079B">
        <w:rPr>
          <w:lang w:val="fr-FR"/>
        </w:rPr>
        <w:t>accroissement annuel de la population est de 2,38</w:t>
      </w:r>
      <w:r w:rsidR="00F365BE" w:rsidRPr="0014079B">
        <w:rPr>
          <w:lang w:val="fr-FR"/>
        </w:rPr>
        <w:t> %</w:t>
      </w:r>
      <w:r w:rsidRPr="0014079B">
        <w:rPr>
          <w:lang w:val="fr-FR"/>
        </w:rPr>
        <w:t xml:space="preserve"> et l</w:t>
      </w:r>
      <w:r w:rsidR="0014079B" w:rsidRPr="0014079B">
        <w:rPr>
          <w:lang w:val="fr-FR"/>
        </w:rPr>
        <w:t>’</w:t>
      </w:r>
      <w:r w:rsidRPr="0014079B">
        <w:rPr>
          <w:lang w:val="fr-FR"/>
        </w:rPr>
        <w:t>espérance de vie à la naissance est de 53,8 ans en 2003.</w:t>
      </w:r>
    </w:p>
    <w:p w:rsidR="00F365BE" w:rsidRPr="0014079B" w:rsidRDefault="00F365BE" w:rsidP="00F365BE">
      <w:pPr>
        <w:pStyle w:val="SingleTxt"/>
        <w:spacing w:after="0" w:line="120" w:lineRule="exact"/>
        <w:rPr>
          <w:sz w:val="10"/>
          <w:lang w:val="fr-FR"/>
        </w:rPr>
      </w:pPr>
    </w:p>
    <w:p w:rsidR="00F365BE" w:rsidRPr="0014079B" w:rsidRDefault="00F365BE" w:rsidP="00F365BE">
      <w:pPr>
        <w:pStyle w:val="SingleTxt"/>
        <w:spacing w:after="0" w:line="120" w:lineRule="exact"/>
        <w:rPr>
          <w:sz w:val="10"/>
          <w:lang w:val="fr-FR"/>
        </w:rPr>
      </w:pPr>
    </w:p>
    <w:p w:rsidR="00A9469F" w:rsidRPr="0014079B" w:rsidRDefault="00F365BE" w:rsidP="00F365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2.</w:t>
      </w:r>
      <w:r w:rsidR="00A9469F" w:rsidRPr="0014079B">
        <w:rPr>
          <w:lang w:val="fr-FR"/>
        </w:rPr>
        <w:tab/>
      </w:r>
      <w:r w:rsidRPr="0014079B">
        <w:rPr>
          <w:lang w:val="fr-FR"/>
        </w:rPr>
        <w:t xml:space="preserve">Situation </w:t>
      </w:r>
      <w:r w:rsidR="00C06D25" w:rsidRPr="0014079B">
        <w:rPr>
          <w:lang w:val="fr-FR"/>
        </w:rPr>
        <w:t>économique</w:t>
      </w:r>
    </w:p>
    <w:p w:rsidR="00F365BE" w:rsidRPr="0014079B" w:rsidRDefault="00F365BE" w:rsidP="00F365BE">
      <w:pPr>
        <w:pStyle w:val="SingleTxt"/>
        <w:spacing w:after="0" w:line="120" w:lineRule="exact"/>
        <w:rPr>
          <w:sz w:val="10"/>
          <w:lang w:val="fr-FR"/>
        </w:rPr>
      </w:pPr>
    </w:p>
    <w:p w:rsidR="00F365BE" w:rsidRPr="0014079B" w:rsidRDefault="00F365BE" w:rsidP="00F365BE">
      <w:pPr>
        <w:pStyle w:val="SingleTxt"/>
        <w:spacing w:after="0" w:line="120" w:lineRule="exact"/>
        <w:rPr>
          <w:sz w:val="10"/>
          <w:lang w:val="fr-FR"/>
        </w:rPr>
      </w:pPr>
    </w:p>
    <w:p w:rsidR="00A9469F" w:rsidRPr="0014079B" w:rsidRDefault="00A9469F" w:rsidP="00F365BE">
      <w:pPr>
        <w:pStyle w:val="SingleTxt"/>
        <w:numPr>
          <w:ilvl w:val="0"/>
          <w:numId w:val="36"/>
        </w:numPr>
        <w:rPr>
          <w:lang w:val="fr-FR"/>
        </w:rPr>
      </w:pPr>
      <w:r w:rsidRPr="0014079B">
        <w:rPr>
          <w:lang w:val="fr-FR"/>
        </w:rPr>
        <w:t>Le Burkina Faso est un pays sahélien, enclavé et pauvre en ressources naturelles. Son économie repose essentiellement sur l</w:t>
      </w:r>
      <w:r w:rsidR="0014079B" w:rsidRPr="0014079B">
        <w:rPr>
          <w:lang w:val="fr-FR"/>
        </w:rPr>
        <w:t>’</w:t>
      </w:r>
      <w:r w:rsidRPr="0014079B">
        <w:rPr>
          <w:lang w:val="fr-FR"/>
        </w:rPr>
        <w:t>agriculture et l</w:t>
      </w:r>
      <w:r w:rsidR="0014079B" w:rsidRPr="0014079B">
        <w:rPr>
          <w:lang w:val="fr-FR"/>
        </w:rPr>
        <w:t>’</w:t>
      </w:r>
      <w:r w:rsidRPr="0014079B">
        <w:rPr>
          <w:lang w:val="fr-FR"/>
        </w:rPr>
        <w:t>élevage qui contribuent pour près de 40</w:t>
      </w:r>
      <w:r w:rsidR="00F365BE" w:rsidRPr="0014079B">
        <w:rPr>
          <w:lang w:val="fr-FR"/>
        </w:rPr>
        <w:t> %</w:t>
      </w:r>
      <w:r w:rsidRPr="0014079B">
        <w:rPr>
          <w:lang w:val="fr-FR"/>
        </w:rPr>
        <w:t xml:space="preserve"> au Produit Intérieur Brut. Près de 80</w:t>
      </w:r>
      <w:r w:rsidR="00F365BE" w:rsidRPr="0014079B">
        <w:rPr>
          <w:lang w:val="fr-FR"/>
        </w:rPr>
        <w:t> %</w:t>
      </w:r>
      <w:r w:rsidRPr="0014079B">
        <w:rPr>
          <w:lang w:val="fr-FR"/>
        </w:rPr>
        <w:t xml:space="preserve"> de la population vivant en milieu rural dépendent de l</w:t>
      </w:r>
      <w:r w:rsidR="0014079B" w:rsidRPr="0014079B">
        <w:rPr>
          <w:lang w:val="fr-FR"/>
        </w:rPr>
        <w:t>’</w:t>
      </w:r>
      <w:r w:rsidRPr="0014079B">
        <w:rPr>
          <w:lang w:val="fr-FR"/>
        </w:rPr>
        <w:t>exploitation de la terre et des autres ressources naturelles de l</w:t>
      </w:r>
      <w:r w:rsidR="0014079B" w:rsidRPr="0014079B">
        <w:rPr>
          <w:lang w:val="fr-FR"/>
        </w:rPr>
        <w:t>’</w:t>
      </w:r>
      <w:r w:rsidRPr="0014079B">
        <w:rPr>
          <w:lang w:val="fr-FR"/>
        </w:rPr>
        <w:t>environnement (eau, forêts, pâturages). Ces ressources sont de ce fait, soumises à la dégradation écologique et à la pression démographique</w:t>
      </w:r>
    </w:p>
    <w:p w:rsidR="00A9469F" w:rsidRPr="0014079B" w:rsidRDefault="00A9469F" w:rsidP="00F365BE">
      <w:pPr>
        <w:pStyle w:val="SingleTxt"/>
        <w:numPr>
          <w:ilvl w:val="0"/>
          <w:numId w:val="36"/>
        </w:numPr>
        <w:rPr>
          <w:lang w:val="fr-FR"/>
        </w:rPr>
      </w:pPr>
      <w:r w:rsidRPr="0014079B">
        <w:rPr>
          <w:lang w:val="fr-FR"/>
        </w:rPr>
        <w:t>Le coton représente au moins 60</w:t>
      </w:r>
      <w:r w:rsidR="00F365BE" w:rsidRPr="0014079B">
        <w:rPr>
          <w:lang w:val="fr-FR"/>
        </w:rPr>
        <w:t> %</w:t>
      </w:r>
      <w:r w:rsidRPr="0014079B">
        <w:rPr>
          <w:lang w:val="fr-FR"/>
        </w:rPr>
        <w:t xml:space="preserve"> des recettes d</w:t>
      </w:r>
      <w:r w:rsidR="0014079B" w:rsidRPr="0014079B">
        <w:rPr>
          <w:lang w:val="fr-FR"/>
        </w:rPr>
        <w:t>’</w:t>
      </w:r>
      <w:r w:rsidRPr="0014079B">
        <w:rPr>
          <w:lang w:val="fr-FR"/>
        </w:rPr>
        <w:t>exportation. Cette dépendance fragilise l</w:t>
      </w:r>
      <w:r w:rsidR="0014079B" w:rsidRPr="0014079B">
        <w:rPr>
          <w:lang w:val="fr-FR"/>
        </w:rPr>
        <w:t>’</w:t>
      </w:r>
      <w:r w:rsidRPr="0014079B">
        <w:rPr>
          <w:lang w:val="fr-FR"/>
        </w:rPr>
        <w:t xml:space="preserve">économie burkinabé et la rend vulnérable à la fluctuation du cours des matières premières et les déficits pluviométriques. </w:t>
      </w:r>
    </w:p>
    <w:p w:rsidR="00A9469F" w:rsidRPr="0014079B" w:rsidRDefault="00A9469F" w:rsidP="00F365BE">
      <w:pPr>
        <w:pStyle w:val="SingleTxt"/>
        <w:numPr>
          <w:ilvl w:val="0"/>
          <w:numId w:val="36"/>
        </w:numPr>
        <w:rPr>
          <w:lang w:val="fr-FR"/>
        </w:rPr>
      </w:pPr>
      <w:r w:rsidRPr="0014079B">
        <w:rPr>
          <w:lang w:val="fr-FR"/>
        </w:rPr>
        <w:t>Le pays doit faire face à une paupérisation de plus en plus grandissante de sa population. En effet, les données de l</w:t>
      </w:r>
      <w:r w:rsidR="0014079B" w:rsidRPr="0014079B">
        <w:rPr>
          <w:lang w:val="fr-FR"/>
        </w:rPr>
        <w:t>’</w:t>
      </w:r>
      <w:r w:rsidRPr="0014079B">
        <w:rPr>
          <w:lang w:val="fr-FR"/>
        </w:rPr>
        <w:t>enquête burkinabè sur les conditions de vie des ménages réalisée en 2003 montre que 46,4</w:t>
      </w:r>
      <w:r w:rsidR="00F365BE" w:rsidRPr="0014079B">
        <w:rPr>
          <w:lang w:val="fr-FR"/>
        </w:rPr>
        <w:t> %</w:t>
      </w:r>
      <w:r w:rsidRPr="0014079B">
        <w:rPr>
          <w:lang w:val="fr-FR"/>
        </w:rPr>
        <w:t xml:space="preserve"> de la population vit en dessous du seuil absolu de pauvreté estimé à 82672 CFA par personne et par an, alors qu</w:t>
      </w:r>
      <w:r w:rsidR="0014079B" w:rsidRPr="0014079B">
        <w:rPr>
          <w:lang w:val="fr-FR"/>
        </w:rPr>
        <w:t>’</w:t>
      </w:r>
      <w:r w:rsidRPr="0014079B">
        <w:rPr>
          <w:lang w:val="fr-FR"/>
        </w:rPr>
        <w:t>il était estimé à 45,3</w:t>
      </w:r>
      <w:r w:rsidR="00F365BE" w:rsidRPr="0014079B">
        <w:rPr>
          <w:lang w:val="fr-FR"/>
        </w:rPr>
        <w:t> %</w:t>
      </w:r>
      <w:r w:rsidRPr="0014079B">
        <w:rPr>
          <w:lang w:val="fr-FR"/>
        </w:rPr>
        <w:t xml:space="preserve"> en 1998. Cette pauvreté est beaucoup plus marquée chez les femmes (47,1</w:t>
      </w:r>
      <w:r w:rsidR="00F365BE" w:rsidRPr="0014079B">
        <w:rPr>
          <w:lang w:val="fr-FR"/>
        </w:rPr>
        <w:t> %</w:t>
      </w:r>
      <w:r w:rsidRPr="0014079B">
        <w:rPr>
          <w:lang w:val="fr-FR"/>
        </w:rPr>
        <w:t>) que chez les hommes (45,7</w:t>
      </w:r>
      <w:r w:rsidR="00F365BE" w:rsidRPr="0014079B">
        <w:rPr>
          <w:lang w:val="fr-FR"/>
        </w:rPr>
        <w:t> %</w:t>
      </w:r>
      <w:r w:rsidRPr="0014079B">
        <w:rPr>
          <w:lang w:val="fr-FR"/>
        </w:rPr>
        <w:t>).</w:t>
      </w:r>
    </w:p>
    <w:p w:rsidR="00A9469F" w:rsidRPr="0014079B" w:rsidRDefault="00A9469F" w:rsidP="00F365BE">
      <w:pPr>
        <w:pStyle w:val="SingleTxt"/>
        <w:numPr>
          <w:ilvl w:val="0"/>
          <w:numId w:val="36"/>
        </w:numPr>
        <w:rPr>
          <w:lang w:val="fr-FR"/>
        </w:rPr>
      </w:pPr>
      <w:r w:rsidRPr="0014079B">
        <w:rPr>
          <w:lang w:val="fr-FR"/>
        </w:rPr>
        <w:t>L</w:t>
      </w:r>
      <w:r w:rsidR="0014079B" w:rsidRPr="0014079B">
        <w:rPr>
          <w:lang w:val="fr-FR"/>
        </w:rPr>
        <w:t>’</w:t>
      </w:r>
      <w:r w:rsidRPr="0014079B">
        <w:rPr>
          <w:lang w:val="fr-FR"/>
        </w:rPr>
        <w:t>année 2006 a été marquée par la mise en œuvre de l</w:t>
      </w:r>
      <w:r w:rsidR="0014079B" w:rsidRPr="0014079B">
        <w:rPr>
          <w:lang w:val="fr-FR"/>
        </w:rPr>
        <w:t>’</w:t>
      </w:r>
      <w:r w:rsidRPr="0014079B">
        <w:rPr>
          <w:lang w:val="fr-FR"/>
        </w:rPr>
        <w:t>Initiative d</w:t>
      </w:r>
      <w:r w:rsidR="0014079B" w:rsidRPr="0014079B">
        <w:rPr>
          <w:lang w:val="fr-FR"/>
        </w:rPr>
        <w:t>’</w:t>
      </w:r>
      <w:r w:rsidRPr="0014079B">
        <w:rPr>
          <w:lang w:val="fr-FR"/>
        </w:rPr>
        <w:t>Annulation de la Dette Multilatérale (IADM) qui a permis de ramener l</w:t>
      </w:r>
      <w:r w:rsidR="0014079B" w:rsidRPr="0014079B">
        <w:rPr>
          <w:lang w:val="fr-FR"/>
        </w:rPr>
        <w:t>’</w:t>
      </w:r>
      <w:r w:rsidRPr="0014079B">
        <w:rPr>
          <w:lang w:val="fr-FR"/>
        </w:rPr>
        <w:t>encours de la dette publique à 533,1 milliards FCFA. Cette initiative a considérablement amélioré les ratios de viabilité de la dette puisque l</w:t>
      </w:r>
      <w:r w:rsidR="0014079B" w:rsidRPr="0014079B">
        <w:rPr>
          <w:lang w:val="fr-FR"/>
        </w:rPr>
        <w:t>’</w:t>
      </w:r>
      <w:r w:rsidRPr="0014079B">
        <w:rPr>
          <w:lang w:val="fr-FR"/>
        </w:rPr>
        <w:t>encours en fin 2006 représente environ 16,9</w:t>
      </w:r>
      <w:r w:rsidR="00F365BE" w:rsidRPr="0014079B">
        <w:rPr>
          <w:lang w:val="fr-FR"/>
        </w:rPr>
        <w:t> %</w:t>
      </w:r>
      <w:r w:rsidRPr="0014079B">
        <w:rPr>
          <w:lang w:val="fr-FR"/>
        </w:rPr>
        <w:t xml:space="preserve"> du PIB. Quant au service total de la dette, il représente environ 10,1</w:t>
      </w:r>
      <w:r w:rsidR="00F365BE" w:rsidRPr="0014079B">
        <w:rPr>
          <w:lang w:val="fr-FR"/>
        </w:rPr>
        <w:t> %</w:t>
      </w:r>
      <w:r w:rsidRPr="0014079B">
        <w:rPr>
          <w:lang w:val="fr-FR"/>
        </w:rPr>
        <w:t xml:space="preserve"> des recettes budgétaires. Pour ce qui concerne le ratio service de la dette extérieure rapporté aux exportations de biens et services, il serait de 13,1</w:t>
      </w:r>
      <w:r w:rsidR="00F365BE" w:rsidRPr="0014079B">
        <w:rPr>
          <w:lang w:val="fr-FR"/>
        </w:rPr>
        <w:t> %</w:t>
      </w:r>
      <w:r w:rsidRPr="0014079B">
        <w:rPr>
          <w:lang w:val="fr-FR"/>
        </w:rPr>
        <w:t>.</w:t>
      </w:r>
    </w:p>
    <w:p w:rsidR="00A9469F" w:rsidRPr="0014079B" w:rsidRDefault="00A9469F" w:rsidP="00F365BE">
      <w:pPr>
        <w:pStyle w:val="SingleTxt"/>
        <w:numPr>
          <w:ilvl w:val="0"/>
          <w:numId w:val="36"/>
        </w:numPr>
        <w:rPr>
          <w:lang w:val="fr-FR"/>
        </w:rPr>
      </w:pPr>
      <w:r w:rsidRPr="0014079B">
        <w:rPr>
          <w:lang w:val="fr-FR"/>
        </w:rPr>
        <w:t>Cette initiative cumulée à la bonne orientation de l</w:t>
      </w:r>
      <w:r w:rsidR="0014079B" w:rsidRPr="0014079B">
        <w:rPr>
          <w:lang w:val="fr-FR"/>
        </w:rPr>
        <w:t>’</w:t>
      </w:r>
      <w:r w:rsidRPr="0014079B">
        <w:rPr>
          <w:lang w:val="fr-FR"/>
        </w:rPr>
        <w:t>activité économique notamment la poursuite des travaux d</w:t>
      </w:r>
      <w:r w:rsidR="0014079B" w:rsidRPr="0014079B">
        <w:rPr>
          <w:lang w:val="fr-FR"/>
        </w:rPr>
        <w:t>’</w:t>
      </w:r>
      <w:r w:rsidRPr="0014079B">
        <w:rPr>
          <w:lang w:val="fr-FR"/>
        </w:rPr>
        <w:t>infrastructures et la relance de l</w:t>
      </w:r>
      <w:r w:rsidR="0014079B" w:rsidRPr="0014079B">
        <w:rPr>
          <w:lang w:val="fr-FR"/>
        </w:rPr>
        <w:t>’</w:t>
      </w:r>
      <w:r w:rsidRPr="0014079B">
        <w:rPr>
          <w:lang w:val="fr-FR"/>
        </w:rPr>
        <w:t>exploitation minière a permis de dégager au niveau de la balance des paiements un excédent exceptionnel de 50,7 milliards de FCFA. En particulier, le solde de la balance commerciale, bien que structurellement déficitaire, s</w:t>
      </w:r>
      <w:r w:rsidR="0014079B" w:rsidRPr="0014079B">
        <w:rPr>
          <w:lang w:val="fr-FR"/>
        </w:rPr>
        <w:t>’</w:t>
      </w:r>
      <w:r w:rsidRPr="0014079B">
        <w:rPr>
          <w:lang w:val="fr-FR"/>
        </w:rPr>
        <w:t>est amélioré en 2006 de 13,3</w:t>
      </w:r>
      <w:r w:rsidR="00F365BE" w:rsidRPr="0014079B">
        <w:rPr>
          <w:lang w:val="fr-FR"/>
        </w:rPr>
        <w:t> %</w:t>
      </w:r>
      <w:r w:rsidRPr="0014079B">
        <w:rPr>
          <w:lang w:val="fr-FR"/>
        </w:rPr>
        <w:t xml:space="preserve"> par rapport à 2005 pour s</w:t>
      </w:r>
      <w:r w:rsidR="0014079B" w:rsidRPr="0014079B">
        <w:rPr>
          <w:lang w:val="fr-FR"/>
        </w:rPr>
        <w:t>’</w:t>
      </w:r>
      <w:r w:rsidRPr="0014079B">
        <w:rPr>
          <w:lang w:val="fr-FR"/>
        </w:rPr>
        <w:t>établir à 254,5 milliards de FCFA. Cette amélioration fait suite à un accroissement plus important des exportations (+24,5</w:t>
      </w:r>
      <w:r w:rsidR="00F365BE" w:rsidRPr="0014079B">
        <w:rPr>
          <w:lang w:val="fr-FR"/>
        </w:rPr>
        <w:t> %</w:t>
      </w:r>
      <w:r w:rsidRPr="0014079B">
        <w:rPr>
          <w:lang w:val="fr-FR"/>
        </w:rPr>
        <w:t>) comparativement à celui des importations (+4</w:t>
      </w:r>
      <w:r w:rsidR="00F365BE" w:rsidRPr="0014079B">
        <w:rPr>
          <w:lang w:val="fr-FR"/>
        </w:rPr>
        <w:t> %</w:t>
      </w:r>
      <w:r w:rsidRPr="0014079B">
        <w:rPr>
          <w:lang w:val="fr-FR"/>
        </w:rPr>
        <w:t>).</w:t>
      </w:r>
    </w:p>
    <w:p w:rsidR="00A9469F" w:rsidRPr="0014079B" w:rsidRDefault="00A9469F" w:rsidP="00F365BE">
      <w:pPr>
        <w:pStyle w:val="SingleTxt"/>
        <w:numPr>
          <w:ilvl w:val="0"/>
          <w:numId w:val="36"/>
        </w:numPr>
        <w:rPr>
          <w:lang w:val="fr-FR"/>
        </w:rPr>
      </w:pPr>
      <w:r w:rsidRPr="0014079B">
        <w:rPr>
          <w:lang w:val="fr-FR"/>
        </w:rPr>
        <w:t>L</w:t>
      </w:r>
      <w:r w:rsidR="0014079B" w:rsidRPr="0014079B">
        <w:rPr>
          <w:lang w:val="fr-FR"/>
        </w:rPr>
        <w:t>’</w:t>
      </w:r>
      <w:r w:rsidRPr="0014079B">
        <w:rPr>
          <w:lang w:val="fr-FR"/>
        </w:rPr>
        <w:t>accroissement des investissements publics et privés est imputable à l</w:t>
      </w:r>
      <w:r w:rsidR="0014079B" w:rsidRPr="0014079B">
        <w:rPr>
          <w:lang w:val="fr-FR"/>
        </w:rPr>
        <w:t>’</w:t>
      </w:r>
      <w:r w:rsidRPr="0014079B">
        <w:rPr>
          <w:lang w:val="fr-FR"/>
        </w:rPr>
        <w:t xml:space="preserve">ensemble de réformes de gestion budgétaire et de renforcement du climat des affaires. Grâce à ces réformes, le Burkina Faso a amélioré son classement dans le rapport </w:t>
      </w:r>
      <w:r w:rsidR="0014079B" w:rsidRPr="0014079B">
        <w:rPr>
          <w:lang w:val="fr-FR"/>
        </w:rPr>
        <w:t>« </w:t>
      </w:r>
      <w:r w:rsidRPr="0014079B">
        <w:rPr>
          <w:lang w:val="fr-FR"/>
        </w:rPr>
        <w:t>Doing Business</w:t>
      </w:r>
      <w:r w:rsidR="0014079B" w:rsidRPr="0014079B">
        <w:rPr>
          <w:lang w:val="fr-FR"/>
        </w:rPr>
        <w:t> »</w:t>
      </w:r>
      <w:r w:rsidRPr="0014079B">
        <w:rPr>
          <w:lang w:val="fr-FR"/>
        </w:rPr>
        <w:t xml:space="preserve"> paru en 2006, sous le prisme de l</w:t>
      </w:r>
      <w:r w:rsidR="0014079B" w:rsidRPr="0014079B">
        <w:rPr>
          <w:lang w:val="fr-FR"/>
        </w:rPr>
        <w:t>’</w:t>
      </w:r>
      <w:r w:rsidRPr="0014079B">
        <w:rPr>
          <w:lang w:val="fr-FR"/>
        </w:rPr>
        <w:t xml:space="preserve">indicateur composite </w:t>
      </w:r>
      <w:r w:rsidR="0014079B" w:rsidRPr="0014079B">
        <w:rPr>
          <w:lang w:val="fr-FR"/>
        </w:rPr>
        <w:t>« </w:t>
      </w:r>
      <w:r w:rsidRPr="0014079B">
        <w:rPr>
          <w:lang w:val="fr-FR"/>
        </w:rPr>
        <w:t>Facilité de faire les affaires</w:t>
      </w:r>
      <w:r w:rsidR="0014079B" w:rsidRPr="0014079B">
        <w:rPr>
          <w:lang w:val="fr-FR"/>
        </w:rPr>
        <w:t> »</w:t>
      </w:r>
      <w:r w:rsidRPr="0014079B">
        <w:rPr>
          <w:lang w:val="fr-FR"/>
        </w:rPr>
        <w:t>. Sa position est passée du 171</w:t>
      </w:r>
      <w:r w:rsidRPr="0014079B">
        <w:rPr>
          <w:vertAlign w:val="superscript"/>
          <w:lang w:val="fr-FR"/>
        </w:rPr>
        <w:t>ème</w:t>
      </w:r>
      <w:r w:rsidRPr="0014079B">
        <w:rPr>
          <w:lang w:val="fr-FR"/>
        </w:rPr>
        <w:t xml:space="preserve"> au 163</w:t>
      </w:r>
      <w:r w:rsidRPr="0014079B">
        <w:rPr>
          <w:vertAlign w:val="superscript"/>
          <w:lang w:val="fr-FR"/>
        </w:rPr>
        <w:t>ème</w:t>
      </w:r>
      <w:r w:rsidRPr="0014079B">
        <w:rPr>
          <w:lang w:val="fr-FR"/>
        </w:rPr>
        <w:t xml:space="preserve"> rang mondial de 2005 à 2006, soit une progression de 8 points. Concernant l</w:t>
      </w:r>
      <w:r w:rsidR="0014079B" w:rsidRPr="0014079B">
        <w:rPr>
          <w:lang w:val="fr-FR"/>
        </w:rPr>
        <w:t>’</w:t>
      </w:r>
      <w:r w:rsidRPr="0014079B">
        <w:rPr>
          <w:lang w:val="fr-FR"/>
        </w:rPr>
        <w:t xml:space="preserve">indicateur </w:t>
      </w:r>
      <w:r w:rsidR="0014079B" w:rsidRPr="0014079B">
        <w:rPr>
          <w:lang w:val="fr-FR"/>
        </w:rPr>
        <w:t>« </w:t>
      </w:r>
      <w:r w:rsidRPr="0014079B">
        <w:rPr>
          <w:lang w:val="fr-FR"/>
        </w:rPr>
        <w:t>Création d</w:t>
      </w:r>
      <w:r w:rsidR="0014079B" w:rsidRPr="0014079B">
        <w:rPr>
          <w:lang w:val="fr-FR"/>
        </w:rPr>
        <w:t>’</w:t>
      </w:r>
      <w:r w:rsidRPr="0014079B">
        <w:rPr>
          <w:lang w:val="fr-FR"/>
        </w:rPr>
        <w:t>entreprise</w:t>
      </w:r>
      <w:r w:rsidR="0014079B" w:rsidRPr="0014079B">
        <w:rPr>
          <w:lang w:val="fr-FR"/>
        </w:rPr>
        <w:t> »</w:t>
      </w:r>
      <w:r w:rsidRPr="0014079B">
        <w:rPr>
          <w:lang w:val="fr-FR"/>
        </w:rPr>
        <w:t>, le classement du pays a varié de la 154</w:t>
      </w:r>
      <w:r w:rsidRPr="0014079B">
        <w:rPr>
          <w:vertAlign w:val="superscript"/>
          <w:lang w:val="fr-FR"/>
        </w:rPr>
        <w:t>ème</w:t>
      </w:r>
      <w:r w:rsidRPr="0014079B">
        <w:rPr>
          <w:lang w:val="fr-FR"/>
        </w:rPr>
        <w:t xml:space="preserve"> à la 131</w:t>
      </w:r>
      <w:r w:rsidRPr="0014079B">
        <w:rPr>
          <w:vertAlign w:val="superscript"/>
          <w:lang w:val="fr-FR"/>
        </w:rPr>
        <w:t>ème</w:t>
      </w:r>
      <w:r w:rsidRPr="0014079B">
        <w:rPr>
          <w:lang w:val="fr-FR"/>
        </w:rPr>
        <w:t xml:space="preserve"> position, soit un gain de 23 points.</w:t>
      </w:r>
    </w:p>
    <w:p w:rsidR="00A9469F" w:rsidRPr="0014079B" w:rsidRDefault="00A9469F" w:rsidP="00292037">
      <w:pPr>
        <w:pStyle w:val="SingleTxt"/>
        <w:numPr>
          <w:ilvl w:val="0"/>
          <w:numId w:val="36"/>
        </w:numPr>
        <w:rPr>
          <w:lang w:val="fr-FR"/>
        </w:rPr>
      </w:pPr>
      <w:r w:rsidRPr="0014079B">
        <w:rPr>
          <w:lang w:val="fr-FR"/>
        </w:rPr>
        <w:t>La croissance du PIB réel s</w:t>
      </w:r>
      <w:r w:rsidR="0014079B" w:rsidRPr="0014079B">
        <w:rPr>
          <w:lang w:val="fr-FR"/>
        </w:rPr>
        <w:t>’</w:t>
      </w:r>
      <w:r w:rsidRPr="0014079B">
        <w:rPr>
          <w:lang w:val="fr-FR"/>
        </w:rPr>
        <w:t>est située en moyenne à 6,2</w:t>
      </w:r>
      <w:r w:rsidR="00F365BE" w:rsidRPr="0014079B">
        <w:rPr>
          <w:lang w:val="fr-FR"/>
        </w:rPr>
        <w:t> %</w:t>
      </w:r>
      <w:r w:rsidRPr="0014079B">
        <w:rPr>
          <w:lang w:val="fr-FR"/>
        </w:rPr>
        <w:t xml:space="preserve"> au cours des cinq dernières années contre un taux de croissance moyen de l</w:t>
      </w:r>
      <w:r w:rsidR="0014079B" w:rsidRPr="0014079B">
        <w:rPr>
          <w:lang w:val="fr-FR"/>
        </w:rPr>
        <w:t>’</w:t>
      </w:r>
      <w:r w:rsidRPr="0014079B">
        <w:rPr>
          <w:lang w:val="fr-FR"/>
        </w:rPr>
        <w:t>ordre de 2,8</w:t>
      </w:r>
      <w:r w:rsidR="00F365BE" w:rsidRPr="0014079B">
        <w:rPr>
          <w:lang w:val="fr-FR"/>
        </w:rPr>
        <w:t> %</w:t>
      </w:r>
      <w:r w:rsidRPr="0014079B">
        <w:rPr>
          <w:lang w:val="fr-FR"/>
        </w:rPr>
        <w:t xml:space="preserve"> pour l</w:t>
      </w:r>
      <w:r w:rsidR="0014079B" w:rsidRPr="0014079B">
        <w:rPr>
          <w:lang w:val="fr-FR"/>
        </w:rPr>
        <w:t>’</w:t>
      </w:r>
      <w:r w:rsidRPr="0014079B">
        <w:rPr>
          <w:lang w:val="fr-FR"/>
        </w:rPr>
        <w:t>ensemble de la zone UEMOA. Cette performance économique est visible avec le niveau élevé du taux de croissance du PIB de 2006 et qui explique la dynamique constatée dans l</w:t>
      </w:r>
      <w:r w:rsidR="0014079B" w:rsidRPr="0014079B">
        <w:rPr>
          <w:lang w:val="fr-FR"/>
        </w:rPr>
        <w:t>’</w:t>
      </w:r>
      <w:r w:rsidRPr="0014079B">
        <w:rPr>
          <w:lang w:val="fr-FR"/>
        </w:rPr>
        <w:t>ensemble des secteurs d</w:t>
      </w:r>
      <w:r w:rsidR="0014079B" w:rsidRPr="0014079B">
        <w:rPr>
          <w:lang w:val="fr-FR"/>
        </w:rPr>
        <w:t>’</w:t>
      </w:r>
      <w:r w:rsidRPr="0014079B">
        <w:rPr>
          <w:lang w:val="fr-FR"/>
        </w:rPr>
        <w:t xml:space="preserve">activité. </w:t>
      </w:r>
    </w:p>
    <w:p w:rsidR="00A9469F" w:rsidRPr="0014079B" w:rsidRDefault="00A9469F" w:rsidP="00292037">
      <w:pPr>
        <w:pStyle w:val="SingleTxt"/>
        <w:numPr>
          <w:ilvl w:val="0"/>
          <w:numId w:val="36"/>
        </w:numPr>
        <w:rPr>
          <w:lang w:val="fr-FR"/>
        </w:rPr>
      </w:pPr>
      <w:r w:rsidRPr="0014079B">
        <w:rPr>
          <w:lang w:val="fr-FR"/>
        </w:rPr>
        <w:t>Malgré cette performance avérée, des efforts restent à faire car suivant l</w:t>
      </w:r>
      <w:r w:rsidR="0014079B" w:rsidRPr="0014079B">
        <w:rPr>
          <w:lang w:val="fr-FR"/>
        </w:rPr>
        <w:t>’</w:t>
      </w:r>
      <w:r w:rsidRPr="0014079B">
        <w:rPr>
          <w:lang w:val="fr-FR"/>
        </w:rPr>
        <w:t>indicateur de développement IDH du PNUD, le pays est classé à la 175</w:t>
      </w:r>
      <w:r w:rsidRPr="0014079B">
        <w:rPr>
          <w:vertAlign w:val="superscript"/>
          <w:lang w:val="fr-FR"/>
        </w:rPr>
        <w:t>ème</w:t>
      </w:r>
      <w:r w:rsidRPr="0014079B">
        <w:rPr>
          <w:lang w:val="fr-FR"/>
        </w:rPr>
        <w:t xml:space="preserve"> position sur 176 pays en 2006.</w:t>
      </w:r>
    </w:p>
    <w:p w:rsidR="00292037" w:rsidRPr="0014079B" w:rsidRDefault="00292037" w:rsidP="00292037">
      <w:pPr>
        <w:pStyle w:val="SingleTxt"/>
        <w:spacing w:after="0" w:line="120" w:lineRule="exact"/>
        <w:rPr>
          <w:sz w:val="10"/>
          <w:lang w:val="fr-FR"/>
        </w:rPr>
      </w:pPr>
    </w:p>
    <w:p w:rsidR="00292037" w:rsidRPr="0014079B" w:rsidRDefault="00292037" w:rsidP="00292037">
      <w:pPr>
        <w:pStyle w:val="SingleTxt"/>
        <w:spacing w:after="0" w:line="120" w:lineRule="exact"/>
        <w:rPr>
          <w:sz w:val="10"/>
          <w:lang w:val="fr-FR"/>
        </w:rPr>
      </w:pPr>
    </w:p>
    <w:p w:rsidR="00A9469F" w:rsidRPr="0014079B" w:rsidRDefault="00292037" w:rsidP="00292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t>3.</w:t>
      </w:r>
      <w:r w:rsidRPr="0014079B">
        <w:rPr>
          <w:lang w:val="fr-FR"/>
        </w:rPr>
        <w:tab/>
        <w:t xml:space="preserve">Situation socioculturelle </w:t>
      </w:r>
    </w:p>
    <w:p w:rsidR="00292037" w:rsidRPr="0014079B" w:rsidRDefault="00292037" w:rsidP="00292037">
      <w:pPr>
        <w:pStyle w:val="SingleTxt"/>
        <w:keepNext/>
        <w:keepLines/>
        <w:spacing w:after="0" w:line="120" w:lineRule="exact"/>
        <w:rPr>
          <w:sz w:val="10"/>
          <w:lang w:val="fr-FR"/>
        </w:rPr>
      </w:pPr>
    </w:p>
    <w:p w:rsidR="00292037" w:rsidRPr="0014079B" w:rsidRDefault="00292037" w:rsidP="00292037">
      <w:pPr>
        <w:pStyle w:val="SingleTxt"/>
        <w:keepNext/>
        <w:keepLines/>
        <w:spacing w:after="0" w:line="120" w:lineRule="exact"/>
        <w:rPr>
          <w:sz w:val="10"/>
          <w:lang w:val="fr-FR"/>
        </w:rPr>
      </w:pPr>
    </w:p>
    <w:p w:rsidR="00A9469F" w:rsidRPr="0014079B" w:rsidRDefault="00A9469F" w:rsidP="00292037">
      <w:pPr>
        <w:pStyle w:val="SingleTxt"/>
        <w:numPr>
          <w:ilvl w:val="0"/>
          <w:numId w:val="36"/>
        </w:numPr>
        <w:rPr>
          <w:lang w:val="fr-FR"/>
        </w:rPr>
      </w:pPr>
      <w:r w:rsidRPr="0014079B">
        <w:rPr>
          <w:lang w:val="fr-FR"/>
        </w:rPr>
        <w:t>Malgré l</w:t>
      </w:r>
      <w:r w:rsidR="0014079B" w:rsidRPr="0014079B">
        <w:rPr>
          <w:lang w:val="fr-FR"/>
        </w:rPr>
        <w:t>’</w:t>
      </w:r>
      <w:r w:rsidRPr="0014079B">
        <w:rPr>
          <w:lang w:val="fr-FR"/>
        </w:rPr>
        <w:t>adoption d</w:t>
      </w:r>
      <w:r w:rsidR="0014079B" w:rsidRPr="0014079B">
        <w:rPr>
          <w:lang w:val="fr-FR"/>
        </w:rPr>
        <w:t>’</w:t>
      </w:r>
      <w:r w:rsidRPr="0014079B">
        <w:rPr>
          <w:lang w:val="fr-FR"/>
        </w:rPr>
        <w:t>un code des personnes et de la famille relativement favorable à l</w:t>
      </w:r>
      <w:r w:rsidR="0014079B" w:rsidRPr="0014079B">
        <w:rPr>
          <w:lang w:val="fr-FR"/>
        </w:rPr>
        <w:t>’</w:t>
      </w:r>
      <w:r w:rsidRPr="0014079B">
        <w:rPr>
          <w:lang w:val="fr-FR"/>
        </w:rPr>
        <w:t>égalité entre genres, le contexte socioculturel burkinabé reste marqué par une prédominance des règles coutumières et religieuses dont l</w:t>
      </w:r>
      <w:r w:rsidR="0014079B" w:rsidRPr="0014079B">
        <w:rPr>
          <w:lang w:val="fr-FR"/>
        </w:rPr>
        <w:t>’</w:t>
      </w:r>
      <w:r w:rsidRPr="0014079B">
        <w:rPr>
          <w:lang w:val="fr-FR"/>
        </w:rPr>
        <w:t>application ou les interprétations faites sont très souvent défavorables à la femme, notamment dans les zones rurales. Dans la pratique, beaucoup de femmes continuent d</w:t>
      </w:r>
      <w:r w:rsidR="0014079B" w:rsidRPr="0014079B">
        <w:rPr>
          <w:lang w:val="fr-FR"/>
        </w:rPr>
        <w:t>’</w:t>
      </w:r>
      <w:r w:rsidRPr="0014079B">
        <w:rPr>
          <w:lang w:val="fr-FR"/>
        </w:rPr>
        <w:t>avoir un statut d</w:t>
      </w:r>
      <w:r w:rsidR="0014079B" w:rsidRPr="0014079B">
        <w:rPr>
          <w:lang w:val="fr-FR"/>
        </w:rPr>
        <w:t>’</w:t>
      </w:r>
      <w:r w:rsidRPr="0014079B">
        <w:rPr>
          <w:lang w:val="fr-FR"/>
        </w:rPr>
        <w:t>incapable majeure traduisant leur statut social d</w:t>
      </w:r>
      <w:r w:rsidR="0014079B" w:rsidRPr="0014079B">
        <w:rPr>
          <w:lang w:val="fr-FR"/>
        </w:rPr>
        <w:t>’</w:t>
      </w:r>
      <w:r w:rsidRPr="0014079B">
        <w:rPr>
          <w:lang w:val="fr-FR"/>
        </w:rPr>
        <w:t>infériorité par rapport à l</w:t>
      </w:r>
      <w:r w:rsidR="0014079B" w:rsidRPr="0014079B">
        <w:rPr>
          <w:lang w:val="fr-FR"/>
        </w:rPr>
        <w:t>’</w:t>
      </w:r>
      <w:r w:rsidRPr="0014079B">
        <w:rPr>
          <w:lang w:val="fr-FR"/>
        </w:rPr>
        <w:t xml:space="preserve">homme. </w:t>
      </w:r>
    </w:p>
    <w:p w:rsidR="00A9469F" w:rsidRPr="0014079B" w:rsidRDefault="00A9469F" w:rsidP="00292037">
      <w:pPr>
        <w:pStyle w:val="SingleTxt"/>
        <w:numPr>
          <w:ilvl w:val="0"/>
          <w:numId w:val="36"/>
        </w:numPr>
        <w:rPr>
          <w:lang w:val="fr-FR"/>
        </w:rPr>
      </w:pPr>
      <w:r w:rsidRPr="0014079B">
        <w:rPr>
          <w:lang w:val="fr-FR"/>
        </w:rPr>
        <w:t>Cette situation est confirmée par une analyse récente</w:t>
      </w:r>
      <w:r w:rsidR="00292037" w:rsidRPr="0014079B">
        <w:rPr>
          <w:rStyle w:val="FootnoteReference"/>
          <w:lang w:val="fr-FR"/>
        </w:rPr>
        <w:footnoteReference w:id="1"/>
      </w:r>
      <w:r w:rsidR="000D05AC" w:rsidRPr="0014079B">
        <w:rPr>
          <w:lang w:val="fr-FR"/>
        </w:rPr>
        <w:t xml:space="preserve"> </w:t>
      </w:r>
      <w:r w:rsidRPr="0014079B">
        <w:rPr>
          <w:lang w:val="fr-FR"/>
        </w:rPr>
        <w:t>de l</w:t>
      </w:r>
      <w:r w:rsidR="0014079B" w:rsidRPr="0014079B">
        <w:rPr>
          <w:lang w:val="fr-FR"/>
        </w:rPr>
        <w:t>’</w:t>
      </w:r>
      <w:r w:rsidRPr="0014079B">
        <w:rPr>
          <w:lang w:val="fr-FR"/>
        </w:rPr>
        <w:t>UNICEF en juin 2006, dans toutes les régions du monde (riches comme pauvres) et qui révèle que dans la région au sud du Sahara, le Burkina Faso se situe en bonne place dans le classement des pays dans lesquels les femmes décident très peu pour elles-mêmes. En effet, Le Burkina Faso occupe la première place avec 74,9</w:t>
      </w:r>
      <w:r w:rsidR="00F365BE" w:rsidRPr="0014079B">
        <w:rPr>
          <w:lang w:val="fr-FR"/>
        </w:rPr>
        <w:t> %</w:t>
      </w:r>
      <w:r w:rsidRPr="0014079B">
        <w:rPr>
          <w:lang w:val="fr-FR"/>
        </w:rPr>
        <w:t xml:space="preserve"> de femmes qui disent que leurs maris décident seuls des questions relatives à leur santé (Par exemple, aller en consultation quand elles sont malades)</w:t>
      </w:r>
      <w:r w:rsidR="00292037" w:rsidRPr="0014079B">
        <w:rPr>
          <w:lang w:val="fr-FR"/>
        </w:rPr>
        <w:t>;</w:t>
      </w:r>
      <w:r w:rsidRPr="0014079B">
        <w:rPr>
          <w:lang w:val="fr-FR"/>
        </w:rPr>
        <w:t xml:space="preserve"> il occupe la quatrième place avec 55,9</w:t>
      </w:r>
      <w:r w:rsidR="00F365BE" w:rsidRPr="0014079B">
        <w:rPr>
          <w:lang w:val="fr-FR"/>
        </w:rPr>
        <w:t> %</w:t>
      </w:r>
      <w:r w:rsidRPr="0014079B">
        <w:rPr>
          <w:lang w:val="fr-FR"/>
        </w:rPr>
        <w:t xml:space="preserve"> de femmes pour qui le mari décide seul des dépenses journalières concernant la famille et enfin le deuxième rang avec 61,5</w:t>
      </w:r>
      <w:r w:rsidR="00F365BE" w:rsidRPr="0014079B">
        <w:rPr>
          <w:lang w:val="fr-FR"/>
        </w:rPr>
        <w:t> %</w:t>
      </w:r>
      <w:r w:rsidRPr="0014079B">
        <w:rPr>
          <w:lang w:val="fr-FR"/>
        </w:rPr>
        <w:t xml:space="preserve"> de femmes pour qui le mari décide seul du moment où elles doivent rendre visite à leurs parents ou amis.</w:t>
      </w:r>
    </w:p>
    <w:p w:rsidR="00A9469F" w:rsidRPr="0014079B" w:rsidRDefault="00A9469F" w:rsidP="00292037">
      <w:pPr>
        <w:pStyle w:val="SingleTxt"/>
        <w:numPr>
          <w:ilvl w:val="0"/>
          <w:numId w:val="36"/>
        </w:numPr>
        <w:rPr>
          <w:lang w:val="fr-FR"/>
        </w:rPr>
      </w:pPr>
      <w:r w:rsidRPr="0014079B">
        <w:rPr>
          <w:lang w:val="fr-FR"/>
        </w:rPr>
        <w:t>Dans le domaine de l</w:t>
      </w:r>
      <w:r w:rsidR="0014079B" w:rsidRPr="0014079B">
        <w:rPr>
          <w:lang w:val="fr-FR"/>
        </w:rPr>
        <w:t>’</w:t>
      </w:r>
      <w:r w:rsidRPr="0014079B">
        <w:rPr>
          <w:lang w:val="fr-FR"/>
        </w:rPr>
        <w:t>éducation et malgré des avancées significatives ces dernières années, l</w:t>
      </w:r>
      <w:r w:rsidR="0014079B" w:rsidRPr="0014079B">
        <w:rPr>
          <w:lang w:val="fr-FR"/>
        </w:rPr>
        <w:t>’</w:t>
      </w:r>
      <w:r w:rsidRPr="0014079B">
        <w:rPr>
          <w:lang w:val="fr-FR"/>
        </w:rPr>
        <w:t>accès à l</w:t>
      </w:r>
      <w:r w:rsidR="0014079B" w:rsidRPr="0014079B">
        <w:rPr>
          <w:lang w:val="fr-FR"/>
        </w:rPr>
        <w:t>’</w:t>
      </w:r>
      <w:r w:rsidRPr="0014079B">
        <w:rPr>
          <w:lang w:val="fr-FR"/>
        </w:rPr>
        <w:t>éducation de base demeure limité au Burkina Faso. Estimé à 42,7</w:t>
      </w:r>
      <w:r w:rsidR="00F365BE" w:rsidRPr="0014079B">
        <w:rPr>
          <w:lang w:val="fr-FR"/>
        </w:rPr>
        <w:t> %</w:t>
      </w:r>
      <w:r w:rsidRPr="0014079B">
        <w:rPr>
          <w:lang w:val="fr-FR"/>
        </w:rPr>
        <w:t xml:space="preserve"> en 2001, le taux brut de scolarisation a atteint 57,2</w:t>
      </w:r>
      <w:r w:rsidR="00F365BE" w:rsidRPr="0014079B">
        <w:rPr>
          <w:lang w:val="fr-FR"/>
        </w:rPr>
        <w:t> %</w:t>
      </w:r>
      <w:r w:rsidRPr="0014079B">
        <w:rPr>
          <w:lang w:val="fr-FR"/>
        </w:rPr>
        <w:t xml:space="preserve"> en 2005 mais signifie également qu</w:t>
      </w:r>
      <w:r w:rsidR="0014079B" w:rsidRPr="0014079B">
        <w:rPr>
          <w:lang w:val="fr-FR"/>
        </w:rPr>
        <w:t>’</w:t>
      </w:r>
      <w:r w:rsidRPr="0014079B">
        <w:rPr>
          <w:lang w:val="fr-FR"/>
        </w:rPr>
        <w:t>un nombre important d</w:t>
      </w:r>
      <w:r w:rsidR="0014079B" w:rsidRPr="0014079B">
        <w:rPr>
          <w:lang w:val="fr-FR"/>
        </w:rPr>
        <w:t>’</w:t>
      </w:r>
      <w:r w:rsidRPr="0014079B">
        <w:rPr>
          <w:lang w:val="fr-FR"/>
        </w:rPr>
        <w:t>enfants (43</w:t>
      </w:r>
      <w:r w:rsidR="00F365BE" w:rsidRPr="0014079B">
        <w:rPr>
          <w:lang w:val="fr-FR"/>
        </w:rPr>
        <w:t> %</w:t>
      </w:r>
      <w:r w:rsidRPr="0014079B">
        <w:rPr>
          <w:lang w:val="fr-FR"/>
        </w:rPr>
        <w:t>) ne fréquente pas l</w:t>
      </w:r>
      <w:r w:rsidR="0014079B" w:rsidRPr="0014079B">
        <w:rPr>
          <w:lang w:val="fr-FR"/>
        </w:rPr>
        <w:t>’</w:t>
      </w:r>
      <w:r w:rsidRPr="0014079B">
        <w:rPr>
          <w:lang w:val="fr-FR"/>
        </w:rPr>
        <w:t>école. Le système éducatif entretient encore de fortes disparités selon les sexes, les zones géographiques et le milieu de résidence. En 2003-2004, le taux brut de scolarisation des garçons au niveau national atteignait 58,1</w:t>
      </w:r>
      <w:r w:rsidR="00F365BE" w:rsidRPr="0014079B">
        <w:rPr>
          <w:lang w:val="fr-FR"/>
        </w:rPr>
        <w:t> %</w:t>
      </w:r>
      <w:r w:rsidRPr="0014079B">
        <w:rPr>
          <w:lang w:val="fr-FR"/>
        </w:rPr>
        <w:t xml:space="preserve"> contre 46,2</w:t>
      </w:r>
      <w:r w:rsidR="00F365BE" w:rsidRPr="0014079B">
        <w:rPr>
          <w:lang w:val="fr-FR"/>
        </w:rPr>
        <w:t> %</w:t>
      </w:r>
      <w:r w:rsidRPr="0014079B">
        <w:rPr>
          <w:lang w:val="fr-FR"/>
        </w:rPr>
        <w:t xml:space="preserve"> pour les filles. La qualité et la pertinence du système éducatif demeurent des questions de préoccupation constante. Le taux d</w:t>
      </w:r>
      <w:r w:rsidR="0014079B" w:rsidRPr="0014079B">
        <w:rPr>
          <w:lang w:val="fr-FR"/>
        </w:rPr>
        <w:t>’</w:t>
      </w:r>
      <w:r w:rsidRPr="0014079B">
        <w:rPr>
          <w:lang w:val="fr-FR"/>
        </w:rPr>
        <w:t>alphabétisation est passé de 29</w:t>
      </w:r>
      <w:r w:rsidR="00F365BE" w:rsidRPr="0014079B">
        <w:rPr>
          <w:lang w:val="fr-FR"/>
        </w:rPr>
        <w:t> %</w:t>
      </w:r>
      <w:r w:rsidRPr="0014079B">
        <w:rPr>
          <w:lang w:val="fr-FR"/>
        </w:rPr>
        <w:t xml:space="preserve"> en 2001 à 32</w:t>
      </w:r>
      <w:r w:rsidR="00F365BE" w:rsidRPr="0014079B">
        <w:rPr>
          <w:lang w:val="fr-FR"/>
        </w:rPr>
        <w:t> %</w:t>
      </w:r>
      <w:r w:rsidRPr="0014079B">
        <w:rPr>
          <w:lang w:val="fr-FR"/>
        </w:rPr>
        <w:t xml:space="preserve"> en 2004.</w:t>
      </w:r>
    </w:p>
    <w:p w:rsidR="00A9469F" w:rsidRPr="0014079B" w:rsidRDefault="00A9469F" w:rsidP="00292037">
      <w:pPr>
        <w:pStyle w:val="SingleTxt"/>
        <w:numPr>
          <w:ilvl w:val="0"/>
          <w:numId w:val="36"/>
        </w:numPr>
        <w:rPr>
          <w:lang w:val="fr-FR"/>
        </w:rPr>
      </w:pPr>
      <w:r w:rsidRPr="0014079B">
        <w:rPr>
          <w:lang w:val="fr-FR"/>
        </w:rPr>
        <w:t>Au plan sanitaire, le Burkina Faso présente l</w:t>
      </w:r>
      <w:r w:rsidR="0014079B" w:rsidRPr="0014079B">
        <w:rPr>
          <w:lang w:val="fr-FR"/>
        </w:rPr>
        <w:t>’</w:t>
      </w:r>
      <w:r w:rsidRPr="0014079B">
        <w:rPr>
          <w:lang w:val="fr-FR"/>
        </w:rPr>
        <w:t>un des profils les plus faibles de la sous-région de l</w:t>
      </w:r>
      <w:r w:rsidR="0014079B" w:rsidRPr="0014079B">
        <w:rPr>
          <w:lang w:val="fr-FR"/>
        </w:rPr>
        <w:t>’</w:t>
      </w:r>
      <w:r w:rsidRPr="0014079B">
        <w:rPr>
          <w:lang w:val="fr-FR"/>
        </w:rPr>
        <w:t>Afrique de l</w:t>
      </w:r>
      <w:r w:rsidR="0014079B" w:rsidRPr="0014079B">
        <w:rPr>
          <w:lang w:val="fr-FR"/>
        </w:rPr>
        <w:t>’</w:t>
      </w:r>
      <w:r w:rsidRPr="0014079B">
        <w:rPr>
          <w:lang w:val="fr-FR"/>
        </w:rPr>
        <w:t xml:space="preserve">Ouest. En effet, les taux de morbidité et de mortalité globale demeurent élevés. </w:t>
      </w:r>
      <w:r w:rsidR="00C06D25" w:rsidRPr="0014079B">
        <w:rPr>
          <w:lang w:val="fr-FR"/>
        </w:rPr>
        <w:t>A la mortalité infanto-juvénile (184‰) et à la mortalité maternelle (484 pour 100 000 naissances vivantes) s’est ajoutée une prévalence relativement élevée quoiqu’en baisse continue (4,2 % en fin 2002 à 2 % en 2006 selon les données de l’O</w:t>
      </w:r>
      <w:r w:rsidR="00C06D25">
        <w:rPr>
          <w:lang w:val="fr-FR"/>
        </w:rPr>
        <w:t>nu</w:t>
      </w:r>
      <w:r w:rsidR="00C06D25" w:rsidRPr="0014079B">
        <w:rPr>
          <w:lang w:val="fr-FR"/>
        </w:rPr>
        <w:t xml:space="preserve">sida), du VIH/sida, plaçant le Burkina Faso parmi les pays les plus affectés dans la sous-région. </w:t>
      </w:r>
      <w:r w:rsidRPr="0014079B">
        <w:rPr>
          <w:lang w:val="fr-FR"/>
        </w:rPr>
        <w:t>Les données épidémiologiques fournies par les différentes Enquêtes Démographiques et de Santé (1998 et 2003) montrent que la malnutrition sous toutes ses formes et à tous les stades de gravité ne cesse de progresser depuis ces dix dernières années avec une incidence assez prononcée chez les femmes et les enfants</w:t>
      </w:r>
      <w:r w:rsidR="00B91F9E" w:rsidRPr="0014079B">
        <w:rPr>
          <w:lang w:val="fr-FR"/>
        </w:rPr>
        <w:t> :</w:t>
      </w:r>
      <w:r w:rsidRPr="0014079B">
        <w:rPr>
          <w:lang w:val="fr-FR"/>
        </w:rPr>
        <w:t xml:space="preserve"> 21</w:t>
      </w:r>
      <w:r w:rsidR="00F365BE" w:rsidRPr="0014079B">
        <w:rPr>
          <w:lang w:val="fr-FR"/>
        </w:rPr>
        <w:t> %</w:t>
      </w:r>
      <w:r w:rsidRPr="0014079B">
        <w:rPr>
          <w:lang w:val="fr-FR"/>
        </w:rPr>
        <w:t xml:space="preserve"> des femmes en âge de procréer souffrent de déficit énergétique, 63.3</w:t>
      </w:r>
      <w:r w:rsidR="003A4EB9" w:rsidRPr="0014079B">
        <w:rPr>
          <w:lang w:val="fr-FR"/>
        </w:rPr>
        <w:t> %</w:t>
      </w:r>
      <w:r w:rsidRPr="0014079B">
        <w:rPr>
          <w:lang w:val="fr-FR"/>
        </w:rPr>
        <w:t xml:space="preserve"> présentent une faible rétinolémie et plus de la moitié présente une anémie. Chez les femmes enceintes, 7</w:t>
      </w:r>
      <w:r w:rsidR="003A4EB9" w:rsidRPr="0014079B">
        <w:rPr>
          <w:lang w:val="fr-FR"/>
        </w:rPr>
        <w:t> %</w:t>
      </w:r>
      <w:r w:rsidRPr="0014079B">
        <w:rPr>
          <w:lang w:val="fr-FR"/>
        </w:rPr>
        <w:t xml:space="preserve"> sont atteintes de cécité nocturne pour cause de carence en vitamine A et 68,3</w:t>
      </w:r>
      <w:r w:rsidR="00F365BE" w:rsidRPr="0014079B">
        <w:rPr>
          <w:lang w:val="fr-FR"/>
        </w:rPr>
        <w:t> %</w:t>
      </w:r>
      <w:r w:rsidRPr="0014079B">
        <w:rPr>
          <w:lang w:val="fr-FR"/>
        </w:rPr>
        <w:t xml:space="preserve"> d</w:t>
      </w:r>
      <w:r w:rsidR="0014079B" w:rsidRPr="0014079B">
        <w:rPr>
          <w:lang w:val="fr-FR"/>
        </w:rPr>
        <w:t>’</w:t>
      </w:r>
      <w:r w:rsidRPr="0014079B">
        <w:rPr>
          <w:lang w:val="fr-FR"/>
        </w:rPr>
        <w:t>une anémie dont 2,3</w:t>
      </w:r>
      <w:r w:rsidR="003A4EB9" w:rsidRPr="0014079B">
        <w:rPr>
          <w:lang w:val="fr-FR"/>
        </w:rPr>
        <w:t> %</w:t>
      </w:r>
      <w:r w:rsidRPr="0014079B">
        <w:rPr>
          <w:lang w:val="fr-FR"/>
        </w:rPr>
        <w:t xml:space="preserve"> de forme grave (Enquête </w:t>
      </w:r>
      <w:r w:rsidR="00292037" w:rsidRPr="0014079B">
        <w:rPr>
          <w:lang w:val="fr-FR"/>
        </w:rPr>
        <w:t>d</w:t>
      </w:r>
      <w:r w:rsidRPr="0014079B">
        <w:rPr>
          <w:lang w:val="fr-FR"/>
        </w:rPr>
        <w:t xml:space="preserve">émographique et de </w:t>
      </w:r>
      <w:r w:rsidR="00292037" w:rsidRPr="0014079B">
        <w:rPr>
          <w:lang w:val="fr-FR"/>
        </w:rPr>
        <w:t>s</w:t>
      </w:r>
      <w:r w:rsidRPr="0014079B">
        <w:rPr>
          <w:lang w:val="fr-FR"/>
        </w:rPr>
        <w:t>anté, 2003).</w:t>
      </w:r>
    </w:p>
    <w:p w:rsidR="00A9469F" w:rsidRPr="0014079B" w:rsidRDefault="00A9469F" w:rsidP="00292037">
      <w:pPr>
        <w:pStyle w:val="SingleTxt"/>
        <w:numPr>
          <w:ilvl w:val="0"/>
          <w:numId w:val="36"/>
        </w:numPr>
        <w:rPr>
          <w:lang w:val="fr-FR"/>
        </w:rPr>
      </w:pPr>
      <w:r w:rsidRPr="0014079B">
        <w:rPr>
          <w:lang w:val="fr-FR"/>
        </w:rPr>
        <w:t>Les conditions de logement sont précaires</w:t>
      </w:r>
      <w:r w:rsidR="00B91F9E" w:rsidRPr="0014079B">
        <w:rPr>
          <w:lang w:val="fr-FR"/>
        </w:rPr>
        <w:t> :</w:t>
      </w:r>
      <w:r w:rsidRPr="0014079B">
        <w:rPr>
          <w:lang w:val="fr-FR"/>
        </w:rPr>
        <w:t xml:space="preserve"> environ 76,1</w:t>
      </w:r>
      <w:r w:rsidR="00F365BE" w:rsidRPr="0014079B">
        <w:rPr>
          <w:lang w:val="fr-FR"/>
        </w:rPr>
        <w:t> %</w:t>
      </w:r>
      <w:r w:rsidRPr="0014079B">
        <w:rPr>
          <w:lang w:val="fr-FR"/>
        </w:rPr>
        <w:t xml:space="preserve"> des ménages vivent en zone non loties ou dans des maisons traditionnelles (plus de 46</w:t>
      </w:r>
      <w:r w:rsidR="00F365BE" w:rsidRPr="0014079B">
        <w:rPr>
          <w:lang w:val="fr-FR"/>
        </w:rPr>
        <w:t> %</w:t>
      </w:r>
      <w:r w:rsidRPr="0014079B">
        <w:rPr>
          <w:lang w:val="fr-FR"/>
        </w:rPr>
        <w:t xml:space="preserve"> des ménages). La toiture du logement est en général de mauvaise qualité (58</w:t>
      </w:r>
      <w:r w:rsidR="00F365BE" w:rsidRPr="0014079B">
        <w:rPr>
          <w:lang w:val="fr-FR"/>
        </w:rPr>
        <w:t> %</w:t>
      </w:r>
      <w:r w:rsidRPr="0014079B">
        <w:rPr>
          <w:lang w:val="fr-FR"/>
        </w:rPr>
        <w:t xml:space="preserve"> des ménages ont des toitures en paille ou en terre) et la clôture en général en terre (80,6</w:t>
      </w:r>
      <w:r w:rsidR="00F365BE" w:rsidRPr="0014079B">
        <w:rPr>
          <w:lang w:val="fr-FR"/>
        </w:rPr>
        <w:t> %</w:t>
      </w:r>
      <w:r w:rsidRPr="0014079B">
        <w:rPr>
          <w:lang w:val="fr-FR"/>
        </w:rPr>
        <w:t xml:space="preserve"> des ménages) rendant ainsi ces logements très vulnérables (plusieurs cas de chute de ces types de logement sont constatés ou répertoriés chaque année) engendrant parfois des pertes en vies humaines ou des situations de sans abris.</w:t>
      </w:r>
    </w:p>
    <w:p w:rsidR="00A9469F" w:rsidRPr="0014079B" w:rsidRDefault="00A9469F" w:rsidP="00292037">
      <w:pPr>
        <w:pStyle w:val="SingleTxt"/>
        <w:numPr>
          <w:ilvl w:val="0"/>
          <w:numId w:val="36"/>
        </w:numPr>
        <w:rPr>
          <w:lang w:val="fr-FR"/>
        </w:rPr>
      </w:pPr>
      <w:r w:rsidRPr="0014079B">
        <w:rPr>
          <w:lang w:val="fr-FR"/>
        </w:rPr>
        <w:t>Le taux de chômage dans le pays est estimé en 2005 à 4</w:t>
      </w:r>
      <w:r w:rsidR="00F365BE" w:rsidRPr="0014079B">
        <w:rPr>
          <w:lang w:val="fr-FR"/>
        </w:rPr>
        <w:t> %</w:t>
      </w:r>
      <w:r w:rsidRPr="0014079B">
        <w:rPr>
          <w:lang w:val="fr-FR"/>
        </w:rPr>
        <w:t xml:space="preserve"> au niveau national dont 1,1</w:t>
      </w:r>
      <w:r w:rsidR="00F365BE" w:rsidRPr="0014079B">
        <w:rPr>
          <w:lang w:val="fr-FR"/>
        </w:rPr>
        <w:t> %</w:t>
      </w:r>
      <w:r w:rsidRPr="0014079B">
        <w:rPr>
          <w:lang w:val="fr-FR"/>
        </w:rPr>
        <w:t xml:space="preserve"> en milieu rural et 18,3</w:t>
      </w:r>
      <w:r w:rsidR="00F365BE" w:rsidRPr="0014079B">
        <w:rPr>
          <w:lang w:val="fr-FR"/>
        </w:rPr>
        <w:t> %</w:t>
      </w:r>
      <w:r w:rsidRPr="0014079B">
        <w:rPr>
          <w:lang w:val="fr-FR"/>
        </w:rPr>
        <w:t xml:space="preserve"> en milieu urbain. Il est plus accentué chez les femmes avec un taux de 26,2</w:t>
      </w:r>
      <w:r w:rsidR="00F365BE" w:rsidRPr="0014079B">
        <w:rPr>
          <w:lang w:val="fr-FR"/>
        </w:rPr>
        <w:t> %</w:t>
      </w:r>
      <w:r w:rsidRPr="0014079B">
        <w:rPr>
          <w:lang w:val="fr-FR"/>
        </w:rPr>
        <w:t xml:space="preserve"> contre un taux de 12,3</w:t>
      </w:r>
      <w:r w:rsidR="00F365BE" w:rsidRPr="0014079B">
        <w:rPr>
          <w:lang w:val="fr-FR"/>
        </w:rPr>
        <w:t> %</w:t>
      </w:r>
      <w:r w:rsidRPr="0014079B">
        <w:rPr>
          <w:lang w:val="fr-FR"/>
        </w:rPr>
        <w:t xml:space="preserve"> chez les hommes.</w:t>
      </w:r>
    </w:p>
    <w:p w:rsidR="00A9469F" w:rsidRPr="0014079B" w:rsidRDefault="00A9469F" w:rsidP="00292037">
      <w:pPr>
        <w:pStyle w:val="SingleTxt"/>
        <w:numPr>
          <w:ilvl w:val="0"/>
          <w:numId w:val="37"/>
        </w:numPr>
        <w:rPr>
          <w:lang w:val="fr-FR"/>
        </w:rPr>
      </w:pPr>
      <w:r w:rsidRPr="0014079B">
        <w:rPr>
          <w:lang w:val="fr-FR"/>
        </w:rPr>
        <w:t>Dans le secteur de l</w:t>
      </w:r>
      <w:r w:rsidR="0014079B" w:rsidRPr="0014079B">
        <w:rPr>
          <w:lang w:val="fr-FR"/>
        </w:rPr>
        <w:t>’</w:t>
      </w:r>
      <w:r w:rsidRPr="0014079B">
        <w:rPr>
          <w:lang w:val="fr-FR"/>
        </w:rPr>
        <w:t>information et de la communication, il ressort que malgré les progrès enregistrés dans la vulgarisation des médias 44</w:t>
      </w:r>
      <w:r w:rsidR="00F365BE" w:rsidRPr="0014079B">
        <w:rPr>
          <w:lang w:val="fr-FR"/>
        </w:rPr>
        <w:t> %</w:t>
      </w:r>
      <w:r w:rsidRPr="0014079B">
        <w:rPr>
          <w:lang w:val="fr-FR"/>
        </w:rPr>
        <w:t xml:space="preserve"> des femmes n</w:t>
      </w:r>
      <w:r w:rsidR="0014079B" w:rsidRPr="0014079B">
        <w:rPr>
          <w:lang w:val="fr-FR"/>
        </w:rPr>
        <w:t>’</w:t>
      </w:r>
      <w:r w:rsidRPr="0014079B">
        <w:rPr>
          <w:lang w:val="fr-FR"/>
        </w:rPr>
        <w:t>ont accès à aucun média (radio, télévision, presse écrite) contre 25</w:t>
      </w:r>
      <w:r w:rsidR="00F365BE" w:rsidRPr="0014079B">
        <w:rPr>
          <w:lang w:val="fr-FR"/>
        </w:rPr>
        <w:t> %</w:t>
      </w:r>
      <w:r w:rsidRPr="0014079B">
        <w:rPr>
          <w:lang w:val="fr-FR"/>
        </w:rPr>
        <w:t>des hommes selon l</w:t>
      </w:r>
      <w:r w:rsidR="0014079B" w:rsidRPr="0014079B">
        <w:rPr>
          <w:lang w:val="fr-FR"/>
        </w:rPr>
        <w:t>’</w:t>
      </w:r>
      <w:r w:rsidRPr="0014079B">
        <w:rPr>
          <w:lang w:val="fr-FR"/>
        </w:rPr>
        <w:t>étude EDS 2003. Les inégalités sont encore plus significatives en milieu rural (54</w:t>
      </w:r>
      <w:r w:rsidR="00F365BE" w:rsidRPr="0014079B">
        <w:rPr>
          <w:lang w:val="fr-FR"/>
        </w:rPr>
        <w:t> %</w:t>
      </w:r>
      <w:r w:rsidRPr="0014079B">
        <w:rPr>
          <w:lang w:val="fr-FR"/>
        </w:rPr>
        <w:t xml:space="preserve"> des femmes contre 32</w:t>
      </w:r>
      <w:r w:rsidR="00F365BE" w:rsidRPr="0014079B">
        <w:rPr>
          <w:lang w:val="fr-FR"/>
        </w:rPr>
        <w:t> %</w:t>
      </w:r>
      <w:r w:rsidRPr="0014079B">
        <w:rPr>
          <w:lang w:val="fr-FR"/>
        </w:rPr>
        <w:t xml:space="preserve"> des hommes n</w:t>
      </w:r>
      <w:r w:rsidR="0014079B" w:rsidRPr="0014079B">
        <w:rPr>
          <w:lang w:val="fr-FR"/>
        </w:rPr>
        <w:t>’</w:t>
      </w:r>
      <w:r w:rsidRPr="0014079B">
        <w:rPr>
          <w:lang w:val="fr-FR"/>
        </w:rPr>
        <w:t>ont accès à aucun média) en raison de la pauvreté et de l</w:t>
      </w:r>
      <w:r w:rsidR="0014079B" w:rsidRPr="0014079B">
        <w:rPr>
          <w:lang w:val="fr-FR"/>
        </w:rPr>
        <w:t>’</w:t>
      </w:r>
      <w:r w:rsidRPr="0014079B">
        <w:rPr>
          <w:lang w:val="fr-FR"/>
        </w:rPr>
        <w:t xml:space="preserve">analphabétisme. </w:t>
      </w:r>
    </w:p>
    <w:p w:rsidR="00A9469F" w:rsidRPr="0014079B" w:rsidRDefault="00A9469F" w:rsidP="00292037">
      <w:pPr>
        <w:pStyle w:val="SingleTxt"/>
        <w:numPr>
          <w:ilvl w:val="0"/>
          <w:numId w:val="38"/>
        </w:numPr>
        <w:rPr>
          <w:lang w:val="fr-FR"/>
        </w:rPr>
      </w:pPr>
      <w:r w:rsidRPr="0014079B">
        <w:rPr>
          <w:lang w:val="fr-FR"/>
        </w:rPr>
        <w:t xml:space="preserve">Une étude récente sur </w:t>
      </w:r>
      <w:r w:rsidR="0014079B" w:rsidRPr="0014079B">
        <w:rPr>
          <w:lang w:val="fr-FR"/>
        </w:rPr>
        <w:t>« </w:t>
      </w:r>
      <w:r w:rsidRPr="0014079B">
        <w:rPr>
          <w:lang w:val="fr-FR"/>
        </w:rPr>
        <w:t xml:space="preserve">la fracture numérique </w:t>
      </w:r>
      <w:r w:rsidR="00292037" w:rsidRPr="0014079B">
        <w:rPr>
          <w:lang w:val="fr-FR"/>
        </w:rPr>
        <w:t>de genre en Afrique francophone</w:t>
      </w:r>
      <w:r w:rsidR="0014079B" w:rsidRPr="0014079B">
        <w:rPr>
          <w:lang w:val="fr-FR"/>
        </w:rPr>
        <w:t> »</w:t>
      </w:r>
      <w:r w:rsidR="00292037" w:rsidRPr="0014079B">
        <w:rPr>
          <w:rStyle w:val="FootnoteReference"/>
          <w:lang w:val="fr-FR"/>
        </w:rPr>
        <w:footnoteReference w:id="2"/>
      </w:r>
      <w:r w:rsidRPr="0014079B">
        <w:rPr>
          <w:lang w:val="fr-FR"/>
        </w:rPr>
        <w:t xml:space="preserve"> réalisée par le réseau genre et TIC, dans six pays francophones dont le Burkina révèle que les femmes ont un tiers de chance en moins que les hommes de bénéficier des avantages et des opportunités de la société de l</w:t>
      </w:r>
      <w:r w:rsidR="0014079B" w:rsidRPr="0014079B">
        <w:rPr>
          <w:lang w:val="fr-FR"/>
        </w:rPr>
        <w:t>’</w:t>
      </w:r>
      <w:r w:rsidRPr="0014079B">
        <w:rPr>
          <w:lang w:val="fr-FR"/>
        </w:rPr>
        <w:t>information. En milieu rural, la fracture numérique est deux fois plus importante qu</w:t>
      </w:r>
      <w:r w:rsidR="0014079B" w:rsidRPr="0014079B">
        <w:rPr>
          <w:lang w:val="fr-FR"/>
        </w:rPr>
        <w:t>’</w:t>
      </w:r>
      <w:r w:rsidRPr="0014079B">
        <w:rPr>
          <w:lang w:val="fr-FR"/>
        </w:rPr>
        <w:t>en milieu urbain. Les femmes ont donc du mal à profiter des progrès en matière de communication.</w:t>
      </w:r>
    </w:p>
    <w:p w:rsidR="00B91F9E" w:rsidRPr="0014079B" w:rsidRDefault="00B91F9E" w:rsidP="00B91F9E">
      <w:pPr>
        <w:pStyle w:val="SingleTxt"/>
        <w:spacing w:after="0" w:line="120" w:lineRule="exact"/>
        <w:rPr>
          <w:sz w:val="10"/>
          <w:lang w:val="fr-FR"/>
        </w:rPr>
      </w:pPr>
    </w:p>
    <w:p w:rsidR="00B91F9E" w:rsidRPr="0014079B" w:rsidRDefault="00B91F9E" w:rsidP="00B91F9E">
      <w:pPr>
        <w:pStyle w:val="SingleTxt"/>
        <w:spacing w:after="0" w:line="120" w:lineRule="exact"/>
        <w:rPr>
          <w:sz w:val="10"/>
          <w:lang w:val="fr-FR"/>
        </w:rPr>
      </w:pPr>
    </w:p>
    <w:p w:rsidR="00A9469F" w:rsidRPr="0014079B" w:rsidRDefault="00B91F9E" w:rsidP="00B91F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4.</w:t>
      </w:r>
      <w:r w:rsidR="00A9469F" w:rsidRPr="0014079B">
        <w:rPr>
          <w:lang w:val="fr-FR"/>
        </w:rPr>
        <w:tab/>
        <w:t>S</w:t>
      </w:r>
      <w:r w:rsidRPr="0014079B">
        <w:rPr>
          <w:lang w:val="fr-FR"/>
        </w:rPr>
        <w:t>ituation politique et juridique</w:t>
      </w:r>
    </w:p>
    <w:p w:rsidR="00B91F9E" w:rsidRPr="0014079B" w:rsidRDefault="00B91F9E" w:rsidP="00B91F9E">
      <w:pPr>
        <w:pStyle w:val="SingleTxt"/>
        <w:spacing w:after="0" w:line="120" w:lineRule="exact"/>
        <w:rPr>
          <w:sz w:val="10"/>
          <w:lang w:val="fr-FR"/>
        </w:rPr>
      </w:pPr>
    </w:p>
    <w:p w:rsidR="00B91F9E" w:rsidRPr="0014079B" w:rsidRDefault="00B91F9E" w:rsidP="00B91F9E">
      <w:pPr>
        <w:pStyle w:val="SingleTxt"/>
        <w:spacing w:after="0" w:line="120" w:lineRule="exact"/>
        <w:rPr>
          <w:sz w:val="10"/>
          <w:lang w:val="fr-FR"/>
        </w:rPr>
      </w:pPr>
    </w:p>
    <w:p w:rsidR="00A9469F" w:rsidRPr="0014079B" w:rsidRDefault="00A9469F" w:rsidP="00B91F9E">
      <w:pPr>
        <w:pStyle w:val="SingleTxt"/>
        <w:numPr>
          <w:ilvl w:val="0"/>
          <w:numId w:val="38"/>
        </w:numPr>
        <w:rPr>
          <w:lang w:val="fr-FR"/>
        </w:rPr>
      </w:pPr>
      <w:r w:rsidRPr="0014079B">
        <w:rPr>
          <w:lang w:val="fr-FR"/>
        </w:rPr>
        <w:t>La démocratie engagée depuis le 2 juin 1991 au Burkina Faso, s</w:t>
      </w:r>
      <w:r w:rsidR="0014079B" w:rsidRPr="0014079B">
        <w:rPr>
          <w:lang w:val="fr-FR"/>
        </w:rPr>
        <w:t>’</w:t>
      </w:r>
      <w:r w:rsidRPr="0014079B">
        <w:rPr>
          <w:lang w:val="fr-FR"/>
        </w:rPr>
        <w:t>est poursuivie avec les élections présidentielles en 2005 et les législatives en 2007. Le processus de démocratisation se consolide au fil du temps et le pays bénéficie d</w:t>
      </w:r>
      <w:r w:rsidR="0014079B" w:rsidRPr="0014079B">
        <w:rPr>
          <w:lang w:val="fr-FR"/>
        </w:rPr>
        <w:t>’</w:t>
      </w:r>
      <w:r w:rsidRPr="0014079B">
        <w:rPr>
          <w:lang w:val="fr-FR"/>
        </w:rPr>
        <w:t xml:space="preserve">un environnement politique relativement stable, ce qui a fortement contribué à une croissance positive et relativement soutenue au cours des cinq dernières années. </w:t>
      </w:r>
    </w:p>
    <w:p w:rsidR="00A9469F" w:rsidRPr="0014079B" w:rsidRDefault="00A9469F" w:rsidP="00B91F9E">
      <w:pPr>
        <w:pStyle w:val="SingleTxt"/>
        <w:numPr>
          <w:ilvl w:val="0"/>
          <w:numId w:val="38"/>
        </w:numPr>
        <w:rPr>
          <w:lang w:val="fr-FR"/>
        </w:rPr>
      </w:pPr>
      <w:r w:rsidRPr="0014079B">
        <w:rPr>
          <w:lang w:val="fr-FR"/>
        </w:rPr>
        <w:t>La présence des femmes au sein de l</w:t>
      </w:r>
      <w:r w:rsidR="0014079B" w:rsidRPr="0014079B">
        <w:rPr>
          <w:lang w:val="fr-FR"/>
        </w:rPr>
        <w:t>’</w:t>
      </w:r>
      <w:r w:rsidRPr="0014079B">
        <w:rPr>
          <w:lang w:val="fr-FR"/>
        </w:rPr>
        <w:t>Assemblée nationale est constante depuis la première législature, même si celles-ci sont faiblement représentées comparativement à leur poids électoral. Au niveau du pouvoir exécutif, le nombre de femmes semble stationnaire et dépasse rarement le chiffre cinq depuis plusieurs années.</w:t>
      </w:r>
    </w:p>
    <w:p w:rsidR="00A9469F" w:rsidRPr="0014079B" w:rsidRDefault="00A9469F" w:rsidP="00B91F9E">
      <w:pPr>
        <w:pStyle w:val="SingleTxt"/>
        <w:numPr>
          <w:ilvl w:val="0"/>
          <w:numId w:val="38"/>
        </w:numPr>
        <w:rPr>
          <w:lang w:val="fr-FR"/>
        </w:rPr>
      </w:pPr>
      <w:r w:rsidRPr="0014079B">
        <w:rPr>
          <w:lang w:val="fr-FR"/>
        </w:rPr>
        <w:t>Le pays a connu une avancée fort significative en matière de décentralisation au regard de l</w:t>
      </w:r>
      <w:r w:rsidR="0014079B" w:rsidRPr="0014079B">
        <w:rPr>
          <w:lang w:val="fr-FR"/>
        </w:rPr>
        <w:t>’</w:t>
      </w:r>
      <w:r w:rsidRPr="0014079B">
        <w:rPr>
          <w:lang w:val="fr-FR"/>
        </w:rPr>
        <w:t>option faite pour la communalisation intégrale du territoire national. Cette option s</w:t>
      </w:r>
      <w:r w:rsidR="0014079B" w:rsidRPr="0014079B">
        <w:rPr>
          <w:lang w:val="fr-FR"/>
        </w:rPr>
        <w:t>’</w:t>
      </w:r>
      <w:r w:rsidRPr="0014079B">
        <w:rPr>
          <w:lang w:val="fr-FR"/>
        </w:rPr>
        <w:t>est matérialisée avec les dernières élections municipales tenues le 23 avril 2006 qui consacrent définitivement les capacités et les possibilités données aux acteurs locaux de gérer eux mêmes leurs propres affaires. Au total le pays compte 351 communes dont 302 communes rurales et 49 communes urbaines. Au plan administratif, on dénombre 13 régions, 45 provinces et 350 départements. Le pouvoir local offre beaucoup plus d</w:t>
      </w:r>
      <w:r w:rsidR="0014079B" w:rsidRPr="0014079B">
        <w:rPr>
          <w:lang w:val="fr-FR"/>
        </w:rPr>
        <w:t>’</w:t>
      </w:r>
      <w:r w:rsidRPr="0014079B">
        <w:rPr>
          <w:lang w:val="fr-FR"/>
        </w:rPr>
        <w:t xml:space="preserve">opportunités aux femmes de participer à la gestion de la cité. Dans la pratique leur présence est plus remarquée à ce niveau. </w:t>
      </w:r>
    </w:p>
    <w:p w:rsidR="00A9469F" w:rsidRPr="0014079B" w:rsidRDefault="00A9469F" w:rsidP="00B91F9E">
      <w:pPr>
        <w:pStyle w:val="SingleTxt"/>
        <w:numPr>
          <w:ilvl w:val="0"/>
          <w:numId w:val="38"/>
        </w:numPr>
        <w:rPr>
          <w:lang w:val="fr-FR"/>
        </w:rPr>
      </w:pPr>
      <w:r w:rsidRPr="0014079B">
        <w:rPr>
          <w:lang w:val="fr-FR"/>
        </w:rPr>
        <w:t>Au plan judiciaire, la mise en œuvre du plan d</w:t>
      </w:r>
      <w:r w:rsidR="0014079B" w:rsidRPr="0014079B">
        <w:rPr>
          <w:lang w:val="fr-FR"/>
        </w:rPr>
        <w:t>’</w:t>
      </w:r>
      <w:r w:rsidRPr="0014079B">
        <w:rPr>
          <w:lang w:val="fr-FR"/>
        </w:rPr>
        <w:t>action national pour la reforme de la justice au cours de la période 2002-2006 a permis le renforcement de la place du pouvoir judicaire au sein de l</w:t>
      </w:r>
      <w:r w:rsidR="0014079B" w:rsidRPr="0014079B">
        <w:rPr>
          <w:lang w:val="fr-FR"/>
        </w:rPr>
        <w:t>’</w:t>
      </w:r>
      <w:r w:rsidR="00FE4ABF" w:rsidRPr="0014079B">
        <w:rPr>
          <w:lang w:val="fr-FR"/>
        </w:rPr>
        <w:t>État</w:t>
      </w:r>
      <w:r w:rsidRPr="0014079B">
        <w:rPr>
          <w:lang w:val="fr-FR"/>
        </w:rPr>
        <w:t xml:space="preserve"> et de la société. Elle a également permis le rapprochement de la justice du justiciable par la création de nouvelles juridictions dont le nombre est passé de 10 en 1990 à 20 en 2006 et par le recrutement et la formation de personnels judiciaires. Le nombre de magistrats est passé de 155 à 344 pour la même période. Malgré tout, l</w:t>
      </w:r>
      <w:r w:rsidR="0014079B" w:rsidRPr="0014079B">
        <w:rPr>
          <w:lang w:val="fr-FR"/>
        </w:rPr>
        <w:t>’</w:t>
      </w:r>
      <w:r w:rsidRPr="0014079B">
        <w:rPr>
          <w:lang w:val="fr-FR"/>
        </w:rPr>
        <w:t>accès des femmes à la justice demeure encore une difficulté du fait de l</w:t>
      </w:r>
      <w:r w:rsidR="0014079B" w:rsidRPr="0014079B">
        <w:rPr>
          <w:lang w:val="fr-FR"/>
        </w:rPr>
        <w:t>’</w:t>
      </w:r>
      <w:r w:rsidRPr="0014079B">
        <w:rPr>
          <w:lang w:val="fr-FR"/>
        </w:rPr>
        <w:t>analphabétisme et du manque de l</w:t>
      </w:r>
      <w:r w:rsidR="0014079B" w:rsidRPr="0014079B">
        <w:rPr>
          <w:lang w:val="fr-FR"/>
        </w:rPr>
        <w:t>’</w:t>
      </w:r>
      <w:r w:rsidRPr="0014079B">
        <w:rPr>
          <w:lang w:val="fr-FR"/>
        </w:rPr>
        <w:t xml:space="preserve">assistance judiciaire. </w:t>
      </w:r>
    </w:p>
    <w:p w:rsidR="00B91F9E" w:rsidRPr="0014079B" w:rsidRDefault="00B91F9E" w:rsidP="00B91F9E">
      <w:pPr>
        <w:pStyle w:val="SingleTxt"/>
        <w:spacing w:after="0" w:line="120" w:lineRule="exact"/>
        <w:rPr>
          <w:sz w:val="10"/>
          <w:lang w:val="fr-FR"/>
        </w:rPr>
      </w:pPr>
    </w:p>
    <w:p w:rsidR="00B91F9E" w:rsidRPr="0014079B" w:rsidRDefault="00B91F9E" w:rsidP="00B91F9E">
      <w:pPr>
        <w:pStyle w:val="SingleTxt"/>
        <w:spacing w:after="0" w:line="120" w:lineRule="exact"/>
        <w:rPr>
          <w:sz w:val="10"/>
          <w:lang w:val="fr-FR"/>
        </w:rPr>
      </w:pPr>
    </w:p>
    <w:p w:rsidR="00A9469F" w:rsidRPr="0014079B" w:rsidRDefault="00B91F9E" w:rsidP="00B91F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5.</w:t>
      </w:r>
      <w:r w:rsidR="00A9469F" w:rsidRPr="0014079B">
        <w:rPr>
          <w:lang w:val="fr-FR"/>
        </w:rPr>
        <w:tab/>
        <w:t>D</w:t>
      </w:r>
      <w:r w:rsidRPr="0014079B">
        <w:rPr>
          <w:lang w:val="fr-FR"/>
        </w:rPr>
        <w:t xml:space="preserve">escription des grandes orientations stratégiques </w:t>
      </w:r>
      <w:r w:rsidRPr="0014079B">
        <w:rPr>
          <w:lang w:val="fr-FR"/>
        </w:rPr>
        <w:br/>
        <w:t>et politiques de lutte contre la pauvreté</w:t>
      </w:r>
    </w:p>
    <w:p w:rsidR="00B91F9E" w:rsidRPr="0014079B" w:rsidRDefault="00B91F9E" w:rsidP="00B91F9E">
      <w:pPr>
        <w:pStyle w:val="SingleTxt"/>
        <w:spacing w:after="0" w:line="120" w:lineRule="exact"/>
        <w:rPr>
          <w:sz w:val="10"/>
          <w:lang w:val="fr-FR"/>
        </w:rPr>
      </w:pPr>
    </w:p>
    <w:p w:rsidR="00B91F9E" w:rsidRPr="0014079B" w:rsidRDefault="00B91F9E" w:rsidP="00B91F9E">
      <w:pPr>
        <w:pStyle w:val="SingleTxt"/>
        <w:spacing w:after="0" w:line="120" w:lineRule="exact"/>
        <w:rPr>
          <w:sz w:val="10"/>
          <w:lang w:val="fr-FR"/>
        </w:rPr>
      </w:pPr>
    </w:p>
    <w:p w:rsidR="00A9469F" w:rsidRPr="0014079B" w:rsidRDefault="00A9469F" w:rsidP="00B91F9E">
      <w:pPr>
        <w:pStyle w:val="SingleTxt"/>
        <w:numPr>
          <w:ilvl w:val="0"/>
          <w:numId w:val="38"/>
        </w:numPr>
        <w:rPr>
          <w:lang w:val="fr-FR"/>
        </w:rPr>
      </w:pPr>
      <w:r w:rsidRPr="0014079B">
        <w:rPr>
          <w:lang w:val="fr-FR"/>
        </w:rPr>
        <w:t>Le principal défi auquel le Burkina Faso doit faire face est la pauvreté. C</w:t>
      </w:r>
      <w:r w:rsidR="0014079B" w:rsidRPr="0014079B">
        <w:rPr>
          <w:lang w:val="fr-FR"/>
        </w:rPr>
        <w:t>’</w:t>
      </w:r>
      <w:r w:rsidRPr="0014079B">
        <w:rPr>
          <w:lang w:val="fr-FR"/>
        </w:rPr>
        <w:t>est pourquoi, les autorités ont inscrit la lutte contre la pauvreté au centre des actions de développement. Cette prise de conscience s</w:t>
      </w:r>
      <w:r w:rsidR="0014079B" w:rsidRPr="0014079B">
        <w:rPr>
          <w:lang w:val="fr-FR"/>
        </w:rPr>
        <w:t>’</w:t>
      </w:r>
      <w:r w:rsidRPr="0014079B">
        <w:rPr>
          <w:lang w:val="fr-FR"/>
        </w:rPr>
        <w:t>est manifestée à travers la mise en œuvre de plusieurs politiques et stratégies au nombre desquelles</w:t>
      </w:r>
      <w:r w:rsidR="00B91F9E" w:rsidRPr="0014079B">
        <w:rPr>
          <w:lang w:val="fr-FR"/>
        </w:rPr>
        <w:t> :</w:t>
      </w:r>
    </w:p>
    <w:p w:rsidR="00A9469F" w:rsidRPr="0014079B" w:rsidRDefault="00B91F9E" w:rsidP="00B91F9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La lettre d</w:t>
      </w:r>
      <w:r w:rsidR="0014079B" w:rsidRPr="0014079B">
        <w:rPr>
          <w:lang w:val="fr-FR"/>
        </w:rPr>
        <w:t>’</w:t>
      </w:r>
      <w:r w:rsidR="00A9469F" w:rsidRPr="0014079B">
        <w:rPr>
          <w:lang w:val="fr-FR"/>
        </w:rPr>
        <w:t xml:space="preserve">intention de politique </w:t>
      </w:r>
      <w:r w:rsidRPr="0014079B">
        <w:rPr>
          <w:lang w:val="fr-FR"/>
        </w:rPr>
        <w:t>de développement humain durable</w:t>
      </w:r>
    </w:p>
    <w:p w:rsidR="00A9469F" w:rsidRPr="0014079B" w:rsidRDefault="00A9469F" w:rsidP="00B91F9E">
      <w:pPr>
        <w:pStyle w:val="SingleTxt"/>
        <w:numPr>
          <w:ilvl w:val="0"/>
          <w:numId w:val="38"/>
        </w:numPr>
        <w:rPr>
          <w:lang w:val="fr-FR"/>
        </w:rPr>
      </w:pPr>
      <w:r w:rsidRPr="0014079B">
        <w:rPr>
          <w:lang w:val="fr-FR"/>
        </w:rPr>
        <w:t>Le gouvernement du Burkina Faso a, lors de la 3</w:t>
      </w:r>
      <w:r w:rsidRPr="0014079B">
        <w:rPr>
          <w:vertAlign w:val="superscript"/>
          <w:lang w:val="fr-FR"/>
        </w:rPr>
        <w:t>ème</w:t>
      </w:r>
      <w:r w:rsidRPr="0014079B">
        <w:rPr>
          <w:lang w:val="fr-FR"/>
        </w:rPr>
        <w:t xml:space="preserve"> conférence de la table ronde des bailleurs de fonds tenue à Genève en octobre 1995, exprimé son adhésion au concept de développement durable à dimension humaine dans sa Lettre d</w:t>
      </w:r>
      <w:r w:rsidR="0014079B" w:rsidRPr="0014079B">
        <w:rPr>
          <w:lang w:val="fr-FR"/>
        </w:rPr>
        <w:t>’</w:t>
      </w:r>
      <w:r w:rsidRPr="0014079B">
        <w:rPr>
          <w:lang w:val="fr-FR"/>
        </w:rPr>
        <w:t>intention de politique de développement humain durable 1995-2005 (LIPDHD). La finalité est de centrer davantage le développement du pays sur la sécurité humaine, sur la responsabilisation des communautés de base et sur l</w:t>
      </w:r>
      <w:r w:rsidR="0014079B" w:rsidRPr="0014079B">
        <w:rPr>
          <w:lang w:val="fr-FR"/>
        </w:rPr>
        <w:t>’</w:t>
      </w:r>
      <w:r w:rsidRPr="0014079B">
        <w:rPr>
          <w:lang w:val="fr-FR"/>
        </w:rPr>
        <w:t>auto développement. Cinq axes majeurs de sécurité humaine ont été identifiés comme orientations économiques à moyen et long terme</w:t>
      </w:r>
      <w:r w:rsidR="00B91F9E" w:rsidRPr="0014079B">
        <w:rPr>
          <w:lang w:val="fr-FR"/>
        </w:rPr>
        <w:t> :</w:t>
      </w:r>
    </w:p>
    <w:p w:rsidR="00A9469F" w:rsidRPr="0014079B" w:rsidRDefault="00B91F9E" w:rsidP="00A9469F">
      <w:pPr>
        <w:pStyle w:val="SingleTxt"/>
        <w:rPr>
          <w:lang w:val="fr-FR"/>
        </w:rPr>
      </w:pPr>
      <w:r w:rsidRPr="0014079B">
        <w:rPr>
          <w:lang w:val="fr-FR"/>
        </w:rPr>
        <w:tab/>
      </w:r>
      <w:r w:rsidR="00A9469F" w:rsidRPr="0014079B">
        <w:rPr>
          <w:lang w:val="fr-FR"/>
        </w:rPr>
        <w:t>1.</w:t>
      </w:r>
      <w:r w:rsidR="00A9469F" w:rsidRPr="0014079B">
        <w:rPr>
          <w:lang w:val="fr-FR"/>
        </w:rPr>
        <w:tab/>
      </w:r>
      <w:r w:rsidRPr="0014079B">
        <w:rPr>
          <w:lang w:val="fr-FR"/>
        </w:rPr>
        <w:t>L</w:t>
      </w:r>
      <w:r w:rsidR="00A9469F" w:rsidRPr="0014079B">
        <w:rPr>
          <w:lang w:val="fr-FR"/>
        </w:rPr>
        <w:t>a sécurité économique liée à un emploi rémunérateur</w:t>
      </w:r>
      <w:r w:rsidR="00292037" w:rsidRPr="0014079B">
        <w:rPr>
          <w:lang w:val="fr-FR"/>
        </w:rPr>
        <w:t>;</w:t>
      </w:r>
    </w:p>
    <w:p w:rsidR="00B91F9E" w:rsidRPr="0014079B" w:rsidRDefault="00B91F9E" w:rsidP="00B91F9E">
      <w:pPr>
        <w:pStyle w:val="SingleTxt"/>
        <w:ind w:left="2218" w:hanging="951"/>
        <w:rPr>
          <w:lang w:val="fr-FR"/>
        </w:rPr>
      </w:pPr>
      <w:r w:rsidRPr="0014079B">
        <w:rPr>
          <w:lang w:val="fr-FR"/>
        </w:rPr>
        <w:tab/>
      </w:r>
      <w:r w:rsidR="00A9469F" w:rsidRPr="0014079B">
        <w:rPr>
          <w:lang w:val="fr-FR"/>
        </w:rPr>
        <w:t>2.</w:t>
      </w:r>
      <w:r w:rsidR="00A9469F" w:rsidRPr="0014079B">
        <w:rPr>
          <w:lang w:val="fr-FR"/>
        </w:rPr>
        <w:tab/>
      </w:r>
      <w:r w:rsidRPr="0014079B">
        <w:rPr>
          <w:lang w:val="fr-FR"/>
        </w:rPr>
        <w:t>L</w:t>
      </w:r>
      <w:r w:rsidR="00A9469F" w:rsidRPr="0014079B">
        <w:rPr>
          <w:lang w:val="fr-FR"/>
        </w:rPr>
        <w:t>a sécurité sanitaire liée à l</w:t>
      </w:r>
      <w:r w:rsidR="0014079B" w:rsidRPr="0014079B">
        <w:rPr>
          <w:lang w:val="fr-FR"/>
        </w:rPr>
        <w:t>’</w:t>
      </w:r>
      <w:r w:rsidR="00A9469F" w:rsidRPr="0014079B">
        <w:rPr>
          <w:lang w:val="fr-FR"/>
        </w:rPr>
        <w:t>accès facile et à moindre coût aux soins médicaux curatifs et préventifs;</w:t>
      </w:r>
    </w:p>
    <w:p w:rsidR="00B91F9E" w:rsidRPr="0014079B" w:rsidRDefault="00B91F9E" w:rsidP="00B91F9E">
      <w:pPr>
        <w:pStyle w:val="SingleTxt"/>
        <w:ind w:left="2218" w:hanging="951"/>
        <w:rPr>
          <w:lang w:val="fr-FR"/>
        </w:rPr>
      </w:pPr>
      <w:r w:rsidRPr="0014079B">
        <w:rPr>
          <w:lang w:val="fr-FR"/>
        </w:rPr>
        <w:tab/>
        <w:t>3.</w:t>
      </w:r>
      <w:r w:rsidRPr="0014079B">
        <w:rPr>
          <w:lang w:val="fr-FR"/>
        </w:rPr>
        <w:tab/>
        <w:t>L</w:t>
      </w:r>
      <w:r w:rsidR="00A9469F" w:rsidRPr="0014079B">
        <w:rPr>
          <w:lang w:val="fr-FR"/>
        </w:rPr>
        <w:t>a sécurité alimentaire liée à l</w:t>
      </w:r>
      <w:r w:rsidR="0014079B" w:rsidRPr="0014079B">
        <w:rPr>
          <w:lang w:val="fr-FR"/>
        </w:rPr>
        <w:t>’</w:t>
      </w:r>
      <w:r w:rsidR="00A9469F" w:rsidRPr="0014079B">
        <w:rPr>
          <w:lang w:val="fr-FR"/>
        </w:rPr>
        <w:t>accès à l</w:t>
      </w:r>
      <w:r w:rsidR="0014079B" w:rsidRPr="0014079B">
        <w:rPr>
          <w:lang w:val="fr-FR"/>
        </w:rPr>
        <w:t>’</w:t>
      </w:r>
      <w:r w:rsidR="00A9469F" w:rsidRPr="0014079B">
        <w:rPr>
          <w:lang w:val="fr-FR"/>
        </w:rPr>
        <w:t>eau potable et à une alimentation de base équilibrée et suffisante;</w:t>
      </w:r>
    </w:p>
    <w:p w:rsidR="00B91F9E" w:rsidRPr="0014079B" w:rsidRDefault="00B91F9E" w:rsidP="00B91F9E">
      <w:pPr>
        <w:pStyle w:val="SingleTxt"/>
        <w:ind w:left="2218" w:hanging="951"/>
        <w:rPr>
          <w:lang w:val="fr-FR"/>
        </w:rPr>
      </w:pPr>
      <w:r w:rsidRPr="0014079B">
        <w:rPr>
          <w:lang w:val="fr-FR"/>
        </w:rPr>
        <w:tab/>
      </w:r>
      <w:r w:rsidR="00A9469F" w:rsidRPr="0014079B">
        <w:rPr>
          <w:lang w:val="fr-FR"/>
        </w:rPr>
        <w:t>4.</w:t>
      </w:r>
      <w:r w:rsidR="00A9469F" w:rsidRPr="0014079B">
        <w:rPr>
          <w:lang w:val="fr-FR"/>
        </w:rPr>
        <w:tab/>
      </w:r>
      <w:r w:rsidRPr="0014079B">
        <w:rPr>
          <w:lang w:val="fr-FR"/>
        </w:rPr>
        <w:t>L</w:t>
      </w:r>
      <w:r w:rsidR="00A9469F" w:rsidRPr="0014079B">
        <w:rPr>
          <w:lang w:val="fr-FR"/>
        </w:rPr>
        <w:t>a sécurité environnementale liée à la préservation d</w:t>
      </w:r>
      <w:r w:rsidR="0014079B" w:rsidRPr="0014079B">
        <w:rPr>
          <w:lang w:val="fr-FR"/>
        </w:rPr>
        <w:t>’</w:t>
      </w:r>
      <w:r w:rsidR="00A9469F" w:rsidRPr="0014079B">
        <w:rPr>
          <w:lang w:val="fr-FR"/>
        </w:rPr>
        <w:t>un environnement sain et au développement de moyens d</w:t>
      </w:r>
      <w:r w:rsidR="0014079B" w:rsidRPr="0014079B">
        <w:rPr>
          <w:lang w:val="fr-FR"/>
        </w:rPr>
        <w:t>’</w:t>
      </w:r>
      <w:r w:rsidR="00A9469F" w:rsidRPr="0014079B">
        <w:rPr>
          <w:lang w:val="fr-FR"/>
        </w:rPr>
        <w:t>existence durable</w:t>
      </w:r>
      <w:r w:rsidR="00292037" w:rsidRPr="0014079B">
        <w:rPr>
          <w:lang w:val="fr-FR"/>
        </w:rPr>
        <w:t>;</w:t>
      </w:r>
    </w:p>
    <w:p w:rsidR="00A9469F" w:rsidRPr="0014079B" w:rsidRDefault="00B91F9E" w:rsidP="00B91F9E">
      <w:pPr>
        <w:pStyle w:val="SingleTxt"/>
        <w:ind w:left="2218" w:hanging="951"/>
        <w:rPr>
          <w:lang w:val="fr-FR"/>
        </w:rPr>
      </w:pPr>
      <w:r w:rsidRPr="0014079B">
        <w:rPr>
          <w:lang w:val="fr-FR"/>
        </w:rPr>
        <w:tab/>
      </w:r>
      <w:r w:rsidR="00A9469F" w:rsidRPr="0014079B">
        <w:rPr>
          <w:lang w:val="fr-FR"/>
        </w:rPr>
        <w:t>5.</w:t>
      </w:r>
      <w:r w:rsidR="00A9469F" w:rsidRPr="0014079B">
        <w:rPr>
          <w:lang w:val="fr-FR"/>
        </w:rPr>
        <w:tab/>
      </w:r>
      <w:r w:rsidRPr="0014079B">
        <w:rPr>
          <w:lang w:val="fr-FR"/>
        </w:rPr>
        <w:t>L</w:t>
      </w:r>
      <w:r w:rsidR="00A9469F" w:rsidRPr="0014079B">
        <w:rPr>
          <w:lang w:val="fr-FR"/>
        </w:rPr>
        <w:t>a sécurité individuelle et politique conformément aux prescriptions constitutionnelles et au processus de démocratisation dont l</w:t>
      </w:r>
      <w:r w:rsidR="0014079B" w:rsidRPr="0014079B">
        <w:rPr>
          <w:lang w:val="fr-FR"/>
        </w:rPr>
        <w:t>’</w:t>
      </w:r>
      <w:r w:rsidR="00A9469F" w:rsidRPr="0014079B">
        <w:rPr>
          <w:lang w:val="fr-FR"/>
        </w:rPr>
        <w:t>une des résultantes est sans conteste l</w:t>
      </w:r>
      <w:r w:rsidR="0014079B" w:rsidRPr="0014079B">
        <w:rPr>
          <w:lang w:val="fr-FR"/>
        </w:rPr>
        <w:t>’</w:t>
      </w:r>
      <w:r w:rsidR="00A9469F" w:rsidRPr="0014079B">
        <w:rPr>
          <w:lang w:val="fr-FR"/>
        </w:rPr>
        <w:t>individualisation des responsabilités collectives (décentralisation) amorcée depuis 1991.</w:t>
      </w:r>
    </w:p>
    <w:p w:rsidR="00A9469F" w:rsidRPr="0014079B" w:rsidRDefault="00B91F9E" w:rsidP="00B91F9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Le cadre stratégique de lutte contre la pauvreté</w:t>
      </w:r>
    </w:p>
    <w:p w:rsidR="00A9469F" w:rsidRPr="0014079B" w:rsidRDefault="00A9469F" w:rsidP="00B91F9E">
      <w:pPr>
        <w:pStyle w:val="SingleTxt"/>
        <w:numPr>
          <w:ilvl w:val="0"/>
          <w:numId w:val="38"/>
        </w:numPr>
        <w:rPr>
          <w:lang w:val="fr-FR"/>
        </w:rPr>
      </w:pPr>
      <w:r w:rsidRPr="0014079B">
        <w:rPr>
          <w:lang w:val="fr-FR"/>
        </w:rPr>
        <w:t>Depuis 2000, le Burkina s</w:t>
      </w:r>
      <w:r w:rsidR="0014079B" w:rsidRPr="0014079B">
        <w:rPr>
          <w:lang w:val="fr-FR"/>
        </w:rPr>
        <w:t>’</w:t>
      </w:r>
      <w:r w:rsidRPr="0014079B">
        <w:rPr>
          <w:lang w:val="fr-FR"/>
        </w:rPr>
        <w:t>est doté d</w:t>
      </w:r>
      <w:r w:rsidR="0014079B" w:rsidRPr="0014079B">
        <w:rPr>
          <w:lang w:val="fr-FR"/>
        </w:rPr>
        <w:t>’</w:t>
      </w:r>
      <w:r w:rsidRPr="0014079B">
        <w:rPr>
          <w:lang w:val="fr-FR"/>
        </w:rPr>
        <w:t>un cadre stratégique de lutte contre la pauvreté qui définit les priorités du gouvernement en matière de développement. Ce document s</w:t>
      </w:r>
      <w:r w:rsidR="0014079B" w:rsidRPr="0014079B">
        <w:rPr>
          <w:lang w:val="fr-FR"/>
        </w:rPr>
        <w:t>’</w:t>
      </w:r>
      <w:r w:rsidRPr="0014079B">
        <w:rPr>
          <w:lang w:val="fr-FR"/>
        </w:rPr>
        <w:t>articule autour de quatre grands axes majeurs qui sont</w:t>
      </w:r>
      <w:r w:rsidR="00B91F9E" w:rsidRPr="0014079B">
        <w:rPr>
          <w:lang w:val="fr-FR"/>
        </w:rPr>
        <w:t> :</w:t>
      </w:r>
    </w:p>
    <w:p w:rsidR="00B91F9E" w:rsidRPr="0014079B" w:rsidRDefault="00B91F9E" w:rsidP="00B91F9E">
      <w:pPr>
        <w:pStyle w:val="SingleTxt"/>
        <w:tabs>
          <w:tab w:val="right" w:pos="1685"/>
        </w:tabs>
        <w:ind w:left="1742" w:hanging="475"/>
        <w:rPr>
          <w:lang w:val="fr-FR"/>
        </w:rPr>
      </w:pPr>
      <w:r w:rsidRPr="0014079B">
        <w:rPr>
          <w:lang w:val="fr-FR"/>
        </w:rPr>
        <w:tab/>
      </w:r>
      <w:r w:rsidRPr="0014079B">
        <w:rPr>
          <w:lang w:val="fr-FR"/>
        </w:rPr>
        <w:tab/>
        <w:t>A</w:t>
      </w:r>
      <w:r w:rsidR="00A9469F" w:rsidRPr="0014079B">
        <w:rPr>
          <w:lang w:val="fr-FR"/>
        </w:rPr>
        <w:t>xe 1</w:t>
      </w:r>
      <w:r w:rsidRPr="0014079B">
        <w:rPr>
          <w:lang w:val="fr-FR"/>
        </w:rPr>
        <w:t> :</w:t>
      </w:r>
      <w:r w:rsidR="00A9469F" w:rsidRPr="0014079B">
        <w:rPr>
          <w:lang w:val="fr-FR"/>
        </w:rPr>
        <w:t xml:space="preserve"> </w:t>
      </w:r>
      <w:r w:rsidRPr="0014079B">
        <w:rPr>
          <w:lang w:val="fr-FR"/>
        </w:rPr>
        <w:t>a</w:t>
      </w:r>
      <w:r w:rsidR="00A9469F" w:rsidRPr="0014079B">
        <w:rPr>
          <w:lang w:val="fr-FR"/>
        </w:rPr>
        <w:t>ccélérer la croissance et la fonder sur l</w:t>
      </w:r>
      <w:r w:rsidR="0014079B" w:rsidRPr="0014079B">
        <w:rPr>
          <w:lang w:val="fr-FR"/>
        </w:rPr>
        <w:t>’</w:t>
      </w:r>
      <w:r w:rsidR="00A9469F" w:rsidRPr="0014079B">
        <w:rPr>
          <w:lang w:val="fr-FR"/>
        </w:rPr>
        <w:t>équité</w:t>
      </w:r>
      <w:r w:rsidR="00292037" w:rsidRPr="0014079B">
        <w:rPr>
          <w:lang w:val="fr-FR"/>
        </w:rPr>
        <w:t>;</w:t>
      </w:r>
    </w:p>
    <w:p w:rsidR="00B91F9E" w:rsidRPr="0014079B" w:rsidRDefault="00B91F9E" w:rsidP="00B91F9E">
      <w:pPr>
        <w:pStyle w:val="SingleTxt"/>
        <w:tabs>
          <w:tab w:val="right" w:pos="1685"/>
        </w:tabs>
        <w:ind w:left="1742" w:hanging="475"/>
        <w:rPr>
          <w:lang w:val="fr-FR"/>
        </w:rPr>
      </w:pPr>
      <w:r w:rsidRPr="0014079B">
        <w:rPr>
          <w:lang w:val="fr-FR"/>
        </w:rPr>
        <w:tab/>
      </w:r>
      <w:r w:rsidRPr="0014079B">
        <w:rPr>
          <w:lang w:val="fr-FR"/>
        </w:rPr>
        <w:tab/>
        <w:t>A</w:t>
      </w:r>
      <w:r w:rsidR="00A9469F" w:rsidRPr="0014079B">
        <w:rPr>
          <w:lang w:val="fr-FR"/>
        </w:rPr>
        <w:t>xe 2</w:t>
      </w:r>
      <w:r w:rsidRPr="0014079B">
        <w:rPr>
          <w:lang w:val="fr-FR"/>
        </w:rPr>
        <w:t> :</w:t>
      </w:r>
      <w:r w:rsidR="00A9469F" w:rsidRPr="0014079B">
        <w:rPr>
          <w:lang w:val="fr-FR"/>
        </w:rPr>
        <w:t xml:space="preserve"> </w:t>
      </w:r>
      <w:r w:rsidRPr="0014079B">
        <w:rPr>
          <w:lang w:val="fr-FR"/>
        </w:rPr>
        <w:t>g</w:t>
      </w:r>
      <w:r w:rsidR="00A9469F" w:rsidRPr="0014079B">
        <w:rPr>
          <w:lang w:val="fr-FR"/>
        </w:rPr>
        <w:t>arantir l</w:t>
      </w:r>
      <w:r w:rsidR="0014079B" w:rsidRPr="0014079B">
        <w:rPr>
          <w:lang w:val="fr-FR"/>
        </w:rPr>
        <w:t>’</w:t>
      </w:r>
      <w:r w:rsidR="00A9469F" w:rsidRPr="0014079B">
        <w:rPr>
          <w:lang w:val="fr-FR"/>
        </w:rPr>
        <w:t>accès des pauvres aux services sociaux de base</w:t>
      </w:r>
      <w:r w:rsidR="00292037" w:rsidRPr="0014079B">
        <w:rPr>
          <w:lang w:val="fr-FR"/>
        </w:rPr>
        <w:t>;</w:t>
      </w:r>
    </w:p>
    <w:p w:rsidR="00B91F9E" w:rsidRPr="0014079B" w:rsidRDefault="00B91F9E" w:rsidP="00B91F9E">
      <w:pPr>
        <w:pStyle w:val="SingleTxt"/>
        <w:tabs>
          <w:tab w:val="clear" w:pos="2693"/>
          <w:tab w:val="right" w:pos="1685"/>
          <w:tab w:val="left" w:pos="2478"/>
        </w:tabs>
        <w:ind w:left="2464" w:hanging="1197"/>
        <w:rPr>
          <w:lang w:val="fr-FR"/>
        </w:rPr>
      </w:pPr>
      <w:r w:rsidRPr="0014079B">
        <w:rPr>
          <w:lang w:val="fr-FR"/>
        </w:rPr>
        <w:tab/>
      </w:r>
      <w:r w:rsidRPr="0014079B">
        <w:rPr>
          <w:lang w:val="fr-FR"/>
        </w:rPr>
        <w:tab/>
        <w:t>A</w:t>
      </w:r>
      <w:r w:rsidR="00A9469F" w:rsidRPr="0014079B">
        <w:rPr>
          <w:lang w:val="fr-FR"/>
        </w:rPr>
        <w:t>xe 3</w:t>
      </w:r>
      <w:r w:rsidRPr="0014079B">
        <w:rPr>
          <w:lang w:val="fr-FR"/>
        </w:rPr>
        <w:t> :</w:t>
      </w:r>
      <w:r w:rsidR="00A9469F" w:rsidRPr="0014079B">
        <w:rPr>
          <w:lang w:val="fr-FR"/>
        </w:rPr>
        <w:t xml:space="preserve"> </w:t>
      </w:r>
      <w:r w:rsidRPr="0014079B">
        <w:rPr>
          <w:lang w:val="fr-FR"/>
        </w:rPr>
        <w:t>é</w:t>
      </w:r>
      <w:r w:rsidR="00A9469F" w:rsidRPr="0014079B">
        <w:rPr>
          <w:lang w:val="fr-FR"/>
        </w:rPr>
        <w:t>largir les opportunités en matière d</w:t>
      </w:r>
      <w:r w:rsidR="0014079B" w:rsidRPr="0014079B">
        <w:rPr>
          <w:lang w:val="fr-FR"/>
        </w:rPr>
        <w:t>’</w:t>
      </w:r>
      <w:r w:rsidR="00A9469F" w:rsidRPr="0014079B">
        <w:rPr>
          <w:lang w:val="fr-FR"/>
        </w:rPr>
        <w:t>emploi et d</w:t>
      </w:r>
      <w:r w:rsidR="0014079B" w:rsidRPr="0014079B">
        <w:rPr>
          <w:lang w:val="fr-FR"/>
        </w:rPr>
        <w:t>’</w:t>
      </w:r>
      <w:r w:rsidR="00A9469F" w:rsidRPr="0014079B">
        <w:rPr>
          <w:lang w:val="fr-FR"/>
        </w:rPr>
        <w:t>activités génératrices de revenus pour les pauvres</w:t>
      </w:r>
      <w:r w:rsidR="00292037" w:rsidRPr="0014079B">
        <w:rPr>
          <w:lang w:val="fr-FR"/>
        </w:rPr>
        <w:t>;</w:t>
      </w:r>
    </w:p>
    <w:p w:rsidR="00A9469F" w:rsidRPr="0014079B" w:rsidRDefault="00B91F9E" w:rsidP="00B91F9E">
      <w:pPr>
        <w:pStyle w:val="SingleTxt"/>
        <w:tabs>
          <w:tab w:val="right" w:pos="1685"/>
        </w:tabs>
        <w:ind w:left="1742" w:hanging="475"/>
        <w:rPr>
          <w:lang w:val="fr-FR"/>
        </w:rPr>
      </w:pPr>
      <w:r w:rsidRPr="0014079B">
        <w:rPr>
          <w:lang w:val="fr-FR"/>
        </w:rPr>
        <w:tab/>
      </w:r>
      <w:r w:rsidRPr="0014079B">
        <w:rPr>
          <w:lang w:val="fr-FR"/>
        </w:rPr>
        <w:tab/>
        <w:t>A</w:t>
      </w:r>
      <w:r w:rsidR="00A9469F" w:rsidRPr="0014079B">
        <w:rPr>
          <w:lang w:val="fr-FR"/>
        </w:rPr>
        <w:t>xe 4</w:t>
      </w:r>
      <w:r w:rsidRPr="0014079B">
        <w:rPr>
          <w:lang w:val="fr-FR"/>
        </w:rPr>
        <w:t> :</w:t>
      </w:r>
      <w:r w:rsidR="00A9469F" w:rsidRPr="0014079B">
        <w:rPr>
          <w:lang w:val="fr-FR"/>
        </w:rPr>
        <w:t xml:space="preserve"> Promouvoir la bonne gouvernance.</w:t>
      </w:r>
    </w:p>
    <w:p w:rsidR="00A9469F" w:rsidRPr="0014079B" w:rsidRDefault="00A9469F" w:rsidP="00B91F9E">
      <w:pPr>
        <w:pStyle w:val="SingleTxt"/>
        <w:numPr>
          <w:ilvl w:val="0"/>
          <w:numId w:val="38"/>
        </w:numPr>
        <w:rPr>
          <w:lang w:val="fr-FR"/>
        </w:rPr>
      </w:pPr>
      <w:r w:rsidRPr="0014079B">
        <w:rPr>
          <w:lang w:val="fr-FR"/>
        </w:rPr>
        <w:t>Dans la perspective du suivi des avancées enregistrées, le Gouvernement a procédé à la révision du document en 2003. L</w:t>
      </w:r>
      <w:r w:rsidR="0014079B" w:rsidRPr="0014079B">
        <w:rPr>
          <w:lang w:val="fr-FR"/>
        </w:rPr>
        <w:t>’</w:t>
      </w:r>
      <w:r w:rsidRPr="0014079B">
        <w:rPr>
          <w:lang w:val="fr-FR"/>
        </w:rPr>
        <w:t>innovation majeure dans la version révisée du CSLP porte sur la prise en compte de l</w:t>
      </w:r>
      <w:r w:rsidR="0014079B" w:rsidRPr="0014079B">
        <w:rPr>
          <w:lang w:val="fr-FR"/>
        </w:rPr>
        <w:t>’</w:t>
      </w:r>
      <w:r w:rsidRPr="0014079B">
        <w:rPr>
          <w:lang w:val="fr-FR"/>
        </w:rPr>
        <w:t>importance du rôle de la femme dans la lutte contre la pauvreté à travers l</w:t>
      </w:r>
      <w:r w:rsidR="0014079B" w:rsidRPr="0014079B">
        <w:rPr>
          <w:lang w:val="fr-FR"/>
        </w:rPr>
        <w:t>’</w:t>
      </w:r>
      <w:r w:rsidRPr="0014079B">
        <w:rPr>
          <w:lang w:val="fr-FR"/>
        </w:rPr>
        <w:t>intégration de la dimension genre dans la formulation de la politique.</w:t>
      </w:r>
    </w:p>
    <w:p w:rsidR="00A9469F" w:rsidRPr="0014079B" w:rsidRDefault="00A9469F" w:rsidP="00B91F9E">
      <w:pPr>
        <w:pStyle w:val="SingleTxt"/>
        <w:numPr>
          <w:ilvl w:val="0"/>
          <w:numId w:val="38"/>
        </w:numPr>
        <w:rPr>
          <w:lang w:val="fr-FR"/>
        </w:rPr>
      </w:pPr>
      <w:r w:rsidRPr="0014079B">
        <w:rPr>
          <w:lang w:val="fr-FR"/>
        </w:rPr>
        <w:t>La formulation pour chacune des treize (13) régions administratives d</w:t>
      </w:r>
      <w:r w:rsidR="0014079B" w:rsidRPr="0014079B">
        <w:rPr>
          <w:lang w:val="fr-FR"/>
        </w:rPr>
        <w:t>’</w:t>
      </w:r>
      <w:r w:rsidRPr="0014079B">
        <w:rPr>
          <w:lang w:val="fr-FR"/>
        </w:rPr>
        <w:t>un cadre stratégique régional de lutte contre la pauvreté (CSRLP) permet de prendre en compte la spécificité régionale avec un accent particulier sur la situation des femmes.</w:t>
      </w:r>
    </w:p>
    <w:p w:rsidR="00A9469F" w:rsidRPr="0014079B" w:rsidRDefault="00B91F9E" w:rsidP="00B91F9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La politique nationale de bonne gouvernance (PNBG)</w:t>
      </w:r>
    </w:p>
    <w:p w:rsidR="00A9469F" w:rsidRPr="0014079B" w:rsidRDefault="00A9469F" w:rsidP="00B91F9E">
      <w:pPr>
        <w:pStyle w:val="SingleTxt"/>
        <w:numPr>
          <w:ilvl w:val="0"/>
          <w:numId w:val="38"/>
        </w:numPr>
        <w:rPr>
          <w:lang w:val="fr-FR"/>
        </w:rPr>
      </w:pPr>
      <w:r w:rsidRPr="0014079B">
        <w:rPr>
          <w:lang w:val="fr-FR"/>
        </w:rPr>
        <w:t xml:space="preserve">Au Burkina Faso la </w:t>
      </w:r>
      <w:r w:rsidR="00B91F9E" w:rsidRPr="0014079B">
        <w:rPr>
          <w:lang w:val="fr-FR"/>
        </w:rPr>
        <w:t>bonne gouvernance</w:t>
      </w:r>
      <w:r w:rsidRPr="0014079B">
        <w:rPr>
          <w:lang w:val="fr-FR"/>
        </w:rPr>
        <w:t>, telle que définie dans la politique nationale de bonne gouvernance, est perçue comme étant l</w:t>
      </w:r>
      <w:r w:rsidR="0014079B" w:rsidRPr="0014079B">
        <w:rPr>
          <w:lang w:val="fr-FR"/>
        </w:rPr>
        <w:t>’</w:t>
      </w:r>
      <w:r w:rsidRPr="0014079B">
        <w:rPr>
          <w:lang w:val="fr-FR"/>
        </w:rPr>
        <w:t>exercice de l</w:t>
      </w:r>
      <w:r w:rsidR="0014079B" w:rsidRPr="0014079B">
        <w:rPr>
          <w:lang w:val="fr-FR"/>
        </w:rPr>
        <w:t>’</w:t>
      </w:r>
      <w:r w:rsidRPr="0014079B">
        <w:rPr>
          <w:lang w:val="fr-FR"/>
        </w:rPr>
        <w:t>autorité politique, économique, administrative et sociale dans le cadre de la gestion des affaires publiques. Elle intègre l</w:t>
      </w:r>
      <w:r w:rsidR="0014079B" w:rsidRPr="0014079B">
        <w:rPr>
          <w:lang w:val="fr-FR"/>
        </w:rPr>
        <w:t>’</w:t>
      </w:r>
      <w:r w:rsidRPr="0014079B">
        <w:rPr>
          <w:lang w:val="fr-FR"/>
        </w:rPr>
        <w:t>ensemble des ressources et mécanismes susceptibles d</w:t>
      </w:r>
      <w:r w:rsidR="0014079B" w:rsidRPr="0014079B">
        <w:rPr>
          <w:lang w:val="fr-FR"/>
        </w:rPr>
        <w:t>’</w:t>
      </w:r>
      <w:r w:rsidRPr="0014079B">
        <w:rPr>
          <w:lang w:val="fr-FR"/>
        </w:rPr>
        <w:t>être mobilisés en vue d</w:t>
      </w:r>
      <w:r w:rsidR="0014079B" w:rsidRPr="0014079B">
        <w:rPr>
          <w:lang w:val="fr-FR"/>
        </w:rPr>
        <w:t>’</w:t>
      </w:r>
      <w:r w:rsidRPr="0014079B">
        <w:rPr>
          <w:lang w:val="fr-FR"/>
        </w:rPr>
        <w:t>optimaliser l</w:t>
      </w:r>
      <w:r w:rsidR="0014079B" w:rsidRPr="0014079B">
        <w:rPr>
          <w:lang w:val="fr-FR"/>
        </w:rPr>
        <w:t>’</w:t>
      </w:r>
      <w:r w:rsidRPr="0014079B">
        <w:rPr>
          <w:lang w:val="fr-FR"/>
        </w:rPr>
        <w:t>indice de performance de gestion des affaires publiques et de favoriser sur les plans politique, administratif, social et économique, l</w:t>
      </w:r>
      <w:r w:rsidR="0014079B" w:rsidRPr="0014079B">
        <w:rPr>
          <w:lang w:val="fr-FR"/>
        </w:rPr>
        <w:t>’</w:t>
      </w:r>
      <w:r w:rsidRPr="0014079B">
        <w:rPr>
          <w:lang w:val="fr-FR"/>
        </w:rPr>
        <w:t>articulation de leurs intérêts par les individus et les groupes, l</w:t>
      </w:r>
      <w:r w:rsidR="0014079B" w:rsidRPr="0014079B">
        <w:rPr>
          <w:lang w:val="fr-FR"/>
        </w:rPr>
        <w:t>’</w:t>
      </w:r>
      <w:r w:rsidRPr="0014079B">
        <w:rPr>
          <w:lang w:val="fr-FR"/>
        </w:rPr>
        <w:t>exercice de leurs droits et devoirs, l</w:t>
      </w:r>
      <w:r w:rsidR="0014079B" w:rsidRPr="0014079B">
        <w:rPr>
          <w:lang w:val="fr-FR"/>
        </w:rPr>
        <w:t>’</w:t>
      </w:r>
      <w:r w:rsidRPr="0014079B">
        <w:rPr>
          <w:lang w:val="fr-FR"/>
        </w:rPr>
        <w:t>arbitrage dans les différends susceptibles de les opposer.</w:t>
      </w:r>
    </w:p>
    <w:p w:rsidR="00A9469F" w:rsidRPr="0014079B" w:rsidRDefault="00A9469F" w:rsidP="00B91F9E">
      <w:pPr>
        <w:pStyle w:val="SingleTxt"/>
        <w:numPr>
          <w:ilvl w:val="0"/>
          <w:numId w:val="38"/>
        </w:numPr>
        <w:rPr>
          <w:lang w:val="fr-FR"/>
        </w:rPr>
      </w:pPr>
      <w:r w:rsidRPr="0014079B">
        <w:rPr>
          <w:lang w:val="fr-FR"/>
        </w:rPr>
        <w:t>Telle que définie, la bonne gouvernance repose sur les principes suivants</w:t>
      </w:r>
      <w:r w:rsidR="00B91F9E" w:rsidRPr="0014079B">
        <w:rPr>
          <w:lang w:val="fr-FR"/>
        </w:rPr>
        <w:t> :</w:t>
      </w:r>
    </w:p>
    <w:p w:rsidR="00B91F9E" w:rsidRPr="0014079B" w:rsidRDefault="00B91F9E" w:rsidP="00B91F9E">
      <w:pPr>
        <w:pStyle w:val="SingleTxt"/>
        <w:ind w:left="2218" w:hanging="951"/>
        <w:rPr>
          <w:lang w:val="fr-FR"/>
        </w:rPr>
      </w:pPr>
      <w:r w:rsidRPr="0014079B">
        <w:rPr>
          <w:lang w:val="fr-FR"/>
        </w:rPr>
        <w:tab/>
      </w:r>
      <w:r w:rsidR="00A9469F" w:rsidRPr="0014079B">
        <w:rPr>
          <w:lang w:val="fr-FR"/>
        </w:rPr>
        <w:t>1.</w:t>
      </w:r>
      <w:r w:rsidR="00A9469F" w:rsidRPr="0014079B">
        <w:rPr>
          <w:lang w:val="fr-FR"/>
        </w:rPr>
        <w:tab/>
      </w:r>
      <w:r w:rsidRPr="0014079B">
        <w:rPr>
          <w:lang w:val="fr-FR"/>
        </w:rPr>
        <w:t>L</w:t>
      </w:r>
      <w:r w:rsidR="00A9469F" w:rsidRPr="0014079B">
        <w:rPr>
          <w:lang w:val="fr-FR"/>
        </w:rPr>
        <w:t>a participation des femmes et des hommes à la prise de décision, soit directement, soit par le biais d</w:t>
      </w:r>
      <w:r w:rsidR="0014079B" w:rsidRPr="0014079B">
        <w:rPr>
          <w:lang w:val="fr-FR"/>
        </w:rPr>
        <w:t>’</w:t>
      </w:r>
      <w:r w:rsidR="00A9469F" w:rsidRPr="0014079B">
        <w:rPr>
          <w:lang w:val="fr-FR"/>
        </w:rPr>
        <w:t>institutions légitimes et reconnues articulant leurs intérêts, ce qui implique la liberté d</w:t>
      </w:r>
      <w:r w:rsidR="0014079B" w:rsidRPr="0014079B">
        <w:rPr>
          <w:lang w:val="fr-FR"/>
        </w:rPr>
        <w:t>’</w:t>
      </w:r>
      <w:r w:rsidR="00A9469F" w:rsidRPr="0014079B">
        <w:rPr>
          <w:lang w:val="fr-FR"/>
        </w:rPr>
        <w:t>opinion, de parole et d</w:t>
      </w:r>
      <w:r w:rsidR="0014079B" w:rsidRPr="0014079B">
        <w:rPr>
          <w:lang w:val="fr-FR"/>
        </w:rPr>
        <w:t>’</w:t>
      </w:r>
      <w:r w:rsidR="00A9469F" w:rsidRPr="0014079B">
        <w:rPr>
          <w:lang w:val="fr-FR"/>
        </w:rPr>
        <w:t>association</w:t>
      </w:r>
      <w:r w:rsidR="00292037" w:rsidRPr="0014079B">
        <w:rPr>
          <w:lang w:val="fr-FR"/>
        </w:rPr>
        <w:t>;</w:t>
      </w:r>
    </w:p>
    <w:p w:rsidR="00B91F9E" w:rsidRPr="0014079B" w:rsidRDefault="00B91F9E" w:rsidP="00B91F9E">
      <w:pPr>
        <w:pStyle w:val="SingleTxt"/>
        <w:ind w:left="2218" w:hanging="951"/>
        <w:rPr>
          <w:lang w:val="fr-FR"/>
        </w:rPr>
      </w:pPr>
      <w:r w:rsidRPr="0014079B">
        <w:rPr>
          <w:lang w:val="fr-FR"/>
        </w:rPr>
        <w:tab/>
      </w:r>
      <w:r w:rsidR="00A9469F" w:rsidRPr="0014079B">
        <w:rPr>
          <w:lang w:val="fr-FR"/>
        </w:rPr>
        <w:t>2.</w:t>
      </w:r>
      <w:r w:rsidR="00A9469F" w:rsidRPr="0014079B">
        <w:rPr>
          <w:lang w:val="fr-FR"/>
        </w:rPr>
        <w:tab/>
      </w:r>
      <w:r w:rsidRPr="0014079B">
        <w:rPr>
          <w:lang w:val="fr-FR"/>
        </w:rPr>
        <w:t>L</w:t>
      </w:r>
      <w:r w:rsidR="00A9469F" w:rsidRPr="0014079B">
        <w:rPr>
          <w:lang w:val="fr-FR"/>
        </w:rPr>
        <w:t>e primat du droit qui s</w:t>
      </w:r>
      <w:r w:rsidR="0014079B" w:rsidRPr="0014079B">
        <w:rPr>
          <w:lang w:val="fr-FR"/>
        </w:rPr>
        <w:t>’</w:t>
      </w:r>
      <w:r w:rsidR="00A9469F" w:rsidRPr="0014079B">
        <w:rPr>
          <w:lang w:val="fr-FR"/>
        </w:rPr>
        <w:t>exprime par l</w:t>
      </w:r>
      <w:r w:rsidR="0014079B" w:rsidRPr="0014079B">
        <w:rPr>
          <w:lang w:val="fr-FR"/>
        </w:rPr>
        <w:t>’</w:t>
      </w:r>
      <w:r w:rsidR="00A9469F" w:rsidRPr="0014079B">
        <w:rPr>
          <w:lang w:val="fr-FR"/>
        </w:rPr>
        <w:t>existence de cadres juridiques équitables, de lois appliquées de façon impartiale et d</w:t>
      </w:r>
      <w:r w:rsidR="0014079B" w:rsidRPr="0014079B">
        <w:rPr>
          <w:lang w:val="fr-FR"/>
        </w:rPr>
        <w:t>’</w:t>
      </w:r>
      <w:r w:rsidR="00A9469F" w:rsidRPr="0014079B">
        <w:rPr>
          <w:lang w:val="fr-FR"/>
        </w:rPr>
        <w:t>une justice indépendante</w:t>
      </w:r>
      <w:r w:rsidR="00292037" w:rsidRPr="0014079B">
        <w:rPr>
          <w:lang w:val="fr-FR"/>
        </w:rPr>
        <w:t>;</w:t>
      </w:r>
    </w:p>
    <w:p w:rsidR="00B91F9E" w:rsidRPr="0014079B" w:rsidRDefault="00B91F9E" w:rsidP="00B91F9E">
      <w:pPr>
        <w:pStyle w:val="SingleTxt"/>
        <w:ind w:left="2218" w:hanging="951"/>
        <w:rPr>
          <w:lang w:val="fr-FR"/>
        </w:rPr>
      </w:pPr>
      <w:r w:rsidRPr="0014079B">
        <w:rPr>
          <w:lang w:val="fr-FR"/>
        </w:rPr>
        <w:tab/>
      </w:r>
      <w:r w:rsidR="00A9469F" w:rsidRPr="0014079B">
        <w:rPr>
          <w:lang w:val="fr-FR"/>
        </w:rPr>
        <w:t>3.</w:t>
      </w:r>
      <w:r w:rsidR="00A9469F" w:rsidRPr="0014079B">
        <w:rPr>
          <w:lang w:val="fr-FR"/>
        </w:rPr>
        <w:tab/>
      </w:r>
      <w:r w:rsidRPr="0014079B">
        <w:rPr>
          <w:spacing w:val="0"/>
          <w:lang w:val="fr-FR"/>
        </w:rPr>
        <w:t>L</w:t>
      </w:r>
      <w:r w:rsidR="00A9469F" w:rsidRPr="0014079B">
        <w:rPr>
          <w:spacing w:val="0"/>
          <w:lang w:val="fr-FR"/>
        </w:rPr>
        <w:t>a transparence fondée sur la libre circulation de l</w:t>
      </w:r>
      <w:r w:rsidR="0014079B" w:rsidRPr="0014079B">
        <w:rPr>
          <w:spacing w:val="0"/>
          <w:lang w:val="fr-FR"/>
        </w:rPr>
        <w:t>’</w:t>
      </w:r>
      <w:r w:rsidR="00A9469F" w:rsidRPr="0014079B">
        <w:rPr>
          <w:spacing w:val="0"/>
          <w:lang w:val="fr-FR"/>
        </w:rPr>
        <w:t>information, condition indispensable à la compréhension et au suivi des questions d</w:t>
      </w:r>
      <w:r w:rsidR="0014079B" w:rsidRPr="0014079B">
        <w:rPr>
          <w:spacing w:val="0"/>
          <w:lang w:val="fr-FR"/>
        </w:rPr>
        <w:t>’</w:t>
      </w:r>
      <w:r w:rsidR="00A9469F" w:rsidRPr="0014079B">
        <w:rPr>
          <w:spacing w:val="0"/>
          <w:lang w:val="fr-FR"/>
        </w:rPr>
        <w:t>intérêt général</w:t>
      </w:r>
      <w:r w:rsidR="00292037" w:rsidRPr="0014079B">
        <w:rPr>
          <w:spacing w:val="0"/>
          <w:lang w:val="fr-FR"/>
        </w:rPr>
        <w:t>;</w:t>
      </w:r>
    </w:p>
    <w:p w:rsidR="00B91F9E" w:rsidRPr="0014079B" w:rsidRDefault="00B91F9E" w:rsidP="00B91F9E">
      <w:pPr>
        <w:pStyle w:val="SingleTxt"/>
        <w:ind w:left="2218" w:hanging="951"/>
        <w:rPr>
          <w:lang w:val="fr-FR"/>
        </w:rPr>
      </w:pPr>
      <w:r w:rsidRPr="0014079B">
        <w:rPr>
          <w:lang w:val="fr-FR"/>
        </w:rPr>
        <w:tab/>
      </w:r>
      <w:r w:rsidR="00A9469F" w:rsidRPr="0014079B">
        <w:rPr>
          <w:lang w:val="fr-FR"/>
        </w:rPr>
        <w:t>4.</w:t>
      </w:r>
      <w:r w:rsidR="00A9469F" w:rsidRPr="0014079B">
        <w:rPr>
          <w:lang w:val="fr-FR"/>
        </w:rPr>
        <w:tab/>
        <w:t>L</w:t>
      </w:r>
      <w:r w:rsidR="0014079B" w:rsidRPr="0014079B">
        <w:rPr>
          <w:lang w:val="fr-FR"/>
        </w:rPr>
        <w:t>’</w:t>
      </w:r>
      <w:r w:rsidR="00A9469F" w:rsidRPr="0014079B">
        <w:rPr>
          <w:lang w:val="fr-FR"/>
        </w:rPr>
        <w:t>équité qui consiste à ménager l</w:t>
      </w:r>
      <w:r w:rsidR="0014079B" w:rsidRPr="0014079B">
        <w:rPr>
          <w:lang w:val="fr-FR"/>
        </w:rPr>
        <w:t>’</w:t>
      </w:r>
      <w:r w:rsidR="00A9469F" w:rsidRPr="0014079B">
        <w:rPr>
          <w:lang w:val="fr-FR"/>
        </w:rPr>
        <w:t>environnement politique, économique et social permet à chacune et à chacun d</w:t>
      </w:r>
      <w:r w:rsidR="0014079B" w:rsidRPr="0014079B">
        <w:rPr>
          <w:lang w:val="fr-FR"/>
        </w:rPr>
        <w:t>’</w:t>
      </w:r>
      <w:r w:rsidR="00A9469F" w:rsidRPr="0014079B">
        <w:rPr>
          <w:lang w:val="fr-FR"/>
        </w:rPr>
        <w:t>améliorer ou, à tout le moins, de préserver ses conditions de vie</w:t>
      </w:r>
      <w:r w:rsidR="00292037" w:rsidRPr="0014079B">
        <w:rPr>
          <w:lang w:val="fr-FR"/>
        </w:rPr>
        <w:t>;</w:t>
      </w:r>
    </w:p>
    <w:p w:rsidR="00B91F9E" w:rsidRPr="0014079B" w:rsidRDefault="00B91F9E" w:rsidP="00B91F9E">
      <w:pPr>
        <w:pStyle w:val="SingleTxt"/>
        <w:ind w:left="2218" w:hanging="951"/>
        <w:rPr>
          <w:lang w:val="fr-FR"/>
        </w:rPr>
      </w:pPr>
      <w:r w:rsidRPr="0014079B">
        <w:rPr>
          <w:lang w:val="fr-FR"/>
        </w:rPr>
        <w:tab/>
      </w:r>
      <w:r w:rsidR="00A9469F" w:rsidRPr="0014079B">
        <w:rPr>
          <w:lang w:val="fr-FR"/>
        </w:rPr>
        <w:t>5.</w:t>
      </w:r>
      <w:r w:rsidR="00A9469F" w:rsidRPr="0014079B">
        <w:rPr>
          <w:lang w:val="fr-FR"/>
        </w:rPr>
        <w:tab/>
        <w:t>L</w:t>
      </w:r>
      <w:r w:rsidR="0014079B" w:rsidRPr="0014079B">
        <w:rPr>
          <w:lang w:val="fr-FR"/>
        </w:rPr>
        <w:t>’</w:t>
      </w:r>
      <w:r w:rsidR="00A9469F" w:rsidRPr="0014079B">
        <w:rPr>
          <w:lang w:val="fr-FR"/>
        </w:rPr>
        <w:t>efficacité, par la mise en adéquation des institutions et des besoins et l</w:t>
      </w:r>
      <w:r w:rsidR="0014079B" w:rsidRPr="0014079B">
        <w:rPr>
          <w:lang w:val="fr-FR"/>
        </w:rPr>
        <w:t>’</w:t>
      </w:r>
      <w:r w:rsidR="00A9469F" w:rsidRPr="0014079B">
        <w:rPr>
          <w:lang w:val="fr-FR"/>
        </w:rPr>
        <w:t>utilisation optimale des ressources disponibles</w:t>
      </w:r>
      <w:r w:rsidR="00292037" w:rsidRPr="0014079B">
        <w:rPr>
          <w:lang w:val="fr-FR"/>
        </w:rPr>
        <w:t>;</w:t>
      </w:r>
    </w:p>
    <w:p w:rsidR="00A9469F" w:rsidRPr="0014079B" w:rsidRDefault="00B91F9E" w:rsidP="00B91F9E">
      <w:pPr>
        <w:pStyle w:val="SingleTxt"/>
        <w:ind w:left="2218" w:hanging="951"/>
        <w:rPr>
          <w:lang w:val="fr-FR"/>
        </w:rPr>
      </w:pPr>
      <w:r w:rsidRPr="0014079B">
        <w:rPr>
          <w:lang w:val="fr-FR"/>
        </w:rPr>
        <w:tab/>
      </w:r>
      <w:r w:rsidR="00A9469F" w:rsidRPr="0014079B">
        <w:rPr>
          <w:lang w:val="fr-FR"/>
        </w:rPr>
        <w:t>6.</w:t>
      </w:r>
      <w:r w:rsidR="00A9469F" w:rsidRPr="0014079B">
        <w:rPr>
          <w:lang w:val="fr-FR"/>
        </w:rPr>
        <w:tab/>
        <w:t>La responsabilité, qui implique que les titulaires des postes de responsabilité à un niveau quelconque (appareil politique, administration, économie, société civile) rendent des comptes et qu</w:t>
      </w:r>
      <w:r w:rsidR="0014079B" w:rsidRPr="0014079B">
        <w:rPr>
          <w:lang w:val="fr-FR"/>
        </w:rPr>
        <w:t>’</w:t>
      </w:r>
      <w:r w:rsidR="00A9469F" w:rsidRPr="0014079B">
        <w:rPr>
          <w:lang w:val="fr-FR"/>
        </w:rPr>
        <w:t>en corollaire, les citoyens soient en mesure de leur en demander.</w:t>
      </w:r>
    </w:p>
    <w:p w:rsidR="00A9469F" w:rsidRPr="0014079B" w:rsidRDefault="00B91F9E" w:rsidP="00B91F9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La décentralisation et la comm</w:t>
      </w:r>
      <w:r w:rsidRPr="0014079B">
        <w:rPr>
          <w:lang w:val="fr-FR"/>
        </w:rPr>
        <w:t>unalisation intégrale</w:t>
      </w:r>
    </w:p>
    <w:p w:rsidR="00A9469F" w:rsidRPr="0014079B" w:rsidRDefault="00A9469F" w:rsidP="00B91F9E">
      <w:pPr>
        <w:pStyle w:val="SingleTxt"/>
        <w:numPr>
          <w:ilvl w:val="0"/>
          <w:numId w:val="38"/>
        </w:numPr>
        <w:rPr>
          <w:lang w:val="fr-FR"/>
        </w:rPr>
      </w:pPr>
      <w:r w:rsidRPr="0014079B">
        <w:rPr>
          <w:lang w:val="fr-FR"/>
        </w:rPr>
        <w:t>La mise en œuvre de la décentralisation et de la communalisation intégrale crée un cadre idéal de promotion de la participation de la femme aux prises de décision. En effet, on a constaté l</w:t>
      </w:r>
      <w:r w:rsidR="0014079B" w:rsidRPr="0014079B">
        <w:rPr>
          <w:lang w:val="fr-FR"/>
        </w:rPr>
        <w:t>’</w:t>
      </w:r>
      <w:r w:rsidRPr="0014079B">
        <w:rPr>
          <w:lang w:val="fr-FR"/>
        </w:rPr>
        <w:t xml:space="preserve">accession assez sensible des femmes aux postes de maires, conseillères, responsables dans les comités villageois de développement. Les textes portant organisation des Conseils </w:t>
      </w:r>
      <w:r w:rsidR="00FF4BCC" w:rsidRPr="0014079B">
        <w:rPr>
          <w:lang w:val="fr-FR"/>
        </w:rPr>
        <w:t>v</w:t>
      </w:r>
      <w:r w:rsidRPr="0014079B">
        <w:rPr>
          <w:lang w:val="fr-FR"/>
        </w:rPr>
        <w:t xml:space="preserve">illageois de </w:t>
      </w:r>
      <w:r w:rsidR="00FF4BCC" w:rsidRPr="0014079B">
        <w:rPr>
          <w:lang w:val="fr-FR"/>
        </w:rPr>
        <w:t>d</w:t>
      </w:r>
      <w:r w:rsidRPr="0014079B">
        <w:rPr>
          <w:lang w:val="fr-FR"/>
        </w:rPr>
        <w:t>éveloppement (CVD) prévoient la présence obligatoire de deux femmes au moins. Des actions de sensibilisation devraient être entreprises pour encourager la parité à tous les postes électifs.</w:t>
      </w:r>
    </w:p>
    <w:p w:rsidR="00A9469F" w:rsidRPr="0014079B" w:rsidRDefault="00A9469F" w:rsidP="00DC66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D</w:t>
      </w:r>
      <w:r w:rsidR="00AE1DE8" w:rsidRPr="0014079B">
        <w:rPr>
          <w:lang w:val="fr-FR"/>
        </w:rPr>
        <w:t>euxième partie</w:t>
      </w:r>
      <w:r w:rsidR="00AE1DE8" w:rsidRPr="0014079B">
        <w:rPr>
          <w:lang w:val="fr-FR"/>
        </w:rPr>
        <w:br/>
        <w:t xml:space="preserve">Examen en fonction des articles spécifiques </w:t>
      </w:r>
    </w:p>
    <w:p w:rsidR="00AE1DE8" w:rsidRPr="0014079B" w:rsidRDefault="00AE1DE8" w:rsidP="00AE1DE8">
      <w:pPr>
        <w:pStyle w:val="SingleTxt"/>
        <w:spacing w:after="0" w:line="120" w:lineRule="exact"/>
        <w:rPr>
          <w:sz w:val="10"/>
          <w:lang w:val="fr-FR"/>
        </w:rPr>
      </w:pPr>
    </w:p>
    <w:p w:rsidR="00AE1DE8" w:rsidRPr="0014079B" w:rsidRDefault="00AE1DE8" w:rsidP="00AE1DE8">
      <w:pPr>
        <w:pStyle w:val="SingleTxt"/>
        <w:spacing w:after="0" w:line="120" w:lineRule="exact"/>
        <w:rPr>
          <w:sz w:val="10"/>
          <w:lang w:val="fr-FR"/>
        </w:rPr>
      </w:pPr>
    </w:p>
    <w:p w:rsidR="00A9469F" w:rsidRPr="0014079B" w:rsidRDefault="00AE1DE8" w:rsidP="00AE1D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w:t>
      </w:r>
      <w:r w:rsidR="00A9469F" w:rsidRPr="0014079B">
        <w:rPr>
          <w:lang w:val="fr-FR"/>
        </w:rPr>
        <w:tab/>
        <w:t>D</w:t>
      </w:r>
      <w:r w:rsidRPr="0014079B">
        <w:rPr>
          <w:lang w:val="fr-FR"/>
        </w:rPr>
        <w:t xml:space="preserve">éfinitions et mesures générales pour lutter contre </w:t>
      </w:r>
      <w:r w:rsidRPr="0014079B">
        <w:rPr>
          <w:lang w:val="fr-FR"/>
        </w:rPr>
        <w:br/>
        <w:t>la discrimination à l</w:t>
      </w:r>
      <w:r w:rsidR="0014079B" w:rsidRPr="0014079B">
        <w:rPr>
          <w:lang w:val="fr-FR"/>
        </w:rPr>
        <w:t>’</w:t>
      </w:r>
      <w:r w:rsidR="00D25F15">
        <w:rPr>
          <w:lang w:val="fr-FR"/>
        </w:rPr>
        <w:t>égard des femmes (art.</w:t>
      </w:r>
      <w:r w:rsidRPr="0014079B">
        <w:rPr>
          <w:lang w:val="fr-FR"/>
        </w:rPr>
        <w:t xml:space="preserve"> 1 à 3)</w:t>
      </w:r>
    </w:p>
    <w:p w:rsidR="00AE1DE8" w:rsidRPr="0014079B" w:rsidRDefault="00AE1DE8" w:rsidP="00AE1DE8">
      <w:pPr>
        <w:pStyle w:val="SingleTxt"/>
        <w:spacing w:after="0" w:line="120" w:lineRule="exact"/>
        <w:rPr>
          <w:sz w:val="10"/>
          <w:lang w:val="fr-FR"/>
        </w:rPr>
      </w:pPr>
    </w:p>
    <w:p w:rsidR="00AE1DE8" w:rsidRPr="0014079B" w:rsidRDefault="00AE1DE8" w:rsidP="00AE1DE8">
      <w:pPr>
        <w:pStyle w:val="SingleTxt"/>
        <w:spacing w:after="0" w:line="120" w:lineRule="exact"/>
        <w:rPr>
          <w:sz w:val="10"/>
          <w:lang w:val="fr-FR"/>
        </w:rPr>
      </w:pPr>
    </w:p>
    <w:p w:rsidR="00A9469F" w:rsidRPr="0014079B" w:rsidRDefault="00AE1DE8" w:rsidP="00A9469F">
      <w:pPr>
        <w:pStyle w:val="SingleTxt"/>
        <w:rPr>
          <w:lang w:val="fr-FR"/>
        </w:rPr>
      </w:pPr>
      <w:r w:rsidRPr="0014079B">
        <w:rPr>
          <w:lang w:val="fr-FR"/>
        </w:rPr>
        <w:tab/>
      </w:r>
      <w:r w:rsidR="00A9469F" w:rsidRPr="0014079B">
        <w:rPr>
          <w:lang w:val="fr-FR"/>
        </w:rPr>
        <w:t>Le Comité recommande à l</w:t>
      </w:r>
      <w:r w:rsidR="0014079B" w:rsidRPr="0014079B">
        <w:rPr>
          <w:lang w:val="fr-FR"/>
        </w:rPr>
        <w:t>’</w:t>
      </w:r>
      <w:r w:rsidR="00A9469F" w:rsidRPr="0014079B">
        <w:rPr>
          <w:lang w:val="fr-FR"/>
        </w:rPr>
        <w:t>État partie d</w:t>
      </w:r>
      <w:r w:rsidR="0014079B" w:rsidRPr="0014079B">
        <w:rPr>
          <w:lang w:val="fr-FR"/>
        </w:rPr>
        <w:t>’</w:t>
      </w:r>
      <w:r w:rsidR="00A9469F" w:rsidRPr="0014079B">
        <w:rPr>
          <w:lang w:val="fr-FR"/>
        </w:rPr>
        <w:t>encourager les services concernés à prendre en compte les droits des femmes à la propriété et de leur accorder les crédits nécessaires.</w:t>
      </w:r>
    </w:p>
    <w:p w:rsidR="00AE1DE8" w:rsidRPr="0014079B" w:rsidRDefault="00AE1DE8" w:rsidP="00AE1DE8">
      <w:pPr>
        <w:pStyle w:val="SingleTxt"/>
        <w:spacing w:after="0" w:line="120" w:lineRule="exact"/>
        <w:rPr>
          <w:sz w:val="10"/>
          <w:lang w:val="fr-FR"/>
        </w:rPr>
      </w:pPr>
    </w:p>
    <w:p w:rsidR="00A9469F" w:rsidRPr="0014079B" w:rsidRDefault="00AE1DE8" w:rsidP="00AE1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1.1</w:t>
      </w:r>
      <w:r w:rsidRPr="0014079B">
        <w:rPr>
          <w:lang w:val="fr-FR"/>
        </w:rPr>
        <w:tab/>
      </w:r>
      <w:r w:rsidR="00A9469F" w:rsidRPr="0014079B">
        <w:rPr>
          <w:lang w:val="fr-FR"/>
        </w:rPr>
        <w:t>P</w:t>
      </w:r>
      <w:r w:rsidRPr="0014079B">
        <w:rPr>
          <w:lang w:val="fr-FR"/>
        </w:rPr>
        <w:t xml:space="preserve">olitiques et lois visant à mettre fin à la discrimination </w:t>
      </w:r>
      <w:r w:rsidRPr="0014079B">
        <w:rPr>
          <w:lang w:val="fr-FR"/>
        </w:rPr>
        <w:br/>
        <w:t>et à assurer l</w:t>
      </w:r>
      <w:r w:rsidR="0014079B" w:rsidRPr="0014079B">
        <w:rPr>
          <w:lang w:val="fr-FR"/>
        </w:rPr>
        <w:t>’</w:t>
      </w:r>
      <w:r w:rsidRPr="0014079B">
        <w:rPr>
          <w:lang w:val="fr-FR"/>
        </w:rPr>
        <w:t>épanouissement et la promotion de la femme</w:t>
      </w:r>
    </w:p>
    <w:p w:rsidR="00AE1DE8" w:rsidRPr="0014079B" w:rsidRDefault="00AE1DE8" w:rsidP="00AE1DE8">
      <w:pPr>
        <w:pStyle w:val="SingleTxt"/>
        <w:spacing w:after="0" w:line="120" w:lineRule="exact"/>
        <w:rPr>
          <w:sz w:val="10"/>
          <w:lang w:val="fr-FR"/>
        </w:rPr>
      </w:pPr>
    </w:p>
    <w:p w:rsidR="00A9469F" w:rsidRPr="0014079B" w:rsidRDefault="00A9469F" w:rsidP="00AE1DE8">
      <w:pPr>
        <w:pStyle w:val="SingleTxt"/>
        <w:numPr>
          <w:ilvl w:val="0"/>
          <w:numId w:val="38"/>
        </w:numPr>
        <w:rPr>
          <w:lang w:val="fr-FR"/>
        </w:rPr>
      </w:pPr>
      <w:r w:rsidRPr="0014079B">
        <w:rPr>
          <w:lang w:val="fr-FR"/>
        </w:rPr>
        <w:t>Au cours de la période 2001-2006, le ministère de la Promotion de la femme en collaboration avec les autres départements ministériels a mis en œuvre des reformes dans le but de promouvoir les droits des femmes et lutter contre les discriminations dont elles sont victimes. Ces mesures concernent</w:t>
      </w:r>
      <w:r w:rsidR="00B91F9E" w:rsidRPr="0014079B">
        <w:rPr>
          <w:lang w:val="fr-FR"/>
        </w:rPr>
        <w:t> :</w:t>
      </w:r>
    </w:p>
    <w:p w:rsidR="00AE1DE8" w:rsidRPr="0014079B" w:rsidRDefault="00AE1DE8" w:rsidP="00AE1DE8">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adoption d</w:t>
      </w:r>
      <w:r w:rsidR="0014079B" w:rsidRPr="0014079B">
        <w:rPr>
          <w:lang w:val="fr-FR"/>
        </w:rPr>
        <w:t>’</w:t>
      </w:r>
      <w:r w:rsidR="00A9469F" w:rsidRPr="0014079B">
        <w:rPr>
          <w:lang w:val="fr-FR"/>
        </w:rPr>
        <w:t>une Politique nationale de promotion de la femme (PNPF) en septembre 2004. Celle-ci constitue un cadre d</w:t>
      </w:r>
      <w:r w:rsidR="0014079B" w:rsidRPr="0014079B">
        <w:rPr>
          <w:lang w:val="fr-FR"/>
        </w:rPr>
        <w:t>’</w:t>
      </w:r>
      <w:r w:rsidR="00A9469F" w:rsidRPr="0014079B">
        <w:rPr>
          <w:lang w:val="fr-FR"/>
        </w:rPr>
        <w:t>orientation pour l</w:t>
      </w:r>
      <w:r w:rsidR="0014079B" w:rsidRPr="0014079B">
        <w:rPr>
          <w:lang w:val="fr-FR"/>
        </w:rPr>
        <w:t>’</w:t>
      </w:r>
      <w:r w:rsidR="00A9469F" w:rsidRPr="0014079B">
        <w:rPr>
          <w:lang w:val="fr-FR"/>
        </w:rPr>
        <w:t>action gouvernementale et pour l</w:t>
      </w:r>
      <w:r w:rsidR="0014079B" w:rsidRPr="0014079B">
        <w:rPr>
          <w:lang w:val="fr-FR"/>
        </w:rPr>
        <w:t>’</w:t>
      </w:r>
      <w:r w:rsidR="00A9469F" w:rsidRPr="0014079B">
        <w:rPr>
          <w:lang w:val="fr-FR"/>
        </w:rPr>
        <w:t>ensemble de ses partenaires dans le domaine de la promotion de la femme. Pour ce faire, le ministère a été restructuré pour mieux prendre en compte les contours de la promotion de la femme au Burkina Faso. Depuis juin 2006, l</w:t>
      </w:r>
      <w:r w:rsidR="0014079B" w:rsidRPr="0014079B">
        <w:rPr>
          <w:lang w:val="fr-FR"/>
        </w:rPr>
        <w:t>’</w:t>
      </w:r>
      <w:r w:rsidR="00A9469F" w:rsidRPr="0014079B">
        <w:rPr>
          <w:lang w:val="fr-FR"/>
        </w:rPr>
        <w:t>organigramme du ministère a été revu pour prendre en compte les nouvelles stratégies adoptées par le ministère en matière de promotion de la femme. Il s</w:t>
      </w:r>
      <w:r w:rsidR="0014079B" w:rsidRPr="0014079B">
        <w:rPr>
          <w:lang w:val="fr-FR"/>
        </w:rPr>
        <w:t>’</w:t>
      </w:r>
      <w:r w:rsidR="00A9469F" w:rsidRPr="0014079B">
        <w:rPr>
          <w:lang w:val="fr-FR"/>
        </w:rPr>
        <w:t>agit de la création</w:t>
      </w:r>
      <w:r w:rsidR="00B91F9E" w:rsidRPr="0014079B">
        <w:rPr>
          <w:lang w:val="fr-FR"/>
        </w:rPr>
        <w:t> :</w:t>
      </w:r>
    </w:p>
    <w:p w:rsidR="00AE1DE8" w:rsidRPr="0014079B" w:rsidRDefault="00AE1DE8" w:rsidP="00AE1DE8">
      <w:pPr>
        <w:pStyle w:val="SingleTxt"/>
        <w:tabs>
          <w:tab w:val="right" w:pos="1685"/>
        </w:tabs>
        <w:ind w:left="1742" w:hanging="475"/>
        <w:rPr>
          <w:lang w:val="fr-FR"/>
        </w:rPr>
      </w:pPr>
      <w:r w:rsidRPr="0014079B">
        <w:rPr>
          <w:lang w:val="fr-FR"/>
        </w:rPr>
        <w:tab/>
        <w:t>–</w:t>
      </w:r>
      <w:r w:rsidR="00A9469F" w:rsidRPr="0014079B">
        <w:rPr>
          <w:lang w:val="fr-FR"/>
        </w:rPr>
        <w:tab/>
      </w:r>
      <w:r w:rsidRPr="0014079B">
        <w:rPr>
          <w:lang w:val="fr-FR"/>
        </w:rPr>
        <w:t>D</w:t>
      </w:r>
      <w:r w:rsidR="0014079B" w:rsidRPr="0014079B">
        <w:rPr>
          <w:lang w:val="fr-FR"/>
        </w:rPr>
        <w:t>’</w:t>
      </w:r>
      <w:r w:rsidR="00A9469F" w:rsidRPr="0014079B">
        <w:rPr>
          <w:lang w:val="fr-FR"/>
        </w:rPr>
        <w:t xml:space="preserve">une Direction </w:t>
      </w:r>
      <w:r w:rsidRPr="0014079B">
        <w:rPr>
          <w:lang w:val="fr-FR"/>
        </w:rPr>
        <w:t>g</w:t>
      </w:r>
      <w:r w:rsidR="00A9469F" w:rsidRPr="0014079B">
        <w:rPr>
          <w:lang w:val="fr-FR"/>
        </w:rPr>
        <w:t xml:space="preserve">énérale de la </w:t>
      </w:r>
      <w:r w:rsidRPr="0014079B">
        <w:rPr>
          <w:lang w:val="fr-FR"/>
        </w:rPr>
        <w:t>p</w:t>
      </w:r>
      <w:r w:rsidR="00A9469F" w:rsidRPr="0014079B">
        <w:rPr>
          <w:lang w:val="fr-FR"/>
        </w:rPr>
        <w:t xml:space="preserve">romotion et de la </w:t>
      </w:r>
      <w:r w:rsidRPr="0014079B">
        <w:rPr>
          <w:lang w:val="fr-FR"/>
        </w:rPr>
        <w:t>p</w:t>
      </w:r>
      <w:r w:rsidR="00A9469F" w:rsidRPr="0014079B">
        <w:rPr>
          <w:lang w:val="fr-FR"/>
        </w:rPr>
        <w:t xml:space="preserve">rotection des </w:t>
      </w:r>
      <w:r w:rsidRPr="0014079B">
        <w:rPr>
          <w:lang w:val="fr-FR"/>
        </w:rPr>
        <w:t>d</w:t>
      </w:r>
      <w:r w:rsidR="00A9469F" w:rsidRPr="0014079B">
        <w:rPr>
          <w:lang w:val="fr-FR"/>
        </w:rPr>
        <w:t xml:space="preserve">roits de la </w:t>
      </w:r>
      <w:r w:rsidRPr="0014079B">
        <w:rPr>
          <w:lang w:val="fr-FR"/>
        </w:rPr>
        <w:t>f</w:t>
      </w:r>
      <w:r w:rsidR="00A9469F" w:rsidRPr="0014079B">
        <w:rPr>
          <w:lang w:val="fr-FR"/>
        </w:rPr>
        <w:t>emme (DGPPDF)/chargée de l</w:t>
      </w:r>
      <w:r w:rsidR="0014079B" w:rsidRPr="0014079B">
        <w:rPr>
          <w:lang w:val="fr-FR"/>
        </w:rPr>
        <w:t>’</w:t>
      </w:r>
      <w:r w:rsidR="00A9469F" w:rsidRPr="0014079B">
        <w:rPr>
          <w:lang w:val="fr-FR"/>
        </w:rPr>
        <w:t>élaboration et de la mise en œuvre de stratégies de promotion et de protection des droits de la femme et de la jeune fille</w:t>
      </w:r>
      <w:r w:rsidR="00292037" w:rsidRPr="0014079B">
        <w:rPr>
          <w:lang w:val="fr-FR"/>
        </w:rPr>
        <w:t>;</w:t>
      </w:r>
    </w:p>
    <w:p w:rsidR="00AE1DE8" w:rsidRPr="0014079B" w:rsidRDefault="00AE1DE8" w:rsidP="00AE1DE8">
      <w:pPr>
        <w:pStyle w:val="SingleTxt"/>
        <w:tabs>
          <w:tab w:val="right" w:pos="1685"/>
        </w:tabs>
        <w:ind w:left="1742" w:hanging="475"/>
        <w:rPr>
          <w:lang w:val="fr-FR"/>
        </w:rPr>
      </w:pPr>
      <w:r w:rsidRPr="0014079B">
        <w:rPr>
          <w:lang w:val="fr-FR"/>
        </w:rPr>
        <w:tab/>
        <w:t>–</w:t>
      </w:r>
      <w:r w:rsidR="00A9469F" w:rsidRPr="0014079B">
        <w:rPr>
          <w:lang w:val="fr-FR"/>
        </w:rPr>
        <w:tab/>
      </w:r>
      <w:r w:rsidRPr="0014079B">
        <w:rPr>
          <w:lang w:val="fr-FR"/>
        </w:rPr>
        <w:t>D</w:t>
      </w:r>
      <w:r w:rsidR="0014079B" w:rsidRPr="0014079B">
        <w:rPr>
          <w:lang w:val="fr-FR"/>
        </w:rPr>
        <w:t>’</w:t>
      </w:r>
      <w:r w:rsidR="00A9469F" w:rsidRPr="0014079B">
        <w:rPr>
          <w:lang w:val="fr-FR"/>
        </w:rPr>
        <w:t xml:space="preserve">une Direction </w:t>
      </w:r>
      <w:r w:rsidRPr="0014079B">
        <w:rPr>
          <w:lang w:val="fr-FR"/>
        </w:rPr>
        <w:t>g</w:t>
      </w:r>
      <w:r w:rsidR="00A9469F" w:rsidRPr="0014079B">
        <w:rPr>
          <w:lang w:val="fr-FR"/>
        </w:rPr>
        <w:t xml:space="preserve">énérale du </w:t>
      </w:r>
      <w:r w:rsidRPr="0014079B">
        <w:rPr>
          <w:lang w:val="fr-FR"/>
        </w:rPr>
        <w:t>r</w:t>
      </w:r>
      <w:r w:rsidR="00A9469F" w:rsidRPr="0014079B">
        <w:rPr>
          <w:lang w:val="fr-FR"/>
        </w:rPr>
        <w:t xml:space="preserve">enforcement des </w:t>
      </w:r>
      <w:r w:rsidRPr="0014079B">
        <w:rPr>
          <w:lang w:val="fr-FR"/>
        </w:rPr>
        <w:t>c</w:t>
      </w:r>
      <w:r w:rsidR="00A9469F" w:rsidRPr="0014079B">
        <w:rPr>
          <w:lang w:val="fr-FR"/>
        </w:rPr>
        <w:t>apacités et de l</w:t>
      </w:r>
      <w:r w:rsidR="0014079B" w:rsidRPr="0014079B">
        <w:rPr>
          <w:lang w:val="fr-FR"/>
        </w:rPr>
        <w:t>’</w:t>
      </w:r>
      <w:r w:rsidRPr="0014079B">
        <w:rPr>
          <w:lang w:val="fr-FR"/>
        </w:rPr>
        <w:t>e</w:t>
      </w:r>
      <w:r w:rsidR="00A9469F" w:rsidRPr="0014079B">
        <w:rPr>
          <w:lang w:val="fr-FR"/>
        </w:rPr>
        <w:t xml:space="preserve">xpertise </w:t>
      </w:r>
      <w:r w:rsidRPr="0014079B">
        <w:rPr>
          <w:lang w:val="fr-FR"/>
        </w:rPr>
        <w:t>f</w:t>
      </w:r>
      <w:r w:rsidR="00A9469F" w:rsidRPr="0014079B">
        <w:rPr>
          <w:lang w:val="fr-FR"/>
        </w:rPr>
        <w:t>éminine (DGRCEF)</w:t>
      </w:r>
      <w:r w:rsidRPr="0014079B">
        <w:rPr>
          <w:lang w:val="fr-FR"/>
        </w:rPr>
        <w:t>/</w:t>
      </w:r>
      <w:r w:rsidR="00A9469F" w:rsidRPr="0014079B">
        <w:rPr>
          <w:lang w:val="fr-FR"/>
        </w:rPr>
        <w:t>chargée de l</w:t>
      </w:r>
      <w:r w:rsidR="0014079B" w:rsidRPr="0014079B">
        <w:rPr>
          <w:lang w:val="fr-FR"/>
        </w:rPr>
        <w:t>’</w:t>
      </w:r>
      <w:r w:rsidR="00A9469F" w:rsidRPr="0014079B">
        <w:rPr>
          <w:lang w:val="fr-FR"/>
        </w:rPr>
        <w:t>élaboration et de la mise en œuvre de stratégies appropriées de valorisation de l</w:t>
      </w:r>
      <w:r w:rsidR="0014079B" w:rsidRPr="0014079B">
        <w:rPr>
          <w:lang w:val="fr-FR"/>
        </w:rPr>
        <w:t>’</w:t>
      </w:r>
      <w:r w:rsidR="00A9469F" w:rsidRPr="0014079B">
        <w:rPr>
          <w:lang w:val="fr-FR"/>
        </w:rPr>
        <w:t>expertise féminine. Elle comprend une direction du genre pour le développement (DGD) chargée entre autres de l</w:t>
      </w:r>
      <w:r w:rsidR="0014079B" w:rsidRPr="0014079B">
        <w:rPr>
          <w:lang w:val="fr-FR"/>
        </w:rPr>
        <w:t>’</w:t>
      </w:r>
      <w:r w:rsidR="00A9469F" w:rsidRPr="0014079B">
        <w:rPr>
          <w:lang w:val="fr-FR"/>
        </w:rPr>
        <w:t>intégration de l</w:t>
      </w:r>
      <w:r w:rsidR="0014079B" w:rsidRPr="0014079B">
        <w:rPr>
          <w:lang w:val="fr-FR"/>
        </w:rPr>
        <w:t>’</w:t>
      </w:r>
      <w:r w:rsidR="00A9469F" w:rsidRPr="0014079B">
        <w:rPr>
          <w:lang w:val="fr-FR"/>
        </w:rPr>
        <w:t>approche genre au niveau des orientations politiques, des plans et programmes de développement du Burkina Faso quels que soient les promoteurs et les domaines d</w:t>
      </w:r>
      <w:r w:rsidR="0014079B" w:rsidRPr="0014079B">
        <w:rPr>
          <w:lang w:val="fr-FR"/>
        </w:rPr>
        <w:t>’</w:t>
      </w:r>
      <w:r w:rsidR="00A9469F" w:rsidRPr="0014079B">
        <w:rPr>
          <w:lang w:val="fr-FR"/>
        </w:rPr>
        <w:t xml:space="preserve">intervention prioritaires identifiés par le cadre de la politique nationale en matière de </w:t>
      </w:r>
      <w:r w:rsidR="0014079B" w:rsidRPr="0014079B">
        <w:rPr>
          <w:lang w:val="fr-FR"/>
        </w:rPr>
        <w:t>« </w:t>
      </w:r>
      <w:r w:rsidRPr="0014079B">
        <w:rPr>
          <w:lang w:val="fr-FR"/>
        </w:rPr>
        <w:t>g</w:t>
      </w:r>
      <w:r w:rsidR="00A9469F" w:rsidRPr="0014079B">
        <w:rPr>
          <w:lang w:val="fr-FR"/>
        </w:rPr>
        <w:t>enre</w:t>
      </w:r>
      <w:r w:rsidR="0014079B" w:rsidRPr="0014079B">
        <w:rPr>
          <w:lang w:val="fr-FR"/>
        </w:rPr>
        <w:t> »</w:t>
      </w:r>
      <w:r w:rsidR="00292037" w:rsidRPr="0014079B">
        <w:rPr>
          <w:lang w:val="fr-FR"/>
        </w:rPr>
        <w:t>;</w:t>
      </w:r>
    </w:p>
    <w:p w:rsidR="00AE1DE8" w:rsidRPr="0014079B" w:rsidRDefault="00AE1DE8" w:rsidP="00AE1DE8">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adoption d</w:t>
      </w:r>
      <w:r w:rsidR="0014079B" w:rsidRPr="0014079B">
        <w:rPr>
          <w:lang w:val="fr-FR"/>
        </w:rPr>
        <w:t>’</w:t>
      </w:r>
      <w:r w:rsidR="00A9469F" w:rsidRPr="0014079B">
        <w:rPr>
          <w:lang w:val="fr-FR"/>
        </w:rPr>
        <w:t>un deuxième plan d</w:t>
      </w:r>
      <w:r w:rsidR="0014079B" w:rsidRPr="0014079B">
        <w:rPr>
          <w:lang w:val="fr-FR"/>
        </w:rPr>
        <w:t>’</w:t>
      </w:r>
      <w:r w:rsidR="00A9469F" w:rsidRPr="0014079B">
        <w:rPr>
          <w:lang w:val="fr-FR"/>
        </w:rPr>
        <w:t>action en 2003 et d</w:t>
      </w:r>
      <w:r w:rsidR="0014079B" w:rsidRPr="0014079B">
        <w:rPr>
          <w:lang w:val="fr-FR"/>
        </w:rPr>
        <w:t>’</w:t>
      </w:r>
      <w:r w:rsidR="00A9469F" w:rsidRPr="0014079B">
        <w:rPr>
          <w:lang w:val="fr-FR"/>
        </w:rPr>
        <w:t>une structure de suivi qui est la Coordination nationale du plan d</w:t>
      </w:r>
      <w:r w:rsidR="0014079B" w:rsidRPr="0014079B">
        <w:rPr>
          <w:lang w:val="fr-FR"/>
        </w:rPr>
        <w:t>’</w:t>
      </w:r>
      <w:r w:rsidR="00A9469F" w:rsidRPr="0014079B">
        <w:rPr>
          <w:lang w:val="fr-FR"/>
        </w:rPr>
        <w:t>action de promotion de la femme (CNPAPF). Cette structure est présidée par le premier ministre, le Ministère de la Promotion de la Femme assurant la vice présidence. La CNPAPF se réunit annuellement pour faire le bilan de la mise en œuvre du plan d</w:t>
      </w:r>
      <w:r w:rsidR="0014079B" w:rsidRPr="0014079B">
        <w:rPr>
          <w:lang w:val="fr-FR"/>
        </w:rPr>
        <w:t>’</w:t>
      </w:r>
      <w:r w:rsidR="00A9469F" w:rsidRPr="0014079B">
        <w:rPr>
          <w:lang w:val="fr-FR"/>
        </w:rPr>
        <w:t>action. Un Secrétariat Permanent du Plan d</w:t>
      </w:r>
      <w:r w:rsidR="0014079B" w:rsidRPr="0014079B">
        <w:rPr>
          <w:lang w:val="fr-FR"/>
        </w:rPr>
        <w:t>’</w:t>
      </w:r>
      <w:r w:rsidR="00A9469F" w:rsidRPr="0014079B">
        <w:rPr>
          <w:lang w:val="fr-FR"/>
        </w:rPr>
        <w:t>Actions de Promotion de la Femme (SP/ PAPF) est chargé de la mise en œuvre des actions. L</w:t>
      </w:r>
      <w:r w:rsidR="0014079B" w:rsidRPr="0014079B">
        <w:rPr>
          <w:lang w:val="fr-FR"/>
        </w:rPr>
        <w:t>’</w:t>
      </w:r>
      <w:r w:rsidR="00A9469F" w:rsidRPr="0014079B">
        <w:rPr>
          <w:lang w:val="fr-FR"/>
        </w:rPr>
        <w:t>objectif trois (3) de la déclaration du millénaire a été pris en compte dans le programme cinq (5) du plan d</w:t>
      </w:r>
      <w:r w:rsidR="0014079B" w:rsidRPr="0014079B">
        <w:rPr>
          <w:lang w:val="fr-FR"/>
        </w:rPr>
        <w:t>’</w:t>
      </w:r>
      <w:r w:rsidR="00A9469F" w:rsidRPr="0014079B">
        <w:rPr>
          <w:lang w:val="fr-FR"/>
        </w:rPr>
        <w:t>action qui est de réduire l</w:t>
      </w:r>
      <w:r w:rsidR="0014079B" w:rsidRPr="0014079B">
        <w:rPr>
          <w:lang w:val="fr-FR"/>
        </w:rPr>
        <w:t>’</w:t>
      </w:r>
      <w:r w:rsidR="00A9469F" w:rsidRPr="0014079B">
        <w:rPr>
          <w:lang w:val="fr-FR"/>
        </w:rPr>
        <w:t>inégalité dont sont victimes les femmes</w:t>
      </w:r>
      <w:r w:rsidR="00292037" w:rsidRPr="0014079B">
        <w:rPr>
          <w:lang w:val="fr-FR"/>
        </w:rPr>
        <w:t>;</w:t>
      </w:r>
      <w:r w:rsidR="00A9469F" w:rsidRPr="0014079B">
        <w:rPr>
          <w:lang w:val="fr-FR"/>
        </w:rPr>
        <w:t xml:space="preserve"> </w:t>
      </w:r>
    </w:p>
    <w:p w:rsidR="00A9469F" w:rsidRPr="0014079B" w:rsidRDefault="00AE1DE8" w:rsidP="00AE1DE8">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 xml:space="preserve">a ratification du protocole à la Charte </w:t>
      </w:r>
      <w:r w:rsidRPr="0014079B">
        <w:rPr>
          <w:lang w:val="fr-FR"/>
        </w:rPr>
        <w:t>a</w:t>
      </w:r>
      <w:r w:rsidR="00A9469F" w:rsidRPr="0014079B">
        <w:rPr>
          <w:lang w:val="fr-FR"/>
        </w:rPr>
        <w:t xml:space="preserve">fricaine des </w:t>
      </w:r>
      <w:r w:rsidRPr="0014079B">
        <w:rPr>
          <w:lang w:val="fr-FR"/>
        </w:rPr>
        <w:t>d</w:t>
      </w:r>
      <w:r w:rsidR="00A9469F" w:rsidRPr="0014079B">
        <w:rPr>
          <w:lang w:val="fr-FR"/>
        </w:rPr>
        <w:t>roits de l</w:t>
      </w:r>
      <w:r w:rsidR="0014079B" w:rsidRPr="0014079B">
        <w:rPr>
          <w:lang w:val="fr-FR"/>
        </w:rPr>
        <w:t>’</w:t>
      </w:r>
      <w:r w:rsidRPr="0014079B">
        <w:rPr>
          <w:lang w:val="fr-FR"/>
        </w:rPr>
        <w:t>h</w:t>
      </w:r>
      <w:r w:rsidR="00A9469F" w:rsidRPr="0014079B">
        <w:rPr>
          <w:lang w:val="fr-FR"/>
        </w:rPr>
        <w:t xml:space="preserve">omme et des </w:t>
      </w:r>
      <w:r w:rsidRPr="0014079B">
        <w:rPr>
          <w:lang w:val="fr-FR"/>
        </w:rPr>
        <w:t>p</w:t>
      </w:r>
      <w:r w:rsidR="00A9469F" w:rsidRPr="0014079B">
        <w:rPr>
          <w:lang w:val="fr-FR"/>
        </w:rPr>
        <w:t>euples (CADHP) relatif aux droits de la femme en Afrique par décret présidentiel n</w:t>
      </w:r>
      <w:r w:rsidRPr="0014079B">
        <w:rPr>
          <w:vertAlign w:val="superscript"/>
          <w:lang w:val="fr-FR"/>
        </w:rPr>
        <w:t>o</w:t>
      </w:r>
      <w:r w:rsidR="0014079B" w:rsidRPr="0014079B">
        <w:rPr>
          <w:vertAlign w:val="superscript"/>
          <w:lang w:val="fr-FR"/>
        </w:rPr>
        <w:t> </w:t>
      </w:r>
      <w:r w:rsidR="00A9469F" w:rsidRPr="0014079B">
        <w:rPr>
          <w:lang w:val="fr-FR"/>
        </w:rPr>
        <w:t>2006-179/PRES/PM/MAECR/MPF/MFB du 24</w:t>
      </w:r>
      <w:r w:rsidRPr="0014079B">
        <w:rPr>
          <w:lang w:val="fr-FR"/>
        </w:rPr>
        <w:t> </w:t>
      </w:r>
      <w:r w:rsidR="00A9469F" w:rsidRPr="0014079B">
        <w:rPr>
          <w:lang w:val="fr-FR"/>
        </w:rPr>
        <w:t>avril 2006 et le protocole facultatif par le Burkina Faso par décret présidentiel n</w:t>
      </w:r>
      <w:r w:rsidRPr="0014079B">
        <w:rPr>
          <w:vertAlign w:val="superscript"/>
          <w:lang w:val="fr-FR"/>
        </w:rPr>
        <w:t>o</w:t>
      </w:r>
      <w:r w:rsidR="0014079B" w:rsidRPr="0014079B">
        <w:rPr>
          <w:vertAlign w:val="superscript"/>
          <w:lang w:val="fr-FR"/>
        </w:rPr>
        <w:t> </w:t>
      </w:r>
      <w:r w:rsidR="00A9469F" w:rsidRPr="0014079B">
        <w:rPr>
          <w:lang w:val="fr-FR"/>
        </w:rPr>
        <w:t>2005-408/PRES/PM/MAECR/MPF/MFB du 26</w:t>
      </w:r>
      <w:r w:rsidRPr="0014079B">
        <w:rPr>
          <w:lang w:val="fr-FR"/>
        </w:rPr>
        <w:t> </w:t>
      </w:r>
      <w:r w:rsidR="00A9469F" w:rsidRPr="0014079B">
        <w:rPr>
          <w:lang w:val="fr-FR"/>
        </w:rPr>
        <w:t>juillet 2005.</w:t>
      </w:r>
    </w:p>
    <w:p w:rsidR="00AE1DE8" w:rsidRPr="0014079B" w:rsidRDefault="00AE1DE8" w:rsidP="00AE1DE8">
      <w:pPr>
        <w:pStyle w:val="SingleTxt"/>
        <w:spacing w:after="0" w:line="120" w:lineRule="exact"/>
        <w:rPr>
          <w:sz w:val="10"/>
          <w:lang w:val="fr-FR"/>
        </w:rPr>
      </w:pPr>
    </w:p>
    <w:p w:rsidR="00A9469F" w:rsidRPr="0014079B" w:rsidRDefault="00AE1DE8" w:rsidP="00AE1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1.2</w:t>
      </w:r>
      <w:r w:rsidR="00A9469F" w:rsidRPr="0014079B">
        <w:rPr>
          <w:lang w:val="fr-FR"/>
        </w:rPr>
        <w:tab/>
        <w:t>P</w:t>
      </w:r>
      <w:r w:rsidRPr="0014079B">
        <w:rPr>
          <w:lang w:val="fr-FR"/>
        </w:rPr>
        <w:t>rogrammes et mesures mis en œuvre</w:t>
      </w:r>
    </w:p>
    <w:p w:rsidR="00AE1DE8" w:rsidRPr="0014079B" w:rsidRDefault="00AE1DE8" w:rsidP="00AE1DE8">
      <w:pPr>
        <w:pStyle w:val="SingleTxt"/>
        <w:spacing w:after="0" w:line="120" w:lineRule="exact"/>
        <w:rPr>
          <w:sz w:val="10"/>
          <w:lang w:val="fr-FR"/>
        </w:rPr>
      </w:pPr>
    </w:p>
    <w:p w:rsidR="00A9469F" w:rsidRPr="0014079B" w:rsidRDefault="00A9469F" w:rsidP="00AE1DE8">
      <w:pPr>
        <w:pStyle w:val="SingleTxt"/>
        <w:numPr>
          <w:ilvl w:val="0"/>
          <w:numId w:val="38"/>
        </w:numPr>
        <w:rPr>
          <w:lang w:val="fr-FR"/>
        </w:rPr>
      </w:pPr>
      <w:r w:rsidRPr="0014079B">
        <w:rPr>
          <w:lang w:val="fr-FR"/>
        </w:rPr>
        <w:t>Parmi les mesures prises par le gouvernement et les OSC pour promouvoir les droits des femmes et des filles on peut mentionner la mise en œuvre du programme santé sexuelle, droits humains (PROSAD) ex Programme santé sexuelle, VIH/</w:t>
      </w:r>
      <w:r w:rsidR="00292037" w:rsidRPr="0014079B">
        <w:rPr>
          <w:lang w:val="fr-FR"/>
        </w:rPr>
        <w:t>sida</w:t>
      </w:r>
      <w:r w:rsidRPr="0014079B">
        <w:rPr>
          <w:lang w:val="fr-FR"/>
        </w:rPr>
        <w:t>, droits humains, lutte contre le trafic et les pires formes de travail des enfants (PSV DHTE) soutenu par la coopération allemande dont la première phase s</w:t>
      </w:r>
      <w:r w:rsidR="0014079B" w:rsidRPr="0014079B">
        <w:rPr>
          <w:lang w:val="fr-FR"/>
        </w:rPr>
        <w:t>’</w:t>
      </w:r>
      <w:r w:rsidRPr="0014079B">
        <w:rPr>
          <w:lang w:val="fr-FR"/>
        </w:rPr>
        <w:t>est déroulée de 2004 à 2006.</w:t>
      </w:r>
    </w:p>
    <w:p w:rsidR="00A9469F" w:rsidRPr="0014079B" w:rsidRDefault="00A9469F" w:rsidP="00AE1DE8">
      <w:pPr>
        <w:pStyle w:val="SingleTxt"/>
        <w:numPr>
          <w:ilvl w:val="0"/>
          <w:numId w:val="38"/>
        </w:numPr>
        <w:rPr>
          <w:lang w:val="fr-FR"/>
        </w:rPr>
      </w:pPr>
      <w:r w:rsidRPr="0014079B">
        <w:rPr>
          <w:lang w:val="fr-FR"/>
        </w:rPr>
        <w:t>Ce programme intervient dans les régions de l</w:t>
      </w:r>
      <w:r w:rsidR="0014079B" w:rsidRPr="0014079B">
        <w:rPr>
          <w:lang w:val="fr-FR"/>
        </w:rPr>
        <w:t>’</w:t>
      </w:r>
      <w:r w:rsidR="00AE1DE8" w:rsidRPr="0014079B">
        <w:rPr>
          <w:lang w:val="fr-FR"/>
        </w:rPr>
        <w:t>e</w:t>
      </w:r>
      <w:r w:rsidRPr="0014079B">
        <w:rPr>
          <w:lang w:val="fr-FR"/>
        </w:rPr>
        <w:t xml:space="preserve">st et du </w:t>
      </w:r>
      <w:r w:rsidR="00AE1DE8" w:rsidRPr="0014079B">
        <w:rPr>
          <w:lang w:val="fr-FR"/>
        </w:rPr>
        <w:t>s</w:t>
      </w:r>
      <w:r w:rsidRPr="0014079B">
        <w:rPr>
          <w:lang w:val="fr-FR"/>
        </w:rPr>
        <w:t>ud</w:t>
      </w:r>
      <w:r w:rsidR="00AE1DE8" w:rsidRPr="0014079B">
        <w:rPr>
          <w:lang w:val="fr-FR"/>
        </w:rPr>
        <w:t>-o</w:t>
      </w:r>
      <w:r w:rsidRPr="0014079B">
        <w:rPr>
          <w:lang w:val="fr-FR"/>
        </w:rPr>
        <w:t>uest et soutient les efforts du gouvernement et ceux des organisations de la société civile pour la promotion des droits des femmes et la lutte contre les violences faites aux femmes y compris les MGF, la santé sexuelle et reproductive, la traite et les pires formes de travail des enfants (filles et garçons) et la lutte contre VIH/</w:t>
      </w:r>
      <w:r w:rsidR="00292037" w:rsidRPr="0014079B">
        <w:rPr>
          <w:lang w:val="fr-FR"/>
        </w:rPr>
        <w:t>sida</w:t>
      </w:r>
      <w:r w:rsidRPr="0014079B">
        <w:rPr>
          <w:lang w:val="fr-FR"/>
        </w:rPr>
        <w:t>.</w:t>
      </w:r>
    </w:p>
    <w:p w:rsidR="00A9469F" w:rsidRPr="0014079B" w:rsidRDefault="00A9469F" w:rsidP="00AE1DE8">
      <w:pPr>
        <w:pStyle w:val="SingleTxt"/>
        <w:numPr>
          <w:ilvl w:val="0"/>
          <w:numId w:val="38"/>
        </w:numPr>
        <w:rPr>
          <w:lang w:val="fr-FR"/>
        </w:rPr>
      </w:pPr>
      <w:r w:rsidRPr="0014079B">
        <w:rPr>
          <w:lang w:val="fr-FR"/>
        </w:rPr>
        <w:t>L</w:t>
      </w:r>
      <w:r w:rsidR="0014079B" w:rsidRPr="0014079B">
        <w:rPr>
          <w:lang w:val="fr-FR"/>
        </w:rPr>
        <w:t>’</w:t>
      </w:r>
      <w:r w:rsidRPr="0014079B">
        <w:rPr>
          <w:lang w:val="fr-FR"/>
        </w:rPr>
        <w:t>appui dans la promotion des droits des femmes et l</w:t>
      </w:r>
      <w:r w:rsidR="0014079B" w:rsidRPr="0014079B">
        <w:rPr>
          <w:lang w:val="fr-FR"/>
        </w:rPr>
        <w:t>’</w:t>
      </w:r>
      <w:r w:rsidRPr="0014079B">
        <w:rPr>
          <w:lang w:val="fr-FR"/>
        </w:rPr>
        <w:t>abandon des violences faites aux femmes y compris les MGF a concerné des études et le renforcement des capacités des acteurs/trices pour mener des activités des IEC/CCC de qualité à travers la formation, l</w:t>
      </w:r>
      <w:r w:rsidR="0014079B" w:rsidRPr="0014079B">
        <w:rPr>
          <w:lang w:val="fr-FR"/>
        </w:rPr>
        <w:t>’</w:t>
      </w:r>
      <w:r w:rsidRPr="0014079B">
        <w:rPr>
          <w:lang w:val="fr-FR"/>
        </w:rPr>
        <w:t>appui accompagnement et la mise à dispositions de supports éducatifs. Dans la lutte contre la traite et les pires formes de travail des enfants, l</w:t>
      </w:r>
      <w:r w:rsidR="0014079B" w:rsidRPr="0014079B">
        <w:rPr>
          <w:lang w:val="fr-FR"/>
        </w:rPr>
        <w:t>’</w:t>
      </w:r>
      <w:r w:rsidRPr="0014079B">
        <w:rPr>
          <w:lang w:val="fr-FR"/>
        </w:rPr>
        <w:t>appui a permis également la réalisation d</w:t>
      </w:r>
      <w:r w:rsidR="0014079B" w:rsidRPr="0014079B">
        <w:rPr>
          <w:lang w:val="fr-FR"/>
        </w:rPr>
        <w:t>’</w:t>
      </w:r>
      <w:r w:rsidRPr="0014079B">
        <w:rPr>
          <w:lang w:val="fr-FR"/>
        </w:rPr>
        <w:t>étude de base pour une meilleure connaissance du phénomène et l</w:t>
      </w:r>
      <w:r w:rsidR="0014079B" w:rsidRPr="0014079B">
        <w:rPr>
          <w:lang w:val="fr-FR"/>
        </w:rPr>
        <w:t>’</w:t>
      </w:r>
      <w:r w:rsidRPr="0014079B">
        <w:rPr>
          <w:lang w:val="fr-FR"/>
        </w:rPr>
        <w:t>appui dans le renforcement des capacités des acteurs de la lutte.</w:t>
      </w:r>
    </w:p>
    <w:p w:rsidR="00A9469F" w:rsidRPr="0014079B" w:rsidRDefault="00A9469F" w:rsidP="00AE1DE8">
      <w:pPr>
        <w:pStyle w:val="SingleTxt"/>
        <w:numPr>
          <w:ilvl w:val="0"/>
          <w:numId w:val="38"/>
        </w:numPr>
        <w:rPr>
          <w:lang w:val="fr-FR"/>
        </w:rPr>
      </w:pPr>
      <w:r w:rsidRPr="0014079B">
        <w:rPr>
          <w:lang w:val="fr-FR"/>
        </w:rPr>
        <w:t>Concernant les petites filles, on peut signaler la réalisation d</w:t>
      </w:r>
      <w:r w:rsidR="0014079B" w:rsidRPr="0014079B">
        <w:rPr>
          <w:lang w:val="fr-FR"/>
        </w:rPr>
        <w:t>’</w:t>
      </w:r>
      <w:r w:rsidRPr="0014079B">
        <w:rPr>
          <w:lang w:val="fr-FR"/>
        </w:rPr>
        <w:t>un projet commun en 2003 par une coalition de trois associations</w:t>
      </w:r>
      <w:r w:rsidR="00B91F9E" w:rsidRPr="0014079B">
        <w:rPr>
          <w:lang w:val="fr-FR"/>
        </w:rPr>
        <w:t> :</w:t>
      </w:r>
      <w:r w:rsidRPr="0014079B">
        <w:rPr>
          <w:lang w:val="fr-FR"/>
        </w:rPr>
        <w:t xml:space="preserve"> la coalition burkinabè pour les droits de la femme (CBDF), la Coalition au Burkina Faso pour les </w:t>
      </w:r>
      <w:r w:rsidR="00AE1DE8" w:rsidRPr="0014079B">
        <w:rPr>
          <w:lang w:val="fr-FR"/>
        </w:rPr>
        <w:t>d</w:t>
      </w:r>
      <w:r w:rsidRPr="0014079B">
        <w:rPr>
          <w:lang w:val="fr-FR"/>
        </w:rPr>
        <w:t>roits de l</w:t>
      </w:r>
      <w:r w:rsidR="0014079B" w:rsidRPr="0014079B">
        <w:rPr>
          <w:lang w:val="fr-FR"/>
        </w:rPr>
        <w:t>’</w:t>
      </w:r>
      <w:r w:rsidR="00AE1DE8" w:rsidRPr="0014079B">
        <w:rPr>
          <w:lang w:val="fr-FR"/>
        </w:rPr>
        <w:t>e</w:t>
      </w:r>
      <w:r w:rsidRPr="0014079B">
        <w:rPr>
          <w:lang w:val="fr-FR"/>
        </w:rPr>
        <w:t>nfant (COBUFADE) et WILDAF Burkina. Le projet a consisté à l</w:t>
      </w:r>
      <w:r w:rsidR="0014079B" w:rsidRPr="0014079B">
        <w:rPr>
          <w:lang w:val="fr-FR"/>
        </w:rPr>
        <w:t>’</w:t>
      </w:r>
      <w:r w:rsidRPr="0014079B">
        <w:rPr>
          <w:lang w:val="fr-FR"/>
        </w:rPr>
        <w:t>organisation d</w:t>
      </w:r>
      <w:r w:rsidR="0014079B" w:rsidRPr="0014079B">
        <w:rPr>
          <w:lang w:val="fr-FR"/>
        </w:rPr>
        <w:t>’</w:t>
      </w:r>
      <w:r w:rsidRPr="0014079B">
        <w:rPr>
          <w:lang w:val="fr-FR"/>
        </w:rPr>
        <w:t>activités de sensibilisation de la population, de plaidoyer à l</w:t>
      </w:r>
      <w:r w:rsidR="0014079B" w:rsidRPr="0014079B">
        <w:rPr>
          <w:lang w:val="fr-FR"/>
        </w:rPr>
        <w:t>’</w:t>
      </w:r>
      <w:r w:rsidRPr="0014079B">
        <w:rPr>
          <w:lang w:val="fr-FR"/>
        </w:rPr>
        <w:t>intention des autorités et de formation des associations sur les droits sociaux économiques des filles domestiques.</w:t>
      </w:r>
    </w:p>
    <w:p w:rsidR="00A9469F" w:rsidRPr="0014079B" w:rsidRDefault="00A9469F" w:rsidP="00AE1DE8">
      <w:pPr>
        <w:pStyle w:val="SingleTxt"/>
        <w:numPr>
          <w:ilvl w:val="0"/>
          <w:numId w:val="38"/>
        </w:numPr>
        <w:rPr>
          <w:lang w:val="fr-FR"/>
        </w:rPr>
      </w:pPr>
      <w:r w:rsidRPr="0014079B">
        <w:rPr>
          <w:lang w:val="fr-FR"/>
        </w:rPr>
        <w:t>En fin 2006, la COBUFADE a réalisé une étude diagnostique sur les conditions de vie et de travail des filles domestiques dans les arrondissements de Bogodogo et Nongr-Mâasom de la commune de Ouagadougou. Cette étude avait pour objectif de dresser un état des lieux et faire une analyse détaillée du travail des filles domestiques dans ces arrondissements. L</w:t>
      </w:r>
      <w:r w:rsidR="0014079B" w:rsidRPr="0014079B">
        <w:rPr>
          <w:lang w:val="fr-FR"/>
        </w:rPr>
        <w:t>’</w:t>
      </w:r>
      <w:r w:rsidRPr="0014079B">
        <w:rPr>
          <w:lang w:val="fr-FR"/>
        </w:rPr>
        <w:t>étude a montré que les conditions de vie et de travail des filles domestiques de Bogodogo et Nongr-Maasom ne sont pas reluisantes</w:t>
      </w:r>
      <w:r w:rsidR="00B91F9E" w:rsidRPr="0014079B">
        <w:rPr>
          <w:lang w:val="fr-FR"/>
        </w:rPr>
        <w:t> :</w:t>
      </w:r>
      <w:r w:rsidRPr="0014079B">
        <w:rPr>
          <w:lang w:val="fr-FR"/>
        </w:rPr>
        <w:t xml:space="preserve"> pas de contrat précisant les obligations de l</w:t>
      </w:r>
      <w:r w:rsidR="0014079B" w:rsidRPr="0014079B">
        <w:rPr>
          <w:lang w:val="fr-FR"/>
        </w:rPr>
        <w:t>’</w:t>
      </w:r>
      <w:r w:rsidRPr="0014079B">
        <w:rPr>
          <w:lang w:val="fr-FR"/>
        </w:rPr>
        <w:t>employée et de l</w:t>
      </w:r>
      <w:r w:rsidR="0014079B" w:rsidRPr="0014079B">
        <w:rPr>
          <w:lang w:val="fr-FR"/>
        </w:rPr>
        <w:t>’</w:t>
      </w:r>
      <w:r w:rsidRPr="0014079B">
        <w:rPr>
          <w:lang w:val="fr-FR"/>
        </w:rPr>
        <w:t xml:space="preserve">employeur, salaire moyen situé à 7437,26 FCFA plus de la moitié touchant moins de 7000F, pas de prise en charge en cas de maladie, etc. </w:t>
      </w:r>
    </w:p>
    <w:p w:rsidR="00A9469F" w:rsidRPr="0014079B" w:rsidRDefault="00A9469F" w:rsidP="00AE1DE8">
      <w:pPr>
        <w:pStyle w:val="SingleTxt"/>
        <w:numPr>
          <w:ilvl w:val="0"/>
          <w:numId w:val="38"/>
        </w:numPr>
        <w:rPr>
          <w:lang w:val="fr-FR"/>
        </w:rPr>
      </w:pPr>
      <w:r w:rsidRPr="0014079B">
        <w:rPr>
          <w:lang w:val="fr-FR"/>
        </w:rPr>
        <w:t>Face à l</w:t>
      </w:r>
      <w:r w:rsidR="0014079B" w:rsidRPr="0014079B">
        <w:rPr>
          <w:lang w:val="fr-FR"/>
        </w:rPr>
        <w:t>’</w:t>
      </w:r>
      <w:r w:rsidRPr="0014079B">
        <w:rPr>
          <w:lang w:val="fr-FR"/>
        </w:rPr>
        <w:t>ampleur de ce phénomène du travail des filles et de ses conséquences néfastes sur elles, la COBUFADE a entrepris d</w:t>
      </w:r>
      <w:r w:rsidR="0014079B" w:rsidRPr="0014079B">
        <w:rPr>
          <w:lang w:val="fr-FR"/>
        </w:rPr>
        <w:t>’</w:t>
      </w:r>
      <w:r w:rsidRPr="0014079B">
        <w:rPr>
          <w:lang w:val="fr-FR"/>
        </w:rPr>
        <w:t>organiser un plaidoyer en vue d</w:t>
      </w:r>
      <w:r w:rsidR="0014079B" w:rsidRPr="0014079B">
        <w:rPr>
          <w:lang w:val="fr-FR"/>
        </w:rPr>
        <w:t>’</w:t>
      </w:r>
      <w:r w:rsidRPr="0014079B">
        <w:rPr>
          <w:lang w:val="fr-FR"/>
        </w:rPr>
        <w:t>attirer l</w:t>
      </w:r>
      <w:r w:rsidR="0014079B" w:rsidRPr="0014079B">
        <w:rPr>
          <w:lang w:val="fr-FR"/>
        </w:rPr>
        <w:t>’</w:t>
      </w:r>
      <w:r w:rsidRPr="0014079B">
        <w:rPr>
          <w:lang w:val="fr-FR"/>
        </w:rPr>
        <w:t>attention des autorités et de l</w:t>
      </w:r>
      <w:r w:rsidR="0014079B" w:rsidRPr="0014079B">
        <w:rPr>
          <w:lang w:val="fr-FR"/>
        </w:rPr>
        <w:t>’</w:t>
      </w:r>
      <w:r w:rsidRPr="0014079B">
        <w:rPr>
          <w:lang w:val="fr-FR"/>
        </w:rPr>
        <w:t>opinion publique sur les conditions difficiles dans lesquelles celles-ci exercent leur profession et une campagne de sensibilisation à l</w:t>
      </w:r>
      <w:r w:rsidR="0014079B" w:rsidRPr="0014079B">
        <w:rPr>
          <w:lang w:val="fr-FR"/>
        </w:rPr>
        <w:t>’</w:t>
      </w:r>
      <w:r w:rsidRPr="0014079B">
        <w:rPr>
          <w:lang w:val="fr-FR"/>
        </w:rPr>
        <w:t xml:space="preserve">intention des employeurs, du public et des filles elles-mêmes. Ce programme, intitulé </w:t>
      </w:r>
      <w:r w:rsidR="0014079B" w:rsidRPr="0014079B">
        <w:rPr>
          <w:lang w:val="fr-FR"/>
        </w:rPr>
        <w:t>« </w:t>
      </w:r>
      <w:r w:rsidRPr="0014079B">
        <w:rPr>
          <w:lang w:val="fr-FR"/>
        </w:rPr>
        <w:t>programme intégré de promotion des droits des filles domestiques</w:t>
      </w:r>
      <w:r w:rsidR="0014079B" w:rsidRPr="0014079B">
        <w:rPr>
          <w:lang w:val="fr-FR"/>
        </w:rPr>
        <w:t> »</w:t>
      </w:r>
      <w:r w:rsidRPr="0014079B">
        <w:rPr>
          <w:lang w:val="fr-FR"/>
        </w:rPr>
        <w:t xml:space="preserve"> qui vise à prévenir le travail des filles domestiques et à améliorer leurs conditions de vie et de travail est en cours d</w:t>
      </w:r>
      <w:r w:rsidR="0014079B" w:rsidRPr="0014079B">
        <w:rPr>
          <w:lang w:val="fr-FR"/>
        </w:rPr>
        <w:t>’</w:t>
      </w:r>
      <w:r w:rsidRPr="0014079B">
        <w:rPr>
          <w:lang w:val="fr-FR"/>
        </w:rPr>
        <w:t>exécution.</w:t>
      </w:r>
    </w:p>
    <w:p w:rsidR="00A9469F" w:rsidRPr="0014079B" w:rsidRDefault="00A9469F" w:rsidP="00AE1DE8">
      <w:pPr>
        <w:pStyle w:val="SingleTxt"/>
        <w:numPr>
          <w:ilvl w:val="0"/>
          <w:numId w:val="38"/>
        </w:numPr>
        <w:rPr>
          <w:lang w:val="fr-FR"/>
        </w:rPr>
      </w:pPr>
      <w:r w:rsidRPr="0014079B">
        <w:rPr>
          <w:lang w:val="fr-FR"/>
        </w:rPr>
        <w:t>En dépit des efforts déployés, la situation des femmes reste relativement défavorable dans tous les domaines, notamment dans les zones rurales. La mise en œuvre de mesures dans le cadre stratégique de lutte contre la pauvreté (CSLP), l</w:t>
      </w:r>
      <w:r w:rsidR="0014079B" w:rsidRPr="0014079B">
        <w:rPr>
          <w:lang w:val="fr-FR"/>
        </w:rPr>
        <w:t>’</w:t>
      </w:r>
      <w:r w:rsidRPr="0014079B">
        <w:rPr>
          <w:lang w:val="fr-FR"/>
        </w:rPr>
        <w:t>adoption en cours de la Politique Nationale Genre (PNG) et la mise en œuvre des plans sectoriels prenant en compte l</w:t>
      </w:r>
      <w:r w:rsidR="0014079B" w:rsidRPr="0014079B">
        <w:rPr>
          <w:lang w:val="fr-FR"/>
        </w:rPr>
        <w:t>’</w:t>
      </w:r>
      <w:r w:rsidRPr="0014079B">
        <w:rPr>
          <w:lang w:val="fr-FR"/>
        </w:rPr>
        <w:t>aspect genre devraient à terme permettre l</w:t>
      </w:r>
      <w:r w:rsidR="0014079B" w:rsidRPr="0014079B">
        <w:rPr>
          <w:lang w:val="fr-FR"/>
        </w:rPr>
        <w:t>’</w:t>
      </w:r>
      <w:r w:rsidRPr="0014079B">
        <w:rPr>
          <w:lang w:val="fr-FR"/>
        </w:rPr>
        <w:t>opérationnalisation du concept d</w:t>
      </w:r>
      <w:r w:rsidR="0014079B" w:rsidRPr="0014079B">
        <w:rPr>
          <w:lang w:val="fr-FR"/>
        </w:rPr>
        <w:t>’</w:t>
      </w:r>
      <w:r w:rsidRPr="0014079B">
        <w:rPr>
          <w:lang w:val="fr-FR"/>
        </w:rPr>
        <w:t>égalité au profit des femmes et des hommes. Cela nécessite bien sûr une mobilisation de la société civile et de la communauté internationale autour de l</w:t>
      </w:r>
      <w:r w:rsidR="0014079B" w:rsidRPr="0014079B">
        <w:rPr>
          <w:lang w:val="fr-FR"/>
        </w:rPr>
        <w:t>’</w:t>
      </w:r>
      <w:r w:rsidRPr="0014079B">
        <w:rPr>
          <w:lang w:val="fr-FR"/>
        </w:rPr>
        <w:t>État.</w:t>
      </w:r>
    </w:p>
    <w:p w:rsidR="00AE1DE8" w:rsidRPr="0014079B" w:rsidRDefault="00AE1DE8" w:rsidP="00AE1DE8">
      <w:pPr>
        <w:pStyle w:val="SingleTxt"/>
        <w:spacing w:after="0" w:line="120" w:lineRule="exact"/>
        <w:rPr>
          <w:sz w:val="10"/>
          <w:lang w:val="fr-FR"/>
        </w:rPr>
      </w:pPr>
    </w:p>
    <w:p w:rsidR="00AE1DE8" w:rsidRPr="0014079B" w:rsidRDefault="00AE1DE8" w:rsidP="00AE1DE8">
      <w:pPr>
        <w:pStyle w:val="SingleTxt"/>
        <w:spacing w:after="0" w:line="120" w:lineRule="exact"/>
        <w:rPr>
          <w:sz w:val="10"/>
          <w:lang w:val="fr-FR"/>
        </w:rPr>
      </w:pPr>
    </w:p>
    <w:p w:rsidR="00A9469F" w:rsidRPr="0014079B" w:rsidRDefault="00AE1DE8" w:rsidP="00AE1D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2</w:t>
      </w:r>
      <w:r w:rsidR="008F2AD0">
        <w:rPr>
          <w:lang w:val="fr-FR"/>
        </w:rPr>
        <w:t>.</w:t>
      </w:r>
      <w:r w:rsidR="00A9469F" w:rsidRPr="0014079B">
        <w:rPr>
          <w:lang w:val="fr-FR"/>
        </w:rPr>
        <w:tab/>
        <w:t>V</w:t>
      </w:r>
      <w:r w:rsidRPr="0014079B">
        <w:rPr>
          <w:lang w:val="fr-FR"/>
        </w:rPr>
        <w:t>iolences faites aux femmes</w:t>
      </w:r>
    </w:p>
    <w:p w:rsidR="00AE1DE8" w:rsidRPr="0014079B" w:rsidRDefault="00AE1DE8" w:rsidP="00AE1DE8">
      <w:pPr>
        <w:pStyle w:val="SingleTxt"/>
        <w:spacing w:after="0" w:line="120" w:lineRule="exact"/>
        <w:rPr>
          <w:sz w:val="10"/>
          <w:lang w:val="fr-FR"/>
        </w:rPr>
      </w:pPr>
    </w:p>
    <w:p w:rsidR="00AE1DE8" w:rsidRPr="0014079B" w:rsidRDefault="00AE1DE8" w:rsidP="00AE1DE8">
      <w:pPr>
        <w:pStyle w:val="SingleTxt"/>
        <w:spacing w:after="0" w:line="120" w:lineRule="exact"/>
        <w:rPr>
          <w:sz w:val="10"/>
          <w:lang w:val="fr-FR"/>
        </w:rPr>
      </w:pPr>
    </w:p>
    <w:p w:rsidR="00A9469F" w:rsidRPr="0014079B" w:rsidRDefault="00AE1DE8" w:rsidP="00AE1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Pr="0014079B">
        <w:rPr>
          <w:lang w:val="fr-FR"/>
        </w:rPr>
        <w:tab/>
      </w:r>
      <w:r w:rsidR="00A9469F" w:rsidRPr="0014079B">
        <w:rPr>
          <w:lang w:val="fr-FR"/>
        </w:rPr>
        <w:t>Recommandations</w:t>
      </w:r>
    </w:p>
    <w:p w:rsidR="00AE1DE8" w:rsidRPr="0014079B" w:rsidRDefault="00AE1DE8" w:rsidP="00AE1DE8">
      <w:pPr>
        <w:pStyle w:val="SingleTxt"/>
        <w:spacing w:after="0" w:line="120" w:lineRule="exact"/>
        <w:rPr>
          <w:sz w:val="10"/>
          <w:lang w:val="fr-FR"/>
        </w:rPr>
      </w:pPr>
    </w:p>
    <w:p w:rsidR="00A9469F" w:rsidRPr="0014079B" w:rsidRDefault="00AE1DE8" w:rsidP="00A9469F">
      <w:pPr>
        <w:pStyle w:val="SingleTxt"/>
        <w:rPr>
          <w:b/>
          <w:lang w:val="fr-FR"/>
        </w:rPr>
      </w:pPr>
      <w:r w:rsidRPr="0014079B">
        <w:rPr>
          <w:lang w:val="fr-FR"/>
        </w:rPr>
        <w:tab/>
      </w:r>
      <w:r w:rsidR="00A9469F" w:rsidRPr="0014079B">
        <w:rPr>
          <w:b/>
          <w:lang w:val="fr-FR"/>
        </w:rPr>
        <w:t>Le comité des droits de la femme a fait quatre recommandations</w:t>
      </w:r>
      <w:r w:rsidRPr="0014079B">
        <w:rPr>
          <w:b/>
          <w:lang w:val="fr-FR"/>
        </w:rPr>
        <w:t> :</w:t>
      </w:r>
    </w:p>
    <w:p w:rsidR="00AE1DE8" w:rsidRPr="0014079B" w:rsidRDefault="00AE1DE8" w:rsidP="00AE1DE8">
      <w:pPr>
        <w:pStyle w:val="SingleTxt"/>
        <w:ind w:left="1742" w:hanging="475"/>
        <w:rPr>
          <w:b/>
          <w:lang w:val="fr-FR"/>
        </w:rPr>
      </w:pPr>
      <w:r w:rsidRPr="0014079B">
        <w:rPr>
          <w:b/>
          <w:lang w:val="fr-FR"/>
        </w:rPr>
        <w:tab/>
      </w:r>
      <w:r w:rsidR="00A9469F" w:rsidRPr="0014079B">
        <w:rPr>
          <w:b/>
          <w:lang w:val="fr-FR"/>
        </w:rPr>
        <w:t>i)</w:t>
      </w:r>
      <w:r w:rsidR="00A9469F" w:rsidRPr="0014079B">
        <w:rPr>
          <w:b/>
          <w:lang w:val="fr-FR"/>
        </w:rPr>
        <w:tab/>
        <w:t>adopter, dès que possible, une législation sur la violence à l</w:t>
      </w:r>
      <w:r w:rsidR="0014079B" w:rsidRPr="0014079B">
        <w:rPr>
          <w:b/>
          <w:lang w:val="fr-FR"/>
        </w:rPr>
        <w:t>’</w:t>
      </w:r>
      <w:r w:rsidR="00A9469F" w:rsidRPr="0014079B">
        <w:rPr>
          <w:b/>
          <w:lang w:val="fr-FR"/>
        </w:rPr>
        <w:t>égard des femmes, notamment la violence au sein de la famille, afin de faire en sorte que la violence contre les femmes constitue un délit pénal, que les femmes et les fillettes qui sont victimes de violences aient immédiatement des voies de recours et accès à une protection et que les coupab</w:t>
      </w:r>
      <w:r w:rsidRPr="0014079B">
        <w:rPr>
          <w:b/>
          <w:lang w:val="fr-FR"/>
        </w:rPr>
        <w:t>les soient poursuivis et punis;</w:t>
      </w:r>
    </w:p>
    <w:p w:rsidR="00AE1DE8" w:rsidRPr="0014079B" w:rsidRDefault="00AE1DE8" w:rsidP="00AE1DE8">
      <w:pPr>
        <w:pStyle w:val="SingleTxt"/>
        <w:ind w:left="1742" w:hanging="475"/>
        <w:rPr>
          <w:b/>
          <w:lang w:val="fr-FR"/>
        </w:rPr>
      </w:pPr>
      <w:r w:rsidRPr="0014079B">
        <w:rPr>
          <w:b/>
          <w:lang w:val="fr-FR"/>
        </w:rPr>
        <w:tab/>
      </w:r>
      <w:r w:rsidR="00DC6695" w:rsidRPr="0014079B">
        <w:rPr>
          <w:b/>
          <w:lang w:val="fr-FR"/>
        </w:rPr>
        <w:t>i</w:t>
      </w:r>
      <w:r w:rsidR="00A9469F" w:rsidRPr="0014079B">
        <w:rPr>
          <w:b/>
          <w:lang w:val="fr-FR"/>
        </w:rPr>
        <w:t>i)</w:t>
      </w:r>
      <w:r w:rsidR="00A9469F" w:rsidRPr="0014079B">
        <w:rPr>
          <w:b/>
          <w:lang w:val="fr-FR"/>
        </w:rPr>
        <w:tab/>
        <w:t>adopter également des mesures éducatives et lancer des initiatives de sensibilisation destinées à ceux qui sont chargés de faire respecter la loi, au personnel judiciaire, aux prestataires de soins de santé, aux travailleurs sociaux, aux dirigeants communautaires et au public en général afin de s</w:t>
      </w:r>
      <w:r w:rsidR="0014079B" w:rsidRPr="0014079B">
        <w:rPr>
          <w:b/>
          <w:lang w:val="fr-FR"/>
        </w:rPr>
        <w:t>’</w:t>
      </w:r>
      <w:r w:rsidR="00A9469F" w:rsidRPr="0014079B">
        <w:rPr>
          <w:b/>
          <w:lang w:val="fr-FR"/>
        </w:rPr>
        <w:t>assurer qu</w:t>
      </w:r>
      <w:r w:rsidR="0014079B" w:rsidRPr="0014079B">
        <w:rPr>
          <w:b/>
          <w:lang w:val="fr-FR"/>
        </w:rPr>
        <w:t>’</w:t>
      </w:r>
      <w:r w:rsidR="00A9469F" w:rsidRPr="0014079B">
        <w:rPr>
          <w:b/>
          <w:lang w:val="fr-FR"/>
        </w:rPr>
        <w:t>ils comprennent que toutes les formes de violence à l</w:t>
      </w:r>
      <w:r w:rsidR="0014079B" w:rsidRPr="0014079B">
        <w:rPr>
          <w:b/>
          <w:lang w:val="fr-FR"/>
        </w:rPr>
        <w:t>’</w:t>
      </w:r>
      <w:r w:rsidR="00A9469F" w:rsidRPr="0014079B">
        <w:rPr>
          <w:b/>
          <w:lang w:val="fr-FR"/>
        </w:rPr>
        <w:t>égard</w:t>
      </w:r>
      <w:r w:rsidR="00DC6695" w:rsidRPr="0014079B">
        <w:rPr>
          <w:b/>
          <w:lang w:val="fr-FR"/>
        </w:rPr>
        <w:t xml:space="preserve"> des femmes sont inacceptables;</w:t>
      </w:r>
    </w:p>
    <w:p w:rsidR="00AE1DE8" w:rsidRPr="0014079B" w:rsidRDefault="00AE1DE8" w:rsidP="00AE1DE8">
      <w:pPr>
        <w:pStyle w:val="SingleTxt"/>
        <w:ind w:left="1742" w:hanging="475"/>
        <w:rPr>
          <w:b/>
          <w:lang w:val="fr-FR"/>
        </w:rPr>
      </w:pPr>
      <w:r w:rsidRPr="0014079B">
        <w:rPr>
          <w:b/>
          <w:lang w:val="fr-FR"/>
        </w:rPr>
        <w:tab/>
      </w:r>
      <w:r w:rsidR="00A9469F" w:rsidRPr="0014079B">
        <w:rPr>
          <w:b/>
          <w:lang w:val="fr-FR"/>
        </w:rPr>
        <w:t>iii)</w:t>
      </w:r>
      <w:r w:rsidR="00A9469F" w:rsidRPr="0014079B">
        <w:rPr>
          <w:b/>
          <w:lang w:val="fr-FR"/>
        </w:rPr>
        <w:tab/>
        <w:t>fournir des informations dans son prochain rapport sur les lois et politiques en place pour lutter contre la violence à l</w:t>
      </w:r>
      <w:r w:rsidR="0014079B" w:rsidRPr="0014079B">
        <w:rPr>
          <w:b/>
          <w:lang w:val="fr-FR"/>
        </w:rPr>
        <w:t>’</w:t>
      </w:r>
      <w:r w:rsidR="00A9469F" w:rsidRPr="0014079B">
        <w:rPr>
          <w:b/>
          <w:lang w:val="fr-FR"/>
        </w:rPr>
        <w:t>égard des femmes et sur l</w:t>
      </w:r>
      <w:r w:rsidR="0014079B" w:rsidRPr="0014079B">
        <w:rPr>
          <w:b/>
          <w:lang w:val="fr-FR"/>
        </w:rPr>
        <w:t>’</w:t>
      </w:r>
      <w:r w:rsidR="00A9469F" w:rsidRPr="0014079B">
        <w:rPr>
          <w:b/>
          <w:lang w:val="fr-FR"/>
        </w:rPr>
        <w:t>impact des mesures prises</w:t>
      </w:r>
      <w:r w:rsidR="00292037" w:rsidRPr="0014079B">
        <w:rPr>
          <w:b/>
          <w:lang w:val="fr-FR"/>
        </w:rPr>
        <w:t>;</w:t>
      </w:r>
    </w:p>
    <w:p w:rsidR="00A9469F" w:rsidRPr="0014079B" w:rsidRDefault="00AE1DE8" w:rsidP="00AE1DE8">
      <w:pPr>
        <w:pStyle w:val="SingleTxt"/>
        <w:ind w:left="1742" w:hanging="475"/>
        <w:rPr>
          <w:b/>
          <w:lang w:val="fr-FR"/>
        </w:rPr>
      </w:pPr>
      <w:r w:rsidRPr="0014079B">
        <w:rPr>
          <w:b/>
          <w:lang w:val="fr-FR"/>
        </w:rPr>
        <w:tab/>
      </w:r>
      <w:r w:rsidR="00A9469F" w:rsidRPr="0014079B">
        <w:rPr>
          <w:b/>
          <w:lang w:val="fr-FR"/>
        </w:rPr>
        <w:t>iv)</w:t>
      </w:r>
      <w:r w:rsidR="00A9469F" w:rsidRPr="0014079B">
        <w:rPr>
          <w:b/>
          <w:lang w:val="fr-FR"/>
        </w:rPr>
        <w:tab/>
        <w:t>donner des détails sur les services fournis aux victimes de violences, en ce qui concerne notamment leur accessibilité, leur portée et leur efficacité.</w:t>
      </w:r>
    </w:p>
    <w:p w:rsidR="00DC6695" w:rsidRPr="0014079B" w:rsidRDefault="00DC6695" w:rsidP="00DC6695">
      <w:pPr>
        <w:pStyle w:val="SingleTxt"/>
        <w:spacing w:after="0" w:line="120" w:lineRule="exact"/>
        <w:rPr>
          <w:sz w:val="10"/>
          <w:lang w:val="fr-FR"/>
        </w:rPr>
      </w:pPr>
    </w:p>
    <w:p w:rsidR="00A9469F" w:rsidRPr="0014079B" w:rsidRDefault="00DC6695" w:rsidP="00DC66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2.1</w:t>
      </w:r>
      <w:r w:rsidR="00A9469F" w:rsidRPr="0014079B">
        <w:rPr>
          <w:lang w:val="fr-FR"/>
        </w:rPr>
        <w:tab/>
        <w:t>M</w:t>
      </w:r>
      <w:r w:rsidRPr="0014079B">
        <w:rPr>
          <w:lang w:val="fr-FR"/>
        </w:rPr>
        <w:t>esures prises pour lutter contre les violences faites aux femmes</w:t>
      </w:r>
    </w:p>
    <w:p w:rsidR="00DC6695" w:rsidRPr="0014079B" w:rsidRDefault="00DC6695" w:rsidP="00DC6695">
      <w:pPr>
        <w:pStyle w:val="SingleTxt"/>
        <w:spacing w:after="0" w:line="120" w:lineRule="exact"/>
        <w:rPr>
          <w:sz w:val="10"/>
          <w:lang w:val="fr-FR"/>
        </w:rPr>
      </w:pPr>
    </w:p>
    <w:p w:rsidR="00A9469F" w:rsidRPr="0014079B" w:rsidRDefault="001F130A" w:rsidP="001F130A">
      <w:pPr>
        <w:pStyle w:val="SingleTxt"/>
        <w:tabs>
          <w:tab w:val="right" w:pos="1685"/>
        </w:tabs>
        <w:ind w:left="1742" w:hanging="475"/>
        <w:rPr>
          <w:lang w:val="fr-FR"/>
        </w:rPr>
      </w:pPr>
      <w:r>
        <w:rPr>
          <w:lang w:val="fr-FR"/>
        </w:rPr>
        <w:tab/>
      </w:r>
      <w:r w:rsidR="00A9469F" w:rsidRPr="0014079B">
        <w:rPr>
          <w:lang w:val="fr-FR"/>
        </w:rPr>
        <w:t>•</w:t>
      </w:r>
      <w:r w:rsidR="00A9469F" w:rsidRPr="0014079B">
        <w:rPr>
          <w:lang w:val="fr-FR"/>
        </w:rPr>
        <w:tab/>
        <w:t>Sur les mesures législatives</w:t>
      </w:r>
    </w:p>
    <w:p w:rsidR="00A9469F" w:rsidRPr="0014079B" w:rsidRDefault="00A9469F" w:rsidP="00DC6695">
      <w:pPr>
        <w:pStyle w:val="SingleTxt"/>
        <w:numPr>
          <w:ilvl w:val="0"/>
          <w:numId w:val="38"/>
        </w:numPr>
        <w:rPr>
          <w:lang w:val="fr-FR"/>
        </w:rPr>
      </w:pPr>
      <w:r w:rsidRPr="0014079B">
        <w:rPr>
          <w:lang w:val="fr-FR"/>
        </w:rPr>
        <w:t>Des mesures législatives nouvelles réprimant la violence au sein de la famille n</w:t>
      </w:r>
      <w:r w:rsidR="0014079B" w:rsidRPr="0014079B">
        <w:rPr>
          <w:lang w:val="fr-FR"/>
        </w:rPr>
        <w:t>’</w:t>
      </w:r>
      <w:r w:rsidRPr="0014079B">
        <w:rPr>
          <w:lang w:val="fr-FR"/>
        </w:rPr>
        <w:t>ont pas pu être adoptées au cours de la période concernée par le présent rapport. L</w:t>
      </w:r>
      <w:r w:rsidR="0014079B" w:rsidRPr="0014079B">
        <w:rPr>
          <w:lang w:val="fr-FR"/>
        </w:rPr>
        <w:t>’</w:t>
      </w:r>
      <w:r w:rsidRPr="0014079B">
        <w:rPr>
          <w:lang w:val="fr-FR"/>
        </w:rPr>
        <w:t>accent a surtout été mis sur l</w:t>
      </w:r>
      <w:r w:rsidR="0014079B" w:rsidRPr="0014079B">
        <w:rPr>
          <w:lang w:val="fr-FR"/>
        </w:rPr>
        <w:t>’</w:t>
      </w:r>
      <w:r w:rsidRPr="0014079B">
        <w:rPr>
          <w:lang w:val="fr-FR"/>
        </w:rPr>
        <w:t xml:space="preserve">information et la sensibilisation des femmes sur leurs droits dans la famille et sur les voies et moyens pour les défendre. Par ailleurs, la médiation est la stratégie privilégiée par les autorités judiciaires et les services de conseils juridiques (Actions sociales, ministère de la Promotion de la femme, </w:t>
      </w:r>
      <w:r w:rsidR="007907D5" w:rsidRPr="0014079B">
        <w:rPr>
          <w:lang w:val="fr-FR"/>
        </w:rPr>
        <w:t>ONG</w:t>
      </w:r>
      <w:r w:rsidRPr="0014079B">
        <w:rPr>
          <w:lang w:val="fr-FR"/>
        </w:rPr>
        <w:t xml:space="preserve"> et Associations) parce que les séparations qui s</w:t>
      </w:r>
      <w:r w:rsidR="0014079B" w:rsidRPr="0014079B">
        <w:rPr>
          <w:lang w:val="fr-FR"/>
        </w:rPr>
        <w:t>’</w:t>
      </w:r>
      <w:r w:rsidRPr="0014079B">
        <w:rPr>
          <w:lang w:val="fr-FR"/>
        </w:rPr>
        <w:t>en suivent sont le plus souvent préjudiciables à la femme. Dans le même objectif, le ministère de la Justice a engagé une réflexion sur la création des maisons de justice afin de favoriser la collaboration entre l</w:t>
      </w:r>
      <w:r w:rsidR="0014079B" w:rsidRPr="0014079B">
        <w:rPr>
          <w:lang w:val="fr-FR"/>
        </w:rPr>
        <w:t>’</w:t>
      </w:r>
      <w:r w:rsidR="00FE4ABF" w:rsidRPr="0014079B">
        <w:rPr>
          <w:lang w:val="fr-FR"/>
        </w:rPr>
        <w:t>État</w:t>
      </w:r>
      <w:r w:rsidRPr="0014079B">
        <w:rPr>
          <w:lang w:val="fr-FR"/>
        </w:rPr>
        <w:t xml:space="preserve"> et la société civile, pour une meilleure prise en charge des victimes de violences. D</w:t>
      </w:r>
      <w:r w:rsidR="0014079B" w:rsidRPr="0014079B">
        <w:rPr>
          <w:lang w:val="fr-FR"/>
        </w:rPr>
        <w:t>’</w:t>
      </w:r>
      <w:r w:rsidRPr="0014079B">
        <w:rPr>
          <w:lang w:val="fr-FR"/>
        </w:rPr>
        <w:t>ores et déjà, des projets de lois sur la pornographie infantile par Internet et les violences en milieu scolaire sont inscrits au programme de la commission nationale de codification. Un projet de loi portant lutte contre la traite des personnes et pratiques assimilées ainsi que la protection des victimes est soumis par le Gouvernement à l</w:t>
      </w:r>
      <w:r w:rsidR="0014079B" w:rsidRPr="0014079B">
        <w:rPr>
          <w:lang w:val="fr-FR"/>
        </w:rPr>
        <w:t>’</w:t>
      </w:r>
      <w:r w:rsidRPr="0014079B">
        <w:rPr>
          <w:lang w:val="fr-FR"/>
        </w:rPr>
        <w:t xml:space="preserve">Assemblée </w:t>
      </w:r>
      <w:r w:rsidR="00DC6695" w:rsidRPr="0014079B">
        <w:rPr>
          <w:lang w:val="fr-FR"/>
        </w:rPr>
        <w:t>n</w:t>
      </w:r>
      <w:r w:rsidRPr="0014079B">
        <w:rPr>
          <w:lang w:val="fr-FR"/>
        </w:rPr>
        <w:t>ationale pour adoption. On peut également noter l</w:t>
      </w:r>
      <w:r w:rsidR="0014079B" w:rsidRPr="0014079B">
        <w:rPr>
          <w:lang w:val="fr-FR"/>
        </w:rPr>
        <w:t>’</w:t>
      </w:r>
      <w:r w:rsidRPr="0014079B">
        <w:rPr>
          <w:lang w:val="fr-FR"/>
        </w:rPr>
        <w:t xml:space="preserve">adoption en 2005 de la loi sur la </w:t>
      </w:r>
      <w:r w:rsidR="00DC6695" w:rsidRPr="0014079B">
        <w:rPr>
          <w:lang w:val="fr-FR"/>
        </w:rPr>
        <w:t>s</w:t>
      </w:r>
      <w:r w:rsidRPr="0014079B">
        <w:rPr>
          <w:lang w:val="fr-FR"/>
        </w:rPr>
        <w:t xml:space="preserve">anté de la </w:t>
      </w:r>
      <w:r w:rsidR="00DC6695" w:rsidRPr="0014079B">
        <w:rPr>
          <w:lang w:val="fr-FR"/>
        </w:rPr>
        <w:t>r</w:t>
      </w:r>
      <w:r w:rsidRPr="0014079B">
        <w:rPr>
          <w:lang w:val="fr-FR"/>
        </w:rPr>
        <w:t xml:space="preserve">eproduction (SR) dont les articles 17 et 18 répriment le fait de ne pas informer le partenaire de son état sérologique au VIH et la transmission volontaire aux partenaires. </w:t>
      </w:r>
    </w:p>
    <w:p w:rsidR="00A9469F" w:rsidRPr="0014079B" w:rsidRDefault="00DC6695" w:rsidP="00DC669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Sur les mesures éducatives</w:t>
      </w:r>
    </w:p>
    <w:p w:rsidR="00A9469F" w:rsidRPr="0014079B" w:rsidRDefault="00A9469F" w:rsidP="00DC6695">
      <w:pPr>
        <w:pStyle w:val="SingleTxt"/>
        <w:numPr>
          <w:ilvl w:val="0"/>
          <w:numId w:val="38"/>
        </w:numPr>
        <w:rPr>
          <w:lang w:val="fr-FR"/>
        </w:rPr>
      </w:pPr>
      <w:r w:rsidRPr="0014079B">
        <w:rPr>
          <w:lang w:val="fr-FR"/>
        </w:rPr>
        <w:t xml:space="preserve">Le Ministère de la </w:t>
      </w:r>
      <w:r w:rsidR="00DC6695" w:rsidRPr="0014079B">
        <w:rPr>
          <w:lang w:val="fr-FR"/>
        </w:rPr>
        <w:t>p</w:t>
      </w:r>
      <w:r w:rsidRPr="0014079B">
        <w:rPr>
          <w:lang w:val="fr-FR"/>
        </w:rPr>
        <w:t xml:space="preserve">romotion de la </w:t>
      </w:r>
      <w:r w:rsidR="00DC6695" w:rsidRPr="0014079B">
        <w:rPr>
          <w:lang w:val="fr-FR"/>
        </w:rPr>
        <w:t>f</w:t>
      </w:r>
      <w:r w:rsidRPr="0014079B">
        <w:rPr>
          <w:lang w:val="fr-FR"/>
        </w:rPr>
        <w:t xml:space="preserve">emme célèbre chaque année la journée internationale de lutte contre les violences faites aux femmes le 25 novembre sous un thème particulier. En 2006 la thématique traitée a porté sur </w:t>
      </w:r>
      <w:r w:rsidR="0014079B" w:rsidRPr="0014079B">
        <w:rPr>
          <w:lang w:val="fr-FR"/>
        </w:rPr>
        <w:t>« </w:t>
      </w:r>
      <w:r w:rsidRPr="0014079B">
        <w:rPr>
          <w:lang w:val="fr-FR"/>
        </w:rPr>
        <w:t>la problématique des violences faites aux femmes</w:t>
      </w:r>
      <w:r w:rsidR="00B91F9E" w:rsidRPr="0014079B">
        <w:rPr>
          <w:lang w:val="fr-FR"/>
        </w:rPr>
        <w:t> :</w:t>
      </w:r>
      <w:r w:rsidRPr="0014079B">
        <w:rPr>
          <w:lang w:val="fr-FR"/>
        </w:rPr>
        <w:t xml:space="preserve"> quelles stratégies adoptées pour l</w:t>
      </w:r>
      <w:r w:rsidR="0014079B" w:rsidRPr="0014079B">
        <w:rPr>
          <w:lang w:val="fr-FR"/>
        </w:rPr>
        <w:t>’</w:t>
      </w:r>
      <w:r w:rsidRPr="0014079B">
        <w:rPr>
          <w:lang w:val="fr-FR"/>
        </w:rPr>
        <w:t>implication des jeunes</w:t>
      </w:r>
      <w:r w:rsidR="0014079B" w:rsidRPr="0014079B">
        <w:rPr>
          <w:lang w:val="fr-FR"/>
        </w:rPr>
        <w:t> »</w:t>
      </w:r>
      <w:r w:rsidRPr="0014079B">
        <w:rPr>
          <w:lang w:val="fr-FR"/>
        </w:rPr>
        <w:t>. L</w:t>
      </w:r>
      <w:r w:rsidR="0014079B" w:rsidRPr="0014079B">
        <w:rPr>
          <w:lang w:val="fr-FR"/>
        </w:rPr>
        <w:t>’</w:t>
      </w:r>
      <w:r w:rsidRPr="0014079B">
        <w:rPr>
          <w:lang w:val="fr-FR"/>
        </w:rPr>
        <w:t>objectif principal est d</w:t>
      </w:r>
      <w:r w:rsidR="0014079B" w:rsidRPr="0014079B">
        <w:rPr>
          <w:lang w:val="fr-FR"/>
        </w:rPr>
        <w:t>’</w:t>
      </w:r>
      <w:r w:rsidRPr="0014079B">
        <w:rPr>
          <w:lang w:val="fr-FR"/>
        </w:rPr>
        <w:t>attirer l</w:t>
      </w:r>
      <w:r w:rsidR="0014079B" w:rsidRPr="0014079B">
        <w:rPr>
          <w:lang w:val="fr-FR"/>
        </w:rPr>
        <w:t>’</w:t>
      </w:r>
      <w:r w:rsidRPr="0014079B">
        <w:rPr>
          <w:lang w:val="fr-FR"/>
        </w:rPr>
        <w:t xml:space="preserve">attention de la population et des femmes sur le phénomène de violence et leur conséquence sur les femmes et la société entière. </w:t>
      </w:r>
    </w:p>
    <w:p w:rsidR="00A9469F" w:rsidRPr="0014079B" w:rsidRDefault="00A9469F" w:rsidP="00DC6695">
      <w:pPr>
        <w:pStyle w:val="SingleTxt"/>
        <w:numPr>
          <w:ilvl w:val="0"/>
          <w:numId w:val="38"/>
        </w:numPr>
        <w:rPr>
          <w:lang w:val="fr-FR"/>
        </w:rPr>
      </w:pPr>
      <w:r w:rsidRPr="0014079B">
        <w:rPr>
          <w:lang w:val="fr-FR"/>
        </w:rPr>
        <w:t xml:space="preserve">Le Ministère de la </w:t>
      </w:r>
      <w:r w:rsidR="00DC6695" w:rsidRPr="0014079B">
        <w:rPr>
          <w:lang w:val="fr-FR"/>
        </w:rPr>
        <w:t>p</w:t>
      </w:r>
      <w:r w:rsidRPr="0014079B">
        <w:rPr>
          <w:lang w:val="fr-FR"/>
        </w:rPr>
        <w:t xml:space="preserve">romotion des </w:t>
      </w:r>
      <w:r w:rsidR="00DC6695" w:rsidRPr="0014079B">
        <w:rPr>
          <w:lang w:val="fr-FR"/>
        </w:rPr>
        <w:t>d</w:t>
      </w:r>
      <w:r w:rsidRPr="0014079B">
        <w:rPr>
          <w:lang w:val="fr-FR"/>
        </w:rPr>
        <w:t xml:space="preserve">roits </w:t>
      </w:r>
      <w:r w:rsidR="00DC6695" w:rsidRPr="0014079B">
        <w:rPr>
          <w:lang w:val="fr-FR"/>
        </w:rPr>
        <w:t>h</w:t>
      </w:r>
      <w:r w:rsidRPr="0014079B">
        <w:rPr>
          <w:lang w:val="fr-FR"/>
        </w:rPr>
        <w:t>umains (MPDH), en partenariat avec la coordination de la Campagne des 16 jours d</w:t>
      </w:r>
      <w:r w:rsidR="0014079B" w:rsidRPr="0014079B">
        <w:rPr>
          <w:lang w:val="fr-FR"/>
        </w:rPr>
        <w:t>’</w:t>
      </w:r>
      <w:r w:rsidRPr="0014079B">
        <w:rPr>
          <w:lang w:val="fr-FR"/>
        </w:rPr>
        <w:t>activisme contre les violences faites aux femmes (VEF) et aux filles, a organisé un forum national qui a permis de réfléchir sur les meilleures stratégies possibles de lutte contre les VFF. En partenariat avec certains partenaires techniques et financiers et avec la société civile, la coordination organise des activités intensives dans le cadre des 16 jours d</w:t>
      </w:r>
      <w:r w:rsidR="0014079B" w:rsidRPr="0014079B">
        <w:rPr>
          <w:lang w:val="fr-FR"/>
        </w:rPr>
        <w:t>’</w:t>
      </w:r>
      <w:r w:rsidRPr="0014079B">
        <w:rPr>
          <w:lang w:val="fr-FR"/>
        </w:rPr>
        <w:t>activisme contre les violences faites aux femmes et aux filles. Cette campagne internationale commence le 25 Novembre (Journée Internationale contre les violences faites aux femmes), englobe le 1</w:t>
      </w:r>
      <w:r w:rsidRPr="0014079B">
        <w:rPr>
          <w:vertAlign w:val="superscript"/>
          <w:lang w:val="fr-FR"/>
        </w:rPr>
        <w:t>er</w:t>
      </w:r>
      <w:r w:rsidRPr="0014079B">
        <w:rPr>
          <w:lang w:val="fr-FR"/>
        </w:rPr>
        <w:t xml:space="preserve"> Décembre (Journée Mondiale contre le VIH/ </w:t>
      </w:r>
      <w:r w:rsidR="00292037" w:rsidRPr="0014079B">
        <w:rPr>
          <w:lang w:val="fr-FR"/>
        </w:rPr>
        <w:t>sida</w:t>
      </w:r>
      <w:r w:rsidRPr="0014079B">
        <w:rPr>
          <w:lang w:val="fr-FR"/>
        </w:rPr>
        <w:t>) et se termine le 10 Décembre (Journée Internationale des Droits Humains). L</w:t>
      </w:r>
      <w:r w:rsidR="0014079B" w:rsidRPr="0014079B">
        <w:rPr>
          <w:lang w:val="fr-FR"/>
        </w:rPr>
        <w:t>’</w:t>
      </w:r>
      <w:r w:rsidRPr="0014079B">
        <w:rPr>
          <w:lang w:val="fr-FR"/>
        </w:rPr>
        <w:t>objectif est de contribuer à l</w:t>
      </w:r>
      <w:r w:rsidR="0014079B" w:rsidRPr="0014079B">
        <w:rPr>
          <w:lang w:val="fr-FR"/>
        </w:rPr>
        <w:t>’</w:t>
      </w:r>
      <w:r w:rsidRPr="0014079B">
        <w:rPr>
          <w:lang w:val="fr-FR"/>
        </w:rPr>
        <w:t>élimination des violences faites aux femmes et aux filles à travers une campagne annuelle d</w:t>
      </w:r>
      <w:r w:rsidR="0014079B" w:rsidRPr="0014079B">
        <w:rPr>
          <w:lang w:val="fr-FR"/>
        </w:rPr>
        <w:t>’</w:t>
      </w:r>
      <w:r w:rsidRPr="0014079B">
        <w:rPr>
          <w:lang w:val="fr-FR"/>
        </w:rPr>
        <w:t>éducation et de plaidoyer.</w:t>
      </w:r>
    </w:p>
    <w:p w:rsidR="00A9469F" w:rsidRPr="0014079B" w:rsidRDefault="00A9469F" w:rsidP="00DC6695">
      <w:pPr>
        <w:pStyle w:val="SingleTxt"/>
        <w:numPr>
          <w:ilvl w:val="0"/>
          <w:numId w:val="38"/>
        </w:numPr>
        <w:rPr>
          <w:lang w:val="fr-FR"/>
        </w:rPr>
      </w:pPr>
      <w:r w:rsidRPr="0014079B">
        <w:rPr>
          <w:lang w:val="fr-FR"/>
        </w:rPr>
        <w:t xml:space="preserve">En 2006, les 16 jours ont été placés sous le thème </w:t>
      </w:r>
      <w:r w:rsidR="0014079B" w:rsidRPr="0014079B">
        <w:rPr>
          <w:lang w:val="fr-FR"/>
        </w:rPr>
        <w:t>« </w:t>
      </w:r>
      <w:r w:rsidRPr="0014079B">
        <w:rPr>
          <w:lang w:val="fr-FR"/>
        </w:rPr>
        <w:t>Genre et VIH/</w:t>
      </w:r>
      <w:r w:rsidR="00292037" w:rsidRPr="0014079B">
        <w:rPr>
          <w:lang w:val="fr-FR"/>
        </w:rPr>
        <w:t>sida</w:t>
      </w:r>
      <w:r w:rsidR="0014079B" w:rsidRPr="0014079B">
        <w:rPr>
          <w:lang w:val="fr-FR"/>
        </w:rPr>
        <w:t> »</w:t>
      </w:r>
      <w:r w:rsidRPr="0014079B">
        <w:rPr>
          <w:lang w:val="fr-FR"/>
        </w:rPr>
        <w:t xml:space="preserve"> afin d</w:t>
      </w:r>
      <w:r w:rsidR="0014079B" w:rsidRPr="0014079B">
        <w:rPr>
          <w:lang w:val="fr-FR"/>
        </w:rPr>
        <w:t>’</w:t>
      </w:r>
      <w:r w:rsidRPr="0014079B">
        <w:rPr>
          <w:lang w:val="fr-FR"/>
        </w:rPr>
        <w:t>attirer l</w:t>
      </w:r>
      <w:r w:rsidR="0014079B" w:rsidRPr="0014079B">
        <w:rPr>
          <w:lang w:val="fr-FR"/>
        </w:rPr>
        <w:t>’</w:t>
      </w:r>
      <w:r w:rsidRPr="0014079B">
        <w:rPr>
          <w:lang w:val="fr-FR"/>
        </w:rPr>
        <w:t xml:space="preserve">attention des décideurs, des hommes, des femmes elles mêmes et de la population en général, sur la situation de vulnérabilité de la femme face au VIH compte tenu du </w:t>
      </w:r>
      <w:r w:rsidR="0014079B" w:rsidRPr="0014079B">
        <w:rPr>
          <w:lang w:val="fr-FR"/>
        </w:rPr>
        <w:t>« </w:t>
      </w:r>
      <w:r w:rsidRPr="0014079B">
        <w:rPr>
          <w:lang w:val="fr-FR"/>
        </w:rPr>
        <w:t>statut inférieur</w:t>
      </w:r>
      <w:r w:rsidR="0014079B" w:rsidRPr="0014079B">
        <w:rPr>
          <w:lang w:val="fr-FR"/>
        </w:rPr>
        <w:t> »</w:t>
      </w:r>
      <w:r w:rsidRPr="0014079B">
        <w:rPr>
          <w:lang w:val="fr-FR"/>
        </w:rPr>
        <w:t xml:space="preserve"> de celle-ci. De nombreuses activités ont pu être réalisées tant au niveau urbain que rural: conférences, émissions télé, représentations théâtrales, etc.</w:t>
      </w:r>
    </w:p>
    <w:p w:rsidR="00A9469F" w:rsidRPr="0014079B" w:rsidRDefault="00A9469F" w:rsidP="00DC6695">
      <w:pPr>
        <w:pStyle w:val="SingleTxt"/>
        <w:numPr>
          <w:ilvl w:val="0"/>
          <w:numId w:val="39"/>
        </w:numPr>
        <w:rPr>
          <w:lang w:val="fr-FR"/>
        </w:rPr>
      </w:pPr>
      <w:r w:rsidRPr="0014079B">
        <w:rPr>
          <w:lang w:val="fr-FR"/>
        </w:rPr>
        <w:t>En dehors des 16 jours, des actions d</w:t>
      </w:r>
      <w:r w:rsidR="0014079B" w:rsidRPr="0014079B">
        <w:rPr>
          <w:lang w:val="fr-FR"/>
        </w:rPr>
        <w:t>’</w:t>
      </w:r>
      <w:r w:rsidRPr="0014079B">
        <w:rPr>
          <w:lang w:val="fr-FR"/>
        </w:rPr>
        <w:t xml:space="preserve">information et de sensibilisation ont été réalisées par plusieurs </w:t>
      </w:r>
      <w:r w:rsidR="007907D5" w:rsidRPr="0014079B">
        <w:rPr>
          <w:lang w:val="fr-FR"/>
        </w:rPr>
        <w:t>ONG</w:t>
      </w:r>
      <w:r w:rsidRPr="0014079B">
        <w:rPr>
          <w:lang w:val="fr-FR"/>
        </w:rPr>
        <w:t xml:space="preserve"> et associations. Des études ont également été menées pour mieux maîtriser le phénomène. On peut citer l</w:t>
      </w:r>
      <w:r w:rsidR="0014079B" w:rsidRPr="0014079B">
        <w:rPr>
          <w:lang w:val="fr-FR"/>
        </w:rPr>
        <w:t>’</w:t>
      </w:r>
      <w:r w:rsidRPr="0014079B">
        <w:rPr>
          <w:lang w:val="fr-FR"/>
        </w:rPr>
        <w:t>exemple de l</w:t>
      </w:r>
      <w:r w:rsidR="0014079B" w:rsidRPr="0014079B">
        <w:rPr>
          <w:lang w:val="fr-FR"/>
        </w:rPr>
        <w:t>’</w:t>
      </w:r>
      <w:r w:rsidRPr="0014079B">
        <w:rPr>
          <w:lang w:val="fr-FR"/>
        </w:rPr>
        <w:t xml:space="preserve">étude sur </w:t>
      </w:r>
      <w:r w:rsidR="0014079B" w:rsidRPr="0014079B">
        <w:rPr>
          <w:lang w:val="fr-FR"/>
        </w:rPr>
        <w:t>« </w:t>
      </w:r>
      <w:r w:rsidRPr="0014079B">
        <w:rPr>
          <w:lang w:val="fr-FR"/>
        </w:rPr>
        <w:t>les connaissances, attitudes et pratiques en matière de droits des femmes, des violences faites aux femmes et le recours aux services juridiques dans les régions de l</w:t>
      </w:r>
      <w:r w:rsidR="0014079B" w:rsidRPr="0014079B">
        <w:rPr>
          <w:lang w:val="fr-FR"/>
        </w:rPr>
        <w:t>’</w:t>
      </w:r>
      <w:r w:rsidR="00DC6695" w:rsidRPr="0014079B">
        <w:rPr>
          <w:lang w:val="fr-FR"/>
        </w:rPr>
        <w:t>e</w:t>
      </w:r>
      <w:r w:rsidRPr="0014079B">
        <w:rPr>
          <w:lang w:val="fr-FR"/>
        </w:rPr>
        <w:t xml:space="preserve">st et du </w:t>
      </w:r>
      <w:r w:rsidR="00DC6695" w:rsidRPr="0014079B">
        <w:rPr>
          <w:lang w:val="fr-FR"/>
        </w:rPr>
        <w:t>s</w:t>
      </w:r>
      <w:r w:rsidRPr="0014079B">
        <w:rPr>
          <w:lang w:val="fr-FR"/>
        </w:rPr>
        <w:t>ud</w:t>
      </w:r>
      <w:r w:rsidR="00DC6695" w:rsidRPr="0014079B">
        <w:rPr>
          <w:lang w:val="fr-FR"/>
        </w:rPr>
        <w:t>-</w:t>
      </w:r>
      <w:r w:rsidRPr="0014079B">
        <w:rPr>
          <w:lang w:val="fr-FR"/>
        </w:rPr>
        <w:t>ouest</w:t>
      </w:r>
      <w:r w:rsidR="0014079B" w:rsidRPr="0014079B">
        <w:rPr>
          <w:lang w:val="fr-FR"/>
        </w:rPr>
        <w:t> »</w:t>
      </w:r>
      <w:r w:rsidRPr="0014079B">
        <w:rPr>
          <w:lang w:val="fr-FR"/>
        </w:rPr>
        <w:t xml:space="preserve"> par le projet </w:t>
      </w:r>
      <w:r w:rsidR="00DC6695" w:rsidRPr="0014079B">
        <w:rPr>
          <w:lang w:val="fr-FR"/>
        </w:rPr>
        <w:t>a</w:t>
      </w:r>
      <w:r w:rsidRPr="0014079B">
        <w:rPr>
          <w:lang w:val="fr-FR"/>
        </w:rPr>
        <w:t>llemand PSV/DHTE/GTZ/DED en 2006</w:t>
      </w:r>
    </w:p>
    <w:p w:rsidR="00A9469F" w:rsidRPr="0014079B" w:rsidRDefault="00DC6695" w:rsidP="00DC669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Services fournis aux victimes de violences</w:t>
      </w:r>
    </w:p>
    <w:p w:rsidR="00A9469F" w:rsidRPr="0014079B" w:rsidRDefault="00A9469F" w:rsidP="00DC6695">
      <w:pPr>
        <w:pStyle w:val="SingleTxt"/>
        <w:numPr>
          <w:ilvl w:val="0"/>
          <w:numId w:val="39"/>
        </w:numPr>
        <w:rPr>
          <w:lang w:val="fr-FR"/>
        </w:rPr>
      </w:pPr>
      <w:r w:rsidRPr="0014079B">
        <w:rPr>
          <w:lang w:val="fr-FR"/>
        </w:rPr>
        <w:t>Le système judiciaire au Burkina Faso n</w:t>
      </w:r>
      <w:r w:rsidR="0014079B" w:rsidRPr="0014079B">
        <w:rPr>
          <w:lang w:val="fr-FR"/>
        </w:rPr>
        <w:t>’</w:t>
      </w:r>
      <w:r w:rsidRPr="0014079B">
        <w:rPr>
          <w:lang w:val="fr-FR"/>
        </w:rPr>
        <w:t>intègre pas les maisons de justice et les recours aux modes alternatifs de règlement de conflits qui auraient permis d</w:t>
      </w:r>
      <w:r w:rsidR="0014079B" w:rsidRPr="0014079B">
        <w:rPr>
          <w:lang w:val="fr-FR"/>
        </w:rPr>
        <w:t>’</w:t>
      </w:r>
      <w:r w:rsidRPr="0014079B">
        <w:rPr>
          <w:lang w:val="fr-FR"/>
        </w:rPr>
        <w:t>assurer l</w:t>
      </w:r>
      <w:r w:rsidR="0014079B" w:rsidRPr="0014079B">
        <w:rPr>
          <w:lang w:val="fr-FR"/>
        </w:rPr>
        <w:t>’</w:t>
      </w:r>
      <w:r w:rsidRPr="0014079B">
        <w:rPr>
          <w:lang w:val="fr-FR"/>
        </w:rPr>
        <w:t xml:space="preserve">accompagnement des femmes et des filles victimes de violence. Cependant, sur le terrain, les </w:t>
      </w:r>
      <w:r w:rsidR="007907D5" w:rsidRPr="0014079B">
        <w:rPr>
          <w:lang w:val="fr-FR"/>
        </w:rPr>
        <w:t>M</w:t>
      </w:r>
      <w:r w:rsidRPr="0014079B">
        <w:rPr>
          <w:lang w:val="fr-FR"/>
        </w:rPr>
        <w:t>inistères de l</w:t>
      </w:r>
      <w:r w:rsidR="0014079B" w:rsidRPr="0014079B">
        <w:rPr>
          <w:lang w:val="fr-FR"/>
        </w:rPr>
        <w:t>’</w:t>
      </w:r>
      <w:r w:rsidR="007907D5" w:rsidRPr="0014079B">
        <w:rPr>
          <w:lang w:val="fr-FR"/>
        </w:rPr>
        <w:t>a</w:t>
      </w:r>
      <w:r w:rsidRPr="0014079B">
        <w:rPr>
          <w:lang w:val="fr-FR"/>
        </w:rPr>
        <w:t xml:space="preserve">ction </w:t>
      </w:r>
      <w:r w:rsidR="007907D5" w:rsidRPr="0014079B">
        <w:rPr>
          <w:lang w:val="fr-FR"/>
        </w:rPr>
        <w:t>s</w:t>
      </w:r>
      <w:r w:rsidRPr="0014079B">
        <w:rPr>
          <w:lang w:val="fr-FR"/>
        </w:rPr>
        <w:t xml:space="preserve">ociale et de la </w:t>
      </w:r>
      <w:r w:rsidR="007907D5" w:rsidRPr="0014079B">
        <w:rPr>
          <w:lang w:val="fr-FR"/>
        </w:rPr>
        <w:t>s</w:t>
      </w:r>
      <w:r w:rsidRPr="0014079B">
        <w:rPr>
          <w:lang w:val="fr-FR"/>
        </w:rPr>
        <w:t xml:space="preserve">olidarité </w:t>
      </w:r>
      <w:r w:rsidR="007907D5" w:rsidRPr="0014079B">
        <w:rPr>
          <w:lang w:val="fr-FR"/>
        </w:rPr>
        <w:t>n</w:t>
      </w:r>
      <w:r w:rsidRPr="0014079B">
        <w:rPr>
          <w:lang w:val="fr-FR"/>
        </w:rPr>
        <w:t xml:space="preserve">ationale, de la promotion de la femme, des </w:t>
      </w:r>
      <w:r w:rsidR="007907D5" w:rsidRPr="0014079B">
        <w:rPr>
          <w:lang w:val="fr-FR"/>
        </w:rPr>
        <w:t>d</w:t>
      </w:r>
      <w:r w:rsidRPr="0014079B">
        <w:rPr>
          <w:lang w:val="fr-FR"/>
        </w:rPr>
        <w:t xml:space="preserve">roits </w:t>
      </w:r>
      <w:r w:rsidR="007907D5" w:rsidRPr="0014079B">
        <w:rPr>
          <w:lang w:val="fr-FR"/>
        </w:rPr>
        <w:t>h</w:t>
      </w:r>
      <w:r w:rsidRPr="0014079B">
        <w:rPr>
          <w:lang w:val="fr-FR"/>
        </w:rPr>
        <w:t>umains disposent de services d</w:t>
      </w:r>
      <w:r w:rsidR="0014079B" w:rsidRPr="0014079B">
        <w:rPr>
          <w:lang w:val="fr-FR"/>
        </w:rPr>
        <w:t>’</w:t>
      </w:r>
      <w:r w:rsidRPr="0014079B">
        <w:rPr>
          <w:lang w:val="fr-FR"/>
        </w:rPr>
        <w:t>accueils, de conseils et d</w:t>
      </w:r>
      <w:r w:rsidR="0014079B" w:rsidRPr="0014079B">
        <w:rPr>
          <w:lang w:val="fr-FR"/>
        </w:rPr>
        <w:t>’</w:t>
      </w:r>
      <w:r w:rsidRPr="0014079B">
        <w:rPr>
          <w:lang w:val="fr-FR"/>
        </w:rPr>
        <w:t>orientation des femmes victimes de violation de leurs droits. De</w:t>
      </w:r>
      <w:r w:rsidR="007907D5" w:rsidRPr="0014079B">
        <w:rPr>
          <w:lang w:val="fr-FR"/>
        </w:rPr>
        <w:t xml:space="preserve"> nombreuses associations et ONG</w:t>
      </w:r>
      <w:r w:rsidRPr="0014079B">
        <w:rPr>
          <w:lang w:val="fr-FR"/>
        </w:rPr>
        <w:t xml:space="preserve"> en font leur cheval de bataille à travers la création des centres de conseils qui vont souvent jusqu</w:t>
      </w:r>
      <w:r w:rsidR="0014079B" w:rsidRPr="0014079B">
        <w:rPr>
          <w:lang w:val="fr-FR"/>
        </w:rPr>
        <w:t>’</w:t>
      </w:r>
      <w:r w:rsidRPr="0014079B">
        <w:rPr>
          <w:lang w:val="fr-FR"/>
        </w:rPr>
        <w:t>à l</w:t>
      </w:r>
      <w:r w:rsidR="0014079B" w:rsidRPr="0014079B">
        <w:rPr>
          <w:lang w:val="fr-FR"/>
        </w:rPr>
        <w:t>’</w:t>
      </w:r>
      <w:r w:rsidRPr="0014079B">
        <w:rPr>
          <w:lang w:val="fr-FR"/>
        </w:rPr>
        <w:t>accompagnement technique et financier (mise à disposition d</w:t>
      </w:r>
      <w:r w:rsidR="0014079B" w:rsidRPr="0014079B">
        <w:rPr>
          <w:lang w:val="fr-FR"/>
        </w:rPr>
        <w:t>’</w:t>
      </w:r>
      <w:r w:rsidRPr="0014079B">
        <w:rPr>
          <w:lang w:val="fr-FR"/>
        </w:rPr>
        <w:t>un avocat, prise en charge des frais médicaux, hébergement provisoire de la victime, etc.) tentent d</w:t>
      </w:r>
      <w:r w:rsidR="0014079B" w:rsidRPr="0014079B">
        <w:rPr>
          <w:lang w:val="fr-FR"/>
        </w:rPr>
        <w:t>’</w:t>
      </w:r>
      <w:r w:rsidRPr="0014079B">
        <w:rPr>
          <w:lang w:val="fr-FR"/>
        </w:rPr>
        <w:t>accompagner les femmes par des conseils et des orientations. Les limites de ces services sont généralement dues entre autres:</w:t>
      </w:r>
    </w:p>
    <w:p w:rsidR="00DC6695" w:rsidRPr="0014079B" w:rsidRDefault="00DC6695" w:rsidP="00DC6695">
      <w:pPr>
        <w:pStyle w:val="SingleTxt"/>
        <w:ind w:left="1742" w:hanging="475"/>
        <w:rPr>
          <w:lang w:val="fr-FR"/>
        </w:rPr>
      </w:pPr>
      <w:r w:rsidRPr="0014079B">
        <w:rPr>
          <w:lang w:val="fr-FR"/>
        </w:rPr>
        <w:tab/>
      </w:r>
      <w:r w:rsidR="00A9469F" w:rsidRPr="0014079B">
        <w:rPr>
          <w:lang w:val="fr-FR"/>
        </w:rPr>
        <w:t>i)</w:t>
      </w:r>
      <w:r w:rsidR="00A9469F" w:rsidRPr="0014079B">
        <w:rPr>
          <w:lang w:val="fr-FR"/>
        </w:rPr>
        <w:tab/>
      </w:r>
      <w:r w:rsidRPr="0014079B">
        <w:rPr>
          <w:lang w:val="fr-FR"/>
        </w:rPr>
        <w:t>A</w:t>
      </w:r>
      <w:r w:rsidR="00A9469F" w:rsidRPr="0014079B">
        <w:rPr>
          <w:lang w:val="fr-FR"/>
        </w:rPr>
        <w:t>u manque de l</w:t>
      </w:r>
      <w:r w:rsidR="0014079B" w:rsidRPr="0014079B">
        <w:rPr>
          <w:lang w:val="fr-FR"/>
        </w:rPr>
        <w:t>’</w:t>
      </w:r>
      <w:r w:rsidR="00A9469F" w:rsidRPr="0014079B">
        <w:rPr>
          <w:lang w:val="fr-FR"/>
        </w:rPr>
        <w:t>assistance judiciaire pour accompagner convenablement les victimes</w:t>
      </w:r>
      <w:r w:rsidR="00292037" w:rsidRPr="0014079B">
        <w:rPr>
          <w:lang w:val="fr-FR"/>
        </w:rPr>
        <w:t>;</w:t>
      </w:r>
    </w:p>
    <w:p w:rsidR="00A9469F" w:rsidRPr="0014079B" w:rsidRDefault="00DC6695" w:rsidP="00DC6695">
      <w:pPr>
        <w:pStyle w:val="SingleTxt"/>
        <w:ind w:left="1742" w:hanging="475"/>
        <w:rPr>
          <w:lang w:val="fr-FR"/>
        </w:rPr>
      </w:pPr>
      <w:r w:rsidRPr="0014079B">
        <w:rPr>
          <w:lang w:val="fr-FR"/>
        </w:rPr>
        <w:tab/>
      </w:r>
      <w:r w:rsidR="00A9469F" w:rsidRPr="0014079B">
        <w:rPr>
          <w:lang w:val="fr-FR"/>
        </w:rPr>
        <w:t>ii)</w:t>
      </w:r>
      <w:r w:rsidR="00A9469F" w:rsidRPr="0014079B">
        <w:rPr>
          <w:lang w:val="fr-FR"/>
        </w:rPr>
        <w:tab/>
      </w:r>
      <w:r w:rsidRPr="0014079B">
        <w:rPr>
          <w:lang w:val="fr-FR"/>
        </w:rPr>
        <w:t>A</w:t>
      </w:r>
      <w:r w:rsidR="00A9469F" w:rsidRPr="0014079B">
        <w:rPr>
          <w:lang w:val="fr-FR"/>
        </w:rPr>
        <w:t xml:space="preserve">u refus de la victime de poursuivre la procédure alors que les dispositions légales ne permettent pas aux associations et </w:t>
      </w:r>
      <w:r w:rsidR="007907D5" w:rsidRPr="0014079B">
        <w:rPr>
          <w:lang w:val="fr-FR"/>
        </w:rPr>
        <w:t>ONG</w:t>
      </w:r>
      <w:r w:rsidR="00A9469F" w:rsidRPr="0014079B">
        <w:rPr>
          <w:lang w:val="fr-FR"/>
        </w:rPr>
        <w:t xml:space="preserve"> de se constituer partie civile au procès.</w:t>
      </w:r>
    </w:p>
    <w:p w:rsidR="00A9469F" w:rsidRPr="0014079B" w:rsidRDefault="00DC6695" w:rsidP="00DC669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Lutte contre les MGF</w:t>
      </w:r>
    </w:p>
    <w:p w:rsidR="00A9469F" w:rsidRPr="0014079B" w:rsidRDefault="00A9469F" w:rsidP="00DC6695">
      <w:pPr>
        <w:pStyle w:val="SingleTxt"/>
        <w:numPr>
          <w:ilvl w:val="0"/>
          <w:numId w:val="39"/>
        </w:numPr>
        <w:rPr>
          <w:lang w:val="fr-FR"/>
        </w:rPr>
      </w:pPr>
      <w:r w:rsidRPr="0014079B">
        <w:rPr>
          <w:lang w:val="fr-FR"/>
        </w:rPr>
        <w:t>L</w:t>
      </w:r>
      <w:r w:rsidR="0014079B" w:rsidRPr="0014079B">
        <w:rPr>
          <w:lang w:val="fr-FR"/>
        </w:rPr>
        <w:t>’</w:t>
      </w:r>
      <w:r w:rsidRPr="0014079B">
        <w:rPr>
          <w:lang w:val="fr-FR"/>
        </w:rPr>
        <w:t>excision est une pratique très répandue au Burkina Faso constitue l</w:t>
      </w:r>
      <w:r w:rsidR="0014079B" w:rsidRPr="0014079B">
        <w:rPr>
          <w:lang w:val="fr-FR"/>
        </w:rPr>
        <w:t>’</w:t>
      </w:r>
      <w:r w:rsidRPr="0014079B">
        <w:rPr>
          <w:lang w:val="fr-FR"/>
        </w:rPr>
        <w:t>une des formes de violences la plus néfaste à la santé des femmes et des filles, mais également la plus dure à éradiquer. Selon les données de l</w:t>
      </w:r>
      <w:r w:rsidR="0014079B" w:rsidRPr="0014079B">
        <w:rPr>
          <w:lang w:val="fr-FR"/>
        </w:rPr>
        <w:t>’</w:t>
      </w:r>
      <w:r w:rsidRPr="0014079B">
        <w:rPr>
          <w:lang w:val="fr-FR"/>
        </w:rPr>
        <w:t>EDS 2003, 77</w:t>
      </w:r>
      <w:r w:rsidR="00F365BE" w:rsidRPr="0014079B">
        <w:rPr>
          <w:lang w:val="fr-FR"/>
        </w:rPr>
        <w:t> %</w:t>
      </w:r>
      <w:r w:rsidRPr="0014079B">
        <w:rPr>
          <w:lang w:val="fr-FR"/>
        </w:rPr>
        <w:t xml:space="preserve"> des femmes de 15</w:t>
      </w:r>
      <w:r w:rsidR="00DC6695" w:rsidRPr="0014079B">
        <w:rPr>
          <w:lang w:val="fr-FR"/>
        </w:rPr>
        <w:t xml:space="preserve"> à </w:t>
      </w:r>
      <w:r w:rsidRPr="0014079B">
        <w:rPr>
          <w:lang w:val="fr-FR"/>
        </w:rPr>
        <w:t>49 ans avaient subies cette pratique. Une étude évaluative des actions du Comité Nationale de Lutte Contre la Pratique de l</w:t>
      </w:r>
      <w:r w:rsidR="0014079B" w:rsidRPr="0014079B">
        <w:rPr>
          <w:lang w:val="fr-FR"/>
        </w:rPr>
        <w:t>’</w:t>
      </w:r>
      <w:r w:rsidRPr="0014079B">
        <w:rPr>
          <w:lang w:val="fr-FR"/>
        </w:rPr>
        <w:t>Excision (CNLPE) de 1990 à 2005 donne un taux de prévalence de 49,5</w:t>
      </w:r>
      <w:r w:rsidR="00F365BE" w:rsidRPr="0014079B">
        <w:rPr>
          <w:lang w:val="fr-FR"/>
        </w:rPr>
        <w:t> %</w:t>
      </w:r>
      <w:r w:rsidRPr="0014079B">
        <w:rPr>
          <w:lang w:val="fr-FR"/>
        </w:rPr>
        <w:t xml:space="preserve"> chez les femmes de 0 à 60 ans. Dans l</w:t>
      </w:r>
      <w:r w:rsidR="0014079B" w:rsidRPr="0014079B">
        <w:rPr>
          <w:lang w:val="fr-FR"/>
        </w:rPr>
        <w:t>’</w:t>
      </w:r>
      <w:r w:rsidRPr="0014079B">
        <w:rPr>
          <w:lang w:val="fr-FR"/>
        </w:rPr>
        <w:t>ensemble, la tendance est à la baisse mais avec un rabattement de l</w:t>
      </w:r>
      <w:r w:rsidR="0014079B" w:rsidRPr="0014079B">
        <w:rPr>
          <w:lang w:val="fr-FR"/>
        </w:rPr>
        <w:t>’</w:t>
      </w:r>
      <w:r w:rsidRPr="0014079B">
        <w:rPr>
          <w:lang w:val="fr-FR"/>
        </w:rPr>
        <w:t>âge à l</w:t>
      </w:r>
      <w:r w:rsidR="0014079B" w:rsidRPr="0014079B">
        <w:rPr>
          <w:lang w:val="fr-FR"/>
        </w:rPr>
        <w:t>’</w:t>
      </w:r>
      <w:r w:rsidRPr="0014079B">
        <w:rPr>
          <w:lang w:val="fr-FR"/>
        </w:rPr>
        <w:t>excision, multipliant ainsi les risques pour la fillette de s</w:t>
      </w:r>
      <w:r w:rsidR="0014079B" w:rsidRPr="0014079B">
        <w:rPr>
          <w:lang w:val="fr-FR"/>
        </w:rPr>
        <w:t>’</w:t>
      </w:r>
      <w:r w:rsidRPr="0014079B">
        <w:rPr>
          <w:lang w:val="fr-FR"/>
        </w:rPr>
        <w:t xml:space="preserve">en sortir avec des séquelles graves. </w:t>
      </w:r>
    </w:p>
    <w:p w:rsidR="00A9469F" w:rsidRPr="0014079B" w:rsidRDefault="00A9469F" w:rsidP="00DC6695">
      <w:pPr>
        <w:pStyle w:val="SingleTxt"/>
        <w:numPr>
          <w:ilvl w:val="0"/>
          <w:numId w:val="39"/>
        </w:numPr>
        <w:rPr>
          <w:lang w:val="fr-FR"/>
        </w:rPr>
      </w:pPr>
      <w:r w:rsidRPr="0014079B">
        <w:rPr>
          <w:lang w:val="fr-FR"/>
        </w:rPr>
        <w:t>Face à cette situation, plusieurs actions ont été menées par le comité de lutte contre la pratique de l</w:t>
      </w:r>
      <w:r w:rsidR="0014079B" w:rsidRPr="0014079B">
        <w:rPr>
          <w:lang w:val="fr-FR"/>
        </w:rPr>
        <w:t>’</w:t>
      </w:r>
      <w:r w:rsidRPr="0014079B">
        <w:rPr>
          <w:lang w:val="fr-FR"/>
        </w:rPr>
        <w:t xml:space="preserve">excision en collaboration avec ses partenaires techniques et financiers et les </w:t>
      </w:r>
      <w:r w:rsidR="007907D5" w:rsidRPr="0014079B">
        <w:rPr>
          <w:lang w:val="fr-FR"/>
        </w:rPr>
        <w:t>ONG</w:t>
      </w:r>
      <w:r w:rsidRPr="0014079B">
        <w:rPr>
          <w:lang w:val="fr-FR"/>
        </w:rPr>
        <w:t xml:space="preserve"> et associations. On peut noter</w:t>
      </w:r>
      <w:r w:rsidR="00B91F9E" w:rsidRPr="0014079B">
        <w:rPr>
          <w:lang w:val="fr-FR"/>
        </w:rPr>
        <w:t> :</w:t>
      </w:r>
      <w:r w:rsidRPr="0014079B">
        <w:rPr>
          <w:lang w:val="fr-FR"/>
        </w:rPr>
        <w:t xml:space="preserve"> </w:t>
      </w:r>
    </w:p>
    <w:p w:rsidR="00DC6695" w:rsidRPr="0014079B" w:rsidRDefault="00DC6695" w:rsidP="00DC669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réalisation d</w:t>
      </w:r>
      <w:r w:rsidR="0014079B" w:rsidRPr="0014079B">
        <w:rPr>
          <w:lang w:val="fr-FR"/>
        </w:rPr>
        <w:t>’</w:t>
      </w:r>
      <w:r w:rsidR="00A9469F" w:rsidRPr="0014079B">
        <w:rPr>
          <w:lang w:val="fr-FR"/>
        </w:rPr>
        <w:t>études pour une meilleure connaissance du phénomène dans les régions de l</w:t>
      </w:r>
      <w:r w:rsidR="0014079B" w:rsidRPr="0014079B">
        <w:rPr>
          <w:lang w:val="fr-FR"/>
        </w:rPr>
        <w:t>’</w:t>
      </w:r>
      <w:r w:rsidRPr="0014079B">
        <w:rPr>
          <w:lang w:val="fr-FR"/>
        </w:rPr>
        <w:t>e</w:t>
      </w:r>
      <w:r w:rsidR="00A9469F" w:rsidRPr="0014079B">
        <w:rPr>
          <w:lang w:val="fr-FR"/>
        </w:rPr>
        <w:t xml:space="preserve">st et du </w:t>
      </w:r>
      <w:r w:rsidRPr="0014079B">
        <w:rPr>
          <w:lang w:val="fr-FR"/>
        </w:rPr>
        <w:t>s</w:t>
      </w:r>
      <w:r w:rsidR="00A9469F" w:rsidRPr="0014079B">
        <w:rPr>
          <w:lang w:val="fr-FR"/>
        </w:rPr>
        <w:t>ud</w:t>
      </w:r>
      <w:r w:rsidRPr="0014079B">
        <w:rPr>
          <w:lang w:val="fr-FR"/>
        </w:rPr>
        <w:t>-o</w:t>
      </w:r>
      <w:r w:rsidR="00A9469F" w:rsidRPr="0014079B">
        <w:rPr>
          <w:lang w:val="fr-FR"/>
        </w:rPr>
        <w:t xml:space="preserve">uest par la </w:t>
      </w:r>
      <w:r w:rsidRPr="0014079B">
        <w:rPr>
          <w:lang w:val="fr-FR"/>
        </w:rPr>
        <w:t>c</w:t>
      </w:r>
      <w:r w:rsidR="00A9469F" w:rsidRPr="0014079B">
        <w:rPr>
          <w:lang w:val="fr-FR"/>
        </w:rPr>
        <w:t>oopération allemande</w:t>
      </w:r>
      <w:r w:rsidR="00292037" w:rsidRPr="0014079B">
        <w:rPr>
          <w:lang w:val="fr-FR"/>
        </w:rPr>
        <w:t>;</w:t>
      </w:r>
    </w:p>
    <w:p w:rsidR="00DC6695" w:rsidRPr="0014079B" w:rsidRDefault="00DC6695" w:rsidP="00DC669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réalisation d</w:t>
      </w:r>
      <w:r w:rsidR="0014079B" w:rsidRPr="0014079B">
        <w:rPr>
          <w:lang w:val="fr-FR"/>
        </w:rPr>
        <w:t>’</w:t>
      </w:r>
      <w:r w:rsidR="00A9469F" w:rsidRPr="0014079B">
        <w:rPr>
          <w:lang w:val="fr-FR"/>
        </w:rPr>
        <w:t>une étude évaluative des actions du comité national de lutte contre la pratique de l</w:t>
      </w:r>
      <w:r w:rsidR="0014079B" w:rsidRPr="0014079B">
        <w:rPr>
          <w:lang w:val="fr-FR"/>
        </w:rPr>
        <w:t>’</w:t>
      </w:r>
      <w:r w:rsidR="00A9469F" w:rsidRPr="0014079B">
        <w:rPr>
          <w:lang w:val="fr-FR"/>
        </w:rPr>
        <w:t>excision de 1990 à 2005</w:t>
      </w:r>
      <w:r w:rsidR="00292037" w:rsidRPr="0014079B">
        <w:rPr>
          <w:lang w:val="fr-FR"/>
        </w:rPr>
        <w:t>;</w:t>
      </w:r>
    </w:p>
    <w:p w:rsidR="007907D5" w:rsidRPr="0014079B" w:rsidRDefault="00DC669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poursuite des actions d</w:t>
      </w:r>
      <w:r w:rsidR="0014079B" w:rsidRPr="0014079B">
        <w:rPr>
          <w:lang w:val="fr-FR"/>
        </w:rPr>
        <w:t>’</w:t>
      </w:r>
      <w:r w:rsidR="00A9469F" w:rsidRPr="0014079B">
        <w:rPr>
          <w:lang w:val="fr-FR"/>
        </w:rPr>
        <w:t>information, de formation et d</w:t>
      </w:r>
      <w:r w:rsidR="0014079B" w:rsidRPr="0014079B">
        <w:rPr>
          <w:lang w:val="fr-FR"/>
        </w:rPr>
        <w:t>’</w:t>
      </w:r>
      <w:r w:rsidR="00A9469F" w:rsidRPr="0014079B">
        <w:rPr>
          <w:lang w:val="fr-FR"/>
        </w:rPr>
        <w:t>éducation à l</w:t>
      </w:r>
      <w:r w:rsidR="0014079B" w:rsidRPr="0014079B">
        <w:rPr>
          <w:lang w:val="fr-FR"/>
        </w:rPr>
        <w:t>’</w:t>
      </w:r>
      <w:r w:rsidR="00A9469F" w:rsidRPr="0014079B">
        <w:rPr>
          <w:lang w:val="fr-FR"/>
        </w:rPr>
        <w:t>intention des agents de santé communautaire, des jeunes scolarisés et du secteur informel, la population en général à travers des émissions radio diffusées, des conférences et ciné débats. En terme de bilan on peut noter la réalisation au cours de la période 1999-2005 de</w:t>
      </w:r>
      <w:r w:rsidR="00B91F9E" w:rsidRPr="0014079B">
        <w:rPr>
          <w:lang w:val="fr-FR"/>
        </w:rPr>
        <w:t> :</w:t>
      </w:r>
      <w:r w:rsidR="00A9469F" w:rsidRPr="0014079B">
        <w:rPr>
          <w:lang w:val="fr-FR"/>
        </w:rPr>
        <w:t xml:space="preserve"> 269 formations; 30</w:t>
      </w:r>
      <w:r w:rsidR="007907D5" w:rsidRPr="0014079B">
        <w:rPr>
          <w:lang w:val="fr-FR"/>
        </w:rPr>
        <w:t> </w:t>
      </w:r>
      <w:r w:rsidR="00A9469F" w:rsidRPr="0014079B">
        <w:rPr>
          <w:lang w:val="fr-FR"/>
        </w:rPr>
        <w:t>446</w:t>
      </w:r>
      <w:r w:rsidR="007907D5" w:rsidRPr="0014079B">
        <w:rPr>
          <w:lang w:val="fr-FR"/>
        </w:rPr>
        <w:t xml:space="preserve"> </w:t>
      </w:r>
      <w:r w:rsidR="00A9469F" w:rsidRPr="0014079B">
        <w:rPr>
          <w:lang w:val="fr-FR"/>
        </w:rPr>
        <w:t>séances de causeries, 645 émissions radio; 8958 séances de cinéma et conférences (source</w:t>
      </w:r>
      <w:r w:rsidR="00B91F9E" w:rsidRPr="0014079B">
        <w:rPr>
          <w:lang w:val="fr-FR"/>
        </w:rPr>
        <w:t> :</w:t>
      </w:r>
      <w:r w:rsidR="00A9469F" w:rsidRPr="0014079B">
        <w:rPr>
          <w:lang w:val="fr-FR"/>
        </w:rPr>
        <w:t xml:space="preserve"> SP/CNLPE). Dans le cadre de ces formations, deux (200) agents de santé ont acquis des connaissances et des aptitudes en techniques de réparation des séquelles de l</w:t>
      </w:r>
      <w:r w:rsidR="0014079B" w:rsidRPr="0014079B">
        <w:rPr>
          <w:lang w:val="fr-FR"/>
        </w:rPr>
        <w:t>’</w:t>
      </w:r>
      <w:r w:rsidR="00A9469F" w:rsidRPr="0014079B">
        <w:rPr>
          <w:lang w:val="fr-FR"/>
        </w:rPr>
        <w:t>excision. Il faut noter que ces chiffres sont sous estimés parce qu</w:t>
      </w:r>
      <w:r w:rsidR="0014079B" w:rsidRPr="0014079B">
        <w:rPr>
          <w:lang w:val="fr-FR"/>
        </w:rPr>
        <w:t>’</w:t>
      </w:r>
      <w:r w:rsidR="00A9469F" w:rsidRPr="0014079B">
        <w:rPr>
          <w:lang w:val="fr-FR"/>
        </w:rPr>
        <w:t>ils ne prennent pas en compte les nombreuses activités d</w:t>
      </w:r>
      <w:r w:rsidR="0014079B" w:rsidRPr="0014079B">
        <w:rPr>
          <w:lang w:val="fr-FR"/>
        </w:rPr>
        <w:t>’</w:t>
      </w:r>
      <w:r w:rsidR="00A9469F" w:rsidRPr="0014079B">
        <w:rPr>
          <w:lang w:val="fr-FR"/>
        </w:rPr>
        <w:t>animations assur</w:t>
      </w:r>
      <w:r w:rsidR="007907D5" w:rsidRPr="0014079B">
        <w:rPr>
          <w:lang w:val="fr-FR"/>
        </w:rPr>
        <w:t>ées par les associations et ONG;</w:t>
      </w:r>
    </w:p>
    <w:p w:rsidR="007907D5"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arrestation, le jugement et la condamnation de plus de trois cent (300) exciseuses et leurs complices à des peines d</w:t>
      </w:r>
      <w:r w:rsidR="0014079B" w:rsidRPr="0014079B">
        <w:rPr>
          <w:lang w:val="fr-FR"/>
        </w:rPr>
        <w:t>’</w:t>
      </w:r>
      <w:r w:rsidR="00A9469F" w:rsidRPr="0014079B">
        <w:rPr>
          <w:lang w:val="fr-FR"/>
        </w:rPr>
        <w:t>empr</w:t>
      </w:r>
      <w:r w:rsidRPr="0014079B">
        <w:rPr>
          <w:lang w:val="fr-FR"/>
        </w:rPr>
        <w:t>isonnement ferme ou avec sursis;</w:t>
      </w:r>
    </w:p>
    <w:p w:rsidR="007907D5"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introduction d</w:t>
      </w:r>
      <w:r w:rsidR="0014079B" w:rsidRPr="0014079B">
        <w:rPr>
          <w:lang w:val="fr-FR"/>
        </w:rPr>
        <w:t>’</w:t>
      </w:r>
      <w:r w:rsidR="00A9469F" w:rsidRPr="0014079B">
        <w:rPr>
          <w:lang w:val="fr-FR"/>
        </w:rPr>
        <w:t>un module sur les MGF dans les programmes de l</w:t>
      </w:r>
      <w:r w:rsidR="0014079B" w:rsidRPr="0014079B">
        <w:rPr>
          <w:lang w:val="fr-FR"/>
        </w:rPr>
        <w:t>’</w:t>
      </w:r>
      <w:r w:rsidR="00A9469F" w:rsidRPr="0014079B">
        <w:rPr>
          <w:lang w:val="fr-FR"/>
        </w:rPr>
        <w:t>enseignement primaire et secondaire par une lettre circulaire conjointe en date du 30</w:t>
      </w:r>
      <w:r w:rsidRPr="0014079B">
        <w:rPr>
          <w:lang w:val="fr-FR"/>
        </w:rPr>
        <w:t> </w:t>
      </w:r>
      <w:r w:rsidR="00A9469F" w:rsidRPr="0014079B">
        <w:rPr>
          <w:lang w:val="fr-FR"/>
        </w:rPr>
        <w:t>juin 2003 des ministères chargés des enseignements après une phase expérimentale soutenue par la coopération allemande de 2001 à 2</w:t>
      </w:r>
      <w:r w:rsidRPr="0014079B">
        <w:rPr>
          <w:lang w:val="fr-FR"/>
        </w:rPr>
        <w:t>003;</w:t>
      </w:r>
    </w:p>
    <w:p w:rsidR="007907D5"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prise en charge médicale des victimes de séquelles par la création d</w:t>
      </w:r>
      <w:r w:rsidR="0014079B" w:rsidRPr="0014079B">
        <w:rPr>
          <w:lang w:val="fr-FR"/>
        </w:rPr>
        <w:t>’</w:t>
      </w:r>
      <w:r w:rsidR="00A9469F" w:rsidRPr="0014079B">
        <w:rPr>
          <w:lang w:val="fr-FR"/>
        </w:rPr>
        <w:t>un mini bloc opératoire. De 1999 à 2006, 2</w:t>
      </w:r>
      <w:r w:rsidRPr="0014079B">
        <w:rPr>
          <w:lang w:val="fr-FR"/>
        </w:rPr>
        <w:t> </w:t>
      </w:r>
      <w:r w:rsidR="00A9469F" w:rsidRPr="0014079B">
        <w:rPr>
          <w:lang w:val="fr-FR"/>
        </w:rPr>
        <w:t>360 femmes et filles en ont bénéficié (SP/CNLPE);</w:t>
      </w:r>
    </w:p>
    <w:p w:rsidR="00A9469F"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institutionnalisation par décret n</w:t>
      </w:r>
      <w:r w:rsidRPr="0014079B">
        <w:rPr>
          <w:vertAlign w:val="superscript"/>
          <w:lang w:val="fr-FR"/>
        </w:rPr>
        <w:t>o</w:t>
      </w:r>
      <w:r w:rsidR="0014079B" w:rsidRPr="0014079B">
        <w:rPr>
          <w:vertAlign w:val="superscript"/>
          <w:lang w:val="fr-FR"/>
        </w:rPr>
        <w:t> </w:t>
      </w:r>
      <w:r w:rsidRPr="0014079B">
        <w:rPr>
          <w:lang w:val="fr-FR"/>
        </w:rPr>
        <w:t>2001-</w:t>
      </w:r>
      <w:r w:rsidR="00A9469F" w:rsidRPr="0014079B">
        <w:rPr>
          <w:lang w:val="fr-FR"/>
        </w:rPr>
        <w:t>258/PRES/PM/MASSN du 6</w:t>
      </w:r>
      <w:r w:rsidRPr="0014079B">
        <w:rPr>
          <w:lang w:val="fr-FR"/>
        </w:rPr>
        <w:t> </w:t>
      </w:r>
      <w:r w:rsidR="00A9469F" w:rsidRPr="0014079B">
        <w:rPr>
          <w:lang w:val="fr-FR"/>
        </w:rPr>
        <w:t>juin 2001, de la journée du 18 mai comme Journée nationale de lutte contre la pratique de l</w:t>
      </w:r>
      <w:r w:rsidR="0014079B" w:rsidRPr="0014079B">
        <w:rPr>
          <w:lang w:val="fr-FR"/>
        </w:rPr>
        <w:t>’</w:t>
      </w:r>
      <w:r w:rsidR="00A9469F" w:rsidRPr="0014079B">
        <w:rPr>
          <w:lang w:val="fr-FR"/>
        </w:rPr>
        <w:t xml:space="preserve">excision et du 6 février </w:t>
      </w:r>
      <w:r w:rsidR="0014079B" w:rsidRPr="0014079B">
        <w:rPr>
          <w:lang w:val="fr-FR"/>
        </w:rPr>
        <w:t>« </w:t>
      </w:r>
      <w:r w:rsidR="00A9469F" w:rsidRPr="0014079B">
        <w:rPr>
          <w:lang w:val="fr-FR"/>
        </w:rPr>
        <w:t>tolérance zéro</w:t>
      </w:r>
      <w:r w:rsidR="0014079B" w:rsidRPr="0014079B">
        <w:rPr>
          <w:lang w:val="fr-FR"/>
        </w:rPr>
        <w:t> »</w:t>
      </w:r>
      <w:r w:rsidR="00A9469F" w:rsidRPr="0014079B">
        <w:rPr>
          <w:lang w:val="fr-FR"/>
        </w:rPr>
        <w:t>.</w:t>
      </w:r>
    </w:p>
    <w:p w:rsidR="007907D5" w:rsidRPr="0014079B" w:rsidRDefault="007907D5" w:rsidP="007907D5">
      <w:pPr>
        <w:pStyle w:val="SingleTxt"/>
        <w:spacing w:after="0" w:line="120" w:lineRule="exact"/>
        <w:rPr>
          <w:sz w:val="10"/>
          <w:lang w:val="fr-FR"/>
        </w:rPr>
      </w:pPr>
    </w:p>
    <w:p w:rsidR="00A9469F" w:rsidRPr="0014079B" w:rsidRDefault="007907D5" w:rsidP="00790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2.2</w:t>
      </w:r>
      <w:r w:rsidRPr="0014079B">
        <w:rPr>
          <w:lang w:val="fr-FR"/>
        </w:rPr>
        <w:tab/>
      </w:r>
      <w:r w:rsidR="00A9469F" w:rsidRPr="0014079B">
        <w:rPr>
          <w:lang w:val="fr-FR"/>
        </w:rPr>
        <w:t>P</w:t>
      </w:r>
      <w:r w:rsidRPr="0014079B">
        <w:rPr>
          <w:lang w:val="fr-FR"/>
        </w:rPr>
        <w:t>rogrès réalisés</w:t>
      </w:r>
    </w:p>
    <w:p w:rsidR="007907D5" w:rsidRPr="0014079B" w:rsidRDefault="007907D5" w:rsidP="007907D5">
      <w:pPr>
        <w:pStyle w:val="SingleTxt"/>
        <w:spacing w:after="0" w:line="120" w:lineRule="exact"/>
        <w:rPr>
          <w:sz w:val="10"/>
          <w:lang w:val="fr-FR"/>
        </w:rPr>
      </w:pPr>
    </w:p>
    <w:p w:rsidR="00A9469F" w:rsidRPr="0014079B" w:rsidRDefault="00A9469F" w:rsidP="007907D5">
      <w:pPr>
        <w:pStyle w:val="SingleTxt"/>
        <w:numPr>
          <w:ilvl w:val="0"/>
          <w:numId w:val="39"/>
        </w:numPr>
        <w:rPr>
          <w:lang w:val="fr-FR"/>
        </w:rPr>
      </w:pPr>
      <w:r w:rsidRPr="0014079B">
        <w:rPr>
          <w:lang w:val="fr-FR"/>
        </w:rPr>
        <w:t>Les nombreuses actions de sensibilisation de la population en général et des femmes en particulier sur les violences faites aux femmes ont eu pour effet que de plus en plus de femmes osent briser le silence. En effet, les services juridiques des ministères (MPF, MPDH, MASSN) connaissent une fréquentation de plus en élevée des femmes pour obtenir des conseils et des prises en charge surtout psychologiques, même si elles hésitent encore à engager des poursuites judiciaires.</w:t>
      </w:r>
    </w:p>
    <w:p w:rsidR="007907D5" w:rsidRPr="0014079B" w:rsidRDefault="00A9469F" w:rsidP="00A9469F">
      <w:pPr>
        <w:pStyle w:val="SingleTxt"/>
        <w:numPr>
          <w:ilvl w:val="0"/>
          <w:numId w:val="39"/>
        </w:numPr>
        <w:rPr>
          <w:lang w:val="fr-FR"/>
        </w:rPr>
      </w:pPr>
      <w:r w:rsidRPr="0014079B">
        <w:rPr>
          <w:lang w:val="fr-FR"/>
        </w:rPr>
        <w:t>Pour ce qui est du cas particulier des MGF, on relève quelques avancées positives qui sont entre autres</w:t>
      </w:r>
      <w:r w:rsidR="00B91F9E" w:rsidRPr="0014079B">
        <w:rPr>
          <w:lang w:val="fr-FR"/>
        </w:rPr>
        <w:t> :</w:t>
      </w:r>
    </w:p>
    <w:p w:rsidR="007907D5"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U</w:t>
      </w:r>
      <w:r w:rsidR="00A9469F" w:rsidRPr="0014079B">
        <w:rPr>
          <w:lang w:val="fr-FR"/>
        </w:rPr>
        <w:t>ne tendance à la baisse de l</w:t>
      </w:r>
      <w:r w:rsidR="0014079B" w:rsidRPr="0014079B">
        <w:rPr>
          <w:lang w:val="fr-FR"/>
        </w:rPr>
        <w:t>’</w:t>
      </w:r>
      <w:r w:rsidR="00A9469F" w:rsidRPr="0014079B">
        <w:rPr>
          <w:lang w:val="fr-FR"/>
        </w:rPr>
        <w:t>excision chez les moins de 15 ans. La question reste de savoir s</w:t>
      </w:r>
      <w:r w:rsidR="0014079B" w:rsidRPr="0014079B">
        <w:rPr>
          <w:lang w:val="fr-FR"/>
        </w:rPr>
        <w:t>’</w:t>
      </w:r>
      <w:r w:rsidR="00A9469F" w:rsidRPr="0014079B">
        <w:rPr>
          <w:lang w:val="fr-FR"/>
        </w:rPr>
        <w:t>il s</w:t>
      </w:r>
      <w:r w:rsidR="0014079B" w:rsidRPr="0014079B">
        <w:rPr>
          <w:lang w:val="fr-FR"/>
        </w:rPr>
        <w:t>’</w:t>
      </w:r>
      <w:r w:rsidR="00A9469F" w:rsidRPr="0014079B">
        <w:rPr>
          <w:lang w:val="fr-FR"/>
        </w:rPr>
        <w:t>agit d</w:t>
      </w:r>
      <w:r w:rsidR="0014079B" w:rsidRPr="0014079B">
        <w:rPr>
          <w:lang w:val="fr-FR"/>
        </w:rPr>
        <w:t>’</w:t>
      </w:r>
      <w:r w:rsidR="00A9469F" w:rsidRPr="0014079B">
        <w:rPr>
          <w:lang w:val="fr-FR"/>
        </w:rPr>
        <w:t>une baisse réelle ou l</w:t>
      </w:r>
      <w:r w:rsidR="0014079B" w:rsidRPr="0014079B">
        <w:rPr>
          <w:lang w:val="fr-FR"/>
        </w:rPr>
        <w:t>’</w:t>
      </w:r>
      <w:r w:rsidR="00A9469F" w:rsidRPr="0014079B">
        <w:rPr>
          <w:lang w:val="fr-FR"/>
        </w:rPr>
        <w:t>effet de la loi ayant entraîné la clandestinité</w:t>
      </w:r>
      <w:r w:rsidR="00292037" w:rsidRPr="0014079B">
        <w:rPr>
          <w:lang w:val="fr-FR"/>
        </w:rPr>
        <w:t>;</w:t>
      </w:r>
    </w:p>
    <w:p w:rsidR="007907D5"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sujet n</w:t>
      </w:r>
      <w:r w:rsidR="0014079B" w:rsidRPr="0014079B">
        <w:rPr>
          <w:lang w:val="fr-FR"/>
        </w:rPr>
        <w:t>’</w:t>
      </w:r>
      <w:r w:rsidR="00A9469F" w:rsidRPr="0014079B">
        <w:rPr>
          <w:lang w:val="fr-FR"/>
        </w:rPr>
        <w:t>est plus un tabou et certains leaders se prononcent officiellement contre la pratique</w:t>
      </w:r>
      <w:r w:rsidR="00292037" w:rsidRPr="0014079B">
        <w:rPr>
          <w:lang w:val="fr-FR"/>
        </w:rPr>
        <w:t>;</w:t>
      </w:r>
    </w:p>
    <w:p w:rsidR="00A9469F"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U</w:t>
      </w:r>
      <w:r w:rsidR="00A9469F" w:rsidRPr="0014079B">
        <w:rPr>
          <w:lang w:val="fr-FR"/>
        </w:rPr>
        <w:t>ne mobilisation sociale assez remarquable pour la promotion de l</w:t>
      </w:r>
      <w:r w:rsidR="0014079B" w:rsidRPr="0014079B">
        <w:rPr>
          <w:lang w:val="fr-FR"/>
        </w:rPr>
        <w:t>’</w:t>
      </w:r>
      <w:r w:rsidR="00A9469F" w:rsidRPr="0014079B">
        <w:rPr>
          <w:lang w:val="fr-FR"/>
        </w:rPr>
        <w:t>abandon de l</w:t>
      </w:r>
      <w:r w:rsidR="0014079B" w:rsidRPr="0014079B">
        <w:rPr>
          <w:lang w:val="fr-FR"/>
        </w:rPr>
        <w:t>’</w:t>
      </w:r>
      <w:r w:rsidR="00A9469F" w:rsidRPr="0014079B">
        <w:rPr>
          <w:lang w:val="fr-FR"/>
        </w:rPr>
        <w:t>excision (chefs coutumiers et religieux, responsables d</w:t>
      </w:r>
      <w:r w:rsidR="0014079B" w:rsidRPr="0014079B">
        <w:rPr>
          <w:lang w:val="fr-FR"/>
        </w:rPr>
        <w:t>’</w:t>
      </w:r>
      <w:r w:rsidR="00A9469F" w:rsidRPr="0014079B">
        <w:rPr>
          <w:lang w:val="fr-FR"/>
        </w:rPr>
        <w:t>associations, d</w:t>
      </w:r>
      <w:r w:rsidR="0014079B" w:rsidRPr="0014079B">
        <w:rPr>
          <w:lang w:val="fr-FR"/>
        </w:rPr>
        <w:t>’</w:t>
      </w:r>
      <w:r w:rsidRPr="0014079B">
        <w:rPr>
          <w:lang w:val="fr-FR"/>
        </w:rPr>
        <w:t>ONG</w:t>
      </w:r>
      <w:r w:rsidR="00A9469F" w:rsidRPr="0014079B">
        <w:rPr>
          <w:lang w:val="fr-FR"/>
        </w:rPr>
        <w:t>, de groupements villageois, etc.)</w:t>
      </w:r>
      <w:r w:rsidRPr="0014079B">
        <w:rPr>
          <w:lang w:val="fr-FR"/>
        </w:rPr>
        <w:t>.</w:t>
      </w:r>
    </w:p>
    <w:p w:rsidR="007907D5" w:rsidRPr="0014079B" w:rsidRDefault="007907D5" w:rsidP="007907D5">
      <w:pPr>
        <w:pStyle w:val="SingleTxt"/>
        <w:spacing w:after="0" w:line="120" w:lineRule="exact"/>
        <w:rPr>
          <w:sz w:val="10"/>
          <w:lang w:val="fr-FR"/>
        </w:rPr>
      </w:pPr>
    </w:p>
    <w:p w:rsidR="00A9469F" w:rsidRPr="0014079B" w:rsidRDefault="007907D5" w:rsidP="00790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2.3</w:t>
      </w:r>
      <w:r w:rsidRPr="0014079B">
        <w:rPr>
          <w:lang w:val="fr-FR"/>
        </w:rPr>
        <w:tab/>
      </w:r>
      <w:r w:rsidR="00A9469F" w:rsidRPr="0014079B">
        <w:rPr>
          <w:lang w:val="fr-FR"/>
        </w:rPr>
        <w:t>D</w:t>
      </w:r>
      <w:r w:rsidRPr="0014079B">
        <w:rPr>
          <w:lang w:val="fr-FR"/>
        </w:rPr>
        <w:t xml:space="preserve">ifficultés liées </w:t>
      </w:r>
      <w:r w:rsidR="00C06D25" w:rsidRPr="0014079B">
        <w:rPr>
          <w:lang w:val="fr-FR"/>
        </w:rPr>
        <w:t>à</w:t>
      </w:r>
      <w:r w:rsidRPr="0014079B">
        <w:rPr>
          <w:lang w:val="fr-FR"/>
        </w:rPr>
        <w:t xml:space="preserve"> la lutte contre les violences faites à la femme</w:t>
      </w:r>
    </w:p>
    <w:p w:rsidR="007907D5" w:rsidRPr="0014079B" w:rsidRDefault="007907D5" w:rsidP="007907D5">
      <w:pPr>
        <w:pStyle w:val="SingleTxt"/>
        <w:spacing w:after="0" w:line="120" w:lineRule="exact"/>
        <w:rPr>
          <w:sz w:val="10"/>
          <w:lang w:val="fr-FR"/>
        </w:rPr>
      </w:pPr>
    </w:p>
    <w:p w:rsidR="00A9469F" w:rsidRPr="0014079B" w:rsidRDefault="00A9469F" w:rsidP="007907D5">
      <w:pPr>
        <w:pStyle w:val="SingleTxt"/>
        <w:numPr>
          <w:ilvl w:val="0"/>
          <w:numId w:val="39"/>
        </w:numPr>
        <w:rPr>
          <w:lang w:val="fr-FR"/>
        </w:rPr>
      </w:pPr>
      <w:r w:rsidRPr="0014079B">
        <w:rPr>
          <w:lang w:val="fr-FR"/>
        </w:rPr>
        <w:t>La principale difficulté rencontrée dans le domaine de la lutte contre les violence</w:t>
      </w:r>
      <w:r w:rsidR="00292037" w:rsidRPr="0014079B">
        <w:rPr>
          <w:lang w:val="fr-FR"/>
        </w:rPr>
        <w:t>s est liée aux pesanteurs socio</w:t>
      </w:r>
      <w:r w:rsidRPr="0014079B">
        <w:rPr>
          <w:lang w:val="fr-FR"/>
        </w:rPr>
        <w:t>culturelles. En effet, la violence à l</w:t>
      </w:r>
      <w:r w:rsidR="0014079B" w:rsidRPr="0014079B">
        <w:rPr>
          <w:lang w:val="fr-FR"/>
        </w:rPr>
        <w:t>’</w:t>
      </w:r>
      <w:r w:rsidRPr="0014079B">
        <w:rPr>
          <w:lang w:val="fr-FR"/>
        </w:rPr>
        <w:t>égard de la femme est généralement fondée sur le principe que la femme doit être soumise à l</w:t>
      </w:r>
      <w:r w:rsidR="0014079B" w:rsidRPr="0014079B">
        <w:rPr>
          <w:lang w:val="fr-FR"/>
        </w:rPr>
        <w:t>’</w:t>
      </w:r>
      <w:r w:rsidRPr="0014079B">
        <w:rPr>
          <w:lang w:val="fr-FR"/>
        </w:rPr>
        <w:t xml:space="preserve">homme et tous les moyens pour faire respecter cette hiérarchie notamment la violence, sont admis par la société et acceptés comme tels par la femme. La violence est souvent vue comme la réponse </w:t>
      </w:r>
      <w:r w:rsidR="0014079B" w:rsidRPr="0014079B">
        <w:rPr>
          <w:lang w:val="fr-FR"/>
        </w:rPr>
        <w:t>« </w:t>
      </w:r>
      <w:r w:rsidRPr="0014079B">
        <w:rPr>
          <w:lang w:val="fr-FR"/>
        </w:rPr>
        <w:t>normale</w:t>
      </w:r>
      <w:r w:rsidR="0014079B" w:rsidRPr="0014079B">
        <w:rPr>
          <w:lang w:val="fr-FR"/>
        </w:rPr>
        <w:t> »</w:t>
      </w:r>
      <w:r w:rsidRPr="0014079B">
        <w:rPr>
          <w:lang w:val="fr-FR"/>
        </w:rPr>
        <w:t xml:space="preserve"> à un </w:t>
      </w:r>
      <w:r w:rsidR="0014079B" w:rsidRPr="0014079B">
        <w:rPr>
          <w:lang w:val="fr-FR"/>
        </w:rPr>
        <w:t>« </w:t>
      </w:r>
      <w:r w:rsidRPr="0014079B">
        <w:rPr>
          <w:lang w:val="fr-FR"/>
        </w:rPr>
        <w:t>refus d</w:t>
      </w:r>
      <w:r w:rsidR="0014079B" w:rsidRPr="0014079B">
        <w:rPr>
          <w:lang w:val="fr-FR"/>
        </w:rPr>
        <w:t>’</w:t>
      </w:r>
      <w:r w:rsidRPr="0014079B">
        <w:rPr>
          <w:lang w:val="fr-FR"/>
        </w:rPr>
        <w:t>obéissance. Cette idée, véhiculée à travers l</w:t>
      </w:r>
      <w:r w:rsidR="0014079B" w:rsidRPr="0014079B">
        <w:rPr>
          <w:lang w:val="fr-FR"/>
        </w:rPr>
        <w:t>’</w:t>
      </w:r>
      <w:r w:rsidRPr="0014079B">
        <w:rPr>
          <w:lang w:val="fr-FR"/>
        </w:rPr>
        <w:t>éducation et par le maintien des stéréotypes évolue très lentement, surtout en milieu rural où le taux d</w:t>
      </w:r>
      <w:r w:rsidR="0014079B" w:rsidRPr="0014079B">
        <w:rPr>
          <w:lang w:val="fr-FR"/>
        </w:rPr>
        <w:t>’</w:t>
      </w:r>
      <w:r w:rsidRPr="0014079B">
        <w:rPr>
          <w:lang w:val="fr-FR"/>
        </w:rPr>
        <w:t>éducation est très faible. Tout cela justifie le silence des victimes et leur résignation à accepter la situation sauf dans quelques rares cas où il y eu exagération.</w:t>
      </w:r>
    </w:p>
    <w:p w:rsidR="00A9469F" w:rsidRPr="0014079B" w:rsidRDefault="00A9469F" w:rsidP="007907D5">
      <w:pPr>
        <w:pStyle w:val="SingleTxt"/>
        <w:numPr>
          <w:ilvl w:val="0"/>
          <w:numId w:val="39"/>
        </w:numPr>
        <w:rPr>
          <w:lang w:val="fr-FR"/>
        </w:rPr>
      </w:pPr>
      <w:r w:rsidRPr="0014079B">
        <w:rPr>
          <w:lang w:val="fr-FR"/>
        </w:rPr>
        <w:t>Les principales difficultés à la lutte contre la pratique de l</w:t>
      </w:r>
      <w:r w:rsidR="0014079B" w:rsidRPr="0014079B">
        <w:rPr>
          <w:lang w:val="fr-FR"/>
        </w:rPr>
        <w:t>’</w:t>
      </w:r>
      <w:r w:rsidRPr="0014079B">
        <w:rPr>
          <w:lang w:val="fr-FR"/>
        </w:rPr>
        <w:t>excision sont</w:t>
      </w:r>
      <w:r w:rsidR="00B91F9E" w:rsidRPr="0014079B">
        <w:rPr>
          <w:lang w:val="fr-FR"/>
        </w:rPr>
        <w:t> :</w:t>
      </w:r>
    </w:p>
    <w:p w:rsidR="007907D5"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clandestinité de la pratique qui met davantage en danger la vie des filles et des femmes;</w:t>
      </w:r>
    </w:p>
    <w:p w:rsidR="007907D5"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rabattement de l</w:t>
      </w:r>
      <w:r w:rsidR="0014079B" w:rsidRPr="0014079B">
        <w:rPr>
          <w:lang w:val="fr-FR"/>
        </w:rPr>
        <w:t>’</w:t>
      </w:r>
      <w:r w:rsidR="00A9469F" w:rsidRPr="0014079B">
        <w:rPr>
          <w:lang w:val="fr-FR"/>
        </w:rPr>
        <w:t>âge à l</w:t>
      </w:r>
      <w:r w:rsidR="0014079B" w:rsidRPr="0014079B">
        <w:rPr>
          <w:lang w:val="fr-FR"/>
        </w:rPr>
        <w:t>’</w:t>
      </w:r>
      <w:r w:rsidR="00A9469F" w:rsidRPr="0014079B">
        <w:rPr>
          <w:lang w:val="fr-FR"/>
        </w:rPr>
        <w:t>excision</w:t>
      </w:r>
      <w:r w:rsidR="00B91F9E" w:rsidRPr="0014079B">
        <w:rPr>
          <w:lang w:val="fr-FR"/>
        </w:rPr>
        <w:t> :</w:t>
      </w:r>
      <w:r w:rsidR="00A9469F" w:rsidRPr="0014079B">
        <w:rPr>
          <w:lang w:val="fr-FR"/>
        </w:rPr>
        <w:t xml:space="preserve"> elle se passe généralement dans la première semaine de la naissance, ce qui contribue à rendre la dénonciation plus difficile; </w:t>
      </w:r>
    </w:p>
    <w:p w:rsidR="007907D5"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incompréhension par les acteurs de certaines sanctions prononcées par les juridictions</w:t>
      </w:r>
      <w:r w:rsidR="00B91F9E" w:rsidRPr="0014079B">
        <w:rPr>
          <w:lang w:val="fr-FR"/>
        </w:rPr>
        <w:t> :</w:t>
      </w:r>
      <w:r w:rsidR="00A9469F" w:rsidRPr="0014079B">
        <w:rPr>
          <w:lang w:val="fr-FR"/>
        </w:rPr>
        <w:t xml:space="preserve"> il s</w:t>
      </w:r>
      <w:r w:rsidR="0014079B" w:rsidRPr="0014079B">
        <w:rPr>
          <w:lang w:val="fr-FR"/>
        </w:rPr>
        <w:t>’</w:t>
      </w:r>
      <w:r w:rsidR="00A9469F" w:rsidRPr="0014079B">
        <w:rPr>
          <w:lang w:val="fr-FR"/>
        </w:rPr>
        <w:t>agit de la peine du sursis et la non poursuite systématique des parents pourtant complices</w:t>
      </w:r>
      <w:r w:rsidR="00292037" w:rsidRPr="0014079B">
        <w:rPr>
          <w:lang w:val="fr-FR"/>
        </w:rPr>
        <w:t>;</w:t>
      </w:r>
    </w:p>
    <w:p w:rsidR="00A9469F"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mobilité des exciseuses qui s</w:t>
      </w:r>
      <w:r w:rsidR="0014079B" w:rsidRPr="0014079B">
        <w:rPr>
          <w:lang w:val="fr-FR"/>
        </w:rPr>
        <w:t>’</w:t>
      </w:r>
      <w:r w:rsidR="00A9469F" w:rsidRPr="0014079B">
        <w:rPr>
          <w:lang w:val="fr-FR"/>
        </w:rPr>
        <w:t>opère à l</w:t>
      </w:r>
      <w:r w:rsidR="0014079B" w:rsidRPr="0014079B">
        <w:rPr>
          <w:lang w:val="fr-FR"/>
        </w:rPr>
        <w:t>’</w:t>
      </w:r>
      <w:r w:rsidR="00A9469F" w:rsidRPr="0014079B">
        <w:rPr>
          <w:lang w:val="fr-FR"/>
        </w:rPr>
        <w:t>intérieur (d</w:t>
      </w:r>
      <w:r w:rsidR="0014079B" w:rsidRPr="0014079B">
        <w:rPr>
          <w:lang w:val="fr-FR"/>
        </w:rPr>
        <w:t>’</w:t>
      </w:r>
      <w:r w:rsidR="00A9469F" w:rsidRPr="0014079B">
        <w:rPr>
          <w:lang w:val="fr-FR"/>
        </w:rPr>
        <w:t>une province ou d</w:t>
      </w:r>
      <w:r w:rsidR="0014079B" w:rsidRPr="0014079B">
        <w:rPr>
          <w:lang w:val="fr-FR"/>
        </w:rPr>
        <w:t>’</w:t>
      </w:r>
      <w:r w:rsidR="00A9469F" w:rsidRPr="0014079B">
        <w:rPr>
          <w:lang w:val="fr-FR"/>
        </w:rPr>
        <w:t>une région à une autre) ou à l</w:t>
      </w:r>
      <w:r w:rsidR="0014079B" w:rsidRPr="0014079B">
        <w:rPr>
          <w:lang w:val="fr-FR"/>
        </w:rPr>
        <w:t>’</w:t>
      </w:r>
      <w:r w:rsidR="00A9469F" w:rsidRPr="0014079B">
        <w:rPr>
          <w:lang w:val="fr-FR"/>
        </w:rPr>
        <w:t>extérieur avec les pays voisins qui ne disposent pas de lois répressives sur les MGF.</w:t>
      </w:r>
    </w:p>
    <w:p w:rsidR="007907D5" w:rsidRPr="0014079B" w:rsidRDefault="007907D5" w:rsidP="007907D5">
      <w:pPr>
        <w:pStyle w:val="SingleTxt"/>
        <w:spacing w:after="0" w:line="120" w:lineRule="exact"/>
        <w:rPr>
          <w:sz w:val="10"/>
          <w:lang w:val="fr-FR"/>
        </w:rPr>
      </w:pPr>
    </w:p>
    <w:p w:rsidR="00A9469F" w:rsidRPr="0014079B" w:rsidRDefault="007907D5" w:rsidP="00790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2.</w:t>
      </w:r>
      <w:r w:rsidR="001F130A">
        <w:rPr>
          <w:lang w:val="fr-FR"/>
        </w:rPr>
        <w:t>4</w:t>
      </w:r>
      <w:r w:rsidRPr="0014079B">
        <w:rPr>
          <w:lang w:val="fr-FR"/>
        </w:rPr>
        <w:tab/>
        <w:t>Perspectives</w:t>
      </w:r>
    </w:p>
    <w:p w:rsidR="007907D5" w:rsidRPr="0014079B" w:rsidRDefault="007907D5" w:rsidP="007907D5">
      <w:pPr>
        <w:pStyle w:val="SingleTxt"/>
        <w:spacing w:after="0" w:line="120" w:lineRule="exact"/>
        <w:rPr>
          <w:sz w:val="10"/>
          <w:lang w:val="fr-FR"/>
        </w:rPr>
      </w:pPr>
    </w:p>
    <w:p w:rsidR="00A9469F" w:rsidRPr="0014079B" w:rsidRDefault="00A9469F" w:rsidP="007907D5">
      <w:pPr>
        <w:pStyle w:val="SingleTxt"/>
        <w:numPr>
          <w:ilvl w:val="0"/>
          <w:numId w:val="39"/>
        </w:numPr>
        <w:rPr>
          <w:lang w:val="fr-FR"/>
        </w:rPr>
      </w:pPr>
      <w:r w:rsidRPr="0014079B">
        <w:rPr>
          <w:lang w:val="fr-FR"/>
        </w:rPr>
        <w:t>Elles concernent essentiellement la réalisation en cours d</w:t>
      </w:r>
      <w:r w:rsidR="0014079B" w:rsidRPr="0014079B">
        <w:rPr>
          <w:lang w:val="fr-FR"/>
        </w:rPr>
        <w:t>’</w:t>
      </w:r>
      <w:r w:rsidRPr="0014079B">
        <w:rPr>
          <w:lang w:val="fr-FR"/>
        </w:rPr>
        <w:t>étude nationale qui devrait permettre d</w:t>
      </w:r>
      <w:r w:rsidR="0014079B" w:rsidRPr="0014079B">
        <w:rPr>
          <w:lang w:val="fr-FR"/>
        </w:rPr>
        <w:t>’</w:t>
      </w:r>
      <w:r w:rsidRPr="0014079B">
        <w:rPr>
          <w:lang w:val="fr-FR"/>
        </w:rPr>
        <w:t>avoir une connaissance plus approfondie des violences à l</w:t>
      </w:r>
      <w:r w:rsidR="0014079B" w:rsidRPr="0014079B">
        <w:rPr>
          <w:lang w:val="fr-FR"/>
        </w:rPr>
        <w:t>’</w:t>
      </w:r>
      <w:r w:rsidRPr="0014079B">
        <w:rPr>
          <w:lang w:val="fr-FR"/>
        </w:rPr>
        <w:t>égard des femmes et leur ampleur à travers l</w:t>
      </w:r>
      <w:r w:rsidR="0014079B" w:rsidRPr="0014079B">
        <w:rPr>
          <w:lang w:val="fr-FR"/>
        </w:rPr>
        <w:t>’</w:t>
      </w:r>
      <w:r w:rsidRPr="0014079B">
        <w:rPr>
          <w:lang w:val="fr-FR"/>
        </w:rPr>
        <w:t xml:space="preserve">analyse par région, par groupe ethniques, suivant </w:t>
      </w:r>
      <w:r w:rsidR="007907D5" w:rsidRPr="0014079B">
        <w:rPr>
          <w:lang w:val="fr-FR"/>
        </w:rPr>
        <w:t>les causes profondes.</w:t>
      </w:r>
    </w:p>
    <w:p w:rsidR="00A9469F" w:rsidRPr="0014079B" w:rsidRDefault="00A9469F" w:rsidP="007907D5">
      <w:pPr>
        <w:pStyle w:val="SingleTxt"/>
        <w:numPr>
          <w:ilvl w:val="0"/>
          <w:numId w:val="39"/>
        </w:numPr>
        <w:rPr>
          <w:lang w:val="fr-FR"/>
        </w:rPr>
      </w:pPr>
      <w:r w:rsidRPr="0014079B">
        <w:rPr>
          <w:lang w:val="fr-FR"/>
        </w:rPr>
        <w:t>Concernant de façon particulière, la lutte contre les MGF, on peut citer</w:t>
      </w:r>
      <w:r w:rsidR="00B91F9E" w:rsidRPr="0014079B">
        <w:rPr>
          <w:lang w:val="fr-FR"/>
        </w:rPr>
        <w:t> :</w:t>
      </w:r>
    </w:p>
    <w:p w:rsidR="007907D5"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adoption et la mise en œuvre du plan d</w:t>
      </w:r>
      <w:r w:rsidR="0014079B" w:rsidRPr="0014079B">
        <w:rPr>
          <w:lang w:val="fr-FR"/>
        </w:rPr>
        <w:t>’</w:t>
      </w:r>
      <w:r w:rsidR="00A9469F" w:rsidRPr="0014079B">
        <w:rPr>
          <w:lang w:val="fr-FR"/>
        </w:rPr>
        <w:t xml:space="preserve">action </w:t>
      </w:r>
      <w:r w:rsidR="0014079B" w:rsidRPr="0014079B">
        <w:rPr>
          <w:lang w:val="fr-FR"/>
        </w:rPr>
        <w:t>« </w:t>
      </w:r>
      <w:r w:rsidR="00A9469F" w:rsidRPr="0014079B">
        <w:rPr>
          <w:lang w:val="fr-FR"/>
        </w:rPr>
        <w:t>tolérance zéro à la MGF d</w:t>
      </w:r>
      <w:r w:rsidR="0014079B" w:rsidRPr="0014079B">
        <w:rPr>
          <w:lang w:val="fr-FR"/>
        </w:rPr>
        <w:t>’</w:t>
      </w:r>
      <w:r w:rsidR="00A9469F" w:rsidRPr="0014079B">
        <w:rPr>
          <w:lang w:val="fr-FR"/>
        </w:rPr>
        <w:t>ici 2010</w:t>
      </w:r>
      <w:r w:rsidR="0014079B" w:rsidRPr="0014079B">
        <w:rPr>
          <w:lang w:val="fr-FR"/>
        </w:rPr>
        <w:t> »</w:t>
      </w:r>
      <w:r w:rsidRPr="0014079B">
        <w:rPr>
          <w:lang w:val="fr-FR"/>
        </w:rPr>
        <w:t>;</w:t>
      </w:r>
    </w:p>
    <w:p w:rsidR="007907D5"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adoption de stratégies novatrices de lutte (approche de la pair- éducation, approches des leaders commentaires, approche de l</w:t>
      </w:r>
      <w:r w:rsidR="0014079B" w:rsidRPr="0014079B">
        <w:rPr>
          <w:lang w:val="fr-FR"/>
        </w:rPr>
        <w:t>’</w:t>
      </w:r>
      <w:r w:rsidR="00A9469F" w:rsidRPr="0014079B">
        <w:rPr>
          <w:lang w:val="fr-FR"/>
        </w:rPr>
        <w:t>intégration des modules dans le cursus scolaire…)</w:t>
      </w:r>
      <w:r w:rsidR="00292037" w:rsidRPr="0014079B">
        <w:rPr>
          <w:lang w:val="fr-FR"/>
        </w:rPr>
        <w:t>;</w:t>
      </w:r>
    </w:p>
    <w:p w:rsidR="007907D5"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identification et l</w:t>
      </w:r>
      <w:r w:rsidR="0014079B" w:rsidRPr="0014079B">
        <w:rPr>
          <w:lang w:val="fr-FR"/>
        </w:rPr>
        <w:t>’</w:t>
      </w:r>
      <w:r w:rsidR="00A9469F" w:rsidRPr="0014079B">
        <w:rPr>
          <w:lang w:val="fr-FR"/>
        </w:rPr>
        <w:t>implication de nouveaux acteurs dans la lutte (enfants, jeunes scolaires…)</w:t>
      </w:r>
      <w:r w:rsidR="00292037" w:rsidRPr="0014079B">
        <w:rPr>
          <w:lang w:val="fr-FR"/>
        </w:rPr>
        <w:t>;</w:t>
      </w:r>
    </w:p>
    <w:p w:rsidR="00A9469F"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conduite de recherches-actions pour identifier les déterminants de la pratique afin d</w:t>
      </w:r>
      <w:r w:rsidR="0014079B" w:rsidRPr="0014079B">
        <w:rPr>
          <w:lang w:val="fr-FR"/>
        </w:rPr>
        <w:t>’</w:t>
      </w:r>
      <w:r w:rsidR="00A9469F" w:rsidRPr="0014079B">
        <w:rPr>
          <w:lang w:val="fr-FR"/>
        </w:rPr>
        <w:t>adapter les stratégies et les messages.</w:t>
      </w:r>
    </w:p>
    <w:p w:rsidR="007907D5" w:rsidRPr="0014079B" w:rsidRDefault="007907D5" w:rsidP="007907D5">
      <w:pPr>
        <w:pStyle w:val="SingleTxt"/>
        <w:spacing w:after="0" w:line="120" w:lineRule="exact"/>
        <w:rPr>
          <w:sz w:val="10"/>
          <w:lang w:val="fr-FR"/>
        </w:rPr>
      </w:pPr>
    </w:p>
    <w:p w:rsidR="007907D5" w:rsidRPr="0014079B" w:rsidRDefault="007907D5" w:rsidP="007907D5">
      <w:pPr>
        <w:pStyle w:val="SingleTxt"/>
        <w:spacing w:after="0" w:line="120" w:lineRule="exact"/>
        <w:rPr>
          <w:sz w:val="10"/>
          <w:lang w:val="fr-FR"/>
        </w:rPr>
      </w:pPr>
    </w:p>
    <w:p w:rsidR="00A9469F" w:rsidRPr="0014079B" w:rsidRDefault="007907D5" w:rsidP="007907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3</w:t>
      </w:r>
      <w:r w:rsidR="000C2079" w:rsidRPr="0014079B">
        <w:rPr>
          <w:lang w:val="fr-FR"/>
        </w:rPr>
        <w:t>.</w:t>
      </w:r>
      <w:r w:rsidR="00A9469F" w:rsidRPr="0014079B">
        <w:rPr>
          <w:lang w:val="fr-FR"/>
        </w:rPr>
        <w:tab/>
        <w:t>M</w:t>
      </w:r>
      <w:r w:rsidRPr="0014079B">
        <w:rPr>
          <w:lang w:val="fr-FR"/>
        </w:rPr>
        <w:t xml:space="preserve">esures temporaires </w:t>
      </w:r>
      <w:r w:rsidR="00C06D25" w:rsidRPr="0014079B">
        <w:rPr>
          <w:lang w:val="fr-FR"/>
        </w:rPr>
        <w:t>spéciales</w:t>
      </w:r>
      <w:r w:rsidRPr="0014079B">
        <w:rPr>
          <w:lang w:val="fr-FR"/>
        </w:rPr>
        <w:t xml:space="preserve"> (</w:t>
      </w:r>
      <w:r w:rsidR="00D25F15">
        <w:rPr>
          <w:lang w:val="fr-FR"/>
        </w:rPr>
        <w:t>art.</w:t>
      </w:r>
      <w:r w:rsidRPr="0014079B">
        <w:rPr>
          <w:lang w:val="fr-FR"/>
        </w:rPr>
        <w:t xml:space="preserve"> 4)</w:t>
      </w:r>
    </w:p>
    <w:p w:rsidR="007907D5" w:rsidRPr="0014079B" w:rsidRDefault="007907D5" w:rsidP="007907D5">
      <w:pPr>
        <w:pStyle w:val="SingleTxt"/>
        <w:spacing w:after="0" w:line="120" w:lineRule="exact"/>
        <w:rPr>
          <w:sz w:val="10"/>
          <w:lang w:val="fr-FR"/>
        </w:rPr>
      </w:pPr>
    </w:p>
    <w:p w:rsidR="007907D5" w:rsidRPr="0014079B" w:rsidRDefault="007907D5" w:rsidP="007907D5">
      <w:pPr>
        <w:pStyle w:val="SingleTxt"/>
        <w:spacing w:after="0" w:line="120" w:lineRule="exact"/>
        <w:rPr>
          <w:sz w:val="10"/>
          <w:lang w:val="fr-FR"/>
        </w:rPr>
      </w:pPr>
    </w:p>
    <w:p w:rsidR="00A9469F" w:rsidRPr="0014079B" w:rsidRDefault="00A9469F" w:rsidP="007907D5">
      <w:pPr>
        <w:pStyle w:val="SingleTxt"/>
        <w:numPr>
          <w:ilvl w:val="0"/>
          <w:numId w:val="39"/>
        </w:numPr>
        <w:rPr>
          <w:lang w:val="fr-FR"/>
        </w:rPr>
      </w:pPr>
      <w:r w:rsidRPr="0014079B">
        <w:rPr>
          <w:lang w:val="fr-FR"/>
        </w:rPr>
        <w:t>Les mesures prises en faveur des filles et des femmes ont concerné essentiellement l</w:t>
      </w:r>
      <w:r w:rsidR="0014079B" w:rsidRPr="0014079B">
        <w:rPr>
          <w:lang w:val="fr-FR"/>
        </w:rPr>
        <w:t>’</w:t>
      </w:r>
      <w:r w:rsidRPr="0014079B">
        <w:rPr>
          <w:lang w:val="fr-FR"/>
        </w:rPr>
        <w:t>éducation et ce dans le but de réduire le grand écart qui existe entre garçons et filles, entre hommes et femmes. Ces mesures ont concerné tous les degrés de l</w:t>
      </w:r>
      <w:r w:rsidR="0014079B" w:rsidRPr="0014079B">
        <w:rPr>
          <w:lang w:val="fr-FR"/>
        </w:rPr>
        <w:t>’</w:t>
      </w:r>
      <w:r w:rsidRPr="0014079B">
        <w:rPr>
          <w:lang w:val="fr-FR"/>
        </w:rPr>
        <w:t>enseignement.</w:t>
      </w:r>
    </w:p>
    <w:p w:rsidR="00A9469F" w:rsidRPr="0014079B" w:rsidRDefault="007907D5" w:rsidP="007907D5">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Au niveau du primaire</w:t>
      </w:r>
    </w:p>
    <w:p w:rsidR="00A9469F" w:rsidRPr="0014079B" w:rsidRDefault="00A9469F" w:rsidP="007907D5">
      <w:pPr>
        <w:pStyle w:val="SingleTxt"/>
        <w:numPr>
          <w:ilvl w:val="0"/>
          <w:numId w:val="39"/>
        </w:numPr>
        <w:rPr>
          <w:lang w:val="fr-FR"/>
        </w:rPr>
      </w:pPr>
      <w:r w:rsidRPr="0014079B">
        <w:rPr>
          <w:lang w:val="fr-FR"/>
        </w:rPr>
        <w:t>La gratuité des frais de scolarité</w:t>
      </w:r>
      <w:r w:rsidR="00B91F9E" w:rsidRPr="0014079B">
        <w:rPr>
          <w:lang w:val="fr-FR"/>
        </w:rPr>
        <w:t> :</w:t>
      </w:r>
      <w:r w:rsidRPr="0014079B">
        <w:rPr>
          <w:lang w:val="fr-FR"/>
        </w:rPr>
        <w:t xml:space="preserve"> la prise en charge par l</w:t>
      </w:r>
      <w:r w:rsidR="0014079B" w:rsidRPr="0014079B">
        <w:rPr>
          <w:lang w:val="fr-FR"/>
        </w:rPr>
        <w:t>’</w:t>
      </w:r>
      <w:r w:rsidR="00FE4ABF" w:rsidRPr="0014079B">
        <w:rPr>
          <w:lang w:val="fr-FR"/>
        </w:rPr>
        <w:t>État</w:t>
      </w:r>
      <w:r w:rsidRPr="0014079B">
        <w:rPr>
          <w:lang w:val="fr-FR"/>
        </w:rPr>
        <w:t xml:space="preserve"> de toute élève fille inscrite pour la première année à partir de l</w:t>
      </w:r>
      <w:r w:rsidR="0014079B" w:rsidRPr="0014079B">
        <w:rPr>
          <w:lang w:val="fr-FR"/>
        </w:rPr>
        <w:t>’</w:t>
      </w:r>
      <w:r w:rsidRPr="0014079B">
        <w:rPr>
          <w:lang w:val="fr-FR"/>
        </w:rPr>
        <w:t>année scolaire 2003/2004 a permis d</w:t>
      </w:r>
      <w:r w:rsidR="0014079B" w:rsidRPr="0014079B">
        <w:rPr>
          <w:lang w:val="fr-FR"/>
        </w:rPr>
        <w:t>’</w:t>
      </w:r>
      <w:r w:rsidRPr="0014079B">
        <w:rPr>
          <w:lang w:val="fr-FR"/>
        </w:rPr>
        <w:t>obtenir des résultats jamais égalés dans le système éducatif du Burkina. Selon les données de l</w:t>
      </w:r>
      <w:r w:rsidR="0014079B" w:rsidRPr="0014079B">
        <w:rPr>
          <w:lang w:val="fr-FR"/>
        </w:rPr>
        <w:t>’</w:t>
      </w:r>
      <w:r w:rsidRPr="0014079B">
        <w:rPr>
          <w:lang w:val="fr-FR"/>
        </w:rPr>
        <w:t>annuaire statistique de l</w:t>
      </w:r>
      <w:r w:rsidR="0014079B" w:rsidRPr="0014079B">
        <w:rPr>
          <w:lang w:val="fr-FR"/>
        </w:rPr>
        <w:t>’</w:t>
      </w:r>
      <w:r w:rsidRPr="0014079B">
        <w:rPr>
          <w:lang w:val="fr-FR"/>
        </w:rPr>
        <w:t>éducation de 2006, le nombre des petites filles inscrites en 1</w:t>
      </w:r>
      <w:r w:rsidRPr="0014079B">
        <w:rPr>
          <w:vertAlign w:val="superscript"/>
          <w:lang w:val="fr-FR"/>
        </w:rPr>
        <w:t>ère</w:t>
      </w:r>
      <w:r w:rsidRPr="0014079B">
        <w:rPr>
          <w:lang w:val="fr-FR"/>
        </w:rPr>
        <w:t xml:space="preserve"> année est passé ainsi de 87 868 en 2001à 146 773 en 2005, soit un taux de progression moyen annuel de 13,7</w:t>
      </w:r>
      <w:r w:rsidR="00F365BE" w:rsidRPr="0014079B">
        <w:rPr>
          <w:lang w:val="fr-FR"/>
        </w:rPr>
        <w:t> %</w:t>
      </w:r>
      <w:r w:rsidRPr="0014079B">
        <w:rPr>
          <w:lang w:val="fr-FR"/>
        </w:rPr>
        <w:t>.</w:t>
      </w:r>
    </w:p>
    <w:p w:rsidR="00A9469F" w:rsidRPr="0014079B" w:rsidRDefault="00A9469F" w:rsidP="00FE4ABF">
      <w:pPr>
        <w:pStyle w:val="SingleTxt"/>
        <w:numPr>
          <w:ilvl w:val="0"/>
          <w:numId w:val="39"/>
        </w:numPr>
        <w:rPr>
          <w:lang w:val="fr-FR"/>
        </w:rPr>
      </w:pPr>
      <w:r w:rsidRPr="0014079B">
        <w:rPr>
          <w:lang w:val="fr-FR"/>
        </w:rPr>
        <w:t>L</w:t>
      </w:r>
      <w:r w:rsidR="0014079B" w:rsidRPr="0014079B">
        <w:rPr>
          <w:lang w:val="fr-FR"/>
        </w:rPr>
        <w:t>’</w:t>
      </w:r>
      <w:r w:rsidRPr="0014079B">
        <w:rPr>
          <w:lang w:val="fr-FR"/>
        </w:rPr>
        <w:t>élaboration et la mise en œuvre d</w:t>
      </w:r>
      <w:r w:rsidR="0014079B" w:rsidRPr="0014079B">
        <w:rPr>
          <w:lang w:val="fr-FR"/>
        </w:rPr>
        <w:t>’</w:t>
      </w:r>
      <w:r w:rsidRPr="0014079B">
        <w:rPr>
          <w:lang w:val="fr-FR"/>
        </w:rPr>
        <w:t>un plan d</w:t>
      </w:r>
      <w:r w:rsidR="0014079B" w:rsidRPr="0014079B">
        <w:rPr>
          <w:lang w:val="fr-FR"/>
        </w:rPr>
        <w:t>’</w:t>
      </w:r>
      <w:r w:rsidRPr="0014079B">
        <w:rPr>
          <w:lang w:val="fr-FR"/>
        </w:rPr>
        <w:t>action en faveur de la petite fille dans le cadre du Programme décennal pour le développement de l</w:t>
      </w:r>
      <w:r w:rsidR="0014079B" w:rsidRPr="0014079B">
        <w:rPr>
          <w:lang w:val="fr-FR"/>
        </w:rPr>
        <w:t>’</w:t>
      </w:r>
      <w:r w:rsidRPr="0014079B">
        <w:rPr>
          <w:lang w:val="fr-FR"/>
        </w:rPr>
        <w:t>éducation de base permettent d</w:t>
      </w:r>
      <w:r w:rsidR="0014079B" w:rsidRPr="0014079B">
        <w:rPr>
          <w:lang w:val="fr-FR"/>
        </w:rPr>
        <w:t>’</w:t>
      </w:r>
      <w:r w:rsidRPr="0014079B">
        <w:rPr>
          <w:lang w:val="fr-FR"/>
        </w:rPr>
        <w:t>apporter des solutions idoines aux nombreux obstacles qui se posent encore à l</w:t>
      </w:r>
      <w:r w:rsidR="0014079B" w:rsidRPr="0014079B">
        <w:rPr>
          <w:lang w:val="fr-FR"/>
        </w:rPr>
        <w:t>’</w:t>
      </w:r>
      <w:r w:rsidRPr="0014079B">
        <w:rPr>
          <w:lang w:val="fr-FR"/>
        </w:rPr>
        <w:t xml:space="preserve">accès des filles à la scolarisation. </w:t>
      </w:r>
    </w:p>
    <w:p w:rsidR="00A9469F" w:rsidRPr="0014079B" w:rsidRDefault="00A9469F" w:rsidP="00FE4ABF">
      <w:pPr>
        <w:pStyle w:val="SingleTxt"/>
        <w:numPr>
          <w:ilvl w:val="0"/>
          <w:numId w:val="39"/>
        </w:numPr>
        <w:rPr>
          <w:lang w:val="fr-FR"/>
        </w:rPr>
      </w:pPr>
      <w:r w:rsidRPr="0014079B">
        <w:rPr>
          <w:lang w:val="fr-FR"/>
        </w:rPr>
        <w:t>Les actions prioritaires ont été dégagées. Il s</w:t>
      </w:r>
      <w:r w:rsidR="0014079B" w:rsidRPr="0014079B">
        <w:rPr>
          <w:lang w:val="fr-FR"/>
        </w:rPr>
        <w:t>’</w:t>
      </w:r>
      <w:r w:rsidR="00FE4ABF" w:rsidRPr="0014079B">
        <w:rPr>
          <w:lang w:val="fr-FR"/>
        </w:rPr>
        <w:t>agit :</w:t>
      </w:r>
    </w:p>
    <w:p w:rsidR="00FE4ABF" w:rsidRPr="0014079B" w:rsidRDefault="00FE4ABF" w:rsidP="00FE4ABF">
      <w:pPr>
        <w:pStyle w:val="SingleTxt"/>
        <w:ind w:left="2218" w:hanging="951"/>
        <w:rPr>
          <w:lang w:val="fr-FR"/>
        </w:rPr>
      </w:pPr>
      <w:r w:rsidRPr="0014079B">
        <w:rPr>
          <w:lang w:val="fr-FR"/>
        </w:rPr>
        <w:tab/>
      </w:r>
      <w:r w:rsidR="00A9469F" w:rsidRPr="0014079B">
        <w:rPr>
          <w:lang w:val="fr-FR"/>
        </w:rPr>
        <w:t>1.</w:t>
      </w:r>
      <w:r w:rsidR="00A9469F" w:rsidRPr="0014079B">
        <w:rPr>
          <w:lang w:val="fr-FR"/>
        </w:rPr>
        <w:tab/>
      </w:r>
      <w:r w:rsidRPr="0014079B">
        <w:rPr>
          <w:lang w:val="fr-FR"/>
        </w:rPr>
        <w:t>D</w:t>
      </w:r>
      <w:r w:rsidR="00A9469F" w:rsidRPr="0014079B">
        <w:rPr>
          <w:lang w:val="fr-FR"/>
        </w:rPr>
        <w:t>u plaidoyer et de la sensibilisation pour venir à bout des pesanteurs socioculturelles e</w:t>
      </w:r>
      <w:r w:rsidRPr="0014079B">
        <w:rPr>
          <w:lang w:val="fr-FR"/>
        </w:rPr>
        <w:t>t faire évoluer les mentalités;</w:t>
      </w:r>
    </w:p>
    <w:p w:rsidR="00FE4ABF" w:rsidRPr="0014079B" w:rsidRDefault="00FE4ABF" w:rsidP="00FE4ABF">
      <w:pPr>
        <w:pStyle w:val="SingleTxt"/>
        <w:ind w:left="2218" w:hanging="951"/>
        <w:rPr>
          <w:lang w:val="fr-FR"/>
        </w:rPr>
      </w:pPr>
      <w:r w:rsidRPr="0014079B">
        <w:rPr>
          <w:lang w:val="fr-FR"/>
        </w:rPr>
        <w:tab/>
      </w:r>
      <w:r w:rsidR="00A9469F" w:rsidRPr="0014079B">
        <w:rPr>
          <w:lang w:val="fr-FR"/>
        </w:rPr>
        <w:t>2.</w:t>
      </w:r>
      <w:r w:rsidR="00A9469F" w:rsidRPr="0014079B">
        <w:rPr>
          <w:lang w:val="fr-FR"/>
        </w:rPr>
        <w:tab/>
      </w:r>
      <w:r w:rsidRPr="0014079B">
        <w:rPr>
          <w:lang w:val="fr-FR"/>
        </w:rPr>
        <w:t>D</w:t>
      </w:r>
      <w:r w:rsidR="00A9469F" w:rsidRPr="0014079B">
        <w:rPr>
          <w:lang w:val="fr-FR"/>
        </w:rPr>
        <w:t xml:space="preserve">e la formation de tous les acteurs du système éducatif </w:t>
      </w:r>
      <w:r w:rsidR="0014079B" w:rsidRPr="0014079B">
        <w:rPr>
          <w:lang w:val="fr-FR"/>
        </w:rPr>
        <w:t>« </w:t>
      </w:r>
      <w:r w:rsidR="00A9469F" w:rsidRPr="0014079B">
        <w:rPr>
          <w:lang w:val="fr-FR"/>
        </w:rPr>
        <w:t>en approche genre</w:t>
      </w:r>
      <w:r w:rsidR="0014079B" w:rsidRPr="0014079B">
        <w:rPr>
          <w:lang w:val="fr-FR"/>
        </w:rPr>
        <w:t> »</w:t>
      </w:r>
      <w:r w:rsidR="00A9469F" w:rsidRPr="0014079B">
        <w:rPr>
          <w:lang w:val="fr-FR"/>
        </w:rPr>
        <w:t xml:space="preserve"> (enseignants, communautés de base, parents d</w:t>
      </w:r>
      <w:r w:rsidR="0014079B" w:rsidRPr="0014079B">
        <w:rPr>
          <w:lang w:val="fr-FR"/>
        </w:rPr>
        <w:t>’</w:t>
      </w:r>
      <w:r w:rsidR="00A9469F" w:rsidRPr="0014079B">
        <w:rPr>
          <w:lang w:val="fr-FR"/>
        </w:rPr>
        <w:t xml:space="preserve">élèves) afin de neutraliser les stéréotypes sexistes dans les comportements; </w:t>
      </w:r>
    </w:p>
    <w:p w:rsidR="00A9469F" w:rsidRPr="0014079B" w:rsidRDefault="00FE4ABF" w:rsidP="00FE4ABF">
      <w:pPr>
        <w:pStyle w:val="SingleTxt"/>
        <w:ind w:left="2218" w:hanging="951"/>
        <w:rPr>
          <w:lang w:val="fr-FR"/>
        </w:rPr>
      </w:pPr>
      <w:r w:rsidRPr="0014079B">
        <w:rPr>
          <w:lang w:val="fr-FR"/>
        </w:rPr>
        <w:tab/>
      </w:r>
      <w:r w:rsidR="00A9469F" w:rsidRPr="0014079B">
        <w:rPr>
          <w:lang w:val="fr-FR"/>
        </w:rPr>
        <w:t>3.</w:t>
      </w:r>
      <w:r w:rsidR="00A9469F" w:rsidRPr="0014079B">
        <w:rPr>
          <w:lang w:val="fr-FR"/>
        </w:rPr>
        <w:tab/>
      </w:r>
      <w:r w:rsidRPr="0014079B">
        <w:rPr>
          <w:lang w:val="fr-FR"/>
        </w:rPr>
        <w:t>D</w:t>
      </w:r>
      <w:r w:rsidR="00A9469F" w:rsidRPr="0014079B">
        <w:rPr>
          <w:lang w:val="fr-FR"/>
        </w:rPr>
        <w:t>e la lutte contre les violences faites aux filles à l</w:t>
      </w:r>
      <w:r w:rsidR="0014079B" w:rsidRPr="0014079B">
        <w:rPr>
          <w:lang w:val="fr-FR"/>
        </w:rPr>
        <w:t>’</w:t>
      </w:r>
      <w:r w:rsidR="00A9469F" w:rsidRPr="0014079B">
        <w:rPr>
          <w:lang w:val="fr-FR"/>
        </w:rPr>
        <w:t xml:space="preserve">école notamment le harcèlement sexuel, le mariage précoce et/ou forcé etc.). </w:t>
      </w:r>
    </w:p>
    <w:p w:rsidR="00A9469F" w:rsidRPr="0014079B" w:rsidRDefault="00A9469F" w:rsidP="00FE4ABF">
      <w:pPr>
        <w:pStyle w:val="SingleTxt"/>
        <w:numPr>
          <w:ilvl w:val="0"/>
          <w:numId w:val="39"/>
        </w:numPr>
        <w:rPr>
          <w:lang w:val="fr-FR"/>
        </w:rPr>
      </w:pPr>
      <w:r w:rsidRPr="0014079B">
        <w:rPr>
          <w:lang w:val="fr-FR"/>
        </w:rPr>
        <w:t xml:space="preserve">La profession enseignante se féminise de plus en plus et ce phénomène est largement encouragé et soutenu par le gouvernement qui y voit un moyen de promouvoir une plus grande égalité entre les sexes. </w:t>
      </w:r>
    </w:p>
    <w:p w:rsidR="00A9469F" w:rsidRPr="0014079B" w:rsidRDefault="00FE4ABF" w:rsidP="00FE4ABF">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 xml:space="preserve">Au niveau du secondaire </w:t>
      </w:r>
    </w:p>
    <w:p w:rsidR="00A9469F" w:rsidRPr="0014079B" w:rsidRDefault="00A9469F" w:rsidP="00FE4ABF">
      <w:pPr>
        <w:pStyle w:val="SingleTxt"/>
        <w:numPr>
          <w:ilvl w:val="0"/>
          <w:numId w:val="39"/>
        </w:numPr>
        <w:rPr>
          <w:lang w:val="fr-FR"/>
        </w:rPr>
      </w:pPr>
      <w:r w:rsidRPr="0014079B">
        <w:rPr>
          <w:lang w:val="fr-FR"/>
        </w:rPr>
        <w:t>De 1996 à 2001, des mesures ont été prises par le gouvernement pour accélérer l</w:t>
      </w:r>
      <w:r w:rsidR="0014079B" w:rsidRPr="0014079B">
        <w:rPr>
          <w:lang w:val="fr-FR"/>
        </w:rPr>
        <w:t>’</w:t>
      </w:r>
      <w:r w:rsidRPr="0014079B">
        <w:rPr>
          <w:lang w:val="fr-FR"/>
        </w:rPr>
        <w:t>accès des filles au secondaire. Celles-ci ont consisté en l</w:t>
      </w:r>
      <w:r w:rsidR="0014079B" w:rsidRPr="0014079B">
        <w:rPr>
          <w:lang w:val="fr-FR"/>
        </w:rPr>
        <w:t>’</w:t>
      </w:r>
      <w:r w:rsidRPr="0014079B">
        <w:rPr>
          <w:lang w:val="fr-FR"/>
        </w:rPr>
        <w:t>attribution de bourses d</w:t>
      </w:r>
      <w:r w:rsidR="0014079B" w:rsidRPr="0014079B">
        <w:rPr>
          <w:lang w:val="fr-FR"/>
        </w:rPr>
        <w:t>’</w:t>
      </w:r>
      <w:r w:rsidRPr="0014079B">
        <w:rPr>
          <w:lang w:val="fr-FR"/>
        </w:rPr>
        <w:t xml:space="preserve">études secondaires exclusivement aux filles des dix (10) provinces ayant les taux de scolarisation les plus faibles. Ces mesures spécifiques ont pris fin en 2000-2001 avec 300 bourses distribuées. </w:t>
      </w:r>
    </w:p>
    <w:p w:rsidR="00A9469F" w:rsidRPr="0014079B" w:rsidRDefault="00A9469F" w:rsidP="00FE4ABF">
      <w:pPr>
        <w:pStyle w:val="SingleTxt"/>
        <w:numPr>
          <w:ilvl w:val="0"/>
          <w:numId w:val="39"/>
        </w:numPr>
        <w:rPr>
          <w:lang w:val="fr-FR"/>
        </w:rPr>
      </w:pPr>
      <w:r w:rsidRPr="0014079B">
        <w:rPr>
          <w:lang w:val="fr-FR"/>
        </w:rPr>
        <w:t>Depuis 2000, des associations de la société civile ont pris la relève en contribuant à l</w:t>
      </w:r>
      <w:r w:rsidR="0014079B" w:rsidRPr="0014079B">
        <w:rPr>
          <w:lang w:val="fr-FR"/>
        </w:rPr>
        <w:t>’</w:t>
      </w:r>
      <w:r w:rsidRPr="0014079B">
        <w:rPr>
          <w:lang w:val="fr-FR"/>
        </w:rPr>
        <w:t>attribution des bourses d</w:t>
      </w:r>
      <w:r w:rsidR="0014079B" w:rsidRPr="0014079B">
        <w:rPr>
          <w:lang w:val="fr-FR"/>
        </w:rPr>
        <w:t>’</w:t>
      </w:r>
      <w:r w:rsidRPr="0014079B">
        <w:rPr>
          <w:lang w:val="fr-FR"/>
        </w:rPr>
        <w:t>études secondaires exclusivement aux filles. Ainsi de 2001 à 2006, le Forum for African women éducationalists avec l</w:t>
      </w:r>
      <w:r w:rsidR="0014079B" w:rsidRPr="0014079B">
        <w:rPr>
          <w:lang w:val="fr-FR"/>
        </w:rPr>
        <w:t>’</w:t>
      </w:r>
      <w:r w:rsidRPr="0014079B">
        <w:rPr>
          <w:lang w:val="fr-FR"/>
        </w:rPr>
        <w:t xml:space="preserve">appui des </w:t>
      </w:r>
      <w:r w:rsidR="00FE4ABF" w:rsidRPr="0014079B">
        <w:rPr>
          <w:lang w:val="fr-FR"/>
        </w:rPr>
        <w:t>État</w:t>
      </w:r>
      <w:r w:rsidRPr="0014079B">
        <w:rPr>
          <w:lang w:val="fr-FR"/>
        </w:rPr>
        <w:t>s Unis d</w:t>
      </w:r>
      <w:r w:rsidR="0014079B" w:rsidRPr="0014079B">
        <w:rPr>
          <w:lang w:val="fr-FR"/>
        </w:rPr>
        <w:t>’</w:t>
      </w:r>
      <w:r w:rsidRPr="0014079B">
        <w:rPr>
          <w:lang w:val="fr-FR"/>
        </w:rPr>
        <w:t xml:space="preserve">Amérique (bourses des Ambassadeurs des </w:t>
      </w:r>
      <w:r w:rsidR="00FE4ABF" w:rsidRPr="0014079B">
        <w:rPr>
          <w:lang w:val="fr-FR"/>
        </w:rPr>
        <w:t>État</w:t>
      </w:r>
      <w:r w:rsidRPr="0014079B">
        <w:rPr>
          <w:lang w:val="fr-FR"/>
        </w:rPr>
        <w:t>s Unis d</w:t>
      </w:r>
      <w:r w:rsidR="0014079B" w:rsidRPr="0014079B">
        <w:rPr>
          <w:lang w:val="fr-FR"/>
        </w:rPr>
        <w:t>’</w:t>
      </w:r>
      <w:r w:rsidRPr="0014079B">
        <w:rPr>
          <w:lang w:val="fr-FR"/>
        </w:rPr>
        <w:t>Amérique) et ses fonds propres a attribué 625 bourses. En 2006, l</w:t>
      </w:r>
      <w:r w:rsidR="0014079B" w:rsidRPr="0014079B">
        <w:rPr>
          <w:lang w:val="fr-FR"/>
        </w:rPr>
        <w:t>’</w:t>
      </w:r>
      <w:r w:rsidRPr="0014079B">
        <w:rPr>
          <w:lang w:val="fr-FR"/>
        </w:rPr>
        <w:t>association Tin Tua avec le même appui (</w:t>
      </w:r>
      <w:r w:rsidR="00FE4ABF" w:rsidRPr="0014079B">
        <w:rPr>
          <w:lang w:val="fr-FR"/>
        </w:rPr>
        <w:t>État</w:t>
      </w:r>
      <w:r w:rsidRPr="0014079B">
        <w:rPr>
          <w:lang w:val="fr-FR"/>
        </w:rPr>
        <w:t>s Unis d</w:t>
      </w:r>
      <w:r w:rsidR="0014079B" w:rsidRPr="0014079B">
        <w:rPr>
          <w:lang w:val="fr-FR"/>
        </w:rPr>
        <w:t>’</w:t>
      </w:r>
      <w:r w:rsidRPr="0014079B">
        <w:rPr>
          <w:lang w:val="fr-FR"/>
        </w:rPr>
        <w:t xml:space="preserve">Amérique) a attribué 200 bourses. En 2006, le Plan </w:t>
      </w:r>
      <w:r w:rsidR="00FE4ABF" w:rsidRPr="0014079B">
        <w:rPr>
          <w:lang w:val="fr-FR"/>
        </w:rPr>
        <w:t>i</w:t>
      </w:r>
      <w:r w:rsidRPr="0014079B">
        <w:rPr>
          <w:lang w:val="fr-FR"/>
        </w:rPr>
        <w:t>nternational a attribué</w:t>
      </w:r>
      <w:r w:rsidR="00FE4ABF" w:rsidRPr="0014079B">
        <w:rPr>
          <w:lang w:val="fr-FR"/>
        </w:rPr>
        <w:t xml:space="preserve"> </w:t>
      </w:r>
      <w:r w:rsidRPr="0014079B">
        <w:rPr>
          <w:lang w:val="fr-FR"/>
        </w:rPr>
        <w:t>1</w:t>
      </w:r>
      <w:r w:rsidR="00FE4ABF" w:rsidRPr="0014079B">
        <w:rPr>
          <w:lang w:val="fr-FR"/>
        </w:rPr>
        <w:t> </w:t>
      </w:r>
      <w:r w:rsidRPr="0014079B">
        <w:rPr>
          <w:lang w:val="fr-FR"/>
        </w:rPr>
        <w:t>000 bourses.</w:t>
      </w:r>
    </w:p>
    <w:p w:rsidR="00A9469F" w:rsidRPr="0014079B" w:rsidRDefault="00FE4ABF" w:rsidP="00FE4ABF">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Au niveau du supérieur</w:t>
      </w:r>
    </w:p>
    <w:p w:rsidR="00A9469F" w:rsidRPr="0014079B" w:rsidRDefault="00A9469F" w:rsidP="00FE4ABF">
      <w:pPr>
        <w:pStyle w:val="SingleTxt"/>
        <w:numPr>
          <w:ilvl w:val="0"/>
          <w:numId w:val="39"/>
        </w:numPr>
        <w:rPr>
          <w:spacing w:val="2"/>
          <w:lang w:val="fr-FR"/>
        </w:rPr>
      </w:pPr>
      <w:r w:rsidRPr="0014079B">
        <w:rPr>
          <w:spacing w:val="2"/>
          <w:lang w:val="fr-FR"/>
        </w:rPr>
        <w:t>L</w:t>
      </w:r>
      <w:r w:rsidR="0014079B" w:rsidRPr="0014079B">
        <w:rPr>
          <w:spacing w:val="2"/>
          <w:lang w:val="fr-FR"/>
        </w:rPr>
        <w:t>’</w:t>
      </w:r>
      <w:r w:rsidRPr="0014079B">
        <w:rPr>
          <w:spacing w:val="2"/>
          <w:lang w:val="fr-FR"/>
        </w:rPr>
        <w:t>attribution de 60</w:t>
      </w:r>
      <w:r w:rsidR="00F365BE" w:rsidRPr="0014079B">
        <w:rPr>
          <w:spacing w:val="2"/>
          <w:lang w:val="fr-FR"/>
        </w:rPr>
        <w:t> %</w:t>
      </w:r>
      <w:r w:rsidRPr="0014079B">
        <w:rPr>
          <w:spacing w:val="2"/>
          <w:lang w:val="fr-FR"/>
        </w:rPr>
        <w:t xml:space="preserve"> des chambres des cités universitaires en priorité aux filles en vue de leur offrir un cadre idéal de conditions d</w:t>
      </w:r>
      <w:r w:rsidR="0014079B" w:rsidRPr="0014079B">
        <w:rPr>
          <w:spacing w:val="2"/>
          <w:lang w:val="fr-FR"/>
        </w:rPr>
        <w:t>’</w:t>
      </w:r>
      <w:r w:rsidRPr="0014079B">
        <w:rPr>
          <w:spacing w:val="2"/>
          <w:lang w:val="fr-FR"/>
        </w:rPr>
        <w:t>étude et d</w:t>
      </w:r>
      <w:r w:rsidR="0014079B" w:rsidRPr="0014079B">
        <w:rPr>
          <w:spacing w:val="2"/>
          <w:lang w:val="fr-FR"/>
        </w:rPr>
        <w:t>’</w:t>
      </w:r>
      <w:r w:rsidRPr="0014079B">
        <w:rPr>
          <w:spacing w:val="2"/>
          <w:lang w:val="fr-FR"/>
        </w:rPr>
        <w:t>hébergement soit</w:t>
      </w:r>
      <w:r w:rsidR="00FE4ABF" w:rsidRPr="0014079B">
        <w:rPr>
          <w:spacing w:val="2"/>
          <w:lang w:val="fr-FR"/>
        </w:rPr>
        <w:t> </w:t>
      </w:r>
      <w:r w:rsidRPr="0014079B">
        <w:rPr>
          <w:spacing w:val="2"/>
          <w:lang w:val="fr-FR"/>
        </w:rPr>
        <w:t xml:space="preserve">: </w:t>
      </w:r>
    </w:p>
    <w:p w:rsidR="00417B64" w:rsidRPr="0014079B" w:rsidRDefault="00417B64" w:rsidP="00417B64">
      <w:pPr>
        <w:pStyle w:val="SingleTxt"/>
        <w:spacing w:after="0" w:line="120" w:lineRule="exact"/>
        <w:rPr>
          <w:sz w:val="10"/>
          <w:lang w:val="fr-FR"/>
        </w:rPr>
      </w:pPr>
    </w:p>
    <w:p w:rsidR="00A9469F" w:rsidRPr="0014079B" w:rsidRDefault="00417B64" w:rsidP="00417B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Tableau 1</w:t>
      </w:r>
      <w:r w:rsidRPr="0014079B">
        <w:rPr>
          <w:b w:val="0"/>
          <w:lang w:val="fr-FR"/>
        </w:rPr>
        <w:t xml:space="preserve"> </w:t>
      </w:r>
      <w:r w:rsidRPr="0014079B">
        <w:rPr>
          <w:b w:val="0"/>
          <w:lang w:val="fr-FR"/>
        </w:rPr>
        <w:br/>
      </w:r>
      <w:r w:rsidR="00A9469F" w:rsidRPr="0014079B">
        <w:rPr>
          <w:lang w:val="fr-FR"/>
        </w:rPr>
        <w:t>Pourcentage d</w:t>
      </w:r>
      <w:r w:rsidR="0014079B" w:rsidRPr="0014079B">
        <w:rPr>
          <w:lang w:val="fr-FR"/>
        </w:rPr>
        <w:t>’</w:t>
      </w:r>
      <w:r w:rsidR="00A9469F" w:rsidRPr="0014079B">
        <w:rPr>
          <w:lang w:val="fr-FR"/>
        </w:rPr>
        <w:t>occupation des chambres universitaires</w:t>
      </w:r>
    </w:p>
    <w:p w:rsidR="00417B64" w:rsidRPr="0014079B" w:rsidRDefault="00417B64" w:rsidP="00417B64">
      <w:pPr>
        <w:pStyle w:val="SingleTxt"/>
        <w:spacing w:after="0" w:line="120" w:lineRule="exact"/>
        <w:rPr>
          <w:sz w:val="10"/>
          <w:lang w:val="fr-FR"/>
        </w:rPr>
      </w:pPr>
    </w:p>
    <w:p w:rsidR="00417B64" w:rsidRPr="0014079B" w:rsidRDefault="00417B64" w:rsidP="00417B64">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365"/>
        <w:gridCol w:w="1985"/>
        <w:gridCol w:w="1985"/>
        <w:gridCol w:w="1985"/>
      </w:tblGrid>
      <w:tr w:rsidR="00417B64" w:rsidRPr="0014079B" w:rsidTr="00417B64">
        <w:tblPrEx>
          <w:tblCellMar>
            <w:top w:w="0" w:type="dxa"/>
            <w:bottom w:w="0" w:type="dxa"/>
          </w:tblCellMar>
        </w:tblPrEx>
        <w:trPr>
          <w:tblHeader/>
        </w:trPr>
        <w:tc>
          <w:tcPr>
            <w:tcW w:w="1365" w:type="dxa"/>
            <w:tcBorders>
              <w:top w:val="single" w:sz="4" w:space="0" w:color="auto"/>
              <w:bottom w:val="single" w:sz="12" w:space="0" w:color="auto"/>
            </w:tcBorders>
            <w:shd w:val="clear" w:color="auto" w:fill="auto"/>
            <w:vAlign w:val="bottom"/>
          </w:tcPr>
          <w:p w:rsidR="00417B64" w:rsidRPr="0014079B" w:rsidRDefault="00417B64" w:rsidP="00417B64">
            <w:pPr>
              <w:tabs>
                <w:tab w:val="left" w:pos="288"/>
                <w:tab w:val="left" w:pos="576"/>
                <w:tab w:val="left" w:pos="864"/>
                <w:tab w:val="left" w:pos="1152"/>
              </w:tabs>
              <w:suppressAutoHyphens/>
              <w:spacing w:before="80" w:after="80" w:line="160" w:lineRule="exact"/>
              <w:ind w:right="43"/>
              <w:rPr>
                <w:i/>
                <w:sz w:val="14"/>
                <w:lang w:val="fr-FR"/>
              </w:rPr>
            </w:pPr>
            <w:r w:rsidRPr="0014079B">
              <w:rPr>
                <w:i/>
                <w:sz w:val="14"/>
                <w:lang w:val="fr-FR"/>
              </w:rPr>
              <w:t>Année académique</w:t>
            </w:r>
          </w:p>
        </w:tc>
        <w:tc>
          <w:tcPr>
            <w:tcW w:w="1985" w:type="dxa"/>
            <w:tcBorders>
              <w:top w:val="single" w:sz="4" w:space="0" w:color="auto"/>
              <w:bottom w:val="single" w:sz="12" w:space="0" w:color="auto"/>
            </w:tcBorders>
            <w:shd w:val="clear" w:color="auto" w:fill="auto"/>
            <w:vAlign w:val="bottom"/>
          </w:tcPr>
          <w:p w:rsidR="00417B64" w:rsidRPr="0014079B" w:rsidRDefault="00417B64" w:rsidP="00417B64">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Nombre Total de chambre</w:t>
            </w:r>
          </w:p>
        </w:tc>
        <w:tc>
          <w:tcPr>
            <w:tcW w:w="1985" w:type="dxa"/>
            <w:tcBorders>
              <w:top w:val="single" w:sz="4" w:space="0" w:color="auto"/>
              <w:bottom w:val="single" w:sz="12" w:space="0" w:color="auto"/>
            </w:tcBorders>
            <w:shd w:val="clear" w:color="auto" w:fill="auto"/>
            <w:vAlign w:val="bottom"/>
          </w:tcPr>
          <w:p w:rsidR="00417B64" w:rsidRPr="0014079B" w:rsidRDefault="00417B64" w:rsidP="00417B64">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Chambres attribuées aux filles</w:t>
            </w:r>
          </w:p>
        </w:tc>
        <w:tc>
          <w:tcPr>
            <w:tcW w:w="1985" w:type="dxa"/>
            <w:tcBorders>
              <w:top w:val="single" w:sz="4" w:space="0" w:color="auto"/>
              <w:bottom w:val="single" w:sz="12" w:space="0" w:color="auto"/>
            </w:tcBorders>
            <w:shd w:val="clear" w:color="auto" w:fill="auto"/>
            <w:vAlign w:val="bottom"/>
          </w:tcPr>
          <w:p w:rsidR="00417B64" w:rsidRPr="0014079B" w:rsidRDefault="00417B64" w:rsidP="00417B64">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Taux d</w:t>
            </w:r>
            <w:r w:rsidR="0014079B" w:rsidRPr="0014079B">
              <w:rPr>
                <w:i/>
                <w:sz w:val="14"/>
                <w:lang w:val="fr-FR"/>
              </w:rPr>
              <w:t>’</w:t>
            </w:r>
            <w:r w:rsidRPr="0014079B">
              <w:rPr>
                <w:i/>
                <w:sz w:val="14"/>
                <w:lang w:val="fr-FR"/>
              </w:rPr>
              <w:t>occupation des filles</w:t>
            </w:r>
          </w:p>
        </w:tc>
      </w:tr>
      <w:tr w:rsidR="00417B64" w:rsidRPr="0014079B" w:rsidTr="00417B64">
        <w:tblPrEx>
          <w:tblCellMar>
            <w:top w:w="0" w:type="dxa"/>
            <w:bottom w:w="0" w:type="dxa"/>
          </w:tblCellMar>
        </w:tblPrEx>
        <w:trPr>
          <w:trHeight w:hRule="exact" w:val="115"/>
          <w:tblHeader/>
        </w:trPr>
        <w:tc>
          <w:tcPr>
            <w:tcW w:w="1365" w:type="dxa"/>
            <w:tcBorders>
              <w:top w:val="single" w:sz="12" w:space="0" w:color="auto"/>
            </w:tcBorders>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rPr>
                <w:sz w:val="17"/>
                <w:lang w:val="fr-FR"/>
              </w:rPr>
            </w:pPr>
          </w:p>
        </w:tc>
        <w:tc>
          <w:tcPr>
            <w:tcW w:w="1985" w:type="dxa"/>
            <w:tcBorders>
              <w:top w:val="single" w:sz="12" w:space="0" w:color="auto"/>
            </w:tcBorders>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p>
        </w:tc>
        <w:tc>
          <w:tcPr>
            <w:tcW w:w="1985" w:type="dxa"/>
            <w:tcBorders>
              <w:top w:val="single" w:sz="12" w:space="0" w:color="auto"/>
            </w:tcBorders>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p>
        </w:tc>
        <w:tc>
          <w:tcPr>
            <w:tcW w:w="1985" w:type="dxa"/>
            <w:tcBorders>
              <w:top w:val="single" w:sz="12" w:space="0" w:color="auto"/>
            </w:tcBorders>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p>
        </w:tc>
      </w:tr>
      <w:tr w:rsidR="00417B64" w:rsidRPr="0014079B" w:rsidTr="00417B64">
        <w:tblPrEx>
          <w:tblCellMar>
            <w:top w:w="0" w:type="dxa"/>
            <w:bottom w:w="0" w:type="dxa"/>
          </w:tblCellMar>
        </w:tblPrEx>
        <w:tc>
          <w:tcPr>
            <w:tcW w:w="136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1996-1997</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307</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184</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60</w:t>
            </w:r>
          </w:p>
        </w:tc>
      </w:tr>
      <w:tr w:rsidR="00417B64" w:rsidRPr="0014079B" w:rsidTr="00417B64">
        <w:tblPrEx>
          <w:tblCellMar>
            <w:top w:w="0" w:type="dxa"/>
            <w:bottom w:w="0" w:type="dxa"/>
          </w:tblCellMar>
        </w:tblPrEx>
        <w:tc>
          <w:tcPr>
            <w:tcW w:w="136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1997-1998</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448</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269</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60</w:t>
            </w:r>
          </w:p>
        </w:tc>
      </w:tr>
      <w:tr w:rsidR="00417B64" w:rsidRPr="0014079B" w:rsidTr="00417B64">
        <w:tblPrEx>
          <w:tblCellMar>
            <w:top w:w="0" w:type="dxa"/>
            <w:bottom w:w="0" w:type="dxa"/>
          </w:tblCellMar>
        </w:tblPrEx>
        <w:tc>
          <w:tcPr>
            <w:tcW w:w="136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1998-1999</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678</w:t>
            </w:r>
            <w:r w:rsidRPr="0014079B">
              <w:rPr>
                <w:sz w:val="17"/>
                <w:lang w:val="fr-FR"/>
              </w:rPr>
              <w:tab/>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407</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60</w:t>
            </w:r>
          </w:p>
        </w:tc>
      </w:tr>
      <w:tr w:rsidR="00417B64" w:rsidRPr="0014079B" w:rsidTr="00417B64">
        <w:tblPrEx>
          <w:tblCellMar>
            <w:top w:w="0" w:type="dxa"/>
            <w:bottom w:w="0" w:type="dxa"/>
          </w:tblCellMar>
        </w:tblPrEx>
        <w:tc>
          <w:tcPr>
            <w:tcW w:w="136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2000-2001</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678</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407</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60</w:t>
            </w:r>
          </w:p>
        </w:tc>
      </w:tr>
      <w:tr w:rsidR="00417B64" w:rsidRPr="0014079B" w:rsidTr="00417B64">
        <w:tblPrEx>
          <w:tblCellMar>
            <w:top w:w="0" w:type="dxa"/>
            <w:bottom w:w="0" w:type="dxa"/>
          </w:tblCellMar>
        </w:tblPrEx>
        <w:tc>
          <w:tcPr>
            <w:tcW w:w="136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2001-2002</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828</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497</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60</w:t>
            </w:r>
          </w:p>
        </w:tc>
      </w:tr>
      <w:tr w:rsidR="00417B64" w:rsidRPr="0014079B" w:rsidTr="00417B64">
        <w:tblPrEx>
          <w:tblCellMar>
            <w:top w:w="0" w:type="dxa"/>
            <w:bottom w:w="0" w:type="dxa"/>
          </w:tblCellMar>
        </w:tblPrEx>
        <w:tc>
          <w:tcPr>
            <w:tcW w:w="136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2002-2003</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1 035</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621</w:t>
            </w:r>
          </w:p>
        </w:tc>
        <w:tc>
          <w:tcPr>
            <w:tcW w:w="1985" w:type="dxa"/>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60</w:t>
            </w:r>
          </w:p>
        </w:tc>
      </w:tr>
      <w:tr w:rsidR="00417B64" w:rsidRPr="0014079B" w:rsidTr="00417B64">
        <w:tblPrEx>
          <w:tblCellMar>
            <w:top w:w="0" w:type="dxa"/>
            <w:bottom w:w="0" w:type="dxa"/>
          </w:tblCellMar>
        </w:tblPrEx>
        <w:tc>
          <w:tcPr>
            <w:tcW w:w="1365" w:type="dxa"/>
            <w:tcBorders>
              <w:bottom w:val="single" w:sz="12" w:space="0" w:color="auto"/>
            </w:tcBorders>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2003-2004</w:t>
            </w:r>
          </w:p>
        </w:tc>
        <w:tc>
          <w:tcPr>
            <w:tcW w:w="1985" w:type="dxa"/>
            <w:tcBorders>
              <w:bottom w:val="single" w:sz="12" w:space="0" w:color="auto"/>
            </w:tcBorders>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1 165</w:t>
            </w:r>
          </w:p>
        </w:tc>
        <w:tc>
          <w:tcPr>
            <w:tcW w:w="1985" w:type="dxa"/>
            <w:tcBorders>
              <w:bottom w:val="single" w:sz="12" w:space="0" w:color="auto"/>
            </w:tcBorders>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699</w:t>
            </w:r>
          </w:p>
        </w:tc>
        <w:tc>
          <w:tcPr>
            <w:tcW w:w="1985" w:type="dxa"/>
            <w:tcBorders>
              <w:bottom w:val="single" w:sz="12" w:space="0" w:color="auto"/>
            </w:tcBorders>
            <w:shd w:val="clear" w:color="auto" w:fill="auto"/>
            <w:vAlign w:val="bottom"/>
          </w:tcPr>
          <w:p w:rsidR="00417B64" w:rsidRPr="0014079B" w:rsidRDefault="00417B64" w:rsidP="00417B64">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60</w:t>
            </w:r>
          </w:p>
        </w:tc>
      </w:tr>
    </w:tbl>
    <w:p w:rsidR="00417B64" w:rsidRPr="0014079B" w:rsidRDefault="00417B64" w:rsidP="00417B64">
      <w:pPr>
        <w:pStyle w:val="SingleTxt"/>
        <w:spacing w:after="0" w:line="120" w:lineRule="exact"/>
        <w:rPr>
          <w:sz w:val="10"/>
          <w:lang w:val="fr-FR"/>
        </w:rPr>
      </w:pPr>
    </w:p>
    <w:p w:rsidR="00A9469F" w:rsidRPr="0014079B" w:rsidRDefault="00A9469F" w:rsidP="00417B64">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Nos calculs à partir des données universitaires</w:t>
      </w:r>
      <w:r w:rsidR="00C54BB9" w:rsidRPr="0014079B">
        <w:rPr>
          <w:lang w:val="fr-FR"/>
        </w:rPr>
        <w:t>.</w:t>
      </w:r>
    </w:p>
    <w:p w:rsidR="00417B64" w:rsidRPr="0014079B" w:rsidRDefault="00417B64" w:rsidP="00417B64">
      <w:pPr>
        <w:pStyle w:val="SingleTxt"/>
        <w:spacing w:after="0" w:line="120" w:lineRule="exact"/>
        <w:rPr>
          <w:sz w:val="10"/>
          <w:lang w:val="fr-FR"/>
        </w:rPr>
      </w:pPr>
    </w:p>
    <w:p w:rsidR="00417B64" w:rsidRPr="0014079B" w:rsidRDefault="00417B64" w:rsidP="00417B64">
      <w:pPr>
        <w:pStyle w:val="SingleTxt"/>
        <w:spacing w:after="0" w:line="120" w:lineRule="exact"/>
        <w:rPr>
          <w:sz w:val="10"/>
          <w:lang w:val="fr-FR"/>
        </w:rPr>
      </w:pPr>
    </w:p>
    <w:p w:rsidR="00A9469F" w:rsidRPr="0014079B" w:rsidRDefault="00A9469F" w:rsidP="00417B64">
      <w:pPr>
        <w:pStyle w:val="SingleTxt"/>
        <w:numPr>
          <w:ilvl w:val="0"/>
          <w:numId w:val="39"/>
        </w:numPr>
        <w:rPr>
          <w:lang w:val="fr-FR"/>
        </w:rPr>
      </w:pPr>
      <w:r w:rsidRPr="0014079B">
        <w:rPr>
          <w:lang w:val="fr-FR"/>
        </w:rPr>
        <w:t>Dans le cadre du suivi de la Conférence Panafricaine sur l</w:t>
      </w:r>
      <w:r w:rsidR="0014079B" w:rsidRPr="0014079B">
        <w:rPr>
          <w:lang w:val="fr-FR"/>
        </w:rPr>
        <w:t>’</w:t>
      </w:r>
      <w:r w:rsidRPr="0014079B">
        <w:rPr>
          <w:lang w:val="fr-FR"/>
        </w:rPr>
        <w:t>éducation des filles qui s</w:t>
      </w:r>
      <w:r w:rsidR="0014079B" w:rsidRPr="0014079B">
        <w:rPr>
          <w:lang w:val="fr-FR"/>
        </w:rPr>
        <w:t>’</w:t>
      </w:r>
      <w:r w:rsidRPr="0014079B">
        <w:rPr>
          <w:lang w:val="fr-FR"/>
        </w:rPr>
        <w:t>est tenue à Ouagadougou en 1993 et compte tenu des défis à relever, le Burkina Faso a proposé la création d</w:t>
      </w:r>
      <w:r w:rsidR="0014079B" w:rsidRPr="0014079B">
        <w:rPr>
          <w:lang w:val="fr-FR"/>
        </w:rPr>
        <w:t>’</w:t>
      </w:r>
      <w:r w:rsidRPr="0014079B">
        <w:rPr>
          <w:lang w:val="fr-FR"/>
        </w:rPr>
        <w:t>un Institut international pour l</w:t>
      </w:r>
      <w:r w:rsidR="0014079B" w:rsidRPr="0014079B">
        <w:rPr>
          <w:lang w:val="fr-FR"/>
        </w:rPr>
        <w:t>’</w:t>
      </w:r>
      <w:r w:rsidRPr="0014079B">
        <w:rPr>
          <w:lang w:val="fr-FR"/>
        </w:rPr>
        <w:t>éducation des filles et des femmes, comme centre de ressources, de formation et d</w:t>
      </w:r>
      <w:r w:rsidR="0014079B" w:rsidRPr="0014079B">
        <w:rPr>
          <w:lang w:val="fr-FR"/>
        </w:rPr>
        <w:t>’</w:t>
      </w:r>
      <w:r w:rsidRPr="0014079B">
        <w:rPr>
          <w:lang w:val="fr-FR"/>
        </w:rPr>
        <w:t>information. C</w:t>
      </w:r>
      <w:r w:rsidR="0014079B" w:rsidRPr="0014079B">
        <w:rPr>
          <w:lang w:val="fr-FR"/>
        </w:rPr>
        <w:t>’</w:t>
      </w:r>
      <w:r w:rsidRPr="0014079B">
        <w:rPr>
          <w:lang w:val="fr-FR"/>
        </w:rPr>
        <w:t xml:space="preserve">est en 1999 que la </w:t>
      </w:r>
      <w:r w:rsidR="00417B64" w:rsidRPr="0014079B">
        <w:rPr>
          <w:lang w:val="fr-FR"/>
        </w:rPr>
        <w:t>trentième</w:t>
      </w:r>
      <w:r w:rsidRPr="0014079B">
        <w:rPr>
          <w:lang w:val="fr-FR"/>
        </w:rPr>
        <w:t xml:space="preserve"> session de la conférence générale de l</w:t>
      </w:r>
      <w:r w:rsidR="0014079B" w:rsidRPr="0014079B">
        <w:rPr>
          <w:lang w:val="fr-FR"/>
        </w:rPr>
        <w:t>’</w:t>
      </w:r>
      <w:r w:rsidRPr="0014079B">
        <w:rPr>
          <w:lang w:val="fr-FR"/>
        </w:rPr>
        <w:t>UNESCO prend note du projet de création du Centre et l</w:t>
      </w:r>
      <w:r w:rsidR="0014079B" w:rsidRPr="0014079B">
        <w:rPr>
          <w:lang w:val="fr-FR"/>
        </w:rPr>
        <w:t>’</w:t>
      </w:r>
      <w:r w:rsidRPr="0014079B">
        <w:rPr>
          <w:lang w:val="fr-FR"/>
        </w:rPr>
        <w:t>inscrit dans le 30/C5 au titre du Grand Programme I, Axe d</w:t>
      </w:r>
      <w:r w:rsidR="0014079B" w:rsidRPr="0014079B">
        <w:rPr>
          <w:lang w:val="fr-FR"/>
        </w:rPr>
        <w:t>’</w:t>
      </w:r>
      <w:r w:rsidRPr="0014079B">
        <w:rPr>
          <w:lang w:val="fr-FR"/>
        </w:rPr>
        <w:t>action 2. Le Centre International pour l</w:t>
      </w:r>
      <w:r w:rsidR="0014079B" w:rsidRPr="0014079B">
        <w:rPr>
          <w:lang w:val="fr-FR"/>
        </w:rPr>
        <w:t>’</w:t>
      </w:r>
      <w:r w:rsidRPr="0014079B">
        <w:rPr>
          <w:lang w:val="fr-FR"/>
        </w:rPr>
        <w:t>éducation des filles et des femmes en Afrique (CIEFFA) est crée à Ouagadougou en 2001.</w:t>
      </w:r>
    </w:p>
    <w:p w:rsidR="00A9469F" w:rsidRPr="0014079B" w:rsidRDefault="00A9469F" w:rsidP="00417B64">
      <w:pPr>
        <w:pStyle w:val="SingleTxt"/>
        <w:numPr>
          <w:ilvl w:val="0"/>
          <w:numId w:val="39"/>
        </w:numPr>
        <w:rPr>
          <w:lang w:val="fr-FR"/>
        </w:rPr>
      </w:pPr>
      <w:r w:rsidRPr="0014079B">
        <w:rPr>
          <w:lang w:val="fr-FR"/>
        </w:rPr>
        <w:t>Sous l</w:t>
      </w:r>
      <w:r w:rsidR="0014079B" w:rsidRPr="0014079B">
        <w:rPr>
          <w:lang w:val="fr-FR"/>
        </w:rPr>
        <w:t>’</w:t>
      </w:r>
      <w:r w:rsidRPr="0014079B">
        <w:rPr>
          <w:lang w:val="fr-FR"/>
        </w:rPr>
        <w:t>instigation du Burkina Faso en juillet 2004, la 3è Conférence ordinaire des Chefs d</w:t>
      </w:r>
      <w:r w:rsidR="0014079B" w:rsidRPr="0014079B">
        <w:rPr>
          <w:lang w:val="fr-FR"/>
        </w:rPr>
        <w:t>’</w:t>
      </w:r>
      <w:r w:rsidR="00FE4ABF" w:rsidRPr="0014079B">
        <w:rPr>
          <w:lang w:val="fr-FR"/>
        </w:rPr>
        <w:t>État</w:t>
      </w:r>
      <w:r w:rsidRPr="0014079B">
        <w:rPr>
          <w:lang w:val="fr-FR"/>
        </w:rPr>
        <w:t xml:space="preserve"> et de Gouvernement de l</w:t>
      </w:r>
      <w:r w:rsidR="0014079B" w:rsidRPr="0014079B">
        <w:rPr>
          <w:lang w:val="fr-FR"/>
        </w:rPr>
        <w:t>’</w:t>
      </w:r>
      <w:r w:rsidRPr="0014079B">
        <w:rPr>
          <w:lang w:val="fr-FR"/>
        </w:rPr>
        <w:t>Union Africaine prend la décision (</w:t>
      </w:r>
      <w:r w:rsidR="0014079B" w:rsidRPr="0014079B">
        <w:rPr>
          <w:lang w:val="fr-FR"/>
        </w:rPr>
        <w:t>« </w:t>
      </w:r>
      <w:r w:rsidRPr="0014079B">
        <w:rPr>
          <w:lang w:val="fr-FR"/>
        </w:rPr>
        <w:t>Décision Assembly/AU/DEC.44(III)</w:t>
      </w:r>
      <w:r w:rsidR="0014079B" w:rsidRPr="0014079B">
        <w:rPr>
          <w:lang w:val="fr-FR"/>
        </w:rPr>
        <w:t> »</w:t>
      </w:r>
      <w:r w:rsidRPr="0014079B">
        <w:rPr>
          <w:lang w:val="fr-FR"/>
        </w:rPr>
        <w:t>) approuvant le principe de faire du CIEFFA une institution spécialisée de l</w:t>
      </w:r>
      <w:r w:rsidR="0014079B" w:rsidRPr="0014079B">
        <w:rPr>
          <w:lang w:val="fr-FR"/>
        </w:rPr>
        <w:t>’</w:t>
      </w:r>
      <w:r w:rsidRPr="0014079B">
        <w:rPr>
          <w:lang w:val="fr-FR"/>
        </w:rPr>
        <w:t>Union Africaine. Le CIEFFA a pour objectif principal de promouvoir l</w:t>
      </w:r>
      <w:r w:rsidR="0014079B" w:rsidRPr="0014079B">
        <w:rPr>
          <w:lang w:val="fr-FR"/>
        </w:rPr>
        <w:t>’</w:t>
      </w:r>
      <w:r w:rsidRPr="0014079B">
        <w:rPr>
          <w:lang w:val="fr-FR"/>
        </w:rPr>
        <w:t>éducation des filles et des femmes en vue de leur pleine participation à l</w:t>
      </w:r>
      <w:r w:rsidR="0014079B" w:rsidRPr="0014079B">
        <w:rPr>
          <w:lang w:val="fr-FR"/>
        </w:rPr>
        <w:t>’</w:t>
      </w:r>
      <w:r w:rsidRPr="0014079B">
        <w:rPr>
          <w:lang w:val="fr-FR"/>
        </w:rPr>
        <w:t>élimination de la pauvreté, à l</w:t>
      </w:r>
      <w:r w:rsidR="0014079B" w:rsidRPr="0014079B">
        <w:rPr>
          <w:lang w:val="fr-FR"/>
        </w:rPr>
        <w:t>’</w:t>
      </w:r>
      <w:r w:rsidRPr="0014079B">
        <w:rPr>
          <w:lang w:val="fr-FR"/>
        </w:rPr>
        <w:t>avènement d</w:t>
      </w:r>
      <w:r w:rsidR="0014079B" w:rsidRPr="0014079B">
        <w:rPr>
          <w:lang w:val="fr-FR"/>
        </w:rPr>
        <w:t>’</w:t>
      </w:r>
      <w:r w:rsidRPr="0014079B">
        <w:rPr>
          <w:lang w:val="fr-FR"/>
        </w:rPr>
        <w:t>un monde de paix pour le développement durable. Le centre compte à son actif plusieurs réalisations parmi lesquelles des publications (français et anglais) des formations et de nombreuses études.</w:t>
      </w:r>
    </w:p>
    <w:p w:rsidR="00417B64" w:rsidRPr="0014079B" w:rsidRDefault="00417B64" w:rsidP="00417B64">
      <w:pPr>
        <w:pStyle w:val="SingleTxt"/>
        <w:spacing w:after="0" w:line="120" w:lineRule="exact"/>
        <w:rPr>
          <w:sz w:val="10"/>
          <w:lang w:val="fr-FR"/>
        </w:rPr>
      </w:pPr>
    </w:p>
    <w:p w:rsidR="00417B64" w:rsidRPr="0014079B" w:rsidRDefault="00417B64" w:rsidP="00417B64">
      <w:pPr>
        <w:pStyle w:val="SingleTxt"/>
        <w:spacing w:after="0" w:line="120" w:lineRule="exact"/>
        <w:rPr>
          <w:sz w:val="10"/>
          <w:lang w:val="fr-FR"/>
        </w:rPr>
      </w:pPr>
    </w:p>
    <w:p w:rsidR="00A9469F" w:rsidRPr="0014079B" w:rsidRDefault="00417B64" w:rsidP="00417B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4</w:t>
      </w:r>
      <w:r w:rsidR="000C2079" w:rsidRPr="0014079B">
        <w:rPr>
          <w:lang w:val="fr-FR"/>
        </w:rPr>
        <w:t>.</w:t>
      </w:r>
      <w:r w:rsidR="00A9469F" w:rsidRPr="0014079B">
        <w:rPr>
          <w:lang w:val="fr-FR"/>
        </w:rPr>
        <w:tab/>
        <w:t>M</w:t>
      </w:r>
      <w:r w:rsidRPr="0014079B">
        <w:rPr>
          <w:lang w:val="fr-FR"/>
        </w:rPr>
        <w:t>esures pour lutter contre les comportements socioculturels favorables à la discrimination à l</w:t>
      </w:r>
      <w:r w:rsidR="0014079B" w:rsidRPr="0014079B">
        <w:rPr>
          <w:lang w:val="fr-FR"/>
        </w:rPr>
        <w:t>’</w:t>
      </w:r>
      <w:r w:rsidRPr="0014079B">
        <w:rPr>
          <w:lang w:val="fr-FR"/>
        </w:rPr>
        <w:t>égard des femmes (</w:t>
      </w:r>
      <w:r w:rsidR="00D25F15">
        <w:rPr>
          <w:lang w:val="fr-FR"/>
        </w:rPr>
        <w:t>art.</w:t>
      </w:r>
      <w:r w:rsidRPr="0014079B">
        <w:rPr>
          <w:lang w:val="fr-FR"/>
        </w:rPr>
        <w:t xml:space="preserve"> 5)</w:t>
      </w:r>
    </w:p>
    <w:p w:rsidR="00417B64" w:rsidRPr="0014079B" w:rsidRDefault="00417B64" w:rsidP="00417B64">
      <w:pPr>
        <w:pStyle w:val="SingleTxt"/>
        <w:spacing w:after="0" w:line="120" w:lineRule="exact"/>
        <w:rPr>
          <w:sz w:val="10"/>
          <w:lang w:val="fr-FR"/>
        </w:rPr>
      </w:pPr>
    </w:p>
    <w:p w:rsidR="00417B64" w:rsidRPr="0014079B" w:rsidRDefault="00417B64" w:rsidP="00417B64">
      <w:pPr>
        <w:pStyle w:val="SingleTxt"/>
        <w:spacing w:after="0" w:line="120" w:lineRule="exact"/>
        <w:rPr>
          <w:sz w:val="10"/>
          <w:lang w:val="fr-FR"/>
        </w:rPr>
      </w:pPr>
    </w:p>
    <w:p w:rsidR="00A9469F" w:rsidRPr="0014079B" w:rsidRDefault="00A9469F" w:rsidP="00417B64">
      <w:pPr>
        <w:pStyle w:val="SingleTxt"/>
        <w:numPr>
          <w:ilvl w:val="0"/>
          <w:numId w:val="39"/>
        </w:numPr>
        <w:rPr>
          <w:lang w:val="fr-FR"/>
        </w:rPr>
      </w:pPr>
      <w:r w:rsidRPr="0014079B">
        <w:rPr>
          <w:lang w:val="fr-FR"/>
        </w:rPr>
        <w:t>Dans le but de lutter contre les comportements socioculturels qui favorisent la discrimination à l</w:t>
      </w:r>
      <w:r w:rsidR="0014079B" w:rsidRPr="0014079B">
        <w:rPr>
          <w:lang w:val="fr-FR"/>
        </w:rPr>
        <w:t>’</w:t>
      </w:r>
      <w:r w:rsidRPr="0014079B">
        <w:rPr>
          <w:lang w:val="fr-FR"/>
        </w:rPr>
        <w:t xml:space="preserve">égard des femmes, des actions ont été menées tant par les départements ministériels que par les </w:t>
      </w:r>
      <w:r w:rsidR="007907D5" w:rsidRPr="0014079B">
        <w:rPr>
          <w:lang w:val="fr-FR"/>
        </w:rPr>
        <w:t>ONG</w:t>
      </w:r>
      <w:r w:rsidRPr="0014079B">
        <w:rPr>
          <w:lang w:val="fr-FR"/>
        </w:rPr>
        <w:t xml:space="preserve"> et associations. Il s</w:t>
      </w:r>
      <w:r w:rsidR="0014079B" w:rsidRPr="0014079B">
        <w:rPr>
          <w:lang w:val="fr-FR"/>
        </w:rPr>
        <w:t>’</w:t>
      </w:r>
      <w:r w:rsidRPr="0014079B">
        <w:rPr>
          <w:lang w:val="fr-FR"/>
        </w:rPr>
        <w:t>agit entre autres de</w:t>
      </w:r>
      <w:r w:rsidR="00B91F9E" w:rsidRPr="0014079B">
        <w:rPr>
          <w:lang w:val="fr-FR"/>
        </w:rPr>
        <w:t> :</w:t>
      </w:r>
      <w:r w:rsidRPr="0014079B">
        <w:rPr>
          <w:lang w:val="fr-FR"/>
        </w:rPr>
        <w:t xml:space="preserve"> </w:t>
      </w:r>
    </w:p>
    <w:p w:rsidR="00417B64" w:rsidRPr="0014079B" w:rsidRDefault="00417B64" w:rsidP="00417B64">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tenue de sessions d</w:t>
      </w:r>
      <w:r w:rsidR="0014079B" w:rsidRPr="0014079B">
        <w:rPr>
          <w:lang w:val="fr-FR"/>
        </w:rPr>
        <w:t>’</w:t>
      </w:r>
      <w:r w:rsidR="00A9469F" w:rsidRPr="0014079B">
        <w:rPr>
          <w:lang w:val="fr-FR"/>
        </w:rPr>
        <w:t>information, de formation et de sensibilisation au profit de la population afin qu</w:t>
      </w:r>
      <w:r w:rsidR="0014079B" w:rsidRPr="0014079B">
        <w:rPr>
          <w:lang w:val="fr-FR"/>
        </w:rPr>
        <w:t>’</w:t>
      </w:r>
      <w:r w:rsidR="00A9469F" w:rsidRPr="0014079B">
        <w:rPr>
          <w:lang w:val="fr-FR"/>
        </w:rPr>
        <w:t>elle s</w:t>
      </w:r>
      <w:r w:rsidR="0014079B" w:rsidRPr="0014079B">
        <w:rPr>
          <w:lang w:val="fr-FR"/>
        </w:rPr>
        <w:t>’</w:t>
      </w:r>
      <w:r w:rsidR="00A9469F" w:rsidRPr="0014079B">
        <w:rPr>
          <w:lang w:val="fr-FR"/>
        </w:rPr>
        <w:t>imprègne du contenu de la CEDEF et de son application</w:t>
      </w:r>
      <w:r w:rsidR="00292037" w:rsidRPr="0014079B">
        <w:rPr>
          <w:lang w:val="fr-FR"/>
        </w:rPr>
        <w:t>;</w:t>
      </w:r>
      <w:r w:rsidR="00A9469F" w:rsidRPr="0014079B">
        <w:rPr>
          <w:lang w:val="fr-FR"/>
        </w:rPr>
        <w:t xml:space="preserve"> </w:t>
      </w:r>
    </w:p>
    <w:p w:rsidR="00417B64" w:rsidRPr="0014079B" w:rsidRDefault="00417B64" w:rsidP="00417B64">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organisation d</w:t>
      </w:r>
      <w:r w:rsidR="0014079B" w:rsidRPr="0014079B">
        <w:rPr>
          <w:lang w:val="fr-FR"/>
        </w:rPr>
        <w:t>’</w:t>
      </w:r>
      <w:r w:rsidR="00A9469F" w:rsidRPr="0014079B">
        <w:rPr>
          <w:lang w:val="fr-FR"/>
        </w:rPr>
        <w:t>activités d</w:t>
      </w:r>
      <w:r w:rsidR="0014079B" w:rsidRPr="0014079B">
        <w:rPr>
          <w:lang w:val="fr-FR"/>
        </w:rPr>
        <w:t>’</w:t>
      </w:r>
      <w:r w:rsidR="00A9469F" w:rsidRPr="0014079B">
        <w:rPr>
          <w:lang w:val="fr-FR"/>
        </w:rPr>
        <w:t xml:space="preserve">information et de sensibilisation de la population, des leaders coutumiers et religieux sur les droits des femmes et sur le concept </w:t>
      </w:r>
      <w:r w:rsidR="0014079B" w:rsidRPr="0014079B">
        <w:rPr>
          <w:lang w:val="fr-FR"/>
        </w:rPr>
        <w:t>« </w:t>
      </w:r>
      <w:r w:rsidR="00A9469F" w:rsidRPr="0014079B">
        <w:rPr>
          <w:lang w:val="fr-FR"/>
        </w:rPr>
        <w:t>genre</w:t>
      </w:r>
      <w:r w:rsidR="0014079B" w:rsidRPr="0014079B">
        <w:rPr>
          <w:lang w:val="fr-FR"/>
        </w:rPr>
        <w:t> »</w:t>
      </w:r>
      <w:r w:rsidR="00292037" w:rsidRPr="0014079B">
        <w:rPr>
          <w:lang w:val="fr-FR"/>
        </w:rPr>
        <w:t>;</w:t>
      </w:r>
    </w:p>
    <w:p w:rsidR="00417B64" w:rsidRPr="0014079B" w:rsidRDefault="00417B64" w:rsidP="00417B64">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prise en compte du genre dans les activités de nombreuses associations;</w:t>
      </w:r>
    </w:p>
    <w:p w:rsidR="00417B64" w:rsidRPr="0014079B" w:rsidRDefault="00417B64" w:rsidP="00417B64">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traduction de la CEDEF dans les trois principales langues nationales et sa distribution gratuite à l</w:t>
      </w:r>
      <w:r w:rsidR="0014079B" w:rsidRPr="0014079B">
        <w:rPr>
          <w:lang w:val="fr-FR"/>
        </w:rPr>
        <w:t>’</w:t>
      </w:r>
      <w:r w:rsidR="00A9469F" w:rsidRPr="0014079B">
        <w:rPr>
          <w:lang w:val="fr-FR"/>
        </w:rPr>
        <w:t>occasion des rencontres</w:t>
      </w:r>
      <w:r w:rsidR="00292037" w:rsidRPr="0014079B">
        <w:rPr>
          <w:lang w:val="fr-FR"/>
        </w:rPr>
        <w:t>;</w:t>
      </w:r>
    </w:p>
    <w:p w:rsidR="00417B64" w:rsidRPr="0014079B" w:rsidRDefault="00417B64" w:rsidP="00417B64">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adoption par certains départements ministériels d</w:t>
      </w:r>
      <w:r w:rsidR="0014079B" w:rsidRPr="0014079B">
        <w:rPr>
          <w:lang w:val="fr-FR"/>
        </w:rPr>
        <w:t>’</w:t>
      </w:r>
      <w:r w:rsidR="00A9469F" w:rsidRPr="0014079B">
        <w:rPr>
          <w:lang w:val="fr-FR"/>
        </w:rPr>
        <w:t>une Politique genre (agriculture, jeunesse et sports, etc.)</w:t>
      </w:r>
      <w:r w:rsidR="00292037" w:rsidRPr="0014079B">
        <w:rPr>
          <w:lang w:val="fr-FR"/>
        </w:rPr>
        <w:t>;</w:t>
      </w:r>
    </w:p>
    <w:p w:rsidR="00A9469F" w:rsidRPr="0014079B" w:rsidRDefault="00417B64" w:rsidP="00417B64">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élaboration en cours d</w:t>
      </w:r>
      <w:r w:rsidR="0014079B" w:rsidRPr="0014079B">
        <w:rPr>
          <w:lang w:val="fr-FR"/>
        </w:rPr>
        <w:t>’</w:t>
      </w:r>
      <w:r w:rsidR="00A9469F" w:rsidRPr="0014079B">
        <w:rPr>
          <w:lang w:val="fr-FR"/>
        </w:rPr>
        <w:t xml:space="preserve">une politique nationale </w:t>
      </w:r>
      <w:r w:rsidR="00564E3B" w:rsidRPr="0014079B">
        <w:rPr>
          <w:lang w:val="fr-FR"/>
        </w:rPr>
        <w:t xml:space="preserve">du </w:t>
      </w:r>
      <w:r w:rsidR="00A9469F" w:rsidRPr="0014079B">
        <w:rPr>
          <w:lang w:val="fr-FR"/>
        </w:rPr>
        <w:t>genre, précédée d</w:t>
      </w:r>
      <w:r w:rsidR="0014079B" w:rsidRPr="0014079B">
        <w:rPr>
          <w:lang w:val="fr-FR"/>
        </w:rPr>
        <w:t>’</w:t>
      </w:r>
      <w:r w:rsidR="00A9469F" w:rsidRPr="0014079B">
        <w:rPr>
          <w:lang w:val="fr-FR"/>
        </w:rPr>
        <w:t>une analyse diagnostique des relations de genre dans la société burkinabé. L</w:t>
      </w:r>
      <w:r w:rsidR="0014079B" w:rsidRPr="0014079B">
        <w:rPr>
          <w:lang w:val="fr-FR"/>
        </w:rPr>
        <w:t>’</w:t>
      </w:r>
      <w:r w:rsidR="00A9469F" w:rsidRPr="0014079B">
        <w:rPr>
          <w:lang w:val="fr-FR"/>
        </w:rPr>
        <w:t>analyse a été faite de manière participative à travers l</w:t>
      </w:r>
      <w:r w:rsidR="0014079B" w:rsidRPr="0014079B">
        <w:rPr>
          <w:lang w:val="fr-FR"/>
        </w:rPr>
        <w:t>’</w:t>
      </w:r>
      <w:r w:rsidR="00A9469F" w:rsidRPr="0014079B">
        <w:rPr>
          <w:lang w:val="fr-FR"/>
        </w:rPr>
        <w:t>organisation d</w:t>
      </w:r>
      <w:r w:rsidR="0014079B" w:rsidRPr="0014079B">
        <w:rPr>
          <w:lang w:val="fr-FR"/>
        </w:rPr>
        <w:t>’</w:t>
      </w:r>
      <w:r w:rsidR="00A9469F" w:rsidRPr="0014079B">
        <w:rPr>
          <w:lang w:val="fr-FR"/>
        </w:rPr>
        <w:t xml:space="preserve">ateliers diagnostics. </w:t>
      </w:r>
    </w:p>
    <w:p w:rsidR="00564E3B" w:rsidRPr="0014079B" w:rsidRDefault="00564E3B" w:rsidP="00564E3B">
      <w:pPr>
        <w:pStyle w:val="SingleTxt"/>
        <w:spacing w:after="0" w:line="120" w:lineRule="exact"/>
        <w:rPr>
          <w:sz w:val="10"/>
          <w:lang w:val="fr-FR"/>
        </w:rPr>
      </w:pPr>
    </w:p>
    <w:p w:rsidR="00564E3B" w:rsidRPr="0014079B" w:rsidRDefault="00564E3B" w:rsidP="00564E3B">
      <w:pPr>
        <w:pStyle w:val="SingleTxt"/>
        <w:spacing w:after="0" w:line="120" w:lineRule="exact"/>
        <w:rPr>
          <w:sz w:val="10"/>
          <w:lang w:val="fr-FR"/>
        </w:rPr>
      </w:pPr>
    </w:p>
    <w:p w:rsidR="00A9469F" w:rsidRPr="0014079B" w:rsidRDefault="00564E3B" w:rsidP="00564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5</w:t>
      </w:r>
      <w:r w:rsidR="000C2079" w:rsidRPr="0014079B">
        <w:rPr>
          <w:lang w:val="fr-FR"/>
        </w:rPr>
        <w:t>.</w:t>
      </w:r>
      <w:r w:rsidR="00A9469F" w:rsidRPr="0014079B">
        <w:rPr>
          <w:lang w:val="fr-FR"/>
        </w:rPr>
        <w:tab/>
        <w:t>T</w:t>
      </w:r>
      <w:r w:rsidRPr="0014079B">
        <w:rPr>
          <w:lang w:val="fr-FR"/>
        </w:rPr>
        <w:t>raite et prostitution des femmes (</w:t>
      </w:r>
      <w:r w:rsidR="00D25F15">
        <w:rPr>
          <w:lang w:val="fr-FR"/>
        </w:rPr>
        <w:t>art.</w:t>
      </w:r>
      <w:r w:rsidRPr="0014079B">
        <w:rPr>
          <w:lang w:val="fr-FR"/>
        </w:rPr>
        <w:t xml:space="preserve"> 6)</w:t>
      </w:r>
    </w:p>
    <w:p w:rsidR="00564E3B" w:rsidRPr="0014079B" w:rsidRDefault="00564E3B" w:rsidP="00564E3B">
      <w:pPr>
        <w:pStyle w:val="SingleTxt"/>
        <w:spacing w:after="0" w:line="120" w:lineRule="exact"/>
        <w:rPr>
          <w:sz w:val="10"/>
          <w:lang w:val="fr-FR"/>
        </w:rPr>
      </w:pPr>
    </w:p>
    <w:p w:rsidR="00564E3B" w:rsidRPr="0014079B" w:rsidRDefault="00564E3B" w:rsidP="00564E3B">
      <w:pPr>
        <w:pStyle w:val="SingleTxt"/>
        <w:spacing w:after="0" w:line="120" w:lineRule="exact"/>
        <w:rPr>
          <w:sz w:val="10"/>
          <w:lang w:val="fr-FR"/>
        </w:rPr>
      </w:pPr>
    </w:p>
    <w:p w:rsidR="00A9469F" w:rsidRPr="0014079B" w:rsidRDefault="00A9469F" w:rsidP="00564E3B">
      <w:pPr>
        <w:pStyle w:val="SingleTxt"/>
        <w:numPr>
          <w:ilvl w:val="0"/>
          <w:numId w:val="39"/>
        </w:numPr>
        <w:rPr>
          <w:lang w:val="fr-FR"/>
        </w:rPr>
      </w:pPr>
      <w:r w:rsidRPr="0014079B">
        <w:rPr>
          <w:lang w:val="fr-FR"/>
        </w:rPr>
        <w:t>Le Burkina Faso n</w:t>
      </w:r>
      <w:r w:rsidR="0014079B" w:rsidRPr="0014079B">
        <w:rPr>
          <w:lang w:val="fr-FR"/>
        </w:rPr>
        <w:t>’</w:t>
      </w:r>
      <w:r w:rsidRPr="0014079B">
        <w:rPr>
          <w:lang w:val="fr-FR"/>
        </w:rPr>
        <w:t>a pas encore engagé des actions spécifiques en matière de lutte contre la traite des femmes. Les actions actuellement menées concernent la traite des enfants qui prend en compte celle des filles et des garçons.</w:t>
      </w:r>
    </w:p>
    <w:p w:rsidR="00A9469F" w:rsidRPr="0014079B" w:rsidRDefault="00A9469F" w:rsidP="00564E3B">
      <w:pPr>
        <w:pStyle w:val="SingleTxt"/>
        <w:numPr>
          <w:ilvl w:val="0"/>
          <w:numId w:val="39"/>
        </w:numPr>
        <w:rPr>
          <w:lang w:val="fr-FR"/>
        </w:rPr>
      </w:pPr>
      <w:r w:rsidRPr="0014079B">
        <w:rPr>
          <w:lang w:val="fr-FR"/>
        </w:rPr>
        <w:t>On peut noter cependant que le Burkina Faso a signé le 6 juillet 2006 à Abuja un accord multilatéral de coopération en matière de lutte contre la traite des êtres humains en particulier des femmes et des enfants et adopté le plan d</w:t>
      </w:r>
      <w:r w:rsidR="0014079B" w:rsidRPr="0014079B">
        <w:rPr>
          <w:lang w:val="fr-FR"/>
        </w:rPr>
        <w:t>’</w:t>
      </w:r>
      <w:r w:rsidRPr="0014079B">
        <w:rPr>
          <w:lang w:val="fr-FR"/>
        </w:rPr>
        <w:t xml:space="preserve">action conjoint CEDEAO/CEAC. Dans le même sens, un projet de relecture de la loi </w:t>
      </w:r>
      <w:r w:rsidR="00564E3B" w:rsidRPr="0014079B">
        <w:rPr>
          <w:lang w:val="fr-FR"/>
        </w:rPr>
        <w:t>n</w:t>
      </w:r>
      <w:r w:rsidR="00564E3B" w:rsidRPr="0014079B">
        <w:rPr>
          <w:vertAlign w:val="superscript"/>
          <w:lang w:val="fr-FR"/>
        </w:rPr>
        <w:t>o</w:t>
      </w:r>
      <w:r w:rsidR="0014079B" w:rsidRPr="0014079B">
        <w:rPr>
          <w:vertAlign w:val="superscript"/>
          <w:lang w:val="fr-FR"/>
        </w:rPr>
        <w:t> </w:t>
      </w:r>
      <w:r w:rsidRPr="0014079B">
        <w:rPr>
          <w:lang w:val="fr-FR"/>
        </w:rPr>
        <w:t xml:space="preserve">038-2003/AN portant définition et répression du trafic des enfants du 27 mai 2003 est en cours afin de prendre en compte la situation de la femme. </w:t>
      </w:r>
    </w:p>
    <w:p w:rsidR="00A9469F" w:rsidRPr="0014079B" w:rsidRDefault="00A9469F" w:rsidP="00564E3B">
      <w:pPr>
        <w:pStyle w:val="SingleTxt"/>
        <w:numPr>
          <w:ilvl w:val="0"/>
          <w:numId w:val="39"/>
        </w:numPr>
        <w:rPr>
          <w:lang w:val="fr-FR"/>
        </w:rPr>
      </w:pPr>
      <w:r w:rsidRPr="0014079B">
        <w:rPr>
          <w:lang w:val="fr-FR"/>
        </w:rPr>
        <w:t>On peut signaler également la réalisation en juillet 2003 d</w:t>
      </w:r>
      <w:r w:rsidR="0014079B" w:rsidRPr="0014079B">
        <w:rPr>
          <w:lang w:val="fr-FR"/>
        </w:rPr>
        <w:t>’</w:t>
      </w:r>
      <w:r w:rsidRPr="0014079B">
        <w:rPr>
          <w:lang w:val="fr-FR"/>
        </w:rPr>
        <w:t>une étude</w:t>
      </w:r>
      <w:r w:rsidR="000D05AC" w:rsidRPr="0014079B">
        <w:rPr>
          <w:lang w:val="fr-FR"/>
        </w:rPr>
        <w:t xml:space="preserve"> </w:t>
      </w:r>
      <w:r w:rsidRPr="0014079B">
        <w:rPr>
          <w:lang w:val="fr-FR"/>
        </w:rPr>
        <w:t>sur le racolage sexuel</w:t>
      </w:r>
      <w:r w:rsidR="003C3868" w:rsidRPr="0014079B">
        <w:rPr>
          <w:rStyle w:val="FootnoteReference"/>
          <w:lang w:val="fr-FR"/>
        </w:rPr>
        <w:footnoteReference w:id="3"/>
      </w:r>
      <w:r w:rsidRPr="0014079B">
        <w:rPr>
          <w:lang w:val="fr-FR"/>
        </w:rPr>
        <w:t xml:space="preserve"> qui a permis de comprendre le phénomène et d</w:t>
      </w:r>
      <w:r w:rsidR="0014079B" w:rsidRPr="0014079B">
        <w:rPr>
          <w:lang w:val="fr-FR"/>
        </w:rPr>
        <w:t>’</w:t>
      </w:r>
      <w:r w:rsidRPr="0014079B">
        <w:rPr>
          <w:lang w:val="fr-FR"/>
        </w:rPr>
        <w:t>évaluer son ampleur. Cette étude a montré que les racoleuses sont essentiellement de jeunes filles (moins de 23 ans), déscolarisées (Plus de 50</w:t>
      </w:r>
      <w:r w:rsidR="00F365BE" w:rsidRPr="0014079B">
        <w:rPr>
          <w:lang w:val="fr-FR"/>
        </w:rPr>
        <w:t> %</w:t>
      </w:r>
      <w:r w:rsidRPr="0014079B">
        <w:rPr>
          <w:lang w:val="fr-FR"/>
        </w:rPr>
        <w:t xml:space="preserve"> des filles ont un niveau d</w:t>
      </w:r>
      <w:r w:rsidR="0014079B" w:rsidRPr="0014079B">
        <w:rPr>
          <w:lang w:val="fr-FR"/>
        </w:rPr>
        <w:t>’</w:t>
      </w:r>
      <w:r w:rsidRPr="0014079B">
        <w:rPr>
          <w:lang w:val="fr-FR"/>
        </w:rPr>
        <w:t>étude primaire) et la quasi-totalité des filles ont déjà exercé une activité économique (commerce, couture, coiffure etc.). Il ressort en outre de cette étude que l</w:t>
      </w:r>
      <w:r w:rsidR="0014079B" w:rsidRPr="0014079B">
        <w:rPr>
          <w:lang w:val="fr-FR"/>
        </w:rPr>
        <w:t>’</w:t>
      </w:r>
      <w:r w:rsidRPr="0014079B">
        <w:rPr>
          <w:lang w:val="fr-FR"/>
        </w:rPr>
        <w:t>ensemble des filles connaissent les risques et les dangers liés à la pratique mais pensent que c</w:t>
      </w:r>
      <w:r w:rsidR="0014079B" w:rsidRPr="0014079B">
        <w:rPr>
          <w:lang w:val="fr-FR"/>
        </w:rPr>
        <w:t>’</w:t>
      </w:r>
      <w:r w:rsidRPr="0014079B">
        <w:rPr>
          <w:lang w:val="fr-FR"/>
        </w:rPr>
        <w:t>est la seule stratégie pour faire face à leurs besoins économiques. Dans la recherche d</w:t>
      </w:r>
      <w:r w:rsidR="0014079B" w:rsidRPr="0014079B">
        <w:rPr>
          <w:lang w:val="fr-FR"/>
        </w:rPr>
        <w:t>’</w:t>
      </w:r>
      <w:r w:rsidRPr="0014079B">
        <w:rPr>
          <w:lang w:val="fr-FR"/>
        </w:rPr>
        <w:t>une solution au phénomène de racolage, une recherche-action a été menée en 2004 en vue de dégager une stratégie d</w:t>
      </w:r>
      <w:r w:rsidR="0014079B" w:rsidRPr="0014079B">
        <w:rPr>
          <w:lang w:val="fr-FR"/>
        </w:rPr>
        <w:t>’</w:t>
      </w:r>
      <w:r w:rsidRPr="0014079B">
        <w:rPr>
          <w:lang w:val="fr-FR"/>
        </w:rPr>
        <w:t>insertion économique des racoleuses sexuelles</w:t>
      </w:r>
      <w:r w:rsidR="00B91F9E" w:rsidRPr="0014079B">
        <w:rPr>
          <w:lang w:val="fr-FR"/>
        </w:rPr>
        <w:t> :</w:t>
      </w:r>
      <w:r w:rsidRPr="0014079B">
        <w:rPr>
          <w:lang w:val="fr-FR"/>
        </w:rPr>
        <w:t xml:space="preserve"> cela a abouti à un projet pilote de réinsertion économique des racoleuses sexuelles avec l</w:t>
      </w:r>
      <w:r w:rsidR="0014079B" w:rsidRPr="0014079B">
        <w:rPr>
          <w:lang w:val="fr-FR"/>
        </w:rPr>
        <w:t>’</w:t>
      </w:r>
      <w:r w:rsidRPr="0014079B">
        <w:rPr>
          <w:lang w:val="fr-FR"/>
        </w:rPr>
        <w:t>appui de l</w:t>
      </w:r>
      <w:r w:rsidR="0014079B" w:rsidRPr="0014079B">
        <w:rPr>
          <w:lang w:val="fr-FR"/>
        </w:rPr>
        <w:t>’</w:t>
      </w:r>
      <w:r w:rsidRPr="0014079B">
        <w:rPr>
          <w:lang w:val="fr-FR"/>
        </w:rPr>
        <w:t>UNICEF en 2006.</w:t>
      </w:r>
    </w:p>
    <w:p w:rsidR="00A9469F" w:rsidRPr="0014079B" w:rsidRDefault="00A9469F" w:rsidP="00564E3B">
      <w:pPr>
        <w:pStyle w:val="SingleTxt"/>
        <w:numPr>
          <w:ilvl w:val="0"/>
          <w:numId w:val="39"/>
        </w:numPr>
        <w:rPr>
          <w:lang w:val="fr-FR"/>
        </w:rPr>
      </w:pPr>
      <w:r w:rsidRPr="0014079B">
        <w:rPr>
          <w:lang w:val="fr-FR"/>
        </w:rPr>
        <w:t>Malgré tout, de bonnes perspectives existent dans ce domaine. Elles concernent</w:t>
      </w:r>
      <w:r w:rsidR="00B91F9E" w:rsidRPr="0014079B">
        <w:rPr>
          <w:lang w:val="fr-FR"/>
        </w:rPr>
        <w:t> :</w:t>
      </w:r>
    </w:p>
    <w:p w:rsidR="00564E3B" w:rsidRPr="0014079B" w:rsidRDefault="00564E3B" w:rsidP="00564E3B">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 xml:space="preserve">a réalisation par le </w:t>
      </w:r>
      <w:r w:rsidRPr="0014079B">
        <w:rPr>
          <w:lang w:val="fr-FR"/>
        </w:rPr>
        <w:t>M</w:t>
      </w:r>
      <w:r w:rsidR="00A9469F" w:rsidRPr="0014079B">
        <w:rPr>
          <w:lang w:val="fr-FR"/>
        </w:rPr>
        <w:t>inistère de l</w:t>
      </w:r>
      <w:r w:rsidR="0014079B" w:rsidRPr="0014079B">
        <w:rPr>
          <w:lang w:val="fr-FR"/>
        </w:rPr>
        <w:t>’</w:t>
      </w:r>
      <w:r w:rsidRPr="0014079B">
        <w:rPr>
          <w:lang w:val="fr-FR"/>
        </w:rPr>
        <w:t>a</w:t>
      </w:r>
      <w:r w:rsidR="00A9469F" w:rsidRPr="0014079B">
        <w:rPr>
          <w:lang w:val="fr-FR"/>
        </w:rPr>
        <w:t>ction sociale et de la solidarité nationale d</w:t>
      </w:r>
      <w:r w:rsidR="0014079B" w:rsidRPr="0014079B">
        <w:rPr>
          <w:lang w:val="fr-FR"/>
        </w:rPr>
        <w:t>’</w:t>
      </w:r>
      <w:r w:rsidR="00A9469F" w:rsidRPr="0014079B">
        <w:rPr>
          <w:lang w:val="fr-FR"/>
        </w:rPr>
        <w:t>une étude sur l</w:t>
      </w:r>
      <w:r w:rsidR="0014079B" w:rsidRPr="0014079B">
        <w:rPr>
          <w:lang w:val="fr-FR"/>
        </w:rPr>
        <w:t>’</w:t>
      </w:r>
      <w:r w:rsidR="00A9469F" w:rsidRPr="0014079B">
        <w:rPr>
          <w:lang w:val="fr-FR"/>
        </w:rPr>
        <w:t>analyse situationnelle de la traite des femmes en vue d</w:t>
      </w:r>
      <w:r w:rsidR="0014079B" w:rsidRPr="0014079B">
        <w:rPr>
          <w:lang w:val="fr-FR"/>
        </w:rPr>
        <w:t>’</w:t>
      </w:r>
      <w:r w:rsidR="00A9469F" w:rsidRPr="0014079B">
        <w:rPr>
          <w:lang w:val="fr-FR"/>
        </w:rPr>
        <w:t>engager des actions spécifiques</w:t>
      </w:r>
      <w:r w:rsidR="00292037" w:rsidRPr="0014079B">
        <w:rPr>
          <w:lang w:val="fr-FR"/>
        </w:rPr>
        <w:t>;</w:t>
      </w:r>
    </w:p>
    <w:p w:rsidR="00564E3B" w:rsidRPr="0014079B" w:rsidRDefault="00564E3B" w:rsidP="00564E3B">
      <w:pPr>
        <w:pStyle w:val="SingleTxt"/>
        <w:tabs>
          <w:tab w:val="right" w:pos="1685"/>
        </w:tabs>
        <w:ind w:left="1742" w:hanging="475"/>
        <w:rPr>
          <w:spacing w:val="0"/>
          <w:lang w:val="fr-FR"/>
        </w:rPr>
      </w:pPr>
      <w:r w:rsidRPr="0014079B">
        <w:rPr>
          <w:lang w:val="fr-FR"/>
        </w:rPr>
        <w:tab/>
      </w:r>
      <w:r w:rsidR="00A9469F" w:rsidRPr="0014079B">
        <w:rPr>
          <w:lang w:val="fr-FR"/>
        </w:rPr>
        <w:t>•</w:t>
      </w:r>
      <w:r w:rsidR="00A9469F" w:rsidRPr="0014079B">
        <w:rPr>
          <w:lang w:val="fr-FR"/>
        </w:rPr>
        <w:tab/>
      </w:r>
      <w:r w:rsidRPr="0014079B">
        <w:rPr>
          <w:spacing w:val="0"/>
          <w:lang w:val="fr-FR"/>
        </w:rPr>
        <w:t>L</w:t>
      </w:r>
      <w:r w:rsidR="00A9469F" w:rsidRPr="0014079B">
        <w:rPr>
          <w:spacing w:val="0"/>
          <w:lang w:val="fr-FR"/>
        </w:rPr>
        <w:t>a prise en compte des violences faites aux femmes dans les enquêtes démographiques et de santé (EDS) et les enquêtes à indicateurs multiples (MICS);</w:t>
      </w:r>
    </w:p>
    <w:p w:rsidR="00A9469F" w:rsidRPr="0014079B" w:rsidRDefault="00564E3B" w:rsidP="00564E3B">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réalisation d</w:t>
      </w:r>
      <w:r w:rsidR="0014079B" w:rsidRPr="0014079B">
        <w:rPr>
          <w:lang w:val="fr-FR"/>
        </w:rPr>
        <w:t>’</w:t>
      </w:r>
      <w:r w:rsidR="00A9469F" w:rsidRPr="0014079B">
        <w:rPr>
          <w:lang w:val="fr-FR"/>
        </w:rPr>
        <w:t>une étude nationale sur les causes et l</w:t>
      </w:r>
      <w:r w:rsidR="0014079B" w:rsidRPr="0014079B">
        <w:rPr>
          <w:lang w:val="fr-FR"/>
        </w:rPr>
        <w:t>’</w:t>
      </w:r>
      <w:r w:rsidR="00A9469F" w:rsidRPr="0014079B">
        <w:rPr>
          <w:lang w:val="fr-FR"/>
        </w:rPr>
        <w:t>ampleur des violences faites aux femmes.</w:t>
      </w:r>
    </w:p>
    <w:p w:rsidR="00564E3B" w:rsidRPr="0014079B" w:rsidRDefault="00564E3B" w:rsidP="00564E3B">
      <w:pPr>
        <w:pStyle w:val="SingleTxt"/>
        <w:spacing w:after="0" w:line="120" w:lineRule="exact"/>
        <w:rPr>
          <w:sz w:val="10"/>
          <w:lang w:val="fr-FR"/>
        </w:rPr>
      </w:pPr>
    </w:p>
    <w:p w:rsidR="00564E3B" w:rsidRPr="0014079B" w:rsidRDefault="00564E3B" w:rsidP="00564E3B">
      <w:pPr>
        <w:pStyle w:val="SingleTxt"/>
        <w:spacing w:after="0" w:line="120" w:lineRule="exact"/>
        <w:rPr>
          <w:sz w:val="10"/>
          <w:lang w:val="fr-FR"/>
        </w:rPr>
      </w:pPr>
    </w:p>
    <w:p w:rsidR="00A9469F" w:rsidRPr="0014079B" w:rsidRDefault="00564E3B" w:rsidP="00564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6</w:t>
      </w:r>
      <w:r w:rsidR="000C2079" w:rsidRPr="0014079B">
        <w:rPr>
          <w:lang w:val="fr-FR"/>
        </w:rPr>
        <w:t>.</w:t>
      </w:r>
      <w:r w:rsidR="00A9469F" w:rsidRPr="0014079B">
        <w:rPr>
          <w:lang w:val="fr-FR"/>
        </w:rPr>
        <w:tab/>
        <w:t>V</w:t>
      </w:r>
      <w:r w:rsidRPr="0014079B">
        <w:rPr>
          <w:lang w:val="fr-FR"/>
        </w:rPr>
        <w:t>ie politique et publique des femmes (</w:t>
      </w:r>
      <w:r w:rsidR="00D25F15">
        <w:rPr>
          <w:lang w:val="fr-FR"/>
        </w:rPr>
        <w:t>art.</w:t>
      </w:r>
      <w:r w:rsidRPr="0014079B">
        <w:rPr>
          <w:lang w:val="fr-FR"/>
        </w:rPr>
        <w:t xml:space="preserve"> 7 et 8)</w:t>
      </w:r>
    </w:p>
    <w:p w:rsidR="00564E3B" w:rsidRPr="0014079B" w:rsidRDefault="00564E3B" w:rsidP="00564E3B">
      <w:pPr>
        <w:pStyle w:val="SingleTxt"/>
        <w:spacing w:after="0" w:line="120" w:lineRule="exact"/>
        <w:rPr>
          <w:sz w:val="10"/>
          <w:lang w:val="fr-FR"/>
        </w:rPr>
      </w:pPr>
    </w:p>
    <w:p w:rsidR="00564E3B" w:rsidRPr="0014079B" w:rsidRDefault="00564E3B" w:rsidP="00564E3B">
      <w:pPr>
        <w:pStyle w:val="SingleTxt"/>
        <w:spacing w:after="0" w:line="120" w:lineRule="exact"/>
        <w:rPr>
          <w:sz w:val="10"/>
          <w:lang w:val="fr-FR"/>
        </w:rPr>
      </w:pPr>
    </w:p>
    <w:p w:rsidR="00A9469F" w:rsidRPr="0014079B" w:rsidRDefault="00A9469F" w:rsidP="00564E3B">
      <w:pPr>
        <w:pStyle w:val="SingleTxt"/>
        <w:numPr>
          <w:ilvl w:val="0"/>
          <w:numId w:val="39"/>
        </w:numPr>
        <w:rPr>
          <w:lang w:val="fr-FR"/>
        </w:rPr>
      </w:pPr>
      <w:r w:rsidRPr="0014079B">
        <w:rPr>
          <w:lang w:val="fr-FR"/>
        </w:rPr>
        <w:t xml:space="preserve">Les femmes sont encore très peu représentées au Parlement, au </w:t>
      </w:r>
      <w:r w:rsidR="00564E3B" w:rsidRPr="0014079B">
        <w:rPr>
          <w:lang w:val="fr-FR"/>
        </w:rPr>
        <w:t>G</w:t>
      </w:r>
      <w:r w:rsidRPr="0014079B">
        <w:rPr>
          <w:lang w:val="fr-FR"/>
        </w:rPr>
        <w:t>ouvernement et dans la haute administration centrale et communale. Des actions sont entreprises par certaines ONGS et associations et par l</w:t>
      </w:r>
      <w:r w:rsidR="0014079B" w:rsidRPr="0014079B">
        <w:rPr>
          <w:lang w:val="fr-FR"/>
        </w:rPr>
        <w:t>’</w:t>
      </w:r>
      <w:r w:rsidRPr="0014079B">
        <w:rPr>
          <w:lang w:val="fr-FR"/>
        </w:rPr>
        <w:t xml:space="preserve">Assemblée </w:t>
      </w:r>
      <w:r w:rsidR="00564E3B" w:rsidRPr="0014079B">
        <w:rPr>
          <w:lang w:val="fr-FR"/>
        </w:rPr>
        <w:t>n</w:t>
      </w:r>
      <w:r w:rsidRPr="0014079B">
        <w:rPr>
          <w:lang w:val="fr-FR"/>
        </w:rPr>
        <w:t>ationale. Il s</w:t>
      </w:r>
      <w:r w:rsidR="0014079B" w:rsidRPr="0014079B">
        <w:rPr>
          <w:lang w:val="fr-FR"/>
        </w:rPr>
        <w:t>’</w:t>
      </w:r>
      <w:r w:rsidRPr="0014079B">
        <w:rPr>
          <w:lang w:val="fr-FR"/>
        </w:rPr>
        <w:t>agit entre autres de</w:t>
      </w:r>
      <w:r w:rsidR="00B91F9E" w:rsidRPr="0014079B">
        <w:rPr>
          <w:lang w:val="fr-FR"/>
        </w:rPr>
        <w:t> :</w:t>
      </w:r>
      <w:r w:rsidRPr="0014079B">
        <w:rPr>
          <w:lang w:val="fr-FR"/>
        </w:rPr>
        <w:t xml:space="preserve"> </w:t>
      </w:r>
    </w:p>
    <w:p w:rsidR="00564E3B" w:rsidRPr="0014079B" w:rsidRDefault="00564E3B" w:rsidP="00564E3B">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organisation d</w:t>
      </w:r>
      <w:r w:rsidR="0014079B" w:rsidRPr="0014079B">
        <w:rPr>
          <w:lang w:val="fr-FR"/>
        </w:rPr>
        <w:t>’</w:t>
      </w:r>
      <w:r w:rsidR="00A9469F" w:rsidRPr="0014079B">
        <w:rPr>
          <w:lang w:val="fr-FR"/>
        </w:rPr>
        <w:t>un caucus genre au niveau de l</w:t>
      </w:r>
      <w:r w:rsidR="0014079B" w:rsidRPr="0014079B">
        <w:rPr>
          <w:lang w:val="fr-FR"/>
        </w:rPr>
        <w:t>’</w:t>
      </w:r>
      <w:r w:rsidR="00A9469F" w:rsidRPr="0014079B">
        <w:rPr>
          <w:lang w:val="fr-FR"/>
        </w:rPr>
        <w:t>Assemblée</w:t>
      </w:r>
      <w:r w:rsidR="00292037" w:rsidRPr="0014079B">
        <w:rPr>
          <w:lang w:val="fr-FR"/>
        </w:rPr>
        <w:t>;</w:t>
      </w:r>
    </w:p>
    <w:p w:rsidR="00564E3B" w:rsidRPr="0014079B" w:rsidRDefault="00564E3B" w:rsidP="00564E3B">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tenue d</w:t>
      </w:r>
      <w:r w:rsidR="0014079B" w:rsidRPr="0014079B">
        <w:rPr>
          <w:lang w:val="fr-FR"/>
        </w:rPr>
        <w:t>’</w:t>
      </w:r>
      <w:r w:rsidR="00A9469F" w:rsidRPr="0014079B">
        <w:rPr>
          <w:lang w:val="fr-FR"/>
        </w:rPr>
        <w:t>un forum sur la représentation des femmes dans les instances de décision en 2006</w:t>
      </w:r>
      <w:r w:rsidR="00292037" w:rsidRPr="0014079B">
        <w:rPr>
          <w:lang w:val="fr-FR"/>
        </w:rPr>
        <w:t>;</w:t>
      </w:r>
    </w:p>
    <w:p w:rsidR="00564E3B" w:rsidRPr="0014079B" w:rsidRDefault="00564E3B" w:rsidP="00564E3B">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proposition d</w:t>
      </w:r>
      <w:r w:rsidR="0014079B" w:rsidRPr="0014079B">
        <w:rPr>
          <w:lang w:val="fr-FR"/>
        </w:rPr>
        <w:t>’</w:t>
      </w:r>
      <w:r w:rsidR="00A9469F" w:rsidRPr="0014079B">
        <w:rPr>
          <w:lang w:val="fr-FR"/>
        </w:rPr>
        <w:t>une loi sur un quota d</w:t>
      </w:r>
      <w:r w:rsidR="0014079B" w:rsidRPr="0014079B">
        <w:rPr>
          <w:lang w:val="fr-FR"/>
        </w:rPr>
        <w:t>’</w:t>
      </w:r>
      <w:r w:rsidR="00A9469F" w:rsidRPr="0014079B">
        <w:rPr>
          <w:lang w:val="fr-FR"/>
        </w:rPr>
        <w:t>au moins 30</w:t>
      </w:r>
      <w:r w:rsidR="00F365BE" w:rsidRPr="0014079B">
        <w:rPr>
          <w:lang w:val="fr-FR"/>
        </w:rPr>
        <w:t> %</w:t>
      </w:r>
      <w:r w:rsidR="00A9469F" w:rsidRPr="0014079B">
        <w:rPr>
          <w:lang w:val="fr-FR"/>
        </w:rPr>
        <w:t xml:space="preserve"> de l</w:t>
      </w:r>
      <w:r w:rsidR="0014079B" w:rsidRPr="0014079B">
        <w:rPr>
          <w:lang w:val="fr-FR"/>
        </w:rPr>
        <w:t>’</w:t>
      </w:r>
      <w:r w:rsidR="00A9469F" w:rsidRPr="0014079B">
        <w:rPr>
          <w:lang w:val="fr-FR"/>
        </w:rPr>
        <w:t>un ou l</w:t>
      </w:r>
      <w:r w:rsidR="0014079B" w:rsidRPr="0014079B">
        <w:rPr>
          <w:lang w:val="fr-FR"/>
        </w:rPr>
        <w:t>’</w:t>
      </w:r>
      <w:r w:rsidR="00A9469F" w:rsidRPr="0014079B">
        <w:rPr>
          <w:lang w:val="fr-FR"/>
        </w:rPr>
        <w:t>autre sexe sur les listes électorales</w:t>
      </w:r>
      <w:r w:rsidR="00292037" w:rsidRPr="0014079B">
        <w:rPr>
          <w:lang w:val="fr-FR"/>
        </w:rPr>
        <w:t>;</w:t>
      </w:r>
      <w:r w:rsidR="00A9469F" w:rsidRPr="0014079B">
        <w:rPr>
          <w:lang w:val="fr-FR"/>
        </w:rPr>
        <w:t xml:space="preserve"> </w:t>
      </w:r>
    </w:p>
    <w:p w:rsidR="00A9469F" w:rsidRPr="0014079B" w:rsidRDefault="00564E3B" w:rsidP="00564E3B">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plaidoyer auprès des responsables politiques pour un meilleur positionnement des femmes sur les listes électorales dans les 13 régions lors des élections municipales de 2005.</w:t>
      </w:r>
    </w:p>
    <w:p w:rsidR="00A9469F" w:rsidRPr="0014079B" w:rsidRDefault="00A9469F" w:rsidP="00564E3B">
      <w:pPr>
        <w:pStyle w:val="SingleTxt"/>
        <w:numPr>
          <w:ilvl w:val="0"/>
          <w:numId w:val="39"/>
        </w:numPr>
        <w:rPr>
          <w:lang w:val="fr-FR"/>
        </w:rPr>
      </w:pPr>
      <w:r w:rsidRPr="0014079B">
        <w:rPr>
          <w:lang w:val="fr-FR"/>
        </w:rPr>
        <w:t>Ces actions ont contribué à une amélioration assez sensible de la représentativité des femmes surtout au niveau du parlement et du pouvoir local. Ainsi au niveau du parlement, le pourcentage de la représentation des femmes est passé de 1,4</w:t>
      </w:r>
      <w:r w:rsidR="00F365BE" w:rsidRPr="0014079B">
        <w:rPr>
          <w:lang w:val="fr-FR"/>
        </w:rPr>
        <w:t> %</w:t>
      </w:r>
      <w:r w:rsidRPr="0014079B">
        <w:rPr>
          <w:lang w:val="fr-FR"/>
        </w:rPr>
        <w:t xml:space="preserve"> de la première législative en 1992 à 14</w:t>
      </w:r>
      <w:r w:rsidR="00F365BE" w:rsidRPr="0014079B">
        <w:rPr>
          <w:lang w:val="fr-FR"/>
        </w:rPr>
        <w:t> %</w:t>
      </w:r>
      <w:r w:rsidRPr="0014079B">
        <w:rPr>
          <w:lang w:val="fr-FR"/>
        </w:rPr>
        <w:t xml:space="preserve"> en 2007, soit une hausse de 12,6</w:t>
      </w:r>
      <w:r w:rsidR="00F365BE" w:rsidRPr="0014079B">
        <w:rPr>
          <w:lang w:val="fr-FR"/>
        </w:rPr>
        <w:t> %</w:t>
      </w:r>
      <w:r w:rsidRPr="0014079B">
        <w:rPr>
          <w:lang w:val="fr-FR"/>
        </w:rPr>
        <w:t xml:space="preserve"> en 15 ans.</w:t>
      </w:r>
    </w:p>
    <w:p w:rsidR="00A9469F" w:rsidRPr="0014079B" w:rsidRDefault="00A9469F" w:rsidP="00564E3B">
      <w:pPr>
        <w:pStyle w:val="SingleTxt"/>
        <w:numPr>
          <w:ilvl w:val="0"/>
          <w:numId w:val="39"/>
        </w:numPr>
        <w:rPr>
          <w:lang w:val="fr-FR"/>
        </w:rPr>
      </w:pPr>
      <w:r w:rsidRPr="0014079B">
        <w:rPr>
          <w:lang w:val="fr-FR"/>
        </w:rPr>
        <w:t xml:space="preserve">Le graphique ci-dessous montre une évolution assez remarquable entre la </w:t>
      </w:r>
      <w:r w:rsidR="00564E3B" w:rsidRPr="0014079B">
        <w:rPr>
          <w:lang w:val="fr-FR"/>
        </w:rPr>
        <w:t>première</w:t>
      </w:r>
      <w:r w:rsidRPr="0014079B">
        <w:rPr>
          <w:lang w:val="fr-FR"/>
        </w:rPr>
        <w:t xml:space="preserve"> et la </w:t>
      </w:r>
      <w:r w:rsidR="00564E3B" w:rsidRPr="0014079B">
        <w:rPr>
          <w:lang w:val="fr-FR"/>
        </w:rPr>
        <w:t>deuxième</w:t>
      </w:r>
      <w:r w:rsidRPr="0014079B">
        <w:rPr>
          <w:lang w:val="fr-FR"/>
        </w:rPr>
        <w:t xml:space="preserve"> législature suivi d</w:t>
      </w:r>
      <w:r w:rsidR="0014079B" w:rsidRPr="0014079B">
        <w:rPr>
          <w:lang w:val="fr-FR"/>
        </w:rPr>
        <w:t>’</w:t>
      </w:r>
      <w:r w:rsidRPr="0014079B">
        <w:rPr>
          <w:lang w:val="fr-FR"/>
        </w:rPr>
        <w:t>une progression assez timide par la suite.</w:t>
      </w:r>
    </w:p>
    <w:p w:rsidR="00564E3B" w:rsidRPr="0014079B" w:rsidRDefault="00564E3B" w:rsidP="00564E3B">
      <w:pPr>
        <w:pStyle w:val="SingleTxt"/>
        <w:spacing w:after="0" w:line="120" w:lineRule="exact"/>
        <w:rPr>
          <w:sz w:val="10"/>
          <w:lang w:val="fr-FR"/>
        </w:rPr>
      </w:pPr>
    </w:p>
    <w:p w:rsidR="00A9469F" w:rsidRPr="0014079B" w:rsidRDefault="003C3868" w:rsidP="003C3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1</w:t>
      </w:r>
      <w:r w:rsidRPr="0014079B">
        <w:rPr>
          <w:b w:val="0"/>
          <w:lang w:val="fr-FR"/>
        </w:rPr>
        <w:t xml:space="preserve"> </w:t>
      </w:r>
      <w:r w:rsidRPr="0014079B">
        <w:rPr>
          <w:b w:val="0"/>
          <w:lang w:val="fr-FR"/>
        </w:rPr>
        <w:br/>
      </w:r>
      <w:r w:rsidR="00A9469F" w:rsidRPr="0014079B">
        <w:rPr>
          <w:lang w:val="fr-FR"/>
        </w:rPr>
        <w:t>Évolution du nombre de femmes au parlement de 1992 à 2007</w:t>
      </w:r>
    </w:p>
    <w:p w:rsidR="003C3868" w:rsidRPr="0014079B" w:rsidRDefault="003C3868" w:rsidP="003C3868">
      <w:pPr>
        <w:pStyle w:val="SingleTxt"/>
        <w:spacing w:after="0" w:line="120" w:lineRule="exact"/>
        <w:rPr>
          <w:sz w:val="10"/>
          <w:lang w:val="fr-FR"/>
        </w:rPr>
      </w:pPr>
    </w:p>
    <w:p w:rsidR="003C3868" w:rsidRPr="0014079B" w:rsidRDefault="003C3868" w:rsidP="003C3868">
      <w:pPr>
        <w:pStyle w:val="SingleTxt"/>
        <w:spacing w:after="0" w:line="120" w:lineRule="exact"/>
        <w:rPr>
          <w:sz w:val="10"/>
          <w:lang w:val="fr-FR"/>
        </w:rPr>
      </w:pPr>
    </w:p>
    <w:p w:rsidR="009C1295" w:rsidRPr="0014079B" w:rsidRDefault="00637F09" w:rsidP="009C1295">
      <w:pPr>
        <w:pStyle w:val="SingleTxt"/>
        <w:spacing w:line="240" w:lineRule="auto"/>
        <w:jc w:val="right"/>
        <w:rPr>
          <w:sz w:val="10"/>
          <w:lang w:val="fr-FR"/>
        </w:rPr>
      </w:pPr>
      <w:r w:rsidRPr="0014079B">
        <w:rPr>
          <w:lang w:val="fr-FR"/>
        </w:rPr>
        <w:object w:dxaOrig="7322" w:dyaOrig="3421">
          <v:shape id="_x0000_i1026" type="#_x0000_t75" style="width:366pt;height:171pt" o:ole="">
            <v:imagedata r:id="rId15" o:title=""/>
            <w10:bordertop type="single" width="4"/>
            <w10:borderleft type="single" width="4"/>
            <w10:borderbottom type="single" width="4"/>
            <w10:borderright type="single" width="4"/>
          </v:shape>
          <o:OLEObject Type="Embed" ProgID="MSGraph.Chart.8" ShapeID="_x0000_i1026" DrawAspect="Content" ObjectID="_1418864018" r:id="rId16">
            <o:FieldCodes>\s</o:FieldCodes>
          </o:OLEObject>
        </w:object>
      </w:r>
    </w:p>
    <w:p w:rsidR="00A9469F" w:rsidRPr="0014079B" w:rsidRDefault="00A9469F" w:rsidP="009C1295">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Rapport CBDF 2007</w:t>
      </w:r>
      <w:r w:rsidR="00C54BB9" w:rsidRPr="0014079B">
        <w:rPr>
          <w:lang w:val="fr-FR"/>
        </w:rPr>
        <w:t>.</w:t>
      </w:r>
    </w:p>
    <w:p w:rsidR="009C1295" w:rsidRPr="0014079B" w:rsidRDefault="009C1295" w:rsidP="009C1295">
      <w:pPr>
        <w:pStyle w:val="SingleTxt"/>
        <w:spacing w:after="0" w:line="120" w:lineRule="exact"/>
        <w:rPr>
          <w:sz w:val="10"/>
          <w:lang w:val="fr-FR"/>
        </w:rPr>
      </w:pPr>
    </w:p>
    <w:p w:rsidR="009C1295" w:rsidRPr="0014079B" w:rsidRDefault="009C1295" w:rsidP="009C1295">
      <w:pPr>
        <w:pStyle w:val="SingleTxt"/>
        <w:spacing w:after="0" w:line="120" w:lineRule="exact"/>
        <w:rPr>
          <w:sz w:val="10"/>
          <w:lang w:val="fr-FR"/>
        </w:rPr>
      </w:pPr>
    </w:p>
    <w:p w:rsidR="00A9469F" w:rsidRPr="0014079B" w:rsidRDefault="00A9469F" w:rsidP="00347E72">
      <w:pPr>
        <w:pStyle w:val="SingleTxt"/>
        <w:numPr>
          <w:ilvl w:val="0"/>
          <w:numId w:val="42"/>
        </w:numPr>
        <w:spacing w:after="80"/>
        <w:ind w:left="1264" w:right="1264"/>
        <w:rPr>
          <w:lang w:val="fr-FR"/>
        </w:rPr>
      </w:pPr>
      <w:r w:rsidRPr="0014079B">
        <w:rPr>
          <w:lang w:val="fr-FR"/>
        </w:rPr>
        <w:t>Au niveau du pouvoir local et comme l</w:t>
      </w:r>
      <w:r w:rsidR="0014079B" w:rsidRPr="0014079B">
        <w:rPr>
          <w:lang w:val="fr-FR"/>
        </w:rPr>
        <w:t>’</w:t>
      </w:r>
      <w:r w:rsidRPr="0014079B">
        <w:rPr>
          <w:lang w:val="fr-FR"/>
        </w:rPr>
        <w:t>indiquent les données du tableau ci-dessous, on note une évolution très lente. Quand on sait que c</w:t>
      </w:r>
      <w:r w:rsidR="0014079B" w:rsidRPr="0014079B">
        <w:rPr>
          <w:lang w:val="fr-FR"/>
        </w:rPr>
        <w:t>’</w:t>
      </w:r>
      <w:r w:rsidRPr="0014079B">
        <w:rPr>
          <w:lang w:val="fr-FR"/>
        </w:rPr>
        <w:t>est là où sont traitées les affaires qui concernent les villages, départements et régions et que ce sont celles qui touchent le quotidien des femmes, on mesure à sa juste valeur l</w:t>
      </w:r>
      <w:r w:rsidR="0014079B" w:rsidRPr="0014079B">
        <w:rPr>
          <w:lang w:val="fr-FR"/>
        </w:rPr>
        <w:t>’</w:t>
      </w:r>
      <w:r w:rsidRPr="0014079B">
        <w:rPr>
          <w:lang w:val="fr-FR"/>
        </w:rPr>
        <w:t>immensité de la tâche qui reste à accomplir.</w:t>
      </w:r>
    </w:p>
    <w:p w:rsidR="009C1295" w:rsidRPr="0014079B" w:rsidRDefault="009C1295" w:rsidP="009C1295">
      <w:pPr>
        <w:pStyle w:val="SingleTxt"/>
        <w:spacing w:after="0" w:line="120" w:lineRule="exact"/>
        <w:rPr>
          <w:sz w:val="10"/>
          <w:lang w:val="fr-FR"/>
        </w:rPr>
      </w:pPr>
    </w:p>
    <w:p w:rsidR="00A9469F" w:rsidRPr="0014079B" w:rsidRDefault="009C1295" w:rsidP="009C1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Tableau 2</w:t>
      </w:r>
      <w:r w:rsidRPr="0014079B">
        <w:rPr>
          <w:b w:val="0"/>
          <w:lang w:val="fr-FR"/>
        </w:rPr>
        <w:t xml:space="preserve"> </w:t>
      </w:r>
      <w:r w:rsidRPr="0014079B">
        <w:rPr>
          <w:b w:val="0"/>
          <w:lang w:val="fr-FR"/>
        </w:rPr>
        <w:br/>
      </w:r>
      <w:r w:rsidRPr="0014079B">
        <w:rPr>
          <w:lang w:val="fr-FR"/>
        </w:rPr>
        <w:t>É</w:t>
      </w:r>
      <w:r w:rsidR="00A9469F" w:rsidRPr="0014079B">
        <w:rPr>
          <w:lang w:val="fr-FR"/>
        </w:rPr>
        <w:t>volution de la participation au pouvoir local selon le genre</w:t>
      </w:r>
    </w:p>
    <w:p w:rsidR="009C1295" w:rsidRPr="0014079B" w:rsidRDefault="009C1295" w:rsidP="009C1295">
      <w:pPr>
        <w:pStyle w:val="SingleTxt"/>
        <w:spacing w:after="0" w:line="120" w:lineRule="exact"/>
        <w:rPr>
          <w:sz w:val="10"/>
          <w:lang w:val="fr-FR"/>
        </w:rPr>
      </w:pPr>
    </w:p>
    <w:p w:rsidR="009C1295" w:rsidRPr="0014079B" w:rsidRDefault="009C1295" w:rsidP="009C1295">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785"/>
        <w:gridCol w:w="2100"/>
        <w:gridCol w:w="1145"/>
        <w:gridCol w:w="1145"/>
        <w:gridCol w:w="1145"/>
      </w:tblGrid>
      <w:tr w:rsidR="00347E72" w:rsidRPr="0014079B" w:rsidTr="00347E72">
        <w:tblPrEx>
          <w:tblCellMar>
            <w:top w:w="0" w:type="dxa"/>
            <w:bottom w:w="0" w:type="dxa"/>
          </w:tblCellMar>
        </w:tblPrEx>
        <w:trPr>
          <w:tblHeader/>
        </w:trPr>
        <w:tc>
          <w:tcPr>
            <w:tcW w:w="1785" w:type="dxa"/>
            <w:tcBorders>
              <w:top w:val="single" w:sz="4" w:space="0" w:color="auto"/>
              <w:bottom w:val="single" w:sz="12" w:space="0" w:color="auto"/>
            </w:tcBorders>
            <w:shd w:val="clear" w:color="auto" w:fill="auto"/>
            <w:vAlign w:val="bottom"/>
          </w:tcPr>
          <w:p w:rsidR="00073A9E" w:rsidRPr="0014079B" w:rsidRDefault="00073A9E" w:rsidP="00073A9E">
            <w:pPr>
              <w:tabs>
                <w:tab w:val="left" w:pos="288"/>
                <w:tab w:val="left" w:pos="576"/>
                <w:tab w:val="left" w:pos="864"/>
                <w:tab w:val="left" w:pos="1152"/>
              </w:tabs>
              <w:suppressAutoHyphens/>
              <w:spacing w:before="80" w:after="80" w:line="160" w:lineRule="exact"/>
              <w:ind w:right="43"/>
              <w:rPr>
                <w:i/>
                <w:sz w:val="14"/>
                <w:lang w:val="fr-FR"/>
              </w:rPr>
            </w:pPr>
          </w:p>
        </w:tc>
        <w:tc>
          <w:tcPr>
            <w:tcW w:w="2100" w:type="dxa"/>
            <w:tcBorders>
              <w:top w:val="single" w:sz="4" w:space="0" w:color="auto"/>
              <w:bottom w:val="single" w:sz="12" w:space="0" w:color="auto"/>
            </w:tcBorders>
            <w:shd w:val="clear" w:color="auto" w:fill="auto"/>
            <w:vAlign w:val="bottom"/>
          </w:tcPr>
          <w:p w:rsidR="00073A9E" w:rsidRPr="0014079B" w:rsidRDefault="00073A9E" w:rsidP="00073A9E">
            <w:pPr>
              <w:tabs>
                <w:tab w:val="left" w:pos="288"/>
                <w:tab w:val="left" w:pos="576"/>
                <w:tab w:val="left" w:pos="864"/>
                <w:tab w:val="left" w:pos="1152"/>
              </w:tabs>
              <w:suppressAutoHyphens/>
              <w:spacing w:before="80" w:after="80" w:line="160" w:lineRule="exact"/>
              <w:ind w:right="43"/>
              <w:rPr>
                <w:i/>
                <w:sz w:val="14"/>
                <w:lang w:val="fr-FR"/>
              </w:rPr>
            </w:pPr>
            <w:r w:rsidRPr="0014079B">
              <w:rPr>
                <w:i/>
                <w:sz w:val="14"/>
                <w:lang w:val="fr-FR"/>
              </w:rPr>
              <w:t>Année</w:t>
            </w:r>
          </w:p>
        </w:tc>
        <w:tc>
          <w:tcPr>
            <w:tcW w:w="1145" w:type="dxa"/>
            <w:tcBorders>
              <w:top w:val="single" w:sz="4" w:space="0" w:color="auto"/>
              <w:bottom w:val="single" w:sz="12" w:space="0" w:color="auto"/>
            </w:tcBorders>
            <w:shd w:val="clear" w:color="auto" w:fill="auto"/>
            <w:vAlign w:val="bottom"/>
          </w:tcPr>
          <w:p w:rsidR="00073A9E" w:rsidRPr="0014079B" w:rsidRDefault="00073A9E" w:rsidP="00073A9E">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1995</w:t>
            </w:r>
          </w:p>
        </w:tc>
        <w:tc>
          <w:tcPr>
            <w:tcW w:w="1145" w:type="dxa"/>
            <w:tcBorders>
              <w:top w:val="single" w:sz="4" w:space="0" w:color="auto"/>
              <w:bottom w:val="single" w:sz="12" w:space="0" w:color="auto"/>
            </w:tcBorders>
            <w:shd w:val="clear" w:color="auto" w:fill="auto"/>
            <w:vAlign w:val="bottom"/>
          </w:tcPr>
          <w:p w:rsidR="00073A9E" w:rsidRPr="0014079B" w:rsidRDefault="00073A9E" w:rsidP="00073A9E">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2000</w:t>
            </w:r>
          </w:p>
        </w:tc>
        <w:tc>
          <w:tcPr>
            <w:tcW w:w="1145" w:type="dxa"/>
            <w:tcBorders>
              <w:top w:val="single" w:sz="4" w:space="0" w:color="auto"/>
              <w:bottom w:val="single" w:sz="12" w:space="0" w:color="auto"/>
            </w:tcBorders>
            <w:shd w:val="clear" w:color="auto" w:fill="auto"/>
            <w:vAlign w:val="bottom"/>
          </w:tcPr>
          <w:p w:rsidR="00073A9E" w:rsidRPr="0014079B" w:rsidRDefault="00073A9E" w:rsidP="00073A9E">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2006</w:t>
            </w:r>
          </w:p>
        </w:tc>
      </w:tr>
      <w:tr w:rsidR="00073A9E" w:rsidRPr="0014079B" w:rsidTr="00347E72">
        <w:tblPrEx>
          <w:tblCellMar>
            <w:top w:w="0" w:type="dxa"/>
            <w:bottom w:w="0" w:type="dxa"/>
          </w:tblCellMar>
        </w:tblPrEx>
        <w:trPr>
          <w:trHeight w:hRule="exact" w:val="115"/>
          <w:tblHeader/>
        </w:trPr>
        <w:tc>
          <w:tcPr>
            <w:tcW w:w="1785" w:type="dxa"/>
            <w:tcBorders>
              <w:top w:val="single" w:sz="12" w:space="0" w:color="auto"/>
            </w:tcBorders>
            <w:shd w:val="clear" w:color="auto" w:fill="auto"/>
            <w:vAlign w:val="bottom"/>
          </w:tcPr>
          <w:p w:rsidR="00073A9E" w:rsidRPr="0014079B" w:rsidRDefault="00073A9E" w:rsidP="00073A9E">
            <w:pPr>
              <w:tabs>
                <w:tab w:val="left" w:pos="288"/>
                <w:tab w:val="left" w:pos="576"/>
                <w:tab w:val="left" w:pos="864"/>
                <w:tab w:val="left" w:pos="1152"/>
              </w:tabs>
              <w:suppressAutoHyphens/>
              <w:spacing w:before="40" w:after="40" w:line="210" w:lineRule="exact"/>
              <w:ind w:right="43"/>
              <w:rPr>
                <w:sz w:val="17"/>
                <w:lang w:val="fr-FR"/>
              </w:rPr>
            </w:pPr>
          </w:p>
        </w:tc>
        <w:tc>
          <w:tcPr>
            <w:tcW w:w="2100" w:type="dxa"/>
            <w:tcBorders>
              <w:top w:val="single" w:sz="12" w:space="0" w:color="auto"/>
            </w:tcBorders>
            <w:shd w:val="clear" w:color="auto" w:fill="auto"/>
            <w:vAlign w:val="bottom"/>
          </w:tcPr>
          <w:p w:rsidR="00073A9E" w:rsidRPr="0014079B" w:rsidRDefault="00073A9E" w:rsidP="00073A9E">
            <w:pPr>
              <w:tabs>
                <w:tab w:val="left" w:pos="288"/>
                <w:tab w:val="left" w:pos="576"/>
                <w:tab w:val="left" w:pos="864"/>
                <w:tab w:val="left" w:pos="1152"/>
              </w:tabs>
              <w:suppressAutoHyphens/>
              <w:spacing w:before="40" w:after="40" w:line="210" w:lineRule="exact"/>
              <w:ind w:right="43"/>
              <w:rPr>
                <w:sz w:val="17"/>
                <w:lang w:val="fr-FR"/>
              </w:rPr>
            </w:pPr>
          </w:p>
        </w:tc>
        <w:tc>
          <w:tcPr>
            <w:tcW w:w="1145" w:type="dxa"/>
            <w:tcBorders>
              <w:top w:val="single" w:sz="12" w:space="0" w:color="auto"/>
            </w:tcBorders>
            <w:shd w:val="clear" w:color="auto" w:fill="auto"/>
            <w:vAlign w:val="bottom"/>
          </w:tcPr>
          <w:p w:rsidR="00073A9E" w:rsidRPr="0014079B" w:rsidRDefault="00073A9E" w:rsidP="00073A9E">
            <w:pPr>
              <w:tabs>
                <w:tab w:val="left" w:pos="288"/>
                <w:tab w:val="left" w:pos="576"/>
                <w:tab w:val="left" w:pos="864"/>
                <w:tab w:val="left" w:pos="1152"/>
              </w:tabs>
              <w:suppressAutoHyphens/>
              <w:spacing w:before="40" w:after="40" w:line="210" w:lineRule="exact"/>
              <w:ind w:right="43"/>
              <w:jc w:val="right"/>
              <w:rPr>
                <w:sz w:val="17"/>
                <w:lang w:val="fr-FR"/>
              </w:rPr>
            </w:pPr>
          </w:p>
        </w:tc>
        <w:tc>
          <w:tcPr>
            <w:tcW w:w="1145" w:type="dxa"/>
            <w:tcBorders>
              <w:top w:val="single" w:sz="12" w:space="0" w:color="auto"/>
            </w:tcBorders>
            <w:shd w:val="clear" w:color="auto" w:fill="auto"/>
            <w:vAlign w:val="bottom"/>
          </w:tcPr>
          <w:p w:rsidR="00073A9E" w:rsidRPr="0014079B" w:rsidRDefault="00073A9E" w:rsidP="00073A9E">
            <w:pPr>
              <w:tabs>
                <w:tab w:val="left" w:pos="288"/>
                <w:tab w:val="left" w:pos="576"/>
                <w:tab w:val="left" w:pos="864"/>
                <w:tab w:val="left" w:pos="1152"/>
              </w:tabs>
              <w:suppressAutoHyphens/>
              <w:spacing w:before="40" w:after="40" w:line="210" w:lineRule="exact"/>
              <w:ind w:right="43"/>
              <w:jc w:val="right"/>
              <w:rPr>
                <w:sz w:val="17"/>
                <w:lang w:val="fr-FR"/>
              </w:rPr>
            </w:pPr>
          </w:p>
        </w:tc>
        <w:tc>
          <w:tcPr>
            <w:tcW w:w="1145" w:type="dxa"/>
            <w:tcBorders>
              <w:top w:val="single" w:sz="12" w:space="0" w:color="auto"/>
            </w:tcBorders>
            <w:shd w:val="clear" w:color="auto" w:fill="auto"/>
            <w:vAlign w:val="bottom"/>
          </w:tcPr>
          <w:p w:rsidR="00073A9E" w:rsidRPr="0014079B" w:rsidRDefault="00073A9E" w:rsidP="00073A9E">
            <w:pPr>
              <w:tabs>
                <w:tab w:val="left" w:pos="288"/>
                <w:tab w:val="left" w:pos="576"/>
                <w:tab w:val="left" w:pos="864"/>
                <w:tab w:val="left" w:pos="1152"/>
              </w:tabs>
              <w:suppressAutoHyphens/>
              <w:spacing w:before="40" w:after="40" w:line="210" w:lineRule="exact"/>
              <w:ind w:right="43"/>
              <w:jc w:val="right"/>
              <w:rPr>
                <w:sz w:val="17"/>
                <w:lang w:val="fr-FR"/>
              </w:rPr>
            </w:pPr>
          </w:p>
        </w:tc>
      </w:tr>
      <w:tr w:rsidR="00347E72" w:rsidRPr="0014079B" w:rsidTr="00347E72">
        <w:tblPrEx>
          <w:tblCellMar>
            <w:top w:w="0" w:type="dxa"/>
            <w:bottom w:w="0" w:type="dxa"/>
          </w:tblCellMar>
        </w:tblPrEx>
        <w:tc>
          <w:tcPr>
            <w:tcW w:w="178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Candidatures</w:t>
            </w:r>
          </w:p>
        </w:tc>
        <w:tc>
          <w:tcPr>
            <w:tcW w:w="2100"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Homme</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4 447</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4 232</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58 598</w:t>
            </w:r>
          </w:p>
        </w:tc>
      </w:tr>
      <w:tr w:rsidR="00073A9E" w:rsidRPr="0014079B" w:rsidTr="00347E72">
        <w:tblPrEx>
          <w:tblCellMar>
            <w:top w:w="0" w:type="dxa"/>
            <w:bottom w:w="0" w:type="dxa"/>
          </w:tblCellMar>
        </w:tblPrEx>
        <w:tc>
          <w:tcPr>
            <w:tcW w:w="178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p>
        </w:tc>
        <w:tc>
          <w:tcPr>
            <w:tcW w:w="2100"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Femme</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521</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952</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14 464</w:t>
            </w:r>
          </w:p>
        </w:tc>
      </w:tr>
      <w:tr w:rsidR="00347E72" w:rsidRPr="0014079B" w:rsidTr="00347E72">
        <w:tblPrEx>
          <w:tblCellMar>
            <w:top w:w="0" w:type="dxa"/>
            <w:bottom w:w="0" w:type="dxa"/>
          </w:tblCellMar>
        </w:tblPrEx>
        <w:tc>
          <w:tcPr>
            <w:tcW w:w="178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p>
        </w:tc>
        <w:tc>
          <w:tcPr>
            <w:tcW w:w="2100"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Pourcentage de femme</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10,5</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18,4</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19,2</w:t>
            </w:r>
          </w:p>
        </w:tc>
      </w:tr>
      <w:tr w:rsidR="00347E72" w:rsidRPr="0014079B" w:rsidTr="00347E72">
        <w:tblPrEx>
          <w:tblCellMar>
            <w:top w:w="0" w:type="dxa"/>
            <w:bottom w:w="0" w:type="dxa"/>
          </w:tblCellMar>
        </w:tblPrEx>
        <w:tc>
          <w:tcPr>
            <w:tcW w:w="1785" w:type="dxa"/>
            <w:vMerge w:val="restart"/>
            <w:shd w:val="clear" w:color="auto" w:fill="auto"/>
          </w:tcPr>
          <w:p w:rsidR="00347E72" w:rsidRPr="0014079B" w:rsidRDefault="00347E72"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Positionnement en 1</w:t>
            </w:r>
            <w:r w:rsidRPr="0014079B">
              <w:rPr>
                <w:sz w:val="17"/>
                <w:vertAlign w:val="superscript"/>
                <w:lang w:val="fr-FR"/>
              </w:rPr>
              <w:t>ère</w:t>
            </w:r>
            <w:r w:rsidRPr="0014079B">
              <w:rPr>
                <w:sz w:val="17"/>
                <w:lang w:val="fr-FR"/>
              </w:rPr>
              <w:t>et 2</w:t>
            </w:r>
            <w:r w:rsidRPr="0014079B">
              <w:rPr>
                <w:sz w:val="17"/>
                <w:vertAlign w:val="superscript"/>
                <w:lang w:val="fr-FR"/>
              </w:rPr>
              <w:t>e</w:t>
            </w:r>
            <w:r w:rsidRPr="0014079B">
              <w:rPr>
                <w:sz w:val="17"/>
                <w:lang w:val="fr-FR"/>
              </w:rPr>
              <w:t> place</w:t>
            </w:r>
          </w:p>
        </w:tc>
        <w:tc>
          <w:tcPr>
            <w:tcW w:w="2100" w:type="dxa"/>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Homme</w:t>
            </w:r>
          </w:p>
        </w:tc>
        <w:tc>
          <w:tcPr>
            <w:tcW w:w="1145" w:type="dxa"/>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1 564</w:t>
            </w:r>
          </w:p>
        </w:tc>
        <w:tc>
          <w:tcPr>
            <w:tcW w:w="1145" w:type="dxa"/>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2 886</w:t>
            </w:r>
          </w:p>
        </w:tc>
        <w:tc>
          <w:tcPr>
            <w:tcW w:w="1145" w:type="dxa"/>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p>
        </w:tc>
      </w:tr>
      <w:tr w:rsidR="00347E72" w:rsidRPr="0014079B" w:rsidTr="00347E72">
        <w:tblPrEx>
          <w:tblCellMar>
            <w:top w:w="0" w:type="dxa"/>
            <w:bottom w:w="0" w:type="dxa"/>
          </w:tblCellMar>
        </w:tblPrEx>
        <w:tc>
          <w:tcPr>
            <w:tcW w:w="1785" w:type="dxa"/>
            <w:vMerge/>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rPr>
                <w:sz w:val="17"/>
                <w:lang w:val="fr-FR"/>
              </w:rPr>
            </w:pPr>
          </w:p>
        </w:tc>
        <w:tc>
          <w:tcPr>
            <w:tcW w:w="2100" w:type="dxa"/>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Femme</w:t>
            </w:r>
          </w:p>
        </w:tc>
        <w:tc>
          <w:tcPr>
            <w:tcW w:w="1145" w:type="dxa"/>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92</w:t>
            </w:r>
          </w:p>
        </w:tc>
        <w:tc>
          <w:tcPr>
            <w:tcW w:w="1145" w:type="dxa"/>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571</w:t>
            </w:r>
          </w:p>
        </w:tc>
        <w:tc>
          <w:tcPr>
            <w:tcW w:w="1145" w:type="dxa"/>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p>
        </w:tc>
      </w:tr>
      <w:tr w:rsidR="00347E72" w:rsidRPr="0014079B" w:rsidTr="00347E72">
        <w:tblPrEx>
          <w:tblCellMar>
            <w:top w:w="0" w:type="dxa"/>
            <w:bottom w:w="0" w:type="dxa"/>
          </w:tblCellMar>
        </w:tblPrEx>
        <w:tc>
          <w:tcPr>
            <w:tcW w:w="1785" w:type="dxa"/>
            <w:vMerge/>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rPr>
                <w:sz w:val="17"/>
                <w:lang w:val="fr-FR"/>
              </w:rPr>
            </w:pPr>
          </w:p>
        </w:tc>
        <w:tc>
          <w:tcPr>
            <w:tcW w:w="2100" w:type="dxa"/>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Pourcentage de femme</w:t>
            </w:r>
          </w:p>
        </w:tc>
        <w:tc>
          <w:tcPr>
            <w:tcW w:w="1145" w:type="dxa"/>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5,6</w:t>
            </w:r>
          </w:p>
        </w:tc>
        <w:tc>
          <w:tcPr>
            <w:tcW w:w="1145" w:type="dxa"/>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16,5</w:t>
            </w:r>
          </w:p>
        </w:tc>
        <w:tc>
          <w:tcPr>
            <w:tcW w:w="1145" w:type="dxa"/>
            <w:shd w:val="clear" w:color="auto" w:fill="auto"/>
            <w:vAlign w:val="bottom"/>
          </w:tcPr>
          <w:p w:rsidR="00347E72"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p>
        </w:tc>
      </w:tr>
      <w:tr w:rsidR="00073A9E" w:rsidRPr="0014079B" w:rsidTr="00347E72">
        <w:tblPrEx>
          <w:tblCellMar>
            <w:top w:w="0" w:type="dxa"/>
            <w:bottom w:w="0" w:type="dxa"/>
          </w:tblCellMar>
        </w:tblPrEx>
        <w:tc>
          <w:tcPr>
            <w:tcW w:w="178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Sièges obtenus</w:t>
            </w:r>
          </w:p>
        </w:tc>
        <w:tc>
          <w:tcPr>
            <w:tcW w:w="2100"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Homme</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1 546</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864</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11 477</w:t>
            </w:r>
          </w:p>
        </w:tc>
      </w:tr>
      <w:tr w:rsidR="00073A9E" w:rsidRPr="0014079B" w:rsidTr="00347E72">
        <w:tblPrEx>
          <w:tblCellMar>
            <w:top w:w="0" w:type="dxa"/>
            <w:bottom w:w="0" w:type="dxa"/>
          </w:tblCellMar>
        </w:tblPrEx>
        <w:tc>
          <w:tcPr>
            <w:tcW w:w="178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p>
        </w:tc>
        <w:tc>
          <w:tcPr>
            <w:tcW w:w="2100"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Femme</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152</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228</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6 400</w:t>
            </w:r>
          </w:p>
        </w:tc>
      </w:tr>
      <w:tr w:rsidR="00073A9E" w:rsidRPr="0014079B" w:rsidTr="00347E72">
        <w:tblPrEx>
          <w:tblCellMar>
            <w:top w:w="0" w:type="dxa"/>
            <w:bottom w:w="0" w:type="dxa"/>
          </w:tblCellMar>
        </w:tblPrEx>
        <w:tc>
          <w:tcPr>
            <w:tcW w:w="178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p>
        </w:tc>
        <w:tc>
          <w:tcPr>
            <w:tcW w:w="2100"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Pourcentage de femme</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8,9</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20,8</w:t>
            </w:r>
          </w:p>
        </w:tc>
        <w:tc>
          <w:tcPr>
            <w:tcW w:w="114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35,8</w:t>
            </w:r>
          </w:p>
        </w:tc>
      </w:tr>
      <w:tr w:rsidR="00073A9E" w:rsidRPr="0014079B" w:rsidTr="00347E72">
        <w:tblPrEx>
          <w:tblCellMar>
            <w:top w:w="0" w:type="dxa"/>
            <w:bottom w:w="0" w:type="dxa"/>
          </w:tblCellMar>
        </w:tblPrEx>
        <w:tc>
          <w:tcPr>
            <w:tcW w:w="1785" w:type="dxa"/>
            <w:shd w:val="clear" w:color="auto" w:fill="auto"/>
            <w:vAlign w:val="bottom"/>
          </w:tcPr>
          <w:p w:rsidR="00073A9E" w:rsidRPr="0014079B" w:rsidRDefault="00347E72"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État des Maires</w:t>
            </w:r>
          </w:p>
        </w:tc>
        <w:tc>
          <w:tcPr>
            <w:tcW w:w="2100"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Homme</w:t>
            </w:r>
          </w:p>
        </w:tc>
        <w:tc>
          <w:tcPr>
            <w:tcW w:w="1145" w:type="dxa"/>
            <w:shd w:val="clear" w:color="auto" w:fill="auto"/>
            <w:vAlign w:val="bottom"/>
          </w:tcPr>
          <w:p w:rsidR="00073A9E"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38</w:t>
            </w:r>
          </w:p>
        </w:tc>
        <w:tc>
          <w:tcPr>
            <w:tcW w:w="1145" w:type="dxa"/>
            <w:shd w:val="clear" w:color="auto" w:fill="auto"/>
            <w:vAlign w:val="bottom"/>
          </w:tcPr>
          <w:p w:rsidR="00073A9E"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54</w:t>
            </w:r>
          </w:p>
        </w:tc>
        <w:tc>
          <w:tcPr>
            <w:tcW w:w="1145" w:type="dxa"/>
            <w:shd w:val="clear" w:color="auto" w:fill="auto"/>
            <w:vAlign w:val="bottom"/>
          </w:tcPr>
          <w:p w:rsidR="00073A9E"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339</w:t>
            </w:r>
          </w:p>
        </w:tc>
      </w:tr>
      <w:tr w:rsidR="00073A9E" w:rsidRPr="0014079B" w:rsidTr="00347E72">
        <w:tblPrEx>
          <w:tblCellMar>
            <w:top w:w="0" w:type="dxa"/>
            <w:bottom w:w="0" w:type="dxa"/>
          </w:tblCellMar>
        </w:tblPrEx>
        <w:tc>
          <w:tcPr>
            <w:tcW w:w="1785"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p>
        </w:tc>
        <w:tc>
          <w:tcPr>
            <w:tcW w:w="2100" w:type="dxa"/>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Femme</w:t>
            </w:r>
          </w:p>
        </w:tc>
        <w:tc>
          <w:tcPr>
            <w:tcW w:w="1145" w:type="dxa"/>
            <w:shd w:val="clear" w:color="auto" w:fill="auto"/>
            <w:vAlign w:val="bottom"/>
          </w:tcPr>
          <w:p w:rsidR="00073A9E"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3</w:t>
            </w:r>
          </w:p>
        </w:tc>
        <w:tc>
          <w:tcPr>
            <w:tcW w:w="1145" w:type="dxa"/>
            <w:shd w:val="clear" w:color="auto" w:fill="auto"/>
            <w:vAlign w:val="bottom"/>
          </w:tcPr>
          <w:p w:rsidR="00073A9E"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3</w:t>
            </w:r>
          </w:p>
        </w:tc>
        <w:tc>
          <w:tcPr>
            <w:tcW w:w="1145" w:type="dxa"/>
            <w:shd w:val="clear" w:color="auto" w:fill="auto"/>
            <w:vAlign w:val="bottom"/>
          </w:tcPr>
          <w:p w:rsidR="00073A9E"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20</w:t>
            </w:r>
          </w:p>
        </w:tc>
      </w:tr>
      <w:tr w:rsidR="00073A9E" w:rsidRPr="0014079B" w:rsidTr="00347E72">
        <w:tblPrEx>
          <w:tblCellMar>
            <w:top w:w="0" w:type="dxa"/>
            <w:bottom w:w="0" w:type="dxa"/>
          </w:tblCellMar>
        </w:tblPrEx>
        <w:tc>
          <w:tcPr>
            <w:tcW w:w="1785" w:type="dxa"/>
            <w:tcBorders>
              <w:bottom w:val="single" w:sz="12" w:space="0" w:color="auto"/>
            </w:tcBorders>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p>
        </w:tc>
        <w:tc>
          <w:tcPr>
            <w:tcW w:w="2100" w:type="dxa"/>
            <w:tcBorders>
              <w:bottom w:val="single" w:sz="12" w:space="0" w:color="auto"/>
            </w:tcBorders>
            <w:shd w:val="clear" w:color="auto" w:fill="auto"/>
            <w:vAlign w:val="bottom"/>
          </w:tcPr>
          <w:p w:rsidR="00073A9E" w:rsidRPr="0014079B" w:rsidRDefault="00073A9E" w:rsidP="00347E72">
            <w:pPr>
              <w:tabs>
                <w:tab w:val="left" w:pos="288"/>
                <w:tab w:val="left" w:pos="576"/>
                <w:tab w:val="left" w:pos="864"/>
                <w:tab w:val="left" w:pos="1152"/>
              </w:tabs>
              <w:suppressAutoHyphens/>
              <w:spacing w:before="40" w:after="40" w:line="210" w:lineRule="exact"/>
              <w:ind w:right="45"/>
              <w:rPr>
                <w:sz w:val="17"/>
                <w:lang w:val="fr-FR"/>
              </w:rPr>
            </w:pPr>
            <w:r w:rsidRPr="0014079B">
              <w:rPr>
                <w:sz w:val="17"/>
                <w:lang w:val="fr-FR"/>
              </w:rPr>
              <w:t>Pourcentage de femme</w:t>
            </w:r>
          </w:p>
        </w:tc>
        <w:tc>
          <w:tcPr>
            <w:tcW w:w="1145" w:type="dxa"/>
            <w:tcBorders>
              <w:bottom w:val="single" w:sz="12" w:space="0" w:color="auto"/>
            </w:tcBorders>
            <w:shd w:val="clear" w:color="auto" w:fill="auto"/>
            <w:vAlign w:val="bottom"/>
          </w:tcPr>
          <w:p w:rsidR="00073A9E"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7,3</w:t>
            </w:r>
          </w:p>
        </w:tc>
        <w:tc>
          <w:tcPr>
            <w:tcW w:w="1145" w:type="dxa"/>
            <w:tcBorders>
              <w:bottom w:val="single" w:sz="12" w:space="0" w:color="auto"/>
            </w:tcBorders>
            <w:shd w:val="clear" w:color="auto" w:fill="auto"/>
            <w:vAlign w:val="bottom"/>
          </w:tcPr>
          <w:p w:rsidR="00073A9E"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5,3</w:t>
            </w:r>
          </w:p>
        </w:tc>
        <w:tc>
          <w:tcPr>
            <w:tcW w:w="1145" w:type="dxa"/>
            <w:tcBorders>
              <w:bottom w:val="single" w:sz="12" w:space="0" w:color="auto"/>
            </w:tcBorders>
            <w:shd w:val="clear" w:color="auto" w:fill="auto"/>
            <w:vAlign w:val="bottom"/>
          </w:tcPr>
          <w:p w:rsidR="00073A9E" w:rsidRPr="0014079B" w:rsidRDefault="00347E72" w:rsidP="00347E72">
            <w:pPr>
              <w:tabs>
                <w:tab w:val="left" w:pos="288"/>
                <w:tab w:val="left" w:pos="576"/>
                <w:tab w:val="left" w:pos="864"/>
                <w:tab w:val="left" w:pos="1152"/>
              </w:tabs>
              <w:suppressAutoHyphens/>
              <w:spacing w:before="40" w:after="40" w:line="210" w:lineRule="exact"/>
              <w:ind w:right="45"/>
              <w:jc w:val="right"/>
              <w:rPr>
                <w:sz w:val="17"/>
                <w:lang w:val="fr-FR"/>
              </w:rPr>
            </w:pPr>
            <w:r w:rsidRPr="0014079B">
              <w:rPr>
                <w:sz w:val="17"/>
                <w:lang w:val="fr-FR"/>
              </w:rPr>
              <w:t>6</w:t>
            </w:r>
          </w:p>
        </w:tc>
      </w:tr>
    </w:tbl>
    <w:p w:rsidR="00347E72" w:rsidRPr="0014079B" w:rsidRDefault="00347E72" w:rsidP="00347E72">
      <w:pPr>
        <w:pStyle w:val="SingleTxt"/>
        <w:spacing w:after="0" w:line="120" w:lineRule="exact"/>
        <w:rPr>
          <w:sz w:val="10"/>
          <w:lang w:val="fr-FR"/>
        </w:rPr>
      </w:pPr>
    </w:p>
    <w:p w:rsidR="00A9469F" w:rsidRPr="0014079B" w:rsidRDefault="00A9469F" w:rsidP="00347E72">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CBDF, Rapport du projet </w:t>
      </w:r>
      <w:r w:rsidR="0014079B" w:rsidRPr="0014079B">
        <w:rPr>
          <w:lang w:val="fr-FR"/>
        </w:rPr>
        <w:t>« </w:t>
      </w:r>
      <w:r w:rsidRPr="0014079B">
        <w:rPr>
          <w:lang w:val="fr-FR"/>
        </w:rPr>
        <w:t>Promotion des femmes dans la politique locale/</w:t>
      </w:r>
      <w:r w:rsidR="00347E72" w:rsidRPr="0014079B">
        <w:rPr>
          <w:lang w:val="fr-FR"/>
        </w:rPr>
        <w:br/>
      </w:r>
      <w:r w:rsidRPr="0014079B">
        <w:rPr>
          <w:lang w:val="fr-FR"/>
        </w:rPr>
        <w:t>renforcement de la participation politique des femmes aux communales du 23</w:t>
      </w:r>
      <w:r w:rsidR="00347E72" w:rsidRPr="0014079B">
        <w:rPr>
          <w:lang w:val="fr-FR"/>
        </w:rPr>
        <w:t> </w:t>
      </w:r>
      <w:r w:rsidRPr="0014079B">
        <w:rPr>
          <w:lang w:val="fr-FR"/>
        </w:rPr>
        <w:t>avril 2003</w:t>
      </w:r>
      <w:r w:rsidR="00C54BB9" w:rsidRPr="0014079B">
        <w:rPr>
          <w:lang w:val="fr-FR"/>
        </w:rPr>
        <w:t>.</w:t>
      </w:r>
    </w:p>
    <w:p w:rsidR="00A9469F" w:rsidRPr="0014079B" w:rsidRDefault="00A9469F" w:rsidP="00155D95">
      <w:pPr>
        <w:pStyle w:val="SingleTxt"/>
        <w:numPr>
          <w:ilvl w:val="0"/>
          <w:numId w:val="42"/>
        </w:numPr>
        <w:rPr>
          <w:lang w:val="fr-FR"/>
        </w:rPr>
      </w:pPr>
      <w:r w:rsidRPr="0014079B">
        <w:rPr>
          <w:lang w:val="fr-FR"/>
        </w:rPr>
        <w:t>Le constat est le même à tous les niveaux, des postes électifs aux hautes responsabilités administratives</w:t>
      </w:r>
      <w:r w:rsidR="00C54BB9" w:rsidRPr="0014079B">
        <w:rPr>
          <w:lang w:val="fr-FR"/>
        </w:rPr>
        <w:t> </w:t>
      </w:r>
      <w:r w:rsidRPr="0014079B">
        <w:rPr>
          <w:lang w:val="fr-FR"/>
        </w:rPr>
        <w:t>: 20/359 maires, 17/111 députés, 4/45 haut commissaires, 3/13 gouverneurs de région et 5/34 ministres</w:t>
      </w:r>
      <w:r w:rsidR="0007713A" w:rsidRPr="0014079B">
        <w:rPr>
          <w:lang w:val="fr-FR"/>
        </w:rPr>
        <w:t xml:space="preserve"> et ministres délégués en 2007.</w:t>
      </w:r>
    </w:p>
    <w:p w:rsidR="00A9469F" w:rsidRPr="0014079B" w:rsidRDefault="00A9469F" w:rsidP="00155D95">
      <w:pPr>
        <w:pStyle w:val="SingleTxt"/>
        <w:numPr>
          <w:ilvl w:val="0"/>
          <w:numId w:val="42"/>
        </w:numPr>
        <w:rPr>
          <w:lang w:val="fr-FR"/>
        </w:rPr>
      </w:pPr>
      <w:r w:rsidRPr="0014079B">
        <w:rPr>
          <w:lang w:val="fr-FR"/>
        </w:rPr>
        <w:t>Dans le domaine de la représentation internationale, de nombreux efforts restent à faire pour la participation féminine. En effet, le nombre de femmes ambassadeurs est passé respectivement de 3 et 5 en 2002 et 2005 à seulement 2 en 2006 sur un total de 28 postes soit 7,1</w:t>
      </w:r>
      <w:r w:rsidR="00F365BE" w:rsidRPr="0014079B">
        <w:rPr>
          <w:lang w:val="fr-FR"/>
        </w:rPr>
        <w:t> %</w:t>
      </w:r>
      <w:r w:rsidRPr="0014079B">
        <w:rPr>
          <w:lang w:val="fr-FR"/>
        </w:rPr>
        <w:t>. Il en est de même du niveau de représentation des femmes dans les institutions et organismes internationaux.</w:t>
      </w:r>
    </w:p>
    <w:p w:rsidR="00155D95" w:rsidRPr="0014079B" w:rsidRDefault="00155D95" w:rsidP="00155D95">
      <w:pPr>
        <w:pStyle w:val="SingleTxt"/>
        <w:spacing w:after="0" w:line="120" w:lineRule="exact"/>
        <w:rPr>
          <w:sz w:val="10"/>
          <w:lang w:val="fr-FR"/>
        </w:rPr>
      </w:pPr>
    </w:p>
    <w:p w:rsidR="00155D95" w:rsidRPr="0014079B" w:rsidRDefault="00155D95" w:rsidP="00155D95">
      <w:pPr>
        <w:pStyle w:val="SingleTxt"/>
        <w:spacing w:after="0" w:line="120" w:lineRule="exact"/>
        <w:rPr>
          <w:sz w:val="10"/>
          <w:lang w:val="fr-FR"/>
        </w:rPr>
      </w:pPr>
    </w:p>
    <w:p w:rsidR="00A9469F" w:rsidRPr="0014079B" w:rsidRDefault="00155D95" w:rsidP="00155D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7</w:t>
      </w:r>
      <w:r w:rsidR="000C2079" w:rsidRPr="0014079B">
        <w:rPr>
          <w:lang w:val="fr-FR"/>
        </w:rPr>
        <w:t>.</w:t>
      </w:r>
      <w:r w:rsidR="00A9469F" w:rsidRPr="0014079B">
        <w:rPr>
          <w:lang w:val="fr-FR"/>
        </w:rPr>
        <w:tab/>
        <w:t>N</w:t>
      </w:r>
      <w:r w:rsidRPr="0014079B">
        <w:rPr>
          <w:lang w:val="fr-FR"/>
        </w:rPr>
        <w:t>ationalité de la femme (</w:t>
      </w:r>
      <w:r w:rsidR="00D25F15">
        <w:rPr>
          <w:lang w:val="fr-FR"/>
        </w:rPr>
        <w:t>art.</w:t>
      </w:r>
      <w:r w:rsidRPr="0014079B">
        <w:rPr>
          <w:lang w:val="fr-FR"/>
        </w:rPr>
        <w:t xml:space="preserve"> 9)</w:t>
      </w:r>
    </w:p>
    <w:p w:rsidR="00155D95" w:rsidRPr="0014079B" w:rsidRDefault="00155D95" w:rsidP="00155D95">
      <w:pPr>
        <w:pStyle w:val="SingleTxt"/>
        <w:spacing w:after="0" w:line="120" w:lineRule="exact"/>
        <w:rPr>
          <w:sz w:val="10"/>
          <w:lang w:val="fr-FR"/>
        </w:rPr>
      </w:pPr>
    </w:p>
    <w:p w:rsidR="00155D95" w:rsidRPr="0014079B" w:rsidRDefault="00155D95" w:rsidP="00155D95">
      <w:pPr>
        <w:pStyle w:val="SingleTxt"/>
        <w:spacing w:after="0" w:line="120" w:lineRule="exact"/>
        <w:rPr>
          <w:sz w:val="10"/>
          <w:lang w:val="fr-FR"/>
        </w:rPr>
      </w:pPr>
    </w:p>
    <w:p w:rsidR="00A9469F" w:rsidRPr="0014079B" w:rsidRDefault="00A9469F" w:rsidP="00A9469F">
      <w:pPr>
        <w:pStyle w:val="SingleTxt"/>
        <w:rPr>
          <w:lang w:val="fr-FR"/>
        </w:rPr>
      </w:pPr>
      <w:r w:rsidRPr="0014079B">
        <w:rPr>
          <w:lang w:val="fr-FR"/>
        </w:rPr>
        <w:t>(Cf. rapport précédent)</w:t>
      </w:r>
    </w:p>
    <w:p w:rsidR="00155D95" w:rsidRPr="0014079B" w:rsidRDefault="00155D95" w:rsidP="00155D95">
      <w:pPr>
        <w:pStyle w:val="SingleTxt"/>
        <w:spacing w:after="0" w:line="120" w:lineRule="exact"/>
        <w:rPr>
          <w:sz w:val="10"/>
          <w:lang w:val="fr-FR"/>
        </w:rPr>
      </w:pPr>
    </w:p>
    <w:p w:rsidR="00155D95" w:rsidRPr="0014079B" w:rsidRDefault="00155D95" w:rsidP="00155D95">
      <w:pPr>
        <w:pStyle w:val="SingleTxt"/>
        <w:spacing w:after="0" w:line="120" w:lineRule="exact"/>
        <w:rPr>
          <w:sz w:val="10"/>
          <w:lang w:val="fr-FR"/>
        </w:rPr>
      </w:pPr>
    </w:p>
    <w:p w:rsidR="00A9469F" w:rsidRPr="0014079B" w:rsidRDefault="00155D95" w:rsidP="00155D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8</w:t>
      </w:r>
      <w:r w:rsidR="000C2079" w:rsidRPr="0014079B">
        <w:rPr>
          <w:lang w:val="fr-FR"/>
        </w:rPr>
        <w:t>.</w:t>
      </w:r>
      <w:r w:rsidR="00A9469F" w:rsidRPr="0014079B">
        <w:rPr>
          <w:lang w:val="fr-FR"/>
        </w:rPr>
        <w:tab/>
      </w:r>
      <w:r w:rsidRPr="0014079B">
        <w:rPr>
          <w:lang w:val="fr-FR"/>
        </w:rPr>
        <w:t>Éducation (</w:t>
      </w:r>
      <w:r w:rsidR="00D25F15">
        <w:rPr>
          <w:lang w:val="fr-FR"/>
        </w:rPr>
        <w:t>art.</w:t>
      </w:r>
      <w:r w:rsidRPr="0014079B">
        <w:rPr>
          <w:lang w:val="fr-FR"/>
        </w:rPr>
        <w:t xml:space="preserve"> 10)</w:t>
      </w:r>
    </w:p>
    <w:p w:rsidR="00155D95" w:rsidRPr="0014079B" w:rsidRDefault="00155D95" w:rsidP="00155D95">
      <w:pPr>
        <w:pStyle w:val="SingleTxt"/>
        <w:spacing w:after="0" w:line="120" w:lineRule="exact"/>
        <w:rPr>
          <w:sz w:val="10"/>
          <w:lang w:val="fr-FR"/>
        </w:rPr>
      </w:pPr>
    </w:p>
    <w:p w:rsidR="00155D95" w:rsidRPr="0014079B" w:rsidRDefault="00155D95" w:rsidP="00155D95">
      <w:pPr>
        <w:pStyle w:val="SingleTxt"/>
        <w:spacing w:after="0" w:line="120" w:lineRule="exact"/>
        <w:rPr>
          <w:sz w:val="10"/>
          <w:lang w:val="fr-FR"/>
        </w:rPr>
      </w:pPr>
    </w:p>
    <w:p w:rsidR="00A9469F" w:rsidRPr="0014079B" w:rsidRDefault="00155D95" w:rsidP="00A9469F">
      <w:pPr>
        <w:pStyle w:val="SingleTxt"/>
        <w:rPr>
          <w:b/>
          <w:lang w:val="fr-FR"/>
        </w:rPr>
      </w:pPr>
      <w:r w:rsidRPr="0014079B">
        <w:rPr>
          <w:lang w:val="fr-FR"/>
        </w:rPr>
        <w:tab/>
      </w:r>
      <w:r w:rsidR="00A9469F" w:rsidRPr="0014079B">
        <w:rPr>
          <w:b/>
          <w:lang w:val="fr-FR"/>
        </w:rPr>
        <w:t xml:space="preserve">Recommandation du </w:t>
      </w:r>
      <w:r w:rsidRPr="0014079B">
        <w:rPr>
          <w:b/>
          <w:lang w:val="fr-FR"/>
        </w:rPr>
        <w:t>C</w:t>
      </w:r>
      <w:r w:rsidR="00A9469F" w:rsidRPr="0014079B">
        <w:rPr>
          <w:b/>
          <w:lang w:val="fr-FR"/>
        </w:rPr>
        <w:t>omité</w:t>
      </w:r>
      <w:r w:rsidR="00B91F9E" w:rsidRPr="0014079B">
        <w:rPr>
          <w:b/>
          <w:lang w:val="fr-FR"/>
        </w:rPr>
        <w:t> :</w:t>
      </w:r>
      <w:r w:rsidR="00A9469F" w:rsidRPr="0014079B">
        <w:rPr>
          <w:b/>
          <w:lang w:val="fr-FR"/>
        </w:rPr>
        <w:t xml:space="preserve"> priorité à donner à l</w:t>
      </w:r>
      <w:r w:rsidR="0014079B" w:rsidRPr="0014079B">
        <w:rPr>
          <w:b/>
          <w:lang w:val="fr-FR"/>
        </w:rPr>
        <w:t>’</w:t>
      </w:r>
      <w:r w:rsidR="00A9469F" w:rsidRPr="0014079B">
        <w:rPr>
          <w:b/>
          <w:lang w:val="fr-FR"/>
        </w:rPr>
        <w:t>éducation des filles</w:t>
      </w:r>
    </w:p>
    <w:p w:rsidR="00A9469F" w:rsidRPr="0014079B" w:rsidRDefault="00155D95" w:rsidP="00A9469F">
      <w:pPr>
        <w:pStyle w:val="SingleTxt"/>
        <w:rPr>
          <w:b/>
          <w:lang w:val="fr-FR"/>
        </w:rPr>
      </w:pPr>
      <w:r w:rsidRPr="0014079B">
        <w:rPr>
          <w:lang w:val="fr-FR"/>
        </w:rPr>
        <w:tab/>
      </w:r>
      <w:r w:rsidR="0014079B" w:rsidRPr="0014079B">
        <w:rPr>
          <w:b/>
          <w:lang w:val="fr-FR"/>
        </w:rPr>
        <w:t>« </w:t>
      </w:r>
      <w:r w:rsidR="00A9469F" w:rsidRPr="0014079B">
        <w:rPr>
          <w:b/>
          <w:lang w:val="fr-FR"/>
        </w:rPr>
        <w:t>Le Comité recommande au Gouvernement de considérer l</w:t>
      </w:r>
      <w:r w:rsidR="0014079B" w:rsidRPr="0014079B">
        <w:rPr>
          <w:b/>
          <w:lang w:val="fr-FR"/>
        </w:rPr>
        <w:t>’</w:t>
      </w:r>
      <w:r w:rsidR="00A9469F" w:rsidRPr="0014079B">
        <w:rPr>
          <w:b/>
          <w:lang w:val="fr-FR"/>
        </w:rPr>
        <w:t>éducation des filles et des femmes comme une priorité et de chercher une assistance internationale pour assurer et promouvoir l</w:t>
      </w:r>
      <w:r w:rsidR="0014079B" w:rsidRPr="0014079B">
        <w:rPr>
          <w:b/>
          <w:lang w:val="fr-FR"/>
        </w:rPr>
        <w:t>’</w:t>
      </w:r>
      <w:r w:rsidR="00A9469F" w:rsidRPr="0014079B">
        <w:rPr>
          <w:b/>
          <w:lang w:val="fr-FR"/>
        </w:rPr>
        <w:t>inscription universelle des filles dans les écoles et empêcher les abandons scolaires. Il lui demande de consacrer davantage de ressources financières et humaines au secteur de l</w:t>
      </w:r>
      <w:r w:rsidR="0014079B" w:rsidRPr="0014079B">
        <w:rPr>
          <w:b/>
          <w:lang w:val="fr-FR"/>
        </w:rPr>
        <w:t>’</w:t>
      </w:r>
      <w:r w:rsidR="00A9469F" w:rsidRPr="0014079B">
        <w:rPr>
          <w:b/>
          <w:lang w:val="fr-FR"/>
        </w:rPr>
        <w:t>éducation, de recruter davantage d</w:t>
      </w:r>
      <w:r w:rsidR="0014079B" w:rsidRPr="0014079B">
        <w:rPr>
          <w:b/>
          <w:lang w:val="fr-FR"/>
        </w:rPr>
        <w:t>’</w:t>
      </w:r>
      <w:r w:rsidR="00A9469F" w:rsidRPr="0014079B">
        <w:rPr>
          <w:b/>
          <w:lang w:val="fr-FR"/>
        </w:rPr>
        <w:t>enseignantes, et de veiller à ce que les manuels scolaires ne reproduisent plus d</w:t>
      </w:r>
      <w:r w:rsidR="0014079B" w:rsidRPr="0014079B">
        <w:rPr>
          <w:b/>
          <w:lang w:val="fr-FR"/>
        </w:rPr>
        <w:t>’</w:t>
      </w:r>
      <w:r w:rsidR="00A9469F" w:rsidRPr="0014079B">
        <w:rPr>
          <w:b/>
          <w:lang w:val="fr-FR"/>
        </w:rPr>
        <w:t>images négatives de la femme. (Priorité à donner à l</w:t>
      </w:r>
      <w:r w:rsidR="0014079B" w:rsidRPr="0014079B">
        <w:rPr>
          <w:b/>
          <w:lang w:val="fr-FR"/>
        </w:rPr>
        <w:t>’</w:t>
      </w:r>
      <w:r w:rsidR="00A9469F" w:rsidRPr="0014079B">
        <w:rPr>
          <w:b/>
          <w:lang w:val="fr-FR"/>
        </w:rPr>
        <w:t>éducation des filles)</w:t>
      </w:r>
      <w:r w:rsidR="0014079B" w:rsidRPr="0014079B">
        <w:rPr>
          <w:b/>
          <w:lang w:val="fr-FR"/>
        </w:rPr>
        <w:t> »</w:t>
      </w:r>
      <w:r w:rsidR="00A9469F" w:rsidRPr="0014079B">
        <w:rPr>
          <w:b/>
          <w:lang w:val="fr-FR"/>
        </w:rPr>
        <w:t>.</w:t>
      </w:r>
    </w:p>
    <w:p w:rsidR="00155D95" w:rsidRPr="0014079B" w:rsidRDefault="00155D95" w:rsidP="00155D95">
      <w:pPr>
        <w:pStyle w:val="SingleTxt"/>
        <w:spacing w:after="0" w:line="120" w:lineRule="exact"/>
        <w:rPr>
          <w:sz w:val="10"/>
          <w:lang w:val="fr-FR"/>
        </w:rPr>
      </w:pPr>
    </w:p>
    <w:p w:rsidR="00A9469F" w:rsidRPr="0014079B" w:rsidRDefault="00155D95" w:rsidP="00155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8.</w:t>
      </w:r>
      <w:r w:rsidR="00E35A5E" w:rsidRPr="0014079B">
        <w:rPr>
          <w:lang w:val="fr-FR"/>
        </w:rPr>
        <w:t>1</w:t>
      </w:r>
      <w:r w:rsidR="00A9469F" w:rsidRPr="0014079B">
        <w:rPr>
          <w:lang w:val="fr-FR"/>
        </w:rPr>
        <w:tab/>
        <w:t>P</w:t>
      </w:r>
      <w:r w:rsidRPr="0014079B">
        <w:rPr>
          <w:lang w:val="fr-FR"/>
        </w:rPr>
        <w:t xml:space="preserve">olitiques, programmes et mesures mis en œuvre </w:t>
      </w:r>
    </w:p>
    <w:p w:rsidR="00155D95" w:rsidRPr="0014079B" w:rsidRDefault="00155D95" w:rsidP="00155D95">
      <w:pPr>
        <w:pStyle w:val="SingleTxt"/>
        <w:spacing w:after="0" w:line="120" w:lineRule="exact"/>
        <w:rPr>
          <w:sz w:val="10"/>
          <w:lang w:val="fr-FR"/>
        </w:rPr>
      </w:pPr>
    </w:p>
    <w:p w:rsidR="00A9469F" w:rsidRPr="0014079B" w:rsidRDefault="00A9469F" w:rsidP="00E35A5E">
      <w:pPr>
        <w:pStyle w:val="SingleTxt"/>
        <w:numPr>
          <w:ilvl w:val="0"/>
          <w:numId w:val="44"/>
        </w:numPr>
        <w:rPr>
          <w:lang w:val="fr-FR"/>
        </w:rPr>
      </w:pPr>
      <w:r w:rsidRPr="0014079B">
        <w:rPr>
          <w:lang w:val="fr-FR"/>
        </w:rPr>
        <w:t>Conformément à la recommandation du comité concernant la priorité à accorder à l</w:t>
      </w:r>
      <w:r w:rsidR="0014079B" w:rsidRPr="0014079B">
        <w:rPr>
          <w:lang w:val="fr-FR"/>
        </w:rPr>
        <w:t>’</w:t>
      </w:r>
      <w:r w:rsidRPr="0014079B">
        <w:rPr>
          <w:lang w:val="fr-FR"/>
        </w:rPr>
        <w:t>éducation des filles, plusieurs mesures ont été prises par les autorités du pays pour améliorer la situation éducative des filles à travers la direction de l</w:t>
      </w:r>
      <w:r w:rsidR="0014079B" w:rsidRPr="0014079B">
        <w:rPr>
          <w:lang w:val="fr-FR"/>
        </w:rPr>
        <w:t>’</w:t>
      </w:r>
      <w:r w:rsidRPr="0014079B">
        <w:rPr>
          <w:lang w:val="fr-FR"/>
        </w:rPr>
        <w:t>éducation des filles. On peut noter entre autres</w:t>
      </w:r>
      <w:r w:rsidR="00B91F9E" w:rsidRPr="0014079B">
        <w:rPr>
          <w:lang w:val="fr-FR"/>
        </w:rPr>
        <w:t> :</w:t>
      </w:r>
    </w:p>
    <w:p w:rsidR="00AE271F" w:rsidRPr="0014079B" w:rsidRDefault="00155D95" w:rsidP="00AE271F">
      <w:pPr>
        <w:pStyle w:val="SingleTxt"/>
        <w:tabs>
          <w:tab w:val="right" w:pos="1685"/>
        </w:tabs>
        <w:ind w:left="1742" w:hanging="475"/>
        <w:rPr>
          <w:lang w:val="fr-FR"/>
        </w:rPr>
      </w:pPr>
      <w:r w:rsidRPr="0014079B">
        <w:rPr>
          <w:lang w:val="fr-FR"/>
        </w:rPr>
        <w:tab/>
        <w:t>•</w:t>
      </w:r>
      <w:r w:rsidRPr="0014079B">
        <w:rPr>
          <w:lang w:val="fr-FR"/>
        </w:rPr>
        <w:tab/>
      </w:r>
      <w:r w:rsidRPr="0014079B">
        <w:rPr>
          <w:i/>
          <w:lang w:val="fr-FR"/>
        </w:rPr>
        <w:t>L</w:t>
      </w:r>
      <w:r w:rsidR="00A9469F" w:rsidRPr="0014079B">
        <w:rPr>
          <w:i/>
          <w:lang w:val="fr-FR"/>
        </w:rPr>
        <w:t>e plan décennal de développement de l</w:t>
      </w:r>
      <w:r w:rsidR="0014079B" w:rsidRPr="0014079B">
        <w:rPr>
          <w:i/>
          <w:lang w:val="fr-FR"/>
        </w:rPr>
        <w:t>’</w:t>
      </w:r>
      <w:r w:rsidR="00A9469F" w:rsidRPr="0014079B">
        <w:rPr>
          <w:i/>
          <w:lang w:val="fr-FR"/>
        </w:rPr>
        <w:t>éducation de base (PDDEB) (2001-2009)</w:t>
      </w:r>
      <w:r w:rsidR="00A9469F" w:rsidRPr="0014079B">
        <w:rPr>
          <w:lang w:val="fr-FR"/>
        </w:rPr>
        <w:t>, qui est le cadre officiel de toutes les interventions en éducation de base, adopté en juin 1999 par décret n</w:t>
      </w:r>
      <w:r w:rsidRPr="0014079B">
        <w:rPr>
          <w:vertAlign w:val="superscript"/>
          <w:lang w:val="fr-FR"/>
        </w:rPr>
        <w:t>o</w:t>
      </w:r>
      <w:r w:rsidR="0014079B" w:rsidRPr="0014079B">
        <w:rPr>
          <w:vertAlign w:val="superscript"/>
          <w:lang w:val="fr-FR"/>
        </w:rPr>
        <w:t> </w:t>
      </w:r>
      <w:r w:rsidR="00A9469F" w:rsidRPr="0014079B">
        <w:rPr>
          <w:lang w:val="fr-FR"/>
        </w:rPr>
        <w:t xml:space="preserve">99-254/PRES/PM/MEBA avec une composante </w:t>
      </w:r>
      <w:r w:rsidR="0014079B" w:rsidRPr="0014079B">
        <w:rPr>
          <w:lang w:val="fr-FR"/>
        </w:rPr>
        <w:t>« </w:t>
      </w:r>
      <w:r w:rsidR="00A9469F" w:rsidRPr="0014079B">
        <w:rPr>
          <w:lang w:val="fr-FR"/>
        </w:rPr>
        <w:t>éducation des filles</w:t>
      </w:r>
      <w:r w:rsidR="0014079B" w:rsidRPr="0014079B">
        <w:rPr>
          <w:lang w:val="fr-FR"/>
        </w:rPr>
        <w:t> »</w:t>
      </w:r>
      <w:r w:rsidR="00A9469F" w:rsidRPr="0014079B">
        <w:rPr>
          <w:lang w:val="fr-FR"/>
        </w:rPr>
        <w:t>. Il s</w:t>
      </w:r>
      <w:r w:rsidR="0014079B" w:rsidRPr="0014079B">
        <w:rPr>
          <w:lang w:val="fr-FR"/>
        </w:rPr>
        <w:t>’</w:t>
      </w:r>
      <w:r w:rsidR="00A9469F" w:rsidRPr="0014079B">
        <w:rPr>
          <w:lang w:val="fr-FR"/>
        </w:rPr>
        <w:t>intéresse aussi bien à l</w:t>
      </w:r>
      <w:r w:rsidR="0014079B" w:rsidRPr="0014079B">
        <w:rPr>
          <w:lang w:val="fr-FR"/>
        </w:rPr>
        <w:t>’</w:t>
      </w:r>
      <w:r w:rsidR="00A9469F" w:rsidRPr="0014079B">
        <w:rPr>
          <w:lang w:val="fr-FR"/>
        </w:rPr>
        <w:t>enseignement de base formel qu</w:t>
      </w:r>
      <w:r w:rsidR="0014079B" w:rsidRPr="0014079B">
        <w:rPr>
          <w:lang w:val="fr-FR"/>
        </w:rPr>
        <w:t>’</w:t>
      </w:r>
      <w:r w:rsidR="00A9469F" w:rsidRPr="0014079B">
        <w:rPr>
          <w:lang w:val="fr-FR"/>
        </w:rPr>
        <w:t>à l</w:t>
      </w:r>
      <w:r w:rsidR="0014079B" w:rsidRPr="0014079B">
        <w:rPr>
          <w:lang w:val="fr-FR"/>
        </w:rPr>
        <w:t>’</w:t>
      </w:r>
      <w:r w:rsidR="00A9469F" w:rsidRPr="0014079B">
        <w:rPr>
          <w:lang w:val="fr-FR"/>
        </w:rPr>
        <w:t>enseignement de base non formel et à l</w:t>
      </w:r>
      <w:r w:rsidR="0014079B" w:rsidRPr="0014079B">
        <w:rPr>
          <w:lang w:val="fr-FR"/>
        </w:rPr>
        <w:t>’</w:t>
      </w:r>
      <w:r w:rsidR="00A9469F" w:rsidRPr="0014079B">
        <w:rPr>
          <w:lang w:val="fr-FR"/>
        </w:rPr>
        <w:t>éducation de la petite enfance (préscolaire). Entre autres objectifs, ce plan vise</w:t>
      </w:r>
      <w:r w:rsidR="00B91F9E" w:rsidRPr="0014079B">
        <w:rPr>
          <w:lang w:val="fr-FR"/>
        </w:rPr>
        <w:t> :</w:t>
      </w:r>
      <w:r w:rsidR="00A9469F" w:rsidRPr="0014079B">
        <w:rPr>
          <w:lang w:val="fr-FR"/>
        </w:rPr>
        <w:t xml:space="preserve"> i)</w:t>
      </w:r>
      <w:r w:rsidRPr="0014079B">
        <w:rPr>
          <w:lang w:val="fr-FR"/>
        </w:rPr>
        <w:t> </w:t>
      </w:r>
      <w:r w:rsidR="00A9469F" w:rsidRPr="0014079B">
        <w:rPr>
          <w:lang w:val="fr-FR"/>
        </w:rPr>
        <w:t>porter le taux de scolarisation à 70</w:t>
      </w:r>
      <w:r w:rsidR="00F365BE" w:rsidRPr="0014079B">
        <w:rPr>
          <w:lang w:val="fr-FR"/>
        </w:rPr>
        <w:t> %</w:t>
      </w:r>
      <w:r w:rsidR="00A9469F" w:rsidRPr="0014079B">
        <w:rPr>
          <w:lang w:val="fr-FR"/>
        </w:rPr>
        <w:t xml:space="preserve"> en 2010, avec un effort particulier en faveur des filles et des zones rurales les plus défavorisées, ii)</w:t>
      </w:r>
      <w:r w:rsidRPr="0014079B">
        <w:rPr>
          <w:lang w:val="fr-FR"/>
        </w:rPr>
        <w:t> </w:t>
      </w:r>
      <w:r w:rsidR="00A9469F" w:rsidRPr="0014079B">
        <w:rPr>
          <w:lang w:val="fr-FR"/>
        </w:rPr>
        <w:t>amener le taux d</w:t>
      </w:r>
      <w:r w:rsidR="0014079B" w:rsidRPr="0014079B">
        <w:rPr>
          <w:lang w:val="fr-FR"/>
        </w:rPr>
        <w:t>’</w:t>
      </w:r>
      <w:r w:rsidR="00A9469F" w:rsidRPr="0014079B">
        <w:rPr>
          <w:lang w:val="fr-FR"/>
        </w:rPr>
        <w:t>alphabétisation à 40</w:t>
      </w:r>
      <w:r w:rsidR="00F365BE" w:rsidRPr="0014079B">
        <w:rPr>
          <w:lang w:val="fr-FR"/>
        </w:rPr>
        <w:t> %</w:t>
      </w:r>
      <w:r w:rsidR="00A9469F" w:rsidRPr="0014079B">
        <w:rPr>
          <w:lang w:val="fr-FR"/>
        </w:rPr>
        <w:t xml:space="preserve"> en 2010 par le développement et la diversification des actions d</w:t>
      </w:r>
      <w:r w:rsidR="0014079B" w:rsidRPr="0014079B">
        <w:rPr>
          <w:lang w:val="fr-FR"/>
        </w:rPr>
        <w:t>’</w:t>
      </w:r>
      <w:r w:rsidR="00A9469F" w:rsidRPr="0014079B">
        <w:rPr>
          <w:lang w:val="fr-FR"/>
        </w:rPr>
        <w:t>alphabétisation, iii)</w:t>
      </w:r>
      <w:r w:rsidRPr="0014079B">
        <w:rPr>
          <w:lang w:val="fr-FR"/>
        </w:rPr>
        <w:t> </w:t>
      </w:r>
      <w:r w:rsidR="00A9469F" w:rsidRPr="0014079B">
        <w:rPr>
          <w:lang w:val="fr-FR"/>
        </w:rPr>
        <w:t>améliorer la qualité, la pertinence et l</w:t>
      </w:r>
      <w:r w:rsidR="0014079B" w:rsidRPr="0014079B">
        <w:rPr>
          <w:lang w:val="fr-FR"/>
        </w:rPr>
        <w:t>’</w:t>
      </w:r>
      <w:r w:rsidR="00A9469F" w:rsidRPr="0014079B">
        <w:rPr>
          <w:lang w:val="fr-FR"/>
        </w:rPr>
        <w:t>efficacité de l</w:t>
      </w:r>
      <w:r w:rsidR="0014079B" w:rsidRPr="0014079B">
        <w:rPr>
          <w:lang w:val="fr-FR"/>
        </w:rPr>
        <w:t>’</w:t>
      </w:r>
      <w:r w:rsidR="00A9469F" w:rsidRPr="0014079B">
        <w:rPr>
          <w:lang w:val="fr-FR"/>
        </w:rPr>
        <w:t>éducation de base par la formation des personnels d</w:t>
      </w:r>
      <w:r w:rsidR="0014079B" w:rsidRPr="0014079B">
        <w:rPr>
          <w:lang w:val="fr-FR"/>
        </w:rPr>
        <w:t>’</w:t>
      </w:r>
      <w:r w:rsidR="00A9469F" w:rsidRPr="0014079B">
        <w:rPr>
          <w:lang w:val="fr-FR"/>
        </w:rPr>
        <w:t>enseignement et d</w:t>
      </w:r>
      <w:r w:rsidR="0014079B" w:rsidRPr="0014079B">
        <w:rPr>
          <w:lang w:val="fr-FR"/>
        </w:rPr>
        <w:t>’</w:t>
      </w:r>
      <w:r w:rsidR="00A9469F" w:rsidRPr="0014079B">
        <w:rPr>
          <w:lang w:val="fr-FR"/>
        </w:rPr>
        <w:t>encadrement, les conditions d</w:t>
      </w:r>
      <w:r w:rsidR="0014079B" w:rsidRPr="0014079B">
        <w:rPr>
          <w:lang w:val="fr-FR"/>
        </w:rPr>
        <w:t>’</w:t>
      </w:r>
      <w:r w:rsidR="00A9469F" w:rsidRPr="0014079B">
        <w:rPr>
          <w:lang w:val="fr-FR"/>
        </w:rPr>
        <w:t>enseignement/</w:t>
      </w:r>
      <w:r w:rsidRPr="0014079B">
        <w:rPr>
          <w:lang w:val="fr-FR"/>
        </w:rPr>
        <w:br/>
      </w:r>
      <w:r w:rsidR="00A9469F" w:rsidRPr="0014079B">
        <w:rPr>
          <w:lang w:val="fr-FR"/>
        </w:rPr>
        <w:t>apprentissage, mettre en place de projets d</w:t>
      </w:r>
      <w:r w:rsidR="0014079B" w:rsidRPr="0014079B">
        <w:rPr>
          <w:lang w:val="fr-FR"/>
        </w:rPr>
        <w:t>’</w:t>
      </w:r>
      <w:r w:rsidR="00A9469F" w:rsidRPr="0014079B">
        <w:rPr>
          <w:lang w:val="fr-FR"/>
        </w:rPr>
        <w:t>écoles et un con</w:t>
      </w:r>
      <w:r w:rsidRPr="0014079B">
        <w:rPr>
          <w:lang w:val="fr-FR"/>
        </w:rPr>
        <w:t xml:space="preserve">trôle permanent de la qualité, </w:t>
      </w:r>
      <w:r w:rsidR="00A9469F" w:rsidRPr="0014079B">
        <w:rPr>
          <w:lang w:val="fr-FR"/>
        </w:rPr>
        <w:t>iv)</w:t>
      </w:r>
      <w:r w:rsidRPr="0014079B">
        <w:rPr>
          <w:lang w:val="fr-FR"/>
        </w:rPr>
        <w:t> </w:t>
      </w:r>
      <w:r w:rsidR="00A9469F" w:rsidRPr="0014079B">
        <w:rPr>
          <w:lang w:val="fr-FR"/>
        </w:rPr>
        <w:t>diversifier les actions de postalphabétisation en langues nationales et en français, v)</w:t>
      </w:r>
      <w:r w:rsidRPr="0014079B">
        <w:rPr>
          <w:lang w:val="fr-FR"/>
        </w:rPr>
        <w:t> </w:t>
      </w:r>
      <w:r w:rsidR="00A9469F" w:rsidRPr="0014079B">
        <w:rPr>
          <w:lang w:val="fr-FR"/>
        </w:rPr>
        <w:t>renforcer les capacités de pilotage et de gestion du MEBA, vi)</w:t>
      </w:r>
      <w:r w:rsidRPr="0014079B">
        <w:rPr>
          <w:lang w:val="fr-FR"/>
        </w:rPr>
        <w:t> </w:t>
      </w:r>
      <w:r w:rsidR="00A9469F" w:rsidRPr="0014079B">
        <w:rPr>
          <w:lang w:val="fr-FR"/>
        </w:rPr>
        <w:t>développer l</w:t>
      </w:r>
      <w:r w:rsidR="0014079B" w:rsidRPr="0014079B">
        <w:rPr>
          <w:lang w:val="fr-FR"/>
        </w:rPr>
        <w:t>’</w:t>
      </w:r>
      <w:r w:rsidR="00A9469F" w:rsidRPr="0014079B">
        <w:rPr>
          <w:lang w:val="fr-FR"/>
        </w:rPr>
        <w:t>information et la recherche appliquée</w:t>
      </w:r>
      <w:r w:rsidR="00292037" w:rsidRPr="0014079B">
        <w:rPr>
          <w:lang w:val="fr-FR"/>
        </w:rPr>
        <w:t>;</w:t>
      </w:r>
    </w:p>
    <w:p w:rsidR="00AE271F" w:rsidRPr="0014079B" w:rsidRDefault="00AE271F" w:rsidP="00AE271F">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i/>
          <w:lang w:val="fr-FR"/>
        </w:rPr>
        <w:t>L</w:t>
      </w:r>
      <w:r w:rsidR="0014079B" w:rsidRPr="0014079B">
        <w:rPr>
          <w:i/>
          <w:lang w:val="fr-FR"/>
        </w:rPr>
        <w:t>’</w:t>
      </w:r>
      <w:r w:rsidR="00A9469F" w:rsidRPr="0014079B">
        <w:rPr>
          <w:i/>
          <w:lang w:val="fr-FR"/>
        </w:rPr>
        <w:t>adoption de la lettre de politique éducative en mai 2001</w:t>
      </w:r>
      <w:r w:rsidR="00A9469F" w:rsidRPr="0014079B">
        <w:rPr>
          <w:lang w:val="fr-FR"/>
        </w:rPr>
        <w:t xml:space="preserve"> dont un des objectifs est d</w:t>
      </w:r>
      <w:r w:rsidR="0014079B" w:rsidRPr="0014079B">
        <w:rPr>
          <w:lang w:val="fr-FR"/>
        </w:rPr>
        <w:t>’</w:t>
      </w:r>
      <w:r w:rsidR="00A9469F" w:rsidRPr="0014079B">
        <w:rPr>
          <w:lang w:val="fr-FR"/>
        </w:rPr>
        <w:t>assurer, d</w:t>
      </w:r>
      <w:r w:rsidR="0014079B" w:rsidRPr="0014079B">
        <w:rPr>
          <w:lang w:val="fr-FR"/>
        </w:rPr>
        <w:t>’</w:t>
      </w:r>
      <w:r w:rsidR="00A9469F" w:rsidRPr="0014079B">
        <w:rPr>
          <w:lang w:val="fr-FR"/>
        </w:rPr>
        <w:t>ici à la fin de l</w:t>
      </w:r>
      <w:r w:rsidR="0014079B" w:rsidRPr="0014079B">
        <w:rPr>
          <w:lang w:val="fr-FR"/>
        </w:rPr>
        <w:t>’</w:t>
      </w:r>
      <w:r w:rsidR="00A9469F" w:rsidRPr="0014079B">
        <w:rPr>
          <w:lang w:val="fr-FR"/>
        </w:rPr>
        <w:t>an 2010, l</w:t>
      </w:r>
      <w:r w:rsidR="0014079B" w:rsidRPr="0014079B">
        <w:rPr>
          <w:lang w:val="fr-FR"/>
        </w:rPr>
        <w:t>’</w:t>
      </w:r>
      <w:r w:rsidR="00A9469F" w:rsidRPr="0014079B">
        <w:rPr>
          <w:lang w:val="fr-FR"/>
        </w:rPr>
        <w:t>accès à l</w:t>
      </w:r>
      <w:r w:rsidR="0014079B" w:rsidRPr="0014079B">
        <w:rPr>
          <w:lang w:val="fr-FR"/>
        </w:rPr>
        <w:t>’</w:t>
      </w:r>
      <w:r w:rsidR="00A9469F" w:rsidRPr="0014079B">
        <w:rPr>
          <w:lang w:val="fr-FR"/>
        </w:rPr>
        <w:t>enseignement de base à 70</w:t>
      </w:r>
      <w:r w:rsidR="00F365BE" w:rsidRPr="0014079B">
        <w:rPr>
          <w:lang w:val="fr-FR"/>
        </w:rPr>
        <w:t> %</w:t>
      </w:r>
      <w:r w:rsidR="00A9469F" w:rsidRPr="0014079B">
        <w:rPr>
          <w:lang w:val="fr-FR"/>
        </w:rPr>
        <w:t xml:space="preserve"> des enfants d</w:t>
      </w:r>
      <w:r w:rsidR="0014079B" w:rsidRPr="0014079B">
        <w:rPr>
          <w:lang w:val="fr-FR"/>
        </w:rPr>
        <w:t>’</w:t>
      </w:r>
      <w:r w:rsidR="00A9469F" w:rsidRPr="0014079B">
        <w:rPr>
          <w:lang w:val="fr-FR"/>
        </w:rPr>
        <w:t>âge scolarisable, en portant une attention particulière sur les filles dont le taux de scolarisation devrait alors atteindre un minimum de 65</w:t>
      </w:r>
      <w:r w:rsidR="00F365BE" w:rsidRPr="0014079B">
        <w:rPr>
          <w:lang w:val="fr-FR"/>
        </w:rPr>
        <w:t> %</w:t>
      </w:r>
      <w:r w:rsidR="00292037" w:rsidRPr="0014079B">
        <w:rPr>
          <w:lang w:val="fr-FR"/>
        </w:rPr>
        <w:t>;</w:t>
      </w:r>
      <w:r w:rsidR="00A9469F" w:rsidRPr="0014079B">
        <w:rPr>
          <w:lang w:val="fr-FR"/>
        </w:rPr>
        <w:t xml:space="preserve"> </w:t>
      </w:r>
    </w:p>
    <w:p w:rsidR="00AE271F" w:rsidRPr="0014079B" w:rsidRDefault="00AE271F" w:rsidP="00AE271F">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i/>
          <w:lang w:val="fr-FR"/>
        </w:rPr>
        <w:t>L</w:t>
      </w:r>
      <w:r w:rsidR="00A9469F" w:rsidRPr="0014079B">
        <w:rPr>
          <w:i/>
          <w:lang w:val="fr-FR"/>
        </w:rPr>
        <w:t>a tenue des assises nationales sur l</w:t>
      </w:r>
      <w:r w:rsidR="0014079B" w:rsidRPr="0014079B">
        <w:rPr>
          <w:i/>
          <w:lang w:val="fr-FR"/>
        </w:rPr>
        <w:t>’</w:t>
      </w:r>
      <w:r w:rsidR="00A9469F" w:rsidRPr="0014079B">
        <w:rPr>
          <w:i/>
          <w:lang w:val="fr-FR"/>
        </w:rPr>
        <w:t xml:space="preserve">éducation en avril 2002 et de la </w:t>
      </w:r>
      <w:r w:rsidR="0014079B" w:rsidRPr="0014079B">
        <w:rPr>
          <w:i/>
          <w:lang w:val="fr-FR"/>
        </w:rPr>
        <w:t>« </w:t>
      </w:r>
      <w:r w:rsidR="00A9469F" w:rsidRPr="0014079B">
        <w:rPr>
          <w:i/>
          <w:lang w:val="fr-FR"/>
        </w:rPr>
        <w:t>Conférence des associations de parents d</w:t>
      </w:r>
      <w:r w:rsidR="0014079B" w:rsidRPr="0014079B">
        <w:rPr>
          <w:i/>
          <w:lang w:val="fr-FR"/>
        </w:rPr>
        <w:t>’</w:t>
      </w:r>
      <w:r w:rsidR="00A9469F" w:rsidRPr="0014079B">
        <w:rPr>
          <w:i/>
          <w:lang w:val="fr-FR"/>
        </w:rPr>
        <w:t>élèves sur l</w:t>
      </w:r>
      <w:r w:rsidR="0014079B" w:rsidRPr="0014079B">
        <w:rPr>
          <w:i/>
          <w:lang w:val="fr-FR"/>
        </w:rPr>
        <w:t>’</w:t>
      </w:r>
      <w:r w:rsidR="00A9469F" w:rsidRPr="0014079B">
        <w:rPr>
          <w:i/>
          <w:lang w:val="fr-FR"/>
        </w:rPr>
        <w:t>éducation des filles</w:t>
      </w:r>
      <w:r w:rsidR="0014079B" w:rsidRPr="0014079B">
        <w:rPr>
          <w:i/>
          <w:lang w:val="fr-FR"/>
        </w:rPr>
        <w:t> »</w:t>
      </w:r>
      <w:r w:rsidR="00A9469F" w:rsidRPr="0014079B">
        <w:rPr>
          <w:lang w:val="fr-FR"/>
        </w:rPr>
        <w:t xml:space="preserve"> témoignent d</w:t>
      </w:r>
      <w:r w:rsidR="0014079B" w:rsidRPr="0014079B">
        <w:rPr>
          <w:lang w:val="fr-FR"/>
        </w:rPr>
        <w:t>’</w:t>
      </w:r>
      <w:r w:rsidR="00A9469F" w:rsidRPr="0014079B">
        <w:rPr>
          <w:lang w:val="fr-FR"/>
        </w:rPr>
        <w:t>une volonté émanant à la fois de l</w:t>
      </w:r>
      <w:r w:rsidR="0014079B" w:rsidRPr="0014079B">
        <w:rPr>
          <w:lang w:val="fr-FR"/>
        </w:rPr>
        <w:t>’</w:t>
      </w:r>
      <w:r w:rsidR="00FE4ABF" w:rsidRPr="0014079B">
        <w:rPr>
          <w:lang w:val="fr-FR"/>
        </w:rPr>
        <w:t>État</w:t>
      </w:r>
      <w:r w:rsidR="00A9469F" w:rsidRPr="0014079B">
        <w:rPr>
          <w:lang w:val="fr-FR"/>
        </w:rPr>
        <w:t xml:space="preserve"> et de la société civile de promouvoir l</w:t>
      </w:r>
      <w:r w:rsidR="0014079B" w:rsidRPr="0014079B">
        <w:rPr>
          <w:lang w:val="fr-FR"/>
        </w:rPr>
        <w:t>’</w:t>
      </w:r>
      <w:r w:rsidR="00A9469F" w:rsidRPr="0014079B">
        <w:rPr>
          <w:lang w:val="fr-FR"/>
        </w:rPr>
        <w:t>éducation des filles</w:t>
      </w:r>
      <w:r w:rsidR="00292037" w:rsidRPr="0014079B">
        <w:rPr>
          <w:lang w:val="fr-FR"/>
        </w:rPr>
        <w:t>;</w:t>
      </w:r>
    </w:p>
    <w:p w:rsidR="00AE271F" w:rsidRPr="0014079B" w:rsidRDefault="00AE271F" w:rsidP="00AE271F">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i/>
          <w:lang w:val="fr-FR"/>
        </w:rPr>
        <w:t>L</w:t>
      </w:r>
      <w:r w:rsidR="0014079B" w:rsidRPr="0014079B">
        <w:rPr>
          <w:i/>
          <w:lang w:val="fr-FR"/>
        </w:rPr>
        <w:t>’</w:t>
      </w:r>
      <w:r w:rsidR="00A9469F" w:rsidRPr="0014079B">
        <w:rPr>
          <w:i/>
          <w:lang w:val="fr-FR"/>
        </w:rPr>
        <w:t>adoption en septembre 2003 du cadre stratégique de lutte contre la pauvreté (CSLP)</w:t>
      </w:r>
      <w:r w:rsidR="00A9469F" w:rsidRPr="0014079B">
        <w:rPr>
          <w:lang w:val="fr-FR"/>
        </w:rPr>
        <w:t xml:space="preserve"> qui définit les priorités du gouvernement et constitue le document de référence pour toute initiative de développement et l</w:t>
      </w:r>
      <w:r w:rsidR="0014079B" w:rsidRPr="0014079B">
        <w:rPr>
          <w:lang w:val="fr-FR"/>
        </w:rPr>
        <w:t>’</w:t>
      </w:r>
      <w:r w:rsidR="00A9469F" w:rsidRPr="0014079B">
        <w:rPr>
          <w:lang w:val="fr-FR"/>
        </w:rPr>
        <w:t>éducation est un des secteurs prioritaires</w:t>
      </w:r>
      <w:r w:rsidR="00292037" w:rsidRPr="0014079B">
        <w:rPr>
          <w:lang w:val="fr-FR"/>
        </w:rPr>
        <w:t>;</w:t>
      </w:r>
    </w:p>
    <w:p w:rsidR="00AE271F" w:rsidRPr="0014079B" w:rsidRDefault="00AE271F" w:rsidP="00AE271F">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i/>
          <w:lang w:val="fr-FR"/>
        </w:rPr>
        <w:t>L</w:t>
      </w:r>
      <w:r w:rsidR="00A9469F" w:rsidRPr="0014079B">
        <w:rPr>
          <w:i/>
          <w:lang w:val="fr-FR"/>
        </w:rPr>
        <w:t>a mise en place en 2002 du Fonds pour l</w:t>
      </w:r>
      <w:r w:rsidR="0014079B" w:rsidRPr="0014079B">
        <w:rPr>
          <w:i/>
          <w:lang w:val="fr-FR"/>
        </w:rPr>
        <w:t>’</w:t>
      </w:r>
      <w:r w:rsidR="00A9469F" w:rsidRPr="0014079B">
        <w:rPr>
          <w:i/>
          <w:lang w:val="fr-FR"/>
        </w:rPr>
        <w:t>alphabétisation et l</w:t>
      </w:r>
      <w:r w:rsidR="0014079B" w:rsidRPr="0014079B">
        <w:rPr>
          <w:i/>
          <w:lang w:val="fr-FR"/>
        </w:rPr>
        <w:t>’</w:t>
      </w:r>
      <w:r w:rsidR="00A9469F" w:rsidRPr="0014079B">
        <w:rPr>
          <w:i/>
          <w:lang w:val="fr-FR"/>
        </w:rPr>
        <w:t>éducation non Formelle (FONAENF)</w:t>
      </w:r>
      <w:r w:rsidR="00A9469F" w:rsidRPr="0014079B">
        <w:rPr>
          <w:lang w:val="fr-FR"/>
        </w:rPr>
        <w:t xml:space="preserve"> dans le cadre de la mise en œuvre du Plan décennal de développement de l</w:t>
      </w:r>
      <w:r w:rsidR="0014079B" w:rsidRPr="0014079B">
        <w:rPr>
          <w:lang w:val="fr-FR"/>
        </w:rPr>
        <w:t>’</w:t>
      </w:r>
      <w:r w:rsidR="00A9469F" w:rsidRPr="0014079B">
        <w:rPr>
          <w:lang w:val="fr-FR"/>
        </w:rPr>
        <w:t>éducation de base (PDDEB). Le FONAENF constitue un instrument de mise en œuvre de la politique du gouvernement en matière d</w:t>
      </w:r>
      <w:r w:rsidR="0014079B" w:rsidRPr="0014079B">
        <w:rPr>
          <w:lang w:val="fr-FR"/>
        </w:rPr>
        <w:t>’</w:t>
      </w:r>
      <w:r w:rsidR="00A9469F" w:rsidRPr="0014079B">
        <w:rPr>
          <w:lang w:val="fr-FR"/>
        </w:rPr>
        <w:t>alphabétisation et d</w:t>
      </w:r>
      <w:r w:rsidR="0014079B" w:rsidRPr="0014079B">
        <w:rPr>
          <w:lang w:val="fr-FR"/>
        </w:rPr>
        <w:t>’</w:t>
      </w:r>
      <w:r w:rsidR="00A9469F" w:rsidRPr="0014079B">
        <w:rPr>
          <w:lang w:val="fr-FR"/>
        </w:rPr>
        <w:t>éducation non formelle qui vise les objectifs suivants</w:t>
      </w:r>
      <w:r w:rsidR="00B91F9E" w:rsidRPr="0014079B">
        <w:rPr>
          <w:lang w:val="fr-FR"/>
        </w:rPr>
        <w:t> :</w:t>
      </w:r>
      <w:r w:rsidR="00A9469F" w:rsidRPr="0014079B">
        <w:rPr>
          <w:lang w:val="fr-FR"/>
        </w:rPr>
        <w:t xml:space="preserve"> i)</w:t>
      </w:r>
      <w:r w:rsidRPr="0014079B">
        <w:rPr>
          <w:lang w:val="fr-FR"/>
        </w:rPr>
        <w:t> r</w:t>
      </w:r>
      <w:r w:rsidR="00A9469F" w:rsidRPr="0014079B">
        <w:rPr>
          <w:lang w:val="fr-FR"/>
        </w:rPr>
        <w:t>ecueillir et gérer les contributions de l</w:t>
      </w:r>
      <w:r w:rsidR="0014079B" w:rsidRPr="0014079B">
        <w:rPr>
          <w:lang w:val="fr-FR"/>
        </w:rPr>
        <w:t>’</w:t>
      </w:r>
      <w:r w:rsidR="00FE4ABF" w:rsidRPr="0014079B">
        <w:rPr>
          <w:lang w:val="fr-FR"/>
        </w:rPr>
        <w:t>État</w:t>
      </w:r>
      <w:r w:rsidR="00A9469F" w:rsidRPr="0014079B">
        <w:rPr>
          <w:lang w:val="fr-FR"/>
        </w:rPr>
        <w:t xml:space="preserve"> et des partenaires publics et privés pour financer l</w:t>
      </w:r>
      <w:r w:rsidR="0014079B" w:rsidRPr="0014079B">
        <w:rPr>
          <w:lang w:val="fr-FR"/>
        </w:rPr>
        <w:t>’</w:t>
      </w:r>
      <w:r w:rsidR="00A9469F" w:rsidRPr="0014079B">
        <w:rPr>
          <w:lang w:val="fr-FR"/>
        </w:rPr>
        <w:t>alphabétisation et l</w:t>
      </w:r>
      <w:r w:rsidR="0014079B" w:rsidRPr="0014079B">
        <w:rPr>
          <w:lang w:val="fr-FR"/>
        </w:rPr>
        <w:t>’</w:t>
      </w:r>
      <w:r w:rsidR="00A9469F" w:rsidRPr="0014079B">
        <w:rPr>
          <w:lang w:val="fr-FR"/>
        </w:rPr>
        <w:t>é</w:t>
      </w:r>
      <w:r w:rsidRPr="0014079B">
        <w:rPr>
          <w:lang w:val="fr-FR"/>
        </w:rPr>
        <w:t xml:space="preserve">ducation non formelle, </w:t>
      </w:r>
      <w:r w:rsidR="00A9469F" w:rsidRPr="0014079B">
        <w:rPr>
          <w:lang w:val="fr-FR"/>
        </w:rPr>
        <w:t>ii)</w:t>
      </w:r>
      <w:r w:rsidRPr="0014079B">
        <w:rPr>
          <w:lang w:val="fr-FR"/>
        </w:rPr>
        <w:t> e</w:t>
      </w:r>
      <w:r w:rsidR="00A9469F" w:rsidRPr="0014079B">
        <w:rPr>
          <w:lang w:val="fr-FR"/>
        </w:rPr>
        <w:t>ncourager l</w:t>
      </w:r>
      <w:r w:rsidR="0014079B" w:rsidRPr="0014079B">
        <w:rPr>
          <w:lang w:val="fr-FR"/>
        </w:rPr>
        <w:t>’</w:t>
      </w:r>
      <w:r w:rsidR="00FE4ABF" w:rsidRPr="0014079B">
        <w:rPr>
          <w:lang w:val="fr-FR"/>
        </w:rPr>
        <w:t>État</w:t>
      </w:r>
      <w:r w:rsidR="00A9469F" w:rsidRPr="0014079B">
        <w:rPr>
          <w:lang w:val="fr-FR"/>
        </w:rPr>
        <w:t xml:space="preserve"> et ses partenaires au développement à renforcer leurs contributions financières en faveur de l</w:t>
      </w:r>
      <w:r w:rsidR="0014079B" w:rsidRPr="0014079B">
        <w:rPr>
          <w:lang w:val="fr-FR"/>
        </w:rPr>
        <w:t>’</w:t>
      </w:r>
      <w:r w:rsidR="00A9469F" w:rsidRPr="0014079B">
        <w:rPr>
          <w:lang w:val="fr-FR"/>
        </w:rPr>
        <w:t>éducation non formelle, iii)</w:t>
      </w:r>
      <w:r w:rsidRPr="0014079B">
        <w:rPr>
          <w:lang w:val="fr-FR"/>
        </w:rPr>
        <w:t> é</w:t>
      </w:r>
      <w:r w:rsidR="00A9469F" w:rsidRPr="0014079B">
        <w:rPr>
          <w:lang w:val="fr-FR"/>
        </w:rPr>
        <w:t>largir la base des sources de financement de l</w:t>
      </w:r>
      <w:r w:rsidR="0014079B" w:rsidRPr="0014079B">
        <w:rPr>
          <w:lang w:val="fr-FR"/>
        </w:rPr>
        <w:t>’</w:t>
      </w:r>
      <w:r w:rsidR="00A9469F" w:rsidRPr="0014079B">
        <w:rPr>
          <w:lang w:val="fr-FR"/>
        </w:rPr>
        <w:t>éducation non formelle afin de recueillir de nouvelles ressources financières auprès de nouveaux partenaires, iv)</w:t>
      </w:r>
      <w:r w:rsidRPr="0014079B">
        <w:rPr>
          <w:lang w:val="fr-FR"/>
        </w:rPr>
        <w:t> r</w:t>
      </w:r>
      <w:r w:rsidR="00A9469F" w:rsidRPr="0014079B">
        <w:rPr>
          <w:lang w:val="fr-FR"/>
        </w:rPr>
        <w:t>enforcer les capacités d</w:t>
      </w:r>
      <w:r w:rsidR="0014079B" w:rsidRPr="0014079B">
        <w:rPr>
          <w:lang w:val="fr-FR"/>
        </w:rPr>
        <w:t>’</w:t>
      </w:r>
      <w:r w:rsidR="00A9469F" w:rsidRPr="0014079B">
        <w:rPr>
          <w:lang w:val="fr-FR"/>
        </w:rPr>
        <w:t>intervention dans le domaine de l</w:t>
      </w:r>
      <w:r w:rsidR="0014079B" w:rsidRPr="0014079B">
        <w:rPr>
          <w:lang w:val="fr-FR"/>
        </w:rPr>
        <w:t>’</w:t>
      </w:r>
      <w:r w:rsidR="00A9469F" w:rsidRPr="0014079B">
        <w:rPr>
          <w:lang w:val="fr-FR"/>
        </w:rPr>
        <w:t>alphabétisation et de l</w:t>
      </w:r>
      <w:r w:rsidR="0014079B" w:rsidRPr="0014079B">
        <w:rPr>
          <w:lang w:val="fr-FR"/>
        </w:rPr>
        <w:t>’</w:t>
      </w:r>
      <w:r w:rsidR="00A9469F" w:rsidRPr="0014079B">
        <w:rPr>
          <w:lang w:val="fr-FR"/>
        </w:rPr>
        <w:t>éducation non formelle en accordant des subventions conformément aux critères arrêtés dans les manuels de procédures, v)</w:t>
      </w:r>
      <w:r w:rsidRPr="0014079B">
        <w:rPr>
          <w:lang w:val="fr-FR"/>
        </w:rPr>
        <w:t> a</w:t>
      </w:r>
      <w:r w:rsidR="00A9469F" w:rsidRPr="0014079B">
        <w:rPr>
          <w:lang w:val="fr-FR"/>
        </w:rPr>
        <w:t>dopter de nouvelles formes de financement de l</w:t>
      </w:r>
      <w:r w:rsidR="0014079B" w:rsidRPr="0014079B">
        <w:rPr>
          <w:lang w:val="fr-FR"/>
        </w:rPr>
        <w:t>’</w:t>
      </w:r>
      <w:r w:rsidR="00A9469F" w:rsidRPr="0014079B">
        <w:rPr>
          <w:lang w:val="fr-FR"/>
        </w:rPr>
        <w:t>éducation non formelle qui favorisent les couches sociales défavorisées. Deux stratégies sont mises en œuvre pour la prise en compte du genre: exiger des opérateurs/trices un pourcentage d</w:t>
      </w:r>
      <w:r w:rsidR="0014079B" w:rsidRPr="0014079B">
        <w:rPr>
          <w:lang w:val="fr-FR"/>
        </w:rPr>
        <w:t>’</w:t>
      </w:r>
      <w:r w:rsidR="00A9469F" w:rsidRPr="0014079B">
        <w:rPr>
          <w:lang w:val="fr-FR"/>
        </w:rPr>
        <w:t>au moins 60</w:t>
      </w:r>
      <w:r w:rsidR="00F365BE" w:rsidRPr="0014079B">
        <w:rPr>
          <w:lang w:val="fr-FR"/>
        </w:rPr>
        <w:t> %</w:t>
      </w:r>
      <w:r w:rsidR="00A9469F" w:rsidRPr="0014079B">
        <w:rPr>
          <w:lang w:val="fr-FR"/>
        </w:rPr>
        <w:t xml:space="preserve"> de femmes dans les centres (ce qui explique l</w:t>
      </w:r>
      <w:r w:rsidR="0014079B" w:rsidRPr="0014079B">
        <w:rPr>
          <w:lang w:val="fr-FR"/>
        </w:rPr>
        <w:t>’</w:t>
      </w:r>
      <w:r w:rsidR="00A9469F" w:rsidRPr="0014079B">
        <w:rPr>
          <w:lang w:val="fr-FR"/>
        </w:rPr>
        <w:t>augmentation du nombre de femmes dans les centres entre 2003 et 2006)</w:t>
      </w:r>
      <w:r w:rsidRPr="0014079B">
        <w:rPr>
          <w:lang w:val="fr-FR"/>
        </w:rPr>
        <w:t xml:space="preserve"> et encourager les opératrices;</w:t>
      </w:r>
    </w:p>
    <w:p w:rsidR="00AE271F" w:rsidRPr="0014079B" w:rsidRDefault="00AE271F" w:rsidP="00AE271F">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i/>
          <w:lang w:val="fr-FR"/>
        </w:rPr>
        <w:t>L</w:t>
      </w:r>
      <w:r w:rsidR="00A9469F" w:rsidRPr="0014079B">
        <w:rPr>
          <w:i/>
          <w:lang w:val="fr-FR"/>
        </w:rPr>
        <w:t>a réalisation en 2006, d</w:t>
      </w:r>
      <w:r w:rsidR="0014079B" w:rsidRPr="0014079B">
        <w:rPr>
          <w:i/>
          <w:lang w:val="fr-FR"/>
        </w:rPr>
        <w:t>’</w:t>
      </w:r>
      <w:r w:rsidR="00A9469F" w:rsidRPr="0014079B">
        <w:rPr>
          <w:i/>
          <w:lang w:val="fr-FR"/>
        </w:rPr>
        <w:t>une étude sur l</w:t>
      </w:r>
      <w:r w:rsidR="0014079B" w:rsidRPr="0014079B">
        <w:rPr>
          <w:i/>
          <w:lang w:val="fr-FR"/>
        </w:rPr>
        <w:t>’</w:t>
      </w:r>
      <w:r w:rsidR="00A9469F" w:rsidRPr="0014079B">
        <w:rPr>
          <w:i/>
          <w:lang w:val="fr-FR"/>
        </w:rPr>
        <w:t>identification des obstacles persistants à l</w:t>
      </w:r>
      <w:r w:rsidR="0014079B" w:rsidRPr="0014079B">
        <w:rPr>
          <w:i/>
          <w:lang w:val="fr-FR"/>
        </w:rPr>
        <w:t>’</w:t>
      </w:r>
      <w:r w:rsidR="00A9469F" w:rsidRPr="0014079B">
        <w:rPr>
          <w:i/>
          <w:lang w:val="fr-FR"/>
        </w:rPr>
        <w:t>accès</w:t>
      </w:r>
      <w:r w:rsidR="00A9469F" w:rsidRPr="0014079B">
        <w:rPr>
          <w:lang w:val="fr-FR"/>
        </w:rPr>
        <w:t>, le maintien et la réussite des filles à l</w:t>
      </w:r>
      <w:r w:rsidR="0014079B" w:rsidRPr="0014079B">
        <w:rPr>
          <w:lang w:val="fr-FR"/>
        </w:rPr>
        <w:t>’</w:t>
      </w:r>
      <w:r w:rsidR="00A9469F" w:rsidRPr="0014079B">
        <w:rPr>
          <w:lang w:val="fr-FR"/>
        </w:rPr>
        <w:t>école par l</w:t>
      </w:r>
      <w:r w:rsidR="0014079B" w:rsidRPr="0014079B">
        <w:rPr>
          <w:lang w:val="fr-FR"/>
        </w:rPr>
        <w:t>’</w:t>
      </w:r>
      <w:r w:rsidR="00FE4ABF" w:rsidRPr="0014079B">
        <w:rPr>
          <w:lang w:val="fr-FR"/>
        </w:rPr>
        <w:t>État</w:t>
      </w:r>
      <w:r w:rsidR="00A9469F" w:rsidRPr="0014079B">
        <w:rPr>
          <w:lang w:val="fr-FR"/>
        </w:rPr>
        <w:t xml:space="preserve"> en partenariat avec le système des Nations Unies, dans le but de mieux réorienter les actions et les stratégies pour l</w:t>
      </w:r>
      <w:r w:rsidR="0014079B" w:rsidRPr="0014079B">
        <w:rPr>
          <w:lang w:val="fr-FR"/>
        </w:rPr>
        <w:t>’</w:t>
      </w:r>
      <w:r w:rsidR="00A9469F" w:rsidRPr="0014079B">
        <w:rPr>
          <w:lang w:val="fr-FR"/>
        </w:rPr>
        <w:t>amélioration de l</w:t>
      </w:r>
      <w:r w:rsidR="0014079B" w:rsidRPr="0014079B">
        <w:rPr>
          <w:lang w:val="fr-FR"/>
        </w:rPr>
        <w:t>’</w:t>
      </w:r>
      <w:r w:rsidR="00A9469F" w:rsidRPr="0014079B">
        <w:rPr>
          <w:lang w:val="fr-FR"/>
        </w:rPr>
        <w:t>éducation des filles</w:t>
      </w:r>
      <w:r w:rsidR="00292037" w:rsidRPr="0014079B">
        <w:rPr>
          <w:lang w:val="fr-FR"/>
        </w:rPr>
        <w:t>;</w:t>
      </w:r>
    </w:p>
    <w:p w:rsidR="00AE271F" w:rsidRPr="0014079B" w:rsidRDefault="00AE271F" w:rsidP="00AE271F">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 xml:space="preserve">a réalisation, en juillet 2006, par le </w:t>
      </w:r>
      <w:r w:rsidR="004F0F51" w:rsidRPr="0014079B">
        <w:rPr>
          <w:lang w:val="fr-FR"/>
        </w:rPr>
        <w:t>M</w:t>
      </w:r>
      <w:r w:rsidR="00A9469F" w:rsidRPr="0014079B">
        <w:rPr>
          <w:lang w:val="fr-FR"/>
        </w:rPr>
        <w:t>inistère de l</w:t>
      </w:r>
      <w:r w:rsidR="0014079B" w:rsidRPr="0014079B">
        <w:rPr>
          <w:lang w:val="fr-FR"/>
        </w:rPr>
        <w:t>’</w:t>
      </w:r>
      <w:r w:rsidRPr="0014079B">
        <w:rPr>
          <w:lang w:val="fr-FR"/>
        </w:rPr>
        <w:t>e</w:t>
      </w:r>
      <w:r w:rsidR="00A9469F" w:rsidRPr="0014079B">
        <w:rPr>
          <w:lang w:val="fr-FR"/>
        </w:rPr>
        <w:t>nseignement secondaire supérieur et de la recherche scientifique avec l</w:t>
      </w:r>
      <w:r w:rsidR="0014079B" w:rsidRPr="0014079B">
        <w:rPr>
          <w:lang w:val="fr-FR"/>
        </w:rPr>
        <w:t>’</w:t>
      </w:r>
      <w:r w:rsidR="00A9469F" w:rsidRPr="0014079B">
        <w:rPr>
          <w:lang w:val="fr-FR"/>
        </w:rPr>
        <w:t>appui de l</w:t>
      </w:r>
      <w:r w:rsidR="0014079B" w:rsidRPr="0014079B">
        <w:rPr>
          <w:lang w:val="fr-FR"/>
        </w:rPr>
        <w:t>’</w:t>
      </w:r>
      <w:r w:rsidR="00A9469F" w:rsidRPr="0014079B">
        <w:rPr>
          <w:lang w:val="fr-FR"/>
        </w:rPr>
        <w:t>Ambassade des Pays</w:t>
      </w:r>
      <w:r w:rsidR="004007F4" w:rsidRPr="0014079B">
        <w:rPr>
          <w:lang w:val="fr-FR"/>
        </w:rPr>
        <w:t>-</w:t>
      </w:r>
      <w:r w:rsidR="00A9469F" w:rsidRPr="0014079B">
        <w:rPr>
          <w:lang w:val="fr-FR"/>
        </w:rPr>
        <w:t>Bas d</w:t>
      </w:r>
      <w:r w:rsidR="0014079B" w:rsidRPr="0014079B">
        <w:rPr>
          <w:lang w:val="fr-FR"/>
        </w:rPr>
        <w:t>’</w:t>
      </w:r>
      <w:r w:rsidR="00A9469F" w:rsidRPr="0014079B">
        <w:rPr>
          <w:lang w:val="fr-FR"/>
        </w:rPr>
        <w:t xml:space="preserve">une </w:t>
      </w:r>
      <w:r w:rsidR="0014079B" w:rsidRPr="0014079B">
        <w:rPr>
          <w:lang w:val="fr-FR"/>
        </w:rPr>
        <w:t>« </w:t>
      </w:r>
      <w:r w:rsidRPr="0014079B">
        <w:rPr>
          <w:lang w:val="fr-FR"/>
        </w:rPr>
        <w:t>É</w:t>
      </w:r>
      <w:r w:rsidR="00A9469F" w:rsidRPr="0014079B">
        <w:rPr>
          <w:lang w:val="fr-FR"/>
        </w:rPr>
        <w:t>tude exploratoire et analytique des problèmes de genre au niveau des enseignements secondaire et supérieur</w:t>
      </w:r>
      <w:r w:rsidR="0014079B" w:rsidRPr="0014079B">
        <w:rPr>
          <w:lang w:val="fr-FR"/>
        </w:rPr>
        <w:t> »</w:t>
      </w:r>
      <w:r w:rsidR="00A9469F" w:rsidRPr="0014079B">
        <w:rPr>
          <w:lang w:val="fr-FR"/>
        </w:rPr>
        <w:t xml:space="preserve"> afin de mieux prendre en compte les besoins d</w:t>
      </w:r>
      <w:r w:rsidRPr="0014079B">
        <w:rPr>
          <w:lang w:val="fr-FR"/>
        </w:rPr>
        <w:t>e chaque genre dans le système;</w:t>
      </w:r>
    </w:p>
    <w:p w:rsidR="00E35A5E" w:rsidRPr="0014079B" w:rsidRDefault="00AE271F" w:rsidP="00E35A5E">
      <w:pPr>
        <w:pStyle w:val="SingleTxt"/>
        <w:tabs>
          <w:tab w:val="right" w:pos="1685"/>
        </w:tabs>
        <w:ind w:left="1742" w:hanging="475"/>
        <w:rPr>
          <w:lang w:val="fr-FR"/>
        </w:rPr>
      </w:pPr>
      <w:r w:rsidRPr="0014079B">
        <w:rPr>
          <w:lang w:val="fr-FR"/>
        </w:rPr>
        <w:tab/>
        <w:t>•</w:t>
      </w:r>
      <w:r w:rsidRPr="0014079B">
        <w:rPr>
          <w:lang w:val="fr-FR"/>
        </w:rPr>
        <w:tab/>
        <w:t>La</w:t>
      </w:r>
      <w:r w:rsidR="00A9469F" w:rsidRPr="0014079B">
        <w:rPr>
          <w:lang w:val="fr-FR"/>
        </w:rPr>
        <w:t xml:space="preserve"> relecture en 2006 de la loi d</w:t>
      </w:r>
      <w:r w:rsidR="0014079B" w:rsidRPr="0014079B">
        <w:rPr>
          <w:lang w:val="fr-FR"/>
        </w:rPr>
        <w:t>’</w:t>
      </w:r>
      <w:r w:rsidR="00A9469F" w:rsidRPr="0014079B">
        <w:rPr>
          <w:lang w:val="fr-FR"/>
        </w:rPr>
        <w:t>orientation de l</w:t>
      </w:r>
      <w:r w:rsidR="0014079B" w:rsidRPr="0014079B">
        <w:rPr>
          <w:lang w:val="fr-FR"/>
        </w:rPr>
        <w:t>’</w:t>
      </w:r>
      <w:r w:rsidR="00A9469F" w:rsidRPr="0014079B">
        <w:rPr>
          <w:lang w:val="fr-FR"/>
        </w:rPr>
        <w:t>éducation de 1996 a confirmé le caractère prioritaire de l</w:t>
      </w:r>
      <w:r w:rsidR="0014079B" w:rsidRPr="0014079B">
        <w:rPr>
          <w:lang w:val="fr-FR"/>
        </w:rPr>
        <w:t>’</w:t>
      </w:r>
      <w:r w:rsidR="00A9469F" w:rsidRPr="0014079B">
        <w:rPr>
          <w:lang w:val="fr-FR"/>
        </w:rPr>
        <w:t>éducation, la prise en compte du respect de l</w:t>
      </w:r>
      <w:r w:rsidR="0014079B" w:rsidRPr="0014079B">
        <w:rPr>
          <w:lang w:val="fr-FR"/>
        </w:rPr>
        <w:t>’</w:t>
      </w:r>
      <w:r w:rsidR="00A9469F" w:rsidRPr="0014079B">
        <w:rPr>
          <w:lang w:val="fr-FR"/>
        </w:rPr>
        <w:t>équité entre les genres comme une des finalités de l</w:t>
      </w:r>
      <w:r w:rsidR="0014079B" w:rsidRPr="0014079B">
        <w:rPr>
          <w:lang w:val="fr-FR"/>
        </w:rPr>
        <w:t>’</w:t>
      </w:r>
      <w:r w:rsidR="00A9469F" w:rsidRPr="0014079B">
        <w:rPr>
          <w:lang w:val="fr-FR"/>
        </w:rPr>
        <w:t>éducation et l</w:t>
      </w:r>
      <w:r w:rsidR="0014079B" w:rsidRPr="0014079B">
        <w:rPr>
          <w:lang w:val="fr-FR"/>
        </w:rPr>
        <w:t>’</w:t>
      </w:r>
      <w:r w:rsidR="00A9469F" w:rsidRPr="0014079B">
        <w:rPr>
          <w:lang w:val="fr-FR"/>
        </w:rPr>
        <w:t>interdiction formelle de toute forme de violences en milieu scolaire</w:t>
      </w:r>
      <w:r w:rsidR="00292037" w:rsidRPr="0014079B">
        <w:rPr>
          <w:lang w:val="fr-FR"/>
        </w:rPr>
        <w:t>;</w:t>
      </w:r>
    </w:p>
    <w:p w:rsidR="00E35A5E" w:rsidRPr="0014079B" w:rsidRDefault="00E35A5E" w:rsidP="00E35A5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accroissement substantiel du budget accordé au secteur de l</w:t>
      </w:r>
      <w:r w:rsidR="0014079B" w:rsidRPr="0014079B">
        <w:rPr>
          <w:lang w:val="fr-FR"/>
        </w:rPr>
        <w:t>’</w:t>
      </w:r>
      <w:r w:rsidR="00A9469F" w:rsidRPr="0014079B">
        <w:rPr>
          <w:lang w:val="fr-FR"/>
        </w:rPr>
        <w:t>éducation</w:t>
      </w:r>
      <w:r w:rsidR="00B91F9E" w:rsidRPr="0014079B">
        <w:rPr>
          <w:lang w:val="fr-FR"/>
        </w:rPr>
        <w:t> :</w:t>
      </w:r>
      <w:r w:rsidR="00A9469F" w:rsidRPr="0014079B">
        <w:rPr>
          <w:lang w:val="fr-FR"/>
        </w:rPr>
        <w:t xml:space="preserve"> au cours de la période 2001-2005, la part du budget de l</w:t>
      </w:r>
      <w:r w:rsidR="0014079B" w:rsidRPr="0014079B">
        <w:rPr>
          <w:lang w:val="fr-FR"/>
        </w:rPr>
        <w:t>’</w:t>
      </w:r>
      <w:r w:rsidR="00FE4ABF" w:rsidRPr="0014079B">
        <w:rPr>
          <w:lang w:val="fr-FR"/>
        </w:rPr>
        <w:t>État</w:t>
      </w:r>
      <w:r w:rsidR="00A9469F" w:rsidRPr="0014079B">
        <w:rPr>
          <w:lang w:val="fr-FR"/>
        </w:rPr>
        <w:t xml:space="preserve"> destiné au secteur est restée au dessus de 7</w:t>
      </w:r>
      <w:r w:rsidR="00F365BE" w:rsidRPr="0014079B">
        <w:rPr>
          <w:lang w:val="fr-FR"/>
        </w:rPr>
        <w:t> %</w:t>
      </w:r>
      <w:r w:rsidR="00A9469F" w:rsidRPr="0014079B">
        <w:rPr>
          <w:lang w:val="fr-FR"/>
        </w:rPr>
        <w:t>. Il est en effet passé de 40</w:t>
      </w:r>
      <w:r w:rsidRPr="0014079B">
        <w:rPr>
          <w:lang w:val="fr-FR"/>
        </w:rPr>
        <w:t> </w:t>
      </w:r>
      <w:r w:rsidR="00A9469F" w:rsidRPr="0014079B">
        <w:rPr>
          <w:lang w:val="fr-FR"/>
        </w:rPr>
        <w:t>080</w:t>
      </w:r>
      <w:r w:rsidRPr="0014079B">
        <w:rPr>
          <w:lang w:val="fr-FR"/>
        </w:rPr>
        <w:t> </w:t>
      </w:r>
      <w:r w:rsidR="00A9469F" w:rsidRPr="0014079B">
        <w:rPr>
          <w:lang w:val="fr-FR"/>
        </w:rPr>
        <w:t>521</w:t>
      </w:r>
      <w:r w:rsidRPr="0014079B">
        <w:rPr>
          <w:lang w:val="fr-FR"/>
        </w:rPr>
        <w:t> </w:t>
      </w:r>
      <w:r w:rsidR="00A9469F" w:rsidRPr="0014079B">
        <w:rPr>
          <w:lang w:val="fr-FR"/>
        </w:rPr>
        <w:t>000</w:t>
      </w:r>
      <w:r w:rsidRPr="0014079B">
        <w:rPr>
          <w:lang w:val="fr-FR"/>
        </w:rPr>
        <w:t xml:space="preserve"> </w:t>
      </w:r>
      <w:r w:rsidR="00A9469F" w:rsidRPr="0014079B">
        <w:rPr>
          <w:lang w:val="fr-FR"/>
        </w:rPr>
        <w:t>FCFA à 85</w:t>
      </w:r>
      <w:r w:rsidRPr="0014079B">
        <w:rPr>
          <w:lang w:val="fr-FR"/>
        </w:rPr>
        <w:t> </w:t>
      </w:r>
      <w:r w:rsidR="00A9469F" w:rsidRPr="0014079B">
        <w:rPr>
          <w:lang w:val="fr-FR"/>
        </w:rPr>
        <w:t>410</w:t>
      </w:r>
      <w:r w:rsidRPr="0014079B">
        <w:rPr>
          <w:lang w:val="fr-FR"/>
        </w:rPr>
        <w:t> </w:t>
      </w:r>
      <w:r w:rsidR="00A9469F" w:rsidRPr="0014079B">
        <w:rPr>
          <w:lang w:val="fr-FR"/>
        </w:rPr>
        <w:t>380</w:t>
      </w:r>
      <w:r w:rsidRPr="0014079B">
        <w:rPr>
          <w:lang w:val="fr-FR"/>
        </w:rPr>
        <w:t> </w:t>
      </w:r>
      <w:r w:rsidR="00A9469F" w:rsidRPr="0014079B">
        <w:rPr>
          <w:lang w:val="fr-FR"/>
        </w:rPr>
        <w:t>000 FCFA soit un taux d</w:t>
      </w:r>
      <w:r w:rsidR="0014079B" w:rsidRPr="0014079B">
        <w:rPr>
          <w:lang w:val="fr-FR"/>
        </w:rPr>
        <w:t>’</w:t>
      </w:r>
      <w:r w:rsidR="00A9469F" w:rsidRPr="0014079B">
        <w:rPr>
          <w:lang w:val="fr-FR"/>
        </w:rPr>
        <w:t>accroissement moyen annuel de 20,8</w:t>
      </w:r>
      <w:r w:rsidR="00F365BE" w:rsidRPr="0014079B">
        <w:rPr>
          <w:lang w:val="fr-FR"/>
        </w:rPr>
        <w:t> %</w:t>
      </w:r>
      <w:r w:rsidR="00292037" w:rsidRPr="0014079B">
        <w:rPr>
          <w:lang w:val="fr-FR"/>
        </w:rPr>
        <w:t>;</w:t>
      </w:r>
    </w:p>
    <w:p w:rsidR="00E35A5E" w:rsidRPr="0014079B" w:rsidRDefault="00E35A5E" w:rsidP="00E35A5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subvention des cotisations des associations des parents d</w:t>
      </w:r>
      <w:r w:rsidR="0014079B" w:rsidRPr="0014079B">
        <w:rPr>
          <w:lang w:val="fr-FR"/>
        </w:rPr>
        <w:t>’</w:t>
      </w:r>
      <w:r w:rsidR="00A9469F" w:rsidRPr="0014079B">
        <w:rPr>
          <w:lang w:val="fr-FR"/>
        </w:rPr>
        <w:t>élèves (APE) pour les filles inscrites au CP1 par l</w:t>
      </w:r>
      <w:r w:rsidR="0014079B" w:rsidRPr="0014079B">
        <w:rPr>
          <w:lang w:val="fr-FR"/>
        </w:rPr>
        <w:t>’</w:t>
      </w:r>
      <w:r w:rsidR="00FE4ABF" w:rsidRPr="0014079B">
        <w:rPr>
          <w:lang w:val="fr-FR"/>
        </w:rPr>
        <w:t>État</w:t>
      </w:r>
      <w:r w:rsidR="00A9469F" w:rsidRPr="0014079B">
        <w:rPr>
          <w:lang w:val="fr-FR"/>
        </w:rPr>
        <w:t xml:space="preserve"> avec l</w:t>
      </w:r>
      <w:r w:rsidR="0014079B" w:rsidRPr="0014079B">
        <w:rPr>
          <w:lang w:val="fr-FR"/>
        </w:rPr>
        <w:t>’</w:t>
      </w:r>
      <w:r w:rsidR="00A9469F" w:rsidRPr="0014079B">
        <w:rPr>
          <w:lang w:val="fr-FR"/>
        </w:rPr>
        <w:t>appui des partenaires techniques et financiers dans le cadre du PDDEB</w:t>
      </w:r>
      <w:r w:rsidR="00292037" w:rsidRPr="0014079B">
        <w:rPr>
          <w:lang w:val="fr-FR"/>
        </w:rPr>
        <w:t>;</w:t>
      </w:r>
    </w:p>
    <w:p w:rsidR="00E35A5E" w:rsidRPr="0014079B" w:rsidRDefault="00E35A5E" w:rsidP="00E35A5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réalisation chaque année d</w:t>
      </w:r>
      <w:r w:rsidR="0014079B" w:rsidRPr="0014079B">
        <w:rPr>
          <w:lang w:val="fr-FR"/>
        </w:rPr>
        <w:t>’</w:t>
      </w:r>
      <w:r w:rsidR="00A9469F" w:rsidRPr="0014079B">
        <w:rPr>
          <w:lang w:val="fr-FR"/>
        </w:rPr>
        <w:t>une campagne massive pour la scolarisation des filles depuis l</w:t>
      </w:r>
      <w:r w:rsidR="0014079B" w:rsidRPr="0014079B">
        <w:rPr>
          <w:lang w:val="fr-FR"/>
        </w:rPr>
        <w:t>’</w:t>
      </w:r>
      <w:r w:rsidR="00A9469F" w:rsidRPr="0014079B">
        <w:rPr>
          <w:lang w:val="fr-FR"/>
        </w:rPr>
        <w:t>année scolaire 2003-2004</w:t>
      </w:r>
      <w:r w:rsidR="00292037" w:rsidRPr="0014079B">
        <w:rPr>
          <w:lang w:val="fr-FR"/>
        </w:rPr>
        <w:t>;</w:t>
      </w:r>
    </w:p>
    <w:p w:rsidR="00E35A5E" w:rsidRPr="0014079B" w:rsidRDefault="00E35A5E" w:rsidP="00E35A5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tenue de symposiums régionaux pour l</w:t>
      </w:r>
      <w:r w:rsidR="0014079B" w:rsidRPr="0014079B">
        <w:rPr>
          <w:lang w:val="fr-FR"/>
        </w:rPr>
        <w:t>’</w:t>
      </w:r>
      <w:r w:rsidR="00A9469F" w:rsidRPr="0014079B">
        <w:rPr>
          <w:lang w:val="fr-FR"/>
        </w:rPr>
        <w:t>accélération de l</w:t>
      </w:r>
      <w:r w:rsidR="0014079B" w:rsidRPr="0014079B">
        <w:rPr>
          <w:lang w:val="fr-FR"/>
        </w:rPr>
        <w:t>’</w:t>
      </w:r>
      <w:r w:rsidR="00A9469F" w:rsidRPr="0014079B">
        <w:rPr>
          <w:lang w:val="fr-FR"/>
        </w:rPr>
        <w:t>éducation des filles et des femmes</w:t>
      </w:r>
      <w:r w:rsidR="00292037" w:rsidRPr="0014079B">
        <w:rPr>
          <w:lang w:val="fr-FR"/>
        </w:rPr>
        <w:t>;</w:t>
      </w:r>
    </w:p>
    <w:p w:rsidR="00E35A5E" w:rsidRPr="0014079B" w:rsidRDefault="00E35A5E" w:rsidP="00E35A5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mise en œuvre de l</w:t>
      </w:r>
      <w:r w:rsidR="0014079B" w:rsidRPr="0014079B">
        <w:rPr>
          <w:lang w:val="fr-FR"/>
        </w:rPr>
        <w:t>’</w:t>
      </w:r>
      <w:r w:rsidR="00A9469F" w:rsidRPr="0014079B">
        <w:rPr>
          <w:lang w:val="fr-FR"/>
        </w:rPr>
        <w:t>école de la seconde chance</w:t>
      </w:r>
      <w:r w:rsidR="00B91F9E" w:rsidRPr="0014079B">
        <w:rPr>
          <w:lang w:val="fr-FR"/>
        </w:rPr>
        <w:t> :</w:t>
      </w:r>
      <w:r w:rsidR="00A9469F" w:rsidRPr="0014079B">
        <w:rPr>
          <w:lang w:val="fr-FR"/>
        </w:rPr>
        <w:t xml:space="preserve"> la stratégie vise à permettre aux filles déscolarisées de maintenir voire améliorer leur niveau d</w:t>
      </w:r>
      <w:r w:rsidR="0014079B" w:rsidRPr="0014079B">
        <w:rPr>
          <w:lang w:val="fr-FR"/>
        </w:rPr>
        <w:t>’</w:t>
      </w:r>
      <w:r w:rsidR="00A9469F" w:rsidRPr="0014079B">
        <w:rPr>
          <w:lang w:val="fr-FR"/>
        </w:rPr>
        <w:t>instruction en les reprenant en cours du soir tout en leur apprenant un métier en cours du jour. On dénombre en 2006, plus de deux cent (200) centres de formation féminine privés et publics, répartis sur l</w:t>
      </w:r>
      <w:r w:rsidR="0014079B" w:rsidRPr="0014079B">
        <w:rPr>
          <w:lang w:val="fr-FR"/>
        </w:rPr>
        <w:t>’</w:t>
      </w:r>
      <w:r w:rsidR="00A9469F" w:rsidRPr="0014079B">
        <w:rPr>
          <w:lang w:val="fr-FR"/>
        </w:rPr>
        <w:t>ensemble du territoire. On observe malheureusement une concentration de ces centres dans les grandes villes (Un cinquantaine au Centre et une trentaine dans les Hauts Bassins) au détriment des campagnes qui en ont pourtant plus besoin au regard du taux élevé de déperdition scolaire. Les centres de formation et de production pour jeunes créés par l</w:t>
      </w:r>
      <w:r w:rsidR="0014079B" w:rsidRPr="0014079B">
        <w:rPr>
          <w:lang w:val="fr-FR"/>
        </w:rPr>
        <w:t>’</w:t>
      </w:r>
      <w:r w:rsidR="00FE4ABF" w:rsidRPr="0014079B">
        <w:rPr>
          <w:lang w:val="fr-FR"/>
        </w:rPr>
        <w:t>État</w:t>
      </w:r>
      <w:r w:rsidR="00A9469F" w:rsidRPr="0014079B">
        <w:rPr>
          <w:lang w:val="fr-FR"/>
        </w:rPr>
        <w:t xml:space="preserve"> depuis 1994 au Sourou permettent également de répondre au taux élevé d</w:t>
      </w:r>
      <w:r w:rsidR="0014079B" w:rsidRPr="0014079B">
        <w:rPr>
          <w:lang w:val="fr-FR"/>
        </w:rPr>
        <w:t>’</w:t>
      </w:r>
      <w:r w:rsidR="00A9469F" w:rsidRPr="0014079B">
        <w:rPr>
          <w:lang w:val="fr-FR"/>
        </w:rPr>
        <w:t>abandon scolaire des filles (493 sont sorties de la promotion 2002-2004)</w:t>
      </w:r>
      <w:r w:rsidRPr="0014079B">
        <w:rPr>
          <w:lang w:val="fr-FR"/>
        </w:rPr>
        <w:t>;</w:t>
      </w:r>
    </w:p>
    <w:p w:rsidR="00E35A5E" w:rsidRPr="0014079B" w:rsidRDefault="00E35A5E" w:rsidP="00E35A5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mise en place par l</w:t>
      </w:r>
      <w:r w:rsidR="0014079B" w:rsidRPr="0014079B">
        <w:rPr>
          <w:lang w:val="fr-FR"/>
        </w:rPr>
        <w:t>’</w:t>
      </w:r>
      <w:r w:rsidR="00FE4ABF" w:rsidRPr="0014079B">
        <w:rPr>
          <w:lang w:val="fr-FR"/>
        </w:rPr>
        <w:t>État</w:t>
      </w:r>
      <w:r w:rsidR="00A9469F" w:rsidRPr="0014079B">
        <w:rPr>
          <w:lang w:val="fr-FR"/>
        </w:rPr>
        <w:t xml:space="preserve"> des Centres d</w:t>
      </w:r>
      <w:r w:rsidR="0014079B" w:rsidRPr="0014079B">
        <w:rPr>
          <w:lang w:val="fr-FR"/>
        </w:rPr>
        <w:t>’</w:t>
      </w:r>
      <w:r w:rsidR="00A9469F" w:rsidRPr="0014079B">
        <w:rPr>
          <w:lang w:val="fr-FR"/>
        </w:rPr>
        <w:t>éducation de base non formelle pour accueillir les enfants précocement déscolarisés ou non scolarisés</w:t>
      </w:r>
      <w:r w:rsidR="00292037" w:rsidRPr="0014079B">
        <w:rPr>
          <w:lang w:val="fr-FR"/>
        </w:rPr>
        <w:t>;</w:t>
      </w:r>
    </w:p>
    <w:p w:rsidR="00A9469F" w:rsidRPr="0014079B" w:rsidRDefault="00E35A5E" w:rsidP="00E35A5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prise d</w:t>
      </w:r>
      <w:r w:rsidR="0014079B" w:rsidRPr="0014079B">
        <w:rPr>
          <w:lang w:val="fr-FR"/>
        </w:rPr>
        <w:t>’</w:t>
      </w:r>
      <w:r w:rsidR="00A9469F" w:rsidRPr="0014079B">
        <w:rPr>
          <w:lang w:val="fr-FR"/>
        </w:rPr>
        <w:t>un arrêté ministériel à l</w:t>
      </w:r>
      <w:r w:rsidR="0014079B" w:rsidRPr="0014079B">
        <w:rPr>
          <w:lang w:val="fr-FR"/>
        </w:rPr>
        <w:t>’</w:t>
      </w:r>
      <w:r w:rsidR="00A9469F" w:rsidRPr="0014079B">
        <w:rPr>
          <w:lang w:val="fr-FR"/>
        </w:rPr>
        <w:t>occasion de chaque rentrée scolaire depuis 2004, portant fixation du nombre de candidats à admettre en classe de sixième, de première année BEP et de seconde des établissements d</w:t>
      </w:r>
      <w:r w:rsidR="0014079B" w:rsidRPr="0014079B">
        <w:rPr>
          <w:lang w:val="fr-FR"/>
        </w:rPr>
        <w:t>’</w:t>
      </w:r>
      <w:r w:rsidR="00A9469F" w:rsidRPr="0014079B">
        <w:rPr>
          <w:lang w:val="fr-FR"/>
        </w:rPr>
        <w:t>enseignement secondaire général et d</w:t>
      </w:r>
      <w:r w:rsidR="0014079B" w:rsidRPr="0014079B">
        <w:rPr>
          <w:lang w:val="fr-FR"/>
        </w:rPr>
        <w:t>’</w:t>
      </w:r>
      <w:r w:rsidR="00A9469F" w:rsidRPr="0014079B">
        <w:rPr>
          <w:lang w:val="fr-FR"/>
        </w:rPr>
        <w:t>enseignement secondaire technique et professionnel qui détermine un quota en faveur des filles pour le taux d</w:t>
      </w:r>
      <w:r w:rsidR="0014079B" w:rsidRPr="0014079B">
        <w:rPr>
          <w:lang w:val="fr-FR"/>
        </w:rPr>
        <w:t>’</w:t>
      </w:r>
      <w:r w:rsidR="00A9469F" w:rsidRPr="0014079B">
        <w:rPr>
          <w:lang w:val="fr-FR"/>
        </w:rPr>
        <w:t>inscription et l</w:t>
      </w:r>
      <w:r w:rsidR="0014079B" w:rsidRPr="0014079B">
        <w:rPr>
          <w:lang w:val="fr-FR"/>
        </w:rPr>
        <w:t>’</w:t>
      </w:r>
      <w:r w:rsidR="00A9469F" w:rsidRPr="0014079B">
        <w:rPr>
          <w:lang w:val="fr-FR"/>
        </w:rPr>
        <w:t>octroi des bourses.</w:t>
      </w:r>
    </w:p>
    <w:p w:rsidR="00E35A5E" w:rsidRPr="0014079B" w:rsidRDefault="00E35A5E" w:rsidP="00E35A5E">
      <w:pPr>
        <w:pStyle w:val="SingleTxt"/>
        <w:spacing w:after="0" w:line="120" w:lineRule="exact"/>
        <w:rPr>
          <w:sz w:val="10"/>
          <w:lang w:val="fr-FR"/>
        </w:rPr>
      </w:pPr>
    </w:p>
    <w:p w:rsidR="00A9469F" w:rsidRPr="0014079B" w:rsidRDefault="00E35A5E" w:rsidP="00E35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8.2</w:t>
      </w:r>
      <w:r w:rsidRPr="0014079B">
        <w:rPr>
          <w:lang w:val="fr-FR"/>
        </w:rPr>
        <w:tab/>
      </w:r>
      <w:r w:rsidR="00A9469F" w:rsidRPr="0014079B">
        <w:rPr>
          <w:lang w:val="fr-FR"/>
        </w:rPr>
        <w:t>P</w:t>
      </w:r>
      <w:r w:rsidRPr="0014079B">
        <w:rPr>
          <w:lang w:val="fr-FR"/>
        </w:rPr>
        <w:t>rogrès réalisés</w:t>
      </w:r>
    </w:p>
    <w:p w:rsidR="00E35A5E" w:rsidRPr="0014079B" w:rsidRDefault="00E35A5E" w:rsidP="00E35A5E">
      <w:pPr>
        <w:pStyle w:val="SingleTxt"/>
        <w:spacing w:after="0" w:line="120" w:lineRule="exact"/>
        <w:rPr>
          <w:sz w:val="10"/>
          <w:lang w:val="fr-FR"/>
        </w:rPr>
      </w:pPr>
    </w:p>
    <w:p w:rsidR="00A9469F" w:rsidRPr="0014079B" w:rsidRDefault="00A9469F" w:rsidP="00E35A5E">
      <w:pPr>
        <w:pStyle w:val="SingleTxt"/>
        <w:numPr>
          <w:ilvl w:val="0"/>
          <w:numId w:val="44"/>
        </w:numPr>
        <w:rPr>
          <w:lang w:val="fr-FR"/>
        </w:rPr>
      </w:pPr>
      <w:r w:rsidRPr="0014079B">
        <w:rPr>
          <w:lang w:val="fr-FR"/>
        </w:rPr>
        <w:t>Les progrès réalisés au niveau de l</w:t>
      </w:r>
      <w:r w:rsidR="0014079B" w:rsidRPr="0014079B">
        <w:rPr>
          <w:lang w:val="fr-FR"/>
        </w:rPr>
        <w:t>’</w:t>
      </w:r>
      <w:r w:rsidRPr="0014079B">
        <w:rPr>
          <w:lang w:val="fr-FR"/>
        </w:rPr>
        <w:t>éducation ont concerné les infrastructures, les conditions de vie et de travail, l</w:t>
      </w:r>
      <w:r w:rsidR="0014079B" w:rsidRPr="0014079B">
        <w:rPr>
          <w:lang w:val="fr-FR"/>
        </w:rPr>
        <w:t>’</w:t>
      </w:r>
      <w:r w:rsidRPr="0014079B">
        <w:rPr>
          <w:lang w:val="fr-FR"/>
        </w:rPr>
        <w:t>augmentation des effectifs et l</w:t>
      </w:r>
      <w:r w:rsidR="0014079B" w:rsidRPr="0014079B">
        <w:rPr>
          <w:lang w:val="fr-FR"/>
        </w:rPr>
        <w:t>’</w:t>
      </w:r>
      <w:r w:rsidRPr="0014079B">
        <w:rPr>
          <w:lang w:val="fr-FR"/>
        </w:rPr>
        <w:t>amélioration de la qualité de l</w:t>
      </w:r>
      <w:r w:rsidR="0014079B" w:rsidRPr="0014079B">
        <w:rPr>
          <w:lang w:val="fr-FR"/>
        </w:rPr>
        <w:t>’</w:t>
      </w:r>
      <w:r w:rsidRPr="0014079B">
        <w:rPr>
          <w:lang w:val="fr-FR"/>
        </w:rPr>
        <w:t>enseignement dans le secteur formel et non formel.</w:t>
      </w:r>
    </w:p>
    <w:p w:rsidR="00E35A5E" w:rsidRPr="0014079B" w:rsidRDefault="00E35A5E" w:rsidP="00E35A5E">
      <w:pPr>
        <w:pStyle w:val="SingleTxt"/>
        <w:spacing w:after="0" w:line="120" w:lineRule="exact"/>
        <w:rPr>
          <w:sz w:val="10"/>
          <w:lang w:val="fr-FR"/>
        </w:rPr>
      </w:pPr>
    </w:p>
    <w:p w:rsidR="00A9469F" w:rsidRPr="0014079B" w:rsidRDefault="00E35A5E" w:rsidP="00E35A5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w:t>
      </w:r>
      <w:r w:rsidR="00A9469F" w:rsidRPr="0014079B">
        <w:rPr>
          <w:lang w:val="fr-FR"/>
        </w:rPr>
        <w:tab/>
        <w:t>Amélioration des infrastructures éducatives</w:t>
      </w:r>
    </w:p>
    <w:p w:rsidR="00E35A5E" w:rsidRPr="0014079B" w:rsidRDefault="00E35A5E" w:rsidP="00E35A5E">
      <w:pPr>
        <w:pStyle w:val="SingleTxt"/>
        <w:spacing w:after="0" w:line="120" w:lineRule="exact"/>
        <w:rPr>
          <w:sz w:val="10"/>
          <w:lang w:val="fr-FR"/>
        </w:rPr>
      </w:pPr>
    </w:p>
    <w:p w:rsidR="00A9469F" w:rsidRPr="0014079B" w:rsidRDefault="00A9469F" w:rsidP="00E35A5E">
      <w:pPr>
        <w:pStyle w:val="SingleTxt"/>
        <w:numPr>
          <w:ilvl w:val="0"/>
          <w:numId w:val="44"/>
        </w:numPr>
        <w:rPr>
          <w:lang w:val="fr-FR"/>
        </w:rPr>
      </w:pPr>
      <w:r w:rsidRPr="0014079B">
        <w:rPr>
          <w:lang w:val="fr-FR"/>
        </w:rPr>
        <w:t>Les différents projets et programmes mis en œuvre ont favorisé l</w:t>
      </w:r>
      <w:r w:rsidR="0014079B" w:rsidRPr="0014079B">
        <w:rPr>
          <w:lang w:val="fr-FR"/>
        </w:rPr>
        <w:t>’</w:t>
      </w:r>
      <w:r w:rsidRPr="0014079B">
        <w:rPr>
          <w:lang w:val="fr-FR"/>
        </w:rPr>
        <w:t>amélioration de la situation éducative des personnes en général et des filles en particulier à travers une augmentation de l</w:t>
      </w:r>
      <w:r w:rsidR="0014079B" w:rsidRPr="0014079B">
        <w:rPr>
          <w:lang w:val="fr-FR"/>
        </w:rPr>
        <w:t>’</w:t>
      </w:r>
      <w:r w:rsidRPr="0014079B">
        <w:rPr>
          <w:lang w:val="fr-FR"/>
        </w:rPr>
        <w:t>offre éducative. Ainsi, le nombre d</w:t>
      </w:r>
      <w:r w:rsidR="0014079B" w:rsidRPr="0014079B">
        <w:rPr>
          <w:lang w:val="fr-FR"/>
        </w:rPr>
        <w:t>’</w:t>
      </w:r>
      <w:r w:rsidRPr="0014079B">
        <w:rPr>
          <w:lang w:val="fr-FR"/>
        </w:rPr>
        <w:t>établissements d</w:t>
      </w:r>
      <w:r w:rsidR="0014079B" w:rsidRPr="0014079B">
        <w:rPr>
          <w:lang w:val="fr-FR"/>
        </w:rPr>
        <w:t>’</w:t>
      </w:r>
      <w:r w:rsidRPr="0014079B">
        <w:rPr>
          <w:lang w:val="fr-FR"/>
        </w:rPr>
        <w:t>enseignement primaire est passé de 614 au cours de l</w:t>
      </w:r>
      <w:r w:rsidR="0014079B" w:rsidRPr="0014079B">
        <w:rPr>
          <w:lang w:val="fr-FR"/>
        </w:rPr>
        <w:t>’</w:t>
      </w:r>
      <w:r w:rsidRPr="0014079B">
        <w:rPr>
          <w:lang w:val="fr-FR"/>
        </w:rPr>
        <w:t>année scolaire 2000-2001 à 1</w:t>
      </w:r>
      <w:r w:rsidR="00E35A5E" w:rsidRPr="0014079B">
        <w:rPr>
          <w:lang w:val="fr-FR"/>
        </w:rPr>
        <w:t> </w:t>
      </w:r>
      <w:r w:rsidRPr="0014079B">
        <w:rPr>
          <w:lang w:val="fr-FR"/>
        </w:rPr>
        <w:t>128 en 2005-2006 soit une augmentation sur la période de 83,7</w:t>
      </w:r>
      <w:r w:rsidR="00F365BE" w:rsidRPr="0014079B">
        <w:rPr>
          <w:lang w:val="fr-FR"/>
        </w:rPr>
        <w:t> %</w:t>
      </w:r>
      <w:r w:rsidRPr="0014079B">
        <w:rPr>
          <w:lang w:val="fr-FR"/>
        </w:rPr>
        <w:t>. Parallèlement, le nombre de classes est passé de 2</w:t>
      </w:r>
      <w:r w:rsidR="00E35A5E" w:rsidRPr="0014079B">
        <w:rPr>
          <w:lang w:val="fr-FR"/>
        </w:rPr>
        <w:t> </w:t>
      </w:r>
      <w:r w:rsidRPr="0014079B">
        <w:rPr>
          <w:lang w:val="fr-FR"/>
        </w:rPr>
        <w:t>285 à 4356 classes soit une augmentation sur la période de 90,6</w:t>
      </w:r>
      <w:r w:rsidR="00F365BE" w:rsidRPr="0014079B">
        <w:rPr>
          <w:lang w:val="fr-FR"/>
        </w:rPr>
        <w:t> %</w:t>
      </w:r>
      <w:r w:rsidR="00E35A5E" w:rsidRPr="0014079B">
        <w:rPr>
          <w:lang w:val="fr-FR"/>
        </w:rPr>
        <w:t>.</w:t>
      </w:r>
    </w:p>
    <w:p w:rsidR="00E35A5E" w:rsidRPr="0014079B" w:rsidRDefault="00E35A5E" w:rsidP="00E35A5E">
      <w:pPr>
        <w:pStyle w:val="SingleTxt"/>
        <w:spacing w:after="0" w:line="120" w:lineRule="exact"/>
        <w:rPr>
          <w:sz w:val="10"/>
          <w:lang w:val="fr-FR"/>
        </w:rPr>
      </w:pPr>
    </w:p>
    <w:p w:rsidR="00A9469F" w:rsidRPr="0014079B" w:rsidRDefault="00E35A5E" w:rsidP="00DB4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Tableau 3</w:t>
      </w:r>
      <w:r w:rsidRPr="0014079B">
        <w:rPr>
          <w:b w:val="0"/>
          <w:lang w:val="fr-FR"/>
        </w:rPr>
        <w:br/>
      </w:r>
      <w:r w:rsidR="00DB40A0" w:rsidRPr="0014079B">
        <w:rPr>
          <w:lang w:val="fr-FR"/>
        </w:rPr>
        <w:t>É</w:t>
      </w:r>
      <w:r w:rsidR="00A9469F" w:rsidRPr="0014079B">
        <w:rPr>
          <w:lang w:val="fr-FR"/>
        </w:rPr>
        <w:t>volution des infrastructures scolaires et des effectifs d</w:t>
      </w:r>
      <w:r w:rsidR="0014079B" w:rsidRPr="0014079B">
        <w:rPr>
          <w:lang w:val="fr-FR"/>
        </w:rPr>
        <w:t>’</w:t>
      </w:r>
      <w:r w:rsidR="00A9469F" w:rsidRPr="0014079B">
        <w:rPr>
          <w:lang w:val="fr-FR"/>
        </w:rPr>
        <w:t>enseignants</w:t>
      </w:r>
    </w:p>
    <w:p w:rsidR="00DB40A0" w:rsidRPr="0014079B" w:rsidRDefault="00DB40A0" w:rsidP="00DB40A0">
      <w:pPr>
        <w:pStyle w:val="SingleTxt"/>
        <w:keepNext/>
        <w:keepLines/>
        <w:spacing w:after="0" w:line="120" w:lineRule="exact"/>
        <w:rPr>
          <w:sz w:val="10"/>
          <w:lang w:val="fr-FR"/>
        </w:rPr>
      </w:pPr>
    </w:p>
    <w:p w:rsidR="00DB40A0" w:rsidRPr="0014079B" w:rsidRDefault="00DB40A0" w:rsidP="00DB40A0">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2226D" w:rsidRPr="0014079B" w:rsidTr="003C18F5">
        <w:tblPrEx>
          <w:tblCellMar>
            <w:top w:w="0" w:type="dxa"/>
            <w:bottom w:w="0" w:type="dxa"/>
          </w:tblCellMar>
        </w:tblPrEx>
        <w:trPr>
          <w:tblHeader/>
        </w:trPr>
        <w:tc>
          <w:tcPr>
            <w:tcW w:w="1830" w:type="dxa"/>
            <w:tcBorders>
              <w:top w:val="single" w:sz="4" w:space="0" w:color="auto"/>
              <w:bottom w:val="single" w:sz="12" w:space="0" w:color="auto"/>
            </w:tcBorders>
            <w:shd w:val="clear" w:color="auto" w:fill="auto"/>
          </w:tcPr>
          <w:p w:rsidR="0022226D" w:rsidRPr="0014079B" w:rsidRDefault="0022226D" w:rsidP="003C18F5">
            <w:pPr>
              <w:tabs>
                <w:tab w:val="left" w:pos="288"/>
                <w:tab w:val="left" w:pos="576"/>
                <w:tab w:val="left" w:pos="864"/>
                <w:tab w:val="left" w:pos="1152"/>
              </w:tabs>
              <w:suppressAutoHyphens/>
              <w:spacing w:before="80" w:after="80" w:line="160" w:lineRule="exact"/>
              <w:ind w:right="43"/>
              <w:rPr>
                <w:i/>
                <w:sz w:val="14"/>
                <w:lang w:val="fr-FR"/>
              </w:rPr>
            </w:pPr>
            <w:r w:rsidRPr="0014079B">
              <w:rPr>
                <w:i/>
                <w:sz w:val="14"/>
                <w:lang w:val="fr-FR"/>
              </w:rPr>
              <w:t>Année scolaire</w:t>
            </w:r>
          </w:p>
        </w:tc>
        <w:tc>
          <w:tcPr>
            <w:tcW w:w="1830" w:type="dxa"/>
            <w:tcBorders>
              <w:top w:val="single" w:sz="4" w:space="0" w:color="auto"/>
              <w:bottom w:val="single" w:sz="12" w:space="0" w:color="auto"/>
            </w:tcBorders>
            <w:shd w:val="clear" w:color="auto" w:fill="auto"/>
            <w:vAlign w:val="bottom"/>
          </w:tcPr>
          <w:p w:rsidR="0022226D" w:rsidRPr="0014079B" w:rsidRDefault="0022226D"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Enseignants</w:t>
            </w:r>
          </w:p>
        </w:tc>
        <w:tc>
          <w:tcPr>
            <w:tcW w:w="1830" w:type="dxa"/>
            <w:tcBorders>
              <w:top w:val="single" w:sz="4" w:space="0" w:color="auto"/>
              <w:bottom w:val="single" w:sz="12" w:space="0" w:color="auto"/>
            </w:tcBorders>
            <w:shd w:val="clear" w:color="auto" w:fill="auto"/>
            <w:vAlign w:val="bottom"/>
          </w:tcPr>
          <w:p w:rsidR="0022226D" w:rsidRPr="0014079B" w:rsidRDefault="0022226D"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Ecole</w:t>
            </w:r>
          </w:p>
        </w:tc>
        <w:tc>
          <w:tcPr>
            <w:tcW w:w="1830" w:type="dxa"/>
            <w:tcBorders>
              <w:top w:val="single" w:sz="4" w:space="0" w:color="auto"/>
              <w:bottom w:val="single" w:sz="12" w:space="0" w:color="auto"/>
            </w:tcBorders>
            <w:shd w:val="clear" w:color="auto" w:fill="auto"/>
            <w:vAlign w:val="bottom"/>
          </w:tcPr>
          <w:p w:rsidR="0022226D" w:rsidRPr="0014079B" w:rsidRDefault="0022226D"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Classe</w:t>
            </w:r>
          </w:p>
        </w:tc>
      </w:tr>
      <w:tr w:rsidR="0022226D" w:rsidRPr="0014079B" w:rsidTr="003C18F5">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22226D" w:rsidRPr="0014079B" w:rsidRDefault="0022226D" w:rsidP="003C18F5">
            <w:pPr>
              <w:tabs>
                <w:tab w:val="left" w:pos="288"/>
                <w:tab w:val="left" w:pos="576"/>
                <w:tab w:val="left" w:pos="864"/>
                <w:tab w:val="left" w:pos="1152"/>
              </w:tabs>
              <w:suppressAutoHyphens/>
              <w:spacing w:before="40" w:after="40" w:line="210" w:lineRule="exact"/>
              <w:ind w:right="43"/>
              <w:rPr>
                <w:sz w:val="17"/>
                <w:lang w:val="fr-FR"/>
              </w:rPr>
            </w:pPr>
          </w:p>
        </w:tc>
        <w:tc>
          <w:tcPr>
            <w:tcW w:w="1830" w:type="dxa"/>
            <w:tcBorders>
              <w:top w:val="single" w:sz="12" w:space="0" w:color="auto"/>
            </w:tcBorders>
            <w:shd w:val="clear" w:color="auto" w:fill="auto"/>
            <w:vAlign w:val="bottom"/>
          </w:tcPr>
          <w:p w:rsidR="0022226D" w:rsidRPr="0014079B" w:rsidRDefault="0022226D" w:rsidP="003C18F5">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22226D" w:rsidRPr="0014079B" w:rsidRDefault="0022226D" w:rsidP="003C18F5">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22226D" w:rsidRPr="0014079B" w:rsidRDefault="0022226D" w:rsidP="003C18F5">
            <w:pPr>
              <w:tabs>
                <w:tab w:val="left" w:pos="288"/>
                <w:tab w:val="left" w:pos="576"/>
                <w:tab w:val="left" w:pos="864"/>
                <w:tab w:val="left" w:pos="1152"/>
              </w:tabs>
              <w:suppressAutoHyphens/>
              <w:spacing w:before="40" w:after="40" w:line="210" w:lineRule="exact"/>
              <w:ind w:right="43"/>
              <w:jc w:val="right"/>
              <w:rPr>
                <w:sz w:val="17"/>
                <w:lang w:val="fr-FR"/>
              </w:rPr>
            </w:pPr>
          </w:p>
        </w:tc>
      </w:tr>
      <w:tr w:rsidR="0022226D" w:rsidRPr="0014079B" w:rsidTr="003C18F5">
        <w:tblPrEx>
          <w:tblCellMar>
            <w:top w:w="0" w:type="dxa"/>
            <w:bottom w:w="0" w:type="dxa"/>
          </w:tblCellMar>
        </w:tblPrEx>
        <w:tc>
          <w:tcPr>
            <w:tcW w:w="1830" w:type="dxa"/>
            <w:shd w:val="clear" w:color="auto" w:fill="auto"/>
          </w:tcPr>
          <w:p w:rsidR="0022226D" w:rsidRPr="0014079B" w:rsidRDefault="0022226D"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2000-2001</w:t>
            </w:r>
          </w:p>
        </w:tc>
        <w:tc>
          <w:tcPr>
            <w:tcW w:w="1830" w:type="dxa"/>
            <w:shd w:val="clear" w:color="auto" w:fill="auto"/>
          </w:tcPr>
          <w:p w:rsidR="0022226D" w:rsidRPr="0014079B" w:rsidRDefault="0022226D"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19 007</w:t>
            </w:r>
          </w:p>
        </w:tc>
        <w:tc>
          <w:tcPr>
            <w:tcW w:w="1830" w:type="dxa"/>
            <w:shd w:val="clear" w:color="auto" w:fill="auto"/>
          </w:tcPr>
          <w:p w:rsidR="0022226D" w:rsidRPr="0014079B" w:rsidRDefault="0022226D" w:rsidP="009025C1">
            <w:pPr>
              <w:tabs>
                <w:tab w:val="left" w:pos="288"/>
                <w:tab w:val="left" w:pos="576"/>
                <w:tab w:val="left" w:pos="864"/>
                <w:tab w:val="left" w:pos="1152"/>
              </w:tabs>
              <w:suppressAutoHyphens/>
              <w:spacing w:before="40" w:after="40" w:line="210" w:lineRule="exact"/>
              <w:ind w:right="43" w:firstLineChars="100" w:firstLine="31680"/>
              <w:jc w:val="right"/>
              <w:rPr>
                <w:sz w:val="17"/>
                <w:lang w:val="fr-FR"/>
              </w:rPr>
            </w:pPr>
            <w:r w:rsidRPr="0014079B">
              <w:rPr>
                <w:sz w:val="17"/>
                <w:lang w:val="fr-FR"/>
              </w:rPr>
              <w:t>614</w:t>
            </w:r>
          </w:p>
        </w:tc>
        <w:tc>
          <w:tcPr>
            <w:tcW w:w="1830" w:type="dxa"/>
            <w:shd w:val="clear" w:color="auto" w:fill="auto"/>
          </w:tcPr>
          <w:p w:rsidR="0022226D" w:rsidRPr="0014079B" w:rsidRDefault="0022226D" w:rsidP="009025C1">
            <w:pPr>
              <w:tabs>
                <w:tab w:val="left" w:pos="288"/>
                <w:tab w:val="left" w:pos="576"/>
                <w:tab w:val="left" w:pos="864"/>
                <w:tab w:val="left" w:pos="1152"/>
              </w:tabs>
              <w:suppressAutoHyphens/>
              <w:spacing w:before="40" w:after="40" w:line="210" w:lineRule="exact"/>
              <w:ind w:right="43" w:firstLineChars="100" w:firstLine="31680"/>
              <w:jc w:val="right"/>
              <w:rPr>
                <w:sz w:val="17"/>
                <w:lang w:val="fr-FR"/>
              </w:rPr>
            </w:pPr>
            <w:r w:rsidRPr="0014079B">
              <w:rPr>
                <w:sz w:val="17"/>
                <w:lang w:val="fr-FR"/>
              </w:rPr>
              <w:t>2 285</w:t>
            </w:r>
          </w:p>
        </w:tc>
      </w:tr>
      <w:tr w:rsidR="0022226D" w:rsidRPr="0014079B" w:rsidTr="003C18F5">
        <w:tblPrEx>
          <w:tblCellMar>
            <w:top w:w="0" w:type="dxa"/>
            <w:bottom w:w="0" w:type="dxa"/>
          </w:tblCellMar>
        </w:tblPrEx>
        <w:tc>
          <w:tcPr>
            <w:tcW w:w="1830" w:type="dxa"/>
            <w:shd w:val="clear" w:color="auto" w:fill="auto"/>
          </w:tcPr>
          <w:p w:rsidR="0022226D" w:rsidRPr="0014079B" w:rsidRDefault="0022226D"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2001-2002</w:t>
            </w:r>
          </w:p>
        </w:tc>
        <w:tc>
          <w:tcPr>
            <w:tcW w:w="1830" w:type="dxa"/>
            <w:shd w:val="clear" w:color="auto" w:fill="auto"/>
          </w:tcPr>
          <w:p w:rsidR="0022226D" w:rsidRPr="0014079B" w:rsidRDefault="0022226D"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20 676</w:t>
            </w:r>
          </w:p>
        </w:tc>
        <w:tc>
          <w:tcPr>
            <w:tcW w:w="1830" w:type="dxa"/>
            <w:shd w:val="clear" w:color="auto" w:fill="auto"/>
          </w:tcPr>
          <w:p w:rsidR="0022226D" w:rsidRPr="0014079B" w:rsidRDefault="0022226D" w:rsidP="009025C1">
            <w:pPr>
              <w:tabs>
                <w:tab w:val="left" w:pos="288"/>
                <w:tab w:val="left" w:pos="576"/>
                <w:tab w:val="left" w:pos="864"/>
                <w:tab w:val="left" w:pos="1152"/>
              </w:tabs>
              <w:suppressAutoHyphens/>
              <w:spacing w:before="40" w:after="40" w:line="210" w:lineRule="exact"/>
              <w:ind w:right="43" w:firstLineChars="100" w:firstLine="31680"/>
              <w:jc w:val="right"/>
              <w:rPr>
                <w:sz w:val="17"/>
                <w:lang w:val="fr-FR"/>
              </w:rPr>
            </w:pPr>
            <w:r w:rsidRPr="0014079B">
              <w:rPr>
                <w:sz w:val="17"/>
                <w:lang w:val="fr-FR"/>
              </w:rPr>
              <w:t>692</w:t>
            </w:r>
          </w:p>
        </w:tc>
        <w:tc>
          <w:tcPr>
            <w:tcW w:w="1830" w:type="dxa"/>
            <w:shd w:val="clear" w:color="auto" w:fill="auto"/>
          </w:tcPr>
          <w:p w:rsidR="0022226D" w:rsidRPr="0014079B" w:rsidRDefault="0022226D" w:rsidP="009025C1">
            <w:pPr>
              <w:tabs>
                <w:tab w:val="left" w:pos="288"/>
                <w:tab w:val="left" w:pos="576"/>
                <w:tab w:val="left" w:pos="864"/>
                <w:tab w:val="left" w:pos="1152"/>
              </w:tabs>
              <w:suppressAutoHyphens/>
              <w:spacing w:before="40" w:after="40" w:line="210" w:lineRule="exact"/>
              <w:ind w:right="43" w:firstLineChars="100" w:firstLine="31680"/>
              <w:jc w:val="right"/>
              <w:rPr>
                <w:sz w:val="17"/>
                <w:lang w:val="fr-FR"/>
              </w:rPr>
            </w:pPr>
            <w:r w:rsidRPr="0014079B">
              <w:rPr>
                <w:sz w:val="17"/>
                <w:lang w:val="fr-FR"/>
              </w:rPr>
              <w:t>2 633</w:t>
            </w:r>
          </w:p>
        </w:tc>
      </w:tr>
      <w:tr w:rsidR="0022226D" w:rsidRPr="0014079B" w:rsidTr="003C18F5">
        <w:tblPrEx>
          <w:tblCellMar>
            <w:top w:w="0" w:type="dxa"/>
            <w:bottom w:w="0" w:type="dxa"/>
          </w:tblCellMar>
        </w:tblPrEx>
        <w:tc>
          <w:tcPr>
            <w:tcW w:w="1830" w:type="dxa"/>
            <w:shd w:val="clear" w:color="auto" w:fill="auto"/>
          </w:tcPr>
          <w:p w:rsidR="0022226D" w:rsidRPr="0014079B" w:rsidRDefault="0022226D"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2002-2003</w:t>
            </w:r>
          </w:p>
        </w:tc>
        <w:tc>
          <w:tcPr>
            <w:tcW w:w="1830" w:type="dxa"/>
            <w:shd w:val="clear" w:color="auto" w:fill="auto"/>
          </w:tcPr>
          <w:p w:rsidR="0022226D" w:rsidRPr="0014079B" w:rsidRDefault="0022226D"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22 664</w:t>
            </w:r>
          </w:p>
        </w:tc>
        <w:tc>
          <w:tcPr>
            <w:tcW w:w="1830" w:type="dxa"/>
            <w:shd w:val="clear" w:color="auto" w:fill="auto"/>
          </w:tcPr>
          <w:p w:rsidR="0022226D" w:rsidRPr="0014079B" w:rsidRDefault="0022226D" w:rsidP="009025C1">
            <w:pPr>
              <w:tabs>
                <w:tab w:val="left" w:pos="288"/>
                <w:tab w:val="left" w:pos="576"/>
                <w:tab w:val="left" w:pos="864"/>
                <w:tab w:val="left" w:pos="1152"/>
              </w:tabs>
              <w:suppressAutoHyphens/>
              <w:spacing w:before="40" w:after="40" w:line="210" w:lineRule="exact"/>
              <w:ind w:right="43" w:firstLineChars="100" w:firstLine="31680"/>
              <w:jc w:val="right"/>
              <w:rPr>
                <w:sz w:val="17"/>
                <w:lang w:val="fr-FR"/>
              </w:rPr>
            </w:pPr>
            <w:r w:rsidRPr="0014079B">
              <w:rPr>
                <w:sz w:val="17"/>
                <w:lang w:val="fr-FR"/>
              </w:rPr>
              <w:t>776</w:t>
            </w:r>
          </w:p>
        </w:tc>
        <w:tc>
          <w:tcPr>
            <w:tcW w:w="1830" w:type="dxa"/>
            <w:shd w:val="clear" w:color="auto" w:fill="auto"/>
          </w:tcPr>
          <w:p w:rsidR="0022226D" w:rsidRPr="0014079B" w:rsidRDefault="0022226D" w:rsidP="009025C1">
            <w:pPr>
              <w:tabs>
                <w:tab w:val="left" w:pos="288"/>
                <w:tab w:val="left" w:pos="576"/>
                <w:tab w:val="left" w:pos="864"/>
                <w:tab w:val="left" w:pos="1152"/>
              </w:tabs>
              <w:suppressAutoHyphens/>
              <w:spacing w:before="40" w:after="40" w:line="210" w:lineRule="exact"/>
              <w:ind w:right="43" w:firstLineChars="100" w:firstLine="31680"/>
              <w:jc w:val="right"/>
              <w:rPr>
                <w:sz w:val="17"/>
                <w:lang w:val="fr-FR"/>
              </w:rPr>
            </w:pPr>
            <w:r w:rsidRPr="0014079B">
              <w:rPr>
                <w:sz w:val="17"/>
                <w:lang w:val="fr-FR"/>
              </w:rPr>
              <w:t>2 963</w:t>
            </w:r>
          </w:p>
        </w:tc>
      </w:tr>
      <w:tr w:rsidR="0022226D" w:rsidRPr="0014079B" w:rsidTr="003C18F5">
        <w:tblPrEx>
          <w:tblCellMar>
            <w:top w:w="0" w:type="dxa"/>
            <w:bottom w:w="0" w:type="dxa"/>
          </w:tblCellMar>
        </w:tblPrEx>
        <w:tc>
          <w:tcPr>
            <w:tcW w:w="1830" w:type="dxa"/>
            <w:shd w:val="clear" w:color="auto" w:fill="auto"/>
          </w:tcPr>
          <w:p w:rsidR="0022226D" w:rsidRPr="0014079B" w:rsidRDefault="0022226D"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2003-2004</w:t>
            </w:r>
          </w:p>
        </w:tc>
        <w:tc>
          <w:tcPr>
            <w:tcW w:w="1830" w:type="dxa"/>
            <w:shd w:val="clear" w:color="auto" w:fill="auto"/>
          </w:tcPr>
          <w:p w:rsidR="0022226D" w:rsidRPr="0014079B" w:rsidRDefault="0022226D"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23 886</w:t>
            </w:r>
          </w:p>
        </w:tc>
        <w:tc>
          <w:tcPr>
            <w:tcW w:w="1830" w:type="dxa"/>
            <w:shd w:val="clear" w:color="auto" w:fill="auto"/>
          </w:tcPr>
          <w:p w:rsidR="0022226D" w:rsidRPr="0014079B" w:rsidRDefault="0022226D" w:rsidP="009025C1">
            <w:pPr>
              <w:tabs>
                <w:tab w:val="left" w:pos="288"/>
                <w:tab w:val="left" w:pos="576"/>
                <w:tab w:val="left" w:pos="864"/>
                <w:tab w:val="left" w:pos="1152"/>
              </w:tabs>
              <w:suppressAutoHyphens/>
              <w:spacing w:before="40" w:after="40" w:line="210" w:lineRule="exact"/>
              <w:ind w:right="43" w:firstLineChars="100" w:firstLine="31680"/>
              <w:jc w:val="right"/>
              <w:rPr>
                <w:sz w:val="17"/>
                <w:lang w:val="fr-FR"/>
              </w:rPr>
            </w:pPr>
            <w:r w:rsidRPr="0014079B">
              <w:rPr>
                <w:sz w:val="17"/>
                <w:lang w:val="fr-FR"/>
              </w:rPr>
              <w:t>836</w:t>
            </w:r>
          </w:p>
        </w:tc>
        <w:tc>
          <w:tcPr>
            <w:tcW w:w="1830" w:type="dxa"/>
            <w:shd w:val="clear" w:color="auto" w:fill="auto"/>
          </w:tcPr>
          <w:p w:rsidR="0022226D" w:rsidRPr="0014079B" w:rsidRDefault="0022226D" w:rsidP="009025C1">
            <w:pPr>
              <w:tabs>
                <w:tab w:val="left" w:pos="288"/>
                <w:tab w:val="left" w:pos="576"/>
                <w:tab w:val="left" w:pos="864"/>
                <w:tab w:val="left" w:pos="1152"/>
              </w:tabs>
              <w:suppressAutoHyphens/>
              <w:spacing w:before="40" w:after="40" w:line="210" w:lineRule="exact"/>
              <w:ind w:right="43" w:firstLineChars="100" w:firstLine="31680"/>
              <w:jc w:val="right"/>
              <w:rPr>
                <w:sz w:val="17"/>
                <w:lang w:val="fr-FR"/>
              </w:rPr>
            </w:pPr>
            <w:r w:rsidRPr="0014079B">
              <w:rPr>
                <w:sz w:val="17"/>
                <w:lang w:val="fr-FR"/>
              </w:rPr>
              <w:t>3 359</w:t>
            </w:r>
          </w:p>
        </w:tc>
      </w:tr>
      <w:tr w:rsidR="0022226D" w:rsidRPr="0014079B" w:rsidTr="003C18F5">
        <w:tblPrEx>
          <w:tblCellMar>
            <w:top w:w="0" w:type="dxa"/>
            <w:bottom w:w="0" w:type="dxa"/>
          </w:tblCellMar>
        </w:tblPrEx>
        <w:tc>
          <w:tcPr>
            <w:tcW w:w="1830" w:type="dxa"/>
            <w:shd w:val="clear" w:color="auto" w:fill="auto"/>
          </w:tcPr>
          <w:p w:rsidR="0022226D" w:rsidRPr="0014079B" w:rsidRDefault="0022226D"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2004-2005</w:t>
            </w:r>
          </w:p>
        </w:tc>
        <w:tc>
          <w:tcPr>
            <w:tcW w:w="1830" w:type="dxa"/>
            <w:shd w:val="clear" w:color="auto" w:fill="auto"/>
          </w:tcPr>
          <w:p w:rsidR="0022226D" w:rsidRPr="0014079B" w:rsidRDefault="0022226D"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26 938</w:t>
            </w:r>
          </w:p>
        </w:tc>
        <w:tc>
          <w:tcPr>
            <w:tcW w:w="1830" w:type="dxa"/>
            <w:shd w:val="clear" w:color="auto" w:fill="auto"/>
          </w:tcPr>
          <w:p w:rsidR="0022226D" w:rsidRPr="0014079B" w:rsidRDefault="0022226D" w:rsidP="009025C1">
            <w:pPr>
              <w:tabs>
                <w:tab w:val="left" w:pos="288"/>
                <w:tab w:val="left" w:pos="576"/>
                <w:tab w:val="left" w:pos="864"/>
                <w:tab w:val="left" w:pos="1152"/>
              </w:tabs>
              <w:suppressAutoHyphens/>
              <w:spacing w:before="40" w:after="40" w:line="210" w:lineRule="exact"/>
              <w:ind w:right="43" w:firstLineChars="100" w:firstLine="31680"/>
              <w:jc w:val="right"/>
              <w:rPr>
                <w:sz w:val="17"/>
                <w:lang w:val="fr-FR"/>
              </w:rPr>
            </w:pPr>
            <w:r w:rsidRPr="0014079B">
              <w:rPr>
                <w:sz w:val="17"/>
                <w:lang w:val="fr-FR"/>
              </w:rPr>
              <w:t>1 004</w:t>
            </w:r>
          </w:p>
        </w:tc>
        <w:tc>
          <w:tcPr>
            <w:tcW w:w="1830" w:type="dxa"/>
            <w:shd w:val="clear" w:color="auto" w:fill="auto"/>
          </w:tcPr>
          <w:p w:rsidR="0022226D" w:rsidRPr="0014079B" w:rsidRDefault="0022226D" w:rsidP="009025C1">
            <w:pPr>
              <w:tabs>
                <w:tab w:val="left" w:pos="288"/>
                <w:tab w:val="left" w:pos="576"/>
                <w:tab w:val="left" w:pos="864"/>
                <w:tab w:val="left" w:pos="1152"/>
              </w:tabs>
              <w:suppressAutoHyphens/>
              <w:spacing w:before="40" w:after="40" w:line="210" w:lineRule="exact"/>
              <w:ind w:right="43" w:firstLineChars="100" w:firstLine="31680"/>
              <w:jc w:val="right"/>
              <w:rPr>
                <w:sz w:val="17"/>
                <w:lang w:val="fr-FR"/>
              </w:rPr>
            </w:pPr>
            <w:r w:rsidRPr="0014079B">
              <w:rPr>
                <w:sz w:val="17"/>
                <w:lang w:val="fr-FR"/>
              </w:rPr>
              <w:t>3 933</w:t>
            </w:r>
          </w:p>
        </w:tc>
      </w:tr>
      <w:tr w:rsidR="0022226D" w:rsidRPr="0014079B" w:rsidTr="003C18F5">
        <w:tblPrEx>
          <w:tblCellMar>
            <w:top w:w="0" w:type="dxa"/>
            <w:bottom w:w="0" w:type="dxa"/>
          </w:tblCellMar>
        </w:tblPrEx>
        <w:tc>
          <w:tcPr>
            <w:tcW w:w="1830" w:type="dxa"/>
            <w:tcBorders>
              <w:bottom w:val="single" w:sz="12" w:space="0" w:color="auto"/>
            </w:tcBorders>
            <w:shd w:val="clear" w:color="auto" w:fill="auto"/>
          </w:tcPr>
          <w:p w:rsidR="0022226D" w:rsidRPr="0014079B" w:rsidRDefault="0022226D"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2005-2006</w:t>
            </w:r>
          </w:p>
        </w:tc>
        <w:tc>
          <w:tcPr>
            <w:tcW w:w="1830" w:type="dxa"/>
            <w:tcBorders>
              <w:bottom w:val="single" w:sz="12" w:space="0" w:color="auto"/>
            </w:tcBorders>
            <w:shd w:val="clear" w:color="auto" w:fill="auto"/>
          </w:tcPr>
          <w:p w:rsidR="0022226D" w:rsidRPr="0014079B" w:rsidRDefault="0022226D"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30 311</w:t>
            </w:r>
          </w:p>
        </w:tc>
        <w:tc>
          <w:tcPr>
            <w:tcW w:w="1830" w:type="dxa"/>
            <w:tcBorders>
              <w:bottom w:val="single" w:sz="12" w:space="0" w:color="auto"/>
            </w:tcBorders>
            <w:shd w:val="clear" w:color="auto" w:fill="auto"/>
          </w:tcPr>
          <w:p w:rsidR="0022226D" w:rsidRPr="0014079B" w:rsidRDefault="0022226D" w:rsidP="009025C1">
            <w:pPr>
              <w:tabs>
                <w:tab w:val="left" w:pos="288"/>
                <w:tab w:val="left" w:pos="576"/>
                <w:tab w:val="left" w:pos="864"/>
                <w:tab w:val="left" w:pos="1152"/>
              </w:tabs>
              <w:suppressAutoHyphens/>
              <w:spacing w:before="40" w:after="40" w:line="210" w:lineRule="exact"/>
              <w:ind w:right="43" w:firstLineChars="100" w:firstLine="31680"/>
              <w:jc w:val="right"/>
              <w:rPr>
                <w:sz w:val="17"/>
                <w:lang w:val="fr-FR"/>
              </w:rPr>
            </w:pPr>
            <w:r w:rsidRPr="0014079B">
              <w:rPr>
                <w:sz w:val="17"/>
                <w:lang w:val="fr-FR"/>
              </w:rPr>
              <w:t>1 128</w:t>
            </w:r>
          </w:p>
        </w:tc>
        <w:tc>
          <w:tcPr>
            <w:tcW w:w="1830" w:type="dxa"/>
            <w:tcBorders>
              <w:bottom w:val="single" w:sz="12" w:space="0" w:color="auto"/>
            </w:tcBorders>
            <w:shd w:val="clear" w:color="auto" w:fill="auto"/>
          </w:tcPr>
          <w:p w:rsidR="0022226D" w:rsidRPr="0014079B" w:rsidRDefault="0022226D" w:rsidP="009025C1">
            <w:pPr>
              <w:tabs>
                <w:tab w:val="left" w:pos="288"/>
                <w:tab w:val="left" w:pos="576"/>
                <w:tab w:val="left" w:pos="864"/>
                <w:tab w:val="left" w:pos="1152"/>
              </w:tabs>
              <w:suppressAutoHyphens/>
              <w:spacing w:before="40" w:after="40" w:line="210" w:lineRule="exact"/>
              <w:ind w:right="43" w:firstLineChars="100" w:firstLine="31680"/>
              <w:jc w:val="right"/>
              <w:rPr>
                <w:sz w:val="17"/>
                <w:lang w:val="fr-FR"/>
              </w:rPr>
            </w:pPr>
            <w:r w:rsidRPr="0014079B">
              <w:rPr>
                <w:sz w:val="17"/>
                <w:lang w:val="fr-FR"/>
              </w:rPr>
              <w:t>4 356</w:t>
            </w:r>
          </w:p>
        </w:tc>
      </w:tr>
    </w:tbl>
    <w:p w:rsidR="0022226D" w:rsidRPr="0014079B" w:rsidRDefault="0022226D" w:rsidP="0022226D">
      <w:pPr>
        <w:pStyle w:val="SingleTxt"/>
        <w:spacing w:after="0" w:line="120" w:lineRule="exact"/>
        <w:rPr>
          <w:sz w:val="10"/>
          <w:lang w:val="fr-FR"/>
        </w:rPr>
      </w:pPr>
    </w:p>
    <w:p w:rsidR="0022226D" w:rsidRPr="0014079B" w:rsidRDefault="0022226D" w:rsidP="0022226D">
      <w:pPr>
        <w:pStyle w:val="SingleTxt"/>
        <w:spacing w:after="0" w:line="120" w:lineRule="exact"/>
        <w:rPr>
          <w:sz w:val="10"/>
          <w:lang w:val="fr-FR"/>
        </w:rPr>
      </w:pPr>
    </w:p>
    <w:p w:rsidR="00A9469F" w:rsidRPr="0014079B" w:rsidRDefault="00A9469F" w:rsidP="0022226D">
      <w:pPr>
        <w:pStyle w:val="SingleTxt"/>
        <w:numPr>
          <w:ilvl w:val="0"/>
          <w:numId w:val="44"/>
        </w:numPr>
        <w:rPr>
          <w:lang w:val="fr-FR"/>
        </w:rPr>
      </w:pPr>
      <w:r w:rsidRPr="0014079B">
        <w:rPr>
          <w:lang w:val="fr-FR"/>
        </w:rPr>
        <w:t>La politique du gouvernement en matière d</w:t>
      </w:r>
      <w:r w:rsidR="0014079B" w:rsidRPr="0014079B">
        <w:rPr>
          <w:lang w:val="fr-FR"/>
        </w:rPr>
        <w:t>’</w:t>
      </w:r>
      <w:r w:rsidRPr="0014079B">
        <w:rPr>
          <w:lang w:val="fr-FR"/>
        </w:rPr>
        <w:t>éducation a également consisté à doter les nouvelles infrastructures construites de personnel d</w:t>
      </w:r>
      <w:r w:rsidR="0014079B" w:rsidRPr="0014079B">
        <w:rPr>
          <w:lang w:val="fr-FR"/>
        </w:rPr>
        <w:t>’</w:t>
      </w:r>
      <w:r w:rsidRPr="0014079B">
        <w:rPr>
          <w:lang w:val="fr-FR"/>
        </w:rPr>
        <w:t>encadrement des enfants. C</w:t>
      </w:r>
      <w:r w:rsidR="0014079B" w:rsidRPr="0014079B">
        <w:rPr>
          <w:lang w:val="fr-FR"/>
        </w:rPr>
        <w:t>’</w:t>
      </w:r>
      <w:r w:rsidRPr="0014079B">
        <w:rPr>
          <w:lang w:val="fr-FR"/>
        </w:rPr>
        <w:t xml:space="preserve">est pourquoi </w:t>
      </w:r>
      <w:r w:rsidR="0022226D" w:rsidRPr="0014079B">
        <w:rPr>
          <w:lang w:val="fr-FR"/>
        </w:rPr>
        <w:t>comme le montre le tableau ci-</w:t>
      </w:r>
      <w:r w:rsidRPr="0014079B">
        <w:rPr>
          <w:lang w:val="fr-FR"/>
        </w:rPr>
        <w:t>dessus, l</w:t>
      </w:r>
      <w:r w:rsidR="0014079B" w:rsidRPr="0014079B">
        <w:rPr>
          <w:lang w:val="fr-FR"/>
        </w:rPr>
        <w:t>’</w:t>
      </w:r>
      <w:r w:rsidRPr="0014079B">
        <w:rPr>
          <w:lang w:val="fr-FR"/>
        </w:rPr>
        <w:t>effectif des enseignants a connu également une augmentation significative au cours de la période. En effet, le nombre d</w:t>
      </w:r>
      <w:r w:rsidR="0014079B" w:rsidRPr="0014079B">
        <w:rPr>
          <w:lang w:val="fr-FR"/>
        </w:rPr>
        <w:t>’</w:t>
      </w:r>
      <w:r w:rsidRPr="0014079B">
        <w:rPr>
          <w:lang w:val="fr-FR"/>
        </w:rPr>
        <w:t>enseignants est passé de 19007 enseignants à 30311 enseignants au cours de ces cinq années soit un taux d</w:t>
      </w:r>
      <w:r w:rsidR="0014079B" w:rsidRPr="0014079B">
        <w:rPr>
          <w:lang w:val="fr-FR"/>
        </w:rPr>
        <w:t>’</w:t>
      </w:r>
      <w:r w:rsidRPr="0014079B">
        <w:rPr>
          <w:lang w:val="fr-FR"/>
        </w:rPr>
        <w:t>accroissement moyen annuel de 9,8</w:t>
      </w:r>
      <w:r w:rsidR="00F365BE" w:rsidRPr="0014079B">
        <w:rPr>
          <w:lang w:val="fr-FR"/>
        </w:rPr>
        <w:t> %</w:t>
      </w:r>
      <w:r w:rsidRPr="0014079B">
        <w:rPr>
          <w:lang w:val="fr-FR"/>
        </w:rPr>
        <w:t xml:space="preserve">. </w:t>
      </w:r>
    </w:p>
    <w:p w:rsidR="00A9469F" w:rsidRPr="0014079B" w:rsidRDefault="00A9469F" w:rsidP="0022226D">
      <w:pPr>
        <w:pStyle w:val="SingleTxt"/>
        <w:numPr>
          <w:ilvl w:val="0"/>
          <w:numId w:val="44"/>
        </w:numPr>
        <w:rPr>
          <w:lang w:val="fr-FR"/>
        </w:rPr>
      </w:pPr>
      <w:r w:rsidRPr="0014079B">
        <w:rPr>
          <w:lang w:val="fr-FR"/>
        </w:rPr>
        <w:t>Dans le domaine de l</w:t>
      </w:r>
      <w:r w:rsidR="0014079B" w:rsidRPr="0014079B">
        <w:rPr>
          <w:lang w:val="fr-FR"/>
        </w:rPr>
        <w:t>’</w:t>
      </w:r>
      <w:r w:rsidRPr="0014079B">
        <w:rPr>
          <w:lang w:val="fr-FR"/>
        </w:rPr>
        <w:t>alphabétisation et de l</w:t>
      </w:r>
      <w:r w:rsidR="0014079B" w:rsidRPr="0014079B">
        <w:rPr>
          <w:lang w:val="fr-FR"/>
        </w:rPr>
        <w:t>’</w:t>
      </w:r>
      <w:r w:rsidRPr="0014079B">
        <w:rPr>
          <w:lang w:val="fr-FR"/>
        </w:rPr>
        <w:t>éducation de base non formelle, les données de l</w:t>
      </w:r>
      <w:r w:rsidR="0014079B" w:rsidRPr="0014079B">
        <w:rPr>
          <w:lang w:val="fr-FR"/>
        </w:rPr>
        <w:t>’</w:t>
      </w:r>
      <w:r w:rsidRPr="0014079B">
        <w:rPr>
          <w:lang w:val="fr-FR"/>
        </w:rPr>
        <w:t>annuaire 2006 de l</w:t>
      </w:r>
      <w:r w:rsidR="0014079B" w:rsidRPr="0014079B">
        <w:rPr>
          <w:lang w:val="fr-FR"/>
        </w:rPr>
        <w:t>’</w:t>
      </w:r>
      <w:r w:rsidRPr="0014079B">
        <w:rPr>
          <w:lang w:val="fr-FR"/>
        </w:rPr>
        <w:t>INSD montre un accroissement du nombre de centres de formation en alphabétisation initiale et du nombre de centres pour les formations complémentaires de base. En termes de progrès, on constate que le nombre de centres de formation en alphabétisation initiale est passé de 4</w:t>
      </w:r>
      <w:r w:rsidR="0022226D" w:rsidRPr="0014079B">
        <w:rPr>
          <w:lang w:val="fr-FR"/>
        </w:rPr>
        <w:t> </w:t>
      </w:r>
      <w:r w:rsidRPr="0014079B">
        <w:rPr>
          <w:lang w:val="fr-FR"/>
        </w:rPr>
        <w:t>083 en 2000-2001 à 6</w:t>
      </w:r>
      <w:r w:rsidR="0022226D" w:rsidRPr="0014079B">
        <w:rPr>
          <w:lang w:val="fr-FR"/>
        </w:rPr>
        <w:t> </w:t>
      </w:r>
      <w:r w:rsidRPr="0014079B">
        <w:rPr>
          <w:lang w:val="fr-FR"/>
        </w:rPr>
        <w:t>703 centres en 2004-2005. Au niveau de la formation complémentaire de base, la politique d</w:t>
      </w:r>
      <w:r w:rsidR="0014079B" w:rsidRPr="0014079B">
        <w:rPr>
          <w:lang w:val="fr-FR"/>
        </w:rPr>
        <w:t>’</w:t>
      </w:r>
      <w:r w:rsidRPr="0014079B">
        <w:rPr>
          <w:lang w:val="fr-FR"/>
        </w:rPr>
        <w:t>accroissement de l</w:t>
      </w:r>
      <w:r w:rsidR="0014079B" w:rsidRPr="0014079B">
        <w:rPr>
          <w:lang w:val="fr-FR"/>
        </w:rPr>
        <w:t>’</w:t>
      </w:r>
      <w:r w:rsidRPr="0014079B">
        <w:rPr>
          <w:lang w:val="fr-FR"/>
        </w:rPr>
        <w:t>offre a permis de passer de 1</w:t>
      </w:r>
      <w:r w:rsidR="0022226D" w:rsidRPr="0014079B">
        <w:rPr>
          <w:lang w:val="fr-FR"/>
        </w:rPr>
        <w:t> </w:t>
      </w:r>
      <w:r w:rsidRPr="0014079B">
        <w:rPr>
          <w:lang w:val="fr-FR"/>
        </w:rPr>
        <w:t>201 centres en 2000-2001 à 4</w:t>
      </w:r>
      <w:r w:rsidR="0022226D" w:rsidRPr="0014079B">
        <w:rPr>
          <w:lang w:val="fr-FR"/>
        </w:rPr>
        <w:t> </w:t>
      </w:r>
      <w:r w:rsidRPr="0014079B">
        <w:rPr>
          <w:lang w:val="fr-FR"/>
        </w:rPr>
        <w:t>351 centres en 2004 2005 soit un taux d</w:t>
      </w:r>
      <w:r w:rsidR="0014079B" w:rsidRPr="0014079B">
        <w:rPr>
          <w:lang w:val="fr-FR"/>
        </w:rPr>
        <w:t>’</w:t>
      </w:r>
      <w:r w:rsidRPr="0014079B">
        <w:rPr>
          <w:lang w:val="fr-FR"/>
        </w:rPr>
        <w:t>accroissement moyen annuel de 27</w:t>
      </w:r>
      <w:r w:rsidR="00F365BE" w:rsidRPr="0014079B">
        <w:rPr>
          <w:lang w:val="fr-FR"/>
        </w:rPr>
        <w:t> %</w:t>
      </w:r>
      <w:r w:rsidRPr="0014079B">
        <w:rPr>
          <w:lang w:val="fr-FR"/>
        </w:rPr>
        <w:t>.</w:t>
      </w:r>
    </w:p>
    <w:p w:rsidR="0022226D" w:rsidRPr="0014079B" w:rsidRDefault="0022226D" w:rsidP="0022226D">
      <w:pPr>
        <w:pStyle w:val="SingleTxt"/>
        <w:spacing w:after="0" w:line="120" w:lineRule="exact"/>
        <w:rPr>
          <w:sz w:val="10"/>
          <w:lang w:val="fr-FR"/>
        </w:rPr>
      </w:pPr>
    </w:p>
    <w:p w:rsidR="00A9469F" w:rsidRPr="0014079B" w:rsidRDefault="0022226D" w:rsidP="002222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ii)</w:t>
      </w:r>
      <w:r w:rsidR="00A9469F" w:rsidRPr="0014079B">
        <w:rPr>
          <w:lang w:val="fr-FR"/>
        </w:rPr>
        <w:tab/>
        <w:t>Amélioration des conditions de vie et de travail des élèves et des enseignants</w:t>
      </w:r>
    </w:p>
    <w:p w:rsidR="0022226D" w:rsidRPr="0014079B" w:rsidRDefault="0022226D" w:rsidP="0022226D">
      <w:pPr>
        <w:pStyle w:val="SingleTxt"/>
        <w:spacing w:after="0" w:line="120" w:lineRule="exact"/>
        <w:rPr>
          <w:sz w:val="10"/>
          <w:lang w:val="fr-FR"/>
        </w:rPr>
      </w:pPr>
    </w:p>
    <w:p w:rsidR="00A9469F" w:rsidRPr="0014079B" w:rsidRDefault="00A9469F" w:rsidP="0022226D">
      <w:pPr>
        <w:pStyle w:val="SingleTxt"/>
        <w:numPr>
          <w:ilvl w:val="0"/>
          <w:numId w:val="44"/>
        </w:numPr>
        <w:rPr>
          <w:lang w:val="fr-FR"/>
        </w:rPr>
      </w:pPr>
      <w:r w:rsidRPr="0014079B">
        <w:rPr>
          <w:lang w:val="fr-FR"/>
        </w:rPr>
        <w:t>Dans le souci de permettre une meilleure condition de travail des enseignants, le gouvernement a entrepris la création de logements pour maîtres/maîtresses. Ainsi en 2004, 2005 et 2006, respectivement 690, 1088 et 710 logements d</w:t>
      </w:r>
      <w:r w:rsidR="0014079B" w:rsidRPr="0014079B">
        <w:rPr>
          <w:lang w:val="fr-FR"/>
        </w:rPr>
        <w:t>’</w:t>
      </w:r>
      <w:r w:rsidRPr="0014079B">
        <w:rPr>
          <w:lang w:val="fr-FR"/>
        </w:rPr>
        <w:t>enseignants ont été construits.</w:t>
      </w:r>
    </w:p>
    <w:p w:rsidR="00A9469F" w:rsidRPr="0014079B" w:rsidRDefault="00A9469F" w:rsidP="0022226D">
      <w:pPr>
        <w:pStyle w:val="SingleTxt"/>
        <w:numPr>
          <w:ilvl w:val="0"/>
          <w:numId w:val="44"/>
        </w:numPr>
        <w:rPr>
          <w:lang w:val="fr-FR"/>
        </w:rPr>
      </w:pPr>
      <w:r w:rsidRPr="0014079B">
        <w:rPr>
          <w:lang w:val="fr-FR"/>
        </w:rPr>
        <w:t>Pour améliorer les conditions d</w:t>
      </w:r>
      <w:r w:rsidR="0014079B" w:rsidRPr="0014079B">
        <w:rPr>
          <w:lang w:val="fr-FR"/>
        </w:rPr>
        <w:t>’</w:t>
      </w:r>
      <w:r w:rsidRPr="0014079B">
        <w:rPr>
          <w:lang w:val="fr-FR"/>
        </w:rPr>
        <w:t>apprentissage des élèves, les questions d</w:t>
      </w:r>
      <w:r w:rsidR="0014079B" w:rsidRPr="0014079B">
        <w:rPr>
          <w:lang w:val="fr-FR"/>
        </w:rPr>
        <w:t>’</w:t>
      </w:r>
      <w:r w:rsidRPr="0014079B">
        <w:rPr>
          <w:lang w:val="fr-FR"/>
        </w:rPr>
        <w:t>accès à l</w:t>
      </w:r>
      <w:r w:rsidR="0014079B" w:rsidRPr="0014079B">
        <w:rPr>
          <w:lang w:val="fr-FR"/>
        </w:rPr>
        <w:t>’</w:t>
      </w:r>
      <w:r w:rsidRPr="0014079B">
        <w:rPr>
          <w:lang w:val="fr-FR"/>
        </w:rPr>
        <w:t>eau potable et à l</w:t>
      </w:r>
      <w:r w:rsidR="0014079B" w:rsidRPr="0014079B">
        <w:rPr>
          <w:lang w:val="fr-FR"/>
        </w:rPr>
        <w:t>’</w:t>
      </w:r>
      <w:r w:rsidRPr="0014079B">
        <w:rPr>
          <w:lang w:val="fr-FR"/>
        </w:rPr>
        <w:t>assainissement ont été prises en compte par les autorités à travers la création en 2004 de 105 forages et de 280 latrines.</w:t>
      </w:r>
    </w:p>
    <w:p w:rsidR="0022226D" w:rsidRPr="0014079B" w:rsidRDefault="0022226D" w:rsidP="0022226D">
      <w:pPr>
        <w:pStyle w:val="SingleTxt"/>
        <w:spacing w:after="0" w:line="120" w:lineRule="exact"/>
        <w:rPr>
          <w:sz w:val="10"/>
          <w:lang w:val="fr-FR"/>
        </w:rPr>
      </w:pPr>
    </w:p>
    <w:p w:rsidR="00A9469F" w:rsidRPr="0014079B" w:rsidRDefault="0022226D" w:rsidP="0022226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iii)</w:t>
      </w:r>
      <w:r w:rsidR="00A9469F" w:rsidRPr="0014079B">
        <w:rPr>
          <w:lang w:val="fr-FR"/>
        </w:rPr>
        <w:tab/>
        <w:t>Augmentation des effectifs</w:t>
      </w:r>
    </w:p>
    <w:p w:rsidR="0022226D" w:rsidRPr="0014079B" w:rsidRDefault="0022226D" w:rsidP="0022226D">
      <w:pPr>
        <w:pStyle w:val="SingleTxt"/>
        <w:spacing w:after="0" w:line="120" w:lineRule="exact"/>
        <w:rPr>
          <w:sz w:val="10"/>
          <w:lang w:val="fr-FR"/>
        </w:rPr>
      </w:pPr>
    </w:p>
    <w:p w:rsidR="00A9469F" w:rsidRPr="0014079B" w:rsidRDefault="00A9469F" w:rsidP="0022226D">
      <w:pPr>
        <w:pStyle w:val="SingleTxt"/>
        <w:numPr>
          <w:ilvl w:val="0"/>
          <w:numId w:val="44"/>
        </w:numPr>
        <w:rPr>
          <w:lang w:val="fr-FR"/>
        </w:rPr>
      </w:pPr>
      <w:r w:rsidRPr="0014079B">
        <w:rPr>
          <w:lang w:val="fr-FR"/>
        </w:rPr>
        <w:t xml:space="preserve">Le </w:t>
      </w:r>
      <w:r w:rsidR="0022226D" w:rsidRPr="0014079B">
        <w:rPr>
          <w:lang w:val="fr-FR"/>
        </w:rPr>
        <w:t>t</w:t>
      </w:r>
      <w:r w:rsidRPr="0014079B">
        <w:rPr>
          <w:lang w:val="fr-FR"/>
        </w:rPr>
        <w:t xml:space="preserve">aux </w:t>
      </w:r>
      <w:r w:rsidR="0022226D" w:rsidRPr="0014079B">
        <w:rPr>
          <w:lang w:val="fr-FR"/>
        </w:rPr>
        <w:t>b</w:t>
      </w:r>
      <w:r w:rsidRPr="0014079B">
        <w:rPr>
          <w:lang w:val="fr-FR"/>
        </w:rPr>
        <w:t>rut d</w:t>
      </w:r>
      <w:r w:rsidR="0014079B" w:rsidRPr="0014079B">
        <w:rPr>
          <w:lang w:val="fr-FR"/>
        </w:rPr>
        <w:t>’</w:t>
      </w:r>
      <w:r w:rsidR="0022226D" w:rsidRPr="0014079B">
        <w:rPr>
          <w:lang w:val="fr-FR"/>
        </w:rPr>
        <w:t>a</w:t>
      </w:r>
      <w:r w:rsidRPr="0014079B">
        <w:rPr>
          <w:lang w:val="fr-FR"/>
        </w:rPr>
        <w:t xml:space="preserve">dmission au </w:t>
      </w:r>
      <w:r w:rsidR="0022226D" w:rsidRPr="0014079B">
        <w:rPr>
          <w:lang w:val="fr-FR"/>
        </w:rPr>
        <w:t>c</w:t>
      </w:r>
      <w:r w:rsidRPr="0014079B">
        <w:rPr>
          <w:lang w:val="fr-FR"/>
        </w:rPr>
        <w:t xml:space="preserve">ours </w:t>
      </w:r>
      <w:r w:rsidR="0022226D" w:rsidRPr="0014079B">
        <w:rPr>
          <w:lang w:val="fr-FR"/>
        </w:rPr>
        <w:t>p</w:t>
      </w:r>
      <w:r w:rsidRPr="0014079B">
        <w:rPr>
          <w:lang w:val="fr-FR"/>
        </w:rPr>
        <w:t>réparatoires (TBA-CP) connaît une tendance à la hausse montrant ainsi que l</w:t>
      </w:r>
      <w:r w:rsidR="0014079B" w:rsidRPr="0014079B">
        <w:rPr>
          <w:lang w:val="fr-FR"/>
        </w:rPr>
        <w:t>’</w:t>
      </w:r>
      <w:r w:rsidRPr="0014079B">
        <w:rPr>
          <w:lang w:val="fr-FR"/>
        </w:rPr>
        <w:t>accroissement de l</w:t>
      </w:r>
      <w:r w:rsidR="0014079B" w:rsidRPr="0014079B">
        <w:rPr>
          <w:lang w:val="fr-FR"/>
        </w:rPr>
        <w:t>’</w:t>
      </w:r>
      <w:r w:rsidRPr="0014079B">
        <w:rPr>
          <w:lang w:val="fr-FR"/>
        </w:rPr>
        <w:t>offre éducative a entraîné une augmentation de l</w:t>
      </w:r>
      <w:r w:rsidR="0014079B" w:rsidRPr="0014079B">
        <w:rPr>
          <w:lang w:val="fr-FR"/>
        </w:rPr>
        <w:t>’</w:t>
      </w:r>
      <w:r w:rsidRPr="0014079B">
        <w:rPr>
          <w:lang w:val="fr-FR"/>
        </w:rPr>
        <w:t>inscription des enfants en cours préparatoire. En effet, d</w:t>
      </w:r>
      <w:r w:rsidR="0014079B" w:rsidRPr="0014079B">
        <w:rPr>
          <w:lang w:val="fr-FR"/>
        </w:rPr>
        <w:t>’</w:t>
      </w:r>
      <w:r w:rsidRPr="0014079B">
        <w:rPr>
          <w:lang w:val="fr-FR"/>
        </w:rPr>
        <w:t>une situation initiale qui était en 2001 de 46,9</w:t>
      </w:r>
      <w:r w:rsidR="00F365BE" w:rsidRPr="0014079B">
        <w:rPr>
          <w:lang w:val="fr-FR"/>
        </w:rPr>
        <w:t> %</w:t>
      </w:r>
      <w:r w:rsidRPr="0014079B">
        <w:rPr>
          <w:lang w:val="fr-FR"/>
        </w:rPr>
        <w:t xml:space="preserve"> (dont 53,2</w:t>
      </w:r>
      <w:r w:rsidR="00F365BE" w:rsidRPr="0014079B">
        <w:rPr>
          <w:lang w:val="fr-FR"/>
        </w:rPr>
        <w:t> %</w:t>
      </w:r>
      <w:r w:rsidRPr="0014079B">
        <w:rPr>
          <w:lang w:val="fr-FR"/>
        </w:rPr>
        <w:t xml:space="preserve"> chez les garçons et 40,3</w:t>
      </w:r>
      <w:r w:rsidR="00F365BE" w:rsidRPr="0014079B">
        <w:rPr>
          <w:lang w:val="fr-FR"/>
        </w:rPr>
        <w:t> %</w:t>
      </w:r>
      <w:r w:rsidRPr="0014079B">
        <w:rPr>
          <w:lang w:val="fr-FR"/>
        </w:rPr>
        <w:t xml:space="preserve"> chez les filles) le taux est passé à 70,7</w:t>
      </w:r>
      <w:r w:rsidR="00F365BE" w:rsidRPr="0014079B">
        <w:rPr>
          <w:lang w:val="fr-FR"/>
        </w:rPr>
        <w:t> %</w:t>
      </w:r>
      <w:r w:rsidRPr="0014079B">
        <w:rPr>
          <w:lang w:val="fr-FR"/>
        </w:rPr>
        <w:t xml:space="preserve"> en 2005-2006 (dont 76,4</w:t>
      </w:r>
      <w:r w:rsidR="00F365BE" w:rsidRPr="0014079B">
        <w:rPr>
          <w:lang w:val="fr-FR"/>
        </w:rPr>
        <w:t> %</w:t>
      </w:r>
      <w:r w:rsidRPr="0014079B">
        <w:rPr>
          <w:lang w:val="fr-FR"/>
        </w:rPr>
        <w:t xml:space="preserve"> chez les garçons et 64,9</w:t>
      </w:r>
      <w:r w:rsidR="00F365BE" w:rsidRPr="0014079B">
        <w:rPr>
          <w:lang w:val="fr-FR"/>
        </w:rPr>
        <w:t> %</w:t>
      </w:r>
      <w:r w:rsidRPr="0014079B">
        <w:rPr>
          <w:lang w:val="fr-FR"/>
        </w:rPr>
        <w:t xml:space="preserve"> chez les filles).</w:t>
      </w:r>
    </w:p>
    <w:p w:rsidR="00A9469F" w:rsidRPr="0014079B" w:rsidRDefault="00A9469F" w:rsidP="0022226D">
      <w:pPr>
        <w:pStyle w:val="SingleTxt"/>
        <w:numPr>
          <w:ilvl w:val="0"/>
          <w:numId w:val="44"/>
        </w:numPr>
        <w:rPr>
          <w:lang w:val="fr-FR"/>
        </w:rPr>
      </w:pPr>
      <w:r w:rsidRPr="0014079B">
        <w:rPr>
          <w:lang w:val="fr-FR"/>
        </w:rPr>
        <w:t>Les données de l</w:t>
      </w:r>
      <w:r w:rsidR="0014079B" w:rsidRPr="0014079B">
        <w:rPr>
          <w:lang w:val="fr-FR"/>
        </w:rPr>
        <w:t>’</w:t>
      </w:r>
      <w:r w:rsidRPr="0014079B">
        <w:rPr>
          <w:lang w:val="fr-FR"/>
        </w:rPr>
        <w:t>annuaire 2006 indiquent que suivant le sexe, la proportion de garçons inscrits au CP demeure au dessus de celle des filles. Cependant, au cours de la même période, le TBA-CP chez les garçons s</w:t>
      </w:r>
      <w:r w:rsidR="0014079B" w:rsidRPr="0014079B">
        <w:rPr>
          <w:lang w:val="fr-FR"/>
        </w:rPr>
        <w:t>’</w:t>
      </w:r>
      <w:r w:rsidRPr="0014079B">
        <w:rPr>
          <w:lang w:val="fr-FR"/>
        </w:rPr>
        <w:t>est accru de 9,5</w:t>
      </w:r>
      <w:r w:rsidR="00F365BE" w:rsidRPr="0014079B">
        <w:rPr>
          <w:lang w:val="fr-FR"/>
        </w:rPr>
        <w:t> %</w:t>
      </w:r>
      <w:r w:rsidRPr="0014079B">
        <w:rPr>
          <w:lang w:val="fr-FR"/>
        </w:rPr>
        <w:t xml:space="preserve"> en moyenne chaque année alors que celui des filles se situe à 12,6</w:t>
      </w:r>
      <w:r w:rsidR="00F365BE" w:rsidRPr="0014079B">
        <w:rPr>
          <w:lang w:val="fr-FR"/>
        </w:rPr>
        <w:t> %</w:t>
      </w:r>
      <w:r w:rsidRPr="0014079B">
        <w:rPr>
          <w:lang w:val="fr-FR"/>
        </w:rPr>
        <w:t xml:space="preserve"> indiquant une plus grande vitesse d</w:t>
      </w:r>
      <w:r w:rsidR="0014079B" w:rsidRPr="0014079B">
        <w:rPr>
          <w:lang w:val="fr-FR"/>
        </w:rPr>
        <w:t>’</w:t>
      </w:r>
      <w:r w:rsidRPr="0014079B">
        <w:rPr>
          <w:lang w:val="fr-FR"/>
        </w:rPr>
        <w:t>accroissement du niveau des inscriptions des filles par rapport à celui des garçons.</w:t>
      </w:r>
    </w:p>
    <w:p w:rsidR="00A9469F" w:rsidRPr="0014079B" w:rsidRDefault="00A9469F" w:rsidP="0022226D">
      <w:pPr>
        <w:pStyle w:val="SingleTxt"/>
        <w:numPr>
          <w:ilvl w:val="0"/>
          <w:numId w:val="44"/>
        </w:numPr>
        <w:rPr>
          <w:lang w:val="fr-FR"/>
        </w:rPr>
      </w:pPr>
      <w:r w:rsidRPr="0014079B">
        <w:rPr>
          <w:lang w:val="fr-FR"/>
        </w:rPr>
        <w:t>L</w:t>
      </w:r>
      <w:r w:rsidR="0014079B" w:rsidRPr="0014079B">
        <w:rPr>
          <w:lang w:val="fr-FR"/>
        </w:rPr>
        <w:t>’</w:t>
      </w:r>
      <w:r w:rsidRPr="0014079B">
        <w:rPr>
          <w:lang w:val="fr-FR"/>
        </w:rPr>
        <w:t>importance de l</w:t>
      </w:r>
      <w:r w:rsidR="0014079B" w:rsidRPr="0014079B">
        <w:rPr>
          <w:lang w:val="fr-FR"/>
        </w:rPr>
        <w:t>’</w:t>
      </w:r>
      <w:r w:rsidRPr="0014079B">
        <w:rPr>
          <w:lang w:val="fr-FR"/>
        </w:rPr>
        <w:t>accroissement du TBA</w:t>
      </w:r>
      <w:r w:rsidR="00FA523C" w:rsidRPr="0014079B">
        <w:rPr>
          <w:lang w:val="fr-FR"/>
        </w:rPr>
        <w:t>-</w:t>
      </w:r>
      <w:r w:rsidRPr="0014079B">
        <w:rPr>
          <w:lang w:val="fr-FR"/>
        </w:rPr>
        <w:t>CP des filles par rapport à celui des garçons qui apparaît dans toutes les régions du pays a atteint des niveaux très importants à l</w:t>
      </w:r>
      <w:r w:rsidR="0014079B" w:rsidRPr="0014079B">
        <w:rPr>
          <w:lang w:val="fr-FR"/>
        </w:rPr>
        <w:t>’</w:t>
      </w:r>
      <w:r w:rsidRPr="0014079B">
        <w:rPr>
          <w:lang w:val="fr-FR"/>
        </w:rPr>
        <w:t>Est (21,3</w:t>
      </w:r>
      <w:r w:rsidR="00F365BE" w:rsidRPr="0014079B">
        <w:rPr>
          <w:lang w:val="fr-FR"/>
        </w:rPr>
        <w:t> %</w:t>
      </w:r>
      <w:r w:rsidRPr="0014079B">
        <w:rPr>
          <w:lang w:val="fr-FR"/>
        </w:rPr>
        <w:t xml:space="preserve"> chez les filles contre 15,8</w:t>
      </w:r>
      <w:r w:rsidR="00F365BE" w:rsidRPr="0014079B">
        <w:rPr>
          <w:lang w:val="fr-FR"/>
        </w:rPr>
        <w:t> %</w:t>
      </w:r>
      <w:r w:rsidRPr="0014079B">
        <w:rPr>
          <w:lang w:val="fr-FR"/>
        </w:rPr>
        <w:t xml:space="preserve"> chez les garçons), dans le Sahel (23,0</w:t>
      </w:r>
      <w:r w:rsidR="00F365BE" w:rsidRPr="0014079B">
        <w:rPr>
          <w:lang w:val="fr-FR"/>
        </w:rPr>
        <w:t> %</w:t>
      </w:r>
      <w:r w:rsidRPr="0014079B">
        <w:rPr>
          <w:lang w:val="fr-FR"/>
        </w:rPr>
        <w:t xml:space="preserve"> chez les filles contre 18,7</w:t>
      </w:r>
      <w:r w:rsidR="00F365BE" w:rsidRPr="0014079B">
        <w:rPr>
          <w:lang w:val="fr-FR"/>
        </w:rPr>
        <w:t> %</w:t>
      </w:r>
      <w:r w:rsidRPr="0014079B">
        <w:rPr>
          <w:lang w:val="fr-FR"/>
        </w:rPr>
        <w:t xml:space="preserve"> chez les garçons) et dans le Centre</w:t>
      </w:r>
      <w:r w:rsidR="00FA523C" w:rsidRPr="0014079B">
        <w:rPr>
          <w:lang w:val="fr-FR"/>
        </w:rPr>
        <w:t>-</w:t>
      </w:r>
      <w:r w:rsidRPr="0014079B">
        <w:rPr>
          <w:lang w:val="fr-FR"/>
        </w:rPr>
        <w:t>nord (17,0</w:t>
      </w:r>
      <w:r w:rsidR="00F365BE" w:rsidRPr="0014079B">
        <w:rPr>
          <w:lang w:val="fr-FR"/>
        </w:rPr>
        <w:t> %</w:t>
      </w:r>
      <w:r w:rsidRPr="0014079B">
        <w:rPr>
          <w:lang w:val="fr-FR"/>
        </w:rPr>
        <w:t xml:space="preserve"> chez les filles contre 11,1</w:t>
      </w:r>
      <w:r w:rsidR="00F365BE" w:rsidRPr="0014079B">
        <w:rPr>
          <w:lang w:val="fr-FR"/>
        </w:rPr>
        <w:t> %</w:t>
      </w:r>
      <w:r w:rsidRPr="0014079B">
        <w:rPr>
          <w:lang w:val="fr-FR"/>
        </w:rPr>
        <w:t xml:space="preserve"> chez les garçons). Cette situation traduit l</w:t>
      </w:r>
      <w:r w:rsidR="0014079B" w:rsidRPr="0014079B">
        <w:rPr>
          <w:lang w:val="fr-FR"/>
        </w:rPr>
        <w:t>’</w:t>
      </w:r>
      <w:r w:rsidRPr="0014079B">
        <w:rPr>
          <w:lang w:val="fr-FR"/>
        </w:rPr>
        <w:t>impact de la priorisation des provinces à faible taux de scolarisation.</w:t>
      </w:r>
    </w:p>
    <w:p w:rsidR="00FA523C" w:rsidRPr="0014079B" w:rsidRDefault="00FA523C" w:rsidP="00FA523C">
      <w:pPr>
        <w:pStyle w:val="SingleTxt"/>
        <w:spacing w:after="0" w:line="120" w:lineRule="exact"/>
        <w:rPr>
          <w:sz w:val="10"/>
          <w:lang w:val="fr-FR"/>
        </w:rPr>
      </w:pPr>
    </w:p>
    <w:p w:rsidR="00A9469F" w:rsidRPr="0014079B" w:rsidRDefault="00FA523C" w:rsidP="00FA52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2</w:t>
      </w:r>
      <w:r w:rsidRPr="0014079B">
        <w:rPr>
          <w:b w:val="0"/>
          <w:lang w:val="fr-FR"/>
        </w:rPr>
        <w:br/>
      </w:r>
      <w:r w:rsidR="00A9469F" w:rsidRPr="0014079B">
        <w:rPr>
          <w:lang w:val="fr-FR"/>
        </w:rPr>
        <w:t xml:space="preserve">Évolution du </w:t>
      </w:r>
      <w:r w:rsidRPr="0014079B">
        <w:rPr>
          <w:lang w:val="fr-FR"/>
        </w:rPr>
        <w:t>t</w:t>
      </w:r>
      <w:r w:rsidR="00A9469F" w:rsidRPr="0014079B">
        <w:rPr>
          <w:lang w:val="fr-FR"/>
        </w:rPr>
        <w:t xml:space="preserve">aux </w:t>
      </w:r>
      <w:r w:rsidRPr="0014079B">
        <w:rPr>
          <w:lang w:val="fr-FR"/>
        </w:rPr>
        <w:t>b</w:t>
      </w:r>
      <w:r w:rsidR="00A9469F" w:rsidRPr="0014079B">
        <w:rPr>
          <w:lang w:val="fr-FR"/>
        </w:rPr>
        <w:t>rut d</w:t>
      </w:r>
      <w:r w:rsidR="0014079B" w:rsidRPr="0014079B">
        <w:rPr>
          <w:lang w:val="fr-FR"/>
        </w:rPr>
        <w:t>’</w:t>
      </w:r>
      <w:r w:rsidRPr="0014079B">
        <w:rPr>
          <w:lang w:val="fr-FR"/>
        </w:rPr>
        <w:t>a</w:t>
      </w:r>
      <w:r w:rsidR="00A9469F" w:rsidRPr="0014079B">
        <w:rPr>
          <w:lang w:val="fr-FR"/>
        </w:rPr>
        <w:t xml:space="preserve">dmission au cours </w:t>
      </w:r>
      <w:r w:rsidRPr="0014079B">
        <w:rPr>
          <w:lang w:val="fr-FR"/>
        </w:rPr>
        <w:t>p</w:t>
      </w:r>
      <w:r w:rsidR="00A9469F" w:rsidRPr="0014079B">
        <w:rPr>
          <w:lang w:val="fr-FR"/>
        </w:rPr>
        <w:t>réparatoire</w:t>
      </w:r>
    </w:p>
    <w:p w:rsidR="00FA523C" w:rsidRPr="0014079B" w:rsidRDefault="00FA523C" w:rsidP="00FA523C">
      <w:pPr>
        <w:pStyle w:val="SingleTxt"/>
        <w:spacing w:after="0" w:line="120" w:lineRule="exact"/>
        <w:rPr>
          <w:sz w:val="10"/>
          <w:lang w:val="fr-FR"/>
        </w:rPr>
      </w:pPr>
    </w:p>
    <w:p w:rsidR="00FA523C" w:rsidRPr="0014079B" w:rsidRDefault="00FA523C" w:rsidP="00FA523C">
      <w:pPr>
        <w:pStyle w:val="SingleTxt"/>
        <w:spacing w:after="0" w:line="120" w:lineRule="exact"/>
        <w:rPr>
          <w:sz w:val="10"/>
          <w:lang w:val="fr-FR"/>
        </w:rPr>
      </w:pPr>
    </w:p>
    <w:p w:rsidR="0022226D" w:rsidRPr="0014079B" w:rsidRDefault="00D376BF" w:rsidP="0022226D">
      <w:pPr>
        <w:pStyle w:val="SingleTxt"/>
        <w:spacing w:line="240" w:lineRule="auto"/>
        <w:rPr>
          <w:lang w:val="fr-FR"/>
        </w:rPr>
      </w:pPr>
      <w:r w:rsidRPr="0014079B">
        <w:rPr>
          <w:lang w:val="fr-FR"/>
        </w:rPr>
        <w:object w:dxaOrig="7248" w:dyaOrig="3628">
          <v:shape id="_x0000_i1027" type="#_x0000_t75" style="width:362.25pt;height:181.5pt" o:ole="">
            <v:imagedata r:id="rId17" o:title=""/>
            <w10:bordertop type="single" width="4"/>
            <w10:borderleft type="single" width="4"/>
            <w10:borderbottom type="single" width="4"/>
            <w10:borderright type="single" width="4"/>
          </v:shape>
          <o:OLEObject Type="Embed" ProgID="MSGraph.Chart.8" ShapeID="_x0000_i1027" DrawAspect="Content" ObjectID="_1418864019" r:id="rId18">
            <o:FieldCodes>\s</o:FieldCodes>
          </o:OLEObject>
        </w:object>
      </w:r>
    </w:p>
    <w:p w:rsidR="0053496E" w:rsidRPr="0014079B" w:rsidRDefault="0053496E" w:rsidP="0053496E">
      <w:pPr>
        <w:pStyle w:val="SingleTxt"/>
        <w:spacing w:after="0" w:line="120" w:lineRule="exact"/>
        <w:rPr>
          <w:sz w:val="10"/>
          <w:lang w:val="fr-FR"/>
        </w:rPr>
      </w:pPr>
    </w:p>
    <w:p w:rsidR="00A9469F" w:rsidRPr="0014079B" w:rsidRDefault="00A9469F" w:rsidP="00FA523C">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w:t>
      </w:r>
      <w:r w:rsidR="00FA523C" w:rsidRPr="0014079B">
        <w:rPr>
          <w:lang w:val="fr-FR"/>
        </w:rPr>
        <w:t>N</w:t>
      </w:r>
      <w:r w:rsidRPr="0014079B">
        <w:rPr>
          <w:lang w:val="fr-FR"/>
        </w:rPr>
        <w:t>os calculs à partir des données de l</w:t>
      </w:r>
      <w:r w:rsidR="0014079B" w:rsidRPr="0014079B">
        <w:rPr>
          <w:lang w:val="fr-FR"/>
        </w:rPr>
        <w:t>’</w:t>
      </w:r>
      <w:r w:rsidRPr="0014079B">
        <w:rPr>
          <w:lang w:val="fr-FR"/>
        </w:rPr>
        <w:t>annuaire statistique de l</w:t>
      </w:r>
      <w:r w:rsidR="0014079B" w:rsidRPr="0014079B">
        <w:rPr>
          <w:lang w:val="fr-FR"/>
        </w:rPr>
        <w:t>’</w:t>
      </w:r>
      <w:r w:rsidRPr="0014079B">
        <w:rPr>
          <w:lang w:val="fr-FR"/>
        </w:rPr>
        <w:t>INSD de 2006</w:t>
      </w:r>
      <w:r w:rsidR="00FA523C" w:rsidRPr="0014079B">
        <w:rPr>
          <w:lang w:val="fr-FR"/>
        </w:rPr>
        <w:t>.</w:t>
      </w:r>
    </w:p>
    <w:p w:rsidR="00FA523C" w:rsidRPr="0014079B" w:rsidRDefault="00FA523C" w:rsidP="00FA523C">
      <w:pPr>
        <w:pStyle w:val="SingleTxt"/>
        <w:spacing w:after="0" w:line="120" w:lineRule="exact"/>
        <w:rPr>
          <w:sz w:val="10"/>
          <w:lang w:val="fr-FR"/>
        </w:rPr>
      </w:pPr>
    </w:p>
    <w:p w:rsidR="00FA523C" w:rsidRPr="0014079B" w:rsidRDefault="00FA523C" w:rsidP="00FA523C">
      <w:pPr>
        <w:pStyle w:val="SingleTxt"/>
        <w:spacing w:after="0" w:line="120" w:lineRule="exact"/>
        <w:rPr>
          <w:sz w:val="10"/>
          <w:lang w:val="fr-FR"/>
        </w:rPr>
      </w:pPr>
    </w:p>
    <w:p w:rsidR="00A9469F" w:rsidRPr="0014079B" w:rsidRDefault="00A9469F" w:rsidP="00FA523C">
      <w:pPr>
        <w:pStyle w:val="SingleTxt"/>
        <w:numPr>
          <w:ilvl w:val="0"/>
          <w:numId w:val="44"/>
        </w:numPr>
        <w:rPr>
          <w:lang w:val="fr-FR"/>
        </w:rPr>
      </w:pPr>
      <w:r w:rsidRPr="0014079B">
        <w:rPr>
          <w:lang w:val="fr-FR"/>
        </w:rPr>
        <w:t xml:space="preserve">Le </w:t>
      </w:r>
      <w:r w:rsidR="00FA523C" w:rsidRPr="0014079B">
        <w:rPr>
          <w:lang w:val="fr-FR"/>
        </w:rPr>
        <w:t>t</w:t>
      </w:r>
      <w:r w:rsidRPr="0014079B">
        <w:rPr>
          <w:lang w:val="fr-FR"/>
        </w:rPr>
        <w:t xml:space="preserve">aux </w:t>
      </w:r>
      <w:r w:rsidR="00FA523C" w:rsidRPr="0014079B">
        <w:rPr>
          <w:lang w:val="fr-FR"/>
        </w:rPr>
        <w:t>b</w:t>
      </w:r>
      <w:r w:rsidRPr="0014079B">
        <w:rPr>
          <w:lang w:val="fr-FR"/>
        </w:rPr>
        <w:t xml:space="preserve">rut de </w:t>
      </w:r>
      <w:r w:rsidR="00FA523C" w:rsidRPr="0014079B">
        <w:rPr>
          <w:lang w:val="fr-FR"/>
        </w:rPr>
        <w:t>s</w:t>
      </w:r>
      <w:r w:rsidRPr="0014079B">
        <w:rPr>
          <w:lang w:val="fr-FR"/>
        </w:rPr>
        <w:t xml:space="preserve">colarisation au </w:t>
      </w:r>
      <w:r w:rsidR="00FA523C" w:rsidRPr="0014079B">
        <w:rPr>
          <w:lang w:val="fr-FR"/>
        </w:rPr>
        <w:t>p</w:t>
      </w:r>
      <w:r w:rsidRPr="0014079B">
        <w:rPr>
          <w:lang w:val="fr-FR"/>
        </w:rPr>
        <w:t>rimaire (TBSP) a connu une évolution ascendante au cours de la période 2001</w:t>
      </w:r>
      <w:r w:rsidR="00FA523C" w:rsidRPr="0014079B">
        <w:rPr>
          <w:lang w:val="fr-FR"/>
        </w:rPr>
        <w:t>-</w:t>
      </w:r>
      <w:r w:rsidRPr="0014079B">
        <w:rPr>
          <w:lang w:val="fr-FR"/>
        </w:rPr>
        <w:t>2006 comme l</w:t>
      </w:r>
      <w:r w:rsidR="0014079B" w:rsidRPr="0014079B">
        <w:rPr>
          <w:lang w:val="fr-FR"/>
        </w:rPr>
        <w:t>’</w:t>
      </w:r>
      <w:r w:rsidRPr="0014079B">
        <w:rPr>
          <w:lang w:val="fr-FR"/>
        </w:rPr>
        <w:t>indique le graphique ci-dessous. Au niveau national, le TBSP est passé de 45,1</w:t>
      </w:r>
      <w:r w:rsidR="00F365BE" w:rsidRPr="0014079B">
        <w:rPr>
          <w:lang w:val="fr-FR"/>
        </w:rPr>
        <w:t> %</w:t>
      </w:r>
      <w:r w:rsidRPr="0014079B">
        <w:rPr>
          <w:lang w:val="fr-FR"/>
        </w:rPr>
        <w:t xml:space="preserve"> en 2001 à 60,7</w:t>
      </w:r>
      <w:r w:rsidR="00F365BE" w:rsidRPr="0014079B">
        <w:rPr>
          <w:lang w:val="fr-FR"/>
        </w:rPr>
        <w:t> %</w:t>
      </w:r>
      <w:r w:rsidRPr="0014079B">
        <w:rPr>
          <w:lang w:val="fr-FR"/>
        </w:rPr>
        <w:t xml:space="preserve"> en 2006 dépassant légèrement l</w:t>
      </w:r>
      <w:r w:rsidR="0014079B" w:rsidRPr="0014079B">
        <w:rPr>
          <w:lang w:val="fr-FR"/>
        </w:rPr>
        <w:t>’</w:t>
      </w:r>
      <w:r w:rsidRPr="0014079B">
        <w:rPr>
          <w:lang w:val="fr-FR"/>
        </w:rPr>
        <w:t>objectif de 60</w:t>
      </w:r>
      <w:r w:rsidR="00F365BE" w:rsidRPr="0014079B">
        <w:rPr>
          <w:lang w:val="fr-FR"/>
        </w:rPr>
        <w:t> %</w:t>
      </w:r>
      <w:r w:rsidRPr="0014079B">
        <w:rPr>
          <w:lang w:val="fr-FR"/>
        </w:rPr>
        <w:t xml:space="preserve"> fixé dans la lettre d</w:t>
      </w:r>
      <w:r w:rsidR="0014079B" w:rsidRPr="0014079B">
        <w:rPr>
          <w:lang w:val="fr-FR"/>
        </w:rPr>
        <w:t>’</w:t>
      </w:r>
      <w:r w:rsidRPr="0014079B">
        <w:rPr>
          <w:lang w:val="fr-FR"/>
        </w:rPr>
        <w:t>intention de politique de développement humain durable (LIPDHD) et de celui du PDDEB dont l</w:t>
      </w:r>
      <w:r w:rsidR="0014079B" w:rsidRPr="0014079B">
        <w:rPr>
          <w:lang w:val="fr-FR"/>
        </w:rPr>
        <w:t>’</w:t>
      </w:r>
      <w:r w:rsidRPr="0014079B">
        <w:rPr>
          <w:lang w:val="fr-FR"/>
        </w:rPr>
        <w:t>objectif était d</w:t>
      </w:r>
      <w:r w:rsidR="0014079B" w:rsidRPr="0014079B">
        <w:rPr>
          <w:lang w:val="fr-FR"/>
        </w:rPr>
        <w:t>’</w:t>
      </w:r>
      <w:r w:rsidRPr="0014079B">
        <w:rPr>
          <w:lang w:val="fr-FR"/>
        </w:rPr>
        <w:t>accroître le taux de scolarisation de 42</w:t>
      </w:r>
      <w:r w:rsidR="00F365BE" w:rsidRPr="0014079B">
        <w:rPr>
          <w:lang w:val="fr-FR"/>
        </w:rPr>
        <w:t> %</w:t>
      </w:r>
      <w:r w:rsidRPr="0014079B">
        <w:rPr>
          <w:lang w:val="fr-FR"/>
        </w:rPr>
        <w:t xml:space="preserve"> en 2001 à 56</w:t>
      </w:r>
      <w:r w:rsidR="00F365BE" w:rsidRPr="0014079B">
        <w:rPr>
          <w:lang w:val="fr-FR"/>
        </w:rPr>
        <w:t> %</w:t>
      </w:r>
      <w:r w:rsidRPr="0014079B">
        <w:rPr>
          <w:lang w:val="fr-FR"/>
        </w:rPr>
        <w:t xml:space="preserve"> en 2005.</w:t>
      </w:r>
    </w:p>
    <w:p w:rsidR="00A9469F" w:rsidRPr="0014079B" w:rsidRDefault="00A9469F" w:rsidP="0053496E">
      <w:pPr>
        <w:pStyle w:val="SingleTxt"/>
        <w:numPr>
          <w:ilvl w:val="0"/>
          <w:numId w:val="44"/>
        </w:numPr>
        <w:rPr>
          <w:lang w:val="fr-FR"/>
        </w:rPr>
      </w:pPr>
      <w:r w:rsidRPr="0014079B">
        <w:rPr>
          <w:lang w:val="fr-FR"/>
        </w:rPr>
        <w:t>Au niveau des filles, les efforts du gouvernement en matière d</w:t>
      </w:r>
      <w:r w:rsidR="0014079B" w:rsidRPr="0014079B">
        <w:rPr>
          <w:lang w:val="fr-FR"/>
        </w:rPr>
        <w:t>’</w:t>
      </w:r>
      <w:r w:rsidRPr="0014079B">
        <w:rPr>
          <w:lang w:val="fr-FR"/>
        </w:rPr>
        <w:t>éducation ont permis d</w:t>
      </w:r>
      <w:r w:rsidR="0014079B" w:rsidRPr="0014079B">
        <w:rPr>
          <w:lang w:val="fr-FR"/>
        </w:rPr>
        <w:t>’</w:t>
      </w:r>
      <w:r w:rsidRPr="0014079B">
        <w:rPr>
          <w:lang w:val="fr-FR"/>
        </w:rPr>
        <w:t>atteindre en 2005 un taux de 55</w:t>
      </w:r>
      <w:r w:rsidR="00F365BE" w:rsidRPr="0014079B">
        <w:rPr>
          <w:lang w:val="fr-FR"/>
        </w:rPr>
        <w:t> %</w:t>
      </w:r>
      <w:r w:rsidRPr="0014079B">
        <w:rPr>
          <w:lang w:val="fr-FR"/>
        </w:rPr>
        <w:t xml:space="preserve"> soit 5 points de plus par rapport à l</w:t>
      </w:r>
      <w:r w:rsidR="0014079B" w:rsidRPr="0014079B">
        <w:rPr>
          <w:lang w:val="fr-FR"/>
        </w:rPr>
        <w:t>’</w:t>
      </w:r>
      <w:r w:rsidRPr="0014079B">
        <w:rPr>
          <w:lang w:val="fr-FR"/>
        </w:rPr>
        <w:t>objectif de la LIPDHD en la matière.</w:t>
      </w:r>
    </w:p>
    <w:p w:rsidR="00A9469F" w:rsidRPr="0014079B" w:rsidRDefault="00A9469F" w:rsidP="0053496E">
      <w:pPr>
        <w:pStyle w:val="SingleTxt"/>
        <w:numPr>
          <w:ilvl w:val="0"/>
          <w:numId w:val="44"/>
        </w:numPr>
        <w:rPr>
          <w:lang w:val="fr-FR"/>
        </w:rPr>
      </w:pPr>
      <w:r w:rsidRPr="0014079B">
        <w:rPr>
          <w:lang w:val="fr-FR"/>
        </w:rPr>
        <w:t>Même si les données montrent que le niveau de scolarisation des garçons est demeuré au dessus de celui des filles au cours de la période 2001-2006, le taux d</w:t>
      </w:r>
      <w:r w:rsidR="0014079B" w:rsidRPr="0014079B">
        <w:rPr>
          <w:lang w:val="fr-FR"/>
        </w:rPr>
        <w:t>’</w:t>
      </w:r>
      <w:r w:rsidRPr="0014079B">
        <w:rPr>
          <w:lang w:val="fr-FR"/>
        </w:rPr>
        <w:t>accroissement moyen annuel du TBSP chez les filles (9,3</w:t>
      </w:r>
      <w:r w:rsidR="00F365BE" w:rsidRPr="0014079B">
        <w:rPr>
          <w:lang w:val="fr-FR"/>
        </w:rPr>
        <w:t> %</w:t>
      </w:r>
      <w:r w:rsidRPr="0014079B">
        <w:rPr>
          <w:lang w:val="fr-FR"/>
        </w:rPr>
        <w:t>) est supérieur à celui des garçons (6,6</w:t>
      </w:r>
      <w:r w:rsidR="00F365BE" w:rsidRPr="0014079B">
        <w:rPr>
          <w:lang w:val="fr-FR"/>
        </w:rPr>
        <w:t> %</w:t>
      </w:r>
      <w:r w:rsidRPr="0014079B">
        <w:rPr>
          <w:lang w:val="fr-FR"/>
        </w:rPr>
        <w:t>) indiquant que l</w:t>
      </w:r>
      <w:r w:rsidR="0014079B" w:rsidRPr="0014079B">
        <w:rPr>
          <w:lang w:val="fr-FR"/>
        </w:rPr>
        <w:t>’</w:t>
      </w:r>
      <w:r w:rsidRPr="0014079B">
        <w:rPr>
          <w:lang w:val="fr-FR"/>
        </w:rPr>
        <w:t>impact des politiques est beaucoup plus important au niveau des filles.</w:t>
      </w:r>
    </w:p>
    <w:p w:rsidR="0053496E" w:rsidRPr="0014079B" w:rsidRDefault="0053496E" w:rsidP="0053496E">
      <w:pPr>
        <w:pStyle w:val="SingleTxt"/>
        <w:spacing w:after="0" w:line="120" w:lineRule="exact"/>
        <w:rPr>
          <w:sz w:val="10"/>
          <w:lang w:val="fr-FR"/>
        </w:rPr>
      </w:pPr>
    </w:p>
    <w:p w:rsidR="00A9469F" w:rsidRPr="0014079B" w:rsidRDefault="0053496E" w:rsidP="005349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3</w:t>
      </w:r>
      <w:r w:rsidRPr="0014079B">
        <w:rPr>
          <w:b w:val="0"/>
          <w:lang w:val="fr-FR"/>
        </w:rPr>
        <w:br/>
      </w:r>
      <w:r w:rsidR="00A9469F" w:rsidRPr="0014079B">
        <w:rPr>
          <w:lang w:val="fr-FR"/>
        </w:rPr>
        <w:t xml:space="preserve">Évolution du </w:t>
      </w:r>
      <w:r w:rsidRPr="0014079B">
        <w:rPr>
          <w:lang w:val="fr-FR"/>
        </w:rPr>
        <w:t>t</w:t>
      </w:r>
      <w:r w:rsidR="00A9469F" w:rsidRPr="0014079B">
        <w:rPr>
          <w:lang w:val="fr-FR"/>
        </w:rPr>
        <w:t xml:space="preserve">aux </w:t>
      </w:r>
      <w:r w:rsidRPr="0014079B">
        <w:rPr>
          <w:lang w:val="fr-FR"/>
        </w:rPr>
        <w:t>b</w:t>
      </w:r>
      <w:r w:rsidR="00A9469F" w:rsidRPr="0014079B">
        <w:rPr>
          <w:lang w:val="fr-FR"/>
        </w:rPr>
        <w:t xml:space="preserve">rut de </w:t>
      </w:r>
      <w:r w:rsidRPr="0014079B">
        <w:rPr>
          <w:lang w:val="fr-FR"/>
        </w:rPr>
        <w:t>s</w:t>
      </w:r>
      <w:r w:rsidR="00A9469F" w:rsidRPr="0014079B">
        <w:rPr>
          <w:lang w:val="fr-FR"/>
        </w:rPr>
        <w:t xml:space="preserve">colarisation au </w:t>
      </w:r>
      <w:r w:rsidRPr="0014079B">
        <w:rPr>
          <w:lang w:val="fr-FR"/>
        </w:rPr>
        <w:t>p</w:t>
      </w:r>
      <w:r w:rsidR="00A9469F" w:rsidRPr="0014079B">
        <w:rPr>
          <w:lang w:val="fr-FR"/>
        </w:rPr>
        <w:t>rimaire</w:t>
      </w:r>
    </w:p>
    <w:p w:rsidR="0053496E" w:rsidRPr="0014079B" w:rsidRDefault="0053496E" w:rsidP="0053496E">
      <w:pPr>
        <w:pStyle w:val="SingleTxt"/>
        <w:spacing w:after="0" w:line="120" w:lineRule="exact"/>
        <w:rPr>
          <w:sz w:val="10"/>
          <w:lang w:val="fr-FR"/>
        </w:rPr>
      </w:pPr>
    </w:p>
    <w:p w:rsidR="0053496E" w:rsidRPr="0014079B" w:rsidRDefault="0053496E" w:rsidP="0053496E">
      <w:pPr>
        <w:pStyle w:val="SingleTxt"/>
        <w:spacing w:after="0" w:line="120" w:lineRule="exact"/>
        <w:rPr>
          <w:sz w:val="10"/>
          <w:lang w:val="fr-FR"/>
        </w:rPr>
      </w:pPr>
    </w:p>
    <w:p w:rsidR="0053496E" w:rsidRPr="0014079B" w:rsidRDefault="0053496E" w:rsidP="0053496E">
      <w:pPr>
        <w:pStyle w:val="SingleTxt"/>
        <w:spacing w:line="240" w:lineRule="auto"/>
        <w:rPr>
          <w:lang w:val="fr-FR"/>
        </w:rPr>
      </w:pPr>
      <w:r w:rsidRPr="0014079B">
        <w:rPr>
          <w:lang w:val="fr-FR"/>
        </w:rPr>
        <w:object w:dxaOrig="7243" w:dyaOrig="3637">
          <v:shape id="_x0000_i1028" type="#_x0000_t75" style="width:362.25pt;height:181.5pt" o:ole="">
            <v:imagedata r:id="rId19" o:title=""/>
            <w10:bordertop type="single" width="4"/>
            <w10:borderleft type="single" width="4"/>
            <w10:borderbottom type="single" width="4"/>
            <w10:borderright type="single" width="4"/>
          </v:shape>
          <o:OLEObject Type="Embed" ProgID="MSGraph.Chart.8" ShapeID="_x0000_i1028" DrawAspect="Content" ObjectID="_1418864020" r:id="rId20">
            <o:FieldCodes>\s</o:FieldCodes>
          </o:OLEObject>
        </w:object>
      </w:r>
    </w:p>
    <w:p w:rsidR="0053496E" w:rsidRPr="0014079B" w:rsidRDefault="0053496E" w:rsidP="0053496E">
      <w:pPr>
        <w:pStyle w:val="SingleTxt"/>
        <w:spacing w:after="0" w:line="120" w:lineRule="exact"/>
        <w:rPr>
          <w:sz w:val="10"/>
          <w:lang w:val="fr-FR"/>
        </w:rPr>
      </w:pPr>
    </w:p>
    <w:p w:rsidR="00A9469F" w:rsidRPr="0014079B" w:rsidRDefault="00A9469F" w:rsidP="0053496E">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Nos calculs à partir des données de l</w:t>
      </w:r>
      <w:r w:rsidR="0014079B" w:rsidRPr="0014079B">
        <w:rPr>
          <w:lang w:val="fr-FR"/>
        </w:rPr>
        <w:t>’</w:t>
      </w:r>
      <w:r w:rsidRPr="0014079B">
        <w:rPr>
          <w:lang w:val="fr-FR"/>
        </w:rPr>
        <w:t>annuaire statistique de l</w:t>
      </w:r>
      <w:r w:rsidR="0014079B" w:rsidRPr="0014079B">
        <w:rPr>
          <w:lang w:val="fr-FR"/>
        </w:rPr>
        <w:t>’</w:t>
      </w:r>
      <w:r w:rsidRPr="0014079B">
        <w:rPr>
          <w:lang w:val="fr-FR"/>
        </w:rPr>
        <w:t>INSD de 2006</w:t>
      </w:r>
      <w:r w:rsidR="0053496E" w:rsidRPr="0014079B">
        <w:rPr>
          <w:lang w:val="fr-FR"/>
        </w:rPr>
        <w:t>.</w:t>
      </w:r>
    </w:p>
    <w:p w:rsidR="0053496E" w:rsidRPr="0014079B" w:rsidRDefault="0053496E" w:rsidP="0053496E">
      <w:pPr>
        <w:pStyle w:val="SingleTxt"/>
        <w:spacing w:after="0" w:line="120" w:lineRule="exact"/>
        <w:rPr>
          <w:sz w:val="10"/>
          <w:lang w:val="fr-FR"/>
        </w:rPr>
      </w:pPr>
    </w:p>
    <w:p w:rsidR="0053496E" w:rsidRPr="0014079B" w:rsidRDefault="0053496E" w:rsidP="0053496E">
      <w:pPr>
        <w:pStyle w:val="SingleTxt"/>
        <w:spacing w:after="0" w:line="120" w:lineRule="exact"/>
        <w:rPr>
          <w:sz w:val="10"/>
          <w:lang w:val="fr-FR"/>
        </w:rPr>
      </w:pPr>
    </w:p>
    <w:p w:rsidR="00A9469F" w:rsidRPr="0014079B" w:rsidRDefault="00A9469F" w:rsidP="0053496E">
      <w:pPr>
        <w:pStyle w:val="SingleTxt"/>
        <w:numPr>
          <w:ilvl w:val="0"/>
          <w:numId w:val="44"/>
        </w:numPr>
        <w:rPr>
          <w:lang w:val="fr-FR"/>
        </w:rPr>
      </w:pPr>
      <w:r w:rsidRPr="0014079B">
        <w:rPr>
          <w:lang w:val="fr-FR"/>
        </w:rPr>
        <w:t>Au niveau régional, on constate que le niveau de scolarisation des filles croit plus rapidement que celui des garçons. Toutefois, l</w:t>
      </w:r>
      <w:r w:rsidR="0014079B" w:rsidRPr="0014079B">
        <w:rPr>
          <w:lang w:val="fr-FR"/>
        </w:rPr>
        <w:t>’</w:t>
      </w:r>
      <w:r w:rsidRPr="0014079B">
        <w:rPr>
          <w:lang w:val="fr-FR"/>
        </w:rPr>
        <w:t>écart entre le TBSP des filles et celui des garçons demeure sensiblement constant au cours des années (10</w:t>
      </w:r>
      <w:r w:rsidR="00F365BE" w:rsidRPr="0014079B">
        <w:rPr>
          <w:lang w:val="fr-FR"/>
        </w:rPr>
        <w:t> %</w:t>
      </w:r>
      <w:r w:rsidRPr="0014079B">
        <w:rPr>
          <w:lang w:val="fr-FR"/>
        </w:rPr>
        <w:t>). Dans certaines régions comme le Centre</w:t>
      </w:r>
      <w:r w:rsidR="0053496E" w:rsidRPr="0014079B">
        <w:rPr>
          <w:lang w:val="fr-FR"/>
        </w:rPr>
        <w:t>-</w:t>
      </w:r>
      <w:r w:rsidRPr="0014079B">
        <w:rPr>
          <w:lang w:val="fr-FR"/>
        </w:rPr>
        <w:t>nord et le Nord, cet écart est très élevé et se situe respectivement à 27,9</w:t>
      </w:r>
      <w:r w:rsidR="00F365BE" w:rsidRPr="0014079B">
        <w:rPr>
          <w:lang w:val="fr-FR"/>
        </w:rPr>
        <w:t> %</w:t>
      </w:r>
      <w:r w:rsidRPr="0014079B">
        <w:rPr>
          <w:lang w:val="fr-FR"/>
        </w:rPr>
        <w:t xml:space="preserve"> et 17</w:t>
      </w:r>
      <w:r w:rsidR="00F365BE" w:rsidRPr="0014079B">
        <w:rPr>
          <w:lang w:val="fr-FR"/>
        </w:rPr>
        <w:t> %</w:t>
      </w:r>
      <w:r w:rsidRPr="0014079B">
        <w:rPr>
          <w:lang w:val="fr-FR"/>
        </w:rPr>
        <w:t xml:space="preserve"> en 2005-2006. </w:t>
      </w:r>
    </w:p>
    <w:p w:rsidR="0053496E" w:rsidRPr="0014079B" w:rsidRDefault="0053496E" w:rsidP="0053496E">
      <w:pPr>
        <w:pStyle w:val="SingleTxt"/>
        <w:spacing w:after="0" w:line="120" w:lineRule="exact"/>
        <w:rPr>
          <w:sz w:val="10"/>
          <w:lang w:val="fr-FR"/>
        </w:rPr>
      </w:pPr>
    </w:p>
    <w:p w:rsidR="00A9469F" w:rsidRPr="0014079B" w:rsidRDefault="0053496E" w:rsidP="005349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Tableau 4</w:t>
      </w:r>
      <w:r w:rsidRPr="0014079B">
        <w:rPr>
          <w:b w:val="0"/>
          <w:lang w:val="fr-FR"/>
        </w:rPr>
        <w:br/>
      </w:r>
      <w:r w:rsidR="00A9469F" w:rsidRPr="0014079B">
        <w:rPr>
          <w:lang w:val="fr-FR"/>
        </w:rPr>
        <w:t>Taux brut de scolarisation au primaire par région et suivant le sexe en 2005/2006</w:t>
      </w:r>
    </w:p>
    <w:p w:rsidR="0053496E" w:rsidRPr="0014079B" w:rsidRDefault="0053496E" w:rsidP="0053496E">
      <w:pPr>
        <w:pStyle w:val="SingleTxt"/>
        <w:spacing w:after="0" w:line="120" w:lineRule="exact"/>
        <w:rPr>
          <w:sz w:val="10"/>
          <w:lang w:val="fr-FR"/>
        </w:rPr>
      </w:pPr>
    </w:p>
    <w:p w:rsidR="0053496E" w:rsidRPr="0014079B" w:rsidRDefault="0053496E" w:rsidP="0053496E">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53496E" w:rsidRPr="0014079B" w:rsidTr="003C18F5">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53496E" w:rsidRPr="0014079B" w:rsidRDefault="0053496E" w:rsidP="0053496E">
            <w:pPr>
              <w:tabs>
                <w:tab w:val="left" w:pos="288"/>
                <w:tab w:val="left" w:pos="576"/>
                <w:tab w:val="left" w:pos="864"/>
                <w:tab w:val="left" w:pos="1152"/>
              </w:tabs>
              <w:suppressAutoHyphens/>
              <w:spacing w:before="80" w:after="80" w:line="160" w:lineRule="exact"/>
              <w:ind w:right="43"/>
              <w:rPr>
                <w:i/>
                <w:sz w:val="14"/>
                <w:lang w:val="fr-FR"/>
              </w:rPr>
            </w:pPr>
          </w:p>
        </w:tc>
        <w:tc>
          <w:tcPr>
            <w:tcW w:w="1830" w:type="dxa"/>
            <w:tcBorders>
              <w:top w:val="single" w:sz="4" w:space="0" w:color="auto"/>
              <w:bottom w:val="single" w:sz="12" w:space="0" w:color="auto"/>
            </w:tcBorders>
            <w:shd w:val="clear" w:color="auto" w:fill="auto"/>
          </w:tcPr>
          <w:p w:rsidR="0053496E" w:rsidRPr="0014079B" w:rsidRDefault="0053496E"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Garçons</w:t>
            </w:r>
          </w:p>
        </w:tc>
        <w:tc>
          <w:tcPr>
            <w:tcW w:w="1830" w:type="dxa"/>
            <w:tcBorders>
              <w:top w:val="single" w:sz="4" w:space="0" w:color="auto"/>
              <w:bottom w:val="single" w:sz="12" w:space="0" w:color="auto"/>
            </w:tcBorders>
            <w:shd w:val="clear" w:color="auto" w:fill="auto"/>
          </w:tcPr>
          <w:p w:rsidR="0053496E" w:rsidRPr="0014079B" w:rsidRDefault="0053496E"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Filles</w:t>
            </w:r>
          </w:p>
        </w:tc>
        <w:tc>
          <w:tcPr>
            <w:tcW w:w="1830" w:type="dxa"/>
            <w:tcBorders>
              <w:top w:val="single" w:sz="4" w:space="0" w:color="auto"/>
              <w:bottom w:val="single" w:sz="12" w:space="0" w:color="auto"/>
            </w:tcBorders>
            <w:shd w:val="clear" w:color="auto" w:fill="auto"/>
          </w:tcPr>
          <w:p w:rsidR="0053496E" w:rsidRPr="0014079B" w:rsidRDefault="0053496E"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Ensemble</w:t>
            </w:r>
          </w:p>
        </w:tc>
      </w:tr>
      <w:tr w:rsidR="0053496E" w:rsidRPr="0014079B" w:rsidTr="0053496E">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53496E" w:rsidRPr="0014079B" w:rsidRDefault="0053496E" w:rsidP="0053496E">
            <w:pPr>
              <w:tabs>
                <w:tab w:val="left" w:pos="288"/>
                <w:tab w:val="left" w:pos="576"/>
                <w:tab w:val="left" w:pos="864"/>
                <w:tab w:val="left" w:pos="1152"/>
              </w:tabs>
              <w:suppressAutoHyphens/>
              <w:spacing w:before="40" w:after="40" w:line="210" w:lineRule="exact"/>
              <w:ind w:right="43"/>
              <w:rPr>
                <w:sz w:val="17"/>
                <w:lang w:val="fr-FR"/>
              </w:rPr>
            </w:pPr>
          </w:p>
        </w:tc>
        <w:tc>
          <w:tcPr>
            <w:tcW w:w="1830" w:type="dxa"/>
            <w:tcBorders>
              <w:top w:val="single" w:sz="12" w:space="0" w:color="auto"/>
            </w:tcBorders>
            <w:shd w:val="clear" w:color="auto" w:fill="auto"/>
            <w:vAlign w:val="bottom"/>
          </w:tcPr>
          <w:p w:rsidR="0053496E" w:rsidRPr="0014079B" w:rsidRDefault="0053496E" w:rsidP="0053496E">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53496E" w:rsidRPr="0014079B" w:rsidRDefault="0053496E" w:rsidP="0053496E">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53496E" w:rsidRPr="0014079B" w:rsidRDefault="0053496E" w:rsidP="0053496E">
            <w:pPr>
              <w:tabs>
                <w:tab w:val="left" w:pos="288"/>
                <w:tab w:val="left" w:pos="576"/>
                <w:tab w:val="left" w:pos="864"/>
                <w:tab w:val="left" w:pos="1152"/>
              </w:tabs>
              <w:suppressAutoHyphens/>
              <w:spacing w:before="40" w:after="40" w:line="210" w:lineRule="exact"/>
              <w:ind w:right="43"/>
              <w:jc w:val="right"/>
              <w:rPr>
                <w:sz w:val="17"/>
                <w:lang w:val="fr-FR"/>
              </w:rPr>
            </w:pPr>
          </w:p>
        </w:tc>
      </w:tr>
      <w:tr w:rsidR="0053496E" w:rsidRPr="0014079B" w:rsidTr="003C18F5">
        <w:tblPrEx>
          <w:tblCellMar>
            <w:top w:w="0" w:type="dxa"/>
            <w:bottom w:w="0" w:type="dxa"/>
          </w:tblCellMar>
        </w:tblPrEx>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Boucle du Mouhoun</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57,8</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48,6</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53,4</w:t>
            </w:r>
          </w:p>
        </w:tc>
      </w:tr>
      <w:tr w:rsidR="0053496E" w:rsidRPr="0014079B" w:rsidTr="003C18F5">
        <w:tblPrEx>
          <w:tblCellMar>
            <w:top w:w="0" w:type="dxa"/>
            <w:bottom w:w="0" w:type="dxa"/>
          </w:tblCellMar>
        </w:tblPrEx>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Cascades</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67,9</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55,8</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62,0</w:t>
            </w:r>
          </w:p>
        </w:tc>
      </w:tr>
      <w:tr w:rsidR="0053496E" w:rsidRPr="0014079B" w:rsidTr="003C18F5">
        <w:tblPrEx>
          <w:tblCellMar>
            <w:top w:w="0" w:type="dxa"/>
            <w:bottom w:w="0" w:type="dxa"/>
          </w:tblCellMar>
        </w:tblPrEx>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Centre</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97,3</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94,3</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95,8</w:t>
            </w:r>
          </w:p>
        </w:tc>
      </w:tr>
      <w:tr w:rsidR="0053496E" w:rsidRPr="0014079B" w:rsidTr="003C18F5">
        <w:tblPrEx>
          <w:tblCellMar>
            <w:top w:w="0" w:type="dxa"/>
            <w:bottom w:w="0" w:type="dxa"/>
          </w:tblCellMar>
        </w:tblPrEx>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Centre-Est</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63,9</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54,5</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59,4</w:t>
            </w:r>
          </w:p>
        </w:tc>
      </w:tr>
      <w:tr w:rsidR="0053496E" w:rsidRPr="0014079B" w:rsidTr="003C18F5">
        <w:tblPrEx>
          <w:tblCellMar>
            <w:top w:w="0" w:type="dxa"/>
            <w:bottom w:w="0" w:type="dxa"/>
          </w:tblCellMar>
        </w:tblPrEx>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Centre-Nord</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60,0</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43,1</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51,6</w:t>
            </w:r>
          </w:p>
        </w:tc>
      </w:tr>
      <w:tr w:rsidR="0053496E" w:rsidRPr="0014079B" w:rsidTr="003C18F5">
        <w:tblPrEx>
          <w:tblCellMar>
            <w:top w:w="0" w:type="dxa"/>
            <w:bottom w:w="0" w:type="dxa"/>
          </w:tblCellMar>
        </w:tblPrEx>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Centre-Ouest</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69,7</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57,4</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63,8</w:t>
            </w:r>
          </w:p>
        </w:tc>
      </w:tr>
      <w:tr w:rsidR="0053496E" w:rsidRPr="0014079B" w:rsidTr="003C18F5">
        <w:tblPrEx>
          <w:tblCellMar>
            <w:top w:w="0" w:type="dxa"/>
            <w:bottom w:w="0" w:type="dxa"/>
          </w:tblCellMar>
        </w:tblPrEx>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Centre-Sud</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63,1</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56,4</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59,9</w:t>
            </w:r>
          </w:p>
        </w:tc>
      </w:tr>
      <w:tr w:rsidR="0053496E" w:rsidRPr="0014079B" w:rsidTr="003C18F5">
        <w:tblPrEx>
          <w:tblCellMar>
            <w:top w:w="0" w:type="dxa"/>
            <w:bottom w:w="0" w:type="dxa"/>
          </w:tblCellMar>
        </w:tblPrEx>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Est</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44,4</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37,5</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41,1</w:t>
            </w:r>
          </w:p>
        </w:tc>
      </w:tr>
      <w:tr w:rsidR="0053496E" w:rsidRPr="0014079B" w:rsidTr="003C18F5">
        <w:tblPrEx>
          <w:tblCellMar>
            <w:top w:w="0" w:type="dxa"/>
            <w:bottom w:w="0" w:type="dxa"/>
          </w:tblCellMar>
        </w:tblPrEx>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Hauts-Bassins</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71,6</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60,6</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66,2</w:t>
            </w:r>
          </w:p>
        </w:tc>
      </w:tr>
      <w:tr w:rsidR="0053496E" w:rsidRPr="0014079B" w:rsidTr="003C18F5">
        <w:tblPrEx>
          <w:tblCellMar>
            <w:top w:w="0" w:type="dxa"/>
            <w:bottom w:w="0" w:type="dxa"/>
          </w:tblCellMar>
        </w:tblPrEx>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Nord</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84,8</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56,8</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70,7</w:t>
            </w:r>
          </w:p>
        </w:tc>
      </w:tr>
      <w:tr w:rsidR="0053496E" w:rsidRPr="0014079B" w:rsidTr="003C18F5">
        <w:tblPrEx>
          <w:tblCellMar>
            <w:top w:w="0" w:type="dxa"/>
            <w:bottom w:w="0" w:type="dxa"/>
          </w:tblCellMar>
        </w:tblPrEx>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Plateau Central</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62,4</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49,5</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56,1</w:t>
            </w:r>
          </w:p>
        </w:tc>
      </w:tr>
      <w:tr w:rsidR="0053496E" w:rsidRPr="0014079B" w:rsidTr="003C18F5">
        <w:tblPrEx>
          <w:tblCellMar>
            <w:top w:w="0" w:type="dxa"/>
            <w:bottom w:w="0" w:type="dxa"/>
          </w:tblCellMar>
        </w:tblPrEx>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Sahel</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41,9</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36,1</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39,1</w:t>
            </w:r>
          </w:p>
        </w:tc>
      </w:tr>
      <w:tr w:rsidR="0053496E" w:rsidRPr="0014079B" w:rsidTr="003C18F5">
        <w:tblPrEx>
          <w:tblCellMar>
            <w:top w:w="0" w:type="dxa"/>
            <w:bottom w:w="0" w:type="dxa"/>
          </w:tblCellMar>
        </w:tblPrEx>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Sud-Ouest</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66,2</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55,7</w:t>
            </w:r>
          </w:p>
        </w:tc>
        <w:tc>
          <w:tcPr>
            <w:tcW w:w="1830" w:type="dxa"/>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61,2</w:t>
            </w:r>
          </w:p>
        </w:tc>
      </w:tr>
      <w:tr w:rsidR="0053496E" w:rsidRPr="0014079B" w:rsidTr="003C18F5">
        <w:tblPrEx>
          <w:tblCellMar>
            <w:top w:w="0" w:type="dxa"/>
            <w:bottom w:w="0" w:type="dxa"/>
          </w:tblCellMar>
        </w:tblPrEx>
        <w:tc>
          <w:tcPr>
            <w:tcW w:w="1830" w:type="dxa"/>
            <w:tcBorders>
              <w:bottom w:val="single" w:sz="12" w:space="0" w:color="auto"/>
            </w:tcBorders>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Burkina Faso</w:t>
            </w:r>
          </w:p>
        </w:tc>
        <w:tc>
          <w:tcPr>
            <w:tcW w:w="1830" w:type="dxa"/>
            <w:tcBorders>
              <w:bottom w:val="single" w:sz="12" w:space="0" w:color="auto"/>
            </w:tcBorders>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66,1</w:t>
            </w:r>
          </w:p>
        </w:tc>
        <w:tc>
          <w:tcPr>
            <w:tcW w:w="1830" w:type="dxa"/>
            <w:tcBorders>
              <w:bottom w:val="single" w:sz="12" w:space="0" w:color="auto"/>
            </w:tcBorders>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55,0</w:t>
            </w:r>
          </w:p>
        </w:tc>
        <w:tc>
          <w:tcPr>
            <w:tcW w:w="1830" w:type="dxa"/>
            <w:tcBorders>
              <w:bottom w:val="single" w:sz="12" w:space="0" w:color="auto"/>
            </w:tcBorders>
            <w:shd w:val="clear" w:color="auto" w:fill="auto"/>
          </w:tcPr>
          <w:p w:rsidR="0053496E" w:rsidRPr="0014079B" w:rsidRDefault="0053496E"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60,7</w:t>
            </w:r>
          </w:p>
        </w:tc>
      </w:tr>
    </w:tbl>
    <w:p w:rsidR="0053496E" w:rsidRPr="0014079B" w:rsidRDefault="0053496E" w:rsidP="0053496E">
      <w:pPr>
        <w:pStyle w:val="SingleTxt"/>
        <w:spacing w:after="0" w:line="120" w:lineRule="exact"/>
        <w:rPr>
          <w:sz w:val="10"/>
          <w:lang w:val="fr-FR"/>
        </w:rPr>
      </w:pPr>
    </w:p>
    <w:p w:rsidR="00A9469F" w:rsidRPr="0014079B" w:rsidRDefault="00A9469F" w:rsidP="0053496E">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nos calculs à partir des données de l</w:t>
      </w:r>
      <w:r w:rsidR="0014079B" w:rsidRPr="0014079B">
        <w:rPr>
          <w:lang w:val="fr-FR"/>
        </w:rPr>
        <w:t>’</w:t>
      </w:r>
      <w:r w:rsidRPr="0014079B">
        <w:rPr>
          <w:lang w:val="fr-FR"/>
        </w:rPr>
        <w:t>annuaire statistique de l</w:t>
      </w:r>
      <w:r w:rsidR="0014079B" w:rsidRPr="0014079B">
        <w:rPr>
          <w:lang w:val="fr-FR"/>
        </w:rPr>
        <w:t>’</w:t>
      </w:r>
      <w:r w:rsidRPr="0014079B">
        <w:rPr>
          <w:lang w:val="fr-FR"/>
        </w:rPr>
        <w:t>INSD de 2006</w:t>
      </w:r>
      <w:r w:rsidR="0053496E" w:rsidRPr="0014079B">
        <w:rPr>
          <w:lang w:val="fr-FR"/>
        </w:rPr>
        <w:t>.</w:t>
      </w:r>
    </w:p>
    <w:p w:rsidR="00A9469F" w:rsidRPr="0014079B" w:rsidRDefault="0053496E" w:rsidP="005349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iv)</w:t>
      </w:r>
      <w:r w:rsidR="00A9469F" w:rsidRPr="0014079B">
        <w:rPr>
          <w:lang w:val="fr-FR"/>
        </w:rPr>
        <w:tab/>
        <w:t>Amélioration de la qualité de l</w:t>
      </w:r>
      <w:r w:rsidR="0014079B" w:rsidRPr="0014079B">
        <w:rPr>
          <w:lang w:val="fr-FR"/>
        </w:rPr>
        <w:t>’</w:t>
      </w:r>
      <w:r w:rsidR="00A9469F" w:rsidRPr="0014079B">
        <w:rPr>
          <w:lang w:val="fr-FR"/>
        </w:rPr>
        <w:t>enseignement</w:t>
      </w:r>
    </w:p>
    <w:p w:rsidR="0053496E" w:rsidRPr="0014079B" w:rsidRDefault="0053496E" w:rsidP="0053496E">
      <w:pPr>
        <w:pStyle w:val="SingleTxt"/>
        <w:spacing w:after="0" w:line="120" w:lineRule="exact"/>
        <w:rPr>
          <w:sz w:val="10"/>
          <w:lang w:val="fr-FR"/>
        </w:rPr>
      </w:pPr>
    </w:p>
    <w:p w:rsidR="00A9469F" w:rsidRPr="0014079B" w:rsidRDefault="00A9469F" w:rsidP="0053496E">
      <w:pPr>
        <w:pStyle w:val="SingleTxt"/>
        <w:numPr>
          <w:ilvl w:val="0"/>
          <w:numId w:val="44"/>
        </w:numPr>
        <w:rPr>
          <w:lang w:val="fr-FR"/>
        </w:rPr>
      </w:pPr>
      <w:r w:rsidRPr="0014079B">
        <w:rPr>
          <w:lang w:val="fr-FR"/>
        </w:rPr>
        <w:t>La qualité et l</w:t>
      </w:r>
      <w:r w:rsidR="0014079B" w:rsidRPr="0014079B">
        <w:rPr>
          <w:lang w:val="fr-FR"/>
        </w:rPr>
        <w:t>’</w:t>
      </w:r>
      <w:r w:rsidRPr="0014079B">
        <w:rPr>
          <w:lang w:val="fr-FR"/>
        </w:rPr>
        <w:t>efficacité du système éducatif est apprécié à travers des indicateurs tels que le taux de promotion au CP, le taux de réussite au certificat d</w:t>
      </w:r>
      <w:r w:rsidR="0014079B" w:rsidRPr="0014079B">
        <w:rPr>
          <w:lang w:val="fr-FR"/>
        </w:rPr>
        <w:t>’</w:t>
      </w:r>
      <w:r w:rsidRPr="0014079B">
        <w:rPr>
          <w:lang w:val="fr-FR"/>
        </w:rPr>
        <w:t>études primaires (CEP), le taux d</w:t>
      </w:r>
      <w:r w:rsidR="0014079B" w:rsidRPr="0014079B">
        <w:rPr>
          <w:lang w:val="fr-FR"/>
        </w:rPr>
        <w:t>’</w:t>
      </w:r>
      <w:r w:rsidRPr="0014079B">
        <w:rPr>
          <w:lang w:val="fr-FR"/>
        </w:rPr>
        <w:t>abandon, le taux d</w:t>
      </w:r>
      <w:r w:rsidR="0014079B" w:rsidRPr="0014079B">
        <w:rPr>
          <w:lang w:val="fr-FR"/>
        </w:rPr>
        <w:t>’</w:t>
      </w:r>
      <w:r w:rsidRPr="0014079B">
        <w:rPr>
          <w:lang w:val="fr-FR"/>
        </w:rPr>
        <w:t>achèvement.</w:t>
      </w:r>
    </w:p>
    <w:p w:rsidR="00A9469F" w:rsidRPr="0014079B" w:rsidRDefault="00A9469F" w:rsidP="005D2AD8">
      <w:pPr>
        <w:pStyle w:val="SingleTxt"/>
        <w:numPr>
          <w:ilvl w:val="0"/>
          <w:numId w:val="44"/>
        </w:numPr>
        <w:rPr>
          <w:lang w:val="fr-FR"/>
        </w:rPr>
      </w:pPr>
      <w:r w:rsidRPr="0014079B">
        <w:rPr>
          <w:lang w:val="fr-FR"/>
        </w:rPr>
        <w:t xml:space="preserve">Le </w:t>
      </w:r>
      <w:r w:rsidR="005D2AD8" w:rsidRPr="0014079B">
        <w:rPr>
          <w:lang w:val="fr-FR"/>
        </w:rPr>
        <w:t>t</w:t>
      </w:r>
      <w:r w:rsidRPr="0014079B">
        <w:rPr>
          <w:lang w:val="fr-FR"/>
        </w:rPr>
        <w:t xml:space="preserve">aux de </w:t>
      </w:r>
      <w:r w:rsidR="005D2AD8" w:rsidRPr="0014079B">
        <w:rPr>
          <w:lang w:val="fr-FR"/>
        </w:rPr>
        <w:t>p</w:t>
      </w:r>
      <w:r w:rsidRPr="0014079B">
        <w:rPr>
          <w:lang w:val="fr-FR"/>
        </w:rPr>
        <w:t>romotion au CP (TP</w:t>
      </w:r>
      <w:r w:rsidR="005D2AD8" w:rsidRPr="0014079B">
        <w:rPr>
          <w:lang w:val="fr-FR"/>
        </w:rPr>
        <w:t>-</w:t>
      </w:r>
      <w:r w:rsidRPr="0014079B">
        <w:rPr>
          <w:lang w:val="fr-FR"/>
        </w:rPr>
        <w:t>CP) a connu une évolution en dent de scie avec un niveau supérieur à 80</w:t>
      </w:r>
      <w:r w:rsidR="00F365BE" w:rsidRPr="0014079B">
        <w:rPr>
          <w:lang w:val="fr-FR"/>
        </w:rPr>
        <w:t> %</w:t>
      </w:r>
      <w:r w:rsidRPr="0014079B">
        <w:rPr>
          <w:lang w:val="fr-FR"/>
        </w:rPr>
        <w:t xml:space="preserve"> au cours des années. Au niveau des filles, l</w:t>
      </w:r>
      <w:r w:rsidR="0014079B" w:rsidRPr="0014079B">
        <w:rPr>
          <w:lang w:val="fr-FR"/>
        </w:rPr>
        <w:t>’</w:t>
      </w:r>
      <w:r w:rsidR="005D2AD8" w:rsidRPr="0014079B">
        <w:rPr>
          <w:lang w:val="fr-FR"/>
        </w:rPr>
        <w:t>analyse du TP-</w:t>
      </w:r>
      <w:r w:rsidRPr="0014079B">
        <w:rPr>
          <w:lang w:val="fr-FR"/>
        </w:rPr>
        <w:t>CP montre deux grandes phases dans l</w:t>
      </w:r>
      <w:r w:rsidR="0014079B" w:rsidRPr="0014079B">
        <w:rPr>
          <w:lang w:val="fr-FR"/>
        </w:rPr>
        <w:t>’</w:t>
      </w:r>
      <w:r w:rsidRPr="0014079B">
        <w:rPr>
          <w:lang w:val="fr-FR"/>
        </w:rPr>
        <w:t>évolution de l</w:t>
      </w:r>
      <w:r w:rsidR="0014079B" w:rsidRPr="0014079B">
        <w:rPr>
          <w:lang w:val="fr-FR"/>
        </w:rPr>
        <w:t>’</w:t>
      </w:r>
      <w:r w:rsidRPr="0014079B">
        <w:rPr>
          <w:lang w:val="fr-FR"/>
        </w:rPr>
        <w:t>indicateur au cours de la période</w:t>
      </w:r>
      <w:r w:rsidR="00B91F9E" w:rsidRPr="0014079B">
        <w:rPr>
          <w:lang w:val="fr-FR"/>
        </w:rPr>
        <w:t> :</w:t>
      </w:r>
    </w:p>
    <w:p w:rsidR="005D2AD8" w:rsidRPr="0014079B" w:rsidRDefault="005D2AD8" w:rsidP="005D2AD8">
      <w:pPr>
        <w:pStyle w:val="SingleTxt"/>
        <w:tabs>
          <w:tab w:val="right" w:pos="1685"/>
        </w:tabs>
        <w:ind w:left="1742" w:hanging="475"/>
        <w:rPr>
          <w:lang w:val="fr-FR"/>
        </w:rPr>
      </w:pPr>
      <w:r w:rsidRPr="0014079B">
        <w:rPr>
          <w:lang w:val="fr-FR"/>
        </w:rPr>
        <w:tab/>
        <w:t>•</w:t>
      </w:r>
      <w:r w:rsidR="00A9469F" w:rsidRPr="0014079B">
        <w:rPr>
          <w:lang w:val="fr-FR"/>
        </w:rPr>
        <w:tab/>
      </w:r>
      <w:r w:rsidRPr="0014079B">
        <w:rPr>
          <w:lang w:val="fr-FR"/>
        </w:rPr>
        <w:t>U</w:t>
      </w:r>
      <w:r w:rsidR="00A9469F" w:rsidRPr="0014079B">
        <w:rPr>
          <w:lang w:val="fr-FR"/>
        </w:rPr>
        <w:t>ne tendance à la hausse entre 2001-2004 passant de 80,3</w:t>
      </w:r>
      <w:r w:rsidR="00F365BE" w:rsidRPr="0014079B">
        <w:rPr>
          <w:lang w:val="fr-FR"/>
        </w:rPr>
        <w:t> %</w:t>
      </w:r>
      <w:r w:rsidR="00A9469F" w:rsidRPr="0014079B">
        <w:rPr>
          <w:lang w:val="fr-FR"/>
        </w:rPr>
        <w:t xml:space="preserve"> à 85,7</w:t>
      </w:r>
      <w:r w:rsidR="00F365BE" w:rsidRPr="0014079B">
        <w:rPr>
          <w:lang w:val="fr-FR"/>
        </w:rPr>
        <w:t> %</w:t>
      </w:r>
      <w:r w:rsidR="00292037" w:rsidRPr="0014079B">
        <w:rPr>
          <w:lang w:val="fr-FR"/>
        </w:rPr>
        <w:t>;</w:t>
      </w:r>
    </w:p>
    <w:p w:rsidR="00A9469F" w:rsidRPr="0014079B" w:rsidRDefault="005D2AD8" w:rsidP="005D2AD8">
      <w:pPr>
        <w:pStyle w:val="SingleTxt"/>
        <w:tabs>
          <w:tab w:val="right" w:pos="1685"/>
        </w:tabs>
        <w:ind w:left="1742" w:hanging="475"/>
        <w:rPr>
          <w:lang w:val="fr-FR"/>
        </w:rPr>
      </w:pPr>
      <w:r w:rsidRPr="0014079B">
        <w:rPr>
          <w:lang w:val="fr-FR"/>
        </w:rPr>
        <w:tab/>
        <w:t>•</w:t>
      </w:r>
      <w:r w:rsidRPr="0014079B">
        <w:rPr>
          <w:lang w:val="fr-FR"/>
        </w:rPr>
        <w:tab/>
        <w:t>U</w:t>
      </w:r>
      <w:r w:rsidR="00A9469F" w:rsidRPr="0014079B">
        <w:rPr>
          <w:lang w:val="fr-FR"/>
        </w:rPr>
        <w:t>ne tendance à la baisse entre 2004-2006 passant de 85,7</w:t>
      </w:r>
      <w:r w:rsidR="00F365BE" w:rsidRPr="0014079B">
        <w:rPr>
          <w:lang w:val="fr-FR"/>
        </w:rPr>
        <w:t> %</w:t>
      </w:r>
      <w:r w:rsidR="00A9469F" w:rsidRPr="0014079B">
        <w:rPr>
          <w:lang w:val="fr-FR"/>
        </w:rPr>
        <w:t xml:space="preserve"> à 84,6</w:t>
      </w:r>
      <w:r w:rsidR="00F365BE" w:rsidRPr="0014079B">
        <w:rPr>
          <w:lang w:val="fr-FR"/>
        </w:rPr>
        <w:t> %</w:t>
      </w:r>
      <w:r w:rsidRPr="0014079B">
        <w:rPr>
          <w:lang w:val="fr-FR"/>
        </w:rPr>
        <w:t>.</w:t>
      </w:r>
    </w:p>
    <w:p w:rsidR="00A9469F" w:rsidRPr="0014079B" w:rsidRDefault="00A9469F" w:rsidP="005D2AD8">
      <w:pPr>
        <w:pStyle w:val="SingleTxt"/>
        <w:numPr>
          <w:ilvl w:val="0"/>
          <w:numId w:val="44"/>
        </w:numPr>
        <w:rPr>
          <w:lang w:val="fr-FR"/>
        </w:rPr>
      </w:pPr>
      <w:r w:rsidRPr="0014079B">
        <w:rPr>
          <w:lang w:val="fr-FR"/>
        </w:rPr>
        <w:t>Concernant la promotion au cours élémentaire, les informations disponibles montrent que le niveau scolaire des filles s</w:t>
      </w:r>
      <w:r w:rsidR="0014079B" w:rsidRPr="0014079B">
        <w:rPr>
          <w:lang w:val="fr-FR"/>
        </w:rPr>
        <w:t>’</w:t>
      </w:r>
      <w:r w:rsidRPr="0014079B">
        <w:rPr>
          <w:lang w:val="fr-FR"/>
        </w:rPr>
        <w:t>est amélioré au cours des années.</w:t>
      </w:r>
    </w:p>
    <w:p w:rsidR="00A9469F" w:rsidRPr="0014079B" w:rsidRDefault="00A9469F" w:rsidP="005D2AD8">
      <w:pPr>
        <w:pStyle w:val="SingleTxt"/>
        <w:numPr>
          <w:ilvl w:val="0"/>
          <w:numId w:val="44"/>
        </w:numPr>
        <w:rPr>
          <w:lang w:val="fr-FR"/>
        </w:rPr>
      </w:pPr>
      <w:r w:rsidRPr="0014079B">
        <w:rPr>
          <w:lang w:val="fr-FR"/>
        </w:rPr>
        <w:t>Le Taux de Réussite au Certificat d</w:t>
      </w:r>
      <w:r w:rsidR="0014079B" w:rsidRPr="0014079B">
        <w:rPr>
          <w:lang w:val="fr-FR"/>
        </w:rPr>
        <w:t>’</w:t>
      </w:r>
      <w:r w:rsidRPr="0014079B">
        <w:rPr>
          <w:lang w:val="fr-FR"/>
        </w:rPr>
        <w:t>Etudes Primaires (TR</w:t>
      </w:r>
      <w:r w:rsidR="005D2AD8" w:rsidRPr="0014079B">
        <w:rPr>
          <w:lang w:val="fr-FR"/>
        </w:rPr>
        <w:t>-</w:t>
      </w:r>
      <w:r w:rsidRPr="0014079B">
        <w:rPr>
          <w:lang w:val="fr-FR"/>
        </w:rPr>
        <w:t>CEP) est caractérisé par une évolution à la hausse entre 2001</w:t>
      </w:r>
      <w:r w:rsidR="005D2AD8" w:rsidRPr="0014079B">
        <w:rPr>
          <w:lang w:val="fr-FR"/>
        </w:rPr>
        <w:t>-</w:t>
      </w:r>
      <w:r w:rsidRPr="0014079B">
        <w:rPr>
          <w:lang w:val="fr-FR"/>
        </w:rPr>
        <w:t>2004 suivie d</w:t>
      </w:r>
      <w:r w:rsidR="0014079B" w:rsidRPr="0014079B">
        <w:rPr>
          <w:lang w:val="fr-FR"/>
        </w:rPr>
        <w:t>’</w:t>
      </w:r>
      <w:r w:rsidRPr="0014079B">
        <w:rPr>
          <w:lang w:val="fr-FR"/>
        </w:rPr>
        <w:t>une tendance à la baisse entre 2004 – 2006. Au niveau des filles, le TR</w:t>
      </w:r>
      <w:r w:rsidR="005D2AD8" w:rsidRPr="0014079B">
        <w:rPr>
          <w:lang w:val="fr-FR"/>
        </w:rPr>
        <w:t>-</w:t>
      </w:r>
      <w:r w:rsidRPr="0014079B">
        <w:rPr>
          <w:lang w:val="fr-FR"/>
        </w:rPr>
        <w:t>CEP s</w:t>
      </w:r>
      <w:r w:rsidR="0014079B" w:rsidRPr="0014079B">
        <w:rPr>
          <w:lang w:val="fr-FR"/>
        </w:rPr>
        <w:t>’</w:t>
      </w:r>
      <w:r w:rsidRPr="0014079B">
        <w:rPr>
          <w:lang w:val="fr-FR"/>
        </w:rPr>
        <w:t>est progressivement accru durant la période passant de 58,6</w:t>
      </w:r>
      <w:r w:rsidR="00F365BE" w:rsidRPr="0014079B">
        <w:rPr>
          <w:lang w:val="fr-FR"/>
        </w:rPr>
        <w:t> %</w:t>
      </w:r>
      <w:r w:rsidRPr="0014079B">
        <w:rPr>
          <w:lang w:val="fr-FR"/>
        </w:rPr>
        <w:t xml:space="preserve"> en 2001 à 65,5</w:t>
      </w:r>
      <w:r w:rsidR="00F365BE" w:rsidRPr="0014079B">
        <w:rPr>
          <w:lang w:val="fr-FR"/>
        </w:rPr>
        <w:t> %</w:t>
      </w:r>
      <w:r w:rsidRPr="0014079B">
        <w:rPr>
          <w:lang w:val="fr-FR"/>
        </w:rPr>
        <w:t>. Toutefois, le niveau de l</w:t>
      </w:r>
      <w:r w:rsidR="0014079B" w:rsidRPr="0014079B">
        <w:rPr>
          <w:lang w:val="fr-FR"/>
        </w:rPr>
        <w:t>’</w:t>
      </w:r>
      <w:r w:rsidRPr="0014079B">
        <w:rPr>
          <w:lang w:val="fr-FR"/>
        </w:rPr>
        <w:t>indicateur a connu une baisse significative de 4,2 points de pourcentage entre 2004 (69,6</w:t>
      </w:r>
      <w:r w:rsidR="00F365BE" w:rsidRPr="0014079B">
        <w:rPr>
          <w:lang w:val="fr-FR"/>
        </w:rPr>
        <w:t> %</w:t>
      </w:r>
      <w:r w:rsidRPr="0014079B">
        <w:rPr>
          <w:lang w:val="fr-FR"/>
        </w:rPr>
        <w:t>) et 2005 (65,4</w:t>
      </w:r>
      <w:r w:rsidR="00F365BE" w:rsidRPr="0014079B">
        <w:rPr>
          <w:lang w:val="fr-FR"/>
        </w:rPr>
        <w:t> %</w:t>
      </w:r>
      <w:r w:rsidRPr="0014079B">
        <w:rPr>
          <w:lang w:val="fr-FR"/>
        </w:rPr>
        <w:t>). Le choc intervenu entre 2004 et 2005 sur le taux de réussite est également apparu au niveau des garçons. Toutefois pour ces derniers, l</w:t>
      </w:r>
      <w:r w:rsidR="0014079B" w:rsidRPr="0014079B">
        <w:rPr>
          <w:lang w:val="fr-FR"/>
        </w:rPr>
        <w:t>’</w:t>
      </w:r>
      <w:r w:rsidRPr="0014079B">
        <w:rPr>
          <w:lang w:val="fr-FR"/>
        </w:rPr>
        <w:t>impact fut plus important puisque la baisse se situe à 5,1 points de pourcentage.</w:t>
      </w:r>
    </w:p>
    <w:p w:rsidR="00A9469F" w:rsidRPr="0014079B" w:rsidRDefault="00A9469F" w:rsidP="005D2AD8">
      <w:pPr>
        <w:pStyle w:val="SingleTxt"/>
        <w:numPr>
          <w:ilvl w:val="0"/>
          <w:numId w:val="44"/>
        </w:numPr>
        <w:rPr>
          <w:lang w:val="fr-FR"/>
        </w:rPr>
      </w:pPr>
      <w:r w:rsidRPr="0014079B">
        <w:rPr>
          <w:lang w:val="fr-FR"/>
        </w:rPr>
        <w:t>De façon générale, même si le TR-CEP des garçons est plus important que celui des filles, il faut noter que le niveau pour les deux sexes demeure assez faible (moins de 75</w:t>
      </w:r>
      <w:r w:rsidR="00F365BE" w:rsidRPr="0014079B">
        <w:rPr>
          <w:lang w:val="fr-FR"/>
        </w:rPr>
        <w:t> %</w:t>
      </w:r>
      <w:r w:rsidRPr="0014079B">
        <w:rPr>
          <w:lang w:val="fr-FR"/>
        </w:rPr>
        <w:t xml:space="preserve"> pour chaque sexe et pour chaque année) et que la vitesse d</w:t>
      </w:r>
      <w:r w:rsidR="0014079B" w:rsidRPr="0014079B">
        <w:rPr>
          <w:lang w:val="fr-FR"/>
        </w:rPr>
        <w:t>’</w:t>
      </w:r>
      <w:r w:rsidRPr="0014079B">
        <w:rPr>
          <w:lang w:val="fr-FR"/>
        </w:rPr>
        <w:t>amélioration de l</w:t>
      </w:r>
      <w:r w:rsidR="0014079B" w:rsidRPr="0014079B">
        <w:rPr>
          <w:lang w:val="fr-FR"/>
        </w:rPr>
        <w:t>’</w:t>
      </w:r>
      <w:r w:rsidRPr="0014079B">
        <w:rPr>
          <w:lang w:val="fr-FR"/>
        </w:rPr>
        <w:t>indicateur est légèrement plus important chez les filles (taux d</w:t>
      </w:r>
      <w:r w:rsidR="0014079B" w:rsidRPr="0014079B">
        <w:rPr>
          <w:lang w:val="fr-FR"/>
        </w:rPr>
        <w:t>’</w:t>
      </w:r>
      <w:r w:rsidRPr="0014079B">
        <w:rPr>
          <w:lang w:val="fr-FR"/>
        </w:rPr>
        <w:t>accroissement moyen annuel de 2,3</w:t>
      </w:r>
      <w:r w:rsidR="00F365BE" w:rsidRPr="0014079B">
        <w:rPr>
          <w:lang w:val="fr-FR"/>
        </w:rPr>
        <w:t> %</w:t>
      </w:r>
      <w:r w:rsidRPr="0014079B">
        <w:rPr>
          <w:lang w:val="fr-FR"/>
        </w:rPr>
        <w:t xml:space="preserve"> contre 2,1</w:t>
      </w:r>
      <w:r w:rsidR="00F365BE" w:rsidRPr="0014079B">
        <w:rPr>
          <w:lang w:val="fr-FR"/>
        </w:rPr>
        <w:t> %</w:t>
      </w:r>
      <w:r w:rsidRPr="0014079B">
        <w:rPr>
          <w:lang w:val="fr-FR"/>
        </w:rPr>
        <w:t xml:space="preserve"> chez les garçons).</w:t>
      </w:r>
    </w:p>
    <w:p w:rsidR="00A9469F" w:rsidRPr="0014079B" w:rsidRDefault="00A9469F" w:rsidP="005D2AD8">
      <w:pPr>
        <w:pStyle w:val="SingleTxt"/>
        <w:numPr>
          <w:ilvl w:val="0"/>
          <w:numId w:val="44"/>
        </w:numPr>
        <w:rPr>
          <w:lang w:val="fr-FR"/>
        </w:rPr>
      </w:pPr>
      <w:r w:rsidRPr="0014079B">
        <w:rPr>
          <w:lang w:val="fr-FR"/>
        </w:rPr>
        <w:t xml:space="preserve">Le </w:t>
      </w:r>
      <w:r w:rsidR="005D2AD8" w:rsidRPr="0014079B">
        <w:rPr>
          <w:lang w:val="fr-FR"/>
        </w:rPr>
        <w:t>t</w:t>
      </w:r>
      <w:r w:rsidRPr="0014079B">
        <w:rPr>
          <w:lang w:val="fr-FR"/>
        </w:rPr>
        <w:t>aux d</w:t>
      </w:r>
      <w:r w:rsidR="0014079B" w:rsidRPr="0014079B">
        <w:rPr>
          <w:lang w:val="fr-FR"/>
        </w:rPr>
        <w:t>’</w:t>
      </w:r>
      <w:r w:rsidR="005D2AD8" w:rsidRPr="0014079B">
        <w:rPr>
          <w:lang w:val="fr-FR"/>
        </w:rPr>
        <w:t>a</w:t>
      </w:r>
      <w:r w:rsidRPr="0014079B">
        <w:rPr>
          <w:lang w:val="fr-FR"/>
        </w:rPr>
        <w:t xml:space="preserve">chèvement du </w:t>
      </w:r>
      <w:r w:rsidR="005D2AD8" w:rsidRPr="0014079B">
        <w:rPr>
          <w:lang w:val="fr-FR"/>
        </w:rPr>
        <w:t>p</w:t>
      </w:r>
      <w:r w:rsidRPr="0014079B">
        <w:rPr>
          <w:lang w:val="fr-FR"/>
        </w:rPr>
        <w:t>rimaire (TAP) connaît une évolution à la hausse au cours des années et reste dans l</w:t>
      </w:r>
      <w:r w:rsidR="0014079B" w:rsidRPr="0014079B">
        <w:rPr>
          <w:lang w:val="fr-FR"/>
        </w:rPr>
        <w:t>’</w:t>
      </w:r>
      <w:r w:rsidRPr="0014079B">
        <w:rPr>
          <w:lang w:val="fr-FR"/>
        </w:rPr>
        <w:t>ensemble relativement faible. En effe</w:t>
      </w:r>
      <w:r w:rsidR="005D2AD8" w:rsidRPr="0014079B">
        <w:rPr>
          <w:lang w:val="fr-FR"/>
        </w:rPr>
        <w:t>t au cours de la période 2001-</w:t>
      </w:r>
      <w:r w:rsidRPr="0014079B">
        <w:rPr>
          <w:lang w:val="fr-FR"/>
        </w:rPr>
        <w:t>2006, le taux annuel d</w:t>
      </w:r>
      <w:r w:rsidR="0014079B" w:rsidRPr="0014079B">
        <w:rPr>
          <w:lang w:val="fr-FR"/>
        </w:rPr>
        <w:t>’</w:t>
      </w:r>
      <w:r w:rsidRPr="0014079B">
        <w:rPr>
          <w:lang w:val="fr-FR"/>
        </w:rPr>
        <w:t>achèvement de l</w:t>
      </w:r>
      <w:r w:rsidR="0014079B" w:rsidRPr="0014079B">
        <w:rPr>
          <w:lang w:val="fr-FR"/>
        </w:rPr>
        <w:t>’</w:t>
      </w:r>
      <w:r w:rsidRPr="0014079B">
        <w:rPr>
          <w:lang w:val="fr-FR"/>
        </w:rPr>
        <w:t>école primaire est resté en dessous de 40</w:t>
      </w:r>
      <w:r w:rsidR="00F365BE" w:rsidRPr="0014079B">
        <w:rPr>
          <w:lang w:val="fr-FR"/>
        </w:rPr>
        <w:t> %</w:t>
      </w:r>
      <w:r w:rsidRPr="0014079B">
        <w:rPr>
          <w:lang w:val="fr-FR"/>
        </w:rPr>
        <w:t>. Au niveau des filles, le taux maximal se situe à 32,4</w:t>
      </w:r>
      <w:r w:rsidR="00F365BE" w:rsidRPr="0014079B">
        <w:rPr>
          <w:lang w:val="fr-FR"/>
        </w:rPr>
        <w:t> %</w:t>
      </w:r>
      <w:r w:rsidRPr="0014079B">
        <w:rPr>
          <w:lang w:val="fr-FR"/>
        </w:rPr>
        <w:t xml:space="preserve"> contre 40,3</w:t>
      </w:r>
      <w:r w:rsidR="00F365BE" w:rsidRPr="0014079B">
        <w:rPr>
          <w:lang w:val="fr-FR"/>
        </w:rPr>
        <w:t> %</w:t>
      </w:r>
      <w:r w:rsidRPr="0014079B">
        <w:rPr>
          <w:lang w:val="fr-FR"/>
        </w:rPr>
        <w:t xml:space="preserve"> chez les garçons. Cette situation traduit l</w:t>
      </w:r>
      <w:r w:rsidR="0014079B" w:rsidRPr="0014079B">
        <w:rPr>
          <w:lang w:val="fr-FR"/>
        </w:rPr>
        <w:t>’</w:t>
      </w:r>
      <w:r w:rsidRPr="0014079B">
        <w:rPr>
          <w:lang w:val="fr-FR"/>
        </w:rPr>
        <w:t>amélioration de la qualité de l</w:t>
      </w:r>
      <w:r w:rsidR="0014079B" w:rsidRPr="0014079B">
        <w:rPr>
          <w:lang w:val="fr-FR"/>
        </w:rPr>
        <w:t>’</w:t>
      </w:r>
      <w:r w:rsidRPr="0014079B">
        <w:rPr>
          <w:lang w:val="fr-FR"/>
        </w:rPr>
        <w:t>enseignement.</w:t>
      </w:r>
    </w:p>
    <w:p w:rsidR="005D2AD8" w:rsidRPr="0014079B" w:rsidRDefault="005D2AD8" w:rsidP="005D2AD8">
      <w:pPr>
        <w:pStyle w:val="SingleTxt"/>
        <w:spacing w:after="0" w:line="120" w:lineRule="exact"/>
        <w:rPr>
          <w:sz w:val="10"/>
          <w:lang w:val="fr-FR"/>
        </w:rPr>
      </w:pPr>
    </w:p>
    <w:p w:rsidR="00A9469F" w:rsidRPr="0014079B" w:rsidRDefault="005D2AD8" w:rsidP="005D2A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4</w:t>
      </w:r>
      <w:r w:rsidRPr="0014079B">
        <w:rPr>
          <w:b w:val="0"/>
          <w:lang w:val="fr-FR"/>
        </w:rPr>
        <w:br/>
      </w:r>
      <w:r w:rsidR="00A9469F" w:rsidRPr="0014079B">
        <w:rPr>
          <w:lang w:val="fr-FR"/>
        </w:rPr>
        <w:t xml:space="preserve">Évolution du </w:t>
      </w:r>
      <w:r w:rsidRPr="0014079B">
        <w:rPr>
          <w:lang w:val="fr-FR"/>
        </w:rPr>
        <w:t>t</w:t>
      </w:r>
      <w:r w:rsidR="00A9469F" w:rsidRPr="0014079B">
        <w:rPr>
          <w:lang w:val="fr-FR"/>
        </w:rPr>
        <w:t>aux d</w:t>
      </w:r>
      <w:r w:rsidR="0014079B" w:rsidRPr="0014079B">
        <w:rPr>
          <w:lang w:val="fr-FR"/>
        </w:rPr>
        <w:t>’</w:t>
      </w:r>
      <w:r w:rsidRPr="0014079B">
        <w:rPr>
          <w:lang w:val="fr-FR"/>
        </w:rPr>
        <w:t>a</w:t>
      </w:r>
      <w:r w:rsidR="00A9469F" w:rsidRPr="0014079B">
        <w:rPr>
          <w:lang w:val="fr-FR"/>
        </w:rPr>
        <w:t xml:space="preserve">chèvement du </w:t>
      </w:r>
      <w:r w:rsidRPr="0014079B">
        <w:rPr>
          <w:lang w:val="fr-FR"/>
        </w:rPr>
        <w:t>p</w:t>
      </w:r>
      <w:r w:rsidR="00A9469F" w:rsidRPr="0014079B">
        <w:rPr>
          <w:lang w:val="fr-FR"/>
        </w:rPr>
        <w:t>rimaire</w:t>
      </w:r>
    </w:p>
    <w:p w:rsidR="005D2AD8" w:rsidRPr="0014079B" w:rsidRDefault="005D2AD8" w:rsidP="005D2AD8">
      <w:pPr>
        <w:pStyle w:val="SingleTxt"/>
        <w:keepNext/>
        <w:keepLines/>
        <w:spacing w:after="0" w:line="120" w:lineRule="exact"/>
        <w:rPr>
          <w:sz w:val="10"/>
          <w:lang w:val="fr-FR"/>
        </w:rPr>
      </w:pPr>
    </w:p>
    <w:p w:rsidR="005D2AD8" w:rsidRPr="0014079B" w:rsidRDefault="005D2AD8" w:rsidP="005D2AD8">
      <w:pPr>
        <w:pStyle w:val="SingleTxt"/>
        <w:keepNext/>
        <w:keepLines/>
        <w:spacing w:after="0" w:line="120" w:lineRule="exact"/>
        <w:rPr>
          <w:sz w:val="10"/>
          <w:lang w:val="fr-FR"/>
        </w:rPr>
      </w:pPr>
    </w:p>
    <w:p w:rsidR="005D2AD8" w:rsidRPr="0014079B" w:rsidRDefault="005D2AD8" w:rsidP="005D2AD8">
      <w:pPr>
        <w:pStyle w:val="SingleTxt"/>
        <w:spacing w:line="240" w:lineRule="auto"/>
        <w:rPr>
          <w:lang w:val="fr-FR"/>
        </w:rPr>
      </w:pPr>
      <w:r w:rsidRPr="0014079B">
        <w:rPr>
          <w:lang w:val="fr-FR"/>
        </w:rPr>
        <w:object w:dxaOrig="7248" w:dyaOrig="3628">
          <v:shape id="_x0000_i1029" type="#_x0000_t75" style="width:362.25pt;height:181.5pt" o:ole="">
            <v:imagedata r:id="rId21" o:title=""/>
            <w10:bordertop type="single" width="4"/>
            <w10:borderleft type="single" width="4"/>
            <w10:borderbottom type="single" width="4"/>
            <w10:borderright type="single" width="4"/>
          </v:shape>
          <o:OLEObject Type="Embed" ProgID="MSGraph.Chart.8" ShapeID="_x0000_i1029" DrawAspect="Content" ObjectID="_1418864021" r:id="rId22">
            <o:FieldCodes>\s</o:FieldCodes>
          </o:OLEObject>
        </w:object>
      </w:r>
    </w:p>
    <w:p w:rsidR="005D2AD8" w:rsidRPr="0014079B" w:rsidRDefault="005D2AD8" w:rsidP="005D2AD8">
      <w:pPr>
        <w:pStyle w:val="SingleTxt"/>
        <w:spacing w:after="0" w:line="120" w:lineRule="exact"/>
        <w:rPr>
          <w:sz w:val="10"/>
          <w:lang w:val="fr-FR"/>
        </w:rPr>
      </w:pPr>
    </w:p>
    <w:p w:rsidR="00A9469F" w:rsidRPr="0014079B" w:rsidRDefault="00A9469F" w:rsidP="005D2AD8">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Nos calculs à partir des données de l</w:t>
      </w:r>
      <w:r w:rsidR="0014079B" w:rsidRPr="0014079B">
        <w:rPr>
          <w:lang w:val="fr-FR"/>
        </w:rPr>
        <w:t>’</w:t>
      </w:r>
      <w:r w:rsidRPr="0014079B">
        <w:rPr>
          <w:lang w:val="fr-FR"/>
        </w:rPr>
        <w:t>annuaire statistique de l</w:t>
      </w:r>
      <w:r w:rsidR="0014079B" w:rsidRPr="0014079B">
        <w:rPr>
          <w:lang w:val="fr-FR"/>
        </w:rPr>
        <w:t>’</w:t>
      </w:r>
      <w:r w:rsidRPr="0014079B">
        <w:rPr>
          <w:lang w:val="fr-FR"/>
        </w:rPr>
        <w:t>INSD de 2006</w:t>
      </w:r>
      <w:r w:rsidR="005D2AD8" w:rsidRPr="0014079B">
        <w:rPr>
          <w:lang w:val="fr-FR"/>
        </w:rPr>
        <w:t>.</w:t>
      </w:r>
    </w:p>
    <w:p w:rsidR="005D2AD8" w:rsidRPr="0014079B" w:rsidRDefault="005D2AD8" w:rsidP="005D2AD8">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5D2AD8" w:rsidRPr="0014079B" w:rsidRDefault="005D2AD8" w:rsidP="005D2AD8">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A9469F" w:rsidRPr="0014079B" w:rsidRDefault="00A9469F" w:rsidP="005D2AD8">
      <w:pPr>
        <w:pStyle w:val="SingleTxt"/>
        <w:numPr>
          <w:ilvl w:val="0"/>
          <w:numId w:val="44"/>
        </w:numPr>
        <w:rPr>
          <w:lang w:val="fr-FR"/>
        </w:rPr>
      </w:pPr>
      <w:r w:rsidRPr="0014079B">
        <w:rPr>
          <w:lang w:val="fr-FR"/>
        </w:rPr>
        <w:t>Les efforts fournis par les autorités pour la scolarisation en général, celle des filles en particulier sont certes louables mais force est de constater que les différents progrès sont à moyen terme entachés par de forts Taux d</w:t>
      </w:r>
      <w:r w:rsidR="0014079B" w:rsidRPr="0014079B">
        <w:rPr>
          <w:lang w:val="fr-FR"/>
        </w:rPr>
        <w:t>’</w:t>
      </w:r>
      <w:r w:rsidRPr="0014079B">
        <w:rPr>
          <w:lang w:val="fr-FR"/>
        </w:rPr>
        <w:t>abandon scolaire. En effet, comme l</w:t>
      </w:r>
      <w:r w:rsidR="0014079B" w:rsidRPr="0014079B">
        <w:rPr>
          <w:lang w:val="fr-FR"/>
        </w:rPr>
        <w:t>’</w:t>
      </w:r>
      <w:r w:rsidRPr="0014079B">
        <w:rPr>
          <w:lang w:val="fr-FR"/>
        </w:rPr>
        <w:t>indique le tableau ci-dessous, le taux d</w:t>
      </w:r>
      <w:r w:rsidR="0014079B" w:rsidRPr="0014079B">
        <w:rPr>
          <w:lang w:val="fr-FR"/>
        </w:rPr>
        <w:t>’</w:t>
      </w:r>
      <w:r w:rsidRPr="0014079B">
        <w:rPr>
          <w:lang w:val="fr-FR"/>
        </w:rPr>
        <w:t>abandon scolaire au cours préparatoire (CP) reste élevé (4,9</w:t>
      </w:r>
      <w:r w:rsidR="00F365BE" w:rsidRPr="0014079B">
        <w:rPr>
          <w:lang w:val="fr-FR"/>
        </w:rPr>
        <w:t> %</w:t>
      </w:r>
      <w:r w:rsidRPr="0014079B">
        <w:rPr>
          <w:lang w:val="fr-FR"/>
        </w:rPr>
        <w:t xml:space="preserve"> chez les filles et 4,7</w:t>
      </w:r>
      <w:r w:rsidR="00F365BE" w:rsidRPr="0014079B">
        <w:rPr>
          <w:lang w:val="fr-FR"/>
        </w:rPr>
        <w:t> %</w:t>
      </w:r>
      <w:r w:rsidRPr="0014079B">
        <w:rPr>
          <w:lang w:val="fr-FR"/>
        </w:rPr>
        <w:t xml:space="preserve"> chez les garçons en 2006/2007). </w:t>
      </w:r>
      <w:r w:rsidR="00CF5B30" w:rsidRPr="0014079B">
        <w:rPr>
          <w:lang w:val="fr-FR"/>
        </w:rPr>
        <w:t>À</w:t>
      </w:r>
      <w:r w:rsidRPr="0014079B">
        <w:rPr>
          <w:lang w:val="fr-FR"/>
        </w:rPr>
        <w:t xml:space="preserve"> cela s</w:t>
      </w:r>
      <w:r w:rsidR="0014079B" w:rsidRPr="0014079B">
        <w:rPr>
          <w:lang w:val="fr-FR"/>
        </w:rPr>
        <w:t>’</w:t>
      </w:r>
      <w:r w:rsidRPr="0014079B">
        <w:rPr>
          <w:lang w:val="fr-FR"/>
        </w:rPr>
        <w:t>ajoute la difficulté de transition entre le primaire et le secondaire due au faible taux de réussite des filles au CEPE, la pauvreté des parents et au manque d</w:t>
      </w:r>
      <w:r w:rsidR="0014079B" w:rsidRPr="0014079B">
        <w:rPr>
          <w:lang w:val="fr-FR"/>
        </w:rPr>
        <w:t>’</w:t>
      </w:r>
      <w:r w:rsidRPr="0014079B">
        <w:rPr>
          <w:lang w:val="fr-FR"/>
        </w:rPr>
        <w:t>infrastructures d</w:t>
      </w:r>
      <w:r w:rsidR="0014079B" w:rsidRPr="0014079B">
        <w:rPr>
          <w:lang w:val="fr-FR"/>
        </w:rPr>
        <w:t>’</w:t>
      </w:r>
      <w:r w:rsidRPr="0014079B">
        <w:rPr>
          <w:lang w:val="fr-FR"/>
        </w:rPr>
        <w:t>accueil (insuffisance ou manque de classes, manque d</w:t>
      </w:r>
      <w:r w:rsidR="0014079B" w:rsidRPr="0014079B">
        <w:rPr>
          <w:lang w:val="fr-FR"/>
        </w:rPr>
        <w:t>’</w:t>
      </w:r>
      <w:r w:rsidRPr="0014079B">
        <w:rPr>
          <w:lang w:val="fr-FR"/>
        </w:rPr>
        <w:t xml:space="preserve">internats, la mauvaise répartition des enseignants notamment des femmes créant des pénuries au niveau des villes secondaires et villages reculés). </w:t>
      </w:r>
    </w:p>
    <w:p w:rsidR="00CF5B30" w:rsidRPr="0014079B" w:rsidRDefault="00CF5B30" w:rsidP="00CF5B30">
      <w:pPr>
        <w:pStyle w:val="SingleTxt"/>
        <w:spacing w:after="0" w:line="120" w:lineRule="exact"/>
        <w:rPr>
          <w:sz w:val="10"/>
          <w:lang w:val="fr-FR"/>
        </w:rPr>
      </w:pPr>
    </w:p>
    <w:p w:rsidR="00A9469F" w:rsidRPr="0014079B" w:rsidRDefault="00CF5B30" w:rsidP="00CF5B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5</w:t>
      </w:r>
      <w:r w:rsidRPr="0014079B">
        <w:rPr>
          <w:b w:val="0"/>
          <w:lang w:val="fr-FR"/>
        </w:rPr>
        <w:br/>
      </w:r>
      <w:r w:rsidR="00A9469F" w:rsidRPr="0014079B">
        <w:rPr>
          <w:lang w:val="fr-FR"/>
        </w:rPr>
        <w:t>Évolution du taux d</w:t>
      </w:r>
      <w:r w:rsidR="0014079B" w:rsidRPr="0014079B">
        <w:rPr>
          <w:lang w:val="fr-FR"/>
        </w:rPr>
        <w:t>’</w:t>
      </w:r>
      <w:r w:rsidR="00A9469F" w:rsidRPr="0014079B">
        <w:rPr>
          <w:lang w:val="fr-FR"/>
        </w:rPr>
        <w:t xml:space="preserve">abandon au </w:t>
      </w:r>
      <w:r w:rsidRPr="0014079B">
        <w:rPr>
          <w:lang w:val="fr-FR"/>
        </w:rPr>
        <w:t>c</w:t>
      </w:r>
      <w:r w:rsidR="00A9469F" w:rsidRPr="0014079B">
        <w:rPr>
          <w:lang w:val="fr-FR"/>
        </w:rPr>
        <w:t xml:space="preserve">ours </w:t>
      </w:r>
      <w:r w:rsidRPr="0014079B">
        <w:rPr>
          <w:lang w:val="fr-FR"/>
        </w:rPr>
        <w:t>p</w:t>
      </w:r>
      <w:r w:rsidR="00A9469F" w:rsidRPr="0014079B">
        <w:rPr>
          <w:lang w:val="fr-FR"/>
        </w:rPr>
        <w:t>réparatoire (CP)</w:t>
      </w:r>
    </w:p>
    <w:p w:rsidR="00CF5B30" w:rsidRPr="0014079B" w:rsidRDefault="00CF5B30" w:rsidP="00CF5B30">
      <w:pPr>
        <w:pStyle w:val="SingleTxt"/>
        <w:spacing w:after="0" w:line="120" w:lineRule="exact"/>
        <w:rPr>
          <w:sz w:val="10"/>
          <w:lang w:val="fr-FR"/>
        </w:rPr>
      </w:pPr>
    </w:p>
    <w:p w:rsidR="00CF5B30" w:rsidRPr="0014079B" w:rsidRDefault="00CF5B30" w:rsidP="00CF5B30">
      <w:pPr>
        <w:pStyle w:val="SingleTxt"/>
        <w:spacing w:after="0" w:line="120" w:lineRule="exact"/>
        <w:rPr>
          <w:sz w:val="10"/>
          <w:lang w:val="fr-FR"/>
        </w:rPr>
      </w:pPr>
    </w:p>
    <w:p w:rsidR="00CF5B30" w:rsidRPr="0014079B" w:rsidRDefault="00CF5B30" w:rsidP="00B502CA">
      <w:pPr>
        <w:pStyle w:val="SingleTxt"/>
        <w:tabs>
          <w:tab w:val="clear" w:pos="1267"/>
          <w:tab w:val="left" w:pos="1246"/>
        </w:tabs>
        <w:spacing w:line="240" w:lineRule="auto"/>
        <w:rPr>
          <w:lang w:val="fr-FR"/>
        </w:rPr>
      </w:pPr>
      <w:r w:rsidRPr="0014079B">
        <w:rPr>
          <w:noProof/>
          <w:w w:val="100"/>
          <w:lang w:val="fr-FR" w:eastAsia="fr-FR"/>
        </w:rPr>
      </w:r>
      <w:r w:rsidR="00586E68" w:rsidRPr="0014079B">
        <w:rPr>
          <w:lang w:val="fr-FR"/>
        </w:rPr>
        <w:pict>
          <v:group id="_x0000_s1037" editas="canvas" style="width:367.9pt;height:148.3pt;mso-position-horizontal-relative:char;mso-position-vertical-relative:line" coordsize="7358,2966">
            <o:lock v:ext="edit" aspectratio="t"/>
            <v:shape id="_x0000_s1036" type="#_x0000_t75" style="position:absolute;width:7358;height:2966" o:preferrelative="f">
              <v:fill o:detectmouseclick="t"/>
              <v:path o:extrusionok="t" o:connecttype="none"/>
              <o:lock v:ext="edit" text="t"/>
            </v:shape>
            <v:rect id="_x0000_s1038" style="position:absolute;left:66;top:61;width:7195;height:2786" strokeweight=".4pt"/>
            <v:rect id="_x0000_s1039" style="position:absolute;left:603;top:234;width:6540;height:2029" fillcolor="silver" stroked="f"/>
            <v:line id="_x0000_s1040" style="position:absolute" from="603,1861" to="7143,1861" strokeweight="0"/>
            <v:line id="_x0000_s1041" style="position:absolute" from="603,1449" to="7143,1449" strokeweight="0"/>
            <v:line id="_x0000_s1042" style="position:absolute" from="603,1047" to="7143,1047" strokeweight="0"/>
            <v:line id="_x0000_s1043" style="position:absolute" from="603,636" to="7143,636" strokeweight="0"/>
            <v:line id="_x0000_s1044" style="position:absolute" from="603,234" to="7143,234" strokeweight="0"/>
            <v:rect id="_x0000_s1045" style="position:absolute;left:603;top:234;width:6540;height:2029" filled="f" strokecolor="white" strokeweight=".65pt"/>
            <v:line id="_x0000_s1046" style="position:absolute" from="603,234" to="603,2263" strokeweight="0"/>
            <v:line id="_x0000_s1047" style="position:absolute" from="564,2263" to="603,2263" strokeweight="0"/>
            <v:line id="_x0000_s1048" style="position:absolute" from="564,1861" to="603,1861" strokeweight="0"/>
            <v:line id="_x0000_s1049" style="position:absolute" from="564,1449" to="603,1449" strokeweight="0"/>
            <v:line id="_x0000_s1050" style="position:absolute" from="564,1047" to="603,1047" strokeweight="0"/>
            <v:line id="_x0000_s1051" style="position:absolute" from="564,636" to="603,636" strokeweight="0"/>
            <v:line id="_x0000_s1052" style="position:absolute" from="564,234" to="603,234" strokeweight="0"/>
            <v:line id="_x0000_s1053" style="position:absolute" from="603,2263" to="7143,2263" strokeweight="0"/>
            <v:line id="_x0000_s1054" style="position:absolute;flip:y" from="603,2263" to="603,2291" strokeweight="0"/>
            <v:line id="_x0000_s1055" style="position:absolute;flip:y" from="1534,2263" to="1534,2291" strokeweight="0"/>
            <v:line id="_x0000_s1056" style="position:absolute;flip:y" from="2477,2263" to="2477,2291" strokeweight="0"/>
            <v:line id="_x0000_s1057" style="position:absolute;flip:y" from="3408,2263" to="3408,2291" strokeweight="0"/>
            <v:line id="_x0000_s1058" style="position:absolute;flip:y" from="4338,2263" to="4338,2291" strokeweight="0"/>
            <v:line id="_x0000_s1059" style="position:absolute;flip:y" from="5269,2263" to="5269,2291" strokeweight="0"/>
            <v:line id="_x0000_s1060" style="position:absolute;flip:y" from="6213,2263" to="6213,2291" strokeweight="0"/>
            <v:line id="_x0000_s1061" style="position:absolute;flip:y" from="7143,2263" to="7143,2291" strokeweight="0"/>
            <v:shape id="_x0000_s1062" style="position:absolute;left:1075;top:1711;width:275;height:56" coordsize="275,56" path="m,28l275,r,28l,56,,28xe" fillcolor="black" stroked="f">
              <v:path arrowok="t"/>
            </v:shape>
            <v:shape id="_x0000_s1063" style="position:absolute;left:1507;top:1683;width:79;height:38" coordsize="79,38" path="m,9l79,r,28l,38,,9xe" fillcolor="black" stroked="f">
              <v:path arrowok="t"/>
            </v:shape>
            <v:shape id="_x0000_s1064" style="position:absolute;left:1743;top:1636;width:262;height:56" coordsize="262,56" path="m,28l262,r,28l,56,,28xe" fillcolor="black" stroked="f">
              <v:path arrowok="t"/>
            </v:shape>
            <v:rect id="_x0000_s1065" style="position:absolute;left:2005;top:1636;width:13;height:28" fillcolor="black" stroked="f"/>
            <v:shape id="_x0000_s1066" style="position:absolute;left:2176;top:1664;width:78;height:38" coordsize="78,38" path="m,l78,10r,28l,28,,xe" fillcolor="black" stroked="f">
              <v:path arrowok="t"/>
            </v:shape>
            <v:shape id="_x0000_s1067" style="position:absolute;left:2412;top:1692;width:275;height:75" coordsize="275,75" path="m13,l275,47,262,75,,29,13,xe" fillcolor="black" stroked="f">
              <v:path arrowok="t"/>
            </v:shape>
            <v:shape id="_x0000_s1068" style="position:absolute;left:2831;top:1758;width:92;height:47" coordsize="92,47" path="m13,l92,19,79,47,,28,13,xe" fillcolor="black" stroked="f">
              <v:path arrowok="t"/>
            </v:shape>
            <v:shape id="_x0000_s1069" style="position:absolute;left:3067;top:1777;width:275;height:37" coordsize="275,37" path="m,l275,9r,28l,28,,xe" fillcolor="black" stroked="f">
              <v:path arrowok="t"/>
            </v:shape>
            <v:rect id="_x0000_s1070" style="position:absolute;left:3500;top:1786;width:78;height:28" fillcolor="black" stroked="f"/>
            <v:rect id="_x0000_s1071" style="position:absolute;left:3736;top:1795;width:144;height:28" fillcolor="black" stroked="f"/>
            <v:shape id="_x0000_s1072" style="position:absolute;left:3880;top:1786;width:131;height:37" coordsize="131,37" path="m,9l131,r,28l,37,,9xe" fillcolor="black" stroked="f">
              <v:path arrowok="t"/>
            </v:shape>
            <v:rect id="_x0000_s1073" style="position:absolute;left:4168;top:1777;width:79;height:28" fillcolor="black" stroked="f"/>
            <v:shape id="_x0000_s1074" style="position:absolute;left:4404;top:1749;width:275;height:46" coordsize="275,46" path="m,18l275,r,28l,46,,18xe" fillcolor="black" stroked="f">
              <v:path arrowok="t"/>
            </v:shape>
            <v:shape id="_x0000_s1075" style="position:absolute;left:4837;top:1730;width:78;height:37" coordsize="78,37" path="m,9l78,r,28l,37,,9xe" fillcolor="black" stroked="f">
              <v:path arrowok="t"/>
            </v:shape>
            <v:shape id="_x0000_s1076" style="position:absolute;left:5072;top:1692;width:276;height:47" coordsize="276,47" path="m,19l276,r,29l,47,,19xe" fillcolor="black" stroked="f">
              <v:path arrowok="t"/>
            </v:shape>
            <v:rect id="_x0000_s1077" style="position:absolute;left:5505;top:1674;width:79;height:28" fillcolor="black" stroked="f"/>
            <v:shape id="_x0000_s1078" style="position:absolute;left:5741;top:1655;width:275;height:84" coordsize="275,84" path="m13,l275,56,262,84,,28,13,xe" fillcolor="black" stroked="f">
              <v:path arrowok="t"/>
            </v:shape>
            <v:shape id="_x0000_s1079" style="position:absolute;left:6160;top:1749;width:79;height:46" coordsize="79,46" path="m13,l79,18,66,46,,28,13,xe" fillcolor="black" stroked="f">
              <v:path arrowok="t"/>
            </v:shape>
            <v:shape id="_x0000_s1080" style="position:absolute;left:6383;top:1795;width:275;height:84" coordsize="275,84" path="m13,l275,56,262,84,,28,13,xe" fillcolor="black" stroked="f">
              <v:path arrowok="t"/>
            </v:shape>
            <v:shape id="_x0000_s1081" style="position:absolute;left:1075;top:1244;width:52;height:28" coordsize="52,28" path="m,9l52,r,18l,28,,9xe" fillcolor="black" stroked="f">
              <v:path arrowok="t"/>
            </v:shape>
            <v:shape id="_x0000_s1082" style="position:absolute;left:1219;top:1206;width:52;height:38" coordsize="52,38" path="m,19l39,,52,19,13,38,,19xe" fillcolor="black" stroked="f">
              <v:path arrowok="t"/>
            </v:shape>
            <v:shape id="_x0000_s1083" style="position:absolute;left:1376;top:1178;width:53;height:28" coordsize="53,28" path="m,10l53,r,19l,28,,10xe" fillcolor="black" stroked="f">
              <v:path arrowok="t"/>
            </v:shape>
            <v:shape id="_x0000_s1084" style="position:absolute;left:1520;top:1150;width:53;height:28" coordsize="53,28" path="m,9l40,,53,19,14,28,,9xe" fillcolor="black" stroked="f">
              <v:path arrowok="t"/>
            </v:shape>
            <v:shape id="_x0000_s1085" style="position:absolute;left:1678;top:1113;width:52;height:28" coordsize="52,28" path="m,9l52,r,18l,28,,9xe" fillcolor="black" stroked="f">
              <v:path arrowok="t"/>
            </v:shape>
            <v:shape id="_x0000_s1086" style="position:absolute;left:1822;top:1085;width:52;height:28" coordsize="52,28" path="m,9l39,,52,18,13,28,,9xe" fillcolor="black" stroked="f">
              <v:path arrowok="t"/>
            </v:shape>
            <v:shape id="_x0000_s1087" style="position:absolute;left:1966;top:1057;width:39;height:28" coordsize="39,28" path="m,9l26,,39,18,13,28,,9xe" fillcolor="black" stroked="f">
              <v:path arrowok="t"/>
            </v:shape>
            <v:shape id="_x0000_s1088" style="position:absolute;left:2005;top:1057;width:40;height:28" coordsize="40,28" path="m13,l40,9,27,28,,18,13,xe" fillcolor="black" stroked="f">
              <v:path arrowok="t"/>
            </v:shape>
            <v:shape id="_x0000_s1089" style="position:absolute;left:2123;top:1094;width:53;height:28" coordsize="53,28" path="m,l53,9r,19l,19,,xe" fillcolor="black" stroked="f">
              <v:path arrowok="t"/>
            </v:shape>
            <v:shape id="_x0000_s1090" style="position:absolute;left:2281;top:1131;width:52;height:38" coordsize="52,38" path="m13,l52,19,39,38,,19,13,xe" fillcolor="black" stroked="f">
              <v:path arrowok="t"/>
            </v:shape>
            <v:shape id="_x0000_s1091" style="position:absolute;left:2425;top:1178;width:65;height:38" coordsize="65,38" path="m13,l65,19,52,38,,19,13,xe" fillcolor="black" stroked="f">
              <v:path arrowok="t"/>
            </v:shape>
            <v:shape id="_x0000_s1092" style="position:absolute;left:2569;top:1225;width:52;height:28" coordsize="52,28" path="m,l52,9r,19l,19,,xe" fillcolor="black" stroked="f">
              <v:path arrowok="t"/>
            </v:shape>
            <v:shape id="_x0000_s1093" style="position:absolute;left:2713;top:1262;width:66;height:38" coordsize="66,38" path="m13,l66,19,53,38,,19,13,xe" fillcolor="black" stroked="f">
              <v:path arrowok="t"/>
            </v:shape>
            <v:shape id="_x0000_s1094" style="position:absolute;left:2857;top:1309;width:53;height:28" coordsize="53,28" path="m,l53,9r,19l,19,,xe" fillcolor="black" stroked="f">
              <v:path arrowok="t"/>
            </v:shape>
            <v:rect id="_x0000_s1095" style="position:absolute;left:3015;top:1328;width:52;height:18" fillcolor="black" stroked="f"/>
            <v:rect id="_x0000_s1096" style="position:absolute;left:3172;top:1337;width:52;height:19" fillcolor="black" stroked="f"/>
            <v:rect id="_x0000_s1097" style="position:absolute;left:3329;top:1337;width:53;height:19" fillcolor="black" stroked="f"/>
            <v:rect id="_x0000_s1098" style="position:absolute;left:3486;top:1346;width:53;height:19" fillcolor="black" stroked="f"/>
            <v:rect id="_x0000_s1099" style="position:absolute;left:3644;top:1346;width:52;height:19" fillcolor="black" stroked="f"/>
            <v:rect id="_x0000_s1100" style="position:absolute;left:3801;top:1356;width:52;height:19" fillcolor="black" stroked="f"/>
            <v:shape id="_x0000_s1101" style="position:absolute;left:3958;top:1337;width:53;height:28" coordsize="53,28" path="m,9l53,r,19l,28,,9xe" fillcolor="black" stroked="f">
              <v:path arrowok="t"/>
            </v:shape>
            <v:shape id="_x0000_s1102" style="position:absolute;left:4116;top:1309;width:52;height:28" coordsize="52,28" path="m,9l52,r,19l,28,,9xe" fillcolor="black" stroked="f">
              <v:path arrowok="t"/>
            </v:shape>
            <v:shape id="_x0000_s1103" style="position:absolute;left:4273;top:1281;width:52;height:28" coordsize="52,28" path="m,9l52,r,19l,28,,9xe" fillcolor="black" stroked="f">
              <v:path arrowok="t"/>
            </v:shape>
            <v:shape id="_x0000_s1104" style="position:absolute;left:4417;top:1262;width:53;height:28" coordsize="53,28" path="m,10l53,r,19l,28,,10xe" fillcolor="black" stroked="f">
              <v:path arrowok="t"/>
            </v:shape>
            <v:shape id="_x0000_s1105" style="position:absolute;left:4574;top:1234;width:53;height:28" coordsize="53,28" path="m,10l53,r,19l,28,,10xe" fillcolor="black" stroked="f">
              <v:path arrowok="t"/>
            </v:shape>
            <v:shape id="_x0000_s1106" style="position:absolute;left:4732;top:1206;width:52;height:28" coordsize="52,28" path="m,10l52,r,19l,28,,10xe" fillcolor="black" stroked="f">
              <v:path arrowok="t"/>
            </v:shape>
            <v:shape id="_x0000_s1107" style="position:absolute;left:4889;top:1188;width:52;height:28" coordsize="52,28" path="m,9l52,r,18l,28,,9xe" fillcolor="black" stroked="f">
              <v:path arrowok="t"/>
            </v:shape>
            <v:shape id="_x0000_s1108" style="position:absolute;left:5046;top:1159;width:53;height:29" coordsize="53,29" path="m,10l53,r,19l,29,,10xe" fillcolor="black" stroked="f">
              <v:path arrowok="t"/>
            </v:shape>
            <v:shape id="_x0000_s1109" style="position:absolute;left:5204;top:1131;width:52;height:28" coordsize="52,28" path="m,10l52,r,19l,28,,10xe" fillcolor="black" stroked="f">
              <v:path arrowok="t"/>
            </v:shape>
            <v:shape id="_x0000_s1110" style="position:absolute;left:5348;top:1113;width:52;height:28" coordsize="52,28" path="m,9l52,r,18l,28,,9xe" fillcolor="black" stroked="f">
              <v:path arrowok="t"/>
            </v:shape>
            <v:shape id="_x0000_s1111" style="position:absolute;left:5505;top:1085;width:52;height:28" coordsize="52,28" path="m,9l52,r,18l,28,,9xe" fillcolor="black" stroked="f">
              <v:path arrowok="t"/>
            </v:shape>
            <v:shape id="_x0000_s1112" style="position:absolute;left:5662;top:1057;width:53;height:28" coordsize="53,28" path="m,9l53,r,18l,28,,9xe" fillcolor="black" stroked="f">
              <v:path arrowok="t"/>
            </v:shape>
            <v:shape id="_x0000_s1113" style="position:absolute;left:5806;top:1085;width:53;height:37" coordsize="53,37" path="m14,l53,18,40,37,,18,14,xe" fillcolor="black" stroked="f">
              <v:path arrowok="t"/>
            </v:shape>
            <v:shape id="_x0000_s1114" style="position:absolute;left:5938;top:1150;width:65;height:38" coordsize="65,38" path="m13,l65,19,52,38,,19,13,xe" fillcolor="black" stroked="f">
              <v:path arrowok="t"/>
            </v:shape>
            <v:shape id="_x0000_s1115" style="position:absolute;left:6069;top:1206;width:65;height:47" coordsize="65,47" path="m13,l65,28,52,47,,19,13,xe" fillcolor="black" stroked="f">
              <v:path arrowok="t"/>
            </v:shape>
            <v:shape id="_x0000_s1116" style="position:absolute;left:6213;top:1272;width:52;height:37" coordsize="52,37" path="m13,l52,18,39,37,,18,13,xe" fillcolor="black" stroked="f">
              <v:path arrowok="t"/>
            </v:shape>
            <v:shape id="_x0000_s1117" style="position:absolute;left:6344;top:1337;width:52;height:38" coordsize="52,38" path="m13,l52,19,39,38,,19,13,xe" fillcolor="black" stroked="f">
              <v:path arrowok="t"/>
            </v:shape>
            <v:shape id="_x0000_s1118" style="position:absolute;left:6475;top:1393;width:52;height:38" coordsize="52,38" path="m13,l52,19,39,38,,19,13,xe" fillcolor="black" stroked="f">
              <v:path arrowok="t"/>
            </v:shape>
            <v:shape id="_x0000_s1119" style="position:absolute;left:6606;top:1459;width:52;height:37" coordsize="52,37" path="m13,l52,18,39,37,,18,13,xe" fillcolor="black" stroked="f">
              <v:path arrowok="t"/>
            </v:shape>
            <v:shape id="_x0000_s1120" style="position:absolute;left:1075;top:439;width:5597;height:664" coordsize="427,71" path="m,36l71,6r71,42l214,51,285,17,356,r71,71e" filled="f" strokeweight="1.3pt">
              <v:path arrowok="t"/>
            </v:shape>
            <v:rect id="_x0000_s1121" style="position:absolute;left:1035;top:1234;width:79;height:56" filled="f" stroked="f"/>
            <v:rect id="_x0000_s1122" style="position:absolute;left:1966;top:1038;width:79;height:56" filled="f" stroked="f"/>
            <v:rect id="_x0000_s1123" style="position:absolute;left:2897;top:1309;width:78;height:56" filled="f" stroked="f"/>
            <v:rect id="_x0000_s1124" style="position:absolute;left:3840;top:1337;width:79;height:56" filled="f" stroked="f"/>
            <v:rect id="_x0000_s1125" style="position:absolute;left:4771;top:1188;width:79;height:56" filled="f" stroked="f"/>
            <v:rect id="_x0000_s1126" style="position:absolute;left:5702;top:1038;width:78;height:56" filled="f" stroked="f"/>
            <v:rect id="_x0000_s1127" style="position:absolute;left:6632;top:1468;width:79;height:56" filled="f" stroked="f"/>
            <v:rect id="_x0000_s1128" style="position:absolute;left:3971;top:1730;width:276;height:178" stroked="f"/>
            <v:rect id="_x0000_s1129" style="position:absolute;left:3998;top:1749;width:193;height:322;mso-wrap-style:none" filled="f" stroked="f">
              <v:textbox style="mso-next-textbox:#_x0000_s1129;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5,6</w:t>
                    </w:r>
                  </w:p>
                </w:txbxContent>
              </v:textbox>
            </v:rect>
            <v:rect id="_x0000_s1130" style="position:absolute;left:4902;top:1674;width:275;height:177" stroked="f"/>
            <v:rect id="_x0000_s1131" style="position:absolute;left:4928;top:1692;width:193;height:322;mso-wrap-style:none" filled="f" stroked="f">
              <v:textbox style="mso-next-textbox:#_x0000_s1131;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6,2</w:t>
                    </w:r>
                  </w:p>
                </w:txbxContent>
              </v:textbox>
            </v:rect>
            <v:rect id="_x0000_s1132" style="position:absolute;left:5833;top:1590;width:275;height:177" stroked="f"/>
            <v:rect id="_x0000_s1133" style="position:absolute;left:5859;top:1608;width:193;height:322;mso-wrap-style:none" filled="f" stroked="f">
              <v:textbox style="mso-next-textbox:#_x0000_s1133;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7,2</w:t>
                    </w:r>
                  </w:p>
                </w:txbxContent>
              </v:textbox>
            </v:rect>
            <v:rect id="_x0000_s1134" style="position:absolute;left:6763;top:1795;width:276;height:178" stroked="f"/>
            <v:rect id="_x0000_s1135" style="position:absolute;left:6789;top:1814;width:193;height:322;mso-wrap-style:none" filled="f" stroked="f">
              <v:textbox style="mso-next-textbox:#_x0000_s1135;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4,7</w:t>
                    </w:r>
                  </w:p>
                </w:txbxContent>
              </v:textbox>
            </v:rect>
            <v:rect id="_x0000_s1136" style="position:absolute;left:1167;top:1178;width:275;height:178" stroked="f"/>
            <v:rect id="_x0000_s1137" style="position:absolute;left:1193;top:1197;width:193;height:322;mso-wrap-style:none" filled="f" stroked="f">
              <v:textbox style="mso-next-textbox:#_x0000_s1137;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6,1</w:t>
                    </w:r>
                  </w:p>
                </w:txbxContent>
              </v:textbox>
            </v:rect>
            <v:rect id="_x0000_s1138" style="position:absolute;left:2097;top:982;width:275;height:177" stroked="f"/>
            <v:rect id="_x0000_s1139" style="position:absolute;left:2123;top:1001;width:193;height:322;mso-wrap-style:none" filled="f" stroked="f">
              <v:textbox style="mso-next-textbox:#_x0000_s1139;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7,3</w:t>
                    </w:r>
                  </w:p>
                </w:txbxContent>
              </v:textbox>
            </v:rect>
            <v:rect id="_x0000_s1140" style="position:absolute;left:3028;top:1253;width:275;height:178" stroked="f"/>
            <v:rect id="_x0000_s1141" style="position:absolute;left:3054;top:1272;width:193;height:322;mso-wrap-style:none" filled="f" stroked="f">
              <v:textbox style="mso-next-textbox:#_x0000_s1141;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5,6</w:t>
                    </w:r>
                  </w:p>
                </w:txbxContent>
              </v:textbox>
            </v:rect>
            <v:rect id="_x0000_s1142" style="position:absolute;left:3971;top:1281;width:276;height:178" stroked="f"/>
            <v:rect id="_x0000_s1143" style="position:absolute;left:3998;top:1300;width:193;height:322;mso-wrap-style:none" filled="f" stroked="f">
              <v:textbox style="mso-next-textbox:#_x0000_s1143;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5,5</w:t>
                    </w:r>
                  </w:p>
                </w:txbxContent>
              </v:textbox>
            </v:rect>
            <v:rect id="_x0000_s1144" style="position:absolute;left:4902;top:1131;width:275;height:178" stroked="f"/>
            <v:rect id="_x0000_s1145" style="position:absolute;left:4928;top:1150;width:193;height:322;mso-wrap-style:none" filled="f" stroked="f">
              <v:textbox style="mso-next-textbox:#_x0000_s1145;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6,8</w:t>
                    </w:r>
                  </w:p>
                </w:txbxContent>
              </v:textbox>
            </v:rect>
            <v:rect id="_x0000_s1146" style="position:absolute;left:5833;top:982;width:275;height:177" stroked="f"/>
            <v:rect id="_x0000_s1147" style="position:absolute;left:5859;top:1001;width:193;height:322;mso-wrap-style:none" filled="f" stroked="f">
              <v:textbox style="mso-next-textbox:#_x0000_s1147;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7,5</w:t>
                    </w:r>
                  </w:p>
                </w:txbxContent>
              </v:textbox>
            </v:rect>
            <v:rect id="_x0000_s1148" style="position:absolute;left:6763;top:1412;width:276;height:178" stroked="f"/>
            <v:rect id="_x0000_s1149" style="position:absolute;left:6789;top:1431;width:193;height:322;mso-wrap-style:none" filled="f" stroked="f">
              <v:textbox style="mso-next-textbox:#_x0000_s1149;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4,8</w:t>
                    </w:r>
                  </w:p>
                </w:txbxContent>
              </v:textbox>
            </v:rect>
            <v:rect id="_x0000_s1150" style="position:absolute;left:1167;top:692;width:275;height:178" stroked="f"/>
            <v:rect id="_x0000_s1151" style="position:absolute;left:1193;top:711;width:193;height:179;mso-wrap-style:none" filled="f" stroked="f">
              <v:textbox style="mso-next-textbox:#_x0000_s1151" inset="0,0,0,0">
                <w:txbxContent>
                  <w:p w:rsidR="00C06D25" w:rsidRPr="00CF5B30" w:rsidRDefault="00C06D25" w:rsidP="00586E68">
                    <w:pPr>
                      <w:spacing w:line="240" w:lineRule="auto"/>
                      <w:rPr>
                        <w:sz w:val="14"/>
                        <w:szCs w:val="14"/>
                      </w:rPr>
                    </w:pPr>
                    <w:r w:rsidRPr="00CF5B30">
                      <w:rPr>
                        <w:bCs/>
                        <w:iCs/>
                        <w:color w:val="000000"/>
                        <w:sz w:val="14"/>
                        <w:szCs w:val="14"/>
                        <w:lang w:val="en-US"/>
                      </w:rPr>
                      <w:t>5,9</w:t>
                    </w:r>
                  </w:p>
                </w:txbxContent>
              </v:textbox>
            </v:rect>
            <v:rect id="_x0000_s1152" style="position:absolute;left:2097;top:411;width:275;height:178" stroked="f"/>
            <v:rect id="_x0000_s1153" style="position:absolute;left:2123;top:430;width:193;height:322;mso-wrap-style:none" filled="f" stroked="f">
              <v:textbox style="mso-next-textbox:#_x0000_s1153;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7,0</w:t>
                    </w:r>
                  </w:p>
                </w:txbxContent>
              </v:textbox>
            </v:rect>
            <v:rect id="_x0000_s1154" style="position:absolute;left:3028;top:804;width:275;height:178" stroked="f"/>
            <v:rect id="_x0000_s1155" style="position:absolute;left:3054;top:823;width:193;height:322;mso-wrap-style:none" filled="f" stroked="f">
              <v:textbox style="mso-next-textbox:#_x0000_s1155;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5,5</w:t>
                    </w:r>
                  </w:p>
                </w:txbxContent>
              </v:textbox>
            </v:rect>
            <v:rect id="_x0000_s1156" style="position:absolute;left:3971;top:832;width:276;height:178" stroked="f"/>
            <v:rect id="_x0000_s1157" style="position:absolute;left:3998;top:851;width:193;height:322;mso-wrap-style:none" filled="f" stroked="f">
              <v:textbox style="mso-next-textbox:#_x0000_s1157;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5,5</w:t>
                    </w:r>
                  </w:p>
                </w:txbxContent>
              </v:textbox>
            </v:rect>
            <v:rect id="_x0000_s1158" style="position:absolute;left:4902;top:514;width:275;height:178" stroked="f"/>
            <v:rect id="_x0000_s1159" style="position:absolute;left:4928;top:533;width:193;height:322;mso-wrap-style:none" filled="f" stroked="f">
              <v:textbox style="mso-next-textbox:#_x0000_s1159;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7,6</w:t>
                    </w:r>
                  </w:p>
                </w:txbxContent>
              </v:textbox>
            </v:rect>
            <v:rect id="_x0000_s1160" style="position:absolute;left:5833;top:355;width:275;height:178" stroked="f"/>
            <v:rect id="_x0000_s1161" style="position:absolute;left:5859;top:374;width:193;height:322;mso-wrap-style:none" filled="f" stroked="f">
              <v:textbox style="mso-next-textbox:#_x0000_s1161;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7,8</w:t>
                    </w:r>
                  </w:p>
                </w:txbxContent>
              </v:textbox>
            </v:rect>
            <v:rect id="_x0000_s1162" style="position:absolute;left:6763;top:1019;width:276;height:178" stroked="f"/>
            <v:rect id="_x0000_s1163" style="position:absolute;left:6789;top:1038;width:193;height:322;mso-wrap-style:none" filled="f" stroked="f">
              <v:textbox style="mso-next-textbox:#_x0000_s1163;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4,9</w:t>
                    </w:r>
                  </w:p>
                </w:txbxContent>
              </v:textbox>
            </v:rect>
            <v:rect id="_x0000_s1164" style="position:absolute;left:1127;top:1505;width:275;height:178" stroked="f"/>
            <v:rect id="_x0000_s1165" style="position:absolute;left:1153;top:1524;width:193;height:322" filled="f" stroked="f">
              <v:textbox style="mso-next-textbox:#_x0000_s1165;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6,2</w:t>
                    </w:r>
                  </w:p>
                </w:txbxContent>
              </v:textbox>
            </v:rect>
            <v:rect id="_x0000_s1166" style="position:absolute;left:2058;top:1468;width:275;height:178" stroked="f"/>
            <v:rect id="_x0000_s1167" style="position:absolute;left:2084;top:1487;width:193;height:322;mso-wrap-style:none" filled="f" stroked="f">
              <v:textbox style="mso-next-textbox:#_x0000_s1167;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7,5</w:t>
                    </w:r>
                  </w:p>
                </w:txbxContent>
              </v:textbox>
            </v:rect>
            <v:rect id="_x0000_s1168" style="position:absolute;left:2988;top:1580;width:276;height:178" stroked="f"/>
            <v:rect id="_x0000_s1169" style="position:absolute;left:3015;top:1599;width:193;height:322;mso-wrap-style:none" filled="f" stroked="f">
              <v:textbox style="mso-next-textbox:#_x0000_s1169;mso-fit-shape-to-text:t" inset="0,0,0,0">
                <w:txbxContent>
                  <w:p w:rsidR="00C06D25" w:rsidRPr="00CF5B30" w:rsidRDefault="00C06D25" w:rsidP="00586E68">
                    <w:pPr>
                      <w:spacing w:line="240" w:lineRule="auto"/>
                      <w:rPr>
                        <w:sz w:val="14"/>
                        <w:szCs w:val="14"/>
                      </w:rPr>
                    </w:pPr>
                    <w:r w:rsidRPr="00CF5B30">
                      <w:rPr>
                        <w:bCs/>
                        <w:iCs/>
                        <w:color w:val="000000"/>
                        <w:sz w:val="14"/>
                        <w:szCs w:val="14"/>
                        <w:lang w:val="en-US"/>
                      </w:rPr>
                      <w:t>5,7</w:t>
                    </w:r>
                  </w:p>
                </w:txbxContent>
              </v:textbox>
            </v:rect>
            <v:rect id="_x0000_s1170" style="position:absolute;left:406;top:2148;width:77;height:161;mso-wrap-style:none" filled="f" stroked="f">
              <v:textbox style="mso-next-textbox:#_x0000_s1170;mso-fit-shape-to-text:t" inset="0,0,0,0">
                <w:txbxContent>
                  <w:p w:rsidR="00C06D25" w:rsidRPr="00CF5B30" w:rsidRDefault="00C06D25" w:rsidP="00586E68">
                    <w:pPr>
                      <w:spacing w:line="240" w:lineRule="auto"/>
                      <w:rPr>
                        <w:sz w:val="14"/>
                        <w:szCs w:val="14"/>
                      </w:rPr>
                    </w:pPr>
                    <w:r w:rsidRPr="00CF5B30">
                      <w:rPr>
                        <w:color w:val="000000"/>
                        <w:sz w:val="14"/>
                        <w:szCs w:val="14"/>
                        <w:lang w:val="en-US"/>
                      </w:rPr>
                      <w:t>0</w:t>
                    </w:r>
                  </w:p>
                </w:txbxContent>
              </v:textbox>
            </v:rect>
            <v:rect id="_x0000_s1171" style="position:absolute;left:406;top:1746;width:77;height:161;mso-wrap-style:none" filled="f" stroked="f">
              <v:textbox style="mso-next-textbox:#_x0000_s1171;mso-fit-shape-to-text:t" inset="0,0,0,0">
                <w:txbxContent>
                  <w:p w:rsidR="00C06D25" w:rsidRPr="00CF5B30" w:rsidRDefault="00C06D25" w:rsidP="00586E68">
                    <w:pPr>
                      <w:spacing w:line="240" w:lineRule="auto"/>
                      <w:rPr>
                        <w:sz w:val="14"/>
                        <w:szCs w:val="14"/>
                      </w:rPr>
                    </w:pPr>
                    <w:r w:rsidRPr="00CF5B30">
                      <w:rPr>
                        <w:color w:val="000000"/>
                        <w:sz w:val="14"/>
                        <w:szCs w:val="14"/>
                        <w:lang w:val="en-US"/>
                      </w:rPr>
                      <w:t>5</w:t>
                    </w:r>
                  </w:p>
                </w:txbxContent>
              </v:textbox>
            </v:rect>
            <v:rect id="_x0000_s1172" style="position:absolute;left:335;top:1335;width:158;height:240" filled="f" stroked="f">
              <v:textbox style="mso-next-textbox:#_x0000_s1172" inset="0,0,0,0">
                <w:txbxContent>
                  <w:p w:rsidR="00C06D25" w:rsidRPr="00CF5B30" w:rsidRDefault="00C06D25" w:rsidP="00586E68">
                    <w:pPr>
                      <w:spacing w:line="240" w:lineRule="auto"/>
                      <w:rPr>
                        <w:sz w:val="14"/>
                        <w:szCs w:val="14"/>
                      </w:rPr>
                    </w:pPr>
                    <w:r w:rsidRPr="00CF5B30">
                      <w:rPr>
                        <w:color w:val="000000"/>
                        <w:sz w:val="14"/>
                        <w:szCs w:val="14"/>
                        <w:lang w:val="en-US"/>
                      </w:rPr>
                      <w:t>10</w:t>
                    </w:r>
                  </w:p>
                </w:txbxContent>
              </v:textbox>
            </v:rect>
            <v:rect id="_x0000_s1173" style="position:absolute;left:321;top:933;width:180;height:236" filled="f" stroked="f">
              <v:textbox style="mso-next-textbox:#_x0000_s1173" inset="0,0,0,0">
                <w:txbxContent>
                  <w:p w:rsidR="00C06D25" w:rsidRPr="00CF5B30" w:rsidRDefault="00C06D25" w:rsidP="00586E68">
                    <w:pPr>
                      <w:spacing w:line="240" w:lineRule="auto"/>
                      <w:rPr>
                        <w:sz w:val="14"/>
                        <w:szCs w:val="14"/>
                      </w:rPr>
                    </w:pPr>
                    <w:r w:rsidRPr="00CF5B30">
                      <w:rPr>
                        <w:color w:val="000000"/>
                        <w:sz w:val="14"/>
                        <w:szCs w:val="14"/>
                        <w:lang w:val="en-US"/>
                      </w:rPr>
                      <w:t>15</w:t>
                    </w:r>
                  </w:p>
                </w:txbxContent>
              </v:textbox>
            </v:rect>
            <v:rect id="_x0000_s1174" style="position:absolute;left:328;top:535;width:171;height:225" filled="f" stroked="f">
              <v:textbox style="mso-next-textbox:#_x0000_s1174" inset="0,0,0,0">
                <w:txbxContent>
                  <w:p w:rsidR="00C06D25" w:rsidRPr="00CF5B30" w:rsidRDefault="00C06D25" w:rsidP="00586E68">
                    <w:pPr>
                      <w:spacing w:line="240" w:lineRule="auto"/>
                      <w:rPr>
                        <w:sz w:val="14"/>
                        <w:szCs w:val="14"/>
                      </w:rPr>
                    </w:pPr>
                    <w:r w:rsidRPr="00CF5B30">
                      <w:rPr>
                        <w:color w:val="000000"/>
                        <w:sz w:val="14"/>
                        <w:szCs w:val="14"/>
                        <w:lang w:val="en-US"/>
                      </w:rPr>
                      <w:t>20</w:t>
                    </w:r>
                  </w:p>
                </w:txbxContent>
              </v:textbox>
            </v:rect>
            <v:rect id="_x0000_s1175" style="position:absolute;left:328;top:98;width:153;height:257;mso-wrap-style:none" filled="f" stroked="f">
              <v:textbox style="mso-next-textbox:#_x0000_s1175" inset="0,0,0,0">
                <w:txbxContent>
                  <w:p w:rsidR="00C06D25" w:rsidRPr="00CF5B30" w:rsidRDefault="00C06D25" w:rsidP="00586E68">
                    <w:pPr>
                      <w:spacing w:line="240" w:lineRule="auto"/>
                      <w:rPr>
                        <w:sz w:val="14"/>
                        <w:szCs w:val="14"/>
                      </w:rPr>
                    </w:pPr>
                    <w:r w:rsidRPr="00CF5B30">
                      <w:rPr>
                        <w:color w:val="000000"/>
                        <w:sz w:val="14"/>
                        <w:szCs w:val="14"/>
                        <w:lang w:val="en-US"/>
                      </w:rPr>
                      <w:t>25</w:t>
                    </w:r>
                  </w:p>
                </w:txbxContent>
              </v:textbox>
            </v:rect>
            <v:rect id="_x0000_s1176" style="position:absolute;left:813;top:2338;width:501;height:257;mso-wrap-style:none" filled="f" stroked="f">
              <v:textbox style="mso-next-textbox:#_x0000_s1176" inset="0,0,0,0">
                <w:txbxContent>
                  <w:p w:rsidR="00C06D25" w:rsidRPr="00CF5B30" w:rsidRDefault="00C06D25" w:rsidP="00586E68">
                    <w:pPr>
                      <w:spacing w:line="240" w:lineRule="auto"/>
                      <w:rPr>
                        <w:sz w:val="14"/>
                        <w:szCs w:val="14"/>
                      </w:rPr>
                    </w:pPr>
                    <w:r w:rsidRPr="00CF5B30">
                      <w:rPr>
                        <w:bCs/>
                        <w:iCs/>
                        <w:color w:val="000000"/>
                        <w:sz w:val="14"/>
                        <w:szCs w:val="14"/>
                        <w:lang w:val="en-US"/>
                      </w:rPr>
                      <w:t>2000/01</w:t>
                    </w:r>
                  </w:p>
                </w:txbxContent>
              </v:textbox>
            </v:rect>
            <v:rect id="_x0000_s1177" style="position:absolute;left:1743;top:2338;width:501;height:243;mso-wrap-style:none" filled="f" stroked="f">
              <v:textbox style="mso-next-textbox:#_x0000_s1177" inset="0,0,0,0">
                <w:txbxContent>
                  <w:p w:rsidR="00C06D25" w:rsidRPr="00CF5B30" w:rsidRDefault="00C06D25" w:rsidP="00586E68">
                    <w:pPr>
                      <w:spacing w:line="240" w:lineRule="auto"/>
                      <w:rPr>
                        <w:sz w:val="14"/>
                        <w:szCs w:val="14"/>
                      </w:rPr>
                    </w:pPr>
                    <w:r w:rsidRPr="00CF5B30">
                      <w:rPr>
                        <w:bCs/>
                        <w:iCs/>
                        <w:color w:val="000000"/>
                        <w:sz w:val="14"/>
                        <w:szCs w:val="14"/>
                        <w:lang w:val="en-US"/>
                      </w:rPr>
                      <w:t>2001/02</w:t>
                    </w:r>
                  </w:p>
                </w:txbxContent>
              </v:textbox>
            </v:rect>
            <v:rect id="_x0000_s1178" style="position:absolute;left:2674;top:2338;width:501;height:243;mso-wrap-style:none" filled="f" stroked="f">
              <v:textbox style="mso-next-textbox:#_x0000_s1178" inset="0,0,0,0">
                <w:txbxContent>
                  <w:p w:rsidR="00C06D25" w:rsidRPr="00CF5B30" w:rsidRDefault="00C06D25" w:rsidP="00586E68">
                    <w:pPr>
                      <w:spacing w:line="240" w:lineRule="auto"/>
                      <w:rPr>
                        <w:sz w:val="14"/>
                        <w:szCs w:val="14"/>
                      </w:rPr>
                    </w:pPr>
                    <w:r w:rsidRPr="00CF5B30">
                      <w:rPr>
                        <w:bCs/>
                        <w:iCs/>
                        <w:color w:val="000000"/>
                        <w:sz w:val="14"/>
                        <w:szCs w:val="14"/>
                        <w:lang w:val="en-US"/>
                      </w:rPr>
                      <w:t>2002/03</w:t>
                    </w:r>
                  </w:p>
                </w:txbxContent>
              </v:textbox>
            </v:rect>
            <v:rect id="_x0000_s1179" style="position:absolute;left:3618;top:2338;width:501;height:250;mso-wrap-style:none" filled="f" stroked="f">
              <v:textbox style="mso-next-textbox:#_x0000_s1179" inset="0,0,0,0">
                <w:txbxContent>
                  <w:p w:rsidR="00C06D25" w:rsidRPr="00CF5B30" w:rsidRDefault="00C06D25" w:rsidP="00586E68">
                    <w:pPr>
                      <w:spacing w:line="240" w:lineRule="auto"/>
                      <w:rPr>
                        <w:sz w:val="14"/>
                        <w:szCs w:val="14"/>
                      </w:rPr>
                    </w:pPr>
                    <w:r w:rsidRPr="00CF5B30">
                      <w:rPr>
                        <w:bCs/>
                        <w:iCs/>
                        <w:color w:val="000000"/>
                        <w:sz w:val="14"/>
                        <w:szCs w:val="14"/>
                        <w:lang w:val="en-US"/>
                      </w:rPr>
                      <w:t>2003/04</w:t>
                    </w:r>
                  </w:p>
                </w:txbxContent>
              </v:textbox>
            </v:rect>
            <v:rect id="_x0000_s1180" style="position:absolute;left:4548;top:2338;width:501;height:250;mso-wrap-style:none" filled="f" stroked="f">
              <v:textbox style="mso-next-textbox:#_x0000_s1180" inset="0,0,0,0">
                <w:txbxContent>
                  <w:p w:rsidR="00C06D25" w:rsidRPr="00CF5B30" w:rsidRDefault="00C06D25" w:rsidP="00586E68">
                    <w:pPr>
                      <w:spacing w:line="240" w:lineRule="auto"/>
                      <w:rPr>
                        <w:sz w:val="14"/>
                        <w:szCs w:val="14"/>
                      </w:rPr>
                    </w:pPr>
                    <w:r w:rsidRPr="00CF5B30">
                      <w:rPr>
                        <w:bCs/>
                        <w:iCs/>
                        <w:color w:val="000000"/>
                        <w:sz w:val="14"/>
                        <w:szCs w:val="14"/>
                        <w:lang w:val="en-US"/>
                      </w:rPr>
                      <w:t>2004/05</w:t>
                    </w:r>
                  </w:p>
                </w:txbxContent>
              </v:textbox>
            </v:rect>
            <v:rect id="_x0000_s1181" style="position:absolute;left:5479;top:2338;width:501;height:243;mso-wrap-style:none" filled="f" stroked="f">
              <v:textbox style="mso-next-textbox:#_x0000_s1181" inset="0,0,0,0">
                <w:txbxContent>
                  <w:p w:rsidR="00C06D25" w:rsidRPr="00CF5B30" w:rsidRDefault="00C06D25" w:rsidP="00586E68">
                    <w:pPr>
                      <w:spacing w:line="240" w:lineRule="auto"/>
                      <w:rPr>
                        <w:sz w:val="14"/>
                        <w:szCs w:val="14"/>
                      </w:rPr>
                    </w:pPr>
                    <w:r w:rsidRPr="00CF5B30">
                      <w:rPr>
                        <w:bCs/>
                        <w:iCs/>
                        <w:color w:val="000000"/>
                        <w:sz w:val="14"/>
                        <w:szCs w:val="14"/>
                        <w:lang w:val="en-US"/>
                      </w:rPr>
                      <w:t>2005/06</w:t>
                    </w:r>
                  </w:p>
                </w:txbxContent>
              </v:textbox>
            </v:rect>
            <v:rect id="_x0000_s1182" style="position:absolute;left:6409;top:2338;width:501;height:243;mso-wrap-style:none" filled="f" stroked="f">
              <v:textbox style="mso-next-textbox:#_x0000_s1182" inset="0,0,0,0">
                <w:txbxContent>
                  <w:p w:rsidR="00C06D25" w:rsidRPr="00CF5B30" w:rsidRDefault="00C06D25" w:rsidP="00586E68">
                    <w:pPr>
                      <w:spacing w:line="240" w:lineRule="auto"/>
                      <w:rPr>
                        <w:sz w:val="14"/>
                        <w:szCs w:val="14"/>
                      </w:rPr>
                    </w:pPr>
                    <w:r w:rsidRPr="00CF5B30">
                      <w:rPr>
                        <w:bCs/>
                        <w:iCs/>
                        <w:color w:val="000000"/>
                        <w:sz w:val="14"/>
                        <w:szCs w:val="14"/>
                        <w:lang w:val="en-US"/>
                      </w:rPr>
                      <w:t>2006/07</w:t>
                    </w:r>
                  </w:p>
                </w:txbxContent>
              </v:textbox>
            </v:rect>
            <v:rect id="_x0000_s1183" style="position:absolute;left:1927;top:2590;width:3879;height:206" strokeweight="0"/>
            <v:rect id="_x0000_s1184" style="position:absolute;left:1992;top:2679;width:276;height:28" fillcolor="black" stroked="f"/>
            <v:rect id="_x0000_s1185" style="position:absolute;left:2425;top:2679;width:78;height:28" fillcolor="black" stroked="f"/>
            <v:rect id="_x0000_s1186" style="position:absolute;left:2556;top:2618;width:509;height:234;mso-wrap-style:none" filled="f" stroked="f">
              <v:textbox style="mso-next-textbox:#_x0000_s1186" inset="0,0,0,0">
                <w:txbxContent>
                  <w:p w:rsidR="00C06D25" w:rsidRPr="00CF5B30" w:rsidRDefault="00C06D25" w:rsidP="00586E68">
                    <w:pPr>
                      <w:spacing w:line="240" w:lineRule="auto"/>
                      <w:rPr>
                        <w:sz w:val="14"/>
                        <w:szCs w:val="14"/>
                      </w:rPr>
                    </w:pPr>
                    <w:r w:rsidRPr="00CF5B30">
                      <w:rPr>
                        <w:bCs/>
                        <w:iCs/>
                        <w:color w:val="000000"/>
                        <w:sz w:val="14"/>
                        <w:szCs w:val="14"/>
                        <w:lang w:val="en-US"/>
                      </w:rPr>
                      <w:t xml:space="preserve">Garçons </w:t>
                    </w:r>
                  </w:p>
                </w:txbxContent>
              </v:textbox>
            </v:rect>
            <v:rect id="_x0000_s1187" style="position:absolute;left:3342;top:2684;width:53;height:18" fillcolor="black" stroked="f"/>
            <v:rect id="_x0000_s1188" style="position:absolute;left:3500;top:2684;width:52;height:18" fillcolor="black" stroked="f"/>
            <v:rect id="_x0000_s1189" style="position:absolute;left:3657;top:2684;width:52;height:18" fillcolor="black" stroked="f"/>
            <v:rect id="_x0000_s1190" style="position:absolute;left:3814;top:2684;width:53;height:18" fillcolor="black" stroked="f"/>
            <v:rect id="_x0000_s1191" style="position:absolute;left:3565;top:2665;width:79;height:56" filled="f" stroked="f"/>
            <v:rect id="_x0000_s1192" style="position:absolute;left:3906;top:2618;width:601;height:204;mso-wrap-style:none" filled="f" stroked="f">
              <v:textbox style="mso-next-textbox:#_x0000_s1192" inset="0,0,0,0">
                <w:txbxContent>
                  <w:p w:rsidR="00C06D25" w:rsidRPr="00CF5B30" w:rsidRDefault="00C06D25" w:rsidP="00586E68">
                    <w:pPr>
                      <w:spacing w:line="240" w:lineRule="auto"/>
                      <w:rPr>
                        <w:sz w:val="14"/>
                        <w:szCs w:val="14"/>
                      </w:rPr>
                    </w:pPr>
                    <w:r w:rsidRPr="00CF5B30">
                      <w:rPr>
                        <w:bCs/>
                        <w:iCs/>
                        <w:color w:val="000000"/>
                        <w:sz w:val="14"/>
                        <w:szCs w:val="14"/>
                        <w:lang w:val="en-US"/>
                      </w:rPr>
                      <w:t>Ensemble</w:t>
                    </w:r>
                  </w:p>
                </w:txbxContent>
              </v:textbox>
            </v:rect>
            <v:line id="_x0000_s1193" style="position:absolute" from="4758,2693" to="5282,2693" strokeweight="1.3pt"/>
            <v:rect id="_x0000_s1194" style="position:absolute;left:5321;top:2618;width:345;height:220;mso-wrap-style:none" filled="f" stroked="f">
              <v:textbox style="mso-next-textbox:#_x0000_s1194" inset="0,0,0,0">
                <w:txbxContent>
                  <w:p w:rsidR="00C06D25" w:rsidRPr="00CF5B30" w:rsidRDefault="00C06D25" w:rsidP="00586E68">
                    <w:pPr>
                      <w:spacing w:line="240" w:lineRule="auto"/>
                      <w:rPr>
                        <w:sz w:val="14"/>
                        <w:szCs w:val="14"/>
                      </w:rPr>
                    </w:pPr>
                    <w:r w:rsidRPr="00CF5B30">
                      <w:rPr>
                        <w:bCs/>
                        <w:iCs/>
                        <w:color w:val="000000"/>
                        <w:sz w:val="14"/>
                        <w:szCs w:val="14"/>
                        <w:lang w:val="en-US"/>
                      </w:rPr>
                      <w:t>Filles</w:t>
                    </w:r>
                  </w:p>
                </w:txbxContent>
              </v:textbox>
            </v:rect>
            <w10:anchorlock/>
          </v:group>
        </w:pict>
      </w:r>
    </w:p>
    <w:p w:rsidR="00A9469F" w:rsidRPr="0014079B" w:rsidRDefault="00A9469F" w:rsidP="003D2BFE">
      <w:pPr>
        <w:pStyle w:val="FootnoteText"/>
        <w:tabs>
          <w:tab w:val="clear" w:pos="418"/>
          <w:tab w:val="right" w:pos="1476"/>
          <w:tab w:val="left" w:pos="1548"/>
          <w:tab w:val="right" w:pos="1836"/>
          <w:tab w:val="left" w:pos="1908"/>
        </w:tabs>
        <w:ind w:left="1548" w:right="1267" w:hanging="288"/>
        <w:rPr>
          <w:lang w:val="fr-FR"/>
        </w:rPr>
      </w:pPr>
      <w:r w:rsidRPr="0014079B">
        <w:rPr>
          <w:lang w:val="fr-FR"/>
        </w:rPr>
        <w:t>Source</w:t>
      </w:r>
      <w:r w:rsidR="00B91F9E" w:rsidRPr="0014079B">
        <w:rPr>
          <w:lang w:val="fr-FR"/>
        </w:rPr>
        <w:t> :</w:t>
      </w:r>
      <w:r w:rsidRPr="0014079B">
        <w:rPr>
          <w:lang w:val="fr-FR"/>
        </w:rPr>
        <w:t xml:space="preserve"> Nos calculs à partir des données de l</w:t>
      </w:r>
      <w:r w:rsidR="0014079B" w:rsidRPr="0014079B">
        <w:rPr>
          <w:lang w:val="fr-FR"/>
        </w:rPr>
        <w:t>’</w:t>
      </w:r>
      <w:r w:rsidRPr="0014079B">
        <w:rPr>
          <w:lang w:val="fr-FR"/>
        </w:rPr>
        <w:t>annuaire statistique de l</w:t>
      </w:r>
      <w:r w:rsidR="0014079B" w:rsidRPr="0014079B">
        <w:rPr>
          <w:lang w:val="fr-FR"/>
        </w:rPr>
        <w:t>’</w:t>
      </w:r>
      <w:r w:rsidRPr="0014079B">
        <w:rPr>
          <w:lang w:val="fr-FR"/>
        </w:rPr>
        <w:t>INSD de 2006</w:t>
      </w:r>
      <w:r w:rsidR="003D2BFE" w:rsidRPr="0014079B">
        <w:rPr>
          <w:lang w:val="fr-FR"/>
        </w:rPr>
        <w:t>.</w:t>
      </w:r>
    </w:p>
    <w:p w:rsidR="003D2BFE" w:rsidRPr="0014079B" w:rsidRDefault="003D2BFE" w:rsidP="003D2BFE">
      <w:pPr>
        <w:pStyle w:val="SingleTxt"/>
        <w:spacing w:after="0" w:line="120" w:lineRule="exact"/>
        <w:rPr>
          <w:sz w:val="10"/>
          <w:lang w:val="fr-FR"/>
        </w:rPr>
      </w:pPr>
    </w:p>
    <w:p w:rsidR="003D2BFE" w:rsidRPr="0014079B" w:rsidRDefault="003D2BFE" w:rsidP="003D2BFE">
      <w:pPr>
        <w:pStyle w:val="SingleTxt"/>
        <w:spacing w:after="0" w:line="120" w:lineRule="exact"/>
        <w:rPr>
          <w:sz w:val="10"/>
          <w:lang w:val="fr-FR"/>
        </w:rPr>
      </w:pPr>
    </w:p>
    <w:p w:rsidR="00A9469F" w:rsidRPr="0014079B" w:rsidRDefault="00A9469F" w:rsidP="003D2BFE">
      <w:pPr>
        <w:pStyle w:val="SingleTxt"/>
        <w:numPr>
          <w:ilvl w:val="0"/>
          <w:numId w:val="44"/>
        </w:numPr>
        <w:rPr>
          <w:lang w:val="fr-FR"/>
        </w:rPr>
      </w:pPr>
      <w:r w:rsidRPr="0014079B">
        <w:rPr>
          <w:lang w:val="fr-FR"/>
        </w:rPr>
        <w:t>Au niveau de l</w:t>
      </w:r>
      <w:r w:rsidR="0014079B" w:rsidRPr="0014079B">
        <w:rPr>
          <w:lang w:val="fr-FR"/>
        </w:rPr>
        <w:t>’</w:t>
      </w:r>
      <w:r w:rsidRPr="0014079B">
        <w:rPr>
          <w:lang w:val="fr-FR"/>
        </w:rPr>
        <w:t>enseignement secondaire, on constate un accroissement du taux de scolarisation des filles au secondaire de 9,66</w:t>
      </w:r>
      <w:r w:rsidR="00F365BE" w:rsidRPr="0014079B">
        <w:rPr>
          <w:lang w:val="fr-FR"/>
        </w:rPr>
        <w:t> %</w:t>
      </w:r>
      <w:r w:rsidRPr="0014079B">
        <w:rPr>
          <w:lang w:val="fr-FR"/>
        </w:rPr>
        <w:t xml:space="preserve"> en 1995 à 25</w:t>
      </w:r>
      <w:r w:rsidR="00F365BE" w:rsidRPr="0014079B">
        <w:rPr>
          <w:lang w:val="fr-FR"/>
        </w:rPr>
        <w:t> %</w:t>
      </w:r>
      <w:r w:rsidRPr="0014079B">
        <w:rPr>
          <w:lang w:val="fr-FR"/>
        </w:rPr>
        <w:t xml:space="preserve"> en 2006. </w:t>
      </w:r>
    </w:p>
    <w:p w:rsidR="00A9469F" w:rsidRPr="0014079B" w:rsidRDefault="00A9469F" w:rsidP="00B502CA">
      <w:pPr>
        <w:pStyle w:val="SingleTxt"/>
        <w:numPr>
          <w:ilvl w:val="0"/>
          <w:numId w:val="44"/>
        </w:numPr>
        <w:rPr>
          <w:lang w:val="fr-FR"/>
        </w:rPr>
      </w:pPr>
      <w:r w:rsidRPr="0014079B">
        <w:rPr>
          <w:lang w:val="fr-FR"/>
        </w:rPr>
        <w:t xml:space="preserve">De plus, les données des enquêtes </w:t>
      </w:r>
      <w:r w:rsidR="0014079B" w:rsidRPr="0014079B">
        <w:rPr>
          <w:lang w:val="fr-FR"/>
        </w:rPr>
        <w:t>« </w:t>
      </w:r>
      <w:r w:rsidRPr="0014079B">
        <w:rPr>
          <w:lang w:val="fr-FR"/>
        </w:rPr>
        <w:t>questionnaire unifiés sur les indicateurs de base du bien être (QUIBB)</w:t>
      </w:r>
      <w:r w:rsidR="0014079B" w:rsidRPr="0014079B">
        <w:rPr>
          <w:lang w:val="fr-FR"/>
        </w:rPr>
        <w:t> »</w:t>
      </w:r>
      <w:r w:rsidRPr="0014079B">
        <w:rPr>
          <w:lang w:val="fr-FR"/>
        </w:rPr>
        <w:t xml:space="preserve"> auprès des ménages, réalisées par l</w:t>
      </w:r>
      <w:r w:rsidR="0014079B" w:rsidRPr="0014079B">
        <w:rPr>
          <w:lang w:val="fr-FR"/>
        </w:rPr>
        <w:t>’</w:t>
      </w:r>
      <w:r w:rsidRPr="0014079B">
        <w:rPr>
          <w:lang w:val="fr-FR"/>
        </w:rPr>
        <w:t>INSD montrent que le taux brut de scolarisation au secondaire s</w:t>
      </w:r>
      <w:r w:rsidR="0014079B" w:rsidRPr="0014079B">
        <w:rPr>
          <w:lang w:val="fr-FR"/>
        </w:rPr>
        <w:t>’</w:t>
      </w:r>
      <w:r w:rsidRPr="0014079B">
        <w:rPr>
          <w:lang w:val="fr-FR"/>
        </w:rPr>
        <w:t>est accru de 3,5 points entre 2003 et 2005. Cependant, l</w:t>
      </w:r>
      <w:r w:rsidR="0014079B" w:rsidRPr="0014079B">
        <w:rPr>
          <w:lang w:val="fr-FR"/>
        </w:rPr>
        <w:t>’</w:t>
      </w:r>
      <w:r w:rsidRPr="0014079B">
        <w:rPr>
          <w:lang w:val="fr-FR"/>
        </w:rPr>
        <w:t>écart entre les filles et les garçons dans l</w:t>
      </w:r>
      <w:r w:rsidR="0014079B" w:rsidRPr="0014079B">
        <w:rPr>
          <w:lang w:val="fr-FR"/>
        </w:rPr>
        <w:t>’</w:t>
      </w:r>
      <w:r w:rsidRPr="0014079B">
        <w:rPr>
          <w:lang w:val="fr-FR"/>
        </w:rPr>
        <w:t>enseignement secondaire reste assez significatif. En 2005, l</w:t>
      </w:r>
      <w:r w:rsidR="0014079B" w:rsidRPr="0014079B">
        <w:rPr>
          <w:lang w:val="fr-FR"/>
        </w:rPr>
        <w:t>’</w:t>
      </w:r>
      <w:r w:rsidRPr="0014079B">
        <w:rPr>
          <w:lang w:val="fr-FR"/>
        </w:rPr>
        <w:t>écart se situait à 3,6 points de pourcentage selon les données de l</w:t>
      </w:r>
      <w:r w:rsidR="0014079B" w:rsidRPr="0014079B">
        <w:rPr>
          <w:lang w:val="fr-FR"/>
        </w:rPr>
        <w:t>’</w:t>
      </w:r>
      <w:r w:rsidRPr="0014079B">
        <w:rPr>
          <w:lang w:val="fr-FR"/>
        </w:rPr>
        <w:t>enquête réalisée par l</w:t>
      </w:r>
      <w:r w:rsidR="0014079B" w:rsidRPr="0014079B">
        <w:rPr>
          <w:lang w:val="fr-FR"/>
        </w:rPr>
        <w:t>’</w:t>
      </w:r>
      <w:r w:rsidRPr="0014079B">
        <w:rPr>
          <w:lang w:val="fr-FR"/>
        </w:rPr>
        <w:t>INSD au cours de la même année. La réédition de la même enquête au cours de l</w:t>
      </w:r>
      <w:r w:rsidR="0014079B" w:rsidRPr="0014079B">
        <w:rPr>
          <w:lang w:val="fr-FR"/>
        </w:rPr>
        <w:t>’</w:t>
      </w:r>
      <w:r w:rsidRPr="0014079B">
        <w:rPr>
          <w:lang w:val="fr-FR"/>
        </w:rPr>
        <w:t>année scolaire 2006</w:t>
      </w:r>
      <w:r w:rsidR="00B502CA" w:rsidRPr="0014079B">
        <w:rPr>
          <w:lang w:val="fr-FR"/>
        </w:rPr>
        <w:t>-</w:t>
      </w:r>
      <w:r w:rsidRPr="0014079B">
        <w:rPr>
          <w:lang w:val="fr-FR"/>
        </w:rPr>
        <w:t>2007 montre que la scolarisation secondaire des filles est tombée à 22,8</w:t>
      </w:r>
      <w:r w:rsidR="00F365BE" w:rsidRPr="0014079B">
        <w:rPr>
          <w:lang w:val="fr-FR"/>
        </w:rPr>
        <w:t> %</w:t>
      </w:r>
      <w:r w:rsidRPr="0014079B">
        <w:rPr>
          <w:lang w:val="fr-FR"/>
        </w:rPr>
        <w:t xml:space="preserve"> contre 29,1</w:t>
      </w:r>
      <w:r w:rsidR="00F365BE" w:rsidRPr="0014079B">
        <w:rPr>
          <w:lang w:val="fr-FR"/>
        </w:rPr>
        <w:t> %</w:t>
      </w:r>
      <w:r w:rsidRPr="0014079B">
        <w:rPr>
          <w:lang w:val="fr-FR"/>
        </w:rPr>
        <w:t xml:space="preserve"> chez les garçons soit un écart de 6,3 points de pourcentage.</w:t>
      </w:r>
    </w:p>
    <w:p w:rsidR="00A9469F" w:rsidRPr="0014079B" w:rsidRDefault="00A9469F" w:rsidP="00B502CA">
      <w:pPr>
        <w:pStyle w:val="SingleTxt"/>
        <w:numPr>
          <w:ilvl w:val="0"/>
          <w:numId w:val="44"/>
        </w:numPr>
        <w:rPr>
          <w:lang w:val="fr-FR"/>
        </w:rPr>
      </w:pPr>
      <w:r w:rsidRPr="0014079B">
        <w:rPr>
          <w:i/>
          <w:lang w:val="fr-FR"/>
        </w:rPr>
        <w:t>Concernant l</w:t>
      </w:r>
      <w:r w:rsidR="0014079B" w:rsidRPr="0014079B">
        <w:rPr>
          <w:i/>
          <w:lang w:val="fr-FR"/>
        </w:rPr>
        <w:t>’</w:t>
      </w:r>
      <w:r w:rsidRPr="0014079B">
        <w:rPr>
          <w:i/>
          <w:lang w:val="fr-FR"/>
        </w:rPr>
        <w:t>éducation non formelle</w:t>
      </w:r>
      <w:r w:rsidRPr="0014079B">
        <w:rPr>
          <w:lang w:val="fr-FR"/>
        </w:rPr>
        <w:t>, les efforts fournis par les autorités à travers la mise en place et la promotion des formations en alphabétisation initiale et en formation complémentaire de base, ont permis d</w:t>
      </w:r>
      <w:r w:rsidR="0014079B" w:rsidRPr="0014079B">
        <w:rPr>
          <w:lang w:val="fr-FR"/>
        </w:rPr>
        <w:t>’</w:t>
      </w:r>
      <w:r w:rsidRPr="0014079B">
        <w:rPr>
          <w:lang w:val="fr-FR"/>
        </w:rPr>
        <w:t>enregistrer des gains significatifs. En effet, au cours de la période 2001-2006, les effectifs des inscrits en alphabétisation initiale se sont accrus en moyenne de 12,6</w:t>
      </w:r>
      <w:r w:rsidR="00F365BE" w:rsidRPr="0014079B">
        <w:rPr>
          <w:lang w:val="fr-FR"/>
        </w:rPr>
        <w:t> %</w:t>
      </w:r>
      <w:r w:rsidRPr="0014079B">
        <w:rPr>
          <w:lang w:val="fr-FR"/>
        </w:rPr>
        <w:t xml:space="preserve"> dont 13,1</w:t>
      </w:r>
      <w:r w:rsidR="00F365BE" w:rsidRPr="0014079B">
        <w:rPr>
          <w:lang w:val="fr-FR"/>
        </w:rPr>
        <w:t> %</w:t>
      </w:r>
      <w:r w:rsidRPr="0014079B">
        <w:rPr>
          <w:lang w:val="fr-FR"/>
        </w:rPr>
        <w:t xml:space="preserve"> chez les femmes et 12</w:t>
      </w:r>
      <w:r w:rsidR="00F365BE" w:rsidRPr="0014079B">
        <w:rPr>
          <w:lang w:val="fr-FR"/>
        </w:rPr>
        <w:t> %</w:t>
      </w:r>
      <w:r w:rsidRPr="0014079B">
        <w:rPr>
          <w:lang w:val="fr-FR"/>
        </w:rPr>
        <w:t xml:space="preserve"> chez les hommes. Dans l</w:t>
      </w:r>
      <w:r w:rsidR="0014079B" w:rsidRPr="0014079B">
        <w:rPr>
          <w:lang w:val="fr-FR"/>
        </w:rPr>
        <w:t>’</w:t>
      </w:r>
      <w:r w:rsidRPr="0014079B">
        <w:rPr>
          <w:lang w:val="fr-FR"/>
        </w:rPr>
        <w:t xml:space="preserve">ensemble, il apparaît que la proportion de femmes inscrites en alphabétisation initiale est restée supérieure à celle des hommes au cours de la période 2001-2006. </w:t>
      </w:r>
    </w:p>
    <w:p w:rsidR="00B502CA" w:rsidRPr="0014079B" w:rsidRDefault="00B502CA" w:rsidP="00B502CA">
      <w:pPr>
        <w:pStyle w:val="SingleTxt"/>
        <w:spacing w:after="0" w:line="120" w:lineRule="exact"/>
        <w:rPr>
          <w:sz w:val="10"/>
          <w:lang w:val="fr-FR"/>
        </w:rPr>
      </w:pPr>
    </w:p>
    <w:p w:rsidR="00A9469F" w:rsidRPr="0014079B" w:rsidRDefault="00B502CA" w:rsidP="00B502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Tableau 5</w:t>
      </w:r>
      <w:r w:rsidRPr="0014079B">
        <w:rPr>
          <w:b w:val="0"/>
          <w:lang w:val="fr-FR"/>
        </w:rPr>
        <w:t xml:space="preserve"> </w:t>
      </w:r>
      <w:r w:rsidRPr="0014079B">
        <w:rPr>
          <w:b w:val="0"/>
          <w:lang w:val="fr-FR"/>
        </w:rPr>
        <w:br/>
      </w:r>
      <w:r w:rsidR="00A9469F" w:rsidRPr="0014079B">
        <w:rPr>
          <w:lang w:val="fr-FR"/>
        </w:rPr>
        <w:t>Répartition des inscrits en alphabétisation initiale suivant le sexe</w:t>
      </w:r>
    </w:p>
    <w:p w:rsidR="00B502CA" w:rsidRPr="0014079B" w:rsidRDefault="00B502CA" w:rsidP="00B502CA">
      <w:pPr>
        <w:pStyle w:val="SingleTxt"/>
        <w:spacing w:after="0" w:line="120" w:lineRule="exact"/>
        <w:rPr>
          <w:sz w:val="10"/>
          <w:lang w:val="fr-FR"/>
        </w:rPr>
      </w:pPr>
    </w:p>
    <w:p w:rsidR="00B502CA" w:rsidRPr="0014079B" w:rsidRDefault="00B502CA" w:rsidP="00B502CA">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B502CA" w:rsidRPr="0014079B" w:rsidTr="003C18F5">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B502CA" w:rsidRPr="0014079B" w:rsidRDefault="00B502CA" w:rsidP="00B502CA">
            <w:pPr>
              <w:tabs>
                <w:tab w:val="left" w:pos="288"/>
                <w:tab w:val="left" w:pos="576"/>
                <w:tab w:val="left" w:pos="864"/>
                <w:tab w:val="left" w:pos="1152"/>
              </w:tabs>
              <w:suppressAutoHyphens/>
              <w:spacing w:before="80" w:after="80" w:line="160" w:lineRule="exact"/>
              <w:ind w:right="43"/>
              <w:rPr>
                <w:i/>
                <w:sz w:val="14"/>
                <w:lang w:val="fr-FR"/>
              </w:rPr>
            </w:pPr>
          </w:p>
        </w:tc>
        <w:tc>
          <w:tcPr>
            <w:tcW w:w="1220" w:type="dxa"/>
            <w:tcBorders>
              <w:top w:val="single" w:sz="4" w:space="0" w:color="auto"/>
              <w:bottom w:val="single" w:sz="12" w:space="0" w:color="auto"/>
            </w:tcBorders>
            <w:shd w:val="clear" w:color="auto" w:fill="auto"/>
          </w:tcPr>
          <w:p w:rsidR="00B502CA" w:rsidRPr="0014079B" w:rsidRDefault="00B502CA"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2001/02</w:t>
            </w:r>
          </w:p>
        </w:tc>
        <w:tc>
          <w:tcPr>
            <w:tcW w:w="1220" w:type="dxa"/>
            <w:tcBorders>
              <w:top w:val="single" w:sz="4" w:space="0" w:color="auto"/>
              <w:bottom w:val="single" w:sz="12" w:space="0" w:color="auto"/>
            </w:tcBorders>
            <w:shd w:val="clear" w:color="auto" w:fill="auto"/>
          </w:tcPr>
          <w:p w:rsidR="00B502CA" w:rsidRPr="0014079B" w:rsidRDefault="00B502CA"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2002/03</w:t>
            </w:r>
          </w:p>
        </w:tc>
        <w:tc>
          <w:tcPr>
            <w:tcW w:w="1220" w:type="dxa"/>
            <w:tcBorders>
              <w:top w:val="single" w:sz="4" w:space="0" w:color="auto"/>
              <w:bottom w:val="single" w:sz="12" w:space="0" w:color="auto"/>
            </w:tcBorders>
            <w:shd w:val="clear" w:color="auto" w:fill="auto"/>
          </w:tcPr>
          <w:p w:rsidR="00B502CA" w:rsidRPr="0014079B" w:rsidRDefault="00B502CA"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2003/04</w:t>
            </w:r>
          </w:p>
        </w:tc>
        <w:tc>
          <w:tcPr>
            <w:tcW w:w="1220" w:type="dxa"/>
            <w:tcBorders>
              <w:top w:val="single" w:sz="4" w:space="0" w:color="auto"/>
              <w:bottom w:val="single" w:sz="12" w:space="0" w:color="auto"/>
            </w:tcBorders>
            <w:shd w:val="clear" w:color="auto" w:fill="auto"/>
          </w:tcPr>
          <w:p w:rsidR="00B502CA" w:rsidRPr="0014079B" w:rsidRDefault="00B502CA"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2004/05</w:t>
            </w:r>
          </w:p>
        </w:tc>
        <w:tc>
          <w:tcPr>
            <w:tcW w:w="1220" w:type="dxa"/>
            <w:tcBorders>
              <w:top w:val="single" w:sz="4" w:space="0" w:color="auto"/>
              <w:bottom w:val="single" w:sz="12" w:space="0" w:color="auto"/>
            </w:tcBorders>
            <w:shd w:val="clear" w:color="auto" w:fill="auto"/>
          </w:tcPr>
          <w:p w:rsidR="00B502CA" w:rsidRPr="0014079B" w:rsidRDefault="00B502CA"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2005/06</w:t>
            </w:r>
          </w:p>
        </w:tc>
      </w:tr>
      <w:tr w:rsidR="00B502CA" w:rsidRPr="0014079B" w:rsidTr="00B502CA">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B502CA" w:rsidRPr="0014079B" w:rsidRDefault="00B502CA" w:rsidP="00B502CA">
            <w:pPr>
              <w:tabs>
                <w:tab w:val="left" w:pos="288"/>
                <w:tab w:val="left" w:pos="576"/>
                <w:tab w:val="left" w:pos="864"/>
                <w:tab w:val="left" w:pos="1152"/>
              </w:tabs>
              <w:suppressAutoHyphens/>
              <w:spacing w:before="40" w:after="40" w:line="210" w:lineRule="exact"/>
              <w:ind w:right="43"/>
              <w:rPr>
                <w:sz w:val="17"/>
                <w:lang w:val="fr-FR"/>
              </w:rPr>
            </w:pPr>
          </w:p>
        </w:tc>
        <w:tc>
          <w:tcPr>
            <w:tcW w:w="1220" w:type="dxa"/>
            <w:tcBorders>
              <w:top w:val="single" w:sz="12" w:space="0" w:color="auto"/>
            </w:tcBorders>
            <w:shd w:val="clear" w:color="auto" w:fill="auto"/>
            <w:vAlign w:val="bottom"/>
          </w:tcPr>
          <w:p w:rsidR="00B502CA" w:rsidRPr="0014079B" w:rsidRDefault="00B502CA" w:rsidP="00B502CA">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B502CA" w:rsidRPr="0014079B" w:rsidRDefault="00B502CA" w:rsidP="00B502CA">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B502CA" w:rsidRPr="0014079B" w:rsidRDefault="00B502CA" w:rsidP="00B502CA">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B502CA" w:rsidRPr="0014079B" w:rsidRDefault="00B502CA" w:rsidP="00B502CA">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B502CA" w:rsidRPr="0014079B" w:rsidRDefault="00B502CA" w:rsidP="00B502CA">
            <w:pPr>
              <w:tabs>
                <w:tab w:val="left" w:pos="288"/>
                <w:tab w:val="left" w:pos="576"/>
                <w:tab w:val="left" w:pos="864"/>
                <w:tab w:val="left" w:pos="1152"/>
              </w:tabs>
              <w:suppressAutoHyphens/>
              <w:spacing w:before="40" w:after="40" w:line="210" w:lineRule="exact"/>
              <w:ind w:right="43"/>
              <w:jc w:val="right"/>
              <w:rPr>
                <w:sz w:val="17"/>
                <w:lang w:val="fr-FR"/>
              </w:rPr>
            </w:pPr>
          </w:p>
        </w:tc>
      </w:tr>
      <w:tr w:rsidR="00B502CA" w:rsidRPr="0014079B" w:rsidTr="003C18F5">
        <w:tblPrEx>
          <w:tblCellMar>
            <w:top w:w="0" w:type="dxa"/>
            <w:bottom w:w="0" w:type="dxa"/>
          </w:tblCellMar>
        </w:tblPrEx>
        <w:tc>
          <w:tcPr>
            <w:tcW w:w="1220" w:type="dxa"/>
            <w:shd w:val="clear" w:color="auto" w:fill="auto"/>
          </w:tcPr>
          <w:p w:rsidR="00B502CA" w:rsidRPr="0014079B" w:rsidRDefault="00B502CA"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Hommes</w:t>
            </w:r>
          </w:p>
        </w:tc>
        <w:tc>
          <w:tcPr>
            <w:tcW w:w="1220" w:type="dxa"/>
            <w:shd w:val="clear" w:color="auto" w:fill="auto"/>
          </w:tcPr>
          <w:p w:rsidR="00B502CA" w:rsidRPr="0014079B" w:rsidRDefault="00B502CA"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42,6</w:t>
            </w:r>
          </w:p>
        </w:tc>
        <w:tc>
          <w:tcPr>
            <w:tcW w:w="1220" w:type="dxa"/>
            <w:shd w:val="clear" w:color="auto" w:fill="auto"/>
          </w:tcPr>
          <w:p w:rsidR="00B502CA" w:rsidRPr="0014079B" w:rsidRDefault="00B502CA"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45,3</w:t>
            </w:r>
          </w:p>
        </w:tc>
        <w:tc>
          <w:tcPr>
            <w:tcW w:w="1220" w:type="dxa"/>
            <w:shd w:val="clear" w:color="auto" w:fill="auto"/>
          </w:tcPr>
          <w:p w:rsidR="00B502CA" w:rsidRPr="0014079B" w:rsidRDefault="00B502CA"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45,6</w:t>
            </w:r>
          </w:p>
        </w:tc>
        <w:tc>
          <w:tcPr>
            <w:tcW w:w="1220" w:type="dxa"/>
            <w:shd w:val="clear" w:color="auto" w:fill="auto"/>
          </w:tcPr>
          <w:p w:rsidR="00B502CA" w:rsidRPr="0014079B" w:rsidRDefault="00B502CA"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42,3</w:t>
            </w:r>
          </w:p>
        </w:tc>
        <w:tc>
          <w:tcPr>
            <w:tcW w:w="1220" w:type="dxa"/>
            <w:shd w:val="clear" w:color="auto" w:fill="auto"/>
          </w:tcPr>
          <w:p w:rsidR="00B502CA" w:rsidRPr="0014079B" w:rsidRDefault="00B502CA"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38,9</w:t>
            </w:r>
          </w:p>
        </w:tc>
      </w:tr>
      <w:tr w:rsidR="00B502CA" w:rsidRPr="0014079B" w:rsidTr="003C18F5">
        <w:tblPrEx>
          <w:tblCellMar>
            <w:top w:w="0" w:type="dxa"/>
            <w:bottom w:w="0" w:type="dxa"/>
          </w:tblCellMar>
        </w:tblPrEx>
        <w:tc>
          <w:tcPr>
            <w:tcW w:w="1220" w:type="dxa"/>
            <w:tcBorders>
              <w:bottom w:val="single" w:sz="12" w:space="0" w:color="auto"/>
            </w:tcBorders>
            <w:shd w:val="clear" w:color="auto" w:fill="auto"/>
          </w:tcPr>
          <w:p w:rsidR="00B502CA" w:rsidRPr="0014079B" w:rsidRDefault="00B502CA"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Femmes</w:t>
            </w:r>
          </w:p>
        </w:tc>
        <w:tc>
          <w:tcPr>
            <w:tcW w:w="1220" w:type="dxa"/>
            <w:tcBorders>
              <w:bottom w:val="single" w:sz="12" w:space="0" w:color="auto"/>
            </w:tcBorders>
            <w:shd w:val="clear" w:color="auto" w:fill="auto"/>
          </w:tcPr>
          <w:p w:rsidR="00B502CA" w:rsidRPr="0014079B" w:rsidRDefault="00B502CA"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57,4</w:t>
            </w:r>
          </w:p>
        </w:tc>
        <w:tc>
          <w:tcPr>
            <w:tcW w:w="1220" w:type="dxa"/>
            <w:tcBorders>
              <w:bottom w:val="single" w:sz="12" w:space="0" w:color="auto"/>
            </w:tcBorders>
            <w:shd w:val="clear" w:color="auto" w:fill="auto"/>
          </w:tcPr>
          <w:p w:rsidR="00B502CA" w:rsidRPr="0014079B" w:rsidRDefault="00B502CA"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54,7</w:t>
            </w:r>
          </w:p>
        </w:tc>
        <w:tc>
          <w:tcPr>
            <w:tcW w:w="1220" w:type="dxa"/>
            <w:tcBorders>
              <w:bottom w:val="single" w:sz="12" w:space="0" w:color="auto"/>
            </w:tcBorders>
            <w:shd w:val="clear" w:color="auto" w:fill="auto"/>
          </w:tcPr>
          <w:p w:rsidR="00B502CA" w:rsidRPr="0014079B" w:rsidRDefault="00B502CA"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54,4</w:t>
            </w:r>
          </w:p>
        </w:tc>
        <w:tc>
          <w:tcPr>
            <w:tcW w:w="1220" w:type="dxa"/>
            <w:tcBorders>
              <w:bottom w:val="single" w:sz="12" w:space="0" w:color="auto"/>
            </w:tcBorders>
            <w:shd w:val="clear" w:color="auto" w:fill="auto"/>
          </w:tcPr>
          <w:p w:rsidR="00B502CA" w:rsidRPr="0014079B" w:rsidRDefault="00B502CA"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57,7</w:t>
            </w:r>
          </w:p>
        </w:tc>
        <w:tc>
          <w:tcPr>
            <w:tcW w:w="1220" w:type="dxa"/>
            <w:tcBorders>
              <w:bottom w:val="single" w:sz="12" w:space="0" w:color="auto"/>
            </w:tcBorders>
            <w:shd w:val="clear" w:color="auto" w:fill="auto"/>
          </w:tcPr>
          <w:p w:rsidR="00B502CA" w:rsidRPr="0014079B" w:rsidRDefault="00B502CA"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61,1</w:t>
            </w:r>
          </w:p>
        </w:tc>
      </w:tr>
    </w:tbl>
    <w:p w:rsidR="00B502CA" w:rsidRPr="0014079B" w:rsidRDefault="00B502CA" w:rsidP="00B502CA">
      <w:pPr>
        <w:pStyle w:val="SingleTxt"/>
        <w:spacing w:after="0" w:line="120" w:lineRule="exact"/>
        <w:rPr>
          <w:sz w:val="10"/>
          <w:lang w:val="fr-FR"/>
        </w:rPr>
      </w:pPr>
    </w:p>
    <w:p w:rsidR="00A9469F" w:rsidRPr="0014079B" w:rsidRDefault="00C06D25" w:rsidP="00B502CA">
      <w:pPr>
        <w:pStyle w:val="FootnoteText"/>
        <w:tabs>
          <w:tab w:val="clear" w:pos="418"/>
          <w:tab w:val="right" w:pos="1476"/>
          <w:tab w:val="left" w:pos="1548"/>
          <w:tab w:val="right" w:pos="1836"/>
          <w:tab w:val="left" w:pos="1908"/>
        </w:tabs>
        <w:ind w:left="1548" w:right="1267" w:hanging="288"/>
        <w:rPr>
          <w:lang w:val="fr-FR"/>
        </w:rPr>
      </w:pPr>
      <w:r w:rsidRPr="005E16A8">
        <w:rPr>
          <w:i/>
          <w:lang w:val="fr-FR"/>
        </w:rPr>
        <w:t>Source</w:t>
      </w:r>
      <w:r w:rsidR="00B91F9E" w:rsidRPr="0014079B">
        <w:rPr>
          <w:lang w:val="fr-FR"/>
        </w:rPr>
        <w:t> :</w:t>
      </w:r>
      <w:r w:rsidR="00A9469F" w:rsidRPr="0014079B">
        <w:rPr>
          <w:lang w:val="fr-FR"/>
        </w:rPr>
        <w:t xml:space="preserve"> Annuaire statistique 2006 de l</w:t>
      </w:r>
      <w:r w:rsidR="0014079B" w:rsidRPr="0014079B">
        <w:rPr>
          <w:lang w:val="fr-FR"/>
        </w:rPr>
        <w:t>’</w:t>
      </w:r>
      <w:r w:rsidR="00A9469F" w:rsidRPr="0014079B">
        <w:rPr>
          <w:lang w:val="fr-FR"/>
        </w:rPr>
        <w:t>INSD</w:t>
      </w:r>
      <w:r w:rsidR="00B502CA" w:rsidRPr="0014079B">
        <w:rPr>
          <w:lang w:val="fr-FR"/>
        </w:rPr>
        <w:t>.</w:t>
      </w:r>
    </w:p>
    <w:p w:rsidR="00B502CA" w:rsidRPr="0014079B" w:rsidRDefault="00B502CA" w:rsidP="00B502CA">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B502CA" w:rsidRPr="0014079B" w:rsidRDefault="00B502CA" w:rsidP="00B502CA">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A9469F" w:rsidRPr="0014079B" w:rsidRDefault="00A9469F" w:rsidP="00B502CA">
      <w:pPr>
        <w:pStyle w:val="SingleTxt"/>
        <w:numPr>
          <w:ilvl w:val="0"/>
          <w:numId w:val="44"/>
        </w:numPr>
        <w:rPr>
          <w:lang w:val="fr-FR"/>
        </w:rPr>
      </w:pPr>
      <w:r w:rsidRPr="0014079B">
        <w:rPr>
          <w:lang w:val="fr-FR"/>
        </w:rPr>
        <w:t>Le même constat de prédominance des effectifs des femmes par rapport aux hommes est fait en ce qui concerne la formation complémentaire de base. Ainsi en 2005/2006, la parité dans les centres de formation complémentaire se situe à 91,8 hommes pour 100 femmes.</w:t>
      </w:r>
    </w:p>
    <w:p w:rsidR="00A9469F" w:rsidRPr="0014079B" w:rsidRDefault="00A9469F" w:rsidP="00B502CA">
      <w:pPr>
        <w:pStyle w:val="SingleTxt"/>
        <w:numPr>
          <w:ilvl w:val="0"/>
          <w:numId w:val="44"/>
        </w:numPr>
        <w:rPr>
          <w:lang w:val="fr-FR"/>
        </w:rPr>
      </w:pPr>
      <w:r w:rsidRPr="0014079B">
        <w:rPr>
          <w:i/>
          <w:lang w:val="fr-FR"/>
        </w:rPr>
        <w:t xml:space="preserve">Le </w:t>
      </w:r>
      <w:r w:rsidR="00B502CA" w:rsidRPr="0014079B">
        <w:rPr>
          <w:i/>
          <w:lang w:val="fr-FR"/>
        </w:rPr>
        <w:t>t</w:t>
      </w:r>
      <w:r w:rsidRPr="0014079B">
        <w:rPr>
          <w:i/>
          <w:lang w:val="fr-FR"/>
        </w:rPr>
        <w:t>aux d</w:t>
      </w:r>
      <w:r w:rsidR="0014079B" w:rsidRPr="0014079B">
        <w:rPr>
          <w:i/>
          <w:lang w:val="fr-FR"/>
        </w:rPr>
        <w:t>’</w:t>
      </w:r>
      <w:r w:rsidR="00B502CA" w:rsidRPr="0014079B">
        <w:rPr>
          <w:i/>
          <w:lang w:val="fr-FR"/>
        </w:rPr>
        <w:t>a</w:t>
      </w:r>
      <w:r w:rsidRPr="0014079B">
        <w:rPr>
          <w:i/>
          <w:lang w:val="fr-FR"/>
        </w:rPr>
        <w:t>lphabétisation</w:t>
      </w:r>
      <w:r w:rsidRPr="0014079B">
        <w:rPr>
          <w:lang w:val="fr-FR"/>
        </w:rPr>
        <w:t xml:space="preserve"> dans le pays est faible. En effet, ce taux est resté en dessous de 30</w:t>
      </w:r>
      <w:r w:rsidR="00F365BE" w:rsidRPr="0014079B">
        <w:rPr>
          <w:lang w:val="fr-FR"/>
        </w:rPr>
        <w:t> %</w:t>
      </w:r>
      <w:r w:rsidRPr="0014079B">
        <w:rPr>
          <w:lang w:val="fr-FR"/>
        </w:rPr>
        <w:t xml:space="preserve"> au cours de la période 2003</w:t>
      </w:r>
      <w:r w:rsidR="00B502CA" w:rsidRPr="0014079B">
        <w:rPr>
          <w:lang w:val="fr-FR"/>
        </w:rPr>
        <w:t>-</w:t>
      </w:r>
      <w:r w:rsidRPr="0014079B">
        <w:rPr>
          <w:lang w:val="fr-FR"/>
        </w:rPr>
        <w:t>2006 comme l</w:t>
      </w:r>
      <w:r w:rsidR="0014079B" w:rsidRPr="0014079B">
        <w:rPr>
          <w:lang w:val="fr-FR"/>
        </w:rPr>
        <w:t>’</w:t>
      </w:r>
      <w:r w:rsidRPr="0014079B">
        <w:rPr>
          <w:lang w:val="fr-FR"/>
        </w:rPr>
        <w:t>indique le graphique ci</w:t>
      </w:r>
      <w:r w:rsidR="00B502CA" w:rsidRPr="0014079B">
        <w:rPr>
          <w:lang w:val="fr-FR"/>
        </w:rPr>
        <w:t>-</w:t>
      </w:r>
      <w:r w:rsidRPr="0014079B">
        <w:rPr>
          <w:lang w:val="fr-FR"/>
        </w:rPr>
        <w:t>dessous. L</w:t>
      </w:r>
      <w:r w:rsidR="0014079B" w:rsidRPr="0014079B">
        <w:rPr>
          <w:lang w:val="fr-FR"/>
        </w:rPr>
        <w:t>’</w:t>
      </w:r>
      <w:r w:rsidRPr="0014079B">
        <w:rPr>
          <w:lang w:val="fr-FR"/>
        </w:rPr>
        <w:t>écart entre les femmes et les hommes en matière d</w:t>
      </w:r>
      <w:r w:rsidR="0014079B" w:rsidRPr="0014079B">
        <w:rPr>
          <w:lang w:val="fr-FR"/>
        </w:rPr>
        <w:t>’</w:t>
      </w:r>
      <w:r w:rsidRPr="0014079B">
        <w:rPr>
          <w:lang w:val="fr-FR"/>
        </w:rPr>
        <w:t>alphabétisation est resté très important. En effet, depuis 2003, le taux d</w:t>
      </w:r>
      <w:r w:rsidR="0014079B" w:rsidRPr="0014079B">
        <w:rPr>
          <w:lang w:val="fr-FR"/>
        </w:rPr>
        <w:t>’</w:t>
      </w:r>
      <w:r w:rsidRPr="0014079B">
        <w:rPr>
          <w:lang w:val="fr-FR"/>
        </w:rPr>
        <w:t>alphabétisation des hommes est demeuré presque le double de celui des femmes. La conséquence logique de cette situation est la limitation des possibilités de créations de ressources des femmes</w:t>
      </w:r>
      <w:r w:rsidR="00292037" w:rsidRPr="0014079B">
        <w:rPr>
          <w:lang w:val="fr-FR"/>
        </w:rPr>
        <w:t>;</w:t>
      </w:r>
      <w:r w:rsidRPr="0014079B">
        <w:rPr>
          <w:lang w:val="fr-FR"/>
        </w:rPr>
        <w:t xml:space="preserve"> ce qui a pour conséquence à terme d</w:t>
      </w:r>
      <w:r w:rsidR="0014079B" w:rsidRPr="0014079B">
        <w:rPr>
          <w:lang w:val="fr-FR"/>
        </w:rPr>
        <w:t>’</w:t>
      </w:r>
      <w:r w:rsidRPr="0014079B">
        <w:rPr>
          <w:lang w:val="fr-FR"/>
        </w:rPr>
        <w:t>accroître leur niveau de pauvreté.</w:t>
      </w:r>
    </w:p>
    <w:p w:rsidR="00B502CA" w:rsidRPr="0014079B" w:rsidRDefault="00B502CA" w:rsidP="00B502CA">
      <w:pPr>
        <w:pStyle w:val="SingleTxt"/>
        <w:spacing w:after="0" w:line="120" w:lineRule="exact"/>
        <w:rPr>
          <w:sz w:val="10"/>
          <w:lang w:val="fr-FR"/>
        </w:rPr>
      </w:pPr>
    </w:p>
    <w:p w:rsidR="00A9469F" w:rsidRPr="0014079B" w:rsidRDefault="00B502CA" w:rsidP="00B502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6</w:t>
      </w:r>
      <w:r w:rsidRPr="0014079B">
        <w:rPr>
          <w:b w:val="0"/>
          <w:lang w:val="fr-FR"/>
        </w:rPr>
        <w:br/>
      </w:r>
      <w:r w:rsidR="00A9469F" w:rsidRPr="0014079B">
        <w:rPr>
          <w:lang w:val="fr-FR"/>
        </w:rPr>
        <w:t>Évolution du taux d</w:t>
      </w:r>
      <w:r w:rsidR="0014079B" w:rsidRPr="0014079B">
        <w:rPr>
          <w:lang w:val="fr-FR"/>
        </w:rPr>
        <w:t>’</w:t>
      </w:r>
      <w:r w:rsidR="00A9469F" w:rsidRPr="0014079B">
        <w:rPr>
          <w:lang w:val="fr-FR"/>
        </w:rPr>
        <w:t>alphabétisation</w:t>
      </w:r>
    </w:p>
    <w:p w:rsidR="00B502CA" w:rsidRPr="0014079B" w:rsidRDefault="00B502CA" w:rsidP="00B502CA">
      <w:pPr>
        <w:pStyle w:val="SingleTxt"/>
        <w:keepNext/>
        <w:keepLines/>
        <w:spacing w:after="0" w:line="120" w:lineRule="exact"/>
        <w:rPr>
          <w:sz w:val="10"/>
          <w:lang w:val="fr-FR"/>
        </w:rPr>
      </w:pPr>
    </w:p>
    <w:p w:rsidR="00B502CA" w:rsidRPr="0014079B" w:rsidRDefault="00B502CA" w:rsidP="00B502CA">
      <w:pPr>
        <w:pStyle w:val="SingleTxt"/>
        <w:keepNext/>
        <w:keepLines/>
        <w:spacing w:after="0" w:line="120" w:lineRule="exact"/>
        <w:rPr>
          <w:sz w:val="10"/>
          <w:lang w:val="fr-FR"/>
        </w:rPr>
      </w:pPr>
    </w:p>
    <w:p w:rsidR="00B502CA" w:rsidRPr="0014079B" w:rsidRDefault="00B502CA" w:rsidP="00B502CA">
      <w:pPr>
        <w:pStyle w:val="SingleTxt"/>
        <w:spacing w:line="240" w:lineRule="auto"/>
        <w:rPr>
          <w:lang w:val="fr-FR"/>
        </w:rPr>
      </w:pPr>
      <w:r w:rsidRPr="0014079B">
        <w:rPr>
          <w:noProof/>
          <w:w w:val="100"/>
          <w:lang w:val="fr-FR" w:eastAsia="fr-FR"/>
        </w:rPr>
      </w:r>
      <w:r w:rsidR="003C18F5" w:rsidRPr="0014079B">
        <w:rPr>
          <w:lang w:val="fr-FR"/>
        </w:rPr>
        <w:pict>
          <v:group id="_x0000_s1198" editas="canvas" style="width:366.1pt;height:148.05pt;mso-position-horizontal-relative:char;mso-position-vertical-relative:line" coordsize="7322,2961">
            <o:lock v:ext="edit" aspectratio="t"/>
            <v:shape id="_x0000_s1197" type="#_x0000_t75" style="position:absolute;width:7322;height:2961" o:preferrelative="f">
              <v:fill o:detectmouseclick="t"/>
              <v:path o:extrusionok="t" o:connecttype="none"/>
              <o:lock v:ext="edit" text="t"/>
            </v:shape>
            <v:rect id="_x0000_s1199" style="position:absolute;left:66;top:55;width:7179;height:2906" strokeweight=".4pt"/>
            <v:rect id="_x0000_s1200" style="position:absolute;left:701;top:263;width:6426;height:2007" fillcolor="silver" stroked="f"/>
            <v:line id="_x0000_s1201" style="position:absolute" from="701,2073" to="7127,2073" strokeweight="0"/>
            <v:line id="_x0000_s1202" style="position:absolute" from="701,1864" to="7127,1864" strokeweight="0"/>
            <v:line id="_x0000_s1203" style="position:absolute" from="701,1667" to="7127,1667" strokeweight="0"/>
            <v:line id="_x0000_s1204" style="position:absolute" from="701,1470" to="7127,1470" strokeweight="0"/>
            <v:line id="_x0000_s1205" style="position:absolute" from="701,1272" to="7127,1272" strokeweight="0"/>
            <v:line id="_x0000_s1206" style="position:absolute" from="701,1064" to="7127,1064" strokeweight="0"/>
            <v:line id="_x0000_s1207" style="position:absolute" from="701,866" to="7127,866" strokeweight="0"/>
            <v:line id="_x0000_s1208" style="position:absolute" from="701,669" to="7127,669" strokeweight="0"/>
            <v:line id="_x0000_s1209" style="position:absolute" from="701,461" to="7127,461" strokeweight="0"/>
            <v:line id="_x0000_s1210" style="position:absolute" from="701,263" to="7127,263" strokeweight="0"/>
            <v:rect id="_x0000_s1211" style="position:absolute;left:701;top:263;width:6426;height:2007" filled="f" strokecolor="gray" strokeweight=".65pt"/>
            <v:line id="_x0000_s1212" style="position:absolute" from="701,263" to="701,2270" strokeweight="0"/>
            <v:line id="_x0000_s1213" style="position:absolute" from="662,2270" to="701,2270" strokeweight="0"/>
            <v:line id="_x0000_s1214" style="position:absolute" from="662,2073" to="701,2073" strokeweight="0"/>
            <v:line id="_x0000_s1215" style="position:absolute" from="662,1864" to="701,1864" strokeweight="0"/>
            <v:line id="_x0000_s1216" style="position:absolute" from="662,1667" to="701,1667" strokeweight="0"/>
            <v:line id="_x0000_s1217" style="position:absolute" from="662,1470" to="701,1470" strokeweight="0"/>
            <v:line id="_x0000_s1218" style="position:absolute" from="662,1272" to="701,1272" strokeweight="0"/>
            <v:line id="_x0000_s1219" style="position:absolute" from="662,1064" to="701,1064" strokeweight="0"/>
            <v:line id="_x0000_s1220" style="position:absolute" from="662,866" to="701,866" strokeweight="0"/>
            <v:line id="_x0000_s1221" style="position:absolute" from="662,669" to="701,669" strokeweight="0"/>
            <v:line id="_x0000_s1222" style="position:absolute" from="662,461" to="701,461" strokeweight="0"/>
            <v:line id="_x0000_s1223" style="position:absolute" from="662,263" to="701,263" strokeweight="0"/>
            <v:line id="_x0000_s1224" style="position:absolute" from="701,2270" to="7127,2270" strokeweight="0"/>
            <v:line id="_x0000_s1225" style="position:absolute;flip:y" from="701,2270" to="701,2314" strokeweight="0"/>
            <v:line id="_x0000_s1226" style="position:absolute;flip:y" from="2843,2270" to="2843,2314" strokeweight="0"/>
            <v:line id="_x0000_s1227" style="position:absolute;flip:y" from="4985,2270" to="4985,2314" strokeweight="0"/>
            <v:line id="_x0000_s1228" style="position:absolute;flip:y" from="7127,2270" to="7127,2314" strokeweight="0"/>
            <v:shape id="_x0000_s1229" style="position:absolute;left:1779;top:1853;width:4284;height:110" coordsize="330,10" path="m,10l165,8,330,e" filled="f" strokeweight=".65pt">
              <v:path arrowok="t"/>
            </v:shape>
            <v:shape id="_x0000_s1230" style="position:absolute;left:1779;top:1503;width:181;height:32" coordsize="181,32" path="m,10l181,r,21l,32,,10xe" fillcolor="black" stroked="f">
              <v:path arrowok="t"/>
            </v:shape>
            <v:rect id="_x0000_s1231" style="position:absolute;left:2064;top:1503;width:182;height:21" fillcolor="black" stroked="f"/>
            <v:rect id="_x0000_s1232" style="position:absolute;left:2350;top:1492;width:182;height:21" fillcolor="black" stroked="f"/>
            <v:shape id="_x0000_s1233" style="position:absolute;left:2635;top:1481;width:182;height:32" coordsize="182,32" path="m,11l182,r,22l,32,,11xe" fillcolor="black" stroked="f">
              <v:path arrowok="t"/>
            </v:shape>
            <v:shape id="_x0000_s1234" style="position:absolute;left:2921;top:1470;width:182;height:33" coordsize="182,33" path="m,11l182,r,22l,33,,11xe" fillcolor="black" stroked="f">
              <v:path arrowok="t"/>
            </v:shape>
            <v:shape id="_x0000_s1235" style="position:absolute;left:3207;top:1459;width:181;height:33" coordsize="181,33" path="m,11l181,r,22l,33,,11xe" fillcolor="black" stroked="f">
              <v:path arrowok="t"/>
            </v:shape>
            <v:rect id="_x0000_s1236" style="position:absolute;left:3492;top:1459;width:182;height:22" fillcolor="black" stroked="f"/>
            <v:rect id="_x0000_s1237" style="position:absolute;left:3778;top:1448;width:143;height:22" fillcolor="black" stroked="f"/>
            <v:rect id="_x0000_s1238" style="position:absolute;left:3921;top:1448;width:39;height:22" fillcolor="black" stroked="f"/>
            <v:shape id="_x0000_s1239" style="position:absolute;left:4063;top:1415;width:182;height:44" coordsize="182,44" path="m,22l182,r,22l,44,,22xe" fillcolor="black" stroked="f">
              <v:path arrowok="t"/>
            </v:shape>
            <v:shape id="_x0000_s1240" style="position:absolute;left:4349;top:1393;width:182;height:44" coordsize="182,44" path="m,22l182,r,22l,44,,22xe" fillcolor="black" stroked="f">
              <v:path arrowok="t"/>
            </v:shape>
            <v:shape id="_x0000_s1241" style="position:absolute;left:4635;top:1371;width:181;height:33" coordsize="181,33" path="m,11l181,r,22l,33,,11xe" fillcolor="black" stroked="f">
              <v:path arrowok="t"/>
            </v:shape>
            <v:shape id="_x0000_s1242" style="position:absolute;left:4920;top:1349;width:182;height:33" coordsize="182,33" path="m,11l182,r,22l,33,,11xe" fillcolor="black" stroked="f">
              <v:path arrowok="t"/>
            </v:shape>
            <v:shape id="_x0000_s1243" style="position:absolute;left:5206;top:1316;width:182;height:44" coordsize="182,44" path="m,22l182,r,22l,44,,22xe" fillcolor="black" stroked="f">
              <v:path arrowok="t"/>
            </v:shape>
            <v:shape id="_x0000_s1244" style="position:absolute;left:5491;top:1294;width:182;height:44" coordsize="182,44" path="m,22l182,r,22l,44,,22xe" fillcolor="black" stroked="f">
              <v:path arrowok="t"/>
            </v:shape>
            <v:shape id="_x0000_s1245" style="position:absolute;left:5777;top:1272;width:182;height:33" coordsize="182,33" path="m,11l182,r,22l,33,,11xe" fillcolor="black" stroked="f">
              <v:path arrowok="t"/>
            </v:shape>
            <v:shape id="_x0000_s1246" style="position:absolute;left:1779;top:537;width:4284;height:395" coordsize="330,36" path="m,36l165,27,330,e" filled="f" strokeweight="1.95pt">
              <v:path arrowok="t"/>
            </v:shape>
            <v:shape id="_x0000_s1247" style="position:absolute;left:1753;top:1941;width:52;height:44" coordsize="52,44" path="m26,l52,44,,44,26,xe" filled="f" strokeweight=".65pt">
              <v:path arrowok="t"/>
            </v:shape>
            <v:shape id="_x0000_s1248" style="position:absolute;left:3895;top:1919;width:52;height:44" coordsize="52,44" path="m26,l52,44,,44,26,xe" filled="f" strokeweight=".65pt">
              <v:path arrowok="t"/>
            </v:shape>
            <v:shape id="_x0000_s1249" style="position:absolute;left:6037;top:1832;width:52;height:43" coordsize="52,43" path="m26,l52,43,,43,26,xe" filled="f" strokeweight=".65pt">
              <v:path arrowok="t"/>
            </v:shape>
            <v:oval id="_x0000_s1250" style="position:absolute;left:1740;top:1492;width:65;height:54" filled="f" strokeweight=".65pt"/>
            <v:oval id="_x0000_s1251" style="position:absolute;left:3882;top:1426;width:65;height:55" filled="f" strokeweight=".65pt"/>
            <v:oval id="_x0000_s1252" style="position:absolute;left:6024;top:1239;width:65;height:55" filled="f" strokeweight=".65pt"/>
            <v:rect id="_x0000_s1253" style="position:absolute;left:1740;top:899;width:65;height:55" filled="f" strokeweight=".65pt"/>
            <v:rect id="_x0000_s1254" style="position:absolute;left:3882;top:801;width:65;height:54" filled="f" strokeweight=".65pt"/>
            <v:rect id="_x0000_s1255" style="position:absolute;left:6024;top:504;width:65;height:55" filled="f" strokeweight=".65pt"/>
            <v:rect id="_x0000_s1257" style="position:absolute;left:6167;top:1667;width:269;height:202;mso-wrap-style:none" stroked="f">
              <v:textbox style="mso-next-textbox:#_x0000_s1257" inset="0,0,0,0">
                <w:txbxContent>
                  <w:p w:rsidR="00C06D25" w:rsidRPr="00B502CA" w:rsidRDefault="00C06D25" w:rsidP="00586E68">
                    <w:pPr>
                      <w:spacing w:line="240" w:lineRule="auto"/>
                      <w:rPr>
                        <w:sz w:val="14"/>
                        <w:szCs w:val="14"/>
                      </w:rPr>
                    </w:pPr>
                    <w:r w:rsidRPr="00B502CA">
                      <w:rPr>
                        <w:bCs/>
                        <w:iCs/>
                        <w:color w:val="000000"/>
                        <w:sz w:val="14"/>
                        <w:szCs w:val="14"/>
                        <w:lang w:val="en-US"/>
                      </w:rPr>
                      <w:t>21,0</w:t>
                    </w:r>
                  </w:p>
                </w:txbxContent>
              </v:textbox>
            </v:rect>
            <v:rect id="_x0000_s1259" style="position:absolute;left:3804;top:1711;width:269;height:181;mso-wrap-style:none" stroked="f">
              <v:textbox style="mso-next-textbox:#_x0000_s1259" inset="0,0,0,0">
                <w:txbxContent>
                  <w:p w:rsidR="00C06D25" w:rsidRPr="00B502CA" w:rsidRDefault="00C06D25" w:rsidP="00586E68">
                    <w:pPr>
                      <w:spacing w:line="240" w:lineRule="auto"/>
                      <w:rPr>
                        <w:sz w:val="14"/>
                        <w:szCs w:val="14"/>
                      </w:rPr>
                    </w:pPr>
                    <w:r w:rsidRPr="00B502CA">
                      <w:rPr>
                        <w:bCs/>
                        <w:iCs/>
                        <w:color w:val="000000"/>
                        <w:sz w:val="14"/>
                        <w:szCs w:val="14"/>
                        <w:lang w:val="en-US"/>
                      </w:rPr>
                      <w:t>16,6</w:t>
                    </w:r>
                  </w:p>
                </w:txbxContent>
              </v:textbox>
            </v:rect>
            <v:rect id="_x0000_s1261" style="position:absolute;left:1641;top:1695;width:269;height:206;mso-wrap-style:none" stroked="f">
              <v:textbox style="mso-next-textbox:#_x0000_s1261" inset="0,0,0,0">
                <w:txbxContent>
                  <w:p w:rsidR="00C06D25" w:rsidRPr="00B502CA" w:rsidRDefault="00C06D25" w:rsidP="00586E68">
                    <w:pPr>
                      <w:spacing w:line="240" w:lineRule="auto"/>
                      <w:rPr>
                        <w:sz w:val="14"/>
                        <w:szCs w:val="14"/>
                      </w:rPr>
                    </w:pPr>
                    <w:r w:rsidRPr="00B502CA">
                      <w:rPr>
                        <w:bCs/>
                        <w:iCs/>
                        <w:color w:val="000000"/>
                        <w:sz w:val="14"/>
                        <w:szCs w:val="14"/>
                        <w:lang w:val="en-US"/>
                      </w:rPr>
                      <w:t>15,2</w:t>
                    </w:r>
                  </w:p>
                </w:txbxContent>
              </v:textbox>
            </v:rect>
            <v:rect id="_x0000_s1263" style="position:absolute;left:5881;top:990;width:269;height:194;mso-wrap-style:none" stroked="f">
              <v:textbox style="mso-next-textbox:#_x0000_s1263" inset="0,0,0,0">
                <w:txbxContent>
                  <w:p w:rsidR="00C06D25" w:rsidRPr="00B502CA" w:rsidRDefault="00C06D25" w:rsidP="00586E68">
                    <w:pPr>
                      <w:spacing w:line="240" w:lineRule="auto"/>
                      <w:rPr>
                        <w:sz w:val="14"/>
                        <w:szCs w:val="14"/>
                      </w:rPr>
                    </w:pPr>
                    <w:r w:rsidRPr="00B502CA">
                      <w:rPr>
                        <w:bCs/>
                        <w:iCs/>
                        <w:color w:val="000000"/>
                        <w:sz w:val="14"/>
                        <w:szCs w:val="14"/>
                        <w:lang w:val="en-US"/>
                      </w:rPr>
                      <w:t>28,5</w:t>
                    </w:r>
                  </w:p>
                </w:txbxContent>
              </v:textbox>
            </v:rect>
            <v:rect id="_x0000_s1265" style="position:absolute;left:3770;top:1203;width:269;height:179;mso-wrap-style:none" stroked="f">
              <v:textbox style="mso-next-textbox:#_x0000_s1265" inset="0,0,0,0">
                <w:txbxContent>
                  <w:p w:rsidR="00C06D25" w:rsidRPr="00B502CA" w:rsidRDefault="00C06D25" w:rsidP="00586E68">
                    <w:pPr>
                      <w:spacing w:line="240" w:lineRule="auto"/>
                      <w:rPr>
                        <w:sz w:val="14"/>
                        <w:szCs w:val="14"/>
                      </w:rPr>
                    </w:pPr>
                    <w:r w:rsidRPr="00B502CA">
                      <w:rPr>
                        <w:bCs/>
                        <w:iCs/>
                        <w:color w:val="000000"/>
                        <w:sz w:val="14"/>
                        <w:szCs w:val="14"/>
                        <w:lang w:val="en-US"/>
                      </w:rPr>
                      <w:t>23,6</w:t>
                    </w:r>
                  </w:p>
                </w:txbxContent>
              </v:textbox>
            </v:rect>
            <v:rect id="_x0000_s1267" style="position:absolute;left:1594;top:1207;width:269;height:213;mso-wrap-style:none" stroked="f">
              <v:textbox style="mso-next-textbox:#_x0000_s1267" inset="0,0,0,0">
                <w:txbxContent>
                  <w:p w:rsidR="00C06D25" w:rsidRPr="00B502CA" w:rsidRDefault="00C06D25" w:rsidP="00586E68">
                    <w:pPr>
                      <w:spacing w:line="240" w:lineRule="auto"/>
                      <w:rPr>
                        <w:sz w:val="14"/>
                        <w:szCs w:val="14"/>
                      </w:rPr>
                    </w:pPr>
                    <w:r w:rsidRPr="00B502CA">
                      <w:rPr>
                        <w:bCs/>
                        <w:iCs/>
                        <w:color w:val="000000"/>
                        <w:sz w:val="14"/>
                        <w:szCs w:val="14"/>
                        <w:lang w:val="en-US"/>
                      </w:rPr>
                      <w:t>21,8</w:t>
                    </w:r>
                  </w:p>
                </w:txbxContent>
              </v:textbox>
            </v:rect>
            <v:rect id="_x0000_s1269" style="position:absolute;left:5881;top:266;width:269;height:179;mso-wrap-style:none" stroked="f">
              <v:textbox style="mso-next-textbox:#_x0000_s1269" inset="0,0,0,0">
                <w:txbxContent>
                  <w:p w:rsidR="00C06D25" w:rsidRPr="00B502CA" w:rsidRDefault="00C06D25" w:rsidP="00586E68">
                    <w:pPr>
                      <w:spacing w:line="240" w:lineRule="auto"/>
                      <w:rPr>
                        <w:sz w:val="14"/>
                        <w:szCs w:val="14"/>
                      </w:rPr>
                    </w:pPr>
                    <w:r w:rsidRPr="00B502CA">
                      <w:rPr>
                        <w:bCs/>
                        <w:iCs/>
                        <w:color w:val="000000"/>
                        <w:sz w:val="14"/>
                        <w:szCs w:val="14"/>
                        <w:lang w:val="en-US"/>
                      </w:rPr>
                      <w:t>36,7</w:t>
                    </w:r>
                  </w:p>
                </w:txbxContent>
              </v:textbox>
            </v:rect>
            <v:rect id="_x0000_s1271" style="position:absolute;left:3781;top:542;width:269;height:179;mso-wrap-style:none" stroked="f">
              <v:textbox style="mso-next-textbox:#_x0000_s1271" inset="0,0,0,0">
                <w:txbxContent>
                  <w:p w:rsidR="00C06D25" w:rsidRPr="00B502CA" w:rsidRDefault="00C06D25" w:rsidP="00586E68">
                    <w:pPr>
                      <w:spacing w:line="240" w:lineRule="auto"/>
                      <w:rPr>
                        <w:sz w:val="14"/>
                        <w:szCs w:val="14"/>
                      </w:rPr>
                    </w:pPr>
                    <w:r w:rsidRPr="00B502CA">
                      <w:rPr>
                        <w:bCs/>
                        <w:iCs/>
                        <w:color w:val="000000"/>
                        <w:sz w:val="14"/>
                        <w:szCs w:val="14"/>
                        <w:lang w:val="en-US"/>
                      </w:rPr>
                      <w:t>31,5</w:t>
                    </w:r>
                  </w:p>
                </w:txbxContent>
              </v:textbox>
            </v:rect>
            <v:rect id="_x0000_s1273" style="position:absolute;left:1626;top:623;width:269;height:200;mso-wrap-style:none" stroked="f">
              <v:textbox style="mso-next-textbox:#_x0000_s1273" inset="0,0,0,0">
                <w:txbxContent>
                  <w:p w:rsidR="00C06D25" w:rsidRPr="00B502CA" w:rsidRDefault="00C06D25" w:rsidP="00586E68">
                    <w:pPr>
                      <w:spacing w:line="240" w:lineRule="auto"/>
                      <w:rPr>
                        <w:sz w:val="14"/>
                        <w:szCs w:val="14"/>
                      </w:rPr>
                    </w:pPr>
                    <w:r w:rsidRPr="00B502CA">
                      <w:rPr>
                        <w:bCs/>
                        <w:iCs/>
                        <w:color w:val="000000"/>
                        <w:sz w:val="14"/>
                        <w:szCs w:val="14"/>
                        <w:lang w:val="en-US"/>
                      </w:rPr>
                      <w:t>29,4</w:t>
                    </w:r>
                  </w:p>
                </w:txbxContent>
              </v:textbox>
            </v:rect>
            <v:rect id="_x0000_s1274" style="position:absolute;left:538;top:2193;width:77;height:226;mso-wrap-style:none" filled="f" stroked="f">
              <v:textbox style="mso-next-textbox:#_x0000_s1274" inset="0,0,0,0">
                <w:txbxContent>
                  <w:p w:rsidR="00C06D25" w:rsidRPr="00B502CA" w:rsidRDefault="00C06D25" w:rsidP="00586E68">
                    <w:pPr>
                      <w:spacing w:line="240" w:lineRule="auto"/>
                      <w:rPr>
                        <w:sz w:val="14"/>
                        <w:szCs w:val="14"/>
                      </w:rPr>
                    </w:pPr>
                    <w:r w:rsidRPr="00B502CA">
                      <w:rPr>
                        <w:bCs/>
                        <w:iCs/>
                        <w:color w:val="000000"/>
                        <w:sz w:val="14"/>
                        <w:szCs w:val="14"/>
                        <w:lang w:val="en-US"/>
                      </w:rPr>
                      <w:t>0</w:t>
                    </w:r>
                  </w:p>
                </w:txbxContent>
              </v:textbox>
            </v:rect>
            <v:rect id="_x0000_s1275" style="position:absolute;left:460;top:1996;width:153;height:232;mso-wrap-style:none" filled="f" stroked="f">
              <v:textbox style="mso-next-textbox:#_x0000_s1275" inset="0,0,0,0">
                <w:txbxContent>
                  <w:p w:rsidR="00C06D25" w:rsidRPr="00B502CA" w:rsidRDefault="00C06D25" w:rsidP="00586E68">
                    <w:pPr>
                      <w:spacing w:line="240" w:lineRule="auto"/>
                      <w:rPr>
                        <w:sz w:val="14"/>
                        <w:szCs w:val="14"/>
                      </w:rPr>
                    </w:pPr>
                    <w:r w:rsidRPr="00B502CA">
                      <w:rPr>
                        <w:bCs/>
                        <w:iCs/>
                        <w:color w:val="000000"/>
                        <w:sz w:val="14"/>
                        <w:szCs w:val="14"/>
                        <w:lang w:val="en-US"/>
                      </w:rPr>
                      <w:t>10</w:t>
                    </w:r>
                  </w:p>
                </w:txbxContent>
              </v:textbox>
            </v:rect>
            <v:rect id="_x0000_s1276" style="position:absolute;left:467;top:1788;width:153;height:238;mso-wrap-style:none" filled="f" stroked="f">
              <v:textbox style="mso-next-textbox:#_x0000_s1276" inset="0,0,0,0">
                <w:txbxContent>
                  <w:p w:rsidR="00C06D25" w:rsidRPr="00B502CA" w:rsidRDefault="00C06D25" w:rsidP="00586E68">
                    <w:pPr>
                      <w:spacing w:line="240" w:lineRule="auto"/>
                      <w:rPr>
                        <w:sz w:val="14"/>
                        <w:szCs w:val="14"/>
                      </w:rPr>
                    </w:pPr>
                    <w:r w:rsidRPr="00B502CA">
                      <w:rPr>
                        <w:bCs/>
                        <w:iCs/>
                        <w:color w:val="000000"/>
                        <w:sz w:val="14"/>
                        <w:szCs w:val="14"/>
                        <w:lang w:val="en-US"/>
                      </w:rPr>
                      <w:t>20</w:t>
                    </w:r>
                  </w:p>
                </w:txbxContent>
              </v:textbox>
            </v:rect>
            <v:rect id="_x0000_s1277" style="position:absolute;left:467;top:1590;width:153;height:214;mso-wrap-style:none" filled="f" stroked="f">
              <v:textbox style="mso-next-textbox:#_x0000_s1277" inset="0,0,0,0">
                <w:txbxContent>
                  <w:p w:rsidR="00C06D25" w:rsidRPr="00B502CA" w:rsidRDefault="00C06D25" w:rsidP="00586E68">
                    <w:pPr>
                      <w:spacing w:line="240" w:lineRule="auto"/>
                      <w:rPr>
                        <w:sz w:val="14"/>
                        <w:szCs w:val="14"/>
                      </w:rPr>
                    </w:pPr>
                    <w:r w:rsidRPr="00B502CA">
                      <w:rPr>
                        <w:bCs/>
                        <w:iCs/>
                        <w:color w:val="000000"/>
                        <w:sz w:val="14"/>
                        <w:szCs w:val="14"/>
                        <w:lang w:val="en-US"/>
                      </w:rPr>
                      <w:t>30</w:t>
                    </w:r>
                  </w:p>
                </w:txbxContent>
              </v:textbox>
            </v:rect>
            <v:rect id="_x0000_s1278" style="position:absolute;left:467;top:1393;width:153;height:244;mso-wrap-style:none" filled="f" stroked="f">
              <v:textbox style="mso-next-textbox:#_x0000_s1278" inset="0,0,0,0">
                <w:txbxContent>
                  <w:p w:rsidR="00C06D25" w:rsidRPr="00B502CA" w:rsidRDefault="00C06D25" w:rsidP="00586E68">
                    <w:pPr>
                      <w:spacing w:line="240" w:lineRule="auto"/>
                      <w:rPr>
                        <w:sz w:val="14"/>
                        <w:szCs w:val="14"/>
                      </w:rPr>
                    </w:pPr>
                    <w:r w:rsidRPr="00B502CA">
                      <w:rPr>
                        <w:bCs/>
                        <w:iCs/>
                        <w:color w:val="000000"/>
                        <w:sz w:val="14"/>
                        <w:szCs w:val="14"/>
                        <w:lang w:val="en-US"/>
                      </w:rPr>
                      <w:t>40</w:t>
                    </w:r>
                  </w:p>
                </w:txbxContent>
              </v:textbox>
            </v:rect>
            <v:rect id="_x0000_s1279" style="position:absolute;left:460;top:1195;width:153;height:256;mso-wrap-style:none" filled="f" stroked="f">
              <v:textbox style="mso-next-textbox:#_x0000_s1279" inset="0,0,0,0">
                <w:txbxContent>
                  <w:p w:rsidR="00C06D25" w:rsidRPr="00B502CA" w:rsidRDefault="00C06D25" w:rsidP="00586E68">
                    <w:pPr>
                      <w:spacing w:line="240" w:lineRule="auto"/>
                      <w:rPr>
                        <w:sz w:val="14"/>
                        <w:szCs w:val="14"/>
                      </w:rPr>
                    </w:pPr>
                    <w:r w:rsidRPr="00B502CA">
                      <w:rPr>
                        <w:bCs/>
                        <w:iCs/>
                        <w:color w:val="000000"/>
                        <w:sz w:val="14"/>
                        <w:szCs w:val="14"/>
                        <w:lang w:val="en-US"/>
                      </w:rPr>
                      <w:t>50</w:t>
                    </w:r>
                  </w:p>
                </w:txbxContent>
              </v:textbox>
            </v:rect>
            <v:rect id="_x0000_s1280" style="position:absolute;left:461;top:987;width:153;height:244;mso-wrap-style:none" filled="f" stroked="f">
              <v:textbox style="mso-next-textbox:#_x0000_s1280" inset="0,0,0,0">
                <w:txbxContent>
                  <w:p w:rsidR="00C06D25" w:rsidRPr="00B502CA" w:rsidRDefault="00C06D25" w:rsidP="00586E68">
                    <w:pPr>
                      <w:spacing w:line="240" w:lineRule="auto"/>
                      <w:rPr>
                        <w:sz w:val="14"/>
                        <w:szCs w:val="14"/>
                      </w:rPr>
                    </w:pPr>
                    <w:r w:rsidRPr="00B502CA">
                      <w:rPr>
                        <w:bCs/>
                        <w:iCs/>
                        <w:color w:val="000000"/>
                        <w:sz w:val="14"/>
                        <w:szCs w:val="14"/>
                        <w:lang w:val="en-US"/>
                      </w:rPr>
                      <w:t>60</w:t>
                    </w:r>
                  </w:p>
                </w:txbxContent>
              </v:textbox>
            </v:rect>
            <v:rect id="_x0000_s1281" style="position:absolute;left:460;top:790;width:153;height:214;mso-wrap-style:none" filled="f" stroked="f">
              <v:textbox style="mso-next-textbox:#_x0000_s1281" inset="0,0,0,0">
                <w:txbxContent>
                  <w:p w:rsidR="00C06D25" w:rsidRPr="00B502CA" w:rsidRDefault="00C06D25" w:rsidP="00586E68">
                    <w:pPr>
                      <w:spacing w:line="240" w:lineRule="auto"/>
                      <w:rPr>
                        <w:sz w:val="14"/>
                        <w:szCs w:val="14"/>
                      </w:rPr>
                    </w:pPr>
                    <w:r w:rsidRPr="00B502CA">
                      <w:rPr>
                        <w:bCs/>
                        <w:iCs/>
                        <w:color w:val="000000"/>
                        <w:sz w:val="14"/>
                        <w:szCs w:val="14"/>
                        <w:lang w:val="en-US"/>
                      </w:rPr>
                      <w:t>70</w:t>
                    </w:r>
                  </w:p>
                </w:txbxContent>
              </v:textbox>
            </v:rect>
            <v:rect id="_x0000_s1282" style="position:absolute;left:460;top:592;width:153;height:208;mso-wrap-style:none" filled="f" stroked="f">
              <v:textbox style="mso-next-textbox:#_x0000_s1282" inset="0,0,0,0">
                <w:txbxContent>
                  <w:p w:rsidR="00C06D25" w:rsidRPr="00B502CA" w:rsidRDefault="00C06D25" w:rsidP="00586E68">
                    <w:pPr>
                      <w:spacing w:line="240" w:lineRule="auto"/>
                      <w:rPr>
                        <w:sz w:val="14"/>
                        <w:szCs w:val="14"/>
                      </w:rPr>
                    </w:pPr>
                    <w:r w:rsidRPr="00B502CA">
                      <w:rPr>
                        <w:bCs/>
                        <w:iCs/>
                        <w:color w:val="000000"/>
                        <w:sz w:val="14"/>
                        <w:szCs w:val="14"/>
                        <w:lang w:val="en-US"/>
                      </w:rPr>
                      <w:t>80</w:t>
                    </w:r>
                  </w:p>
                </w:txbxContent>
              </v:textbox>
            </v:rect>
            <v:rect id="_x0000_s1283" style="position:absolute;left:462;top:384;width:153;height:208;mso-wrap-style:none" filled="f" stroked="f">
              <v:textbox style="mso-next-textbox:#_x0000_s1283" inset="0,0,0,0">
                <w:txbxContent>
                  <w:p w:rsidR="00C06D25" w:rsidRPr="00B502CA" w:rsidRDefault="00C06D25" w:rsidP="00586E68">
                    <w:pPr>
                      <w:spacing w:line="240" w:lineRule="auto"/>
                      <w:rPr>
                        <w:sz w:val="14"/>
                        <w:szCs w:val="14"/>
                      </w:rPr>
                    </w:pPr>
                    <w:r w:rsidRPr="00B502CA">
                      <w:rPr>
                        <w:bCs/>
                        <w:iCs/>
                        <w:color w:val="000000"/>
                        <w:sz w:val="14"/>
                        <w:szCs w:val="14"/>
                        <w:lang w:val="en-US"/>
                      </w:rPr>
                      <w:t>90</w:t>
                    </w:r>
                  </w:p>
                </w:txbxContent>
              </v:textbox>
            </v:rect>
            <v:rect id="_x0000_s1284" style="position:absolute;left:384;top:186;width:229;height:226;mso-wrap-style:none" filled="f" stroked="f">
              <v:textbox style="mso-next-textbox:#_x0000_s1284" inset="0,0,0,0">
                <w:txbxContent>
                  <w:p w:rsidR="00C06D25" w:rsidRPr="00B502CA" w:rsidRDefault="00C06D25" w:rsidP="00586E68">
                    <w:pPr>
                      <w:spacing w:line="240" w:lineRule="auto"/>
                      <w:rPr>
                        <w:sz w:val="14"/>
                        <w:szCs w:val="14"/>
                      </w:rPr>
                    </w:pPr>
                    <w:r w:rsidRPr="00B502CA">
                      <w:rPr>
                        <w:bCs/>
                        <w:iCs/>
                        <w:color w:val="000000"/>
                        <w:sz w:val="14"/>
                        <w:szCs w:val="14"/>
                        <w:lang w:val="en-US"/>
                      </w:rPr>
                      <w:t>100</w:t>
                    </w:r>
                  </w:p>
                </w:txbxContent>
              </v:textbox>
            </v:rect>
            <v:rect id="_x0000_s1285" style="position:absolute;left:1584;top:2391;width:305;height:179;mso-wrap-style:none" filled="f" stroked="f">
              <v:textbox style="mso-next-textbox:#_x0000_s1285" inset="0,0,0,0">
                <w:txbxContent>
                  <w:p w:rsidR="00C06D25" w:rsidRPr="00B502CA" w:rsidRDefault="00C06D25" w:rsidP="00586E68">
                    <w:pPr>
                      <w:spacing w:line="240" w:lineRule="auto"/>
                      <w:rPr>
                        <w:sz w:val="14"/>
                        <w:szCs w:val="14"/>
                      </w:rPr>
                    </w:pPr>
                    <w:r w:rsidRPr="00B502CA">
                      <w:rPr>
                        <w:bCs/>
                        <w:iCs/>
                        <w:color w:val="000000"/>
                        <w:sz w:val="14"/>
                        <w:szCs w:val="14"/>
                        <w:lang w:val="en-US"/>
                      </w:rPr>
                      <w:t>2003</w:t>
                    </w:r>
                  </w:p>
                </w:txbxContent>
              </v:textbox>
            </v:rect>
            <v:rect id="_x0000_s1286" style="position:absolute;left:3726;top:2391;width:305;height:179;mso-wrap-style:none" filled="f" stroked="f">
              <v:textbox style="mso-next-textbox:#_x0000_s1286" inset="0,0,0,0">
                <w:txbxContent>
                  <w:p w:rsidR="00C06D25" w:rsidRPr="00B502CA" w:rsidRDefault="00C06D25" w:rsidP="00586E68">
                    <w:pPr>
                      <w:spacing w:line="240" w:lineRule="auto"/>
                      <w:rPr>
                        <w:sz w:val="14"/>
                        <w:szCs w:val="14"/>
                      </w:rPr>
                    </w:pPr>
                    <w:r w:rsidRPr="00B502CA">
                      <w:rPr>
                        <w:bCs/>
                        <w:iCs/>
                        <w:color w:val="000000"/>
                        <w:sz w:val="14"/>
                        <w:szCs w:val="14"/>
                        <w:lang w:val="en-US"/>
                      </w:rPr>
                      <w:t>2005</w:t>
                    </w:r>
                  </w:p>
                </w:txbxContent>
              </v:textbox>
            </v:rect>
            <v:rect id="_x0000_s1287" style="position:absolute;left:5868;top:2391;width:305;height:179;mso-wrap-style:none" filled="f" stroked="f">
              <v:textbox style="mso-next-textbox:#_x0000_s1287" inset="0,0,0,0">
                <w:txbxContent>
                  <w:p w:rsidR="00C06D25" w:rsidRPr="00B502CA" w:rsidRDefault="00C06D25" w:rsidP="00586E68">
                    <w:pPr>
                      <w:spacing w:line="240" w:lineRule="auto"/>
                      <w:rPr>
                        <w:sz w:val="14"/>
                        <w:szCs w:val="14"/>
                      </w:rPr>
                    </w:pPr>
                    <w:r w:rsidRPr="00B502CA">
                      <w:rPr>
                        <w:bCs/>
                        <w:iCs/>
                        <w:color w:val="000000"/>
                        <w:sz w:val="14"/>
                        <w:szCs w:val="14"/>
                        <w:lang w:val="en-US"/>
                      </w:rPr>
                      <w:t>2007</w:t>
                    </w:r>
                  </w:p>
                </w:txbxContent>
              </v:textbox>
            </v:rect>
            <v:rect id="_x0000_s1288" style="position:absolute;left:2051;top:2720;width:3713;height:197" strokeweight="0"/>
            <v:line id="_x0000_s1289" style="position:absolute" from="2103,2819" to="2622,2819" strokeweight=".65pt"/>
            <v:shape id="_x0000_s1290" style="position:absolute;left:2337;top:2789;width:52;height:44" coordsize="52,44" path="m26,l52,44,,44,26,xe" filled="f" strokeweight=".65pt">
              <v:path arrowok="t"/>
            </v:shape>
            <v:rect id="_x0000_s1291" style="position:absolute;left:2661;top:2724;width:453;height:179;mso-wrap-style:none" filled="f" stroked="f">
              <v:textbox style="mso-next-textbox:#_x0000_s1291" inset="0,0,0,0">
                <w:txbxContent>
                  <w:p w:rsidR="00C06D25" w:rsidRPr="00B502CA" w:rsidRDefault="00C06D25" w:rsidP="00586E68">
                    <w:pPr>
                      <w:spacing w:line="240" w:lineRule="auto"/>
                      <w:rPr>
                        <w:sz w:val="14"/>
                        <w:szCs w:val="14"/>
                      </w:rPr>
                    </w:pPr>
                    <w:r w:rsidRPr="00B502CA">
                      <w:rPr>
                        <w:bCs/>
                        <w:iCs/>
                        <w:color w:val="000000"/>
                        <w:sz w:val="14"/>
                        <w:szCs w:val="14"/>
                        <w:lang w:val="en-US"/>
                      </w:rPr>
                      <w:t>Femme</w:t>
                    </w:r>
                  </w:p>
                </w:txbxContent>
              </v:textbox>
            </v:rect>
            <v:rect id="_x0000_s1292" style="position:absolute;left:3259;top:2808;width:181;height:22" fillcolor="black" stroked="f"/>
            <v:rect id="_x0000_s1293" style="position:absolute;left:3544;top:2808;width:182;height:22" fillcolor="black" stroked="f"/>
            <v:oval id="_x0000_s1294" style="position:absolute;left:3463;top:2786;width:65;height:55" filled="f" strokeweight=".65pt"/>
            <v:rect id="_x0000_s1295" style="position:absolute;left:3769;top:2730;width:601;height:179;mso-wrap-style:none" filled="f" stroked="f">
              <v:textbox style="mso-next-textbox:#_x0000_s1295" inset="0,0,0,0">
                <w:txbxContent>
                  <w:p w:rsidR="00C06D25" w:rsidRPr="00B502CA" w:rsidRDefault="00C06D25" w:rsidP="00586E68">
                    <w:pPr>
                      <w:spacing w:line="240" w:lineRule="auto"/>
                      <w:rPr>
                        <w:sz w:val="14"/>
                        <w:szCs w:val="14"/>
                      </w:rPr>
                    </w:pPr>
                    <w:r w:rsidRPr="00B502CA">
                      <w:rPr>
                        <w:bCs/>
                        <w:iCs/>
                        <w:color w:val="000000"/>
                        <w:sz w:val="14"/>
                        <w:szCs w:val="14"/>
                        <w:lang w:val="en-US"/>
                      </w:rPr>
                      <w:t>Ensemble</w:t>
                    </w:r>
                  </w:p>
                </w:txbxContent>
              </v:textbox>
            </v:rect>
            <v:line id="_x0000_s1296" style="position:absolute" from="4583,2808" to="5102,2808" strokeweight="1.95pt"/>
            <v:rect id="_x0000_s1297" style="position:absolute;left:4803;top:2781;width:65;height:55" filled="f" strokeweight=".65pt"/>
            <v:rect id="_x0000_s1298" style="position:absolute;left:5141;top:2712;width:485;height:179;mso-wrap-style:none" filled="f" stroked="f">
              <v:textbox style="mso-next-textbox:#_x0000_s1298" inset="0,0,0,0">
                <w:txbxContent>
                  <w:p w:rsidR="00C06D25" w:rsidRPr="00B502CA" w:rsidRDefault="00C06D25" w:rsidP="00586E68">
                    <w:pPr>
                      <w:spacing w:line="240" w:lineRule="auto"/>
                      <w:rPr>
                        <w:sz w:val="14"/>
                        <w:szCs w:val="14"/>
                      </w:rPr>
                    </w:pPr>
                    <w:r w:rsidRPr="00B502CA">
                      <w:rPr>
                        <w:bCs/>
                        <w:iCs/>
                        <w:color w:val="000000"/>
                        <w:sz w:val="14"/>
                        <w:szCs w:val="14"/>
                        <w:lang w:val="en-US"/>
                      </w:rPr>
                      <w:t>Homme</w:t>
                    </w:r>
                  </w:p>
                </w:txbxContent>
              </v:textbox>
            </v:rect>
            <w10:anchorlock/>
          </v:group>
        </w:pict>
      </w:r>
    </w:p>
    <w:p w:rsidR="00B502CA" w:rsidRPr="0014079B" w:rsidRDefault="00B502CA" w:rsidP="00B502CA">
      <w:pPr>
        <w:pStyle w:val="SingleTxt"/>
        <w:spacing w:after="0" w:line="120" w:lineRule="exact"/>
        <w:rPr>
          <w:sz w:val="10"/>
          <w:lang w:val="fr-FR"/>
        </w:rPr>
      </w:pPr>
    </w:p>
    <w:p w:rsidR="00A9469F" w:rsidRPr="0014079B" w:rsidRDefault="00A9469F" w:rsidP="003C18F5">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INSD (EBCVM 2003, QUIBB 2005 et 2007)</w:t>
      </w:r>
      <w:r w:rsidR="003C18F5" w:rsidRPr="0014079B">
        <w:rPr>
          <w:lang w:val="fr-FR"/>
        </w:rPr>
        <w:t>.</w:t>
      </w:r>
    </w:p>
    <w:p w:rsidR="003C18F5" w:rsidRPr="0014079B" w:rsidRDefault="003C18F5" w:rsidP="003C18F5">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3C18F5" w:rsidRPr="0014079B" w:rsidRDefault="003C18F5" w:rsidP="003C18F5">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A9469F" w:rsidRPr="0014079B" w:rsidRDefault="00A9469F" w:rsidP="003C18F5">
      <w:pPr>
        <w:pStyle w:val="SingleTxt"/>
        <w:numPr>
          <w:ilvl w:val="0"/>
          <w:numId w:val="44"/>
        </w:numPr>
        <w:rPr>
          <w:lang w:val="fr-FR"/>
        </w:rPr>
      </w:pPr>
      <w:r w:rsidRPr="0014079B">
        <w:rPr>
          <w:lang w:val="fr-FR"/>
        </w:rPr>
        <w:t>Dans le domaine de la formation en alphabétisation initiale, les données de l</w:t>
      </w:r>
      <w:r w:rsidR="0014079B" w:rsidRPr="0014079B">
        <w:rPr>
          <w:lang w:val="fr-FR"/>
        </w:rPr>
        <w:t>’</w:t>
      </w:r>
      <w:r w:rsidRPr="0014079B">
        <w:rPr>
          <w:lang w:val="fr-FR"/>
        </w:rPr>
        <w:t>annuaire statistique de l</w:t>
      </w:r>
      <w:r w:rsidR="0014079B" w:rsidRPr="0014079B">
        <w:rPr>
          <w:lang w:val="fr-FR"/>
        </w:rPr>
        <w:t>’</w:t>
      </w:r>
      <w:r w:rsidRPr="0014079B">
        <w:rPr>
          <w:lang w:val="fr-FR"/>
        </w:rPr>
        <w:t>éducation 2006 montrent une plus forte inscription des femmes par rapport aux hommes (54,4</w:t>
      </w:r>
      <w:r w:rsidR="00F365BE" w:rsidRPr="0014079B">
        <w:rPr>
          <w:lang w:val="fr-FR"/>
        </w:rPr>
        <w:t> %</w:t>
      </w:r>
      <w:r w:rsidRPr="0014079B">
        <w:rPr>
          <w:lang w:val="fr-FR"/>
        </w:rPr>
        <w:t>, 57,7</w:t>
      </w:r>
      <w:r w:rsidR="00F365BE" w:rsidRPr="0014079B">
        <w:rPr>
          <w:lang w:val="fr-FR"/>
        </w:rPr>
        <w:t> %</w:t>
      </w:r>
      <w:r w:rsidRPr="0014079B">
        <w:rPr>
          <w:lang w:val="fr-FR"/>
        </w:rPr>
        <w:t xml:space="preserve"> et 61,1</w:t>
      </w:r>
      <w:r w:rsidR="00F365BE" w:rsidRPr="0014079B">
        <w:rPr>
          <w:lang w:val="fr-FR"/>
        </w:rPr>
        <w:t> %</w:t>
      </w:r>
      <w:r w:rsidRPr="0014079B">
        <w:rPr>
          <w:lang w:val="fr-FR"/>
        </w:rPr>
        <w:t xml:space="preserve"> respectivement en 2004, 2005 et 2006). Cependant pour des raisons diverses ces dernières sont contraintes d</w:t>
      </w:r>
      <w:r w:rsidR="0014079B" w:rsidRPr="0014079B">
        <w:rPr>
          <w:lang w:val="fr-FR"/>
        </w:rPr>
        <w:t>’</w:t>
      </w:r>
      <w:r w:rsidRPr="0014079B">
        <w:rPr>
          <w:lang w:val="fr-FR"/>
        </w:rPr>
        <w:t>abandonner en cours de chemin. Ainsi, le taux d</w:t>
      </w:r>
      <w:r w:rsidR="0014079B" w:rsidRPr="0014079B">
        <w:rPr>
          <w:lang w:val="fr-FR"/>
        </w:rPr>
        <w:t>’</w:t>
      </w:r>
      <w:r w:rsidRPr="0014079B">
        <w:rPr>
          <w:lang w:val="fr-FR"/>
        </w:rPr>
        <w:t>abandon des femmes demeure élevé (13,2</w:t>
      </w:r>
      <w:r w:rsidR="00F365BE" w:rsidRPr="0014079B">
        <w:rPr>
          <w:lang w:val="fr-FR"/>
        </w:rPr>
        <w:t> %</w:t>
      </w:r>
      <w:r w:rsidRPr="0014079B">
        <w:rPr>
          <w:lang w:val="fr-FR"/>
        </w:rPr>
        <w:t xml:space="preserve"> en 2005, 11,5</w:t>
      </w:r>
      <w:r w:rsidR="00F365BE" w:rsidRPr="0014079B">
        <w:rPr>
          <w:lang w:val="fr-FR"/>
        </w:rPr>
        <w:t> %</w:t>
      </w:r>
      <w:r w:rsidRPr="0014079B">
        <w:rPr>
          <w:lang w:val="fr-FR"/>
        </w:rPr>
        <w:t xml:space="preserve"> en 2005 et 10,1</w:t>
      </w:r>
      <w:r w:rsidR="00F365BE" w:rsidRPr="0014079B">
        <w:rPr>
          <w:lang w:val="fr-FR"/>
        </w:rPr>
        <w:t> %</w:t>
      </w:r>
      <w:r w:rsidRPr="0014079B">
        <w:rPr>
          <w:lang w:val="fr-FR"/>
        </w:rPr>
        <w:t xml:space="preserve"> en 2006) même s</w:t>
      </w:r>
      <w:r w:rsidR="0014079B" w:rsidRPr="0014079B">
        <w:rPr>
          <w:lang w:val="fr-FR"/>
        </w:rPr>
        <w:t>’</w:t>
      </w:r>
      <w:r w:rsidRPr="0014079B">
        <w:rPr>
          <w:lang w:val="fr-FR"/>
        </w:rPr>
        <w:t>il est en nette diminution.</w:t>
      </w:r>
    </w:p>
    <w:p w:rsidR="00A9469F" w:rsidRPr="0014079B" w:rsidRDefault="00A9469F" w:rsidP="003C18F5">
      <w:pPr>
        <w:pStyle w:val="SingleTxt"/>
        <w:numPr>
          <w:ilvl w:val="0"/>
          <w:numId w:val="44"/>
        </w:numPr>
        <w:rPr>
          <w:lang w:val="fr-FR"/>
        </w:rPr>
      </w:pPr>
      <w:r w:rsidRPr="0014079B">
        <w:rPr>
          <w:lang w:val="fr-FR"/>
        </w:rPr>
        <w:t>La situation des femmes admises en formation en alphabétisation initiale se caractérise par un taux de réussite relativement plus faible par rapport aux hommes selon les données de l</w:t>
      </w:r>
      <w:r w:rsidR="0014079B" w:rsidRPr="0014079B">
        <w:rPr>
          <w:lang w:val="fr-FR"/>
        </w:rPr>
        <w:t>’</w:t>
      </w:r>
      <w:r w:rsidRPr="0014079B">
        <w:rPr>
          <w:lang w:val="fr-FR"/>
        </w:rPr>
        <w:t>annuaire statistique de 2006. En 2002-2003, l</w:t>
      </w:r>
      <w:r w:rsidR="0014079B" w:rsidRPr="0014079B">
        <w:rPr>
          <w:lang w:val="fr-FR"/>
        </w:rPr>
        <w:t>’</w:t>
      </w:r>
      <w:r w:rsidRPr="0014079B">
        <w:rPr>
          <w:lang w:val="fr-FR"/>
        </w:rPr>
        <w:t>écart entre les deux sexes se situait à 14 points de pourcentage et s</w:t>
      </w:r>
      <w:r w:rsidR="0014079B" w:rsidRPr="0014079B">
        <w:rPr>
          <w:lang w:val="fr-FR"/>
        </w:rPr>
        <w:t>’</w:t>
      </w:r>
      <w:r w:rsidRPr="0014079B">
        <w:rPr>
          <w:lang w:val="fr-FR"/>
        </w:rPr>
        <w:t>amoindrit progressivement au cours des années (5 points de pourcentage en 2005-2006).</w:t>
      </w:r>
    </w:p>
    <w:p w:rsidR="003C18F5" w:rsidRPr="0014079B" w:rsidRDefault="003C18F5" w:rsidP="003C18F5">
      <w:pPr>
        <w:pStyle w:val="SingleTxt"/>
        <w:spacing w:after="0" w:line="120" w:lineRule="exact"/>
        <w:rPr>
          <w:sz w:val="10"/>
          <w:lang w:val="fr-FR"/>
        </w:rPr>
      </w:pPr>
    </w:p>
    <w:p w:rsidR="00A9469F" w:rsidRPr="0014079B" w:rsidRDefault="003C18F5" w:rsidP="003C1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8.3</w:t>
      </w:r>
      <w:r w:rsidRPr="0014079B">
        <w:rPr>
          <w:lang w:val="fr-FR"/>
        </w:rPr>
        <w:tab/>
      </w:r>
      <w:r w:rsidR="00A9469F" w:rsidRPr="0014079B">
        <w:rPr>
          <w:lang w:val="fr-FR"/>
        </w:rPr>
        <w:t>C</w:t>
      </w:r>
      <w:r w:rsidRPr="0014079B">
        <w:rPr>
          <w:lang w:val="fr-FR"/>
        </w:rPr>
        <w:t>ontraintes et difficultés à l</w:t>
      </w:r>
      <w:r w:rsidR="0014079B" w:rsidRPr="0014079B">
        <w:rPr>
          <w:lang w:val="fr-FR"/>
        </w:rPr>
        <w:t>’</w:t>
      </w:r>
      <w:r w:rsidRPr="0014079B">
        <w:rPr>
          <w:lang w:val="fr-FR"/>
        </w:rPr>
        <w:t>éducation/alphabétisation des filles/femmes</w:t>
      </w:r>
    </w:p>
    <w:p w:rsidR="003C18F5" w:rsidRPr="0014079B" w:rsidRDefault="003C18F5" w:rsidP="003C18F5">
      <w:pPr>
        <w:pStyle w:val="SingleTxt"/>
        <w:spacing w:after="0" w:line="120" w:lineRule="exact"/>
        <w:rPr>
          <w:sz w:val="10"/>
          <w:lang w:val="fr-FR"/>
        </w:rPr>
      </w:pPr>
    </w:p>
    <w:p w:rsidR="00A9469F" w:rsidRPr="0014079B" w:rsidRDefault="00A9469F" w:rsidP="003C18F5">
      <w:pPr>
        <w:pStyle w:val="SingleTxt"/>
        <w:numPr>
          <w:ilvl w:val="0"/>
          <w:numId w:val="44"/>
        </w:numPr>
        <w:rPr>
          <w:lang w:val="fr-FR"/>
        </w:rPr>
      </w:pPr>
      <w:r w:rsidRPr="0014079B">
        <w:rPr>
          <w:lang w:val="fr-FR"/>
        </w:rPr>
        <w:t>Les actions entreprises ça et là semblent avoir des effets visibles sur l</w:t>
      </w:r>
      <w:r w:rsidR="0014079B" w:rsidRPr="0014079B">
        <w:rPr>
          <w:lang w:val="fr-FR"/>
        </w:rPr>
        <w:t>’</w:t>
      </w:r>
      <w:r w:rsidRPr="0014079B">
        <w:rPr>
          <w:lang w:val="fr-FR"/>
        </w:rPr>
        <w:t>accès des filles à l</w:t>
      </w:r>
      <w:r w:rsidR="0014079B" w:rsidRPr="0014079B">
        <w:rPr>
          <w:lang w:val="fr-FR"/>
        </w:rPr>
        <w:t>’</w:t>
      </w:r>
      <w:r w:rsidRPr="0014079B">
        <w:rPr>
          <w:lang w:val="fr-FR"/>
        </w:rPr>
        <w:t>éducation. On constate en effet que le nombre des inscrits en première année augmente chaque année. Cependant des défis restent à relever quant à leur maintien parce qu</w:t>
      </w:r>
      <w:r w:rsidR="0014079B" w:rsidRPr="0014079B">
        <w:rPr>
          <w:lang w:val="fr-FR"/>
        </w:rPr>
        <w:t>’</w:t>
      </w:r>
      <w:r w:rsidRPr="0014079B">
        <w:rPr>
          <w:lang w:val="fr-FR"/>
        </w:rPr>
        <w:t>à ce niveau les expériences ont montré que les filles qui n</w:t>
      </w:r>
      <w:r w:rsidR="0014079B" w:rsidRPr="0014079B">
        <w:rPr>
          <w:lang w:val="fr-FR"/>
        </w:rPr>
        <w:t>’</w:t>
      </w:r>
      <w:r w:rsidRPr="0014079B">
        <w:rPr>
          <w:lang w:val="fr-FR"/>
        </w:rPr>
        <w:t>ont pas terminé le premier cycle du secondaires retombent dans l</w:t>
      </w:r>
      <w:r w:rsidR="0014079B" w:rsidRPr="0014079B">
        <w:rPr>
          <w:lang w:val="fr-FR"/>
        </w:rPr>
        <w:t>’</w:t>
      </w:r>
      <w:r w:rsidRPr="0014079B">
        <w:rPr>
          <w:lang w:val="fr-FR"/>
        </w:rPr>
        <w:t>analphabétisme. Or des obstacles subsistent encore dans leur maintien et sont la résultante de la combinaison de plusieurs facteurs ou contraintes. Ceux-ci sont pour l</w:t>
      </w:r>
      <w:r w:rsidR="0014079B" w:rsidRPr="0014079B">
        <w:rPr>
          <w:lang w:val="fr-FR"/>
        </w:rPr>
        <w:t>’</w:t>
      </w:r>
      <w:r w:rsidRPr="0014079B">
        <w:rPr>
          <w:lang w:val="fr-FR"/>
        </w:rPr>
        <w:t>essentiel le manque ou l</w:t>
      </w:r>
      <w:r w:rsidR="0014079B" w:rsidRPr="0014079B">
        <w:rPr>
          <w:lang w:val="fr-FR"/>
        </w:rPr>
        <w:t>’</w:t>
      </w:r>
      <w:r w:rsidRPr="0014079B">
        <w:rPr>
          <w:lang w:val="fr-FR"/>
        </w:rPr>
        <w:t>insuffisance de structures d</w:t>
      </w:r>
      <w:r w:rsidR="0014079B" w:rsidRPr="0014079B">
        <w:rPr>
          <w:lang w:val="fr-FR"/>
        </w:rPr>
        <w:t>’</w:t>
      </w:r>
      <w:r w:rsidRPr="0014079B">
        <w:rPr>
          <w:lang w:val="fr-FR"/>
        </w:rPr>
        <w:t>accueils (dans beaucoup de localités, les écoles sont encore à plus de 10 km du domicile), la persistance des pesanteurs socioculturelles défavorables aux filles (mariages forcés et précoces, préférences du garçon, surcharge due aux travaux domestiques, etc.), l</w:t>
      </w:r>
      <w:r w:rsidR="0014079B" w:rsidRPr="0014079B">
        <w:rPr>
          <w:lang w:val="fr-FR"/>
        </w:rPr>
        <w:t>’</w:t>
      </w:r>
      <w:r w:rsidRPr="0014079B">
        <w:rPr>
          <w:lang w:val="fr-FR"/>
        </w:rPr>
        <w:t>environnement scolaire non favorables aux filles (harcèlement sexuel, viol, discrimination, etc.). Si rien n</w:t>
      </w:r>
      <w:r w:rsidR="0014079B" w:rsidRPr="0014079B">
        <w:rPr>
          <w:lang w:val="fr-FR"/>
        </w:rPr>
        <w:t>’</w:t>
      </w:r>
      <w:r w:rsidRPr="0014079B">
        <w:rPr>
          <w:lang w:val="fr-FR"/>
        </w:rPr>
        <w:t>est fait pour résoudre ces questions, les effets ressentis au niveau de l</w:t>
      </w:r>
      <w:r w:rsidR="0014079B" w:rsidRPr="0014079B">
        <w:rPr>
          <w:lang w:val="fr-FR"/>
        </w:rPr>
        <w:t>’</w:t>
      </w:r>
      <w:r w:rsidRPr="0014079B">
        <w:rPr>
          <w:lang w:val="fr-FR"/>
        </w:rPr>
        <w:t>accès risquent de s</w:t>
      </w:r>
      <w:r w:rsidR="0014079B" w:rsidRPr="0014079B">
        <w:rPr>
          <w:lang w:val="fr-FR"/>
        </w:rPr>
        <w:t>’</w:t>
      </w:r>
      <w:r w:rsidRPr="0014079B">
        <w:rPr>
          <w:lang w:val="fr-FR"/>
        </w:rPr>
        <w:t>annuler.</w:t>
      </w:r>
    </w:p>
    <w:p w:rsidR="003C18F5" w:rsidRPr="0014079B" w:rsidRDefault="003C18F5" w:rsidP="003C18F5">
      <w:pPr>
        <w:pStyle w:val="SingleTxt"/>
        <w:spacing w:after="0" w:line="120" w:lineRule="exact"/>
        <w:rPr>
          <w:sz w:val="10"/>
          <w:lang w:val="fr-FR"/>
        </w:rPr>
      </w:pPr>
    </w:p>
    <w:p w:rsidR="003C18F5" w:rsidRPr="0014079B" w:rsidRDefault="003C18F5" w:rsidP="003C18F5">
      <w:pPr>
        <w:pStyle w:val="SingleTxt"/>
        <w:spacing w:after="0" w:line="120" w:lineRule="exact"/>
        <w:rPr>
          <w:sz w:val="10"/>
          <w:lang w:val="fr-FR"/>
        </w:rPr>
      </w:pPr>
    </w:p>
    <w:p w:rsidR="00A9469F" w:rsidRPr="0014079B" w:rsidRDefault="003C18F5" w:rsidP="003C1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9</w:t>
      </w:r>
      <w:r w:rsidR="000C2079" w:rsidRPr="0014079B">
        <w:rPr>
          <w:lang w:val="fr-FR"/>
        </w:rPr>
        <w:t>.</w:t>
      </w:r>
      <w:r w:rsidR="00A9469F" w:rsidRPr="0014079B">
        <w:rPr>
          <w:lang w:val="fr-FR"/>
        </w:rPr>
        <w:tab/>
        <w:t>E</w:t>
      </w:r>
      <w:r w:rsidRPr="0014079B">
        <w:rPr>
          <w:lang w:val="fr-FR"/>
        </w:rPr>
        <w:t>mploi (</w:t>
      </w:r>
      <w:r w:rsidR="00D25F15">
        <w:rPr>
          <w:lang w:val="fr-FR"/>
        </w:rPr>
        <w:t>art.</w:t>
      </w:r>
      <w:r w:rsidR="00A9469F" w:rsidRPr="0014079B">
        <w:rPr>
          <w:lang w:val="fr-FR"/>
        </w:rPr>
        <w:t xml:space="preserve"> 11)</w:t>
      </w:r>
    </w:p>
    <w:p w:rsidR="003C18F5" w:rsidRPr="0014079B" w:rsidRDefault="003C18F5" w:rsidP="003C18F5">
      <w:pPr>
        <w:pStyle w:val="SingleTxt"/>
        <w:keepNext/>
        <w:keepLines/>
        <w:spacing w:after="0" w:line="120" w:lineRule="exact"/>
        <w:rPr>
          <w:sz w:val="10"/>
          <w:lang w:val="fr-FR"/>
        </w:rPr>
      </w:pPr>
    </w:p>
    <w:p w:rsidR="003C18F5" w:rsidRPr="0014079B" w:rsidRDefault="003C18F5" w:rsidP="003C18F5">
      <w:pPr>
        <w:pStyle w:val="SingleTxt"/>
        <w:keepNext/>
        <w:keepLines/>
        <w:spacing w:after="0" w:line="120" w:lineRule="exact"/>
        <w:rPr>
          <w:sz w:val="10"/>
          <w:lang w:val="fr-FR"/>
        </w:rPr>
      </w:pPr>
    </w:p>
    <w:p w:rsidR="00A9469F" w:rsidRPr="0014079B" w:rsidRDefault="003C18F5" w:rsidP="003C1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Pr="0014079B">
        <w:rPr>
          <w:lang w:val="fr-FR"/>
        </w:rPr>
        <w:tab/>
      </w:r>
      <w:r w:rsidR="00A9469F" w:rsidRPr="0014079B">
        <w:rPr>
          <w:lang w:val="fr-FR"/>
        </w:rPr>
        <w:t>Recommandation</w:t>
      </w:r>
    </w:p>
    <w:p w:rsidR="003C18F5" w:rsidRPr="0014079B" w:rsidRDefault="003C18F5" w:rsidP="003C18F5">
      <w:pPr>
        <w:pStyle w:val="SingleTxt"/>
        <w:spacing w:after="0" w:line="120" w:lineRule="exact"/>
        <w:rPr>
          <w:sz w:val="10"/>
          <w:lang w:val="fr-FR"/>
        </w:rPr>
      </w:pPr>
    </w:p>
    <w:p w:rsidR="00A9469F" w:rsidRPr="0014079B" w:rsidRDefault="003C18F5" w:rsidP="00A9469F">
      <w:pPr>
        <w:pStyle w:val="SingleTxt"/>
        <w:rPr>
          <w:lang w:val="fr-FR"/>
        </w:rPr>
      </w:pPr>
      <w:r w:rsidRPr="0014079B">
        <w:rPr>
          <w:lang w:val="fr-FR"/>
        </w:rPr>
        <w:tab/>
      </w:r>
      <w:r w:rsidR="00A9469F" w:rsidRPr="0014079B">
        <w:rPr>
          <w:b/>
          <w:lang w:val="fr-FR"/>
        </w:rPr>
        <w:t>Le Comité recommande à l</w:t>
      </w:r>
      <w:r w:rsidR="0014079B" w:rsidRPr="0014079B">
        <w:rPr>
          <w:b/>
          <w:lang w:val="fr-FR"/>
        </w:rPr>
        <w:t>’</w:t>
      </w:r>
      <w:r w:rsidR="00FE4ABF" w:rsidRPr="0014079B">
        <w:rPr>
          <w:b/>
          <w:lang w:val="fr-FR"/>
        </w:rPr>
        <w:t>État</w:t>
      </w:r>
      <w:r w:rsidR="00A9469F" w:rsidRPr="0014079B">
        <w:rPr>
          <w:b/>
          <w:lang w:val="fr-FR"/>
        </w:rPr>
        <w:t xml:space="preserve"> partie d</w:t>
      </w:r>
      <w:r w:rsidR="0014079B" w:rsidRPr="0014079B">
        <w:rPr>
          <w:b/>
          <w:lang w:val="fr-FR"/>
        </w:rPr>
        <w:t>’</w:t>
      </w:r>
      <w:r w:rsidR="00A9469F" w:rsidRPr="0014079B">
        <w:rPr>
          <w:b/>
          <w:lang w:val="fr-FR"/>
        </w:rPr>
        <w:t>assurer le strict respect de la législation du travail tant dans le secteur public que dans le secteur privé, et de prendre des mesures pour éliminer la discrimination dans l</w:t>
      </w:r>
      <w:r w:rsidR="0014079B" w:rsidRPr="0014079B">
        <w:rPr>
          <w:b/>
          <w:lang w:val="fr-FR"/>
        </w:rPr>
        <w:t>’</w:t>
      </w:r>
      <w:r w:rsidR="00A9469F" w:rsidRPr="0014079B">
        <w:rPr>
          <w:b/>
          <w:lang w:val="fr-FR"/>
        </w:rPr>
        <w:t>emploi</w:t>
      </w:r>
      <w:r w:rsidR="00A9469F" w:rsidRPr="0014079B">
        <w:rPr>
          <w:lang w:val="fr-FR"/>
        </w:rPr>
        <w:t>.</w:t>
      </w:r>
    </w:p>
    <w:p w:rsidR="00A9469F" w:rsidRPr="0014079B" w:rsidRDefault="00A9469F" w:rsidP="003C18F5">
      <w:pPr>
        <w:pStyle w:val="SingleTxt"/>
        <w:numPr>
          <w:ilvl w:val="0"/>
          <w:numId w:val="44"/>
        </w:numPr>
        <w:rPr>
          <w:lang w:val="fr-FR"/>
        </w:rPr>
      </w:pPr>
      <w:r w:rsidRPr="0014079B">
        <w:rPr>
          <w:lang w:val="fr-FR"/>
        </w:rPr>
        <w:t>Dans la mise en œuvre de la recommandation, le code du travail a été relu en 2004 et a permis de prendre en compte l</w:t>
      </w:r>
      <w:r w:rsidR="0014079B" w:rsidRPr="0014079B">
        <w:rPr>
          <w:lang w:val="fr-FR"/>
        </w:rPr>
        <w:t>’</w:t>
      </w:r>
      <w:r w:rsidRPr="0014079B">
        <w:rPr>
          <w:lang w:val="fr-FR"/>
        </w:rPr>
        <w:t>interdiction du harcèlement sexuel sur le lieu du travail, l</w:t>
      </w:r>
      <w:r w:rsidR="0014079B" w:rsidRPr="0014079B">
        <w:rPr>
          <w:lang w:val="fr-FR"/>
        </w:rPr>
        <w:t>’</w:t>
      </w:r>
      <w:r w:rsidRPr="0014079B">
        <w:rPr>
          <w:lang w:val="fr-FR"/>
        </w:rPr>
        <w:t>interdiction de la discrimination faite aux personnes vivant avec le VIH/</w:t>
      </w:r>
      <w:r w:rsidR="00292037" w:rsidRPr="0014079B">
        <w:rPr>
          <w:lang w:val="fr-FR"/>
        </w:rPr>
        <w:t>sida</w:t>
      </w:r>
      <w:r w:rsidRPr="0014079B">
        <w:rPr>
          <w:lang w:val="fr-FR"/>
        </w:rPr>
        <w:t xml:space="preserve"> et de relever l</w:t>
      </w:r>
      <w:r w:rsidR="0014079B" w:rsidRPr="0014079B">
        <w:rPr>
          <w:lang w:val="fr-FR"/>
        </w:rPr>
        <w:t>’</w:t>
      </w:r>
      <w:r w:rsidRPr="0014079B">
        <w:rPr>
          <w:lang w:val="fr-FR"/>
        </w:rPr>
        <w:t>âge à l</w:t>
      </w:r>
      <w:r w:rsidR="0014079B" w:rsidRPr="0014079B">
        <w:rPr>
          <w:lang w:val="fr-FR"/>
        </w:rPr>
        <w:t>’</w:t>
      </w:r>
      <w:r w:rsidRPr="0014079B">
        <w:rPr>
          <w:lang w:val="fr-FR"/>
        </w:rPr>
        <w:t xml:space="preserve">apprentissage de 14 à 15 ans. </w:t>
      </w:r>
    </w:p>
    <w:p w:rsidR="00A9469F" w:rsidRPr="0014079B" w:rsidRDefault="00A9469F" w:rsidP="003C18F5">
      <w:pPr>
        <w:pStyle w:val="SingleTxt"/>
        <w:numPr>
          <w:ilvl w:val="0"/>
          <w:numId w:val="44"/>
        </w:numPr>
        <w:rPr>
          <w:lang w:val="fr-FR"/>
        </w:rPr>
      </w:pPr>
      <w:r w:rsidRPr="0014079B">
        <w:rPr>
          <w:lang w:val="fr-FR"/>
        </w:rPr>
        <w:t>Dans l</w:t>
      </w:r>
      <w:r w:rsidR="0014079B" w:rsidRPr="0014079B">
        <w:rPr>
          <w:lang w:val="fr-FR"/>
        </w:rPr>
        <w:t>’</w:t>
      </w:r>
      <w:r w:rsidRPr="0014079B">
        <w:rPr>
          <w:lang w:val="fr-FR"/>
        </w:rPr>
        <w:t>administration publique, malgré une augmentation constante des emplois chez les hommes comme chez les femmes, il apparaît de fortes disparités en faveur des premiers aussi bien au niveau des effectifs que des postes occupés. En 2005 encore, les femmes ne constituaient que 25,4</w:t>
      </w:r>
      <w:r w:rsidR="00F365BE" w:rsidRPr="0014079B">
        <w:rPr>
          <w:lang w:val="fr-FR"/>
        </w:rPr>
        <w:t> %</w:t>
      </w:r>
      <w:r w:rsidRPr="0014079B">
        <w:rPr>
          <w:lang w:val="fr-FR"/>
        </w:rPr>
        <w:t xml:space="preserve"> des effectifs de la fonction publique.</w:t>
      </w:r>
    </w:p>
    <w:p w:rsidR="003C18F5" w:rsidRPr="0014079B" w:rsidRDefault="003C18F5" w:rsidP="003C18F5">
      <w:pPr>
        <w:pStyle w:val="SingleTxt"/>
        <w:spacing w:after="0" w:line="120" w:lineRule="exact"/>
        <w:rPr>
          <w:sz w:val="10"/>
          <w:lang w:val="fr-FR"/>
        </w:rPr>
      </w:pPr>
    </w:p>
    <w:p w:rsidR="00A9469F" w:rsidRPr="0014079B" w:rsidRDefault="003C18F5" w:rsidP="003C1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Tableau 6</w:t>
      </w:r>
      <w:r w:rsidRPr="0014079B">
        <w:rPr>
          <w:b w:val="0"/>
          <w:lang w:val="fr-FR"/>
        </w:rPr>
        <w:br/>
      </w:r>
      <w:r w:rsidR="00A9469F" w:rsidRPr="0014079B">
        <w:rPr>
          <w:lang w:val="fr-FR"/>
        </w:rPr>
        <w:t>Répartition des agents publics par sexe et par année</w:t>
      </w:r>
    </w:p>
    <w:p w:rsidR="003C18F5" w:rsidRPr="0014079B" w:rsidRDefault="003C18F5" w:rsidP="003C18F5">
      <w:pPr>
        <w:pStyle w:val="SingleTxt"/>
        <w:spacing w:after="0" w:line="120" w:lineRule="exact"/>
        <w:rPr>
          <w:sz w:val="10"/>
          <w:lang w:val="fr-FR"/>
        </w:rPr>
      </w:pPr>
    </w:p>
    <w:p w:rsidR="003C18F5" w:rsidRPr="0014079B" w:rsidRDefault="003C18F5" w:rsidP="003C18F5">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3C18F5" w:rsidRPr="0014079B" w:rsidTr="003C18F5">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3C18F5" w:rsidRPr="0014079B" w:rsidRDefault="003C18F5" w:rsidP="003C18F5">
            <w:pPr>
              <w:tabs>
                <w:tab w:val="left" w:pos="288"/>
                <w:tab w:val="left" w:pos="576"/>
                <w:tab w:val="left" w:pos="864"/>
                <w:tab w:val="left" w:pos="1152"/>
              </w:tabs>
              <w:suppressAutoHyphens/>
              <w:spacing w:before="80" w:after="80" w:line="160" w:lineRule="exact"/>
              <w:ind w:right="43"/>
              <w:rPr>
                <w:i/>
                <w:sz w:val="14"/>
                <w:lang w:val="fr-FR"/>
              </w:rPr>
            </w:pPr>
          </w:p>
        </w:tc>
        <w:tc>
          <w:tcPr>
            <w:tcW w:w="1220" w:type="dxa"/>
            <w:tcBorders>
              <w:top w:val="single" w:sz="4" w:space="0" w:color="auto"/>
              <w:bottom w:val="single" w:sz="12" w:space="0" w:color="auto"/>
            </w:tcBorders>
            <w:shd w:val="clear" w:color="auto" w:fill="auto"/>
          </w:tcPr>
          <w:p w:rsidR="003C18F5" w:rsidRPr="0014079B" w:rsidRDefault="003C18F5"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2001</w:t>
            </w:r>
          </w:p>
        </w:tc>
        <w:tc>
          <w:tcPr>
            <w:tcW w:w="1220" w:type="dxa"/>
            <w:tcBorders>
              <w:top w:val="single" w:sz="4" w:space="0" w:color="auto"/>
              <w:bottom w:val="single" w:sz="12" w:space="0" w:color="auto"/>
            </w:tcBorders>
            <w:shd w:val="clear" w:color="auto" w:fill="auto"/>
          </w:tcPr>
          <w:p w:rsidR="003C18F5" w:rsidRPr="0014079B" w:rsidRDefault="003C18F5"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2002</w:t>
            </w:r>
          </w:p>
        </w:tc>
        <w:tc>
          <w:tcPr>
            <w:tcW w:w="1220" w:type="dxa"/>
            <w:tcBorders>
              <w:top w:val="single" w:sz="4" w:space="0" w:color="auto"/>
              <w:bottom w:val="single" w:sz="12" w:space="0" w:color="auto"/>
            </w:tcBorders>
            <w:shd w:val="clear" w:color="auto" w:fill="auto"/>
          </w:tcPr>
          <w:p w:rsidR="003C18F5" w:rsidRPr="0014079B" w:rsidRDefault="003C18F5"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2003</w:t>
            </w:r>
          </w:p>
        </w:tc>
        <w:tc>
          <w:tcPr>
            <w:tcW w:w="1220" w:type="dxa"/>
            <w:tcBorders>
              <w:top w:val="single" w:sz="4" w:space="0" w:color="auto"/>
              <w:bottom w:val="single" w:sz="12" w:space="0" w:color="auto"/>
            </w:tcBorders>
            <w:shd w:val="clear" w:color="auto" w:fill="auto"/>
          </w:tcPr>
          <w:p w:rsidR="003C18F5" w:rsidRPr="0014079B" w:rsidRDefault="003C18F5"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2004</w:t>
            </w:r>
          </w:p>
        </w:tc>
        <w:tc>
          <w:tcPr>
            <w:tcW w:w="1220" w:type="dxa"/>
            <w:tcBorders>
              <w:top w:val="single" w:sz="4" w:space="0" w:color="auto"/>
              <w:bottom w:val="single" w:sz="12" w:space="0" w:color="auto"/>
            </w:tcBorders>
            <w:shd w:val="clear" w:color="auto" w:fill="auto"/>
          </w:tcPr>
          <w:p w:rsidR="003C18F5" w:rsidRPr="0014079B" w:rsidRDefault="003C18F5" w:rsidP="003C18F5">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2005</w:t>
            </w:r>
          </w:p>
        </w:tc>
      </w:tr>
      <w:tr w:rsidR="003C18F5" w:rsidRPr="0014079B" w:rsidTr="003C18F5">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3C18F5" w:rsidRPr="0014079B" w:rsidRDefault="003C18F5" w:rsidP="003C18F5">
            <w:pPr>
              <w:tabs>
                <w:tab w:val="left" w:pos="288"/>
                <w:tab w:val="left" w:pos="576"/>
                <w:tab w:val="left" w:pos="864"/>
                <w:tab w:val="left" w:pos="1152"/>
              </w:tabs>
              <w:suppressAutoHyphens/>
              <w:spacing w:before="40" w:after="40" w:line="210" w:lineRule="exact"/>
              <w:ind w:right="43"/>
              <w:rPr>
                <w:sz w:val="17"/>
                <w:lang w:val="fr-FR"/>
              </w:rPr>
            </w:pPr>
          </w:p>
        </w:tc>
        <w:tc>
          <w:tcPr>
            <w:tcW w:w="1220" w:type="dxa"/>
            <w:tcBorders>
              <w:top w:val="single" w:sz="12" w:space="0" w:color="auto"/>
            </w:tcBorders>
            <w:shd w:val="clear" w:color="auto" w:fill="auto"/>
            <w:vAlign w:val="bottom"/>
          </w:tcPr>
          <w:p w:rsidR="003C18F5" w:rsidRPr="0014079B" w:rsidRDefault="003C18F5" w:rsidP="003C18F5">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3C18F5" w:rsidRPr="0014079B" w:rsidRDefault="003C18F5" w:rsidP="003C18F5">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3C18F5" w:rsidRPr="0014079B" w:rsidRDefault="003C18F5" w:rsidP="003C18F5">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3C18F5" w:rsidRPr="0014079B" w:rsidRDefault="003C18F5" w:rsidP="003C18F5">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3C18F5" w:rsidRPr="0014079B" w:rsidRDefault="003C18F5" w:rsidP="003C18F5">
            <w:pPr>
              <w:tabs>
                <w:tab w:val="left" w:pos="288"/>
                <w:tab w:val="left" w:pos="576"/>
                <w:tab w:val="left" w:pos="864"/>
                <w:tab w:val="left" w:pos="1152"/>
              </w:tabs>
              <w:suppressAutoHyphens/>
              <w:spacing w:before="40" w:after="40" w:line="210" w:lineRule="exact"/>
              <w:ind w:right="43"/>
              <w:jc w:val="right"/>
              <w:rPr>
                <w:sz w:val="17"/>
                <w:lang w:val="fr-FR"/>
              </w:rPr>
            </w:pPr>
          </w:p>
        </w:tc>
      </w:tr>
      <w:tr w:rsidR="003C18F5" w:rsidRPr="0014079B" w:rsidTr="003C18F5">
        <w:tblPrEx>
          <w:tblCellMar>
            <w:top w:w="0" w:type="dxa"/>
            <w:bottom w:w="0" w:type="dxa"/>
          </w:tblCellMar>
        </w:tblPrEx>
        <w:tc>
          <w:tcPr>
            <w:tcW w:w="1220" w:type="dxa"/>
            <w:shd w:val="clear" w:color="auto" w:fill="auto"/>
          </w:tcPr>
          <w:p w:rsidR="003C18F5" w:rsidRPr="0014079B" w:rsidRDefault="003C18F5" w:rsidP="003C18F5">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 xml:space="preserve">Hommes </w:t>
            </w:r>
          </w:p>
        </w:tc>
        <w:tc>
          <w:tcPr>
            <w:tcW w:w="1220" w:type="dxa"/>
            <w:shd w:val="clear" w:color="auto" w:fill="auto"/>
          </w:tcPr>
          <w:p w:rsidR="003C18F5" w:rsidRPr="0014079B" w:rsidRDefault="003C18F5"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76,7</w:t>
            </w:r>
          </w:p>
        </w:tc>
        <w:tc>
          <w:tcPr>
            <w:tcW w:w="1220" w:type="dxa"/>
            <w:shd w:val="clear" w:color="auto" w:fill="auto"/>
          </w:tcPr>
          <w:p w:rsidR="003C18F5" w:rsidRPr="0014079B" w:rsidRDefault="003C18F5"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76,8</w:t>
            </w:r>
          </w:p>
        </w:tc>
        <w:tc>
          <w:tcPr>
            <w:tcW w:w="1220" w:type="dxa"/>
            <w:shd w:val="clear" w:color="auto" w:fill="auto"/>
          </w:tcPr>
          <w:p w:rsidR="003C18F5" w:rsidRPr="0014079B" w:rsidRDefault="003C18F5"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76,4</w:t>
            </w:r>
          </w:p>
        </w:tc>
        <w:tc>
          <w:tcPr>
            <w:tcW w:w="1220" w:type="dxa"/>
            <w:shd w:val="clear" w:color="auto" w:fill="auto"/>
          </w:tcPr>
          <w:p w:rsidR="003C18F5" w:rsidRPr="0014079B" w:rsidRDefault="003C18F5"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75,2</w:t>
            </w:r>
          </w:p>
        </w:tc>
        <w:tc>
          <w:tcPr>
            <w:tcW w:w="1220" w:type="dxa"/>
            <w:shd w:val="clear" w:color="auto" w:fill="auto"/>
          </w:tcPr>
          <w:p w:rsidR="003C18F5" w:rsidRPr="0014079B" w:rsidRDefault="003C18F5" w:rsidP="003C18F5">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74,6</w:t>
            </w:r>
          </w:p>
        </w:tc>
      </w:tr>
      <w:tr w:rsidR="003C18F5" w:rsidRPr="0014079B" w:rsidTr="00887A22">
        <w:tblPrEx>
          <w:tblCellMar>
            <w:top w:w="0" w:type="dxa"/>
            <w:bottom w:w="0" w:type="dxa"/>
          </w:tblCellMar>
        </w:tblPrEx>
        <w:tc>
          <w:tcPr>
            <w:tcW w:w="1220" w:type="dxa"/>
            <w:tcBorders>
              <w:bottom w:val="single" w:sz="4" w:space="0" w:color="auto"/>
            </w:tcBorders>
            <w:shd w:val="clear" w:color="auto" w:fill="auto"/>
          </w:tcPr>
          <w:p w:rsidR="003C18F5" w:rsidRPr="0014079B" w:rsidRDefault="003C18F5" w:rsidP="00887A22">
            <w:pPr>
              <w:tabs>
                <w:tab w:val="left" w:pos="288"/>
                <w:tab w:val="left" w:pos="576"/>
                <w:tab w:val="left" w:pos="864"/>
                <w:tab w:val="left" w:pos="1152"/>
              </w:tabs>
              <w:suppressAutoHyphens/>
              <w:spacing w:before="40" w:after="81" w:line="210" w:lineRule="exact"/>
              <w:ind w:right="43"/>
              <w:rPr>
                <w:sz w:val="17"/>
                <w:lang w:val="fr-FR"/>
              </w:rPr>
            </w:pPr>
            <w:r w:rsidRPr="0014079B">
              <w:rPr>
                <w:sz w:val="17"/>
                <w:lang w:val="fr-FR"/>
              </w:rPr>
              <w:t xml:space="preserve">Femmes </w:t>
            </w:r>
          </w:p>
        </w:tc>
        <w:tc>
          <w:tcPr>
            <w:tcW w:w="1220" w:type="dxa"/>
            <w:tcBorders>
              <w:bottom w:val="single" w:sz="4" w:space="0" w:color="auto"/>
            </w:tcBorders>
            <w:shd w:val="clear" w:color="auto" w:fill="auto"/>
          </w:tcPr>
          <w:p w:rsidR="003C18F5" w:rsidRPr="0014079B" w:rsidRDefault="003C18F5" w:rsidP="00887A22">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23,3</w:t>
            </w:r>
          </w:p>
        </w:tc>
        <w:tc>
          <w:tcPr>
            <w:tcW w:w="1220" w:type="dxa"/>
            <w:tcBorders>
              <w:bottom w:val="single" w:sz="4" w:space="0" w:color="auto"/>
            </w:tcBorders>
            <w:shd w:val="clear" w:color="auto" w:fill="auto"/>
          </w:tcPr>
          <w:p w:rsidR="003C18F5" w:rsidRPr="0014079B" w:rsidRDefault="003C18F5" w:rsidP="00887A22">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23,2</w:t>
            </w:r>
          </w:p>
        </w:tc>
        <w:tc>
          <w:tcPr>
            <w:tcW w:w="1220" w:type="dxa"/>
            <w:tcBorders>
              <w:bottom w:val="single" w:sz="4" w:space="0" w:color="auto"/>
            </w:tcBorders>
            <w:shd w:val="clear" w:color="auto" w:fill="auto"/>
          </w:tcPr>
          <w:p w:rsidR="003C18F5" w:rsidRPr="0014079B" w:rsidRDefault="003C18F5" w:rsidP="00887A22">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23,6</w:t>
            </w:r>
          </w:p>
        </w:tc>
        <w:tc>
          <w:tcPr>
            <w:tcW w:w="1220" w:type="dxa"/>
            <w:tcBorders>
              <w:bottom w:val="single" w:sz="4" w:space="0" w:color="auto"/>
            </w:tcBorders>
            <w:shd w:val="clear" w:color="auto" w:fill="auto"/>
          </w:tcPr>
          <w:p w:rsidR="003C18F5" w:rsidRPr="0014079B" w:rsidRDefault="003C18F5" w:rsidP="00887A22">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24,8</w:t>
            </w:r>
          </w:p>
        </w:tc>
        <w:tc>
          <w:tcPr>
            <w:tcW w:w="1220" w:type="dxa"/>
            <w:tcBorders>
              <w:bottom w:val="single" w:sz="4" w:space="0" w:color="auto"/>
            </w:tcBorders>
            <w:shd w:val="clear" w:color="auto" w:fill="auto"/>
          </w:tcPr>
          <w:p w:rsidR="003C18F5" w:rsidRPr="0014079B" w:rsidRDefault="003C18F5" w:rsidP="00887A22">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25,41</w:t>
            </w:r>
          </w:p>
        </w:tc>
      </w:tr>
      <w:tr w:rsidR="003C18F5" w:rsidRPr="0014079B" w:rsidTr="00887A22">
        <w:tblPrEx>
          <w:tblCellMar>
            <w:top w:w="0" w:type="dxa"/>
            <w:bottom w:w="0" w:type="dxa"/>
          </w:tblCellMar>
        </w:tblPrEx>
        <w:tc>
          <w:tcPr>
            <w:tcW w:w="1220" w:type="dxa"/>
            <w:tcBorders>
              <w:top w:val="single" w:sz="4" w:space="0" w:color="auto"/>
              <w:bottom w:val="single" w:sz="12" w:space="0" w:color="auto"/>
            </w:tcBorders>
            <w:shd w:val="clear" w:color="auto" w:fill="auto"/>
          </w:tcPr>
          <w:p w:rsidR="003C18F5" w:rsidRPr="0014079B" w:rsidRDefault="00887A22" w:rsidP="00887A22">
            <w:pPr>
              <w:tabs>
                <w:tab w:val="left" w:pos="288"/>
                <w:tab w:val="left" w:pos="576"/>
                <w:tab w:val="left" w:pos="864"/>
                <w:tab w:val="left" w:pos="1152"/>
              </w:tabs>
              <w:suppressAutoHyphens/>
              <w:spacing w:before="81" w:after="81" w:line="210" w:lineRule="exact"/>
              <w:ind w:right="43"/>
              <w:rPr>
                <w:b/>
                <w:sz w:val="17"/>
                <w:lang w:val="fr-FR"/>
              </w:rPr>
            </w:pPr>
            <w:r w:rsidRPr="0014079B">
              <w:rPr>
                <w:b/>
                <w:sz w:val="17"/>
                <w:lang w:val="fr-FR"/>
              </w:rPr>
              <w:tab/>
              <w:t>Total</w:t>
            </w:r>
          </w:p>
        </w:tc>
        <w:tc>
          <w:tcPr>
            <w:tcW w:w="1220" w:type="dxa"/>
            <w:tcBorders>
              <w:top w:val="single" w:sz="4" w:space="0" w:color="auto"/>
              <w:bottom w:val="single" w:sz="12" w:space="0" w:color="auto"/>
            </w:tcBorders>
            <w:shd w:val="clear" w:color="auto" w:fill="auto"/>
          </w:tcPr>
          <w:p w:rsidR="003C18F5" w:rsidRPr="0014079B" w:rsidRDefault="003C18F5" w:rsidP="00887A22">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c>
          <w:tcPr>
            <w:tcW w:w="1220" w:type="dxa"/>
            <w:tcBorders>
              <w:top w:val="single" w:sz="4" w:space="0" w:color="auto"/>
              <w:bottom w:val="single" w:sz="12" w:space="0" w:color="auto"/>
            </w:tcBorders>
            <w:shd w:val="clear" w:color="auto" w:fill="auto"/>
          </w:tcPr>
          <w:p w:rsidR="003C18F5" w:rsidRPr="0014079B" w:rsidRDefault="003C18F5" w:rsidP="00887A22">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c>
          <w:tcPr>
            <w:tcW w:w="1220" w:type="dxa"/>
            <w:tcBorders>
              <w:top w:val="single" w:sz="4" w:space="0" w:color="auto"/>
              <w:bottom w:val="single" w:sz="12" w:space="0" w:color="auto"/>
            </w:tcBorders>
            <w:shd w:val="clear" w:color="auto" w:fill="auto"/>
          </w:tcPr>
          <w:p w:rsidR="003C18F5" w:rsidRPr="0014079B" w:rsidRDefault="003C18F5" w:rsidP="00887A22">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c>
          <w:tcPr>
            <w:tcW w:w="1220" w:type="dxa"/>
            <w:tcBorders>
              <w:top w:val="single" w:sz="4" w:space="0" w:color="auto"/>
              <w:bottom w:val="single" w:sz="12" w:space="0" w:color="auto"/>
            </w:tcBorders>
            <w:shd w:val="clear" w:color="auto" w:fill="auto"/>
          </w:tcPr>
          <w:p w:rsidR="003C18F5" w:rsidRPr="0014079B" w:rsidRDefault="003C18F5" w:rsidP="00887A22">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c>
          <w:tcPr>
            <w:tcW w:w="1220" w:type="dxa"/>
            <w:tcBorders>
              <w:top w:val="single" w:sz="4" w:space="0" w:color="auto"/>
              <w:bottom w:val="single" w:sz="12" w:space="0" w:color="auto"/>
            </w:tcBorders>
            <w:shd w:val="clear" w:color="auto" w:fill="auto"/>
          </w:tcPr>
          <w:p w:rsidR="003C18F5" w:rsidRPr="0014079B" w:rsidRDefault="003C18F5" w:rsidP="00887A22">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r>
    </w:tbl>
    <w:p w:rsidR="003A4EB9" w:rsidRPr="0014079B" w:rsidRDefault="003A4EB9" w:rsidP="003A4EB9">
      <w:pPr>
        <w:pStyle w:val="SingleTxt"/>
        <w:spacing w:after="0" w:line="120" w:lineRule="exact"/>
        <w:rPr>
          <w:sz w:val="10"/>
          <w:lang w:val="fr-FR"/>
        </w:rPr>
      </w:pPr>
    </w:p>
    <w:p w:rsidR="00A9469F" w:rsidRPr="0014079B" w:rsidRDefault="00A9469F" w:rsidP="003A4EB9">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3A4EB9" w:rsidRPr="0014079B">
        <w:rPr>
          <w:i/>
          <w:lang w:val="fr-FR"/>
        </w:rPr>
        <w:t> </w:t>
      </w:r>
      <w:r w:rsidRPr="0014079B">
        <w:rPr>
          <w:lang w:val="fr-FR"/>
        </w:rPr>
        <w:t>: Annuaire statistique, 2006 (INSD)</w:t>
      </w:r>
      <w:r w:rsidR="003A4EB9" w:rsidRPr="0014079B">
        <w:rPr>
          <w:lang w:val="fr-FR"/>
        </w:rPr>
        <w:t>.</w:t>
      </w:r>
    </w:p>
    <w:p w:rsidR="003A4EB9" w:rsidRPr="0014079B" w:rsidRDefault="003A4EB9" w:rsidP="003A4EB9">
      <w:pPr>
        <w:pStyle w:val="SingleTxt"/>
        <w:spacing w:after="0" w:line="120" w:lineRule="exact"/>
        <w:rPr>
          <w:sz w:val="10"/>
          <w:lang w:val="fr-FR"/>
        </w:rPr>
      </w:pPr>
    </w:p>
    <w:p w:rsidR="003A4EB9" w:rsidRPr="0014079B" w:rsidRDefault="003A4EB9" w:rsidP="003A4EB9">
      <w:pPr>
        <w:pStyle w:val="SingleTxt"/>
        <w:spacing w:after="0" w:line="120" w:lineRule="exact"/>
        <w:rPr>
          <w:sz w:val="10"/>
          <w:lang w:val="fr-FR"/>
        </w:rPr>
      </w:pPr>
    </w:p>
    <w:p w:rsidR="00A9469F" w:rsidRPr="0014079B" w:rsidRDefault="00A9469F" w:rsidP="003A4EB9">
      <w:pPr>
        <w:pStyle w:val="SingleTxt"/>
        <w:numPr>
          <w:ilvl w:val="0"/>
          <w:numId w:val="44"/>
        </w:numPr>
        <w:rPr>
          <w:lang w:val="fr-FR"/>
        </w:rPr>
      </w:pPr>
      <w:r w:rsidRPr="0014079B">
        <w:rPr>
          <w:lang w:val="fr-FR"/>
        </w:rPr>
        <w:t>Le graphique ci-dessus montre que l</w:t>
      </w:r>
      <w:r w:rsidR="0014079B" w:rsidRPr="0014079B">
        <w:rPr>
          <w:lang w:val="fr-FR"/>
        </w:rPr>
        <w:t>’</w:t>
      </w:r>
      <w:r w:rsidRPr="0014079B">
        <w:rPr>
          <w:lang w:val="fr-FR"/>
        </w:rPr>
        <w:t>évolution des effectifs des agents de la fonction publique n</w:t>
      </w:r>
      <w:r w:rsidR="0014079B" w:rsidRPr="0014079B">
        <w:rPr>
          <w:lang w:val="fr-FR"/>
        </w:rPr>
        <w:t>’</w:t>
      </w:r>
      <w:r w:rsidRPr="0014079B">
        <w:rPr>
          <w:lang w:val="fr-FR"/>
        </w:rPr>
        <w:t>a varié que de 2 points chez les femmes au cours de la période 2001-2006. Cette situation traduit la faiblesse de la progression de l</w:t>
      </w:r>
      <w:r w:rsidR="0014079B" w:rsidRPr="0014079B">
        <w:rPr>
          <w:lang w:val="fr-FR"/>
        </w:rPr>
        <w:t>’</w:t>
      </w:r>
      <w:r w:rsidRPr="0014079B">
        <w:rPr>
          <w:lang w:val="fr-FR"/>
        </w:rPr>
        <w:t>emploi dans la fonction publique en général et de celui des femmes en particulier.</w:t>
      </w:r>
    </w:p>
    <w:p w:rsidR="00A9469F" w:rsidRPr="0014079B" w:rsidRDefault="00A9469F" w:rsidP="003A4EB9">
      <w:pPr>
        <w:pStyle w:val="SingleTxt"/>
        <w:numPr>
          <w:ilvl w:val="0"/>
          <w:numId w:val="44"/>
        </w:numPr>
        <w:rPr>
          <w:lang w:val="fr-FR"/>
        </w:rPr>
      </w:pPr>
      <w:r w:rsidRPr="0014079B">
        <w:rPr>
          <w:lang w:val="fr-FR"/>
        </w:rPr>
        <w:t>Suivant les catégories professionnelles, en 2005, les effectifs des femmes dans la fonction publique représentaient 19,7</w:t>
      </w:r>
      <w:r w:rsidR="00F365BE" w:rsidRPr="0014079B">
        <w:rPr>
          <w:lang w:val="fr-FR"/>
        </w:rPr>
        <w:t> %</w:t>
      </w:r>
      <w:r w:rsidRPr="0014079B">
        <w:rPr>
          <w:lang w:val="fr-FR"/>
        </w:rPr>
        <w:t xml:space="preserve"> des cadres</w:t>
      </w:r>
      <w:r w:rsidR="003A4EB9" w:rsidRPr="0014079B">
        <w:rPr>
          <w:lang w:val="fr-FR"/>
        </w:rPr>
        <w:t xml:space="preserve"> supérieurs (catégorie A), 31,2</w:t>
      </w:r>
      <w:r w:rsidR="00F365BE" w:rsidRPr="0014079B">
        <w:rPr>
          <w:lang w:val="fr-FR"/>
        </w:rPr>
        <w:t> %</w:t>
      </w:r>
      <w:r w:rsidRPr="0014079B">
        <w:rPr>
          <w:lang w:val="fr-FR"/>
        </w:rPr>
        <w:t xml:space="preserve"> des cadres moyens (catégorie B), 24,4</w:t>
      </w:r>
      <w:r w:rsidR="00F365BE" w:rsidRPr="0014079B">
        <w:rPr>
          <w:lang w:val="fr-FR"/>
        </w:rPr>
        <w:t> %</w:t>
      </w:r>
      <w:r w:rsidRPr="0014079B">
        <w:rPr>
          <w:lang w:val="fr-FR"/>
        </w:rPr>
        <w:t xml:space="preserve"> des agents subalternes (catégorie C) et 5,0</w:t>
      </w:r>
      <w:r w:rsidR="00F365BE" w:rsidRPr="0014079B">
        <w:rPr>
          <w:lang w:val="fr-FR"/>
        </w:rPr>
        <w:t> %</w:t>
      </w:r>
      <w:r w:rsidRPr="0014079B">
        <w:rPr>
          <w:lang w:val="fr-FR"/>
        </w:rPr>
        <w:t xml:space="preserve"> d</w:t>
      </w:r>
      <w:r w:rsidR="0014079B" w:rsidRPr="0014079B">
        <w:rPr>
          <w:lang w:val="fr-FR"/>
        </w:rPr>
        <w:t>’</w:t>
      </w:r>
      <w:r w:rsidRPr="0014079B">
        <w:rPr>
          <w:lang w:val="fr-FR"/>
        </w:rPr>
        <w:t>agents d</w:t>
      </w:r>
      <w:r w:rsidR="0014079B" w:rsidRPr="0014079B">
        <w:rPr>
          <w:lang w:val="fr-FR"/>
        </w:rPr>
        <w:t>’</w:t>
      </w:r>
      <w:r w:rsidRPr="0014079B">
        <w:rPr>
          <w:lang w:val="fr-FR"/>
        </w:rPr>
        <w:t>appui (catégorie D, E et P). Comme on peut le constater, les femmes se retrouvent en plus grand nombre parmi les cadres moyens car c</w:t>
      </w:r>
      <w:r w:rsidR="0014079B" w:rsidRPr="0014079B">
        <w:rPr>
          <w:lang w:val="fr-FR"/>
        </w:rPr>
        <w:t>’</w:t>
      </w:r>
      <w:r w:rsidRPr="0014079B">
        <w:rPr>
          <w:lang w:val="fr-FR"/>
        </w:rPr>
        <w:t>est à ce niveau que se situent les métiers qui leur sont traditionnellement affectés comme l</w:t>
      </w:r>
      <w:r w:rsidR="0014079B" w:rsidRPr="0014079B">
        <w:rPr>
          <w:lang w:val="fr-FR"/>
        </w:rPr>
        <w:t>’</w:t>
      </w:r>
      <w:r w:rsidRPr="0014079B">
        <w:rPr>
          <w:lang w:val="fr-FR"/>
        </w:rPr>
        <w:t>éducation, la santé</w:t>
      </w:r>
      <w:r w:rsidR="003A4EB9" w:rsidRPr="0014079B">
        <w:rPr>
          <w:lang w:val="fr-FR"/>
        </w:rPr>
        <w:t>, etc.</w:t>
      </w:r>
    </w:p>
    <w:p w:rsidR="00A9469F" w:rsidRPr="0014079B" w:rsidRDefault="00A9469F" w:rsidP="003A4EB9">
      <w:pPr>
        <w:pStyle w:val="SingleTxt"/>
        <w:numPr>
          <w:ilvl w:val="0"/>
          <w:numId w:val="44"/>
        </w:numPr>
        <w:rPr>
          <w:lang w:val="fr-FR"/>
        </w:rPr>
      </w:pPr>
      <w:r w:rsidRPr="0014079B">
        <w:rPr>
          <w:lang w:val="fr-FR"/>
        </w:rPr>
        <w:t>Dans le secteur privé, les disparités hommes/femmes sont notables et se caractérisent par une faible présence des femmes. Les données disponibles au niveau de la Caisse nationale de sécurité sociale (CNSS) indiquent qu</w:t>
      </w:r>
      <w:r w:rsidR="0014079B" w:rsidRPr="0014079B">
        <w:rPr>
          <w:lang w:val="fr-FR"/>
        </w:rPr>
        <w:t>’</w:t>
      </w:r>
      <w:r w:rsidRPr="0014079B">
        <w:rPr>
          <w:lang w:val="fr-FR"/>
        </w:rPr>
        <w:t>en 2005, 26869 femmes soit 17</w:t>
      </w:r>
      <w:r w:rsidR="00F365BE" w:rsidRPr="0014079B">
        <w:rPr>
          <w:lang w:val="fr-FR"/>
        </w:rPr>
        <w:t> %</w:t>
      </w:r>
      <w:r w:rsidRPr="0014079B">
        <w:rPr>
          <w:lang w:val="fr-FR"/>
        </w:rPr>
        <w:t xml:space="preserve"> contre 135503 hommes soit 83</w:t>
      </w:r>
      <w:r w:rsidR="00F365BE" w:rsidRPr="0014079B">
        <w:rPr>
          <w:lang w:val="fr-FR"/>
        </w:rPr>
        <w:t> %</w:t>
      </w:r>
      <w:r w:rsidRPr="0014079B">
        <w:rPr>
          <w:lang w:val="fr-FR"/>
        </w:rPr>
        <w:t>, tous secteurs d</w:t>
      </w:r>
      <w:r w:rsidR="0014079B" w:rsidRPr="0014079B">
        <w:rPr>
          <w:lang w:val="fr-FR"/>
        </w:rPr>
        <w:t>’</w:t>
      </w:r>
      <w:r w:rsidRPr="0014079B">
        <w:rPr>
          <w:lang w:val="fr-FR"/>
        </w:rPr>
        <w:t>activités confondus étaient régulièrement déclarés à la caisse. On note même un recul de 0,43</w:t>
      </w:r>
      <w:r w:rsidR="00F365BE" w:rsidRPr="0014079B">
        <w:rPr>
          <w:lang w:val="fr-FR"/>
        </w:rPr>
        <w:t> %</w:t>
      </w:r>
      <w:r w:rsidRPr="0014079B">
        <w:rPr>
          <w:lang w:val="fr-FR"/>
        </w:rPr>
        <w:t xml:space="preserve"> par rapport à l</w:t>
      </w:r>
      <w:r w:rsidR="0014079B" w:rsidRPr="0014079B">
        <w:rPr>
          <w:lang w:val="fr-FR"/>
        </w:rPr>
        <w:t>’</w:t>
      </w:r>
      <w:r w:rsidRPr="0014079B">
        <w:rPr>
          <w:lang w:val="fr-FR"/>
        </w:rPr>
        <w:t>année 1998 bien que la scolarité ait fait par contre un bond considérable en faveur des femmes. Les employeurs du secteur privé préfèrent les hommes aux femmes; ils justifient ces choix, d</w:t>
      </w:r>
      <w:r w:rsidR="0014079B" w:rsidRPr="0014079B">
        <w:rPr>
          <w:lang w:val="fr-FR"/>
        </w:rPr>
        <w:t>’</w:t>
      </w:r>
      <w:r w:rsidRPr="0014079B">
        <w:rPr>
          <w:lang w:val="fr-FR"/>
        </w:rPr>
        <w:t>une part par la plus grande disponibilité des hommes et d</w:t>
      </w:r>
      <w:r w:rsidR="0014079B" w:rsidRPr="0014079B">
        <w:rPr>
          <w:lang w:val="fr-FR"/>
        </w:rPr>
        <w:t>’</w:t>
      </w:r>
      <w:r w:rsidRPr="0014079B">
        <w:rPr>
          <w:lang w:val="fr-FR"/>
        </w:rPr>
        <w:t>autre part du fait des compétences plus pointues dont ils disposent. Pourtant, dans certains postes comme ceux de caissiers, de secrétaires, de standardistes ou de réceptionnistes, la préférence est portée sur les femmes. Mais dans les postes techniques, les représentants du privé ont signalé une quasi-absence des femmes car elles ne s</w:t>
      </w:r>
      <w:r w:rsidR="0014079B" w:rsidRPr="0014079B">
        <w:rPr>
          <w:lang w:val="fr-FR"/>
        </w:rPr>
        <w:t>’</w:t>
      </w:r>
      <w:r w:rsidRPr="0014079B">
        <w:rPr>
          <w:lang w:val="fr-FR"/>
        </w:rPr>
        <w:t>orientent pas vers ces filières de formation.</w:t>
      </w:r>
    </w:p>
    <w:p w:rsidR="00A9469F" w:rsidRPr="0014079B" w:rsidRDefault="00A9469F" w:rsidP="003A4EB9">
      <w:pPr>
        <w:pStyle w:val="SingleTxt"/>
        <w:numPr>
          <w:ilvl w:val="0"/>
          <w:numId w:val="44"/>
        </w:numPr>
        <w:rPr>
          <w:lang w:val="fr-FR"/>
        </w:rPr>
      </w:pPr>
      <w:r w:rsidRPr="0014079B">
        <w:rPr>
          <w:lang w:val="fr-FR"/>
        </w:rPr>
        <w:t>Selon les données du fichier NERE de la chambre de Commerce, de l</w:t>
      </w:r>
      <w:r w:rsidR="0014079B" w:rsidRPr="0014079B">
        <w:rPr>
          <w:lang w:val="fr-FR"/>
        </w:rPr>
        <w:t>’</w:t>
      </w:r>
      <w:r w:rsidRPr="0014079B">
        <w:rPr>
          <w:lang w:val="fr-FR"/>
        </w:rPr>
        <w:t>Industrie et de l</w:t>
      </w:r>
      <w:r w:rsidR="0014079B" w:rsidRPr="0014079B">
        <w:rPr>
          <w:lang w:val="fr-FR"/>
        </w:rPr>
        <w:t>’</w:t>
      </w:r>
      <w:r w:rsidRPr="0014079B">
        <w:rPr>
          <w:lang w:val="fr-FR"/>
        </w:rPr>
        <w:t>Artisanat, 16</w:t>
      </w:r>
      <w:r w:rsidR="00F365BE" w:rsidRPr="0014079B">
        <w:rPr>
          <w:lang w:val="fr-FR"/>
        </w:rPr>
        <w:t> %</w:t>
      </w:r>
      <w:r w:rsidRPr="0014079B">
        <w:rPr>
          <w:lang w:val="fr-FR"/>
        </w:rPr>
        <w:t xml:space="preserve"> des entreprises seulement sont dirigées par des femmes.</w:t>
      </w:r>
    </w:p>
    <w:p w:rsidR="003A4EB9" w:rsidRPr="0014079B" w:rsidRDefault="003A4EB9" w:rsidP="003A4EB9">
      <w:pPr>
        <w:pStyle w:val="SingleTxt"/>
        <w:spacing w:after="0" w:line="120" w:lineRule="exact"/>
        <w:rPr>
          <w:sz w:val="10"/>
          <w:lang w:val="fr-FR"/>
        </w:rPr>
      </w:pPr>
    </w:p>
    <w:p w:rsidR="003A4EB9" w:rsidRPr="0014079B" w:rsidRDefault="003A4EB9" w:rsidP="003A4EB9">
      <w:pPr>
        <w:pStyle w:val="SingleTxt"/>
        <w:spacing w:after="0" w:line="120" w:lineRule="exact"/>
        <w:rPr>
          <w:sz w:val="10"/>
          <w:lang w:val="fr-FR"/>
        </w:rPr>
      </w:pPr>
    </w:p>
    <w:p w:rsidR="00A9469F" w:rsidRPr="0014079B" w:rsidRDefault="003A4EB9" w:rsidP="003A4E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w:t>
      </w:r>
      <w:r w:rsidR="000C2079" w:rsidRPr="0014079B">
        <w:rPr>
          <w:lang w:val="fr-FR"/>
        </w:rPr>
        <w:t>.</w:t>
      </w:r>
      <w:r w:rsidR="00A9469F" w:rsidRPr="0014079B">
        <w:rPr>
          <w:lang w:val="fr-FR"/>
        </w:rPr>
        <w:tab/>
        <w:t>S</w:t>
      </w:r>
      <w:r w:rsidRPr="0014079B">
        <w:rPr>
          <w:lang w:val="fr-FR"/>
        </w:rPr>
        <w:t>anté (</w:t>
      </w:r>
      <w:r w:rsidR="00D25F15">
        <w:rPr>
          <w:lang w:val="fr-FR"/>
        </w:rPr>
        <w:t>art.</w:t>
      </w:r>
      <w:r w:rsidRPr="0014079B">
        <w:rPr>
          <w:lang w:val="fr-FR"/>
        </w:rPr>
        <w:t xml:space="preserve"> </w:t>
      </w:r>
      <w:r w:rsidR="00A9469F" w:rsidRPr="0014079B">
        <w:rPr>
          <w:lang w:val="fr-FR"/>
        </w:rPr>
        <w:t>12)</w:t>
      </w:r>
    </w:p>
    <w:p w:rsidR="003A4EB9" w:rsidRPr="0014079B" w:rsidRDefault="003A4EB9" w:rsidP="003A4EB9">
      <w:pPr>
        <w:pStyle w:val="SingleTxt"/>
        <w:spacing w:after="0" w:line="120" w:lineRule="exact"/>
        <w:rPr>
          <w:sz w:val="10"/>
          <w:lang w:val="fr-FR"/>
        </w:rPr>
      </w:pPr>
    </w:p>
    <w:p w:rsidR="003A4EB9" w:rsidRPr="0014079B" w:rsidRDefault="003A4EB9" w:rsidP="003A4EB9">
      <w:pPr>
        <w:pStyle w:val="SingleTxt"/>
        <w:spacing w:after="0" w:line="120" w:lineRule="exact"/>
        <w:rPr>
          <w:sz w:val="10"/>
          <w:lang w:val="fr-FR"/>
        </w:rPr>
      </w:pPr>
    </w:p>
    <w:p w:rsidR="00A9469F" w:rsidRPr="0014079B" w:rsidRDefault="003A4EB9" w:rsidP="003A4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10.1</w:t>
      </w:r>
      <w:r w:rsidRPr="0014079B">
        <w:rPr>
          <w:lang w:val="fr-FR"/>
        </w:rPr>
        <w:tab/>
      </w:r>
      <w:r w:rsidR="00A9469F" w:rsidRPr="0014079B">
        <w:rPr>
          <w:lang w:val="fr-FR"/>
        </w:rPr>
        <w:t>S</w:t>
      </w:r>
      <w:r w:rsidRPr="0014079B">
        <w:rPr>
          <w:lang w:val="fr-FR"/>
        </w:rPr>
        <w:t>anté générale</w:t>
      </w:r>
    </w:p>
    <w:p w:rsidR="003A4EB9" w:rsidRPr="0014079B" w:rsidRDefault="003A4EB9" w:rsidP="003A4EB9">
      <w:pPr>
        <w:pStyle w:val="SingleTxt"/>
        <w:spacing w:after="0" w:line="120" w:lineRule="exact"/>
        <w:rPr>
          <w:sz w:val="10"/>
          <w:lang w:val="fr-FR"/>
        </w:rPr>
      </w:pPr>
    </w:p>
    <w:p w:rsidR="00A9469F" w:rsidRPr="0014079B" w:rsidRDefault="003A4EB9" w:rsidP="00A9469F">
      <w:pPr>
        <w:pStyle w:val="SingleTxt"/>
        <w:rPr>
          <w:b/>
          <w:lang w:val="fr-FR"/>
        </w:rPr>
      </w:pPr>
      <w:r w:rsidRPr="0014079B">
        <w:rPr>
          <w:b/>
          <w:lang w:val="fr-FR"/>
        </w:rPr>
        <w:tab/>
      </w:r>
      <w:r w:rsidR="00A9469F" w:rsidRPr="0014079B">
        <w:rPr>
          <w:b/>
          <w:lang w:val="fr-FR"/>
        </w:rPr>
        <w:t>Recommandation du comité concernant le domaine de la santé</w:t>
      </w:r>
    </w:p>
    <w:p w:rsidR="00A9469F" w:rsidRPr="0014079B" w:rsidRDefault="003A4EB9" w:rsidP="003A4EB9">
      <w:pPr>
        <w:pStyle w:val="SingleTxt"/>
        <w:ind w:left="1742" w:hanging="475"/>
        <w:rPr>
          <w:b/>
          <w:lang w:val="fr-FR"/>
        </w:rPr>
      </w:pPr>
      <w:r w:rsidRPr="0014079B">
        <w:rPr>
          <w:lang w:val="fr-FR"/>
        </w:rPr>
        <w:tab/>
      </w:r>
      <w:r w:rsidR="00A9469F" w:rsidRPr="0014079B">
        <w:rPr>
          <w:b/>
          <w:lang w:val="fr-FR"/>
        </w:rPr>
        <w:t>350.</w:t>
      </w:r>
      <w:r w:rsidRPr="0014079B">
        <w:rPr>
          <w:b/>
          <w:lang w:val="fr-FR"/>
        </w:rPr>
        <w:tab/>
      </w:r>
      <w:r w:rsidR="00A9469F" w:rsidRPr="0014079B">
        <w:rPr>
          <w:b/>
          <w:lang w:val="fr-FR"/>
        </w:rPr>
        <w:t>Le Comité recommande à l</w:t>
      </w:r>
      <w:r w:rsidR="0014079B" w:rsidRPr="0014079B">
        <w:rPr>
          <w:b/>
          <w:lang w:val="fr-FR"/>
        </w:rPr>
        <w:t>’</w:t>
      </w:r>
      <w:r w:rsidR="00FE4ABF" w:rsidRPr="0014079B">
        <w:rPr>
          <w:b/>
          <w:lang w:val="fr-FR"/>
        </w:rPr>
        <w:t>État</w:t>
      </w:r>
      <w:r w:rsidR="00A9469F" w:rsidRPr="0014079B">
        <w:rPr>
          <w:b/>
          <w:lang w:val="fr-FR"/>
        </w:rPr>
        <w:t xml:space="preserve"> partie de prendre des mesures pour améliorer l</w:t>
      </w:r>
      <w:r w:rsidR="0014079B" w:rsidRPr="0014079B">
        <w:rPr>
          <w:b/>
          <w:lang w:val="fr-FR"/>
        </w:rPr>
        <w:t>’</w:t>
      </w:r>
      <w:r w:rsidR="00A9469F" w:rsidRPr="0014079B">
        <w:rPr>
          <w:b/>
          <w:lang w:val="fr-FR"/>
        </w:rPr>
        <w:t>accès des femmes aux soins de santé et aux services et renseignements connexes, conformément à l</w:t>
      </w:r>
      <w:r w:rsidR="0014079B" w:rsidRPr="0014079B">
        <w:rPr>
          <w:b/>
          <w:lang w:val="fr-FR"/>
        </w:rPr>
        <w:t>’</w:t>
      </w:r>
      <w:r w:rsidR="00A9469F" w:rsidRPr="0014079B">
        <w:rPr>
          <w:b/>
          <w:lang w:val="fr-FR"/>
        </w:rPr>
        <w:t xml:space="preserve">article 12 de la Convention et à sa propre recommandation générale 24 sur la santé des femmes. </w:t>
      </w:r>
    </w:p>
    <w:p w:rsidR="003A4EB9" w:rsidRPr="0014079B" w:rsidRDefault="003A4EB9" w:rsidP="003A4EB9">
      <w:pPr>
        <w:pStyle w:val="SingleTxt"/>
        <w:spacing w:after="0" w:line="120" w:lineRule="exact"/>
        <w:rPr>
          <w:sz w:val="10"/>
          <w:lang w:val="fr-FR"/>
        </w:rPr>
      </w:pPr>
    </w:p>
    <w:p w:rsidR="00A9469F" w:rsidRPr="0014079B" w:rsidRDefault="003A4EB9" w:rsidP="003A4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10.1.1</w:t>
      </w:r>
      <w:r w:rsidRPr="0014079B">
        <w:rPr>
          <w:lang w:val="fr-FR"/>
        </w:rPr>
        <w:tab/>
      </w:r>
      <w:r w:rsidR="00A9469F" w:rsidRPr="0014079B">
        <w:rPr>
          <w:lang w:val="fr-FR"/>
        </w:rPr>
        <w:t>P</w:t>
      </w:r>
      <w:r w:rsidRPr="0014079B">
        <w:rPr>
          <w:lang w:val="fr-FR"/>
        </w:rPr>
        <w:t xml:space="preserve">olitiques, programmes et projets mis en œuvre </w:t>
      </w:r>
    </w:p>
    <w:p w:rsidR="003A4EB9" w:rsidRPr="0014079B" w:rsidRDefault="003A4EB9" w:rsidP="003A4EB9">
      <w:pPr>
        <w:pStyle w:val="SingleTxt"/>
        <w:spacing w:after="0" w:line="120" w:lineRule="exact"/>
        <w:rPr>
          <w:sz w:val="10"/>
          <w:lang w:val="fr-FR"/>
        </w:rPr>
      </w:pPr>
    </w:p>
    <w:p w:rsidR="00A9469F" w:rsidRPr="0014079B" w:rsidRDefault="003A4EB9" w:rsidP="003A4EB9">
      <w:pPr>
        <w:pStyle w:val="SingleTxt"/>
        <w:numPr>
          <w:ilvl w:val="0"/>
          <w:numId w:val="44"/>
        </w:numPr>
        <w:rPr>
          <w:lang w:val="fr-FR"/>
        </w:rPr>
      </w:pPr>
      <w:r w:rsidRPr="0014079B">
        <w:rPr>
          <w:lang w:val="fr-FR"/>
        </w:rPr>
        <w:t>Au cours de la période 2001-</w:t>
      </w:r>
      <w:r w:rsidR="00A9469F" w:rsidRPr="0014079B">
        <w:rPr>
          <w:lang w:val="fr-FR"/>
        </w:rPr>
        <w:t xml:space="preserve">2006 de nombreux programmes et projets ont été mis en œuvre au ministère de la Santé et devraient à terme avoir des impacts positifs sur la santé de la population en général et celle des femmes et des petites filles en particulier. </w:t>
      </w:r>
    </w:p>
    <w:p w:rsidR="00A9469F" w:rsidRPr="0014079B" w:rsidRDefault="00A9469F" w:rsidP="003A4EB9">
      <w:pPr>
        <w:pStyle w:val="SingleTxt"/>
        <w:numPr>
          <w:ilvl w:val="0"/>
          <w:numId w:val="44"/>
        </w:numPr>
        <w:rPr>
          <w:lang w:val="fr-FR"/>
        </w:rPr>
      </w:pPr>
      <w:r w:rsidRPr="0014079B">
        <w:rPr>
          <w:lang w:val="fr-FR"/>
        </w:rPr>
        <w:t>Au titre des politiques générales on peut mentionner</w:t>
      </w:r>
      <w:r w:rsidR="00B91F9E" w:rsidRPr="0014079B">
        <w:rPr>
          <w:lang w:val="fr-FR"/>
        </w:rPr>
        <w:t> :</w:t>
      </w:r>
    </w:p>
    <w:p w:rsidR="003A4EB9" w:rsidRPr="0014079B" w:rsidRDefault="003A4EB9" w:rsidP="003A4EB9">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 xml:space="preserve">a </w:t>
      </w:r>
      <w:r w:rsidRPr="0014079B">
        <w:rPr>
          <w:lang w:val="fr-FR"/>
        </w:rPr>
        <w:t>p</w:t>
      </w:r>
      <w:r w:rsidR="00A9469F" w:rsidRPr="0014079B">
        <w:rPr>
          <w:lang w:val="fr-FR"/>
        </w:rPr>
        <w:t>olitique sanitaire nationale adoptée en 2000 par le gouvernement et mis en œuvre à travers des plans triennaux. Le premier plan triennal initialement prévu pour 2001-2003 a été finalement repoussé à la période 2003-2005</w:t>
      </w:r>
      <w:r w:rsidR="00292037" w:rsidRPr="0014079B">
        <w:rPr>
          <w:lang w:val="fr-FR"/>
        </w:rPr>
        <w:t>;</w:t>
      </w:r>
    </w:p>
    <w:p w:rsidR="003A4EB9" w:rsidRPr="0014079B" w:rsidRDefault="003A4EB9" w:rsidP="003A4EB9">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 xml:space="preserve">e Plan </w:t>
      </w:r>
      <w:r w:rsidRPr="0014079B">
        <w:rPr>
          <w:lang w:val="fr-FR"/>
        </w:rPr>
        <w:t>n</w:t>
      </w:r>
      <w:r w:rsidR="00A9469F" w:rsidRPr="0014079B">
        <w:rPr>
          <w:lang w:val="fr-FR"/>
        </w:rPr>
        <w:t xml:space="preserve">ational de </w:t>
      </w:r>
      <w:r w:rsidRPr="0014079B">
        <w:rPr>
          <w:lang w:val="fr-FR"/>
        </w:rPr>
        <w:t>d</w:t>
      </w:r>
      <w:r w:rsidR="00A9469F" w:rsidRPr="0014079B">
        <w:rPr>
          <w:lang w:val="fr-FR"/>
        </w:rPr>
        <w:t xml:space="preserve">éveloppement </w:t>
      </w:r>
      <w:r w:rsidRPr="0014079B">
        <w:rPr>
          <w:lang w:val="fr-FR"/>
        </w:rPr>
        <w:t>s</w:t>
      </w:r>
      <w:r w:rsidR="00A9469F" w:rsidRPr="0014079B">
        <w:rPr>
          <w:lang w:val="fr-FR"/>
        </w:rPr>
        <w:t xml:space="preserve">anitaire (PNDS) adopté en </w:t>
      </w:r>
      <w:r w:rsidRPr="0014079B">
        <w:rPr>
          <w:lang w:val="fr-FR"/>
        </w:rPr>
        <w:t>j</w:t>
      </w:r>
      <w:r w:rsidR="00A9469F" w:rsidRPr="0014079B">
        <w:rPr>
          <w:lang w:val="fr-FR"/>
        </w:rPr>
        <w:t>uillet 2001 pour la période 2001-2010. Dans le cadre de ce PNDS, il est prévu de réduire la mortalité maternelle et néonatale de 40</w:t>
      </w:r>
      <w:r w:rsidR="00F365BE" w:rsidRPr="0014079B">
        <w:rPr>
          <w:lang w:val="fr-FR"/>
        </w:rPr>
        <w:t> %</w:t>
      </w:r>
      <w:r w:rsidR="00A9469F" w:rsidRPr="0014079B">
        <w:rPr>
          <w:lang w:val="fr-FR"/>
        </w:rPr>
        <w:t xml:space="preserve"> d</w:t>
      </w:r>
      <w:r w:rsidR="0014079B" w:rsidRPr="0014079B">
        <w:rPr>
          <w:lang w:val="fr-FR"/>
        </w:rPr>
        <w:t>’</w:t>
      </w:r>
      <w:r w:rsidR="00A9469F" w:rsidRPr="0014079B">
        <w:rPr>
          <w:lang w:val="fr-FR"/>
        </w:rPr>
        <w:t>ici 2010 et de porter le taux de couverture en consultation prénatale à 90</w:t>
      </w:r>
      <w:r w:rsidR="00F365BE" w:rsidRPr="0014079B">
        <w:rPr>
          <w:lang w:val="fr-FR"/>
        </w:rPr>
        <w:t> %</w:t>
      </w:r>
      <w:r w:rsidR="00A9469F" w:rsidRPr="0014079B">
        <w:rPr>
          <w:lang w:val="fr-FR"/>
        </w:rPr>
        <w:t>, celui des accouchements assistés par du personnel qualifié à 60</w:t>
      </w:r>
      <w:r w:rsidR="00F365BE" w:rsidRPr="0014079B">
        <w:rPr>
          <w:lang w:val="fr-FR"/>
        </w:rPr>
        <w:t> %</w:t>
      </w:r>
      <w:r w:rsidR="00A9469F" w:rsidRPr="0014079B">
        <w:rPr>
          <w:lang w:val="fr-FR"/>
        </w:rPr>
        <w:t xml:space="preserve"> et la prévalence contraceptive à 27</w:t>
      </w:r>
      <w:r w:rsidR="00F365BE" w:rsidRPr="0014079B">
        <w:rPr>
          <w:lang w:val="fr-FR"/>
        </w:rPr>
        <w:t> %</w:t>
      </w:r>
      <w:r w:rsidR="00A9469F" w:rsidRPr="0014079B">
        <w:rPr>
          <w:lang w:val="fr-FR"/>
        </w:rPr>
        <w:t>;</w:t>
      </w:r>
    </w:p>
    <w:p w:rsidR="00A9469F" w:rsidRPr="0014079B" w:rsidRDefault="003A4EB9" w:rsidP="003A4EB9">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programme d</w:t>
      </w:r>
      <w:r w:rsidR="0014079B" w:rsidRPr="0014079B">
        <w:rPr>
          <w:lang w:val="fr-FR"/>
        </w:rPr>
        <w:t>’</w:t>
      </w:r>
      <w:r w:rsidR="00A9469F" w:rsidRPr="0014079B">
        <w:rPr>
          <w:lang w:val="fr-FR"/>
        </w:rPr>
        <w:t>appui au développement sanitaire (PADS) adopté en 2005. Il fait suite au Projet d</w:t>
      </w:r>
      <w:r w:rsidR="0014079B" w:rsidRPr="0014079B">
        <w:rPr>
          <w:lang w:val="fr-FR"/>
        </w:rPr>
        <w:t>’</w:t>
      </w:r>
      <w:r w:rsidR="00A9469F" w:rsidRPr="0014079B">
        <w:rPr>
          <w:lang w:val="fr-FR"/>
        </w:rPr>
        <w:t>appui aux districts sanitaires et aux directions régionales de la santé. Ce projet est mis en place pour une période de 4 ans (2005-2008) par le ministère de la Santé et vise entre autres l</w:t>
      </w:r>
      <w:r w:rsidR="0014079B" w:rsidRPr="0014079B">
        <w:rPr>
          <w:lang w:val="fr-FR"/>
        </w:rPr>
        <w:t>’</w:t>
      </w:r>
      <w:r w:rsidR="00A9469F" w:rsidRPr="0014079B">
        <w:rPr>
          <w:lang w:val="fr-FR"/>
        </w:rPr>
        <w:t xml:space="preserve">augmentation de la capacité des services de santé et des </w:t>
      </w:r>
      <w:r w:rsidR="007907D5" w:rsidRPr="0014079B">
        <w:rPr>
          <w:lang w:val="fr-FR"/>
        </w:rPr>
        <w:t>ONG</w:t>
      </w:r>
      <w:r w:rsidR="00A9469F" w:rsidRPr="0014079B">
        <w:rPr>
          <w:lang w:val="fr-FR"/>
        </w:rPr>
        <w:t>/associations à prendre en charge un plus grand nombre de personnes vivant avec le VIH/</w:t>
      </w:r>
      <w:r w:rsidR="00292037" w:rsidRPr="0014079B">
        <w:rPr>
          <w:lang w:val="fr-FR"/>
        </w:rPr>
        <w:t>sida</w:t>
      </w:r>
      <w:r w:rsidR="00A9469F" w:rsidRPr="0014079B">
        <w:rPr>
          <w:lang w:val="fr-FR"/>
        </w:rPr>
        <w:t xml:space="preserve"> et de façon générale à financer l</w:t>
      </w:r>
      <w:r w:rsidR="0014079B" w:rsidRPr="0014079B">
        <w:rPr>
          <w:lang w:val="fr-FR"/>
        </w:rPr>
        <w:t>’</w:t>
      </w:r>
      <w:r w:rsidR="00A9469F" w:rsidRPr="0014079B">
        <w:rPr>
          <w:lang w:val="fr-FR"/>
        </w:rPr>
        <w:t>ensemble des activités et plans d</w:t>
      </w:r>
      <w:r w:rsidR="0014079B" w:rsidRPr="0014079B">
        <w:rPr>
          <w:lang w:val="fr-FR"/>
        </w:rPr>
        <w:t>’</w:t>
      </w:r>
      <w:r w:rsidR="00A9469F" w:rsidRPr="0014079B">
        <w:rPr>
          <w:lang w:val="fr-FR"/>
        </w:rPr>
        <w:t>action des districts sanitaires.</w:t>
      </w:r>
    </w:p>
    <w:p w:rsidR="00A9469F" w:rsidRPr="0014079B" w:rsidRDefault="00A9469F" w:rsidP="003A4EB9">
      <w:pPr>
        <w:pStyle w:val="SingleTxt"/>
        <w:numPr>
          <w:ilvl w:val="0"/>
          <w:numId w:val="44"/>
        </w:numPr>
        <w:rPr>
          <w:lang w:val="fr-FR"/>
        </w:rPr>
      </w:pPr>
      <w:r w:rsidRPr="0014079B">
        <w:rPr>
          <w:lang w:val="fr-FR"/>
        </w:rPr>
        <w:t>Pour prévenir et combattre la malnutrition, les efforts consentis ont consisté en</w:t>
      </w:r>
      <w:r w:rsidR="00B91F9E" w:rsidRPr="0014079B">
        <w:rPr>
          <w:lang w:val="fr-FR"/>
        </w:rPr>
        <w:t> :</w:t>
      </w:r>
      <w:r w:rsidRPr="0014079B">
        <w:rPr>
          <w:lang w:val="fr-FR"/>
        </w:rPr>
        <w:t xml:space="preserve"> </w:t>
      </w:r>
    </w:p>
    <w:p w:rsidR="003A4EB9" w:rsidRPr="0014079B" w:rsidRDefault="003A4EB9" w:rsidP="003A4EB9">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adoption en 2001 d</w:t>
      </w:r>
      <w:r w:rsidR="0014079B" w:rsidRPr="0014079B">
        <w:rPr>
          <w:lang w:val="fr-FR"/>
        </w:rPr>
        <w:t>’</w:t>
      </w:r>
      <w:r w:rsidR="00A9469F" w:rsidRPr="0014079B">
        <w:rPr>
          <w:lang w:val="fr-FR"/>
        </w:rPr>
        <w:t>un Plan national d</w:t>
      </w:r>
      <w:r w:rsidR="0014079B" w:rsidRPr="0014079B">
        <w:rPr>
          <w:lang w:val="fr-FR"/>
        </w:rPr>
        <w:t>’</w:t>
      </w:r>
      <w:r w:rsidR="00A9469F" w:rsidRPr="0014079B">
        <w:rPr>
          <w:lang w:val="fr-FR"/>
        </w:rPr>
        <w:t>action pour la nutrition (PNAN). Il traduit les efforts consentis par le gouvernement pour organiser la lutte contre les répercussions négatives de la malnutrition en termes de morbidité et de mortalité. Cependant, ce plan n</w:t>
      </w:r>
      <w:r w:rsidR="0014079B" w:rsidRPr="0014079B">
        <w:rPr>
          <w:lang w:val="fr-FR"/>
        </w:rPr>
        <w:t>’</w:t>
      </w:r>
      <w:r w:rsidR="00A9469F" w:rsidRPr="0014079B">
        <w:rPr>
          <w:lang w:val="fr-FR"/>
        </w:rPr>
        <w:t>ayant pas bénéficié du soutien escompté pour sa mise en œuvre, une politique nationale de nutrition est en cours d</w:t>
      </w:r>
      <w:r w:rsidR="0014079B" w:rsidRPr="0014079B">
        <w:rPr>
          <w:lang w:val="fr-FR"/>
        </w:rPr>
        <w:t>’</w:t>
      </w:r>
      <w:r w:rsidR="00A9469F" w:rsidRPr="0014079B">
        <w:rPr>
          <w:lang w:val="fr-FR"/>
        </w:rPr>
        <w:t>élaboration pour pallier cette insuffisance. La création de la direction de la nutrition en lieu et place du Centre national de nutrition au sein du ministère de la Santé depuis octobre 2002 dont une des missions est la coordination des activités de nutrition à l</w:t>
      </w:r>
      <w:r w:rsidR="0014079B" w:rsidRPr="0014079B">
        <w:rPr>
          <w:lang w:val="fr-FR"/>
        </w:rPr>
        <w:t>’</w:t>
      </w:r>
      <w:r w:rsidR="00A9469F" w:rsidRPr="0014079B">
        <w:rPr>
          <w:lang w:val="fr-FR"/>
        </w:rPr>
        <w:t>échelle nationale, traduit la volonté du Gouvernement de faire de la nutrition une priorité nationale</w:t>
      </w:r>
      <w:r w:rsidR="00292037" w:rsidRPr="0014079B">
        <w:rPr>
          <w:lang w:val="fr-FR"/>
        </w:rPr>
        <w:t>;</w:t>
      </w:r>
    </w:p>
    <w:p w:rsidR="003A4EB9" w:rsidRPr="0014079B" w:rsidRDefault="003A4EB9" w:rsidP="003A4EB9">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 xml:space="preserve">a lutte contre les carences en </w:t>
      </w:r>
      <w:r w:rsidR="00932CA7" w:rsidRPr="0014079B">
        <w:rPr>
          <w:lang w:val="fr-FR"/>
        </w:rPr>
        <w:t>micro</w:t>
      </w:r>
      <w:r w:rsidR="00A9469F" w:rsidRPr="0014079B">
        <w:rPr>
          <w:lang w:val="fr-FR"/>
        </w:rPr>
        <w:t>nutriments par la distribution gratuite de la vitamine A et l</w:t>
      </w:r>
      <w:r w:rsidR="0014079B" w:rsidRPr="0014079B">
        <w:rPr>
          <w:lang w:val="fr-FR"/>
        </w:rPr>
        <w:t>’</w:t>
      </w:r>
      <w:r w:rsidR="00A9469F" w:rsidRPr="0014079B">
        <w:rPr>
          <w:lang w:val="fr-FR"/>
        </w:rPr>
        <w:t>alimentation complémentaire des groupes vulnérables que sont les femmes enceintes et les enfants de moins de 5 ans</w:t>
      </w:r>
      <w:r w:rsidR="00292037" w:rsidRPr="0014079B">
        <w:rPr>
          <w:lang w:val="fr-FR"/>
        </w:rPr>
        <w:t>;</w:t>
      </w:r>
    </w:p>
    <w:p w:rsidR="00A9469F" w:rsidRPr="0014079B" w:rsidRDefault="003A4EB9" w:rsidP="003A4EB9">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mise en œuvre du projet d</w:t>
      </w:r>
      <w:r w:rsidR="0014079B" w:rsidRPr="0014079B">
        <w:rPr>
          <w:lang w:val="fr-FR"/>
        </w:rPr>
        <w:t>’</w:t>
      </w:r>
      <w:r w:rsidR="00A9469F" w:rsidRPr="0014079B">
        <w:rPr>
          <w:lang w:val="fr-FR"/>
        </w:rPr>
        <w:t>iodation universelle du sel qui a permis la formation d</w:t>
      </w:r>
      <w:r w:rsidR="0014079B" w:rsidRPr="0014079B">
        <w:rPr>
          <w:lang w:val="fr-FR"/>
        </w:rPr>
        <w:t>’</w:t>
      </w:r>
      <w:r w:rsidR="00A9469F" w:rsidRPr="0014079B">
        <w:rPr>
          <w:lang w:val="fr-FR"/>
        </w:rPr>
        <w:t>agents à l</w:t>
      </w:r>
      <w:r w:rsidR="0014079B" w:rsidRPr="0014079B">
        <w:rPr>
          <w:lang w:val="fr-FR"/>
        </w:rPr>
        <w:t>’</w:t>
      </w:r>
      <w:r w:rsidR="00A9469F" w:rsidRPr="0014079B">
        <w:rPr>
          <w:lang w:val="fr-FR"/>
        </w:rPr>
        <w:t>utilisation du matériel et l</w:t>
      </w:r>
      <w:r w:rsidR="0014079B" w:rsidRPr="0014079B">
        <w:rPr>
          <w:lang w:val="fr-FR"/>
        </w:rPr>
        <w:t>’</w:t>
      </w:r>
      <w:r w:rsidR="00A9469F" w:rsidRPr="0014079B">
        <w:rPr>
          <w:lang w:val="fr-FR"/>
        </w:rPr>
        <w:t>équipement des laboratoires de titrimétrie en matériels dans les zones frontalières et grands centres pour le contrôle de la qualité du sel iodé.</w:t>
      </w:r>
    </w:p>
    <w:p w:rsidR="00A9469F" w:rsidRPr="0014079B" w:rsidRDefault="00A9469F" w:rsidP="00EC5988">
      <w:pPr>
        <w:pStyle w:val="SingleTxt"/>
        <w:numPr>
          <w:ilvl w:val="0"/>
          <w:numId w:val="44"/>
        </w:numPr>
        <w:rPr>
          <w:lang w:val="fr-FR"/>
        </w:rPr>
      </w:pPr>
      <w:r w:rsidRPr="0014079B">
        <w:rPr>
          <w:lang w:val="fr-FR"/>
        </w:rPr>
        <w:t>Dans le domaine spécifique du paludisme, un plan stratégique de lutte contre le paludisme pour la période 2001-2005 a été adopté. L</w:t>
      </w:r>
      <w:r w:rsidR="0014079B" w:rsidRPr="0014079B">
        <w:rPr>
          <w:lang w:val="fr-FR"/>
        </w:rPr>
        <w:t>’</w:t>
      </w:r>
      <w:r w:rsidRPr="0014079B">
        <w:rPr>
          <w:lang w:val="fr-FR"/>
        </w:rPr>
        <w:t>objectif visé est la réduction de 25</w:t>
      </w:r>
      <w:r w:rsidR="00F365BE" w:rsidRPr="0014079B">
        <w:rPr>
          <w:lang w:val="fr-FR"/>
        </w:rPr>
        <w:t> %</w:t>
      </w:r>
      <w:r w:rsidRPr="0014079B">
        <w:rPr>
          <w:lang w:val="fr-FR"/>
        </w:rPr>
        <w:t xml:space="preserve"> la morbidité imputable au paludisme par le renforcement des mesures préventives et par l</w:t>
      </w:r>
      <w:r w:rsidR="0014079B" w:rsidRPr="0014079B">
        <w:rPr>
          <w:lang w:val="fr-FR"/>
        </w:rPr>
        <w:t>’</w:t>
      </w:r>
      <w:r w:rsidRPr="0014079B">
        <w:rPr>
          <w:lang w:val="fr-FR"/>
        </w:rPr>
        <w:t>amélioration de la prise en charge des cas dans les formations sanitaires. Le nouveau plan stratégique qui a démarré en 2006 se donne pour ambition la réduction de la morbidité et de la mortalité dues au paludisme de 50</w:t>
      </w:r>
      <w:r w:rsidR="00F365BE" w:rsidRPr="0014079B">
        <w:rPr>
          <w:lang w:val="fr-FR"/>
        </w:rPr>
        <w:t> %</w:t>
      </w:r>
      <w:r w:rsidRPr="0014079B">
        <w:rPr>
          <w:lang w:val="fr-FR"/>
        </w:rPr>
        <w:t xml:space="preserve"> d</w:t>
      </w:r>
      <w:r w:rsidR="0014079B" w:rsidRPr="0014079B">
        <w:rPr>
          <w:lang w:val="fr-FR"/>
        </w:rPr>
        <w:t>’</w:t>
      </w:r>
      <w:r w:rsidRPr="0014079B">
        <w:rPr>
          <w:lang w:val="fr-FR"/>
        </w:rPr>
        <w:t>ici 2010 par le renforcement les actions prioritaires identifiés (Par exemple l</w:t>
      </w:r>
      <w:r w:rsidR="0014079B" w:rsidRPr="0014079B">
        <w:rPr>
          <w:lang w:val="fr-FR"/>
        </w:rPr>
        <w:t>’</w:t>
      </w:r>
      <w:r w:rsidRPr="0014079B">
        <w:rPr>
          <w:lang w:val="fr-FR"/>
        </w:rPr>
        <w:t xml:space="preserve">utilisation de la sulfadoxine pyréméthamine chez les femmes enceintes). </w:t>
      </w:r>
    </w:p>
    <w:p w:rsidR="00A9469F" w:rsidRPr="0014079B" w:rsidRDefault="00A9469F" w:rsidP="00EC5988">
      <w:pPr>
        <w:pStyle w:val="SingleTxt"/>
        <w:numPr>
          <w:ilvl w:val="0"/>
          <w:numId w:val="44"/>
        </w:numPr>
        <w:rPr>
          <w:lang w:val="fr-FR"/>
        </w:rPr>
      </w:pPr>
      <w:r w:rsidRPr="0014079B">
        <w:rPr>
          <w:lang w:val="fr-FR"/>
        </w:rPr>
        <w:t>Pour lutter contre la tuberculose, il est mis en œuvre un projet qui couvre les 13 régions du Burkina Faso pour la période 2005-2009. Les objectifs</w:t>
      </w:r>
      <w:r w:rsidR="00B91F9E" w:rsidRPr="0014079B">
        <w:rPr>
          <w:lang w:val="fr-FR"/>
        </w:rPr>
        <w:t> :</w:t>
      </w:r>
      <w:r w:rsidRPr="0014079B">
        <w:rPr>
          <w:lang w:val="fr-FR"/>
        </w:rPr>
        <w:t xml:space="preserve"> i)</w:t>
      </w:r>
      <w:r w:rsidR="00EC5988" w:rsidRPr="0014079B">
        <w:rPr>
          <w:lang w:val="fr-FR"/>
        </w:rPr>
        <w:t> </w:t>
      </w:r>
      <w:r w:rsidRPr="0014079B">
        <w:rPr>
          <w:lang w:val="fr-FR"/>
        </w:rPr>
        <w:t>augmenter le taux de détection des nouveaux cas de tuberculose pulm</w:t>
      </w:r>
      <w:r w:rsidR="00EC5988" w:rsidRPr="0014079B">
        <w:rPr>
          <w:lang w:val="fr-FR"/>
        </w:rPr>
        <w:t xml:space="preserve">onaire à microscopie positive; </w:t>
      </w:r>
      <w:r w:rsidRPr="0014079B">
        <w:rPr>
          <w:lang w:val="fr-FR"/>
        </w:rPr>
        <w:t>ii)</w:t>
      </w:r>
      <w:r w:rsidR="00EC5988" w:rsidRPr="0014079B">
        <w:rPr>
          <w:lang w:val="fr-FR"/>
        </w:rPr>
        <w:t> </w:t>
      </w:r>
      <w:r w:rsidRPr="0014079B">
        <w:rPr>
          <w:lang w:val="fr-FR"/>
        </w:rPr>
        <w:t>augmenter le taux de succès du traitement de la tuberculose de 65</w:t>
      </w:r>
      <w:r w:rsidR="00F365BE" w:rsidRPr="0014079B">
        <w:rPr>
          <w:lang w:val="fr-FR"/>
        </w:rPr>
        <w:t> %</w:t>
      </w:r>
      <w:r w:rsidRPr="0014079B">
        <w:rPr>
          <w:lang w:val="fr-FR"/>
        </w:rPr>
        <w:t xml:space="preserve"> en 2004 à 85</w:t>
      </w:r>
      <w:r w:rsidR="00F365BE" w:rsidRPr="0014079B">
        <w:rPr>
          <w:lang w:val="fr-FR"/>
        </w:rPr>
        <w:t> %</w:t>
      </w:r>
      <w:r w:rsidRPr="0014079B">
        <w:rPr>
          <w:lang w:val="fr-FR"/>
        </w:rPr>
        <w:t xml:space="preserve"> en 2009</w:t>
      </w:r>
      <w:r w:rsidR="00292037" w:rsidRPr="0014079B">
        <w:rPr>
          <w:lang w:val="fr-FR"/>
        </w:rPr>
        <w:t>;</w:t>
      </w:r>
      <w:r w:rsidRPr="0014079B">
        <w:rPr>
          <w:lang w:val="fr-FR"/>
        </w:rPr>
        <w:t xml:space="preserve"> iii)</w:t>
      </w:r>
      <w:r w:rsidR="00EC5988" w:rsidRPr="0014079B">
        <w:rPr>
          <w:lang w:val="fr-FR"/>
        </w:rPr>
        <w:t> </w:t>
      </w:r>
      <w:r w:rsidRPr="0014079B">
        <w:rPr>
          <w:lang w:val="fr-FR"/>
        </w:rPr>
        <w:t>assurer le diagnostic et la prise en charge de la coïnfection TB/VIH en collaboration avec le SP/CNLS-IST et les associations de personnes vivant avec le VIH</w:t>
      </w:r>
      <w:r w:rsidR="00292037" w:rsidRPr="0014079B">
        <w:rPr>
          <w:lang w:val="fr-FR"/>
        </w:rPr>
        <w:t>;</w:t>
      </w:r>
      <w:r w:rsidR="00EC5988" w:rsidRPr="0014079B">
        <w:rPr>
          <w:lang w:val="fr-FR"/>
        </w:rPr>
        <w:t xml:space="preserve"> iv</w:t>
      </w:r>
      <w:r w:rsidRPr="0014079B">
        <w:rPr>
          <w:lang w:val="fr-FR"/>
        </w:rPr>
        <w:t>)</w:t>
      </w:r>
      <w:r w:rsidR="00EC5988" w:rsidRPr="0014079B">
        <w:rPr>
          <w:lang w:val="fr-FR"/>
        </w:rPr>
        <w:t> </w:t>
      </w:r>
      <w:r w:rsidRPr="0014079B">
        <w:rPr>
          <w:lang w:val="fr-FR"/>
        </w:rPr>
        <w:t>améliorer les capacités managériales du programme. Dans ce cadre et avec l</w:t>
      </w:r>
      <w:r w:rsidR="0014079B" w:rsidRPr="0014079B">
        <w:rPr>
          <w:lang w:val="fr-FR"/>
        </w:rPr>
        <w:t>’</w:t>
      </w:r>
      <w:r w:rsidRPr="0014079B">
        <w:rPr>
          <w:lang w:val="fr-FR"/>
        </w:rPr>
        <w:t>appui des partenaires techniques et financiers, des campagnes de sensibilisations sont organisées en partenariat avec des ONG et associations dans les treize régions pour stimuler la fréquentation des formations sanitaires par la population et pour la détection rapide de nouveaux cas.</w:t>
      </w:r>
    </w:p>
    <w:p w:rsidR="00A9469F" w:rsidRPr="0014079B" w:rsidRDefault="00A9469F" w:rsidP="00EC5988">
      <w:pPr>
        <w:pStyle w:val="SingleTxt"/>
        <w:numPr>
          <w:ilvl w:val="0"/>
          <w:numId w:val="44"/>
        </w:numPr>
        <w:rPr>
          <w:lang w:val="fr-FR"/>
        </w:rPr>
      </w:pPr>
      <w:r w:rsidRPr="0014079B">
        <w:rPr>
          <w:lang w:val="fr-FR"/>
        </w:rPr>
        <w:t>Dans le domaine de la prise en charge des maladies spécifiques aux femmes</w:t>
      </w:r>
      <w:r w:rsidR="00B91F9E" w:rsidRPr="0014079B">
        <w:rPr>
          <w:lang w:val="fr-FR"/>
        </w:rPr>
        <w:t> :</w:t>
      </w:r>
      <w:r w:rsidRPr="0014079B">
        <w:rPr>
          <w:lang w:val="fr-FR"/>
        </w:rPr>
        <w:t xml:space="preserve"> on peut signaler</w:t>
      </w:r>
      <w:r w:rsidR="00B91F9E" w:rsidRPr="0014079B">
        <w:rPr>
          <w:lang w:val="fr-FR"/>
        </w:rPr>
        <w:t> :</w:t>
      </w:r>
    </w:p>
    <w:p w:rsidR="00EC5988" w:rsidRPr="0014079B" w:rsidRDefault="00EC5988" w:rsidP="00EC5988">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Programme de lutte contre les fistules obstétricales couvrant la période 2004-2008;</w:t>
      </w:r>
    </w:p>
    <w:p w:rsidR="00EC5988" w:rsidRPr="0014079B" w:rsidRDefault="00EC5988" w:rsidP="00EC5988">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prise en charge intégrale des victimes des séquelles de l</w:t>
      </w:r>
      <w:r w:rsidR="0014079B" w:rsidRPr="0014079B">
        <w:rPr>
          <w:lang w:val="fr-FR"/>
        </w:rPr>
        <w:t>’</w:t>
      </w:r>
      <w:r w:rsidR="00A9469F" w:rsidRPr="0014079B">
        <w:rPr>
          <w:lang w:val="fr-FR"/>
        </w:rPr>
        <w:t>excision par la création d</w:t>
      </w:r>
      <w:r w:rsidR="0014079B" w:rsidRPr="0014079B">
        <w:rPr>
          <w:lang w:val="fr-FR"/>
        </w:rPr>
        <w:t>’</w:t>
      </w:r>
      <w:r w:rsidR="00A9469F" w:rsidRPr="0014079B">
        <w:rPr>
          <w:lang w:val="fr-FR"/>
        </w:rPr>
        <w:t>un mini bloc opératoire. De 1999 à 2006, 2</w:t>
      </w:r>
      <w:r w:rsidRPr="0014079B">
        <w:rPr>
          <w:lang w:val="fr-FR"/>
        </w:rPr>
        <w:t> </w:t>
      </w:r>
      <w:r w:rsidR="00A9469F" w:rsidRPr="0014079B">
        <w:rPr>
          <w:lang w:val="fr-FR"/>
        </w:rPr>
        <w:t>360 femmes et filles ont bénéficié d</w:t>
      </w:r>
      <w:r w:rsidR="0014079B" w:rsidRPr="0014079B">
        <w:rPr>
          <w:lang w:val="fr-FR"/>
        </w:rPr>
        <w:t>’</w:t>
      </w:r>
      <w:r w:rsidR="00A9469F" w:rsidRPr="0014079B">
        <w:rPr>
          <w:lang w:val="fr-FR"/>
        </w:rPr>
        <w:t>une réparation (SP/CNLPE);</w:t>
      </w:r>
    </w:p>
    <w:p w:rsidR="00A9469F" w:rsidRPr="0014079B" w:rsidRDefault="00EC5988" w:rsidP="00EC5988">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organisation des séances de dépistage ponctuelles du cancer du col de l</w:t>
      </w:r>
      <w:r w:rsidR="0014079B" w:rsidRPr="0014079B">
        <w:rPr>
          <w:lang w:val="fr-FR"/>
        </w:rPr>
        <w:t>’</w:t>
      </w:r>
      <w:r w:rsidR="00A9469F" w:rsidRPr="0014079B">
        <w:rPr>
          <w:lang w:val="fr-FR"/>
        </w:rPr>
        <w:t>utérus, du sein, des fibromes, etc. Le dépistage s</w:t>
      </w:r>
      <w:r w:rsidR="0014079B" w:rsidRPr="0014079B">
        <w:rPr>
          <w:lang w:val="fr-FR"/>
        </w:rPr>
        <w:t>’</w:t>
      </w:r>
      <w:r w:rsidR="00A9469F" w:rsidRPr="0014079B">
        <w:rPr>
          <w:lang w:val="fr-FR"/>
        </w:rPr>
        <w:t>effectue de façon continue dans certains centres de Ouagadougou tels que les cliniques ABBEF, CHU-YO et CMA du secteur 30. Les principales données disponibles</w:t>
      </w:r>
      <w:r w:rsidRPr="0014079B">
        <w:rPr>
          <w:rStyle w:val="FootnoteReference"/>
          <w:lang w:val="fr-FR"/>
        </w:rPr>
        <w:footnoteReference w:id="4"/>
      </w:r>
      <w:r w:rsidR="000D05AC" w:rsidRPr="0014079B">
        <w:rPr>
          <w:lang w:val="fr-FR"/>
        </w:rPr>
        <w:t xml:space="preserve"> </w:t>
      </w:r>
      <w:r w:rsidR="00A9469F" w:rsidRPr="0014079B">
        <w:rPr>
          <w:lang w:val="fr-FR"/>
        </w:rPr>
        <w:t>sur le dépistage du cancer chez les femmes montrent une prédominance du cancer du sein (36,6</w:t>
      </w:r>
      <w:r w:rsidR="00F365BE" w:rsidRPr="0014079B">
        <w:rPr>
          <w:lang w:val="fr-FR"/>
        </w:rPr>
        <w:t> %</w:t>
      </w:r>
      <w:r w:rsidR="00A9469F" w:rsidRPr="0014079B">
        <w:rPr>
          <w:lang w:val="fr-FR"/>
        </w:rPr>
        <w:t>), du col de l</w:t>
      </w:r>
      <w:r w:rsidR="0014079B" w:rsidRPr="0014079B">
        <w:rPr>
          <w:lang w:val="fr-FR"/>
        </w:rPr>
        <w:t>’</w:t>
      </w:r>
      <w:r w:rsidR="00A9469F" w:rsidRPr="0014079B">
        <w:rPr>
          <w:lang w:val="fr-FR"/>
        </w:rPr>
        <w:t>utérus (35,3</w:t>
      </w:r>
      <w:r w:rsidR="00F365BE" w:rsidRPr="0014079B">
        <w:rPr>
          <w:lang w:val="fr-FR"/>
        </w:rPr>
        <w:t> %</w:t>
      </w:r>
      <w:r w:rsidR="00A9469F" w:rsidRPr="0014079B">
        <w:rPr>
          <w:lang w:val="fr-FR"/>
        </w:rPr>
        <w:t>), de l</w:t>
      </w:r>
      <w:r w:rsidR="0014079B" w:rsidRPr="0014079B">
        <w:rPr>
          <w:lang w:val="fr-FR"/>
        </w:rPr>
        <w:t>’</w:t>
      </w:r>
      <w:r w:rsidR="00A9469F" w:rsidRPr="0014079B">
        <w:rPr>
          <w:lang w:val="fr-FR"/>
        </w:rPr>
        <w:t>ovaire (6</w:t>
      </w:r>
      <w:r w:rsidR="00F365BE" w:rsidRPr="0014079B">
        <w:rPr>
          <w:lang w:val="fr-FR"/>
        </w:rPr>
        <w:t> %</w:t>
      </w:r>
      <w:r w:rsidR="00A9469F" w:rsidRPr="0014079B">
        <w:rPr>
          <w:lang w:val="fr-FR"/>
        </w:rPr>
        <w:t>) et de la vulve du vagin (4,2</w:t>
      </w:r>
      <w:r w:rsidR="00F365BE" w:rsidRPr="0014079B">
        <w:rPr>
          <w:lang w:val="fr-FR"/>
        </w:rPr>
        <w:t> %</w:t>
      </w:r>
      <w:r w:rsidR="00A9469F" w:rsidRPr="0014079B">
        <w:rPr>
          <w:lang w:val="fr-FR"/>
        </w:rPr>
        <w:t>). Quant aux fibromes, l</w:t>
      </w:r>
      <w:r w:rsidR="0014079B" w:rsidRPr="0014079B">
        <w:rPr>
          <w:lang w:val="fr-FR"/>
        </w:rPr>
        <w:t>’</w:t>
      </w:r>
      <w:r w:rsidR="00A9469F" w:rsidRPr="0014079B">
        <w:rPr>
          <w:lang w:val="fr-FR"/>
        </w:rPr>
        <w:t>on note que 20 à 30</w:t>
      </w:r>
      <w:r w:rsidR="00F365BE" w:rsidRPr="0014079B">
        <w:rPr>
          <w:lang w:val="fr-FR"/>
        </w:rPr>
        <w:t> %</w:t>
      </w:r>
      <w:r w:rsidR="00A9469F" w:rsidRPr="0014079B">
        <w:rPr>
          <w:lang w:val="fr-FR"/>
        </w:rPr>
        <w:t xml:space="preserve"> des femmes de moins de 30 ans et 50</w:t>
      </w:r>
      <w:r w:rsidR="00F365BE" w:rsidRPr="0014079B">
        <w:rPr>
          <w:lang w:val="fr-FR"/>
        </w:rPr>
        <w:t> %</w:t>
      </w:r>
      <w:r w:rsidR="00A9469F" w:rsidRPr="0014079B">
        <w:rPr>
          <w:lang w:val="fr-FR"/>
        </w:rPr>
        <w:t xml:space="preserve"> des femmes de plus de 50 ans présentent des cas asymptomatiques. La difficulté majeure réside dans l</w:t>
      </w:r>
      <w:r w:rsidR="0014079B" w:rsidRPr="0014079B">
        <w:rPr>
          <w:lang w:val="fr-FR"/>
        </w:rPr>
        <w:t>’</w:t>
      </w:r>
      <w:r w:rsidR="00A9469F" w:rsidRPr="0014079B">
        <w:rPr>
          <w:lang w:val="fr-FR"/>
        </w:rPr>
        <w:t>insuffisance de la prise en charge qui est seulement de 20</w:t>
      </w:r>
      <w:r w:rsidR="00F365BE" w:rsidRPr="0014079B">
        <w:rPr>
          <w:lang w:val="fr-FR"/>
        </w:rPr>
        <w:t> %</w:t>
      </w:r>
      <w:r w:rsidR="00A9469F" w:rsidRPr="0014079B">
        <w:rPr>
          <w:lang w:val="fr-FR"/>
        </w:rPr>
        <w:t>.</w:t>
      </w:r>
    </w:p>
    <w:p w:rsidR="00A9469F" w:rsidRPr="0014079B" w:rsidRDefault="00A9469F" w:rsidP="00EC5988">
      <w:pPr>
        <w:pStyle w:val="SingleTxt"/>
        <w:numPr>
          <w:ilvl w:val="0"/>
          <w:numId w:val="44"/>
        </w:numPr>
        <w:rPr>
          <w:lang w:val="fr-FR"/>
        </w:rPr>
      </w:pPr>
      <w:r w:rsidRPr="0014079B">
        <w:rPr>
          <w:lang w:val="fr-FR"/>
        </w:rPr>
        <w:t>Concernant les projets d</w:t>
      </w:r>
      <w:r w:rsidR="0014079B" w:rsidRPr="0014079B">
        <w:rPr>
          <w:lang w:val="fr-FR"/>
        </w:rPr>
        <w:t>’</w:t>
      </w:r>
      <w:r w:rsidRPr="0014079B">
        <w:rPr>
          <w:lang w:val="fr-FR"/>
        </w:rPr>
        <w:t>amélioration de l</w:t>
      </w:r>
      <w:r w:rsidR="0014079B" w:rsidRPr="0014079B">
        <w:rPr>
          <w:lang w:val="fr-FR"/>
        </w:rPr>
        <w:t>’</w:t>
      </w:r>
      <w:r w:rsidRPr="0014079B">
        <w:rPr>
          <w:lang w:val="fr-FR"/>
        </w:rPr>
        <w:t>offre sanitaire mis en œuvre, on peut mentionner</w:t>
      </w:r>
      <w:r w:rsidR="00B91F9E" w:rsidRPr="0014079B">
        <w:rPr>
          <w:lang w:val="fr-FR"/>
        </w:rPr>
        <w:t> :</w:t>
      </w:r>
    </w:p>
    <w:p w:rsidR="00EC5988" w:rsidRPr="0014079B" w:rsidRDefault="00EC5988" w:rsidP="00EC5988">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i/>
          <w:lang w:val="fr-FR"/>
        </w:rPr>
        <w:t>L</w:t>
      </w:r>
      <w:r w:rsidR="00A9469F" w:rsidRPr="0014079B">
        <w:rPr>
          <w:i/>
          <w:lang w:val="fr-FR"/>
        </w:rPr>
        <w:t>e projet de construction de CSPS pour la période 2002-2006</w:t>
      </w:r>
      <w:r w:rsidR="00B91F9E" w:rsidRPr="0014079B">
        <w:rPr>
          <w:lang w:val="fr-FR"/>
        </w:rPr>
        <w:t> :</w:t>
      </w:r>
      <w:r w:rsidR="00A9469F" w:rsidRPr="0014079B">
        <w:rPr>
          <w:lang w:val="fr-FR"/>
        </w:rPr>
        <w:t xml:space="preserve"> l</w:t>
      </w:r>
      <w:r w:rsidR="0014079B" w:rsidRPr="0014079B">
        <w:rPr>
          <w:lang w:val="fr-FR"/>
        </w:rPr>
        <w:t>’</w:t>
      </w:r>
      <w:r w:rsidR="00A9469F" w:rsidRPr="0014079B">
        <w:rPr>
          <w:lang w:val="fr-FR"/>
        </w:rPr>
        <w:t>objectif visé est la construction et l</w:t>
      </w:r>
      <w:r w:rsidR="0014079B" w:rsidRPr="0014079B">
        <w:rPr>
          <w:lang w:val="fr-FR"/>
        </w:rPr>
        <w:t>’</w:t>
      </w:r>
      <w:r w:rsidR="00A9469F" w:rsidRPr="0014079B">
        <w:rPr>
          <w:lang w:val="fr-FR"/>
        </w:rPr>
        <w:t xml:space="preserve">équipement de 28 </w:t>
      </w:r>
      <w:r w:rsidRPr="0014079B">
        <w:rPr>
          <w:lang w:val="fr-FR"/>
        </w:rPr>
        <w:t>c</w:t>
      </w:r>
      <w:r w:rsidR="00A9469F" w:rsidRPr="0014079B">
        <w:rPr>
          <w:lang w:val="fr-FR"/>
        </w:rPr>
        <w:t xml:space="preserve">entres de </w:t>
      </w:r>
      <w:r w:rsidRPr="0014079B">
        <w:rPr>
          <w:lang w:val="fr-FR"/>
        </w:rPr>
        <w:t>s</w:t>
      </w:r>
      <w:r w:rsidR="00A9469F" w:rsidRPr="0014079B">
        <w:rPr>
          <w:lang w:val="fr-FR"/>
        </w:rPr>
        <w:t xml:space="preserve">anté et de </w:t>
      </w:r>
      <w:r w:rsidRPr="0014079B">
        <w:rPr>
          <w:lang w:val="fr-FR"/>
        </w:rPr>
        <w:t>p</w:t>
      </w:r>
      <w:r w:rsidR="00A9469F" w:rsidRPr="0014079B">
        <w:rPr>
          <w:lang w:val="fr-FR"/>
        </w:rPr>
        <w:t xml:space="preserve">romotion </w:t>
      </w:r>
      <w:r w:rsidRPr="0014079B">
        <w:rPr>
          <w:lang w:val="fr-FR"/>
        </w:rPr>
        <w:t>s</w:t>
      </w:r>
      <w:r w:rsidR="00A9469F" w:rsidRPr="0014079B">
        <w:rPr>
          <w:lang w:val="fr-FR"/>
        </w:rPr>
        <w:t>ociale (CSPS) qui est la structure sanitaire de base dans le système sanitaire au Burkina Faso. Il ressort des statistiques que 64 CSPS ont été construites au cours de la période 2003-2006</w:t>
      </w:r>
      <w:r w:rsidRPr="0014079B">
        <w:rPr>
          <w:rStyle w:val="FootnoteReference"/>
          <w:lang w:val="fr-FR"/>
        </w:rPr>
        <w:footnoteReference w:id="5"/>
      </w:r>
      <w:r w:rsidR="00292037" w:rsidRPr="0014079B">
        <w:rPr>
          <w:lang w:val="fr-FR"/>
        </w:rPr>
        <w:t>;</w:t>
      </w:r>
    </w:p>
    <w:p w:rsidR="00A9469F" w:rsidRPr="0014079B" w:rsidRDefault="00EC5988" w:rsidP="00EC5988">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i/>
          <w:lang w:val="fr-FR"/>
        </w:rPr>
        <w:t>L</w:t>
      </w:r>
      <w:r w:rsidR="00A9469F" w:rsidRPr="0014079B">
        <w:rPr>
          <w:i/>
          <w:lang w:val="fr-FR"/>
        </w:rPr>
        <w:t>e projet de construction des centres sanitaires en zone rurale pour la période 2005-2009</w:t>
      </w:r>
      <w:r w:rsidR="00B91F9E" w:rsidRPr="0014079B">
        <w:rPr>
          <w:lang w:val="fr-FR"/>
        </w:rPr>
        <w:t> :</w:t>
      </w:r>
      <w:r w:rsidR="00A9469F" w:rsidRPr="0014079B">
        <w:rPr>
          <w:lang w:val="fr-FR"/>
        </w:rPr>
        <w:t xml:space="preserve"> l</w:t>
      </w:r>
      <w:r w:rsidR="0014079B" w:rsidRPr="0014079B">
        <w:rPr>
          <w:lang w:val="fr-FR"/>
        </w:rPr>
        <w:t>’</w:t>
      </w:r>
      <w:r w:rsidR="00A9469F" w:rsidRPr="0014079B">
        <w:rPr>
          <w:lang w:val="fr-FR"/>
        </w:rPr>
        <w:t>objectif principal est le renforcement de la couverture sanitaire de base</w:t>
      </w:r>
      <w:r w:rsidR="00292037" w:rsidRPr="0014079B">
        <w:rPr>
          <w:lang w:val="fr-FR"/>
        </w:rPr>
        <w:t>;</w:t>
      </w:r>
      <w:r w:rsidR="00A9469F" w:rsidRPr="0014079B">
        <w:rPr>
          <w:lang w:val="fr-FR"/>
        </w:rPr>
        <w:t xml:space="preserve"> ce qui doit permettre à terme de réduire les distances.</w:t>
      </w:r>
    </w:p>
    <w:p w:rsidR="00EC5988" w:rsidRPr="0014079B" w:rsidRDefault="00EC5988" w:rsidP="00EC5988">
      <w:pPr>
        <w:pStyle w:val="SingleTxt"/>
        <w:spacing w:after="0" w:line="120" w:lineRule="exact"/>
        <w:rPr>
          <w:sz w:val="10"/>
          <w:lang w:val="fr-FR"/>
        </w:rPr>
      </w:pPr>
    </w:p>
    <w:p w:rsidR="00A9469F" w:rsidRPr="0014079B" w:rsidRDefault="00EC5988" w:rsidP="00EC59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10.1.2</w:t>
      </w:r>
      <w:r w:rsidRPr="0014079B">
        <w:rPr>
          <w:lang w:val="fr-FR"/>
        </w:rPr>
        <w:tab/>
      </w:r>
      <w:r w:rsidR="00A9469F" w:rsidRPr="0014079B">
        <w:rPr>
          <w:lang w:val="fr-FR"/>
        </w:rPr>
        <w:t>Q</w:t>
      </w:r>
      <w:r w:rsidRPr="0014079B">
        <w:rPr>
          <w:lang w:val="fr-FR"/>
        </w:rPr>
        <w:t xml:space="preserve">uelques mesures administratives </w:t>
      </w:r>
    </w:p>
    <w:p w:rsidR="00EC5988" w:rsidRPr="0014079B" w:rsidRDefault="00EC5988" w:rsidP="00EC5988">
      <w:pPr>
        <w:pStyle w:val="SingleTxt"/>
        <w:spacing w:after="0" w:line="120" w:lineRule="exact"/>
        <w:rPr>
          <w:sz w:val="10"/>
          <w:lang w:val="fr-FR"/>
        </w:rPr>
      </w:pPr>
    </w:p>
    <w:p w:rsidR="00A9469F" w:rsidRPr="0014079B" w:rsidRDefault="00A9469F" w:rsidP="00EC5988">
      <w:pPr>
        <w:pStyle w:val="SingleTxt"/>
        <w:numPr>
          <w:ilvl w:val="0"/>
          <w:numId w:val="44"/>
        </w:numPr>
        <w:rPr>
          <w:lang w:val="fr-FR"/>
        </w:rPr>
      </w:pPr>
      <w:r w:rsidRPr="0014079B">
        <w:rPr>
          <w:i/>
          <w:lang w:val="fr-FR"/>
        </w:rPr>
        <w:t>Le renforcement des compétences des prestataires par la formation</w:t>
      </w:r>
      <w:r w:rsidRPr="0014079B">
        <w:rPr>
          <w:lang w:val="fr-FR"/>
        </w:rPr>
        <w:t>. On peut noter la formation en soins obstétricaux et néonataux d</w:t>
      </w:r>
      <w:r w:rsidR="0014079B" w:rsidRPr="0014079B">
        <w:rPr>
          <w:lang w:val="fr-FR"/>
        </w:rPr>
        <w:t>’</w:t>
      </w:r>
      <w:r w:rsidRPr="0014079B">
        <w:rPr>
          <w:lang w:val="fr-FR"/>
        </w:rPr>
        <w:t>urgence (SONU), en Prise charge intégrée de la maladie de l</w:t>
      </w:r>
      <w:r w:rsidR="0014079B" w:rsidRPr="0014079B">
        <w:rPr>
          <w:lang w:val="fr-FR"/>
        </w:rPr>
        <w:t>’</w:t>
      </w:r>
      <w:r w:rsidRPr="0014079B">
        <w:rPr>
          <w:lang w:val="fr-FR"/>
        </w:rPr>
        <w:t>enfant (PCIME). En 2005, 17 médecins ont été formés en gestion de districts sanitaires</w:t>
      </w:r>
      <w:r w:rsidR="00EC5988" w:rsidRPr="0014079B">
        <w:rPr>
          <w:lang w:val="fr-FR"/>
        </w:rPr>
        <w:t xml:space="preserve"> et 16 en chirurgie essentielle</w:t>
      </w:r>
      <w:r w:rsidR="00EC5988" w:rsidRPr="0014079B">
        <w:rPr>
          <w:rStyle w:val="FootnoteReference"/>
          <w:lang w:val="fr-FR"/>
        </w:rPr>
        <w:footnoteReference w:id="6"/>
      </w:r>
      <w:r w:rsidRPr="0014079B">
        <w:rPr>
          <w:lang w:val="fr-FR"/>
        </w:rPr>
        <w:t>.</w:t>
      </w:r>
    </w:p>
    <w:p w:rsidR="00A9469F" w:rsidRPr="0014079B" w:rsidRDefault="00A9469F" w:rsidP="00EC5988">
      <w:pPr>
        <w:pStyle w:val="SingleTxt"/>
        <w:numPr>
          <w:ilvl w:val="0"/>
          <w:numId w:val="44"/>
        </w:numPr>
        <w:rPr>
          <w:lang w:val="fr-FR"/>
        </w:rPr>
      </w:pPr>
      <w:r w:rsidRPr="0014079B">
        <w:rPr>
          <w:i/>
          <w:lang w:val="fr-FR"/>
        </w:rPr>
        <w:t>Le renforcement des soins de santé primaires par la mise en œuvre de l</w:t>
      </w:r>
      <w:r w:rsidR="0014079B" w:rsidRPr="0014079B">
        <w:rPr>
          <w:i/>
          <w:lang w:val="fr-FR"/>
        </w:rPr>
        <w:t>’</w:t>
      </w:r>
      <w:r w:rsidRPr="0014079B">
        <w:rPr>
          <w:i/>
          <w:lang w:val="fr-FR"/>
        </w:rPr>
        <w:t>initiative de Bamako</w:t>
      </w:r>
      <w:r w:rsidRPr="0014079B">
        <w:rPr>
          <w:lang w:val="fr-FR"/>
        </w:rPr>
        <w:t>, la création de la Centrale d</w:t>
      </w:r>
      <w:r w:rsidR="0014079B" w:rsidRPr="0014079B">
        <w:rPr>
          <w:lang w:val="fr-FR"/>
        </w:rPr>
        <w:t>’</w:t>
      </w:r>
      <w:r w:rsidRPr="0014079B">
        <w:rPr>
          <w:lang w:val="fr-FR"/>
        </w:rPr>
        <w:t>Achat des Médicaments Génériques et des consommables médicaux (CAMEG). Cela a permis l</w:t>
      </w:r>
      <w:r w:rsidR="0014079B" w:rsidRPr="0014079B">
        <w:rPr>
          <w:lang w:val="fr-FR"/>
        </w:rPr>
        <w:t>’</w:t>
      </w:r>
      <w:r w:rsidRPr="0014079B">
        <w:rPr>
          <w:lang w:val="fr-FR"/>
        </w:rPr>
        <w:t>amoindrissement des coûts et l</w:t>
      </w:r>
      <w:r w:rsidR="00EC5988" w:rsidRPr="0014079B">
        <w:rPr>
          <w:lang w:val="fr-FR"/>
        </w:rPr>
        <w:t>a disponibilité des médicaments.</w:t>
      </w:r>
    </w:p>
    <w:p w:rsidR="00A9469F" w:rsidRPr="0014079B" w:rsidRDefault="00A9469F" w:rsidP="00EC5988">
      <w:pPr>
        <w:pStyle w:val="SingleTxt"/>
        <w:numPr>
          <w:ilvl w:val="0"/>
          <w:numId w:val="44"/>
        </w:numPr>
        <w:rPr>
          <w:lang w:val="fr-FR"/>
        </w:rPr>
      </w:pPr>
      <w:r w:rsidRPr="0014079B">
        <w:rPr>
          <w:i/>
          <w:lang w:val="fr-FR"/>
        </w:rPr>
        <w:t>La valorisation de la médecine traditionnelle</w:t>
      </w:r>
      <w:r w:rsidRPr="0014079B">
        <w:rPr>
          <w:lang w:val="fr-FR"/>
        </w:rPr>
        <w:t>. Cela a été possible à travers la création d</w:t>
      </w:r>
      <w:r w:rsidR="0014079B" w:rsidRPr="0014079B">
        <w:rPr>
          <w:lang w:val="fr-FR"/>
        </w:rPr>
        <w:t>’</w:t>
      </w:r>
      <w:r w:rsidRPr="0014079B">
        <w:rPr>
          <w:lang w:val="fr-FR"/>
        </w:rPr>
        <w:t>une Direction de la Promotion de la Médecine traditionnelle au sein de la Direction Générale de la Pharmacie, du Médicament et du Laboratoire. Au cours de l</w:t>
      </w:r>
      <w:r w:rsidR="0014079B" w:rsidRPr="0014079B">
        <w:rPr>
          <w:lang w:val="fr-FR"/>
        </w:rPr>
        <w:t>’</w:t>
      </w:r>
      <w:r w:rsidRPr="0014079B">
        <w:rPr>
          <w:lang w:val="fr-FR"/>
        </w:rPr>
        <w:t xml:space="preserve">année 2005, trois cent (300) tradipraticiens ont été formés pour améliorer la qualité de leurs prestations. </w:t>
      </w:r>
    </w:p>
    <w:p w:rsidR="00EC5988" w:rsidRPr="0014079B" w:rsidRDefault="00EC5988" w:rsidP="00EC5988">
      <w:pPr>
        <w:pStyle w:val="SingleTxt"/>
        <w:spacing w:after="0" w:line="120" w:lineRule="exact"/>
        <w:rPr>
          <w:sz w:val="10"/>
          <w:lang w:val="fr-FR"/>
        </w:rPr>
      </w:pPr>
    </w:p>
    <w:p w:rsidR="00A9469F" w:rsidRPr="0014079B" w:rsidRDefault="00EC5988" w:rsidP="00EC59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10.1.3</w:t>
      </w:r>
      <w:r w:rsidRPr="0014079B">
        <w:rPr>
          <w:lang w:val="fr-FR"/>
        </w:rPr>
        <w:tab/>
      </w:r>
      <w:r w:rsidR="00A9469F" w:rsidRPr="0014079B">
        <w:rPr>
          <w:lang w:val="fr-FR"/>
        </w:rPr>
        <w:t>P</w:t>
      </w:r>
      <w:r w:rsidRPr="0014079B">
        <w:rPr>
          <w:lang w:val="fr-FR"/>
        </w:rPr>
        <w:t>rogrès réalisés</w:t>
      </w:r>
    </w:p>
    <w:p w:rsidR="00EC5988" w:rsidRPr="0014079B" w:rsidRDefault="00EC5988" w:rsidP="00EC5988">
      <w:pPr>
        <w:pStyle w:val="SingleTxt"/>
        <w:spacing w:after="0" w:line="120" w:lineRule="exact"/>
        <w:rPr>
          <w:sz w:val="10"/>
          <w:lang w:val="fr-FR"/>
        </w:rPr>
      </w:pPr>
    </w:p>
    <w:p w:rsidR="00A9469F" w:rsidRPr="0014079B" w:rsidRDefault="00EC5988" w:rsidP="00EC598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w:t>
      </w:r>
      <w:r w:rsidR="00A9469F" w:rsidRPr="0014079B">
        <w:rPr>
          <w:lang w:val="fr-FR"/>
        </w:rPr>
        <w:tab/>
        <w:t>Augmentation sensible des infrastructures sanitaires</w:t>
      </w:r>
    </w:p>
    <w:p w:rsidR="00EC5988" w:rsidRPr="0014079B" w:rsidRDefault="00EC5988" w:rsidP="00EC5988">
      <w:pPr>
        <w:pStyle w:val="SingleTxt"/>
        <w:spacing w:after="0" w:line="120" w:lineRule="exact"/>
        <w:rPr>
          <w:sz w:val="10"/>
          <w:lang w:val="fr-FR"/>
        </w:rPr>
      </w:pPr>
    </w:p>
    <w:p w:rsidR="00A9469F" w:rsidRPr="0014079B" w:rsidRDefault="00C06D25" w:rsidP="00EC5988">
      <w:pPr>
        <w:pStyle w:val="SingleTxt"/>
        <w:numPr>
          <w:ilvl w:val="0"/>
          <w:numId w:val="44"/>
        </w:numPr>
        <w:rPr>
          <w:lang w:val="fr-FR"/>
        </w:rPr>
      </w:pPr>
      <w:r w:rsidRPr="0014079B">
        <w:rPr>
          <w:lang w:val="fr-FR"/>
        </w:rPr>
        <w:t>L’acquisition et la dotation des formations sanitaires en matériels médicotechniques avec l’appui des partenaires : le tableau ci-dessous montre que les infrastructures ont connu une augmentation au cours de la période 2003-2006 : le nombre de CSPS est passé de 1 147 en 2003 à 1 211 en 2006 soit une augmentation de 64 CSPS; 22 dispensaires et 39 maternités ont été transformés en CSPS.</w:t>
      </w:r>
    </w:p>
    <w:p w:rsidR="00EC5988" w:rsidRPr="0014079B" w:rsidRDefault="00EC5988" w:rsidP="00EC5988">
      <w:pPr>
        <w:pStyle w:val="SingleTxt"/>
        <w:spacing w:after="0" w:line="120" w:lineRule="exact"/>
        <w:rPr>
          <w:sz w:val="10"/>
          <w:lang w:val="fr-FR"/>
        </w:rPr>
      </w:pPr>
    </w:p>
    <w:p w:rsidR="00A9469F" w:rsidRPr="0014079B" w:rsidRDefault="00EC5988" w:rsidP="002B3F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Tableau 7</w:t>
      </w:r>
      <w:r w:rsidRPr="0014079B">
        <w:rPr>
          <w:b w:val="0"/>
          <w:lang w:val="fr-FR"/>
        </w:rPr>
        <w:t xml:space="preserve"> </w:t>
      </w:r>
      <w:r w:rsidRPr="0014079B">
        <w:rPr>
          <w:b w:val="0"/>
          <w:lang w:val="fr-FR"/>
        </w:rPr>
        <w:br/>
      </w:r>
      <w:r w:rsidRPr="0014079B">
        <w:rPr>
          <w:lang w:val="fr-FR"/>
        </w:rPr>
        <w:t>É</w:t>
      </w:r>
      <w:r w:rsidR="00A9469F" w:rsidRPr="0014079B">
        <w:rPr>
          <w:lang w:val="fr-FR"/>
        </w:rPr>
        <w:t>volution des infrastructures sanitaires de 2003 à 2006</w:t>
      </w:r>
    </w:p>
    <w:p w:rsidR="00EC5988" w:rsidRPr="0014079B" w:rsidRDefault="00EC5988" w:rsidP="002B3F8F">
      <w:pPr>
        <w:pStyle w:val="SingleTxt"/>
        <w:keepNext/>
        <w:keepLines/>
        <w:spacing w:after="0" w:line="120" w:lineRule="exact"/>
        <w:rPr>
          <w:sz w:val="10"/>
          <w:lang w:val="fr-FR"/>
        </w:rPr>
      </w:pPr>
    </w:p>
    <w:p w:rsidR="00EC5988" w:rsidRPr="0014079B" w:rsidRDefault="00EC5988" w:rsidP="002B3F8F">
      <w:pPr>
        <w:pStyle w:val="SingleTxt"/>
        <w:keepNext/>
        <w:keepLines/>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2B3F8F" w:rsidRPr="0014079B" w:rsidTr="00060D73">
        <w:tblPrEx>
          <w:tblCellMar>
            <w:top w:w="0" w:type="dxa"/>
            <w:bottom w:w="0" w:type="dxa"/>
          </w:tblCellMar>
        </w:tblPrEx>
        <w:trPr>
          <w:tblHeader/>
        </w:trPr>
        <w:tc>
          <w:tcPr>
            <w:tcW w:w="1464" w:type="dxa"/>
            <w:tcBorders>
              <w:top w:val="single" w:sz="4" w:space="0" w:color="auto"/>
              <w:bottom w:val="single" w:sz="12" w:space="0" w:color="auto"/>
            </w:tcBorders>
            <w:shd w:val="clear" w:color="auto" w:fill="auto"/>
          </w:tcPr>
          <w:p w:rsidR="002B3F8F" w:rsidRPr="0014079B" w:rsidRDefault="002B3F8F" w:rsidP="00060D73">
            <w:pPr>
              <w:keepNext/>
              <w:keepLines/>
              <w:tabs>
                <w:tab w:val="left" w:pos="288"/>
                <w:tab w:val="left" w:pos="576"/>
                <w:tab w:val="left" w:pos="864"/>
                <w:tab w:val="left" w:pos="1152"/>
              </w:tabs>
              <w:suppressAutoHyphens/>
              <w:spacing w:before="80" w:after="80" w:line="160" w:lineRule="exact"/>
              <w:ind w:right="43"/>
              <w:rPr>
                <w:i/>
                <w:sz w:val="14"/>
                <w:lang w:val="fr-FR"/>
              </w:rPr>
            </w:pPr>
            <w:r w:rsidRPr="0014079B">
              <w:rPr>
                <w:i/>
                <w:sz w:val="14"/>
                <w:lang w:val="fr-FR"/>
              </w:rPr>
              <w:t xml:space="preserve">Infrastructures </w:t>
            </w:r>
          </w:p>
        </w:tc>
        <w:tc>
          <w:tcPr>
            <w:tcW w:w="1464" w:type="dxa"/>
            <w:tcBorders>
              <w:top w:val="single" w:sz="4" w:space="0" w:color="auto"/>
              <w:bottom w:val="single" w:sz="12" w:space="0" w:color="auto"/>
            </w:tcBorders>
            <w:shd w:val="clear" w:color="auto" w:fill="auto"/>
          </w:tcPr>
          <w:p w:rsidR="002B3F8F" w:rsidRPr="0014079B" w:rsidRDefault="002B3F8F" w:rsidP="00060D73">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2003</w:t>
            </w:r>
          </w:p>
        </w:tc>
        <w:tc>
          <w:tcPr>
            <w:tcW w:w="1464" w:type="dxa"/>
            <w:tcBorders>
              <w:top w:val="single" w:sz="4" w:space="0" w:color="auto"/>
              <w:bottom w:val="single" w:sz="12" w:space="0" w:color="auto"/>
            </w:tcBorders>
            <w:shd w:val="clear" w:color="auto" w:fill="auto"/>
          </w:tcPr>
          <w:p w:rsidR="002B3F8F" w:rsidRPr="0014079B" w:rsidRDefault="002B3F8F" w:rsidP="00060D73">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2004</w:t>
            </w:r>
          </w:p>
        </w:tc>
        <w:tc>
          <w:tcPr>
            <w:tcW w:w="1464" w:type="dxa"/>
            <w:tcBorders>
              <w:top w:val="single" w:sz="4" w:space="0" w:color="auto"/>
              <w:bottom w:val="single" w:sz="12" w:space="0" w:color="auto"/>
            </w:tcBorders>
            <w:shd w:val="clear" w:color="auto" w:fill="auto"/>
          </w:tcPr>
          <w:p w:rsidR="002B3F8F" w:rsidRPr="0014079B" w:rsidRDefault="002B3F8F" w:rsidP="00060D73">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2005</w:t>
            </w:r>
          </w:p>
        </w:tc>
        <w:tc>
          <w:tcPr>
            <w:tcW w:w="1464" w:type="dxa"/>
            <w:tcBorders>
              <w:top w:val="single" w:sz="4" w:space="0" w:color="auto"/>
              <w:bottom w:val="single" w:sz="12" w:space="0" w:color="auto"/>
            </w:tcBorders>
            <w:shd w:val="clear" w:color="auto" w:fill="auto"/>
          </w:tcPr>
          <w:p w:rsidR="002B3F8F" w:rsidRPr="0014079B" w:rsidRDefault="002B3F8F" w:rsidP="00060D73">
            <w:pPr>
              <w:keepNext/>
              <w:keepLines/>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2006</w:t>
            </w:r>
          </w:p>
        </w:tc>
      </w:tr>
      <w:tr w:rsidR="002B3F8F" w:rsidRPr="0014079B" w:rsidTr="00EC5988">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2B3F8F" w:rsidRPr="0014079B" w:rsidRDefault="002B3F8F" w:rsidP="002B3F8F">
            <w:pPr>
              <w:keepNext/>
              <w:keepLines/>
              <w:tabs>
                <w:tab w:val="left" w:pos="288"/>
                <w:tab w:val="left" w:pos="576"/>
                <w:tab w:val="left" w:pos="864"/>
                <w:tab w:val="left" w:pos="1152"/>
              </w:tabs>
              <w:suppressAutoHyphens/>
              <w:spacing w:before="40" w:after="40" w:line="210" w:lineRule="exact"/>
              <w:ind w:right="43"/>
              <w:rPr>
                <w:sz w:val="17"/>
                <w:lang w:val="fr-FR"/>
              </w:rPr>
            </w:pPr>
          </w:p>
        </w:tc>
        <w:tc>
          <w:tcPr>
            <w:tcW w:w="1464" w:type="dxa"/>
            <w:tcBorders>
              <w:top w:val="single" w:sz="12" w:space="0" w:color="auto"/>
            </w:tcBorders>
            <w:shd w:val="clear" w:color="auto" w:fill="auto"/>
            <w:vAlign w:val="bottom"/>
          </w:tcPr>
          <w:p w:rsidR="002B3F8F" w:rsidRPr="0014079B" w:rsidRDefault="002B3F8F" w:rsidP="002B3F8F">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2B3F8F" w:rsidRPr="0014079B" w:rsidRDefault="002B3F8F" w:rsidP="002B3F8F">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2B3F8F" w:rsidRPr="0014079B" w:rsidRDefault="002B3F8F" w:rsidP="002B3F8F">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2B3F8F" w:rsidRPr="0014079B" w:rsidRDefault="002B3F8F" w:rsidP="002B3F8F">
            <w:pPr>
              <w:keepNext/>
              <w:keepLines/>
              <w:tabs>
                <w:tab w:val="left" w:pos="288"/>
                <w:tab w:val="left" w:pos="576"/>
                <w:tab w:val="left" w:pos="864"/>
                <w:tab w:val="left" w:pos="1152"/>
              </w:tabs>
              <w:suppressAutoHyphens/>
              <w:spacing w:before="40" w:after="40" w:line="210" w:lineRule="exact"/>
              <w:ind w:right="43"/>
              <w:jc w:val="right"/>
              <w:rPr>
                <w:sz w:val="17"/>
                <w:lang w:val="fr-FR"/>
              </w:rPr>
            </w:pPr>
          </w:p>
        </w:tc>
      </w:tr>
      <w:tr w:rsidR="002B3F8F" w:rsidRPr="0014079B" w:rsidTr="00060D73">
        <w:tblPrEx>
          <w:tblCellMar>
            <w:top w:w="0" w:type="dxa"/>
            <w:bottom w:w="0" w:type="dxa"/>
          </w:tblCellMar>
        </w:tblPrEx>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CHR/CHU</w:t>
            </w:r>
          </w:p>
        </w:tc>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12</w:t>
            </w:r>
          </w:p>
        </w:tc>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12</w:t>
            </w:r>
          </w:p>
        </w:tc>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12</w:t>
            </w:r>
          </w:p>
        </w:tc>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12</w:t>
            </w:r>
          </w:p>
        </w:tc>
      </w:tr>
      <w:tr w:rsidR="002B3F8F" w:rsidRPr="0014079B" w:rsidTr="00060D73">
        <w:tblPrEx>
          <w:tblCellMar>
            <w:top w:w="0" w:type="dxa"/>
            <w:bottom w:w="0" w:type="dxa"/>
          </w:tblCellMar>
        </w:tblPrEx>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CMA fonctionnels</w:t>
            </w:r>
          </w:p>
        </w:tc>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31</w:t>
            </w:r>
          </w:p>
        </w:tc>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41</w:t>
            </w:r>
          </w:p>
        </w:tc>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41</w:t>
            </w:r>
          </w:p>
        </w:tc>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42</w:t>
            </w:r>
          </w:p>
        </w:tc>
      </w:tr>
      <w:tr w:rsidR="002B3F8F" w:rsidRPr="0014079B" w:rsidTr="00060D73">
        <w:tblPrEx>
          <w:tblCellMar>
            <w:top w:w="0" w:type="dxa"/>
            <w:bottom w:w="0" w:type="dxa"/>
          </w:tblCellMar>
        </w:tblPrEx>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 xml:space="preserve">CM </w:t>
            </w:r>
          </w:p>
        </w:tc>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33</w:t>
            </w:r>
          </w:p>
        </w:tc>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42</w:t>
            </w:r>
          </w:p>
        </w:tc>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35*</w:t>
            </w:r>
          </w:p>
        </w:tc>
        <w:tc>
          <w:tcPr>
            <w:tcW w:w="1464" w:type="dxa"/>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26</w:t>
            </w:r>
          </w:p>
        </w:tc>
      </w:tr>
      <w:tr w:rsidR="002B3F8F" w:rsidRPr="0014079B" w:rsidTr="00060D73">
        <w:tblPrEx>
          <w:tblCellMar>
            <w:top w:w="0" w:type="dxa"/>
            <w:bottom w:w="0" w:type="dxa"/>
          </w:tblCellMar>
        </w:tblPrEx>
        <w:tc>
          <w:tcPr>
            <w:tcW w:w="1464" w:type="dxa"/>
            <w:tcBorders>
              <w:bottom w:val="single" w:sz="12" w:space="0" w:color="auto"/>
            </w:tcBorders>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CSPS</w:t>
            </w:r>
          </w:p>
        </w:tc>
        <w:tc>
          <w:tcPr>
            <w:tcW w:w="1464" w:type="dxa"/>
            <w:tcBorders>
              <w:bottom w:val="single" w:sz="12" w:space="0" w:color="auto"/>
            </w:tcBorders>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1 147</w:t>
            </w:r>
          </w:p>
        </w:tc>
        <w:tc>
          <w:tcPr>
            <w:tcW w:w="1464" w:type="dxa"/>
            <w:tcBorders>
              <w:bottom w:val="single" w:sz="12" w:space="0" w:color="auto"/>
            </w:tcBorders>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1 148</w:t>
            </w:r>
          </w:p>
        </w:tc>
        <w:tc>
          <w:tcPr>
            <w:tcW w:w="1464" w:type="dxa"/>
            <w:tcBorders>
              <w:bottom w:val="single" w:sz="12" w:space="0" w:color="auto"/>
            </w:tcBorders>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1 172</w:t>
            </w:r>
          </w:p>
        </w:tc>
        <w:tc>
          <w:tcPr>
            <w:tcW w:w="1464" w:type="dxa"/>
            <w:tcBorders>
              <w:bottom w:val="single" w:sz="12" w:space="0" w:color="auto"/>
            </w:tcBorders>
            <w:shd w:val="clear" w:color="auto" w:fill="auto"/>
          </w:tcPr>
          <w:p w:rsidR="002B3F8F" w:rsidRPr="0014079B" w:rsidRDefault="002B3F8F" w:rsidP="00060D73">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1211</w:t>
            </w:r>
          </w:p>
        </w:tc>
      </w:tr>
    </w:tbl>
    <w:p w:rsidR="002B3F8F" w:rsidRPr="0014079B" w:rsidRDefault="002B3F8F" w:rsidP="002B3F8F">
      <w:pPr>
        <w:pStyle w:val="SingleTxt"/>
        <w:spacing w:after="0" w:line="120" w:lineRule="exact"/>
        <w:rPr>
          <w:sz w:val="10"/>
          <w:lang w:val="fr-FR"/>
        </w:rPr>
      </w:pPr>
    </w:p>
    <w:p w:rsidR="002B3F8F" w:rsidRPr="0014079B" w:rsidRDefault="00A9469F" w:rsidP="002B3F8F">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DEP-santé, annuaire 2006, 2005, 2004</w:t>
      </w:r>
      <w:r w:rsidR="002B3F8F" w:rsidRPr="0014079B">
        <w:rPr>
          <w:lang w:val="fr-FR"/>
        </w:rPr>
        <w:t xml:space="preserve">. </w:t>
      </w:r>
    </w:p>
    <w:p w:rsidR="002B3F8F" w:rsidRPr="0014079B" w:rsidRDefault="002B3F8F" w:rsidP="002B3F8F">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A9469F" w:rsidRPr="0014079B" w:rsidRDefault="002B3F8F" w:rsidP="002B3F8F">
      <w:pPr>
        <w:pStyle w:val="FootnoteText"/>
        <w:tabs>
          <w:tab w:val="clear" w:pos="418"/>
          <w:tab w:val="right" w:pos="1476"/>
          <w:tab w:val="left" w:pos="1548"/>
          <w:tab w:val="right" w:pos="1836"/>
          <w:tab w:val="left" w:pos="1908"/>
        </w:tabs>
        <w:ind w:left="1548" w:right="1267" w:hanging="288"/>
        <w:rPr>
          <w:lang w:val="fr-FR"/>
        </w:rPr>
      </w:pPr>
      <w:r w:rsidRPr="0014079B">
        <w:rPr>
          <w:lang w:val="fr-FR"/>
        </w:rPr>
        <w:tab/>
      </w:r>
      <w:r w:rsidR="00A9469F" w:rsidRPr="0014079B">
        <w:rPr>
          <w:lang w:val="fr-FR"/>
        </w:rPr>
        <w:t>*</w:t>
      </w:r>
      <w:r w:rsidRPr="0014079B">
        <w:rPr>
          <w:lang w:val="fr-FR"/>
        </w:rPr>
        <w:tab/>
      </w:r>
      <w:r w:rsidR="00A9469F" w:rsidRPr="0014079B">
        <w:rPr>
          <w:lang w:val="fr-FR"/>
        </w:rPr>
        <w:t>Des CM ont été transformés en CSPS</w:t>
      </w:r>
      <w:r w:rsidRPr="0014079B">
        <w:rPr>
          <w:lang w:val="fr-FR"/>
        </w:rPr>
        <w:t>.</w:t>
      </w:r>
    </w:p>
    <w:p w:rsidR="002B3F8F" w:rsidRPr="0014079B" w:rsidRDefault="002B3F8F" w:rsidP="002B3F8F">
      <w:pPr>
        <w:pStyle w:val="SingleTxt"/>
        <w:spacing w:after="0" w:line="120" w:lineRule="exact"/>
        <w:rPr>
          <w:sz w:val="10"/>
          <w:lang w:val="fr-FR"/>
        </w:rPr>
      </w:pPr>
    </w:p>
    <w:p w:rsidR="002B3F8F" w:rsidRPr="0014079B" w:rsidRDefault="002B3F8F" w:rsidP="002B3F8F">
      <w:pPr>
        <w:pStyle w:val="SingleTxt"/>
        <w:spacing w:after="0" w:line="120" w:lineRule="exact"/>
        <w:rPr>
          <w:sz w:val="10"/>
          <w:lang w:val="fr-FR"/>
        </w:rPr>
      </w:pPr>
    </w:p>
    <w:p w:rsidR="002B3F8F" w:rsidRPr="0014079B" w:rsidRDefault="002B3F8F" w:rsidP="002B3F8F">
      <w:pPr>
        <w:pStyle w:val="SingleTxt"/>
        <w:spacing w:after="0" w:line="120" w:lineRule="exact"/>
        <w:rPr>
          <w:sz w:val="10"/>
          <w:lang w:val="fr-FR"/>
        </w:rPr>
      </w:pPr>
    </w:p>
    <w:p w:rsidR="00A9469F" w:rsidRPr="0014079B" w:rsidRDefault="002B3F8F" w:rsidP="002B3F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ii)</w:t>
      </w:r>
      <w:r w:rsidR="00A9469F" w:rsidRPr="0014079B">
        <w:rPr>
          <w:lang w:val="fr-FR"/>
        </w:rPr>
        <w:tab/>
        <w:t>Baisse du rayon d</w:t>
      </w:r>
      <w:r w:rsidR="0014079B" w:rsidRPr="0014079B">
        <w:rPr>
          <w:lang w:val="fr-FR"/>
        </w:rPr>
        <w:t>’</w:t>
      </w:r>
      <w:r w:rsidR="00A9469F" w:rsidRPr="0014079B">
        <w:rPr>
          <w:lang w:val="fr-FR"/>
        </w:rPr>
        <w:t>action théorique (kilomètre) aux formations sanitaires</w:t>
      </w:r>
    </w:p>
    <w:p w:rsidR="002B3F8F" w:rsidRPr="0014079B" w:rsidRDefault="002B3F8F" w:rsidP="002B3F8F">
      <w:pPr>
        <w:pStyle w:val="SingleTxt"/>
        <w:spacing w:after="0" w:line="120" w:lineRule="exact"/>
        <w:rPr>
          <w:sz w:val="10"/>
          <w:lang w:val="fr-FR"/>
        </w:rPr>
      </w:pPr>
    </w:p>
    <w:p w:rsidR="00A9469F" w:rsidRPr="0014079B" w:rsidRDefault="00A9469F" w:rsidP="002B3F8F">
      <w:pPr>
        <w:pStyle w:val="SingleTxt"/>
        <w:numPr>
          <w:ilvl w:val="0"/>
          <w:numId w:val="44"/>
        </w:numPr>
        <w:rPr>
          <w:lang w:val="fr-FR"/>
        </w:rPr>
      </w:pPr>
      <w:r w:rsidRPr="0014079B">
        <w:rPr>
          <w:lang w:val="fr-FR"/>
        </w:rPr>
        <w:t>Le rayon moyen d</w:t>
      </w:r>
      <w:r w:rsidR="0014079B" w:rsidRPr="0014079B">
        <w:rPr>
          <w:lang w:val="fr-FR"/>
        </w:rPr>
        <w:t>’</w:t>
      </w:r>
      <w:r w:rsidRPr="0014079B">
        <w:rPr>
          <w:lang w:val="fr-FR"/>
        </w:rPr>
        <w:t>accès à une formation sanitaire est passé de 8,68</w:t>
      </w:r>
      <w:r w:rsidR="002B3F8F" w:rsidRPr="0014079B">
        <w:rPr>
          <w:lang w:val="fr-FR"/>
        </w:rPr>
        <w:t> </w:t>
      </w:r>
      <w:r w:rsidRPr="0014079B">
        <w:rPr>
          <w:lang w:val="fr-FR"/>
        </w:rPr>
        <w:t>km en 2003 à 7,8</w:t>
      </w:r>
      <w:r w:rsidR="002B3F8F" w:rsidRPr="0014079B">
        <w:rPr>
          <w:lang w:val="fr-FR"/>
        </w:rPr>
        <w:t> </w:t>
      </w:r>
      <w:r w:rsidRPr="0014079B">
        <w:rPr>
          <w:lang w:val="fr-FR"/>
        </w:rPr>
        <w:t>km en 2006.</w:t>
      </w:r>
    </w:p>
    <w:p w:rsidR="002B3F8F" w:rsidRPr="0014079B" w:rsidRDefault="002B3F8F" w:rsidP="002B3F8F">
      <w:pPr>
        <w:pStyle w:val="SingleTxt"/>
        <w:spacing w:after="0" w:line="120" w:lineRule="exact"/>
        <w:rPr>
          <w:sz w:val="10"/>
          <w:lang w:val="fr-FR"/>
        </w:rPr>
      </w:pPr>
    </w:p>
    <w:p w:rsidR="00A9469F" w:rsidRPr="0014079B" w:rsidRDefault="002B3F8F" w:rsidP="002B3F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iii)</w:t>
      </w:r>
      <w:r w:rsidR="00A9469F" w:rsidRPr="0014079B">
        <w:rPr>
          <w:lang w:val="fr-FR"/>
        </w:rPr>
        <w:tab/>
        <w:t>Baisse du ratio habitant/CSPS</w:t>
      </w:r>
    </w:p>
    <w:p w:rsidR="002B3F8F" w:rsidRPr="0014079B" w:rsidRDefault="002B3F8F" w:rsidP="002B3F8F">
      <w:pPr>
        <w:pStyle w:val="SingleTxt"/>
        <w:spacing w:after="0" w:line="120" w:lineRule="exact"/>
        <w:rPr>
          <w:sz w:val="10"/>
          <w:lang w:val="fr-FR"/>
        </w:rPr>
      </w:pPr>
    </w:p>
    <w:p w:rsidR="00A9469F" w:rsidRPr="0014079B" w:rsidRDefault="002B3F8F" w:rsidP="002B3F8F">
      <w:pPr>
        <w:pStyle w:val="SingleTxt"/>
        <w:numPr>
          <w:ilvl w:val="0"/>
          <w:numId w:val="44"/>
        </w:numPr>
        <w:rPr>
          <w:lang w:val="fr-FR"/>
        </w:rPr>
      </w:pPr>
      <w:r w:rsidRPr="0014079B">
        <w:rPr>
          <w:lang w:val="fr-FR"/>
        </w:rPr>
        <w:t>À</w:t>
      </w:r>
      <w:r w:rsidR="00A9469F" w:rsidRPr="0014079B">
        <w:rPr>
          <w:lang w:val="fr-FR"/>
        </w:rPr>
        <w:t xml:space="preserve"> l</w:t>
      </w:r>
      <w:r w:rsidR="0014079B" w:rsidRPr="0014079B">
        <w:rPr>
          <w:lang w:val="fr-FR"/>
        </w:rPr>
        <w:t>’</w:t>
      </w:r>
      <w:r w:rsidR="00A9469F" w:rsidRPr="0014079B">
        <w:rPr>
          <w:lang w:val="fr-FR"/>
        </w:rPr>
        <w:t>image du rayon moyen d</w:t>
      </w:r>
      <w:r w:rsidR="0014079B" w:rsidRPr="0014079B">
        <w:rPr>
          <w:lang w:val="fr-FR"/>
        </w:rPr>
        <w:t>’</w:t>
      </w:r>
      <w:r w:rsidR="00A9469F" w:rsidRPr="0014079B">
        <w:rPr>
          <w:lang w:val="fr-FR"/>
        </w:rPr>
        <w:t>accès théorique, l</w:t>
      </w:r>
      <w:r w:rsidR="0014079B" w:rsidRPr="0014079B">
        <w:rPr>
          <w:lang w:val="fr-FR"/>
        </w:rPr>
        <w:t>’</w:t>
      </w:r>
      <w:r w:rsidR="00A9469F" w:rsidRPr="0014079B">
        <w:rPr>
          <w:lang w:val="fr-FR"/>
        </w:rPr>
        <w:t>indice de la couverture sanitaire passive s</w:t>
      </w:r>
      <w:r w:rsidR="0014079B" w:rsidRPr="0014079B">
        <w:rPr>
          <w:lang w:val="fr-FR"/>
        </w:rPr>
        <w:t>’</w:t>
      </w:r>
      <w:r w:rsidR="00A9469F" w:rsidRPr="0014079B">
        <w:rPr>
          <w:lang w:val="fr-FR"/>
        </w:rPr>
        <w:t>est amélioré en passant de 1 CSPS* pour 11</w:t>
      </w:r>
      <w:r w:rsidRPr="0014079B">
        <w:rPr>
          <w:lang w:val="fr-FR"/>
        </w:rPr>
        <w:t> </w:t>
      </w:r>
      <w:r w:rsidR="00A9469F" w:rsidRPr="0014079B">
        <w:rPr>
          <w:lang w:val="fr-FR"/>
        </w:rPr>
        <w:t>082</w:t>
      </w:r>
      <w:r w:rsidRPr="0014079B">
        <w:rPr>
          <w:lang w:val="fr-FR"/>
        </w:rPr>
        <w:t xml:space="preserve"> </w:t>
      </w:r>
      <w:r w:rsidR="00A9469F" w:rsidRPr="0014079B">
        <w:rPr>
          <w:lang w:val="fr-FR"/>
        </w:rPr>
        <w:t>habitants en 2004 à 1 CSPS pour 9</w:t>
      </w:r>
      <w:r w:rsidRPr="0014079B">
        <w:rPr>
          <w:lang w:val="fr-FR"/>
        </w:rPr>
        <w:t> </w:t>
      </w:r>
      <w:r w:rsidR="00A9469F" w:rsidRPr="0014079B">
        <w:rPr>
          <w:lang w:val="fr-FR"/>
        </w:rPr>
        <w:t>946 habitants en 2006. La norme nationale qui est de 1 CSPS pour 10</w:t>
      </w:r>
      <w:r w:rsidRPr="0014079B">
        <w:rPr>
          <w:lang w:val="fr-FR"/>
        </w:rPr>
        <w:t> </w:t>
      </w:r>
      <w:r w:rsidR="00A9469F" w:rsidRPr="0014079B">
        <w:rPr>
          <w:lang w:val="fr-FR"/>
        </w:rPr>
        <w:t>000</w:t>
      </w:r>
      <w:r w:rsidRPr="0014079B">
        <w:rPr>
          <w:lang w:val="fr-FR"/>
        </w:rPr>
        <w:t xml:space="preserve"> </w:t>
      </w:r>
      <w:r w:rsidR="00A9469F" w:rsidRPr="0014079B">
        <w:rPr>
          <w:lang w:val="fr-FR"/>
        </w:rPr>
        <w:t>habitants est largement atteinte.</w:t>
      </w:r>
    </w:p>
    <w:p w:rsidR="002B3F8F" w:rsidRPr="0014079B" w:rsidRDefault="002B3F8F" w:rsidP="002B3F8F">
      <w:pPr>
        <w:pStyle w:val="SingleTxt"/>
        <w:spacing w:after="0" w:line="120" w:lineRule="exact"/>
        <w:rPr>
          <w:sz w:val="10"/>
          <w:lang w:val="fr-FR"/>
        </w:rPr>
      </w:pPr>
    </w:p>
    <w:p w:rsidR="00A9469F" w:rsidRPr="0014079B" w:rsidRDefault="002B3F8F" w:rsidP="002B3F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iv)</w:t>
      </w:r>
      <w:r w:rsidR="00A9469F" w:rsidRPr="0014079B">
        <w:rPr>
          <w:lang w:val="fr-FR"/>
        </w:rPr>
        <w:tab/>
        <w:t>Augmentation de la proportion des CSPS respectant les normes en personnel</w:t>
      </w:r>
    </w:p>
    <w:p w:rsidR="002B3F8F" w:rsidRPr="0014079B" w:rsidRDefault="002B3F8F" w:rsidP="002B3F8F">
      <w:pPr>
        <w:pStyle w:val="SingleTxt"/>
        <w:spacing w:after="0" w:line="120" w:lineRule="exact"/>
        <w:rPr>
          <w:sz w:val="10"/>
          <w:lang w:val="fr-FR"/>
        </w:rPr>
      </w:pPr>
    </w:p>
    <w:p w:rsidR="00A9469F" w:rsidRPr="0014079B" w:rsidRDefault="00A9469F" w:rsidP="002B3F8F">
      <w:pPr>
        <w:pStyle w:val="SingleTxt"/>
        <w:numPr>
          <w:ilvl w:val="0"/>
          <w:numId w:val="44"/>
        </w:numPr>
        <w:rPr>
          <w:lang w:val="fr-FR"/>
        </w:rPr>
      </w:pPr>
      <w:r w:rsidRPr="0014079B">
        <w:rPr>
          <w:lang w:val="fr-FR"/>
        </w:rPr>
        <w:t>Un CSPS, répond à la norme en personnel s</w:t>
      </w:r>
      <w:r w:rsidR="0014079B" w:rsidRPr="0014079B">
        <w:rPr>
          <w:lang w:val="fr-FR"/>
        </w:rPr>
        <w:t>’</w:t>
      </w:r>
      <w:r w:rsidRPr="0014079B">
        <w:rPr>
          <w:lang w:val="fr-FR"/>
        </w:rPr>
        <w:t>il dispose d</w:t>
      </w:r>
      <w:r w:rsidR="0014079B" w:rsidRPr="0014079B">
        <w:rPr>
          <w:lang w:val="fr-FR"/>
        </w:rPr>
        <w:t>’</w:t>
      </w:r>
      <w:r w:rsidRPr="0014079B">
        <w:rPr>
          <w:lang w:val="fr-FR"/>
        </w:rPr>
        <w:t>au moins un infirmier diplômé d</w:t>
      </w:r>
      <w:r w:rsidR="0014079B" w:rsidRPr="0014079B">
        <w:rPr>
          <w:lang w:val="fr-FR"/>
        </w:rPr>
        <w:t>’</w:t>
      </w:r>
      <w:r w:rsidR="00FE4ABF" w:rsidRPr="0014079B">
        <w:rPr>
          <w:lang w:val="fr-FR"/>
        </w:rPr>
        <w:t>État</w:t>
      </w:r>
      <w:r w:rsidRPr="0014079B">
        <w:rPr>
          <w:lang w:val="fr-FR"/>
        </w:rPr>
        <w:t xml:space="preserve"> ou un infirmier breveté, une accoucheuse auxiliaire ou une matrone, un agent itinérant de santé ou un manœuvre. Le graphique n</w:t>
      </w:r>
      <w:r w:rsidR="002B3F8F" w:rsidRPr="0014079B">
        <w:rPr>
          <w:vertAlign w:val="superscript"/>
          <w:lang w:val="fr-FR"/>
        </w:rPr>
        <w:t>o</w:t>
      </w:r>
      <w:r w:rsidR="0014079B" w:rsidRPr="0014079B">
        <w:rPr>
          <w:vertAlign w:val="superscript"/>
          <w:lang w:val="fr-FR"/>
        </w:rPr>
        <w:t> </w:t>
      </w:r>
      <w:r w:rsidRPr="0014079B">
        <w:rPr>
          <w:lang w:val="fr-FR"/>
        </w:rPr>
        <w:t>7 indique la proportion des formations sanitaires qui respectent la norme minimale en personnel de santé qui est passé de 69,1</w:t>
      </w:r>
      <w:r w:rsidR="00F365BE" w:rsidRPr="0014079B">
        <w:rPr>
          <w:lang w:val="fr-FR"/>
        </w:rPr>
        <w:t> %</w:t>
      </w:r>
      <w:r w:rsidRPr="0014079B">
        <w:rPr>
          <w:lang w:val="fr-FR"/>
        </w:rPr>
        <w:t xml:space="preserve"> en 2003 à 62, 3</w:t>
      </w:r>
      <w:r w:rsidR="00F365BE" w:rsidRPr="0014079B">
        <w:rPr>
          <w:lang w:val="fr-FR"/>
        </w:rPr>
        <w:t> %</w:t>
      </w:r>
      <w:r w:rsidRPr="0014079B">
        <w:rPr>
          <w:lang w:val="fr-FR"/>
        </w:rPr>
        <w:t xml:space="preserve"> en 2006 avec un pic de 77,05</w:t>
      </w:r>
      <w:r w:rsidR="00F365BE" w:rsidRPr="0014079B">
        <w:rPr>
          <w:lang w:val="fr-FR"/>
        </w:rPr>
        <w:t> %</w:t>
      </w:r>
      <w:r w:rsidRPr="0014079B">
        <w:rPr>
          <w:lang w:val="fr-FR"/>
        </w:rPr>
        <w:t xml:space="preserve"> en 2005.</w:t>
      </w:r>
    </w:p>
    <w:p w:rsidR="00A9469F" w:rsidRPr="0014079B" w:rsidRDefault="00A9469F" w:rsidP="00870421">
      <w:pPr>
        <w:pStyle w:val="SingleTxt"/>
        <w:numPr>
          <w:ilvl w:val="0"/>
          <w:numId w:val="44"/>
        </w:numPr>
        <w:rPr>
          <w:lang w:val="fr-FR"/>
        </w:rPr>
      </w:pPr>
      <w:r w:rsidRPr="0014079B">
        <w:rPr>
          <w:lang w:val="fr-FR"/>
        </w:rPr>
        <w:t>La baisse considérable de cette proportion en 2006 par rapport au niveau atteint en 2005 (77</w:t>
      </w:r>
      <w:r w:rsidR="00F365BE" w:rsidRPr="0014079B">
        <w:rPr>
          <w:lang w:val="fr-FR"/>
        </w:rPr>
        <w:t> %</w:t>
      </w:r>
      <w:r w:rsidRPr="0014079B">
        <w:rPr>
          <w:lang w:val="fr-FR"/>
        </w:rPr>
        <w:t>) est liée à un problème de gestion du personnel. En effet pendant qu</w:t>
      </w:r>
      <w:r w:rsidR="0014079B" w:rsidRPr="0014079B">
        <w:rPr>
          <w:lang w:val="fr-FR"/>
        </w:rPr>
        <w:t>’</w:t>
      </w:r>
      <w:r w:rsidRPr="0014079B">
        <w:rPr>
          <w:lang w:val="fr-FR"/>
        </w:rPr>
        <w:t>il y a une pléthore d</w:t>
      </w:r>
      <w:r w:rsidR="0014079B" w:rsidRPr="0014079B">
        <w:rPr>
          <w:lang w:val="fr-FR"/>
        </w:rPr>
        <w:t>’</w:t>
      </w:r>
      <w:r w:rsidRPr="0014079B">
        <w:rPr>
          <w:lang w:val="fr-FR"/>
        </w:rPr>
        <w:t>agents dans les centres urbains, nombreuses sont les formations sanitaires en milieu rural, où il n</w:t>
      </w:r>
      <w:r w:rsidR="0014079B" w:rsidRPr="0014079B">
        <w:rPr>
          <w:lang w:val="fr-FR"/>
        </w:rPr>
        <w:t>’</w:t>
      </w:r>
      <w:r w:rsidRPr="0014079B">
        <w:rPr>
          <w:lang w:val="fr-FR"/>
        </w:rPr>
        <w:t>existe qu</w:t>
      </w:r>
      <w:r w:rsidR="0014079B" w:rsidRPr="0014079B">
        <w:rPr>
          <w:lang w:val="fr-FR"/>
        </w:rPr>
        <w:t>’</w:t>
      </w:r>
      <w:r w:rsidRPr="0014079B">
        <w:rPr>
          <w:lang w:val="fr-FR"/>
        </w:rPr>
        <w:t>un seul agent ou au maximum deux. Des mesures correctives ont toutefois été prises et ont consisté en un recrutement décentralisé des agents au niveau régional.</w:t>
      </w:r>
    </w:p>
    <w:p w:rsidR="002B3F8F" w:rsidRPr="0014079B" w:rsidRDefault="002B3F8F" w:rsidP="002B3F8F">
      <w:pPr>
        <w:pStyle w:val="SingleTxt"/>
        <w:spacing w:after="0" w:line="120" w:lineRule="exact"/>
        <w:rPr>
          <w:sz w:val="10"/>
          <w:lang w:val="fr-FR"/>
        </w:rPr>
      </w:pPr>
    </w:p>
    <w:p w:rsidR="00A9469F" w:rsidRPr="0014079B" w:rsidRDefault="002B3F8F" w:rsidP="002B3F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7</w:t>
      </w:r>
      <w:r w:rsidRPr="0014079B">
        <w:rPr>
          <w:b w:val="0"/>
          <w:lang w:val="fr-FR"/>
        </w:rPr>
        <w:t xml:space="preserve"> </w:t>
      </w:r>
      <w:r w:rsidRPr="0014079B">
        <w:rPr>
          <w:b w:val="0"/>
          <w:lang w:val="fr-FR"/>
        </w:rPr>
        <w:br/>
      </w:r>
      <w:r w:rsidR="00A9469F" w:rsidRPr="0014079B">
        <w:rPr>
          <w:lang w:val="fr-FR"/>
        </w:rPr>
        <w:t>Évolution de la proportion de CSPS respectant les normes</w:t>
      </w:r>
    </w:p>
    <w:p w:rsidR="002B3F8F" w:rsidRPr="0014079B" w:rsidRDefault="002B3F8F" w:rsidP="002B3F8F">
      <w:pPr>
        <w:pStyle w:val="SingleTxt"/>
        <w:keepNext/>
        <w:keepLines/>
        <w:spacing w:after="0" w:line="120" w:lineRule="exact"/>
        <w:rPr>
          <w:sz w:val="10"/>
          <w:lang w:val="fr-FR"/>
        </w:rPr>
      </w:pPr>
    </w:p>
    <w:p w:rsidR="002B3F8F" w:rsidRPr="0014079B" w:rsidRDefault="002B3F8F" w:rsidP="002B3F8F">
      <w:pPr>
        <w:pStyle w:val="SingleTxt"/>
        <w:keepNext/>
        <w:keepLines/>
        <w:spacing w:after="0" w:line="120" w:lineRule="exact"/>
        <w:rPr>
          <w:sz w:val="10"/>
          <w:lang w:val="fr-FR"/>
        </w:rPr>
      </w:pPr>
    </w:p>
    <w:p w:rsidR="002B3F8F" w:rsidRPr="0014079B" w:rsidRDefault="002B3F8F" w:rsidP="002B3F8F">
      <w:pPr>
        <w:pStyle w:val="SingleTxt"/>
        <w:spacing w:line="240" w:lineRule="auto"/>
        <w:rPr>
          <w:lang w:val="fr-FR"/>
        </w:rPr>
      </w:pPr>
      <w:r w:rsidRPr="0014079B">
        <w:rPr>
          <w:noProof/>
          <w:w w:val="100"/>
          <w:lang w:val="fr-FR" w:eastAsia="fr-FR"/>
        </w:rPr>
      </w:r>
      <w:r w:rsidR="00060D73" w:rsidRPr="0014079B">
        <w:rPr>
          <w:lang w:val="fr-FR"/>
        </w:rPr>
        <w:pict>
          <v:group id="_x0000_s1302" editas="canvas" style="width:365pt;height:124pt;mso-position-horizontal-relative:char;mso-position-vertical-relative:line" coordsize="7300,2480">
            <o:lock v:ext="edit" aspectratio="t"/>
            <v:shape id="_x0000_s1301" type="#_x0000_t75" style="position:absolute;width:7300;height:2480" o:preferrelative="f">
              <v:fill o:detectmouseclick="t"/>
              <v:path o:extrusionok="t" o:connecttype="none"/>
              <o:lock v:ext="edit" text="t"/>
            </v:shape>
            <v:rect id="_x0000_s1303" style="position:absolute;left:77;top:62;width:7131;height:2418" strokeweight=".5pt"/>
            <v:rect id="_x0000_s1304" style="position:absolute;left:601;top:296;width:6468;height:1765" fillcolor="silver" stroked="f"/>
            <v:rect id="_x0000_s1305" style="position:absolute;left:601;top:296;width:6468;height:1765" filled="f" strokecolor="gray"/>
            <v:line id="_x0000_s1306" style="position:absolute" from="601,296" to="601,2061" strokeweight="0"/>
            <v:line id="_x0000_s1307" style="position:absolute" from="554,2061" to="601,2061" strokeweight="0"/>
            <v:line id="_x0000_s1308" style="position:absolute" from="554,1468" to="601,1468" strokeweight="0"/>
            <v:line id="_x0000_s1309" style="position:absolute" from="554,888" to="601,888" strokeweight="0"/>
            <v:line id="_x0000_s1310" style="position:absolute" from="554,296" to="601,296" strokeweight="0"/>
            <v:line id="_x0000_s1311" style="position:absolute" from="601,2061" to="7069,2061" strokeweight="0"/>
            <v:line id="_x0000_s1312" style="position:absolute;flip:y" from="601,2061" to="601,2098" strokeweight="0"/>
            <v:line id="_x0000_s1313" style="position:absolute;flip:y" from="2218,2061" to="2218,2098" strokeweight="0"/>
            <v:line id="_x0000_s1314" style="position:absolute;flip:y" from="3835,2061" to="3835,2098" strokeweight="0"/>
            <v:line id="_x0000_s1315" style="position:absolute;flip:y" from="5452,2061" to="5452,2098" strokeweight="0"/>
            <v:line id="_x0000_s1316" style="position:absolute;flip:y" from="7069,2061" to="7069,2098" strokeweight="0"/>
            <v:shape id="_x0000_s1317" style="position:absolute;left:1417;top:555;width:4851;height:284" coordsize="315,23" path="m,12l105,2,210,,315,23e" filled="f" strokecolor="navy">
              <v:path arrowok="t"/>
            </v:shape>
            <v:shape id="_x0000_s1318" style="position:absolute;left:1371;top:666;width:92;height:74" coordsize="92,74" path="m46,l92,37,46,74,,37,46,xe" fillcolor="navy" strokecolor="navy">
              <v:path arrowok="t"/>
            </v:shape>
            <v:shape id="_x0000_s1319" style="position:absolute;left:2988;top:543;width:92;height:74" coordsize="92,74" path="m46,l92,37,46,74,,37,46,xe" fillcolor="navy" strokecolor="navy">
              <v:path arrowok="t"/>
            </v:shape>
            <v:shape id="_x0000_s1320" style="position:absolute;left:4605;top:518;width:92;height:74" coordsize="92,74" path="m46,l92,37,46,74,,37,46,xe" fillcolor="navy" strokecolor="navy">
              <v:path arrowok="t"/>
            </v:shape>
            <v:shape id="_x0000_s1321" style="position:absolute;left:6222;top:802;width:92;height:74" coordsize="92,74" path="m46,l92,37,46,74,,37,46,xe" fillcolor="navy" strokecolor="navy">
              <v:path arrowok="t"/>
            </v:shape>
            <v:rect id="_x0000_s1325" style="position:absolute;left:4406;top:781;width:489;height:179" stroked="f">
              <v:textbox style="mso-next-textbox:#_x0000_s1325" inset="0,0,0,0">
                <w:txbxContent>
                  <w:p w:rsidR="00C06D25" w:rsidRPr="002B3F8F" w:rsidRDefault="00C06D25" w:rsidP="002B3F8F">
                    <w:pPr>
                      <w:spacing w:line="240" w:lineRule="auto"/>
                      <w:rPr>
                        <w:sz w:val="16"/>
                        <w:szCs w:val="16"/>
                      </w:rPr>
                    </w:pPr>
                    <w:r w:rsidRPr="002B3F8F">
                      <w:rPr>
                        <w:bCs/>
                        <w:iCs/>
                        <w:color w:val="000000"/>
                        <w:sz w:val="16"/>
                        <w:szCs w:val="16"/>
                        <w:lang w:val="en-US"/>
                      </w:rPr>
                      <w:t>77,05</w:t>
                    </w:r>
                  </w:p>
                </w:txbxContent>
              </v:textbox>
            </v:rect>
            <v:rect id="_x0000_s1327" style="position:absolute;left:2850;top:801;width:372;height:179" stroked="f">
              <v:textbox style="mso-next-textbox:#_x0000_s1327" inset="0,0,0,0">
                <w:txbxContent>
                  <w:p w:rsidR="00C06D25" w:rsidRPr="002B3F8F" w:rsidRDefault="00C06D25" w:rsidP="002B3F8F">
                    <w:pPr>
                      <w:spacing w:line="240" w:lineRule="auto"/>
                      <w:rPr>
                        <w:sz w:val="16"/>
                        <w:szCs w:val="16"/>
                      </w:rPr>
                    </w:pPr>
                    <w:r w:rsidRPr="002B3F8F">
                      <w:rPr>
                        <w:bCs/>
                        <w:iCs/>
                        <w:color w:val="000000"/>
                        <w:sz w:val="16"/>
                        <w:szCs w:val="16"/>
                        <w:lang w:val="en-US"/>
                      </w:rPr>
                      <w:t>75,8</w:t>
                    </w:r>
                  </w:p>
                </w:txbxContent>
              </v:textbox>
            </v:rect>
            <v:rect id="_x0000_s1329" style="position:absolute;left:1179;top:926;width:481;height:218" stroked="f">
              <v:textbox style="mso-next-textbox:#_x0000_s1329" inset="0,0,0,0">
                <w:txbxContent>
                  <w:p w:rsidR="00C06D25" w:rsidRPr="002B3F8F" w:rsidRDefault="00C06D25" w:rsidP="002B3F8F">
                    <w:pPr>
                      <w:spacing w:line="240" w:lineRule="auto"/>
                      <w:rPr>
                        <w:sz w:val="16"/>
                        <w:szCs w:val="16"/>
                      </w:rPr>
                    </w:pPr>
                    <w:r w:rsidRPr="002B3F8F">
                      <w:rPr>
                        <w:bCs/>
                        <w:iCs/>
                        <w:color w:val="000000"/>
                        <w:sz w:val="16"/>
                        <w:szCs w:val="16"/>
                        <w:lang w:val="en-US"/>
                      </w:rPr>
                      <w:t>69,05</w:t>
                    </w:r>
                  </w:p>
                </w:txbxContent>
              </v:textbox>
            </v:rect>
            <v:rect id="_x0000_s1330" style="position:absolute;left:354;top:1974;width:87;height:184;mso-wrap-style:none" filled="f" stroked="f">
              <v:textbox style="mso-next-textbox:#_x0000_s1330;mso-fit-shape-to-text:t" inset="0,0,0,0">
                <w:txbxContent>
                  <w:p w:rsidR="00C06D25" w:rsidRPr="002B3F8F" w:rsidRDefault="00C06D25" w:rsidP="002B3F8F">
                    <w:pPr>
                      <w:spacing w:line="240" w:lineRule="auto"/>
                      <w:rPr>
                        <w:sz w:val="16"/>
                        <w:szCs w:val="16"/>
                      </w:rPr>
                    </w:pPr>
                    <w:r w:rsidRPr="002B3F8F">
                      <w:rPr>
                        <w:bCs/>
                        <w:iCs/>
                        <w:color w:val="000000"/>
                        <w:sz w:val="16"/>
                        <w:szCs w:val="16"/>
                        <w:lang w:val="en-US"/>
                      </w:rPr>
                      <w:t>0</w:t>
                    </w:r>
                  </w:p>
                </w:txbxContent>
              </v:textbox>
            </v:rect>
            <v:rect id="_x0000_s1331" style="position:absolute;left:262;top:1382;width:218;height:179" filled="f" stroked="f">
              <v:textbox style="mso-next-textbox:#_x0000_s1331" inset="0,0,0,0">
                <w:txbxContent>
                  <w:p w:rsidR="00C06D25" w:rsidRPr="002B3F8F" w:rsidRDefault="00C06D25" w:rsidP="002B3F8F">
                    <w:pPr>
                      <w:spacing w:line="240" w:lineRule="auto"/>
                      <w:rPr>
                        <w:sz w:val="16"/>
                        <w:szCs w:val="16"/>
                      </w:rPr>
                    </w:pPr>
                    <w:r w:rsidRPr="002B3F8F">
                      <w:rPr>
                        <w:bCs/>
                        <w:iCs/>
                        <w:color w:val="000000"/>
                        <w:sz w:val="16"/>
                        <w:szCs w:val="16"/>
                        <w:lang w:val="en-US"/>
                      </w:rPr>
                      <w:t>30</w:t>
                    </w:r>
                  </w:p>
                </w:txbxContent>
              </v:textbox>
            </v:rect>
            <v:rect id="_x0000_s1332" style="position:absolute;left:262;top:802;width:206;height:227" filled="f" stroked="f">
              <v:textbox style="mso-next-textbox:#_x0000_s1332" inset="0,0,0,0">
                <w:txbxContent>
                  <w:p w:rsidR="00C06D25" w:rsidRPr="002B3F8F" w:rsidRDefault="00C06D25" w:rsidP="002B3F8F">
                    <w:pPr>
                      <w:spacing w:line="240" w:lineRule="auto"/>
                      <w:rPr>
                        <w:sz w:val="16"/>
                        <w:szCs w:val="16"/>
                      </w:rPr>
                    </w:pPr>
                    <w:r w:rsidRPr="002B3F8F">
                      <w:rPr>
                        <w:bCs/>
                        <w:iCs/>
                        <w:color w:val="000000"/>
                        <w:sz w:val="16"/>
                        <w:szCs w:val="16"/>
                        <w:lang w:val="en-US"/>
                      </w:rPr>
                      <w:t>60</w:t>
                    </w:r>
                  </w:p>
                </w:txbxContent>
              </v:textbox>
            </v:rect>
            <v:rect id="_x0000_s1333" style="position:absolute;left:262;top:210;width:197;height:225" filled="f" stroked="f">
              <v:textbox style="mso-next-textbox:#_x0000_s1333" inset="0,0,0,0">
                <w:txbxContent>
                  <w:p w:rsidR="00C06D25" w:rsidRPr="002B3F8F" w:rsidRDefault="00C06D25" w:rsidP="002B3F8F">
                    <w:pPr>
                      <w:spacing w:line="240" w:lineRule="auto"/>
                      <w:rPr>
                        <w:sz w:val="16"/>
                        <w:szCs w:val="16"/>
                      </w:rPr>
                    </w:pPr>
                    <w:r w:rsidRPr="002B3F8F">
                      <w:rPr>
                        <w:bCs/>
                        <w:iCs/>
                        <w:color w:val="000000"/>
                        <w:sz w:val="16"/>
                        <w:szCs w:val="16"/>
                        <w:lang w:val="en-US"/>
                      </w:rPr>
                      <w:t>90</w:t>
                    </w:r>
                  </w:p>
                </w:txbxContent>
              </v:textbox>
            </v:rect>
            <v:rect id="_x0000_s1334" style="position:absolute;left:1217;top:2159;width:346;height:192;mso-wrap-style:none" filled="f" stroked="f">
              <v:textbox style="mso-next-textbox:#_x0000_s1334" inset="0,0,0,0">
                <w:txbxContent>
                  <w:p w:rsidR="00C06D25" w:rsidRPr="002B3F8F" w:rsidRDefault="00C06D25" w:rsidP="002B3F8F">
                    <w:pPr>
                      <w:spacing w:line="240" w:lineRule="auto"/>
                      <w:rPr>
                        <w:sz w:val="16"/>
                        <w:szCs w:val="16"/>
                      </w:rPr>
                    </w:pPr>
                    <w:r w:rsidRPr="002B3F8F">
                      <w:rPr>
                        <w:bCs/>
                        <w:iCs/>
                        <w:color w:val="000000"/>
                        <w:sz w:val="16"/>
                        <w:szCs w:val="16"/>
                        <w:lang w:val="en-US"/>
                      </w:rPr>
                      <w:t>2003</w:t>
                    </w:r>
                  </w:p>
                </w:txbxContent>
              </v:textbox>
            </v:rect>
            <v:rect id="_x0000_s1335" style="position:absolute;left:2834;top:2159;width:346;height:211;mso-wrap-style:none" filled="f" stroked="f">
              <v:textbox style="mso-next-textbox:#_x0000_s1335" inset="0,0,0,0">
                <w:txbxContent>
                  <w:p w:rsidR="00C06D25" w:rsidRPr="002B3F8F" w:rsidRDefault="00C06D25" w:rsidP="002B3F8F">
                    <w:pPr>
                      <w:spacing w:line="240" w:lineRule="auto"/>
                      <w:rPr>
                        <w:sz w:val="16"/>
                        <w:szCs w:val="16"/>
                      </w:rPr>
                    </w:pPr>
                    <w:r w:rsidRPr="002B3F8F">
                      <w:rPr>
                        <w:bCs/>
                        <w:iCs/>
                        <w:color w:val="000000"/>
                        <w:sz w:val="16"/>
                        <w:szCs w:val="16"/>
                        <w:lang w:val="en-US"/>
                      </w:rPr>
                      <w:t>2004</w:t>
                    </w:r>
                  </w:p>
                </w:txbxContent>
              </v:textbox>
            </v:rect>
            <v:rect id="_x0000_s1336" style="position:absolute;left:4451;top:2159;width:346;height:192;mso-wrap-style:none" filled="f" stroked="f">
              <v:textbox style="mso-next-textbox:#_x0000_s1336" inset="0,0,0,0">
                <w:txbxContent>
                  <w:p w:rsidR="00C06D25" w:rsidRPr="002B3F8F" w:rsidRDefault="00C06D25" w:rsidP="002B3F8F">
                    <w:pPr>
                      <w:spacing w:line="240" w:lineRule="auto"/>
                      <w:rPr>
                        <w:sz w:val="16"/>
                        <w:szCs w:val="16"/>
                      </w:rPr>
                    </w:pPr>
                    <w:r w:rsidRPr="002B3F8F">
                      <w:rPr>
                        <w:bCs/>
                        <w:iCs/>
                        <w:color w:val="000000"/>
                        <w:sz w:val="16"/>
                        <w:szCs w:val="16"/>
                        <w:lang w:val="en-US"/>
                      </w:rPr>
                      <w:t>2005</w:t>
                    </w:r>
                  </w:p>
                </w:txbxContent>
              </v:textbox>
            </v:rect>
            <v:rect id="_x0000_s1337" style="position:absolute;left:6068;top:2159;width:346;height:192;mso-wrap-style:none" filled="f" stroked="f">
              <v:textbox style="mso-next-textbox:#_x0000_s1337" inset="0,0,0,0">
                <w:txbxContent>
                  <w:p w:rsidR="00C06D25" w:rsidRPr="002B3F8F" w:rsidRDefault="00C06D25" w:rsidP="002B3F8F">
                    <w:pPr>
                      <w:spacing w:line="240" w:lineRule="auto"/>
                      <w:rPr>
                        <w:sz w:val="16"/>
                        <w:szCs w:val="16"/>
                      </w:rPr>
                    </w:pPr>
                    <w:r w:rsidRPr="002B3F8F">
                      <w:rPr>
                        <w:bCs/>
                        <w:iCs/>
                        <w:color w:val="000000"/>
                        <w:sz w:val="16"/>
                        <w:szCs w:val="16"/>
                        <w:lang w:val="en-US"/>
                      </w:rPr>
                      <w:t>2006</w:t>
                    </w:r>
                  </w:p>
                </w:txbxContent>
              </v:textbox>
            </v:rect>
            <v:rect id="_x0000_s2053" style="position:absolute;left:6090;top:1069;width:361;height:211" stroked="f">
              <v:textbox style="mso-next-textbox:#_x0000_s2053" inset="0,0,0,0">
                <w:txbxContent>
                  <w:p w:rsidR="00C06D25" w:rsidRPr="002B3F8F" w:rsidRDefault="00C06D25" w:rsidP="002B3F8F">
                    <w:pPr>
                      <w:spacing w:line="240" w:lineRule="auto"/>
                      <w:rPr>
                        <w:sz w:val="16"/>
                        <w:szCs w:val="16"/>
                      </w:rPr>
                    </w:pPr>
                    <w:r w:rsidRPr="002B3F8F">
                      <w:rPr>
                        <w:bCs/>
                        <w:iCs/>
                        <w:color w:val="000000"/>
                        <w:sz w:val="16"/>
                        <w:szCs w:val="16"/>
                        <w:lang w:val="en-US"/>
                      </w:rPr>
                      <w:t>62,3</w:t>
                    </w:r>
                  </w:p>
                </w:txbxContent>
              </v:textbox>
            </v:rect>
            <w10:anchorlock/>
          </v:group>
        </w:pict>
      </w:r>
    </w:p>
    <w:p w:rsidR="002B3F8F" w:rsidRPr="0014079B" w:rsidRDefault="002B3F8F" w:rsidP="002B3F8F">
      <w:pPr>
        <w:pStyle w:val="SingleTxt"/>
        <w:spacing w:after="0" w:line="120" w:lineRule="exact"/>
        <w:rPr>
          <w:sz w:val="10"/>
          <w:lang w:val="fr-FR"/>
        </w:rPr>
      </w:pPr>
    </w:p>
    <w:p w:rsidR="00A9469F" w:rsidRPr="0014079B" w:rsidRDefault="00A9469F" w:rsidP="00060D73">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DEP-santé, annuaire statistique de la santé 2005 et 2006</w:t>
      </w:r>
      <w:r w:rsidR="00060D73" w:rsidRPr="0014079B">
        <w:rPr>
          <w:lang w:val="fr-FR"/>
        </w:rPr>
        <w:t>.</w:t>
      </w:r>
    </w:p>
    <w:p w:rsidR="00060D73" w:rsidRPr="0014079B" w:rsidRDefault="00060D73" w:rsidP="00060D73">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60D73" w:rsidRPr="0014079B" w:rsidRDefault="00060D73" w:rsidP="00060D73">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60D73" w:rsidRPr="0014079B" w:rsidRDefault="00060D73" w:rsidP="00060D73">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A9469F" w:rsidRPr="0014079B" w:rsidRDefault="00060D73" w:rsidP="00060D7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v)</w:t>
      </w:r>
      <w:r w:rsidR="00A9469F" w:rsidRPr="0014079B">
        <w:rPr>
          <w:lang w:val="fr-FR"/>
        </w:rPr>
        <w:tab/>
        <w:t>Augmentation du taux de consultation</w:t>
      </w:r>
    </w:p>
    <w:p w:rsidR="00060D73" w:rsidRPr="0014079B" w:rsidRDefault="00060D73" w:rsidP="00060D73">
      <w:pPr>
        <w:pStyle w:val="SingleTxt"/>
        <w:spacing w:after="0" w:line="120" w:lineRule="exact"/>
        <w:rPr>
          <w:sz w:val="10"/>
          <w:lang w:val="fr-FR"/>
        </w:rPr>
      </w:pPr>
    </w:p>
    <w:p w:rsidR="00A9469F" w:rsidRPr="0014079B" w:rsidRDefault="00A9469F" w:rsidP="00060D73">
      <w:pPr>
        <w:pStyle w:val="SingleTxt"/>
        <w:numPr>
          <w:ilvl w:val="0"/>
          <w:numId w:val="44"/>
        </w:numPr>
        <w:rPr>
          <w:lang w:val="fr-FR"/>
        </w:rPr>
      </w:pPr>
      <w:r w:rsidRPr="0014079B">
        <w:rPr>
          <w:lang w:val="fr-FR"/>
        </w:rPr>
        <w:t>Selon les enquêtes menées par l</w:t>
      </w:r>
      <w:r w:rsidR="0014079B" w:rsidRPr="0014079B">
        <w:rPr>
          <w:lang w:val="fr-FR"/>
        </w:rPr>
        <w:t>’</w:t>
      </w:r>
      <w:r w:rsidRPr="0014079B">
        <w:rPr>
          <w:lang w:val="fr-FR"/>
        </w:rPr>
        <w:t>Institut national de la statistique et de la démographie (INSD) en 2003 et 2005, le taux de consultation des formations sanitaires s</w:t>
      </w:r>
      <w:r w:rsidR="0014079B" w:rsidRPr="0014079B">
        <w:rPr>
          <w:lang w:val="fr-FR"/>
        </w:rPr>
        <w:t>’</w:t>
      </w:r>
      <w:r w:rsidRPr="0014079B">
        <w:rPr>
          <w:lang w:val="fr-FR"/>
        </w:rPr>
        <w:t>est relativement amélioré pour les femmes et pour les hommes</w:t>
      </w:r>
      <w:r w:rsidR="00B91F9E" w:rsidRPr="0014079B">
        <w:rPr>
          <w:lang w:val="fr-FR"/>
        </w:rPr>
        <w:t> :</w:t>
      </w:r>
      <w:r w:rsidRPr="0014079B">
        <w:rPr>
          <w:lang w:val="fr-FR"/>
        </w:rPr>
        <w:t xml:space="preserve"> 4,4</w:t>
      </w:r>
      <w:r w:rsidR="00F365BE" w:rsidRPr="0014079B">
        <w:rPr>
          <w:lang w:val="fr-FR"/>
        </w:rPr>
        <w:t> %</w:t>
      </w:r>
      <w:r w:rsidRPr="0014079B">
        <w:rPr>
          <w:lang w:val="fr-FR"/>
        </w:rPr>
        <w:t xml:space="preserve"> chez les femmes et 4,0</w:t>
      </w:r>
      <w:r w:rsidR="00F365BE" w:rsidRPr="0014079B">
        <w:rPr>
          <w:lang w:val="fr-FR"/>
        </w:rPr>
        <w:t> %</w:t>
      </w:r>
      <w:r w:rsidRPr="0014079B">
        <w:rPr>
          <w:lang w:val="fr-FR"/>
        </w:rPr>
        <w:t xml:space="preserve"> chez les hommes en 2003 contre 7</w:t>
      </w:r>
      <w:r w:rsidR="00F365BE" w:rsidRPr="0014079B">
        <w:rPr>
          <w:lang w:val="fr-FR"/>
        </w:rPr>
        <w:t> %</w:t>
      </w:r>
      <w:r w:rsidRPr="0014079B">
        <w:rPr>
          <w:lang w:val="fr-FR"/>
        </w:rPr>
        <w:t xml:space="preserve"> chez les femmes et 6,8</w:t>
      </w:r>
      <w:r w:rsidR="00F365BE" w:rsidRPr="0014079B">
        <w:rPr>
          <w:lang w:val="fr-FR"/>
        </w:rPr>
        <w:t> %</w:t>
      </w:r>
      <w:r w:rsidRPr="0014079B">
        <w:rPr>
          <w:lang w:val="fr-FR"/>
        </w:rPr>
        <w:t xml:space="preserve"> chez les hommes en 2005</w:t>
      </w:r>
      <w:r w:rsidR="00292037" w:rsidRPr="0014079B">
        <w:rPr>
          <w:lang w:val="fr-FR"/>
        </w:rPr>
        <w:t>;</w:t>
      </w:r>
      <w:r w:rsidRPr="0014079B">
        <w:rPr>
          <w:lang w:val="fr-FR"/>
        </w:rPr>
        <w:t xml:space="preserve"> soit une augmentation de 2,6</w:t>
      </w:r>
      <w:r w:rsidR="00F365BE" w:rsidRPr="0014079B">
        <w:rPr>
          <w:lang w:val="fr-FR"/>
        </w:rPr>
        <w:t> %</w:t>
      </w:r>
      <w:r w:rsidRPr="0014079B">
        <w:rPr>
          <w:lang w:val="fr-FR"/>
        </w:rPr>
        <w:t xml:space="preserve"> pour les femmes contre 2,8</w:t>
      </w:r>
      <w:r w:rsidR="00F365BE" w:rsidRPr="0014079B">
        <w:rPr>
          <w:lang w:val="fr-FR"/>
        </w:rPr>
        <w:t> %</w:t>
      </w:r>
      <w:r w:rsidRPr="0014079B">
        <w:rPr>
          <w:lang w:val="fr-FR"/>
        </w:rPr>
        <w:t xml:space="preserve"> pour les hommes. En milieu urbain, il est relativement plus élevé (5,8</w:t>
      </w:r>
      <w:r w:rsidR="00F365BE" w:rsidRPr="0014079B">
        <w:rPr>
          <w:lang w:val="fr-FR"/>
        </w:rPr>
        <w:t> %</w:t>
      </w:r>
      <w:r w:rsidRPr="0014079B">
        <w:rPr>
          <w:lang w:val="fr-FR"/>
        </w:rPr>
        <w:t>) qu</w:t>
      </w:r>
      <w:r w:rsidR="0014079B" w:rsidRPr="0014079B">
        <w:rPr>
          <w:lang w:val="fr-FR"/>
        </w:rPr>
        <w:t>’</w:t>
      </w:r>
      <w:r w:rsidRPr="0014079B">
        <w:rPr>
          <w:lang w:val="fr-FR"/>
        </w:rPr>
        <w:t>en milieu rural (3,8</w:t>
      </w:r>
      <w:r w:rsidR="00F365BE" w:rsidRPr="0014079B">
        <w:rPr>
          <w:lang w:val="fr-FR"/>
        </w:rPr>
        <w:t> %</w:t>
      </w:r>
      <w:r w:rsidRPr="0014079B">
        <w:rPr>
          <w:lang w:val="fr-FR"/>
        </w:rPr>
        <w:t>)</w:t>
      </w:r>
    </w:p>
    <w:p w:rsidR="00870421" w:rsidRPr="0014079B" w:rsidRDefault="00870421" w:rsidP="00870421">
      <w:pPr>
        <w:pStyle w:val="SingleTxt"/>
        <w:spacing w:after="0" w:line="120" w:lineRule="exact"/>
        <w:rPr>
          <w:sz w:val="10"/>
          <w:lang w:val="fr-FR"/>
        </w:rPr>
      </w:pPr>
    </w:p>
    <w:p w:rsidR="00A9469F" w:rsidRPr="0014079B" w:rsidRDefault="00870421" w:rsidP="008704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vi)</w:t>
      </w:r>
      <w:r w:rsidR="00A9469F" w:rsidRPr="0014079B">
        <w:rPr>
          <w:lang w:val="fr-FR"/>
        </w:rPr>
        <w:tab/>
        <w:t>Amélioration de la situation nutritionnelle</w:t>
      </w:r>
    </w:p>
    <w:p w:rsidR="00870421" w:rsidRPr="0014079B" w:rsidRDefault="00870421" w:rsidP="00870421">
      <w:pPr>
        <w:pStyle w:val="SingleTxt"/>
        <w:spacing w:after="0" w:line="120" w:lineRule="exact"/>
        <w:rPr>
          <w:sz w:val="10"/>
          <w:lang w:val="fr-FR"/>
        </w:rPr>
      </w:pPr>
    </w:p>
    <w:p w:rsidR="00A9469F" w:rsidRPr="0014079B" w:rsidRDefault="00A9469F" w:rsidP="00870421">
      <w:pPr>
        <w:pStyle w:val="SingleTxt"/>
        <w:numPr>
          <w:ilvl w:val="0"/>
          <w:numId w:val="44"/>
        </w:numPr>
        <w:rPr>
          <w:lang w:val="fr-FR"/>
        </w:rPr>
      </w:pPr>
      <w:r w:rsidRPr="0014079B">
        <w:rPr>
          <w:lang w:val="fr-FR"/>
        </w:rPr>
        <w:t>Selon les données issues des enquêtes QUIBB menées par l</w:t>
      </w:r>
      <w:r w:rsidR="0014079B" w:rsidRPr="0014079B">
        <w:rPr>
          <w:lang w:val="fr-FR"/>
        </w:rPr>
        <w:t>’</w:t>
      </w:r>
      <w:r w:rsidRPr="0014079B">
        <w:rPr>
          <w:lang w:val="fr-FR"/>
        </w:rPr>
        <w:t>INSD, l</w:t>
      </w:r>
      <w:r w:rsidR="0014079B" w:rsidRPr="0014079B">
        <w:rPr>
          <w:lang w:val="fr-FR"/>
        </w:rPr>
        <w:t>’</w:t>
      </w:r>
      <w:r w:rsidRPr="0014079B">
        <w:rPr>
          <w:lang w:val="fr-FR"/>
        </w:rPr>
        <w:t>état nutritionnel des enfants s</w:t>
      </w:r>
      <w:r w:rsidR="0014079B" w:rsidRPr="0014079B">
        <w:rPr>
          <w:lang w:val="fr-FR"/>
        </w:rPr>
        <w:t>’</w:t>
      </w:r>
      <w:r w:rsidRPr="0014079B">
        <w:rPr>
          <w:lang w:val="fr-FR"/>
        </w:rPr>
        <w:t>est amélioré au cours de la période 2003-2006. En effet, la proportion d</w:t>
      </w:r>
      <w:r w:rsidR="0014079B" w:rsidRPr="0014079B">
        <w:rPr>
          <w:lang w:val="fr-FR"/>
        </w:rPr>
        <w:t>’</w:t>
      </w:r>
      <w:r w:rsidRPr="0014079B">
        <w:rPr>
          <w:lang w:val="fr-FR"/>
        </w:rPr>
        <w:t>enfants en retard de croissance ou en insuffisance pondérale est passée respectivement de 45,5</w:t>
      </w:r>
      <w:r w:rsidR="00F365BE" w:rsidRPr="0014079B">
        <w:rPr>
          <w:lang w:val="fr-FR"/>
        </w:rPr>
        <w:t> %</w:t>
      </w:r>
      <w:r w:rsidRPr="0014079B">
        <w:rPr>
          <w:lang w:val="fr-FR"/>
        </w:rPr>
        <w:t xml:space="preserve"> et 42,2</w:t>
      </w:r>
      <w:r w:rsidR="00F365BE" w:rsidRPr="0014079B">
        <w:rPr>
          <w:lang w:val="fr-FR"/>
        </w:rPr>
        <w:t> %</w:t>
      </w:r>
      <w:r w:rsidRPr="0014079B">
        <w:rPr>
          <w:lang w:val="fr-FR"/>
        </w:rPr>
        <w:t xml:space="preserve"> en 2003 à respectivement 34,6</w:t>
      </w:r>
      <w:r w:rsidR="00F365BE" w:rsidRPr="0014079B">
        <w:rPr>
          <w:lang w:val="fr-FR"/>
        </w:rPr>
        <w:t> %</w:t>
      </w:r>
      <w:r w:rsidRPr="0014079B">
        <w:rPr>
          <w:lang w:val="fr-FR"/>
        </w:rPr>
        <w:t xml:space="preserve"> et 37,4</w:t>
      </w:r>
      <w:r w:rsidR="00F365BE" w:rsidRPr="0014079B">
        <w:rPr>
          <w:lang w:val="fr-FR"/>
        </w:rPr>
        <w:t> %</w:t>
      </w:r>
      <w:r w:rsidRPr="0014079B">
        <w:rPr>
          <w:lang w:val="fr-FR"/>
        </w:rPr>
        <w:t xml:space="preserve"> en 2006. </w:t>
      </w:r>
    </w:p>
    <w:p w:rsidR="00A9469F" w:rsidRPr="0014079B" w:rsidRDefault="00A9469F" w:rsidP="00870421">
      <w:pPr>
        <w:pStyle w:val="SingleTxt"/>
        <w:numPr>
          <w:ilvl w:val="0"/>
          <w:numId w:val="44"/>
        </w:numPr>
        <w:rPr>
          <w:lang w:val="fr-FR"/>
        </w:rPr>
      </w:pPr>
      <w:r w:rsidRPr="0014079B">
        <w:rPr>
          <w:lang w:val="fr-FR"/>
        </w:rPr>
        <w:t>Relativement aux sexes des enfants, l</w:t>
      </w:r>
      <w:r w:rsidR="0014079B" w:rsidRPr="0014079B">
        <w:rPr>
          <w:lang w:val="fr-FR"/>
        </w:rPr>
        <w:t>’</w:t>
      </w:r>
      <w:r w:rsidRPr="0014079B">
        <w:rPr>
          <w:lang w:val="fr-FR"/>
        </w:rPr>
        <w:t>on note que la baisse de la proportion de garçons en retard de croissance (2,9</w:t>
      </w:r>
      <w:r w:rsidR="00F365BE" w:rsidRPr="0014079B">
        <w:rPr>
          <w:lang w:val="fr-FR"/>
        </w:rPr>
        <w:t> %</w:t>
      </w:r>
      <w:r w:rsidRPr="0014079B">
        <w:rPr>
          <w:lang w:val="fr-FR"/>
        </w:rPr>
        <w:t>) est relativement moins importante que celle des filles. En effet, au cours de la période, la proportion de garçons en situation de déséquilibre entre la taille et l</w:t>
      </w:r>
      <w:r w:rsidR="0014079B" w:rsidRPr="0014079B">
        <w:rPr>
          <w:lang w:val="fr-FR"/>
        </w:rPr>
        <w:t>’</w:t>
      </w:r>
      <w:r w:rsidRPr="0014079B">
        <w:rPr>
          <w:lang w:val="fr-FR"/>
        </w:rPr>
        <w:t>âge a baissé de 2,9</w:t>
      </w:r>
      <w:r w:rsidR="00F365BE" w:rsidRPr="0014079B">
        <w:rPr>
          <w:lang w:val="fr-FR"/>
        </w:rPr>
        <w:t> %</w:t>
      </w:r>
      <w:r w:rsidRPr="0014079B">
        <w:rPr>
          <w:lang w:val="fr-FR"/>
        </w:rPr>
        <w:t xml:space="preserve"> en moyenne par an contre 3,9</w:t>
      </w:r>
      <w:r w:rsidR="00F365BE" w:rsidRPr="0014079B">
        <w:rPr>
          <w:lang w:val="fr-FR"/>
        </w:rPr>
        <w:t> %</w:t>
      </w:r>
      <w:r w:rsidRPr="0014079B">
        <w:rPr>
          <w:lang w:val="fr-FR"/>
        </w:rPr>
        <w:t xml:space="preserve"> pour les filles.</w:t>
      </w:r>
    </w:p>
    <w:p w:rsidR="00A9469F" w:rsidRPr="0014079B" w:rsidRDefault="00A9469F" w:rsidP="00870421">
      <w:pPr>
        <w:pStyle w:val="SingleTxt"/>
        <w:numPr>
          <w:ilvl w:val="0"/>
          <w:numId w:val="44"/>
        </w:numPr>
        <w:rPr>
          <w:lang w:val="fr-FR"/>
        </w:rPr>
      </w:pPr>
      <w:r w:rsidRPr="0014079B">
        <w:rPr>
          <w:lang w:val="fr-FR"/>
        </w:rPr>
        <w:t>Concernant les enfants présentant une anomalie entre leur poids et leur âge (insuffisance pondérale), l</w:t>
      </w:r>
      <w:r w:rsidR="0014079B" w:rsidRPr="0014079B">
        <w:rPr>
          <w:lang w:val="fr-FR"/>
        </w:rPr>
        <w:t>’</w:t>
      </w:r>
      <w:r w:rsidRPr="0014079B">
        <w:rPr>
          <w:lang w:val="fr-FR"/>
        </w:rPr>
        <w:t>on note une baisse moyenne annuelle de l</w:t>
      </w:r>
      <w:r w:rsidR="0014079B" w:rsidRPr="0014079B">
        <w:rPr>
          <w:lang w:val="fr-FR"/>
        </w:rPr>
        <w:t>’</w:t>
      </w:r>
      <w:r w:rsidRPr="0014079B">
        <w:rPr>
          <w:lang w:val="fr-FR"/>
        </w:rPr>
        <w:t>indicateur légèrement plus importante chez les garçons (1,7</w:t>
      </w:r>
      <w:r w:rsidR="00F365BE" w:rsidRPr="0014079B">
        <w:rPr>
          <w:lang w:val="fr-FR"/>
        </w:rPr>
        <w:t> %</w:t>
      </w:r>
      <w:r w:rsidRPr="0014079B">
        <w:rPr>
          <w:lang w:val="fr-FR"/>
        </w:rPr>
        <w:t>) que chez les filles (1,5</w:t>
      </w:r>
      <w:r w:rsidR="00F365BE" w:rsidRPr="0014079B">
        <w:rPr>
          <w:lang w:val="fr-FR"/>
        </w:rPr>
        <w:t> %</w:t>
      </w:r>
      <w:r w:rsidRPr="0014079B">
        <w:rPr>
          <w:lang w:val="fr-FR"/>
        </w:rPr>
        <w:t>).</w:t>
      </w:r>
    </w:p>
    <w:p w:rsidR="00A9469F" w:rsidRPr="0014079B" w:rsidRDefault="00A9469F" w:rsidP="00870421">
      <w:pPr>
        <w:pStyle w:val="SingleTxt"/>
        <w:numPr>
          <w:ilvl w:val="0"/>
          <w:numId w:val="44"/>
        </w:numPr>
        <w:rPr>
          <w:lang w:val="fr-FR"/>
        </w:rPr>
      </w:pPr>
      <w:r w:rsidRPr="0014079B">
        <w:rPr>
          <w:lang w:val="fr-FR"/>
        </w:rPr>
        <w:t>Pour l</w:t>
      </w:r>
      <w:r w:rsidR="0014079B" w:rsidRPr="0014079B">
        <w:rPr>
          <w:lang w:val="fr-FR"/>
        </w:rPr>
        <w:t>’</w:t>
      </w:r>
      <w:r w:rsidRPr="0014079B">
        <w:rPr>
          <w:lang w:val="fr-FR"/>
        </w:rPr>
        <w:t>ensemble des deux sexes, les données collectées montrent une augmentation de la proportion d</w:t>
      </w:r>
      <w:r w:rsidR="0014079B" w:rsidRPr="0014079B">
        <w:rPr>
          <w:lang w:val="fr-FR"/>
        </w:rPr>
        <w:t>’</w:t>
      </w:r>
      <w:r w:rsidRPr="0014079B">
        <w:rPr>
          <w:lang w:val="fr-FR"/>
        </w:rPr>
        <w:t>enfants souffrant de déséquilibre entre le poids et la taille. Au niveau des garçons, l</w:t>
      </w:r>
      <w:r w:rsidR="0014079B" w:rsidRPr="0014079B">
        <w:rPr>
          <w:lang w:val="fr-FR"/>
        </w:rPr>
        <w:t>’</w:t>
      </w:r>
      <w:r w:rsidRPr="0014079B">
        <w:rPr>
          <w:lang w:val="fr-FR"/>
        </w:rPr>
        <w:t>indicateur s</w:t>
      </w:r>
      <w:r w:rsidR="0014079B" w:rsidRPr="0014079B">
        <w:rPr>
          <w:lang w:val="fr-FR"/>
        </w:rPr>
        <w:t>’</w:t>
      </w:r>
      <w:r w:rsidRPr="0014079B">
        <w:rPr>
          <w:lang w:val="fr-FR"/>
        </w:rPr>
        <w:t>est accru de 19,8</w:t>
      </w:r>
      <w:r w:rsidR="00F365BE" w:rsidRPr="0014079B">
        <w:rPr>
          <w:lang w:val="fr-FR"/>
        </w:rPr>
        <w:t> %</w:t>
      </w:r>
      <w:r w:rsidRPr="0014079B">
        <w:rPr>
          <w:lang w:val="fr-FR"/>
        </w:rPr>
        <w:t xml:space="preserve"> en 2003 à 24,3</w:t>
      </w:r>
      <w:r w:rsidR="00F365BE" w:rsidRPr="0014079B">
        <w:rPr>
          <w:lang w:val="fr-FR"/>
        </w:rPr>
        <w:t> %</w:t>
      </w:r>
      <w:r w:rsidRPr="0014079B">
        <w:rPr>
          <w:lang w:val="fr-FR"/>
        </w:rPr>
        <w:t xml:space="preserve"> en 2006. Chez les filles, la hausse de la proportion des enfants émaciés est légèrement moins importante (18,2</w:t>
      </w:r>
      <w:r w:rsidR="00F365BE" w:rsidRPr="0014079B">
        <w:rPr>
          <w:lang w:val="fr-FR"/>
        </w:rPr>
        <w:t> %</w:t>
      </w:r>
      <w:r w:rsidRPr="0014079B">
        <w:rPr>
          <w:lang w:val="fr-FR"/>
        </w:rPr>
        <w:t xml:space="preserve"> en 2003 contre 21,9</w:t>
      </w:r>
      <w:r w:rsidR="00F365BE" w:rsidRPr="0014079B">
        <w:rPr>
          <w:lang w:val="fr-FR"/>
        </w:rPr>
        <w:t> %</w:t>
      </w:r>
      <w:r w:rsidRPr="0014079B">
        <w:rPr>
          <w:lang w:val="fr-FR"/>
        </w:rPr>
        <w:t xml:space="preserve"> en 2006).</w:t>
      </w:r>
    </w:p>
    <w:p w:rsidR="00A9469F" w:rsidRPr="0014079B" w:rsidRDefault="00A9469F" w:rsidP="00870421">
      <w:pPr>
        <w:pStyle w:val="SingleTxt"/>
        <w:numPr>
          <w:ilvl w:val="0"/>
          <w:numId w:val="44"/>
        </w:numPr>
        <w:rPr>
          <w:lang w:val="fr-FR"/>
        </w:rPr>
      </w:pPr>
      <w:r w:rsidRPr="0014079B">
        <w:rPr>
          <w:lang w:val="fr-FR"/>
        </w:rPr>
        <w:t>Concernant le paludisme, on constate que le taux de létalité grave dans les formations sanitaires est en baisse car il est passé de 5,03</w:t>
      </w:r>
      <w:r w:rsidR="00F365BE" w:rsidRPr="0014079B">
        <w:rPr>
          <w:lang w:val="fr-FR"/>
        </w:rPr>
        <w:t> %</w:t>
      </w:r>
      <w:r w:rsidRPr="0014079B">
        <w:rPr>
          <w:lang w:val="fr-FR"/>
        </w:rPr>
        <w:t xml:space="preserve"> en 2004 à 3,89</w:t>
      </w:r>
      <w:r w:rsidR="00F365BE" w:rsidRPr="0014079B">
        <w:rPr>
          <w:lang w:val="fr-FR"/>
        </w:rPr>
        <w:t> %</w:t>
      </w:r>
      <w:r w:rsidRPr="0014079B">
        <w:rPr>
          <w:lang w:val="fr-FR"/>
        </w:rPr>
        <w:t xml:space="preserve"> en 2005 (Rapport de mise en œuvre 2005 du CSLP). Le pourcentage de femmes dormant sous moustiquaires est également passé de 10</w:t>
      </w:r>
      <w:r w:rsidR="00F365BE" w:rsidRPr="0014079B">
        <w:rPr>
          <w:lang w:val="fr-FR"/>
        </w:rPr>
        <w:t> %</w:t>
      </w:r>
      <w:r w:rsidRPr="0014079B">
        <w:rPr>
          <w:lang w:val="fr-FR"/>
        </w:rPr>
        <w:t xml:space="preserve"> en 2001 à 27,5</w:t>
      </w:r>
      <w:r w:rsidR="00F365BE" w:rsidRPr="0014079B">
        <w:rPr>
          <w:lang w:val="fr-FR"/>
        </w:rPr>
        <w:t> %</w:t>
      </w:r>
      <w:r w:rsidRPr="0014079B">
        <w:rPr>
          <w:lang w:val="fr-FR"/>
        </w:rPr>
        <w:t xml:space="preserve"> à 2005 (SP/LCP). D</w:t>
      </w:r>
      <w:r w:rsidR="0014079B" w:rsidRPr="0014079B">
        <w:rPr>
          <w:lang w:val="fr-FR"/>
        </w:rPr>
        <w:t>’</w:t>
      </w:r>
      <w:r w:rsidRPr="0014079B">
        <w:rPr>
          <w:lang w:val="fr-FR"/>
        </w:rPr>
        <w:t>autre part, des relais communautaires ont bénéficié d</w:t>
      </w:r>
      <w:r w:rsidR="0014079B" w:rsidRPr="0014079B">
        <w:rPr>
          <w:lang w:val="fr-FR"/>
        </w:rPr>
        <w:t>’</w:t>
      </w:r>
      <w:r w:rsidRPr="0014079B">
        <w:rPr>
          <w:lang w:val="fr-FR"/>
        </w:rPr>
        <w:t>une formation pour la prise en charge du paludisme simple à domicile da</w:t>
      </w:r>
      <w:r w:rsidR="00870421" w:rsidRPr="0014079B">
        <w:rPr>
          <w:lang w:val="fr-FR"/>
        </w:rPr>
        <w:t>ns les 55 districts sanitaires.</w:t>
      </w:r>
    </w:p>
    <w:p w:rsidR="00870421" w:rsidRPr="0014079B" w:rsidRDefault="00870421" w:rsidP="00870421">
      <w:pPr>
        <w:pStyle w:val="SingleTxt"/>
        <w:spacing w:after="0" w:line="120" w:lineRule="exact"/>
        <w:rPr>
          <w:sz w:val="10"/>
          <w:lang w:val="fr-FR"/>
        </w:rPr>
      </w:pPr>
    </w:p>
    <w:p w:rsidR="00A9469F" w:rsidRPr="0014079B" w:rsidRDefault="00870421" w:rsidP="00870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10.2</w:t>
      </w:r>
      <w:r w:rsidRPr="0014079B">
        <w:rPr>
          <w:lang w:val="fr-FR"/>
        </w:rPr>
        <w:tab/>
      </w:r>
      <w:r w:rsidR="00A9469F" w:rsidRPr="0014079B">
        <w:rPr>
          <w:lang w:val="fr-FR"/>
        </w:rPr>
        <w:t>S</w:t>
      </w:r>
      <w:r w:rsidRPr="0014079B">
        <w:rPr>
          <w:lang w:val="fr-FR"/>
        </w:rPr>
        <w:t>anté de la reproduction</w:t>
      </w:r>
    </w:p>
    <w:p w:rsidR="00870421" w:rsidRPr="0014079B" w:rsidRDefault="00870421" w:rsidP="00870421">
      <w:pPr>
        <w:pStyle w:val="SingleTxt"/>
        <w:spacing w:after="0" w:line="120" w:lineRule="exact"/>
        <w:rPr>
          <w:sz w:val="10"/>
          <w:lang w:val="fr-FR"/>
        </w:rPr>
      </w:pPr>
    </w:p>
    <w:p w:rsidR="00A9469F" w:rsidRPr="0014079B" w:rsidRDefault="00A9469F" w:rsidP="00A9469F">
      <w:pPr>
        <w:pStyle w:val="SingleTxt"/>
        <w:rPr>
          <w:b/>
          <w:lang w:val="fr-FR"/>
        </w:rPr>
      </w:pPr>
      <w:r w:rsidRPr="0014079B">
        <w:rPr>
          <w:b/>
          <w:lang w:val="fr-FR"/>
        </w:rPr>
        <w:t>Recommandation du comité</w:t>
      </w:r>
    </w:p>
    <w:p w:rsidR="00A9469F" w:rsidRPr="0014079B" w:rsidRDefault="00870421" w:rsidP="00A9469F">
      <w:pPr>
        <w:pStyle w:val="SingleTxt"/>
        <w:rPr>
          <w:b/>
          <w:lang w:val="fr-FR"/>
        </w:rPr>
      </w:pPr>
      <w:r w:rsidRPr="0014079B">
        <w:rPr>
          <w:b/>
          <w:lang w:val="fr-FR"/>
        </w:rPr>
        <w:tab/>
      </w:r>
      <w:r w:rsidR="00A9469F" w:rsidRPr="0014079B">
        <w:rPr>
          <w:b/>
          <w:lang w:val="fr-FR"/>
        </w:rPr>
        <w:t>Il fait appel à l</w:t>
      </w:r>
      <w:r w:rsidR="0014079B" w:rsidRPr="0014079B">
        <w:rPr>
          <w:b/>
          <w:lang w:val="fr-FR"/>
        </w:rPr>
        <w:t>’</w:t>
      </w:r>
      <w:r w:rsidR="00FE4ABF" w:rsidRPr="0014079B">
        <w:rPr>
          <w:b/>
          <w:lang w:val="fr-FR"/>
        </w:rPr>
        <w:t>État</w:t>
      </w:r>
      <w:r w:rsidR="00A9469F" w:rsidRPr="0014079B">
        <w:rPr>
          <w:b/>
          <w:lang w:val="fr-FR"/>
        </w:rPr>
        <w:t xml:space="preserve"> partie afin qu</w:t>
      </w:r>
      <w:r w:rsidR="0014079B" w:rsidRPr="0014079B">
        <w:rPr>
          <w:b/>
          <w:lang w:val="fr-FR"/>
        </w:rPr>
        <w:t>’</w:t>
      </w:r>
      <w:r w:rsidR="00A9469F" w:rsidRPr="0014079B">
        <w:rPr>
          <w:b/>
          <w:lang w:val="fr-FR"/>
        </w:rPr>
        <w:t>il mette à disposition davantage de services d</w:t>
      </w:r>
      <w:r w:rsidR="0014079B" w:rsidRPr="0014079B">
        <w:rPr>
          <w:b/>
          <w:lang w:val="fr-FR"/>
        </w:rPr>
        <w:t>’</w:t>
      </w:r>
      <w:r w:rsidR="00A9469F" w:rsidRPr="0014079B">
        <w:rPr>
          <w:b/>
          <w:lang w:val="fr-FR"/>
        </w:rPr>
        <w:t xml:space="preserve">éducation sexuelle et de santé de la reproduction, notamment de planification familiale, ce dans le but également de prévenir les avortements clandestins. </w:t>
      </w:r>
    </w:p>
    <w:p w:rsidR="00A9469F" w:rsidRPr="0014079B" w:rsidRDefault="00870421" w:rsidP="00A9469F">
      <w:pPr>
        <w:pStyle w:val="SingleTxt"/>
        <w:rPr>
          <w:b/>
          <w:lang w:val="fr-FR"/>
        </w:rPr>
      </w:pPr>
      <w:r w:rsidRPr="0014079B">
        <w:rPr>
          <w:b/>
          <w:lang w:val="fr-FR"/>
        </w:rPr>
        <w:tab/>
      </w:r>
      <w:r w:rsidR="00A9469F" w:rsidRPr="0014079B">
        <w:rPr>
          <w:b/>
          <w:lang w:val="fr-FR"/>
        </w:rPr>
        <w:t>Il encourage l</w:t>
      </w:r>
      <w:r w:rsidR="0014079B" w:rsidRPr="0014079B">
        <w:rPr>
          <w:b/>
          <w:lang w:val="fr-FR"/>
        </w:rPr>
        <w:t>’</w:t>
      </w:r>
      <w:r w:rsidR="00FE4ABF" w:rsidRPr="0014079B">
        <w:rPr>
          <w:b/>
          <w:lang w:val="fr-FR"/>
        </w:rPr>
        <w:t>État</w:t>
      </w:r>
      <w:r w:rsidR="00A9469F" w:rsidRPr="0014079B">
        <w:rPr>
          <w:b/>
          <w:lang w:val="fr-FR"/>
        </w:rPr>
        <w:t xml:space="preserve"> partie à accroître les services de contraception. </w:t>
      </w:r>
    </w:p>
    <w:p w:rsidR="00A9469F" w:rsidRPr="0014079B" w:rsidRDefault="00870421" w:rsidP="00A9469F">
      <w:pPr>
        <w:pStyle w:val="SingleTxt"/>
        <w:rPr>
          <w:b/>
          <w:lang w:val="fr-FR"/>
        </w:rPr>
      </w:pPr>
      <w:r w:rsidRPr="0014079B">
        <w:rPr>
          <w:b/>
          <w:lang w:val="fr-FR"/>
        </w:rPr>
        <w:tab/>
      </w:r>
      <w:r w:rsidR="00A9469F" w:rsidRPr="0014079B">
        <w:rPr>
          <w:b/>
          <w:lang w:val="fr-FR"/>
        </w:rPr>
        <w:t>Il recommande en outre que l</w:t>
      </w:r>
      <w:r w:rsidR="0014079B" w:rsidRPr="0014079B">
        <w:rPr>
          <w:b/>
          <w:lang w:val="fr-FR"/>
        </w:rPr>
        <w:t>’</w:t>
      </w:r>
      <w:r w:rsidR="00A9469F" w:rsidRPr="0014079B">
        <w:rPr>
          <w:b/>
          <w:lang w:val="fr-FR"/>
        </w:rPr>
        <w:t>éducation sexuelle fasse l</w:t>
      </w:r>
      <w:r w:rsidR="0014079B" w:rsidRPr="0014079B">
        <w:rPr>
          <w:b/>
          <w:lang w:val="fr-FR"/>
        </w:rPr>
        <w:t>’</w:t>
      </w:r>
      <w:r w:rsidR="00A9469F" w:rsidRPr="0014079B">
        <w:rPr>
          <w:b/>
          <w:lang w:val="fr-FR"/>
        </w:rPr>
        <w:t>objet d</w:t>
      </w:r>
      <w:r w:rsidR="0014079B" w:rsidRPr="0014079B">
        <w:rPr>
          <w:b/>
          <w:lang w:val="fr-FR"/>
        </w:rPr>
        <w:t>’</w:t>
      </w:r>
      <w:r w:rsidR="00A9469F" w:rsidRPr="0014079B">
        <w:rPr>
          <w:b/>
          <w:lang w:val="fr-FR"/>
        </w:rPr>
        <w:t>une large promotion et qu</w:t>
      </w:r>
      <w:r w:rsidR="0014079B" w:rsidRPr="0014079B">
        <w:rPr>
          <w:b/>
          <w:lang w:val="fr-FR"/>
        </w:rPr>
        <w:t>’</w:t>
      </w:r>
      <w:r w:rsidR="00A9469F" w:rsidRPr="0014079B">
        <w:rPr>
          <w:b/>
          <w:lang w:val="fr-FR"/>
        </w:rPr>
        <w:t>elle cible les filles comme les garçons, l</w:t>
      </w:r>
      <w:r w:rsidR="0014079B" w:rsidRPr="0014079B">
        <w:rPr>
          <w:b/>
          <w:lang w:val="fr-FR"/>
        </w:rPr>
        <w:t>’</w:t>
      </w:r>
      <w:r w:rsidR="00FE4ABF" w:rsidRPr="0014079B">
        <w:rPr>
          <w:b/>
          <w:lang w:val="fr-FR"/>
        </w:rPr>
        <w:t>État</w:t>
      </w:r>
      <w:r w:rsidR="00A9469F" w:rsidRPr="0014079B">
        <w:rPr>
          <w:b/>
          <w:lang w:val="fr-FR"/>
        </w:rPr>
        <w:t xml:space="preserve"> partie veillant tout particulièrement à prévenir les grossesses précoces et les maladies sexuellement transmissibles</w:t>
      </w:r>
    </w:p>
    <w:p w:rsidR="00A9469F" w:rsidRPr="0014079B" w:rsidRDefault="00870421" w:rsidP="00A9469F">
      <w:pPr>
        <w:pStyle w:val="SingleTxt"/>
        <w:rPr>
          <w:b/>
          <w:lang w:val="fr-FR"/>
        </w:rPr>
      </w:pPr>
      <w:r w:rsidRPr="0014079B">
        <w:rPr>
          <w:b/>
          <w:lang w:val="fr-FR"/>
        </w:rPr>
        <w:tab/>
      </w:r>
      <w:r w:rsidR="00A9469F" w:rsidRPr="0014079B">
        <w:rPr>
          <w:b/>
          <w:lang w:val="fr-FR"/>
        </w:rPr>
        <w:t>Le comité prie l</w:t>
      </w:r>
      <w:r w:rsidR="0014079B" w:rsidRPr="0014079B">
        <w:rPr>
          <w:b/>
          <w:lang w:val="fr-FR"/>
        </w:rPr>
        <w:t>’</w:t>
      </w:r>
      <w:r w:rsidR="00FE4ABF" w:rsidRPr="0014079B">
        <w:rPr>
          <w:b/>
          <w:lang w:val="fr-FR"/>
        </w:rPr>
        <w:t>État</w:t>
      </w:r>
      <w:r w:rsidR="00A9469F" w:rsidRPr="0014079B">
        <w:rPr>
          <w:b/>
          <w:lang w:val="fr-FR"/>
        </w:rPr>
        <w:t xml:space="preserve"> partie de fournir dans son prochain rapport des statistiques et des analyses détaillées sur les mesures prises pour améliorer l</w:t>
      </w:r>
      <w:r w:rsidR="0014079B" w:rsidRPr="0014079B">
        <w:rPr>
          <w:b/>
          <w:lang w:val="fr-FR"/>
        </w:rPr>
        <w:t>’</w:t>
      </w:r>
      <w:r w:rsidR="00A9469F" w:rsidRPr="0014079B">
        <w:rPr>
          <w:b/>
          <w:lang w:val="fr-FR"/>
        </w:rPr>
        <w:t>accès des femmes aux services de santé et aux renseignements y relatifs, notamment s</w:t>
      </w:r>
      <w:r w:rsidR="0014079B" w:rsidRPr="0014079B">
        <w:rPr>
          <w:b/>
          <w:lang w:val="fr-FR"/>
        </w:rPr>
        <w:t>’</w:t>
      </w:r>
      <w:r w:rsidR="00A9469F" w:rsidRPr="0014079B">
        <w:rPr>
          <w:b/>
          <w:lang w:val="fr-FR"/>
        </w:rPr>
        <w:t>agissant de la santé sexuelle et de la santé de la reproduction ainsi que de la planification familiale, et sur l</w:t>
      </w:r>
      <w:r w:rsidR="0014079B" w:rsidRPr="0014079B">
        <w:rPr>
          <w:b/>
          <w:lang w:val="fr-FR"/>
        </w:rPr>
        <w:t>’</w:t>
      </w:r>
      <w:r w:rsidR="00A9469F" w:rsidRPr="0014079B">
        <w:rPr>
          <w:b/>
          <w:lang w:val="fr-FR"/>
        </w:rPr>
        <w:t>impact de ces mesures, en application de sa recommandation générale 24 sur la santé des femmes.</w:t>
      </w:r>
    </w:p>
    <w:p w:rsidR="00870421" w:rsidRPr="0014079B" w:rsidRDefault="00870421" w:rsidP="00870421">
      <w:pPr>
        <w:pStyle w:val="SingleTxt"/>
        <w:spacing w:after="0" w:line="120" w:lineRule="exact"/>
        <w:rPr>
          <w:sz w:val="10"/>
          <w:lang w:val="fr-FR"/>
        </w:rPr>
      </w:pPr>
    </w:p>
    <w:p w:rsidR="00A9469F" w:rsidRPr="0014079B" w:rsidRDefault="00870421" w:rsidP="00870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10.2.1</w:t>
      </w:r>
      <w:r w:rsidRPr="0014079B">
        <w:rPr>
          <w:lang w:val="fr-FR"/>
        </w:rPr>
        <w:tab/>
      </w:r>
      <w:r w:rsidR="00A9469F" w:rsidRPr="0014079B">
        <w:rPr>
          <w:lang w:val="fr-FR"/>
        </w:rPr>
        <w:t>P</w:t>
      </w:r>
      <w:r w:rsidRPr="0014079B">
        <w:rPr>
          <w:lang w:val="fr-FR"/>
        </w:rPr>
        <w:t>rogrammes mis en œuvre</w:t>
      </w:r>
    </w:p>
    <w:p w:rsidR="00870421" w:rsidRPr="0014079B" w:rsidRDefault="00870421" w:rsidP="00870421">
      <w:pPr>
        <w:pStyle w:val="SingleTxt"/>
        <w:spacing w:after="0" w:line="120" w:lineRule="exact"/>
        <w:rPr>
          <w:sz w:val="10"/>
          <w:lang w:val="fr-FR"/>
        </w:rPr>
      </w:pPr>
    </w:p>
    <w:p w:rsidR="00A9469F" w:rsidRPr="0014079B" w:rsidRDefault="00A9469F" w:rsidP="00870421">
      <w:pPr>
        <w:pStyle w:val="SingleTxt"/>
        <w:numPr>
          <w:ilvl w:val="0"/>
          <w:numId w:val="44"/>
        </w:numPr>
        <w:rPr>
          <w:lang w:val="fr-FR"/>
        </w:rPr>
      </w:pPr>
      <w:r w:rsidRPr="0014079B">
        <w:rPr>
          <w:lang w:val="fr-FR"/>
        </w:rPr>
        <w:t>Dans le domaine de la santé de la reproduction, les programmes et mesures suivants ont été mis en œuvre</w:t>
      </w:r>
      <w:r w:rsidR="00B91F9E" w:rsidRPr="0014079B">
        <w:rPr>
          <w:lang w:val="fr-FR"/>
        </w:rPr>
        <w:t> :</w:t>
      </w:r>
    </w:p>
    <w:p w:rsidR="00870421" w:rsidRPr="0014079B" w:rsidRDefault="00870421" w:rsidP="00870421">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Cadre stratégique de lutte contre la pauvreté adopté en 2000, révisée en 2003 et qui contient des volets touchant à la SR en termes d</w:t>
      </w:r>
      <w:r w:rsidR="0014079B" w:rsidRPr="0014079B">
        <w:rPr>
          <w:lang w:val="fr-FR"/>
        </w:rPr>
        <w:t>’</w:t>
      </w:r>
      <w:r w:rsidR="00A9469F" w:rsidRPr="0014079B">
        <w:rPr>
          <w:lang w:val="fr-FR"/>
        </w:rPr>
        <w:t>amélioration de l</w:t>
      </w:r>
      <w:r w:rsidR="0014079B" w:rsidRPr="0014079B">
        <w:rPr>
          <w:lang w:val="fr-FR"/>
        </w:rPr>
        <w:t>’</w:t>
      </w:r>
      <w:r w:rsidR="00A9469F" w:rsidRPr="0014079B">
        <w:rPr>
          <w:lang w:val="fr-FR"/>
        </w:rPr>
        <w:t>offre de service</w:t>
      </w:r>
      <w:r w:rsidR="00292037" w:rsidRPr="0014079B">
        <w:rPr>
          <w:lang w:val="fr-FR"/>
        </w:rPr>
        <w:t>;</w:t>
      </w:r>
    </w:p>
    <w:p w:rsidR="00870421" w:rsidRPr="0014079B" w:rsidRDefault="00870421" w:rsidP="00870421">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Plan stratégique pour une maternité à moindre risque 2004-2008 dont l</w:t>
      </w:r>
      <w:r w:rsidR="0014079B" w:rsidRPr="0014079B">
        <w:rPr>
          <w:lang w:val="fr-FR"/>
        </w:rPr>
        <w:t>’</w:t>
      </w:r>
      <w:r w:rsidR="00A9469F" w:rsidRPr="0014079B">
        <w:rPr>
          <w:lang w:val="fr-FR"/>
        </w:rPr>
        <w:t>objectif général est de réduire de 30</w:t>
      </w:r>
      <w:r w:rsidR="00F365BE" w:rsidRPr="0014079B">
        <w:rPr>
          <w:lang w:val="fr-FR"/>
        </w:rPr>
        <w:t> %</w:t>
      </w:r>
      <w:r w:rsidR="00A9469F" w:rsidRPr="0014079B">
        <w:rPr>
          <w:lang w:val="fr-FR"/>
        </w:rPr>
        <w:t xml:space="preserve"> la mortalité maternelle et néonatale au Burkina Faso d</w:t>
      </w:r>
      <w:r w:rsidR="0014079B" w:rsidRPr="0014079B">
        <w:rPr>
          <w:lang w:val="fr-FR"/>
        </w:rPr>
        <w:t>’</w:t>
      </w:r>
      <w:r w:rsidR="00A9469F" w:rsidRPr="0014079B">
        <w:rPr>
          <w:lang w:val="fr-FR"/>
        </w:rPr>
        <w:t>ici 2008</w:t>
      </w:r>
      <w:r w:rsidR="00292037" w:rsidRPr="0014079B">
        <w:rPr>
          <w:lang w:val="fr-FR"/>
        </w:rPr>
        <w:t>;</w:t>
      </w:r>
    </w:p>
    <w:p w:rsidR="00870421" w:rsidRPr="0014079B" w:rsidRDefault="00870421" w:rsidP="00870421">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plan d</w:t>
      </w:r>
      <w:r w:rsidR="0014079B" w:rsidRPr="0014079B">
        <w:rPr>
          <w:lang w:val="fr-FR"/>
        </w:rPr>
        <w:t>’</w:t>
      </w:r>
      <w:r w:rsidR="00A9469F" w:rsidRPr="0014079B">
        <w:rPr>
          <w:lang w:val="fr-FR"/>
        </w:rPr>
        <w:t>accélération de la réduction de la mortalité maternelle et néonatale pour la période 2006-2010</w:t>
      </w:r>
      <w:r w:rsidR="00292037" w:rsidRPr="0014079B">
        <w:rPr>
          <w:lang w:val="fr-FR"/>
        </w:rPr>
        <w:t>;</w:t>
      </w:r>
    </w:p>
    <w:p w:rsidR="00A9469F" w:rsidRPr="0014079B" w:rsidRDefault="00870421" w:rsidP="00870421">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 xml:space="preserve">adoption de la loi n° 049-2005/AN du 22 décembre 2005 portant </w:t>
      </w:r>
      <w:r w:rsidRPr="0014079B">
        <w:rPr>
          <w:lang w:val="fr-FR"/>
        </w:rPr>
        <w:t>sur la s</w:t>
      </w:r>
      <w:r w:rsidR="00A9469F" w:rsidRPr="0014079B">
        <w:rPr>
          <w:lang w:val="fr-FR"/>
        </w:rPr>
        <w:t xml:space="preserve">anté de la </w:t>
      </w:r>
      <w:r w:rsidRPr="0014079B">
        <w:rPr>
          <w:lang w:val="fr-FR"/>
        </w:rPr>
        <w:t>r</w:t>
      </w:r>
      <w:r w:rsidR="00A9469F" w:rsidRPr="0014079B">
        <w:rPr>
          <w:lang w:val="fr-FR"/>
        </w:rPr>
        <w:t>eproduction qui définit les composantes et détermine les droits des citoyens à jouir d</w:t>
      </w:r>
      <w:r w:rsidR="0014079B" w:rsidRPr="0014079B">
        <w:rPr>
          <w:lang w:val="fr-FR"/>
        </w:rPr>
        <w:t>’</w:t>
      </w:r>
      <w:r w:rsidR="00A9469F" w:rsidRPr="0014079B">
        <w:rPr>
          <w:lang w:val="fr-FR"/>
        </w:rPr>
        <w:t>une meilleure santé sexuelle et reproductive à égalité.</w:t>
      </w:r>
    </w:p>
    <w:p w:rsidR="00A9469F" w:rsidRPr="0014079B" w:rsidRDefault="00A9469F" w:rsidP="00870421">
      <w:pPr>
        <w:pStyle w:val="SingleTxt"/>
        <w:numPr>
          <w:ilvl w:val="0"/>
          <w:numId w:val="44"/>
        </w:numPr>
        <w:rPr>
          <w:lang w:val="fr-FR"/>
        </w:rPr>
      </w:pPr>
      <w:r w:rsidRPr="0014079B">
        <w:rPr>
          <w:lang w:val="fr-FR"/>
        </w:rPr>
        <w:t>En matière de prise en charge des femmes dans le domaine de la santé on a</w:t>
      </w:r>
      <w:r w:rsidR="00B91F9E" w:rsidRPr="0014079B">
        <w:rPr>
          <w:lang w:val="fr-FR"/>
        </w:rPr>
        <w:t> :</w:t>
      </w:r>
    </w:p>
    <w:p w:rsidR="00870421" w:rsidRPr="0014079B" w:rsidRDefault="00870421" w:rsidP="00870421">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pratique de la consultation prénatale (CPN) recentrée qui constitue un des volets les plus mis en œuvre au niveau du Paquet Minimum d</w:t>
      </w:r>
      <w:r w:rsidR="0014079B" w:rsidRPr="0014079B">
        <w:rPr>
          <w:lang w:val="fr-FR"/>
        </w:rPr>
        <w:t>’</w:t>
      </w:r>
      <w:r w:rsidR="00A9469F" w:rsidRPr="0014079B">
        <w:rPr>
          <w:lang w:val="fr-FR"/>
        </w:rPr>
        <w:t>Activités de l</w:t>
      </w:r>
      <w:r w:rsidR="0014079B" w:rsidRPr="0014079B">
        <w:rPr>
          <w:lang w:val="fr-FR"/>
        </w:rPr>
        <w:t>’</w:t>
      </w:r>
      <w:r w:rsidR="00A9469F" w:rsidRPr="0014079B">
        <w:rPr>
          <w:lang w:val="fr-FR"/>
        </w:rPr>
        <w:t>ensemble des formations sanitaires. Elle vise entre autre à détecter les grossesses à risques. Les CPN recentrées insistent sur les soins individualisés axés sur les femmes</w:t>
      </w:r>
      <w:r w:rsidR="00292037" w:rsidRPr="0014079B">
        <w:rPr>
          <w:lang w:val="fr-FR"/>
        </w:rPr>
        <w:t>;</w:t>
      </w:r>
    </w:p>
    <w:p w:rsidR="00870421" w:rsidRPr="0014079B" w:rsidRDefault="00870421" w:rsidP="00870421">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planification familiale qui est reconnue comme moyen essentiel pour maintenir la santé et le bien-être des femmes et de leur famille. Elle est assurée par toutes les formations sanitaires du pays grâce au plan stratégique de sécurisation des contraceptifs sur la période 2005-2015</w:t>
      </w:r>
      <w:r w:rsidR="00292037" w:rsidRPr="0014079B">
        <w:rPr>
          <w:lang w:val="fr-FR"/>
        </w:rPr>
        <w:t>;</w:t>
      </w:r>
    </w:p>
    <w:p w:rsidR="00870421" w:rsidRPr="0014079B" w:rsidRDefault="00870421" w:rsidP="00870421">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utilisation des accoucheuses villageoises (AV)</w:t>
      </w:r>
      <w:r w:rsidR="00B91F9E" w:rsidRPr="0014079B">
        <w:rPr>
          <w:lang w:val="fr-FR"/>
        </w:rPr>
        <w:t> :</w:t>
      </w:r>
      <w:r w:rsidR="00A9469F" w:rsidRPr="0014079B">
        <w:rPr>
          <w:lang w:val="fr-FR"/>
        </w:rPr>
        <w:t xml:space="preserve"> la stratégie a consisté à former les villageoises aux règles élémentaires d</w:t>
      </w:r>
      <w:r w:rsidR="0014079B" w:rsidRPr="0014079B">
        <w:rPr>
          <w:lang w:val="fr-FR"/>
        </w:rPr>
        <w:t>’</w:t>
      </w:r>
      <w:r w:rsidR="00A9469F" w:rsidRPr="0014079B">
        <w:rPr>
          <w:lang w:val="fr-FR"/>
        </w:rPr>
        <w:t>hygiène pour leur permettre de prendre en charge les accouchements à domicile. Cette stratégie a continué d</w:t>
      </w:r>
      <w:r w:rsidR="0014079B" w:rsidRPr="0014079B">
        <w:rPr>
          <w:lang w:val="fr-FR"/>
        </w:rPr>
        <w:t>’</w:t>
      </w:r>
      <w:r w:rsidR="00A9469F" w:rsidRPr="0014079B">
        <w:rPr>
          <w:lang w:val="fr-FR"/>
        </w:rPr>
        <w:t>être un axe central d</w:t>
      </w:r>
      <w:r w:rsidR="0014079B" w:rsidRPr="0014079B">
        <w:rPr>
          <w:lang w:val="fr-FR"/>
        </w:rPr>
        <w:t>’</w:t>
      </w:r>
      <w:r w:rsidR="00A9469F" w:rsidRPr="0014079B">
        <w:rPr>
          <w:lang w:val="fr-FR"/>
        </w:rPr>
        <w:t>intervention de nombreux partenaires sur le terrain qui y consacraient des ressources jusqu</w:t>
      </w:r>
      <w:r w:rsidR="0014079B" w:rsidRPr="0014079B">
        <w:rPr>
          <w:lang w:val="fr-FR"/>
        </w:rPr>
        <w:t>’</w:t>
      </w:r>
      <w:r w:rsidR="00A9469F" w:rsidRPr="0014079B">
        <w:rPr>
          <w:lang w:val="fr-FR"/>
        </w:rPr>
        <w:t>en 2005. Une évaluation de l</w:t>
      </w:r>
      <w:r w:rsidR="0014079B" w:rsidRPr="0014079B">
        <w:rPr>
          <w:lang w:val="fr-FR"/>
        </w:rPr>
        <w:t>’</w:t>
      </w:r>
      <w:r w:rsidR="00A9469F" w:rsidRPr="0014079B">
        <w:rPr>
          <w:lang w:val="fr-FR"/>
        </w:rPr>
        <w:t>intervention des AV a permis d</w:t>
      </w:r>
      <w:r w:rsidR="0014079B" w:rsidRPr="0014079B">
        <w:rPr>
          <w:lang w:val="fr-FR"/>
        </w:rPr>
        <w:t>’</w:t>
      </w:r>
      <w:r w:rsidR="00A9469F" w:rsidRPr="0014079B">
        <w:rPr>
          <w:lang w:val="fr-FR"/>
        </w:rPr>
        <w:t>aboutir à la conclusion que cette stratégie n</w:t>
      </w:r>
      <w:r w:rsidR="0014079B" w:rsidRPr="0014079B">
        <w:rPr>
          <w:lang w:val="fr-FR"/>
        </w:rPr>
        <w:t>’</w:t>
      </w:r>
      <w:r w:rsidR="00A9469F" w:rsidRPr="0014079B">
        <w:rPr>
          <w:lang w:val="fr-FR"/>
        </w:rPr>
        <w:t>a pas permis d</w:t>
      </w:r>
      <w:r w:rsidR="0014079B" w:rsidRPr="0014079B">
        <w:rPr>
          <w:lang w:val="fr-FR"/>
        </w:rPr>
        <w:t>’</w:t>
      </w:r>
      <w:r w:rsidR="00A9469F" w:rsidRPr="0014079B">
        <w:rPr>
          <w:lang w:val="fr-FR"/>
        </w:rPr>
        <w:t>atteindre les objectifs escomptés et une réflexion nationale a amené les autorités sanitaires à une réorientation des actions de ces AV vers la sensibilisation et la référence des femmes enceintes vers les formations sanitaires les plus proches</w:t>
      </w:r>
      <w:r w:rsidR="00292037" w:rsidRPr="0014079B">
        <w:rPr>
          <w:lang w:val="fr-FR"/>
        </w:rPr>
        <w:t>;</w:t>
      </w:r>
    </w:p>
    <w:p w:rsidR="00870421" w:rsidRPr="0014079B" w:rsidRDefault="00870421" w:rsidP="00870421">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normalisation et la standardisation des procédures et des pratiques. Des efforts sont faits pour la conception des normes et des protocoles en matière de SR mais des difficultés pratiques demeurent pour assurer une utilisation effective de ces normes par les différents acteurs du système (diffusion, formation, supervision)</w:t>
      </w:r>
      <w:r w:rsidR="00292037" w:rsidRPr="0014079B">
        <w:rPr>
          <w:lang w:val="fr-FR"/>
        </w:rPr>
        <w:t>;</w:t>
      </w:r>
    </w:p>
    <w:p w:rsidR="00870421" w:rsidRPr="0014079B" w:rsidRDefault="00870421" w:rsidP="00870421">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formation des médecins en chirurgie essentielle (92 médecins formés)</w:t>
      </w:r>
      <w:r w:rsidR="00292037" w:rsidRPr="0014079B">
        <w:rPr>
          <w:lang w:val="fr-FR"/>
        </w:rPr>
        <w:t>;</w:t>
      </w:r>
    </w:p>
    <w:p w:rsidR="00870421" w:rsidRPr="0014079B" w:rsidRDefault="00870421" w:rsidP="00870421">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création de centres médicaux avec antennes chirurgicales</w:t>
      </w:r>
      <w:r w:rsidR="00B91F9E" w:rsidRPr="0014079B">
        <w:rPr>
          <w:lang w:val="fr-FR"/>
        </w:rPr>
        <w:t> :</w:t>
      </w:r>
      <w:r w:rsidR="00A9469F" w:rsidRPr="0014079B">
        <w:rPr>
          <w:lang w:val="fr-FR"/>
        </w:rPr>
        <w:t xml:space="preserve"> cela a permis de rapprocher l</w:t>
      </w:r>
      <w:r w:rsidR="0014079B" w:rsidRPr="0014079B">
        <w:rPr>
          <w:lang w:val="fr-FR"/>
        </w:rPr>
        <w:t>’</w:t>
      </w:r>
      <w:r w:rsidR="00A9469F" w:rsidRPr="0014079B">
        <w:rPr>
          <w:lang w:val="fr-FR"/>
        </w:rPr>
        <w:t>offre de soins de qualité des populations et prendre en charge les urgences obstétricales</w:t>
      </w:r>
      <w:r w:rsidR="00B91F9E" w:rsidRPr="0014079B">
        <w:rPr>
          <w:lang w:val="fr-FR"/>
        </w:rPr>
        <w:t> :</w:t>
      </w:r>
      <w:r w:rsidR="00A9469F" w:rsidRPr="0014079B">
        <w:rPr>
          <w:lang w:val="fr-FR"/>
        </w:rPr>
        <w:t xml:space="preserve"> leur nombre est passé de 31 en 2003 à 42 en 2006</w:t>
      </w:r>
      <w:r w:rsidR="00292037" w:rsidRPr="0014079B">
        <w:rPr>
          <w:lang w:val="fr-FR"/>
        </w:rPr>
        <w:t>;</w:t>
      </w:r>
      <w:r w:rsidR="00A9469F" w:rsidRPr="0014079B">
        <w:rPr>
          <w:lang w:val="fr-FR"/>
        </w:rPr>
        <w:t xml:space="preserve"> </w:t>
      </w:r>
    </w:p>
    <w:p w:rsidR="00A9469F" w:rsidRPr="0014079B" w:rsidRDefault="00870421" w:rsidP="00870421">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mise en œuvre depuis 2006 d</w:t>
      </w:r>
      <w:r w:rsidR="0014079B" w:rsidRPr="0014079B">
        <w:rPr>
          <w:lang w:val="fr-FR"/>
        </w:rPr>
        <w:t>’</w:t>
      </w:r>
      <w:r w:rsidR="00A9469F" w:rsidRPr="0014079B">
        <w:rPr>
          <w:lang w:val="fr-FR"/>
        </w:rPr>
        <w:t>un système de partage des coûts, de la subvention des accouchements et soins obstétricaux et néonataux d</w:t>
      </w:r>
      <w:r w:rsidR="0014079B" w:rsidRPr="0014079B">
        <w:rPr>
          <w:lang w:val="fr-FR"/>
        </w:rPr>
        <w:t>’</w:t>
      </w:r>
      <w:r w:rsidR="00A9469F" w:rsidRPr="0014079B">
        <w:rPr>
          <w:lang w:val="fr-FR"/>
        </w:rPr>
        <w:t>urgence</w:t>
      </w:r>
      <w:r w:rsidR="00B91F9E" w:rsidRPr="0014079B">
        <w:rPr>
          <w:lang w:val="fr-FR"/>
        </w:rPr>
        <w:t> :</w:t>
      </w:r>
      <w:r w:rsidR="00A9469F" w:rsidRPr="0014079B">
        <w:rPr>
          <w:lang w:val="fr-FR"/>
        </w:rPr>
        <w:t xml:space="preserve"> l</w:t>
      </w:r>
      <w:r w:rsidR="0014079B" w:rsidRPr="0014079B">
        <w:rPr>
          <w:lang w:val="fr-FR"/>
        </w:rPr>
        <w:t>’</w:t>
      </w:r>
      <w:r w:rsidR="00A9469F" w:rsidRPr="0014079B">
        <w:rPr>
          <w:lang w:val="fr-FR"/>
        </w:rPr>
        <w:t>adoption de cette stratégie est motivée par le fait que la cherté de la prise en charge des accouchements constitue une des principales causes de la non fréquentation des services sanitaires. Il s</w:t>
      </w:r>
      <w:r w:rsidR="0014079B" w:rsidRPr="0014079B">
        <w:rPr>
          <w:lang w:val="fr-FR"/>
        </w:rPr>
        <w:t>’</w:t>
      </w:r>
      <w:r w:rsidR="00A9469F" w:rsidRPr="0014079B">
        <w:rPr>
          <w:lang w:val="fr-FR"/>
        </w:rPr>
        <w:t>agit d</w:t>
      </w:r>
      <w:r w:rsidR="0014079B" w:rsidRPr="0014079B">
        <w:rPr>
          <w:lang w:val="fr-FR"/>
        </w:rPr>
        <w:t>’</w:t>
      </w:r>
      <w:r w:rsidR="00A9469F" w:rsidRPr="0014079B">
        <w:rPr>
          <w:lang w:val="fr-FR"/>
        </w:rPr>
        <w:t>une fixation de coûts forfaitaires pour les accouchements de la façon suivante</w:t>
      </w:r>
      <w:r w:rsidR="00B91F9E" w:rsidRPr="0014079B">
        <w:rPr>
          <w:lang w:val="fr-FR"/>
        </w:rPr>
        <w:t> :</w:t>
      </w:r>
      <w:r w:rsidR="00A9469F" w:rsidRPr="0014079B">
        <w:rPr>
          <w:lang w:val="fr-FR"/>
        </w:rPr>
        <w:t xml:space="preserve"> 11000 FCFA pour une césarienne, au lieu de 55000 FCFA</w:t>
      </w:r>
      <w:r w:rsidR="00292037" w:rsidRPr="0014079B">
        <w:rPr>
          <w:lang w:val="fr-FR"/>
        </w:rPr>
        <w:t>;</w:t>
      </w:r>
      <w:r w:rsidR="00A9469F" w:rsidRPr="0014079B">
        <w:rPr>
          <w:lang w:val="fr-FR"/>
        </w:rPr>
        <w:t xml:space="preserve"> 900FCFA pour les accouchements eutociques (normaux) au lieu de 4500 FCFA dans les CSPS. Pour les autres complications liées à l</w:t>
      </w:r>
      <w:r w:rsidR="0014079B" w:rsidRPr="0014079B">
        <w:rPr>
          <w:lang w:val="fr-FR"/>
        </w:rPr>
        <w:t>’</w:t>
      </w:r>
      <w:r w:rsidR="00A9469F" w:rsidRPr="0014079B">
        <w:rPr>
          <w:lang w:val="fr-FR"/>
        </w:rPr>
        <w:t>accouchement le niveau des subventions est de 80</w:t>
      </w:r>
      <w:r w:rsidR="00F365BE" w:rsidRPr="0014079B">
        <w:rPr>
          <w:lang w:val="fr-FR"/>
        </w:rPr>
        <w:t> %</w:t>
      </w:r>
      <w:r w:rsidR="00A9469F" w:rsidRPr="0014079B">
        <w:rPr>
          <w:lang w:val="fr-FR"/>
        </w:rPr>
        <w:t xml:space="preserve"> des frais y afférents.</w:t>
      </w:r>
    </w:p>
    <w:p w:rsidR="00870421" w:rsidRPr="0014079B" w:rsidRDefault="00870421" w:rsidP="00870421">
      <w:pPr>
        <w:pStyle w:val="SingleTxt"/>
        <w:spacing w:after="0" w:line="120" w:lineRule="exact"/>
        <w:rPr>
          <w:sz w:val="10"/>
          <w:lang w:val="fr-FR"/>
        </w:rPr>
      </w:pPr>
    </w:p>
    <w:p w:rsidR="00A9469F" w:rsidRPr="0014079B" w:rsidRDefault="00870421" w:rsidP="00870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10.2.2</w:t>
      </w:r>
      <w:r w:rsidRPr="0014079B">
        <w:rPr>
          <w:lang w:val="fr-FR"/>
        </w:rPr>
        <w:tab/>
      </w:r>
      <w:r w:rsidR="00A9469F" w:rsidRPr="0014079B">
        <w:rPr>
          <w:lang w:val="fr-FR"/>
        </w:rPr>
        <w:t>P</w:t>
      </w:r>
      <w:r w:rsidRPr="0014079B">
        <w:rPr>
          <w:lang w:val="fr-FR"/>
        </w:rPr>
        <w:t>rogrès réalisés</w:t>
      </w:r>
    </w:p>
    <w:p w:rsidR="00870421" w:rsidRPr="0014079B" w:rsidRDefault="00870421" w:rsidP="00870421">
      <w:pPr>
        <w:pStyle w:val="SingleTxt"/>
        <w:spacing w:after="0" w:line="120" w:lineRule="exact"/>
        <w:rPr>
          <w:sz w:val="10"/>
          <w:lang w:val="fr-FR"/>
        </w:rPr>
      </w:pPr>
    </w:p>
    <w:p w:rsidR="00A9469F" w:rsidRPr="0014079B" w:rsidRDefault="00870421" w:rsidP="008704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w:t>
      </w:r>
      <w:r w:rsidR="00A9469F" w:rsidRPr="0014079B">
        <w:rPr>
          <w:lang w:val="fr-FR"/>
        </w:rPr>
        <w:tab/>
        <w:t>Une légère baisse du taux de mortalité maternelle dans l</w:t>
      </w:r>
      <w:r w:rsidR="0014079B" w:rsidRPr="0014079B">
        <w:rPr>
          <w:lang w:val="fr-FR"/>
        </w:rPr>
        <w:t>’</w:t>
      </w:r>
      <w:r w:rsidR="00A9469F" w:rsidRPr="0014079B">
        <w:rPr>
          <w:lang w:val="fr-FR"/>
        </w:rPr>
        <w:t xml:space="preserve">ensemble </w:t>
      </w:r>
      <w:r w:rsidRPr="0014079B">
        <w:rPr>
          <w:lang w:val="fr-FR"/>
        </w:rPr>
        <w:br/>
      </w:r>
      <w:r w:rsidR="00A9469F" w:rsidRPr="0014079B">
        <w:rPr>
          <w:lang w:val="fr-FR"/>
        </w:rPr>
        <w:t xml:space="preserve">des formations sanitaires </w:t>
      </w:r>
    </w:p>
    <w:p w:rsidR="00870421" w:rsidRPr="0014079B" w:rsidRDefault="00870421" w:rsidP="00870421">
      <w:pPr>
        <w:pStyle w:val="SingleTxt"/>
        <w:spacing w:after="0" w:line="120" w:lineRule="exact"/>
        <w:rPr>
          <w:sz w:val="10"/>
          <w:lang w:val="fr-FR"/>
        </w:rPr>
      </w:pPr>
    </w:p>
    <w:p w:rsidR="00A9469F" w:rsidRPr="0014079B" w:rsidRDefault="00A9469F" w:rsidP="00870421">
      <w:pPr>
        <w:pStyle w:val="SingleTxt"/>
        <w:numPr>
          <w:ilvl w:val="0"/>
          <w:numId w:val="44"/>
        </w:numPr>
        <w:rPr>
          <w:lang w:val="fr-FR"/>
        </w:rPr>
      </w:pPr>
      <w:r w:rsidRPr="0014079B">
        <w:rPr>
          <w:lang w:val="fr-FR"/>
        </w:rPr>
        <w:t>La mortalité maternelle dans les formations sanitaires connaît une évolution en dent de scie au cours de la période 2000</w:t>
      </w:r>
      <w:r w:rsidR="00870421" w:rsidRPr="0014079B">
        <w:rPr>
          <w:lang w:val="fr-FR"/>
        </w:rPr>
        <w:t>-</w:t>
      </w:r>
      <w:r w:rsidRPr="0014079B">
        <w:rPr>
          <w:lang w:val="fr-FR"/>
        </w:rPr>
        <w:t>2005 selon l</w:t>
      </w:r>
      <w:r w:rsidR="0014079B" w:rsidRPr="0014079B">
        <w:rPr>
          <w:lang w:val="fr-FR"/>
        </w:rPr>
        <w:t>’</w:t>
      </w:r>
      <w:r w:rsidRPr="0014079B">
        <w:rPr>
          <w:lang w:val="fr-FR"/>
        </w:rPr>
        <w:t>annuaire statistique 2005. Cette évolution est caractérisée par une hausse entre 2000 et 2001 passant de 190,79 à 192,6 décès maternels pour 100 000 naissances. En 2002, les politiques mises en œuvre ont semblé être les plus efficaces, ce qui a conduit à un taux de mortalité significativement faible par rapport aux autres années. En effet en cette année, la mortalité maternelle s</w:t>
      </w:r>
      <w:r w:rsidR="0014079B" w:rsidRPr="0014079B">
        <w:rPr>
          <w:lang w:val="fr-FR"/>
        </w:rPr>
        <w:t>’</w:t>
      </w:r>
      <w:r w:rsidRPr="0014079B">
        <w:rPr>
          <w:lang w:val="fr-FR"/>
        </w:rPr>
        <w:t>est située à 164 décès pour 100 000 naissances selon la même source.</w:t>
      </w:r>
    </w:p>
    <w:p w:rsidR="00A9469F" w:rsidRPr="0014079B" w:rsidRDefault="00A9469F" w:rsidP="00870421">
      <w:pPr>
        <w:pStyle w:val="SingleTxt"/>
        <w:numPr>
          <w:ilvl w:val="0"/>
          <w:numId w:val="44"/>
        </w:numPr>
        <w:rPr>
          <w:lang w:val="fr-FR"/>
        </w:rPr>
      </w:pPr>
      <w:r w:rsidRPr="0014079B">
        <w:rPr>
          <w:lang w:val="fr-FR"/>
        </w:rPr>
        <w:t>Le graphique ci-dessous montre qu</w:t>
      </w:r>
      <w:r w:rsidR="0014079B" w:rsidRPr="0014079B">
        <w:rPr>
          <w:lang w:val="fr-FR"/>
        </w:rPr>
        <w:t>’</w:t>
      </w:r>
      <w:r w:rsidRPr="0014079B">
        <w:rPr>
          <w:lang w:val="fr-FR"/>
        </w:rPr>
        <w:t>au cours des années 2003 et 2004, la mortalité maternelle a légèrement baissé passant respectivement de 206,8 à 202,5 décès maternels pour 100</w:t>
      </w:r>
      <w:r w:rsidR="00870421" w:rsidRPr="0014079B">
        <w:rPr>
          <w:lang w:val="fr-FR"/>
        </w:rPr>
        <w:t> </w:t>
      </w:r>
      <w:r w:rsidRPr="0014079B">
        <w:rPr>
          <w:lang w:val="fr-FR"/>
        </w:rPr>
        <w:t>000</w:t>
      </w:r>
      <w:r w:rsidR="00870421" w:rsidRPr="0014079B">
        <w:rPr>
          <w:lang w:val="fr-FR"/>
        </w:rPr>
        <w:t xml:space="preserve"> </w:t>
      </w:r>
      <w:r w:rsidRPr="0014079B">
        <w:rPr>
          <w:lang w:val="fr-FR"/>
        </w:rPr>
        <w:t>naissances. Par contre en 2005, elle a connu une chute significative, se situant à 175,7 pour 100 000 naissances vivantes. Cependant, cette baisse apparente au plan national cache des disparités régionales. Ce taux varie en effet de 37,8 (région sanitaire du Centre qui abrite la capitale) à 840,3 (région sanitaire du Sahel</w:t>
      </w:r>
      <w:r w:rsidR="00870421" w:rsidRPr="0014079B">
        <w:rPr>
          <w:rStyle w:val="FootnoteReference"/>
          <w:lang w:val="fr-FR"/>
        </w:rPr>
        <w:footnoteReference w:id="7"/>
      </w:r>
      <w:r w:rsidRPr="0014079B">
        <w:rPr>
          <w:lang w:val="fr-FR"/>
        </w:rPr>
        <w:t>). Le graphique suivant donne la répartition des décès maternels par régions sanitaires en 2005.</w:t>
      </w:r>
    </w:p>
    <w:p w:rsidR="004A733A" w:rsidRPr="0014079B" w:rsidRDefault="004A733A" w:rsidP="004A733A">
      <w:pPr>
        <w:pStyle w:val="SingleTxt"/>
        <w:spacing w:after="0" w:line="120" w:lineRule="exact"/>
        <w:rPr>
          <w:sz w:val="10"/>
          <w:lang w:val="fr-FR"/>
        </w:rPr>
      </w:pPr>
    </w:p>
    <w:p w:rsidR="00A9469F" w:rsidRPr="0014079B" w:rsidRDefault="004A733A" w:rsidP="004A7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8</w:t>
      </w:r>
      <w:r w:rsidRPr="0014079B">
        <w:rPr>
          <w:b w:val="0"/>
          <w:lang w:val="fr-FR"/>
        </w:rPr>
        <w:t xml:space="preserve"> </w:t>
      </w:r>
      <w:r w:rsidRPr="0014079B">
        <w:rPr>
          <w:b w:val="0"/>
          <w:lang w:val="fr-FR"/>
        </w:rPr>
        <w:br/>
      </w:r>
      <w:r w:rsidR="00A9469F" w:rsidRPr="0014079B">
        <w:rPr>
          <w:lang w:val="fr-FR"/>
        </w:rPr>
        <w:t>Évolution de la mortalité maternelle dans les districts sanitaires</w:t>
      </w:r>
    </w:p>
    <w:p w:rsidR="004A733A" w:rsidRPr="0014079B" w:rsidRDefault="004A733A" w:rsidP="004A733A">
      <w:pPr>
        <w:pStyle w:val="SingleTxt"/>
        <w:spacing w:after="0" w:line="120" w:lineRule="exact"/>
        <w:rPr>
          <w:sz w:val="10"/>
          <w:lang w:val="fr-FR"/>
        </w:rPr>
      </w:pPr>
    </w:p>
    <w:p w:rsidR="004A733A" w:rsidRPr="0014079B" w:rsidRDefault="004A733A" w:rsidP="004A733A">
      <w:pPr>
        <w:pStyle w:val="SingleTxt"/>
        <w:spacing w:after="0" w:line="120" w:lineRule="exact"/>
        <w:rPr>
          <w:sz w:val="10"/>
          <w:lang w:val="fr-FR"/>
        </w:rPr>
      </w:pPr>
    </w:p>
    <w:p w:rsidR="004A733A" w:rsidRPr="0014079B" w:rsidRDefault="004A733A" w:rsidP="004A733A">
      <w:pPr>
        <w:pStyle w:val="SingleTxt"/>
        <w:spacing w:line="240" w:lineRule="auto"/>
        <w:rPr>
          <w:lang w:val="fr-FR"/>
        </w:rPr>
      </w:pPr>
      <w:r w:rsidRPr="0014079B">
        <w:rPr>
          <w:noProof/>
          <w:w w:val="100"/>
          <w:lang w:val="fr-FR" w:eastAsia="fr-FR"/>
        </w:rPr>
      </w:r>
      <w:r w:rsidRPr="0014079B">
        <w:rPr>
          <w:lang w:val="fr-FR"/>
        </w:rPr>
        <w:pict>
          <v:group id="_x0000_s1341" editas="canvas" style="width:365.45pt;height:161.6pt;mso-position-horizontal-relative:char;mso-position-vertical-relative:line" coordsize="7309,3232">
            <o:lock v:ext="edit" aspectratio="t"/>
            <v:shape id="_x0000_s1340" type="#_x0000_t75" style="position:absolute;width:7309;height:3232" o:preferrelative="f">
              <v:fill o:detectmouseclick="t"/>
              <v:path o:extrusionok="t" o:connecttype="none"/>
              <o:lock v:ext="edit" text="t"/>
            </v:shape>
            <v:rect id="_x0000_s1342" style="position:absolute;left:59;top:41;width:7179;height:3178" strokeweight=".6pt"/>
            <v:shape id="_x0000_s1343" style="position:absolute;left:772;top:2525;width:6109;height:174" coordsize="6109,174" path="m,174l333,,6109,,5776,174,,174xe" fillcolor="gray" stroked="f">
              <v:path arrowok="t"/>
            </v:shape>
            <v:shape id="_x0000_s1344" style="position:absolute;left:772;top:479;width:333;height:2220" coordsize="333,2220" path="m,2220l,165,333,r,2046l,2220xe" fillcolor="silver" stroked="f">
              <v:path arrowok="t"/>
            </v:shape>
            <v:rect id="_x0000_s1345" style="position:absolute;left:1105;top:479;width:5776;height:2046" fillcolor="silver" stroked="f"/>
            <v:shape id="_x0000_s1346" style="position:absolute;left:772;top:2525;width:6109;height:174" coordsize="514,21" path="m,21l28,,514,e" filled="f" strokeweight="0">
              <v:path arrowok="t"/>
            </v:shape>
            <v:shape id="_x0000_s1347" style="position:absolute;left:772;top:2113;width:6109;height:173" coordsize="514,21" path="m,21l28,,514,e" filled="f" strokeweight="0">
              <v:path arrowok="t"/>
            </v:shape>
            <v:shape id="_x0000_s1348" style="position:absolute;left:772;top:1700;width:6109;height:173" coordsize="514,21" path="m,21l28,,514,e" filled="f" strokeweight="0">
              <v:path arrowok="t"/>
            </v:shape>
            <v:shape id="_x0000_s1349" style="position:absolute;left:772;top:1296;width:6109;height:173" coordsize="514,21" path="m,21l28,,514,e" filled="f" strokeweight="0">
              <v:path arrowok="t"/>
            </v:shape>
            <v:shape id="_x0000_s1350" style="position:absolute;left:772;top:883;width:6109;height:173" coordsize="514,21" path="m,21l28,,514,e" filled="f" strokeweight="0">
              <v:path arrowok="t"/>
            </v:shape>
            <v:shape id="_x0000_s1351" style="position:absolute;left:772;top:479;width:6109;height:165" coordsize="514,20" path="m,20l28,,514,e" filled="f" strokeweight="0">
              <v:path arrowok="t"/>
            </v:shape>
            <v:shape id="_x0000_s1352" style="position:absolute;left:772;top:2525;width:6109;height:174" coordsize="6109,174" path="m6109,l5776,174,,174,333,,6109,xe" filled="f" strokeweight="0">
              <v:path arrowok="t"/>
            </v:shape>
            <v:shape id="_x0000_s1353" style="position:absolute;left:772;top:479;width:333;height:2220" coordsize="333,2220" path="m,2220l,165,333,r,2046l,2220xe" filled="f" strokecolor="gray" strokeweight=".6pt">
              <v:path arrowok="t"/>
            </v:shape>
            <v:rect id="_x0000_s1354" style="position:absolute;left:1105;top:479;width:5776;height:2046" filled="f" strokecolor="gray" strokeweight=".6pt"/>
            <v:shape id="_x0000_s1355" style="position:absolute;left:1414;top:1048;width:214;height:1560" coordsize="214,1560" path="m214,1552r-12,8l,,,,214,1552xe" fillcolor="#6a6ab1" stroked="f">
              <v:path arrowok="t"/>
            </v:shape>
            <v:shape id="_x0000_s1356" style="position:absolute;left:1414;top:1048;width:202;height:1568" coordsize="202,1568" path="m202,1560r-23,8l,,,,202,1560xe" fillcolor="#7070ba" stroked="f">
              <v:path arrowok="t"/>
            </v:shape>
            <v:shape id="_x0000_s1357" style="position:absolute;left:1414;top:1048;width:179;height:1577" coordsize="179,1577" path="m179,1568r-36,9l,,,,179,1568xe" fillcolor="#7676c4" stroked="f">
              <v:path arrowok="t"/>
            </v:shape>
            <v:shape id="_x0000_s1358" style="position:absolute;left:1414;top:1048;width:143;height:1585" coordsize="143,1585" path="m143,1577r-36,8l,,,,143,1577xe" fillcolor="#7c7cce" stroked="f">
              <v:path arrowok="t"/>
            </v:shape>
            <v:shape id="_x0000_s1359" style="position:absolute;left:1414;top:1048;width:107;height:1585" coordsize="107,1585" path="m107,1585r-47,l,,,,107,1585xe" fillcolor="#8181d8" stroked="f">
              <v:path arrowok="t"/>
            </v:shape>
            <v:shape id="_x0000_s1360" style="position:absolute;left:1414;top:1048;width:60;height:1593" coordsize="60,1593" path="m60,1585l,1593,,,,,60,1585xe" fillcolor="#8787e2" stroked="f">
              <v:path arrowok="t"/>
            </v:shape>
            <v:shape id="_x0000_s1361" style="position:absolute;left:1355;top:1048;width:59;height:1593" coordsize="59,1593" path="m59,1593r-59,l59,r,l59,1593xe" fillcolor="#8d8deb" stroked="f">
              <v:path arrowok="t"/>
            </v:shape>
            <v:shape id="_x0000_s1362" style="position:absolute;left:1307;top:1048;width:107;height:1593" coordsize="107,1593" path="m48,1593r-48,l107,r,l48,1593xe" fillcolor="#9393f5" stroked="f">
              <v:path arrowok="t"/>
            </v:shape>
            <v:shape id="_x0000_s1363" style="position:absolute;left:1272;top:1048;width:142;height:1593" coordsize="142,1593" path="m35,1593r-35,l142,r,l35,1593xe" fillcolor="#99f" stroked="f">
              <v:path arrowok="t"/>
            </v:shape>
            <v:shape id="_x0000_s1364" style="position:absolute;left:1236;top:1048;width:178;height:1593" coordsize="178,1593" path="m36,1593l,1585,178,r,l36,1593xe" fillcolor="#99f" stroked="f">
              <v:path arrowok="t"/>
            </v:shape>
            <v:shape id="_x0000_s1365" style="position:absolute;left:1224;top:1048;width:190;height:1585" coordsize="190,1585" path="m12,1585l,1577,190,r,l12,1585xe" fillcolor="#9393f5" stroked="f">
              <v:path arrowok="t"/>
            </v:shape>
            <v:shape id="_x0000_s1366" style="position:absolute;left:1212;top:1048;width:202;height:1577" coordsize="202,1577" path="m12,1577l,1568,202,r,l12,1577xe" fillcolor="#8d8deb" stroked="f">
              <v:path arrowok="t"/>
            </v:shape>
            <v:shape id="_x0000_s1367" style="position:absolute;left:1414;top:1048;width:0;height:0" coordsize="0,0" path="m,l,,,,,,,,,,,,,,,,,,,,,,,,,,,,,,,,,,,,,,,,,,,,,,,xe" fillcolor="#7373bf" stroked="f">
              <v:path arrowok="t"/>
            </v:shape>
            <v:shape id="_x0000_s1368" style="position:absolute;left:1212;top:2600;width:416;height:41" coordsize="416,41" path="m416,l404,8r-23,8l345,25r-36,8l262,33r-60,8l143,41r-48,l60,41,24,33,12,25,,16e" filled="f" strokeweight=".6pt">
              <v:path arrowok="t"/>
            </v:shape>
            <v:shape id="_x0000_s1369" style="position:absolute;left:1414;top:1048;width:0;height:0" coordsize="0,0" path="m,l,,,,,,,,,,,,,,,,,,,,,,,,,,,,,,,,,,,,,,,,,,,,,,,xe" filled="f" strokeweight=".6pt">
              <v:path arrowok="t"/>
            </v:shape>
            <v:line id="_x0000_s1370" style="position:absolute;flip:x y" from="1414,1048" to="1628,2600" strokeweight=".6pt"/>
            <v:line id="_x0000_s1371" style="position:absolute;flip:y" from="1212,1048" to="1414,2616" strokeweight=".6pt"/>
            <v:rect id="_x0000_s1373" style="position:absolute;left:1202;top:1774;width:421;height:179;mso-wrap-style:none" stroked="f">
              <v:textbox style="mso-next-textbox:#_x0000_s1373" inset="0,0,0,0">
                <w:txbxContent>
                  <w:p w:rsidR="00C06D25" w:rsidRPr="004A733A" w:rsidRDefault="00C06D25" w:rsidP="004A733A">
                    <w:pPr>
                      <w:spacing w:line="240" w:lineRule="auto"/>
                      <w:rPr>
                        <w:sz w:val="14"/>
                        <w:szCs w:val="14"/>
                      </w:rPr>
                    </w:pPr>
                    <w:r w:rsidRPr="004A733A">
                      <w:rPr>
                        <w:bCs/>
                        <w:color w:val="000000"/>
                        <w:sz w:val="14"/>
                        <w:szCs w:val="14"/>
                        <w:lang w:val="en-US"/>
                      </w:rPr>
                      <w:t>190,79</w:t>
                    </w:r>
                  </w:p>
                </w:txbxContent>
              </v:textbox>
            </v:rect>
            <v:shape id="_x0000_s1374" style="position:absolute;left:2377;top:1032;width:214;height:1576" coordsize="214,1576" path="m214,1568r-12,8l,,,,214,1568xe" fillcolor="#6a6ab1" stroked="f">
              <v:path arrowok="t"/>
            </v:shape>
            <v:shape id="_x0000_s1375" style="position:absolute;left:2377;top:1032;width:202;height:1584" coordsize="202,1584" path="m202,1576r-24,8l,,,,202,1576xe" fillcolor="#7070ba" stroked="f">
              <v:path arrowok="t"/>
            </v:shape>
            <v:shape id="_x0000_s1376" style="position:absolute;left:2377;top:1032;width:178;height:1593" coordsize="178,1593" path="m178,1584r-35,9l,,,,178,1584xe" fillcolor="#7676c4" stroked="f">
              <v:path arrowok="t"/>
            </v:shape>
            <v:shape id="_x0000_s1377" style="position:absolute;left:2377;top:1032;width:143;height:1601" coordsize="143,1601" path="m143,1593r-36,8l,,,,143,1593xe" fillcolor="#7c7cce" stroked="f">
              <v:path arrowok="t"/>
            </v:shape>
            <v:shape id="_x0000_s1378" style="position:absolute;left:2377;top:1032;width:107;height:1601" coordsize="107,1601" path="m107,1601r-48,l,,,,107,1601xe" fillcolor="#8181d8" stroked="f">
              <v:path arrowok="t"/>
            </v:shape>
            <v:shape id="_x0000_s1379" style="position:absolute;left:2377;top:1032;width:59;height:1609" coordsize="59,1609" path="m59,1601l,1609,,,,,59,1601xe" fillcolor="#8787e2" stroked="f">
              <v:path arrowok="t"/>
            </v:shape>
            <v:shape id="_x0000_s1380" style="position:absolute;left:2317;top:1032;width:60;height:1609" coordsize="60,1609" path="m60,1609r-60,l60,r,l60,1609xe" fillcolor="#8d8deb" stroked="f">
              <v:path arrowok="t"/>
            </v:shape>
            <v:shape id="_x0000_s1381" style="position:absolute;left:2270;top:1032;width:107;height:1609" coordsize="107,1609" path="m47,1609r-47,l107,r,l47,1609xe" fillcolor="#9393f5" stroked="f">
              <v:path arrowok="t"/>
            </v:shape>
            <v:shape id="_x0000_s1382" style="position:absolute;left:2234;top:1032;width:143;height:1609" coordsize="143,1609" path="m36,1609r-36,l143,r,l36,1609xe" fillcolor="#99f" stroked="f">
              <v:path arrowok="t"/>
            </v:shape>
            <v:shape id="_x0000_s1383" style="position:absolute;left:2199;top:1032;width:178;height:1609" coordsize="178,1609" path="m35,1609l,1601,178,r,l35,1609xe" fillcolor="#99f" stroked="f">
              <v:path arrowok="t"/>
            </v:shape>
            <v:shape id="_x0000_s1384" style="position:absolute;left:2187;top:1032;width:190;height:1601" coordsize="190,1601" path="m12,1601l,1593,190,r,l12,1601xe" fillcolor="#9393f5" stroked="f">
              <v:path arrowok="t"/>
            </v:shape>
            <v:shape id="_x0000_s1385" style="position:absolute;left:2175;top:1032;width:202;height:1593" coordsize="202,1593" path="m12,1593l,1584,202,r,l12,1593xe" fillcolor="#8d8deb" stroked="f">
              <v:path arrowok="t"/>
            </v:shape>
            <v:shape id="_x0000_s1386" style="position:absolute;left:2377;top:1032;width:0;height:0" coordsize="0,0" path="m,l,,,,,,,,,,,,,,,,,,,,,,,,,,,,,,,,,,,,,,,,,,,,,,,xe" fillcolor="#7373bf" stroked="f">
              <v:path arrowok="t"/>
            </v:shape>
            <v:shape id="_x0000_s1387" style="position:absolute;left:2175;top:2600;width:416;height:41" coordsize="416,41" path="m416,l404,8r-24,8l345,25r-36,8l261,33r-59,8l142,41r-47,l59,41,24,33,12,25,,16e" filled="f" strokeweight=".6pt">
              <v:path arrowok="t"/>
            </v:shape>
            <v:shape id="_x0000_s1388" style="position:absolute;left:2377;top:1032;width:0;height:0" coordsize="0,0" path="m,l,,,,,,,,,,,,,,,,,,,,,,,,,,,,,,,,,,,,,,,,,,,,,,,xe" filled="f" strokeweight=".6pt">
              <v:path arrowok="t"/>
            </v:shape>
            <v:line id="_x0000_s1389" style="position:absolute;flip:x y" from="2377,1032" to="2591,2600" strokeweight=".6pt"/>
            <v:line id="_x0000_s1390" style="position:absolute;flip:y" from="2175,1032" to="2377,2616" strokeweight=".6pt"/>
            <v:rect id="_x0000_s1392" style="position:absolute;left:2230;top:1790;width:345;height:179;mso-wrap-style:none" stroked="f">
              <v:textbox style="mso-next-textbox:#_x0000_s1392" inset="0,0,0,0">
                <w:txbxContent>
                  <w:p w:rsidR="00C06D25" w:rsidRPr="004A733A" w:rsidRDefault="00C06D25" w:rsidP="004A733A">
                    <w:pPr>
                      <w:spacing w:line="240" w:lineRule="auto"/>
                      <w:rPr>
                        <w:sz w:val="14"/>
                        <w:szCs w:val="14"/>
                      </w:rPr>
                    </w:pPr>
                    <w:r w:rsidRPr="004A733A">
                      <w:rPr>
                        <w:bCs/>
                        <w:color w:val="000000"/>
                        <w:sz w:val="14"/>
                        <w:szCs w:val="14"/>
                        <w:lang w:val="en-US"/>
                      </w:rPr>
                      <w:t>192,6</w:t>
                    </w:r>
                  </w:p>
                </w:txbxContent>
              </v:textbox>
            </v:rect>
            <v:shape id="_x0000_s1393" style="position:absolute;left:3340;top:1263;width:213;height:1345" coordsize="213,1345" path="m213,1337r-11,8l,,,,213,1337xe" fillcolor="#6a6ab1" stroked="f">
              <v:path arrowok="t"/>
            </v:shape>
            <v:shape id="_x0000_s1394" style="position:absolute;left:3340;top:1263;width:202;height:1353" coordsize="202,1353" path="m202,1345r-24,8l,,,,202,1345xe" fillcolor="#7070ba" stroked="f">
              <v:path arrowok="t"/>
            </v:shape>
            <v:shape id="_x0000_s1395" style="position:absolute;left:3340;top:1263;width:178;height:1362" coordsize="178,1362" path="m178,1353r-36,9l,,,,178,1353xe" fillcolor="#7676c4" stroked="f">
              <v:path arrowok="t"/>
            </v:shape>
            <v:shape id="_x0000_s1396" style="position:absolute;left:3340;top:1263;width:142;height:1370" coordsize="142,1370" path="m142,1362r-35,8l,,,,142,1362xe" fillcolor="#7c7cce" stroked="f">
              <v:path arrowok="t"/>
            </v:shape>
            <v:shape id="_x0000_s1397" style="position:absolute;left:3340;top:1263;width:107;height:1370" coordsize="107,1370" path="m107,1370r-48,l,,,,107,1370xe" fillcolor="#8181d8" stroked="f">
              <v:path arrowok="t"/>
            </v:shape>
            <v:shape id="_x0000_s1398" style="position:absolute;left:3340;top:1263;width:59;height:1378" coordsize="59,1378" path="m59,1370l,1378,,,,,59,1370xe" fillcolor="#8787e2" stroked="f">
              <v:path arrowok="t"/>
            </v:shape>
            <v:shape id="_x0000_s1399" style="position:absolute;left:3280;top:1263;width:60;height:1378" coordsize="60,1378" path="m60,1378r-60,l60,r,l60,1378xe" fillcolor="#8d8deb" stroked="f">
              <v:path arrowok="t"/>
            </v:shape>
            <v:shape id="_x0000_s1400" style="position:absolute;left:3233;top:1263;width:107;height:1378" coordsize="107,1378" path="m47,1378r-47,l107,r,l47,1378xe" fillcolor="#9393f5" stroked="f">
              <v:path arrowok="t"/>
            </v:shape>
            <v:shape id="_x0000_s1401" style="position:absolute;left:3197;top:1263;width:143;height:1378" coordsize="143,1378" path="m36,1378r-36,l143,r,l36,1378xe" fillcolor="#99f" stroked="f">
              <v:path arrowok="t"/>
            </v:shape>
            <v:shape id="_x0000_s1402" style="position:absolute;left:3161;top:1263;width:179;height:1378" coordsize="179,1378" path="m36,1378l,1370,179,r,l36,1378xe" fillcolor="#99f" stroked="f">
              <v:path arrowok="t"/>
            </v:shape>
            <v:shape id="_x0000_s1403" style="position:absolute;left:3149;top:1263;width:191;height:1370" coordsize="191,1370" path="m12,1370l,1362,191,r,l12,1370xe" fillcolor="#9393f5" stroked="f">
              <v:path arrowok="t"/>
            </v:shape>
            <v:shape id="_x0000_s1404" style="position:absolute;left:3138;top:1263;width:202;height:1362" coordsize="202,1362" path="m11,1362l,1353,202,r,l11,1362xe" fillcolor="#8d8deb" stroked="f">
              <v:path arrowok="t"/>
            </v:shape>
            <v:shape id="_x0000_s1405" style="position:absolute;left:3340;top:1263;width:0;height:0" coordsize="0,0" path="m,l,,,,,,,,,,,,,,,,,,,,,,,,,,,,,,,,,,,,,,,,,,,,,,,xe" fillcolor="#7373bf" stroked="f">
              <v:path arrowok="t"/>
            </v:shape>
            <v:shape id="_x0000_s1406" style="position:absolute;left:3138;top:2600;width:415;height:41" coordsize="415,41" path="m415,l404,8r-24,8l344,25r-35,8l261,33r-59,8l142,41r-47,l59,41,23,33,11,25,,16e" filled="f" strokeweight=".6pt">
              <v:path arrowok="t"/>
            </v:shape>
            <v:shape id="_x0000_s1407" style="position:absolute;left:3340;top:1263;width:0;height:0" coordsize="0,0" path="m,l,,,,,,,,,,,,,,,,,,,,,,,,,,,,,,,,,,,,,,,,,,,,,,,xe" filled="f" strokeweight=".6pt">
              <v:path arrowok="t"/>
            </v:shape>
            <v:line id="_x0000_s1408" style="position:absolute;flip:x y" from="3340,1263" to="3553,2600" strokeweight=".6pt"/>
            <v:line id="_x0000_s1409" style="position:absolute;flip:y" from="3138,1263" to="3340,2616" strokeweight=".6pt"/>
            <v:rect id="_x0000_s1411" style="position:absolute;left:3225;top:1812;width:229;height:179;mso-wrap-style:none" stroked="f">
              <v:textbox style="mso-next-textbox:#_x0000_s1411" inset="0,0,0,0">
                <w:txbxContent>
                  <w:p w:rsidR="00C06D25" w:rsidRPr="004A733A" w:rsidRDefault="00C06D25" w:rsidP="004A733A">
                    <w:pPr>
                      <w:spacing w:line="240" w:lineRule="auto"/>
                      <w:rPr>
                        <w:sz w:val="14"/>
                        <w:szCs w:val="14"/>
                      </w:rPr>
                    </w:pPr>
                    <w:r w:rsidRPr="004A733A">
                      <w:rPr>
                        <w:bCs/>
                        <w:color w:val="000000"/>
                        <w:sz w:val="14"/>
                        <w:szCs w:val="14"/>
                        <w:lang w:val="en-US"/>
                      </w:rPr>
                      <w:t>164</w:t>
                    </w:r>
                  </w:p>
                </w:txbxContent>
              </v:textbox>
            </v:rect>
            <v:shape id="_x0000_s1412" style="position:absolute;left:4314;top:916;width:202;height:1692" coordsize="202,1692" path="m202,1684r-12,8l,,,,202,1684xe" fillcolor="#6a6ab1" stroked="f">
              <v:path arrowok="t"/>
            </v:shape>
            <v:shape id="_x0000_s1413" style="position:absolute;left:4314;top:916;width:190;height:1700" coordsize="190,1700" path="m190,1692r-24,8l,,,,190,1692xe" fillcolor="#7070ba" stroked="f">
              <v:path arrowok="t"/>
            </v:shape>
            <v:shape id="_x0000_s1414" style="position:absolute;left:4314;top:916;width:166;height:1709" coordsize="166,1709" path="m166,1700r-35,9l,,,,166,1700xe" fillcolor="#7676c4" stroked="f">
              <v:path arrowok="t"/>
            </v:shape>
            <v:shape id="_x0000_s1415" style="position:absolute;left:4314;top:916;width:131;height:1717" coordsize="131,1717" path="m131,1709r-36,8l,,,,131,1709xe" fillcolor="#7c7cce" stroked="f">
              <v:path arrowok="t"/>
            </v:shape>
            <v:shape id="_x0000_s1416" style="position:absolute;left:4314;top:916;width:95;height:1717" coordsize="95,1717" path="m95,1717r-47,l,,,,95,1717xe" fillcolor="#8181d8" stroked="f">
              <v:path arrowok="t"/>
            </v:shape>
            <v:shape id="_x0000_s1417" style="position:absolute;left:4302;top:916;width:60;height:1725" coordsize="60,1725" path="m60,1717l,1725,12,r,l60,1717xe" fillcolor="#8787e2" stroked="f">
              <v:path arrowok="t"/>
            </v:shape>
            <v:shape id="_x0000_s1418" style="position:absolute;left:4243;top:916;width:71;height:1725" coordsize="71,1725" path="m59,1725r-59,l71,r,l59,1725xe" fillcolor="#8d8deb" stroked="f">
              <v:path arrowok="t"/>
            </v:shape>
            <v:shape id="_x0000_s1419" style="position:absolute;left:4195;top:916;width:119;height:1725" coordsize="119,1725" path="m48,1725r-48,l119,r,l48,1725xe" fillcolor="#9393f5" stroked="f">
              <v:path arrowok="t"/>
            </v:shape>
            <v:shape id="_x0000_s1420" style="position:absolute;left:4160;top:916;width:154;height:1725" coordsize="154,1725" path="m35,1725r-35,l154,r,l35,1725xe" fillcolor="#99f" stroked="f">
              <v:path arrowok="t"/>
            </v:shape>
            <v:shape id="_x0000_s1421" style="position:absolute;left:4124;top:916;width:190;height:1725" coordsize="190,1725" path="m36,1725l,1717,190,r,l36,1725xe" fillcolor="#99f" stroked="f">
              <v:path arrowok="t"/>
            </v:shape>
            <v:shape id="_x0000_s1422" style="position:absolute;left:4112;top:916;width:202;height:1717" coordsize="202,1717" path="m12,1717l,1709,202,r,l12,1717xe" fillcolor="#9393f5" stroked="f">
              <v:path arrowok="t"/>
            </v:shape>
            <v:shape id="_x0000_s1423" style="position:absolute;left:4100;top:916;width:214;height:1709" coordsize="214,1709" path="m12,1709l,1700,214,r,l12,1709xe" fillcolor="#8d8deb" stroked="f">
              <v:path arrowok="t"/>
            </v:shape>
            <v:shape id="_x0000_s1424" style="position:absolute;left:4314;top:916;width:0;height:0" coordsize="0,0" path="m,l,,,,,,,,,,,,,,,,,,,,,,,,,,,,,,,,,,,,,,,,,,,,,,,xe" fillcolor="#7373bf" stroked="f">
              <v:path arrowok="t"/>
            </v:shape>
            <v:shape id="_x0000_s1425" style="position:absolute;left:4100;top:2600;width:416;height:41" coordsize="416,41" path="m416,l404,8r-24,8l345,25r-36,8l262,33r-60,8l143,41r-48,l60,41,24,33,12,25,,16e" filled="f" strokeweight=".6pt">
              <v:path arrowok="t"/>
            </v:shape>
            <v:shape id="_x0000_s1426" style="position:absolute;left:4314;top:916;width:0;height:0" coordsize="0,0" path="m,l,,,,,,,,,,,,,,,,,,,,,,,,,,,,,,,,,,,,,,,,,,,,,,,xe" filled="f" strokeweight=".6pt">
              <v:path arrowok="t"/>
            </v:shape>
            <v:line id="_x0000_s1427" style="position:absolute;flip:x y" from="4314,916" to="4516,2600" strokeweight=".6pt"/>
            <v:line id="_x0000_s1428" style="position:absolute;flip:y" from="4100,900" to="4316,2616" strokeweight=".6pt"/>
            <v:rect id="_x0000_s1430" style="position:absolute;left:4108;top:1821;width:421;height:179;mso-wrap-style:none" stroked="f">
              <v:textbox style="mso-next-textbox:#_x0000_s1430" inset="0,0,0,0">
                <w:txbxContent>
                  <w:p w:rsidR="00C06D25" w:rsidRPr="004A733A" w:rsidRDefault="00C06D25" w:rsidP="004A733A">
                    <w:pPr>
                      <w:spacing w:line="240" w:lineRule="auto"/>
                      <w:rPr>
                        <w:sz w:val="14"/>
                        <w:szCs w:val="14"/>
                      </w:rPr>
                    </w:pPr>
                    <w:r w:rsidRPr="004A733A">
                      <w:rPr>
                        <w:bCs/>
                        <w:color w:val="000000"/>
                        <w:sz w:val="14"/>
                        <w:szCs w:val="14"/>
                        <w:lang w:val="en-US"/>
                      </w:rPr>
                      <w:t>206,79</w:t>
                    </w:r>
                  </w:p>
                </w:txbxContent>
              </v:textbox>
            </v:rect>
            <v:shape id="_x0000_s1431" style="position:absolute;left:5277;top:949;width:202;height:1659" coordsize="202,1659" path="m202,1651r-12,8l,,,,202,1651xe" fillcolor="#6a6ab1" stroked="f">
              <v:path arrowok="t"/>
            </v:shape>
            <v:shape id="_x0000_s1432" style="position:absolute;left:5277;top:949;width:190;height:1667" coordsize="190,1667" path="m190,1659r-24,8l,,,,190,1659xe" fillcolor="#7070ba" stroked="f">
              <v:path arrowok="t"/>
            </v:shape>
            <v:shape id="_x0000_s1433" style="position:absolute;left:5277;top:949;width:166;height:1676" coordsize="166,1676" path="m166,1667r-36,9l,,,,166,1667xe" fillcolor="#7676c4" stroked="f">
              <v:path arrowok="t"/>
            </v:shape>
            <v:shape id="_x0000_s1434" style="position:absolute;left:5277;top:949;width:130;height:1684" coordsize="130,1684" path="m130,1676r-35,8l,,,,130,1676xe" fillcolor="#7c7cce" stroked="f">
              <v:path arrowok="t"/>
            </v:shape>
            <v:shape id="_x0000_s1435" style="position:absolute;left:5277;top:949;width:95;height:1684" coordsize="95,1684" path="m95,1684r-48,l,,,,95,1684xe" fillcolor="#8181d8" stroked="f">
              <v:path arrowok="t"/>
            </v:shape>
            <v:shape id="_x0000_s1436" style="position:absolute;left:5265;top:949;width:59;height:1692" coordsize="59,1692" path="m59,1684l,1692,12,r,l59,1684xe" fillcolor="#8787e2" stroked="f">
              <v:path arrowok="t"/>
            </v:shape>
            <v:shape id="_x0000_s1437" style="position:absolute;left:5205;top:949;width:72;height:1692" coordsize="72,1692" path="m60,1692r-60,l72,r,l60,1692xe" fillcolor="#8d8deb" stroked="f">
              <v:path arrowok="t"/>
            </v:shape>
            <v:shape id="_x0000_s1438" style="position:absolute;left:5158;top:949;width:119;height:1692" coordsize="119,1692" path="m47,1692r-47,l119,r,l47,1692xe" fillcolor="#9393f5" stroked="f">
              <v:path arrowok="t"/>
            </v:shape>
            <v:shape id="_x0000_s1439" style="position:absolute;left:5122;top:949;width:155;height:1692" coordsize="155,1692" path="m36,1692r-36,l155,r,l36,1692xe" fillcolor="#99f" stroked="f">
              <v:path arrowok="t"/>
            </v:shape>
            <v:shape id="_x0000_s1440" style="position:absolute;left:5087;top:949;width:190;height:1692" coordsize="190,1692" path="m35,1692l,1684,190,r,l35,1692xe" fillcolor="#99f" stroked="f">
              <v:path arrowok="t"/>
            </v:shape>
            <v:shape id="_x0000_s1441" style="position:absolute;left:5075;top:949;width:202;height:1684" coordsize="202,1684" path="m12,1684l,1676,202,r,l12,1684xe" fillcolor="#9393f5" stroked="f">
              <v:path arrowok="t"/>
            </v:shape>
            <v:shape id="_x0000_s1442" style="position:absolute;left:5063;top:949;width:214;height:1676" coordsize="214,1676" path="m12,1676l,1667,214,r,l12,1676xe" fillcolor="#8d8deb" stroked="f">
              <v:path arrowok="t"/>
            </v:shape>
            <v:shape id="_x0000_s1443" style="position:absolute;left:5277;top:949;width:0;height:0" coordsize="0,0" path="m,l,,,,,,,,,,,,,,,,,,,,,,,,,,,,,,,,,,,,,,,,,,,,,,,xe" fillcolor="#7373bf" stroked="f">
              <v:path arrowok="t"/>
            </v:shape>
            <v:shape id="_x0000_s1444" style="position:absolute;left:5063;top:2600;width:416;height:41" coordsize="416,41" path="m416,l404,8r-24,8l344,25r-35,8l261,33r-59,8l142,41r-47,l59,41,24,33,12,25,,16e" filled="f" strokeweight=".6pt">
              <v:path arrowok="t"/>
            </v:shape>
            <v:shape id="_x0000_s1445" style="position:absolute;left:5277;top:949;width:0;height:0" coordsize="0,0" path="m,l,,,,,,,,,,,,,,,,,,,,,,,,,,,,,,,,,,,,,,,,,,,,,,,xe" filled="f" strokeweight=".6pt">
              <v:path arrowok="t"/>
            </v:shape>
            <v:line id="_x0000_s1446" style="position:absolute;flip:x y" from="5277,949" to="5479,2600" strokeweight=".6pt"/>
            <v:line id="_x0000_s1447" style="position:absolute;flip:y" from="5063,949" to="5277,2616" strokeweight=".6pt"/>
            <v:rect id="_x0000_s1449" style="position:absolute;left:5055;top:1825;width:421;height:179;mso-wrap-style:none" stroked="f">
              <v:textbox style="mso-next-textbox:#_x0000_s1449" inset="0,0,0,0">
                <w:txbxContent>
                  <w:p w:rsidR="00C06D25" w:rsidRPr="004A733A" w:rsidRDefault="00C06D25" w:rsidP="004A733A">
                    <w:pPr>
                      <w:spacing w:line="240" w:lineRule="auto"/>
                      <w:rPr>
                        <w:sz w:val="14"/>
                        <w:szCs w:val="14"/>
                      </w:rPr>
                    </w:pPr>
                    <w:r w:rsidRPr="004A733A">
                      <w:rPr>
                        <w:bCs/>
                        <w:color w:val="000000"/>
                        <w:sz w:val="14"/>
                        <w:szCs w:val="14"/>
                        <w:lang w:val="en-US"/>
                      </w:rPr>
                      <w:t>202,48</w:t>
                    </w:r>
                  </w:p>
                </w:txbxContent>
              </v:textbox>
            </v:rect>
            <v:shape id="_x0000_s1450" style="position:absolute;left:6239;top:1172;width:202;height:1436" coordsize="202,1436" path="m202,1428r-11,8l,,,,202,1428xe" fillcolor="#6a6ab1" stroked="f">
              <v:path arrowok="t"/>
            </v:shape>
            <v:shape id="_x0000_s1451" style="position:absolute;left:6239;top:1172;width:191;height:1444" coordsize="191,1444" path="m191,1436r-24,8l,,,,191,1436xe" fillcolor="#7070ba" stroked="f">
              <v:path arrowok="t"/>
            </v:shape>
            <v:shape id="_x0000_s1452" style="position:absolute;left:6239;top:1172;width:167;height:1453" coordsize="167,1453" path="m167,1444r-36,9l,,,,167,1444xe" fillcolor="#7676c4" stroked="f">
              <v:path arrowok="t"/>
            </v:shape>
            <v:shape id="_x0000_s1453" style="position:absolute;left:6239;top:1172;width:131;height:1461" coordsize="131,1461" path="m131,1453r-36,8l,,,,131,1453xe" fillcolor="#7c7cce" stroked="f">
              <v:path arrowok="t"/>
            </v:shape>
            <v:shape id="_x0000_s1454" style="position:absolute;left:6239;top:1172;width:95;height:1461" coordsize="95,1461" path="m95,1461r-47,l,,,,95,1461xe" fillcolor="#8181d8" stroked="f">
              <v:path arrowok="t"/>
            </v:shape>
            <v:shape id="_x0000_s1455" style="position:absolute;left:6228;top:1172;width:59;height:1469" coordsize="59,1469" path="m59,1461l,1469,11,r,l59,1461xe" fillcolor="#8787e2" stroked="f">
              <v:path arrowok="t"/>
            </v:shape>
            <v:shape id="_x0000_s1456" style="position:absolute;left:6168;top:1172;width:71;height:1469" coordsize="71,1469" path="m60,1469r-60,l71,r,l60,1469xe" fillcolor="#8d8deb" stroked="f">
              <v:path arrowok="t"/>
            </v:shape>
            <v:shape id="_x0000_s1457" style="position:absolute;left:6121;top:1172;width:118;height:1469" coordsize="118,1469" path="m47,1469r-47,l118,r,l47,1469xe" fillcolor="#9393f5" stroked="f">
              <v:path arrowok="t"/>
            </v:shape>
            <v:shape id="_x0000_s1458" style="position:absolute;left:6085;top:1172;width:154;height:1469" coordsize="154,1469" path="m36,1469r-36,l154,r,l36,1469xe" fillcolor="#99f" stroked="f">
              <v:path arrowok="t"/>
            </v:shape>
            <v:shape id="_x0000_s1459" style="position:absolute;left:6049;top:1172;width:190;height:1469" coordsize="190,1469" path="m36,1469l,1461,190,r,l36,1469xe" fillcolor="#99f" stroked="f">
              <v:path arrowok="t"/>
            </v:shape>
            <v:shape id="_x0000_s1460" style="position:absolute;left:6037;top:1172;width:202;height:1461" coordsize="202,1461" path="m12,1461l,1453,202,r,l12,1461xe" fillcolor="#9393f5" stroked="f">
              <v:path arrowok="t"/>
            </v:shape>
            <v:shape id="_x0000_s1461" style="position:absolute;left:6025;top:1172;width:214;height:1453" coordsize="214,1453" path="m12,1453l,1444,214,r,l12,1453xe" fillcolor="#8d8deb" stroked="f">
              <v:path arrowok="t"/>
            </v:shape>
            <v:shape id="_x0000_s1462" style="position:absolute;left:6239;top:1172;width:0;height:0" coordsize="0,0" path="m,l,,,,,,,,,,,,,,,,,,,,,,,,,,,,,,,,,,,,,,,,,,,,,,,xe" fillcolor="#7373bf" stroked="f">
              <v:path arrowok="t"/>
            </v:shape>
            <v:shape id="_x0000_s1463" style="position:absolute;left:6025;top:2600;width:416;height:41" coordsize="416,41" path="m416,l405,8r-24,8l345,25r-36,8l262,33r-59,8l143,41r-47,l60,41,24,33,12,25,,16e" filled="f" strokeweight=".6pt">
              <v:path arrowok="t"/>
            </v:shape>
            <v:shape id="_x0000_s1464" style="position:absolute;left:6239;top:1172;width:0;height:0" coordsize="0,0" path="m,l,,,,,,,,,,,,,,,,,,,,,,,,,,,,,,,,,,,,,,,,,,,,,,,xe" filled="f" strokeweight=".6pt">
              <v:path arrowok="t"/>
            </v:shape>
            <v:line id="_x0000_s1465" style="position:absolute;flip:x y" from="6239,1172" to="6441,2600" strokeweight=".6pt"/>
            <v:line id="_x0000_s1466" style="position:absolute;flip:y" from="6025,1172" to="6239,2616" strokeweight=".6pt"/>
            <v:rect id="_x0000_s1468" style="position:absolute;left:6063;top:1840;width:345;height:179;mso-wrap-style:none" stroked="f">
              <v:textbox style="mso-next-textbox:#_x0000_s1468" inset="0,0,0,0">
                <w:txbxContent>
                  <w:p w:rsidR="00C06D25" w:rsidRPr="004A733A" w:rsidRDefault="00C06D25" w:rsidP="004A733A">
                    <w:pPr>
                      <w:spacing w:line="240" w:lineRule="auto"/>
                      <w:rPr>
                        <w:sz w:val="14"/>
                        <w:szCs w:val="14"/>
                      </w:rPr>
                    </w:pPr>
                    <w:r w:rsidRPr="004A733A">
                      <w:rPr>
                        <w:bCs/>
                        <w:color w:val="000000"/>
                        <w:sz w:val="14"/>
                        <w:szCs w:val="14"/>
                        <w:lang w:val="en-US"/>
                      </w:rPr>
                      <w:t>175,7</w:t>
                    </w:r>
                  </w:p>
                </w:txbxContent>
              </v:textbox>
            </v:rect>
            <v:line id="_x0000_s1469" style="position:absolute;flip:y" from="772,644" to="772,2699" strokeweight="0"/>
            <v:line id="_x0000_s1470" style="position:absolute;flip:x" from="725,2699" to="772,2699" strokeweight="0"/>
            <v:line id="_x0000_s1471" style="position:absolute;flip:x" from="725,2286" to="772,2286" strokeweight="0"/>
            <v:line id="_x0000_s1472" style="position:absolute;flip:x" from="725,1873" to="772,1873" strokeweight="0"/>
            <v:line id="_x0000_s1473" style="position:absolute;flip:x" from="725,1469" to="772,1469" strokeweight="0"/>
            <v:line id="_x0000_s1474" style="position:absolute;flip:x" from="725,1056" to="772,1056" strokeweight="0"/>
            <v:line id="_x0000_s1475" style="position:absolute;flip:x" from="725,644" to="772,644" strokeweight="0"/>
            <v:rect id="_x0000_s1476" style="position:absolute;left:606;top:2623;width:77;height:161;mso-wrap-style:none" filled="f" stroked="f">
              <v:textbox style="mso-next-textbox:#_x0000_s1476;mso-fit-shape-to-text:t" inset="0,0,0,0">
                <w:txbxContent>
                  <w:p w:rsidR="00C06D25" w:rsidRPr="004A733A" w:rsidRDefault="00C06D25" w:rsidP="004A733A">
                    <w:pPr>
                      <w:spacing w:line="240" w:lineRule="auto"/>
                      <w:rPr>
                        <w:sz w:val="14"/>
                        <w:szCs w:val="14"/>
                      </w:rPr>
                    </w:pPr>
                    <w:r w:rsidRPr="004A733A">
                      <w:rPr>
                        <w:bCs/>
                        <w:iCs/>
                        <w:color w:val="000000"/>
                        <w:sz w:val="14"/>
                        <w:szCs w:val="14"/>
                        <w:lang w:val="en-US"/>
                      </w:rPr>
                      <w:t>0</w:t>
                    </w:r>
                  </w:p>
                </w:txbxContent>
              </v:textbox>
            </v:rect>
            <v:rect id="_x0000_s1477" style="position:absolute;left:526;top:2183;width:163;height:221" filled="f" stroked="f">
              <v:textbox style="mso-next-textbox:#_x0000_s1477" inset="0,0,0,0">
                <w:txbxContent>
                  <w:p w:rsidR="00C06D25" w:rsidRPr="004A733A" w:rsidRDefault="00C06D25" w:rsidP="004A733A">
                    <w:pPr>
                      <w:spacing w:line="240" w:lineRule="auto"/>
                      <w:rPr>
                        <w:sz w:val="14"/>
                        <w:szCs w:val="14"/>
                      </w:rPr>
                    </w:pPr>
                    <w:r w:rsidRPr="004A733A">
                      <w:rPr>
                        <w:bCs/>
                        <w:iCs/>
                        <w:color w:val="000000"/>
                        <w:sz w:val="14"/>
                        <w:szCs w:val="14"/>
                        <w:lang w:val="en-US"/>
                      </w:rPr>
                      <w:t>50</w:t>
                    </w:r>
                  </w:p>
                </w:txbxContent>
              </v:textbox>
            </v:rect>
            <v:rect id="_x0000_s1478" style="position:absolute;left:463;top:1789;width:229;height:210;mso-wrap-style:none" filled="f" stroked="f">
              <v:textbox style="mso-next-textbox:#_x0000_s1478" inset="0,0,0,0">
                <w:txbxContent>
                  <w:p w:rsidR="00C06D25" w:rsidRPr="004A733A" w:rsidRDefault="00C06D25" w:rsidP="004A733A">
                    <w:pPr>
                      <w:spacing w:line="240" w:lineRule="auto"/>
                      <w:rPr>
                        <w:sz w:val="14"/>
                        <w:szCs w:val="14"/>
                      </w:rPr>
                    </w:pPr>
                    <w:r w:rsidRPr="004A733A">
                      <w:rPr>
                        <w:bCs/>
                        <w:iCs/>
                        <w:color w:val="000000"/>
                        <w:sz w:val="14"/>
                        <w:szCs w:val="14"/>
                        <w:lang w:val="en-US"/>
                      </w:rPr>
                      <w:t>100</w:t>
                    </w:r>
                  </w:p>
                </w:txbxContent>
              </v:textbox>
            </v:rect>
            <v:rect id="_x0000_s1479" style="position:absolute;left:463;top:1393;width:229;height:179;mso-wrap-style:none" filled="f" stroked="f">
              <v:textbox style="mso-next-textbox:#_x0000_s1479" inset="0,0,0,0">
                <w:txbxContent>
                  <w:p w:rsidR="00C06D25" w:rsidRPr="004A733A" w:rsidRDefault="00C06D25" w:rsidP="004A733A">
                    <w:pPr>
                      <w:spacing w:line="240" w:lineRule="auto"/>
                      <w:rPr>
                        <w:sz w:val="14"/>
                        <w:szCs w:val="14"/>
                      </w:rPr>
                    </w:pPr>
                    <w:r w:rsidRPr="004A733A">
                      <w:rPr>
                        <w:bCs/>
                        <w:iCs/>
                        <w:color w:val="000000"/>
                        <w:sz w:val="14"/>
                        <w:szCs w:val="14"/>
                        <w:lang w:val="en-US"/>
                      </w:rPr>
                      <w:t>150</w:t>
                    </w:r>
                  </w:p>
                </w:txbxContent>
              </v:textbox>
            </v:rect>
            <v:rect id="_x0000_s1480" style="position:absolute;left:463;top:972;width:229;height:179;mso-wrap-style:none" filled="f" stroked="f">
              <v:textbox style="mso-next-textbox:#_x0000_s1480" inset="0,0,0,0">
                <w:txbxContent>
                  <w:p w:rsidR="00C06D25" w:rsidRPr="004A733A" w:rsidRDefault="00C06D25" w:rsidP="004A733A">
                    <w:pPr>
                      <w:spacing w:line="240" w:lineRule="auto"/>
                      <w:rPr>
                        <w:sz w:val="14"/>
                        <w:szCs w:val="14"/>
                      </w:rPr>
                    </w:pPr>
                    <w:r w:rsidRPr="004A733A">
                      <w:rPr>
                        <w:bCs/>
                        <w:iCs/>
                        <w:color w:val="000000"/>
                        <w:sz w:val="14"/>
                        <w:szCs w:val="14"/>
                        <w:lang w:val="en-US"/>
                      </w:rPr>
                      <w:t>200</w:t>
                    </w:r>
                  </w:p>
                </w:txbxContent>
              </v:textbox>
            </v:rect>
            <v:rect id="_x0000_s1481" style="position:absolute;left:463;top:577;width:229;height:215;mso-wrap-style:none" filled="f" stroked="f">
              <v:textbox style="mso-next-textbox:#_x0000_s1481" inset="0,0,0,0">
                <w:txbxContent>
                  <w:p w:rsidR="00C06D25" w:rsidRPr="004A733A" w:rsidRDefault="00C06D25" w:rsidP="004A733A">
                    <w:pPr>
                      <w:spacing w:line="240" w:lineRule="auto"/>
                      <w:rPr>
                        <w:sz w:val="14"/>
                        <w:szCs w:val="14"/>
                      </w:rPr>
                    </w:pPr>
                    <w:r w:rsidRPr="004A733A">
                      <w:rPr>
                        <w:bCs/>
                        <w:iCs/>
                        <w:color w:val="000000"/>
                        <w:sz w:val="14"/>
                        <w:szCs w:val="14"/>
                        <w:lang w:val="en-US"/>
                      </w:rPr>
                      <w:t>250</w:t>
                    </w:r>
                  </w:p>
                </w:txbxContent>
              </v:textbox>
            </v:rect>
            <v:line id="_x0000_s1482" style="position:absolute" from="772,2699" to="6548,2699" strokeweight="0"/>
            <v:line id="_x0000_s1483" style="position:absolute" from="772,2699" to="772,2732" strokeweight="0"/>
            <v:line id="_x0000_s1484" style="position:absolute" from="1735,2699" to="1735,2732" strokeweight="0"/>
            <v:line id="_x0000_s1485" style="position:absolute" from="2698,2699" to="2698,2732" strokeweight="0"/>
            <v:line id="_x0000_s1486" style="position:absolute" from="3660,2699" to="3660,2732" strokeweight="0"/>
            <v:line id="_x0000_s1487" style="position:absolute" from="4623,2699" to="4623,2732" strokeweight="0"/>
            <v:line id="_x0000_s1488" style="position:absolute" from="5586,2699" to="5586,2732" strokeweight="0"/>
            <v:line id="_x0000_s1489" style="position:absolute" from="6548,2699" to="6548,2732" strokeweight="0"/>
            <v:rect id="_x0000_s1490" style="position:absolute;left:1070;top:2757;width:305;height:179;mso-wrap-style:none" filled="f" stroked="f">
              <v:textbox style="mso-next-textbox:#_x0000_s1490" inset="0,0,0,0">
                <w:txbxContent>
                  <w:p w:rsidR="00C06D25" w:rsidRPr="004A733A" w:rsidRDefault="00C06D25" w:rsidP="004A733A">
                    <w:pPr>
                      <w:spacing w:line="240" w:lineRule="auto"/>
                      <w:rPr>
                        <w:sz w:val="14"/>
                        <w:szCs w:val="14"/>
                      </w:rPr>
                    </w:pPr>
                    <w:r w:rsidRPr="004A733A">
                      <w:rPr>
                        <w:bCs/>
                        <w:iCs/>
                        <w:color w:val="000000"/>
                        <w:sz w:val="14"/>
                        <w:szCs w:val="14"/>
                        <w:lang w:val="en-US"/>
                      </w:rPr>
                      <w:t>2000</w:t>
                    </w:r>
                  </w:p>
                </w:txbxContent>
              </v:textbox>
            </v:rect>
            <v:rect id="_x0000_s1491" style="position:absolute;left:2044;top:2757;width:305;height:179;mso-wrap-style:none" filled="f" stroked="f">
              <v:textbox style="mso-next-textbox:#_x0000_s1491" inset="0,0,0,0">
                <w:txbxContent>
                  <w:p w:rsidR="00C06D25" w:rsidRPr="004A733A" w:rsidRDefault="00C06D25" w:rsidP="004A733A">
                    <w:pPr>
                      <w:spacing w:line="240" w:lineRule="auto"/>
                      <w:rPr>
                        <w:sz w:val="14"/>
                        <w:szCs w:val="14"/>
                      </w:rPr>
                    </w:pPr>
                    <w:r w:rsidRPr="004A733A">
                      <w:rPr>
                        <w:bCs/>
                        <w:iCs/>
                        <w:color w:val="000000"/>
                        <w:sz w:val="14"/>
                        <w:szCs w:val="14"/>
                        <w:lang w:val="en-US"/>
                      </w:rPr>
                      <w:t>2001</w:t>
                    </w:r>
                  </w:p>
                </w:txbxContent>
              </v:textbox>
            </v:rect>
            <v:rect id="_x0000_s1492" style="position:absolute;left:3007;top:2757;width:305;height:179;mso-wrap-style:none" filled="f" stroked="f">
              <v:textbox style="mso-next-textbox:#_x0000_s1492" inset="0,0,0,0">
                <w:txbxContent>
                  <w:p w:rsidR="00C06D25" w:rsidRPr="004A733A" w:rsidRDefault="00C06D25" w:rsidP="004A733A">
                    <w:pPr>
                      <w:spacing w:line="240" w:lineRule="auto"/>
                      <w:rPr>
                        <w:sz w:val="14"/>
                        <w:szCs w:val="14"/>
                      </w:rPr>
                    </w:pPr>
                    <w:r w:rsidRPr="004A733A">
                      <w:rPr>
                        <w:bCs/>
                        <w:iCs/>
                        <w:color w:val="000000"/>
                        <w:sz w:val="14"/>
                        <w:szCs w:val="14"/>
                        <w:lang w:val="en-US"/>
                      </w:rPr>
                      <w:t>2002</w:t>
                    </w:r>
                  </w:p>
                </w:txbxContent>
              </v:textbox>
            </v:rect>
            <v:rect id="_x0000_s1493" style="position:absolute;left:3969;top:2757;width:305;height:179;mso-wrap-style:none" filled="f" stroked="f">
              <v:textbox style="mso-next-textbox:#_x0000_s1493" inset="0,0,0,0">
                <w:txbxContent>
                  <w:p w:rsidR="00C06D25" w:rsidRPr="004A733A" w:rsidRDefault="00C06D25" w:rsidP="004A733A">
                    <w:pPr>
                      <w:spacing w:line="240" w:lineRule="auto"/>
                      <w:rPr>
                        <w:sz w:val="14"/>
                        <w:szCs w:val="14"/>
                      </w:rPr>
                    </w:pPr>
                    <w:r w:rsidRPr="004A733A">
                      <w:rPr>
                        <w:bCs/>
                        <w:iCs/>
                        <w:color w:val="000000"/>
                        <w:sz w:val="14"/>
                        <w:szCs w:val="14"/>
                        <w:lang w:val="en-US"/>
                      </w:rPr>
                      <w:t>2003</w:t>
                    </w:r>
                  </w:p>
                </w:txbxContent>
              </v:textbox>
            </v:rect>
            <v:rect id="_x0000_s1494" style="position:absolute;left:4932;top:2757;width:305;height:179;mso-wrap-style:none" filled="f" stroked="f">
              <v:textbox style="mso-next-textbox:#_x0000_s1494" inset="0,0,0,0">
                <w:txbxContent>
                  <w:p w:rsidR="00C06D25" w:rsidRPr="004A733A" w:rsidRDefault="00C06D25" w:rsidP="004A733A">
                    <w:pPr>
                      <w:spacing w:line="240" w:lineRule="auto"/>
                      <w:rPr>
                        <w:sz w:val="14"/>
                        <w:szCs w:val="14"/>
                      </w:rPr>
                    </w:pPr>
                    <w:r w:rsidRPr="004A733A">
                      <w:rPr>
                        <w:bCs/>
                        <w:iCs/>
                        <w:color w:val="000000"/>
                        <w:sz w:val="14"/>
                        <w:szCs w:val="14"/>
                        <w:lang w:val="en-US"/>
                      </w:rPr>
                      <w:t>2004</w:t>
                    </w:r>
                  </w:p>
                </w:txbxContent>
              </v:textbox>
            </v:rect>
            <v:rect id="_x0000_s1495" style="position:absolute;left:5895;top:2757;width:305;height:179;mso-wrap-style:none" filled="f" stroked="f">
              <v:textbox style="mso-next-textbox:#_x0000_s1495" inset="0,0,0,0">
                <w:txbxContent>
                  <w:p w:rsidR="00C06D25" w:rsidRPr="004A733A" w:rsidRDefault="00C06D25" w:rsidP="004A733A">
                    <w:pPr>
                      <w:spacing w:line="240" w:lineRule="auto"/>
                      <w:rPr>
                        <w:sz w:val="14"/>
                        <w:szCs w:val="14"/>
                      </w:rPr>
                    </w:pPr>
                    <w:r w:rsidRPr="004A733A">
                      <w:rPr>
                        <w:bCs/>
                        <w:iCs/>
                        <w:color w:val="000000"/>
                        <w:sz w:val="14"/>
                        <w:szCs w:val="14"/>
                        <w:lang w:val="en-US"/>
                      </w:rPr>
                      <w:t>2005</w:t>
                    </w:r>
                  </w:p>
                </w:txbxContent>
              </v:textbox>
            </v:rect>
            <v:rect id="_x0000_s1496" style="position:absolute;left:2543;top:3004;width:2199;height:182" strokeweight="0"/>
            <v:rect id="_x0000_s1497" style="position:absolute;left:2603;top:3062;width:83;height:58" fillcolor="#99f" strokeweight=".6pt"/>
            <v:rect id="_x0000_s1498" style="position:absolute;left:2751;top:3011;width:1771;height:179;mso-wrap-style:none" filled="f" stroked="f">
              <v:textbox style="mso-next-textbox:#_x0000_s1498" inset="0,0,0,0">
                <w:txbxContent>
                  <w:p w:rsidR="00C06D25" w:rsidRPr="004A733A" w:rsidRDefault="00C06D25" w:rsidP="004A733A">
                    <w:pPr>
                      <w:spacing w:line="240" w:lineRule="auto"/>
                      <w:rPr>
                        <w:sz w:val="14"/>
                        <w:szCs w:val="14"/>
                      </w:rPr>
                    </w:pPr>
                    <w:r w:rsidRPr="004A733A">
                      <w:rPr>
                        <w:bCs/>
                        <w:iCs/>
                        <w:color w:val="000000"/>
                        <w:sz w:val="14"/>
                        <w:szCs w:val="14"/>
                        <w:lang w:val="en-US"/>
                      </w:rPr>
                      <w:t>Taux de mortalité maternelle</w:t>
                    </w:r>
                  </w:p>
                </w:txbxContent>
              </v:textbox>
            </v:rect>
            <v:rect id="_x0000_s1499" style="position:absolute;left:59;top:41;width:7179;height:3178" filled="f" strokeweight=".5pt"/>
            <w10:anchorlock/>
          </v:group>
        </w:pict>
      </w:r>
    </w:p>
    <w:p w:rsidR="004A733A" w:rsidRPr="0014079B" w:rsidRDefault="004A733A" w:rsidP="004A733A">
      <w:pPr>
        <w:pStyle w:val="SingleTxt"/>
        <w:spacing w:after="0" w:line="120" w:lineRule="exact"/>
        <w:rPr>
          <w:sz w:val="10"/>
          <w:lang w:val="fr-FR"/>
        </w:rPr>
      </w:pPr>
    </w:p>
    <w:p w:rsidR="00A9469F" w:rsidRPr="0014079B" w:rsidRDefault="00A9469F" w:rsidP="004A733A">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w:t>
      </w:r>
      <w:r w:rsidR="004A733A" w:rsidRPr="0014079B">
        <w:rPr>
          <w:lang w:val="fr-FR"/>
        </w:rPr>
        <w:t>N</w:t>
      </w:r>
      <w:r w:rsidRPr="0014079B">
        <w:rPr>
          <w:lang w:val="fr-FR"/>
        </w:rPr>
        <w:t>os calculs à partir des annuaires de la santé (2005 et 2006)</w:t>
      </w:r>
      <w:r w:rsidR="004A733A" w:rsidRPr="0014079B">
        <w:rPr>
          <w:lang w:val="fr-FR"/>
        </w:rPr>
        <w:t>.</w:t>
      </w:r>
    </w:p>
    <w:p w:rsidR="004A733A" w:rsidRPr="0014079B" w:rsidRDefault="004A733A" w:rsidP="004A733A">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4A733A" w:rsidRPr="0014079B" w:rsidRDefault="004A733A" w:rsidP="004A733A">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4A733A" w:rsidRPr="0014079B" w:rsidRDefault="004A733A" w:rsidP="004A733A">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A9469F" w:rsidRPr="0014079B" w:rsidRDefault="004A733A" w:rsidP="003A7D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9</w:t>
      </w:r>
      <w:r w:rsidRPr="0014079B">
        <w:rPr>
          <w:b w:val="0"/>
          <w:lang w:val="fr-FR"/>
        </w:rPr>
        <w:t xml:space="preserve"> </w:t>
      </w:r>
      <w:r w:rsidRPr="0014079B">
        <w:rPr>
          <w:b w:val="0"/>
          <w:lang w:val="fr-FR"/>
        </w:rPr>
        <w:br/>
      </w:r>
      <w:r w:rsidR="00A9469F" w:rsidRPr="0014079B">
        <w:rPr>
          <w:lang w:val="fr-FR"/>
        </w:rPr>
        <w:t>Répartition des décès maternels pour 100</w:t>
      </w:r>
      <w:r w:rsidRPr="0014079B">
        <w:rPr>
          <w:lang w:val="fr-FR"/>
        </w:rPr>
        <w:t> </w:t>
      </w:r>
      <w:r w:rsidR="00A9469F" w:rsidRPr="0014079B">
        <w:rPr>
          <w:lang w:val="fr-FR"/>
        </w:rPr>
        <w:t xml:space="preserve">000 parturientes </w:t>
      </w:r>
      <w:r w:rsidRPr="0014079B">
        <w:rPr>
          <w:lang w:val="fr-FR"/>
        </w:rPr>
        <w:br/>
      </w:r>
      <w:r w:rsidR="00A9469F" w:rsidRPr="0014079B">
        <w:rPr>
          <w:lang w:val="fr-FR"/>
        </w:rPr>
        <w:t xml:space="preserve">par </w:t>
      </w:r>
      <w:r w:rsidRPr="0014079B">
        <w:rPr>
          <w:lang w:val="fr-FR"/>
        </w:rPr>
        <w:t>r</w:t>
      </w:r>
      <w:r w:rsidR="00A9469F" w:rsidRPr="0014079B">
        <w:rPr>
          <w:lang w:val="fr-FR"/>
        </w:rPr>
        <w:t xml:space="preserve">égion </w:t>
      </w:r>
      <w:r w:rsidRPr="0014079B">
        <w:rPr>
          <w:lang w:val="fr-FR"/>
        </w:rPr>
        <w:t>s</w:t>
      </w:r>
      <w:r w:rsidR="00A9469F" w:rsidRPr="0014079B">
        <w:rPr>
          <w:lang w:val="fr-FR"/>
        </w:rPr>
        <w:t>anitaire en 2005</w:t>
      </w:r>
    </w:p>
    <w:p w:rsidR="004A733A" w:rsidRPr="0014079B" w:rsidRDefault="004A733A" w:rsidP="003A7DF6">
      <w:pPr>
        <w:pStyle w:val="SingleTxt"/>
        <w:keepNext/>
        <w:keepLines/>
        <w:spacing w:after="0" w:line="120" w:lineRule="exact"/>
        <w:rPr>
          <w:sz w:val="10"/>
          <w:lang w:val="fr-FR"/>
        </w:rPr>
      </w:pPr>
    </w:p>
    <w:p w:rsidR="004A733A" w:rsidRPr="0014079B" w:rsidRDefault="004A733A" w:rsidP="003A7DF6">
      <w:pPr>
        <w:pStyle w:val="SingleTxt"/>
        <w:keepNext/>
        <w:keepLines/>
        <w:spacing w:after="0" w:line="120" w:lineRule="exact"/>
        <w:rPr>
          <w:sz w:val="10"/>
          <w:lang w:val="fr-FR"/>
        </w:rPr>
      </w:pPr>
    </w:p>
    <w:p w:rsidR="004A733A" w:rsidRPr="0014079B" w:rsidRDefault="00847B15" w:rsidP="004A733A">
      <w:pPr>
        <w:pStyle w:val="SingleTxt"/>
        <w:spacing w:line="240" w:lineRule="auto"/>
        <w:rPr>
          <w:lang w:val="fr-FR"/>
        </w:rPr>
      </w:pPr>
      <w:r w:rsidRPr="0014079B">
        <w:rPr>
          <w:noProof/>
          <w:w w:val="100"/>
          <w:lang w:val="fr-FR" w:eastAsia="fr-FR"/>
        </w:rPr>
      </w:r>
      <w:r w:rsidR="003A7DF6" w:rsidRPr="0014079B">
        <w:rPr>
          <w:lang w:val="fr-FR"/>
        </w:rPr>
        <w:pict>
          <v:group id="_x0000_s1748" editas="canvas" style="width:341.25pt;height:275.4pt;mso-position-horizontal-relative:char;mso-position-vertical-relative:line" coordsize="6825,5508">
            <o:lock v:ext="edit" aspectratio="t"/>
            <v:shape id="_x0000_s1747" type="#_x0000_t75" style="position:absolute;width:6825;height:5508" o:preferrelative="f">
              <v:fill o:detectmouseclick="t"/>
              <v:path o:extrusionok="t" o:connecttype="none"/>
              <o:lock v:ext="edit" text="t"/>
            </v:shape>
            <v:shape id="_x0000_s1751" style="position:absolute;left:603;top:3350;width:5678;height:126" coordsize="5678,126" o:regroupid="1" path="m,126l131,,5678,,5547,126,,126xe" fillcolor="gray" stroked="f">
              <v:path arrowok="t"/>
            </v:shape>
            <v:shape id="_x0000_s1752" style="position:absolute;left:603;top:247;width:131;height:3229" coordsize="131,3229" o:regroupid="1" path="m,3229l,125,131,r,3103l,3229xe" stroked="f">
              <v:path arrowok="t"/>
            </v:shape>
            <v:rect id="_x0000_s1753" style="position:absolute;left:734;top:247;width:5547;height:3103" o:regroupid="1" stroked="f"/>
            <v:shape id="_x0000_s1754" style="position:absolute;left:603;top:3350;width:5678;height:126" coordsize="390,8" o:regroupid="1" path="m,8l9,,390,e" filled="f" strokeweight="0">
              <v:path arrowok="t"/>
            </v:shape>
            <v:shape id="_x0000_s1755" style="position:absolute;left:603;top:3005;width:5678;height:126" coordsize="390,8" o:regroupid="1" path="m,8l9,,390,e" filled="f" strokeweight="0">
              <v:path arrowok="t"/>
            </v:shape>
            <v:shape id="_x0000_s1756" style="position:absolute;left:603;top:2661;width:5678;height:125" coordsize="390,8" o:regroupid="1" path="m,8l9,,390,e" filled="f" strokeweight="0">
              <v:path arrowok="t"/>
            </v:shape>
            <v:shape id="_x0000_s1757" style="position:absolute;left:603;top:2316;width:5678;height:125" coordsize="390,8" o:regroupid="1" path="m,8l9,,390,e" filled="f" strokeweight="0">
              <v:path arrowok="t"/>
            </v:shape>
            <v:shape id="_x0000_s1758" style="position:absolute;left:603;top:1971;width:5678;height:125" coordsize="390,8" o:regroupid="1" path="m,8l9,,390,e" filled="f" strokeweight="0">
              <v:path arrowok="t"/>
            </v:shape>
            <v:shape id="_x0000_s1759" style="position:absolute;left:603;top:1626;width:5678;height:125" coordsize="390,8" o:regroupid="1" path="m,8l9,,390,e" filled="f" strokeweight="0">
              <v:path arrowok="t"/>
            </v:shape>
            <v:shape id="_x0000_s1760" style="position:absolute;left:603;top:1281;width:5678;height:126" coordsize="390,8" o:regroupid="1" path="m,8l9,,390,e" filled="f" strokeweight="0">
              <v:path arrowok="t"/>
            </v:shape>
            <v:shape id="_x0000_s1761" style="position:absolute;left:603;top:936;width:5678;height:126" coordsize="390,8" o:regroupid="1" path="m,8l9,,390,e" filled="f" strokeweight="0">
              <v:path arrowok="t"/>
            </v:shape>
            <v:shape id="_x0000_s1762" style="position:absolute;left:603;top:592;width:5678;height:125" coordsize="390,8" o:regroupid="1" path="m,8l9,,390,e" filled="f" strokeweight="0">
              <v:path arrowok="t"/>
            </v:shape>
            <v:shape id="_x0000_s1763" style="position:absolute;left:603;top:247;width:5678;height:125" coordsize="390,8" o:regroupid="1" path="m,8l9,,390,e" filled="f" strokeweight="0">
              <v:path arrowok="t"/>
            </v:shape>
            <v:shape id="_x0000_s1764" style="position:absolute;left:603;top:3350;width:5678;height:126" coordsize="5678,126" o:regroupid="1" path="m5678,l5547,126,,126,131,,5678,xe" filled="f" strokeweight="0">
              <v:path arrowok="t"/>
            </v:shape>
            <v:shape id="_x0000_s1765" style="position:absolute;left:603;top:247;width:131;height:3229" coordsize="131,3229" o:regroupid="1" path="m,3229l,125,131,r,3103l,3229xe" filled="f" strokecolor="gray">
              <v:path arrowok="t"/>
            </v:shape>
            <v:rect id="_x0000_s1766" style="position:absolute;left:734;top:247;width:5547;height:3103" o:regroupid="1" filled="f" strokecolor="gray"/>
            <v:shape id="_x0000_s1767" style="position:absolute;left:865;top:3288;width:87;height:125" coordsize="87,125" o:regroupid="1" path="m87,109r,16l,,,,87,109xe" fillcolor="#7a7acc" stroked="f">
              <v:path arrowok="t"/>
            </v:shape>
            <v:shape id="_x0000_s1768" style="position:absolute;left:865;top:3288;width:87;height:125" coordsize="87,125" o:regroupid="1" path="m87,125r-29,l,,,,87,125xe" fillcolor="#8282d9" stroked="f">
              <v:path arrowok="t"/>
            </v:shape>
            <v:shape id="_x0000_s1769" style="position:absolute;left:865;top:3288;width:58;height:141" coordsize="58,141" o:regroupid="1" path="m58,125l14,141,,,,,58,125xe" fillcolor="#8a8ae5" stroked="f">
              <v:path arrowok="t"/>
            </v:shape>
            <v:shape id="_x0000_s1770" style="position:absolute;left:836;top:3288;width:43;height:141" coordsize="43,141" o:regroupid="1" path="m43,141l,141,29,r,l43,141xe" fillcolor="#9191f2" stroked="f">
              <v:path arrowok="t"/>
            </v:shape>
            <v:shape id="_x0000_s1771" style="position:absolute;left:807;top:3288;width:58;height:141" coordsize="58,141" o:regroupid="1" path="m29,141l,141,58,r,l29,141xe" fillcolor="#99f" stroked="f">
              <v:path arrowok="t"/>
            </v:shape>
            <v:shape id="_x0000_s1772" style="position:absolute;left:792;top:3288;width:73;height:141" coordsize="73,141" o:regroupid="1" path="m15,141l,141,73,r,l15,141xe" fillcolor="#99f" stroked="f">
              <v:path arrowok="t"/>
            </v:shape>
            <v:shape id="_x0000_s1773" style="position:absolute;left:792;top:3288;width:73;height:141" coordsize="73,141" o:regroupid="1" path="m,141l,125,73,r,l,141xe" fillcolor="#9191f2" stroked="f">
              <v:path arrowok="t"/>
            </v:shape>
            <v:oval id="_x0000_s1774" style="position:absolute;left:865;top:3288;width:1;height:1" o:regroupid="1" fillcolor="#7373bf" stroked="f"/>
            <v:shape id="_x0000_s1775" style="position:absolute;left:792;top:3397;width:160;height:32" coordsize="160,32" o:regroupid="1" path="m160,r,16l131,16,87,32r-43,l15,32,,32,,16e" filled="f">
              <v:path arrowok="t"/>
            </v:shape>
            <v:oval id="_x0000_s1776" style="position:absolute;left:865;top:3288;width:1;height:1" o:regroupid="1" filled="f"/>
            <v:line id="_x0000_s1777" style="position:absolute;flip:x y" from="865,3288" to="952,3397" o:regroupid="1"/>
            <v:line id="_x0000_s1778" style="position:absolute;flip:y" from="792,3288" to="865,3413" o:regroupid="1"/>
            <v:rect id="_x0000_s1779" style="position:absolute;left:773;top:2998;width:269;height:213;mso-wrap-style:none" o:regroupid="1" filled="f" stroked="f">
              <v:textbox style="mso-next-textbox:#_x0000_s1779" inset="0,0,0,0">
                <w:txbxContent>
                  <w:p w:rsidR="00C06D25" w:rsidRPr="00847B15" w:rsidRDefault="00C06D25">
                    <w:pPr>
                      <w:rPr>
                        <w:sz w:val="14"/>
                        <w:szCs w:val="14"/>
                      </w:rPr>
                    </w:pPr>
                    <w:r w:rsidRPr="00847B15">
                      <w:rPr>
                        <w:bCs/>
                        <w:color w:val="000000"/>
                        <w:sz w:val="14"/>
                        <w:szCs w:val="14"/>
                        <w:lang w:val="en-US"/>
                      </w:rPr>
                      <w:t>37,8</w:t>
                    </w:r>
                  </w:p>
                </w:txbxContent>
              </v:textbox>
            </v:rect>
            <v:shape id="_x0000_s1780" style="position:absolute;left:1258;top:3084;width:87;height:329" coordsize="87,329" o:regroupid="1" path="m87,313r,16l,,,,87,313xe" fillcolor="#7a7acc" stroked="f">
              <v:path arrowok="t"/>
            </v:shape>
            <v:shape id="_x0000_s1781" style="position:absolute;left:1258;top:3084;width:87;height:329" coordsize="87,329" o:regroupid="1" path="m87,329r-29,l,,,,87,329xe" fillcolor="#8282d9" stroked="f">
              <v:path arrowok="t"/>
            </v:shape>
            <v:shape id="_x0000_s1782" style="position:absolute;left:1258;top:3084;width:58;height:345" coordsize="58,345" o:regroupid="1" path="m58,329l29,345,,,,,58,329xe" fillcolor="#8a8ae5" stroked="f">
              <v:path arrowok="t"/>
            </v:shape>
            <v:shape id="_x0000_s1783" style="position:absolute;left:1243;top:3084;width:44;height:345" coordsize="44,345" o:regroupid="1" path="m44,345l,345,15,r,l44,345xe" fillcolor="#9191f2" stroked="f">
              <v:path arrowok="t"/>
            </v:shape>
            <v:shape id="_x0000_s1784" style="position:absolute;left:1200;top:3084;width:58;height:345" coordsize="58,345" o:regroupid="1" path="m43,345l,345,58,r,l43,345xe" fillcolor="#99f" stroked="f">
              <v:path arrowok="t"/>
            </v:shape>
            <v:shape id="_x0000_s1785" style="position:absolute;left:1185;top:3084;width:73;height:345" coordsize="73,345" o:regroupid="1" path="m15,345l,345,73,r,l15,345xe" fillcolor="#99f" stroked="f">
              <v:path arrowok="t"/>
            </v:shape>
            <v:oval id="_x0000_s1786" style="position:absolute;left:1258;top:3084;width:1;height:1" o:regroupid="1" fillcolor="#7373bf" stroked="f"/>
            <v:shape id="_x0000_s1787" style="position:absolute;left:1185;top:3397;width:160;height:32" coordsize="160,32" o:regroupid="1" path="m160,r,16l131,16,102,32r-44,l15,32,,32e" filled="f">
              <v:path arrowok="t"/>
            </v:shape>
            <v:oval id="_x0000_s1788" style="position:absolute;left:1258;top:3084;width:1;height:1" o:regroupid="1" filled="f"/>
            <v:line id="_x0000_s1789" style="position:absolute;flip:x y" from="1258,3084" to="1345,3397" o:regroupid="1"/>
            <v:line id="_x0000_s1790" style="position:absolute;flip:y" from="1185,3084" to="1258,3429" o:regroupid="1"/>
            <v:rect id="_x0000_s1791" style="position:absolute;left:1112;top:2758;width:269;height:215;mso-wrap-style:none" o:regroupid="1" filled="f" stroked="f">
              <v:textbox style="mso-next-textbox:#_x0000_s1791" inset="0,0,0,0">
                <w:txbxContent>
                  <w:p w:rsidR="00C06D25" w:rsidRPr="00847B15" w:rsidRDefault="00C06D25">
                    <w:pPr>
                      <w:rPr>
                        <w:sz w:val="14"/>
                        <w:szCs w:val="14"/>
                      </w:rPr>
                    </w:pPr>
                    <w:r w:rsidRPr="00847B15">
                      <w:rPr>
                        <w:bCs/>
                        <w:color w:val="000000"/>
                        <w:sz w:val="14"/>
                        <w:szCs w:val="14"/>
                        <w:lang w:val="en-US"/>
                      </w:rPr>
                      <w:t>97,3</w:t>
                    </w:r>
                  </w:p>
                </w:txbxContent>
              </v:textbox>
            </v:rect>
            <v:shape id="_x0000_s1792" style="position:absolute;left:1666;top:3037;width:72;height:376" coordsize="72,376" o:regroupid="1" path="m72,360r,16l,,,,72,360xe" fillcolor="#7a7acc" stroked="f">
              <v:path arrowok="t"/>
            </v:shape>
            <v:shape id="_x0000_s1793" style="position:absolute;left:1666;top:3037;width:72;height:376" coordsize="72,376" o:regroupid="1" path="m72,376r-29,l,,,,72,376xe" fillcolor="#8282d9" stroked="f">
              <v:path arrowok="t"/>
            </v:shape>
            <v:shape id="_x0000_s1794" style="position:absolute;left:1666;top:3037;width:43;height:392" coordsize="43,392" o:regroupid="1" path="m43,376l14,392,,,,,43,376xe" fillcolor="#8a8ae5" stroked="f">
              <v:path arrowok="t"/>
            </v:shape>
            <v:shape id="_x0000_s1795" style="position:absolute;left:1637;top:3037;width:43;height:392" coordsize="43,392" o:regroupid="1" path="m43,392l,392,29,r,l43,392xe" fillcolor="#9191f2" stroked="f">
              <v:path arrowok="t"/>
            </v:shape>
            <v:shape id="_x0000_s1796" style="position:absolute;left:1593;top:3037;width:73;height:392" coordsize="73,392" o:regroupid="1" path="m44,392l,392,73,r,l44,392xe" fillcolor="#99f" stroked="f">
              <v:path arrowok="t"/>
            </v:shape>
            <v:shape id="_x0000_s1797" style="position:absolute;left:1578;top:3037;width:88;height:392" coordsize="88,392" o:regroupid="1" path="m15,392l,392,88,r,l15,392xe" fillcolor="#99f" stroked="f">
              <v:path arrowok="t"/>
            </v:shape>
            <v:oval id="_x0000_s1798" style="position:absolute;left:1666;top:3037;width:1;height:1" o:regroupid="1" fillcolor="#7373bf" stroked="f"/>
            <v:shape id="_x0000_s1799" style="position:absolute;left:1578;top:3397;width:160;height:32" coordsize="160,32" o:regroupid="1" path="m160,r,16l131,16,102,32r-43,l15,32,,32e" filled="f">
              <v:path arrowok="t"/>
            </v:shape>
            <v:oval id="_x0000_s1800" style="position:absolute;left:1666;top:3037;width:1;height:1" o:regroupid="1" filled="f"/>
            <v:line id="_x0000_s1801" style="position:absolute;flip:x y" from="1666,3037" to="1738,3397" o:regroupid="1"/>
            <v:line id="_x0000_s1802" style="position:absolute;flip:y" from="1578,3037" to="1666,3429" o:regroupid="1"/>
            <v:rect id="_x0000_s1803" style="position:absolute;left:1462;top:2765;width:345;height:253;mso-wrap-style:none" o:regroupid="1" filled="f" stroked="f">
              <v:textbox style="mso-next-textbox:#_x0000_s1803" inset="0,0,0,0">
                <w:txbxContent>
                  <w:p w:rsidR="00C06D25" w:rsidRPr="00847B15" w:rsidRDefault="00C06D25">
                    <w:pPr>
                      <w:rPr>
                        <w:sz w:val="14"/>
                        <w:szCs w:val="14"/>
                      </w:rPr>
                    </w:pPr>
                    <w:r w:rsidRPr="00847B15">
                      <w:rPr>
                        <w:bCs/>
                        <w:color w:val="000000"/>
                        <w:sz w:val="14"/>
                        <w:szCs w:val="14"/>
                        <w:lang w:val="en-US"/>
                      </w:rPr>
                      <w:t>109,4</w:t>
                    </w:r>
                  </w:p>
                </w:txbxContent>
              </v:textbox>
            </v:rect>
            <v:shape id="_x0000_s1804" style="position:absolute;left:2059;top:2896;width:73;height:517" coordsize="73,517" o:regroupid="1" path="m73,501r,16l,,,,73,501xe" fillcolor="#7a7acc" stroked="f">
              <v:path arrowok="t"/>
            </v:shape>
            <v:shape id="_x0000_s1805" style="position:absolute;left:2059;top:2896;width:73;height:517" coordsize="73,517" o:regroupid="1" path="m73,517r-30,l,,,,73,517xe" fillcolor="#8282d9" stroked="f">
              <v:path arrowok="t"/>
            </v:shape>
            <v:shape id="_x0000_s1806" style="position:absolute;left:2059;top:2896;width:43;height:533" coordsize="43,533" o:regroupid="1" path="m43,517l14,533,,,,,43,517xe" fillcolor="#8a8ae5" stroked="f">
              <v:path arrowok="t"/>
            </v:shape>
            <v:shape id="_x0000_s1807" style="position:absolute;left:2030;top:2896;width:43;height:533" coordsize="43,533" o:regroupid="1" path="m43,533l,533,29,r,l43,533xe" fillcolor="#9191f2" stroked="f">
              <v:path arrowok="t"/>
            </v:shape>
            <v:shape id="_x0000_s1808" style="position:absolute;left:2001;top:2896;width:58;height:533" coordsize="58,533" o:regroupid="1" path="m29,533l,533,58,r,l29,533xe" fillcolor="#99f" stroked="f">
              <v:path arrowok="t"/>
            </v:shape>
            <v:shape id="_x0000_s1809" style="position:absolute;left:1971;top:2896;width:88;height:533" coordsize="88,533" o:regroupid="1" path="m30,533l,533,88,r,l30,533xe" fillcolor="#99f" stroked="f">
              <v:path arrowok="t"/>
            </v:shape>
            <v:shape id="_x0000_s1810" style="position:absolute;left:1971;top:2896;width:88;height:533" coordsize="88,533" o:regroupid="1" path="m,533l,517,88,r,l,533xe" fillcolor="#9191f2" stroked="f">
              <v:path arrowok="t"/>
            </v:shape>
            <v:oval id="_x0000_s1811" style="position:absolute;left:2059;top:2896;width:1;height:1" o:regroupid="1" fillcolor="#7373bf" stroked="f"/>
            <v:shape id="_x0000_s1812" style="position:absolute;left:1971;top:3397;width:161;height:32" coordsize="161,32" o:regroupid="1" path="m161,r,16l131,16,102,32r-43,l30,32,,32,,16e" filled="f">
              <v:path arrowok="t"/>
            </v:shape>
            <v:oval id="_x0000_s1813" style="position:absolute;left:2059;top:2896;width:1;height:1" o:regroupid="1" filled="f"/>
            <v:line id="_x0000_s1814" style="position:absolute;flip:x y" from="2059,2896" to="2132,3397" o:regroupid="1"/>
            <v:line id="_x0000_s1815" style="position:absolute;flip:y" from="1971,2896" to="2059,3413" o:regroupid="1"/>
            <v:rect id="_x0000_s1816" style="position:absolute;left:1846;top:2660;width:345;height:236;mso-wrap-style:none" o:regroupid="1" filled="f" stroked="f">
              <v:textbox style="mso-next-textbox:#_x0000_s1816" inset="0,0,0,0">
                <w:txbxContent>
                  <w:p w:rsidR="00C06D25" w:rsidRPr="00847B15" w:rsidRDefault="00C06D25">
                    <w:pPr>
                      <w:rPr>
                        <w:sz w:val="14"/>
                        <w:szCs w:val="14"/>
                      </w:rPr>
                    </w:pPr>
                    <w:r w:rsidRPr="00847B15">
                      <w:rPr>
                        <w:bCs/>
                        <w:color w:val="000000"/>
                        <w:sz w:val="14"/>
                        <w:szCs w:val="14"/>
                        <w:lang w:val="en-US"/>
                      </w:rPr>
                      <w:t>149,2</w:t>
                    </w:r>
                  </w:p>
                </w:txbxContent>
              </v:textbox>
            </v:rect>
            <v:shape id="_x0000_s1817" style="position:absolute;left:2452;top:2864;width:73;height:549" coordsize="73,549" o:regroupid="1" path="m73,533r,16l,,,,73,533xe" fillcolor="#7a7acc" stroked="f">
              <v:path arrowok="t"/>
            </v:shape>
            <v:shape id="_x0000_s1818" style="position:absolute;left:2452;top:2864;width:73;height:549" coordsize="73,549" o:regroupid="1" path="m73,549r-15,l,,,,73,549xe" fillcolor="#8282d9" stroked="f">
              <v:path arrowok="t"/>
            </v:shape>
            <v:shape id="_x0000_s1819" style="position:absolute;left:2452;top:2864;width:58;height:565" coordsize="58,565" o:regroupid="1" path="m58,549l14,565,,,,,58,549xe" fillcolor="#8a8ae5" stroked="f">
              <v:path arrowok="t"/>
            </v:shape>
            <v:shape id="_x0000_s1820" style="position:absolute;left:2423;top:2864;width:43;height:565" coordsize="43,565" o:regroupid="1" path="m43,565l,565,29,r,l43,565xe" fillcolor="#9191f2" stroked="f">
              <v:path arrowok="t"/>
            </v:shape>
            <v:shape id="_x0000_s1821" style="position:absolute;left:2394;top:2864;width:58;height:565" coordsize="58,565" o:regroupid="1" path="m29,565l,565,58,r,l29,565xe" fillcolor="#99f" stroked="f">
              <v:path arrowok="t"/>
            </v:shape>
            <v:shape id="_x0000_s1822" style="position:absolute;left:2379;top:2864;width:73;height:565" coordsize="73,565" o:regroupid="1" path="m15,565l,565,73,r,l15,565xe" fillcolor="#99f" stroked="f">
              <v:path arrowok="t"/>
            </v:shape>
            <v:oval id="_x0000_s1823" style="position:absolute;left:2452;top:2864;width:1;height:1" o:regroupid="1" fillcolor="#7373bf" stroked="f"/>
            <v:shape id="_x0000_s1824" style="position:absolute;left:2379;top:3397;width:146;height:32" coordsize="146,32" o:regroupid="1" path="m146,r,16l131,16,87,32r-43,l15,32,,32e" filled="f">
              <v:path arrowok="t"/>
            </v:shape>
            <v:oval id="_x0000_s1825" style="position:absolute;left:2452;top:2864;width:1;height:1" o:regroupid="1" filled="f"/>
            <v:line id="_x0000_s1826" style="position:absolute;flip:x y" from="2452,2864" to="2525,3397" o:regroupid="1"/>
            <v:line id="_x0000_s1827" style="position:absolute;flip:y" from="2379,2864" to="2452,3429" o:regroupid="1"/>
            <v:rect id="_x0000_s1828" style="position:absolute;left:2263;top:2611;width:345;height:236;mso-wrap-style:none" o:regroupid="1" filled="f" stroked="f">
              <v:textbox style="mso-next-textbox:#_x0000_s1828" inset="0,0,0,0">
                <w:txbxContent>
                  <w:p w:rsidR="00C06D25" w:rsidRPr="00847B15" w:rsidRDefault="00C06D25">
                    <w:pPr>
                      <w:rPr>
                        <w:sz w:val="14"/>
                        <w:szCs w:val="14"/>
                      </w:rPr>
                    </w:pPr>
                    <w:r w:rsidRPr="00847B15">
                      <w:rPr>
                        <w:bCs/>
                        <w:color w:val="000000"/>
                        <w:sz w:val="14"/>
                        <w:szCs w:val="14"/>
                        <w:lang w:val="en-US"/>
                      </w:rPr>
                      <w:t>156,8</w:t>
                    </w:r>
                  </w:p>
                </w:txbxContent>
              </v:textbox>
            </v:rect>
            <v:shape id="_x0000_s1829" style="position:absolute;left:2845;top:2802;width:87;height:611" coordsize="87,611" o:regroupid="1" path="m87,595r,16l,,,,87,595xe" fillcolor="#7a7acc" stroked="f">
              <v:path arrowok="t"/>
            </v:shape>
            <v:shape id="_x0000_s1830" style="position:absolute;left:2845;top:2802;width:87;height:611" coordsize="87,611" o:regroupid="1" path="m87,611r-29,l,,,,87,611xe" fillcolor="#8282d9" stroked="f">
              <v:path arrowok="t"/>
            </v:shape>
            <v:shape id="_x0000_s1831" style="position:absolute;left:2845;top:2802;width:58;height:627" coordsize="58,627" o:regroupid="1" path="m58,611l15,627,,,,,58,611xe" fillcolor="#8a8ae5" stroked="f">
              <v:path arrowok="t"/>
            </v:shape>
            <v:shape id="_x0000_s1832" style="position:absolute;left:2816;top:2802;width:44;height:627" coordsize="44,627" o:regroupid="1" path="m44,627l,627,29,r,l44,627xe" fillcolor="#9191f2" stroked="f">
              <v:path arrowok="t"/>
            </v:shape>
            <v:shape id="_x0000_s1833" style="position:absolute;left:2787;top:2802;width:58;height:627" coordsize="58,627" o:regroupid="1" path="m29,627l,627,58,r,l29,627xe" fillcolor="#99f" stroked="f">
              <v:path arrowok="t"/>
            </v:shape>
            <v:shape id="_x0000_s1834" style="position:absolute;left:2772;top:2802;width:73;height:627" coordsize="73,627" o:regroupid="1" path="m15,627l,627,73,r,l15,627xe" fillcolor="#99f" stroked="f">
              <v:path arrowok="t"/>
            </v:shape>
            <v:oval id="_x0000_s1835" style="position:absolute;left:2845;top:2802;width:1;height:1" o:regroupid="1" fillcolor="#7373bf" stroked="f"/>
            <v:shape id="_x0000_s1836" style="position:absolute;left:2772;top:3397;width:160;height:32" coordsize="160,32" o:regroupid="1" path="m160,r,16l131,16,88,32r-44,l15,32,,32e" filled="f">
              <v:path arrowok="t"/>
            </v:shape>
            <v:oval id="_x0000_s1837" style="position:absolute;left:2845;top:2802;width:1;height:1" o:regroupid="1" filled="f"/>
            <v:line id="_x0000_s1838" style="position:absolute;flip:x y" from="2845,2802" to="2932,3397" o:regroupid="1"/>
            <v:line id="_x0000_s1839" style="position:absolute;flip:y" from="2772,2802" to="2845,3429" o:regroupid="1"/>
            <v:rect id="_x0000_s1840" style="position:absolute;left:2656;top:2437;width:345;height:248;mso-wrap-style:none" o:regroupid="1" filled="f" stroked="f">
              <v:textbox style="mso-next-textbox:#_x0000_s1840" inset="0,0,0,0">
                <w:txbxContent>
                  <w:p w:rsidR="00C06D25" w:rsidRPr="00847B15" w:rsidRDefault="00C06D25">
                    <w:pPr>
                      <w:rPr>
                        <w:sz w:val="14"/>
                        <w:szCs w:val="14"/>
                      </w:rPr>
                    </w:pPr>
                    <w:r w:rsidRPr="00847B15">
                      <w:rPr>
                        <w:bCs/>
                        <w:color w:val="000000"/>
                        <w:sz w:val="14"/>
                        <w:szCs w:val="14"/>
                        <w:lang w:val="en-US"/>
                      </w:rPr>
                      <w:t>175,2</w:t>
                    </w:r>
                  </w:p>
                </w:txbxContent>
              </v:textbox>
            </v:rect>
            <v:shape id="_x0000_s1841" style="position:absolute;left:3238;top:2786;width:88;height:627" coordsize="88,627" o:regroupid="1" path="m88,611r,16l,,,,88,611xe" fillcolor="#7a7acc" stroked="f">
              <v:path arrowok="t"/>
            </v:shape>
            <v:shape id="_x0000_s1842" style="position:absolute;left:3238;top:2786;width:88;height:627" coordsize="88,627" o:regroupid="1" path="m88,627r-30,l,,,,88,627xe" fillcolor="#8282d9" stroked="f">
              <v:path arrowok="t"/>
            </v:shape>
            <v:shape id="_x0000_s1843" style="position:absolute;left:3238;top:2786;width:58;height:643" coordsize="58,643" o:regroupid="1" path="m58,627l29,643,,,,,58,627xe" fillcolor="#8a8ae5" stroked="f">
              <v:path arrowok="t"/>
            </v:shape>
            <v:shape id="_x0000_s1844" style="position:absolute;left:3224;top:2786;width:43;height:643" coordsize="43,643" o:regroupid="1" path="m43,643l,643,14,r,l43,643xe" fillcolor="#9191f2" stroked="f">
              <v:path arrowok="t"/>
            </v:shape>
            <v:shape id="_x0000_s1845" style="position:absolute;left:3180;top:2786;width:58;height:643" coordsize="58,643" o:regroupid="1" path="m44,643l,643,58,r,l44,643xe" fillcolor="#99f" stroked="f">
              <v:path arrowok="t"/>
            </v:shape>
            <v:shape id="_x0000_s1846" style="position:absolute;left:3165;top:2786;width:73;height:643" coordsize="73,643" o:regroupid="1" path="m15,643l,643,73,r,l15,643xe" fillcolor="#99f" stroked="f">
              <v:path arrowok="t"/>
            </v:shape>
            <v:oval id="_x0000_s1847" style="position:absolute;left:3238;top:2786;width:1;height:1" o:regroupid="1" fillcolor="#7373bf" stroked="f"/>
            <v:shape id="_x0000_s1848" style="position:absolute;left:3165;top:3397;width:161;height:32" coordsize="161,32" o:regroupid="1" path="m161,r,16l131,16,102,32r-43,l15,32,,32e" filled="f">
              <v:path arrowok="t"/>
            </v:shape>
            <v:oval id="_x0000_s1849" style="position:absolute;left:3238;top:2786;width:1;height:1" o:regroupid="1" filled="f"/>
            <v:line id="_x0000_s1850" style="position:absolute;flip:x y" from="3238,2786" to="3326,3397" o:regroupid="1"/>
            <v:line id="_x0000_s1851" style="position:absolute;flip:y" from="3165,2786" to="3238,3429" o:regroupid="1"/>
            <v:rect id="_x0000_s1852" style="position:absolute;left:3040;top:2433;width:345;height:248;mso-wrap-style:none" o:regroupid="1" filled="f" stroked="f">
              <v:textbox style="mso-next-textbox:#_x0000_s1852" inset="0,0,0,0">
                <w:txbxContent>
                  <w:p w:rsidR="00C06D25" w:rsidRPr="00847B15" w:rsidRDefault="00C06D25">
                    <w:pPr>
                      <w:rPr>
                        <w:sz w:val="14"/>
                        <w:szCs w:val="14"/>
                      </w:rPr>
                    </w:pPr>
                    <w:r w:rsidRPr="00847B15">
                      <w:rPr>
                        <w:bCs/>
                        <w:color w:val="000000"/>
                        <w:sz w:val="14"/>
                        <w:szCs w:val="14"/>
                        <w:lang w:val="en-US"/>
                      </w:rPr>
                      <w:t>179,8</w:t>
                    </w:r>
                  </w:p>
                </w:txbxContent>
              </v:textbox>
            </v:rect>
            <v:shape id="_x0000_s1853" style="position:absolute;left:3646;top:2770;width:73;height:643" coordsize="73,643" o:regroupid="1" path="m73,627r,16l,,,,73,627xe" fillcolor="#7a7acc" stroked="f">
              <v:path arrowok="t"/>
            </v:shape>
            <v:shape id="_x0000_s1854" style="position:absolute;left:3646;top:2770;width:73;height:643" coordsize="73,643" o:regroupid="1" path="m73,643r-29,l,,,,73,643xe" fillcolor="#8282d9" stroked="f">
              <v:path arrowok="t"/>
            </v:shape>
            <v:shape id="_x0000_s1855" style="position:absolute;left:3646;top:2770;width:44;height:659" coordsize="44,659" o:regroupid="1" path="m44,643l14,659,,,,,44,643xe" fillcolor="#8a8ae5" stroked="f">
              <v:path arrowok="t"/>
            </v:shape>
            <v:shape id="_x0000_s1856" style="position:absolute;left:3617;top:2770;width:43;height:659" coordsize="43,659" o:regroupid="1" path="m43,659l,659,29,r,l43,659xe" fillcolor="#9191f2" stroked="f">
              <v:path arrowok="t"/>
            </v:shape>
            <v:shape id="_x0000_s1857" style="position:absolute;left:3573;top:2770;width:73;height:659" coordsize="73,659" o:regroupid="1" path="m44,659l,659,73,r,l44,659xe" fillcolor="#99f" stroked="f">
              <v:path arrowok="t"/>
            </v:shape>
            <v:shape id="_x0000_s1858" style="position:absolute;left:3559;top:2770;width:87;height:659" coordsize="87,659" o:regroupid="1" path="m14,659l,659,87,r,l14,659xe" fillcolor="#99f" stroked="f">
              <v:path arrowok="t"/>
            </v:shape>
            <v:oval id="_x0000_s1859" style="position:absolute;left:3646;top:2770;width:1;height:1" o:regroupid="1" fillcolor="#7373bf" stroked="f"/>
            <v:shape id="_x0000_s1860" style="position:absolute;left:3559;top:3397;width:160;height:32" coordsize="160,32" o:regroupid="1" path="m160,r,16l131,16,101,32r-43,l14,32,,32e" filled="f">
              <v:path arrowok="t"/>
            </v:shape>
            <v:oval id="_x0000_s1861" style="position:absolute;left:3646;top:2770;width:1;height:1" o:regroupid="1" filled="f"/>
            <v:line id="_x0000_s1862" style="position:absolute;flip:x y" from="3646,2770" to="3719,3397" o:regroupid="1"/>
            <v:line id="_x0000_s1863" style="position:absolute;flip:y" from="3559,2770" to="3646,3429" o:regroupid="1"/>
            <v:rect id="_x0000_s1864" style="position:absolute;left:3442;top:2427;width:345;height:239;mso-wrap-style:none" o:regroupid="1" filled="f" stroked="f">
              <v:textbox style="mso-next-textbox:#_x0000_s1864" inset="0,0,0,0">
                <w:txbxContent>
                  <w:p w:rsidR="00C06D25" w:rsidRPr="00847B15" w:rsidRDefault="00C06D25">
                    <w:pPr>
                      <w:rPr>
                        <w:sz w:val="14"/>
                        <w:szCs w:val="14"/>
                      </w:rPr>
                    </w:pPr>
                    <w:r w:rsidRPr="00847B15">
                      <w:rPr>
                        <w:bCs/>
                        <w:color w:val="000000"/>
                        <w:sz w:val="14"/>
                        <w:szCs w:val="14"/>
                        <w:lang w:val="en-US"/>
                      </w:rPr>
                      <w:t>188,1</w:t>
                    </w:r>
                  </w:p>
                </w:txbxContent>
              </v:textbox>
            </v:rect>
            <v:shape id="_x0000_s1865" style="position:absolute;left:4039;top:2723;width:73;height:690" coordsize="73,690" o:regroupid="1" path="m73,674r,16l,,,,73,674xe" fillcolor="#7a7acc" stroked="f">
              <v:path arrowok="t"/>
            </v:shape>
            <v:shape id="_x0000_s1866" style="position:absolute;left:4039;top:2723;width:73;height:690" coordsize="73,690" o:regroupid="1" path="m73,690r-29,l,,,,73,690xe" fillcolor="#8282d9" stroked="f">
              <v:path arrowok="t"/>
            </v:shape>
            <v:shape id="_x0000_s1867" style="position:absolute;left:4039;top:2723;width:44;height:706" coordsize="44,706" o:regroupid="1" path="m44,690l15,706,,,,,44,690xe" fillcolor="#8a8ae5" stroked="f">
              <v:path arrowok="t"/>
            </v:shape>
            <v:shape id="_x0000_s1868" style="position:absolute;left:4010;top:2723;width:44;height:706" coordsize="44,706" o:regroupid="1" path="m44,706l,706,29,r,l44,706xe" fillcolor="#9191f2" stroked="f">
              <v:path arrowok="t"/>
            </v:shape>
            <v:shape id="_x0000_s1869" style="position:absolute;left:3966;top:2723;width:73;height:706" coordsize="73,706" o:regroupid="1" path="m44,706l,706,73,r,l44,706xe" fillcolor="#99f" stroked="f">
              <v:path arrowok="t"/>
            </v:shape>
            <v:shape id="_x0000_s1870" style="position:absolute;left:3952;top:2723;width:87;height:706" coordsize="87,706" o:regroupid="1" path="m14,706l,706,87,r,l14,706xe" fillcolor="#99f" stroked="f">
              <v:path arrowok="t"/>
            </v:shape>
            <v:oval id="_x0000_s1871" style="position:absolute;left:4039;top:2723;width:1;height:1" o:regroupid="1" fillcolor="#7373bf" stroked="f"/>
            <v:shape id="_x0000_s1872" style="position:absolute;left:3952;top:3397;width:160;height:32" coordsize="160,32" o:regroupid="1" path="m160,r,16l131,16,102,32r-44,l14,32,,32e" filled="f">
              <v:path arrowok="t"/>
            </v:shape>
            <v:oval id="_x0000_s1873" style="position:absolute;left:4039;top:2723;width:1;height:1" o:regroupid="1" filled="f"/>
            <v:line id="_x0000_s1874" style="position:absolute;flip:x y" from="4039,2723" to="4112,3397" o:regroupid="1"/>
            <v:line id="_x0000_s1875" style="position:absolute;flip:y" from="3952,2723" to="4039,3429" o:regroupid="1"/>
            <v:rect id="_x0000_s1876" style="position:absolute;left:3835;top:2425;width:345;height:248;mso-wrap-style:none" o:regroupid="1" filled="f" stroked="f">
              <v:textbox style="mso-next-textbox:#_x0000_s1876" inset="0,0,0,0">
                <w:txbxContent>
                  <w:p w:rsidR="00C06D25" w:rsidRPr="00847B15" w:rsidRDefault="00C06D25">
                    <w:pPr>
                      <w:rPr>
                        <w:sz w:val="14"/>
                        <w:szCs w:val="14"/>
                      </w:rPr>
                    </w:pPr>
                    <w:r w:rsidRPr="00847B15">
                      <w:rPr>
                        <w:bCs/>
                        <w:color w:val="000000"/>
                        <w:sz w:val="14"/>
                        <w:szCs w:val="14"/>
                        <w:lang w:val="en-US"/>
                      </w:rPr>
                      <w:t>198,2</w:t>
                    </w:r>
                  </w:p>
                </w:txbxContent>
              </v:textbox>
            </v:rect>
            <v:shape id="_x0000_s1877" style="position:absolute;left:4432;top:2692;width:73;height:721" coordsize="73,721" o:regroupid="1" path="m73,705r,16l,,,,73,705xe" fillcolor="#7a7acc" stroked="f">
              <v:path arrowok="t"/>
            </v:shape>
            <v:shape id="_x0000_s1878" style="position:absolute;left:4432;top:2692;width:73;height:721" coordsize="73,721" o:regroupid="1" path="m73,721r-15,l,,,,73,721xe" fillcolor="#8282d9" stroked="f">
              <v:path arrowok="t"/>
            </v:shape>
            <v:shape id="_x0000_s1879" style="position:absolute;left:4432;top:2692;width:58;height:737" coordsize="58,737" o:regroupid="1" path="m58,721l15,737,,,,,58,721xe" fillcolor="#8a8ae5" stroked="f">
              <v:path arrowok="t"/>
            </v:shape>
            <v:shape id="_x0000_s1880" style="position:absolute;left:4403;top:2692;width:44;height:737" coordsize="44,737" o:regroupid="1" path="m44,737l,737,29,r,l44,737xe" fillcolor="#9191f2" stroked="f">
              <v:path arrowok="t"/>
            </v:shape>
            <v:shape id="_x0000_s1881" style="position:absolute;left:4374;top:2692;width:58;height:737" coordsize="58,737" o:regroupid="1" path="m29,737l,737,58,r,l29,737xe" fillcolor="#99f" stroked="f">
              <v:path arrowok="t"/>
            </v:shape>
            <v:shape id="_x0000_s1882" style="position:absolute;left:4359;top:2692;width:73;height:737" coordsize="73,737" o:regroupid="1" path="m15,737l,737,73,r,l15,737xe" fillcolor="#99f" stroked="f">
              <v:path arrowok="t"/>
            </v:shape>
            <v:oval id="_x0000_s1883" style="position:absolute;left:4432;top:2692;width:1;height:1" o:regroupid="1" fillcolor="#7373bf" stroked="f"/>
            <v:shape id="_x0000_s1884" style="position:absolute;left:4359;top:3397;width:146;height:32" coordsize="146,32" o:regroupid="1" path="m146,r,16l131,16,88,32r-44,l15,32,,32e" filled="f">
              <v:path arrowok="t"/>
            </v:shape>
            <v:oval id="_x0000_s1885" style="position:absolute;left:4432;top:2692;width:1;height:1" o:regroupid="1" filled="f"/>
            <v:line id="_x0000_s1886" style="position:absolute;flip:x y" from="4432,2692" to="4505,3397" o:regroupid="1"/>
            <v:line id="_x0000_s1887" style="position:absolute;flip:y" from="4359,2692" to="4432,3429" o:regroupid="1"/>
            <v:rect id="_x0000_s1888" style="position:absolute;left:4252;top:2420;width:345;height:229;mso-wrap-style:none" o:regroupid="1" filled="f" stroked="f">
              <v:textbox style="mso-next-textbox:#_x0000_s1888" inset="0,0,0,0">
                <w:txbxContent>
                  <w:p w:rsidR="00C06D25" w:rsidRPr="00847B15" w:rsidRDefault="00C06D25">
                    <w:pPr>
                      <w:rPr>
                        <w:sz w:val="14"/>
                        <w:szCs w:val="14"/>
                      </w:rPr>
                    </w:pPr>
                    <w:r w:rsidRPr="00847B15">
                      <w:rPr>
                        <w:bCs/>
                        <w:color w:val="000000"/>
                        <w:sz w:val="14"/>
                        <w:szCs w:val="14"/>
                        <w:lang w:val="en-US"/>
                      </w:rPr>
                      <w:t>209,1</w:t>
                    </w:r>
                  </w:p>
                </w:txbxContent>
              </v:textbox>
            </v:rect>
            <v:shape id="_x0000_s1889" style="position:absolute;left:4825;top:2551;width:88;height:862" coordsize="88,862" o:regroupid="1" path="m88,862r-30,l,,,,88,862xe" fillcolor="#8282d9" stroked="f">
              <v:path arrowok="t"/>
            </v:shape>
            <v:shape id="_x0000_s1890" style="position:absolute;left:4825;top:2551;width:58;height:878" coordsize="58,878" o:regroupid="1" path="m58,862l15,878,,,,,58,862xe" fillcolor="#8a8ae5" stroked="f">
              <v:path arrowok="t"/>
            </v:shape>
            <v:shape id="_x0000_s1891" style="position:absolute;left:4796;top:2551;width:44;height:878" coordsize="44,878" o:regroupid="1" path="m44,878l,878,29,r,l44,878xe" fillcolor="#9191f2" stroked="f">
              <v:path arrowok="t"/>
            </v:shape>
            <v:shape id="_x0000_s1892" style="position:absolute;left:4767;top:2551;width:58;height:878" coordsize="58,878" o:regroupid="1" path="m29,878l,878,58,r,l29,878xe" fillcolor="#99f" stroked="f">
              <v:path arrowok="t"/>
            </v:shape>
            <v:shape id="_x0000_s1893" style="position:absolute;left:4752;top:2551;width:73;height:878" coordsize="73,878" o:regroupid="1" path="m15,878l,878,73,r,l15,878xe" fillcolor="#99f" stroked="f">
              <v:path arrowok="t"/>
            </v:shape>
            <v:oval id="_x0000_s1894" style="position:absolute;left:4825;top:2551;width:1;height:1" o:regroupid="1" fillcolor="#7373bf" stroked="f"/>
            <v:shape id="_x0000_s1895" style="position:absolute;left:4752;top:3413;width:161;height:16" coordsize="161,16" o:regroupid="1" path="m161,l131,,88,16r-44,l15,16,,16e" filled="f">
              <v:path arrowok="t"/>
            </v:shape>
            <v:oval id="_x0000_s1896" style="position:absolute;left:4825;top:2551;width:1;height:1" o:regroupid="1" filled="f"/>
            <v:line id="_x0000_s1897" style="position:absolute;flip:x y" from="4825,2551" to="4913,3413" o:regroupid="1"/>
            <v:line id="_x0000_s1898" style="position:absolute;flip:y" from="4752,2551" to="4825,3429" o:regroupid="1"/>
            <v:rect id="_x0000_s1899" style="position:absolute;left:4636;top:2315;width:345;height:241;mso-wrap-style:none" o:regroupid="1" filled="f" stroked="f">
              <v:textbox style="mso-next-textbox:#_x0000_s1899" inset="0,0,0,0">
                <w:txbxContent>
                  <w:p w:rsidR="00C06D25" w:rsidRPr="00847B15" w:rsidRDefault="00C06D25">
                    <w:pPr>
                      <w:rPr>
                        <w:sz w:val="14"/>
                        <w:szCs w:val="14"/>
                      </w:rPr>
                    </w:pPr>
                    <w:r w:rsidRPr="00847B15">
                      <w:rPr>
                        <w:bCs/>
                        <w:color w:val="000000"/>
                        <w:sz w:val="14"/>
                        <w:szCs w:val="14"/>
                        <w:lang w:val="en-US"/>
                      </w:rPr>
                      <w:t>248,9</w:t>
                    </w:r>
                  </w:p>
                </w:txbxContent>
              </v:textbox>
            </v:rect>
            <v:shape id="_x0000_s1900" style="position:absolute;left:5218;top:2331;width:88;height:1082" coordsize="88,1082" o:regroupid="1" path="m88,1066r,16l,,,,88,1066xe" fillcolor="#7a7acc" stroked="f">
              <v:path arrowok="t"/>
            </v:shape>
            <v:shape id="_x0000_s1901" style="position:absolute;left:5218;top:2331;width:88;height:1082" coordsize="88,1082" o:regroupid="1" path="m88,1082r-29,l,,,,88,1082xe" fillcolor="#8282d9" stroked="f">
              <v:path arrowok="t"/>
            </v:shape>
            <v:shape id="_x0000_s1902" style="position:absolute;left:5218;top:2331;width:59;height:1098" coordsize="59,1098" o:regroupid="1" path="m59,1082r-30,16l,,,,59,1082xe" fillcolor="#8a8ae5" stroked="f">
              <v:path arrowok="t"/>
            </v:shape>
            <v:shape id="_x0000_s1903" style="position:absolute;left:5204;top:2331;width:43;height:1098" coordsize="43,1098" o:regroupid="1" path="m43,1098r-43,l14,r,l43,1098xe" fillcolor="#9191f2" stroked="f">
              <v:path arrowok="t"/>
            </v:shape>
            <v:shape id="_x0000_s1904" style="position:absolute;left:5160;top:2331;width:58;height:1098" coordsize="58,1098" o:regroupid="1" path="m44,1098r-44,l58,r,l44,1098xe" fillcolor="#99f" stroked="f">
              <v:path arrowok="t"/>
            </v:shape>
            <v:shape id="_x0000_s1905" style="position:absolute;left:5146;top:2331;width:72;height:1098" coordsize="72,1098" o:regroupid="1" path="m14,1098r-14,l72,r,l14,1098xe" fillcolor="#99f" stroked="f">
              <v:path arrowok="t"/>
            </v:shape>
            <v:oval id="_x0000_s1906" style="position:absolute;left:5218;top:2331;width:1;height:1" o:regroupid="1" fillcolor="#7373bf" stroked="f"/>
            <v:shape id="_x0000_s1907" style="position:absolute;left:5146;top:3397;width:160;height:32" coordsize="160,32" o:regroupid="1" path="m160,r,16l131,16,101,32r-43,l14,32,,32e" filled="f">
              <v:path arrowok="t"/>
            </v:shape>
            <v:oval id="_x0000_s1908" style="position:absolute;left:5218;top:2331;width:1;height:1" o:regroupid="1" filled="f"/>
            <v:line id="_x0000_s1909" style="position:absolute;flip:x y" from="5218,2331" to="5306,3397" o:regroupid="1"/>
            <v:line id="_x0000_s1910" style="position:absolute;flip:y" from="5146,2331" to="5218,3429" o:regroupid="1"/>
            <v:rect id="_x0000_s1911" style="position:absolute;left:5038;top:2078;width:345;height:234;mso-wrap-style:none" o:regroupid="1" filled="f" stroked="f">
              <v:textbox style="mso-next-textbox:#_x0000_s1911" inset="0,0,0,0">
                <w:txbxContent>
                  <w:p w:rsidR="00C06D25" w:rsidRPr="00847B15" w:rsidRDefault="00C06D25">
                    <w:pPr>
                      <w:rPr>
                        <w:sz w:val="14"/>
                        <w:szCs w:val="14"/>
                      </w:rPr>
                    </w:pPr>
                    <w:r w:rsidRPr="00847B15">
                      <w:rPr>
                        <w:bCs/>
                        <w:color w:val="000000"/>
                        <w:sz w:val="14"/>
                        <w:szCs w:val="14"/>
                        <w:lang w:val="en-US"/>
                      </w:rPr>
                      <w:t>315,3</w:t>
                    </w:r>
                  </w:p>
                </w:txbxContent>
              </v:textbox>
            </v:rect>
            <v:shape id="_x0000_s1912" style="position:absolute;left:5626;top:513;width:73;height:2900" coordsize="73,2900" o:regroupid="1" path="m73,2884r,16l,,,,73,2884xe" fillcolor="#7a7acc" stroked="f">
              <v:path arrowok="t"/>
            </v:shape>
            <v:shape id="_x0000_s1913" style="position:absolute;left:5626;top:513;width:73;height:2900" coordsize="73,2900" o:regroupid="1" path="m73,2900r-29,l,,,,73,2900xe" fillcolor="#8282d9" stroked="f">
              <v:path arrowok="t"/>
            </v:shape>
            <v:shape id="_x0000_s1914" style="position:absolute;left:5626;top:513;width:44;height:2916" coordsize="44,2916" o:regroupid="1" path="m44,2900r-29,16l,,,,44,2900xe" fillcolor="#8a8ae5" stroked="f">
              <v:path arrowok="t"/>
            </v:shape>
            <v:shape id="_x0000_s1915" style="position:absolute;left:5597;top:513;width:44;height:2916" coordsize="44,2916" o:regroupid="1" path="m44,2916r-44,l29,r,l44,2916xe" fillcolor="#9191f2" stroked="f">
              <v:path arrowok="t"/>
            </v:shape>
            <v:shape id="_x0000_s1916" style="position:absolute;left:5553;top:513;width:73;height:2916" coordsize="73,2916" o:regroupid="1" path="m44,2916r-44,l73,r,l44,2916xe" fillcolor="#99f" stroked="f">
              <v:path arrowok="t"/>
            </v:shape>
            <v:shape id="_x0000_s1917" style="position:absolute;left:5539;top:513;width:87;height:2916" coordsize="87,2916" o:regroupid="1" path="m14,2916r-14,l87,r,l14,2916xe" fillcolor="#99f" stroked="f">
              <v:path arrowok="t"/>
            </v:shape>
            <v:oval id="_x0000_s1918" style="position:absolute;left:5626;top:513;width:1;height:1" o:regroupid="1" fillcolor="#7373bf" stroked="f"/>
            <v:shape id="_x0000_s1919" style="position:absolute;left:5539;top:3397;width:160;height:32" coordsize="160,32" o:regroupid="1" path="m160,r,16l131,16,102,32r-44,l14,32,,32e" filled="f">
              <v:path arrowok="t"/>
            </v:shape>
            <v:oval id="_x0000_s1920" style="position:absolute;left:5626;top:513;width:1;height:1" o:regroupid="1" filled="f"/>
            <v:line id="_x0000_s1921" style="position:absolute;flip:x y" from="5626,513" to="5699,3397" o:regroupid="1"/>
            <v:line id="_x0000_s1922" style="position:absolute;flip:y" from="5539,513" to="5626,3429" o:regroupid="1"/>
            <v:rect id="_x0000_s1923" style="position:absolute;left:5395;top:242;width:345;height:250;mso-wrap-style:none" o:regroupid="1" filled="f" stroked="f">
              <v:textbox style="mso-next-textbox:#_x0000_s1923" inset="0,0,0,0">
                <w:txbxContent>
                  <w:p w:rsidR="00C06D25" w:rsidRPr="00847B15" w:rsidRDefault="00C06D25">
                    <w:pPr>
                      <w:rPr>
                        <w:sz w:val="14"/>
                        <w:szCs w:val="14"/>
                      </w:rPr>
                    </w:pPr>
                    <w:r w:rsidRPr="00847B15">
                      <w:rPr>
                        <w:bCs/>
                        <w:color w:val="000000"/>
                        <w:sz w:val="14"/>
                        <w:szCs w:val="14"/>
                        <w:lang w:val="en-US"/>
                      </w:rPr>
                      <w:t>840,3</w:t>
                    </w:r>
                  </w:p>
                </w:txbxContent>
              </v:textbox>
            </v:rect>
            <v:shape id="_x0000_s1924" style="position:absolute;left:6019;top:2802;width:73;height:611" coordsize="73,611" o:regroupid="1" path="m73,595r,16l,,,,73,595xe" fillcolor="#7a7acc" stroked="f">
              <v:path arrowok="t"/>
            </v:shape>
            <v:shape id="_x0000_s1925" style="position:absolute;left:6019;top:2802;width:73;height:611" coordsize="73,611" o:regroupid="1" path="m73,611r-29,l,,,,73,611xe" fillcolor="#8282d9" stroked="f">
              <v:path arrowok="t"/>
            </v:shape>
            <v:shape id="_x0000_s1926" style="position:absolute;left:6019;top:2802;width:44;height:627" coordsize="44,627" o:regroupid="1" path="m44,611l15,627,,,,,44,611xe" fillcolor="#8a8ae5" stroked="f">
              <v:path arrowok="t"/>
            </v:shape>
            <v:shape id="_x0000_s1927" style="position:absolute;left:5990;top:2802;width:44;height:627" coordsize="44,627" o:regroupid="1" path="m44,627l,627,29,r,l44,627xe" fillcolor="#9191f2" stroked="f">
              <v:path arrowok="t"/>
            </v:shape>
            <v:shape id="_x0000_s1928" style="position:absolute;left:5946;top:2802;width:73;height:627" coordsize="73,627" o:regroupid="1" path="m44,627l,627,73,r,l44,627xe" fillcolor="#99f" stroked="f">
              <v:path arrowok="t"/>
            </v:shape>
            <v:shape id="_x0000_s1929" style="position:absolute;left:5932;top:2802;width:87;height:627" coordsize="87,627" o:regroupid="1" path="m14,627l,627,87,r,l14,627xe" fillcolor="#99f" stroked="f">
              <v:path arrowok="t"/>
            </v:shape>
            <v:oval id="_x0000_s1930" style="position:absolute;left:6019;top:2802;width:1;height:1" o:regroupid="1" fillcolor="#7373bf" stroked="f"/>
            <v:shape id="_x0000_s1931" style="position:absolute;left:5932;top:3397;width:160;height:32" coordsize="160,32" o:regroupid="1" path="m160,r,16l131,16,102,32r-44,l14,32,,32e" filled="f">
              <v:path arrowok="t"/>
            </v:shape>
            <v:oval id="_x0000_s1932" style="position:absolute;left:6019;top:2802;width:1;height:1" o:regroupid="1" filled="f"/>
            <v:line id="_x0000_s1933" style="position:absolute;flip:x y" from="6019,2802" to="6092,3397" o:regroupid="1"/>
            <v:line id="_x0000_s1934" style="position:absolute;flip:y" from="5932,2802" to="6019,3429" o:regroupid="1"/>
            <v:rect id="_x0000_s1935" style="position:absolute;left:5869;top:2595;width:345;height:276;mso-wrap-style:none" o:regroupid="1" filled="f" stroked="f">
              <v:textbox style="mso-next-textbox:#_x0000_s1935" inset="0,0,0,0">
                <w:txbxContent>
                  <w:p w:rsidR="00C06D25" w:rsidRPr="00847B15" w:rsidRDefault="00C06D25">
                    <w:pPr>
                      <w:rPr>
                        <w:sz w:val="14"/>
                        <w:szCs w:val="14"/>
                      </w:rPr>
                    </w:pPr>
                    <w:r w:rsidRPr="00847B15">
                      <w:rPr>
                        <w:bCs/>
                        <w:color w:val="000000"/>
                        <w:sz w:val="14"/>
                        <w:szCs w:val="14"/>
                        <w:lang w:val="en-US"/>
                      </w:rPr>
                      <w:t>175,7</w:t>
                    </w:r>
                  </w:p>
                </w:txbxContent>
              </v:textbox>
            </v:rect>
            <v:line id="_x0000_s1936" style="position:absolute;flip:y" from="603,372" to="604,3476" o:regroupid="1" strokeweight="0"/>
            <v:line id="_x0000_s1937" style="position:absolute;flip:x" from="545,3476" to="603,3477" o:regroupid="1" strokeweight="0"/>
            <v:line id="_x0000_s1938" style="position:absolute;flip:x" from="545,3131" to="603,3132" o:regroupid="1" strokeweight="0"/>
            <v:line id="_x0000_s1939" style="position:absolute;flip:x" from="545,2786" to="603,2787" o:regroupid="1" strokeweight="0"/>
            <v:line id="_x0000_s1940" style="position:absolute;flip:x" from="545,2441" to="603,2442" o:regroupid="1" strokeweight="0"/>
            <v:line id="_x0000_s1941" style="position:absolute;flip:x" from="545,2096" to="603,2097" o:regroupid="1" strokeweight="0"/>
            <v:line id="_x0000_s1942" style="position:absolute;flip:x" from="545,1751" to="603,1752" o:regroupid="1" strokeweight="0"/>
            <v:line id="_x0000_s1943" style="position:absolute;flip:x" from="545,1407" to="603,1408" o:regroupid="1" strokeweight="0"/>
            <v:line id="_x0000_s1944" style="position:absolute;flip:x" from="545,1062" to="603,1063" o:regroupid="1" strokeweight="0"/>
            <v:line id="_x0000_s1945" style="position:absolute;flip:x" from="545,717" to="603,718" o:regroupid="1" strokeweight="0"/>
            <v:line id="_x0000_s1946" style="position:absolute;flip:x" from="545,372" to="603,373" o:regroupid="1" strokeweight="0"/>
            <v:rect id="_x0000_s1947" style="position:absolute;left:439;top:3326;width:104;height:253" o:regroupid="1" filled="f" stroked="f">
              <v:textbox style="mso-next-textbox:#_x0000_s1947" inset="0,0,0,0">
                <w:txbxContent>
                  <w:p w:rsidR="00C06D25" w:rsidRPr="00847B15" w:rsidRDefault="00C06D25">
                    <w:pPr>
                      <w:rPr>
                        <w:sz w:val="14"/>
                        <w:szCs w:val="14"/>
                      </w:rPr>
                    </w:pPr>
                    <w:r w:rsidRPr="00847B15">
                      <w:rPr>
                        <w:bCs/>
                        <w:iCs/>
                        <w:color w:val="000000"/>
                        <w:sz w:val="14"/>
                        <w:szCs w:val="14"/>
                        <w:lang w:val="en-US"/>
                      </w:rPr>
                      <w:t>0</w:t>
                    </w:r>
                  </w:p>
                </w:txbxContent>
              </v:textbox>
            </v:rect>
            <v:rect id="_x0000_s1948" style="position:absolute;left:296;top:2989;width:229;height:261;mso-wrap-style:none" o:regroupid="1" filled="f" stroked="f">
              <v:textbox style="mso-next-textbox:#_x0000_s1948" inset="0,0,0,0">
                <w:txbxContent>
                  <w:p w:rsidR="00C06D25" w:rsidRPr="00847B15" w:rsidRDefault="00C06D25">
                    <w:pPr>
                      <w:rPr>
                        <w:sz w:val="14"/>
                        <w:szCs w:val="14"/>
                      </w:rPr>
                    </w:pPr>
                    <w:r w:rsidRPr="00847B15">
                      <w:rPr>
                        <w:bCs/>
                        <w:iCs/>
                        <w:color w:val="000000"/>
                        <w:sz w:val="14"/>
                        <w:szCs w:val="14"/>
                        <w:lang w:val="en-US"/>
                      </w:rPr>
                      <w:t>100</w:t>
                    </w:r>
                  </w:p>
                </w:txbxContent>
              </v:textbox>
            </v:rect>
            <v:rect id="_x0000_s1950" style="position:absolute;left:294;top:2650;width:229;height:253;mso-wrap-style:none" filled="f" stroked="f">
              <v:textbox style="mso-next-textbox:#_x0000_s1950" inset="0,0,0,0">
                <w:txbxContent>
                  <w:p w:rsidR="00C06D25" w:rsidRPr="00847B15" w:rsidRDefault="00C06D25">
                    <w:pPr>
                      <w:rPr>
                        <w:sz w:val="14"/>
                        <w:szCs w:val="14"/>
                      </w:rPr>
                    </w:pPr>
                    <w:r w:rsidRPr="00847B15">
                      <w:rPr>
                        <w:bCs/>
                        <w:iCs/>
                        <w:color w:val="000000"/>
                        <w:sz w:val="14"/>
                        <w:szCs w:val="14"/>
                        <w:lang w:val="en-US"/>
                      </w:rPr>
                      <w:t>200</w:t>
                    </w:r>
                  </w:p>
                </w:txbxContent>
              </v:textbox>
            </v:rect>
            <v:rect id="_x0000_s1951" style="position:absolute;left:280;top:2299;width:229;height:268;mso-wrap-style:none" filled="f" stroked="f">
              <v:textbox style="mso-next-textbox:#_x0000_s1951" inset="0,0,0,0">
                <w:txbxContent>
                  <w:p w:rsidR="00C06D25" w:rsidRPr="00847B15" w:rsidRDefault="00C06D25">
                    <w:pPr>
                      <w:rPr>
                        <w:sz w:val="14"/>
                        <w:szCs w:val="14"/>
                      </w:rPr>
                    </w:pPr>
                    <w:r w:rsidRPr="00847B15">
                      <w:rPr>
                        <w:bCs/>
                        <w:iCs/>
                        <w:color w:val="000000"/>
                        <w:sz w:val="14"/>
                        <w:szCs w:val="14"/>
                        <w:lang w:val="en-US"/>
                      </w:rPr>
                      <w:t>300</w:t>
                    </w:r>
                  </w:p>
                </w:txbxContent>
              </v:textbox>
            </v:rect>
            <v:rect id="_x0000_s1952" style="position:absolute;left:272;top:1947;width:229;height:246;mso-wrap-style:none" filled="f" stroked="f">
              <v:textbox style="mso-next-textbox:#_x0000_s1952" inset="0,0,0,0">
                <w:txbxContent>
                  <w:p w:rsidR="00C06D25" w:rsidRPr="00847B15" w:rsidRDefault="00C06D25">
                    <w:pPr>
                      <w:rPr>
                        <w:sz w:val="14"/>
                        <w:szCs w:val="14"/>
                      </w:rPr>
                    </w:pPr>
                    <w:r w:rsidRPr="00847B15">
                      <w:rPr>
                        <w:bCs/>
                        <w:iCs/>
                        <w:color w:val="000000"/>
                        <w:sz w:val="14"/>
                        <w:szCs w:val="14"/>
                        <w:lang w:val="en-US"/>
                      </w:rPr>
                      <w:t>400</w:t>
                    </w:r>
                  </w:p>
                </w:txbxContent>
              </v:textbox>
            </v:rect>
            <v:rect id="_x0000_s1953" style="position:absolute;left:272;top:1602;width:229;height:283;mso-wrap-style:none" filled="f" stroked="f">
              <v:textbox style="mso-next-textbox:#_x0000_s1953" inset="0,0,0,0">
                <w:txbxContent>
                  <w:p w:rsidR="00C06D25" w:rsidRPr="00847B15" w:rsidRDefault="00C06D25">
                    <w:pPr>
                      <w:rPr>
                        <w:sz w:val="14"/>
                        <w:szCs w:val="14"/>
                      </w:rPr>
                    </w:pPr>
                    <w:r w:rsidRPr="00847B15">
                      <w:rPr>
                        <w:bCs/>
                        <w:iCs/>
                        <w:color w:val="000000"/>
                        <w:sz w:val="14"/>
                        <w:szCs w:val="14"/>
                        <w:lang w:val="en-US"/>
                      </w:rPr>
                      <w:t>500</w:t>
                    </w:r>
                  </w:p>
                </w:txbxContent>
              </v:textbox>
            </v:rect>
            <v:rect id="_x0000_s1954" style="position:absolute;left:272;top:1257;width:229;height:253;mso-wrap-style:none" filled="f" stroked="f">
              <v:textbox style="mso-next-textbox:#_x0000_s1954" inset="0,0,0,0">
                <w:txbxContent>
                  <w:p w:rsidR="00C06D25" w:rsidRPr="00847B15" w:rsidRDefault="00C06D25">
                    <w:pPr>
                      <w:rPr>
                        <w:sz w:val="14"/>
                        <w:szCs w:val="14"/>
                      </w:rPr>
                    </w:pPr>
                    <w:r w:rsidRPr="00847B15">
                      <w:rPr>
                        <w:bCs/>
                        <w:iCs/>
                        <w:color w:val="000000"/>
                        <w:sz w:val="14"/>
                        <w:szCs w:val="14"/>
                        <w:lang w:val="en-US"/>
                      </w:rPr>
                      <w:t>600</w:t>
                    </w:r>
                  </w:p>
                </w:txbxContent>
              </v:textbox>
            </v:rect>
            <v:rect id="_x0000_s1955" style="position:absolute;left:272;top:944;width:229;height:231;mso-wrap-style:none" filled="f" stroked="f">
              <v:textbox style="mso-next-textbox:#_x0000_s1955" inset="0,0,0,0">
                <w:txbxContent>
                  <w:p w:rsidR="00C06D25" w:rsidRPr="00847B15" w:rsidRDefault="00C06D25">
                    <w:pPr>
                      <w:rPr>
                        <w:sz w:val="14"/>
                        <w:szCs w:val="14"/>
                      </w:rPr>
                    </w:pPr>
                    <w:r w:rsidRPr="00847B15">
                      <w:rPr>
                        <w:bCs/>
                        <w:iCs/>
                        <w:color w:val="000000"/>
                        <w:sz w:val="14"/>
                        <w:szCs w:val="14"/>
                        <w:lang w:val="en-US"/>
                      </w:rPr>
                      <w:t>700</w:t>
                    </w:r>
                  </w:p>
                </w:txbxContent>
              </v:textbox>
            </v:rect>
            <v:rect id="_x0000_s1956" style="position:absolute;left:272;top:575;width:229;height:253;mso-wrap-style:none" filled="f" stroked="f">
              <v:textbox style="mso-next-textbox:#_x0000_s1956" inset="0,0,0,0">
                <w:txbxContent>
                  <w:p w:rsidR="00C06D25" w:rsidRPr="00847B15" w:rsidRDefault="00C06D25">
                    <w:pPr>
                      <w:rPr>
                        <w:sz w:val="14"/>
                        <w:szCs w:val="14"/>
                      </w:rPr>
                    </w:pPr>
                    <w:r w:rsidRPr="00847B15">
                      <w:rPr>
                        <w:bCs/>
                        <w:iCs/>
                        <w:color w:val="000000"/>
                        <w:sz w:val="14"/>
                        <w:szCs w:val="14"/>
                        <w:lang w:val="en-US"/>
                      </w:rPr>
                      <w:t>800</w:t>
                    </w:r>
                  </w:p>
                </w:txbxContent>
              </v:textbox>
            </v:rect>
            <v:rect id="_x0000_s1957" style="position:absolute;left:264;top:230;width:229;height:223;mso-wrap-style:none" filled="f" stroked="f">
              <v:textbox style="mso-next-textbox:#_x0000_s1957" inset="0,0,0,0">
                <w:txbxContent>
                  <w:p w:rsidR="00C06D25" w:rsidRPr="00847B15" w:rsidRDefault="00C06D25">
                    <w:pPr>
                      <w:rPr>
                        <w:sz w:val="14"/>
                        <w:szCs w:val="14"/>
                      </w:rPr>
                    </w:pPr>
                    <w:r w:rsidRPr="00847B15">
                      <w:rPr>
                        <w:bCs/>
                        <w:iCs/>
                        <w:color w:val="000000"/>
                        <w:sz w:val="14"/>
                        <w:szCs w:val="14"/>
                        <w:lang w:val="en-US"/>
                      </w:rPr>
                      <w:t>900</w:t>
                    </w:r>
                  </w:p>
                </w:txbxContent>
              </v:textbox>
            </v:rect>
            <v:line id="_x0000_s1958" style="position:absolute" from="603,3476" to="6150,3477" strokeweight="0"/>
            <v:line id="_x0000_s1959" style="position:absolute" from="603,3476" to="604,3538" strokeweight="0"/>
            <v:line id="_x0000_s1960" style="position:absolute" from="996,3476" to="997,3538" strokeweight="0"/>
            <v:line id="_x0000_s1961" style="position:absolute" from="1389,3476" to="1390,3538" strokeweight="0"/>
            <v:line id="_x0000_s1962" style="position:absolute" from="1797,3476" to="1798,3538" strokeweight="0"/>
            <v:line id="_x0000_s1963" style="position:absolute" from="2190,3476" to="2191,3538" strokeweight="0"/>
            <v:line id="_x0000_s1964" style="position:absolute" from="2583,3476" to="2584,3538" strokeweight="0"/>
            <v:line id="_x0000_s1965" style="position:absolute" from="2976,3476" to="2977,3538" strokeweight="0"/>
            <v:line id="_x0000_s1966" style="position:absolute" from="3369,3476" to="3370,3538" strokeweight="0"/>
            <v:line id="_x0000_s1967" style="position:absolute" from="3777,3476" to="3778,3538" strokeweight="0"/>
            <v:line id="_x0000_s1968" style="position:absolute" from="4170,3476" to="4171,3538" strokeweight="0"/>
            <v:line id="_x0000_s1969" style="position:absolute" from="4563,3476" to="4564,3538" strokeweight="0"/>
            <v:line id="_x0000_s1970" style="position:absolute" from="4956,3476" to="4957,3538" strokeweight="0"/>
            <v:line id="_x0000_s1971" style="position:absolute" from="5349,3476" to="5350,3538" strokeweight="0"/>
            <v:line id="_x0000_s1972" style="position:absolute" from="5757,3476" to="5758,3538" strokeweight="0"/>
            <v:line id="_x0000_s1973" style="position:absolute" from="6150,3476" to="6151,3538" strokeweight="0"/>
            <v:rect id="_x0000_s1974" style="position:absolute;left:499;top:3656;width:578;height:216;rotation:270" filled="f" stroked="f">
              <v:textbox style="layout-flow:vertical;mso-layout-flow-alt:bottom-to-top;mso-next-textbox:#_x0000_s1974" inset="0,0,0,0">
                <w:txbxContent>
                  <w:p w:rsidR="00C06D25" w:rsidRPr="00847B15" w:rsidRDefault="00C06D25" w:rsidP="001A0F38">
                    <w:pPr>
                      <w:spacing w:line="240" w:lineRule="auto"/>
                      <w:rPr>
                        <w:sz w:val="14"/>
                        <w:szCs w:val="14"/>
                      </w:rPr>
                    </w:pPr>
                    <w:r w:rsidRPr="00847B15">
                      <w:rPr>
                        <w:color w:val="000000"/>
                        <w:sz w:val="14"/>
                        <w:szCs w:val="14"/>
                        <w:lang w:val="en-US"/>
                      </w:rPr>
                      <w:t>Centre</w:t>
                    </w:r>
                  </w:p>
                </w:txbxContent>
              </v:textbox>
            </v:rect>
            <v:rect id="_x0000_s1975" style="position:absolute;left:834;top:3743;width:678;height:278;rotation:270" filled="f" stroked="f">
              <v:textbox style="layout-flow:vertical;mso-layout-flow-alt:bottom-to-top;mso-next-textbox:#_x0000_s1975" inset="0,0,0,0">
                <w:txbxContent>
                  <w:p w:rsidR="00C06D25" w:rsidRPr="00847B15" w:rsidRDefault="00C06D25" w:rsidP="001A0F38">
                    <w:pPr>
                      <w:spacing w:line="240" w:lineRule="auto"/>
                      <w:rPr>
                        <w:sz w:val="14"/>
                        <w:szCs w:val="14"/>
                      </w:rPr>
                    </w:pPr>
                    <w:r w:rsidRPr="00847B15">
                      <w:rPr>
                        <w:color w:val="000000"/>
                        <w:sz w:val="14"/>
                        <w:szCs w:val="14"/>
                        <w:lang w:val="en-US"/>
                      </w:rPr>
                      <w:t>Cascades</w:t>
                    </w:r>
                  </w:p>
                </w:txbxContent>
              </v:textbox>
            </v:rect>
            <v:rect id="_x0000_s1976" style="position:absolute;left:1220;top:3820;width:757;height:206;rotation:270" filled="f" stroked="f">
              <v:textbox style="layout-flow:vertical;mso-layout-flow-alt:bottom-to-top;mso-next-textbox:#_x0000_s1976" inset="0,0,0,0">
                <w:txbxContent>
                  <w:p w:rsidR="00C06D25" w:rsidRPr="00847B15" w:rsidRDefault="00C06D25" w:rsidP="001A0F38">
                    <w:pPr>
                      <w:spacing w:line="240" w:lineRule="auto"/>
                      <w:rPr>
                        <w:sz w:val="14"/>
                        <w:szCs w:val="14"/>
                      </w:rPr>
                    </w:pPr>
                    <w:r w:rsidRPr="00847B15">
                      <w:rPr>
                        <w:color w:val="000000"/>
                        <w:sz w:val="14"/>
                        <w:szCs w:val="14"/>
                        <w:lang w:val="en-US"/>
                      </w:rPr>
                      <w:t>Centre-Est</w:t>
                    </w:r>
                  </w:p>
                </w:txbxContent>
              </v:textbox>
            </v:rect>
            <v:rect id="_x0000_s1977" style="position:absolute;left:1821;top:3592;width:310;height:197;rotation:270" filled="f" stroked="f">
              <v:textbox style="layout-flow:vertical;mso-layout-flow-alt:bottom-to-top;mso-next-textbox:#_x0000_s1977" inset="0,0,0,0">
                <w:txbxContent>
                  <w:p w:rsidR="00C06D25" w:rsidRPr="00847B15" w:rsidRDefault="00C06D25" w:rsidP="001A0F38">
                    <w:pPr>
                      <w:spacing w:line="240" w:lineRule="auto"/>
                      <w:rPr>
                        <w:sz w:val="14"/>
                        <w:szCs w:val="14"/>
                      </w:rPr>
                    </w:pPr>
                    <w:r w:rsidRPr="00847B15">
                      <w:rPr>
                        <w:color w:val="000000"/>
                        <w:sz w:val="14"/>
                        <w:szCs w:val="14"/>
                        <w:lang w:val="en-US"/>
                      </w:rPr>
                      <w:t>Est</w:t>
                    </w:r>
                  </w:p>
                </w:txbxContent>
              </v:textbox>
            </v:rect>
            <v:rect id="_x0000_s1978" style="position:absolute;left:1917;top:3921;width:953;height:201;rotation:270" filled="f" stroked="f">
              <v:textbox style="layout-flow:vertical;mso-layout-flow-alt:bottom-to-top;mso-next-textbox:#_x0000_s1978" inset="0,0,0,0">
                <w:txbxContent>
                  <w:p w:rsidR="00C06D25" w:rsidRPr="00847B15" w:rsidRDefault="00C06D25" w:rsidP="001A0F38">
                    <w:pPr>
                      <w:spacing w:line="240" w:lineRule="auto"/>
                      <w:rPr>
                        <w:sz w:val="14"/>
                        <w:szCs w:val="14"/>
                      </w:rPr>
                    </w:pPr>
                    <w:r w:rsidRPr="00847B15">
                      <w:rPr>
                        <w:color w:val="000000"/>
                        <w:sz w:val="14"/>
                        <w:szCs w:val="14"/>
                        <w:lang w:val="en-US"/>
                      </w:rPr>
                      <w:t>Hauts Bassins</w:t>
                    </w:r>
                  </w:p>
                </w:txbxContent>
              </v:textbox>
            </v:rect>
            <v:rect id="_x0000_s1979" style="position:absolute;left:2437;top:3823;width:709;height:178;rotation:270" filled="f" stroked="f">
              <v:textbox style="layout-flow:vertical;mso-layout-flow-alt:bottom-to-top;mso-next-textbox:#_x0000_s1979" inset="0,0,0,0">
                <w:txbxContent>
                  <w:p w:rsidR="00C06D25" w:rsidRPr="00847B15" w:rsidRDefault="00C06D25" w:rsidP="001A0F38">
                    <w:pPr>
                      <w:spacing w:line="240" w:lineRule="auto"/>
                      <w:rPr>
                        <w:sz w:val="14"/>
                        <w:szCs w:val="14"/>
                      </w:rPr>
                    </w:pPr>
                    <w:r w:rsidRPr="00847B15">
                      <w:rPr>
                        <w:color w:val="000000"/>
                        <w:sz w:val="14"/>
                        <w:szCs w:val="14"/>
                        <w:lang w:val="en-US"/>
                      </w:rPr>
                      <w:t>Sud-Ouest</w:t>
                    </w:r>
                  </w:p>
                </w:txbxContent>
              </v:textbox>
            </v:rect>
            <v:rect id="_x0000_s1980" style="position:absolute;left:2503;top:4105;width:1351;height:226;rotation:270" filled="f" stroked="f">
              <v:textbox style="layout-flow:vertical;mso-layout-flow-alt:bottom-to-top;mso-next-textbox:#_x0000_s1980" inset="0,0,0,0">
                <w:txbxContent>
                  <w:p w:rsidR="00C06D25" w:rsidRPr="00847B15" w:rsidRDefault="00C06D25" w:rsidP="001A0F38">
                    <w:pPr>
                      <w:spacing w:line="240" w:lineRule="auto"/>
                      <w:rPr>
                        <w:sz w:val="14"/>
                        <w:szCs w:val="14"/>
                      </w:rPr>
                    </w:pPr>
                    <w:r w:rsidRPr="00847B15">
                      <w:rPr>
                        <w:color w:val="000000"/>
                        <w:sz w:val="14"/>
                        <w:szCs w:val="14"/>
                        <w:lang w:val="en-US"/>
                      </w:rPr>
                      <w:t>Boucle du Mouhoun</w:t>
                    </w:r>
                  </w:p>
                </w:txbxContent>
              </v:textbox>
            </v:rect>
            <v:rect id="_x0000_s1981" style="position:absolute;left:3380;top:3669;width:426;height:165;rotation:270" filled="f" stroked="f">
              <v:textbox style="layout-flow:vertical;mso-layout-flow-alt:bottom-to-top;mso-next-textbox:#_x0000_s1981;mso-fit-shape-to-text:t" inset="0,0,0,0">
                <w:txbxContent>
                  <w:p w:rsidR="00C06D25" w:rsidRPr="00847B15" w:rsidRDefault="00C06D25" w:rsidP="001A0F38">
                    <w:pPr>
                      <w:spacing w:line="240" w:lineRule="auto"/>
                      <w:rPr>
                        <w:sz w:val="14"/>
                        <w:szCs w:val="14"/>
                      </w:rPr>
                    </w:pPr>
                    <w:r w:rsidRPr="00847B15">
                      <w:rPr>
                        <w:color w:val="000000"/>
                        <w:sz w:val="14"/>
                        <w:szCs w:val="14"/>
                        <w:lang w:val="en-US"/>
                      </w:rPr>
                      <w:t>Nord</w:t>
                    </w:r>
                  </w:p>
                </w:txbxContent>
              </v:textbox>
            </v:rect>
            <v:rect id="_x0000_s1982" style="position:absolute;left:3500;top:3883;width:954;height:195;rotation:270" filled="f" stroked="f">
              <v:textbox style="layout-flow:vertical;mso-layout-flow-alt:bottom-to-top;mso-next-textbox:#_x0000_s1982" inset="0,0,0,0">
                <w:txbxContent>
                  <w:p w:rsidR="00C06D25" w:rsidRPr="00847B15" w:rsidRDefault="00C06D25" w:rsidP="001A0F38">
                    <w:pPr>
                      <w:spacing w:line="240" w:lineRule="auto"/>
                      <w:rPr>
                        <w:sz w:val="14"/>
                        <w:szCs w:val="14"/>
                      </w:rPr>
                    </w:pPr>
                    <w:r w:rsidRPr="00847B15">
                      <w:rPr>
                        <w:color w:val="000000"/>
                        <w:sz w:val="14"/>
                        <w:szCs w:val="14"/>
                        <w:lang w:val="en-US"/>
                      </w:rPr>
                      <w:t>Centre</w:t>
                    </w:r>
                    <w:r>
                      <w:rPr>
                        <w:color w:val="000000"/>
                        <w:sz w:val="14"/>
                        <w:szCs w:val="14"/>
                        <w:lang w:val="en-US"/>
                      </w:rPr>
                      <w:t>-</w:t>
                    </w:r>
                    <w:r w:rsidRPr="00847B15">
                      <w:rPr>
                        <w:color w:val="000000"/>
                        <w:sz w:val="14"/>
                        <w:szCs w:val="14"/>
                        <w:lang w:val="en-US"/>
                      </w:rPr>
                      <w:t>Ouest</w:t>
                    </w:r>
                  </w:p>
                </w:txbxContent>
              </v:textbox>
            </v:rect>
            <v:rect id="_x0000_s1983" style="position:absolute;left:3961;top:3847;width:821;height:178;rotation:270" filled="f" stroked="f">
              <v:textbox style="layout-flow:vertical;mso-layout-flow-alt:bottom-to-top;mso-next-textbox:#_x0000_s1983" inset="0,0,0,0">
                <w:txbxContent>
                  <w:p w:rsidR="00C06D25" w:rsidRPr="00847B15" w:rsidRDefault="00C06D25" w:rsidP="001A0F38">
                    <w:pPr>
                      <w:spacing w:line="240" w:lineRule="auto"/>
                      <w:rPr>
                        <w:sz w:val="14"/>
                        <w:szCs w:val="14"/>
                      </w:rPr>
                    </w:pPr>
                    <w:r w:rsidRPr="00847B15">
                      <w:rPr>
                        <w:color w:val="000000"/>
                        <w:sz w:val="14"/>
                        <w:szCs w:val="14"/>
                        <w:lang w:val="en-US"/>
                      </w:rPr>
                      <w:t>Centre</w:t>
                    </w:r>
                    <w:r>
                      <w:rPr>
                        <w:color w:val="000000"/>
                        <w:sz w:val="14"/>
                        <w:szCs w:val="14"/>
                        <w:lang w:val="en-US"/>
                      </w:rPr>
                      <w:t>-</w:t>
                    </w:r>
                    <w:r w:rsidRPr="00847B15">
                      <w:rPr>
                        <w:color w:val="000000"/>
                        <w:sz w:val="14"/>
                        <w:szCs w:val="14"/>
                        <w:lang w:val="en-US"/>
                      </w:rPr>
                      <w:t>Sud</w:t>
                    </w:r>
                  </w:p>
                </w:txbxContent>
              </v:textbox>
            </v:rect>
            <v:rect id="_x0000_s1984" style="position:absolute;left:4253;top:3983;width:1017;height:165;rotation:270" filled="f" stroked="f">
              <v:textbox style="layout-flow:vertical;mso-layout-flow-alt:bottom-to-top;mso-next-textbox:#_x0000_s1984;mso-fit-shape-to-text:t" inset="0,0,0,0">
                <w:txbxContent>
                  <w:p w:rsidR="00C06D25" w:rsidRPr="00847B15" w:rsidRDefault="00C06D25" w:rsidP="001A0F38">
                    <w:pPr>
                      <w:spacing w:line="240" w:lineRule="auto"/>
                      <w:rPr>
                        <w:sz w:val="14"/>
                        <w:szCs w:val="14"/>
                      </w:rPr>
                    </w:pPr>
                    <w:r w:rsidRPr="00847B15">
                      <w:rPr>
                        <w:color w:val="000000"/>
                        <w:sz w:val="14"/>
                        <w:szCs w:val="14"/>
                        <w:lang w:val="en-US"/>
                      </w:rPr>
                      <w:t>Plateau Central</w:t>
                    </w:r>
                  </w:p>
                </w:txbxContent>
              </v:textbox>
            </v:rect>
            <v:rect id="_x0000_s1985" style="position:absolute;left:4736;top:3892;width:859;height:197;rotation:270" filled="f" stroked="f">
              <v:textbox style="layout-flow:vertical;mso-layout-flow-alt:bottom-to-top;mso-next-textbox:#_x0000_s1985" inset="0,0,0,0">
                <w:txbxContent>
                  <w:p w:rsidR="00C06D25" w:rsidRPr="00847B15" w:rsidRDefault="00C06D25" w:rsidP="001A0F38">
                    <w:pPr>
                      <w:spacing w:line="240" w:lineRule="auto"/>
                      <w:rPr>
                        <w:sz w:val="14"/>
                        <w:szCs w:val="14"/>
                      </w:rPr>
                    </w:pPr>
                    <w:r w:rsidRPr="00847B15">
                      <w:rPr>
                        <w:color w:val="000000"/>
                        <w:sz w:val="14"/>
                        <w:szCs w:val="14"/>
                        <w:lang w:val="en-US"/>
                      </w:rPr>
                      <w:t>Centre</w:t>
                    </w:r>
                    <w:r>
                      <w:rPr>
                        <w:color w:val="000000"/>
                        <w:sz w:val="14"/>
                        <w:szCs w:val="14"/>
                        <w:lang w:val="en-US"/>
                      </w:rPr>
                      <w:t>-</w:t>
                    </w:r>
                    <w:r w:rsidRPr="00847B15">
                      <w:rPr>
                        <w:color w:val="000000"/>
                        <w:sz w:val="14"/>
                        <w:szCs w:val="14"/>
                        <w:lang w:val="en-US"/>
                      </w:rPr>
                      <w:t>Nord</w:t>
                    </w:r>
                  </w:p>
                </w:txbxContent>
              </v:textbox>
            </v:rect>
            <v:rect id="_x0000_s1986" style="position:absolute;left:5326;top:3644;width:473;height:210;rotation:270" filled="f" stroked="f">
              <v:textbox style="layout-flow:vertical;mso-layout-flow-alt:bottom-to-top;mso-next-textbox:#_x0000_s1986" inset="0,0,0,0">
                <w:txbxContent>
                  <w:p w:rsidR="00C06D25" w:rsidRPr="00847B15" w:rsidRDefault="00C06D25" w:rsidP="001A0F38">
                    <w:pPr>
                      <w:spacing w:line="240" w:lineRule="auto"/>
                      <w:rPr>
                        <w:sz w:val="14"/>
                        <w:szCs w:val="14"/>
                      </w:rPr>
                    </w:pPr>
                    <w:smartTag w:uri="urn:schemas-microsoft-com:office:smarttags" w:element="place">
                      <w:r w:rsidRPr="00847B15">
                        <w:rPr>
                          <w:color w:val="000000"/>
                          <w:sz w:val="14"/>
                          <w:szCs w:val="14"/>
                          <w:lang w:val="en-US"/>
                        </w:rPr>
                        <w:t>Sahel</w:t>
                      </w:r>
                    </w:smartTag>
                  </w:p>
                </w:txbxContent>
              </v:textbox>
            </v:rect>
            <v:rect id="_x0000_s1987" style="position:absolute;left:5483;top:3894;width:925;height:193;rotation:270" filled="f" stroked="f">
              <v:textbox style="layout-flow:vertical;mso-layout-flow-alt:bottom-to-top;mso-next-textbox:#_x0000_s1987" inset="0,0,0,0">
                <w:txbxContent>
                  <w:p w:rsidR="00C06D25" w:rsidRPr="00847B15" w:rsidRDefault="00C06D25" w:rsidP="001A0F38">
                    <w:pPr>
                      <w:spacing w:line="240" w:lineRule="auto"/>
                      <w:rPr>
                        <w:sz w:val="14"/>
                        <w:szCs w:val="14"/>
                      </w:rPr>
                    </w:pPr>
                    <w:smartTag w:uri="urn:schemas-microsoft-com:office:smarttags" w:element="place">
                      <w:smartTag w:uri="urn:schemas-microsoft-com:office:smarttags" w:element="country-region">
                        <w:r w:rsidRPr="00847B15">
                          <w:rPr>
                            <w:color w:val="000000"/>
                            <w:sz w:val="14"/>
                            <w:szCs w:val="14"/>
                            <w:lang w:val="en-US"/>
                          </w:rPr>
                          <w:t>Burkina Faso</w:t>
                        </w:r>
                      </w:smartTag>
                    </w:smartTag>
                  </w:p>
                </w:txbxContent>
              </v:textbox>
            </v:rect>
            <v:rect id="_x0000_s1988" style="position:absolute;left:2275;top:4995;width:2025;height:282" strokeweight="0"/>
            <v:rect id="_x0000_s1989" style="position:absolute;left:2333;top:5089;width:87;height:94" fillcolor="#99f"/>
            <v:rect id="_x0000_s1990" style="position:absolute;left:2479;top:4994;width:1771;height:239;mso-wrap-style:none" filled="f" stroked="f">
              <v:textbox style="mso-next-textbox:#_x0000_s1990" inset="0,0,0,0">
                <w:txbxContent>
                  <w:p w:rsidR="00C06D25" w:rsidRPr="00847B15" w:rsidRDefault="00C06D25">
                    <w:pPr>
                      <w:rPr>
                        <w:sz w:val="14"/>
                        <w:szCs w:val="14"/>
                      </w:rPr>
                    </w:pPr>
                    <w:r w:rsidRPr="00847B15">
                      <w:rPr>
                        <w:bCs/>
                        <w:iCs/>
                        <w:color w:val="000000"/>
                        <w:sz w:val="14"/>
                        <w:szCs w:val="14"/>
                        <w:lang w:val="en-US"/>
                      </w:rPr>
                      <w:t>Taux de mortalité maternelle</w:t>
                    </w:r>
                  </w:p>
                </w:txbxContent>
              </v:textbox>
            </v:rect>
            <v:rect id="_x0000_s1991" style="position:absolute;left:73;top:78;width:6467;height:5296" filled="f"/>
            <w10:anchorlock/>
          </v:group>
        </w:pict>
      </w:r>
    </w:p>
    <w:p w:rsidR="00A9469F" w:rsidRPr="0014079B" w:rsidRDefault="00A9469F" w:rsidP="003A7DF6">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DEP-santé, annuai</w:t>
      </w:r>
      <w:r w:rsidR="003A7DF6" w:rsidRPr="0014079B">
        <w:rPr>
          <w:lang w:val="fr-FR"/>
        </w:rPr>
        <w:t>re statistique de la santé 2005.</w:t>
      </w:r>
    </w:p>
    <w:p w:rsidR="003A7DF6" w:rsidRPr="0014079B" w:rsidRDefault="003A7DF6" w:rsidP="003A7DF6">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3A7DF6" w:rsidRPr="0014079B" w:rsidRDefault="003A7DF6" w:rsidP="003A7DF6">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A9469F" w:rsidRPr="0014079B" w:rsidRDefault="00A9469F" w:rsidP="003A7DF6">
      <w:pPr>
        <w:pStyle w:val="SingleTxt"/>
        <w:numPr>
          <w:ilvl w:val="0"/>
          <w:numId w:val="44"/>
        </w:numPr>
        <w:rPr>
          <w:lang w:val="fr-FR"/>
        </w:rPr>
      </w:pPr>
      <w:r w:rsidRPr="0014079B">
        <w:rPr>
          <w:lang w:val="fr-FR"/>
        </w:rPr>
        <w:t>Un audit des décès maternels mis en œuvre au niveau des différents districts sanitaires a permis de déceler des failles (dont la faiblesse et la difficulté d</w:t>
      </w:r>
      <w:r w:rsidR="0014079B" w:rsidRPr="0014079B">
        <w:rPr>
          <w:lang w:val="fr-FR"/>
        </w:rPr>
        <w:t>’</w:t>
      </w:r>
      <w:r w:rsidRPr="0014079B">
        <w:rPr>
          <w:lang w:val="fr-FR"/>
        </w:rPr>
        <w:t>accès aux centres de santé pour accouchement, l</w:t>
      </w:r>
      <w:r w:rsidR="0014079B" w:rsidRPr="0014079B">
        <w:rPr>
          <w:lang w:val="fr-FR"/>
        </w:rPr>
        <w:t>’</w:t>
      </w:r>
      <w:r w:rsidRPr="0014079B">
        <w:rPr>
          <w:lang w:val="fr-FR"/>
        </w:rPr>
        <w:t>insuffisance du personnel de santé adéquat) à différents niveaux et de mieux orienter les PEC.</w:t>
      </w:r>
    </w:p>
    <w:p w:rsidR="00725441" w:rsidRPr="0014079B" w:rsidRDefault="00725441" w:rsidP="00725441">
      <w:pPr>
        <w:pStyle w:val="SingleTxt"/>
        <w:spacing w:after="0" w:line="120" w:lineRule="exact"/>
        <w:rPr>
          <w:sz w:val="10"/>
          <w:lang w:val="fr-FR"/>
        </w:rPr>
      </w:pPr>
    </w:p>
    <w:p w:rsidR="00A9469F" w:rsidRPr="0014079B" w:rsidRDefault="00725441" w:rsidP="007254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ii)</w:t>
      </w:r>
      <w:r w:rsidR="00A9469F" w:rsidRPr="0014079B">
        <w:rPr>
          <w:lang w:val="fr-FR"/>
        </w:rPr>
        <w:tab/>
        <w:t xml:space="preserve">Accroissement du taux de prévalence contraceptive </w:t>
      </w:r>
    </w:p>
    <w:p w:rsidR="00725441" w:rsidRPr="0014079B" w:rsidRDefault="00725441" w:rsidP="00725441">
      <w:pPr>
        <w:pStyle w:val="SingleTxt"/>
        <w:spacing w:after="0" w:line="120" w:lineRule="exact"/>
        <w:rPr>
          <w:sz w:val="10"/>
          <w:lang w:val="fr-FR"/>
        </w:rPr>
      </w:pPr>
    </w:p>
    <w:p w:rsidR="00A9469F" w:rsidRPr="0014079B" w:rsidRDefault="00A9469F" w:rsidP="00725441">
      <w:pPr>
        <w:pStyle w:val="SingleTxt"/>
        <w:numPr>
          <w:ilvl w:val="0"/>
          <w:numId w:val="44"/>
        </w:numPr>
        <w:rPr>
          <w:lang w:val="fr-FR"/>
        </w:rPr>
      </w:pPr>
      <w:r w:rsidRPr="0014079B">
        <w:rPr>
          <w:lang w:val="fr-FR"/>
        </w:rPr>
        <w:t>Depuis 2001, la situation de la santé de la reproduction au niveau des femmes a connu une amélioration relativement sensible en ce qui concerne la prévalence contraceptive</w:t>
      </w:r>
      <w:r w:rsidR="00B91F9E" w:rsidRPr="0014079B">
        <w:rPr>
          <w:lang w:val="fr-FR"/>
        </w:rPr>
        <w:t> :</w:t>
      </w:r>
      <w:r w:rsidRPr="0014079B">
        <w:rPr>
          <w:lang w:val="fr-FR"/>
        </w:rPr>
        <w:t xml:space="preserve"> elle est passée de 12,6</w:t>
      </w:r>
      <w:r w:rsidR="00F365BE" w:rsidRPr="0014079B">
        <w:rPr>
          <w:lang w:val="fr-FR"/>
        </w:rPr>
        <w:t> %</w:t>
      </w:r>
      <w:r w:rsidRPr="0014079B">
        <w:rPr>
          <w:lang w:val="fr-FR"/>
        </w:rPr>
        <w:t xml:space="preserve"> en 2001 à 14,5 en 2002 et à 26</w:t>
      </w:r>
      <w:r w:rsidR="00F365BE" w:rsidRPr="0014079B">
        <w:rPr>
          <w:lang w:val="fr-FR"/>
        </w:rPr>
        <w:t> %</w:t>
      </w:r>
      <w:r w:rsidRPr="0014079B">
        <w:rPr>
          <w:lang w:val="fr-FR"/>
        </w:rPr>
        <w:t xml:space="preserve"> en 2006 soit un accroissement moyen annuel de 2,7</w:t>
      </w:r>
      <w:r w:rsidR="00F365BE" w:rsidRPr="0014079B">
        <w:rPr>
          <w:lang w:val="fr-FR"/>
        </w:rPr>
        <w:t> %</w:t>
      </w:r>
      <w:r w:rsidRPr="0014079B">
        <w:rPr>
          <w:lang w:val="fr-FR"/>
        </w:rPr>
        <w:t>. En ce qui concerne les méthodes modernes, les données de l</w:t>
      </w:r>
      <w:r w:rsidR="0014079B" w:rsidRPr="0014079B">
        <w:rPr>
          <w:lang w:val="fr-FR"/>
        </w:rPr>
        <w:t>’</w:t>
      </w:r>
      <w:r w:rsidRPr="0014079B">
        <w:rPr>
          <w:lang w:val="fr-FR"/>
        </w:rPr>
        <w:t>enquête démographique et de santé montrent que cette progression au cours de la période 1998-2003 est plus notable en milieu urbain (20,1</w:t>
      </w:r>
      <w:r w:rsidR="00F365BE" w:rsidRPr="0014079B">
        <w:rPr>
          <w:lang w:val="fr-FR"/>
        </w:rPr>
        <w:t> %</w:t>
      </w:r>
      <w:r w:rsidRPr="0014079B">
        <w:rPr>
          <w:lang w:val="fr-FR"/>
        </w:rPr>
        <w:t xml:space="preserve"> à 28,2</w:t>
      </w:r>
      <w:r w:rsidR="00F365BE" w:rsidRPr="0014079B">
        <w:rPr>
          <w:lang w:val="fr-FR"/>
        </w:rPr>
        <w:t> %</w:t>
      </w:r>
      <w:r w:rsidRPr="0014079B">
        <w:rPr>
          <w:lang w:val="fr-FR"/>
        </w:rPr>
        <w:t xml:space="preserve"> en 2003) qu</w:t>
      </w:r>
      <w:r w:rsidR="0014079B" w:rsidRPr="0014079B">
        <w:rPr>
          <w:lang w:val="fr-FR"/>
        </w:rPr>
        <w:t>’</w:t>
      </w:r>
      <w:r w:rsidRPr="0014079B">
        <w:rPr>
          <w:lang w:val="fr-FR"/>
        </w:rPr>
        <w:t>en milieu rural (2,6</w:t>
      </w:r>
      <w:r w:rsidR="00F365BE" w:rsidRPr="0014079B">
        <w:rPr>
          <w:lang w:val="fr-FR"/>
        </w:rPr>
        <w:t> %</w:t>
      </w:r>
      <w:r w:rsidRPr="0014079B">
        <w:rPr>
          <w:lang w:val="fr-FR"/>
        </w:rPr>
        <w:t xml:space="preserve"> à 5,1</w:t>
      </w:r>
      <w:r w:rsidR="00F365BE" w:rsidRPr="0014079B">
        <w:rPr>
          <w:lang w:val="fr-FR"/>
        </w:rPr>
        <w:t> %</w:t>
      </w:r>
      <w:r w:rsidRPr="0014079B">
        <w:rPr>
          <w:lang w:val="fr-FR"/>
        </w:rPr>
        <w:t xml:space="preserve">). </w:t>
      </w:r>
    </w:p>
    <w:p w:rsidR="00725441" w:rsidRPr="0014079B" w:rsidRDefault="00725441" w:rsidP="00725441">
      <w:pPr>
        <w:pStyle w:val="SingleTxt"/>
        <w:spacing w:after="0" w:line="120" w:lineRule="exact"/>
        <w:rPr>
          <w:sz w:val="10"/>
          <w:lang w:val="fr-FR"/>
        </w:rPr>
      </w:pPr>
    </w:p>
    <w:p w:rsidR="00A9469F" w:rsidRPr="0014079B" w:rsidRDefault="00725441" w:rsidP="007254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10</w:t>
      </w:r>
      <w:r w:rsidRPr="0014079B">
        <w:rPr>
          <w:b w:val="0"/>
          <w:lang w:val="fr-FR"/>
        </w:rPr>
        <w:br/>
      </w:r>
      <w:r w:rsidR="00A9469F" w:rsidRPr="0014079B">
        <w:rPr>
          <w:lang w:val="fr-FR"/>
        </w:rPr>
        <w:t>Évolution de la prévalence contraceptive</w:t>
      </w:r>
    </w:p>
    <w:p w:rsidR="00725441" w:rsidRPr="0014079B" w:rsidRDefault="00725441" w:rsidP="00725441">
      <w:pPr>
        <w:pStyle w:val="SingleTxt"/>
        <w:keepNext/>
        <w:keepLines/>
        <w:spacing w:after="0" w:line="120" w:lineRule="exact"/>
        <w:rPr>
          <w:sz w:val="10"/>
          <w:lang w:val="fr-FR"/>
        </w:rPr>
      </w:pPr>
    </w:p>
    <w:p w:rsidR="00725441" w:rsidRPr="0014079B" w:rsidRDefault="00725441" w:rsidP="00725441">
      <w:pPr>
        <w:pStyle w:val="SingleTxt"/>
        <w:keepNext/>
        <w:keepLines/>
        <w:spacing w:after="0" w:line="120" w:lineRule="exact"/>
        <w:rPr>
          <w:sz w:val="10"/>
          <w:lang w:val="fr-FR"/>
        </w:rPr>
      </w:pPr>
    </w:p>
    <w:p w:rsidR="00725441" w:rsidRPr="0014079B" w:rsidRDefault="00725441" w:rsidP="00725441">
      <w:pPr>
        <w:pStyle w:val="SingleTxt"/>
        <w:spacing w:line="240" w:lineRule="auto"/>
        <w:rPr>
          <w:lang w:val="fr-FR"/>
        </w:rPr>
      </w:pPr>
      <w:r w:rsidRPr="0014079B">
        <w:rPr>
          <w:noProof/>
          <w:w w:val="100"/>
          <w:lang w:val="fr-FR" w:eastAsia="fr-FR"/>
        </w:rPr>
      </w:r>
      <w:r w:rsidR="008F462B" w:rsidRPr="0014079B">
        <w:rPr>
          <w:lang w:val="fr-FR"/>
        </w:rPr>
        <w:pict>
          <v:group id="_x0000_s1994" editas="canvas" style="width:367pt;height:127.2pt;mso-position-horizontal-relative:char;mso-position-vertical-relative:line" coordsize="7340,2544">
            <o:lock v:ext="edit" aspectratio="t"/>
            <v:shape id="_x0000_s1993" type="#_x0000_t75" style="position:absolute;width:7340;height:2544" o:preferrelative="f">
              <v:fill o:detectmouseclick="t"/>
              <v:path o:extrusionok="t" o:connecttype="none"/>
              <o:lock v:ext="edit" text="t"/>
            </v:shape>
            <v:rect id="_x0000_s1996" style="position:absolute;left:554;top:198;width:6573;height:1927" fillcolor="silver" stroked="f"/>
            <v:line id="_x0000_s1997" style="position:absolute" from="554,1804" to="7127,1804" strokeweight="0"/>
            <v:line id="_x0000_s1998" style="position:absolute" from="554,1483" to="7127,1483" strokeweight="0"/>
            <v:line id="_x0000_s1999" style="position:absolute" from="554,1161" to="7127,1161" strokeweight="0"/>
            <v:line id="_x0000_s2000" style="position:absolute" from="554,840" to="7127,840" strokeweight="0"/>
            <v:line id="_x0000_s2001" style="position:absolute" from="554,519" to="7127,519" strokeweight="0"/>
            <v:line id="_x0000_s2002" style="position:absolute" from="554,198" to="7127,198" strokeweight="0"/>
            <v:rect id="_x0000_s2003" style="position:absolute;left:554;top:198;width:6573;height:1927" filled="f" strokecolor="gray" strokeweight=".7pt"/>
            <v:line id="_x0000_s2004" style="position:absolute" from="554,198" to="555,2125" strokeweight="0"/>
            <v:line id="_x0000_s2005" style="position:absolute" from="511,2125" to="554,2126" strokeweight="0"/>
            <v:line id="_x0000_s2006" style="position:absolute" from="511,1804" to="554,1805" strokeweight="0"/>
            <v:line id="_x0000_s2007" style="position:absolute" from="511,1483" to="554,1484" strokeweight="0"/>
            <v:line id="_x0000_s2008" style="position:absolute" from="511,1161" to="554,1162" strokeweight="0"/>
            <v:line id="_x0000_s2009" style="position:absolute" from="511,840" to="554,841" strokeweight="0"/>
            <v:line id="_x0000_s2010" style="position:absolute" from="511,519" to="554,520" strokeweight="0"/>
            <v:line id="_x0000_s2011" style="position:absolute" from="511,198" to="554,199" strokeweight="0"/>
            <v:line id="_x0000_s2012" style="position:absolute" from="554,2125" to="7127,2125" strokeweight="0"/>
            <v:line id="_x0000_s2013" style="position:absolute;flip:y" from="554,2125" to="555,2158" strokeweight="0"/>
            <v:line id="_x0000_s2014" style="position:absolute;flip:y" from="1647,2125" to="1647,2158" strokeweight="0"/>
            <v:line id="_x0000_s2015" style="position:absolute;flip:y" from="2740,2125" to="2740,2158" strokeweight="0"/>
            <v:line id="_x0000_s2016" style="position:absolute;flip:y" from="3847,2125" to="3847,2158" strokeweight="0"/>
            <v:line id="_x0000_s2017" style="position:absolute;flip:y" from="4941,2125" to="4941,2158" strokeweight="0"/>
            <v:line id="_x0000_s2018" style="position:absolute;flip:y" from="6034,2125" to="6034,2158" strokeweight="0"/>
            <v:line id="_x0000_s2019" style="position:absolute;flip:y" from="7127,2125" to="7127,2158" strokeweight="0"/>
            <v:shape id="_x0000_s2020" style="position:absolute;left:1107;top:445;width:5466;height:873" coordsize="385,106" path="m,106l77,91,154,80r77,-4l308,29,385,e" filled="f" strokecolor="navy" strokeweight=".7pt">
              <v:path arrowok="t"/>
            </v:shape>
            <v:shape id="_x0000_s2021" style="position:absolute;left:1065;top:1293;width:85;height:50" coordsize="85,50" path="m42,l85,25,42,50,,25,42,xe" fillcolor="navy" strokecolor="navy" strokeweight=".7pt">
              <v:path arrowok="t"/>
            </v:shape>
            <v:shape id="_x0000_s2022" style="position:absolute;left:2158;top:1170;width:85;height:49" coordsize="85,49" path="m43,l85,24,43,49,,24,43,xe" fillcolor="navy" strokecolor="navy" strokeweight=".7pt">
              <v:path arrowok="t"/>
            </v:shape>
            <v:shape id="_x0000_s2023" style="position:absolute;left:3251;top:1079;width:85;height:49" coordsize="85,49" path="m43,l85,25,43,49,,25,43,xe" fillcolor="navy" strokecolor="navy" strokeweight=".7pt">
              <v:path arrowok="t"/>
            </v:shape>
            <v:shape id="_x0000_s2024" style="position:absolute;left:4344;top:1046;width:86;height:50" coordsize="86,50" path="m43,l86,25,43,50,,25,43,xe" fillcolor="navy" strokecolor="navy" strokeweight=".7pt">
              <v:path arrowok="t"/>
            </v:shape>
            <v:shape id="_x0000_s2025" style="position:absolute;left:5438;top:659;width:85;height:49" coordsize="85,49" path="m42,l85,25,42,49,,25,42,xe" fillcolor="navy" strokecolor="navy" strokeweight=".7pt">
              <v:path arrowok="t"/>
            </v:shape>
            <v:shape id="_x0000_s2026" style="position:absolute;left:6531;top:420;width:85;height:50" coordsize="85,50" path="m42,l85,25,42,50,,25,42,xe" fillcolor="navy" strokecolor="navy" strokeweight=".7pt">
              <v:path arrowok="t"/>
            </v:shape>
            <v:rect id="_x0000_s2028" style="position:absolute;left:6451;top:580;width:269;height:179;mso-wrap-style:none" stroked="f">
              <v:textbox style="mso-next-textbox:#_x0000_s2028" inset="0,0,0,0">
                <w:txbxContent>
                  <w:p w:rsidR="00C06D25" w:rsidRPr="00725441" w:rsidRDefault="00C06D25" w:rsidP="00725441">
                    <w:pPr>
                      <w:spacing w:line="240" w:lineRule="auto"/>
                      <w:rPr>
                        <w:sz w:val="14"/>
                        <w:szCs w:val="14"/>
                      </w:rPr>
                    </w:pPr>
                    <w:r w:rsidRPr="00725441">
                      <w:rPr>
                        <w:bCs/>
                        <w:iCs/>
                        <w:color w:val="000000"/>
                        <w:sz w:val="14"/>
                        <w:szCs w:val="14"/>
                        <w:lang w:val="en-US"/>
                      </w:rPr>
                      <w:t>26,1</w:t>
                    </w:r>
                  </w:p>
                </w:txbxContent>
              </v:textbox>
            </v:rect>
            <v:rect id="_x0000_s2030" style="position:absolute;left:5326;top:454;width:269;height:179;mso-wrap-style:none" stroked="f">
              <v:textbox style="mso-next-textbox:#_x0000_s2030" inset="0,0,0,0">
                <w:txbxContent>
                  <w:p w:rsidR="00C06D25" w:rsidRPr="00725441" w:rsidRDefault="00C06D25" w:rsidP="00725441">
                    <w:pPr>
                      <w:spacing w:line="240" w:lineRule="auto"/>
                      <w:rPr>
                        <w:sz w:val="14"/>
                        <w:szCs w:val="14"/>
                      </w:rPr>
                    </w:pPr>
                    <w:r w:rsidRPr="00725441">
                      <w:rPr>
                        <w:bCs/>
                        <w:iCs/>
                        <w:color w:val="000000"/>
                        <w:sz w:val="14"/>
                        <w:szCs w:val="14"/>
                        <w:lang w:val="en-US"/>
                      </w:rPr>
                      <w:t>22,5</w:t>
                    </w:r>
                  </w:p>
                </w:txbxContent>
              </v:textbox>
            </v:rect>
            <v:rect id="_x0000_s2032" style="position:absolute;left:4279;top:1125;width:269;height:179;mso-wrap-style:none" stroked="f">
              <v:textbox style="mso-next-textbox:#_x0000_s2032" inset="0,0,0,0">
                <w:txbxContent>
                  <w:p w:rsidR="00C06D25" w:rsidRPr="00725441" w:rsidRDefault="00C06D25" w:rsidP="00725441">
                    <w:pPr>
                      <w:spacing w:line="240" w:lineRule="auto"/>
                      <w:rPr>
                        <w:sz w:val="14"/>
                        <w:szCs w:val="14"/>
                      </w:rPr>
                    </w:pPr>
                    <w:r w:rsidRPr="00725441">
                      <w:rPr>
                        <w:bCs/>
                        <w:iCs/>
                        <w:color w:val="000000"/>
                        <w:sz w:val="14"/>
                        <w:szCs w:val="14"/>
                        <w:lang w:val="en-US"/>
                      </w:rPr>
                      <w:t>16,4</w:t>
                    </w:r>
                  </w:p>
                </w:txbxContent>
              </v:textbox>
            </v:rect>
            <v:rect id="_x0000_s2034" style="position:absolute;left:3190;top:1135;width:269;height:179;mso-wrap-style:none" stroked="f">
              <v:textbox style="mso-next-textbox:#_x0000_s2034" inset="0,0,0,0">
                <w:txbxContent>
                  <w:p w:rsidR="00C06D25" w:rsidRPr="00725441" w:rsidRDefault="00C06D25" w:rsidP="00725441">
                    <w:pPr>
                      <w:spacing w:line="240" w:lineRule="auto"/>
                      <w:rPr>
                        <w:sz w:val="14"/>
                        <w:szCs w:val="14"/>
                      </w:rPr>
                    </w:pPr>
                    <w:r w:rsidRPr="00725441">
                      <w:rPr>
                        <w:bCs/>
                        <w:iCs/>
                        <w:color w:val="000000"/>
                        <w:sz w:val="14"/>
                        <w:szCs w:val="14"/>
                        <w:lang w:val="en-US"/>
                      </w:rPr>
                      <w:t>15,9</w:t>
                    </w:r>
                  </w:p>
                </w:txbxContent>
              </v:textbox>
            </v:rect>
            <v:rect id="_x0000_s2036" style="position:absolute;left:1993;top:975;width:269;height:179;mso-wrap-style:none" stroked="f">
              <v:textbox style="mso-next-textbox:#_x0000_s2036" inset="0,0,0,0">
                <w:txbxContent>
                  <w:p w:rsidR="00C06D25" w:rsidRPr="00725441" w:rsidRDefault="00C06D25" w:rsidP="00725441">
                    <w:pPr>
                      <w:spacing w:line="240" w:lineRule="auto"/>
                      <w:rPr>
                        <w:sz w:val="14"/>
                        <w:szCs w:val="14"/>
                      </w:rPr>
                    </w:pPr>
                    <w:r w:rsidRPr="00725441">
                      <w:rPr>
                        <w:bCs/>
                        <w:iCs/>
                        <w:color w:val="000000"/>
                        <w:sz w:val="14"/>
                        <w:szCs w:val="14"/>
                        <w:lang w:val="en-US"/>
                      </w:rPr>
                      <w:t>14,5</w:t>
                    </w:r>
                  </w:p>
                </w:txbxContent>
              </v:textbox>
            </v:rect>
            <v:rect id="_x0000_s2038" style="position:absolute;left:1071;top:1397;width:269;height:179;mso-wrap-style:none" stroked="f">
              <v:textbox style="mso-next-textbox:#_x0000_s2038" inset="0,0,0,0">
                <w:txbxContent>
                  <w:p w:rsidR="00C06D25" w:rsidRPr="00725441" w:rsidRDefault="00C06D25" w:rsidP="00725441">
                    <w:pPr>
                      <w:spacing w:line="240" w:lineRule="auto"/>
                      <w:rPr>
                        <w:sz w:val="14"/>
                        <w:szCs w:val="14"/>
                      </w:rPr>
                    </w:pPr>
                    <w:r w:rsidRPr="00725441">
                      <w:rPr>
                        <w:bCs/>
                        <w:iCs/>
                        <w:color w:val="000000"/>
                        <w:sz w:val="14"/>
                        <w:szCs w:val="14"/>
                        <w:lang w:val="en-US"/>
                      </w:rPr>
                      <w:t>12,6</w:t>
                    </w:r>
                  </w:p>
                </w:txbxContent>
              </v:textbox>
            </v:rect>
            <v:rect id="_x0000_s2039" style="position:absolute;left:372;top:2067;width:77;height:161;mso-wrap-style:none" filled="f" stroked="f">
              <v:textbox style="mso-next-textbox:#_x0000_s2039;mso-fit-shape-to-text:t" inset="0,0,0,0">
                <w:txbxContent>
                  <w:p w:rsidR="00C06D25" w:rsidRPr="00725441" w:rsidRDefault="00C06D25" w:rsidP="00725441">
                    <w:pPr>
                      <w:spacing w:line="240" w:lineRule="auto"/>
                      <w:rPr>
                        <w:sz w:val="14"/>
                        <w:szCs w:val="14"/>
                      </w:rPr>
                    </w:pPr>
                    <w:r w:rsidRPr="00725441">
                      <w:rPr>
                        <w:bCs/>
                        <w:iCs/>
                        <w:color w:val="000000"/>
                        <w:sz w:val="14"/>
                        <w:szCs w:val="14"/>
                        <w:lang w:val="en-US"/>
                      </w:rPr>
                      <w:t>0</w:t>
                    </w:r>
                  </w:p>
                </w:txbxContent>
              </v:textbox>
            </v:rect>
            <v:rect id="_x0000_s2040" style="position:absolute;left:372;top:1746;width:77;height:161;mso-wrap-style:none" filled="f" stroked="f">
              <v:textbox style="mso-next-textbox:#_x0000_s2040;mso-fit-shape-to-text:t" inset="0,0,0,0">
                <w:txbxContent>
                  <w:p w:rsidR="00C06D25" w:rsidRPr="00725441" w:rsidRDefault="00C06D25" w:rsidP="00725441">
                    <w:pPr>
                      <w:spacing w:line="240" w:lineRule="auto"/>
                      <w:rPr>
                        <w:sz w:val="14"/>
                        <w:szCs w:val="14"/>
                      </w:rPr>
                    </w:pPr>
                    <w:r w:rsidRPr="00725441">
                      <w:rPr>
                        <w:bCs/>
                        <w:iCs/>
                        <w:color w:val="000000"/>
                        <w:sz w:val="14"/>
                        <w:szCs w:val="14"/>
                        <w:lang w:val="en-US"/>
                      </w:rPr>
                      <w:t>5</w:t>
                    </w:r>
                  </w:p>
                </w:txbxContent>
              </v:textbox>
            </v:rect>
            <v:rect id="_x0000_s2041" style="position:absolute;left:286;top:1425;width:153;height:322;mso-wrap-style:none" filled="f" stroked="f">
              <v:textbox style="mso-next-textbox:#_x0000_s2041;mso-fit-shape-to-text:t" inset="0,0,0,0">
                <w:txbxContent>
                  <w:p w:rsidR="00C06D25" w:rsidRPr="00725441" w:rsidRDefault="00C06D25" w:rsidP="00725441">
                    <w:pPr>
                      <w:spacing w:line="240" w:lineRule="auto"/>
                      <w:rPr>
                        <w:sz w:val="14"/>
                        <w:szCs w:val="14"/>
                      </w:rPr>
                    </w:pPr>
                    <w:r w:rsidRPr="00725441">
                      <w:rPr>
                        <w:bCs/>
                        <w:iCs/>
                        <w:color w:val="000000"/>
                        <w:sz w:val="14"/>
                        <w:szCs w:val="14"/>
                        <w:lang w:val="en-US"/>
                      </w:rPr>
                      <w:t>10</w:t>
                    </w:r>
                  </w:p>
                </w:txbxContent>
              </v:textbox>
            </v:rect>
            <v:rect id="_x0000_s2042" style="position:absolute;left:286;top:1104;width:153;height:322;mso-wrap-style:none" filled="f" stroked="f">
              <v:textbox style="mso-next-textbox:#_x0000_s2042;mso-fit-shape-to-text:t" inset="0,0,0,0">
                <w:txbxContent>
                  <w:p w:rsidR="00C06D25" w:rsidRPr="00725441" w:rsidRDefault="00C06D25" w:rsidP="00725441">
                    <w:pPr>
                      <w:spacing w:line="240" w:lineRule="auto"/>
                      <w:rPr>
                        <w:sz w:val="14"/>
                        <w:szCs w:val="14"/>
                      </w:rPr>
                    </w:pPr>
                    <w:r w:rsidRPr="00725441">
                      <w:rPr>
                        <w:bCs/>
                        <w:iCs/>
                        <w:color w:val="000000"/>
                        <w:sz w:val="14"/>
                        <w:szCs w:val="14"/>
                        <w:lang w:val="en-US"/>
                      </w:rPr>
                      <w:t>15</w:t>
                    </w:r>
                  </w:p>
                </w:txbxContent>
              </v:textbox>
            </v:rect>
            <v:rect id="_x0000_s2043" style="position:absolute;left:286;top:783;width:153;height:322;mso-wrap-style:none" filled="f" stroked="f">
              <v:textbox style="mso-next-textbox:#_x0000_s2043;mso-fit-shape-to-text:t" inset="0,0,0,0">
                <w:txbxContent>
                  <w:p w:rsidR="00C06D25" w:rsidRPr="00725441" w:rsidRDefault="00C06D25" w:rsidP="00725441">
                    <w:pPr>
                      <w:spacing w:line="240" w:lineRule="auto"/>
                      <w:rPr>
                        <w:sz w:val="14"/>
                        <w:szCs w:val="14"/>
                      </w:rPr>
                    </w:pPr>
                    <w:r w:rsidRPr="00725441">
                      <w:rPr>
                        <w:bCs/>
                        <w:iCs/>
                        <w:color w:val="000000"/>
                        <w:sz w:val="14"/>
                        <w:szCs w:val="14"/>
                        <w:lang w:val="en-US"/>
                      </w:rPr>
                      <w:t>20</w:t>
                    </w:r>
                  </w:p>
                </w:txbxContent>
              </v:textbox>
            </v:rect>
            <v:rect id="_x0000_s2044" style="position:absolute;left:286;top:461;width:153;height:322;mso-wrap-style:none" filled="f" stroked="f">
              <v:textbox style="mso-next-textbox:#_x0000_s2044;mso-fit-shape-to-text:t" inset="0,0,0,0">
                <w:txbxContent>
                  <w:p w:rsidR="00C06D25" w:rsidRPr="00725441" w:rsidRDefault="00C06D25" w:rsidP="00725441">
                    <w:pPr>
                      <w:spacing w:line="240" w:lineRule="auto"/>
                      <w:rPr>
                        <w:sz w:val="14"/>
                        <w:szCs w:val="14"/>
                      </w:rPr>
                    </w:pPr>
                    <w:r w:rsidRPr="00725441">
                      <w:rPr>
                        <w:bCs/>
                        <w:iCs/>
                        <w:color w:val="000000"/>
                        <w:sz w:val="14"/>
                        <w:szCs w:val="14"/>
                        <w:lang w:val="en-US"/>
                      </w:rPr>
                      <w:t>25</w:t>
                    </w:r>
                  </w:p>
                </w:txbxContent>
              </v:textbox>
            </v:rect>
            <v:rect id="_x0000_s2045" style="position:absolute;left:286;top:140;width:153;height:322;mso-wrap-style:none" filled="f" stroked="f">
              <v:textbox style="mso-next-textbox:#_x0000_s2045;mso-fit-shape-to-text:t" inset="0,0,0,0">
                <w:txbxContent>
                  <w:p w:rsidR="00C06D25" w:rsidRPr="00725441" w:rsidRDefault="00C06D25" w:rsidP="00725441">
                    <w:pPr>
                      <w:spacing w:line="240" w:lineRule="auto"/>
                      <w:rPr>
                        <w:sz w:val="14"/>
                        <w:szCs w:val="14"/>
                      </w:rPr>
                    </w:pPr>
                    <w:r w:rsidRPr="00725441">
                      <w:rPr>
                        <w:bCs/>
                        <w:iCs/>
                        <w:color w:val="000000"/>
                        <w:sz w:val="14"/>
                        <w:szCs w:val="14"/>
                        <w:lang w:val="en-US"/>
                      </w:rPr>
                      <w:t>30</w:t>
                    </w:r>
                  </w:p>
                </w:txbxContent>
              </v:textbox>
            </v:rect>
            <v:rect id="_x0000_s2046" style="position:absolute;left:894;top:2216;width:305;height:231;mso-wrap-style:none" filled="f" stroked="f">
              <v:textbox style="mso-next-textbox:#_x0000_s2046" inset="0,0,0,0">
                <w:txbxContent>
                  <w:p w:rsidR="00C06D25" w:rsidRPr="00725441" w:rsidRDefault="00C06D25" w:rsidP="00725441">
                    <w:pPr>
                      <w:spacing w:line="240" w:lineRule="auto"/>
                      <w:rPr>
                        <w:sz w:val="14"/>
                        <w:szCs w:val="14"/>
                      </w:rPr>
                    </w:pPr>
                    <w:r w:rsidRPr="00725441">
                      <w:rPr>
                        <w:bCs/>
                        <w:iCs/>
                        <w:color w:val="000000"/>
                        <w:sz w:val="14"/>
                        <w:szCs w:val="14"/>
                        <w:lang w:val="en-US"/>
                      </w:rPr>
                      <w:t>2001</w:t>
                    </w:r>
                  </w:p>
                </w:txbxContent>
              </v:textbox>
            </v:rect>
            <v:rect id="_x0000_s2047" style="position:absolute;left:1988;top:2216;width:305;height:322;mso-wrap-style:none" filled="f" stroked="f">
              <v:textbox style="mso-next-textbox:#_x0000_s2047;mso-fit-shape-to-text:t" inset="0,0,0,0">
                <w:txbxContent>
                  <w:p w:rsidR="00C06D25" w:rsidRPr="00725441" w:rsidRDefault="00C06D25" w:rsidP="00725441">
                    <w:pPr>
                      <w:spacing w:line="240" w:lineRule="auto"/>
                      <w:rPr>
                        <w:sz w:val="14"/>
                        <w:szCs w:val="14"/>
                      </w:rPr>
                    </w:pPr>
                    <w:r w:rsidRPr="00725441">
                      <w:rPr>
                        <w:bCs/>
                        <w:iCs/>
                        <w:color w:val="000000"/>
                        <w:sz w:val="14"/>
                        <w:szCs w:val="14"/>
                        <w:lang w:val="en-US"/>
                      </w:rPr>
                      <w:t>2002</w:t>
                    </w:r>
                  </w:p>
                </w:txbxContent>
              </v:textbox>
            </v:rect>
            <v:rect id="_x0000_s2048" style="position:absolute;left:3081;top:2216;width:305;height:322;mso-wrap-style:none" filled="f" stroked="f">
              <v:textbox style="mso-next-textbox:#_x0000_s2048;mso-fit-shape-to-text:t" inset="0,0,0,0">
                <w:txbxContent>
                  <w:p w:rsidR="00C06D25" w:rsidRPr="00725441" w:rsidRDefault="00C06D25" w:rsidP="00725441">
                    <w:pPr>
                      <w:spacing w:line="240" w:lineRule="auto"/>
                      <w:rPr>
                        <w:sz w:val="14"/>
                        <w:szCs w:val="14"/>
                      </w:rPr>
                    </w:pPr>
                    <w:r w:rsidRPr="00725441">
                      <w:rPr>
                        <w:bCs/>
                        <w:iCs/>
                        <w:color w:val="000000"/>
                        <w:sz w:val="14"/>
                        <w:szCs w:val="14"/>
                        <w:lang w:val="en-US"/>
                      </w:rPr>
                      <w:t>2003</w:t>
                    </w:r>
                  </w:p>
                </w:txbxContent>
              </v:textbox>
            </v:rect>
            <v:rect id="_x0000_s2049" style="position:absolute;left:4174;top:2216;width:305;height:322;mso-wrap-style:none" filled="f" stroked="f">
              <v:textbox style="mso-next-textbox:#_x0000_s2049;mso-fit-shape-to-text:t" inset="0,0,0,0">
                <w:txbxContent>
                  <w:p w:rsidR="00C06D25" w:rsidRPr="00725441" w:rsidRDefault="00C06D25" w:rsidP="00725441">
                    <w:pPr>
                      <w:spacing w:line="240" w:lineRule="auto"/>
                      <w:rPr>
                        <w:sz w:val="14"/>
                        <w:szCs w:val="14"/>
                      </w:rPr>
                    </w:pPr>
                    <w:r w:rsidRPr="00725441">
                      <w:rPr>
                        <w:bCs/>
                        <w:iCs/>
                        <w:color w:val="000000"/>
                        <w:sz w:val="14"/>
                        <w:szCs w:val="14"/>
                        <w:lang w:val="en-US"/>
                      </w:rPr>
                      <w:t>2004</w:t>
                    </w:r>
                  </w:p>
                </w:txbxContent>
              </v:textbox>
            </v:rect>
            <v:rect id="_x0000_s2050" style="position:absolute;left:5267;top:2216;width:305;height:322;mso-wrap-style:none" filled="f" stroked="f">
              <v:textbox style="mso-next-textbox:#_x0000_s2050;mso-fit-shape-to-text:t" inset="0,0,0,0">
                <w:txbxContent>
                  <w:p w:rsidR="00C06D25" w:rsidRPr="00725441" w:rsidRDefault="00C06D25" w:rsidP="00725441">
                    <w:pPr>
                      <w:spacing w:line="240" w:lineRule="auto"/>
                      <w:rPr>
                        <w:sz w:val="14"/>
                        <w:szCs w:val="14"/>
                      </w:rPr>
                    </w:pPr>
                    <w:r w:rsidRPr="00725441">
                      <w:rPr>
                        <w:bCs/>
                        <w:iCs/>
                        <w:color w:val="000000"/>
                        <w:sz w:val="14"/>
                        <w:szCs w:val="14"/>
                        <w:lang w:val="en-US"/>
                      </w:rPr>
                      <w:t>2005</w:t>
                    </w:r>
                  </w:p>
                </w:txbxContent>
              </v:textbox>
            </v:rect>
            <v:rect id="_x0000_s2051" style="position:absolute;left:6360;top:2216;width:305;height:322;mso-wrap-style:none" filled="f" stroked="f">
              <v:textbox style="mso-next-textbox:#_x0000_s2051;mso-fit-shape-to-text:t" inset="0,0,0,0">
                <w:txbxContent>
                  <w:p w:rsidR="00C06D25" w:rsidRPr="00725441" w:rsidRDefault="00C06D25" w:rsidP="00725441">
                    <w:pPr>
                      <w:spacing w:line="240" w:lineRule="auto"/>
                      <w:rPr>
                        <w:sz w:val="14"/>
                        <w:szCs w:val="14"/>
                      </w:rPr>
                    </w:pPr>
                    <w:r w:rsidRPr="00725441">
                      <w:rPr>
                        <w:bCs/>
                        <w:iCs/>
                        <w:color w:val="000000"/>
                        <w:sz w:val="14"/>
                        <w:szCs w:val="14"/>
                        <w:lang w:val="en-US"/>
                      </w:rPr>
                      <w:t>2006</w:t>
                    </w:r>
                  </w:p>
                </w:txbxContent>
              </v:textbox>
            </v:rect>
            <v:rect id="_x0000_s2052" style="position:absolute;left:71;top:41;width:7184;height:2422" filled="f" strokeweight=".5pt"/>
            <w10:anchorlock/>
          </v:group>
        </w:pict>
      </w:r>
    </w:p>
    <w:p w:rsidR="00725441" w:rsidRPr="0014079B" w:rsidRDefault="00725441" w:rsidP="00725441">
      <w:pPr>
        <w:pStyle w:val="SingleTxt"/>
        <w:spacing w:after="0" w:line="120" w:lineRule="exact"/>
        <w:rPr>
          <w:sz w:val="10"/>
          <w:lang w:val="fr-FR"/>
        </w:rPr>
      </w:pPr>
    </w:p>
    <w:p w:rsidR="00A9469F" w:rsidRPr="0014079B" w:rsidRDefault="00A9469F" w:rsidP="008F462B">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nos calculs à partir des annuaires de la santé (2005 et 2006)</w:t>
      </w:r>
      <w:r w:rsidR="008F462B" w:rsidRPr="0014079B">
        <w:rPr>
          <w:lang w:val="fr-FR"/>
        </w:rPr>
        <w:t>.</w:t>
      </w:r>
    </w:p>
    <w:p w:rsidR="008F462B" w:rsidRPr="0014079B" w:rsidRDefault="008F462B" w:rsidP="008F462B">
      <w:pPr>
        <w:pStyle w:val="SingleTxt"/>
        <w:spacing w:after="0" w:line="120" w:lineRule="exact"/>
        <w:rPr>
          <w:sz w:val="10"/>
          <w:lang w:val="fr-FR"/>
        </w:rPr>
      </w:pPr>
    </w:p>
    <w:p w:rsidR="008F462B" w:rsidRPr="0014079B" w:rsidRDefault="008F462B" w:rsidP="008F462B">
      <w:pPr>
        <w:pStyle w:val="SingleTxt"/>
        <w:spacing w:after="0" w:line="120" w:lineRule="exact"/>
        <w:rPr>
          <w:sz w:val="10"/>
          <w:lang w:val="fr-FR"/>
        </w:rPr>
      </w:pPr>
    </w:p>
    <w:p w:rsidR="008F462B" w:rsidRPr="0014079B" w:rsidRDefault="008F462B" w:rsidP="008F462B">
      <w:pPr>
        <w:pStyle w:val="SingleTxt"/>
        <w:spacing w:after="0" w:line="120" w:lineRule="exact"/>
        <w:rPr>
          <w:sz w:val="10"/>
          <w:lang w:val="fr-FR"/>
        </w:rPr>
      </w:pPr>
    </w:p>
    <w:p w:rsidR="00A9469F" w:rsidRPr="0014079B" w:rsidRDefault="008F462B" w:rsidP="008F46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iii)</w:t>
      </w:r>
      <w:r w:rsidR="00A9469F" w:rsidRPr="0014079B">
        <w:rPr>
          <w:lang w:val="fr-FR"/>
        </w:rPr>
        <w:tab/>
        <w:t xml:space="preserve">Amélioration du taux de couverture prénatale </w:t>
      </w:r>
    </w:p>
    <w:p w:rsidR="008F462B" w:rsidRPr="0014079B" w:rsidRDefault="008F462B" w:rsidP="008F462B">
      <w:pPr>
        <w:pStyle w:val="SingleTxt"/>
        <w:spacing w:after="0" w:line="120" w:lineRule="exact"/>
        <w:rPr>
          <w:sz w:val="10"/>
          <w:lang w:val="fr-FR"/>
        </w:rPr>
      </w:pPr>
    </w:p>
    <w:p w:rsidR="00A9469F" w:rsidRPr="0014079B" w:rsidRDefault="008F462B" w:rsidP="00A9469F">
      <w:pPr>
        <w:pStyle w:val="SingleTxt"/>
        <w:rPr>
          <w:lang w:val="fr-FR"/>
        </w:rPr>
      </w:pPr>
      <w:r w:rsidRPr="0014079B">
        <w:rPr>
          <w:lang w:val="fr-FR"/>
        </w:rPr>
        <w:tab/>
      </w:r>
      <w:r w:rsidR="00A9469F" w:rsidRPr="0014079B">
        <w:rPr>
          <w:lang w:val="fr-FR"/>
        </w:rPr>
        <w:t>Parallèlement à l</w:t>
      </w:r>
      <w:r w:rsidR="0014079B" w:rsidRPr="0014079B">
        <w:rPr>
          <w:lang w:val="fr-FR"/>
        </w:rPr>
        <w:t>’</w:t>
      </w:r>
      <w:r w:rsidR="00A9469F" w:rsidRPr="0014079B">
        <w:rPr>
          <w:lang w:val="fr-FR"/>
        </w:rPr>
        <w:t>amélioration du taux de prévalence contraceptive qui traduit une prise de conscience des femmes de la nécessité de planifier les naissances, l</w:t>
      </w:r>
      <w:r w:rsidR="0014079B" w:rsidRPr="0014079B">
        <w:rPr>
          <w:lang w:val="fr-FR"/>
        </w:rPr>
        <w:t>’</w:t>
      </w:r>
      <w:r w:rsidR="00A9469F" w:rsidRPr="0014079B">
        <w:rPr>
          <w:lang w:val="fr-FR"/>
        </w:rPr>
        <w:t>attention des femmes sur leur santé de la reproduction s</w:t>
      </w:r>
      <w:r w:rsidR="0014079B" w:rsidRPr="0014079B">
        <w:rPr>
          <w:lang w:val="fr-FR"/>
        </w:rPr>
        <w:t>’</w:t>
      </w:r>
      <w:r w:rsidR="00A9469F" w:rsidRPr="0014079B">
        <w:rPr>
          <w:lang w:val="fr-FR"/>
        </w:rPr>
        <w:t>est manifestée également par l</w:t>
      </w:r>
      <w:r w:rsidR="0014079B" w:rsidRPr="0014079B">
        <w:rPr>
          <w:lang w:val="fr-FR"/>
        </w:rPr>
        <w:t>’</w:t>
      </w:r>
      <w:r w:rsidR="00A9469F" w:rsidRPr="0014079B">
        <w:rPr>
          <w:lang w:val="fr-FR"/>
        </w:rPr>
        <w:t>amélioration de la couverture prénatale comme le montre le graphique ci – dessous. La hausse du taux de couverture prénatale est d</w:t>
      </w:r>
      <w:r w:rsidR="0014079B" w:rsidRPr="0014079B">
        <w:rPr>
          <w:lang w:val="fr-FR"/>
        </w:rPr>
        <w:t>’</w:t>
      </w:r>
      <w:r w:rsidR="00A9469F" w:rsidRPr="0014079B">
        <w:rPr>
          <w:lang w:val="fr-FR"/>
        </w:rPr>
        <w:t>autant importante qu</w:t>
      </w:r>
      <w:r w:rsidR="0014079B" w:rsidRPr="0014079B">
        <w:rPr>
          <w:lang w:val="fr-FR"/>
        </w:rPr>
        <w:t>’</w:t>
      </w:r>
      <w:r w:rsidR="00A9469F" w:rsidRPr="0014079B">
        <w:rPr>
          <w:lang w:val="fr-FR"/>
        </w:rPr>
        <w:t>elle se situe en moyenne à 4,8</w:t>
      </w:r>
      <w:r w:rsidR="00F365BE" w:rsidRPr="0014079B">
        <w:rPr>
          <w:lang w:val="fr-FR"/>
        </w:rPr>
        <w:t> %</w:t>
      </w:r>
      <w:r w:rsidR="00A9469F" w:rsidRPr="0014079B">
        <w:rPr>
          <w:lang w:val="fr-FR"/>
        </w:rPr>
        <w:t>.</w:t>
      </w:r>
    </w:p>
    <w:p w:rsidR="008F462B" w:rsidRPr="0014079B" w:rsidRDefault="008F462B" w:rsidP="008F462B">
      <w:pPr>
        <w:pStyle w:val="SingleTxt"/>
        <w:spacing w:after="0" w:line="120" w:lineRule="exact"/>
        <w:rPr>
          <w:sz w:val="10"/>
          <w:lang w:val="fr-FR"/>
        </w:rPr>
      </w:pPr>
    </w:p>
    <w:p w:rsidR="00A9469F" w:rsidRPr="0014079B" w:rsidRDefault="008F462B" w:rsidP="008F4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11</w:t>
      </w:r>
      <w:r w:rsidRPr="0014079B">
        <w:rPr>
          <w:b w:val="0"/>
          <w:lang w:val="fr-FR"/>
        </w:rPr>
        <w:br/>
      </w:r>
      <w:r w:rsidR="00A9469F" w:rsidRPr="0014079B">
        <w:rPr>
          <w:lang w:val="fr-FR"/>
        </w:rPr>
        <w:t>Évolution de la couverture prénatale 1</w:t>
      </w:r>
    </w:p>
    <w:p w:rsidR="008F462B" w:rsidRPr="0014079B" w:rsidRDefault="008F462B" w:rsidP="008F462B">
      <w:pPr>
        <w:pStyle w:val="SingleTxt"/>
        <w:spacing w:after="0" w:line="120" w:lineRule="exact"/>
        <w:rPr>
          <w:sz w:val="10"/>
          <w:lang w:val="fr-FR"/>
        </w:rPr>
      </w:pPr>
    </w:p>
    <w:p w:rsidR="008F462B" w:rsidRPr="0014079B" w:rsidRDefault="008F462B" w:rsidP="008F462B">
      <w:pPr>
        <w:pStyle w:val="SingleTxt"/>
        <w:spacing w:after="0" w:line="120" w:lineRule="exact"/>
        <w:rPr>
          <w:sz w:val="10"/>
          <w:lang w:val="fr-FR"/>
        </w:rPr>
      </w:pPr>
    </w:p>
    <w:p w:rsidR="008F462B" w:rsidRPr="0014079B" w:rsidRDefault="008F462B" w:rsidP="008F462B">
      <w:pPr>
        <w:pStyle w:val="SingleTxt"/>
        <w:spacing w:line="240" w:lineRule="auto"/>
        <w:rPr>
          <w:lang w:val="fr-FR"/>
        </w:rPr>
      </w:pPr>
      <w:r w:rsidRPr="0014079B">
        <w:rPr>
          <w:noProof/>
          <w:w w:val="100"/>
          <w:lang w:val="fr-FR" w:eastAsia="fr-FR"/>
        </w:rPr>
      </w:r>
      <w:r w:rsidRPr="0014079B">
        <w:rPr>
          <w:lang w:val="fr-FR"/>
        </w:rPr>
        <w:pict>
          <v:group id="_x0000_s2056" editas="canvas" style="width:366.1pt;height:157.05pt;mso-position-horizontal-relative:char;mso-position-vertical-relative:line" coordsize="7322,3141">
            <o:lock v:ext="edit" aspectratio="t"/>
            <v:shape id="_x0000_s2055" type="#_x0000_t75" style="position:absolute;width:7322;height:3141" o:preferrelative="f">
              <v:fill o:detectmouseclick="t"/>
              <v:path o:extrusionok="t" o:connecttype="none"/>
              <o:lock v:ext="edit" text="t"/>
            </v:shape>
            <v:rect id="_x0000_s2057" style="position:absolute;left:59;top:51;width:7192;height:3023" strokeweight=".6pt"/>
            <v:rect id="_x0000_s2058" style="position:absolute;left:720;top:267;width:6425;height:2097" fillcolor="silver" stroked="f"/>
            <v:line id="_x0000_s2059" style="position:absolute" from="720,1840" to="7145,1840" strokeweight="0"/>
            <v:line id="_x0000_s2060" style="position:absolute" from="720,1316" to="7145,1316" strokeweight="0"/>
            <v:line id="_x0000_s2061" style="position:absolute" from="720,792" to="7145,792" strokeweight="0"/>
            <v:line id="_x0000_s2062" style="position:absolute" from="720,267" to="7145,267" strokeweight="0"/>
            <v:rect id="_x0000_s2063" style="position:absolute;left:720;top:267;width:6425;height:2097" filled="f" strokecolor="gray" strokeweight=".6pt"/>
            <v:line id="_x0000_s2064" style="position:absolute" from="720,267" to="720,2364" strokeweight="0"/>
            <v:line id="_x0000_s2065" style="position:absolute" from="673,2364" to="720,2364" strokeweight="0"/>
            <v:line id="_x0000_s2066" style="position:absolute" from="673,1840" to="720,1840" strokeweight="0"/>
            <v:line id="_x0000_s2067" style="position:absolute" from="673,1316" to="720,1316" strokeweight="0"/>
            <v:line id="_x0000_s2068" style="position:absolute" from="673,792" to="720,792" strokeweight="0"/>
            <v:line id="_x0000_s2069" style="position:absolute" from="673,267" to="720,267" strokeweight="0"/>
            <v:line id="_x0000_s2070" style="position:absolute" from="720,2364" to="7145,2364" strokeweight="0"/>
            <v:line id="_x0000_s2071" style="position:absolute;flip:y" from="720,2364" to="720,2405" strokeweight="0"/>
            <v:line id="_x0000_s2072" style="position:absolute;flip:y" from="1795,2364" to="1795,2405" strokeweight="0"/>
            <v:line id="_x0000_s2073" style="position:absolute;flip:y" from="2858,2364" to="2858,2405" strokeweight="0"/>
            <v:line id="_x0000_s2074" style="position:absolute;flip:y" from="3933,2364" to="3933,2405" strokeweight="0"/>
            <v:line id="_x0000_s2075" style="position:absolute;flip:y" from="5007,2364" to="5007,2405" strokeweight="0"/>
            <v:line id="_x0000_s2076" style="position:absolute;flip:y" from="6070,2364" to="6070,2405" strokeweight="0"/>
            <v:line id="_x0000_s2077" style="position:absolute;flip:y" from="7145,2364" to="7145,2405" strokeweight="0"/>
            <v:shape id="_x0000_s2078" style="position:absolute;left:1252;top:576;width:5361;height:658" coordsize="454,64" path="m,50l91,64,182,29,272,7r91,4l454,e" filled="f" strokecolor="navy" strokeweight=".6pt">
              <v:path arrowok="t"/>
            </v:shape>
            <v:rect id="_x0000_s2079" style="position:absolute;left:1240;top:1079;width:24;height:21" filled="f" stroked="f"/>
            <v:rect id="_x0000_s2080" style="position:absolute;left:2315;top:1223;width:23;height:21" filled="f" stroked="f"/>
            <v:rect id="_x0000_s2081" style="position:absolute;left:3389;top:863;width:24;height:21" filled="f" stroked="f"/>
            <v:rect id="_x0000_s2082" style="position:absolute;left:4452;top:637;width:24;height:21" filled="f" stroked="f"/>
            <v:rect id="_x0000_s2083" style="position:absolute;left:5527;top:678;width:24;height:21" filled="f" stroked="f"/>
            <v:rect id="_x0000_s2084" style="position:absolute;left:6602;top:565;width:23;height:21" filled="f" stroked="f"/>
            <v:rect id="_x0000_s2086" style="position:absolute;left:6488;top:678;width:195;height:161" stroked="f">
              <v:textbox style="mso-next-textbox:#_x0000_s2086;mso-fit-shape-to-text:t" inset="0,0,0,0">
                <w:txbxContent>
                  <w:p w:rsidR="00C06D25" w:rsidRPr="008F462B" w:rsidRDefault="00C06D25" w:rsidP="008F462B">
                    <w:pPr>
                      <w:spacing w:line="240" w:lineRule="auto"/>
                      <w:rPr>
                        <w:sz w:val="14"/>
                        <w:szCs w:val="14"/>
                      </w:rPr>
                    </w:pPr>
                    <w:r w:rsidRPr="008F462B">
                      <w:rPr>
                        <w:color w:val="000000"/>
                        <w:sz w:val="14"/>
                        <w:szCs w:val="14"/>
                        <w:lang w:val="en-US"/>
                      </w:rPr>
                      <w:t>85</w:t>
                    </w:r>
                  </w:p>
                </w:txbxContent>
              </v:textbox>
            </v:rect>
            <v:rect id="_x0000_s2088" style="position:absolute;left:5406;top:844;width:269;height:200;mso-wrap-style:none" stroked="f">
              <v:textbox style="mso-next-textbox:#_x0000_s2088" inset="0,0,0,0">
                <w:txbxContent>
                  <w:p w:rsidR="00C06D25" w:rsidRPr="008F462B" w:rsidRDefault="00C06D25" w:rsidP="008F462B">
                    <w:pPr>
                      <w:spacing w:line="240" w:lineRule="auto"/>
                      <w:rPr>
                        <w:sz w:val="14"/>
                        <w:szCs w:val="14"/>
                      </w:rPr>
                    </w:pPr>
                    <w:r w:rsidRPr="008F462B">
                      <w:rPr>
                        <w:color w:val="000000"/>
                        <w:sz w:val="14"/>
                        <w:szCs w:val="14"/>
                        <w:lang w:val="en-US"/>
                      </w:rPr>
                      <w:t>80,0</w:t>
                    </w:r>
                  </w:p>
                </w:txbxContent>
              </v:textbox>
            </v:rect>
            <v:rect id="_x0000_s2090" style="position:absolute;left:4340;top:799;width:269;height:179;mso-wrap-style:none" stroked="f">
              <v:textbox style="mso-next-textbox:#_x0000_s2090" inset="0,0,0,0">
                <w:txbxContent>
                  <w:p w:rsidR="00C06D25" w:rsidRPr="008F462B" w:rsidRDefault="00C06D25" w:rsidP="008F462B">
                    <w:pPr>
                      <w:spacing w:line="240" w:lineRule="auto"/>
                      <w:rPr>
                        <w:sz w:val="14"/>
                        <w:szCs w:val="14"/>
                      </w:rPr>
                    </w:pPr>
                    <w:r w:rsidRPr="008F462B">
                      <w:rPr>
                        <w:color w:val="000000"/>
                        <w:sz w:val="14"/>
                        <w:szCs w:val="14"/>
                        <w:lang w:val="en-US"/>
                      </w:rPr>
                      <w:t>81,9</w:t>
                    </w:r>
                  </w:p>
                </w:txbxContent>
              </v:textbox>
            </v:rect>
            <v:rect id="_x0000_s2092" style="position:absolute;left:3691;top:915;width:269;height:179;mso-wrap-style:none" stroked="f">
              <v:textbox style="mso-next-textbox:#_x0000_s2092" inset="0,0,0,0">
                <w:txbxContent>
                  <w:p w:rsidR="00C06D25" w:rsidRPr="008F462B" w:rsidRDefault="00C06D25" w:rsidP="008F462B">
                    <w:pPr>
                      <w:spacing w:line="240" w:lineRule="auto"/>
                      <w:rPr>
                        <w:sz w:val="14"/>
                        <w:szCs w:val="14"/>
                      </w:rPr>
                    </w:pPr>
                    <w:r w:rsidRPr="008F462B">
                      <w:rPr>
                        <w:color w:val="000000"/>
                        <w:sz w:val="14"/>
                        <w:szCs w:val="14"/>
                        <w:lang w:val="en-US"/>
                      </w:rPr>
                      <w:t>70,9</w:t>
                    </w:r>
                  </w:p>
                </w:txbxContent>
              </v:textbox>
            </v:rect>
            <v:rect id="_x0000_s2094" style="position:absolute;left:2187;top:1388;width:269;height:179;mso-wrap-style:none" stroked="f">
              <v:textbox style="mso-next-textbox:#_x0000_s2094" inset="0,0,0,0">
                <w:txbxContent>
                  <w:p w:rsidR="00C06D25" w:rsidRPr="008F462B" w:rsidRDefault="00C06D25" w:rsidP="008F462B">
                    <w:pPr>
                      <w:spacing w:line="240" w:lineRule="auto"/>
                      <w:rPr>
                        <w:sz w:val="14"/>
                        <w:szCs w:val="14"/>
                      </w:rPr>
                    </w:pPr>
                    <w:r w:rsidRPr="008F462B">
                      <w:rPr>
                        <w:color w:val="000000"/>
                        <w:sz w:val="14"/>
                        <w:szCs w:val="14"/>
                        <w:lang w:val="en-US"/>
                      </w:rPr>
                      <w:t>54,1</w:t>
                    </w:r>
                  </w:p>
                </w:txbxContent>
              </v:textbox>
            </v:rect>
            <v:rect id="_x0000_s2096" style="position:absolute;left:1090;top:834;width:269;height:179;mso-wrap-style:none" stroked="f">
              <v:textbox style="mso-next-textbox:#_x0000_s2096" inset="0,0,0,0">
                <w:txbxContent>
                  <w:p w:rsidR="00C06D25" w:rsidRPr="008F462B" w:rsidRDefault="00C06D25" w:rsidP="008F462B">
                    <w:pPr>
                      <w:spacing w:line="240" w:lineRule="auto"/>
                      <w:rPr>
                        <w:sz w:val="14"/>
                        <w:szCs w:val="14"/>
                      </w:rPr>
                    </w:pPr>
                    <w:r w:rsidRPr="008F462B">
                      <w:rPr>
                        <w:color w:val="000000"/>
                        <w:sz w:val="14"/>
                        <w:szCs w:val="14"/>
                        <w:lang w:val="en-US"/>
                      </w:rPr>
                      <w:t>60,8</w:t>
                    </w:r>
                  </w:p>
                </w:txbxContent>
              </v:textbox>
            </v:rect>
            <v:rect id="_x0000_s2097" style="position:absolute;left:406;top:2282;width:193;height:322;mso-wrap-style:none" filled="f" stroked="f">
              <v:textbox style="mso-next-textbox:#_x0000_s2097;mso-fit-shape-to-text:t" inset="0,0,0,0">
                <w:txbxContent>
                  <w:p w:rsidR="00C06D25" w:rsidRPr="008F462B" w:rsidRDefault="00C06D25" w:rsidP="008F462B">
                    <w:pPr>
                      <w:spacing w:line="240" w:lineRule="auto"/>
                      <w:rPr>
                        <w:sz w:val="14"/>
                        <w:szCs w:val="14"/>
                      </w:rPr>
                    </w:pPr>
                    <w:r w:rsidRPr="008F462B">
                      <w:rPr>
                        <w:bCs/>
                        <w:iCs/>
                        <w:color w:val="000000"/>
                        <w:sz w:val="14"/>
                        <w:szCs w:val="14"/>
                        <w:lang w:val="en-US"/>
                      </w:rPr>
                      <w:t>0,0</w:t>
                    </w:r>
                  </w:p>
                </w:txbxContent>
              </v:textbox>
            </v:rect>
            <v:rect id="_x0000_s2098" style="position:absolute;left:323;top:1758;width:269;height:322;mso-wrap-style:none" filled="f" stroked="f">
              <v:textbox style="mso-next-textbox:#_x0000_s2098;mso-fit-shape-to-text:t" inset="0,0,0,0">
                <w:txbxContent>
                  <w:p w:rsidR="00C06D25" w:rsidRPr="008F462B" w:rsidRDefault="00C06D25" w:rsidP="008F462B">
                    <w:pPr>
                      <w:spacing w:line="240" w:lineRule="auto"/>
                      <w:rPr>
                        <w:sz w:val="14"/>
                        <w:szCs w:val="14"/>
                      </w:rPr>
                    </w:pPr>
                    <w:r w:rsidRPr="008F462B">
                      <w:rPr>
                        <w:bCs/>
                        <w:iCs/>
                        <w:color w:val="000000"/>
                        <w:sz w:val="14"/>
                        <w:szCs w:val="14"/>
                        <w:lang w:val="en-US"/>
                      </w:rPr>
                      <w:t>25,0</w:t>
                    </w:r>
                  </w:p>
                </w:txbxContent>
              </v:textbox>
            </v:rect>
            <v:rect id="_x0000_s2099" style="position:absolute;left:333;top:1244;width:269;height:322;mso-wrap-style:none" filled="f" stroked="f">
              <v:textbox style="mso-next-textbox:#_x0000_s2099;mso-fit-shape-to-text:t" inset="0,0,0,0">
                <w:txbxContent>
                  <w:p w:rsidR="00C06D25" w:rsidRPr="008F462B" w:rsidRDefault="00C06D25" w:rsidP="008F462B">
                    <w:pPr>
                      <w:spacing w:line="240" w:lineRule="auto"/>
                      <w:rPr>
                        <w:sz w:val="14"/>
                        <w:szCs w:val="14"/>
                      </w:rPr>
                    </w:pPr>
                    <w:r w:rsidRPr="008F462B">
                      <w:rPr>
                        <w:bCs/>
                        <w:iCs/>
                        <w:color w:val="000000"/>
                        <w:sz w:val="14"/>
                        <w:szCs w:val="14"/>
                        <w:lang w:val="en-US"/>
                      </w:rPr>
                      <w:t>50,0</w:t>
                    </w:r>
                  </w:p>
                </w:txbxContent>
              </v:textbox>
            </v:rect>
            <v:rect id="_x0000_s2100" style="position:absolute;left:333;top:719;width:269;height:322;mso-wrap-style:none" filled="f" stroked="f">
              <v:textbox style="mso-next-textbox:#_x0000_s2100;mso-fit-shape-to-text:t" inset="0,0,0,0">
                <w:txbxContent>
                  <w:p w:rsidR="00C06D25" w:rsidRPr="008F462B" w:rsidRDefault="00C06D25" w:rsidP="008F462B">
                    <w:pPr>
                      <w:spacing w:line="240" w:lineRule="auto"/>
                      <w:rPr>
                        <w:sz w:val="14"/>
                        <w:szCs w:val="14"/>
                      </w:rPr>
                    </w:pPr>
                    <w:r w:rsidRPr="008F462B">
                      <w:rPr>
                        <w:bCs/>
                        <w:iCs/>
                        <w:color w:val="000000"/>
                        <w:sz w:val="14"/>
                        <w:szCs w:val="14"/>
                        <w:lang w:val="en-US"/>
                      </w:rPr>
                      <w:t>75,0</w:t>
                    </w:r>
                  </w:p>
                </w:txbxContent>
              </v:textbox>
            </v:rect>
            <v:rect id="_x0000_s2101" style="position:absolute;left:251;top:195;width:345;height:322;mso-wrap-style:none" filled="f" stroked="f">
              <v:textbox style="mso-next-textbox:#_x0000_s2101;mso-fit-shape-to-text:t" inset="0,0,0,0">
                <w:txbxContent>
                  <w:p w:rsidR="00C06D25" w:rsidRPr="008F462B" w:rsidRDefault="00C06D25" w:rsidP="008F462B">
                    <w:pPr>
                      <w:spacing w:line="240" w:lineRule="auto"/>
                      <w:rPr>
                        <w:sz w:val="14"/>
                        <w:szCs w:val="14"/>
                      </w:rPr>
                    </w:pPr>
                    <w:r w:rsidRPr="008F462B">
                      <w:rPr>
                        <w:bCs/>
                        <w:iCs/>
                        <w:color w:val="000000"/>
                        <w:sz w:val="14"/>
                        <w:szCs w:val="14"/>
                        <w:lang w:val="en-US"/>
                      </w:rPr>
                      <w:t>100,0</w:t>
                    </w:r>
                  </w:p>
                </w:txbxContent>
              </v:textbox>
            </v:rect>
            <v:rect id="_x0000_s2102" style="position:absolute;left:1086;top:2447;width:305;height:179;mso-wrap-style:none" filled="f" stroked="f">
              <v:textbox style="mso-next-textbox:#_x0000_s2102" inset="0,0,0,0">
                <w:txbxContent>
                  <w:p w:rsidR="00C06D25" w:rsidRPr="008F462B" w:rsidRDefault="00C06D25" w:rsidP="008F462B">
                    <w:pPr>
                      <w:spacing w:line="240" w:lineRule="auto"/>
                      <w:rPr>
                        <w:sz w:val="14"/>
                        <w:szCs w:val="14"/>
                      </w:rPr>
                    </w:pPr>
                    <w:r w:rsidRPr="008F462B">
                      <w:rPr>
                        <w:bCs/>
                        <w:color w:val="000000"/>
                        <w:sz w:val="14"/>
                        <w:szCs w:val="14"/>
                        <w:lang w:val="en-US"/>
                      </w:rPr>
                      <w:t>2001</w:t>
                    </w:r>
                  </w:p>
                </w:txbxContent>
              </v:textbox>
            </v:rect>
            <v:rect id="_x0000_s2103" style="position:absolute;left:2161;top:2447;width:305;height:206;mso-wrap-style:none" filled="f" stroked="f">
              <v:textbox style="mso-next-textbox:#_x0000_s2103" inset="0,0,0,0">
                <w:txbxContent>
                  <w:p w:rsidR="00C06D25" w:rsidRPr="008F462B" w:rsidRDefault="00C06D25" w:rsidP="008F462B">
                    <w:pPr>
                      <w:spacing w:line="240" w:lineRule="auto"/>
                      <w:rPr>
                        <w:sz w:val="14"/>
                        <w:szCs w:val="14"/>
                      </w:rPr>
                    </w:pPr>
                    <w:r w:rsidRPr="008F462B">
                      <w:rPr>
                        <w:bCs/>
                        <w:color w:val="000000"/>
                        <w:sz w:val="14"/>
                        <w:szCs w:val="14"/>
                        <w:lang w:val="en-US"/>
                      </w:rPr>
                      <w:t>2002</w:t>
                    </w:r>
                  </w:p>
                </w:txbxContent>
              </v:textbox>
            </v:rect>
            <v:rect id="_x0000_s2104" style="position:absolute;left:3236;top:2447;width:305;height:179;mso-wrap-style:none" filled="f" stroked="f">
              <v:textbox style="mso-next-textbox:#_x0000_s2104" inset="0,0,0,0">
                <w:txbxContent>
                  <w:p w:rsidR="00C06D25" w:rsidRPr="008F462B" w:rsidRDefault="00C06D25" w:rsidP="008F462B">
                    <w:pPr>
                      <w:spacing w:line="240" w:lineRule="auto"/>
                      <w:rPr>
                        <w:sz w:val="14"/>
                        <w:szCs w:val="14"/>
                      </w:rPr>
                    </w:pPr>
                    <w:r w:rsidRPr="008F462B">
                      <w:rPr>
                        <w:bCs/>
                        <w:color w:val="000000"/>
                        <w:sz w:val="14"/>
                        <w:szCs w:val="14"/>
                        <w:lang w:val="en-US"/>
                      </w:rPr>
                      <w:t>2003</w:t>
                    </w:r>
                  </w:p>
                </w:txbxContent>
              </v:textbox>
            </v:rect>
            <v:rect id="_x0000_s2105" style="position:absolute;left:4299;top:2437;width:305;height:179;mso-wrap-style:none" filled="f" stroked="f">
              <v:textbox style="mso-next-textbox:#_x0000_s2105" inset="0,0,0,0">
                <w:txbxContent>
                  <w:p w:rsidR="00C06D25" w:rsidRPr="008F462B" w:rsidRDefault="00C06D25" w:rsidP="008F462B">
                    <w:pPr>
                      <w:spacing w:line="240" w:lineRule="auto"/>
                      <w:rPr>
                        <w:sz w:val="14"/>
                        <w:szCs w:val="14"/>
                      </w:rPr>
                    </w:pPr>
                    <w:r w:rsidRPr="008F462B">
                      <w:rPr>
                        <w:bCs/>
                        <w:color w:val="000000"/>
                        <w:sz w:val="14"/>
                        <w:szCs w:val="14"/>
                        <w:lang w:val="en-US"/>
                      </w:rPr>
                      <w:t>2004</w:t>
                    </w:r>
                  </w:p>
                </w:txbxContent>
              </v:textbox>
            </v:rect>
            <v:rect id="_x0000_s2106" style="position:absolute;left:5373;top:2447;width:305;height:179;mso-wrap-style:none" filled="f" stroked="f">
              <v:textbox style="mso-next-textbox:#_x0000_s2106" inset="0,0,0,0">
                <w:txbxContent>
                  <w:p w:rsidR="00C06D25" w:rsidRPr="008F462B" w:rsidRDefault="00C06D25" w:rsidP="008F462B">
                    <w:pPr>
                      <w:spacing w:line="240" w:lineRule="auto"/>
                      <w:rPr>
                        <w:sz w:val="14"/>
                        <w:szCs w:val="14"/>
                      </w:rPr>
                    </w:pPr>
                    <w:r w:rsidRPr="008F462B">
                      <w:rPr>
                        <w:bCs/>
                        <w:color w:val="000000"/>
                        <w:sz w:val="14"/>
                        <w:szCs w:val="14"/>
                        <w:lang w:val="en-US"/>
                      </w:rPr>
                      <w:t>2005</w:t>
                    </w:r>
                  </w:p>
                </w:txbxContent>
              </v:textbox>
            </v:rect>
            <v:rect id="_x0000_s2107" style="position:absolute;left:6448;top:2437;width:305;height:179;mso-wrap-style:none" filled="f" stroked="f">
              <v:textbox style="mso-next-textbox:#_x0000_s2107" inset="0,0,0,0">
                <w:txbxContent>
                  <w:p w:rsidR="00C06D25" w:rsidRPr="008F462B" w:rsidRDefault="00C06D25" w:rsidP="008F462B">
                    <w:pPr>
                      <w:spacing w:line="240" w:lineRule="auto"/>
                      <w:rPr>
                        <w:sz w:val="14"/>
                        <w:szCs w:val="14"/>
                      </w:rPr>
                    </w:pPr>
                    <w:r w:rsidRPr="008F462B">
                      <w:rPr>
                        <w:bCs/>
                        <w:color w:val="000000"/>
                        <w:sz w:val="14"/>
                        <w:szCs w:val="14"/>
                        <w:lang w:val="en-US"/>
                      </w:rPr>
                      <w:t>2006</w:t>
                    </w:r>
                  </w:p>
                </w:txbxContent>
              </v:textbox>
            </v:rect>
            <v:rect id="_x0000_s2108" style="position:absolute;left:2598;top:2796;width:2645;height:236" strokeweight="0"/>
            <v:line id="_x0000_s2109" style="position:absolute" from="2657,2919" to="2929,2919" strokecolor="navy" strokeweight=".6pt"/>
            <v:rect id="_x0000_s2110" style="position:absolute;left:2775;top:2909;width:24;height:21" filled="f" stroked="f"/>
            <v:rect id="_x0000_s2111" style="position:absolute;left:2964;top:2827;width:2073;height:179;mso-wrap-style:none" filled="f" stroked="f">
              <v:textbox style="mso-next-textbox:#_x0000_s2111" inset="0,0,0,0">
                <w:txbxContent>
                  <w:p w:rsidR="00C06D25" w:rsidRPr="008F462B" w:rsidRDefault="00C06D25" w:rsidP="008F462B">
                    <w:pPr>
                      <w:spacing w:line="240" w:lineRule="auto"/>
                      <w:rPr>
                        <w:sz w:val="14"/>
                        <w:szCs w:val="14"/>
                      </w:rPr>
                    </w:pPr>
                    <w:r w:rsidRPr="008F462B">
                      <w:rPr>
                        <w:color w:val="000000"/>
                        <w:sz w:val="14"/>
                        <w:szCs w:val="14"/>
                        <w:lang w:val="en-US"/>
                      </w:rPr>
                      <w:t>Couverture prénatale (%) (CPN1)</w:t>
                    </w:r>
                  </w:p>
                </w:txbxContent>
              </v:textbox>
            </v:rect>
            <v:rect id="_x0000_s2112" style="position:absolute;left:59;top:51;width:7192;height:3023" filled="f" strokeweight=".5pt"/>
            <w10:anchorlock/>
          </v:group>
        </w:pict>
      </w:r>
    </w:p>
    <w:p w:rsidR="008F462B" w:rsidRPr="0014079B" w:rsidRDefault="008F462B" w:rsidP="008F462B">
      <w:pPr>
        <w:pStyle w:val="SingleTxt"/>
        <w:spacing w:after="0" w:line="120" w:lineRule="exact"/>
        <w:rPr>
          <w:sz w:val="10"/>
          <w:lang w:val="fr-FR"/>
        </w:rPr>
      </w:pPr>
    </w:p>
    <w:p w:rsidR="00A9469F" w:rsidRPr="0014079B" w:rsidRDefault="00A9469F" w:rsidP="008F462B">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nos calculs à partir des annuaires de la santé (2005 et 2006)</w:t>
      </w:r>
      <w:r w:rsidR="008F462B" w:rsidRPr="0014079B">
        <w:rPr>
          <w:lang w:val="fr-FR"/>
        </w:rPr>
        <w:t>.</w:t>
      </w:r>
    </w:p>
    <w:p w:rsidR="008F462B" w:rsidRPr="0014079B" w:rsidRDefault="008F462B" w:rsidP="008F462B">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8F462B" w:rsidRPr="0014079B" w:rsidRDefault="008F462B" w:rsidP="008F462B">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8F462B" w:rsidRPr="0014079B" w:rsidRDefault="008F462B" w:rsidP="008F462B">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A9469F" w:rsidRPr="0014079B" w:rsidRDefault="008F462B" w:rsidP="008F46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iv)</w:t>
      </w:r>
      <w:r w:rsidR="00A9469F" w:rsidRPr="0014079B">
        <w:rPr>
          <w:lang w:val="fr-FR"/>
        </w:rPr>
        <w:tab/>
        <w:t>Augmentation du taux de suivi prénatal</w:t>
      </w:r>
    </w:p>
    <w:p w:rsidR="008F462B" w:rsidRPr="0014079B" w:rsidRDefault="008F462B" w:rsidP="008F462B">
      <w:pPr>
        <w:pStyle w:val="SingleTxt"/>
        <w:spacing w:after="0" w:line="120" w:lineRule="exact"/>
        <w:rPr>
          <w:sz w:val="10"/>
          <w:lang w:val="fr-FR"/>
        </w:rPr>
      </w:pPr>
    </w:p>
    <w:p w:rsidR="00A9469F" w:rsidRPr="0014079B" w:rsidRDefault="00A9469F" w:rsidP="008F462B">
      <w:pPr>
        <w:pStyle w:val="SingleTxt"/>
        <w:numPr>
          <w:ilvl w:val="0"/>
          <w:numId w:val="44"/>
        </w:numPr>
        <w:rPr>
          <w:lang w:val="fr-FR"/>
        </w:rPr>
      </w:pPr>
      <w:r w:rsidRPr="0014079B">
        <w:rPr>
          <w:lang w:val="fr-FR"/>
        </w:rPr>
        <w:t>L</w:t>
      </w:r>
      <w:r w:rsidR="0014079B" w:rsidRPr="0014079B">
        <w:rPr>
          <w:lang w:val="fr-FR"/>
        </w:rPr>
        <w:t>’</w:t>
      </w:r>
      <w:r w:rsidRPr="0014079B">
        <w:rPr>
          <w:lang w:val="fr-FR"/>
        </w:rPr>
        <w:t>intérêt des femmes pour le suivi de leur grossesse s</w:t>
      </w:r>
      <w:r w:rsidR="0014079B" w:rsidRPr="0014079B">
        <w:rPr>
          <w:lang w:val="fr-FR"/>
        </w:rPr>
        <w:t>’</w:t>
      </w:r>
      <w:r w:rsidRPr="0014079B">
        <w:rPr>
          <w:lang w:val="fr-FR"/>
        </w:rPr>
        <w:t>est accru ces dernières années. En effet, selon l</w:t>
      </w:r>
      <w:r w:rsidR="0014079B" w:rsidRPr="0014079B">
        <w:rPr>
          <w:lang w:val="fr-FR"/>
        </w:rPr>
        <w:t>’</w:t>
      </w:r>
      <w:r w:rsidRPr="0014079B">
        <w:rPr>
          <w:lang w:val="fr-FR"/>
        </w:rPr>
        <w:t>annuaire statistique de la santé 2006, 19</w:t>
      </w:r>
      <w:r w:rsidR="00F365BE" w:rsidRPr="0014079B">
        <w:rPr>
          <w:lang w:val="fr-FR"/>
        </w:rPr>
        <w:t> %</w:t>
      </w:r>
      <w:r w:rsidRPr="0014079B">
        <w:rPr>
          <w:lang w:val="fr-FR"/>
        </w:rPr>
        <w:t xml:space="preserve"> des femmes enceintes se sont présentées au premier trimestre de leur grossesse à un centre de santé pour le suivi de leur grossesse au cours de l</w:t>
      </w:r>
      <w:r w:rsidR="0014079B" w:rsidRPr="0014079B">
        <w:rPr>
          <w:lang w:val="fr-FR"/>
        </w:rPr>
        <w:t>’</w:t>
      </w:r>
      <w:r w:rsidRPr="0014079B">
        <w:rPr>
          <w:lang w:val="fr-FR"/>
        </w:rPr>
        <w:t>année 2006. En 2003, cette proportion se situait à 16,3</w:t>
      </w:r>
      <w:r w:rsidR="00F365BE" w:rsidRPr="0014079B">
        <w:rPr>
          <w:lang w:val="fr-FR"/>
        </w:rPr>
        <w:t> %</w:t>
      </w:r>
      <w:r w:rsidRPr="0014079B">
        <w:rPr>
          <w:lang w:val="fr-FR"/>
        </w:rPr>
        <w:t xml:space="preserve"> et à 18,2</w:t>
      </w:r>
      <w:r w:rsidR="00F365BE" w:rsidRPr="0014079B">
        <w:rPr>
          <w:lang w:val="fr-FR"/>
        </w:rPr>
        <w:t> %</w:t>
      </w:r>
      <w:r w:rsidRPr="0014079B">
        <w:rPr>
          <w:lang w:val="fr-FR"/>
        </w:rPr>
        <w:t xml:space="preserve"> en 2005.</w:t>
      </w:r>
    </w:p>
    <w:p w:rsidR="00A9469F" w:rsidRPr="0014079B" w:rsidRDefault="00A9469F" w:rsidP="008F462B">
      <w:pPr>
        <w:pStyle w:val="SingleTxt"/>
        <w:numPr>
          <w:ilvl w:val="0"/>
          <w:numId w:val="44"/>
        </w:numPr>
        <w:rPr>
          <w:lang w:val="fr-FR"/>
        </w:rPr>
      </w:pPr>
      <w:r w:rsidRPr="0014079B">
        <w:rPr>
          <w:lang w:val="fr-FR"/>
        </w:rPr>
        <w:t>On note cependant que, alors que le taux de CPN2 est de 63,31</w:t>
      </w:r>
      <w:r w:rsidR="00F365BE" w:rsidRPr="0014079B">
        <w:rPr>
          <w:lang w:val="fr-FR"/>
        </w:rPr>
        <w:t> %</w:t>
      </w:r>
      <w:r w:rsidRPr="0014079B">
        <w:rPr>
          <w:lang w:val="fr-FR"/>
        </w:rPr>
        <w:t xml:space="preserve"> en2005, les données statistiques de la même année font ressortir un pourcentage de 37,67</w:t>
      </w:r>
      <w:r w:rsidR="00F365BE" w:rsidRPr="0014079B">
        <w:rPr>
          <w:lang w:val="fr-FR"/>
        </w:rPr>
        <w:t> %</w:t>
      </w:r>
      <w:r w:rsidRPr="0014079B">
        <w:rPr>
          <w:lang w:val="fr-FR"/>
        </w:rPr>
        <w:t>, des accouchements intervenus dans les formations sanitaires. Ce qui signifie que toutes les femmes ayant bénéficié de la CPN n</w:t>
      </w:r>
      <w:r w:rsidR="0014079B" w:rsidRPr="0014079B">
        <w:rPr>
          <w:lang w:val="fr-FR"/>
        </w:rPr>
        <w:t>’</w:t>
      </w:r>
      <w:r w:rsidRPr="0014079B">
        <w:rPr>
          <w:lang w:val="fr-FR"/>
        </w:rPr>
        <w:t>ont pas accouché dans une formation sanitaire, traduisant ainsi une sous utilisation des services de maternité. Par ailleurs, cette grande fréquentation des centres de santé par les femmes pour le suivi de leur grossesse s</w:t>
      </w:r>
      <w:r w:rsidR="0014079B" w:rsidRPr="0014079B">
        <w:rPr>
          <w:lang w:val="fr-FR"/>
        </w:rPr>
        <w:t>’</w:t>
      </w:r>
      <w:r w:rsidRPr="0014079B">
        <w:rPr>
          <w:lang w:val="fr-FR"/>
        </w:rPr>
        <w:t>est malheureusement accompagnée d</w:t>
      </w:r>
      <w:r w:rsidR="0014079B" w:rsidRPr="0014079B">
        <w:rPr>
          <w:lang w:val="fr-FR"/>
        </w:rPr>
        <w:t>’</w:t>
      </w:r>
      <w:r w:rsidRPr="0014079B">
        <w:rPr>
          <w:lang w:val="fr-FR"/>
        </w:rPr>
        <w:t>une hausse du taux d</w:t>
      </w:r>
      <w:r w:rsidR="0014079B" w:rsidRPr="0014079B">
        <w:rPr>
          <w:lang w:val="fr-FR"/>
        </w:rPr>
        <w:t>’</w:t>
      </w:r>
      <w:r w:rsidRPr="0014079B">
        <w:rPr>
          <w:lang w:val="fr-FR"/>
        </w:rPr>
        <w:t>avortement selon la même source. En effet entre 2005 et 2006, le taux d</w:t>
      </w:r>
      <w:r w:rsidR="0014079B" w:rsidRPr="0014079B">
        <w:rPr>
          <w:lang w:val="fr-FR"/>
        </w:rPr>
        <w:t>’</w:t>
      </w:r>
      <w:r w:rsidRPr="0014079B">
        <w:rPr>
          <w:lang w:val="fr-FR"/>
        </w:rPr>
        <w:t>avortement est passé de 22</w:t>
      </w:r>
      <w:r w:rsidR="00F365BE" w:rsidRPr="0014079B">
        <w:rPr>
          <w:lang w:val="fr-FR"/>
        </w:rPr>
        <w:t> %</w:t>
      </w:r>
      <w:r w:rsidRPr="0014079B">
        <w:rPr>
          <w:lang w:val="fr-FR"/>
        </w:rPr>
        <w:t>0 à 25,5</w:t>
      </w:r>
      <w:r w:rsidR="00F365BE" w:rsidRPr="0014079B">
        <w:rPr>
          <w:lang w:val="fr-FR"/>
        </w:rPr>
        <w:t> %</w:t>
      </w:r>
      <w:r w:rsidRPr="0014079B">
        <w:rPr>
          <w:lang w:val="fr-FR"/>
        </w:rPr>
        <w:t>0 soit une hausse de 3,5 points de pourcentage.</w:t>
      </w:r>
    </w:p>
    <w:p w:rsidR="002F481D" w:rsidRPr="0014079B" w:rsidRDefault="002F481D" w:rsidP="002F481D">
      <w:pPr>
        <w:pStyle w:val="SingleTxt"/>
        <w:spacing w:after="0" w:line="120" w:lineRule="exact"/>
        <w:rPr>
          <w:sz w:val="10"/>
          <w:lang w:val="fr-FR"/>
        </w:rPr>
      </w:pPr>
    </w:p>
    <w:p w:rsidR="00A9469F" w:rsidRPr="0014079B" w:rsidRDefault="002F481D" w:rsidP="002F48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v)</w:t>
      </w:r>
      <w:r w:rsidR="00A9469F" w:rsidRPr="0014079B">
        <w:rPr>
          <w:lang w:val="fr-FR"/>
        </w:rPr>
        <w:tab/>
        <w:t xml:space="preserve">Augmentation du pourcentage des accouchements assistés </w:t>
      </w:r>
    </w:p>
    <w:p w:rsidR="002F481D" w:rsidRPr="0014079B" w:rsidRDefault="002F481D" w:rsidP="002F481D">
      <w:pPr>
        <w:pStyle w:val="SingleTxt"/>
        <w:spacing w:after="0" w:line="120" w:lineRule="exact"/>
        <w:rPr>
          <w:sz w:val="10"/>
          <w:lang w:val="fr-FR"/>
        </w:rPr>
      </w:pPr>
    </w:p>
    <w:p w:rsidR="00A9469F" w:rsidRPr="0014079B" w:rsidRDefault="00A9469F" w:rsidP="002F481D">
      <w:pPr>
        <w:pStyle w:val="SingleTxt"/>
        <w:numPr>
          <w:ilvl w:val="0"/>
          <w:numId w:val="44"/>
        </w:numPr>
        <w:rPr>
          <w:lang w:val="fr-FR"/>
        </w:rPr>
      </w:pPr>
      <w:r w:rsidRPr="0014079B">
        <w:rPr>
          <w:lang w:val="fr-FR"/>
        </w:rPr>
        <w:t>Grâce aux efforts consentis par les autorités sanitaires, la situation des femmes lors des accouchements s</w:t>
      </w:r>
      <w:r w:rsidR="0014079B" w:rsidRPr="0014079B">
        <w:rPr>
          <w:lang w:val="fr-FR"/>
        </w:rPr>
        <w:t>’</w:t>
      </w:r>
      <w:r w:rsidRPr="0014079B">
        <w:rPr>
          <w:lang w:val="fr-FR"/>
        </w:rPr>
        <w:t>est nettement améliorée. En effet, la proportion d</w:t>
      </w:r>
      <w:r w:rsidR="0014079B" w:rsidRPr="0014079B">
        <w:rPr>
          <w:lang w:val="fr-FR"/>
        </w:rPr>
        <w:t>’</w:t>
      </w:r>
      <w:r w:rsidRPr="0014079B">
        <w:rPr>
          <w:lang w:val="fr-FR"/>
        </w:rPr>
        <w:t>accouchements assistés dans les districts sanitaires est passée de 36,1</w:t>
      </w:r>
      <w:r w:rsidR="00F365BE" w:rsidRPr="0014079B">
        <w:rPr>
          <w:lang w:val="fr-FR"/>
        </w:rPr>
        <w:t> %</w:t>
      </w:r>
      <w:r w:rsidRPr="0014079B">
        <w:rPr>
          <w:lang w:val="fr-FR"/>
        </w:rPr>
        <w:t xml:space="preserve"> en 2001, à 43</w:t>
      </w:r>
      <w:r w:rsidR="00F365BE" w:rsidRPr="0014079B">
        <w:rPr>
          <w:lang w:val="fr-FR"/>
        </w:rPr>
        <w:t> %</w:t>
      </w:r>
      <w:r w:rsidRPr="0014079B">
        <w:rPr>
          <w:lang w:val="fr-FR"/>
        </w:rPr>
        <w:t xml:space="preserve"> en 2006 soit une augmentation sur la période de 6,8 points de pourcentage. </w:t>
      </w:r>
    </w:p>
    <w:p w:rsidR="002F481D" w:rsidRPr="0014079B" w:rsidRDefault="002F481D" w:rsidP="002F481D">
      <w:pPr>
        <w:pStyle w:val="SingleTxt"/>
        <w:spacing w:after="0" w:line="120" w:lineRule="exact"/>
        <w:rPr>
          <w:sz w:val="10"/>
          <w:lang w:val="fr-FR"/>
        </w:rPr>
      </w:pPr>
    </w:p>
    <w:p w:rsidR="00A9469F" w:rsidRPr="0014079B" w:rsidRDefault="002F481D" w:rsidP="002F4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12</w:t>
      </w:r>
      <w:r w:rsidRPr="0014079B">
        <w:rPr>
          <w:b w:val="0"/>
          <w:lang w:val="fr-FR"/>
        </w:rPr>
        <w:t xml:space="preserve"> </w:t>
      </w:r>
      <w:r w:rsidRPr="0014079B">
        <w:rPr>
          <w:b w:val="0"/>
          <w:lang w:val="fr-FR"/>
        </w:rPr>
        <w:br/>
      </w:r>
      <w:r w:rsidR="00A9469F" w:rsidRPr="0014079B">
        <w:rPr>
          <w:lang w:val="fr-FR"/>
        </w:rPr>
        <w:t>Évolution de la proportion d</w:t>
      </w:r>
      <w:r w:rsidR="0014079B" w:rsidRPr="0014079B">
        <w:rPr>
          <w:lang w:val="fr-FR"/>
        </w:rPr>
        <w:t>’</w:t>
      </w:r>
      <w:r w:rsidR="00A9469F" w:rsidRPr="0014079B">
        <w:rPr>
          <w:lang w:val="fr-FR"/>
        </w:rPr>
        <w:t>accouchements assistés de 2001 à 2006</w:t>
      </w:r>
    </w:p>
    <w:p w:rsidR="002F481D" w:rsidRPr="0014079B" w:rsidRDefault="002F481D" w:rsidP="002F481D">
      <w:pPr>
        <w:pStyle w:val="SingleTxt"/>
        <w:spacing w:after="0" w:line="120" w:lineRule="exact"/>
        <w:rPr>
          <w:sz w:val="10"/>
          <w:lang w:val="fr-FR"/>
        </w:rPr>
      </w:pPr>
    </w:p>
    <w:p w:rsidR="002F481D" w:rsidRPr="0014079B" w:rsidRDefault="002F481D" w:rsidP="002F481D">
      <w:pPr>
        <w:pStyle w:val="SingleTxt"/>
        <w:spacing w:after="0" w:line="120" w:lineRule="exact"/>
        <w:rPr>
          <w:sz w:val="10"/>
          <w:lang w:val="fr-FR"/>
        </w:rPr>
      </w:pPr>
    </w:p>
    <w:p w:rsidR="002F481D" w:rsidRPr="0014079B" w:rsidRDefault="002F481D" w:rsidP="002F481D">
      <w:pPr>
        <w:pStyle w:val="SingleTxt"/>
        <w:spacing w:line="240" w:lineRule="auto"/>
        <w:rPr>
          <w:lang w:val="fr-FR"/>
        </w:rPr>
      </w:pPr>
      <w:r w:rsidRPr="0014079B">
        <w:rPr>
          <w:noProof/>
          <w:w w:val="100"/>
          <w:lang w:val="fr-FR" w:eastAsia="fr-FR"/>
        </w:rPr>
      </w:r>
      <w:r w:rsidRPr="0014079B">
        <w:rPr>
          <w:lang w:val="fr-FR"/>
        </w:rPr>
        <w:pict>
          <v:group id="_x0000_s2115" editas="canvas" style="width:366.1pt;height:135.05pt;mso-position-horizontal-relative:char;mso-position-vertical-relative:line" coordsize="7322,2701">
            <o:lock v:ext="edit" aspectratio="t"/>
            <v:shape id="_x0000_s2114" type="#_x0000_t75" style="position:absolute;width:7322;height:2701" o:preferrelative="f">
              <v:fill o:detectmouseclick="t"/>
              <v:path o:extrusionok="t" o:connecttype="none"/>
              <o:lock v:ext="edit" text="t"/>
            </v:shape>
            <v:rect id="_x0000_s2117" style="position:absolute;left:551;top:269;width:6559;height:2010" fillcolor="silver" stroked="f"/>
            <v:line id="_x0000_s2118" style="position:absolute" from="551,1875" to="7110,1875" strokeweight="0"/>
            <v:line id="_x0000_s2119" style="position:absolute" from="551,1471" to="7110,1471" strokeweight="0"/>
            <v:line id="_x0000_s2120" style="position:absolute" from="551,1078" to="7110,1078" strokeweight="0"/>
            <v:line id="_x0000_s2121" style="position:absolute" from="551,674" to="7110,674" strokeweight="0"/>
            <v:line id="_x0000_s2122" style="position:absolute" from="551,269" to="7110,269" strokeweight="0"/>
            <v:rect id="_x0000_s2123" style="position:absolute;left:551;top:269;width:6559;height:2010" filled="f" strokecolor="gray" strokeweight=".7pt"/>
            <v:line id="_x0000_s2124" style="position:absolute" from="551,269" to="551,2279" strokeweight="0"/>
            <v:line id="_x0000_s2125" style="position:absolute" from="509,2279" to="551,2279" strokeweight="0"/>
            <v:line id="_x0000_s2126" style="position:absolute" from="509,1875" to="551,1875" strokeweight="0"/>
            <v:line id="_x0000_s2127" style="position:absolute" from="509,1471" to="551,1471" strokeweight="0"/>
            <v:line id="_x0000_s2128" style="position:absolute" from="509,1078" to="551,1078" strokeweight="0"/>
            <v:line id="_x0000_s2129" style="position:absolute" from="509,674" to="551,674" strokeweight="0"/>
            <v:line id="_x0000_s2130" style="position:absolute" from="509,269" to="551,269" strokeweight="0"/>
            <v:line id="_x0000_s2131" style="position:absolute" from="551,2279" to="7110,2279" strokeweight="0"/>
            <v:line id="_x0000_s2132" style="position:absolute;flip:y" from="551,2279" to="551,2313" strokeweight="0"/>
            <v:line id="_x0000_s2133" style="position:absolute;flip:y" from="1640,2279" to="1640,2313" strokeweight="0"/>
            <v:line id="_x0000_s2134" style="position:absolute;flip:y" from="2742,2279" to="2742,2313" strokeweight="0"/>
            <v:line id="_x0000_s2135" style="position:absolute;flip:y" from="3831,2279" to="3831,2313" strokeweight="0"/>
            <v:line id="_x0000_s2136" style="position:absolute;flip:y" from="4919,2279" to="4919,2313" strokeweight="0"/>
            <v:line id="_x0000_s2137" style="position:absolute;flip:y" from="6022,2279" to="6022,2313" strokeweight="0"/>
            <v:line id="_x0000_s2138" style="position:absolute;flip:y" from="7110,2279" to="7110,2313" strokeweight="0"/>
            <v:shape id="_x0000_s2139" style="position:absolute;left:1103;top:550;width:5456;height:483" coordsize="386,43" path="m,25l77,11r77,32l232,34,309,19,386,e" filled="f" strokecolor="navy" strokeweight=".7pt">
              <v:path arrowok="t"/>
            </v:shape>
            <v:shape id="_x0000_s2140" style="position:absolute;left:1060;top:797;width:85;height:68" coordsize="85,68" path="m43,l85,34,43,68,,34,43,xe" fillcolor="navy" strokecolor="navy" strokeweight=".7pt">
              <v:path arrowok="t"/>
            </v:shape>
            <v:shape id="_x0000_s2141" style="position:absolute;left:2149;top:640;width:84;height:67" coordsize="84,67" path="m42,l84,34,42,67,,34,42,xe" fillcolor="navy" strokecolor="navy" strokeweight=".7pt">
              <v:path arrowok="t"/>
            </v:shape>
            <v:shape id="_x0000_s2142" style="position:absolute;left:3237;top:999;width:85;height:68" coordsize="85,68" path="m42,l85,34,42,68,,34,42,xe" fillcolor="navy" strokecolor="navy" strokeweight=".7pt">
              <v:path arrowok="t"/>
            </v:shape>
            <v:shape id="_x0000_s2143" style="position:absolute;left:4339;top:898;width:85;height:68" coordsize="85,68" path="m43,l85,34,43,68,,34,43,xe" fillcolor="navy" strokecolor="navy" strokeweight=".7pt">
              <v:path arrowok="t"/>
            </v:shape>
            <v:shape id="_x0000_s2144" style="position:absolute;left:5428;top:730;width:85;height:67" coordsize="85,67" path="m42,l85,33,42,67,,33,42,xe" fillcolor="navy" strokecolor="navy" strokeweight=".7pt">
              <v:path arrowok="t"/>
            </v:shape>
            <v:shape id="_x0000_s2145" style="position:absolute;left:6516;top:516;width:85;height:68" coordsize="85,68" path="m43,l85,34,43,68,,34,43,xe" fillcolor="navy" strokecolor="navy" strokeweight=".7pt">
              <v:path arrowok="t"/>
            </v:shape>
            <v:rect id="_x0000_s2147" style="position:absolute;left:6678;top:472;width:269;height:179;mso-wrap-style:none" stroked="f">
              <v:textbox style="mso-next-textbox:#_x0000_s2147" inset="0,0,0,0">
                <w:txbxContent>
                  <w:p w:rsidR="00C06D25" w:rsidRPr="002F481D" w:rsidRDefault="00C06D25" w:rsidP="002F481D">
                    <w:pPr>
                      <w:spacing w:line="240" w:lineRule="auto"/>
                      <w:rPr>
                        <w:sz w:val="14"/>
                        <w:szCs w:val="14"/>
                      </w:rPr>
                    </w:pPr>
                    <w:r w:rsidRPr="002F481D">
                      <w:rPr>
                        <w:bCs/>
                        <w:iCs/>
                        <w:color w:val="000000"/>
                        <w:sz w:val="14"/>
                        <w:szCs w:val="14"/>
                        <w:lang w:val="en-US"/>
                      </w:rPr>
                      <w:t>42,9</w:t>
                    </w:r>
                  </w:p>
                </w:txbxContent>
              </v:textbox>
            </v:rect>
            <v:rect id="_x0000_s2149" style="position:absolute;left:5350;top:820;width:269;height:179;mso-wrap-style:none" stroked="f">
              <v:textbox style="mso-next-textbox:#_x0000_s2149" inset="0,0,0,0">
                <w:txbxContent>
                  <w:p w:rsidR="00C06D25" w:rsidRPr="002F481D" w:rsidRDefault="00C06D25" w:rsidP="002F481D">
                    <w:pPr>
                      <w:spacing w:line="240" w:lineRule="auto"/>
                      <w:rPr>
                        <w:sz w:val="14"/>
                        <w:szCs w:val="14"/>
                      </w:rPr>
                    </w:pPr>
                    <w:r w:rsidRPr="002F481D">
                      <w:rPr>
                        <w:bCs/>
                        <w:iCs/>
                        <w:color w:val="000000"/>
                        <w:sz w:val="14"/>
                        <w:szCs w:val="14"/>
                        <w:lang w:val="en-US"/>
                      </w:rPr>
                      <w:t>37,7</w:t>
                    </w:r>
                  </w:p>
                </w:txbxContent>
              </v:textbox>
            </v:rect>
            <v:rect id="_x0000_s2151" style="position:absolute;left:4241;top:695;width:269;height:179;mso-wrap-style:none" stroked="f">
              <v:textbox style="mso-next-textbox:#_x0000_s2151" inset="0,0,0,0">
                <w:txbxContent>
                  <w:p w:rsidR="00C06D25" w:rsidRPr="002F481D" w:rsidRDefault="00C06D25" w:rsidP="002F481D">
                    <w:pPr>
                      <w:spacing w:line="240" w:lineRule="auto"/>
                      <w:rPr>
                        <w:sz w:val="14"/>
                        <w:szCs w:val="14"/>
                      </w:rPr>
                    </w:pPr>
                    <w:r w:rsidRPr="002F481D">
                      <w:rPr>
                        <w:bCs/>
                        <w:iCs/>
                        <w:color w:val="000000"/>
                        <w:sz w:val="14"/>
                        <w:szCs w:val="14"/>
                        <w:lang w:val="en-US"/>
                      </w:rPr>
                      <w:t>33,5</w:t>
                    </w:r>
                  </w:p>
                </w:txbxContent>
              </v:textbox>
            </v:rect>
            <v:rect id="_x0000_s2153" style="position:absolute;left:3157;top:1136;width:269;height:184;mso-wrap-style:none" stroked="f">
              <v:textbox style="mso-next-textbox:#_x0000_s2153" inset="0,0,0,0">
                <w:txbxContent>
                  <w:p w:rsidR="00C06D25" w:rsidRPr="002F481D" w:rsidRDefault="00C06D25" w:rsidP="002F481D">
                    <w:pPr>
                      <w:spacing w:line="240" w:lineRule="auto"/>
                      <w:rPr>
                        <w:sz w:val="14"/>
                        <w:szCs w:val="14"/>
                      </w:rPr>
                    </w:pPr>
                    <w:r w:rsidRPr="002F481D">
                      <w:rPr>
                        <w:bCs/>
                        <w:iCs/>
                        <w:color w:val="000000"/>
                        <w:sz w:val="14"/>
                        <w:szCs w:val="14"/>
                        <w:lang w:val="en-US"/>
                      </w:rPr>
                      <w:t>30,9</w:t>
                    </w:r>
                  </w:p>
                </w:txbxContent>
              </v:textbox>
            </v:rect>
            <v:rect id="_x0000_s2155" style="position:absolute;left:2058;top:420;width:269;height:191;mso-wrap-style:none" stroked="f">
              <v:textbox style="mso-next-textbox:#_x0000_s2155" inset="0,0,0,0">
                <w:txbxContent>
                  <w:p w:rsidR="00C06D25" w:rsidRPr="002F481D" w:rsidRDefault="00C06D25" w:rsidP="002F481D">
                    <w:pPr>
                      <w:spacing w:line="240" w:lineRule="auto"/>
                      <w:rPr>
                        <w:sz w:val="14"/>
                        <w:szCs w:val="14"/>
                      </w:rPr>
                    </w:pPr>
                    <w:r w:rsidRPr="002F481D">
                      <w:rPr>
                        <w:bCs/>
                        <w:iCs/>
                        <w:color w:val="000000"/>
                        <w:sz w:val="14"/>
                        <w:szCs w:val="14"/>
                        <w:lang w:val="en-US"/>
                      </w:rPr>
                      <w:t>39,9</w:t>
                    </w:r>
                  </w:p>
                </w:txbxContent>
              </v:textbox>
            </v:rect>
            <v:rect id="_x0000_s2157" style="position:absolute;left:980;top:932;width:269;height:179;mso-wrap-style:none" stroked="f">
              <v:textbox style="mso-next-textbox:#_x0000_s2157" inset="0,0,0,0">
                <w:txbxContent>
                  <w:p w:rsidR="00C06D25" w:rsidRPr="002F481D" w:rsidRDefault="00C06D25" w:rsidP="002F481D">
                    <w:pPr>
                      <w:spacing w:line="240" w:lineRule="auto"/>
                      <w:rPr>
                        <w:sz w:val="14"/>
                        <w:szCs w:val="14"/>
                      </w:rPr>
                    </w:pPr>
                    <w:r w:rsidRPr="002F481D">
                      <w:rPr>
                        <w:bCs/>
                        <w:iCs/>
                        <w:color w:val="000000"/>
                        <w:sz w:val="14"/>
                        <w:szCs w:val="14"/>
                        <w:lang w:val="en-US"/>
                      </w:rPr>
                      <w:t>36,1</w:t>
                    </w:r>
                  </w:p>
                </w:txbxContent>
              </v:textbox>
            </v:rect>
            <v:rect id="_x0000_s2158" style="position:absolute;left:388;top:2201;width:77;height:161;mso-wrap-style:none" filled="f" stroked="f">
              <v:textbox style="mso-next-textbox:#_x0000_s2158;mso-fit-shape-to-text:t" inset="0,0,0,0">
                <w:txbxContent>
                  <w:p w:rsidR="00C06D25" w:rsidRPr="002F481D" w:rsidRDefault="00C06D25" w:rsidP="002F481D">
                    <w:pPr>
                      <w:spacing w:line="240" w:lineRule="auto"/>
                      <w:rPr>
                        <w:sz w:val="14"/>
                        <w:szCs w:val="14"/>
                      </w:rPr>
                    </w:pPr>
                    <w:r w:rsidRPr="002F481D">
                      <w:rPr>
                        <w:bCs/>
                        <w:iCs/>
                        <w:color w:val="000000"/>
                        <w:sz w:val="14"/>
                        <w:szCs w:val="14"/>
                        <w:lang w:val="en-US"/>
                      </w:rPr>
                      <w:t>0</w:t>
                    </w:r>
                  </w:p>
                </w:txbxContent>
              </v:textbox>
            </v:rect>
            <v:rect id="_x0000_s2159" style="position:absolute;left:303;top:1796;width:153;height:322;mso-wrap-style:none" filled="f" stroked="f">
              <v:textbox style="mso-next-textbox:#_x0000_s2159;mso-fit-shape-to-text:t" inset="0,0,0,0">
                <w:txbxContent>
                  <w:p w:rsidR="00C06D25" w:rsidRPr="002F481D" w:rsidRDefault="00C06D25" w:rsidP="002F481D">
                    <w:pPr>
                      <w:spacing w:line="240" w:lineRule="auto"/>
                      <w:rPr>
                        <w:sz w:val="14"/>
                        <w:szCs w:val="14"/>
                      </w:rPr>
                    </w:pPr>
                    <w:r w:rsidRPr="002F481D">
                      <w:rPr>
                        <w:bCs/>
                        <w:iCs/>
                        <w:color w:val="000000"/>
                        <w:sz w:val="14"/>
                        <w:szCs w:val="14"/>
                        <w:lang w:val="en-US"/>
                      </w:rPr>
                      <w:t>10</w:t>
                    </w:r>
                  </w:p>
                </w:txbxContent>
              </v:textbox>
            </v:rect>
            <v:rect id="_x0000_s2160" style="position:absolute;left:303;top:1392;width:153;height:322;mso-wrap-style:none" filled="f" stroked="f">
              <v:textbox style="mso-next-textbox:#_x0000_s2160;mso-fit-shape-to-text:t" inset="0,0,0,0">
                <w:txbxContent>
                  <w:p w:rsidR="00C06D25" w:rsidRPr="002F481D" w:rsidRDefault="00C06D25" w:rsidP="002F481D">
                    <w:pPr>
                      <w:spacing w:line="240" w:lineRule="auto"/>
                      <w:rPr>
                        <w:sz w:val="14"/>
                        <w:szCs w:val="14"/>
                      </w:rPr>
                    </w:pPr>
                    <w:r w:rsidRPr="002F481D">
                      <w:rPr>
                        <w:bCs/>
                        <w:iCs/>
                        <w:color w:val="000000"/>
                        <w:sz w:val="14"/>
                        <w:szCs w:val="14"/>
                        <w:lang w:val="en-US"/>
                      </w:rPr>
                      <w:t>20</w:t>
                    </w:r>
                  </w:p>
                </w:txbxContent>
              </v:textbox>
            </v:rect>
            <v:rect id="_x0000_s2161" style="position:absolute;left:303;top:999;width:153;height:322;mso-wrap-style:none" filled="f" stroked="f">
              <v:textbox style="mso-next-textbox:#_x0000_s2161;mso-fit-shape-to-text:t" inset="0,0,0,0">
                <w:txbxContent>
                  <w:p w:rsidR="00C06D25" w:rsidRPr="002F481D" w:rsidRDefault="00C06D25" w:rsidP="002F481D">
                    <w:pPr>
                      <w:spacing w:line="240" w:lineRule="auto"/>
                      <w:rPr>
                        <w:sz w:val="14"/>
                        <w:szCs w:val="14"/>
                      </w:rPr>
                    </w:pPr>
                    <w:r w:rsidRPr="002F481D">
                      <w:rPr>
                        <w:bCs/>
                        <w:iCs/>
                        <w:color w:val="000000"/>
                        <w:sz w:val="14"/>
                        <w:szCs w:val="14"/>
                        <w:lang w:val="en-US"/>
                      </w:rPr>
                      <w:t>30</w:t>
                    </w:r>
                  </w:p>
                </w:txbxContent>
              </v:textbox>
            </v:rect>
            <v:rect id="_x0000_s2162" style="position:absolute;left:303;top:595;width:153;height:322;mso-wrap-style:none" filled="f" stroked="f">
              <v:textbox style="mso-next-textbox:#_x0000_s2162;mso-fit-shape-to-text:t" inset="0,0,0,0">
                <w:txbxContent>
                  <w:p w:rsidR="00C06D25" w:rsidRPr="002F481D" w:rsidRDefault="00C06D25" w:rsidP="002F481D">
                    <w:pPr>
                      <w:spacing w:line="240" w:lineRule="auto"/>
                      <w:rPr>
                        <w:sz w:val="14"/>
                        <w:szCs w:val="14"/>
                      </w:rPr>
                    </w:pPr>
                    <w:r w:rsidRPr="002F481D">
                      <w:rPr>
                        <w:bCs/>
                        <w:iCs/>
                        <w:color w:val="000000"/>
                        <w:sz w:val="14"/>
                        <w:szCs w:val="14"/>
                        <w:lang w:val="en-US"/>
                      </w:rPr>
                      <w:t>40</w:t>
                    </w:r>
                  </w:p>
                </w:txbxContent>
              </v:textbox>
            </v:rect>
            <v:rect id="_x0000_s2163" style="position:absolute;left:303;top:191;width:153;height:322;mso-wrap-style:none" filled="f" stroked="f">
              <v:textbox style="mso-next-textbox:#_x0000_s2163;mso-fit-shape-to-text:t" inset="0,0,0,0">
                <w:txbxContent>
                  <w:p w:rsidR="00C06D25" w:rsidRPr="002F481D" w:rsidRDefault="00C06D25" w:rsidP="002F481D">
                    <w:pPr>
                      <w:spacing w:line="240" w:lineRule="auto"/>
                      <w:rPr>
                        <w:sz w:val="14"/>
                        <w:szCs w:val="14"/>
                      </w:rPr>
                    </w:pPr>
                    <w:r w:rsidRPr="002F481D">
                      <w:rPr>
                        <w:bCs/>
                        <w:iCs/>
                        <w:color w:val="000000"/>
                        <w:sz w:val="14"/>
                        <w:szCs w:val="14"/>
                        <w:lang w:val="en-US"/>
                      </w:rPr>
                      <w:t>50</w:t>
                    </w:r>
                  </w:p>
                </w:txbxContent>
              </v:textbox>
            </v:rect>
            <v:rect id="_x0000_s2164" style="position:absolute;left:919;top:2334;width:305;height:179;mso-wrap-style:none" filled="f" stroked="f">
              <v:textbox style="mso-next-textbox:#_x0000_s2164" inset="0,0,0,0">
                <w:txbxContent>
                  <w:p w:rsidR="00C06D25" w:rsidRPr="002F481D" w:rsidRDefault="00C06D25" w:rsidP="002F481D">
                    <w:pPr>
                      <w:spacing w:line="240" w:lineRule="auto"/>
                      <w:rPr>
                        <w:sz w:val="14"/>
                        <w:szCs w:val="14"/>
                      </w:rPr>
                    </w:pPr>
                    <w:r w:rsidRPr="002F481D">
                      <w:rPr>
                        <w:bCs/>
                        <w:iCs/>
                        <w:color w:val="000000"/>
                        <w:sz w:val="14"/>
                        <w:szCs w:val="14"/>
                        <w:lang w:val="en-US"/>
                      </w:rPr>
                      <w:t>2001</w:t>
                    </w:r>
                  </w:p>
                </w:txbxContent>
              </v:textbox>
            </v:rect>
            <v:rect id="_x0000_s2165" style="position:absolute;left:2007;top:2334;width:305;height:179;mso-wrap-style:none" filled="f" stroked="f">
              <v:textbox style="mso-next-textbox:#_x0000_s2165" inset="0,0,0,0">
                <w:txbxContent>
                  <w:p w:rsidR="00C06D25" w:rsidRPr="002F481D" w:rsidRDefault="00C06D25" w:rsidP="002F481D">
                    <w:pPr>
                      <w:spacing w:line="240" w:lineRule="auto"/>
                      <w:rPr>
                        <w:sz w:val="14"/>
                        <w:szCs w:val="14"/>
                      </w:rPr>
                    </w:pPr>
                    <w:r w:rsidRPr="002F481D">
                      <w:rPr>
                        <w:bCs/>
                        <w:iCs/>
                        <w:color w:val="000000"/>
                        <w:sz w:val="14"/>
                        <w:szCs w:val="14"/>
                        <w:lang w:val="en-US"/>
                      </w:rPr>
                      <w:t>2002</w:t>
                    </w:r>
                  </w:p>
                </w:txbxContent>
              </v:textbox>
            </v:rect>
            <v:rect id="_x0000_s2166" style="position:absolute;left:3096;top:2334;width:305;height:179;mso-wrap-style:none" filled="f" stroked="f">
              <v:textbox style="mso-next-textbox:#_x0000_s2166" inset="0,0,0,0">
                <w:txbxContent>
                  <w:p w:rsidR="00C06D25" w:rsidRPr="002F481D" w:rsidRDefault="00C06D25" w:rsidP="002F481D">
                    <w:pPr>
                      <w:spacing w:line="240" w:lineRule="auto"/>
                      <w:rPr>
                        <w:sz w:val="14"/>
                        <w:szCs w:val="14"/>
                      </w:rPr>
                    </w:pPr>
                    <w:r w:rsidRPr="002F481D">
                      <w:rPr>
                        <w:bCs/>
                        <w:iCs/>
                        <w:color w:val="000000"/>
                        <w:sz w:val="14"/>
                        <w:szCs w:val="14"/>
                        <w:lang w:val="en-US"/>
                      </w:rPr>
                      <w:t>2003</w:t>
                    </w:r>
                  </w:p>
                </w:txbxContent>
              </v:textbox>
            </v:rect>
            <v:rect id="_x0000_s2167" style="position:absolute;left:4198;top:2334;width:305;height:179;mso-wrap-style:none" filled="f" stroked="f">
              <v:textbox style="mso-next-textbox:#_x0000_s2167" inset="0,0,0,0">
                <w:txbxContent>
                  <w:p w:rsidR="00C06D25" w:rsidRPr="002F481D" w:rsidRDefault="00C06D25" w:rsidP="002F481D">
                    <w:pPr>
                      <w:spacing w:line="240" w:lineRule="auto"/>
                      <w:rPr>
                        <w:sz w:val="14"/>
                        <w:szCs w:val="14"/>
                      </w:rPr>
                    </w:pPr>
                    <w:r w:rsidRPr="002F481D">
                      <w:rPr>
                        <w:bCs/>
                        <w:iCs/>
                        <w:color w:val="000000"/>
                        <w:sz w:val="14"/>
                        <w:szCs w:val="14"/>
                        <w:lang w:val="en-US"/>
                      </w:rPr>
                      <w:t>2004</w:t>
                    </w:r>
                  </w:p>
                </w:txbxContent>
              </v:textbox>
            </v:rect>
            <v:rect id="_x0000_s2168" style="position:absolute;left:5287;top:2334;width:305;height:179;mso-wrap-style:none" filled="f" stroked="f">
              <v:textbox style="mso-next-textbox:#_x0000_s2168" inset="0,0,0,0">
                <w:txbxContent>
                  <w:p w:rsidR="00C06D25" w:rsidRPr="002F481D" w:rsidRDefault="00C06D25" w:rsidP="002F481D">
                    <w:pPr>
                      <w:spacing w:line="240" w:lineRule="auto"/>
                      <w:rPr>
                        <w:sz w:val="14"/>
                        <w:szCs w:val="14"/>
                      </w:rPr>
                    </w:pPr>
                    <w:r w:rsidRPr="002F481D">
                      <w:rPr>
                        <w:bCs/>
                        <w:iCs/>
                        <w:color w:val="000000"/>
                        <w:sz w:val="14"/>
                        <w:szCs w:val="14"/>
                        <w:lang w:val="en-US"/>
                      </w:rPr>
                      <w:t>2005</w:t>
                    </w:r>
                  </w:p>
                </w:txbxContent>
              </v:textbox>
            </v:rect>
            <v:rect id="_x0000_s2169" style="position:absolute;left:6375;top:2334;width:305;height:179;mso-wrap-style:none" filled="f" stroked="f">
              <v:textbox style="mso-next-textbox:#_x0000_s2169" inset="0,0,0,0">
                <w:txbxContent>
                  <w:p w:rsidR="00C06D25" w:rsidRPr="002F481D" w:rsidRDefault="00C06D25" w:rsidP="002F481D">
                    <w:pPr>
                      <w:spacing w:line="240" w:lineRule="auto"/>
                      <w:rPr>
                        <w:sz w:val="14"/>
                        <w:szCs w:val="14"/>
                      </w:rPr>
                    </w:pPr>
                    <w:r w:rsidRPr="002F481D">
                      <w:rPr>
                        <w:bCs/>
                        <w:iCs/>
                        <w:color w:val="000000"/>
                        <w:sz w:val="14"/>
                        <w:szCs w:val="14"/>
                        <w:lang w:val="en-US"/>
                      </w:rPr>
                      <w:t>2006</w:t>
                    </w:r>
                  </w:p>
                </w:txbxContent>
              </v:textbox>
            </v:rect>
            <v:rect id="_x0000_s2170" style="position:absolute;left:71;top:56;width:7166;height:2605" filled="f" strokeweight=".7pt"/>
            <w10:anchorlock/>
          </v:group>
        </w:pict>
      </w:r>
    </w:p>
    <w:p w:rsidR="002F481D" w:rsidRPr="0014079B" w:rsidRDefault="002F481D" w:rsidP="002F481D">
      <w:pPr>
        <w:pStyle w:val="SingleTxt"/>
        <w:spacing w:after="0" w:line="120" w:lineRule="exact"/>
        <w:rPr>
          <w:sz w:val="10"/>
          <w:lang w:val="fr-FR"/>
        </w:rPr>
      </w:pPr>
    </w:p>
    <w:p w:rsidR="00A9469F" w:rsidRPr="0014079B" w:rsidRDefault="00A9469F" w:rsidP="002F481D">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w:t>
      </w:r>
      <w:r w:rsidR="002F481D" w:rsidRPr="0014079B">
        <w:rPr>
          <w:lang w:val="fr-FR"/>
        </w:rPr>
        <w:t>N</w:t>
      </w:r>
      <w:r w:rsidRPr="0014079B">
        <w:rPr>
          <w:lang w:val="fr-FR"/>
        </w:rPr>
        <w:t>os calculs à partir des annuaires de la santé (2005 et 2006)</w:t>
      </w:r>
      <w:r w:rsidR="002F481D" w:rsidRPr="0014079B">
        <w:rPr>
          <w:lang w:val="fr-FR"/>
        </w:rPr>
        <w:t>.</w:t>
      </w:r>
    </w:p>
    <w:p w:rsidR="002F481D" w:rsidRPr="0014079B" w:rsidRDefault="002F481D" w:rsidP="002F481D">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2F481D" w:rsidRPr="0014079B" w:rsidRDefault="002F481D" w:rsidP="002F481D">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2F481D" w:rsidRPr="0014079B" w:rsidRDefault="002F481D" w:rsidP="002F481D">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A9469F" w:rsidRPr="0014079B" w:rsidRDefault="002F481D" w:rsidP="002F48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vi)</w:t>
      </w:r>
      <w:r w:rsidR="00A9469F" w:rsidRPr="0014079B">
        <w:rPr>
          <w:lang w:val="fr-FR"/>
        </w:rPr>
        <w:tab/>
        <w:t>Augmentation du taux de couverture en consultation postnatale</w:t>
      </w:r>
    </w:p>
    <w:p w:rsidR="002F481D" w:rsidRPr="0014079B" w:rsidRDefault="002F481D" w:rsidP="002F481D">
      <w:pPr>
        <w:pStyle w:val="SingleTxt"/>
        <w:spacing w:after="0" w:line="120" w:lineRule="exact"/>
        <w:rPr>
          <w:sz w:val="10"/>
          <w:lang w:val="fr-FR"/>
        </w:rPr>
      </w:pPr>
    </w:p>
    <w:p w:rsidR="00A9469F" w:rsidRPr="0014079B" w:rsidRDefault="00A9469F" w:rsidP="002F481D">
      <w:pPr>
        <w:pStyle w:val="SingleTxt"/>
        <w:numPr>
          <w:ilvl w:val="0"/>
          <w:numId w:val="44"/>
        </w:numPr>
        <w:rPr>
          <w:lang w:val="fr-FR"/>
        </w:rPr>
      </w:pPr>
      <w:r w:rsidRPr="0014079B">
        <w:rPr>
          <w:lang w:val="fr-FR"/>
        </w:rPr>
        <w:t>Selon les données statistiques de la DEP/santé de 2005, la couverture en consultation postnatale enregistre une hausse depuis 2002 (18,64</w:t>
      </w:r>
      <w:r w:rsidR="00F365BE" w:rsidRPr="0014079B">
        <w:rPr>
          <w:lang w:val="fr-FR"/>
        </w:rPr>
        <w:t> %</w:t>
      </w:r>
      <w:r w:rsidRPr="0014079B">
        <w:rPr>
          <w:lang w:val="fr-FR"/>
        </w:rPr>
        <w:t xml:space="preserve"> en 2002</w:t>
      </w:r>
      <w:r w:rsidR="00292037" w:rsidRPr="0014079B">
        <w:rPr>
          <w:lang w:val="fr-FR"/>
        </w:rPr>
        <w:t>;</w:t>
      </w:r>
      <w:r w:rsidRPr="0014079B">
        <w:rPr>
          <w:lang w:val="fr-FR"/>
        </w:rPr>
        <w:t xml:space="preserve"> 30,85</w:t>
      </w:r>
      <w:r w:rsidR="00F365BE" w:rsidRPr="0014079B">
        <w:rPr>
          <w:lang w:val="fr-FR"/>
        </w:rPr>
        <w:t> %</w:t>
      </w:r>
      <w:r w:rsidRPr="0014079B">
        <w:rPr>
          <w:lang w:val="fr-FR"/>
        </w:rPr>
        <w:t xml:space="preserve"> en 2003</w:t>
      </w:r>
      <w:r w:rsidR="00292037" w:rsidRPr="0014079B">
        <w:rPr>
          <w:lang w:val="fr-FR"/>
        </w:rPr>
        <w:t>;</w:t>
      </w:r>
      <w:r w:rsidRPr="0014079B">
        <w:rPr>
          <w:lang w:val="fr-FR"/>
        </w:rPr>
        <w:t xml:space="preserve"> 33,68</w:t>
      </w:r>
      <w:r w:rsidR="00F365BE" w:rsidRPr="0014079B">
        <w:rPr>
          <w:lang w:val="fr-FR"/>
        </w:rPr>
        <w:t> %</w:t>
      </w:r>
      <w:r w:rsidRPr="0014079B">
        <w:rPr>
          <w:lang w:val="fr-FR"/>
        </w:rPr>
        <w:t xml:space="preserve"> en 2004). Cependant, en 2005, ce taux a chuté à 29,8</w:t>
      </w:r>
      <w:r w:rsidR="00F365BE" w:rsidRPr="0014079B">
        <w:rPr>
          <w:lang w:val="fr-FR"/>
        </w:rPr>
        <w:t> %</w:t>
      </w:r>
      <w:r w:rsidRPr="0014079B">
        <w:rPr>
          <w:lang w:val="fr-FR"/>
        </w:rPr>
        <w:t>.</w:t>
      </w:r>
    </w:p>
    <w:p w:rsidR="002F481D" w:rsidRPr="0014079B" w:rsidRDefault="002F481D" w:rsidP="002F481D">
      <w:pPr>
        <w:pStyle w:val="SingleTxt"/>
        <w:spacing w:after="0" w:line="120" w:lineRule="exact"/>
        <w:rPr>
          <w:sz w:val="10"/>
          <w:lang w:val="fr-FR"/>
        </w:rPr>
      </w:pPr>
    </w:p>
    <w:p w:rsidR="00A9469F" w:rsidRPr="0014079B" w:rsidRDefault="002F481D" w:rsidP="002F4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10.2.3</w:t>
      </w:r>
      <w:r w:rsidRPr="0014079B">
        <w:rPr>
          <w:lang w:val="fr-FR"/>
        </w:rPr>
        <w:tab/>
      </w:r>
      <w:r w:rsidR="00A9469F" w:rsidRPr="0014079B">
        <w:rPr>
          <w:lang w:val="fr-FR"/>
        </w:rPr>
        <w:t>F</w:t>
      </w:r>
      <w:r w:rsidRPr="0014079B">
        <w:rPr>
          <w:lang w:val="fr-FR"/>
        </w:rPr>
        <w:t>aiblesses du système en matière de santé de la reproduction</w:t>
      </w:r>
    </w:p>
    <w:p w:rsidR="002F481D" w:rsidRPr="0014079B" w:rsidRDefault="002F481D" w:rsidP="002F481D">
      <w:pPr>
        <w:pStyle w:val="SingleTxt"/>
        <w:spacing w:after="0" w:line="120" w:lineRule="exact"/>
        <w:rPr>
          <w:sz w:val="10"/>
          <w:lang w:val="fr-FR"/>
        </w:rPr>
      </w:pPr>
    </w:p>
    <w:p w:rsidR="00A9469F" w:rsidRPr="0014079B" w:rsidRDefault="00A9469F" w:rsidP="002F481D">
      <w:pPr>
        <w:pStyle w:val="SingleTxt"/>
        <w:numPr>
          <w:ilvl w:val="0"/>
          <w:numId w:val="44"/>
        </w:numPr>
        <w:rPr>
          <w:lang w:val="fr-FR"/>
        </w:rPr>
      </w:pPr>
      <w:r w:rsidRPr="0014079B">
        <w:rPr>
          <w:lang w:val="fr-FR"/>
        </w:rPr>
        <w:t>Malgré les multiples efforts fournis par l</w:t>
      </w:r>
      <w:r w:rsidR="0014079B" w:rsidRPr="0014079B">
        <w:rPr>
          <w:lang w:val="fr-FR"/>
        </w:rPr>
        <w:t>’</w:t>
      </w:r>
      <w:r w:rsidR="00FE4ABF" w:rsidRPr="0014079B">
        <w:rPr>
          <w:lang w:val="fr-FR"/>
        </w:rPr>
        <w:t>État</w:t>
      </w:r>
      <w:r w:rsidRPr="0014079B">
        <w:rPr>
          <w:lang w:val="fr-FR"/>
        </w:rPr>
        <w:t xml:space="preserve"> et ses partenaires (Bailleurs de fonds, </w:t>
      </w:r>
      <w:r w:rsidR="007907D5" w:rsidRPr="0014079B">
        <w:rPr>
          <w:lang w:val="fr-FR"/>
        </w:rPr>
        <w:t>ONG</w:t>
      </w:r>
      <w:r w:rsidRPr="0014079B">
        <w:rPr>
          <w:lang w:val="fr-FR"/>
        </w:rPr>
        <w:t xml:space="preserve"> et associations) pour résoudre les problèmes liés à la santé sexuelle de la population en général et de la femme en particulier, de nombreuses faiblesses subsistent. On peut citer quelques unes.</w:t>
      </w:r>
    </w:p>
    <w:p w:rsidR="002F481D" w:rsidRPr="0014079B" w:rsidRDefault="002F481D" w:rsidP="002F481D">
      <w:pPr>
        <w:pStyle w:val="SingleTxt"/>
        <w:spacing w:after="0" w:line="120" w:lineRule="exact"/>
        <w:rPr>
          <w:sz w:val="10"/>
          <w:lang w:val="fr-FR"/>
        </w:rPr>
      </w:pPr>
    </w:p>
    <w:p w:rsidR="00A9469F" w:rsidRPr="0014079B" w:rsidRDefault="002F481D" w:rsidP="002F481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w:t>
      </w:r>
      <w:r w:rsidR="00A9469F" w:rsidRPr="0014079B">
        <w:rPr>
          <w:lang w:val="fr-FR"/>
        </w:rPr>
        <w:tab/>
        <w:t xml:space="preserve">Faible capacité du système de santé à lutter contre la mortalité </w:t>
      </w:r>
      <w:r w:rsidRPr="0014079B">
        <w:rPr>
          <w:lang w:val="fr-FR"/>
        </w:rPr>
        <w:br/>
      </w:r>
      <w:r w:rsidR="00A9469F" w:rsidRPr="0014079B">
        <w:rPr>
          <w:lang w:val="fr-FR"/>
        </w:rPr>
        <w:t>maternelle et néonatale</w:t>
      </w:r>
    </w:p>
    <w:p w:rsidR="002F481D" w:rsidRPr="0014079B" w:rsidRDefault="002F481D" w:rsidP="002F481D">
      <w:pPr>
        <w:pStyle w:val="SingleTxt"/>
        <w:spacing w:after="0" w:line="120" w:lineRule="exact"/>
        <w:rPr>
          <w:sz w:val="10"/>
          <w:lang w:val="fr-FR"/>
        </w:rPr>
      </w:pPr>
    </w:p>
    <w:p w:rsidR="00A9469F" w:rsidRPr="0014079B" w:rsidRDefault="00A9469F" w:rsidP="002F481D">
      <w:pPr>
        <w:pStyle w:val="SingleTxt"/>
        <w:numPr>
          <w:ilvl w:val="0"/>
          <w:numId w:val="44"/>
        </w:numPr>
        <w:rPr>
          <w:lang w:val="fr-FR"/>
        </w:rPr>
      </w:pPr>
      <w:r w:rsidRPr="0014079B">
        <w:rPr>
          <w:lang w:val="fr-FR"/>
        </w:rPr>
        <w:t>De nombreux accouchements ne sont pas assistés par du personnel qualifié du fait d</w:t>
      </w:r>
      <w:r w:rsidR="0014079B" w:rsidRPr="0014079B">
        <w:rPr>
          <w:lang w:val="fr-FR"/>
        </w:rPr>
        <w:t>’</w:t>
      </w:r>
      <w:r w:rsidRPr="0014079B">
        <w:rPr>
          <w:lang w:val="fr-FR"/>
        </w:rPr>
        <w:t>une insuffisance quantitative mais également du fait de la mauvaise répartition du personnel qui existe; la prise en charge des complications liées à l</w:t>
      </w:r>
      <w:r w:rsidR="0014079B" w:rsidRPr="0014079B">
        <w:rPr>
          <w:lang w:val="fr-FR"/>
        </w:rPr>
        <w:t>’</w:t>
      </w:r>
      <w:r w:rsidRPr="0014079B">
        <w:rPr>
          <w:lang w:val="fr-FR"/>
        </w:rPr>
        <w:t>accouchement reste très faible car de nombreux hôpitaux de première référence (CMA) sont peu opérationnels et les CHR disposent de peu de personnels spécialisés. A titre d</w:t>
      </w:r>
      <w:r w:rsidR="0014079B" w:rsidRPr="0014079B">
        <w:rPr>
          <w:lang w:val="fr-FR"/>
        </w:rPr>
        <w:t>’</w:t>
      </w:r>
      <w:r w:rsidRPr="0014079B">
        <w:rPr>
          <w:lang w:val="fr-FR"/>
        </w:rPr>
        <w:t>exemple, l</w:t>
      </w:r>
      <w:r w:rsidR="0014079B" w:rsidRPr="0014079B">
        <w:rPr>
          <w:lang w:val="fr-FR"/>
        </w:rPr>
        <w:t>’</w:t>
      </w:r>
      <w:r w:rsidRPr="0014079B">
        <w:rPr>
          <w:lang w:val="fr-FR"/>
        </w:rPr>
        <w:t>étude réalisée sur les besoins obstétricaux non couverts en mars 2001 révèle un déficit relatif de 65,83</w:t>
      </w:r>
      <w:r w:rsidR="003A4EB9" w:rsidRPr="0014079B">
        <w:rPr>
          <w:lang w:val="fr-FR"/>
        </w:rPr>
        <w:t> %</w:t>
      </w:r>
      <w:r w:rsidRPr="0014079B">
        <w:rPr>
          <w:lang w:val="fr-FR"/>
        </w:rPr>
        <w:t xml:space="preserve"> (IOM/IMA)</w:t>
      </w:r>
      <w:r w:rsidR="002F481D" w:rsidRPr="0014079B">
        <w:rPr>
          <w:rStyle w:val="FootnoteReference"/>
          <w:lang w:val="fr-FR"/>
        </w:rPr>
        <w:footnoteReference w:id="8"/>
      </w:r>
      <w:r w:rsidRPr="0014079B">
        <w:rPr>
          <w:lang w:val="fr-FR"/>
        </w:rPr>
        <w:t>. Les disparités entre milieu rural et milieu urbain sont énormes, respectivement 74</w:t>
      </w:r>
      <w:r w:rsidR="00F365BE" w:rsidRPr="0014079B">
        <w:rPr>
          <w:lang w:val="fr-FR"/>
        </w:rPr>
        <w:t> %</w:t>
      </w:r>
      <w:r w:rsidRPr="0014079B">
        <w:rPr>
          <w:lang w:val="fr-FR"/>
        </w:rPr>
        <w:t xml:space="preserve"> et 16</w:t>
      </w:r>
      <w:r w:rsidR="003A4EB9" w:rsidRPr="0014079B">
        <w:rPr>
          <w:lang w:val="fr-FR"/>
        </w:rPr>
        <w:t> %</w:t>
      </w:r>
      <w:r w:rsidRPr="0014079B">
        <w:rPr>
          <w:lang w:val="fr-FR"/>
        </w:rPr>
        <w:t>. Les jeunes femmes de moins de 25 ans sont les plus touchées (56</w:t>
      </w:r>
      <w:r w:rsidR="00F365BE" w:rsidRPr="0014079B">
        <w:rPr>
          <w:lang w:val="fr-FR"/>
        </w:rPr>
        <w:t> %</w:t>
      </w:r>
      <w:r w:rsidR="007D26D2" w:rsidRPr="0014079B">
        <w:rPr>
          <w:lang w:val="fr-FR"/>
        </w:rPr>
        <w:t>), suivies de celles de 35-</w:t>
      </w:r>
      <w:r w:rsidRPr="0014079B">
        <w:rPr>
          <w:lang w:val="fr-FR"/>
        </w:rPr>
        <w:t>39 ans. Par ailleurs, les coûts financiers liés à la référence sont généralement hors de portée des populations rurales très d</w:t>
      </w:r>
      <w:r w:rsidR="007D26D2" w:rsidRPr="0014079B">
        <w:rPr>
          <w:lang w:val="fr-FR"/>
        </w:rPr>
        <w:t xml:space="preserve">émunies mais </w:t>
      </w:r>
      <w:r w:rsidRPr="0014079B">
        <w:rPr>
          <w:lang w:val="fr-FR"/>
        </w:rPr>
        <w:t>avec la subvention et l</w:t>
      </w:r>
      <w:r w:rsidR="0014079B" w:rsidRPr="0014079B">
        <w:rPr>
          <w:lang w:val="fr-FR"/>
        </w:rPr>
        <w:t>’</w:t>
      </w:r>
      <w:r w:rsidRPr="0014079B">
        <w:rPr>
          <w:lang w:val="fr-FR"/>
        </w:rPr>
        <w:t>existence de mutuelle et le système de partage de coûts, les prestations sont actuellement abordables.</w:t>
      </w:r>
    </w:p>
    <w:p w:rsidR="007D26D2" w:rsidRPr="0014079B" w:rsidRDefault="007D26D2" w:rsidP="007D26D2">
      <w:pPr>
        <w:pStyle w:val="SingleTxt"/>
        <w:spacing w:after="0" w:line="120" w:lineRule="exact"/>
        <w:rPr>
          <w:sz w:val="10"/>
          <w:lang w:val="fr-FR"/>
        </w:rPr>
      </w:pPr>
    </w:p>
    <w:p w:rsidR="00A9469F" w:rsidRPr="0014079B" w:rsidRDefault="007D26D2" w:rsidP="007D26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ii)</w:t>
      </w:r>
      <w:r w:rsidR="00A9469F" w:rsidRPr="0014079B">
        <w:rPr>
          <w:lang w:val="fr-FR"/>
        </w:rPr>
        <w:tab/>
        <w:t xml:space="preserve">Insuffisance dans la mise en œuvre de la CPN recentrée </w:t>
      </w:r>
    </w:p>
    <w:p w:rsidR="007D26D2" w:rsidRPr="0014079B" w:rsidRDefault="007D26D2" w:rsidP="007D26D2">
      <w:pPr>
        <w:pStyle w:val="SingleTxt"/>
        <w:spacing w:after="0" w:line="120" w:lineRule="exact"/>
        <w:rPr>
          <w:sz w:val="10"/>
          <w:lang w:val="fr-FR"/>
        </w:rPr>
      </w:pPr>
    </w:p>
    <w:p w:rsidR="00A9469F" w:rsidRPr="0014079B" w:rsidRDefault="00A9469F" w:rsidP="007D26D2">
      <w:pPr>
        <w:pStyle w:val="SingleTxt"/>
        <w:numPr>
          <w:ilvl w:val="0"/>
          <w:numId w:val="44"/>
        </w:numPr>
        <w:rPr>
          <w:lang w:val="fr-FR"/>
        </w:rPr>
      </w:pPr>
      <w:r w:rsidRPr="0014079B">
        <w:rPr>
          <w:lang w:val="fr-FR"/>
        </w:rPr>
        <w:t>Ces insuffisances sont entre autres dues à la faible capacité des acteurs au niveau des formations sanitaires à détecter les grossesses à risque. En effet, dans de nombreux districts, la proportion de grossesses à risque dépistées est de 2 à 3</w:t>
      </w:r>
      <w:r w:rsidR="003A4EB9" w:rsidRPr="0014079B">
        <w:rPr>
          <w:lang w:val="fr-FR"/>
        </w:rPr>
        <w:t> %</w:t>
      </w:r>
      <w:r w:rsidRPr="0014079B">
        <w:rPr>
          <w:lang w:val="fr-FR"/>
        </w:rPr>
        <w:t xml:space="preserve"> alors que la norme requise est estimée à 5</w:t>
      </w:r>
      <w:r w:rsidR="00F365BE" w:rsidRPr="0014079B">
        <w:rPr>
          <w:lang w:val="fr-FR"/>
        </w:rPr>
        <w:t> %</w:t>
      </w:r>
      <w:r w:rsidRPr="0014079B">
        <w:rPr>
          <w:lang w:val="fr-FR"/>
        </w:rPr>
        <w:t xml:space="preserve">; </w:t>
      </w:r>
      <w:r w:rsidR="007D26D2" w:rsidRPr="0014079B">
        <w:rPr>
          <w:lang w:val="fr-FR"/>
        </w:rPr>
        <w:t>à</w:t>
      </w:r>
      <w:r w:rsidRPr="0014079B">
        <w:rPr>
          <w:lang w:val="fr-FR"/>
        </w:rPr>
        <w:t xml:space="preserve"> cela s</w:t>
      </w:r>
      <w:r w:rsidR="0014079B" w:rsidRPr="0014079B">
        <w:rPr>
          <w:lang w:val="fr-FR"/>
        </w:rPr>
        <w:t>’</w:t>
      </w:r>
      <w:r w:rsidRPr="0014079B">
        <w:rPr>
          <w:lang w:val="fr-FR"/>
        </w:rPr>
        <w:t>ajoute la faible capacité de prise en charge de tous les cas de risques dépistés, soit parce que la patiente refuse la référence, soit parce que la structure de référence n</w:t>
      </w:r>
      <w:r w:rsidR="0014079B" w:rsidRPr="0014079B">
        <w:rPr>
          <w:lang w:val="fr-FR"/>
        </w:rPr>
        <w:t>’</w:t>
      </w:r>
      <w:r w:rsidRPr="0014079B">
        <w:rPr>
          <w:lang w:val="fr-FR"/>
        </w:rPr>
        <w:t>est pas capable d</w:t>
      </w:r>
      <w:r w:rsidR="0014079B" w:rsidRPr="0014079B">
        <w:rPr>
          <w:lang w:val="fr-FR"/>
        </w:rPr>
        <w:t>’</w:t>
      </w:r>
      <w:r w:rsidRPr="0014079B">
        <w:rPr>
          <w:lang w:val="fr-FR"/>
        </w:rPr>
        <w:t>offrir des soins de meilleure qualité ainsi qu</w:t>
      </w:r>
      <w:r w:rsidR="0014079B" w:rsidRPr="0014079B">
        <w:rPr>
          <w:lang w:val="fr-FR"/>
        </w:rPr>
        <w:t>’</w:t>
      </w:r>
      <w:r w:rsidRPr="0014079B">
        <w:rPr>
          <w:lang w:val="fr-FR"/>
        </w:rPr>
        <w:t>à l</w:t>
      </w:r>
      <w:r w:rsidR="0014079B" w:rsidRPr="0014079B">
        <w:rPr>
          <w:lang w:val="fr-FR"/>
        </w:rPr>
        <w:t>’</w:t>
      </w:r>
      <w:r w:rsidRPr="0014079B">
        <w:rPr>
          <w:lang w:val="fr-FR"/>
        </w:rPr>
        <w:t>irrégularité des visites de CPN par les femmes. En général, celles-ci viennent assez tardivement, pour certaines après le premier trimestre de la grossesse et la plus part ne suivent en moyenne que deux visites.</w:t>
      </w:r>
    </w:p>
    <w:p w:rsidR="007D26D2" w:rsidRPr="0014079B" w:rsidRDefault="007D26D2" w:rsidP="007D26D2">
      <w:pPr>
        <w:pStyle w:val="SingleTxt"/>
        <w:spacing w:after="0" w:line="120" w:lineRule="exact"/>
        <w:rPr>
          <w:sz w:val="10"/>
          <w:lang w:val="fr-FR"/>
        </w:rPr>
      </w:pPr>
    </w:p>
    <w:p w:rsidR="00A9469F" w:rsidRPr="0014079B" w:rsidRDefault="007D26D2" w:rsidP="007D26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iii)</w:t>
      </w:r>
      <w:r w:rsidR="00A9469F" w:rsidRPr="0014079B">
        <w:rPr>
          <w:lang w:val="fr-FR"/>
        </w:rPr>
        <w:tab/>
        <w:t xml:space="preserve">Faible capacité de prise en charge des urgences obstétricales </w:t>
      </w:r>
    </w:p>
    <w:p w:rsidR="007D26D2" w:rsidRPr="0014079B" w:rsidRDefault="007D26D2" w:rsidP="007D26D2">
      <w:pPr>
        <w:pStyle w:val="SingleTxt"/>
        <w:spacing w:after="0" w:line="120" w:lineRule="exact"/>
        <w:rPr>
          <w:sz w:val="10"/>
          <w:lang w:val="fr-FR"/>
        </w:rPr>
      </w:pPr>
    </w:p>
    <w:p w:rsidR="00A9469F" w:rsidRPr="0014079B" w:rsidRDefault="00A9469F" w:rsidP="007D26D2">
      <w:pPr>
        <w:pStyle w:val="SingleTxt"/>
        <w:numPr>
          <w:ilvl w:val="0"/>
          <w:numId w:val="44"/>
        </w:numPr>
        <w:rPr>
          <w:lang w:val="fr-FR"/>
        </w:rPr>
      </w:pPr>
      <w:r w:rsidRPr="0014079B">
        <w:rPr>
          <w:lang w:val="fr-FR"/>
        </w:rPr>
        <w:t>Au niveau des districts sanitaires, de nombreux CMA ne sont pas opérationnels dans la prise en charge des urgences obstétricales (Seulement 42 fonctionnels en 2006). Un système de communication fonctionnel entre les centres de santé et ces hôpitaux de district est souvent inexistant. Au point de vue de la logistique, les ambulances sont souvent défectueuses pour celles qui en disposent, malgré les efforts développés par l</w:t>
      </w:r>
      <w:r w:rsidR="0014079B" w:rsidRPr="0014079B">
        <w:rPr>
          <w:lang w:val="fr-FR"/>
        </w:rPr>
        <w:t>’</w:t>
      </w:r>
      <w:r w:rsidR="00FE4ABF" w:rsidRPr="0014079B">
        <w:rPr>
          <w:lang w:val="fr-FR"/>
        </w:rPr>
        <w:t>État</w:t>
      </w:r>
      <w:r w:rsidRPr="0014079B">
        <w:rPr>
          <w:lang w:val="fr-FR"/>
        </w:rPr>
        <w:t>. Enfin, les capacités en matière de transfusion sanguine des CMA sont très limitées.</w:t>
      </w:r>
    </w:p>
    <w:p w:rsidR="007D26D2" w:rsidRPr="0014079B" w:rsidRDefault="007D26D2" w:rsidP="007D26D2">
      <w:pPr>
        <w:pStyle w:val="SingleTxt"/>
        <w:spacing w:after="0" w:line="120" w:lineRule="exact"/>
        <w:rPr>
          <w:sz w:val="10"/>
          <w:lang w:val="fr-FR"/>
        </w:rPr>
      </w:pPr>
    </w:p>
    <w:p w:rsidR="00A9469F" w:rsidRPr="0014079B" w:rsidRDefault="007D26D2" w:rsidP="007D26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iv)</w:t>
      </w:r>
      <w:r w:rsidR="00A9469F" w:rsidRPr="0014079B">
        <w:rPr>
          <w:lang w:val="fr-FR"/>
        </w:rPr>
        <w:tab/>
        <w:t xml:space="preserve">Faible niveau de pratique de la planification familiale </w:t>
      </w:r>
    </w:p>
    <w:p w:rsidR="007D26D2" w:rsidRPr="0014079B" w:rsidRDefault="007D26D2" w:rsidP="007D26D2">
      <w:pPr>
        <w:pStyle w:val="SingleTxt"/>
        <w:spacing w:after="0" w:line="120" w:lineRule="exact"/>
        <w:rPr>
          <w:sz w:val="10"/>
          <w:lang w:val="fr-FR"/>
        </w:rPr>
      </w:pPr>
    </w:p>
    <w:p w:rsidR="00A9469F" w:rsidRPr="0014079B" w:rsidRDefault="00A9469F" w:rsidP="007D26D2">
      <w:pPr>
        <w:pStyle w:val="SingleTxt"/>
        <w:numPr>
          <w:ilvl w:val="0"/>
          <w:numId w:val="44"/>
        </w:numPr>
        <w:rPr>
          <w:lang w:val="fr-FR"/>
        </w:rPr>
      </w:pPr>
      <w:r w:rsidRPr="0014079B">
        <w:rPr>
          <w:lang w:val="fr-FR"/>
        </w:rPr>
        <w:t>Bien que le taux de prévalence contraceptive soit en croissance, celui-ci reste encore très faible. Les principales difficultés de la PF sont liées à la baisse des efforts des partenaires et de l</w:t>
      </w:r>
      <w:r w:rsidR="0014079B" w:rsidRPr="0014079B">
        <w:rPr>
          <w:lang w:val="fr-FR"/>
        </w:rPr>
        <w:t>’</w:t>
      </w:r>
      <w:r w:rsidR="00FE4ABF" w:rsidRPr="0014079B">
        <w:rPr>
          <w:lang w:val="fr-FR"/>
        </w:rPr>
        <w:t>État</w:t>
      </w:r>
      <w:r w:rsidRPr="0014079B">
        <w:rPr>
          <w:lang w:val="fr-FR"/>
        </w:rPr>
        <w:t xml:space="preserve"> en matière de promotion de la PF, la faible implication des hommes, la non satisfaction de tous les besoins en planification familiale. Environ 26</w:t>
      </w:r>
      <w:r w:rsidR="003A4EB9" w:rsidRPr="0014079B">
        <w:rPr>
          <w:lang w:val="fr-FR"/>
        </w:rPr>
        <w:t> %</w:t>
      </w:r>
      <w:r w:rsidRPr="0014079B">
        <w:rPr>
          <w:lang w:val="fr-FR"/>
        </w:rPr>
        <w:t xml:space="preserve"> des femmes en union ont des besoins non couverts soit pour la limitation (7</w:t>
      </w:r>
      <w:r w:rsidR="003A4EB9" w:rsidRPr="0014079B">
        <w:rPr>
          <w:lang w:val="fr-FR"/>
        </w:rPr>
        <w:t> %</w:t>
      </w:r>
      <w:r w:rsidRPr="0014079B">
        <w:rPr>
          <w:lang w:val="fr-FR"/>
        </w:rPr>
        <w:t>), ou pour l</w:t>
      </w:r>
      <w:r w:rsidR="0014079B" w:rsidRPr="0014079B">
        <w:rPr>
          <w:lang w:val="fr-FR"/>
        </w:rPr>
        <w:t>’</w:t>
      </w:r>
      <w:r w:rsidRPr="0014079B">
        <w:rPr>
          <w:lang w:val="fr-FR"/>
        </w:rPr>
        <w:t>espacement des naissances (19</w:t>
      </w:r>
      <w:r w:rsidR="00F365BE" w:rsidRPr="0014079B">
        <w:rPr>
          <w:lang w:val="fr-FR"/>
        </w:rPr>
        <w:t> %</w:t>
      </w:r>
      <w:r w:rsidRPr="0014079B">
        <w:rPr>
          <w:lang w:val="fr-FR"/>
        </w:rPr>
        <w:t>). Avec la pandémie du VIH/</w:t>
      </w:r>
      <w:r w:rsidR="00292037" w:rsidRPr="0014079B">
        <w:rPr>
          <w:lang w:val="fr-FR"/>
        </w:rPr>
        <w:t>sida</w:t>
      </w:r>
      <w:r w:rsidRPr="0014079B">
        <w:rPr>
          <w:lang w:val="fr-FR"/>
        </w:rPr>
        <w:t xml:space="preserve"> de nouveaux besoins restent à couvrir notamment ceux de la double protection contre le VIH/</w:t>
      </w:r>
      <w:r w:rsidR="00292037" w:rsidRPr="0014079B">
        <w:rPr>
          <w:lang w:val="fr-FR"/>
        </w:rPr>
        <w:t>sida</w:t>
      </w:r>
      <w:r w:rsidRPr="0014079B">
        <w:rPr>
          <w:lang w:val="fr-FR"/>
        </w:rPr>
        <w:t xml:space="preserve"> et contre les grossesses non désirées surtout dans les milieux des jeunes et des professionnelles du sexe</w:t>
      </w:r>
      <w:r w:rsidR="007D26D2" w:rsidRPr="0014079B">
        <w:rPr>
          <w:rStyle w:val="FootnoteReference"/>
          <w:lang w:val="fr-FR"/>
        </w:rPr>
        <w:footnoteReference w:id="9"/>
      </w:r>
      <w:r w:rsidRPr="0014079B">
        <w:rPr>
          <w:lang w:val="fr-FR"/>
        </w:rPr>
        <w:t xml:space="preserve">. </w:t>
      </w:r>
      <w:r w:rsidR="007D26D2" w:rsidRPr="0014079B">
        <w:rPr>
          <w:lang w:val="fr-FR"/>
        </w:rPr>
        <w:t>À</w:t>
      </w:r>
      <w:r w:rsidRPr="0014079B">
        <w:rPr>
          <w:lang w:val="fr-FR"/>
        </w:rPr>
        <w:t xml:space="preserve"> cela s</w:t>
      </w:r>
      <w:r w:rsidR="0014079B" w:rsidRPr="0014079B">
        <w:rPr>
          <w:lang w:val="fr-FR"/>
        </w:rPr>
        <w:t>’</w:t>
      </w:r>
      <w:r w:rsidRPr="0014079B">
        <w:rPr>
          <w:lang w:val="fr-FR"/>
        </w:rPr>
        <w:t>ajoute le non respect du droit de la femme au contrôle de sa maternité.</w:t>
      </w:r>
    </w:p>
    <w:p w:rsidR="007D26D2" w:rsidRPr="0014079B" w:rsidRDefault="007D26D2" w:rsidP="007D26D2">
      <w:pPr>
        <w:pStyle w:val="SingleTxt"/>
        <w:spacing w:after="0" w:line="120" w:lineRule="exact"/>
        <w:rPr>
          <w:sz w:val="10"/>
          <w:lang w:val="fr-FR"/>
        </w:rPr>
      </w:pPr>
    </w:p>
    <w:p w:rsidR="00A9469F" w:rsidRPr="0014079B" w:rsidRDefault="007D26D2" w:rsidP="007D26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v)</w:t>
      </w:r>
      <w:r w:rsidR="00A9469F" w:rsidRPr="0014079B">
        <w:rPr>
          <w:lang w:val="fr-FR"/>
        </w:rPr>
        <w:tab/>
        <w:t>Insuffisance dans la prise en charge des personnes du troisième âge</w:t>
      </w:r>
    </w:p>
    <w:p w:rsidR="007D26D2" w:rsidRPr="0014079B" w:rsidRDefault="007D26D2" w:rsidP="007D26D2">
      <w:pPr>
        <w:pStyle w:val="SingleTxt"/>
        <w:spacing w:after="0" w:line="120" w:lineRule="exact"/>
        <w:rPr>
          <w:sz w:val="10"/>
          <w:lang w:val="fr-FR"/>
        </w:rPr>
      </w:pPr>
    </w:p>
    <w:p w:rsidR="00A9469F" w:rsidRPr="0014079B" w:rsidRDefault="00A9469F" w:rsidP="007D26D2">
      <w:pPr>
        <w:pStyle w:val="SingleTxt"/>
        <w:numPr>
          <w:ilvl w:val="0"/>
          <w:numId w:val="44"/>
        </w:numPr>
        <w:rPr>
          <w:lang w:val="fr-FR"/>
        </w:rPr>
      </w:pPr>
      <w:r w:rsidRPr="0014079B">
        <w:rPr>
          <w:lang w:val="fr-FR"/>
        </w:rPr>
        <w:t>Bien qu</w:t>
      </w:r>
      <w:r w:rsidR="0014079B" w:rsidRPr="0014079B">
        <w:rPr>
          <w:lang w:val="fr-FR"/>
        </w:rPr>
        <w:t>’</w:t>
      </w:r>
      <w:r w:rsidRPr="0014079B">
        <w:rPr>
          <w:lang w:val="fr-FR"/>
        </w:rPr>
        <w:t>un programme de santé des personnes âgées soit élaboré théoriquement, il apparaît de façon générale que le volet santé sexuelle des personnes âgées n</w:t>
      </w:r>
      <w:r w:rsidR="0014079B" w:rsidRPr="0014079B">
        <w:rPr>
          <w:lang w:val="fr-FR"/>
        </w:rPr>
        <w:t>’</w:t>
      </w:r>
      <w:r w:rsidRPr="0014079B">
        <w:rPr>
          <w:lang w:val="fr-FR"/>
        </w:rPr>
        <w:t>est pas suffisamment pris en charge par les services dans les formations sanitaires.</w:t>
      </w:r>
    </w:p>
    <w:p w:rsidR="007D26D2" w:rsidRPr="0014079B" w:rsidRDefault="007D26D2" w:rsidP="007D26D2">
      <w:pPr>
        <w:pStyle w:val="SingleTxt"/>
        <w:spacing w:after="0" w:line="120" w:lineRule="exact"/>
        <w:rPr>
          <w:sz w:val="10"/>
          <w:lang w:val="fr-FR"/>
        </w:rPr>
      </w:pPr>
    </w:p>
    <w:p w:rsidR="00A9469F" w:rsidRPr="0014079B" w:rsidRDefault="007D26D2" w:rsidP="007D26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vi)</w:t>
      </w:r>
      <w:r w:rsidR="00A9469F" w:rsidRPr="0014079B">
        <w:rPr>
          <w:lang w:val="fr-FR"/>
        </w:rPr>
        <w:tab/>
        <w:t>Insuffisance de la prise en charge des grossesses avec pathologie</w:t>
      </w:r>
    </w:p>
    <w:p w:rsidR="007D26D2" w:rsidRPr="0014079B" w:rsidRDefault="007D26D2" w:rsidP="007D26D2">
      <w:pPr>
        <w:pStyle w:val="SingleTxt"/>
        <w:spacing w:after="0" w:line="120" w:lineRule="exact"/>
        <w:rPr>
          <w:sz w:val="10"/>
          <w:lang w:val="fr-FR"/>
        </w:rPr>
      </w:pPr>
    </w:p>
    <w:p w:rsidR="00A9469F" w:rsidRPr="0014079B" w:rsidRDefault="00A9469F" w:rsidP="007D26D2">
      <w:pPr>
        <w:pStyle w:val="SingleTxt"/>
        <w:numPr>
          <w:ilvl w:val="0"/>
          <w:numId w:val="44"/>
        </w:numPr>
        <w:rPr>
          <w:lang w:val="fr-FR"/>
        </w:rPr>
      </w:pPr>
      <w:r w:rsidRPr="0014079B">
        <w:rPr>
          <w:lang w:val="fr-FR"/>
        </w:rPr>
        <w:t>L</w:t>
      </w:r>
      <w:r w:rsidR="0014079B" w:rsidRPr="0014079B">
        <w:rPr>
          <w:lang w:val="fr-FR"/>
        </w:rPr>
        <w:t>’</w:t>
      </w:r>
      <w:r w:rsidRPr="0014079B">
        <w:rPr>
          <w:lang w:val="fr-FR"/>
        </w:rPr>
        <w:t>insuffisante de la prise en charge concerne également les femmes enceintes avec des pathologies chroniques associées telles que la drépanocytose, l</w:t>
      </w:r>
      <w:r w:rsidR="0014079B" w:rsidRPr="0014079B">
        <w:rPr>
          <w:lang w:val="fr-FR"/>
        </w:rPr>
        <w:t>’</w:t>
      </w:r>
      <w:r w:rsidRPr="0014079B">
        <w:rPr>
          <w:lang w:val="fr-FR"/>
        </w:rPr>
        <w:t>hypertension artérielle, le diabète, les cardiopathies, etc.</w:t>
      </w:r>
    </w:p>
    <w:p w:rsidR="007D26D2" w:rsidRPr="0014079B" w:rsidRDefault="007D26D2" w:rsidP="007D26D2">
      <w:pPr>
        <w:pStyle w:val="SingleTxt"/>
        <w:spacing w:after="0" w:line="120" w:lineRule="exact"/>
        <w:rPr>
          <w:sz w:val="10"/>
          <w:lang w:val="fr-FR"/>
        </w:rPr>
      </w:pPr>
    </w:p>
    <w:p w:rsidR="00A9469F" w:rsidRPr="0014079B" w:rsidRDefault="007D26D2" w:rsidP="007D26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10.2.4</w:t>
      </w:r>
      <w:r w:rsidRPr="0014079B">
        <w:rPr>
          <w:lang w:val="fr-FR"/>
        </w:rPr>
        <w:tab/>
      </w:r>
      <w:r w:rsidR="00A9469F" w:rsidRPr="0014079B">
        <w:rPr>
          <w:lang w:val="fr-FR"/>
        </w:rPr>
        <w:t>P</w:t>
      </w:r>
      <w:r w:rsidRPr="0014079B">
        <w:rPr>
          <w:lang w:val="fr-FR"/>
        </w:rPr>
        <w:t>erspectives en matière de santé de la reproduction</w:t>
      </w:r>
    </w:p>
    <w:p w:rsidR="007D26D2" w:rsidRPr="0014079B" w:rsidRDefault="007D26D2" w:rsidP="007D26D2">
      <w:pPr>
        <w:pStyle w:val="SingleTxt"/>
        <w:spacing w:after="0" w:line="120" w:lineRule="exact"/>
        <w:rPr>
          <w:sz w:val="10"/>
          <w:lang w:val="fr-FR"/>
        </w:rPr>
      </w:pPr>
    </w:p>
    <w:p w:rsidR="00A9469F" w:rsidRPr="0014079B" w:rsidRDefault="00A9469F" w:rsidP="007D26D2">
      <w:pPr>
        <w:pStyle w:val="SingleTxt"/>
        <w:numPr>
          <w:ilvl w:val="0"/>
          <w:numId w:val="44"/>
        </w:numPr>
        <w:rPr>
          <w:lang w:val="fr-FR"/>
        </w:rPr>
      </w:pPr>
      <w:r w:rsidRPr="0014079B">
        <w:rPr>
          <w:lang w:val="fr-FR"/>
        </w:rPr>
        <w:t>Les perspectives en matière de SR consisteront pour l</w:t>
      </w:r>
      <w:r w:rsidR="0014079B" w:rsidRPr="0014079B">
        <w:rPr>
          <w:lang w:val="fr-FR"/>
        </w:rPr>
        <w:t>’</w:t>
      </w:r>
      <w:r w:rsidRPr="0014079B">
        <w:rPr>
          <w:lang w:val="fr-FR"/>
        </w:rPr>
        <w:t>essentiel à la mise en œuvre de nouvelles stratégies qui tiennent compte des difficultés rencontrées par les différents acteurs (système sanitaire, population) et pour combler les besoins insuffisamment couverts. On peut citer entre autres</w:t>
      </w:r>
      <w:r w:rsidR="00B91F9E" w:rsidRPr="0014079B">
        <w:rPr>
          <w:lang w:val="fr-FR"/>
        </w:rPr>
        <w:t> :</w:t>
      </w:r>
    </w:p>
    <w:p w:rsidR="007D26D2" w:rsidRPr="0014079B" w:rsidRDefault="007D26D2" w:rsidP="007D26D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plan stratégique de sécurisation des produits contraceptifs pour la période 2006-2015</w:t>
      </w:r>
      <w:r w:rsidR="00B91F9E" w:rsidRPr="0014079B">
        <w:rPr>
          <w:lang w:val="fr-FR"/>
        </w:rPr>
        <w:t> :</w:t>
      </w:r>
      <w:r w:rsidR="00A9469F" w:rsidRPr="0014079B">
        <w:rPr>
          <w:lang w:val="fr-FR"/>
        </w:rPr>
        <w:t xml:space="preserve"> l</w:t>
      </w:r>
      <w:r w:rsidR="0014079B" w:rsidRPr="0014079B">
        <w:rPr>
          <w:lang w:val="fr-FR"/>
        </w:rPr>
        <w:t>’</w:t>
      </w:r>
      <w:r w:rsidR="00A9469F" w:rsidRPr="0014079B">
        <w:rPr>
          <w:lang w:val="fr-FR"/>
        </w:rPr>
        <w:t>objectif principal de ce plan est de garantir la disponibilité de produits contraceptifs pour les femmes, les hommes et les jeunes;</w:t>
      </w:r>
    </w:p>
    <w:p w:rsidR="007D26D2" w:rsidRPr="0014079B" w:rsidRDefault="007D26D2" w:rsidP="007D26D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plan d</w:t>
      </w:r>
      <w:r w:rsidR="0014079B" w:rsidRPr="0014079B">
        <w:rPr>
          <w:lang w:val="fr-FR"/>
        </w:rPr>
        <w:t>’</w:t>
      </w:r>
      <w:r w:rsidR="00A9469F" w:rsidRPr="0014079B">
        <w:rPr>
          <w:lang w:val="fr-FR"/>
        </w:rPr>
        <w:t>accélération de la réduction de la mortalité maternelle et néonatale au cours de la période 2006-2015</w:t>
      </w:r>
      <w:r w:rsidR="00B91F9E" w:rsidRPr="0014079B">
        <w:rPr>
          <w:lang w:val="fr-FR"/>
        </w:rPr>
        <w:t> :</w:t>
      </w:r>
      <w:r w:rsidR="00A9469F" w:rsidRPr="0014079B">
        <w:rPr>
          <w:lang w:val="fr-FR"/>
        </w:rPr>
        <w:t xml:space="preserve"> il s</w:t>
      </w:r>
      <w:r w:rsidR="0014079B" w:rsidRPr="0014079B">
        <w:rPr>
          <w:lang w:val="fr-FR"/>
        </w:rPr>
        <w:t>’</w:t>
      </w:r>
      <w:r w:rsidR="00A9469F" w:rsidRPr="0014079B">
        <w:rPr>
          <w:lang w:val="fr-FR"/>
        </w:rPr>
        <w:t>agira de réduire la mortalité maternelle et néonatale dans le cadre des OMD</w:t>
      </w:r>
      <w:r w:rsidR="00292037" w:rsidRPr="0014079B">
        <w:rPr>
          <w:lang w:val="fr-FR"/>
        </w:rPr>
        <w:t>;</w:t>
      </w:r>
    </w:p>
    <w:p w:rsidR="007D26D2" w:rsidRPr="0014079B" w:rsidRDefault="007D26D2" w:rsidP="007D26D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application du cadre décennal de l</w:t>
      </w:r>
      <w:r w:rsidR="0014079B" w:rsidRPr="0014079B">
        <w:rPr>
          <w:lang w:val="fr-FR"/>
        </w:rPr>
        <w:t>’</w:t>
      </w:r>
      <w:r w:rsidR="00A9469F" w:rsidRPr="0014079B">
        <w:rPr>
          <w:lang w:val="fr-FR"/>
        </w:rPr>
        <w:t>OMS pour la période 2004-2014</w:t>
      </w:r>
      <w:r w:rsidR="00B91F9E" w:rsidRPr="0014079B">
        <w:rPr>
          <w:lang w:val="fr-FR"/>
        </w:rPr>
        <w:t> :</w:t>
      </w:r>
      <w:r w:rsidR="00A9469F" w:rsidRPr="0014079B">
        <w:rPr>
          <w:lang w:val="fr-FR"/>
        </w:rPr>
        <w:t xml:space="preserve"> le but est d</w:t>
      </w:r>
      <w:r w:rsidR="0014079B" w:rsidRPr="0014079B">
        <w:rPr>
          <w:lang w:val="fr-FR"/>
        </w:rPr>
        <w:t>’</w:t>
      </w:r>
      <w:r w:rsidR="00A9469F" w:rsidRPr="0014079B">
        <w:rPr>
          <w:lang w:val="fr-FR"/>
        </w:rPr>
        <w:t>accélérer l</w:t>
      </w:r>
      <w:r w:rsidR="0014079B" w:rsidRPr="0014079B">
        <w:rPr>
          <w:lang w:val="fr-FR"/>
        </w:rPr>
        <w:t>’</w:t>
      </w:r>
      <w:r w:rsidR="00A9469F" w:rsidRPr="0014079B">
        <w:rPr>
          <w:lang w:val="fr-FR"/>
        </w:rPr>
        <w:t xml:space="preserve">action pour </w:t>
      </w:r>
      <w:r w:rsidR="0014079B" w:rsidRPr="0014079B">
        <w:rPr>
          <w:lang w:val="fr-FR"/>
        </w:rPr>
        <w:t>« </w:t>
      </w:r>
      <w:r w:rsidR="00A9469F" w:rsidRPr="0014079B">
        <w:rPr>
          <w:lang w:val="fr-FR"/>
        </w:rPr>
        <w:t>replacer la planification familiale dans les services de santé génésique</w:t>
      </w:r>
      <w:r w:rsidR="0014079B" w:rsidRPr="0014079B">
        <w:rPr>
          <w:lang w:val="fr-FR"/>
        </w:rPr>
        <w:t> »</w:t>
      </w:r>
      <w:r w:rsidR="00A9469F" w:rsidRPr="0014079B">
        <w:rPr>
          <w:lang w:val="fr-FR"/>
        </w:rPr>
        <w:t>;</w:t>
      </w:r>
    </w:p>
    <w:p w:rsidR="007D26D2" w:rsidRPr="0014079B" w:rsidRDefault="007D26D2" w:rsidP="007D26D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plan stratégique de communication en santé de la reproduction pour la période 2007-2010</w:t>
      </w:r>
      <w:r w:rsidR="00B91F9E" w:rsidRPr="0014079B">
        <w:rPr>
          <w:lang w:val="fr-FR"/>
        </w:rPr>
        <w:t> :</w:t>
      </w:r>
      <w:r w:rsidR="00A9469F" w:rsidRPr="0014079B">
        <w:rPr>
          <w:lang w:val="fr-FR"/>
        </w:rPr>
        <w:t xml:space="preserve"> il va servir d</w:t>
      </w:r>
      <w:r w:rsidR="0014079B" w:rsidRPr="0014079B">
        <w:rPr>
          <w:lang w:val="fr-FR"/>
        </w:rPr>
        <w:t>’</w:t>
      </w:r>
      <w:r w:rsidR="00A9469F" w:rsidRPr="0014079B">
        <w:rPr>
          <w:lang w:val="fr-FR"/>
        </w:rPr>
        <w:t>outils de référence pour la planification des actions de communication en matière de promotion de la santé de la reproduction</w:t>
      </w:r>
      <w:r w:rsidR="00292037" w:rsidRPr="0014079B">
        <w:rPr>
          <w:lang w:val="fr-FR"/>
        </w:rPr>
        <w:t>;</w:t>
      </w:r>
    </w:p>
    <w:p w:rsidR="00A9469F" w:rsidRPr="0014079B" w:rsidRDefault="007D26D2" w:rsidP="007D26D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programme de santé des personnes du troisième âge</w:t>
      </w:r>
      <w:r w:rsidR="00B91F9E" w:rsidRPr="0014079B">
        <w:rPr>
          <w:lang w:val="fr-FR"/>
        </w:rPr>
        <w:t> :</w:t>
      </w:r>
      <w:r w:rsidR="00A9469F" w:rsidRPr="0014079B">
        <w:rPr>
          <w:lang w:val="fr-FR"/>
        </w:rPr>
        <w:t xml:space="preserve"> sa mise en œuvre devrait permettre de réduire les besoins non couverts en SR de ce public cible.</w:t>
      </w:r>
    </w:p>
    <w:p w:rsidR="007D26D2" w:rsidRPr="0014079B" w:rsidRDefault="007D26D2" w:rsidP="007D26D2">
      <w:pPr>
        <w:pStyle w:val="SingleTxt"/>
        <w:spacing w:after="0" w:line="120" w:lineRule="exact"/>
        <w:rPr>
          <w:sz w:val="10"/>
          <w:lang w:val="fr-FR"/>
        </w:rPr>
      </w:pPr>
    </w:p>
    <w:p w:rsidR="00A9469F" w:rsidRPr="0014079B" w:rsidRDefault="007D26D2" w:rsidP="007D26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10.3</w:t>
      </w:r>
      <w:r w:rsidRPr="0014079B">
        <w:rPr>
          <w:lang w:val="fr-FR"/>
        </w:rPr>
        <w:tab/>
      </w:r>
      <w:r w:rsidR="00A9469F" w:rsidRPr="0014079B">
        <w:rPr>
          <w:lang w:val="fr-FR"/>
        </w:rPr>
        <w:t>S</w:t>
      </w:r>
      <w:r w:rsidRPr="0014079B">
        <w:rPr>
          <w:lang w:val="fr-FR"/>
        </w:rPr>
        <w:t>anté des adolescents</w:t>
      </w:r>
    </w:p>
    <w:p w:rsidR="007D26D2" w:rsidRPr="0014079B" w:rsidRDefault="007D26D2" w:rsidP="007D26D2">
      <w:pPr>
        <w:pStyle w:val="SingleTxt"/>
        <w:spacing w:after="0" w:line="120" w:lineRule="exact"/>
        <w:rPr>
          <w:sz w:val="10"/>
          <w:lang w:val="fr-FR"/>
        </w:rPr>
      </w:pPr>
    </w:p>
    <w:p w:rsidR="00A9469F" w:rsidRPr="0014079B" w:rsidRDefault="00A9469F" w:rsidP="007D26D2">
      <w:pPr>
        <w:pStyle w:val="SingleTxt"/>
        <w:numPr>
          <w:ilvl w:val="0"/>
          <w:numId w:val="44"/>
        </w:numPr>
        <w:rPr>
          <w:lang w:val="fr-FR"/>
        </w:rPr>
      </w:pPr>
      <w:r w:rsidRPr="0014079B">
        <w:rPr>
          <w:lang w:val="fr-FR"/>
        </w:rPr>
        <w:t>La santé sexuelle et reproductive des adolescents et adolescentes se caractérise par un sexualité précoce, des grossesses précoces et non désirées (14,4</w:t>
      </w:r>
      <w:r w:rsidR="00F365BE" w:rsidRPr="0014079B">
        <w:rPr>
          <w:lang w:val="fr-FR"/>
        </w:rPr>
        <w:t> %</w:t>
      </w:r>
      <w:r w:rsidRPr="0014079B">
        <w:rPr>
          <w:lang w:val="fr-FR"/>
        </w:rPr>
        <w:t xml:space="preserve"> en milieu urbain et 28,4</w:t>
      </w:r>
      <w:r w:rsidR="00F365BE" w:rsidRPr="0014079B">
        <w:rPr>
          <w:lang w:val="fr-FR"/>
        </w:rPr>
        <w:t> %</w:t>
      </w:r>
      <w:r w:rsidRPr="0014079B">
        <w:rPr>
          <w:lang w:val="fr-FR"/>
        </w:rPr>
        <w:t xml:space="preserve"> en milieu rural)., des avortements provoqués (au CHN-Souro SANOU, 37</w:t>
      </w:r>
      <w:r w:rsidR="003A4EB9" w:rsidRPr="0014079B">
        <w:rPr>
          <w:lang w:val="fr-FR"/>
        </w:rPr>
        <w:t> %</w:t>
      </w:r>
      <w:r w:rsidRPr="0014079B">
        <w:rPr>
          <w:lang w:val="fr-FR"/>
        </w:rPr>
        <w:t xml:space="preserve"> des décès maternels sont dus à des avortements clandestins et plus de la moitié concernent des adolescentes)</w:t>
      </w:r>
      <w:r w:rsidR="007D26D2" w:rsidRPr="0014079B">
        <w:rPr>
          <w:rStyle w:val="FootnoteReference"/>
          <w:lang w:val="fr-FR"/>
        </w:rPr>
        <w:footnoteReference w:id="10"/>
      </w:r>
      <w:r w:rsidRPr="0014079B">
        <w:rPr>
          <w:lang w:val="fr-FR"/>
        </w:rPr>
        <w:t>, le multi partenariat, des rapports sexuels non protégés (20</w:t>
      </w:r>
      <w:r w:rsidR="00F365BE" w:rsidRPr="0014079B">
        <w:rPr>
          <w:lang w:val="fr-FR"/>
        </w:rPr>
        <w:t> %</w:t>
      </w:r>
      <w:r w:rsidRPr="0014079B">
        <w:rPr>
          <w:lang w:val="fr-FR"/>
        </w:rPr>
        <w:t xml:space="preserve"> chez les garçons et 40</w:t>
      </w:r>
      <w:r w:rsidR="00F365BE" w:rsidRPr="0014079B">
        <w:rPr>
          <w:lang w:val="fr-FR"/>
        </w:rPr>
        <w:t> %</w:t>
      </w:r>
      <w:r w:rsidRPr="0014079B">
        <w:rPr>
          <w:lang w:val="fr-FR"/>
        </w:rPr>
        <w:t xml:space="preserve"> chez les filles) conduisant à une prévalence élevée au VIH/</w:t>
      </w:r>
      <w:r w:rsidR="00292037" w:rsidRPr="0014079B">
        <w:rPr>
          <w:lang w:val="fr-FR"/>
        </w:rPr>
        <w:t>sida</w:t>
      </w:r>
      <w:r w:rsidRPr="0014079B">
        <w:rPr>
          <w:lang w:val="fr-FR"/>
        </w:rPr>
        <w:t xml:space="preserve"> ( le taux de prévalence au </w:t>
      </w:r>
      <w:r w:rsidR="00292037" w:rsidRPr="0014079B">
        <w:rPr>
          <w:lang w:val="fr-FR"/>
        </w:rPr>
        <w:t>sida</w:t>
      </w:r>
      <w:r w:rsidRPr="0014079B">
        <w:rPr>
          <w:lang w:val="fr-FR"/>
        </w:rPr>
        <w:t xml:space="preserve"> dans la tranche d</w:t>
      </w:r>
      <w:r w:rsidR="0014079B" w:rsidRPr="0014079B">
        <w:rPr>
          <w:lang w:val="fr-FR"/>
        </w:rPr>
        <w:t>’</w:t>
      </w:r>
      <w:r w:rsidRPr="0014079B">
        <w:rPr>
          <w:lang w:val="fr-FR"/>
        </w:rPr>
        <w:t>âges 15-24 ans est estimée à 2,7</w:t>
      </w:r>
      <w:r w:rsidR="00F365BE" w:rsidRPr="0014079B">
        <w:rPr>
          <w:lang w:val="fr-FR"/>
        </w:rPr>
        <w:t> %</w:t>
      </w:r>
      <w:r w:rsidRPr="0014079B">
        <w:rPr>
          <w:lang w:val="fr-FR"/>
        </w:rPr>
        <w:t xml:space="preserve"> selon l</w:t>
      </w:r>
      <w:r w:rsidR="0014079B" w:rsidRPr="0014079B">
        <w:rPr>
          <w:lang w:val="fr-FR"/>
        </w:rPr>
        <w:t>’</w:t>
      </w:r>
      <w:r w:rsidRPr="0014079B">
        <w:rPr>
          <w:lang w:val="fr-FR"/>
        </w:rPr>
        <w:t>EDS III), de toxicomanie, de tabagisme et de violences diverses. En réponse à cette situation, plusieurs politiques et mesures ont été mises en œuvre parmi lesquelles</w:t>
      </w:r>
      <w:r w:rsidR="00B91F9E" w:rsidRPr="0014079B">
        <w:rPr>
          <w:lang w:val="fr-FR"/>
        </w:rPr>
        <w:t> :</w:t>
      </w:r>
    </w:p>
    <w:p w:rsidR="007D26D2" w:rsidRPr="0014079B" w:rsidRDefault="007D26D2" w:rsidP="007D26D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mise en œuvre de la politique et les normes des services de santé de la reproduction adoptées en 1999. Son but est de contribuer à l</w:t>
      </w:r>
      <w:r w:rsidR="0014079B" w:rsidRPr="0014079B">
        <w:rPr>
          <w:lang w:val="fr-FR"/>
        </w:rPr>
        <w:t>’</w:t>
      </w:r>
      <w:r w:rsidR="00A9469F" w:rsidRPr="0014079B">
        <w:rPr>
          <w:lang w:val="fr-FR"/>
        </w:rPr>
        <w:t>amélioration de l</w:t>
      </w:r>
      <w:r w:rsidR="0014079B" w:rsidRPr="0014079B">
        <w:rPr>
          <w:lang w:val="fr-FR"/>
        </w:rPr>
        <w:t>’</w:t>
      </w:r>
      <w:r w:rsidR="00A9469F" w:rsidRPr="0014079B">
        <w:rPr>
          <w:lang w:val="fr-FR"/>
        </w:rPr>
        <w:t>état de santé et du bien-être des populations dans la perspective d</w:t>
      </w:r>
      <w:r w:rsidR="0014079B" w:rsidRPr="0014079B">
        <w:rPr>
          <w:lang w:val="fr-FR"/>
        </w:rPr>
        <w:t>’</w:t>
      </w:r>
      <w:r w:rsidR="00A9469F" w:rsidRPr="0014079B">
        <w:rPr>
          <w:lang w:val="fr-FR"/>
        </w:rPr>
        <w:t>un développement humain durable. Cette politique comprend 4 volets</w:t>
      </w:r>
      <w:r w:rsidR="00B91F9E" w:rsidRPr="0014079B">
        <w:rPr>
          <w:lang w:val="fr-FR"/>
        </w:rPr>
        <w:t> :</w:t>
      </w:r>
      <w:r w:rsidR="00A9469F" w:rsidRPr="0014079B">
        <w:rPr>
          <w:lang w:val="fr-FR"/>
        </w:rPr>
        <w:t xml:space="preserve"> la santé des hommes, la santé de la femme, la santé de l</w:t>
      </w:r>
      <w:r w:rsidR="0014079B" w:rsidRPr="0014079B">
        <w:rPr>
          <w:lang w:val="fr-FR"/>
        </w:rPr>
        <w:t>’</w:t>
      </w:r>
      <w:r w:rsidR="00A9469F" w:rsidRPr="0014079B">
        <w:rPr>
          <w:lang w:val="fr-FR"/>
        </w:rPr>
        <w:t>enfant et la santé des jeunes et des adolescents</w:t>
      </w:r>
      <w:r w:rsidR="00292037" w:rsidRPr="0014079B">
        <w:rPr>
          <w:lang w:val="fr-FR"/>
        </w:rPr>
        <w:t>;</w:t>
      </w:r>
    </w:p>
    <w:p w:rsidR="007D26D2" w:rsidRPr="0014079B" w:rsidRDefault="007D26D2" w:rsidP="007D26D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mise en œuvre d</w:t>
      </w:r>
      <w:r w:rsidR="0014079B" w:rsidRPr="0014079B">
        <w:rPr>
          <w:lang w:val="fr-FR"/>
        </w:rPr>
        <w:t>’</w:t>
      </w:r>
      <w:r w:rsidR="00A9469F" w:rsidRPr="0014079B">
        <w:rPr>
          <w:lang w:val="fr-FR"/>
        </w:rPr>
        <w:t>un projet pilote de promotion de la santé sexuelle et reproductive des adolescentes (PSADO) par le MASSN pour la période 2004-2005 avec l</w:t>
      </w:r>
      <w:r w:rsidR="0014079B" w:rsidRPr="0014079B">
        <w:rPr>
          <w:lang w:val="fr-FR"/>
        </w:rPr>
        <w:t>’</w:t>
      </w:r>
      <w:r w:rsidR="00A9469F" w:rsidRPr="0014079B">
        <w:rPr>
          <w:lang w:val="fr-FR"/>
        </w:rPr>
        <w:t>appui de l</w:t>
      </w:r>
      <w:r w:rsidR="0014079B" w:rsidRPr="0014079B">
        <w:rPr>
          <w:lang w:val="fr-FR"/>
        </w:rPr>
        <w:t>’</w:t>
      </w:r>
      <w:r w:rsidR="00A9469F" w:rsidRPr="0014079B">
        <w:rPr>
          <w:lang w:val="fr-FR"/>
        </w:rPr>
        <w:t>UNFPA. Il a permis entre autres le renforcement des capacités des services sociaux et sanitaires, la disponibilité des services à base communautaire, la promotion des droits des adolescentes</w:t>
      </w:r>
      <w:r w:rsidR="00292037" w:rsidRPr="0014079B">
        <w:rPr>
          <w:lang w:val="fr-FR"/>
        </w:rPr>
        <w:t>;</w:t>
      </w:r>
    </w:p>
    <w:p w:rsidR="007D26D2" w:rsidRPr="0014079B" w:rsidRDefault="007D26D2" w:rsidP="007D26D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mise en œuvre du plan stratégique de santé des jeunes (6-24 ans) pour la période 2004-2008 avec pour objectifs entre autres de réduire de 30</w:t>
      </w:r>
      <w:r w:rsidR="00F365BE" w:rsidRPr="0014079B">
        <w:rPr>
          <w:lang w:val="fr-FR"/>
        </w:rPr>
        <w:t> %</w:t>
      </w:r>
      <w:r w:rsidR="00A9469F" w:rsidRPr="0014079B">
        <w:rPr>
          <w:lang w:val="fr-FR"/>
        </w:rPr>
        <w:t xml:space="preserve"> le nombre de grossesses précoces et non désirées, 25</w:t>
      </w:r>
      <w:r w:rsidR="00F365BE" w:rsidRPr="0014079B">
        <w:rPr>
          <w:lang w:val="fr-FR"/>
        </w:rPr>
        <w:t> %</w:t>
      </w:r>
      <w:r w:rsidR="00A9469F" w:rsidRPr="0014079B">
        <w:rPr>
          <w:lang w:val="fr-FR"/>
        </w:rPr>
        <w:t xml:space="preserve"> le taux des avortements clandestins chez les jeunes, 25</w:t>
      </w:r>
      <w:r w:rsidR="00F365BE" w:rsidRPr="0014079B">
        <w:rPr>
          <w:lang w:val="fr-FR"/>
        </w:rPr>
        <w:t> %</w:t>
      </w:r>
      <w:r w:rsidR="00A9469F" w:rsidRPr="0014079B">
        <w:rPr>
          <w:lang w:val="fr-FR"/>
        </w:rPr>
        <w:t xml:space="preserve"> la prévalence des maladies sociales (alcoolisme, tabagisme, toxicomanie)</w:t>
      </w:r>
      <w:r w:rsidR="00292037" w:rsidRPr="0014079B">
        <w:rPr>
          <w:lang w:val="fr-FR"/>
        </w:rPr>
        <w:t>;</w:t>
      </w:r>
      <w:r w:rsidR="00A9469F" w:rsidRPr="0014079B">
        <w:rPr>
          <w:lang w:val="fr-FR"/>
        </w:rPr>
        <w:t xml:space="preserve"> </w:t>
      </w:r>
    </w:p>
    <w:p w:rsidR="00A9469F" w:rsidRPr="0014079B" w:rsidRDefault="007D26D2" w:rsidP="007D26D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réalisation d</w:t>
      </w:r>
      <w:r w:rsidR="0014079B" w:rsidRPr="0014079B">
        <w:rPr>
          <w:lang w:val="fr-FR"/>
        </w:rPr>
        <w:t>’</w:t>
      </w:r>
      <w:r w:rsidR="00A9469F" w:rsidRPr="0014079B">
        <w:rPr>
          <w:lang w:val="fr-FR"/>
        </w:rPr>
        <w:t>une étude sur les connaissances, attitudes et pratiques (CAP) de base en santé sexuelle et reproductive des adolescents et des jeunes (SSRAJ) dans huit (8) établissements scolaires suivie d</w:t>
      </w:r>
      <w:r w:rsidR="0014079B" w:rsidRPr="0014079B">
        <w:rPr>
          <w:lang w:val="fr-FR"/>
        </w:rPr>
        <w:t>’</w:t>
      </w:r>
      <w:r w:rsidR="00A9469F" w:rsidRPr="0014079B">
        <w:rPr>
          <w:lang w:val="fr-FR"/>
        </w:rPr>
        <w:t xml:space="preserve">une stratégie </w:t>
      </w:r>
      <w:r w:rsidR="0014079B" w:rsidRPr="0014079B">
        <w:rPr>
          <w:lang w:val="fr-FR"/>
        </w:rPr>
        <w:t>« </w:t>
      </w:r>
      <w:r w:rsidR="00A9469F" w:rsidRPr="0014079B">
        <w:rPr>
          <w:lang w:val="fr-FR"/>
        </w:rPr>
        <w:t>pair-éducation</w:t>
      </w:r>
      <w:r w:rsidR="0014079B" w:rsidRPr="0014079B">
        <w:rPr>
          <w:lang w:val="fr-FR"/>
        </w:rPr>
        <w:t> »</w:t>
      </w:r>
      <w:r w:rsidR="0061098D" w:rsidRPr="0014079B">
        <w:rPr>
          <w:rStyle w:val="FootnoteReference"/>
          <w:lang w:val="fr-FR"/>
        </w:rPr>
        <w:footnoteReference w:id="11"/>
      </w:r>
      <w:r w:rsidR="00A9469F" w:rsidRPr="0014079B">
        <w:rPr>
          <w:lang w:val="fr-FR"/>
        </w:rPr>
        <w:t xml:space="preserve"> dans treize (13) établissements scolaires et de l</w:t>
      </w:r>
      <w:r w:rsidR="0014079B" w:rsidRPr="0014079B">
        <w:rPr>
          <w:lang w:val="fr-FR"/>
        </w:rPr>
        <w:t>’</w:t>
      </w:r>
      <w:r w:rsidR="00A9469F" w:rsidRPr="0014079B">
        <w:rPr>
          <w:lang w:val="fr-FR"/>
        </w:rPr>
        <w:t>adaptation des services de santé de la reproduction aux besoins des jeunes dans neuf (9) formations sanitaires des régions de l</w:t>
      </w:r>
      <w:r w:rsidR="0014079B" w:rsidRPr="0014079B">
        <w:rPr>
          <w:lang w:val="fr-FR"/>
        </w:rPr>
        <w:t>’</w:t>
      </w:r>
      <w:r w:rsidRPr="0014079B">
        <w:rPr>
          <w:lang w:val="fr-FR"/>
        </w:rPr>
        <w:t>e</w:t>
      </w:r>
      <w:r w:rsidR="00A9469F" w:rsidRPr="0014079B">
        <w:rPr>
          <w:lang w:val="fr-FR"/>
        </w:rPr>
        <w:t xml:space="preserve">st et du </w:t>
      </w:r>
      <w:r w:rsidRPr="0014079B">
        <w:rPr>
          <w:lang w:val="fr-FR"/>
        </w:rPr>
        <w:t>s</w:t>
      </w:r>
      <w:r w:rsidR="00A9469F" w:rsidRPr="0014079B">
        <w:rPr>
          <w:lang w:val="fr-FR"/>
        </w:rPr>
        <w:t>ud-ouest soutenus par le PROSAD.</w:t>
      </w:r>
    </w:p>
    <w:p w:rsidR="007D26D2" w:rsidRPr="0014079B" w:rsidRDefault="007D26D2" w:rsidP="007D26D2">
      <w:pPr>
        <w:pStyle w:val="SingleTxt"/>
        <w:spacing w:after="0" w:line="120" w:lineRule="exact"/>
        <w:rPr>
          <w:sz w:val="10"/>
          <w:lang w:val="fr-FR"/>
        </w:rPr>
      </w:pPr>
    </w:p>
    <w:p w:rsidR="00A9469F" w:rsidRPr="0014079B" w:rsidRDefault="007D26D2" w:rsidP="007D26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10.4</w:t>
      </w:r>
      <w:r w:rsidRPr="0014079B">
        <w:rPr>
          <w:lang w:val="fr-FR"/>
        </w:rPr>
        <w:tab/>
      </w:r>
      <w:r w:rsidR="00A9469F" w:rsidRPr="0014079B">
        <w:rPr>
          <w:lang w:val="fr-FR"/>
        </w:rPr>
        <w:t>F</w:t>
      </w:r>
      <w:r w:rsidRPr="0014079B">
        <w:rPr>
          <w:lang w:val="fr-FR"/>
        </w:rPr>
        <w:t xml:space="preserve">emme et </w:t>
      </w:r>
      <w:r w:rsidR="00A9469F" w:rsidRPr="0014079B">
        <w:rPr>
          <w:lang w:val="fr-FR"/>
        </w:rPr>
        <w:t>VIH/</w:t>
      </w:r>
      <w:r w:rsidR="00292037" w:rsidRPr="0014079B">
        <w:rPr>
          <w:lang w:val="fr-FR"/>
        </w:rPr>
        <w:t>sida</w:t>
      </w:r>
    </w:p>
    <w:p w:rsidR="007D26D2" w:rsidRPr="0014079B" w:rsidRDefault="007D26D2" w:rsidP="007D26D2">
      <w:pPr>
        <w:pStyle w:val="SingleTxt"/>
        <w:spacing w:after="0" w:line="120" w:lineRule="exact"/>
        <w:rPr>
          <w:sz w:val="10"/>
          <w:lang w:val="fr-FR"/>
        </w:rPr>
      </w:pPr>
    </w:p>
    <w:p w:rsidR="00A9469F" w:rsidRPr="0014079B" w:rsidRDefault="00A9469F" w:rsidP="007D26D2">
      <w:pPr>
        <w:pStyle w:val="SingleTxt"/>
        <w:numPr>
          <w:ilvl w:val="0"/>
          <w:numId w:val="44"/>
        </w:numPr>
        <w:rPr>
          <w:lang w:val="fr-FR"/>
        </w:rPr>
      </w:pPr>
      <w:r w:rsidRPr="0014079B">
        <w:rPr>
          <w:lang w:val="fr-FR"/>
        </w:rPr>
        <w:t>Les statistiques disponibles montrent une tendance à la féminisation de la pandémie du sida au Burkina Faso. En effet en 2006, sur 5</w:t>
      </w:r>
      <w:r w:rsidR="007D26D2" w:rsidRPr="0014079B">
        <w:rPr>
          <w:lang w:val="fr-FR"/>
        </w:rPr>
        <w:t> </w:t>
      </w:r>
      <w:r w:rsidRPr="0014079B">
        <w:rPr>
          <w:lang w:val="fr-FR"/>
        </w:rPr>
        <w:t>144 cas notifiés, 3</w:t>
      </w:r>
      <w:r w:rsidR="007D26D2" w:rsidRPr="0014079B">
        <w:rPr>
          <w:lang w:val="fr-FR"/>
        </w:rPr>
        <w:t> </w:t>
      </w:r>
      <w:r w:rsidRPr="0014079B">
        <w:rPr>
          <w:lang w:val="fr-FR"/>
        </w:rPr>
        <w:t>309 sont des femmes soit 64,3</w:t>
      </w:r>
      <w:r w:rsidR="00F365BE" w:rsidRPr="0014079B">
        <w:rPr>
          <w:lang w:val="fr-FR"/>
        </w:rPr>
        <w:t> %</w:t>
      </w:r>
      <w:r w:rsidRPr="0014079B">
        <w:rPr>
          <w:lang w:val="fr-FR"/>
        </w:rPr>
        <w:t xml:space="preserve">. De plus en plus, on observe une prépondérance des cas de </w:t>
      </w:r>
      <w:r w:rsidR="00292037" w:rsidRPr="0014079B">
        <w:rPr>
          <w:lang w:val="fr-FR"/>
        </w:rPr>
        <w:t>sida</w:t>
      </w:r>
      <w:r w:rsidRPr="0014079B">
        <w:rPr>
          <w:lang w:val="fr-FR"/>
        </w:rPr>
        <w:t xml:space="preserve"> chez les femmes en âge de procréer. Selon les donnés du SP/CNLS, en 2006, 6 à 7 femmes enceintes sur 100 sont infectées par le VIH et 2 à 3 d</w:t>
      </w:r>
      <w:r w:rsidR="0014079B" w:rsidRPr="0014079B">
        <w:rPr>
          <w:lang w:val="fr-FR"/>
        </w:rPr>
        <w:t>’</w:t>
      </w:r>
      <w:r w:rsidRPr="0014079B">
        <w:rPr>
          <w:lang w:val="fr-FR"/>
        </w:rPr>
        <w:t>entre elles le transmettront à leurs bébés en l</w:t>
      </w:r>
      <w:r w:rsidR="0014079B" w:rsidRPr="0014079B">
        <w:rPr>
          <w:lang w:val="fr-FR"/>
        </w:rPr>
        <w:t>’</w:t>
      </w:r>
      <w:r w:rsidRPr="0014079B">
        <w:rPr>
          <w:lang w:val="fr-FR"/>
        </w:rPr>
        <w:t>absence de mesures de prévention (PN-PTME/VIH). C</w:t>
      </w:r>
      <w:r w:rsidR="0014079B" w:rsidRPr="0014079B">
        <w:rPr>
          <w:lang w:val="fr-FR"/>
        </w:rPr>
        <w:t>’</w:t>
      </w:r>
      <w:r w:rsidRPr="0014079B">
        <w:rPr>
          <w:lang w:val="fr-FR"/>
        </w:rPr>
        <w:t>est pourquoi, les autorités du pays ont inscrit la lutte contre le VIH/</w:t>
      </w:r>
      <w:r w:rsidR="00292037" w:rsidRPr="0014079B">
        <w:rPr>
          <w:lang w:val="fr-FR"/>
        </w:rPr>
        <w:t>sida</w:t>
      </w:r>
      <w:r w:rsidRPr="0014079B">
        <w:rPr>
          <w:lang w:val="fr-FR"/>
        </w:rPr>
        <w:t xml:space="preserve"> comme un des domaines prioritaires de la stratégie de lutte contre la pauvreté adoptée en 2000. </w:t>
      </w:r>
    </w:p>
    <w:p w:rsidR="007D26D2" w:rsidRPr="0014079B" w:rsidRDefault="007D26D2" w:rsidP="007D26D2">
      <w:pPr>
        <w:pStyle w:val="SingleTxt"/>
        <w:spacing w:after="0" w:line="120" w:lineRule="exact"/>
        <w:rPr>
          <w:sz w:val="10"/>
          <w:lang w:val="fr-FR"/>
        </w:rPr>
      </w:pPr>
    </w:p>
    <w:p w:rsidR="00A9469F" w:rsidRPr="0014079B" w:rsidRDefault="007D26D2" w:rsidP="007D26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10.4.1</w:t>
      </w:r>
      <w:r w:rsidRPr="0014079B">
        <w:rPr>
          <w:lang w:val="fr-FR"/>
        </w:rPr>
        <w:tab/>
      </w:r>
      <w:r w:rsidR="00A9469F" w:rsidRPr="0014079B">
        <w:rPr>
          <w:lang w:val="fr-FR"/>
        </w:rPr>
        <w:t>P</w:t>
      </w:r>
      <w:r w:rsidRPr="0014079B">
        <w:rPr>
          <w:lang w:val="fr-FR"/>
        </w:rPr>
        <w:t xml:space="preserve">olitiques et </w:t>
      </w:r>
      <w:r w:rsidR="00C06D25" w:rsidRPr="0014079B">
        <w:rPr>
          <w:lang w:val="fr-FR"/>
        </w:rPr>
        <w:t>stratégies</w:t>
      </w:r>
      <w:r w:rsidRPr="0014079B">
        <w:rPr>
          <w:lang w:val="fr-FR"/>
        </w:rPr>
        <w:t xml:space="preserve"> mise</w:t>
      </w:r>
      <w:r w:rsidR="008F2AD0">
        <w:rPr>
          <w:lang w:val="fr-FR"/>
        </w:rPr>
        <w:t>s</w:t>
      </w:r>
      <w:r w:rsidRPr="0014079B">
        <w:rPr>
          <w:lang w:val="fr-FR"/>
        </w:rPr>
        <w:t xml:space="preserve"> en œuvre</w:t>
      </w:r>
    </w:p>
    <w:p w:rsidR="007D26D2" w:rsidRPr="0014079B" w:rsidRDefault="007D26D2" w:rsidP="007D26D2">
      <w:pPr>
        <w:pStyle w:val="SingleTxt"/>
        <w:spacing w:after="0" w:line="120" w:lineRule="exact"/>
        <w:rPr>
          <w:sz w:val="10"/>
          <w:lang w:val="fr-FR"/>
        </w:rPr>
      </w:pPr>
    </w:p>
    <w:p w:rsidR="00A9469F" w:rsidRPr="0014079B" w:rsidRDefault="007D26D2" w:rsidP="007D26D2">
      <w:pPr>
        <w:pStyle w:val="SingleTxt"/>
        <w:numPr>
          <w:ilvl w:val="0"/>
          <w:numId w:val="44"/>
        </w:numPr>
        <w:rPr>
          <w:lang w:val="fr-FR"/>
        </w:rPr>
      </w:pPr>
      <w:r w:rsidRPr="0014079B">
        <w:rPr>
          <w:lang w:val="fr-FR"/>
        </w:rPr>
        <w:t>À</w:t>
      </w:r>
      <w:r w:rsidR="00A9469F" w:rsidRPr="0014079B">
        <w:rPr>
          <w:lang w:val="fr-FR"/>
        </w:rPr>
        <w:t xml:space="preserve"> ce niveau, on peut noter entre autres</w:t>
      </w:r>
      <w:r w:rsidR="00B91F9E" w:rsidRPr="0014079B">
        <w:rPr>
          <w:lang w:val="fr-FR"/>
        </w:rPr>
        <w:t> :</w:t>
      </w:r>
    </w:p>
    <w:p w:rsidR="007D26D2" w:rsidRPr="0014079B" w:rsidRDefault="007D26D2" w:rsidP="007D26D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cadre stratégique de lutte contre le VIH/</w:t>
      </w:r>
      <w:r w:rsidR="00292037" w:rsidRPr="0014079B">
        <w:rPr>
          <w:lang w:val="fr-FR"/>
        </w:rPr>
        <w:t>sida</w:t>
      </w:r>
      <w:r w:rsidR="00A9469F" w:rsidRPr="0014079B">
        <w:rPr>
          <w:lang w:val="fr-FR"/>
        </w:rPr>
        <w:t xml:space="preserve"> et les infections sexuellement transmissibles</w:t>
      </w:r>
      <w:r w:rsidR="00B91F9E" w:rsidRPr="0014079B">
        <w:rPr>
          <w:lang w:val="fr-FR"/>
        </w:rPr>
        <w:t> :</w:t>
      </w:r>
      <w:r w:rsidR="00A9469F" w:rsidRPr="0014079B">
        <w:rPr>
          <w:lang w:val="fr-FR"/>
        </w:rPr>
        <w:t xml:space="preserve"> il a couvert la période 2001-2005 et a été suivi d</w:t>
      </w:r>
      <w:r w:rsidR="0014079B" w:rsidRPr="0014079B">
        <w:rPr>
          <w:lang w:val="fr-FR"/>
        </w:rPr>
        <w:t>’</w:t>
      </w:r>
      <w:r w:rsidR="00A9469F" w:rsidRPr="0014079B">
        <w:rPr>
          <w:lang w:val="fr-FR"/>
        </w:rPr>
        <w:t>un deuxième cadre stratégique pour la période 2006-2010</w:t>
      </w:r>
      <w:r w:rsidR="00292037" w:rsidRPr="0014079B">
        <w:rPr>
          <w:lang w:val="fr-FR"/>
        </w:rPr>
        <w:t>;</w:t>
      </w:r>
    </w:p>
    <w:p w:rsidR="007D26D2" w:rsidRPr="0014079B" w:rsidRDefault="007D26D2" w:rsidP="007D26D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 xml:space="preserve">e </w:t>
      </w:r>
      <w:r w:rsidRPr="0014079B">
        <w:rPr>
          <w:lang w:val="fr-FR"/>
        </w:rPr>
        <w:t>P</w:t>
      </w:r>
      <w:r w:rsidR="00A9469F" w:rsidRPr="0014079B">
        <w:rPr>
          <w:lang w:val="fr-FR"/>
        </w:rPr>
        <w:t xml:space="preserve">rogramme de </w:t>
      </w:r>
      <w:r w:rsidRPr="0014079B">
        <w:rPr>
          <w:lang w:val="fr-FR"/>
        </w:rPr>
        <w:t>p</w:t>
      </w:r>
      <w:r w:rsidR="00A9469F" w:rsidRPr="0014079B">
        <w:rPr>
          <w:lang w:val="fr-FR"/>
        </w:rPr>
        <w:t xml:space="preserve">révention de la </w:t>
      </w:r>
      <w:r w:rsidRPr="0014079B">
        <w:rPr>
          <w:lang w:val="fr-FR"/>
        </w:rPr>
        <w:t>t</w:t>
      </w:r>
      <w:r w:rsidR="00A9469F" w:rsidRPr="0014079B">
        <w:rPr>
          <w:lang w:val="fr-FR"/>
        </w:rPr>
        <w:t xml:space="preserve">ransmission </w:t>
      </w:r>
      <w:r w:rsidRPr="0014079B">
        <w:rPr>
          <w:lang w:val="fr-FR"/>
        </w:rPr>
        <w:t>m</w:t>
      </w:r>
      <w:r w:rsidR="00A9469F" w:rsidRPr="0014079B">
        <w:rPr>
          <w:lang w:val="fr-FR"/>
        </w:rPr>
        <w:t>ère</w:t>
      </w:r>
      <w:r w:rsidRPr="0014079B">
        <w:rPr>
          <w:lang w:val="fr-FR"/>
        </w:rPr>
        <w:t>-e</w:t>
      </w:r>
      <w:r w:rsidR="00A9469F" w:rsidRPr="0014079B">
        <w:rPr>
          <w:lang w:val="fr-FR"/>
        </w:rPr>
        <w:t>nfant (PTME) et de prise en charge pédiatrique du VIH/</w:t>
      </w:r>
      <w:r w:rsidR="00292037" w:rsidRPr="0014079B">
        <w:rPr>
          <w:lang w:val="fr-FR"/>
        </w:rPr>
        <w:t>sida</w:t>
      </w:r>
      <w:r w:rsidR="00A9469F" w:rsidRPr="0014079B">
        <w:rPr>
          <w:lang w:val="fr-FR"/>
        </w:rPr>
        <w:t xml:space="preserve"> par le </w:t>
      </w:r>
      <w:r w:rsidRPr="0014079B">
        <w:rPr>
          <w:lang w:val="fr-FR"/>
        </w:rPr>
        <w:t>M</w:t>
      </w:r>
      <w:r w:rsidR="00A9469F" w:rsidRPr="0014079B">
        <w:rPr>
          <w:lang w:val="fr-FR"/>
        </w:rPr>
        <w:t xml:space="preserve">inistère de la </w:t>
      </w:r>
      <w:r w:rsidRPr="0014079B">
        <w:rPr>
          <w:lang w:val="fr-FR"/>
        </w:rPr>
        <w:t>s</w:t>
      </w:r>
      <w:r w:rsidR="00A9469F" w:rsidRPr="0014079B">
        <w:rPr>
          <w:lang w:val="fr-FR"/>
        </w:rPr>
        <w:t>anté</w:t>
      </w:r>
      <w:r w:rsidR="00B91F9E" w:rsidRPr="0014079B">
        <w:rPr>
          <w:lang w:val="fr-FR"/>
        </w:rPr>
        <w:t> :</w:t>
      </w:r>
      <w:r w:rsidR="00A9469F" w:rsidRPr="0014079B">
        <w:rPr>
          <w:lang w:val="fr-FR"/>
        </w:rPr>
        <w:t xml:space="preserve"> l</w:t>
      </w:r>
      <w:r w:rsidR="0014079B" w:rsidRPr="0014079B">
        <w:rPr>
          <w:lang w:val="fr-FR"/>
        </w:rPr>
        <w:t>’</w:t>
      </w:r>
      <w:r w:rsidR="00A9469F" w:rsidRPr="0014079B">
        <w:rPr>
          <w:lang w:val="fr-FR"/>
        </w:rPr>
        <w:t xml:space="preserve">objectif visé est la lutte contre la transmission </w:t>
      </w:r>
      <w:r w:rsidRPr="0014079B">
        <w:rPr>
          <w:lang w:val="fr-FR"/>
        </w:rPr>
        <w:t>m</w:t>
      </w:r>
      <w:r w:rsidR="00A9469F" w:rsidRPr="0014079B">
        <w:rPr>
          <w:lang w:val="fr-FR"/>
        </w:rPr>
        <w:t>ère</w:t>
      </w:r>
      <w:r w:rsidRPr="0014079B">
        <w:rPr>
          <w:lang w:val="fr-FR"/>
        </w:rPr>
        <w:t>-e</w:t>
      </w:r>
      <w:r w:rsidR="00A9469F" w:rsidRPr="0014079B">
        <w:rPr>
          <w:lang w:val="fr-FR"/>
        </w:rPr>
        <w:t>nfant du VIH;</w:t>
      </w:r>
    </w:p>
    <w:p w:rsidR="007D26D2" w:rsidRPr="0014079B" w:rsidRDefault="007D26D2" w:rsidP="007D26D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élaboration d</w:t>
      </w:r>
      <w:r w:rsidR="0014079B" w:rsidRPr="0014079B">
        <w:rPr>
          <w:lang w:val="fr-FR"/>
        </w:rPr>
        <w:t>’</w:t>
      </w:r>
      <w:r w:rsidR="00A9469F" w:rsidRPr="0014079B">
        <w:rPr>
          <w:lang w:val="fr-FR"/>
        </w:rPr>
        <w:t>un guide d</w:t>
      </w:r>
      <w:r w:rsidR="0014079B" w:rsidRPr="0014079B">
        <w:rPr>
          <w:lang w:val="fr-FR"/>
        </w:rPr>
        <w:t>’</w:t>
      </w:r>
      <w:r w:rsidR="00A9469F" w:rsidRPr="0014079B">
        <w:rPr>
          <w:lang w:val="fr-FR"/>
        </w:rPr>
        <w:t>intervention en faveur des travailleuses du sexe</w:t>
      </w:r>
      <w:r w:rsidR="0061098D" w:rsidRPr="0014079B">
        <w:rPr>
          <w:rStyle w:val="FootnoteReference"/>
          <w:lang w:val="fr-FR"/>
        </w:rPr>
        <w:footnoteReference w:id="12"/>
      </w:r>
      <w:r w:rsidR="00292037" w:rsidRPr="0014079B">
        <w:rPr>
          <w:lang w:val="fr-FR"/>
        </w:rPr>
        <w:t>;</w:t>
      </w:r>
    </w:p>
    <w:p w:rsidR="00A9469F" w:rsidRPr="0014079B" w:rsidRDefault="007D26D2" w:rsidP="007D26D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loi n</w:t>
      </w:r>
      <w:r w:rsidRPr="0014079B">
        <w:rPr>
          <w:vertAlign w:val="superscript"/>
          <w:lang w:val="fr-FR"/>
        </w:rPr>
        <w:t>o</w:t>
      </w:r>
      <w:r w:rsidR="0014079B" w:rsidRPr="0014079B">
        <w:rPr>
          <w:vertAlign w:val="superscript"/>
          <w:lang w:val="fr-FR"/>
        </w:rPr>
        <w:t> </w:t>
      </w:r>
      <w:r w:rsidR="00A9469F" w:rsidRPr="0014079B">
        <w:rPr>
          <w:lang w:val="fr-FR"/>
        </w:rPr>
        <w:t>049-2005/AN du 22</w:t>
      </w:r>
      <w:r w:rsidRPr="0014079B">
        <w:rPr>
          <w:lang w:val="fr-FR"/>
        </w:rPr>
        <w:t> </w:t>
      </w:r>
      <w:r w:rsidR="00A9469F" w:rsidRPr="0014079B">
        <w:rPr>
          <w:lang w:val="fr-FR"/>
        </w:rPr>
        <w:t>décembre 2005 relative à la santé de la reproduction</w:t>
      </w:r>
      <w:r w:rsidR="00B91F9E" w:rsidRPr="0014079B">
        <w:rPr>
          <w:lang w:val="fr-FR"/>
        </w:rPr>
        <w:t> :</w:t>
      </w:r>
      <w:r w:rsidR="00A9469F" w:rsidRPr="0014079B">
        <w:rPr>
          <w:lang w:val="fr-FR"/>
        </w:rPr>
        <w:t xml:space="preserve"> il interdit toute discrimination motivée par l</w:t>
      </w:r>
      <w:r w:rsidR="0014079B" w:rsidRPr="0014079B">
        <w:rPr>
          <w:lang w:val="fr-FR"/>
        </w:rPr>
        <w:t>’</w:t>
      </w:r>
      <w:r w:rsidR="00A9469F" w:rsidRPr="0014079B">
        <w:rPr>
          <w:lang w:val="fr-FR"/>
        </w:rPr>
        <w:t>infection au VIH/</w:t>
      </w:r>
      <w:r w:rsidR="00292037" w:rsidRPr="0014079B">
        <w:rPr>
          <w:lang w:val="fr-FR"/>
        </w:rPr>
        <w:t>sida</w:t>
      </w:r>
      <w:r w:rsidR="00A9469F" w:rsidRPr="0014079B">
        <w:rPr>
          <w:lang w:val="fr-FR"/>
        </w:rPr>
        <w:t xml:space="preserve"> et garantit la confidentialité dans les rapports de la personne i</w:t>
      </w:r>
      <w:r w:rsidR="00292037" w:rsidRPr="0014079B">
        <w:rPr>
          <w:lang w:val="fr-FR"/>
        </w:rPr>
        <w:t>nfectée avec le personnel socio</w:t>
      </w:r>
      <w:r w:rsidR="00A9469F" w:rsidRPr="0014079B">
        <w:rPr>
          <w:lang w:val="fr-FR"/>
        </w:rPr>
        <w:t>sanitaire. Elle a droit à une assistance particulière en matière d</w:t>
      </w:r>
      <w:r w:rsidR="0014079B" w:rsidRPr="0014079B">
        <w:rPr>
          <w:lang w:val="fr-FR"/>
        </w:rPr>
        <w:t>’</w:t>
      </w:r>
      <w:r w:rsidR="00A9469F" w:rsidRPr="0014079B">
        <w:rPr>
          <w:lang w:val="fr-FR"/>
        </w:rPr>
        <w:t>appui psychosocial, de conseils et de soins médicaux adaptés.</w:t>
      </w:r>
    </w:p>
    <w:p w:rsidR="007D26D2" w:rsidRPr="0014079B" w:rsidRDefault="007D26D2" w:rsidP="007D26D2">
      <w:pPr>
        <w:pStyle w:val="SingleTxt"/>
        <w:spacing w:after="0" w:line="120" w:lineRule="exact"/>
        <w:rPr>
          <w:sz w:val="10"/>
          <w:lang w:val="fr-FR"/>
        </w:rPr>
      </w:pPr>
    </w:p>
    <w:p w:rsidR="00A9469F" w:rsidRPr="0014079B" w:rsidRDefault="007D26D2" w:rsidP="007D26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10.4.2</w:t>
      </w:r>
      <w:r w:rsidRPr="0014079B">
        <w:rPr>
          <w:lang w:val="fr-FR"/>
        </w:rPr>
        <w:tab/>
      </w:r>
      <w:r w:rsidR="00A9469F" w:rsidRPr="0014079B">
        <w:rPr>
          <w:lang w:val="fr-FR"/>
        </w:rPr>
        <w:t>P</w:t>
      </w:r>
      <w:r w:rsidRPr="0014079B">
        <w:rPr>
          <w:lang w:val="fr-FR"/>
        </w:rPr>
        <w:t>rogrès réalisés</w:t>
      </w:r>
    </w:p>
    <w:p w:rsidR="007D26D2" w:rsidRPr="0014079B" w:rsidRDefault="007D26D2" w:rsidP="007D26D2">
      <w:pPr>
        <w:pStyle w:val="SingleTxt"/>
        <w:spacing w:after="0" w:line="120" w:lineRule="exact"/>
        <w:rPr>
          <w:sz w:val="10"/>
          <w:lang w:val="fr-FR"/>
        </w:rPr>
      </w:pPr>
    </w:p>
    <w:p w:rsidR="00A9469F" w:rsidRPr="0014079B" w:rsidRDefault="00A9469F" w:rsidP="007D26D2">
      <w:pPr>
        <w:pStyle w:val="SingleTxt"/>
        <w:numPr>
          <w:ilvl w:val="0"/>
          <w:numId w:val="44"/>
        </w:numPr>
        <w:rPr>
          <w:lang w:val="fr-FR"/>
        </w:rPr>
      </w:pPr>
      <w:r w:rsidRPr="0014079B">
        <w:rPr>
          <w:lang w:val="fr-FR"/>
        </w:rPr>
        <w:t>La mise en œuvre des différents programmes, politiques et stratégies ont permis l</w:t>
      </w:r>
      <w:r w:rsidR="0014079B" w:rsidRPr="0014079B">
        <w:rPr>
          <w:lang w:val="fr-FR"/>
        </w:rPr>
        <w:t>’</w:t>
      </w:r>
      <w:r w:rsidRPr="0014079B">
        <w:rPr>
          <w:lang w:val="fr-FR"/>
        </w:rPr>
        <w:t xml:space="preserve">atteinte de résultats assez satisfaisants. </w:t>
      </w:r>
      <w:r w:rsidR="0061098D" w:rsidRPr="0014079B">
        <w:rPr>
          <w:lang w:val="fr-FR"/>
        </w:rPr>
        <w:t>À</w:t>
      </w:r>
      <w:r w:rsidRPr="0014079B">
        <w:rPr>
          <w:lang w:val="fr-FR"/>
        </w:rPr>
        <w:t xml:space="preserve"> cet effet, on note</w:t>
      </w:r>
      <w:r w:rsidR="00B91F9E" w:rsidRPr="0014079B">
        <w:rPr>
          <w:lang w:val="fr-FR"/>
        </w:rPr>
        <w:t> :</w:t>
      </w:r>
      <w:r w:rsidRPr="0014079B">
        <w:rPr>
          <w:lang w:val="fr-FR"/>
        </w:rPr>
        <w:t xml:space="preserve"> </w:t>
      </w:r>
    </w:p>
    <w:p w:rsidR="0061098D" w:rsidRPr="0014079B" w:rsidRDefault="0061098D" w:rsidP="0061098D">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baisse de la prévalence du VIH/</w:t>
      </w:r>
      <w:r w:rsidR="00292037" w:rsidRPr="0014079B">
        <w:rPr>
          <w:lang w:val="fr-FR"/>
        </w:rPr>
        <w:t>sida</w:t>
      </w:r>
      <w:r w:rsidR="00A9469F" w:rsidRPr="0014079B">
        <w:rPr>
          <w:lang w:val="fr-FR"/>
        </w:rPr>
        <w:t xml:space="preserve"> qui est passée de 4,2</w:t>
      </w:r>
      <w:r w:rsidR="00F365BE" w:rsidRPr="0014079B">
        <w:rPr>
          <w:lang w:val="fr-FR"/>
        </w:rPr>
        <w:t> %</w:t>
      </w:r>
      <w:r w:rsidR="00A9469F" w:rsidRPr="0014079B">
        <w:rPr>
          <w:lang w:val="fr-FR"/>
        </w:rPr>
        <w:t xml:space="preserve"> en 2002 à 2,0</w:t>
      </w:r>
      <w:r w:rsidR="00F365BE" w:rsidRPr="0014079B">
        <w:rPr>
          <w:lang w:val="fr-FR"/>
        </w:rPr>
        <w:t> %</w:t>
      </w:r>
      <w:r w:rsidR="00A9469F" w:rsidRPr="0014079B">
        <w:rPr>
          <w:lang w:val="fr-FR"/>
        </w:rPr>
        <w:t xml:space="preserve"> en 2006 (</w:t>
      </w:r>
      <w:r w:rsidRPr="0014079B">
        <w:rPr>
          <w:lang w:val="fr-FR"/>
        </w:rPr>
        <w:t>d</w:t>
      </w:r>
      <w:r w:rsidR="00A9469F" w:rsidRPr="0014079B">
        <w:rPr>
          <w:lang w:val="fr-FR"/>
        </w:rPr>
        <w:t>onnés/O</w:t>
      </w:r>
      <w:r w:rsidRPr="0014079B">
        <w:rPr>
          <w:lang w:val="fr-FR"/>
        </w:rPr>
        <w:t>nu</w:t>
      </w:r>
      <w:r w:rsidR="00292037" w:rsidRPr="0014079B">
        <w:rPr>
          <w:lang w:val="fr-FR"/>
        </w:rPr>
        <w:t>sida</w:t>
      </w:r>
      <w:r w:rsidR="00A9469F" w:rsidRPr="0014079B">
        <w:rPr>
          <w:lang w:val="fr-FR"/>
        </w:rPr>
        <w:t>);</w:t>
      </w:r>
    </w:p>
    <w:p w:rsidR="0061098D" w:rsidRPr="0014079B" w:rsidRDefault="0061098D" w:rsidP="0061098D">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forte implication de nombreux acteurs (ONG et associations) en faveur de la prise en charge des OEV</w:t>
      </w:r>
      <w:r w:rsidR="00292037" w:rsidRPr="0014079B">
        <w:rPr>
          <w:lang w:val="fr-FR"/>
        </w:rPr>
        <w:t>;</w:t>
      </w:r>
    </w:p>
    <w:p w:rsidR="00A9469F" w:rsidRPr="0014079B" w:rsidRDefault="0061098D" w:rsidP="0061098D">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00A9469F" w:rsidRPr="0014079B">
        <w:rPr>
          <w:spacing w:val="0"/>
          <w:lang w:val="fr-FR"/>
        </w:rPr>
        <w:t>Depuis 2003, il a été institué un forum national annuel de prise en charge des OEV qui constitue un cadre d</w:t>
      </w:r>
      <w:r w:rsidR="0014079B" w:rsidRPr="0014079B">
        <w:rPr>
          <w:spacing w:val="0"/>
          <w:lang w:val="fr-FR"/>
        </w:rPr>
        <w:t>’</w:t>
      </w:r>
      <w:r w:rsidR="00A9469F" w:rsidRPr="0014079B">
        <w:rPr>
          <w:spacing w:val="0"/>
          <w:lang w:val="fr-FR"/>
        </w:rPr>
        <w:t>échange et de partage d</w:t>
      </w:r>
      <w:r w:rsidR="0014079B" w:rsidRPr="0014079B">
        <w:rPr>
          <w:spacing w:val="0"/>
          <w:lang w:val="fr-FR"/>
        </w:rPr>
        <w:t>’</w:t>
      </w:r>
      <w:r w:rsidR="00A9469F" w:rsidRPr="0014079B">
        <w:rPr>
          <w:spacing w:val="0"/>
          <w:lang w:val="fr-FR"/>
        </w:rPr>
        <w:t>expériences de ces acteurs.</w:t>
      </w:r>
    </w:p>
    <w:p w:rsidR="00A9469F" w:rsidRPr="0014079B" w:rsidRDefault="00A9469F" w:rsidP="0061098D">
      <w:pPr>
        <w:pStyle w:val="SingleTxt"/>
        <w:numPr>
          <w:ilvl w:val="0"/>
          <w:numId w:val="44"/>
        </w:numPr>
        <w:rPr>
          <w:lang w:val="fr-FR"/>
        </w:rPr>
      </w:pPr>
      <w:r w:rsidRPr="0014079B">
        <w:rPr>
          <w:lang w:val="fr-FR"/>
        </w:rPr>
        <w:t>En milieu urbain, les différentes politiques mises en œ</w:t>
      </w:r>
      <w:r w:rsidR="0061098D" w:rsidRPr="0014079B">
        <w:rPr>
          <w:lang w:val="fr-FR"/>
        </w:rPr>
        <w:t>uvres pour lutter contre le VIH</w:t>
      </w:r>
      <w:r w:rsidRPr="0014079B">
        <w:rPr>
          <w:lang w:val="fr-FR"/>
        </w:rPr>
        <w:t>/</w:t>
      </w:r>
      <w:r w:rsidR="00292037" w:rsidRPr="0014079B">
        <w:rPr>
          <w:lang w:val="fr-FR"/>
        </w:rPr>
        <w:t>sida</w:t>
      </w:r>
      <w:r w:rsidRPr="0014079B">
        <w:rPr>
          <w:lang w:val="fr-FR"/>
        </w:rPr>
        <w:t xml:space="preserve"> ont permis une baisse de la prévalence VIH. Ainsi, le taux de prévalence des femmes en âge de procréer (15-49 ans) est passé de 4,8</w:t>
      </w:r>
      <w:r w:rsidR="00F365BE" w:rsidRPr="0014079B">
        <w:rPr>
          <w:lang w:val="fr-FR"/>
        </w:rPr>
        <w:t> %</w:t>
      </w:r>
      <w:r w:rsidRPr="0014079B">
        <w:rPr>
          <w:lang w:val="fr-FR"/>
        </w:rPr>
        <w:t xml:space="preserve"> en 2001 à 3,8</w:t>
      </w:r>
      <w:r w:rsidR="00F365BE" w:rsidRPr="0014079B">
        <w:rPr>
          <w:lang w:val="fr-FR"/>
        </w:rPr>
        <w:t> %</w:t>
      </w:r>
      <w:r w:rsidRPr="0014079B">
        <w:rPr>
          <w:lang w:val="fr-FR"/>
        </w:rPr>
        <w:t xml:space="preserve"> en 2006. Toutefois, l</w:t>
      </w:r>
      <w:r w:rsidR="0014079B" w:rsidRPr="0014079B">
        <w:rPr>
          <w:lang w:val="fr-FR"/>
        </w:rPr>
        <w:t>’</w:t>
      </w:r>
      <w:r w:rsidRPr="0014079B">
        <w:rPr>
          <w:lang w:val="fr-FR"/>
        </w:rPr>
        <w:t>évolution du taux de prévalence des femmes en âge de procréer est marquée par deux grandes phases</w:t>
      </w:r>
      <w:r w:rsidR="00B91F9E" w:rsidRPr="0014079B">
        <w:rPr>
          <w:lang w:val="fr-FR"/>
        </w:rPr>
        <w:t> :</w:t>
      </w:r>
    </w:p>
    <w:p w:rsidR="0061098D" w:rsidRPr="0014079B" w:rsidRDefault="0061098D" w:rsidP="0061098D">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U</w:t>
      </w:r>
      <w:r w:rsidR="00A9469F" w:rsidRPr="0014079B">
        <w:rPr>
          <w:lang w:val="fr-FR"/>
        </w:rPr>
        <w:t>ne baisse significative entre 2001 et 2003 passant de 4,8</w:t>
      </w:r>
      <w:r w:rsidR="00F365BE" w:rsidRPr="0014079B">
        <w:rPr>
          <w:lang w:val="fr-FR"/>
        </w:rPr>
        <w:t> %</w:t>
      </w:r>
      <w:r w:rsidR="00A9469F" w:rsidRPr="0014079B">
        <w:rPr>
          <w:lang w:val="fr-FR"/>
        </w:rPr>
        <w:t xml:space="preserve"> à 3,2</w:t>
      </w:r>
      <w:r w:rsidR="00F365BE" w:rsidRPr="0014079B">
        <w:rPr>
          <w:lang w:val="fr-FR"/>
        </w:rPr>
        <w:t> %</w:t>
      </w:r>
      <w:r w:rsidRPr="0014079B">
        <w:rPr>
          <w:lang w:val="fr-FR"/>
        </w:rPr>
        <w:t>;</w:t>
      </w:r>
    </w:p>
    <w:p w:rsidR="00A9469F" w:rsidRPr="0014079B" w:rsidRDefault="0061098D" w:rsidP="0061098D">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U</w:t>
      </w:r>
      <w:r w:rsidR="00A9469F" w:rsidRPr="0014079B">
        <w:rPr>
          <w:lang w:val="fr-FR"/>
        </w:rPr>
        <w:t>ne hausse sensible entre 2003 et 2006, passant de 3,2</w:t>
      </w:r>
      <w:r w:rsidR="00F365BE" w:rsidRPr="0014079B">
        <w:rPr>
          <w:lang w:val="fr-FR"/>
        </w:rPr>
        <w:t> %</w:t>
      </w:r>
      <w:r w:rsidR="00A9469F" w:rsidRPr="0014079B">
        <w:rPr>
          <w:lang w:val="fr-FR"/>
        </w:rPr>
        <w:t xml:space="preserve"> à 3,8</w:t>
      </w:r>
      <w:r w:rsidR="00F365BE" w:rsidRPr="0014079B">
        <w:rPr>
          <w:lang w:val="fr-FR"/>
        </w:rPr>
        <w:t> %</w:t>
      </w:r>
      <w:r w:rsidRPr="0014079B">
        <w:rPr>
          <w:lang w:val="fr-FR"/>
        </w:rPr>
        <w:t>.</w:t>
      </w:r>
    </w:p>
    <w:p w:rsidR="0061098D" w:rsidRPr="0014079B" w:rsidRDefault="0061098D" w:rsidP="0061098D">
      <w:pPr>
        <w:pStyle w:val="SingleTxt"/>
        <w:spacing w:after="0" w:line="120" w:lineRule="exact"/>
        <w:rPr>
          <w:sz w:val="10"/>
          <w:lang w:val="fr-FR"/>
        </w:rPr>
      </w:pPr>
    </w:p>
    <w:p w:rsidR="00A9469F" w:rsidRPr="0014079B" w:rsidRDefault="0061098D" w:rsidP="00610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13</w:t>
      </w:r>
      <w:r w:rsidRPr="0014079B">
        <w:rPr>
          <w:b w:val="0"/>
          <w:lang w:val="fr-FR"/>
        </w:rPr>
        <w:t xml:space="preserve"> </w:t>
      </w:r>
      <w:r w:rsidRPr="0014079B">
        <w:rPr>
          <w:b w:val="0"/>
          <w:lang w:val="fr-FR"/>
        </w:rPr>
        <w:br/>
      </w:r>
      <w:r w:rsidR="00A9469F" w:rsidRPr="0014079B">
        <w:rPr>
          <w:lang w:val="fr-FR"/>
        </w:rPr>
        <w:t>Évolution de la prévalence du VIH chez les femmes 15</w:t>
      </w:r>
      <w:r w:rsidRPr="0014079B">
        <w:rPr>
          <w:lang w:val="fr-FR"/>
        </w:rPr>
        <w:t>-</w:t>
      </w:r>
      <w:r w:rsidR="00A9469F" w:rsidRPr="0014079B">
        <w:rPr>
          <w:lang w:val="fr-FR"/>
        </w:rPr>
        <w:t>49 ans en milieu urbain</w:t>
      </w:r>
    </w:p>
    <w:p w:rsidR="0061098D" w:rsidRPr="0014079B" w:rsidRDefault="0061098D" w:rsidP="0061098D">
      <w:pPr>
        <w:pStyle w:val="SingleTxt"/>
        <w:spacing w:after="0" w:line="120" w:lineRule="exact"/>
        <w:rPr>
          <w:sz w:val="10"/>
          <w:lang w:val="fr-FR"/>
        </w:rPr>
      </w:pPr>
    </w:p>
    <w:p w:rsidR="0061098D" w:rsidRPr="0014079B" w:rsidRDefault="0061098D" w:rsidP="0061098D">
      <w:pPr>
        <w:pStyle w:val="SingleTxt"/>
        <w:spacing w:after="0" w:line="120" w:lineRule="exact"/>
        <w:rPr>
          <w:sz w:val="10"/>
          <w:lang w:val="fr-FR"/>
        </w:rPr>
      </w:pPr>
    </w:p>
    <w:p w:rsidR="0061098D" w:rsidRPr="0014079B" w:rsidRDefault="0061098D" w:rsidP="0061098D">
      <w:pPr>
        <w:pStyle w:val="SingleTxt"/>
        <w:spacing w:line="240" w:lineRule="auto"/>
        <w:rPr>
          <w:lang w:val="fr-FR"/>
        </w:rPr>
      </w:pPr>
      <w:r w:rsidRPr="0014079B">
        <w:rPr>
          <w:noProof/>
          <w:w w:val="100"/>
          <w:lang w:val="fr-FR" w:eastAsia="fr-FR"/>
        </w:rPr>
      </w:r>
      <w:r w:rsidRPr="0014079B">
        <w:rPr>
          <w:lang w:val="fr-FR"/>
        </w:rPr>
        <w:pict>
          <v:group id="_x0000_s2173" editas="canvas" style="width:368.15pt;height:150.4pt;mso-position-horizontal-relative:char;mso-position-vertical-relative:line" coordsize="7363,3008">
            <o:lock v:ext="edit" aspectratio="t"/>
            <v:shape id="_x0000_s2172" type="#_x0000_t75" style="position:absolute;width:7363;height:3008" o:preferrelative="f">
              <v:fill o:detectmouseclick="t"/>
              <v:path o:extrusionok="t" o:connecttype="none"/>
              <o:lock v:ext="edit" text="t"/>
            </v:shape>
            <v:rect id="_x0000_s2175" style="position:absolute;left:428;top:253;width:6757;height:1959" stroked="f"/>
            <v:line id="_x0000_s2176" style="position:absolute" from="428,1890" to="7185,1890" strokeweight="0"/>
            <v:line id="_x0000_s2177" style="position:absolute" from="428,1559" to="7185,1559" strokeweight="0"/>
            <v:line id="_x0000_s2178" style="position:absolute" from="428,1237" to="7185,1237" strokeweight="0"/>
            <v:line id="_x0000_s2179" style="position:absolute" from="428,906" to="7185,906" strokeweight="0"/>
            <v:line id="_x0000_s2180" style="position:absolute" from="428,585" to="7185,585" strokeweight="0"/>
            <v:line id="_x0000_s2181" style="position:absolute" from="428,253" to="7185,253" strokeweight="0"/>
            <v:rect id="_x0000_s2182" style="position:absolute;left:428;top:253;width:6757;height:1959" filled="f" strokecolor="gray" strokeweight=".6pt"/>
            <v:rect id="_x0000_s2183" style="position:absolute;left:760;top:643;width:463;height:1569" fillcolor="#99f" strokeweight=".6pt"/>
            <v:rect id="_x0000_s2184" style="position:absolute;left:1888;top:779;width:463;height:1433" fillcolor="#99f" strokeweight=".6pt"/>
            <v:rect id="_x0000_s2185" style="position:absolute;left:3016;top:1169;width:464;height:1043" fillcolor="#99f" strokeweight=".6pt"/>
            <v:rect id="_x0000_s2186" style="position:absolute;left:4145;top:1101;width:451;height:1111" fillcolor="#99f" strokeweight=".6pt"/>
            <v:rect id="_x0000_s2187" style="position:absolute;left:5261;top:1130;width:463;height:1082" fillcolor="#99f" strokeweight=".6pt"/>
            <v:rect id="_x0000_s2188" style="position:absolute;left:6389;top:974;width:463;height:1238" fillcolor="#99f" strokeweight=".6pt"/>
            <v:line id="_x0000_s2189" style="position:absolute" from="428,253" to="428,2212" strokeweight="0"/>
            <v:line id="_x0000_s2190" style="position:absolute" from="380,2212" to="428,2212" strokeweight="0"/>
            <v:line id="_x0000_s2191" style="position:absolute" from="380,1890" to="428,1890" strokeweight="0"/>
            <v:line id="_x0000_s2192" style="position:absolute" from="380,1559" to="428,1559" strokeweight="0"/>
            <v:line id="_x0000_s2193" style="position:absolute" from="380,1237" to="428,1237" strokeweight="0"/>
            <v:line id="_x0000_s2194" style="position:absolute" from="380,906" to="428,906" strokeweight="0"/>
            <v:line id="_x0000_s2195" style="position:absolute" from="380,585" to="428,585" strokeweight="0"/>
            <v:line id="_x0000_s2196" style="position:absolute" from="380,253" to="428,253" strokeweight="0"/>
            <v:line id="_x0000_s2197" style="position:absolute" from="428,2212" to="7185,2212" strokeweight="0"/>
            <v:line id="_x0000_s2198" style="position:absolute;flip:y" from="428,2212" to="428,2251" strokeweight="0"/>
            <v:line id="_x0000_s2199" style="position:absolute;flip:y" from="1556,2212" to="1556,2251" strokeweight="0"/>
            <v:line id="_x0000_s2200" style="position:absolute;flip:y" from="2684,2212" to="2684,2251" strokeweight="0"/>
            <v:line id="_x0000_s2201" style="position:absolute;flip:y" from="3812,2212" to="3812,2251" strokeweight="0"/>
            <v:line id="_x0000_s2202" style="position:absolute;flip:y" from="4928,2212" to="4928,2251" strokeweight="0"/>
            <v:line id="_x0000_s2203" style="position:absolute;flip:y" from="6057,2212" to="6057,2251" strokeweight="0"/>
            <v:line id="_x0000_s2204" style="position:absolute;flip:y" from="7185,2212" to="7185,2251" strokeweight="0"/>
            <v:rect id="_x0000_s2205" style="position:absolute;left:891;top:438;width:193;height:322;mso-wrap-style:none" filled="f" stroked="f">
              <v:textbox style="mso-next-textbox:#_x0000_s2205;mso-fit-shape-to-text:t" inset="0,0,0,0">
                <w:txbxContent>
                  <w:p w:rsidR="00C06D25" w:rsidRPr="0061098D" w:rsidRDefault="00C06D25" w:rsidP="0061098D">
                    <w:pPr>
                      <w:spacing w:line="240" w:lineRule="auto"/>
                      <w:rPr>
                        <w:sz w:val="14"/>
                        <w:szCs w:val="14"/>
                      </w:rPr>
                    </w:pPr>
                    <w:r w:rsidRPr="0061098D">
                      <w:rPr>
                        <w:bCs/>
                        <w:color w:val="000000"/>
                        <w:sz w:val="14"/>
                        <w:szCs w:val="14"/>
                        <w:lang w:val="en-US"/>
                      </w:rPr>
                      <w:t>4,8</w:t>
                    </w:r>
                  </w:p>
                </w:txbxContent>
              </v:textbox>
            </v:rect>
            <v:rect id="_x0000_s2206" style="position:absolute;left:2019;top:575;width:193;height:322;mso-wrap-style:none" filled="f" stroked="f">
              <v:textbox style="mso-next-textbox:#_x0000_s2206;mso-fit-shape-to-text:t" inset="0,0,0,0">
                <w:txbxContent>
                  <w:p w:rsidR="00C06D25" w:rsidRPr="0061098D" w:rsidRDefault="00C06D25" w:rsidP="0061098D">
                    <w:pPr>
                      <w:spacing w:line="240" w:lineRule="auto"/>
                      <w:rPr>
                        <w:sz w:val="14"/>
                        <w:szCs w:val="14"/>
                      </w:rPr>
                    </w:pPr>
                    <w:r w:rsidRPr="0061098D">
                      <w:rPr>
                        <w:bCs/>
                        <w:color w:val="000000"/>
                        <w:sz w:val="14"/>
                        <w:szCs w:val="14"/>
                        <w:lang w:val="en-US"/>
                      </w:rPr>
                      <w:t>4,4</w:t>
                    </w:r>
                  </w:p>
                </w:txbxContent>
              </v:textbox>
            </v:rect>
            <v:rect id="_x0000_s2207" style="position:absolute;left:3147;top:965;width:193;height:322;mso-wrap-style:none" filled="f" stroked="f">
              <v:textbox style="mso-next-textbox:#_x0000_s2207;mso-fit-shape-to-text:t" inset="0,0,0,0">
                <w:txbxContent>
                  <w:p w:rsidR="00C06D25" w:rsidRPr="0061098D" w:rsidRDefault="00C06D25" w:rsidP="0061098D">
                    <w:pPr>
                      <w:spacing w:line="240" w:lineRule="auto"/>
                      <w:rPr>
                        <w:sz w:val="14"/>
                        <w:szCs w:val="14"/>
                      </w:rPr>
                    </w:pPr>
                    <w:r w:rsidRPr="0061098D">
                      <w:rPr>
                        <w:bCs/>
                        <w:color w:val="000000"/>
                        <w:sz w:val="14"/>
                        <w:szCs w:val="14"/>
                        <w:lang w:val="en-US"/>
                      </w:rPr>
                      <w:t>3,2</w:t>
                    </w:r>
                  </w:p>
                </w:txbxContent>
              </v:textbox>
            </v:rect>
            <v:rect id="_x0000_s2208" style="position:absolute;left:4275;top:896;width:193;height:322;mso-wrap-style:none" filled="f" stroked="f">
              <v:textbox style="mso-next-textbox:#_x0000_s2208;mso-fit-shape-to-text:t" inset="0,0,0,0">
                <w:txbxContent>
                  <w:p w:rsidR="00C06D25" w:rsidRPr="0061098D" w:rsidRDefault="00C06D25" w:rsidP="0061098D">
                    <w:pPr>
                      <w:spacing w:line="240" w:lineRule="auto"/>
                      <w:rPr>
                        <w:sz w:val="14"/>
                        <w:szCs w:val="14"/>
                      </w:rPr>
                    </w:pPr>
                    <w:r w:rsidRPr="0061098D">
                      <w:rPr>
                        <w:bCs/>
                        <w:color w:val="000000"/>
                        <w:sz w:val="14"/>
                        <w:szCs w:val="14"/>
                        <w:lang w:val="en-US"/>
                      </w:rPr>
                      <w:t>3,4</w:t>
                    </w:r>
                  </w:p>
                </w:txbxContent>
              </v:textbox>
            </v:rect>
            <v:rect id="_x0000_s2209" style="position:absolute;left:5392;top:926;width:193;height:322;mso-wrap-style:none" filled="f" stroked="f">
              <v:textbox style="mso-next-textbox:#_x0000_s2209;mso-fit-shape-to-text:t" inset="0,0,0,0">
                <w:txbxContent>
                  <w:p w:rsidR="00C06D25" w:rsidRPr="0061098D" w:rsidRDefault="00C06D25" w:rsidP="0061098D">
                    <w:pPr>
                      <w:spacing w:line="240" w:lineRule="auto"/>
                      <w:rPr>
                        <w:sz w:val="14"/>
                        <w:szCs w:val="14"/>
                      </w:rPr>
                    </w:pPr>
                    <w:r w:rsidRPr="0061098D">
                      <w:rPr>
                        <w:bCs/>
                        <w:color w:val="000000"/>
                        <w:sz w:val="14"/>
                        <w:szCs w:val="14"/>
                        <w:lang w:val="en-US"/>
                      </w:rPr>
                      <w:t>3,3</w:t>
                    </w:r>
                  </w:p>
                </w:txbxContent>
              </v:textbox>
            </v:rect>
            <v:rect id="_x0000_s2210" style="position:absolute;left:6520;top:770;width:193;height:322;mso-wrap-style:none" filled="f" stroked="f">
              <v:textbox style="mso-next-textbox:#_x0000_s2210;mso-fit-shape-to-text:t" inset="0,0,0,0">
                <w:txbxContent>
                  <w:p w:rsidR="00C06D25" w:rsidRPr="0061098D" w:rsidRDefault="00C06D25" w:rsidP="0061098D">
                    <w:pPr>
                      <w:spacing w:line="240" w:lineRule="auto"/>
                      <w:rPr>
                        <w:sz w:val="14"/>
                        <w:szCs w:val="14"/>
                      </w:rPr>
                    </w:pPr>
                    <w:r w:rsidRPr="0061098D">
                      <w:rPr>
                        <w:bCs/>
                        <w:color w:val="000000"/>
                        <w:sz w:val="14"/>
                        <w:szCs w:val="14"/>
                        <w:lang w:val="en-US"/>
                      </w:rPr>
                      <w:t>3,8</w:t>
                    </w:r>
                  </w:p>
                </w:txbxContent>
              </v:textbox>
            </v:rect>
            <v:rect id="_x0000_s2211" style="position:absolute;left:230;top:2134;width:77;height:161;mso-wrap-style:none" filled="f" stroked="f">
              <v:textbox style="mso-next-textbox:#_x0000_s2211;mso-fit-shape-to-text:t" inset="0,0,0,0">
                <w:txbxContent>
                  <w:p w:rsidR="00C06D25" w:rsidRPr="0061098D" w:rsidRDefault="00C06D25" w:rsidP="0061098D">
                    <w:pPr>
                      <w:spacing w:line="240" w:lineRule="auto"/>
                      <w:rPr>
                        <w:sz w:val="14"/>
                        <w:szCs w:val="14"/>
                      </w:rPr>
                    </w:pPr>
                    <w:r w:rsidRPr="0061098D">
                      <w:rPr>
                        <w:bCs/>
                        <w:iCs/>
                        <w:color w:val="000000"/>
                        <w:sz w:val="14"/>
                        <w:szCs w:val="14"/>
                        <w:lang w:val="en-US"/>
                      </w:rPr>
                      <w:t>0</w:t>
                    </w:r>
                  </w:p>
                </w:txbxContent>
              </v:textbox>
            </v:rect>
            <v:rect id="_x0000_s2212" style="position:absolute;left:230;top:1812;width:77;height:161;mso-wrap-style:none" filled="f" stroked="f">
              <v:textbox style="mso-next-textbox:#_x0000_s2212;mso-fit-shape-to-text:t" inset="0,0,0,0">
                <w:txbxContent>
                  <w:p w:rsidR="00C06D25" w:rsidRPr="0061098D" w:rsidRDefault="00C06D25" w:rsidP="0061098D">
                    <w:pPr>
                      <w:spacing w:line="240" w:lineRule="auto"/>
                      <w:rPr>
                        <w:sz w:val="14"/>
                        <w:szCs w:val="14"/>
                      </w:rPr>
                    </w:pPr>
                    <w:r w:rsidRPr="0061098D">
                      <w:rPr>
                        <w:bCs/>
                        <w:iCs/>
                        <w:color w:val="000000"/>
                        <w:sz w:val="14"/>
                        <w:szCs w:val="14"/>
                        <w:lang w:val="en-US"/>
                      </w:rPr>
                      <w:t>1</w:t>
                    </w:r>
                  </w:p>
                </w:txbxContent>
              </v:textbox>
            </v:rect>
            <v:rect id="_x0000_s2213" style="position:absolute;left:230;top:1481;width:77;height:161;mso-wrap-style:none" filled="f" stroked="f">
              <v:textbox style="mso-next-textbox:#_x0000_s2213;mso-fit-shape-to-text:t" inset="0,0,0,0">
                <w:txbxContent>
                  <w:p w:rsidR="00C06D25" w:rsidRPr="0061098D" w:rsidRDefault="00C06D25" w:rsidP="0061098D">
                    <w:pPr>
                      <w:spacing w:line="240" w:lineRule="auto"/>
                      <w:rPr>
                        <w:sz w:val="14"/>
                        <w:szCs w:val="14"/>
                      </w:rPr>
                    </w:pPr>
                    <w:r w:rsidRPr="0061098D">
                      <w:rPr>
                        <w:bCs/>
                        <w:iCs/>
                        <w:color w:val="000000"/>
                        <w:sz w:val="14"/>
                        <w:szCs w:val="14"/>
                        <w:lang w:val="en-US"/>
                      </w:rPr>
                      <w:t>2</w:t>
                    </w:r>
                  </w:p>
                </w:txbxContent>
              </v:textbox>
            </v:rect>
            <v:rect id="_x0000_s2214" style="position:absolute;left:230;top:1159;width:77;height:161;mso-wrap-style:none" filled="f" stroked="f">
              <v:textbox style="mso-next-textbox:#_x0000_s2214;mso-fit-shape-to-text:t" inset="0,0,0,0">
                <w:txbxContent>
                  <w:p w:rsidR="00C06D25" w:rsidRPr="0061098D" w:rsidRDefault="00C06D25" w:rsidP="0061098D">
                    <w:pPr>
                      <w:spacing w:line="240" w:lineRule="auto"/>
                      <w:rPr>
                        <w:sz w:val="14"/>
                        <w:szCs w:val="14"/>
                      </w:rPr>
                    </w:pPr>
                    <w:r w:rsidRPr="0061098D">
                      <w:rPr>
                        <w:bCs/>
                        <w:iCs/>
                        <w:color w:val="000000"/>
                        <w:sz w:val="14"/>
                        <w:szCs w:val="14"/>
                        <w:lang w:val="en-US"/>
                      </w:rPr>
                      <w:t>3</w:t>
                    </w:r>
                  </w:p>
                </w:txbxContent>
              </v:textbox>
            </v:rect>
            <v:rect id="_x0000_s2215" style="position:absolute;left:230;top:828;width:77;height:161;mso-wrap-style:none" filled="f" stroked="f">
              <v:textbox style="mso-next-textbox:#_x0000_s2215;mso-fit-shape-to-text:t" inset="0,0,0,0">
                <w:txbxContent>
                  <w:p w:rsidR="00C06D25" w:rsidRPr="0061098D" w:rsidRDefault="00C06D25" w:rsidP="0061098D">
                    <w:pPr>
                      <w:spacing w:line="240" w:lineRule="auto"/>
                      <w:rPr>
                        <w:sz w:val="14"/>
                        <w:szCs w:val="14"/>
                      </w:rPr>
                    </w:pPr>
                    <w:r w:rsidRPr="0061098D">
                      <w:rPr>
                        <w:bCs/>
                        <w:iCs/>
                        <w:color w:val="000000"/>
                        <w:sz w:val="14"/>
                        <w:szCs w:val="14"/>
                        <w:lang w:val="en-US"/>
                      </w:rPr>
                      <w:t>4</w:t>
                    </w:r>
                  </w:p>
                </w:txbxContent>
              </v:textbox>
            </v:rect>
            <v:rect id="_x0000_s2216" style="position:absolute;left:230;top:507;width:77;height:161;mso-wrap-style:none" filled="f" stroked="f">
              <v:textbox style="mso-next-textbox:#_x0000_s2216;mso-fit-shape-to-text:t" inset="0,0,0,0">
                <w:txbxContent>
                  <w:p w:rsidR="00C06D25" w:rsidRPr="0061098D" w:rsidRDefault="00C06D25" w:rsidP="0061098D">
                    <w:pPr>
                      <w:spacing w:line="240" w:lineRule="auto"/>
                      <w:rPr>
                        <w:sz w:val="14"/>
                        <w:szCs w:val="14"/>
                      </w:rPr>
                    </w:pPr>
                    <w:r w:rsidRPr="0061098D">
                      <w:rPr>
                        <w:bCs/>
                        <w:iCs/>
                        <w:color w:val="000000"/>
                        <w:sz w:val="14"/>
                        <w:szCs w:val="14"/>
                        <w:lang w:val="en-US"/>
                      </w:rPr>
                      <w:t>5</w:t>
                    </w:r>
                  </w:p>
                </w:txbxContent>
              </v:textbox>
            </v:rect>
            <v:rect id="_x0000_s2217" style="position:absolute;left:230;top:175;width:77;height:161;mso-wrap-style:none" filled="f" stroked="f">
              <v:textbox style="mso-next-textbox:#_x0000_s2217;mso-fit-shape-to-text:t" inset="0,0,0,0">
                <w:txbxContent>
                  <w:p w:rsidR="00C06D25" w:rsidRPr="0061098D" w:rsidRDefault="00C06D25" w:rsidP="0061098D">
                    <w:pPr>
                      <w:spacing w:line="240" w:lineRule="auto"/>
                      <w:rPr>
                        <w:sz w:val="14"/>
                        <w:szCs w:val="14"/>
                      </w:rPr>
                    </w:pPr>
                    <w:r w:rsidRPr="0061098D">
                      <w:rPr>
                        <w:bCs/>
                        <w:iCs/>
                        <w:color w:val="000000"/>
                        <w:sz w:val="14"/>
                        <w:szCs w:val="14"/>
                        <w:lang w:val="en-US"/>
                      </w:rPr>
                      <w:t>6</w:t>
                    </w:r>
                  </w:p>
                </w:txbxContent>
              </v:textbox>
            </v:rect>
            <v:rect id="_x0000_s2218" style="position:absolute;left:836;top:2270;width:305;height:179;mso-wrap-style:none" filled="f" stroked="f">
              <v:textbox style="mso-next-textbox:#_x0000_s2218" inset="0,0,0,0">
                <w:txbxContent>
                  <w:p w:rsidR="00C06D25" w:rsidRPr="0061098D" w:rsidRDefault="00C06D25" w:rsidP="0061098D">
                    <w:pPr>
                      <w:spacing w:line="240" w:lineRule="auto"/>
                      <w:rPr>
                        <w:sz w:val="14"/>
                        <w:szCs w:val="14"/>
                      </w:rPr>
                    </w:pPr>
                    <w:r w:rsidRPr="0061098D">
                      <w:rPr>
                        <w:bCs/>
                        <w:iCs/>
                        <w:color w:val="000000"/>
                        <w:sz w:val="14"/>
                        <w:szCs w:val="14"/>
                        <w:lang w:val="en-US"/>
                      </w:rPr>
                      <w:t>2001</w:t>
                    </w:r>
                  </w:p>
                </w:txbxContent>
              </v:textbox>
            </v:rect>
            <v:rect id="_x0000_s2219" style="position:absolute;left:1964;top:2270;width:305;height:179;mso-wrap-style:none" filled="f" stroked="f">
              <v:textbox style="mso-next-textbox:#_x0000_s2219" inset="0,0,0,0">
                <w:txbxContent>
                  <w:p w:rsidR="00C06D25" w:rsidRPr="0061098D" w:rsidRDefault="00C06D25" w:rsidP="0061098D">
                    <w:pPr>
                      <w:spacing w:line="240" w:lineRule="auto"/>
                      <w:rPr>
                        <w:sz w:val="14"/>
                        <w:szCs w:val="14"/>
                      </w:rPr>
                    </w:pPr>
                    <w:r w:rsidRPr="0061098D">
                      <w:rPr>
                        <w:bCs/>
                        <w:iCs/>
                        <w:color w:val="000000"/>
                        <w:sz w:val="14"/>
                        <w:szCs w:val="14"/>
                        <w:lang w:val="en-US"/>
                      </w:rPr>
                      <w:t>2002</w:t>
                    </w:r>
                  </w:p>
                </w:txbxContent>
              </v:textbox>
            </v:rect>
            <v:rect id="_x0000_s2220" style="position:absolute;left:3092;top:2270;width:305;height:179;mso-wrap-style:none" filled="f" stroked="f">
              <v:textbox style="mso-next-textbox:#_x0000_s2220" inset="0,0,0,0">
                <w:txbxContent>
                  <w:p w:rsidR="00C06D25" w:rsidRPr="0061098D" w:rsidRDefault="00C06D25" w:rsidP="0061098D">
                    <w:pPr>
                      <w:spacing w:line="240" w:lineRule="auto"/>
                      <w:rPr>
                        <w:sz w:val="14"/>
                        <w:szCs w:val="14"/>
                      </w:rPr>
                    </w:pPr>
                    <w:r w:rsidRPr="0061098D">
                      <w:rPr>
                        <w:bCs/>
                        <w:iCs/>
                        <w:color w:val="000000"/>
                        <w:sz w:val="14"/>
                        <w:szCs w:val="14"/>
                        <w:lang w:val="en-US"/>
                      </w:rPr>
                      <w:t>2003</w:t>
                    </w:r>
                  </w:p>
                </w:txbxContent>
              </v:textbox>
            </v:rect>
            <v:rect id="_x0000_s2221" style="position:absolute;left:4220;top:2270;width:305;height:179;mso-wrap-style:none" filled="f" stroked="f">
              <v:textbox style="mso-next-textbox:#_x0000_s2221" inset="0,0,0,0">
                <w:txbxContent>
                  <w:p w:rsidR="00C06D25" w:rsidRPr="0061098D" w:rsidRDefault="00C06D25" w:rsidP="0061098D">
                    <w:pPr>
                      <w:spacing w:line="240" w:lineRule="auto"/>
                      <w:rPr>
                        <w:sz w:val="14"/>
                        <w:szCs w:val="14"/>
                      </w:rPr>
                    </w:pPr>
                    <w:r w:rsidRPr="0061098D">
                      <w:rPr>
                        <w:bCs/>
                        <w:iCs/>
                        <w:color w:val="000000"/>
                        <w:sz w:val="14"/>
                        <w:szCs w:val="14"/>
                        <w:lang w:val="en-US"/>
                      </w:rPr>
                      <w:t>2004</w:t>
                    </w:r>
                  </w:p>
                </w:txbxContent>
              </v:textbox>
            </v:rect>
            <v:rect id="_x0000_s2222" style="position:absolute;left:5348;top:2270;width:305;height:179;mso-wrap-style:none" filled="f" stroked="f">
              <v:textbox style="mso-next-textbox:#_x0000_s2222" inset="0,0,0,0">
                <w:txbxContent>
                  <w:p w:rsidR="00C06D25" w:rsidRPr="0061098D" w:rsidRDefault="00C06D25" w:rsidP="0061098D">
                    <w:pPr>
                      <w:spacing w:line="240" w:lineRule="auto"/>
                      <w:rPr>
                        <w:sz w:val="14"/>
                        <w:szCs w:val="14"/>
                      </w:rPr>
                    </w:pPr>
                    <w:r w:rsidRPr="0061098D">
                      <w:rPr>
                        <w:bCs/>
                        <w:iCs/>
                        <w:color w:val="000000"/>
                        <w:sz w:val="14"/>
                        <w:szCs w:val="14"/>
                        <w:lang w:val="en-US"/>
                      </w:rPr>
                      <w:t>2005</w:t>
                    </w:r>
                  </w:p>
                </w:txbxContent>
              </v:textbox>
            </v:rect>
            <v:rect id="_x0000_s2223" style="position:absolute;left:6477;top:2270;width:305;height:179;mso-wrap-style:none" filled="f" stroked="f">
              <v:textbox style="mso-next-textbox:#_x0000_s2223" inset="0,0,0,0">
                <w:txbxContent>
                  <w:p w:rsidR="00C06D25" w:rsidRPr="0061098D" w:rsidRDefault="00C06D25" w:rsidP="0061098D">
                    <w:pPr>
                      <w:spacing w:line="240" w:lineRule="auto"/>
                      <w:rPr>
                        <w:sz w:val="14"/>
                        <w:szCs w:val="14"/>
                      </w:rPr>
                    </w:pPr>
                    <w:r w:rsidRPr="0061098D">
                      <w:rPr>
                        <w:bCs/>
                        <w:iCs/>
                        <w:color w:val="000000"/>
                        <w:sz w:val="14"/>
                        <w:szCs w:val="14"/>
                        <w:lang w:val="en-US"/>
                      </w:rPr>
                      <w:t>2006</w:t>
                    </w:r>
                  </w:p>
                </w:txbxContent>
              </v:textbox>
            </v:rect>
            <v:rect id="_x0000_s2224" style="position:absolute;left:2791;top:2621;width:1574;height:253" strokeweight="0"/>
            <v:rect id="_x0000_s2225" style="position:absolute;left:2862;top:2709;width:107;height:87" fillcolor="#99f" strokeweight=".6pt"/>
            <v:rect id="_x0000_s2226" style="position:absolute;left:3028;top:2676;width:1170;height:179;mso-wrap-style:none" filled="f" stroked="f">
              <v:textbox style="mso-next-textbox:#_x0000_s2226" inset="0,0,0,0">
                <w:txbxContent>
                  <w:p w:rsidR="00C06D25" w:rsidRPr="0061098D" w:rsidRDefault="00C06D25" w:rsidP="0061098D">
                    <w:pPr>
                      <w:spacing w:line="240" w:lineRule="auto"/>
                      <w:rPr>
                        <w:sz w:val="14"/>
                        <w:szCs w:val="14"/>
                      </w:rPr>
                    </w:pPr>
                    <w:r w:rsidRPr="0061098D">
                      <w:rPr>
                        <w:bCs/>
                        <w:iCs/>
                        <w:color w:val="000000"/>
                        <w:sz w:val="14"/>
                        <w:szCs w:val="14"/>
                        <w:lang w:val="en-US"/>
                      </w:rPr>
                      <w:t>Pr</w:t>
                    </w:r>
                    <w:r>
                      <w:rPr>
                        <w:bCs/>
                        <w:iCs/>
                        <w:color w:val="000000"/>
                        <w:sz w:val="14"/>
                        <w:szCs w:val="14"/>
                        <w:lang w:val="en-US"/>
                      </w:rPr>
                      <w:t>é</w:t>
                    </w:r>
                    <w:r w:rsidRPr="0061098D">
                      <w:rPr>
                        <w:bCs/>
                        <w:iCs/>
                        <w:color w:val="000000"/>
                        <w:sz w:val="14"/>
                        <w:szCs w:val="14"/>
                        <w:lang w:val="en-US"/>
                      </w:rPr>
                      <w:t>valence du VIH</w:t>
                    </w:r>
                  </w:p>
                </w:txbxContent>
              </v:textbox>
            </v:rect>
            <v:rect id="_x0000_s2227" style="position:absolute;left:59;top:49;width:7233;height:2864" filled="f" strokeweight=".6pt"/>
            <w10:anchorlock/>
          </v:group>
        </w:pict>
      </w:r>
    </w:p>
    <w:p w:rsidR="00A9469F" w:rsidRPr="0014079B" w:rsidRDefault="00A9469F" w:rsidP="0061098D">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nos calculs à partir des données du bilan de la </w:t>
      </w:r>
      <w:r w:rsidR="006041FC" w:rsidRPr="0014079B">
        <w:rPr>
          <w:lang w:val="fr-FR"/>
        </w:rPr>
        <w:t xml:space="preserve">septième </w:t>
      </w:r>
      <w:r w:rsidRPr="0014079B">
        <w:rPr>
          <w:lang w:val="fr-FR"/>
        </w:rPr>
        <w:t>session du CNLS</w:t>
      </w:r>
      <w:r w:rsidR="0061098D" w:rsidRPr="0014079B">
        <w:rPr>
          <w:lang w:val="fr-FR"/>
        </w:rPr>
        <w:t>-</w:t>
      </w:r>
      <w:r w:rsidRPr="0014079B">
        <w:rPr>
          <w:lang w:val="fr-FR"/>
        </w:rPr>
        <w:t>IST</w:t>
      </w:r>
      <w:r w:rsidR="006041FC" w:rsidRPr="0014079B">
        <w:rPr>
          <w:lang w:val="fr-FR"/>
        </w:rPr>
        <w:t>.</w:t>
      </w:r>
    </w:p>
    <w:p w:rsidR="00A9469F" w:rsidRPr="0014079B" w:rsidRDefault="00A9469F" w:rsidP="006041FC">
      <w:pPr>
        <w:pStyle w:val="SingleTxt"/>
        <w:numPr>
          <w:ilvl w:val="0"/>
          <w:numId w:val="44"/>
        </w:numPr>
        <w:rPr>
          <w:lang w:val="fr-FR"/>
        </w:rPr>
      </w:pPr>
      <w:r w:rsidRPr="0014079B">
        <w:rPr>
          <w:lang w:val="fr-FR"/>
        </w:rPr>
        <w:t>Contrairement au milieu urbain, la prévalence dans les campagnes a progressivement baissé entre 2003 et 2006</w:t>
      </w:r>
      <w:r w:rsidR="00B91F9E" w:rsidRPr="0014079B">
        <w:rPr>
          <w:lang w:val="fr-FR"/>
        </w:rPr>
        <w:t> :</w:t>
      </w:r>
      <w:r w:rsidRPr="0014079B">
        <w:rPr>
          <w:lang w:val="fr-FR"/>
        </w:rPr>
        <w:t xml:space="preserve"> elle est passée de 1,9</w:t>
      </w:r>
      <w:r w:rsidR="00F365BE" w:rsidRPr="0014079B">
        <w:rPr>
          <w:lang w:val="fr-FR"/>
        </w:rPr>
        <w:t> %</w:t>
      </w:r>
      <w:r w:rsidRPr="0014079B">
        <w:rPr>
          <w:lang w:val="fr-FR"/>
        </w:rPr>
        <w:t xml:space="preserve"> en 2003 à 1</w:t>
      </w:r>
      <w:r w:rsidR="00F365BE" w:rsidRPr="0014079B">
        <w:rPr>
          <w:lang w:val="fr-FR"/>
        </w:rPr>
        <w:t> %</w:t>
      </w:r>
      <w:r w:rsidRPr="0014079B">
        <w:rPr>
          <w:lang w:val="fr-FR"/>
        </w:rPr>
        <w:t xml:space="preserve"> en 2006 soit une baisse de 0,9 point de pourcentage au cours de la période.</w:t>
      </w:r>
    </w:p>
    <w:p w:rsidR="006041FC" w:rsidRPr="0014079B" w:rsidRDefault="006041FC" w:rsidP="006041FC">
      <w:pPr>
        <w:pStyle w:val="SingleTxt"/>
        <w:spacing w:after="0" w:line="120" w:lineRule="exact"/>
        <w:rPr>
          <w:sz w:val="10"/>
          <w:lang w:val="fr-FR"/>
        </w:rPr>
      </w:pPr>
    </w:p>
    <w:p w:rsidR="00A9469F" w:rsidRPr="0014079B" w:rsidRDefault="006041FC" w:rsidP="006041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14</w:t>
      </w:r>
      <w:r w:rsidRPr="0014079B">
        <w:rPr>
          <w:b w:val="0"/>
          <w:lang w:val="fr-FR"/>
        </w:rPr>
        <w:br/>
      </w:r>
      <w:r w:rsidR="00A9469F" w:rsidRPr="0014079B">
        <w:rPr>
          <w:lang w:val="fr-FR"/>
        </w:rPr>
        <w:t>Évolution de la prévalence du VIH chez les femmes de 15</w:t>
      </w:r>
      <w:r w:rsidRPr="0014079B">
        <w:rPr>
          <w:lang w:val="fr-FR"/>
        </w:rPr>
        <w:t>-</w:t>
      </w:r>
      <w:r w:rsidR="00A9469F" w:rsidRPr="0014079B">
        <w:rPr>
          <w:lang w:val="fr-FR"/>
        </w:rPr>
        <w:t>49 ans en milieu rural</w:t>
      </w:r>
    </w:p>
    <w:p w:rsidR="006041FC" w:rsidRPr="0014079B" w:rsidRDefault="006041FC" w:rsidP="006041FC">
      <w:pPr>
        <w:pStyle w:val="SingleTxt"/>
        <w:spacing w:after="0" w:line="120" w:lineRule="exact"/>
        <w:rPr>
          <w:sz w:val="10"/>
          <w:lang w:val="fr-FR"/>
        </w:rPr>
      </w:pPr>
    </w:p>
    <w:p w:rsidR="006041FC" w:rsidRPr="0014079B" w:rsidRDefault="006041FC" w:rsidP="006041FC">
      <w:pPr>
        <w:pStyle w:val="SingleTxt"/>
        <w:spacing w:after="0" w:line="120" w:lineRule="exact"/>
        <w:rPr>
          <w:sz w:val="10"/>
          <w:lang w:val="fr-FR"/>
        </w:rPr>
      </w:pPr>
    </w:p>
    <w:p w:rsidR="006041FC" w:rsidRPr="0014079B" w:rsidRDefault="006041FC" w:rsidP="006041FC">
      <w:pPr>
        <w:pStyle w:val="SingleTxt"/>
        <w:spacing w:line="240" w:lineRule="auto"/>
        <w:rPr>
          <w:lang w:val="fr-FR"/>
        </w:rPr>
      </w:pPr>
      <w:r w:rsidRPr="0014079B">
        <w:rPr>
          <w:noProof/>
          <w:w w:val="100"/>
          <w:lang w:val="fr-FR" w:eastAsia="fr-FR"/>
        </w:rPr>
      </w:r>
      <w:r w:rsidR="00EF27E0" w:rsidRPr="0014079B">
        <w:rPr>
          <w:lang w:val="fr-FR"/>
        </w:rPr>
        <w:pict>
          <v:group id="_x0000_s2230" editas="canvas" style="width:366.1pt;height:156.2pt;mso-position-horizontal-relative:char;mso-position-vertical-relative:line" coordsize="7322,3124">
            <o:lock v:ext="edit" aspectratio="t"/>
            <v:shape id="_x0000_s2229" type="#_x0000_t75" style="position:absolute;width:7322;height:3124" o:preferrelative="f">
              <v:fill o:detectmouseclick="t"/>
              <v:path o:extrusionok="t" o:connecttype="none"/>
              <o:lock v:ext="edit" text="t"/>
            </v:shape>
            <v:rect id="_x0000_s2232" style="position:absolute;left:555;top:275;width:6590;height:2129" stroked="f"/>
            <v:line id="_x0000_s2233" style="position:absolute" from="555,1981" to="7145,1981" strokeweight="0"/>
            <v:line id="_x0000_s2234" style="position:absolute" from="555,1557" to="7145,1557" strokeweight="0"/>
            <v:line id="_x0000_s2235" style="position:absolute" from="555,1123" to="7145,1123" strokeweight="0"/>
            <v:line id="_x0000_s2236" style="position:absolute" from="555,699" to="7145,699" strokeweight="0"/>
            <v:line id="_x0000_s2237" style="position:absolute" from="555,275" to="7145,275" strokeweight="0"/>
            <v:rect id="_x0000_s2238" style="position:absolute;left:555;top:275;width:6590;height:2129" filled="f" strokecolor="gray" strokeweight=".6pt"/>
            <v:rect id="_x0000_s2239" style="position:absolute;left:1039;top:381;width:673;height:2023" fillcolor="#cff" strokeweight=".6pt"/>
            <v:rect id="_x0000_s2240" style="position:absolute;left:2693;top:805;width:661;height:1599" fillcolor="#cff" strokeweight=".6pt"/>
            <v:rect id="_x0000_s2241" style="position:absolute;left:4334;top:911;width:673;height:1493" fillcolor="#cff" strokeweight=".6pt"/>
            <v:rect id="_x0000_s2242" style="position:absolute;left:5988;top:1345;width:661;height:1059" fillcolor="#cff" strokeweight=".6pt"/>
            <v:line id="_x0000_s2243" style="position:absolute" from="555,275" to="555,2404" strokeweight="0"/>
            <v:line id="_x0000_s2244" style="position:absolute" from="508,2404" to="555,2404" strokeweight="0"/>
            <v:line id="_x0000_s2245" style="position:absolute" from="508,1981" to="555,1981" strokeweight="0"/>
            <v:line id="_x0000_s2246" style="position:absolute" from="508,1557" to="555,1557" strokeweight="0"/>
            <v:line id="_x0000_s2247" style="position:absolute" from="508,1123" to="555,1123" strokeweight="0"/>
            <v:line id="_x0000_s2248" style="position:absolute" from="508,699" to="555,699" strokeweight="0"/>
            <v:line id="_x0000_s2249" style="position:absolute" from="508,275" to="555,275" strokeweight="0"/>
            <v:line id="_x0000_s2250" style="position:absolute" from="555,2404" to="7145,2404" strokeweight="0"/>
            <v:line id="_x0000_s2251" style="position:absolute;flip:y" from="555,2404" to="555,2447" strokeweight="0"/>
            <v:line id="_x0000_s2252" style="position:absolute;flip:y" from="2208,2404" to="2208,2447" strokeweight="0"/>
            <v:line id="_x0000_s2253" style="position:absolute;flip:y" from="3850,2404" to="3850,2447" strokeweight="0"/>
            <v:line id="_x0000_s2254" style="position:absolute;flip:y" from="5503,2404" to="5503,2447" strokeweight="0"/>
            <v:line id="_x0000_s2255" style="position:absolute;flip:y" from="7145,2404" to="7145,2447" strokeweight="0"/>
            <v:rect id="_x0000_s2256" style="position:absolute;left:1264;top:231;width:193;height:179;mso-wrap-style:none" filled="f" stroked="f">
              <v:textbox style="mso-next-textbox:#_x0000_s2256" inset="0,0,0,0">
                <w:txbxContent>
                  <w:p w:rsidR="00C06D25" w:rsidRPr="006041FC" w:rsidRDefault="00C06D25" w:rsidP="006041FC">
                    <w:pPr>
                      <w:spacing w:line="240" w:lineRule="auto"/>
                      <w:rPr>
                        <w:sz w:val="14"/>
                        <w:szCs w:val="14"/>
                      </w:rPr>
                    </w:pPr>
                    <w:r w:rsidRPr="006041FC">
                      <w:rPr>
                        <w:bCs/>
                        <w:iCs/>
                        <w:color w:val="000000"/>
                        <w:sz w:val="14"/>
                        <w:szCs w:val="14"/>
                        <w:lang w:val="en-US"/>
                      </w:rPr>
                      <w:t>1,9</w:t>
                    </w:r>
                  </w:p>
                </w:txbxContent>
              </v:textbox>
            </v:rect>
            <v:rect id="_x0000_s2257" style="position:absolute;left:2917;top:543;width:193;height:195;mso-wrap-style:none" filled="f" stroked="f">
              <v:textbox style="mso-next-textbox:#_x0000_s2257" inset="0,0,0,0">
                <w:txbxContent>
                  <w:p w:rsidR="00C06D25" w:rsidRPr="006041FC" w:rsidRDefault="00C06D25" w:rsidP="006041FC">
                    <w:pPr>
                      <w:spacing w:line="240" w:lineRule="auto"/>
                      <w:rPr>
                        <w:sz w:val="14"/>
                        <w:szCs w:val="14"/>
                      </w:rPr>
                    </w:pPr>
                    <w:r w:rsidRPr="006041FC">
                      <w:rPr>
                        <w:bCs/>
                        <w:iCs/>
                        <w:color w:val="000000"/>
                        <w:sz w:val="14"/>
                        <w:szCs w:val="14"/>
                        <w:lang w:val="en-US"/>
                      </w:rPr>
                      <w:t>1,5</w:t>
                    </w:r>
                  </w:p>
                </w:txbxContent>
              </v:textbox>
            </v:rect>
            <v:rect id="_x0000_s2258" style="position:absolute;left:4559;top:704;width:193;height:179;mso-wrap-style:none" filled="f" stroked="f">
              <v:textbox style="mso-next-textbox:#_x0000_s2258" inset="0,0,0,0">
                <w:txbxContent>
                  <w:p w:rsidR="00C06D25" w:rsidRPr="006041FC" w:rsidRDefault="00C06D25" w:rsidP="006041FC">
                    <w:pPr>
                      <w:spacing w:line="240" w:lineRule="auto"/>
                      <w:rPr>
                        <w:sz w:val="14"/>
                        <w:szCs w:val="14"/>
                      </w:rPr>
                    </w:pPr>
                    <w:r w:rsidRPr="006041FC">
                      <w:rPr>
                        <w:bCs/>
                        <w:iCs/>
                        <w:color w:val="000000"/>
                        <w:sz w:val="14"/>
                        <w:szCs w:val="14"/>
                        <w:lang w:val="en-US"/>
                      </w:rPr>
                      <w:t>1,4</w:t>
                    </w:r>
                  </w:p>
                </w:txbxContent>
              </v:textbox>
            </v:rect>
            <v:rect id="_x0000_s2259" style="position:absolute;left:6271;top:1139;width:77;height:161;mso-wrap-style:none" filled="f" stroked="f">
              <v:textbox style="mso-next-textbox:#_x0000_s2259;mso-fit-shape-to-text:t" inset="0,0,0,0">
                <w:txbxContent>
                  <w:p w:rsidR="00C06D25" w:rsidRPr="006041FC" w:rsidRDefault="00C06D25" w:rsidP="006041FC">
                    <w:pPr>
                      <w:spacing w:line="240" w:lineRule="auto"/>
                      <w:rPr>
                        <w:sz w:val="14"/>
                        <w:szCs w:val="14"/>
                      </w:rPr>
                    </w:pPr>
                    <w:r w:rsidRPr="006041FC">
                      <w:rPr>
                        <w:bCs/>
                        <w:iCs/>
                        <w:color w:val="000000"/>
                        <w:sz w:val="14"/>
                        <w:szCs w:val="14"/>
                        <w:lang w:val="en-US"/>
                      </w:rPr>
                      <w:t>1</w:t>
                    </w:r>
                  </w:p>
                </w:txbxContent>
              </v:textbox>
            </v:rect>
            <v:rect id="_x0000_s2260" style="position:absolute;left:373;top:2320;width:77;height:161;mso-wrap-style:none" filled="f" stroked="f">
              <v:textbox style="mso-next-textbox:#_x0000_s2260;mso-fit-shape-to-text:t" inset="0,0,0,0">
                <w:txbxContent>
                  <w:p w:rsidR="00C06D25" w:rsidRPr="006041FC" w:rsidRDefault="00C06D25" w:rsidP="006041FC">
                    <w:pPr>
                      <w:spacing w:line="240" w:lineRule="auto"/>
                      <w:rPr>
                        <w:sz w:val="14"/>
                        <w:szCs w:val="14"/>
                      </w:rPr>
                    </w:pPr>
                    <w:r w:rsidRPr="006041FC">
                      <w:rPr>
                        <w:bCs/>
                        <w:iCs/>
                        <w:color w:val="000000"/>
                        <w:sz w:val="14"/>
                        <w:szCs w:val="14"/>
                        <w:lang w:val="en-US"/>
                      </w:rPr>
                      <w:t>0</w:t>
                    </w:r>
                  </w:p>
                </w:txbxContent>
              </v:textbox>
            </v:rect>
            <v:rect id="_x0000_s2261" style="position:absolute;left:271;top:1896;width:193;height:179;mso-wrap-style:none" filled="f" stroked="f">
              <v:textbox style="mso-next-textbox:#_x0000_s2261" inset="0,0,0,0">
                <w:txbxContent>
                  <w:p w:rsidR="00C06D25" w:rsidRPr="006041FC" w:rsidRDefault="00C06D25" w:rsidP="006041FC">
                    <w:pPr>
                      <w:spacing w:line="240" w:lineRule="auto"/>
                      <w:rPr>
                        <w:sz w:val="14"/>
                        <w:szCs w:val="14"/>
                      </w:rPr>
                    </w:pPr>
                    <w:r w:rsidRPr="006041FC">
                      <w:rPr>
                        <w:bCs/>
                        <w:iCs/>
                        <w:color w:val="000000"/>
                        <w:sz w:val="14"/>
                        <w:szCs w:val="14"/>
                        <w:lang w:val="en-US"/>
                      </w:rPr>
                      <w:t>0,4</w:t>
                    </w:r>
                  </w:p>
                </w:txbxContent>
              </v:textbox>
            </v:rect>
            <v:rect id="_x0000_s2262" style="position:absolute;left:271;top:1472;width:193;height:184;mso-wrap-style:none" filled="f" stroked="f">
              <v:textbox style="mso-next-textbox:#_x0000_s2262" inset="0,0,0,0">
                <w:txbxContent>
                  <w:p w:rsidR="00C06D25" w:rsidRPr="006041FC" w:rsidRDefault="00C06D25" w:rsidP="006041FC">
                    <w:pPr>
                      <w:spacing w:line="240" w:lineRule="auto"/>
                      <w:rPr>
                        <w:sz w:val="14"/>
                        <w:szCs w:val="14"/>
                      </w:rPr>
                    </w:pPr>
                    <w:r w:rsidRPr="006041FC">
                      <w:rPr>
                        <w:bCs/>
                        <w:iCs/>
                        <w:color w:val="000000"/>
                        <w:sz w:val="14"/>
                        <w:szCs w:val="14"/>
                        <w:lang w:val="en-US"/>
                      </w:rPr>
                      <w:t>0,8</w:t>
                    </w:r>
                  </w:p>
                </w:txbxContent>
              </v:textbox>
            </v:rect>
            <v:rect id="_x0000_s2263" style="position:absolute;left:271;top:1045;width:193;height:179;mso-wrap-style:none" filled="f" stroked="f">
              <v:textbox style="mso-next-textbox:#_x0000_s2263" inset="0,0,0,0">
                <w:txbxContent>
                  <w:p w:rsidR="00C06D25" w:rsidRPr="006041FC" w:rsidRDefault="00C06D25" w:rsidP="006041FC">
                    <w:pPr>
                      <w:spacing w:line="240" w:lineRule="auto"/>
                      <w:rPr>
                        <w:sz w:val="14"/>
                        <w:szCs w:val="14"/>
                      </w:rPr>
                    </w:pPr>
                    <w:r w:rsidRPr="006041FC">
                      <w:rPr>
                        <w:bCs/>
                        <w:iCs/>
                        <w:color w:val="000000"/>
                        <w:sz w:val="14"/>
                        <w:szCs w:val="14"/>
                        <w:lang w:val="en-US"/>
                      </w:rPr>
                      <w:t>1,2</w:t>
                    </w:r>
                  </w:p>
                </w:txbxContent>
              </v:textbox>
            </v:rect>
            <v:rect id="_x0000_s2264" style="position:absolute;left:257;top:614;width:193;height:190;mso-wrap-style:none" filled="f" stroked="f">
              <v:textbox style="mso-next-textbox:#_x0000_s2264" inset="0,0,0,0">
                <w:txbxContent>
                  <w:p w:rsidR="00C06D25" w:rsidRPr="006041FC" w:rsidRDefault="00C06D25" w:rsidP="006041FC">
                    <w:pPr>
                      <w:spacing w:line="240" w:lineRule="auto"/>
                      <w:rPr>
                        <w:sz w:val="14"/>
                        <w:szCs w:val="14"/>
                      </w:rPr>
                    </w:pPr>
                    <w:r w:rsidRPr="006041FC">
                      <w:rPr>
                        <w:bCs/>
                        <w:iCs/>
                        <w:color w:val="000000"/>
                        <w:sz w:val="14"/>
                        <w:szCs w:val="14"/>
                        <w:lang w:val="en-US"/>
                      </w:rPr>
                      <w:t>1,6</w:t>
                    </w:r>
                  </w:p>
                </w:txbxContent>
              </v:textbox>
            </v:rect>
            <v:rect id="_x0000_s2265" style="position:absolute;left:261;top:184;width:193;height:179;mso-wrap-style:none" filled="f" stroked="f">
              <v:textbox style="mso-next-textbox:#_x0000_s2265" inset="0,0,0,0">
                <w:txbxContent>
                  <w:p w:rsidR="00C06D25" w:rsidRPr="006041FC" w:rsidRDefault="00C06D25" w:rsidP="006041FC">
                    <w:pPr>
                      <w:spacing w:line="240" w:lineRule="auto"/>
                      <w:rPr>
                        <w:sz w:val="14"/>
                        <w:szCs w:val="14"/>
                      </w:rPr>
                    </w:pPr>
                    <w:r w:rsidRPr="006041FC">
                      <w:rPr>
                        <w:bCs/>
                        <w:iCs/>
                        <w:color w:val="000000"/>
                        <w:sz w:val="14"/>
                        <w:szCs w:val="14"/>
                        <w:lang w:val="en-US"/>
                      </w:rPr>
                      <w:t>2</w:t>
                    </w:r>
                    <w:r>
                      <w:rPr>
                        <w:bCs/>
                        <w:iCs/>
                        <w:color w:val="000000"/>
                        <w:sz w:val="14"/>
                        <w:szCs w:val="14"/>
                        <w:lang w:val="en-US"/>
                      </w:rPr>
                      <w:t>,0</w:t>
                    </w:r>
                  </w:p>
                </w:txbxContent>
              </v:textbox>
            </v:rect>
            <v:rect id="_x0000_s2266" style="position:absolute;left:1221;top:2473;width:305;height:179;mso-wrap-style:none" filled="f" stroked="f">
              <v:textbox style="mso-next-textbox:#_x0000_s2266" inset="0,0,0,0">
                <w:txbxContent>
                  <w:p w:rsidR="00C06D25" w:rsidRPr="006041FC" w:rsidRDefault="00C06D25" w:rsidP="006041FC">
                    <w:pPr>
                      <w:spacing w:line="240" w:lineRule="auto"/>
                      <w:rPr>
                        <w:sz w:val="14"/>
                        <w:szCs w:val="14"/>
                      </w:rPr>
                    </w:pPr>
                    <w:r w:rsidRPr="006041FC">
                      <w:rPr>
                        <w:bCs/>
                        <w:iCs/>
                        <w:color w:val="000000"/>
                        <w:sz w:val="14"/>
                        <w:szCs w:val="14"/>
                        <w:lang w:val="en-US"/>
                      </w:rPr>
                      <w:t>2003</w:t>
                    </w:r>
                  </w:p>
                </w:txbxContent>
              </v:textbox>
            </v:rect>
            <v:rect id="_x0000_s2267" style="position:absolute;left:2862;top:2473;width:305;height:179;mso-wrap-style:none" filled="f" stroked="f">
              <v:textbox style="mso-next-textbox:#_x0000_s2267" inset="0,0,0,0">
                <w:txbxContent>
                  <w:p w:rsidR="00C06D25" w:rsidRPr="006041FC" w:rsidRDefault="00C06D25" w:rsidP="006041FC">
                    <w:pPr>
                      <w:spacing w:line="240" w:lineRule="auto"/>
                      <w:rPr>
                        <w:sz w:val="14"/>
                        <w:szCs w:val="14"/>
                      </w:rPr>
                    </w:pPr>
                    <w:r w:rsidRPr="006041FC">
                      <w:rPr>
                        <w:bCs/>
                        <w:iCs/>
                        <w:color w:val="000000"/>
                        <w:sz w:val="14"/>
                        <w:szCs w:val="14"/>
                        <w:lang w:val="en-US"/>
                      </w:rPr>
                      <w:t>2004</w:t>
                    </w:r>
                  </w:p>
                </w:txbxContent>
              </v:textbox>
            </v:rect>
            <v:rect id="_x0000_s2268" style="position:absolute;left:4515;top:2473;width:305;height:179;mso-wrap-style:none" filled="f" stroked="f">
              <v:textbox style="mso-next-textbox:#_x0000_s2268" inset="0,0,0,0">
                <w:txbxContent>
                  <w:p w:rsidR="00C06D25" w:rsidRPr="006041FC" w:rsidRDefault="00C06D25" w:rsidP="006041FC">
                    <w:pPr>
                      <w:spacing w:line="240" w:lineRule="auto"/>
                      <w:rPr>
                        <w:sz w:val="14"/>
                        <w:szCs w:val="14"/>
                      </w:rPr>
                    </w:pPr>
                    <w:r w:rsidRPr="006041FC">
                      <w:rPr>
                        <w:bCs/>
                        <w:iCs/>
                        <w:color w:val="000000"/>
                        <w:sz w:val="14"/>
                        <w:szCs w:val="14"/>
                        <w:lang w:val="en-US"/>
                      </w:rPr>
                      <w:t>2005</w:t>
                    </w:r>
                  </w:p>
                </w:txbxContent>
              </v:textbox>
            </v:rect>
            <v:rect id="_x0000_s2269" style="position:absolute;left:6157;top:2473;width:305;height:179;mso-wrap-style:none" filled="f" stroked="f">
              <v:textbox style="mso-next-textbox:#_x0000_s2269" inset="0,0,0,0">
                <w:txbxContent>
                  <w:p w:rsidR="00C06D25" w:rsidRPr="006041FC" w:rsidRDefault="00C06D25" w:rsidP="006041FC">
                    <w:pPr>
                      <w:spacing w:line="240" w:lineRule="auto"/>
                      <w:rPr>
                        <w:sz w:val="14"/>
                        <w:szCs w:val="14"/>
                      </w:rPr>
                    </w:pPr>
                    <w:r w:rsidRPr="006041FC">
                      <w:rPr>
                        <w:bCs/>
                        <w:iCs/>
                        <w:color w:val="000000"/>
                        <w:sz w:val="14"/>
                        <w:szCs w:val="14"/>
                        <w:lang w:val="en-US"/>
                      </w:rPr>
                      <w:t>2006</w:t>
                    </w:r>
                  </w:p>
                </w:txbxContent>
              </v:textbox>
            </v:rect>
            <v:rect id="_x0000_s2270" style="position:absolute;left:3053;top:2750;width:1665;height:276" strokeweight="0"/>
            <v:rect id="_x0000_s2271" style="position:absolute;left:3124;top:2846;width:106;height:95" fillcolor="#cff" strokeweight=".6pt"/>
            <v:rect id="_x0000_s2272" style="position:absolute;left:3298;top:2811;width:1170;height:218;mso-wrap-style:none" filled="f" stroked="f">
              <v:textbox style="mso-next-textbox:#_x0000_s2272" inset="0,0,0,0">
                <w:txbxContent>
                  <w:p w:rsidR="00C06D25" w:rsidRPr="006041FC" w:rsidRDefault="00C06D25" w:rsidP="006041FC">
                    <w:pPr>
                      <w:spacing w:line="240" w:lineRule="auto"/>
                      <w:rPr>
                        <w:sz w:val="14"/>
                        <w:szCs w:val="14"/>
                      </w:rPr>
                    </w:pPr>
                    <w:r w:rsidRPr="006041FC">
                      <w:rPr>
                        <w:bCs/>
                        <w:iCs/>
                        <w:color w:val="000000"/>
                        <w:sz w:val="14"/>
                        <w:szCs w:val="14"/>
                        <w:lang w:val="en-US"/>
                      </w:rPr>
                      <w:t>Pr</w:t>
                    </w:r>
                    <w:r>
                      <w:rPr>
                        <w:bCs/>
                        <w:iCs/>
                        <w:color w:val="000000"/>
                        <w:sz w:val="14"/>
                        <w:szCs w:val="14"/>
                        <w:lang w:val="en-US"/>
                      </w:rPr>
                      <w:t>é</w:t>
                    </w:r>
                    <w:r w:rsidRPr="006041FC">
                      <w:rPr>
                        <w:bCs/>
                        <w:iCs/>
                        <w:color w:val="000000"/>
                        <w:sz w:val="14"/>
                        <w:szCs w:val="14"/>
                        <w:lang w:val="en-US"/>
                      </w:rPr>
                      <w:t>valence du VIH</w:t>
                    </w:r>
                  </w:p>
                </w:txbxContent>
              </v:textbox>
            </v:rect>
            <v:rect id="_x0000_s2273" style="position:absolute;left:59;top:53;width:7192;height:3025" filled="f" strokeweight=".6pt"/>
            <w10:anchorlock/>
          </v:group>
        </w:pict>
      </w:r>
    </w:p>
    <w:p w:rsidR="006041FC" w:rsidRPr="0014079B" w:rsidRDefault="006041FC" w:rsidP="006041FC">
      <w:pPr>
        <w:pStyle w:val="SingleTxt"/>
        <w:spacing w:after="0" w:line="120" w:lineRule="exact"/>
        <w:rPr>
          <w:sz w:val="10"/>
          <w:lang w:val="fr-FR"/>
        </w:rPr>
      </w:pPr>
    </w:p>
    <w:p w:rsidR="00A9469F" w:rsidRPr="0014079B" w:rsidRDefault="00A9469F" w:rsidP="00EF27E0">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nos calculs à partir des données du bilan de la </w:t>
      </w:r>
      <w:r w:rsidR="00EF27E0" w:rsidRPr="0014079B">
        <w:rPr>
          <w:lang w:val="fr-FR"/>
        </w:rPr>
        <w:t>septième</w:t>
      </w:r>
      <w:r w:rsidRPr="0014079B">
        <w:rPr>
          <w:lang w:val="fr-FR"/>
        </w:rPr>
        <w:t xml:space="preserve"> session du CNLS</w:t>
      </w:r>
      <w:r w:rsidR="00EF27E0" w:rsidRPr="0014079B">
        <w:rPr>
          <w:lang w:val="fr-FR"/>
        </w:rPr>
        <w:t>-</w:t>
      </w:r>
      <w:r w:rsidRPr="0014079B">
        <w:rPr>
          <w:lang w:val="fr-FR"/>
        </w:rPr>
        <w:t>IST</w:t>
      </w:r>
      <w:r w:rsidR="00EF27E0" w:rsidRPr="0014079B">
        <w:rPr>
          <w:lang w:val="fr-FR"/>
        </w:rPr>
        <w:t>.</w:t>
      </w:r>
    </w:p>
    <w:p w:rsidR="00EF27E0" w:rsidRPr="0014079B" w:rsidRDefault="00EF27E0" w:rsidP="00EF27E0">
      <w:pPr>
        <w:pStyle w:val="SingleTxt"/>
        <w:spacing w:after="0" w:line="120" w:lineRule="exact"/>
        <w:rPr>
          <w:sz w:val="10"/>
          <w:lang w:val="fr-FR"/>
        </w:rPr>
      </w:pPr>
    </w:p>
    <w:p w:rsidR="00EF27E0" w:rsidRPr="0014079B" w:rsidRDefault="00EF27E0" w:rsidP="00EF27E0">
      <w:pPr>
        <w:pStyle w:val="SingleTxt"/>
        <w:spacing w:after="0" w:line="120" w:lineRule="exact"/>
        <w:rPr>
          <w:sz w:val="10"/>
          <w:lang w:val="fr-FR"/>
        </w:rPr>
      </w:pPr>
    </w:p>
    <w:p w:rsidR="00A9469F" w:rsidRPr="0014079B" w:rsidRDefault="00A9469F" w:rsidP="00EF27E0">
      <w:pPr>
        <w:pStyle w:val="SingleTxt"/>
        <w:numPr>
          <w:ilvl w:val="0"/>
          <w:numId w:val="44"/>
        </w:numPr>
        <w:rPr>
          <w:lang w:val="fr-FR"/>
        </w:rPr>
      </w:pPr>
      <w:r w:rsidRPr="0014079B">
        <w:rPr>
          <w:lang w:val="fr-FR"/>
        </w:rPr>
        <w:t>Concernant le programme de transmission mère</w:t>
      </w:r>
      <w:r w:rsidR="00EF27E0" w:rsidRPr="0014079B">
        <w:rPr>
          <w:lang w:val="fr-FR"/>
        </w:rPr>
        <w:t>-</w:t>
      </w:r>
      <w:r w:rsidRPr="0014079B">
        <w:rPr>
          <w:lang w:val="fr-FR"/>
        </w:rPr>
        <w:t>enfant (PTME), les efforts du gouvernement ont surtout consisté à promouvoir la mise en place au sein des districts sanitaires, de structures en charge de gestion de programme de transmission mère</w:t>
      </w:r>
      <w:r w:rsidR="00EF27E0" w:rsidRPr="0014079B">
        <w:rPr>
          <w:lang w:val="fr-FR"/>
        </w:rPr>
        <w:t>-</w:t>
      </w:r>
      <w:r w:rsidRPr="0014079B">
        <w:rPr>
          <w:lang w:val="fr-FR"/>
        </w:rPr>
        <w:t>enfants. Ainsi, le nombre de districts qui mettent en œuvre le PTME/VIH est passé de 3 en 2002 à 45 en 2006. En 2005, sur un total de 832 femmes dépistées séropositives, 673 (80,9</w:t>
      </w:r>
      <w:r w:rsidR="00F365BE" w:rsidRPr="0014079B">
        <w:rPr>
          <w:lang w:val="fr-FR"/>
        </w:rPr>
        <w:t> %</w:t>
      </w:r>
      <w:r w:rsidRPr="0014079B">
        <w:rPr>
          <w:lang w:val="fr-FR"/>
        </w:rPr>
        <w:t>) ont accouché et 476 (70,7</w:t>
      </w:r>
      <w:r w:rsidR="00F365BE" w:rsidRPr="0014079B">
        <w:rPr>
          <w:lang w:val="fr-FR"/>
        </w:rPr>
        <w:t> %</w:t>
      </w:r>
      <w:r w:rsidRPr="0014079B">
        <w:rPr>
          <w:lang w:val="fr-FR"/>
        </w:rPr>
        <w:t>) ont bénéficié du schéma ARV complet</w:t>
      </w:r>
      <w:r w:rsidR="00292037" w:rsidRPr="0014079B">
        <w:rPr>
          <w:lang w:val="fr-FR"/>
        </w:rPr>
        <w:t>;</w:t>
      </w:r>
      <w:r w:rsidRPr="0014079B">
        <w:rPr>
          <w:lang w:val="fr-FR"/>
        </w:rPr>
        <w:t xml:space="preserve"> en 2006, sur 2046 femmes enceintes dépistées séropositives, 1</w:t>
      </w:r>
      <w:r w:rsidR="00EF27E0" w:rsidRPr="0014079B">
        <w:rPr>
          <w:lang w:val="fr-FR"/>
        </w:rPr>
        <w:t> </w:t>
      </w:r>
      <w:r w:rsidRPr="0014079B">
        <w:rPr>
          <w:lang w:val="fr-FR"/>
        </w:rPr>
        <w:t>615 ont bénéficié d</w:t>
      </w:r>
      <w:r w:rsidR="0014079B" w:rsidRPr="0014079B">
        <w:rPr>
          <w:lang w:val="fr-FR"/>
        </w:rPr>
        <w:t>’</w:t>
      </w:r>
      <w:r w:rsidRPr="0014079B">
        <w:rPr>
          <w:lang w:val="fr-FR"/>
        </w:rPr>
        <w:t>un schéma ARV complet soit 80,8</w:t>
      </w:r>
      <w:r w:rsidR="00F365BE" w:rsidRPr="0014079B">
        <w:rPr>
          <w:lang w:val="fr-FR"/>
        </w:rPr>
        <w:t> %</w:t>
      </w:r>
      <w:r w:rsidRPr="0014079B">
        <w:rPr>
          <w:lang w:val="fr-FR"/>
        </w:rPr>
        <w:t>.</w:t>
      </w:r>
    </w:p>
    <w:p w:rsidR="00EF27E0" w:rsidRPr="0014079B" w:rsidRDefault="00EF27E0" w:rsidP="00EF27E0">
      <w:pPr>
        <w:pStyle w:val="SingleTxt"/>
        <w:spacing w:after="0" w:line="120" w:lineRule="exact"/>
        <w:rPr>
          <w:sz w:val="10"/>
          <w:lang w:val="fr-FR"/>
        </w:rPr>
      </w:pPr>
    </w:p>
    <w:p w:rsidR="00A9469F" w:rsidRPr="0014079B" w:rsidRDefault="00EF27E0" w:rsidP="00EF27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Figure 15</w:t>
      </w:r>
      <w:r w:rsidRPr="0014079B">
        <w:rPr>
          <w:b w:val="0"/>
          <w:lang w:val="fr-FR"/>
        </w:rPr>
        <w:t xml:space="preserve"> </w:t>
      </w:r>
      <w:r w:rsidRPr="0014079B">
        <w:rPr>
          <w:b w:val="0"/>
          <w:lang w:val="fr-FR"/>
        </w:rPr>
        <w:br/>
      </w:r>
      <w:r w:rsidR="00A9469F" w:rsidRPr="0014079B">
        <w:rPr>
          <w:lang w:val="fr-FR"/>
        </w:rPr>
        <w:t>Évolution des districts mettant en œuvre le PTME de 2002 à 2007</w:t>
      </w:r>
    </w:p>
    <w:p w:rsidR="00EF27E0" w:rsidRPr="0014079B" w:rsidRDefault="00EF27E0" w:rsidP="00EF27E0">
      <w:pPr>
        <w:pStyle w:val="SingleTxt"/>
        <w:spacing w:after="0" w:line="120" w:lineRule="exact"/>
        <w:rPr>
          <w:sz w:val="10"/>
          <w:lang w:val="fr-FR"/>
        </w:rPr>
      </w:pPr>
    </w:p>
    <w:p w:rsidR="00EF27E0" w:rsidRPr="0014079B" w:rsidRDefault="00EF27E0" w:rsidP="00EF27E0">
      <w:pPr>
        <w:pStyle w:val="SingleTxt"/>
        <w:spacing w:after="0" w:line="120" w:lineRule="exact"/>
        <w:rPr>
          <w:sz w:val="10"/>
          <w:lang w:val="fr-FR"/>
        </w:rPr>
      </w:pPr>
    </w:p>
    <w:p w:rsidR="00EF27E0" w:rsidRPr="0014079B" w:rsidRDefault="00F7393E" w:rsidP="00EF27E0">
      <w:pPr>
        <w:pStyle w:val="SingleTxt"/>
        <w:spacing w:line="240" w:lineRule="auto"/>
        <w:rPr>
          <w:lang w:val="fr-FR"/>
        </w:rPr>
      </w:pPr>
      <w:r w:rsidRPr="0014079B">
        <w:rPr>
          <w:lang w:val="fr-FR"/>
        </w:rPr>
        <w:object w:dxaOrig="6379" w:dyaOrig="2943">
          <v:shape id="_x0000_i1040" type="#_x0000_t75" style="width:318.75pt;height:147pt" o:ole="">
            <v:imagedata r:id="rId23" o:title=""/>
            <w10:bordertop type="single" width="4"/>
            <w10:borderleft type="single" width="4"/>
            <w10:borderbottom type="single" width="4"/>
            <w10:borderright type="single" width="4"/>
          </v:shape>
          <o:OLEObject Type="Embed" ProgID="MSGraph.Chart.8" ShapeID="_x0000_i1040" DrawAspect="Content" ObjectID="_1418864022" r:id="rId24">
            <o:FieldCodes>\s</o:FieldCodes>
          </o:OLEObject>
        </w:object>
      </w:r>
    </w:p>
    <w:p w:rsidR="00EF27E0" w:rsidRPr="0014079B" w:rsidRDefault="00EF27E0" w:rsidP="00EF27E0">
      <w:pPr>
        <w:pStyle w:val="SingleTxt"/>
        <w:spacing w:after="0" w:line="120" w:lineRule="exact"/>
        <w:rPr>
          <w:sz w:val="10"/>
          <w:lang w:val="fr-FR"/>
        </w:rPr>
      </w:pPr>
    </w:p>
    <w:p w:rsidR="00A9469F" w:rsidRPr="0014079B" w:rsidRDefault="00A9469F" w:rsidP="00F7393E">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nos calculs à partir des données du bilan de la </w:t>
      </w:r>
      <w:r w:rsidR="00F7393E" w:rsidRPr="0014079B">
        <w:rPr>
          <w:lang w:val="fr-FR"/>
        </w:rPr>
        <w:t>septième</w:t>
      </w:r>
      <w:r w:rsidRPr="0014079B">
        <w:rPr>
          <w:lang w:val="fr-FR"/>
        </w:rPr>
        <w:t xml:space="preserve"> session du CNLS</w:t>
      </w:r>
      <w:r w:rsidR="00F7393E" w:rsidRPr="0014079B">
        <w:rPr>
          <w:lang w:val="fr-FR"/>
        </w:rPr>
        <w:t>-</w:t>
      </w:r>
      <w:r w:rsidRPr="0014079B">
        <w:rPr>
          <w:lang w:val="fr-FR"/>
        </w:rPr>
        <w:t>IST</w:t>
      </w:r>
      <w:r w:rsidR="00F7393E" w:rsidRPr="0014079B">
        <w:rPr>
          <w:lang w:val="fr-FR"/>
        </w:rPr>
        <w:t>.</w:t>
      </w:r>
    </w:p>
    <w:p w:rsidR="00F7393E" w:rsidRPr="0014079B" w:rsidRDefault="00F7393E" w:rsidP="00F7393E">
      <w:pPr>
        <w:pStyle w:val="SingleTxt"/>
        <w:spacing w:after="0" w:line="120" w:lineRule="exact"/>
        <w:rPr>
          <w:sz w:val="10"/>
          <w:lang w:val="fr-FR"/>
        </w:rPr>
      </w:pPr>
    </w:p>
    <w:p w:rsidR="00F7393E" w:rsidRPr="0014079B" w:rsidRDefault="00F7393E" w:rsidP="00F7393E">
      <w:pPr>
        <w:pStyle w:val="SingleTxt"/>
        <w:spacing w:after="0" w:line="120" w:lineRule="exact"/>
        <w:rPr>
          <w:sz w:val="10"/>
          <w:lang w:val="fr-FR"/>
        </w:rPr>
      </w:pPr>
    </w:p>
    <w:p w:rsidR="00F7393E" w:rsidRPr="0014079B" w:rsidRDefault="00F7393E" w:rsidP="00F7393E">
      <w:pPr>
        <w:pStyle w:val="SingleTxt"/>
        <w:spacing w:after="0" w:line="120" w:lineRule="exact"/>
        <w:rPr>
          <w:sz w:val="10"/>
          <w:lang w:val="fr-FR"/>
        </w:rPr>
      </w:pPr>
    </w:p>
    <w:p w:rsidR="00A9469F" w:rsidRPr="0014079B" w:rsidRDefault="00F7393E" w:rsidP="00F739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11</w:t>
      </w:r>
      <w:r w:rsidR="000C2079" w:rsidRPr="0014079B">
        <w:rPr>
          <w:lang w:val="fr-FR"/>
        </w:rPr>
        <w:t>.</w:t>
      </w:r>
      <w:r w:rsidR="00A9469F" w:rsidRPr="0014079B">
        <w:rPr>
          <w:lang w:val="fr-FR"/>
        </w:rPr>
        <w:tab/>
        <w:t>M</w:t>
      </w:r>
      <w:r w:rsidRPr="0014079B">
        <w:rPr>
          <w:lang w:val="fr-FR"/>
        </w:rPr>
        <w:t xml:space="preserve">esures prises pour garantir une meilleure situation </w:t>
      </w:r>
      <w:r w:rsidRPr="0014079B">
        <w:rPr>
          <w:lang w:val="fr-FR"/>
        </w:rPr>
        <w:br/>
        <w:t>économique et sociale des femmes (</w:t>
      </w:r>
      <w:r w:rsidR="00D25F15">
        <w:rPr>
          <w:lang w:val="fr-FR"/>
        </w:rPr>
        <w:t>art.</w:t>
      </w:r>
      <w:r w:rsidRPr="0014079B">
        <w:rPr>
          <w:lang w:val="fr-FR"/>
        </w:rPr>
        <w:t xml:space="preserve"> 13)</w:t>
      </w:r>
    </w:p>
    <w:p w:rsidR="00F7393E" w:rsidRPr="0014079B" w:rsidRDefault="00F7393E" w:rsidP="00F7393E">
      <w:pPr>
        <w:pStyle w:val="SingleTxt"/>
        <w:spacing w:after="0" w:line="120" w:lineRule="exact"/>
        <w:rPr>
          <w:sz w:val="10"/>
          <w:lang w:val="fr-FR"/>
        </w:rPr>
      </w:pPr>
    </w:p>
    <w:p w:rsidR="00F7393E" w:rsidRPr="0014079B" w:rsidRDefault="00F7393E" w:rsidP="00F7393E">
      <w:pPr>
        <w:pStyle w:val="SingleTxt"/>
        <w:spacing w:after="0" w:line="120" w:lineRule="exact"/>
        <w:rPr>
          <w:sz w:val="10"/>
          <w:lang w:val="fr-FR"/>
        </w:rPr>
      </w:pPr>
    </w:p>
    <w:p w:rsidR="00A9469F" w:rsidRPr="0014079B" w:rsidRDefault="00A9469F" w:rsidP="00F7393E">
      <w:pPr>
        <w:pStyle w:val="SingleTxt"/>
        <w:numPr>
          <w:ilvl w:val="0"/>
          <w:numId w:val="44"/>
        </w:numPr>
        <w:rPr>
          <w:lang w:val="fr-FR"/>
        </w:rPr>
      </w:pPr>
      <w:r w:rsidRPr="0014079B">
        <w:rPr>
          <w:lang w:val="fr-FR"/>
        </w:rPr>
        <w:t>Dans le cadre général de la mise en œuvre du CSLP, tous les projets et programmes mis en œuvre dans les différents secteurs d</w:t>
      </w:r>
      <w:r w:rsidR="0014079B" w:rsidRPr="0014079B">
        <w:rPr>
          <w:lang w:val="fr-FR"/>
        </w:rPr>
        <w:t>’</w:t>
      </w:r>
      <w:r w:rsidRPr="0014079B">
        <w:rPr>
          <w:lang w:val="fr-FR"/>
        </w:rPr>
        <w:t>activités touchent d</w:t>
      </w:r>
      <w:r w:rsidR="0014079B" w:rsidRPr="0014079B">
        <w:rPr>
          <w:lang w:val="fr-FR"/>
        </w:rPr>
        <w:t>’</w:t>
      </w:r>
      <w:r w:rsidRPr="0014079B">
        <w:rPr>
          <w:lang w:val="fr-FR"/>
        </w:rPr>
        <w:t>une façon ou d</w:t>
      </w:r>
      <w:r w:rsidR="0014079B" w:rsidRPr="0014079B">
        <w:rPr>
          <w:lang w:val="fr-FR"/>
        </w:rPr>
        <w:t>’</w:t>
      </w:r>
      <w:r w:rsidRPr="0014079B">
        <w:rPr>
          <w:lang w:val="fr-FR"/>
        </w:rPr>
        <w:t>une autre les femmes même si leur élaboration n</w:t>
      </w:r>
      <w:r w:rsidR="0014079B" w:rsidRPr="0014079B">
        <w:rPr>
          <w:lang w:val="fr-FR"/>
        </w:rPr>
        <w:t>’</w:t>
      </w:r>
      <w:r w:rsidRPr="0014079B">
        <w:rPr>
          <w:lang w:val="fr-FR"/>
        </w:rPr>
        <w:t xml:space="preserve">a pas tenu compte de leurs besoins spécifiques et de leur rôle dans les différentes filières. En particulier la dimension </w:t>
      </w:r>
      <w:r w:rsidR="0014079B" w:rsidRPr="0014079B">
        <w:rPr>
          <w:lang w:val="fr-FR"/>
        </w:rPr>
        <w:t>« </w:t>
      </w:r>
      <w:r w:rsidRPr="0014079B">
        <w:rPr>
          <w:lang w:val="fr-FR"/>
        </w:rPr>
        <w:t>solidarité nationale et promotion de la femme</w:t>
      </w:r>
      <w:r w:rsidR="0014079B" w:rsidRPr="0014079B">
        <w:rPr>
          <w:lang w:val="fr-FR"/>
        </w:rPr>
        <w:t> »</w:t>
      </w:r>
      <w:r w:rsidRPr="0014079B">
        <w:rPr>
          <w:lang w:val="fr-FR"/>
        </w:rPr>
        <w:t xml:space="preserve"> est prise en compte dans l</w:t>
      </w:r>
      <w:r w:rsidR="0014079B" w:rsidRPr="0014079B">
        <w:rPr>
          <w:lang w:val="fr-FR"/>
        </w:rPr>
        <w:t>’</w:t>
      </w:r>
      <w:r w:rsidRPr="0014079B">
        <w:rPr>
          <w:lang w:val="fr-FR"/>
        </w:rPr>
        <w:t>axe 3 du CSLP et prévoit l</w:t>
      </w:r>
      <w:r w:rsidR="0014079B" w:rsidRPr="0014079B">
        <w:rPr>
          <w:lang w:val="fr-FR"/>
        </w:rPr>
        <w:t>’</w:t>
      </w:r>
      <w:r w:rsidRPr="0014079B">
        <w:rPr>
          <w:lang w:val="fr-FR"/>
        </w:rPr>
        <w:t>élaboration d</w:t>
      </w:r>
      <w:r w:rsidR="0014079B" w:rsidRPr="0014079B">
        <w:rPr>
          <w:lang w:val="fr-FR"/>
        </w:rPr>
        <w:t>’</w:t>
      </w:r>
      <w:r w:rsidRPr="0014079B">
        <w:rPr>
          <w:lang w:val="fr-FR"/>
        </w:rPr>
        <w:t>une stratégie consensuelle en matière de prise en compte du genre dans les politiques et programmes de même que la clarification du leader dans le domaine.</w:t>
      </w:r>
    </w:p>
    <w:p w:rsidR="00A9469F" w:rsidRPr="0014079B" w:rsidRDefault="00A9469F" w:rsidP="00F7393E">
      <w:pPr>
        <w:pStyle w:val="SingleTxt"/>
        <w:numPr>
          <w:ilvl w:val="0"/>
          <w:numId w:val="44"/>
        </w:numPr>
        <w:rPr>
          <w:lang w:val="fr-FR"/>
        </w:rPr>
      </w:pPr>
      <w:r w:rsidRPr="0014079B">
        <w:rPr>
          <w:lang w:val="fr-FR"/>
        </w:rPr>
        <w:t>Il faut noter également la poursuite de la mise en œuvre des Institutions de microfinances (Fonds d</w:t>
      </w:r>
      <w:r w:rsidR="0014079B" w:rsidRPr="0014079B">
        <w:rPr>
          <w:lang w:val="fr-FR"/>
        </w:rPr>
        <w:t>’</w:t>
      </w:r>
      <w:r w:rsidRPr="0014079B">
        <w:rPr>
          <w:lang w:val="fr-FR"/>
        </w:rPr>
        <w:t xml:space="preserve">appui aux activités rémunératrices des femmes, Programme linkage, caisses villageoises, </w:t>
      </w:r>
      <w:r w:rsidR="00932CA7" w:rsidRPr="0014079B">
        <w:rPr>
          <w:lang w:val="fr-FR"/>
        </w:rPr>
        <w:t>Micro</w:t>
      </w:r>
      <w:r w:rsidRPr="0014079B">
        <w:rPr>
          <w:lang w:val="fr-FR"/>
        </w:rPr>
        <w:t>Start action des femmes pour le développement) dont les femmes représentent la clientèle privilégiée. En effet selon les statistiques de la Banque centrale des états de l</w:t>
      </w:r>
      <w:r w:rsidR="0014079B" w:rsidRPr="0014079B">
        <w:rPr>
          <w:lang w:val="fr-FR"/>
        </w:rPr>
        <w:t>’</w:t>
      </w:r>
      <w:r w:rsidRPr="0014079B">
        <w:rPr>
          <w:lang w:val="fr-FR"/>
        </w:rPr>
        <w:t>Afrique de l</w:t>
      </w:r>
      <w:r w:rsidR="0014079B" w:rsidRPr="0014079B">
        <w:rPr>
          <w:lang w:val="fr-FR"/>
        </w:rPr>
        <w:t>’</w:t>
      </w:r>
      <w:r w:rsidRPr="0014079B">
        <w:rPr>
          <w:lang w:val="fr-FR"/>
        </w:rPr>
        <w:t>Ouest, les femmes représentaient respectivement 52</w:t>
      </w:r>
      <w:r w:rsidR="00F365BE" w:rsidRPr="0014079B">
        <w:rPr>
          <w:lang w:val="fr-FR"/>
        </w:rPr>
        <w:t> %</w:t>
      </w:r>
      <w:r w:rsidRPr="0014079B">
        <w:rPr>
          <w:lang w:val="fr-FR"/>
        </w:rPr>
        <w:t>, 51,2</w:t>
      </w:r>
      <w:r w:rsidR="00F365BE" w:rsidRPr="0014079B">
        <w:rPr>
          <w:lang w:val="fr-FR"/>
        </w:rPr>
        <w:t> %</w:t>
      </w:r>
      <w:r w:rsidRPr="0014079B">
        <w:rPr>
          <w:lang w:val="fr-FR"/>
        </w:rPr>
        <w:t xml:space="preserve"> et 49,6</w:t>
      </w:r>
      <w:r w:rsidR="00F365BE" w:rsidRPr="0014079B">
        <w:rPr>
          <w:lang w:val="fr-FR"/>
        </w:rPr>
        <w:t> %</w:t>
      </w:r>
      <w:r w:rsidRPr="0014079B">
        <w:rPr>
          <w:lang w:val="fr-FR"/>
        </w:rPr>
        <w:t xml:space="preserve"> de la clientèle des institutions de </w:t>
      </w:r>
      <w:r w:rsidR="00932CA7" w:rsidRPr="0014079B">
        <w:rPr>
          <w:lang w:val="fr-FR"/>
        </w:rPr>
        <w:t>micro</w:t>
      </w:r>
      <w:r w:rsidRPr="0014079B">
        <w:rPr>
          <w:lang w:val="fr-FR"/>
        </w:rPr>
        <w:t>finance (IMF) en 2001, 2002 et 2003.</w:t>
      </w:r>
    </w:p>
    <w:p w:rsidR="00A9469F" w:rsidRPr="0014079B" w:rsidRDefault="00A9469F" w:rsidP="00F7393E">
      <w:pPr>
        <w:pStyle w:val="SingleTxt"/>
        <w:numPr>
          <w:ilvl w:val="0"/>
          <w:numId w:val="44"/>
        </w:numPr>
        <w:rPr>
          <w:lang w:val="fr-FR"/>
        </w:rPr>
      </w:pPr>
      <w:r w:rsidRPr="0014079B">
        <w:rPr>
          <w:lang w:val="fr-FR"/>
        </w:rPr>
        <w:t>En 2005, une évaluation de la contribution du FAARF</w:t>
      </w:r>
      <w:r w:rsidR="00F7393E" w:rsidRPr="0014079B">
        <w:rPr>
          <w:rStyle w:val="FootnoteReference"/>
          <w:lang w:val="fr-FR"/>
        </w:rPr>
        <w:footnoteReference w:id="13"/>
      </w:r>
      <w:r w:rsidR="000D05AC" w:rsidRPr="0014079B">
        <w:rPr>
          <w:lang w:val="fr-FR"/>
        </w:rPr>
        <w:t xml:space="preserve"> </w:t>
      </w:r>
      <w:r w:rsidRPr="0014079B">
        <w:rPr>
          <w:lang w:val="fr-FR"/>
        </w:rPr>
        <w:t>à la lutte contre la pauvreté a fait ressortir que 542 247 femmes, soit 8</w:t>
      </w:r>
      <w:r w:rsidR="00F365BE" w:rsidRPr="0014079B">
        <w:rPr>
          <w:lang w:val="fr-FR"/>
        </w:rPr>
        <w:t> %</w:t>
      </w:r>
      <w:r w:rsidRPr="0014079B">
        <w:rPr>
          <w:lang w:val="fr-FR"/>
        </w:rPr>
        <w:t xml:space="preserve"> de la population féminine, 16</w:t>
      </w:r>
      <w:r w:rsidR="00F365BE" w:rsidRPr="0014079B">
        <w:rPr>
          <w:lang w:val="fr-FR"/>
        </w:rPr>
        <w:t> %</w:t>
      </w:r>
      <w:r w:rsidRPr="0014079B">
        <w:rPr>
          <w:lang w:val="fr-FR"/>
        </w:rPr>
        <w:t xml:space="preserve"> de la population féminine active et près de 31</w:t>
      </w:r>
      <w:r w:rsidR="00F365BE" w:rsidRPr="0014079B">
        <w:rPr>
          <w:lang w:val="fr-FR"/>
        </w:rPr>
        <w:t> %</w:t>
      </w:r>
      <w:r w:rsidRPr="0014079B">
        <w:rPr>
          <w:lang w:val="fr-FR"/>
        </w:rPr>
        <w:t xml:space="preserve"> des femmes actives pauvres ont bénéficié de financement de la part du fonds. Cela a permis aux femmes d</w:t>
      </w:r>
      <w:r w:rsidR="0014079B" w:rsidRPr="0014079B">
        <w:rPr>
          <w:lang w:val="fr-FR"/>
        </w:rPr>
        <w:t>’</w:t>
      </w:r>
      <w:r w:rsidRPr="0014079B">
        <w:rPr>
          <w:lang w:val="fr-FR"/>
        </w:rPr>
        <w:t>accroître leur niveau d</w:t>
      </w:r>
      <w:r w:rsidR="0014079B" w:rsidRPr="0014079B">
        <w:rPr>
          <w:lang w:val="fr-FR"/>
        </w:rPr>
        <w:t>’</w:t>
      </w:r>
      <w:r w:rsidRPr="0014079B">
        <w:rPr>
          <w:lang w:val="fr-FR"/>
        </w:rPr>
        <w:t>entreprenariat, leur contribution aux dépenses du ménage (scolarisation et soins des enfants), leur capacité de gestion, d</w:t>
      </w:r>
      <w:r w:rsidR="0014079B" w:rsidRPr="0014079B">
        <w:rPr>
          <w:lang w:val="fr-FR"/>
        </w:rPr>
        <w:t>’</w:t>
      </w:r>
      <w:r w:rsidRPr="0014079B">
        <w:rPr>
          <w:lang w:val="fr-FR"/>
        </w:rPr>
        <w:t>initiatives, de savoir et de savoir faire.</w:t>
      </w:r>
    </w:p>
    <w:p w:rsidR="00A9469F" w:rsidRPr="0014079B" w:rsidRDefault="00A9469F" w:rsidP="00887A22">
      <w:pPr>
        <w:pStyle w:val="SingleTxt"/>
        <w:numPr>
          <w:ilvl w:val="0"/>
          <w:numId w:val="44"/>
        </w:numPr>
        <w:rPr>
          <w:lang w:val="fr-FR"/>
        </w:rPr>
      </w:pPr>
      <w:r w:rsidRPr="0014079B">
        <w:rPr>
          <w:lang w:val="fr-FR"/>
        </w:rPr>
        <w:t>En 2005, un plan d</w:t>
      </w:r>
      <w:r w:rsidR="0014079B" w:rsidRPr="0014079B">
        <w:rPr>
          <w:lang w:val="fr-FR"/>
        </w:rPr>
        <w:t>’</w:t>
      </w:r>
      <w:r w:rsidRPr="0014079B">
        <w:rPr>
          <w:lang w:val="fr-FR"/>
        </w:rPr>
        <w:t xml:space="preserve">action de la stratégie nationale de </w:t>
      </w:r>
      <w:r w:rsidR="00932CA7" w:rsidRPr="0014079B">
        <w:rPr>
          <w:lang w:val="fr-FR"/>
        </w:rPr>
        <w:t>micro</w:t>
      </w:r>
      <w:r w:rsidRPr="0014079B">
        <w:rPr>
          <w:lang w:val="fr-FR"/>
        </w:rPr>
        <w:t>finance a été adopté au niveau de la Direction de la microfinance (DM) du ministère des Finances et du budget en vue de favoriser l</w:t>
      </w:r>
      <w:r w:rsidR="0014079B" w:rsidRPr="0014079B">
        <w:rPr>
          <w:lang w:val="fr-FR"/>
        </w:rPr>
        <w:t>’</w:t>
      </w:r>
      <w:r w:rsidRPr="0014079B">
        <w:rPr>
          <w:lang w:val="fr-FR"/>
        </w:rPr>
        <w:t xml:space="preserve">accès à des services de </w:t>
      </w:r>
      <w:r w:rsidR="00932CA7" w:rsidRPr="0014079B">
        <w:rPr>
          <w:lang w:val="fr-FR"/>
        </w:rPr>
        <w:t>micro</w:t>
      </w:r>
      <w:r w:rsidRPr="0014079B">
        <w:rPr>
          <w:lang w:val="fr-FR"/>
        </w:rPr>
        <w:t xml:space="preserve">finance viables et pérennes à une majorité de pauvres ou à faibles revenus et des </w:t>
      </w:r>
      <w:r w:rsidR="00932CA7" w:rsidRPr="0014079B">
        <w:rPr>
          <w:lang w:val="fr-FR"/>
        </w:rPr>
        <w:t>micro</w:t>
      </w:r>
      <w:r w:rsidRPr="0014079B">
        <w:rPr>
          <w:lang w:val="fr-FR"/>
        </w:rPr>
        <w:t>entrepreneurs notamment les femmes et les jeunes sur l</w:t>
      </w:r>
      <w:r w:rsidR="0014079B" w:rsidRPr="0014079B">
        <w:rPr>
          <w:lang w:val="fr-FR"/>
        </w:rPr>
        <w:t>’</w:t>
      </w:r>
      <w:r w:rsidRPr="0014079B">
        <w:rPr>
          <w:lang w:val="fr-FR"/>
        </w:rPr>
        <w:t>ensemble du territoire d</w:t>
      </w:r>
      <w:r w:rsidR="0014079B" w:rsidRPr="0014079B">
        <w:rPr>
          <w:lang w:val="fr-FR"/>
        </w:rPr>
        <w:t>’</w:t>
      </w:r>
      <w:r w:rsidRPr="0014079B">
        <w:rPr>
          <w:lang w:val="fr-FR"/>
        </w:rPr>
        <w:t xml:space="preserve">ici à 2010 grâce à des institutions de </w:t>
      </w:r>
      <w:r w:rsidR="00932CA7" w:rsidRPr="0014079B">
        <w:rPr>
          <w:lang w:val="fr-FR"/>
        </w:rPr>
        <w:t>micro</w:t>
      </w:r>
      <w:r w:rsidRPr="0014079B">
        <w:rPr>
          <w:lang w:val="fr-FR"/>
        </w:rPr>
        <w:t>finance IMF viables et intégrées dans le marché financier national.</w:t>
      </w:r>
    </w:p>
    <w:p w:rsidR="00A9469F" w:rsidRPr="0014079B" w:rsidRDefault="00A9469F" w:rsidP="00887A22">
      <w:pPr>
        <w:pStyle w:val="SingleTxt"/>
        <w:numPr>
          <w:ilvl w:val="0"/>
          <w:numId w:val="44"/>
        </w:numPr>
        <w:rPr>
          <w:lang w:val="fr-FR"/>
        </w:rPr>
      </w:pPr>
      <w:r w:rsidRPr="0014079B">
        <w:rPr>
          <w:lang w:val="fr-FR"/>
        </w:rPr>
        <w:t>Il ressort du rapport de mise en œuvre du programme d</w:t>
      </w:r>
      <w:r w:rsidR="0014079B" w:rsidRPr="0014079B">
        <w:rPr>
          <w:lang w:val="fr-FR"/>
        </w:rPr>
        <w:t>’</w:t>
      </w:r>
      <w:r w:rsidRPr="0014079B">
        <w:rPr>
          <w:lang w:val="fr-FR"/>
        </w:rPr>
        <w:t>actions prioritaires du CSLP que pour la période 2006, les réalisations et acquis se présentent comme suit:</w:t>
      </w:r>
    </w:p>
    <w:p w:rsidR="00887A22" w:rsidRPr="0014079B" w:rsidRDefault="00887A22" w:rsidP="00887A2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685 artisans dont 426 artisanes membres de 12 OFACOM ont suivi des sessions de formations techniques dans les domaines de la maçonnerie, de la teinture, de la mécanique deux roues, de la production de pains, du tissage, de la filature</w:t>
      </w:r>
      <w:r w:rsidR="00292037" w:rsidRPr="0014079B">
        <w:rPr>
          <w:lang w:val="fr-FR"/>
        </w:rPr>
        <w:t>;</w:t>
      </w:r>
    </w:p>
    <w:p w:rsidR="00887A22" w:rsidRPr="0014079B" w:rsidRDefault="00887A22" w:rsidP="00887A2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50 unités artisanes encadrées dans le processus d</w:t>
      </w:r>
      <w:r w:rsidR="0014079B" w:rsidRPr="0014079B">
        <w:rPr>
          <w:lang w:val="fr-FR"/>
        </w:rPr>
        <w:t>’</w:t>
      </w:r>
      <w:r w:rsidR="00A9469F" w:rsidRPr="0014079B">
        <w:rPr>
          <w:lang w:val="fr-FR"/>
        </w:rPr>
        <w:t>appui à l</w:t>
      </w:r>
      <w:r w:rsidR="0014079B" w:rsidRPr="0014079B">
        <w:rPr>
          <w:lang w:val="fr-FR"/>
        </w:rPr>
        <w:t>’</w:t>
      </w:r>
      <w:r w:rsidRPr="0014079B">
        <w:rPr>
          <w:lang w:val="fr-FR"/>
        </w:rPr>
        <w:t>émergence en micro</w:t>
      </w:r>
      <w:r w:rsidR="00A9469F" w:rsidRPr="0014079B">
        <w:rPr>
          <w:lang w:val="fr-FR"/>
        </w:rPr>
        <w:t>entreprises artisanales, disposent d</w:t>
      </w:r>
      <w:r w:rsidR="0014079B" w:rsidRPr="0014079B">
        <w:rPr>
          <w:lang w:val="fr-FR"/>
        </w:rPr>
        <w:t>’</w:t>
      </w:r>
      <w:r w:rsidR="00A9469F" w:rsidRPr="0014079B">
        <w:rPr>
          <w:lang w:val="fr-FR"/>
        </w:rPr>
        <w:t>outils de gestion GERME (Gérer Mieux votre Entreprises artisanales) et les appliquent</w:t>
      </w:r>
      <w:r w:rsidR="00292037" w:rsidRPr="0014079B">
        <w:rPr>
          <w:lang w:val="fr-FR"/>
        </w:rPr>
        <w:t>;</w:t>
      </w:r>
    </w:p>
    <w:p w:rsidR="000C2079" w:rsidRPr="0014079B" w:rsidRDefault="00887A22" w:rsidP="00887A2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53 unités de production artisanales dont 25 appartiennent à des artisanes ont acquis de nouveaux équipements de travail (machine à coudre, moulin, poste à souder, enclume, unité de découpage de savon, métiers à tisser, étau, serre-joints, presse à karité, rouets à filature, four à pains</w:t>
      </w:r>
      <w:r w:rsidRPr="0014079B">
        <w:rPr>
          <w:lang w:val="fr-FR"/>
        </w:rPr>
        <w:t>, etc.</w:t>
      </w:r>
      <w:r w:rsidR="00A9469F" w:rsidRPr="0014079B">
        <w:rPr>
          <w:lang w:val="fr-FR"/>
        </w:rPr>
        <w:t>)</w:t>
      </w:r>
      <w:r w:rsidR="00292037" w:rsidRPr="0014079B">
        <w:rPr>
          <w:lang w:val="fr-FR"/>
        </w:rPr>
        <w:t>;</w:t>
      </w:r>
    </w:p>
    <w:p w:rsidR="00887A22" w:rsidRPr="0014079B" w:rsidRDefault="000C2079" w:rsidP="00887A2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52prestataires dont 7 femmes de services d</w:t>
      </w:r>
      <w:r w:rsidR="0014079B" w:rsidRPr="0014079B">
        <w:rPr>
          <w:lang w:val="fr-FR"/>
        </w:rPr>
        <w:t>’</w:t>
      </w:r>
      <w:r w:rsidR="00A9469F" w:rsidRPr="0014079B">
        <w:rPr>
          <w:lang w:val="fr-FR"/>
        </w:rPr>
        <w:t>appui non financiers ont eu leurs capacités techniques renforcées dans les domaines du développement</w:t>
      </w:r>
      <w:r w:rsidR="00292037" w:rsidRPr="0014079B">
        <w:rPr>
          <w:lang w:val="fr-FR"/>
        </w:rPr>
        <w:t>;</w:t>
      </w:r>
    </w:p>
    <w:p w:rsidR="00887A22" w:rsidRPr="0014079B" w:rsidRDefault="00887A22" w:rsidP="00887A2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515 artisans dont 386 artisanes ont bénéficié d</w:t>
      </w:r>
      <w:r w:rsidR="0014079B" w:rsidRPr="0014079B">
        <w:rPr>
          <w:lang w:val="fr-FR"/>
        </w:rPr>
        <w:t>’</w:t>
      </w:r>
      <w:r w:rsidR="00A9469F" w:rsidRPr="0014079B">
        <w:rPr>
          <w:lang w:val="fr-FR"/>
        </w:rPr>
        <w:t>un crédit de 50</w:t>
      </w:r>
      <w:r w:rsidRPr="0014079B">
        <w:rPr>
          <w:lang w:val="fr-FR"/>
        </w:rPr>
        <w:t> </w:t>
      </w:r>
      <w:r w:rsidR="00A9469F" w:rsidRPr="0014079B">
        <w:rPr>
          <w:lang w:val="fr-FR"/>
        </w:rPr>
        <w:t>0</w:t>
      </w:r>
      <w:r w:rsidRPr="0014079B">
        <w:rPr>
          <w:lang w:val="fr-FR"/>
        </w:rPr>
        <w:t>00 F</w:t>
      </w:r>
      <w:r w:rsidR="00A9469F" w:rsidRPr="0014079B">
        <w:rPr>
          <w:lang w:val="fr-FR"/>
        </w:rPr>
        <w:t>CFA à 1</w:t>
      </w:r>
      <w:r w:rsidRPr="0014079B">
        <w:rPr>
          <w:lang w:val="fr-FR"/>
        </w:rPr>
        <w:t> </w:t>
      </w:r>
      <w:r w:rsidR="00A9469F" w:rsidRPr="0014079B">
        <w:rPr>
          <w:lang w:val="fr-FR"/>
        </w:rPr>
        <w:t>500</w:t>
      </w:r>
      <w:r w:rsidRPr="0014079B">
        <w:rPr>
          <w:lang w:val="fr-FR"/>
        </w:rPr>
        <w:t> </w:t>
      </w:r>
      <w:r w:rsidR="00A9469F" w:rsidRPr="0014079B">
        <w:rPr>
          <w:lang w:val="fr-FR"/>
        </w:rPr>
        <w:t>000 FCFA</w:t>
      </w:r>
      <w:r w:rsidR="00292037" w:rsidRPr="0014079B">
        <w:rPr>
          <w:lang w:val="fr-FR"/>
        </w:rPr>
        <w:t>;</w:t>
      </w:r>
    </w:p>
    <w:p w:rsidR="00887A22" w:rsidRPr="0014079B" w:rsidRDefault="00887A22" w:rsidP="00887A2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426 artisanes ont renforcé leurs capacités techniques de production</w:t>
      </w:r>
      <w:r w:rsidR="00292037" w:rsidRPr="0014079B">
        <w:rPr>
          <w:lang w:val="fr-FR"/>
        </w:rPr>
        <w:t>;</w:t>
      </w:r>
    </w:p>
    <w:p w:rsidR="00887A22" w:rsidRPr="0014079B" w:rsidRDefault="00887A22" w:rsidP="00887A2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000C2079" w:rsidRPr="0014079B">
        <w:rPr>
          <w:lang w:val="fr-FR"/>
        </w:rPr>
        <w:t>2</w:t>
      </w:r>
      <w:r w:rsidR="00A9469F" w:rsidRPr="0014079B">
        <w:rPr>
          <w:lang w:val="fr-FR"/>
        </w:rPr>
        <w:t xml:space="preserve"> unités de tissage avec le métier à quatre (4) pédales sont opérationnelles</w:t>
      </w:r>
      <w:r w:rsidR="00292037" w:rsidRPr="0014079B">
        <w:rPr>
          <w:lang w:val="fr-FR"/>
        </w:rPr>
        <w:t>;</w:t>
      </w:r>
    </w:p>
    <w:p w:rsidR="00A9469F" w:rsidRPr="0014079B" w:rsidRDefault="00887A22" w:rsidP="00887A2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T</w:t>
      </w:r>
      <w:r w:rsidR="00A9469F" w:rsidRPr="0014079B">
        <w:rPr>
          <w:lang w:val="fr-FR"/>
        </w:rPr>
        <w:t>outes les unités féminines encadrées en 2006 ont diversifié leur production.</w:t>
      </w:r>
    </w:p>
    <w:p w:rsidR="00A9469F" w:rsidRPr="0014079B" w:rsidRDefault="00A9469F" w:rsidP="00887A22">
      <w:pPr>
        <w:pStyle w:val="SingleTxt"/>
        <w:numPr>
          <w:ilvl w:val="0"/>
          <w:numId w:val="44"/>
        </w:numPr>
        <w:rPr>
          <w:lang w:val="fr-FR"/>
        </w:rPr>
      </w:pPr>
      <w:r w:rsidRPr="0014079B">
        <w:rPr>
          <w:lang w:val="fr-FR"/>
        </w:rPr>
        <w:t xml:space="preserve">Le </w:t>
      </w:r>
      <w:r w:rsidR="00887A22" w:rsidRPr="0014079B">
        <w:rPr>
          <w:lang w:val="fr-FR"/>
        </w:rPr>
        <w:t>G</w:t>
      </w:r>
      <w:r w:rsidRPr="0014079B">
        <w:rPr>
          <w:lang w:val="fr-FR"/>
        </w:rPr>
        <w:t xml:space="preserve">ouvernement à travers le </w:t>
      </w:r>
      <w:r w:rsidR="00887A22" w:rsidRPr="0014079B">
        <w:rPr>
          <w:lang w:val="fr-FR"/>
        </w:rPr>
        <w:t>M</w:t>
      </w:r>
      <w:r w:rsidRPr="0014079B">
        <w:rPr>
          <w:lang w:val="fr-FR"/>
        </w:rPr>
        <w:t xml:space="preserve">inistère de la </w:t>
      </w:r>
      <w:r w:rsidR="00887A22" w:rsidRPr="0014079B">
        <w:rPr>
          <w:lang w:val="fr-FR"/>
        </w:rPr>
        <w:t>p</w:t>
      </w:r>
      <w:r w:rsidRPr="0014079B">
        <w:rPr>
          <w:lang w:val="fr-FR"/>
        </w:rPr>
        <w:t>romotion de la femme (MPF) et grâce aux fonds PPTE a procédé à la construction et à la réhabilitation des maisons de la femme et des centres de promotion féminine. Ce sont des aménagements d</w:t>
      </w:r>
      <w:r w:rsidR="0014079B" w:rsidRPr="0014079B">
        <w:rPr>
          <w:lang w:val="fr-FR"/>
        </w:rPr>
        <w:t>’</w:t>
      </w:r>
      <w:r w:rsidRPr="0014079B">
        <w:rPr>
          <w:lang w:val="fr-FR"/>
        </w:rPr>
        <w:t>espaces permettant aux femmes de se rencontrer, d</w:t>
      </w:r>
      <w:r w:rsidR="0014079B" w:rsidRPr="0014079B">
        <w:rPr>
          <w:lang w:val="fr-FR"/>
        </w:rPr>
        <w:t>’</w:t>
      </w:r>
      <w:r w:rsidRPr="0014079B">
        <w:rPr>
          <w:lang w:val="fr-FR"/>
        </w:rPr>
        <w:t xml:space="preserve">échanger entre elles, de faire des apprentissages de métiers. Les maisons de la femme sont situées dans les chefs lieu de province tandis que les centres de promotion féminine sont implantés dans les autres localités (Départements, villages, etc.). De 2001 à 2007, quarante deux (42) </w:t>
      </w:r>
      <w:r w:rsidR="0014079B" w:rsidRPr="0014079B">
        <w:rPr>
          <w:lang w:val="fr-FR"/>
        </w:rPr>
        <w:t>« </w:t>
      </w:r>
      <w:r w:rsidRPr="0014079B">
        <w:rPr>
          <w:lang w:val="fr-FR"/>
        </w:rPr>
        <w:t>maisons de la femme</w:t>
      </w:r>
      <w:r w:rsidR="0014079B" w:rsidRPr="0014079B">
        <w:rPr>
          <w:lang w:val="fr-FR"/>
        </w:rPr>
        <w:t> »</w:t>
      </w:r>
      <w:r w:rsidRPr="0014079B">
        <w:rPr>
          <w:lang w:val="fr-FR"/>
        </w:rPr>
        <w:t xml:space="preserve"> ont été construites et deux sont en cours d</w:t>
      </w:r>
      <w:r w:rsidR="0014079B" w:rsidRPr="0014079B">
        <w:rPr>
          <w:lang w:val="fr-FR"/>
        </w:rPr>
        <w:t>’</w:t>
      </w:r>
      <w:r w:rsidRPr="0014079B">
        <w:rPr>
          <w:lang w:val="fr-FR"/>
        </w:rPr>
        <w:t>exécution sur l</w:t>
      </w:r>
      <w:r w:rsidR="0014079B" w:rsidRPr="0014079B">
        <w:rPr>
          <w:lang w:val="fr-FR"/>
        </w:rPr>
        <w:t>’</w:t>
      </w:r>
      <w:r w:rsidRPr="0014079B">
        <w:rPr>
          <w:lang w:val="fr-FR"/>
        </w:rPr>
        <w:t>ensemble des quarante cinq (45) provinces. A cela s</w:t>
      </w:r>
      <w:r w:rsidR="0014079B" w:rsidRPr="0014079B">
        <w:rPr>
          <w:lang w:val="fr-FR"/>
        </w:rPr>
        <w:t>’</w:t>
      </w:r>
      <w:r w:rsidRPr="0014079B">
        <w:rPr>
          <w:lang w:val="fr-FR"/>
        </w:rPr>
        <w:t>ajoute la réalisation de dix neuf (19) centres de promotion féminine et l</w:t>
      </w:r>
      <w:r w:rsidR="0014079B" w:rsidRPr="0014079B">
        <w:rPr>
          <w:lang w:val="fr-FR"/>
        </w:rPr>
        <w:t>’</w:t>
      </w:r>
      <w:r w:rsidRPr="0014079B">
        <w:rPr>
          <w:lang w:val="fr-FR"/>
        </w:rPr>
        <w:t>ouverture de seize (16) centres d</w:t>
      </w:r>
      <w:r w:rsidR="0014079B" w:rsidRPr="0014079B">
        <w:rPr>
          <w:lang w:val="fr-FR"/>
        </w:rPr>
        <w:t>’</w:t>
      </w:r>
      <w:r w:rsidRPr="0014079B">
        <w:rPr>
          <w:lang w:val="fr-FR"/>
        </w:rPr>
        <w:t xml:space="preserve">alphabétisation. </w:t>
      </w:r>
    </w:p>
    <w:p w:rsidR="00A9469F" w:rsidRPr="0014079B" w:rsidRDefault="00A9469F" w:rsidP="00887A22">
      <w:pPr>
        <w:pStyle w:val="SingleTxt"/>
        <w:numPr>
          <w:ilvl w:val="0"/>
          <w:numId w:val="44"/>
        </w:numPr>
        <w:rPr>
          <w:lang w:val="fr-FR"/>
        </w:rPr>
      </w:pPr>
      <w:r w:rsidRPr="0014079B">
        <w:rPr>
          <w:lang w:val="fr-FR"/>
        </w:rPr>
        <w:t>Les constructions des maisons de la femme ont été accompagnées de l</w:t>
      </w:r>
      <w:r w:rsidR="0014079B" w:rsidRPr="0014079B">
        <w:rPr>
          <w:lang w:val="fr-FR"/>
        </w:rPr>
        <w:t>’</w:t>
      </w:r>
      <w:r w:rsidRPr="0014079B">
        <w:rPr>
          <w:lang w:val="fr-FR"/>
        </w:rPr>
        <w:t>acquisition de technologies appropriées (moulins, presse à karité, machine à coudre, décortiqueuses de céréales, motopompes, brouettes, charrettes, etc.) au profit des associations, groupements et réseaux de femmes et jeunes. Au cours de la période 2001-2006, six mille deux cent quatre vingt douze (6 292) technologies de différents types ont été acquis</w:t>
      </w:r>
      <w:r w:rsidR="00292037" w:rsidRPr="0014079B">
        <w:rPr>
          <w:lang w:val="fr-FR"/>
        </w:rPr>
        <w:t>;</w:t>
      </w:r>
      <w:r w:rsidRPr="0014079B">
        <w:rPr>
          <w:lang w:val="fr-FR"/>
        </w:rPr>
        <w:t xml:space="preserve"> l</w:t>
      </w:r>
      <w:r w:rsidR="0014079B" w:rsidRPr="0014079B">
        <w:rPr>
          <w:lang w:val="fr-FR"/>
        </w:rPr>
        <w:t>’</w:t>
      </w:r>
      <w:r w:rsidRPr="0014079B">
        <w:rPr>
          <w:lang w:val="fr-FR"/>
        </w:rPr>
        <w:t xml:space="preserve">objectif étant de réduire la pénibilité des tâches quotidiennes des femmes et leur permettre de mener des activités génératrices de revenus. </w:t>
      </w:r>
    </w:p>
    <w:p w:rsidR="00A9469F" w:rsidRPr="0014079B" w:rsidRDefault="00A9469F" w:rsidP="00887A22">
      <w:pPr>
        <w:pStyle w:val="SingleTxt"/>
        <w:numPr>
          <w:ilvl w:val="0"/>
          <w:numId w:val="44"/>
        </w:numPr>
        <w:rPr>
          <w:lang w:val="fr-FR"/>
        </w:rPr>
      </w:pPr>
      <w:r w:rsidRPr="0014079B">
        <w:rPr>
          <w:lang w:val="fr-FR"/>
        </w:rPr>
        <w:t>L</w:t>
      </w:r>
      <w:r w:rsidR="0014079B" w:rsidRPr="0014079B">
        <w:rPr>
          <w:lang w:val="fr-FR"/>
        </w:rPr>
        <w:t>’</w:t>
      </w:r>
      <w:r w:rsidRPr="0014079B">
        <w:rPr>
          <w:lang w:val="fr-FR"/>
        </w:rPr>
        <w:t>appui en matériels a été suivi du renforcement des capacités des femmes à travers des formations ou des recyclages sur des thèmes variés tels que la gestion, le suivi et l</w:t>
      </w:r>
      <w:r w:rsidR="0014079B" w:rsidRPr="0014079B">
        <w:rPr>
          <w:lang w:val="fr-FR"/>
        </w:rPr>
        <w:t>’</w:t>
      </w:r>
      <w:r w:rsidRPr="0014079B">
        <w:rPr>
          <w:lang w:val="fr-FR"/>
        </w:rPr>
        <w:t xml:space="preserve">évaluation, la gestion et suivi de microprojets, gestion et maintenance des équipements, la citoyenneté, etc. </w:t>
      </w:r>
    </w:p>
    <w:p w:rsidR="00A9469F" w:rsidRPr="0014079B" w:rsidRDefault="00A9469F" w:rsidP="00887A22">
      <w:pPr>
        <w:pStyle w:val="SingleTxt"/>
        <w:numPr>
          <w:ilvl w:val="0"/>
          <w:numId w:val="44"/>
        </w:numPr>
        <w:rPr>
          <w:lang w:val="fr-FR"/>
        </w:rPr>
      </w:pPr>
      <w:r w:rsidRPr="0014079B">
        <w:rPr>
          <w:lang w:val="fr-FR"/>
        </w:rPr>
        <w:t>S</w:t>
      </w:r>
      <w:r w:rsidR="0014079B" w:rsidRPr="0014079B">
        <w:rPr>
          <w:lang w:val="fr-FR"/>
        </w:rPr>
        <w:t>’</w:t>
      </w:r>
      <w:r w:rsidRPr="0014079B">
        <w:rPr>
          <w:lang w:val="fr-FR"/>
        </w:rPr>
        <w:t>agissant du cas spécifique des femmes handicapées, les actions entreprises par le gouvernement ont porté essentiellement sur</w:t>
      </w:r>
      <w:r w:rsidR="00B91F9E" w:rsidRPr="0014079B">
        <w:rPr>
          <w:lang w:val="fr-FR"/>
        </w:rPr>
        <w:t> :</w:t>
      </w:r>
    </w:p>
    <w:p w:rsidR="00887A22" w:rsidRPr="0014079B" w:rsidRDefault="00887A22" w:rsidP="00887A2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appui à la mobilité et à l</w:t>
      </w:r>
      <w:r w:rsidR="0014079B" w:rsidRPr="0014079B">
        <w:rPr>
          <w:lang w:val="fr-FR"/>
        </w:rPr>
        <w:t>’</w:t>
      </w:r>
      <w:r w:rsidR="00A9469F" w:rsidRPr="0014079B">
        <w:rPr>
          <w:lang w:val="fr-FR"/>
        </w:rPr>
        <w:t>autonomie</w:t>
      </w:r>
      <w:r w:rsidR="00B91F9E" w:rsidRPr="0014079B">
        <w:rPr>
          <w:lang w:val="fr-FR"/>
        </w:rPr>
        <w:t> :</w:t>
      </w:r>
      <w:r w:rsidR="00A9469F" w:rsidRPr="0014079B">
        <w:rPr>
          <w:lang w:val="fr-FR"/>
        </w:rPr>
        <w:t xml:space="preserve"> il s</w:t>
      </w:r>
      <w:r w:rsidR="0014079B" w:rsidRPr="0014079B">
        <w:rPr>
          <w:lang w:val="fr-FR"/>
        </w:rPr>
        <w:t>’</w:t>
      </w:r>
      <w:r w:rsidR="00A9469F" w:rsidRPr="0014079B">
        <w:rPr>
          <w:lang w:val="fr-FR"/>
        </w:rPr>
        <w:t>est agi de diverses aides matérielles fournies aux femmes handicapées afin de leur permettre d</w:t>
      </w:r>
      <w:r w:rsidR="0014079B" w:rsidRPr="0014079B">
        <w:rPr>
          <w:lang w:val="fr-FR"/>
        </w:rPr>
        <w:t>’</w:t>
      </w:r>
      <w:r w:rsidR="00A9469F" w:rsidRPr="0014079B">
        <w:rPr>
          <w:lang w:val="fr-FR"/>
        </w:rPr>
        <w:t xml:space="preserve">atteindre et de préserver un niveau fonctionnel optimal et une plus grande indépendance. Ainsi de 2001 à 2006, les personnes handicapées ont pu bénéficier de 42 cannes blanches, 433 tricycles simples, 5 tricycles motorisés, 220 fauteuils roulants, 2 prothèses orthopédiques et 76 prothèses auditives; </w:t>
      </w:r>
    </w:p>
    <w:p w:rsidR="00887A22" w:rsidRPr="0014079B" w:rsidRDefault="00887A22" w:rsidP="00887A2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appui au renforcement des capacités opérationnelles des organisations de personnes handicapées. Au cours de la période, l</w:t>
      </w:r>
      <w:r w:rsidR="0014079B" w:rsidRPr="0014079B">
        <w:rPr>
          <w:lang w:val="fr-FR"/>
        </w:rPr>
        <w:t>’</w:t>
      </w:r>
      <w:r w:rsidR="00FE4ABF" w:rsidRPr="0014079B">
        <w:rPr>
          <w:lang w:val="fr-FR"/>
        </w:rPr>
        <w:t>État</w:t>
      </w:r>
      <w:r w:rsidR="00A9469F" w:rsidRPr="0014079B">
        <w:rPr>
          <w:lang w:val="fr-FR"/>
        </w:rPr>
        <w:t xml:space="preserve"> Burkinabé a accordé une subvention d</w:t>
      </w:r>
      <w:r w:rsidR="0014079B" w:rsidRPr="0014079B">
        <w:rPr>
          <w:lang w:val="fr-FR"/>
        </w:rPr>
        <w:t>’</w:t>
      </w:r>
      <w:r w:rsidR="00A9469F" w:rsidRPr="0014079B">
        <w:rPr>
          <w:lang w:val="fr-FR"/>
        </w:rPr>
        <w:t>un montant total de cent quatorze millions sept cent mille francs (114</w:t>
      </w:r>
      <w:r w:rsidRPr="0014079B">
        <w:rPr>
          <w:lang w:val="fr-FR"/>
        </w:rPr>
        <w:t> </w:t>
      </w:r>
      <w:r w:rsidR="00A9469F" w:rsidRPr="0014079B">
        <w:rPr>
          <w:lang w:val="fr-FR"/>
        </w:rPr>
        <w:t>700</w:t>
      </w:r>
      <w:r w:rsidRPr="0014079B">
        <w:rPr>
          <w:lang w:val="fr-FR"/>
        </w:rPr>
        <w:t> </w:t>
      </w:r>
      <w:r w:rsidR="00A9469F" w:rsidRPr="0014079B">
        <w:rPr>
          <w:lang w:val="fr-FR"/>
        </w:rPr>
        <w:t>000) FCFA pour appuyer les organisations de personnes handicapées dans la réalisation d</w:t>
      </w:r>
      <w:r w:rsidR="0014079B" w:rsidRPr="0014079B">
        <w:rPr>
          <w:lang w:val="fr-FR"/>
        </w:rPr>
        <w:t>’</w:t>
      </w:r>
      <w:r w:rsidR="00A9469F" w:rsidRPr="0014079B">
        <w:rPr>
          <w:lang w:val="fr-FR"/>
        </w:rPr>
        <w:t>activités d</w:t>
      </w:r>
      <w:r w:rsidR="0014079B" w:rsidRPr="0014079B">
        <w:rPr>
          <w:lang w:val="fr-FR"/>
        </w:rPr>
        <w:t>’</w:t>
      </w:r>
      <w:r w:rsidR="00A9469F" w:rsidRPr="0014079B">
        <w:rPr>
          <w:lang w:val="fr-FR"/>
        </w:rPr>
        <w:t>autopromotion</w:t>
      </w:r>
      <w:r w:rsidR="00292037" w:rsidRPr="0014079B">
        <w:rPr>
          <w:lang w:val="fr-FR"/>
        </w:rPr>
        <w:t>;</w:t>
      </w:r>
    </w:p>
    <w:p w:rsidR="00887A22" w:rsidRPr="0014079B" w:rsidRDefault="00887A22" w:rsidP="00887A2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ouverture depuis 2001 d</w:t>
      </w:r>
      <w:r w:rsidR="0014079B" w:rsidRPr="0014079B">
        <w:rPr>
          <w:lang w:val="fr-FR"/>
        </w:rPr>
        <w:t>’</w:t>
      </w:r>
      <w:r w:rsidR="00A9469F" w:rsidRPr="0014079B">
        <w:rPr>
          <w:lang w:val="fr-FR"/>
        </w:rPr>
        <w:t>un centre national d</w:t>
      </w:r>
      <w:r w:rsidR="0014079B" w:rsidRPr="0014079B">
        <w:rPr>
          <w:lang w:val="fr-FR"/>
        </w:rPr>
        <w:t>’</w:t>
      </w:r>
      <w:r w:rsidR="00A9469F" w:rsidRPr="0014079B">
        <w:rPr>
          <w:lang w:val="fr-FR"/>
        </w:rPr>
        <w:t>apprentissage de métiers pour les personnes handicapées motrices. Le centre compte à l</w:t>
      </w:r>
      <w:r w:rsidR="0014079B" w:rsidRPr="0014079B">
        <w:rPr>
          <w:lang w:val="fr-FR"/>
        </w:rPr>
        <w:t>’</w:t>
      </w:r>
      <w:r w:rsidR="00A9469F" w:rsidRPr="0014079B">
        <w:rPr>
          <w:lang w:val="fr-FR"/>
        </w:rPr>
        <w:t>heure actuelle soixante trois (63) apprenants dont vingt sept (27) femmes</w:t>
      </w:r>
      <w:r w:rsidR="00292037" w:rsidRPr="0014079B">
        <w:rPr>
          <w:lang w:val="fr-FR"/>
        </w:rPr>
        <w:t>;</w:t>
      </w:r>
    </w:p>
    <w:p w:rsidR="00A9469F" w:rsidRPr="0014079B" w:rsidRDefault="00887A22" w:rsidP="00887A22">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appui à l</w:t>
      </w:r>
      <w:r w:rsidR="0014079B" w:rsidRPr="0014079B">
        <w:rPr>
          <w:lang w:val="fr-FR"/>
        </w:rPr>
        <w:t>’</w:t>
      </w:r>
      <w:r w:rsidR="00A9469F" w:rsidRPr="0014079B">
        <w:rPr>
          <w:lang w:val="fr-FR"/>
        </w:rPr>
        <w:t>émergence d</w:t>
      </w:r>
      <w:r w:rsidR="0014079B" w:rsidRPr="0014079B">
        <w:rPr>
          <w:lang w:val="fr-FR"/>
        </w:rPr>
        <w:t>’</w:t>
      </w:r>
      <w:r w:rsidR="00A9469F" w:rsidRPr="0014079B">
        <w:rPr>
          <w:lang w:val="fr-FR"/>
        </w:rPr>
        <w:t>associations de promotion des femmes handicapées</w:t>
      </w:r>
      <w:r w:rsidR="00B91F9E" w:rsidRPr="0014079B">
        <w:rPr>
          <w:lang w:val="fr-FR"/>
        </w:rPr>
        <w:t> :</w:t>
      </w:r>
      <w:r w:rsidR="00A9469F" w:rsidRPr="0014079B">
        <w:rPr>
          <w:lang w:val="fr-FR"/>
        </w:rPr>
        <w:t xml:space="preserve"> de seulement trois (3) associations de femmes handicapées en 1998, le Burkina Faso compte environ 30 organisations de femmes handicapées de nos jours. </w:t>
      </w:r>
    </w:p>
    <w:p w:rsidR="00A9469F" w:rsidRPr="0014079B" w:rsidRDefault="00A9469F" w:rsidP="00887A22">
      <w:pPr>
        <w:pStyle w:val="SingleTxt"/>
        <w:numPr>
          <w:ilvl w:val="0"/>
          <w:numId w:val="44"/>
        </w:numPr>
        <w:rPr>
          <w:lang w:val="fr-FR"/>
        </w:rPr>
      </w:pPr>
      <w:r w:rsidRPr="0014079B">
        <w:rPr>
          <w:lang w:val="fr-FR"/>
        </w:rPr>
        <w:t>Les associations de femmes handicapées ont travaillé à promouvoir des actions d</w:t>
      </w:r>
      <w:r w:rsidR="0014079B" w:rsidRPr="0014079B">
        <w:rPr>
          <w:lang w:val="fr-FR"/>
        </w:rPr>
        <w:t>’</w:t>
      </w:r>
      <w:r w:rsidRPr="0014079B">
        <w:rPr>
          <w:lang w:val="fr-FR"/>
        </w:rPr>
        <w:t>IEC à travers la sensibilisation, l</w:t>
      </w:r>
      <w:r w:rsidR="0014079B" w:rsidRPr="0014079B">
        <w:rPr>
          <w:lang w:val="fr-FR"/>
        </w:rPr>
        <w:t>’</w:t>
      </w:r>
      <w:r w:rsidR="00887A22" w:rsidRPr="0014079B">
        <w:rPr>
          <w:lang w:val="fr-FR"/>
        </w:rPr>
        <w:t>éducation</w:t>
      </w:r>
      <w:r w:rsidRPr="0014079B">
        <w:rPr>
          <w:lang w:val="fr-FR"/>
        </w:rPr>
        <w:t>/formation de leurs membres, le plaidoyer et le re</w:t>
      </w:r>
      <w:r w:rsidR="00292037" w:rsidRPr="0014079B">
        <w:rPr>
          <w:lang w:val="fr-FR"/>
        </w:rPr>
        <w:t>nforcement de l</w:t>
      </w:r>
      <w:r w:rsidR="0014079B" w:rsidRPr="0014079B">
        <w:rPr>
          <w:lang w:val="fr-FR"/>
        </w:rPr>
        <w:t>’</w:t>
      </w:r>
      <w:r w:rsidR="00292037" w:rsidRPr="0014079B">
        <w:rPr>
          <w:lang w:val="fr-FR"/>
        </w:rPr>
        <w:t>insertion socio</w:t>
      </w:r>
      <w:r w:rsidRPr="0014079B">
        <w:rPr>
          <w:lang w:val="fr-FR"/>
        </w:rPr>
        <w:t>économique de leurs membres.</w:t>
      </w:r>
    </w:p>
    <w:p w:rsidR="00A9469F" w:rsidRPr="0014079B" w:rsidRDefault="00A9469F" w:rsidP="00887A22">
      <w:pPr>
        <w:pStyle w:val="SingleTxt"/>
        <w:numPr>
          <w:ilvl w:val="0"/>
          <w:numId w:val="44"/>
        </w:numPr>
        <w:rPr>
          <w:lang w:val="fr-FR"/>
        </w:rPr>
      </w:pPr>
      <w:r w:rsidRPr="0014079B">
        <w:rPr>
          <w:lang w:val="fr-FR"/>
        </w:rPr>
        <w:t>Les activités de sensibilisation ont été essentiellement médiatiques à travers des émissions télévis</w:t>
      </w:r>
      <w:r w:rsidR="00887A22" w:rsidRPr="0014079B">
        <w:rPr>
          <w:lang w:val="fr-FR"/>
        </w:rPr>
        <w:t>é</w:t>
      </w:r>
      <w:r w:rsidRPr="0014079B">
        <w:rPr>
          <w:lang w:val="fr-FR"/>
        </w:rPr>
        <w:t xml:space="preserve">es (2) et radiophoniques (30), la diffusion de supports de sensibilisation à la population, etc. </w:t>
      </w:r>
    </w:p>
    <w:p w:rsidR="00A9469F" w:rsidRPr="0014079B" w:rsidRDefault="00A9469F" w:rsidP="00887A22">
      <w:pPr>
        <w:pStyle w:val="SingleTxt"/>
        <w:numPr>
          <w:ilvl w:val="0"/>
          <w:numId w:val="44"/>
        </w:numPr>
        <w:rPr>
          <w:lang w:val="fr-FR"/>
        </w:rPr>
      </w:pPr>
      <w:r w:rsidRPr="0014079B">
        <w:rPr>
          <w:lang w:val="fr-FR"/>
        </w:rPr>
        <w:t>Les activités de formation ont porté sur les droits des femmes, le VIH/</w:t>
      </w:r>
      <w:r w:rsidR="00887A22" w:rsidRPr="0014079B">
        <w:rPr>
          <w:lang w:val="fr-FR"/>
        </w:rPr>
        <w:t>s</w:t>
      </w:r>
      <w:r w:rsidRPr="0014079B">
        <w:rPr>
          <w:lang w:val="fr-FR"/>
        </w:rPr>
        <w:t>ida et en particulier sur la convention des nations unies sur les personnes handicapées en préparation. Plus de 200 personnes handicapées ont été touchées par ces formations. Des activités de plaidoyer pour l</w:t>
      </w:r>
      <w:r w:rsidR="0014079B" w:rsidRPr="0014079B">
        <w:rPr>
          <w:lang w:val="fr-FR"/>
        </w:rPr>
        <w:t>’</w:t>
      </w:r>
      <w:r w:rsidRPr="0014079B">
        <w:rPr>
          <w:lang w:val="fr-FR"/>
        </w:rPr>
        <w:t>adoption de textes législatifs et règlementaires pour l</w:t>
      </w:r>
      <w:r w:rsidR="0014079B" w:rsidRPr="0014079B">
        <w:rPr>
          <w:lang w:val="fr-FR"/>
        </w:rPr>
        <w:t>’</w:t>
      </w:r>
      <w:r w:rsidRPr="0014079B">
        <w:rPr>
          <w:lang w:val="fr-FR"/>
        </w:rPr>
        <w:t>accès à l</w:t>
      </w:r>
      <w:r w:rsidR="0014079B" w:rsidRPr="0014079B">
        <w:rPr>
          <w:lang w:val="fr-FR"/>
        </w:rPr>
        <w:t>’</w:t>
      </w:r>
      <w:r w:rsidRPr="0014079B">
        <w:rPr>
          <w:lang w:val="fr-FR"/>
        </w:rPr>
        <w:t>emploi des personnes handicapées ont aussi été conduites durant l</w:t>
      </w:r>
      <w:r w:rsidR="0014079B" w:rsidRPr="0014079B">
        <w:rPr>
          <w:lang w:val="fr-FR"/>
        </w:rPr>
        <w:t>’</w:t>
      </w:r>
      <w:r w:rsidRPr="0014079B">
        <w:rPr>
          <w:lang w:val="fr-FR"/>
        </w:rPr>
        <w:t>année 2005.</w:t>
      </w:r>
    </w:p>
    <w:p w:rsidR="00A9469F" w:rsidRPr="0014079B" w:rsidRDefault="00A9469F" w:rsidP="00887A22">
      <w:pPr>
        <w:pStyle w:val="SingleTxt"/>
        <w:numPr>
          <w:ilvl w:val="0"/>
          <w:numId w:val="44"/>
        </w:numPr>
        <w:rPr>
          <w:lang w:val="fr-FR"/>
        </w:rPr>
      </w:pPr>
      <w:r w:rsidRPr="0014079B">
        <w:rPr>
          <w:lang w:val="fr-FR"/>
        </w:rPr>
        <w:t xml:space="preserve">En dépit des actions entreprises par le gouvernement et la société civile, on constate que les besoins des personnes handicapées en général et particulièrement les femmes handicapées ne sont encore suffisamment pris en compte dans les politiques et programmes nationaux et </w:t>
      </w:r>
      <w:r w:rsidR="00292037" w:rsidRPr="0014079B">
        <w:rPr>
          <w:lang w:val="fr-FR"/>
        </w:rPr>
        <w:t>sectoriels et l</w:t>
      </w:r>
      <w:r w:rsidR="0014079B" w:rsidRPr="0014079B">
        <w:rPr>
          <w:lang w:val="fr-FR"/>
        </w:rPr>
        <w:t>’</w:t>
      </w:r>
      <w:r w:rsidR="00292037" w:rsidRPr="0014079B">
        <w:rPr>
          <w:lang w:val="fr-FR"/>
        </w:rPr>
        <w:t>insertion socio</w:t>
      </w:r>
      <w:r w:rsidRPr="0014079B">
        <w:rPr>
          <w:lang w:val="fr-FR"/>
        </w:rPr>
        <w:t>économique des femmes handicapées reste un défi à relever. Parmi les multiples contraintes à la prise en charge des femmes handicapées figurent l</w:t>
      </w:r>
      <w:r w:rsidR="0014079B" w:rsidRPr="0014079B">
        <w:rPr>
          <w:lang w:val="fr-FR"/>
        </w:rPr>
        <w:t>’</w:t>
      </w:r>
      <w:r w:rsidRPr="0014079B">
        <w:rPr>
          <w:lang w:val="fr-FR"/>
        </w:rPr>
        <w:t>analphabétisme et la pauvreté.</w:t>
      </w:r>
    </w:p>
    <w:p w:rsidR="00887A22" w:rsidRPr="0014079B" w:rsidRDefault="00887A22" w:rsidP="00887A22">
      <w:pPr>
        <w:pStyle w:val="SingleTxt"/>
        <w:spacing w:after="0" w:line="120" w:lineRule="exact"/>
        <w:rPr>
          <w:sz w:val="10"/>
          <w:lang w:val="fr-FR"/>
        </w:rPr>
      </w:pPr>
    </w:p>
    <w:p w:rsidR="00887A22" w:rsidRPr="0014079B" w:rsidRDefault="00887A22" w:rsidP="00887A22">
      <w:pPr>
        <w:pStyle w:val="SingleTxt"/>
        <w:spacing w:after="0" w:line="120" w:lineRule="exact"/>
        <w:rPr>
          <w:sz w:val="10"/>
          <w:lang w:val="fr-FR"/>
        </w:rPr>
      </w:pPr>
    </w:p>
    <w:p w:rsidR="00A9469F" w:rsidRPr="0014079B" w:rsidRDefault="00887A22" w:rsidP="00887A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12</w:t>
      </w:r>
      <w:r w:rsidRPr="0014079B">
        <w:rPr>
          <w:lang w:val="fr-FR"/>
        </w:rPr>
        <w:t>.</w:t>
      </w:r>
      <w:r w:rsidR="00A9469F" w:rsidRPr="0014079B">
        <w:rPr>
          <w:lang w:val="fr-FR"/>
        </w:rPr>
        <w:tab/>
        <w:t>S</w:t>
      </w:r>
      <w:r w:rsidRPr="0014079B">
        <w:rPr>
          <w:lang w:val="fr-FR"/>
        </w:rPr>
        <w:t xml:space="preserve">écurité sociale </w:t>
      </w:r>
    </w:p>
    <w:p w:rsidR="00887A22" w:rsidRPr="0014079B" w:rsidRDefault="00887A22" w:rsidP="00887A22">
      <w:pPr>
        <w:pStyle w:val="SingleTxt"/>
        <w:spacing w:after="0" w:line="120" w:lineRule="exact"/>
        <w:rPr>
          <w:sz w:val="10"/>
          <w:lang w:val="fr-FR"/>
        </w:rPr>
      </w:pPr>
    </w:p>
    <w:p w:rsidR="00887A22" w:rsidRPr="0014079B" w:rsidRDefault="00887A22" w:rsidP="00887A22">
      <w:pPr>
        <w:pStyle w:val="SingleTxt"/>
        <w:spacing w:after="0" w:line="120" w:lineRule="exact"/>
        <w:rPr>
          <w:sz w:val="10"/>
          <w:lang w:val="fr-FR"/>
        </w:rPr>
      </w:pPr>
    </w:p>
    <w:p w:rsidR="00A9469F" w:rsidRPr="0014079B" w:rsidRDefault="00A9469F" w:rsidP="00887A22">
      <w:pPr>
        <w:pStyle w:val="SingleTxt"/>
        <w:numPr>
          <w:ilvl w:val="0"/>
          <w:numId w:val="44"/>
        </w:numPr>
        <w:rPr>
          <w:lang w:val="fr-FR"/>
        </w:rPr>
      </w:pPr>
      <w:r w:rsidRPr="0014079B">
        <w:rPr>
          <w:lang w:val="fr-FR"/>
        </w:rPr>
        <w:t>En matière de protection sociale, on note que seulement 10</w:t>
      </w:r>
      <w:r w:rsidR="00F365BE" w:rsidRPr="0014079B">
        <w:rPr>
          <w:lang w:val="fr-FR"/>
        </w:rPr>
        <w:t> %</w:t>
      </w:r>
      <w:r w:rsidRPr="0014079B">
        <w:rPr>
          <w:lang w:val="fr-FR"/>
        </w:rPr>
        <w:t xml:space="preserve"> de la population en bénéficient. Le tableau ci-dessous montre l</w:t>
      </w:r>
      <w:r w:rsidR="0014079B" w:rsidRPr="0014079B">
        <w:rPr>
          <w:lang w:val="fr-FR"/>
        </w:rPr>
        <w:t>’</w:t>
      </w:r>
      <w:r w:rsidRPr="0014079B">
        <w:rPr>
          <w:lang w:val="fr-FR"/>
        </w:rPr>
        <w:t>ampleur des défis à relever et qui concernent principalement l</w:t>
      </w:r>
      <w:r w:rsidR="0014079B" w:rsidRPr="0014079B">
        <w:rPr>
          <w:lang w:val="fr-FR"/>
        </w:rPr>
        <w:t>’</w:t>
      </w:r>
      <w:r w:rsidRPr="0014079B">
        <w:rPr>
          <w:lang w:val="fr-FR"/>
        </w:rPr>
        <w:t>accès des populations particulièrement vulnérables aux services sociaux de base, l</w:t>
      </w:r>
      <w:r w:rsidR="0014079B" w:rsidRPr="0014079B">
        <w:rPr>
          <w:lang w:val="fr-FR"/>
        </w:rPr>
        <w:t>’</w:t>
      </w:r>
      <w:r w:rsidRPr="0014079B">
        <w:rPr>
          <w:lang w:val="fr-FR"/>
        </w:rPr>
        <w:t xml:space="preserve">extension de la couverture sociale aux acteurs du secteur informel. </w:t>
      </w:r>
    </w:p>
    <w:p w:rsidR="00887A22" w:rsidRPr="0014079B" w:rsidRDefault="00887A22" w:rsidP="00887A22">
      <w:pPr>
        <w:pStyle w:val="SingleTxt"/>
        <w:spacing w:after="0" w:line="120" w:lineRule="exact"/>
        <w:rPr>
          <w:sz w:val="10"/>
          <w:lang w:val="fr-FR"/>
        </w:rPr>
      </w:pPr>
    </w:p>
    <w:p w:rsidR="00A9469F" w:rsidRPr="0014079B" w:rsidRDefault="00887A22" w:rsidP="00887A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Tableau 8</w:t>
      </w:r>
      <w:r w:rsidRPr="0014079B">
        <w:rPr>
          <w:b w:val="0"/>
          <w:lang w:val="fr-FR"/>
        </w:rPr>
        <w:t xml:space="preserve"> </w:t>
      </w:r>
      <w:r w:rsidRPr="0014079B">
        <w:rPr>
          <w:b w:val="0"/>
          <w:lang w:val="fr-FR"/>
        </w:rPr>
        <w:br/>
      </w:r>
      <w:r w:rsidR="00A9469F" w:rsidRPr="0014079B">
        <w:rPr>
          <w:lang w:val="fr-FR"/>
        </w:rPr>
        <w:t>Proportion de travailleurs ayant droit à une pension de retraite</w:t>
      </w:r>
    </w:p>
    <w:p w:rsidR="00887A22" w:rsidRPr="0014079B" w:rsidRDefault="00887A22" w:rsidP="00887A22">
      <w:pPr>
        <w:pStyle w:val="SingleTxt"/>
        <w:spacing w:after="0" w:line="120" w:lineRule="exact"/>
        <w:rPr>
          <w:sz w:val="10"/>
          <w:lang w:val="fr-FR"/>
        </w:rPr>
      </w:pPr>
    </w:p>
    <w:p w:rsidR="00887A22" w:rsidRPr="0014079B" w:rsidRDefault="00887A22" w:rsidP="00887A22">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87A22" w:rsidRPr="0014079B" w:rsidTr="00932CA7">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87A22" w:rsidRPr="0014079B" w:rsidRDefault="00887A22" w:rsidP="00887A22">
            <w:pPr>
              <w:tabs>
                <w:tab w:val="left" w:pos="288"/>
                <w:tab w:val="left" w:pos="576"/>
                <w:tab w:val="left" w:pos="864"/>
                <w:tab w:val="left" w:pos="1152"/>
              </w:tabs>
              <w:suppressAutoHyphens/>
              <w:spacing w:before="80" w:after="80" w:line="160" w:lineRule="exact"/>
              <w:ind w:right="43"/>
              <w:rPr>
                <w:i/>
                <w:sz w:val="14"/>
                <w:lang w:val="fr-FR"/>
              </w:rPr>
            </w:pPr>
          </w:p>
        </w:tc>
        <w:tc>
          <w:tcPr>
            <w:tcW w:w="1830" w:type="dxa"/>
            <w:tcBorders>
              <w:top w:val="single" w:sz="4" w:space="0" w:color="auto"/>
              <w:bottom w:val="single" w:sz="12" w:space="0" w:color="auto"/>
            </w:tcBorders>
            <w:shd w:val="clear" w:color="auto" w:fill="auto"/>
          </w:tcPr>
          <w:p w:rsidR="00887A22" w:rsidRPr="0014079B" w:rsidRDefault="00887A22" w:rsidP="00932CA7">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Homme</w:t>
            </w:r>
          </w:p>
        </w:tc>
        <w:tc>
          <w:tcPr>
            <w:tcW w:w="1830" w:type="dxa"/>
            <w:tcBorders>
              <w:top w:val="single" w:sz="4" w:space="0" w:color="auto"/>
              <w:bottom w:val="single" w:sz="12" w:space="0" w:color="auto"/>
            </w:tcBorders>
            <w:shd w:val="clear" w:color="auto" w:fill="auto"/>
          </w:tcPr>
          <w:p w:rsidR="00887A22" w:rsidRPr="0014079B" w:rsidRDefault="00887A22" w:rsidP="00932CA7">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Femme</w:t>
            </w:r>
          </w:p>
        </w:tc>
        <w:tc>
          <w:tcPr>
            <w:tcW w:w="1830" w:type="dxa"/>
            <w:tcBorders>
              <w:top w:val="single" w:sz="4" w:space="0" w:color="auto"/>
              <w:bottom w:val="single" w:sz="12" w:space="0" w:color="auto"/>
            </w:tcBorders>
            <w:shd w:val="clear" w:color="auto" w:fill="auto"/>
          </w:tcPr>
          <w:p w:rsidR="00887A22" w:rsidRPr="0014079B" w:rsidRDefault="00887A22" w:rsidP="00932CA7">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National</w:t>
            </w:r>
          </w:p>
        </w:tc>
      </w:tr>
      <w:tr w:rsidR="00887A22" w:rsidRPr="0014079B" w:rsidTr="00887A2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87A22" w:rsidRPr="0014079B" w:rsidRDefault="00887A22" w:rsidP="00887A22">
            <w:pPr>
              <w:tabs>
                <w:tab w:val="left" w:pos="288"/>
                <w:tab w:val="left" w:pos="576"/>
                <w:tab w:val="left" w:pos="864"/>
                <w:tab w:val="left" w:pos="1152"/>
              </w:tabs>
              <w:suppressAutoHyphens/>
              <w:spacing w:before="40" w:after="40" w:line="210" w:lineRule="exact"/>
              <w:ind w:right="43"/>
              <w:rPr>
                <w:sz w:val="17"/>
                <w:lang w:val="fr-FR"/>
              </w:rPr>
            </w:pPr>
          </w:p>
        </w:tc>
        <w:tc>
          <w:tcPr>
            <w:tcW w:w="1830" w:type="dxa"/>
            <w:tcBorders>
              <w:top w:val="single" w:sz="12" w:space="0" w:color="auto"/>
            </w:tcBorders>
            <w:shd w:val="clear" w:color="auto" w:fill="auto"/>
            <w:vAlign w:val="bottom"/>
          </w:tcPr>
          <w:p w:rsidR="00887A22" w:rsidRPr="0014079B" w:rsidRDefault="00887A22" w:rsidP="00887A22">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887A22" w:rsidRPr="0014079B" w:rsidRDefault="00887A22" w:rsidP="00887A22">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887A22" w:rsidRPr="0014079B" w:rsidRDefault="00887A22" w:rsidP="00887A22">
            <w:pPr>
              <w:tabs>
                <w:tab w:val="left" w:pos="288"/>
                <w:tab w:val="left" w:pos="576"/>
                <w:tab w:val="left" w:pos="864"/>
                <w:tab w:val="left" w:pos="1152"/>
              </w:tabs>
              <w:suppressAutoHyphens/>
              <w:spacing w:before="40" w:after="40" w:line="210" w:lineRule="exact"/>
              <w:ind w:right="43"/>
              <w:jc w:val="right"/>
              <w:rPr>
                <w:sz w:val="17"/>
                <w:lang w:val="fr-FR"/>
              </w:rPr>
            </w:pPr>
          </w:p>
        </w:tc>
      </w:tr>
      <w:tr w:rsidR="00887A22" w:rsidRPr="0014079B" w:rsidTr="00932CA7">
        <w:tblPrEx>
          <w:tblCellMar>
            <w:top w:w="0" w:type="dxa"/>
            <w:bottom w:w="0" w:type="dxa"/>
          </w:tblCellMar>
        </w:tblPrEx>
        <w:tc>
          <w:tcPr>
            <w:tcW w:w="1830" w:type="dxa"/>
            <w:shd w:val="clear" w:color="auto" w:fill="auto"/>
          </w:tcPr>
          <w:p w:rsidR="00887A22" w:rsidRPr="0014079B" w:rsidRDefault="00887A22" w:rsidP="00932CA7">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Oui</w:t>
            </w:r>
          </w:p>
        </w:tc>
        <w:tc>
          <w:tcPr>
            <w:tcW w:w="1830" w:type="dxa"/>
            <w:shd w:val="clear" w:color="auto" w:fill="auto"/>
          </w:tcPr>
          <w:p w:rsidR="00887A22" w:rsidRPr="0014079B" w:rsidRDefault="00887A22"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4,8</w:t>
            </w:r>
          </w:p>
        </w:tc>
        <w:tc>
          <w:tcPr>
            <w:tcW w:w="1830" w:type="dxa"/>
            <w:shd w:val="clear" w:color="auto" w:fill="auto"/>
          </w:tcPr>
          <w:p w:rsidR="00887A22" w:rsidRPr="0014079B" w:rsidRDefault="00887A22"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1,7</w:t>
            </w:r>
          </w:p>
        </w:tc>
        <w:tc>
          <w:tcPr>
            <w:tcW w:w="1830" w:type="dxa"/>
            <w:shd w:val="clear" w:color="auto" w:fill="auto"/>
          </w:tcPr>
          <w:p w:rsidR="00887A22" w:rsidRPr="0014079B" w:rsidRDefault="00887A22"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3,2</w:t>
            </w:r>
          </w:p>
        </w:tc>
      </w:tr>
      <w:tr w:rsidR="00887A22" w:rsidRPr="0014079B" w:rsidTr="00887A22">
        <w:tblPrEx>
          <w:tblCellMar>
            <w:top w:w="0" w:type="dxa"/>
            <w:bottom w:w="0" w:type="dxa"/>
          </w:tblCellMar>
        </w:tblPrEx>
        <w:tc>
          <w:tcPr>
            <w:tcW w:w="1830" w:type="dxa"/>
            <w:tcBorders>
              <w:bottom w:val="single" w:sz="4" w:space="0" w:color="auto"/>
            </w:tcBorders>
            <w:shd w:val="clear" w:color="auto" w:fill="auto"/>
          </w:tcPr>
          <w:p w:rsidR="00887A22" w:rsidRPr="0014079B" w:rsidRDefault="00887A22" w:rsidP="00887A22">
            <w:pPr>
              <w:tabs>
                <w:tab w:val="left" w:pos="288"/>
                <w:tab w:val="left" w:pos="576"/>
                <w:tab w:val="left" w:pos="864"/>
                <w:tab w:val="left" w:pos="1152"/>
              </w:tabs>
              <w:suppressAutoHyphens/>
              <w:spacing w:before="40" w:after="81" w:line="210" w:lineRule="exact"/>
              <w:ind w:right="43"/>
              <w:rPr>
                <w:sz w:val="17"/>
                <w:lang w:val="fr-FR"/>
              </w:rPr>
            </w:pPr>
            <w:r w:rsidRPr="0014079B">
              <w:rPr>
                <w:sz w:val="17"/>
                <w:lang w:val="fr-FR"/>
              </w:rPr>
              <w:t>Non</w:t>
            </w:r>
          </w:p>
        </w:tc>
        <w:tc>
          <w:tcPr>
            <w:tcW w:w="1830" w:type="dxa"/>
            <w:tcBorders>
              <w:bottom w:val="single" w:sz="4" w:space="0" w:color="auto"/>
            </w:tcBorders>
            <w:shd w:val="clear" w:color="auto" w:fill="auto"/>
          </w:tcPr>
          <w:p w:rsidR="00887A22" w:rsidRPr="0014079B" w:rsidRDefault="00887A22" w:rsidP="00887A22">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95,2</w:t>
            </w:r>
          </w:p>
        </w:tc>
        <w:tc>
          <w:tcPr>
            <w:tcW w:w="1830" w:type="dxa"/>
            <w:tcBorders>
              <w:bottom w:val="single" w:sz="4" w:space="0" w:color="auto"/>
            </w:tcBorders>
            <w:shd w:val="clear" w:color="auto" w:fill="auto"/>
          </w:tcPr>
          <w:p w:rsidR="00887A22" w:rsidRPr="0014079B" w:rsidRDefault="00887A22" w:rsidP="00887A22">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98,3</w:t>
            </w:r>
          </w:p>
        </w:tc>
        <w:tc>
          <w:tcPr>
            <w:tcW w:w="1830" w:type="dxa"/>
            <w:tcBorders>
              <w:bottom w:val="single" w:sz="4" w:space="0" w:color="auto"/>
            </w:tcBorders>
            <w:shd w:val="clear" w:color="auto" w:fill="auto"/>
          </w:tcPr>
          <w:p w:rsidR="00887A22" w:rsidRPr="0014079B" w:rsidRDefault="00887A22" w:rsidP="00887A22">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96,8</w:t>
            </w:r>
          </w:p>
        </w:tc>
      </w:tr>
      <w:tr w:rsidR="00887A22" w:rsidRPr="0014079B" w:rsidTr="00887A22">
        <w:tblPrEx>
          <w:tblCellMar>
            <w:top w:w="0" w:type="dxa"/>
            <w:bottom w:w="0" w:type="dxa"/>
          </w:tblCellMar>
        </w:tblPrEx>
        <w:tc>
          <w:tcPr>
            <w:tcW w:w="1830" w:type="dxa"/>
            <w:tcBorders>
              <w:top w:val="single" w:sz="4" w:space="0" w:color="auto"/>
              <w:bottom w:val="single" w:sz="12" w:space="0" w:color="auto"/>
            </w:tcBorders>
            <w:shd w:val="clear" w:color="auto" w:fill="auto"/>
          </w:tcPr>
          <w:p w:rsidR="00887A22" w:rsidRPr="0014079B" w:rsidRDefault="00887A22" w:rsidP="00887A22">
            <w:pPr>
              <w:tabs>
                <w:tab w:val="left" w:pos="288"/>
                <w:tab w:val="left" w:pos="576"/>
                <w:tab w:val="left" w:pos="864"/>
                <w:tab w:val="left" w:pos="1152"/>
              </w:tabs>
              <w:suppressAutoHyphens/>
              <w:spacing w:before="81" w:after="81" w:line="210" w:lineRule="exact"/>
              <w:ind w:right="43"/>
              <w:rPr>
                <w:b/>
                <w:sz w:val="17"/>
                <w:lang w:val="fr-FR"/>
              </w:rPr>
            </w:pPr>
            <w:r w:rsidRPr="0014079B">
              <w:rPr>
                <w:b/>
                <w:lang w:val="fr-FR"/>
              </w:rPr>
              <w:tab/>
            </w:r>
            <w:r w:rsidRPr="0014079B">
              <w:rPr>
                <w:b/>
                <w:sz w:val="17"/>
                <w:lang w:val="fr-FR"/>
              </w:rPr>
              <w:t>Total</w:t>
            </w:r>
          </w:p>
        </w:tc>
        <w:tc>
          <w:tcPr>
            <w:tcW w:w="1830" w:type="dxa"/>
            <w:tcBorders>
              <w:top w:val="single" w:sz="4" w:space="0" w:color="auto"/>
              <w:bottom w:val="single" w:sz="12" w:space="0" w:color="auto"/>
            </w:tcBorders>
            <w:shd w:val="clear" w:color="auto" w:fill="auto"/>
          </w:tcPr>
          <w:p w:rsidR="00887A22" w:rsidRPr="0014079B" w:rsidRDefault="00887A22" w:rsidP="00887A22">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c>
          <w:tcPr>
            <w:tcW w:w="1830" w:type="dxa"/>
            <w:tcBorders>
              <w:top w:val="single" w:sz="4" w:space="0" w:color="auto"/>
              <w:bottom w:val="single" w:sz="12" w:space="0" w:color="auto"/>
            </w:tcBorders>
            <w:shd w:val="clear" w:color="auto" w:fill="auto"/>
          </w:tcPr>
          <w:p w:rsidR="00887A22" w:rsidRPr="0014079B" w:rsidRDefault="00887A22" w:rsidP="00887A22">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c>
          <w:tcPr>
            <w:tcW w:w="1830" w:type="dxa"/>
            <w:tcBorders>
              <w:top w:val="single" w:sz="4" w:space="0" w:color="auto"/>
              <w:bottom w:val="single" w:sz="12" w:space="0" w:color="auto"/>
            </w:tcBorders>
            <w:shd w:val="clear" w:color="auto" w:fill="auto"/>
          </w:tcPr>
          <w:p w:rsidR="00887A22" w:rsidRPr="0014079B" w:rsidRDefault="00887A22" w:rsidP="00887A22">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r>
    </w:tbl>
    <w:p w:rsidR="00887A22" w:rsidRPr="0014079B" w:rsidRDefault="00887A22" w:rsidP="00887A22">
      <w:pPr>
        <w:pStyle w:val="SingleTxt"/>
        <w:spacing w:after="0" w:line="120" w:lineRule="exact"/>
        <w:rPr>
          <w:sz w:val="10"/>
          <w:lang w:val="fr-FR"/>
        </w:rPr>
      </w:pPr>
    </w:p>
    <w:p w:rsidR="00A9469F" w:rsidRPr="0014079B" w:rsidRDefault="00A9469F" w:rsidP="00887A22">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Nos calculs à partir des données de QUIBB 2005</w:t>
      </w:r>
      <w:r w:rsidR="00887A22" w:rsidRPr="0014079B">
        <w:rPr>
          <w:lang w:val="fr-FR"/>
        </w:rPr>
        <w:t>.</w:t>
      </w:r>
    </w:p>
    <w:p w:rsidR="00887A22" w:rsidRPr="0014079B" w:rsidRDefault="00887A22" w:rsidP="00887A22">
      <w:pPr>
        <w:pStyle w:val="SingleTxt"/>
        <w:spacing w:after="0" w:line="120" w:lineRule="exact"/>
        <w:rPr>
          <w:sz w:val="10"/>
          <w:lang w:val="fr-FR"/>
        </w:rPr>
      </w:pPr>
    </w:p>
    <w:p w:rsidR="00887A22" w:rsidRPr="0014079B" w:rsidRDefault="00887A22" w:rsidP="00887A22">
      <w:pPr>
        <w:pStyle w:val="SingleTxt"/>
        <w:spacing w:after="0" w:line="120" w:lineRule="exact"/>
        <w:rPr>
          <w:sz w:val="10"/>
          <w:lang w:val="fr-FR"/>
        </w:rPr>
      </w:pPr>
    </w:p>
    <w:p w:rsidR="00887A22" w:rsidRPr="0014079B" w:rsidRDefault="00887A22" w:rsidP="00887A22">
      <w:pPr>
        <w:pStyle w:val="SingleTxt"/>
        <w:spacing w:after="0" w:line="120" w:lineRule="exact"/>
        <w:rPr>
          <w:sz w:val="10"/>
          <w:lang w:val="fr-FR"/>
        </w:rPr>
      </w:pPr>
    </w:p>
    <w:p w:rsidR="00A9469F" w:rsidRPr="0014079B" w:rsidRDefault="00887A22" w:rsidP="000C20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Tableau 9</w:t>
      </w:r>
      <w:r w:rsidRPr="0014079B">
        <w:rPr>
          <w:b w:val="0"/>
          <w:lang w:val="fr-FR"/>
        </w:rPr>
        <w:t xml:space="preserve"> </w:t>
      </w:r>
      <w:r w:rsidRPr="0014079B">
        <w:rPr>
          <w:b w:val="0"/>
          <w:lang w:val="fr-FR"/>
        </w:rPr>
        <w:br/>
      </w:r>
      <w:r w:rsidR="00A9469F" w:rsidRPr="0014079B">
        <w:rPr>
          <w:lang w:val="fr-FR"/>
        </w:rPr>
        <w:t>Proportion de travailleurs ayant droit à une sécurité dans le travail</w:t>
      </w:r>
    </w:p>
    <w:p w:rsidR="00887A22" w:rsidRPr="0014079B" w:rsidRDefault="00887A22" w:rsidP="000C2079">
      <w:pPr>
        <w:pStyle w:val="SingleTxt"/>
        <w:keepNext/>
        <w:keepLines/>
        <w:spacing w:after="0" w:line="120" w:lineRule="exact"/>
        <w:rPr>
          <w:sz w:val="10"/>
          <w:lang w:val="fr-FR"/>
        </w:rPr>
      </w:pPr>
    </w:p>
    <w:p w:rsidR="00887A22" w:rsidRPr="0014079B" w:rsidRDefault="00887A22" w:rsidP="00887A22">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B645C1" w:rsidRPr="0014079B" w:rsidTr="00932CA7">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B645C1" w:rsidRPr="0014079B" w:rsidRDefault="00B645C1" w:rsidP="00B645C1">
            <w:pPr>
              <w:tabs>
                <w:tab w:val="left" w:pos="288"/>
                <w:tab w:val="left" w:pos="576"/>
                <w:tab w:val="left" w:pos="864"/>
                <w:tab w:val="left" w:pos="1152"/>
              </w:tabs>
              <w:suppressAutoHyphens/>
              <w:spacing w:before="80" w:after="80" w:line="160" w:lineRule="exact"/>
              <w:ind w:right="43"/>
              <w:rPr>
                <w:i/>
                <w:sz w:val="14"/>
                <w:lang w:val="fr-FR"/>
              </w:rPr>
            </w:pPr>
          </w:p>
        </w:tc>
        <w:tc>
          <w:tcPr>
            <w:tcW w:w="1830" w:type="dxa"/>
            <w:tcBorders>
              <w:top w:val="single" w:sz="4" w:space="0" w:color="auto"/>
              <w:bottom w:val="single" w:sz="12" w:space="0" w:color="auto"/>
            </w:tcBorders>
            <w:shd w:val="clear" w:color="auto" w:fill="auto"/>
          </w:tcPr>
          <w:p w:rsidR="00B645C1" w:rsidRPr="0014079B" w:rsidRDefault="00B645C1" w:rsidP="00932CA7">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Homme</w:t>
            </w:r>
          </w:p>
        </w:tc>
        <w:tc>
          <w:tcPr>
            <w:tcW w:w="1830" w:type="dxa"/>
            <w:tcBorders>
              <w:top w:val="single" w:sz="4" w:space="0" w:color="auto"/>
              <w:bottom w:val="single" w:sz="12" w:space="0" w:color="auto"/>
            </w:tcBorders>
            <w:shd w:val="clear" w:color="auto" w:fill="auto"/>
          </w:tcPr>
          <w:p w:rsidR="00B645C1" w:rsidRPr="0014079B" w:rsidRDefault="00B645C1" w:rsidP="00932CA7">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Femme</w:t>
            </w:r>
          </w:p>
        </w:tc>
        <w:tc>
          <w:tcPr>
            <w:tcW w:w="1830" w:type="dxa"/>
            <w:tcBorders>
              <w:top w:val="single" w:sz="4" w:space="0" w:color="auto"/>
              <w:bottom w:val="single" w:sz="12" w:space="0" w:color="auto"/>
            </w:tcBorders>
            <w:shd w:val="clear" w:color="auto" w:fill="auto"/>
          </w:tcPr>
          <w:p w:rsidR="00B645C1" w:rsidRPr="0014079B" w:rsidRDefault="00B645C1" w:rsidP="00932CA7">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National</w:t>
            </w:r>
          </w:p>
        </w:tc>
      </w:tr>
      <w:tr w:rsidR="00B645C1" w:rsidRPr="0014079B" w:rsidTr="00B645C1">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645C1" w:rsidRPr="0014079B" w:rsidRDefault="00B645C1" w:rsidP="00B645C1">
            <w:pPr>
              <w:tabs>
                <w:tab w:val="left" w:pos="288"/>
                <w:tab w:val="left" w:pos="576"/>
                <w:tab w:val="left" w:pos="864"/>
                <w:tab w:val="left" w:pos="1152"/>
              </w:tabs>
              <w:suppressAutoHyphens/>
              <w:spacing w:before="40" w:after="40" w:line="210" w:lineRule="exact"/>
              <w:ind w:right="43"/>
              <w:rPr>
                <w:sz w:val="17"/>
                <w:lang w:val="fr-FR"/>
              </w:rPr>
            </w:pPr>
          </w:p>
        </w:tc>
        <w:tc>
          <w:tcPr>
            <w:tcW w:w="1830" w:type="dxa"/>
            <w:tcBorders>
              <w:top w:val="single" w:sz="12" w:space="0" w:color="auto"/>
            </w:tcBorders>
            <w:shd w:val="clear" w:color="auto" w:fill="auto"/>
            <w:vAlign w:val="bottom"/>
          </w:tcPr>
          <w:p w:rsidR="00B645C1" w:rsidRPr="0014079B" w:rsidRDefault="00B645C1" w:rsidP="00B645C1">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B645C1" w:rsidRPr="0014079B" w:rsidRDefault="00B645C1" w:rsidP="00B645C1">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B645C1" w:rsidRPr="0014079B" w:rsidRDefault="00B645C1" w:rsidP="00B645C1">
            <w:pPr>
              <w:tabs>
                <w:tab w:val="left" w:pos="288"/>
                <w:tab w:val="left" w:pos="576"/>
                <w:tab w:val="left" w:pos="864"/>
                <w:tab w:val="left" w:pos="1152"/>
              </w:tabs>
              <w:suppressAutoHyphens/>
              <w:spacing w:before="40" w:after="40" w:line="210" w:lineRule="exact"/>
              <w:ind w:right="43"/>
              <w:jc w:val="right"/>
              <w:rPr>
                <w:sz w:val="17"/>
                <w:lang w:val="fr-FR"/>
              </w:rPr>
            </w:pPr>
          </w:p>
        </w:tc>
      </w:tr>
      <w:tr w:rsidR="00B645C1" w:rsidRPr="0014079B" w:rsidTr="00932CA7">
        <w:tblPrEx>
          <w:tblCellMar>
            <w:top w:w="0" w:type="dxa"/>
            <w:bottom w:w="0" w:type="dxa"/>
          </w:tblCellMar>
        </w:tblPrEx>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Pas de sécurité</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94,6</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98,0</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96,3</w:t>
            </w:r>
          </w:p>
        </w:tc>
      </w:tr>
      <w:tr w:rsidR="00B645C1" w:rsidRPr="0014079B" w:rsidTr="00932CA7">
        <w:tblPrEx>
          <w:tblCellMar>
            <w:top w:w="0" w:type="dxa"/>
            <w:bottom w:w="0" w:type="dxa"/>
          </w:tblCellMar>
        </w:tblPrEx>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CARFO</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3,0</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1,2</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2,1</w:t>
            </w:r>
          </w:p>
        </w:tc>
      </w:tr>
      <w:tr w:rsidR="00B645C1" w:rsidRPr="0014079B" w:rsidTr="00932CA7">
        <w:tblPrEx>
          <w:tblCellMar>
            <w:top w:w="0" w:type="dxa"/>
            <w:bottom w:w="0" w:type="dxa"/>
          </w:tblCellMar>
        </w:tblPrEx>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CNSS</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1,9</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0,6</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1,3</w:t>
            </w:r>
          </w:p>
        </w:tc>
      </w:tr>
      <w:tr w:rsidR="00B645C1" w:rsidRPr="0014079B" w:rsidTr="00932CA7">
        <w:tblPrEx>
          <w:tblCellMar>
            <w:top w:w="0" w:type="dxa"/>
            <w:bottom w:w="0" w:type="dxa"/>
          </w:tblCellMar>
        </w:tblPrEx>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Assurance</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0,2</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0,0</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0,1</w:t>
            </w:r>
          </w:p>
        </w:tc>
      </w:tr>
      <w:tr w:rsidR="00B645C1" w:rsidRPr="0014079B" w:rsidTr="00932CA7">
        <w:tblPrEx>
          <w:tblCellMar>
            <w:top w:w="0" w:type="dxa"/>
            <w:bottom w:w="0" w:type="dxa"/>
          </w:tblCellMar>
        </w:tblPrEx>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CARFO + Assurance</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0,1</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0,0</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0,0</w:t>
            </w:r>
          </w:p>
        </w:tc>
      </w:tr>
      <w:tr w:rsidR="00B645C1" w:rsidRPr="0014079B" w:rsidTr="00B645C1">
        <w:tblPrEx>
          <w:tblCellMar>
            <w:top w:w="0" w:type="dxa"/>
            <w:bottom w:w="0" w:type="dxa"/>
          </w:tblCellMar>
        </w:tblPrEx>
        <w:tc>
          <w:tcPr>
            <w:tcW w:w="1830" w:type="dxa"/>
            <w:tcBorders>
              <w:bottom w:val="single" w:sz="4"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40" w:after="81" w:line="210" w:lineRule="exact"/>
              <w:ind w:right="43"/>
              <w:rPr>
                <w:sz w:val="17"/>
                <w:lang w:val="fr-FR"/>
              </w:rPr>
            </w:pPr>
            <w:r w:rsidRPr="0014079B">
              <w:rPr>
                <w:sz w:val="17"/>
                <w:lang w:val="fr-FR"/>
              </w:rPr>
              <w:t>CNSS + Assurance</w:t>
            </w:r>
          </w:p>
        </w:tc>
        <w:tc>
          <w:tcPr>
            <w:tcW w:w="1830" w:type="dxa"/>
            <w:tcBorders>
              <w:bottom w:val="single" w:sz="4"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0,2</w:t>
            </w:r>
          </w:p>
        </w:tc>
        <w:tc>
          <w:tcPr>
            <w:tcW w:w="1830" w:type="dxa"/>
            <w:tcBorders>
              <w:bottom w:val="single" w:sz="4"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0,1</w:t>
            </w:r>
          </w:p>
        </w:tc>
        <w:tc>
          <w:tcPr>
            <w:tcW w:w="1830" w:type="dxa"/>
            <w:tcBorders>
              <w:bottom w:val="single" w:sz="4"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0,2</w:t>
            </w:r>
          </w:p>
        </w:tc>
      </w:tr>
      <w:tr w:rsidR="00B645C1" w:rsidRPr="0014079B" w:rsidTr="00B645C1">
        <w:tblPrEx>
          <w:tblCellMar>
            <w:top w:w="0" w:type="dxa"/>
            <w:bottom w:w="0" w:type="dxa"/>
          </w:tblCellMar>
        </w:tblPrEx>
        <w:tc>
          <w:tcPr>
            <w:tcW w:w="1830" w:type="dxa"/>
            <w:tcBorders>
              <w:top w:val="single" w:sz="4" w:space="0" w:color="auto"/>
              <w:bottom w:val="single" w:sz="12"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81" w:after="81" w:line="210" w:lineRule="exact"/>
              <w:ind w:right="43"/>
              <w:rPr>
                <w:b/>
                <w:sz w:val="17"/>
                <w:lang w:val="fr-FR"/>
              </w:rPr>
            </w:pPr>
            <w:r w:rsidRPr="0014079B">
              <w:rPr>
                <w:b/>
                <w:lang w:val="fr-FR"/>
              </w:rPr>
              <w:tab/>
            </w:r>
            <w:r w:rsidRPr="0014079B">
              <w:rPr>
                <w:b/>
                <w:sz w:val="17"/>
                <w:lang w:val="fr-FR"/>
              </w:rPr>
              <w:t>Total</w:t>
            </w:r>
          </w:p>
        </w:tc>
        <w:tc>
          <w:tcPr>
            <w:tcW w:w="1830" w:type="dxa"/>
            <w:tcBorders>
              <w:top w:val="single" w:sz="4" w:space="0" w:color="auto"/>
              <w:bottom w:val="single" w:sz="12"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c>
          <w:tcPr>
            <w:tcW w:w="1830" w:type="dxa"/>
            <w:tcBorders>
              <w:top w:val="single" w:sz="4" w:space="0" w:color="auto"/>
              <w:bottom w:val="single" w:sz="12"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c>
          <w:tcPr>
            <w:tcW w:w="1830" w:type="dxa"/>
            <w:tcBorders>
              <w:top w:val="single" w:sz="4" w:space="0" w:color="auto"/>
              <w:bottom w:val="single" w:sz="12"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r>
    </w:tbl>
    <w:p w:rsidR="00B645C1" w:rsidRPr="0014079B" w:rsidRDefault="00B645C1" w:rsidP="00B645C1">
      <w:pPr>
        <w:pStyle w:val="SingleTxt"/>
        <w:spacing w:after="0" w:line="120" w:lineRule="exact"/>
        <w:rPr>
          <w:sz w:val="10"/>
          <w:lang w:val="fr-FR"/>
        </w:rPr>
      </w:pPr>
    </w:p>
    <w:p w:rsidR="00A9469F" w:rsidRPr="0014079B" w:rsidRDefault="00A9469F" w:rsidP="00A9469F">
      <w:pPr>
        <w:pStyle w:val="SingleTxt"/>
        <w:rPr>
          <w:lang w:val="fr-FR"/>
        </w:rPr>
      </w:pPr>
      <w:r w:rsidRPr="0014079B">
        <w:rPr>
          <w:lang w:val="fr-FR"/>
        </w:rPr>
        <w:t>Source</w:t>
      </w:r>
      <w:r w:rsidR="00B91F9E" w:rsidRPr="0014079B">
        <w:rPr>
          <w:lang w:val="fr-FR"/>
        </w:rPr>
        <w:t> :</w:t>
      </w:r>
      <w:r w:rsidRPr="0014079B">
        <w:rPr>
          <w:lang w:val="fr-FR"/>
        </w:rPr>
        <w:t xml:space="preserve"> Nos calculs à partir des données de QUIBB 2005</w:t>
      </w:r>
    </w:p>
    <w:p w:rsidR="00B645C1" w:rsidRPr="0014079B" w:rsidRDefault="00B645C1" w:rsidP="00B645C1">
      <w:pPr>
        <w:pStyle w:val="SingleTxt"/>
        <w:spacing w:after="0" w:line="120" w:lineRule="exact"/>
        <w:rPr>
          <w:sz w:val="10"/>
          <w:lang w:val="fr-FR"/>
        </w:rPr>
      </w:pPr>
    </w:p>
    <w:p w:rsidR="00B645C1" w:rsidRPr="0014079B" w:rsidRDefault="00B645C1" w:rsidP="00B645C1">
      <w:pPr>
        <w:pStyle w:val="SingleTxt"/>
        <w:spacing w:after="0" w:line="120" w:lineRule="exact"/>
        <w:rPr>
          <w:sz w:val="10"/>
          <w:lang w:val="fr-FR"/>
        </w:rPr>
      </w:pPr>
    </w:p>
    <w:p w:rsidR="00B645C1" w:rsidRPr="0014079B" w:rsidRDefault="00B645C1" w:rsidP="00B645C1">
      <w:pPr>
        <w:pStyle w:val="SingleTxt"/>
        <w:spacing w:after="0" w:line="120" w:lineRule="exact"/>
        <w:rPr>
          <w:sz w:val="10"/>
          <w:lang w:val="fr-FR"/>
        </w:rPr>
      </w:pPr>
    </w:p>
    <w:p w:rsidR="00A9469F" w:rsidRPr="0014079B" w:rsidRDefault="00B645C1" w:rsidP="00B64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Tableau 10</w:t>
      </w:r>
      <w:r w:rsidRPr="0014079B">
        <w:rPr>
          <w:b w:val="0"/>
          <w:lang w:val="fr-FR"/>
        </w:rPr>
        <w:t xml:space="preserve"> </w:t>
      </w:r>
      <w:r w:rsidRPr="0014079B">
        <w:rPr>
          <w:b w:val="0"/>
          <w:lang w:val="fr-FR"/>
        </w:rPr>
        <w:br/>
      </w:r>
      <w:r w:rsidR="00A9469F" w:rsidRPr="0014079B">
        <w:rPr>
          <w:lang w:val="fr-FR"/>
        </w:rPr>
        <w:t>Proportion de travailleurs ayant droit à un congé</w:t>
      </w:r>
    </w:p>
    <w:p w:rsidR="00B645C1" w:rsidRPr="0014079B" w:rsidRDefault="00B645C1" w:rsidP="00B645C1">
      <w:pPr>
        <w:pStyle w:val="SingleTxt"/>
        <w:spacing w:after="0" w:line="120" w:lineRule="exact"/>
        <w:rPr>
          <w:sz w:val="10"/>
          <w:lang w:val="fr-FR"/>
        </w:rPr>
      </w:pPr>
    </w:p>
    <w:p w:rsidR="00B645C1" w:rsidRPr="0014079B" w:rsidRDefault="00B645C1" w:rsidP="00B645C1">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B645C1" w:rsidRPr="0014079B" w:rsidTr="00932CA7">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B645C1" w:rsidRPr="0014079B" w:rsidRDefault="00B645C1" w:rsidP="00B645C1">
            <w:pPr>
              <w:tabs>
                <w:tab w:val="left" w:pos="288"/>
                <w:tab w:val="left" w:pos="576"/>
                <w:tab w:val="left" w:pos="864"/>
                <w:tab w:val="left" w:pos="1152"/>
              </w:tabs>
              <w:suppressAutoHyphens/>
              <w:spacing w:before="80" w:after="80" w:line="160" w:lineRule="exact"/>
              <w:ind w:right="43"/>
              <w:rPr>
                <w:i/>
                <w:sz w:val="14"/>
                <w:lang w:val="fr-FR"/>
              </w:rPr>
            </w:pPr>
          </w:p>
        </w:tc>
        <w:tc>
          <w:tcPr>
            <w:tcW w:w="1830" w:type="dxa"/>
            <w:tcBorders>
              <w:top w:val="single" w:sz="4" w:space="0" w:color="auto"/>
              <w:bottom w:val="single" w:sz="12" w:space="0" w:color="auto"/>
            </w:tcBorders>
            <w:shd w:val="clear" w:color="auto" w:fill="auto"/>
          </w:tcPr>
          <w:p w:rsidR="00B645C1" w:rsidRPr="0014079B" w:rsidRDefault="00B645C1" w:rsidP="00932CA7">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Homme</w:t>
            </w:r>
          </w:p>
        </w:tc>
        <w:tc>
          <w:tcPr>
            <w:tcW w:w="1830" w:type="dxa"/>
            <w:tcBorders>
              <w:top w:val="single" w:sz="4" w:space="0" w:color="auto"/>
              <w:bottom w:val="single" w:sz="12" w:space="0" w:color="auto"/>
            </w:tcBorders>
            <w:shd w:val="clear" w:color="auto" w:fill="auto"/>
          </w:tcPr>
          <w:p w:rsidR="00B645C1" w:rsidRPr="0014079B" w:rsidRDefault="00B645C1" w:rsidP="00932CA7">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Femme</w:t>
            </w:r>
          </w:p>
        </w:tc>
        <w:tc>
          <w:tcPr>
            <w:tcW w:w="1830" w:type="dxa"/>
            <w:tcBorders>
              <w:top w:val="single" w:sz="4" w:space="0" w:color="auto"/>
              <w:bottom w:val="single" w:sz="12" w:space="0" w:color="auto"/>
            </w:tcBorders>
            <w:shd w:val="clear" w:color="auto" w:fill="auto"/>
          </w:tcPr>
          <w:p w:rsidR="00B645C1" w:rsidRPr="0014079B" w:rsidRDefault="00B645C1" w:rsidP="00932CA7">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National</w:t>
            </w:r>
          </w:p>
        </w:tc>
      </w:tr>
      <w:tr w:rsidR="00B645C1" w:rsidRPr="0014079B" w:rsidTr="00B645C1">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645C1" w:rsidRPr="0014079B" w:rsidRDefault="00B645C1" w:rsidP="00B645C1">
            <w:pPr>
              <w:tabs>
                <w:tab w:val="left" w:pos="288"/>
                <w:tab w:val="left" w:pos="576"/>
                <w:tab w:val="left" w:pos="864"/>
                <w:tab w:val="left" w:pos="1152"/>
              </w:tabs>
              <w:suppressAutoHyphens/>
              <w:spacing w:before="40" w:after="40" w:line="210" w:lineRule="exact"/>
              <w:ind w:right="43"/>
              <w:rPr>
                <w:sz w:val="17"/>
                <w:lang w:val="fr-FR"/>
              </w:rPr>
            </w:pPr>
          </w:p>
        </w:tc>
        <w:tc>
          <w:tcPr>
            <w:tcW w:w="1830" w:type="dxa"/>
            <w:tcBorders>
              <w:top w:val="single" w:sz="12" w:space="0" w:color="auto"/>
            </w:tcBorders>
            <w:shd w:val="clear" w:color="auto" w:fill="auto"/>
            <w:vAlign w:val="bottom"/>
          </w:tcPr>
          <w:p w:rsidR="00B645C1" w:rsidRPr="0014079B" w:rsidRDefault="00B645C1" w:rsidP="00B645C1">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B645C1" w:rsidRPr="0014079B" w:rsidRDefault="00B645C1" w:rsidP="00B645C1">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B645C1" w:rsidRPr="0014079B" w:rsidRDefault="00B645C1" w:rsidP="00B645C1">
            <w:pPr>
              <w:tabs>
                <w:tab w:val="left" w:pos="288"/>
                <w:tab w:val="left" w:pos="576"/>
                <w:tab w:val="left" w:pos="864"/>
                <w:tab w:val="left" w:pos="1152"/>
              </w:tabs>
              <w:suppressAutoHyphens/>
              <w:spacing w:before="40" w:after="40" w:line="210" w:lineRule="exact"/>
              <w:ind w:right="43"/>
              <w:jc w:val="right"/>
              <w:rPr>
                <w:sz w:val="17"/>
                <w:lang w:val="fr-FR"/>
              </w:rPr>
            </w:pPr>
          </w:p>
        </w:tc>
      </w:tr>
      <w:tr w:rsidR="00B645C1" w:rsidRPr="0014079B" w:rsidTr="00932CA7">
        <w:tblPrEx>
          <w:tblCellMar>
            <w:top w:w="0" w:type="dxa"/>
            <w:bottom w:w="0" w:type="dxa"/>
          </w:tblCellMar>
        </w:tblPrEx>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Oui</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5,4</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2,5</w:t>
            </w:r>
          </w:p>
        </w:tc>
        <w:tc>
          <w:tcPr>
            <w:tcW w:w="1830" w:type="dxa"/>
            <w:shd w:val="clear" w:color="auto" w:fill="auto"/>
          </w:tcPr>
          <w:p w:rsidR="00B645C1" w:rsidRPr="0014079B" w:rsidRDefault="00B645C1" w:rsidP="00932CA7">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3,9</w:t>
            </w:r>
          </w:p>
        </w:tc>
      </w:tr>
      <w:tr w:rsidR="00B645C1" w:rsidRPr="0014079B" w:rsidTr="00B645C1">
        <w:tblPrEx>
          <w:tblCellMar>
            <w:top w:w="0" w:type="dxa"/>
            <w:bottom w:w="0" w:type="dxa"/>
          </w:tblCellMar>
        </w:tblPrEx>
        <w:tc>
          <w:tcPr>
            <w:tcW w:w="1830" w:type="dxa"/>
            <w:tcBorders>
              <w:bottom w:val="single" w:sz="4"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40" w:after="81" w:line="210" w:lineRule="exact"/>
              <w:ind w:right="43"/>
              <w:rPr>
                <w:sz w:val="17"/>
                <w:lang w:val="fr-FR"/>
              </w:rPr>
            </w:pPr>
            <w:r w:rsidRPr="0014079B">
              <w:rPr>
                <w:sz w:val="17"/>
                <w:lang w:val="fr-FR"/>
              </w:rPr>
              <w:t>Non</w:t>
            </w:r>
          </w:p>
        </w:tc>
        <w:tc>
          <w:tcPr>
            <w:tcW w:w="1830" w:type="dxa"/>
            <w:tcBorders>
              <w:bottom w:val="single" w:sz="4"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94,6</w:t>
            </w:r>
          </w:p>
        </w:tc>
        <w:tc>
          <w:tcPr>
            <w:tcW w:w="1830" w:type="dxa"/>
            <w:tcBorders>
              <w:bottom w:val="single" w:sz="4"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97,5</w:t>
            </w:r>
          </w:p>
        </w:tc>
        <w:tc>
          <w:tcPr>
            <w:tcW w:w="1830" w:type="dxa"/>
            <w:tcBorders>
              <w:bottom w:val="single" w:sz="4"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40" w:after="81" w:line="210" w:lineRule="exact"/>
              <w:ind w:right="43"/>
              <w:jc w:val="right"/>
              <w:rPr>
                <w:sz w:val="17"/>
                <w:lang w:val="fr-FR"/>
              </w:rPr>
            </w:pPr>
            <w:r w:rsidRPr="0014079B">
              <w:rPr>
                <w:sz w:val="17"/>
                <w:lang w:val="fr-FR"/>
              </w:rPr>
              <w:t>96,1</w:t>
            </w:r>
          </w:p>
        </w:tc>
      </w:tr>
      <w:tr w:rsidR="00B645C1" w:rsidRPr="0014079B" w:rsidTr="00B645C1">
        <w:tblPrEx>
          <w:tblCellMar>
            <w:top w:w="0" w:type="dxa"/>
            <w:bottom w:w="0" w:type="dxa"/>
          </w:tblCellMar>
        </w:tblPrEx>
        <w:tc>
          <w:tcPr>
            <w:tcW w:w="1830" w:type="dxa"/>
            <w:tcBorders>
              <w:top w:val="single" w:sz="4" w:space="0" w:color="auto"/>
              <w:bottom w:val="single" w:sz="12"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81" w:after="81" w:line="210" w:lineRule="exact"/>
              <w:ind w:right="43"/>
              <w:rPr>
                <w:b/>
                <w:sz w:val="17"/>
                <w:lang w:val="fr-FR"/>
              </w:rPr>
            </w:pPr>
            <w:r w:rsidRPr="0014079B">
              <w:rPr>
                <w:b/>
                <w:lang w:val="fr-FR"/>
              </w:rPr>
              <w:tab/>
            </w:r>
            <w:r w:rsidRPr="0014079B">
              <w:rPr>
                <w:b/>
                <w:sz w:val="17"/>
                <w:lang w:val="fr-FR"/>
              </w:rPr>
              <w:t>Total</w:t>
            </w:r>
          </w:p>
        </w:tc>
        <w:tc>
          <w:tcPr>
            <w:tcW w:w="1830" w:type="dxa"/>
            <w:tcBorders>
              <w:top w:val="single" w:sz="4" w:space="0" w:color="auto"/>
              <w:bottom w:val="single" w:sz="12"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c>
          <w:tcPr>
            <w:tcW w:w="1830" w:type="dxa"/>
            <w:tcBorders>
              <w:top w:val="single" w:sz="4" w:space="0" w:color="auto"/>
              <w:bottom w:val="single" w:sz="12"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c>
          <w:tcPr>
            <w:tcW w:w="1830" w:type="dxa"/>
            <w:tcBorders>
              <w:top w:val="single" w:sz="4" w:space="0" w:color="auto"/>
              <w:bottom w:val="single" w:sz="12" w:space="0" w:color="auto"/>
            </w:tcBorders>
            <w:shd w:val="clear" w:color="auto" w:fill="auto"/>
          </w:tcPr>
          <w:p w:rsidR="00B645C1" w:rsidRPr="0014079B" w:rsidRDefault="00B645C1" w:rsidP="00B645C1">
            <w:pPr>
              <w:tabs>
                <w:tab w:val="left" w:pos="288"/>
                <w:tab w:val="left" w:pos="576"/>
                <w:tab w:val="left" w:pos="864"/>
                <w:tab w:val="left" w:pos="1152"/>
              </w:tabs>
              <w:suppressAutoHyphens/>
              <w:spacing w:before="81" w:after="81" w:line="210" w:lineRule="exact"/>
              <w:ind w:right="43"/>
              <w:jc w:val="right"/>
              <w:rPr>
                <w:b/>
                <w:sz w:val="17"/>
                <w:lang w:val="fr-FR"/>
              </w:rPr>
            </w:pPr>
            <w:r w:rsidRPr="0014079B">
              <w:rPr>
                <w:b/>
                <w:sz w:val="17"/>
                <w:lang w:val="fr-FR"/>
              </w:rPr>
              <w:t>100,0</w:t>
            </w:r>
          </w:p>
        </w:tc>
      </w:tr>
    </w:tbl>
    <w:p w:rsidR="00B645C1" w:rsidRPr="0014079B" w:rsidRDefault="00B645C1" w:rsidP="00B645C1">
      <w:pPr>
        <w:pStyle w:val="SingleTxt"/>
        <w:spacing w:after="0" w:line="120" w:lineRule="exact"/>
        <w:rPr>
          <w:sz w:val="10"/>
          <w:lang w:val="fr-FR"/>
        </w:rPr>
      </w:pPr>
    </w:p>
    <w:p w:rsidR="00A9469F" w:rsidRPr="0014079B" w:rsidRDefault="00A9469F" w:rsidP="00B645C1">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Nos calculs à partir des données de QUIBB 2005</w:t>
      </w:r>
      <w:r w:rsidR="00B645C1" w:rsidRPr="0014079B">
        <w:rPr>
          <w:lang w:val="fr-FR"/>
        </w:rPr>
        <w:t>.</w:t>
      </w:r>
    </w:p>
    <w:p w:rsidR="00B645C1" w:rsidRPr="0014079B" w:rsidRDefault="00B645C1" w:rsidP="00B645C1">
      <w:pPr>
        <w:pStyle w:val="SingleTxt"/>
        <w:spacing w:after="0" w:line="120" w:lineRule="exact"/>
        <w:rPr>
          <w:sz w:val="10"/>
          <w:lang w:val="fr-FR"/>
        </w:rPr>
      </w:pPr>
    </w:p>
    <w:p w:rsidR="00B645C1" w:rsidRPr="0014079B" w:rsidRDefault="00B645C1" w:rsidP="00B645C1">
      <w:pPr>
        <w:pStyle w:val="SingleTxt"/>
        <w:spacing w:after="0" w:line="120" w:lineRule="exact"/>
        <w:rPr>
          <w:sz w:val="10"/>
          <w:lang w:val="fr-FR"/>
        </w:rPr>
      </w:pPr>
    </w:p>
    <w:p w:rsidR="00A9469F" w:rsidRPr="0014079B" w:rsidRDefault="00A9469F" w:rsidP="00B645C1">
      <w:pPr>
        <w:pStyle w:val="SingleTxt"/>
        <w:numPr>
          <w:ilvl w:val="0"/>
          <w:numId w:val="44"/>
        </w:numPr>
        <w:rPr>
          <w:lang w:val="fr-FR"/>
        </w:rPr>
      </w:pPr>
      <w:r w:rsidRPr="0014079B">
        <w:rPr>
          <w:lang w:val="fr-FR"/>
        </w:rPr>
        <w:t>Pour matérialiser le renforcement du cadre institutionnel et juridique de la sécurité sociale, trois textes majeurs ont été adoptés par l</w:t>
      </w:r>
      <w:r w:rsidR="0014079B" w:rsidRPr="0014079B">
        <w:rPr>
          <w:lang w:val="fr-FR"/>
        </w:rPr>
        <w:t>’</w:t>
      </w:r>
      <w:r w:rsidRPr="0014079B">
        <w:rPr>
          <w:lang w:val="fr-FR"/>
        </w:rPr>
        <w:t xml:space="preserve">Assemblée </w:t>
      </w:r>
      <w:r w:rsidR="00B645C1" w:rsidRPr="0014079B">
        <w:rPr>
          <w:lang w:val="fr-FR"/>
        </w:rPr>
        <w:t>n</w:t>
      </w:r>
      <w:r w:rsidRPr="0014079B">
        <w:rPr>
          <w:lang w:val="fr-FR"/>
        </w:rPr>
        <w:t>ationale</w:t>
      </w:r>
      <w:r w:rsidR="00B91F9E" w:rsidRPr="0014079B">
        <w:rPr>
          <w:lang w:val="fr-FR"/>
        </w:rPr>
        <w:t> :</w:t>
      </w:r>
    </w:p>
    <w:p w:rsidR="00B645C1" w:rsidRPr="0014079B" w:rsidRDefault="00B645C1" w:rsidP="00B645C1">
      <w:pPr>
        <w:pStyle w:val="SingleTxt"/>
        <w:ind w:left="2218" w:hanging="951"/>
        <w:rPr>
          <w:lang w:val="fr-FR"/>
        </w:rPr>
      </w:pPr>
      <w:r w:rsidRPr="0014079B">
        <w:rPr>
          <w:lang w:val="fr-FR"/>
        </w:rPr>
        <w:tab/>
      </w:r>
      <w:r w:rsidR="00A9469F" w:rsidRPr="0014079B">
        <w:rPr>
          <w:lang w:val="fr-FR"/>
        </w:rPr>
        <w:t>1.</w:t>
      </w:r>
      <w:r w:rsidR="00A9469F" w:rsidRPr="0014079B">
        <w:rPr>
          <w:lang w:val="fr-FR"/>
        </w:rPr>
        <w:tab/>
      </w:r>
      <w:r w:rsidRPr="0014079B">
        <w:rPr>
          <w:lang w:val="fr-FR"/>
        </w:rPr>
        <w:t>L</w:t>
      </w:r>
      <w:r w:rsidR="00A9469F" w:rsidRPr="0014079B">
        <w:rPr>
          <w:lang w:val="fr-FR"/>
        </w:rPr>
        <w:t xml:space="preserve">a </w:t>
      </w:r>
      <w:r w:rsidRPr="0014079B">
        <w:rPr>
          <w:lang w:val="fr-FR"/>
        </w:rPr>
        <w:t>l</w:t>
      </w:r>
      <w:r w:rsidR="00A9469F" w:rsidRPr="0014079B">
        <w:rPr>
          <w:lang w:val="fr-FR"/>
        </w:rPr>
        <w:t xml:space="preserve">oi </w:t>
      </w:r>
      <w:r w:rsidRPr="0014079B">
        <w:rPr>
          <w:lang w:val="fr-FR"/>
        </w:rPr>
        <w:t>n</w:t>
      </w:r>
      <w:r w:rsidRPr="0014079B">
        <w:rPr>
          <w:vertAlign w:val="superscript"/>
          <w:lang w:val="fr-FR"/>
        </w:rPr>
        <w:t>o</w:t>
      </w:r>
      <w:r w:rsidR="0014079B" w:rsidRPr="0014079B">
        <w:rPr>
          <w:vertAlign w:val="superscript"/>
          <w:lang w:val="fr-FR"/>
        </w:rPr>
        <w:t> </w:t>
      </w:r>
      <w:r w:rsidR="00A9469F" w:rsidRPr="0014079B">
        <w:rPr>
          <w:lang w:val="fr-FR"/>
        </w:rPr>
        <w:t>015-2006/AN du 11</w:t>
      </w:r>
      <w:r w:rsidRPr="0014079B">
        <w:rPr>
          <w:lang w:val="fr-FR"/>
        </w:rPr>
        <w:t> </w:t>
      </w:r>
      <w:r w:rsidR="00A9469F" w:rsidRPr="0014079B">
        <w:rPr>
          <w:lang w:val="fr-FR"/>
        </w:rPr>
        <w:t>mai 2006 portant régime de la sécurité sociale applicable aux travailleurs salariés et assimilés</w:t>
      </w:r>
      <w:r w:rsidR="00292037" w:rsidRPr="0014079B">
        <w:rPr>
          <w:lang w:val="fr-FR"/>
        </w:rPr>
        <w:t>;</w:t>
      </w:r>
    </w:p>
    <w:p w:rsidR="00B645C1" w:rsidRPr="0014079B" w:rsidRDefault="00B645C1" w:rsidP="00B645C1">
      <w:pPr>
        <w:pStyle w:val="SingleTxt"/>
        <w:ind w:left="2218" w:hanging="951"/>
        <w:rPr>
          <w:lang w:val="fr-FR"/>
        </w:rPr>
      </w:pPr>
      <w:r w:rsidRPr="0014079B">
        <w:rPr>
          <w:lang w:val="fr-FR"/>
        </w:rPr>
        <w:tab/>
      </w:r>
      <w:r w:rsidR="00A9469F" w:rsidRPr="0014079B">
        <w:rPr>
          <w:lang w:val="fr-FR"/>
        </w:rPr>
        <w:t>2.</w:t>
      </w:r>
      <w:r w:rsidR="00A9469F" w:rsidRPr="0014079B">
        <w:rPr>
          <w:lang w:val="fr-FR"/>
        </w:rPr>
        <w:tab/>
      </w:r>
      <w:r w:rsidRPr="0014079B">
        <w:rPr>
          <w:lang w:val="fr-FR"/>
        </w:rPr>
        <w:t>L</w:t>
      </w:r>
      <w:r w:rsidR="00A9469F" w:rsidRPr="0014079B">
        <w:rPr>
          <w:lang w:val="fr-FR"/>
        </w:rPr>
        <w:t xml:space="preserve">a </w:t>
      </w:r>
      <w:r w:rsidRPr="0014079B">
        <w:rPr>
          <w:lang w:val="fr-FR"/>
        </w:rPr>
        <w:t>l</w:t>
      </w:r>
      <w:r w:rsidR="00A9469F" w:rsidRPr="0014079B">
        <w:rPr>
          <w:lang w:val="fr-FR"/>
        </w:rPr>
        <w:t xml:space="preserve">oi </w:t>
      </w:r>
      <w:r w:rsidRPr="0014079B">
        <w:rPr>
          <w:lang w:val="fr-FR"/>
        </w:rPr>
        <w:t>n</w:t>
      </w:r>
      <w:r w:rsidRPr="0014079B">
        <w:rPr>
          <w:vertAlign w:val="superscript"/>
          <w:lang w:val="fr-FR"/>
        </w:rPr>
        <w:t>o</w:t>
      </w:r>
      <w:r w:rsidR="0014079B" w:rsidRPr="0014079B">
        <w:rPr>
          <w:vertAlign w:val="superscript"/>
          <w:lang w:val="fr-FR"/>
        </w:rPr>
        <w:t> </w:t>
      </w:r>
      <w:r w:rsidR="00A9469F" w:rsidRPr="0014079B">
        <w:rPr>
          <w:lang w:val="fr-FR"/>
        </w:rPr>
        <w:t>016-2006/AN du 16 mai 2006 portant création de la catégorie d</w:t>
      </w:r>
      <w:r w:rsidR="0014079B" w:rsidRPr="0014079B">
        <w:rPr>
          <w:lang w:val="fr-FR"/>
        </w:rPr>
        <w:t>’</w:t>
      </w:r>
      <w:r w:rsidR="00A9469F" w:rsidRPr="0014079B">
        <w:rPr>
          <w:lang w:val="fr-FR"/>
        </w:rPr>
        <w:t>Etablissement Publics de Prévoyance Sociale (EPPS)</w:t>
      </w:r>
      <w:r w:rsidR="00292037" w:rsidRPr="0014079B">
        <w:rPr>
          <w:lang w:val="fr-FR"/>
        </w:rPr>
        <w:t>;</w:t>
      </w:r>
    </w:p>
    <w:p w:rsidR="00B645C1" w:rsidRPr="0014079B" w:rsidRDefault="00B645C1" w:rsidP="00B645C1">
      <w:pPr>
        <w:pStyle w:val="SingleTxt"/>
        <w:ind w:left="2218" w:hanging="951"/>
        <w:rPr>
          <w:lang w:val="fr-FR"/>
        </w:rPr>
      </w:pPr>
      <w:r w:rsidRPr="0014079B">
        <w:rPr>
          <w:lang w:val="fr-FR"/>
        </w:rPr>
        <w:tab/>
      </w:r>
      <w:r w:rsidR="00A9469F" w:rsidRPr="0014079B">
        <w:rPr>
          <w:lang w:val="fr-FR"/>
        </w:rPr>
        <w:t>3.</w:t>
      </w:r>
      <w:r w:rsidR="00A9469F" w:rsidRPr="0014079B">
        <w:rPr>
          <w:lang w:val="fr-FR"/>
        </w:rPr>
        <w:tab/>
      </w:r>
      <w:r w:rsidRPr="0014079B">
        <w:rPr>
          <w:lang w:val="fr-FR"/>
        </w:rPr>
        <w:t>L</w:t>
      </w:r>
      <w:r w:rsidR="00A9469F" w:rsidRPr="0014079B">
        <w:rPr>
          <w:lang w:val="fr-FR"/>
        </w:rPr>
        <w:t xml:space="preserve">a </w:t>
      </w:r>
      <w:r w:rsidRPr="0014079B">
        <w:rPr>
          <w:lang w:val="fr-FR"/>
        </w:rPr>
        <w:t>l</w:t>
      </w:r>
      <w:r w:rsidR="00A9469F" w:rsidRPr="0014079B">
        <w:rPr>
          <w:lang w:val="fr-FR"/>
        </w:rPr>
        <w:t xml:space="preserve">oi </w:t>
      </w:r>
      <w:r w:rsidRPr="0014079B">
        <w:rPr>
          <w:lang w:val="fr-FR"/>
        </w:rPr>
        <w:t>n</w:t>
      </w:r>
      <w:r w:rsidRPr="0014079B">
        <w:rPr>
          <w:vertAlign w:val="superscript"/>
          <w:lang w:val="fr-FR"/>
        </w:rPr>
        <w:t>o</w:t>
      </w:r>
      <w:r w:rsidR="0014079B" w:rsidRPr="0014079B">
        <w:rPr>
          <w:vertAlign w:val="superscript"/>
          <w:lang w:val="fr-FR"/>
        </w:rPr>
        <w:t> </w:t>
      </w:r>
      <w:r w:rsidR="00A9469F" w:rsidRPr="0014079B">
        <w:rPr>
          <w:lang w:val="fr-FR"/>
        </w:rPr>
        <w:t>22</w:t>
      </w:r>
      <w:r w:rsidR="008A2A09" w:rsidRPr="0014079B">
        <w:rPr>
          <w:lang w:val="fr-FR"/>
        </w:rPr>
        <w:t>-</w:t>
      </w:r>
      <w:r w:rsidR="00A9469F" w:rsidRPr="0014079B">
        <w:rPr>
          <w:lang w:val="fr-FR"/>
        </w:rPr>
        <w:t>2006/AN du 16 novembre 2006 portant régime de prévention et de réparation des risques professionnels applicables aux agents de la fonction publique, aux militaires et aux magistrats</w:t>
      </w:r>
      <w:r w:rsidR="00292037" w:rsidRPr="0014079B">
        <w:rPr>
          <w:lang w:val="fr-FR"/>
        </w:rPr>
        <w:t>;</w:t>
      </w:r>
    </w:p>
    <w:p w:rsidR="00B645C1" w:rsidRPr="0014079B" w:rsidRDefault="00B645C1" w:rsidP="00B645C1">
      <w:pPr>
        <w:pStyle w:val="SingleTxt"/>
        <w:ind w:left="2218" w:hanging="951"/>
        <w:rPr>
          <w:lang w:val="fr-FR"/>
        </w:rPr>
      </w:pPr>
      <w:r w:rsidRPr="0014079B">
        <w:rPr>
          <w:lang w:val="fr-FR"/>
        </w:rPr>
        <w:tab/>
      </w:r>
      <w:r w:rsidR="00A9469F" w:rsidRPr="0014079B">
        <w:rPr>
          <w:lang w:val="fr-FR"/>
        </w:rPr>
        <w:t>4.</w:t>
      </w:r>
      <w:r w:rsidR="00A9469F" w:rsidRPr="0014079B">
        <w:rPr>
          <w:lang w:val="fr-FR"/>
        </w:rPr>
        <w:tab/>
      </w:r>
      <w:r w:rsidRPr="0014079B">
        <w:rPr>
          <w:lang w:val="fr-FR"/>
        </w:rPr>
        <w:t>L</w:t>
      </w:r>
      <w:r w:rsidR="0014079B" w:rsidRPr="0014079B">
        <w:rPr>
          <w:lang w:val="fr-FR"/>
        </w:rPr>
        <w:t>’</w:t>
      </w:r>
      <w:r w:rsidR="00A9469F" w:rsidRPr="0014079B">
        <w:rPr>
          <w:lang w:val="fr-FR"/>
        </w:rPr>
        <w:t xml:space="preserve">arrêté </w:t>
      </w:r>
      <w:r w:rsidRPr="0014079B">
        <w:rPr>
          <w:lang w:val="fr-FR"/>
        </w:rPr>
        <w:t>n</w:t>
      </w:r>
      <w:r w:rsidRPr="0014079B">
        <w:rPr>
          <w:vertAlign w:val="superscript"/>
          <w:lang w:val="fr-FR"/>
        </w:rPr>
        <w:t>o</w:t>
      </w:r>
      <w:r w:rsidR="0014079B" w:rsidRPr="0014079B">
        <w:rPr>
          <w:vertAlign w:val="superscript"/>
          <w:lang w:val="fr-FR"/>
        </w:rPr>
        <w:t> </w:t>
      </w:r>
      <w:r w:rsidR="00A9469F" w:rsidRPr="0014079B">
        <w:rPr>
          <w:lang w:val="fr-FR"/>
        </w:rPr>
        <w:t>2006</w:t>
      </w:r>
      <w:r w:rsidR="008A2A09" w:rsidRPr="0014079B">
        <w:rPr>
          <w:lang w:val="fr-FR"/>
        </w:rPr>
        <w:t>-</w:t>
      </w:r>
      <w:r w:rsidR="00A9469F" w:rsidRPr="0014079B">
        <w:rPr>
          <w:lang w:val="fr-FR"/>
        </w:rPr>
        <w:t>38/MTSS/SG/DGPS du 13 novembre 2006 fixant le taux des allocations familiales</w:t>
      </w:r>
      <w:r w:rsidR="00292037" w:rsidRPr="0014079B">
        <w:rPr>
          <w:lang w:val="fr-FR"/>
        </w:rPr>
        <w:t>;</w:t>
      </w:r>
    </w:p>
    <w:p w:rsidR="00A9469F" w:rsidRPr="0014079B" w:rsidRDefault="00B645C1" w:rsidP="00B645C1">
      <w:pPr>
        <w:pStyle w:val="SingleTxt"/>
        <w:ind w:left="2218" w:hanging="951"/>
        <w:rPr>
          <w:lang w:val="fr-FR"/>
        </w:rPr>
      </w:pPr>
      <w:r w:rsidRPr="0014079B">
        <w:rPr>
          <w:lang w:val="fr-FR"/>
        </w:rPr>
        <w:tab/>
      </w:r>
      <w:r w:rsidR="00A9469F" w:rsidRPr="0014079B">
        <w:rPr>
          <w:lang w:val="fr-FR"/>
        </w:rPr>
        <w:t>5.</w:t>
      </w:r>
      <w:r w:rsidR="00A9469F" w:rsidRPr="0014079B">
        <w:rPr>
          <w:lang w:val="fr-FR"/>
        </w:rPr>
        <w:tab/>
      </w:r>
      <w:r w:rsidRPr="0014079B">
        <w:rPr>
          <w:lang w:val="fr-FR"/>
        </w:rPr>
        <w:t>L</w:t>
      </w:r>
      <w:r w:rsidR="0014079B" w:rsidRPr="0014079B">
        <w:rPr>
          <w:lang w:val="fr-FR"/>
        </w:rPr>
        <w:t>’</w:t>
      </w:r>
      <w:r w:rsidR="00A9469F" w:rsidRPr="0014079B">
        <w:rPr>
          <w:lang w:val="fr-FR"/>
        </w:rPr>
        <w:t xml:space="preserve">arrêté </w:t>
      </w:r>
      <w:r w:rsidRPr="0014079B">
        <w:rPr>
          <w:lang w:val="fr-FR"/>
        </w:rPr>
        <w:t>n</w:t>
      </w:r>
      <w:r w:rsidRPr="0014079B">
        <w:rPr>
          <w:vertAlign w:val="superscript"/>
          <w:lang w:val="fr-FR"/>
        </w:rPr>
        <w:t>o</w:t>
      </w:r>
      <w:r w:rsidR="0014079B" w:rsidRPr="0014079B">
        <w:rPr>
          <w:vertAlign w:val="superscript"/>
          <w:lang w:val="fr-FR"/>
        </w:rPr>
        <w:t> </w:t>
      </w:r>
      <w:r w:rsidR="00A9469F" w:rsidRPr="0014079B">
        <w:rPr>
          <w:lang w:val="fr-FR"/>
        </w:rPr>
        <w:t>2006</w:t>
      </w:r>
      <w:r w:rsidR="008A2A09" w:rsidRPr="0014079B">
        <w:rPr>
          <w:lang w:val="fr-FR"/>
        </w:rPr>
        <w:t>-</w:t>
      </w:r>
      <w:r w:rsidR="00A9469F" w:rsidRPr="0014079B">
        <w:rPr>
          <w:lang w:val="fr-FR"/>
        </w:rPr>
        <w:t xml:space="preserve">38/MTSS/SG/DGPS du 13 novembre 2006 fixant le </w:t>
      </w:r>
      <w:r w:rsidRPr="0014079B">
        <w:rPr>
          <w:lang w:val="fr-FR"/>
        </w:rPr>
        <w:t>taux des allocations prénatales.</w:t>
      </w:r>
    </w:p>
    <w:p w:rsidR="00A9469F" w:rsidRPr="0014079B" w:rsidRDefault="00A9469F" w:rsidP="008A2A09">
      <w:pPr>
        <w:pStyle w:val="SingleTxt"/>
        <w:numPr>
          <w:ilvl w:val="0"/>
          <w:numId w:val="44"/>
        </w:numPr>
        <w:rPr>
          <w:lang w:val="fr-FR"/>
        </w:rPr>
      </w:pPr>
      <w:r w:rsidRPr="0014079B">
        <w:rPr>
          <w:lang w:val="fr-FR"/>
        </w:rPr>
        <w:t>L</w:t>
      </w:r>
      <w:r w:rsidR="0014079B" w:rsidRPr="0014079B">
        <w:rPr>
          <w:lang w:val="fr-FR"/>
        </w:rPr>
        <w:t>’</w:t>
      </w:r>
      <w:r w:rsidRPr="0014079B">
        <w:rPr>
          <w:lang w:val="fr-FR"/>
        </w:rPr>
        <w:t>adoption de ces textes a permis d</w:t>
      </w:r>
      <w:r w:rsidR="0014079B" w:rsidRPr="0014079B">
        <w:rPr>
          <w:lang w:val="fr-FR"/>
        </w:rPr>
        <w:t>’</w:t>
      </w:r>
      <w:r w:rsidRPr="0014079B">
        <w:rPr>
          <w:lang w:val="fr-FR"/>
        </w:rPr>
        <w:t>élargir la couverture sociale à d</w:t>
      </w:r>
      <w:r w:rsidR="0014079B" w:rsidRPr="0014079B">
        <w:rPr>
          <w:lang w:val="fr-FR"/>
        </w:rPr>
        <w:t>’</w:t>
      </w:r>
      <w:r w:rsidRPr="0014079B">
        <w:rPr>
          <w:lang w:val="fr-FR"/>
        </w:rPr>
        <w:t>autres couches de la population, d</w:t>
      </w:r>
      <w:r w:rsidR="0014079B" w:rsidRPr="0014079B">
        <w:rPr>
          <w:lang w:val="fr-FR"/>
        </w:rPr>
        <w:t>’</w:t>
      </w:r>
      <w:r w:rsidRPr="0014079B">
        <w:rPr>
          <w:lang w:val="fr-FR"/>
        </w:rPr>
        <w:t>améliorer les prestations octroyées et renforcer la participation des partenaires sociaux à la gestion des organismes de prévoyance sociale.</w:t>
      </w:r>
    </w:p>
    <w:p w:rsidR="00A9469F" w:rsidRPr="0014079B" w:rsidRDefault="00A9469F" w:rsidP="008A2A09">
      <w:pPr>
        <w:pStyle w:val="SingleTxt"/>
        <w:numPr>
          <w:ilvl w:val="0"/>
          <w:numId w:val="44"/>
        </w:numPr>
        <w:rPr>
          <w:lang w:val="fr-FR"/>
        </w:rPr>
      </w:pPr>
      <w:r w:rsidRPr="0014079B">
        <w:rPr>
          <w:lang w:val="fr-FR"/>
        </w:rPr>
        <w:t>La réforme du système de sécurité sociale a, par ailleurs permis d</w:t>
      </w:r>
      <w:r w:rsidR="0014079B" w:rsidRPr="0014079B">
        <w:rPr>
          <w:lang w:val="fr-FR"/>
        </w:rPr>
        <w:t>’</w:t>
      </w:r>
      <w:r w:rsidRPr="0014079B">
        <w:rPr>
          <w:lang w:val="fr-FR"/>
        </w:rPr>
        <w:t>améliorer les prestations de sécurité sociale et de répondre aux préoccupations des populations. Ainsi, l</w:t>
      </w:r>
      <w:r w:rsidR="0014079B" w:rsidRPr="0014079B">
        <w:rPr>
          <w:lang w:val="fr-FR"/>
        </w:rPr>
        <w:t>’</w:t>
      </w:r>
      <w:r w:rsidRPr="0014079B">
        <w:rPr>
          <w:lang w:val="fr-FR"/>
        </w:rPr>
        <w:t>annuité de la pension de vieillesse servie par la Caisse nationale de sécurité sociale est passée de 1.33</w:t>
      </w:r>
      <w:r w:rsidR="00F365BE" w:rsidRPr="0014079B">
        <w:rPr>
          <w:lang w:val="fr-FR"/>
        </w:rPr>
        <w:t> %</w:t>
      </w:r>
      <w:r w:rsidRPr="0014079B">
        <w:rPr>
          <w:lang w:val="fr-FR"/>
        </w:rPr>
        <w:t xml:space="preserve"> à 2</w:t>
      </w:r>
      <w:r w:rsidR="00F365BE" w:rsidRPr="0014079B">
        <w:rPr>
          <w:lang w:val="fr-FR"/>
        </w:rPr>
        <w:t> %</w:t>
      </w:r>
      <w:r w:rsidRPr="0014079B">
        <w:rPr>
          <w:lang w:val="fr-FR"/>
        </w:rPr>
        <w:t xml:space="preserve"> du salaire et le montant de l</w:t>
      </w:r>
      <w:r w:rsidR="0014079B" w:rsidRPr="0014079B">
        <w:rPr>
          <w:lang w:val="fr-FR"/>
        </w:rPr>
        <w:t>’</w:t>
      </w:r>
      <w:r w:rsidRPr="0014079B">
        <w:rPr>
          <w:lang w:val="fr-FR"/>
        </w:rPr>
        <w:t xml:space="preserve">allocation familiale a été multiplié par deux (2), passant de 1000 F CFA à 2000 F CFA par enfant et par mois. </w:t>
      </w:r>
      <w:r w:rsidR="00A811F3">
        <w:rPr>
          <w:lang w:val="fr-FR"/>
        </w:rPr>
        <w:t>À</w:t>
      </w:r>
      <w:r w:rsidRPr="0014079B">
        <w:rPr>
          <w:lang w:val="fr-FR"/>
        </w:rPr>
        <w:t xml:space="preserve"> cet effet, deux arrêtés d</w:t>
      </w:r>
      <w:r w:rsidR="0014079B" w:rsidRPr="0014079B">
        <w:rPr>
          <w:lang w:val="fr-FR"/>
        </w:rPr>
        <w:t>’</w:t>
      </w:r>
      <w:r w:rsidRPr="0014079B">
        <w:rPr>
          <w:lang w:val="fr-FR"/>
        </w:rPr>
        <w:t>application fixant le taux des allocations familiales d</w:t>
      </w:r>
      <w:r w:rsidR="0014079B" w:rsidRPr="0014079B">
        <w:rPr>
          <w:lang w:val="fr-FR"/>
        </w:rPr>
        <w:t>’</w:t>
      </w:r>
      <w:r w:rsidRPr="0014079B">
        <w:rPr>
          <w:lang w:val="fr-FR"/>
        </w:rPr>
        <w:t>une part, et le taux des allocations prénatales d</w:t>
      </w:r>
      <w:r w:rsidR="0014079B" w:rsidRPr="0014079B">
        <w:rPr>
          <w:lang w:val="fr-FR"/>
        </w:rPr>
        <w:t>’</w:t>
      </w:r>
      <w:r w:rsidRPr="0014079B">
        <w:rPr>
          <w:lang w:val="fr-FR"/>
        </w:rPr>
        <w:t>autre part ont été adoptés par la commission consultative du travail.</w:t>
      </w:r>
    </w:p>
    <w:p w:rsidR="00A9469F" w:rsidRPr="0014079B" w:rsidRDefault="00A9469F" w:rsidP="008A2A09">
      <w:pPr>
        <w:pStyle w:val="SingleTxt"/>
        <w:numPr>
          <w:ilvl w:val="0"/>
          <w:numId w:val="44"/>
        </w:numPr>
        <w:rPr>
          <w:lang w:val="fr-FR"/>
        </w:rPr>
      </w:pPr>
      <w:r w:rsidRPr="0014079B">
        <w:rPr>
          <w:lang w:val="fr-FR"/>
        </w:rPr>
        <w:t>Pour faire face à cette faiblesse, le Gouvernement à travers le ministère du travail et de la sécurité sociale a élaboré une politique de protection sociale qui attend d</w:t>
      </w:r>
      <w:r w:rsidR="0014079B" w:rsidRPr="0014079B">
        <w:rPr>
          <w:lang w:val="fr-FR"/>
        </w:rPr>
        <w:t>’</w:t>
      </w:r>
      <w:r w:rsidRPr="0014079B">
        <w:rPr>
          <w:lang w:val="fr-FR"/>
        </w:rPr>
        <w:t>être adoptée en conseil des ministres.</w:t>
      </w:r>
    </w:p>
    <w:p w:rsidR="008A2A09" w:rsidRPr="0014079B" w:rsidRDefault="008A2A09" w:rsidP="008A2A09">
      <w:pPr>
        <w:pStyle w:val="SingleTxt"/>
        <w:spacing w:after="0" w:line="120" w:lineRule="exact"/>
        <w:rPr>
          <w:sz w:val="10"/>
          <w:lang w:val="fr-FR"/>
        </w:rPr>
      </w:pPr>
    </w:p>
    <w:p w:rsidR="008A2A09" w:rsidRPr="0014079B" w:rsidRDefault="008A2A09" w:rsidP="008A2A09">
      <w:pPr>
        <w:pStyle w:val="SingleTxt"/>
        <w:spacing w:after="0" w:line="120" w:lineRule="exact"/>
        <w:rPr>
          <w:sz w:val="10"/>
          <w:lang w:val="fr-FR"/>
        </w:rPr>
      </w:pPr>
    </w:p>
    <w:p w:rsidR="00A9469F" w:rsidRPr="0014079B" w:rsidRDefault="008A2A09" w:rsidP="008A2A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13</w:t>
      </w:r>
      <w:r w:rsidRPr="0014079B">
        <w:rPr>
          <w:lang w:val="fr-FR"/>
        </w:rPr>
        <w:t>.</w:t>
      </w:r>
      <w:r w:rsidR="00A9469F" w:rsidRPr="0014079B">
        <w:rPr>
          <w:lang w:val="fr-FR"/>
        </w:rPr>
        <w:tab/>
        <w:t>F</w:t>
      </w:r>
      <w:r w:rsidRPr="0014079B">
        <w:rPr>
          <w:lang w:val="fr-FR"/>
        </w:rPr>
        <w:t>emmes rurales (</w:t>
      </w:r>
      <w:r w:rsidR="00D25F15">
        <w:rPr>
          <w:lang w:val="fr-FR"/>
        </w:rPr>
        <w:t>art.</w:t>
      </w:r>
      <w:r w:rsidRPr="0014079B">
        <w:rPr>
          <w:lang w:val="fr-FR"/>
        </w:rPr>
        <w:t xml:space="preserve"> 14</w:t>
      </w:r>
      <w:r w:rsidR="00A9469F" w:rsidRPr="0014079B">
        <w:rPr>
          <w:lang w:val="fr-FR"/>
        </w:rPr>
        <w:t>)</w:t>
      </w:r>
    </w:p>
    <w:p w:rsidR="008A2A09" w:rsidRPr="0014079B" w:rsidRDefault="008A2A09" w:rsidP="008A2A09">
      <w:pPr>
        <w:pStyle w:val="SingleTxt"/>
        <w:spacing w:after="0" w:line="120" w:lineRule="exact"/>
        <w:rPr>
          <w:sz w:val="10"/>
          <w:lang w:val="fr-FR"/>
        </w:rPr>
      </w:pPr>
    </w:p>
    <w:p w:rsidR="008A2A09" w:rsidRPr="0014079B" w:rsidRDefault="008A2A09" w:rsidP="008A2A09">
      <w:pPr>
        <w:pStyle w:val="SingleTxt"/>
        <w:spacing w:after="0" w:line="120" w:lineRule="exact"/>
        <w:rPr>
          <w:sz w:val="10"/>
          <w:lang w:val="fr-FR"/>
        </w:rPr>
      </w:pPr>
    </w:p>
    <w:p w:rsidR="00A9469F" w:rsidRPr="0014079B" w:rsidRDefault="008A2A09" w:rsidP="008A2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Pr="0014079B">
        <w:rPr>
          <w:lang w:val="fr-FR"/>
        </w:rPr>
        <w:tab/>
      </w:r>
      <w:r w:rsidR="00A9469F" w:rsidRPr="0014079B">
        <w:rPr>
          <w:lang w:val="fr-FR"/>
        </w:rPr>
        <w:t>Recommandations du comité</w:t>
      </w:r>
    </w:p>
    <w:p w:rsidR="008A2A09" w:rsidRPr="0014079B" w:rsidRDefault="008A2A09" w:rsidP="008A2A09">
      <w:pPr>
        <w:pStyle w:val="SingleTxt"/>
        <w:spacing w:after="0" w:line="120" w:lineRule="exact"/>
        <w:rPr>
          <w:sz w:val="10"/>
          <w:lang w:val="fr-FR"/>
        </w:rPr>
      </w:pPr>
    </w:p>
    <w:p w:rsidR="00A9469F" w:rsidRPr="0014079B" w:rsidRDefault="008A2A09" w:rsidP="00A9469F">
      <w:pPr>
        <w:pStyle w:val="SingleTxt"/>
        <w:rPr>
          <w:b/>
          <w:lang w:val="fr-FR"/>
        </w:rPr>
      </w:pPr>
      <w:r w:rsidRPr="0014079B">
        <w:rPr>
          <w:lang w:val="fr-FR"/>
        </w:rPr>
        <w:tab/>
      </w:r>
      <w:r w:rsidR="00A9469F" w:rsidRPr="0014079B">
        <w:rPr>
          <w:b/>
          <w:lang w:val="fr-FR"/>
        </w:rPr>
        <w:t>Le Comité exhorte l</w:t>
      </w:r>
      <w:r w:rsidR="0014079B" w:rsidRPr="0014079B">
        <w:rPr>
          <w:b/>
          <w:lang w:val="fr-FR"/>
        </w:rPr>
        <w:t>’</w:t>
      </w:r>
      <w:r w:rsidR="00A9469F" w:rsidRPr="0014079B">
        <w:rPr>
          <w:b/>
          <w:lang w:val="fr-FR"/>
        </w:rPr>
        <w:t>État partie à prêter une attention toute particulière à la situation des femmes rurales afin de mieux se conformer à l</w:t>
      </w:r>
      <w:r w:rsidR="0014079B" w:rsidRPr="0014079B">
        <w:rPr>
          <w:b/>
          <w:lang w:val="fr-FR"/>
        </w:rPr>
        <w:t>’</w:t>
      </w:r>
      <w:r w:rsidR="00A9469F" w:rsidRPr="0014079B">
        <w:rPr>
          <w:b/>
          <w:lang w:val="fr-FR"/>
        </w:rPr>
        <w:t>article 14 de la Convention. En particulier, il en appelle à l</w:t>
      </w:r>
      <w:r w:rsidR="0014079B" w:rsidRPr="0014079B">
        <w:rPr>
          <w:b/>
          <w:lang w:val="fr-FR"/>
        </w:rPr>
        <w:t>’</w:t>
      </w:r>
      <w:r w:rsidR="00A9469F" w:rsidRPr="0014079B">
        <w:rPr>
          <w:b/>
          <w:lang w:val="fr-FR"/>
        </w:rPr>
        <w:t>État partie pour que celui-ci fasse en sorte que les femmes rurales aient pleinement accès à l</w:t>
      </w:r>
      <w:r w:rsidR="0014079B" w:rsidRPr="0014079B">
        <w:rPr>
          <w:b/>
          <w:lang w:val="fr-FR"/>
        </w:rPr>
        <w:t>’</w:t>
      </w:r>
      <w:r w:rsidR="00A9469F" w:rsidRPr="0014079B">
        <w:rPr>
          <w:b/>
          <w:lang w:val="fr-FR"/>
        </w:rPr>
        <w:t>éducation, aux soins de santé et au crédit, et qu</w:t>
      </w:r>
      <w:r w:rsidR="0014079B" w:rsidRPr="0014079B">
        <w:rPr>
          <w:b/>
          <w:lang w:val="fr-FR"/>
        </w:rPr>
        <w:t>’</w:t>
      </w:r>
      <w:r w:rsidR="00A9469F" w:rsidRPr="0014079B">
        <w:rPr>
          <w:b/>
          <w:lang w:val="fr-FR"/>
        </w:rPr>
        <w:t>elles puissent participer pleinement aux processus de prise de décisions.</w:t>
      </w:r>
    </w:p>
    <w:p w:rsidR="00A9469F" w:rsidRPr="0014079B" w:rsidRDefault="008A2A09" w:rsidP="00A9469F">
      <w:pPr>
        <w:pStyle w:val="SingleTxt"/>
        <w:rPr>
          <w:b/>
          <w:lang w:val="fr-FR"/>
        </w:rPr>
      </w:pPr>
      <w:r w:rsidRPr="0014079B">
        <w:rPr>
          <w:b/>
          <w:lang w:val="fr-FR"/>
        </w:rPr>
        <w:tab/>
      </w:r>
      <w:r w:rsidR="00A9469F" w:rsidRPr="0014079B">
        <w:rPr>
          <w:b/>
          <w:lang w:val="fr-FR"/>
        </w:rPr>
        <w:t>Il exhorte également l</w:t>
      </w:r>
      <w:r w:rsidR="0014079B" w:rsidRPr="0014079B">
        <w:rPr>
          <w:b/>
          <w:lang w:val="fr-FR"/>
        </w:rPr>
        <w:t>’</w:t>
      </w:r>
      <w:r w:rsidR="00A9469F" w:rsidRPr="0014079B">
        <w:rPr>
          <w:b/>
          <w:lang w:val="fr-FR"/>
        </w:rPr>
        <w:t>État partie à appliquer les dispositions de la réforme agraire et foncière qui accorde aux femmes un égal accès aux terres arables et au logement, ainsi que les dispositions du Code des personnes et de la famille afin d</w:t>
      </w:r>
      <w:r w:rsidR="0014079B" w:rsidRPr="0014079B">
        <w:rPr>
          <w:b/>
          <w:lang w:val="fr-FR"/>
        </w:rPr>
        <w:t>’</w:t>
      </w:r>
      <w:r w:rsidR="00A9469F" w:rsidRPr="0014079B">
        <w:rPr>
          <w:b/>
          <w:lang w:val="fr-FR"/>
        </w:rPr>
        <w:t>éliminer toutes les formes de discrimination dont souffrent les femmes s</w:t>
      </w:r>
      <w:r w:rsidR="0014079B" w:rsidRPr="0014079B">
        <w:rPr>
          <w:b/>
          <w:lang w:val="fr-FR"/>
        </w:rPr>
        <w:t>’</w:t>
      </w:r>
      <w:r w:rsidR="00A9469F" w:rsidRPr="0014079B">
        <w:rPr>
          <w:b/>
          <w:lang w:val="fr-FR"/>
        </w:rPr>
        <w:t>agissant du droit de posséder la terre et d</w:t>
      </w:r>
      <w:r w:rsidR="0014079B" w:rsidRPr="0014079B">
        <w:rPr>
          <w:b/>
          <w:lang w:val="fr-FR"/>
        </w:rPr>
        <w:t>’</w:t>
      </w:r>
      <w:r w:rsidR="00A9469F" w:rsidRPr="0014079B">
        <w:rPr>
          <w:b/>
          <w:lang w:val="fr-FR"/>
        </w:rPr>
        <w:t xml:space="preserve">en hériter. </w:t>
      </w:r>
    </w:p>
    <w:p w:rsidR="00A9469F" w:rsidRPr="0014079B" w:rsidRDefault="008A2A09" w:rsidP="00A9469F">
      <w:pPr>
        <w:pStyle w:val="SingleTxt"/>
        <w:rPr>
          <w:b/>
          <w:lang w:val="fr-FR"/>
        </w:rPr>
      </w:pPr>
      <w:r w:rsidRPr="0014079B">
        <w:rPr>
          <w:b/>
          <w:lang w:val="fr-FR"/>
        </w:rPr>
        <w:tab/>
      </w:r>
      <w:r w:rsidR="00A9469F" w:rsidRPr="0014079B">
        <w:rPr>
          <w:b/>
          <w:lang w:val="fr-FR"/>
        </w:rPr>
        <w:t>Il exhorte aussi l</w:t>
      </w:r>
      <w:r w:rsidR="0014079B" w:rsidRPr="0014079B">
        <w:rPr>
          <w:b/>
          <w:lang w:val="fr-FR"/>
        </w:rPr>
        <w:t>’</w:t>
      </w:r>
      <w:r w:rsidR="00A9469F" w:rsidRPr="0014079B">
        <w:rPr>
          <w:b/>
          <w:lang w:val="fr-FR"/>
        </w:rPr>
        <w:t>État partie à mettre l</w:t>
      </w:r>
      <w:r w:rsidR="0014079B" w:rsidRPr="0014079B">
        <w:rPr>
          <w:b/>
          <w:lang w:val="fr-FR"/>
        </w:rPr>
        <w:t>’</w:t>
      </w:r>
      <w:r w:rsidR="00A9469F" w:rsidRPr="0014079B">
        <w:rPr>
          <w:b/>
          <w:lang w:val="fr-FR"/>
        </w:rPr>
        <w:t>accent sur les droits fondamentaux des femmes dans tous les programmes de coopération pour le développement conclus avec les organisations internationales et les donateurs bilatéraux en vue de s</w:t>
      </w:r>
      <w:r w:rsidR="0014079B" w:rsidRPr="0014079B">
        <w:rPr>
          <w:b/>
          <w:lang w:val="fr-FR"/>
        </w:rPr>
        <w:t>’</w:t>
      </w:r>
      <w:r w:rsidR="00A9469F" w:rsidRPr="0014079B">
        <w:rPr>
          <w:b/>
          <w:lang w:val="fr-FR"/>
        </w:rPr>
        <w:t>attaquer aux causes socioéconomiques de la discrimination contre les femmes et aux causes socioculturelles de leur pauvreté, en particulier celles qui influent sur elles en milieu rural, et à recourir ce faisant à toutes les sources d</w:t>
      </w:r>
      <w:r w:rsidR="0014079B" w:rsidRPr="0014079B">
        <w:rPr>
          <w:b/>
          <w:lang w:val="fr-FR"/>
        </w:rPr>
        <w:t>’</w:t>
      </w:r>
      <w:r w:rsidR="00A9469F" w:rsidRPr="0014079B">
        <w:rPr>
          <w:b/>
          <w:lang w:val="fr-FR"/>
        </w:rPr>
        <w:t xml:space="preserve">appui disponibles. </w:t>
      </w:r>
    </w:p>
    <w:p w:rsidR="008A2A09" w:rsidRPr="0014079B" w:rsidRDefault="008A2A09" w:rsidP="008A2A09">
      <w:pPr>
        <w:pStyle w:val="SingleTxt"/>
        <w:spacing w:after="0" w:line="120" w:lineRule="exact"/>
        <w:rPr>
          <w:sz w:val="10"/>
          <w:lang w:val="fr-FR"/>
        </w:rPr>
      </w:pPr>
    </w:p>
    <w:p w:rsidR="00A9469F" w:rsidRPr="0014079B" w:rsidRDefault="008A2A09" w:rsidP="008A2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13.1</w:t>
      </w:r>
      <w:r w:rsidRPr="0014079B">
        <w:rPr>
          <w:lang w:val="fr-FR"/>
        </w:rPr>
        <w:tab/>
      </w:r>
      <w:r w:rsidR="00A9469F" w:rsidRPr="0014079B">
        <w:rPr>
          <w:lang w:val="fr-FR"/>
        </w:rPr>
        <w:t>P</w:t>
      </w:r>
      <w:r w:rsidR="000C2079" w:rsidRPr="0014079B">
        <w:rPr>
          <w:lang w:val="fr-FR"/>
        </w:rPr>
        <w:t xml:space="preserve">olitiques, programmes et mesures mis en œuvre </w:t>
      </w:r>
    </w:p>
    <w:p w:rsidR="000C2079" w:rsidRPr="0014079B" w:rsidRDefault="000C2079" w:rsidP="000C2079">
      <w:pPr>
        <w:pStyle w:val="SingleTxt"/>
        <w:spacing w:after="0" w:line="120" w:lineRule="exact"/>
        <w:rPr>
          <w:sz w:val="10"/>
          <w:lang w:val="fr-FR"/>
        </w:rPr>
      </w:pPr>
    </w:p>
    <w:p w:rsidR="000C2079" w:rsidRPr="0014079B" w:rsidRDefault="000C2079" w:rsidP="000C2079">
      <w:pPr>
        <w:pStyle w:val="SingleTxt"/>
        <w:spacing w:after="0" w:line="120" w:lineRule="exact"/>
        <w:rPr>
          <w:sz w:val="10"/>
          <w:lang w:val="fr-FR"/>
        </w:rPr>
      </w:pPr>
    </w:p>
    <w:p w:rsidR="00A9469F" w:rsidRPr="0014079B" w:rsidRDefault="00A9469F" w:rsidP="000C2079">
      <w:pPr>
        <w:pStyle w:val="SingleTxt"/>
        <w:numPr>
          <w:ilvl w:val="0"/>
          <w:numId w:val="44"/>
        </w:numPr>
        <w:rPr>
          <w:lang w:val="fr-FR"/>
        </w:rPr>
      </w:pPr>
      <w:r w:rsidRPr="0014079B">
        <w:rPr>
          <w:lang w:val="fr-FR"/>
        </w:rPr>
        <w:t>Au cours de la période, l</w:t>
      </w:r>
      <w:r w:rsidR="0014079B" w:rsidRPr="0014079B">
        <w:rPr>
          <w:lang w:val="fr-FR"/>
        </w:rPr>
        <w:t>’</w:t>
      </w:r>
      <w:r w:rsidR="00FE4ABF" w:rsidRPr="0014079B">
        <w:rPr>
          <w:lang w:val="fr-FR"/>
        </w:rPr>
        <w:t>État</w:t>
      </w:r>
      <w:r w:rsidRPr="0014079B">
        <w:rPr>
          <w:lang w:val="fr-FR"/>
        </w:rPr>
        <w:t xml:space="preserve"> partie a mis en œuvre plusieurs actions pour répondre aux recommandations. Ces actions ont consisté à mettre l</w:t>
      </w:r>
      <w:r w:rsidR="0014079B" w:rsidRPr="0014079B">
        <w:rPr>
          <w:lang w:val="fr-FR"/>
        </w:rPr>
        <w:t>’</w:t>
      </w:r>
      <w:r w:rsidRPr="0014079B">
        <w:rPr>
          <w:lang w:val="fr-FR"/>
        </w:rPr>
        <w:t>accent sur les droits fondamentaux des femmes, leur accès à l</w:t>
      </w:r>
      <w:r w:rsidR="0014079B" w:rsidRPr="0014079B">
        <w:rPr>
          <w:lang w:val="fr-FR"/>
        </w:rPr>
        <w:t>’</w:t>
      </w:r>
      <w:r w:rsidRPr="0014079B">
        <w:rPr>
          <w:lang w:val="fr-FR"/>
        </w:rPr>
        <w:t>éducation, à la santé, au crédit et leur participation à la prise de décisions.</w:t>
      </w:r>
    </w:p>
    <w:p w:rsidR="00A9469F" w:rsidRPr="0014079B" w:rsidRDefault="00A9469F" w:rsidP="000C2079">
      <w:pPr>
        <w:pStyle w:val="SingleTxt"/>
        <w:numPr>
          <w:ilvl w:val="0"/>
          <w:numId w:val="44"/>
        </w:numPr>
        <w:rPr>
          <w:lang w:val="fr-FR"/>
        </w:rPr>
      </w:pPr>
      <w:r w:rsidRPr="0014079B">
        <w:rPr>
          <w:lang w:val="fr-FR"/>
        </w:rPr>
        <w:t>Dans le domaine de l</w:t>
      </w:r>
      <w:r w:rsidR="0014079B" w:rsidRPr="0014079B">
        <w:rPr>
          <w:lang w:val="fr-FR"/>
        </w:rPr>
        <w:t>’</w:t>
      </w:r>
      <w:r w:rsidRPr="0014079B">
        <w:rPr>
          <w:lang w:val="fr-FR"/>
        </w:rPr>
        <w:t xml:space="preserve">accès des femmes rurales à </w:t>
      </w:r>
      <w:r w:rsidR="000C2079" w:rsidRPr="0014079B">
        <w:rPr>
          <w:lang w:val="fr-FR"/>
        </w:rPr>
        <w:t>leurs droits</w:t>
      </w:r>
      <w:r w:rsidRPr="0014079B">
        <w:rPr>
          <w:lang w:val="fr-FR"/>
        </w:rPr>
        <w:t>, on peut retenir</w:t>
      </w:r>
      <w:r w:rsidR="00B91F9E" w:rsidRPr="0014079B">
        <w:rPr>
          <w:lang w:val="fr-FR"/>
        </w:rPr>
        <w:t> :</w:t>
      </w:r>
      <w:r w:rsidRPr="0014079B">
        <w:rPr>
          <w:lang w:val="fr-FR"/>
        </w:rPr>
        <w:t xml:space="preserve"> </w:t>
      </w:r>
    </w:p>
    <w:p w:rsidR="000C2079" w:rsidRPr="0014079B" w:rsidRDefault="000C2079" w:rsidP="000C2079">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 xml:space="preserve">es Cadres stratégiques régionaux de lutte contre la pauvreté (CSRLP) contiennent un volet genre qui tient compte des besoins des femmes en relation avec la spécificité régionale. </w:t>
      </w:r>
      <w:r w:rsidRPr="0014079B">
        <w:rPr>
          <w:lang w:val="fr-FR"/>
        </w:rPr>
        <w:t>À</w:t>
      </w:r>
      <w:r w:rsidR="00A9469F" w:rsidRPr="0014079B">
        <w:rPr>
          <w:lang w:val="fr-FR"/>
        </w:rPr>
        <w:t xml:space="preserve"> travers la démarche participative d</w:t>
      </w:r>
      <w:r w:rsidR="0014079B" w:rsidRPr="0014079B">
        <w:rPr>
          <w:lang w:val="fr-FR"/>
        </w:rPr>
        <w:t>’</w:t>
      </w:r>
      <w:r w:rsidR="00A9469F" w:rsidRPr="0014079B">
        <w:rPr>
          <w:lang w:val="fr-FR"/>
        </w:rPr>
        <w:t>élaboration des plans régionaux, les préoccupations réelles des femmes devraient en principe être clairement exprimées et prises en compte;</w:t>
      </w:r>
    </w:p>
    <w:p w:rsidR="000C2079" w:rsidRPr="0014079B" w:rsidRDefault="000C2079" w:rsidP="000C2079">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Lettre de politique de développement rural décentralisé (LPDRD, 2002)</w:t>
      </w:r>
      <w:r w:rsidR="00B91F9E" w:rsidRPr="0014079B">
        <w:rPr>
          <w:lang w:val="fr-FR"/>
        </w:rPr>
        <w:t> :</w:t>
      </w:r>
      <w:r w:rsidR="00A9469F" w:rsidRPr="0014079B">
        <w:rPr>
          <w:lang w:val="fr-FR"/>
        </w:rPr>
        <w:t xml:space="preserve"> elle prend en compte la situation particulière des femmes dans sa partie </w:t>
      </w:r>
      <w:r w:rsidR="0014079B" w:rsidRPr="0014079B">
        <w:rPr>
          <w:lang w:val="fr-FR"/>
        </w:rPr>
        <w:t>« </w:t>
      </w:r>
      <w:r w:rsidR="00A9469F" w:rsidRPr="0014079B">
        <w:rPr>
          <w:lang w:val="fr-FR"/>
        </w:rPr>
        <w:t>protection juridique et socioéconomique de la femme</w:t>
      </w:r>
      <w:r w:rsidR="0014079B" w:rsidRPr="0014079B">
        <w:rPr>
          <w:lang w:val="fr-FR"/>
        </w:rPr>
        <w:t> »</w:t>
      </w:r>
      <w:r w:rsidR="00A9469F" w:rsidRPr="0014079B">
        <w:rPr>
          <w:lang w:val="fr-FR"/>
        </w:rPr>
        <w:t>. Les aspects suivants sont pris en compte</w:t>
      </w:r>
      <w:r w:rsidR="00B91F9E" w:rsidRPr="0014079B">
        <w:rPr>
          <w:lang w:val="fr-FR"/>
        </w:rPr>
        <w:t> :</w:t>
      </w:r>
      <w:r w:rsidR="00A9469F" w:rsidRPr="0014079B">
        <w:rPr>
          <w:lang w:val="fr-FR"/>
        </w:rPr>
        <w:t xml:space="preserve"> i)</w:t>
      </w:r>
      <w:r w:rsidRPr="0014079B">
        <w:rPr>
          <w:lang w:val="fr-FR"/>
        </w:rPr>
        <w:t> </w:t>
      </w:r>
      <w:r w:rsidR="00A9469F" w:rsidRPr="0014079B">
        <w:rPr>
          <w:lang w:val="fr-FR"/>
        </w:rPr>
        <w:t>décentralisation du système d</w:t>
      </w:r>
      <w:r w:rsidR="0014079B" w:rsidRPr="0014079B">
        <w:rPr>
          <w:lang w:val="fr-FR"/>
        </w:rPr>
        <w:t>’</w:t>
      </w:r>
      <w:r w:rsidR="00A9469F" w:rsidRPr="0014079B">
        <w:rPr>
          <w:lang w:val="fr-FR"/>
        </w:rPr>
        <w:t>octroi du crédit aux femme</w:t>
      </w:r>
      <w:r w:rsidRPr="0014079B">
        <w:rPr>
          <w:lang w:val="fr-FR"/>
        </w:rPr>
        <w:t>s pour le développement des AGR;</w:t>
      </w:r>
      <w:r w:rsidR="00A9469F" w:rsidRPr="0014079B">
        <w:rPr>
          <w:lang w:val="fr-FR"/>
        </w:rPr>
        <w:t xml:space="preserve"> ii)</w:t>
      </w:r>
      <w:r w:rsidRPr="0014079B">
        <w:rPr>
          <w:lang w:val="fr-FR"/>
        </w:rPr>
        <w:t> </w:t>
      </w:r>
      <w:r w:rsidR="00A9469F" w:rsidRPr="0014079B">
        <w:rPr>
          <w:lang w:val="fr-FR"/>
        </w:rPr>
        <w:t>relecture des cahiers de charges des périmètres irrigués pour inclure les femmes</w:t>
      </w:r>
      <w:r w:rsidRPr="0014079B">
        <w:rPr>
          <w:lang w:val="fr-FR"/>
        </w:rPr>
        <w:t>;</w:t>
      </w:r>
      <w:r w:rsidR="00A9469F" w:rsidRPr="0014079B">
        <w:rPr>
          <w:lang w:val="fr-FR"/>
        </w:rPr>
        <w:t xml:space="preserve"> iii)</w:t>
      </w:r>
      <w:r w:rsidRPr="0014079B">
        <w:rPr>
          <w:lang w:val="fr-FR"/>
        </w:rPr>
        <w:t> </w:t>
      </w:r>
      <w:r w:rsidR="00A9469F" w:rsidRPr="0014079B">
        <w:rPr>
          <w:lang w:val="fr-FR"/>
        </w:rPr>
        <w:t>vulgarisation des services a</w:t>
      </w:r>
      <w:r w:rsidRPr="0014079B">
        <w:rPr>
          <w:lang w:val="fr-FR"/>
        </w:rPr>
        <w:t xml:space="preserve">gricoles au profit des femmes; </w:t>
      </w:r>
      <w:r w:rsidR="00A9469F" w:rsidRPr="0014079B">
        <w:rPr>
          <w:lang w:val="fr-FR"/>
        </w:rPr>
        <w:t>iv)</w:t>
      </w:r>
      <w:r w:rsidRPr="0014079B">
        <w:rPr>
          <w:lang w:val="fr-FR"/>
        </w:rPr>
        <w:t> </w:t>
      </w:r>
      <w:r w:rsidR="00A9469F" w:rsidRPr="0014079B">
        <w:rPr>
          <w:lang w:val="fr-FR"/>
        </w:rPr>
        <w:t>promotion des systèmes crédit/épargne/sant</w:t>
      </w:r>
      <w:r w:rsidRPr="0014079B">
        <w:rPr>
          <w:lang w:val="fr-FR"/>
        </w:rPr>
        <w:t xml:space="preserve">é et crédit/épargne/éducation; </w:t>
      </w:r>
      <w:r w:rsidR="00A9469F" w:rsidRPr="0014079B">
        <w:rPr>
          <w:lang w:val="fr-FR"/>
        </w:rPr>
        <w:t>v)</w:t>
      </w:r>
      <w:r w:rsidRPr="0014079B">
        <w:rPr>
          <w:lang w:val="fr-FR"/>
        </w:rPr>
        <w:t> </w:t>
      </w:r>
      <w:r w:rsidR="00A9469F" w:rsidRPr="0014079B">
        <w:rPr>
          <w:lang w:val="fr-FR"/>
        </w:rPr>
        <w:t>application des textes portant réforme</w:t>
      </w:r>
      <w:r w:rsidRPr="0014079B">
        <w:rPr>
          <w:lang w:val="fr-FR"/>
        </w:rPr>
        <w:t xml:space="preserve"> agraire et foncière; </w:t>
      </w:r>
      <w:r w:rsidR="00A9469F" w:rsidRPr="0014079B">
        <w:rPr>
          <w:lang w:val="fr-FR"/>
        </w:rPr>
        <w:t>vi)</w:t>
      </w:r>
      <w:r w:rsidRPr="0014079B">
        <w:rPr>
          <w:lang w:val="fr-FR"/>
        </w:rPr>
        <w:t> </w:t>
      </w:r>
      <w:r w:rsidR="00A9469F" w:rsidRPr="0014079B">
        <w:rPr>
          <w:lang w:val="fr-FR"/>
        </w:rPr>
        <w:t>traduction en langues nationales et vulgarisation du code des personnes et de la famille</w:t>
      </w:r>
      <w:r w:rsidRPr="0014079B">
        <w:rPr>
          <w:lang w:val="fr-FR"/>
        </w:rPr>
        <w:t>;</w:t>
      </w:r>
      <w:r w:rsidR="00A9469F" w:rsidRPr="0014079B">
        <w:rPr>
          <w:lang w:val="fr-FR"/>
        </w:rPr>
        <w:t xml:space="preserve"> vii)</w:t>
      </w:r>
      <w:r w:rsidRPr="0014079B">
        <w:rPr>
          <w:lang w:val="fr-FR"/>
        </w:rPr>
        <w:t> </w:t>
      </w:r>
      <w:r w:rsidR="00A9469F" w:rsidRPr="0014079B">
        <w:rPr>
          <w:lang w:val="fr-FR"/>
        </w:rPr>
        <w:t>généralisation des centres d</w:t>
      </w:r>
      <w:r w:rsidR="0014079B" w:rsidRPr="0014079B">
        <w:rPr>
          <w:lang w:val="fr-FR"/>
        </w:rPr>
        <w:t>’</w:t>
      </w:r>
      <w:r w:rsidR="00A9469F" w:rsidRPr="0014079B">
        <w:rPr>
          <w:lang w:val="fr-FR"/>
        </w:rPr>
        <w:t>informations juridiques de toutes les provinces</w:t>
      </w:r>
      <w:r w:rsidRPr="0014079B">
        <w:rPr>
          <w:lang w:val="fr-FR"/>
        </w:rPr>
        <w:t>;</w:t>
      </w:r>
      <w:r w:rsidR="00A9469F" w:rsidRPr="0014079B">
        <w:rPr>
          <w:lang w:val="fr-FR"/>
        </w:rPr>
        <w:t xml:space="preserve"> et viii)</w:t>
      </w:r>
      <w:r w:rsidRPr="0014079B">
        <w:rPr>
          <w:lang w:val="fr-FR"/>
        </w:rPr>
        <w:t> </w:t>
      </w:r>
      <w:r w:rsidR="00A9469F" w:rsidRPr="0014079B">
        <w:rPr>
          <w:lang w:val="fr-FR"/>
        </w:rPr>
        <w:t>extension de la filière karité</w:t>
      </w:r>
      <w:r w:rsidR="00292037" w:rsidRPr="0014079B">
        <w:rPr>
          <w:lang w:val="fr-FR"/>
        </w:rPr>
        <w:t>;</w:t>
      </w:r>
    </w:p>
    <w:p w:rsidR="000C2079" w:rsidRPr="0014079B" w:rsidRDefault="000C2079" w:rsidP="000C2079">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document d</w:t>
      </w:r>
      <w:r w:rsidR="0014079B" w:rsidRPr="0014079B">
        <w:rPr>
          <w:lang w:val="fr-FR"/>
        </w:rPr>
        <w:t>’</w:t>
      </w:r>
      <w:r w:rsidR="00A9469F" w:rsidRPr="0014079B">
        <w:rPr>
          <w:lang w:val="fr-FR"/>
        </w:rPr>
        <w:t>orientation stratégique</w:t>
      </w:r>
      <w:r w:rsidR="00B91F9E" w:rsidRPr="0014079B">
        <w:rPr>
          <w:lang w:val="fr-FR"/>
        </w:rPr>
        <w:t> :</w:t>
      </w:r>
      <w:r w:rsidR="00A9469F" w:rsidRPr="0014079B">
        <w:rPr>
          <w:lang w:val="fr-FR"/>
        </w:rPr>
        <w:t xml:space="preserve"> il présente une large vision de l</w:t>
      </w:r>
      <w:r w:rsidR="0014079B" w:rsidRPr="0014079B">
        <w:rPr>
          <w:lang w:val="fr-FR"/>
        </w:rPr>
        <w:t>’</w:t>
      </w:r>
      <w:r w:rsidR="00A9469F" w:rsidRPr="0014079B">
        <w:rPr>
          <w:lang w:val="fr-FR"/>
        </w:rPr>
        <w:t>agriculture intégrant la promotion de la femme. Un des principaux objectifs de cette stratégie est d</w:t>
      </w:r>
      <w:r w:rsidR="0014079B" w:rsidRPr="0014079B">
        <w:rPr>
          <w:lang w:val="fr-FR"/>
        </w:rPr>
        <w:t>’</w:t>
      </w:r>
      <w:r w:rsidR="00292037" w:rsidRPr="0014079B">
        <w:rPr>
          <w:lang w:val="fr-FR"/>
        </w:rPr>
        <w:t>» </w:t>
      </w:r>
      <w:r w:rsidR="00A9469F" w:rsidRPr="0014079B">
        <w:rPr>
          <w:lang w:val="fr-FR"/>
        </w:rPr>
        <w:t>améliorer sensiblement le statut économique de la femme rurale</w:t>
      </w:r>
      <w:r w:rsidR="0014079B" w:rsidRPr="0014079B">
        <w:rPr>
          <w:lang w:val="fr-FR"/>
        </w:rPr>
        <w:t> »</w:t>
      </w:r>
      <w:r w:rsidR="00A9469F" w:rsidRPr="0014079B">
        <w:rPr>
          <w:lang w:val="fr-FR"/>
        </w:rPr>
        <w:t xml:space="preserve"> et cela grâce à un accès plus aisé à la terre, aux services financiers et aux services d</w:t>
      </w:r>
      <w:r w:rsidR="0014079B" w:rsidRPr="0014079B">
        <w:rPr>
          <w:lang w:val="fr-FR"/>
        </w:rPr>
        <w:t>’</w:t>
      </w:r>
      <w:r w:rsidR="00A9469F" w:rsidRPr="0014079B">
        <w:rPr>
          <w:lang w:val="fr-FR"/>
        </w:rPr>
        <w:t xml:space="preserve">appui technique et de gestion. </w:t>
      </w:r>
      <w:r w:rsidR="00C06D25" w:rsidRPr="0014079B">
        <w:rPr>
          <w:lang w:val="fr-FR"/>
        </w:rPr>
        <w:t>Les actions préconisées sont : i) </w:t>
      </w:r>
      <w:r w:rsidR="00C06D25">
        <w:rPr>
          <w:lang w:val="fr-FR"/>
        </w:rPr>
        <w:t>le renforcement des AGR</w:t>
      </w:r>
      <w:r w:rsidR="00C06D25" w:rsidRPr="0014079B">
        <w:rPr>
          <w:lang w:val="fr-FR"/>
        </w:rPr>
        <w:t xml:space="preserve"> des femmes à travers les crédits; ii) la facilité d’accès des femmes aux périmètres irrigués, le soutien à leur encadrement; et iii) la poursuite et le renforcement de la formation technique des femmes rurales dans les secteurs porteurs et la création des conditions favorables à leur meilleure organisation;</w:t>
      </w:r>
    </w:p>
    <w:p w:rsidR="00055C19" w:rsidRPr="0014079B" w:rsidRDefault="000C2079" w:rsidP="00055C19">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plan stratégique genre et développement agricole élaboré en mars 2005</w:t>
      </w:r>
      <w:r w:rsidR="00B91F9E" w:rsidRPr="0014079B">
        <w:rPr>
          <w:lang w:val="fr-FR"/>
        </w:rPr>
        <w:t> :</w:t>
      </w:r>
      <w:r w:rsidR="00A9469F" w:rsidRPr="0014079B">
        <w:rPr>
          <w:lang w:val="fr-FR"/>
        </w:rPr>
        <w:t xml:space="preserve"> l</w:t>
      </w:r>
      <w:r w:rsidR="0014079B" w:rsidRPr="0014079B">
        <w:rPr>
          <w:lang w:val="fr-FR"/>
        </w:rPr>
        <w:t>’</w:t>
      </w:r>
      <w:r w:rsidR="00A9469F" w:rsidRPr="0014079B">
        <w:rPr>
          <w:lang w:val="fr-FR"/>
        </w:rPr>
        <w:t>objectif global est de contribuer, d</w:t>
      </w:r>
      <w:r w:rsidR="0014079B" w:rsidRPr="0014079B">
        <w:rPr>
          <w:lang w:val="fr-FR"/>
        </w:rPr>
        <w:t>’</w:t>
      </w:r>
      <w:r w:rsidR="00A9469F" w:rsidRPr="0014079B">
        <w:rPr>
          <w:lang w:val="fr-FR"/>
        </w:rPr>
        <w:t>une part à la réduction de la pauvreté en milieu rural (laquelle a surtout un visage féminin et qui touche de nombreux jeunes obligés d</w:t>
      </w:r>
      <w:r w:rsidR="0014079B" w:rsidRPr="0014079B">
        <w:rPr>
          <w:lang w:val="fr-FR"/>
        </w:rPr>
        <w:t>’</w:t>
      </w:r>
      <w:r w:rsidR="00A9469F" w:rsidRPr="0014079B">
        <w:rPr>
          <w:lang w:val="fr-FR"/>
        </w:rPr>
        <w:t>émigrer) et d</w:t>
      </w:r>
      <w:r w:rsidR="0014079B" w:rsidRPr="0014079B">
        <w:rPr>
          <w:lang w:val="fr-FR"/>
        </w:rPr>
        <w:t>’</w:t>
      </w:r>
      <w:r w:rsidR="00A9469F" w:rsidRPr="0014079B">
        <w:rPr>
          <w:lang w:val="fr-FR"/>
        </w:rPr>
        <w:t>autre part, au développement durable du Burkina Faso dans son ensemble. Le plan stratégique genre de l</w:t>
      </w:r>
      <w:r w:rsidR="0014079B" w:rsidRPr="0014079B">
        <w:rPr>
          <w:lang w:val="fr-FR"/>
        </w:rPr>
        <w:t>’</w:t>
      </w:r>
      <w:r w:rsidR="00A9469F" w:rsidRPr="0014079B">
        <w:rPr>
          <w:lang w:val="fr-FR"/>
        </w:rPr>
        <w:t>agriculture comprend trois axes</w:t>
      </w:r>
      <w:r w:rsidR="00B91F9E" w:rsidRPr="0014079B">
        <w:rPr>
          <w:lang w:val="fr-FR"/>
        </w:rPr>
        <w:t> :</w:t>
      </w:r>
    </w:p>
    <w:p w:rsidR="00055C19" w:rsidRPr="0014079B" w:rsidRDefault="00055C19" w:rsidP="00055C19">
      <w:pPr>
        <w:pStyle w:val="SingleTxt"/>
        <w:tabs>
          <w:tab w:val="right" w:pos="1685"/>
        </w:tabs>
        <w:ind w:left="1742" w:hanging="475"/>
        <w:rPr>
          <w:lang w:val="fr-FR"/>
        </w:rPr>
      </w:pPr>
      <w:r w:rsidRPr="0014079B">
        <w:rPr>
          <w:lang w:val="fr-FR"/>
        </w:rPr>
        <w:tab/>
        <w:t>–</w:t>
      </w:r>
      <w:r w:rsidR="00A9469F" w:rsidRPr="0014079B">
        <w:rPr>
          <w:lang w:val="fr-FR"/>
        </w:rPr>
        <w:tab/>
      </w:r>
      <w:r w:rsidRPr="0014079B">
        <w:rPr>
          <w:i/>
          <w:lang w:val="fr-FR"/>
        </w:rPr>
        <w:t>A</w:t>
      </w:r>
      <w:r w:rsidR="00A9469F" w:rsidRPr="0014079B">
        <w:rPr>
          <w:i/>
          <w:lang w:val="fr-FR"/>
        </w:rPr>
        <w:t>xe stratégique 1</w:t>
      </w:r>
      <w:r w:rsidR="00B91F9E" w:rsidRPr="0014079B">
        <w:rPr>
          <w:lang w:val="fr-FR"/>
        </w:rPr>
        <w:t> :</w:t>
      </w:r>
      <w:r w:rsidR="00A9469F" w:rsidRPr="0014079B">
        <w:rPr>
          <w:lang w:val="fr-FR"/>
        </w:rPr>
        <w:t xml:space="preserve"> Renforcement de la prise en compte du genre dans les politiques et programmes de développement rural</w:t>
      </w:r>
      <w:r w:rsidR="00292037" w:rsidRPr="0014079B">
        <w:rPr>
          <w:lang w:val="fr-FR"/>
        </w:rPr>
        <w:t>;</w:t>
      </w:r>
    </w:p>
    <w:p w:rsidR="00055C19" w:rsidRPr="0014079B" w:rsidRDefault="00055C19" w:rsidP="00055C19">
      <w:pPr>
        <w:pStyle w:val="SingleTxt"/>
        <w:tabs>
          <w:tab w:val="right" w:pos="1685"/>
        </w:tabs>
        <w:ind w:left="1742" w:hanging="475"/>
        <w:rPr>
          <w:lang w:val="fr-FR"/>
        </w:rPr>
      </w:pPr>
      <w:r w:rsidRPr="0014079B">
        <w:rPr>
          <w:lang w:val="fr-FR"/>
        </w:rPr>
        <w:tab/>
        <w:t>–</w:t>
      </w:r>
      <w:r w:rsidR="00A9469F" w:rsidRPr="0014079B">
        <w:rPr>
          <w:lang w:val="fr-FR"/>
        </w:rPr>
        <w:tab/>
      </w:r>
      <w:r w:rsidRPr="0014079B">
        <w:rPr>
          <w:i/>
          <w:lang w:val="fr-FR"/>
        </w:rPr>
        <w:t>A</w:t>
      </w:r>
      <w:r w:rsidR="00A9469F" w:rsidRPr="0014079B">
        <w:rPr>
          <w:i/>
          <w:lang w:val="fr-FR"/>
        </w:rPr>
        <w:t>xe stratégique 2</w:t>
      </w:r>
      <w:r w:rsidR="00B91F9E" w:rsidRPr="0014079B">
        <w:rPr>
          <w:lang w:val="fr-FR"/>
        </w:rPr>
        <w:t> :</w:t>
      </w:r>
      <w:r w:rsidR="00A9469F" w:rsidRPr="0014079B">
        <w:rPr>
          <w:lang w:val="fr-FR"/>
        </w:rPr>
        <w:t xml:space="preserve"> Amélioration de l</w:t>
      </w:r>
      <w:r w:rsidR="0014079B" w:rsidRPr="0014079B">
        <w:rPr>
          <w:lang w:val="fr-FR"/>
        </w:rPr>
        <w:t>’</w:t>
      </w:r>
      <w:r w:rsidR="00A9469F" w:rsidRPr="0014079B">
        <w:rPr>
          <w:lang w:val="fr-FR"/>
        </w:rPr>
        <w:t>accès équitable des hommes et des femmes aux ressources productives;</w:t>
      </w:r>
    </w:p>
    <w:p w:rsidR="00055C19" w:rsidRPr="0014079B" w:rsidRDefault="00055C19" w:rsidP="00055C19">
      <w:pPr>
        <w:pStyle w:val="SingleTxt"/>
        <w:tabs>
          <w:tab w:val="right" w:pos="1685"/>
        </w:tabs>
        <w:ind w:left="1742" w:hanging="475"/>
        <w:rPr>
          <w:lang w:val="fr-FR"/>
        </w:rPr>
      </w:pPr>
      <w:r w:rsidRPr="0014079B">
        <w:rPr>
          <w:lang w:val="fr-FR"/>
        </w:rPr>
        <w:tab/>
      </w:r>
      <w:r w:rsidR="00A9469F" w:rsidRPr="0014079B">
        <w:rPr>
          <w:lang w:val="fr-FR"/>
        </w:rPr>
        <w:tab/>
      </w:r>
      <w:r w:rsidRPr="0014079B">
        <w:rPr>
          <w:i/>
          <w:lang w:val="fr-FR"/>
        </w:rPr>
        <w:t>A</w:t>
      </w:r>
      <w:r w:rsidR="00A9469F" w:rsidRPr="0014079B">
        <w:rPr>
          <w:i/>
          <w:lang w:val="fr-FR"/>
        </w:rPr>
        <w:t>xe stratégique 3</w:t>
      </w:r>
      <w:r w:rsidR="00B91F9E" w:rsidRPr="0014079B">
        <w:rPr>
          <w:lang w:val="fr-FR"/>
        </w:rPr>
        <w:t> :</w:t>
      </w:r>
      <w:r w:rsidR="00A9469F" w:rsidRPr="0014079B">
        <w:rPr>
          <w:lang w:val="fr-FR"/>
        </w:rPr>
        <w:t xml:space="preserve"> Mise en place de mécanismes et outils opérationnels de suivi</w:t>
      </w:r>
      <w:r w:rsidRPr="0014079B">
        <w:rPr>
          <w:lang w:val="fr-FR"/>
        </w:rPr>
        <w:t>-évaluation du plan stratégique;</w:t>
      </w:r>
    </w:p>
    <w:p w:rsidR="00055C19" w:rsidRPr="0014079B" w:rsidRDefault="00055C19" w:rsidP="00055C19">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Projet national karité</w:t>
      </w:r>
      <w:r w:rsidR="00B91F9E" w:rsidRPr="0014079B">
        <w:rPr>
          <w:lang w:val="fr-FR"/>
        </w:rPr>
        <w:t> :</w:t>
      </w:r>
      <w:r w:rsidR="00A9469F" w:rsidRPr="0014079B">
        <w:rPr>
          <w:lang w:val="fr-FR"/>
        </w:rPr>
        <w:t xml:space="preserve"> le principal public cible est la femme rurale (90 à 95</w:t>
      </w:r>
      <w:r w:rsidR="00F365BE" w:rsidRPr="0014079B">
        <w:rPr>
          <w:lang w:val="fr-FR"/>
        </w:rPr>
        <w:t> %</w:t>
      </w:r>
      <w:r w:rsidR="00A9469F" w:rsidRPr="0014079B">
        <w:rPr>
          <w:lang w:val="fr-FR"/>
        </w:rPr>
        <w:t xml:space="preserve"> des bénéficiaires). Les actions menées dans le cadre de ce projet se résument en</w:t>
      </w:r>
      <w:r w:rsidR="00B91F9E" w:rsidRPr="0014079B">
        <w:rPr>
          <w:lang w:val="fr-FR"/>
        </w:rPr>
        <w:t> :</w:t>
      </w:r>
      <w:r w:rsidR="00A9469F" w:rsidRPr="0014079B">
        <w:rPr>
          <w:lang w:val="fr-FR"/>
        </w:rPr>
        <w:t xml:space="preserve"> i)</w:t>
      </w:r>
      <w:r w:rsidRPr="0014079B">
        <w:rPr>
          <w:lang w:val="fr-FR"/>
        </w:rPr>
        <w:t> </w:t>
      </w:r>
      <w:r w:rsidR="00A9469F" w:rsidRPr="0014079B">
        <w:rPr>
          <w:lang w:val="fr-FR"/>
        </w:rPr>
        <w:t>l</w:t>
      </w:r>
      <w:r w:rsidR="0014079B" w:rsidRPr="0014079B">
        <w:rPr>
          <w:lang w:val="fr-FR"/>
        </w:rPr>
        <w:t>’</w:t>
      </w:r>
      <w:r w:rsidR="00A9469F" w:rsidRPr="0014079B">
        <w:rPr>
          <w:lang w:val="fr-FR"/>
        </w:rPr>
        <w:t>appui technique pour la production du beurre de qualité, (formation en technique de production d</w:t>
      </w:r>
      <w:r w:rsidR="0014079B" w:rsidRPr="0014079B">
        <w:rPr>
          <w:lang w:val="fr-FR"/>
        </w:rPr>
        <w:t>’</w:t>
      </w:r>
      <w:r w:rsidR="00A9469F" w:rsidRPr="0014079B">
        <w:rPr>
          <w:lang w:val="fr-FR"/>
        </w:rPr>
        <w:t>amandes et de beurre de qualité, de production de savon à base de beurre de karité etc.)</w:t>
      </w:r>
      <w:r w:rsidRPr="0014079B">
        <w:rPr>
          <w:lang w:val="fr-FR"/>
        </w:rPr>
        <w:t>;</w:t>
      </w:r>
      <w:r w:rsidR="00A9469F" w:rsidRPr="0014079B">
        <w:rPr>
          <w:lang w:val="fr-FR"/>
        </w:rPr>
        <w:t xml:space="preserve"> ii)</w:t>
      </w:r>
      <w:r w:rsidRPr="0014079B">
        <w:rPr>
          <w:lang w:val="fr-FR"/>
        </w:rPr>
        <w:t> </w:t>
      </w:r>
      <w:r w:rsidR="00A9469F" w:rsidRPr="0014079B">
        <w:rPr>
          <w:lang w:val="fr-FR"/>
        </w:rPr>
        <w:t>l</w:t>
      </w:r>
      <w:r w:rsidR="0014079B" w:rsidRPr="0014079B">
        <w:rPr>
          <w:lang w:val="fr-FR"/>
        </w:rPr>
        <w:t>’</w:t>
      </w:r>
      <w:r w:rsidR="00A9469F" w:rsidRPr="0014079B">
        <w:rPr>
          <w:lang w:val="fr-FR"/>
        </w:rPr>
        <w:t>équipement des femmes en technologies de production (moulin à karité, unité de savonnerie, concasseurs, torréfacteurs, barattes, ustensiles de production etc.) pour réduire la pénibilité du travail et augmenter la productivité</w:t>
      </w:r>
      <w:r w:rsidRPr="0014079B">
        <w:rPr>
          <w:lang w:val="fr-FR"/>
        </w:rPr>
        <w:t>;</w:t>
      </w:r>
      <w:r w:rsidR="00A9469F" w:rsidRPr="0014079B">
        <w:rPr>
          <w:lang w:val="fr-FR"/>
        </w:rPr>
        <w:t xml:space="preserve"> et iii)</w:t>
      </w:r>
      <w:r w:rsidRPr="0014079B">
        <w:rPr>
          <w:lang w:val="fr-FR"/>
        </w:rPr>
        <w:t> </w:t>
      </w:r>
      <w:r w:rsidR="00A9469F" w:rsidRPr="0014079B">
        <w:rPr>
          <w:lang w:val="fr-FR"/>
        </w:rPr>
        <w:t>l</w:t>
      </w:r>
      <w:r w:rsidR="0014079B" w:rsidRPr="0014079B">
        <w:rPr>
          <w:lang w:val="fr-FR"/>
        </w:rPr>
        <w:t>’</w:t>
      </w:r>
      <w:r w:rsidR="00A9469F" w:rsidRPr="0014079B">
        <w:rPr>
          <w:lang w:val="fr-FR"/>
        </w:rPr>
        <w:t>alphabétisation (AI et FCB) pour susciter plus d</w:t>
      </w:r>
      <w:r w:rsidR="0014079B" w:rsidRPr="0014079B">
        <w:rPr>
          <w:lang w:val="fr-FR"/>
        </w:rPr>
        <w:t>’</w:t>
      </w:r>
      <w:r w:rsidR="00A9469F" w:rsidRPr="0014079B">
        <w:rPr>
          <w:lang w:val="fr-FR"/>
        </w:rPr>
        <w:t>éveil en elles pour une meilleure prise en charge de leurs activités de productions et génératrices de revenus</w:t>
      </w:r>
      <w:r w:rsidR="00292037" w:rsidRPr="0014079B">
        <w:rPr>
          <w:lang w:val="fr-FR"/>
        </w:rPr>
        <w:t>;</w:t>
      </w:r>
    </w:p>
    <w:p w:rsidR="00932CA7" w:rsidRPr="0014079B" w:rsidRDefault="00055C19" w:rsidP="00932CA7">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Programme national plates-formes multifonctionnelles</w:t>
      </w:r>
      <w:r w:rsidRPr="0014079B">
        <w:rPr>
          <w:rStyle w:val="FootnoteReference"/>
          <w:lang w:val="fr-FR"/>
        </w:rPr>
        <w:footnoteReference w:id="14"/>
      </w:r>
      <w:r w:rsidR="000D05AC" w:rsidRPr="0014079B">
        <w:rPr>
          <w:lang w:val="fr-FR"/>
        </w:rPr>
        <w:t xml:space="preserve"> </w:t>
      </w:r>
      <w:r w:rsidR="00A9469F" w:rsidRPr="0014079B">
        <w:rPr>
          <w:lang w:val="fr-FR"/>
        </w:rPr>
        <w:t xml:space="preserve">pour la lutte contre la pauvreté (PN-PTF/LCP) qui a démarré ses activités en janvier 2005 dans les régions du </w:t>
      </w:r>
      <w:r w:rsidRPr="0014079B">
        <w:rPr>
          <w:lang w:val="fr-FR"/>
        </w:rPr>
        <w:t>n</w:t>
      </w:r>
      <w:r w:rsidR="00A9469F" w:rsidRPr="0014079B">
        <w:rPr>
          <w:lang w:val="fr-FR"/>
        </w:rPr>
        <w:t>ord, de la Boucle du Mouhoun, de l</w:t>
      </w:r>
      <w:r w:rsidR="0014079B" w:rsidRPr="0014079B">
        <w:rPr>
          <w:lang w:val="fr-FR"/>
        </w:rPr>
        <w:t>’</w:t>
      </w:r>
      <w:r w:rsidRPr="0014079B">
        <w:rPr>
          <w:lang w:val="fr-FR"/>
        </w:rPr>
        <w:t>e</w:t>
      </w:r>
      <w:r w:rsidR="00A9469F" w:rsidRPr="0014079B">
        <w:rPr>
          <w:lang w:val="fr-FR"/>
        </w:rPr>
        <w:t xml:space="preserve">st et du </w:t>
      </w:r>
      <w:r w:rsidRPr="0014079B">
        <w:rPr>
          <w:lang w:val="fr-FR"/>
        </w:rPr>
        <w:t>c</w:t>
      </w:r>
      <w:r w:rsidR="00A9469F" w:rsidRPr="0014079B">
        <w:rPr>
          <w:lang w:val="fr-FR"/>
        </w:rPr>
        <w:t>entre</w:t>
      </w:r>
      <w:r w:rsidR="00932CA7" w:rsidRPr="0014079B">
        <w:rPr>
          <w:lang w:val="fr-FR"/>
        </w:rPr>
        <w:t>-</w:t>
      </w:r>
      <w:r w:rsidR="00A9469F" w:rsidRPr="0014079B">
        <w:rPr>
          <w:lang w:val="fr-FR"/>
        </w:rPr>
        <w:t>ouest du Burkina Faso. Ce programme touche cinq (5) régions avec environ 120 plates formes multifonctionnelles installées</w:t>
      </w:r>
      <w:r w:rsidR="00932CA7" w:rsidRPr="0014079B">
        <w:rPr>
          <w:rStyle w:val="FootnoteReference"/>
          <w:lang w:val="fr-FR"/>
        </w:rPr>
        <w:footnoteReference w:id="15"/>
      </w:r>
      <w:r w:rsidR="00292037" w:rsidRPr="0014079B">
        <w:rPr>
          <w:lang w:val="fr-FR"/>
        </w:rPr>
        <w:t>;</w:t>
      </w:r>
      <w:r w:rsidR="00A9469F" w:rsidRPr="0014079B">
        <w:rPr>
          <w:lang w:val="fr-FR"/>
        </w:rPr>
        <w:t xml:space="preserve"> </w:t>
      </w:r>
    </w:p>
    <w:p w:rsidR="00932CA7" w:rsidRPr="0014079B" w:rsidRDefault="00932CA7" w:rsidP="00932CA7">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mise en œuvre des plates-formes a permis la création de richesses au niveau local. En effet, le niveau des activités et le nombre de certains services a quasiment doublé dans les villages du fait de la présence de plates-formes opérationnelles. Le gain de temps évalué entre deux à trois heures et demie, réinvesti dans les activités génératrices de revenus, a particulièrement contribué à l</w:t>
      </w:r>
      <w:r w:rsidR="0014079B" w:rsidRPr="0014079B">
        <w:rPr>
          <w:lang w:val="fr-FR"/>
        </w:rPr>
        <w:t>’</w:t>
      </w:r>
      <w:r w:rsidR="00A9469F" w:rsidRPr="0014079B">
        <w:rPr>
          <w:lang w:val="fr-FR"/>
        </w:rPr>
        <w:t>amélioration du revenu des femmes. La redistribution des revenus au titre de la rémunération pour l</w:t>
      </w:r>
      <w:r w:rsidR="0014079B" w:rsidRPr="0014079B">
        <w:rPr>
          <w:lang w:val="fr-FR"/>
        </w:rPr>
        <w:t>’</w:t>
      </w:r>
      <w:r w:rsidR="00A9469F" w:rsidRPr="0014079B">
        <w:rPr>
          <w:lang w:val="fr-FR"/>
        </w:rPr>
        <w:t>essentiel à l</w:t>
      </w:r>
      <w:r w:rsidR="0014079B" w:rsidRPr="0014079B">
        <w:rPr>
          <w:lang w:val="fr-FR"/>
        </w:rPr>
        <w:t>’</w:t>
      </w:r>
      <w:r w:rsidR="00A9469F" w:rsidRPr="0014079B">
        <w:rPr>
          <w:lang w:val="fr-FR"/>
        </w:rPr>
        <w:t>endroit des femmes gestionnaires s</w:t>
      </w:r>
      <w:r w:rsidR="0014079B" w:rsidRPr="0014079B">
        <w:rPr>
          <w:lang w:val="fr-FR"/>
        </w:rPr>
        <w:t>’</w:t>
      </w:r>
      <w:r w:rsidR="00A9469F" w:rsidRPr="0014079B">
        <w:rPr>
          <w:lang w:val="fr-FR"/>
        </w:rPr>
        <w:t>est élevée à environ 3,5 millions de FCFA. Au moins 120 femmes en ont été bénéficiaires. Environ 80</w:t>
      </w:r>
      <w:r w:rsidR="00F365BE" w:rsidRPr="0014079B">
        <w:rPr>
          <w:lang w:val="fr-FR"/>
        </w:rPr>
        <w:t> %</w:t>
      </w:r>
      <w:r w:rsidR="00A9469F" w:rsidRPr="0014079B">
        <w:rPr>
          <w:lang w:val="fr-FR"/>
        </w:rPr>
        <w:t xml:space="preserve"> des femmes enquêtées (256) avaient un revenu annuel inférieur à 10 000FCFA au moment des installations des plates-formes. Ce revenu monétaire est passé à plus de 30 000FCFA au moment de la revue. Ce progrès économico-financier est une réalité v</w:t>
      </w:r>
      <w:r w:rsidRPr="0014079B">
        <w:rPr>
          <w:lang w:val="fr-FR"/>
        </w:rPr>
        <w:t>isible au sein des communautés;</w:t>
      </w:r>
    </w:p>
    <w:p w:rsidR="00932CA7" w:rsidRPr="0014079B" w:rsidRDefault="00932CA7" w:rsidP="00932CA7">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amélioration des conditions de travail des femmes rurales</w:t>
      </w:r>
      <w:r w:rsidR="00B91F9E" w:rsidRPr="0014079B">
        <w:rPr>
          <w:lang w:val="fr-FR"/>
        </w:rPr>
        <w:t> :</w:t>
      </w:r>
      <w:r w:rsidR="00A9469F" w:rsidRPr="0014079B">
        <w:rPr>
          <w:lang w:val="fr-FR"/>
        </w:rPr>
        <w:t xml:space="preserve"> le gouvernement du Burkina Faso a apporté son appui aux groupements féminins pour l</w:t>
      </w:r>
      <w:r w:rsidR="0014079B" w:rsidRPr="0014079B">
        <w:rPr>
          <w:lang w:val="fr-FR"/>
        </w:rPr>
        <w:t>’</w:t>
      </w:r>
      <w:r w:rsidR="00A9469F" w:rsidRPr="0014079B">
        <w:rPr>
          <w:lang w:val="fr-FR"/>
        </w:rPr>
        <w:t>acquisition de technologies de transformation de beurre de karité et de lait (3</w:t>
      </w:r>
      <w:r w:rsidRPr="0014079B">
        <w:rPr>
          <w:lang w:val="fr-FR"/>
        </w:rPr>
        <w:t> </w:t>
      </w:r>
      <w:r w:rsidR="00A9469F" w:rsidRPr="0014079B">
        <w:rPr>
          <w:lang w:val="fr-FR"/>
        </w:rPr>
        <w:t>promotrices de la ville de Bobo-Dioulasso). Les appuis ont également concerné l</w:t>
      </w:r>
      <w:r w:rsidR="0014079B" w:rsidRPr="0014079B">
        <w:rPr>
          <w:lang w:val="fr-FR"/>
        </w:rPr>
        <w:t>’</w:t>
      </w:r>
      <w:r w:rsidR="00A9469F" w:rsidRPr="0014079B">
        <w:rPr>
          <w:lang w:val="fr-FR"/>
        </w:rPr>
        <w:t>organisation de la filière pêche, la transformation de poisson, l</w:t>
      </w:r>
      <w:r w:rsidR="0014079B" w:rsidRPr="0014079B">
        <w:rPr>
          <w:lang w:val="fr-FR"/>
        </w:rPr>
        <w:t>’</w:t>
      </w:r>
      <w:r w:rsidR="00A9469F" w:rsidRPr="0014079B">
        <w:rPr>
          <w:lang w:val="fr-FR"/>
        </w:rPr>
        <w:t>embouche bovine, les activités maraîchères et la participation de 400 femmes aux activités d</w:t>
      </w:r>
      <w:r w:rsidR="0014079B" w:rsidRPr="0014079B">
        <w:rPr>
          <w:lang w:val="fr-FR"/>
        </w:rPr>
        <w:t>’</w:t>
      </w:r>
      <w:r w:rsidR="00A9469F" w:rsidRPr="0014079B">
        <w:rPr>
          <w:lang w:val="fr-FR"/>
        </w:rPr>
        <w:t>aménagement de bassins versants dans le sud-ouest. Au total, ce sont plus de 500 millions FCFA qui ont été injectés dans le monde rural pour accompagner les activités de production, de commercialisation et de trans</w:t>
      </w:r>
      <w:r w:rsidRPr="0014079B">
        <w:rPr>
          <w:lang w:val="fr-FR"/>
        </w:rPr>
        <w:t>formation</w:t>
      </w:r>
      <w:r w:rsidRPr="0014079B">
        <w:rPr>
          <w:rStyle w:val="FootnoteReference"/>
          <w:lang w:val="fr-FR"/>
        </w:rPr>
        <w:footnoteReference w:id="16"/>
      </w:r>
      <w:r w:rsidRPr="0014079B">
        <w:rPr>
          <w:lang w:val="fr-FR"/>
        </w:rPr>
        <w:t>.</w:t>
      </w:r>
    </w:p>
    <w:p w:rsidR="00A9469F" w:rsidRPr="0014079B" w:rsidRDefault="00A9469F" w:rsidP="00932CA7">
      <w:pPr>
        <w:pStyle w:val="SingleTxt"/>
        <w:numPr>
          <w:ilvl w:val="0"/>
          <w:numId w:val="44"/>
        </w:numPr>
        <w:rPr>
          <w:lang w:val="fr-FR"/>
        </w:rPr>
      </w:pPr>
      <w:r w:rsidRPr="0014079B">
        <w:rPr>
          <w:lang w:val="fr-FR"/>
        </w:rPr>
        <w:t>Dans le domaine de l</w:t>
      </w:r>
      <w:r w:rsidR="0014079B" w:rsidRPr="0014079B">
        <w:rPr>
          <w:lang w:val="fr-FR"/>
        </w:rPr>
        <w:t>’</w:t>
      </w:r>
      <w:r w:rsidRPr="0014079B">
        <w:rPr>
          <w:lang w:val="fr-FR"/>
        </w:rPr>
        <w:t>accès des femmes rurales au crédit</w:t>
      </w:r>
      <w:r w:rsidR="00B91F9E" w:rsidRPr="0014079B">
        <w:rPr>
          <w:lang w:val="fr-FR"/>
        </w:rPr>
        <w:t> :</w:t>
      </w:r>
      <w:r w:rsidRPr="0014079B">
        <w:rPr>
          <w:lang w:val="fr-FR"/>
        </w:rPr>
        <w:t xml:space="preserve"> en plus des IMF qui profitent déjà aux femmes rurales, le gouvernement a développé avec l</w:t>
      </w:r>
      <w:r w:rsidR="0014079B" w:rsidRPr="0014079B">
        <w:rPr>
          <w:lang w:val="fr-FR"/>
        </w:rPr>
        <w:t>’</w:t>
      </w:r>
      <w:r w:rsidRPr="0014079B">
        <w:rPr>
          <w:lang w:val="fr-FR"/>
        </w:rPr>
        <w:t>appui des partenaires sociaux, des politiques spécifiques pour le financement du monde rural en général et des femmes en particulier. On peut retenir entre autres</w:t>
      </w:r>
      <w:r w:rsidR="00B91F9E" w:rsidRPr="0014079B">
        <w:rPr>
          <w:lang w:val="fr-FR"/>
        </w:rPr>
        <w:t> :</w:t>
      </w:r>
    </w:p>
    <w:p w:rsidR="00932CA7" w:rsidRPr="0014079B" w:rsidRDefault="00932CA7" w:rsidP="00932CA7">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 xml:space="preserve">e </w:t>
      </w:r>
      <w:r w:rsidRPr="0014079B">
        <w:rPr>
          <w:lang w:val="fr-FR"/>
        </w:rPr>
        <w:t>P</w:t>
      </w:r>
      <w:r w:rsidR="00A9469F" w:rsidRPr="0014079B">
        <w:rPr>
          <w:lang w:val="fr-FR"/>
        </w:rPr>
        <w:t>lan d</w:t>
      </w:r>
      <w:r w:rsidR="0014079B" w:rsidRPr="0014079B">
        <w:rPr>
          <w:lang w:val="fr-FR"/>
        </w:rPr>
        <w:t>’</w:t>
      </w:r>
      <w:r w:rsidR="00A9469F" w:rsidRPr="0014079B">
        <w:rPr>
          <w:lang w:val="fr-FR"/>
        </w:rPr>
        <w:t>action pour le financement du monde rural (PA/FMR) a été lancé en 1997, et démarré en 2000 dans le domaine de l</w:t>
      </w:r>
      <w:r w:rsidR="0014079B" w:rsidRPr="0014079B">
        <w:rPr>
          <w:lang w:val="fr-FR"/>
        </w:rPr>
        <w:t>’</w:t>
      </w:r>
      <w:r w:rsidR="00A9469F" w:rsidRPr="0014079B">
        <w:rPr>
          <w:lang w:val="fr-FR"/>
        </w:rPr>
        <w:t>appui et la promotion de la microfinance dans des secteurs ruraux dans le territoire entier de Burkinabè. L</w:t>
      </w:r>
      <w:r w:rsidR="0014079B" w:rsidRPr="0014079B">
        <w:rPr>
          <w:lang w:val="fr-FR"/>
        </w:rPr>
        <w:t>’</w:t>
      </w:r>
      <w:r w:rsidR="00A9469F" w:rsidRPr="0014079B">
        <w:rPr>
          <w:lang w:val="fr-FR"/>
        </w:rPr>
        <w:t>objectif global du plan est de faciliter aux populations rurales l</w:t>
      </w:r>
      <w:r w:rsidR="0014079B" w:rsidRPr="0014079B">
        <w:rPr>
          <w:lang w:val="fr-FR"/>
        </w:rPr>
        <w:t>’</w:t>
      </w:r>
      <w:r w:rsidR="00A9469F" w:rsidRPr="0014079B">
        <w:rPr>
          <w:lang w:val="fr-FR"/>
        </w:rPr>
        <w:t>accès aux services financiers offerts par les institutions financières rurales, d</w:t>
      </w:r>
      <w:r w:rsidR="0014079B" w:rsidRPr="0014079B">
        <w:rPr>
          <w:lang w:val="fr-FR"/>
        </w:rPr>
        <w:t>’</w:t>
      </w:r>
      <w:r w:rsidR="00A9469F" w:rsidRPr="0014079B">
        <w:rPr>
          <w:lang w:val="fr-FR"/>
        </w:rPr>
        <w:t>élargir leur offre de services financiers et de soutenir leur développement</w:t>
      </w:r>
      <w:r w:rsidR="00292037" w:rsidRPr="0014079B">
        <w:rPr>
          <w:lang w:val="fr-FR"/>
        </w:rPr>
        <w:t>;</w:t>
      </w:r>
    </w:p>
    <w:p w:rsidR="00932CA7" w:rsidRPr="0014079B" w:rsidRDefault="00932CA7" w:rsidP="00932CA7">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projet de soutien aux activités économiques des femmes rurales par le crédit</w:t>
      </w:r>
      <w:r w:rsidR="00B91F9E" w:rsidRPr="0014079B">
        <w:rPr>
          <w:lang w:val="fr-FR"/>
        </w:rPr>
        <w:t> :</w:t>
      </w:r>
      <w:r w:rsidR="00A9469F" w:rsidRPr="0014079B">
        <w:rPr>
          <w:lang w:val="fr-FR"/>
        </w:rPr>
        <w:t xml:space="preserve"> mis en œuvre en octobre 2001, il fait suite au projet d</w:t>
      </w:r>
      <w:r w:rsidR="0014079B" w:rsidRPr="0014079B">
        <w:rPr>
          <w:lang w:val="fr-FR"/>
        </w:rPr>
        <w:t>’</w:t>
      </w:r>
      <w:r w:rsidR="00A9469F" w:rsidRPr="0014079B">
        <w:rPr>
          <w:lang w:val="fr-FR"/>
        </w:rPr>
        <w:t>appui aux activités génératrices de revenus des femmes agricultrices. L</w:t>
      </w:r>
      <w:r w:rsidR="0014079B" w:rsidRPr="0014079B">
        <w:rPr>
          <w:lang w:val="fr-FR"/>
        </w:rPr>
        <w:t>’</w:t>
      </w:r>
      <w:r w:rsidR="00A9469F" w:rsidRPr="0014079B">
        <w:rPr>
          <w:lang w:val="fr-FR"/>
        </w:rPr>
        <w:t>objectif est le financement sous forme de crédit des activités agricoles individuelles ou collectives des femmes organisées en groupements ou associations dans les 45 provinces. Pour tenir compte des insuffisances relevées par l</w:t>
      </w:r>
      <w:r w:rsidR="0014079B" w:rsidRPr="0014079B">
        <w:rPr>
          <w:lang w:val="fr-FR"/>
        </w:rPr>
        <w:t>’</w:t>
      </w:r>
      <w:r w:rsidR="00A9469F" w:rsidRPr="0014079B">
        <w:rPr>
          <w:lang w:val="fr-FR"/>
        </w:rPr>
        <w:t>évaluation en 2000 du FAAGRA, les crédits sont alloués sous forme de matériels, équipements et intrants agricoles. Le crédit est remboursable après six mois de délai de grâce. De 2001 à 2006, 21013 femmes ont bénéficié du crédit, ce qui leur a permis d</w:t>
      </w:r>
      <w:r w:rsidR="0014079B" w:rsidRPr="0014079B">
        <w:rPr>
          <w:lang w:val="fr-FR"/>
        </w:rPr>
        <w:t>’</w:t>
      </w:r>
      <w:r w:rsidR="00A9469F" w:rsidRPr="0014079B">
        <w:rPr>
          <w:lang w:val="fr-FR"/>
        </w:rPr>
        <w:t>augmenter les superficies de leurs exploitations allant souvent du simple au double</w:t>
      </w:r>
      <w:r w:rsidR="00292037" w:rsidRPr="0014079B">
        <w:rPr>
          <w:lang w:val="fr-FR"/>
        </w:rPr>
        <w:t>;</w:t>
      </w:r>
    </w:p>
    <w:p w:rsidR="00932CA7" w:rsidRPr="0014079B" w:rsidRDefault="00932CA7" w:rsidP="00932CA7">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promotion des systèmes d</w:t>
      </w:r>
      <w:r w:rsidR="0014079B" w:rsidRPr="0014079B">
        <w:rPr>
          <w:lang w:val="fr-FR"/>
        </w:rPr>
        <w:t>’</w:t>
      </w:r>
      <w:r w:rsidR="00A9469F" w:rsidRPr="0014079B">
        <w:rPr>
          <w:lang w:val="fr-FR"/>
        </w:rPr>
        <w:t>épargne et de crédit adaptés aux besoins de financement des groupes à faibles revenus dont les femmes rurales</w:t>
      </w:r>
      <w:r w:rsidR="00B91F9E" w:rsidRPr="0014079B">
        <w:rPr>
          <w:lang w:val="fr-FR"/>
        </w:rPr>
        <w:t> :</w:t>
      </w:r>
      <w:r w:rsidR="00A9469F" w:rsidRPr="0014079B">
        <w:rPr>
          <w:lang w:val="fr-FR"/>
        </w:rPr>
        <w:t xml:space="preserve"> 259 femmes ont bénéficié de 23 millions de francs CFA de </w:t>
      </w:r>
      <w:r w:rsidRPr="0014079B">
        <w:rPr>
          <w:lang w:val="fr-FR"/>
        </w:rPr>
        <w:t>micro</w:t>
      </w:r>
      <w:r w:rsidR="00A9469F" w:rsidRPr="0014079B">
        <w:rPr>
          <w:lang w:val="fr-FR"/>
        </w:rPr>
        <w:t>crédits pour le financement d</w:t>
      </w:r>
      <w:r w:rsidR="0014079B" w:rsidRPr="0014079B">
        <w:rPr>
          <w:lang w:val="fr-FR"/>
        </w:rPr>
        <w:t>’</w:t>
      </w:r>
      <w:r w:rsidR="00A9469F" w:rsidRPr="0014079B">
        <w:rPr>
          <w:lang w:val="fr-FR"/>
        </w:rPr>
        <w:t>activités génératrices de revenus, de substitution à la coupe du bois dans la région des Hauts Bassins, 221 autres microprojets ont été identifiés dans le Centre Sud, les Hauts Bassins, les Cascades et 8 ont déjà été réalisés dans l</w:t>
      </w:r>
      <w:r w:rsidR="0014079B" w:rsidRPr="0014079B">
        <w:rPr>
          <w:lang w:val="fr-FR"/>
        </w:rPr>
        <w:t>’</w:t>
      </w:r>
      <w:r w:rsidRPr="0014079B">
        <w:rPr>
          <w:lang w:val="fr-FR"/>
        </w:rPr>
        <w:t>e</w:t>
      </w:r>
      <w:r w:rsidR="00A9469F" w:rsidRPr="0014079B">
        <w:rPr>
          <w:lang w:val="fr-FR"/>
        </w:rPr>
        <w:t>st</w:t>
      </w:r>
      <w:r w:rsidR="00292037" w:rsidRPr="0014079B">
        <w:rPr>
          <w:lang w:val="fr-FR"/>
        </w:rPr>
        <w:t>;</w:t>
      </w:r>
    </w:p>
    <w:p w:rsidR="00A9469F" w:rsidRPr="0014079B" w:rsidRDefault="00932CA7" w:rsidP="00932CA7">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appui au financement des activités d</w:t>
      </w:r>
      <w:r w:rsidR="0014079B" w:rsidRPr="0014079B">
        <w:rPr>
          <w:lang w:val="fr-FR"/>
        </w:rPr>
        <w:t>’</w:t>
      </w:r>
      <w:r w:rsidR="00A9469F" w:rsidRPr="0014079B">
        <w:rPr>
          <w:lang w:val="fr-FR"/>
        </w:rPr>
        <w:t>élevage</w:t>
      </w:r>
      <w:r w:rsidR="00B91F9E" w:rsidRPr="0014079B">
        <w:rPr>
          <w:lang w:val="fr-FR"/>
        </w:rPr>
        <w:t> :</w:t>
      </w:r>
      <w:r w:rsidR="00A9469F" w:rsidRPr="0014079B">
        <w:rPr>
          <w:lang w:val="fr-FR"/>
        </w:rPr>
        <w:t xml:space="preserve"> des microprojets des producteurs ont été financés au profit de 3 377 personnes dont 646 femmes au titre du PPTE. Un appui a été apporté à l</w:t>
      </w:r>
      <w:r w:rsidR="0014079B" w:rsidRPr="0014079B">
        <w:rPr>
          <w:lang w:val="fr-FR"/>
        </w:rPr>
        <w:t>’</w:t>
      </w:r>
      <w:r w:rsidR="00A9469F" w:rsidRPr="0014079B">
        <w:rPr>
          <w:lang w:val="fr-FR"/>
        </w:rPr>
        <w:t>implantation d</w:t>
      </w:r>
      <w:r w:rsidR="0014079B" w:rsidRPr="0014079B">
        <w:rPr>
          <w:lang w:val="fr-FR"/>
        </w:rPr>
        <w:t>’</w:t>
      </w:r>
      <w:r w:rsidR="00A9469F" w:rsidRPr="0014079B">
        <w:rPr>
          <w:lang w:val="fr-FR"/>
        </w:rPr>
        <w:t>unités d</w:t>
      </w:r>
      <w:r w:rsidR="0014079B" w:rsidRPr="0014079B">
        <w:rPr>
          <w:lang w:val="fr-FR"/>
        </w:rPr>
        <w:t>’</w:t>
      </w:r>
      <w:r w:rsidR="00A9469F" w:rsidRPr="0014079B">
        <w:rPr>
          <w:lang w:val="fr-FR"/>
        </w:rPr>
        <w:t>élevage périurbaines et rurales (2 807 unités installées) et l</w:t>
      </w:r>
      <w:r w:rsidR="0014079B" w:rsidRPr="0014079B">
        <w:rPr>
          <w:lang w:val="fr-FR"/>
        </w:rPr>
        <w:t>’</w:t>
      </w:r>
      <w:r w:rsidR="00A9469F" w:rsidRPr="0014079B">
        <w:rPr>
          <w:lang w:val="fr-FR"/>
        </w:rPr>
        <w:t>accès au crédit a été facilité (965 dossiers de microcrédits élaborés au profit de 3 893 producteurs dont 569 femmes).</w:t>
      </w:r>
    </w:p>
    <w:p w:rsidR="00A9469F" w:rsidRPr="0014079B" w:rsidRDefault="00A9469F" w:rsidP="00932CA7">
      <w:pPr>
        <w:pStyle w:val="SingleTxt"/>
        <w:numPr>
          <w:ilvl w:val="0"/>
          <w:numId w:val="44"/>
        </w:numPr>
        <w:rPr>
          <w:lang w:val="fr-FR"/>
        </w:rPr>
      </w:pPr>
      <w:r w:rsidRPr="0014079B">
        <w:rPr>
          <w:lang w:val="fr-FR"/>
        </w:rPr>
        <w:t xml:space="preserve">La mise en œuvre de </w:t>
      </w:r>
      <w:r w:rsidR="00932CA7" w:rsidRPr="0014079B">
        <w:rPr>
          <w:lang w:val="fr-FR"/>
        </w:rPr>
        <w:t>micro</w:t>
      </w:r>
      <w:r w:rsidRPr="0014079B">
        <w:rPr>
          <w:lang w:val="fr-FR"/>
        </w:rPr>
        <w:t>crédits en faveur des femmes rurales a permis d</w:t>
      </w:r>
      <w:r w:rsidR="0014079B" w:rsidRPr="0014079B">
        <w:rPr>
          <w:lang w:val="fr-FR"/>
        </w:rPr>
        <w:t>’</w:t>
      </w:r>
      <w:r w:rsidRPr="0014079B">
        <w:rPr>
          <w:lang w:val="fr-FR"/>
        </w:rPr>
        <w:t>améliorer leurs conditions socioéconomiques. En effet, il ressort de l</w:t>
      </w:r>
      <w:r w:rsidR="0014079B" w:rsidRPr="0014079B">
        <w:rPr>
          <w:lang w:val="fr-FR"/>
        </w:rPr>
        <w:t>’</w:t>
      </w:r>
      <w:r w:rsidRPr="0014079B">
        <w:rPr>
          <w:lang w:val="fr-FR"/>
        </w:rPr>
        <w:t>évaluation du FAAGRA que les microcrédits ont permis aux femmes d</w:t>
      </w:r>
      <w:r w:rsidR="0014079B" w:rsidRPr="0014079B">
        <w:rPr>
          <w:lang w:val="fr-FR"/>
        </w:rPr>
        <w:t>’</w:t>
      </w:r>
      <w:r w:rsidRPr="0014079B">
        <w:rPr>
          <w:lang w:val="fr-FR"/>
        </w:rPr>
        <w:t>améliorer leur statut socioéconomique dans la communauté. Cela se traduit par une relative indépendance vis-à-vis des hommes, une amélioration globale des revenus, une capacité de prise en charge des charges familiales (scolarisation et soins des enfants), une amélioration de la qualité des repas et une meilleure affirmation de la citoyenneté générale des femmes et une meilleure perception d</w:t>
      </w:r>
      <w:r w:rsidR="0014079B" w:rsidRPr="0014079B">
        <w:rPr>
          <w:lang w:val="fr-FR"/>
        </w:rPr>
        <w:t>’</w:t>
      </w:r>
      <w:r w:rsidRPr="0014079B">
        <w:rPr>
          <w:lang w:val="fr-FR"/>
        </w:rPr>
        <w:t xml:space="preserve">elles mêmes. </w:t>
      </w:r>
    </w:p>
    <w:p w:rsidR="00A9469F" w:rsidRPr="0014079B" w:rsidRDefault="00A9469F" w:rsidP="00223C0E">
      <w:pPr>
        <w:pStyle w:val="SingleTxt"/>
        <w:numPr>
          <w:ilvl w:val="0"/>
          <w:numId w:val="44"/>
        </w:numPr>
        <w:rPr>
          <w:lang w:val="fr-FR"/>
        </w:rPr>
      </w:pPr>
      <w:r w:rsidRPr="0014079B">
        <w:rPr>
          <w:lang w:val="fr-FR"/>
        </w:rPr>
        <w:t xml:space="preserve">La stratégie de lutte contre la pauvreté des femmes par le financement des </w:t>
      </w:r>
      <w:r w:rsidR="00C06D25" w:rsidRPr="0014079B">
        <w:rPr>
          <w:lang w:val="fr-FR"/>
        </w:rPr>
        <w:t>AGR</w:t>
      </w:r>
      <w:r w:rsidRPr="0014079B">
        <w:rPr>
          <w:lang w:val="fr-FR"/>
        </w:rPr>
        <w:t xml:space="preserve"> par les microcrédits se heurte à certaines difficultés sur le terrain dont les principales sont</w:t>
      </w:r>
      <w:r w:rsidR="00B91F9E" w:rsidRPr="0014079B">
        <w:rPr>
          <w:lang w:val="fr-FR"/>
        </w:rPr>
        <w:t> :</w:t>
      </w:r>
    </w:p>
    <w:p w:rsidR="00223C0E"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enclavement des zones rurales</w:t>
      </w:r>
      <w:r w:rsidR="00B91F9E" w:rsidRPr="0014079B">
        <w:rPr>
          <w:lang w:val="fr-FR"/>
        </w:rPr>
        <w:t> :</w:t>
      </w:r>
      <w:r w:rsidR="00A9469F" w:rsidRPr="0014079B">
        <w:rPr>
          <w:lang w:val="fr-FR"/>
        </w:rPr>
        <w:t xml:space="preserve"> cela constitue un obstacle majeur à la décentralisation des différentes politiques vers les femmes rurales qui vivent dans les villages reculés caractérisés par l</w:t>
      </w:r>
      <w:r w:rsidR="0014079B" w:rsidRPr="0014079B">
        <w:rPr>
          <w:lang w:val="fr-FR"/>
        </w:rPr>
        <w:t>’</w:t>
      </w:r>
      <w:r w:rsidR="00A9469F" w:rsidRPr="0014079B">
        <w:rPr>
          <w:lang w:val="fr-FR"/>
        </w:rPr>
        <w:t>absence de voies de communication principalement en saison hivernale</w:t>
      </w:r>
      <w:r w:rsidR="00292037" w:rsidRPr="0014079B">
        <w:rPr>
          <w:lang w:val="fr-FR"/>
        </w:rPr>
        <w:t>;</w:t>
      </w:r>
    </w:p>
    <w:p w:rsidR="00223C0E"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analphabétisme et l</w:t>
      </w:r>
      <w:r w:rsidR="0014079B" w:rsidRPr="0014079B">
        <w:rPr>
          <w:lang w:val="fr-FR"/>
        </w:rPr>
        <w:t>’</w:t>
      </w:r>
      <w:r w:rsidR="00A9469F" w:rsidRPr="0014079B">
        <w:rPr>
          <w:lang w:val="fr-FR"/>
        </w:rPr>
        <w:t>absence ou l</w:t>
      </w:r>
      <w:r w:rsidR="0014079B" w:rsidRPr="0014079B">
        <w:rPr>
          <w:lang w:val="fr-FR"/>
        </w:rPr>
        <w:t>’</w:t>
      </w:r>
      <w:r w:rsidR="00A9469F" w:rsidRPr="0014079B">
        <w:rPr>
          <w:lang w:val="fr-FR"/>
        </w:rPr>
        <w:t>insuffisance en formation (technique, gestion, management des unités économiques) des femmes</w:t>
      </w:r>
      <w:r w:rsidR="00B91F9E" w:rsidRPr="0014079B">
        <w:rPr>
          <w:lang w:val="fr-FR"/>
        </w:rPr>
        <w:t> :</w:t>
      </w:r>
      <w:r w:rsidR="00A9469F" w:rsidRPr="0014079B">
        <w:rPr>
          <w:lang w:val="fr-FR"/>
        </w:rPr>
        <w:t xml:space="preserve"> ces handicaps ne permettent pas aux femmes d</w:t>
      </w:r>
      <w:r w:rsidR="0014079B" w:rsidRPr="0014079B">
        <w:rPr>
          <w:lang w:val="fr-FR"/>
        </w:rPr>
        <w:t>’</w:t>
      </w:r>
      <w:r w:rsidR="00A9469F" w:rsidRPr="0014079B">
        <w:rPr>
          <w:lang w:val="fr-FR"/>
        </w:rPr>
        <w:t>asseoir les systèmes d</w:t>
      </w:r>
      <w:r w:rsidR="0014079B" w:rsidRPr="0014079B">
        <w:rPr>
          <w:lang w:val="fr-FR"/>
        </w:rPr>
        <w:t>’</w:t>
      </w:r>
      <w:r w:rsidR="00A9469F" w:rsidRPr="0014079B">
        <w:rPr>
          <w:lang w:val="fr-FR"/>
        </w:rPr>
        <w:t xml:space="preserve">organisation minimale nécessaire au fonctionnement efficient des opérations de </w:t>
      </w:r>
      <w:r w:rsidR="00932CA7" w:rsidRPr="0014079B">
        <w:rPr>
          <w:lang w:val="fr-FR"/>
        </w:rPr>
        <w:t>micro</w:t>
      </w:r>
      <w:r w:rsidR="00A9469F" w:rsidRPr="0014079B">
        <w:rPr>
          <w:lang w:val="fr-FR"/>
        </w:rPr>
        <w:t>finance. Ils constituent par ailleurs un frein au développement et à la diversification de leurs activités pour l</w:t>
      </w:r>
      <w:r w:rsidR="0014079B" w:rsidRPr="0014079B">
        <w:rPr>
          <w:lang w:val="fr-FR"/>
        </w:rPr>
        <w:t>’</w:t>
      </w:r>
      <w:r w:rsidR="00A9469F" w:rsidRPr="0014079B">
        <w:rPr>
          <w:lang w:val="fr-FR"/>
        </w:rPr>
        <w:t>octroi des crédits;</w:t>
      </w:r>
    </w:p>
    <w:p w:rsidR="00223C0E"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faiblesse ou l</w:t>
      </w:r>
      <w:r w:rsidR="0014079B" w:rsidRPr="0014079B">
        <w:rPr>
          <w:lang w:val="fr-FR"/>
        </w:rPr>
        <w:t>’</w:t>
      </w:r>
      <w:r w:rsidR="00A9469F" w:rsidRPr="0014079B">
        <w:rPr>
          <w:lang w:val="fr-FR"/>
        </w:rPr>
        <w:t>absence de garantie financière ou matérielle</w:t>
      </w:r>
      <w:r w:rsidR="00B91F9E" w:rsidRPr="0014079B">
        <w:rPr>
          <w:lang w:val="fr-FR"/>
        </w:rPr>
        <w:t> :</w:t>
      </w:r>
      <w:r w:rsidR="00A9469F" w:rsidRPr="0014079B">
        <w:rPr>
          <w:lang w:val="fr-FR"/>
        </w:rPr>
        <w:t xml:space="preserve"> ce qui fait que les femmes rurales sont considérées comme une clientèle à haut risque pour l</w:t>
      </w:r>
      <w:r w:rsidR="0014079B" w:rsidRPr="0014079B">
        <w:rPr>
          <w:lang w:val="fr-FR"/>
        </w:rPr>
        <w:t>’</w:t>
      </w:r>
      <w:r w:rsidR="00A9469F" w:rsidRPr="0014079B">
        <w:rPr>
          <w:lang w:val="fr-FR"/>
        </w:rPr>
        <w:t xml:space="preserve">octroi de crédit; </w:t>
      </w:r>
    </w:p>
    <w:p w:rsidR="00223C0E"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insuffisance de l</w:t>
      </w:r>
      <w:r w:rsidR="0014079B" w:rsidRPr="0014079B">
        <w:rPr>
          <w:lang w:val="fr-FR"/>
        </w:rPr>
        <w:t>’</w:t>
      </w:r>
      <w:r w:rsidR="00A9469F" w:rsidRPr="0014079B">
        <w:rPr>
          <w:lang w:val="fr-FR"/>
        </w:rPr>
        <w:t>information sur les possibilités d</w:t>
      </w:r>
      <w:r w:rsidR="0014079B" w:rsidRPr="0014079B">
        <w:rPr>
          <w:lang w:val="fr-FR"/>
        </w:rPr>
        <w:t>’</w:t>
      </w:r>
      <w:r w:rsidR="00A9469F" w:rsidRPr="0014079B">
        <w:rPr>
          <w:lang w:val="fr-FR"/>
        </w:rPr>
        <w:t>accès aux différents mécanismes de crédits existants et leurs conditions d</w:t>
      </w:r>
      <w:r w:rsidR="0014079B" w:rsidRPr="0014079B">
        <w:rPr>
          <w:lang w:val="fr-FR"/>
        </w:rPr>
        <w:t>’</w:t>
      </w:r>
      <w:r w:rsidR="00A9469F" w:rsidRPr="0014079B">
        <w:rPr>
          <w:lang w:val="fr-FR"/>
        </w:rPr>
        <w:t>octroi</w:t>
      </w:r>
      <w:r w:rsidR="00292037" w:rsidRPr="0014079B">
        <w:rPr>
          <w:lang w:val="fr-FR"/>
        </w:rPr>
        <w:t>;</w:t>
      </w:r>
    </w:p>
    <w:p w:rsidR="00223C0E"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non</w:t>
      </w:r>
      <w:r w:rsidRPr="0014079B">
        <w:rPr>
          <w:lang w:val="fr-FR"/>
        </w:rPr>
        <w:t>-</w:t>
      </w:r>
      <w:r w:rsidR="00A9469F" w:rsidRPr="0014079B">
        <w:rPr>
          <w:lang w:val="fr-FR"/>
        </w:rPr>
        <w:t>maîtrise des débouchés des produits finis et la faible diversification des activités économiques au niveau local</w:t>
      </w:r>
      <w:r w:rsidR="00B91F9E" w:rsidRPr="0014079B">
        <w:rPr>
          <w:lang w:val="fr-FR"/>
        </w:rPr>
        <w:t> :</w:t>
      </w:r>
      <w:r w:rsidR="00A9469F" w:rsidRPr="0014079B">
        <w:rPr>
          <w:lang w:val="fr-FR"/>
        </w:rPr>
        <w:t xml:space="preserve"> cela conduit à une saturation rapide des marchés locaux</w:t>
      </w:r>
      <w:r w:rsidR="00292037" w:rsidRPr="0014079B">
        <w:rPr>
          <w:lang w:val="fr-FR"/>
        </w:rPr>
        <w:t>;</w:t>
      </w:r>
    </w:p>
    <w:p w:rsidR="00223C0E"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es mentalités et les lourdeurs socioculturelles</w:t>
      </w:r>
      <w:r w:rsidR="00B91F9E" w:rsidRPr="0014079B">
        <w:rPr>
          <w:lang w:val="fr-FR"/>
        </w:rPr>
        <w:t> :</w:t>
      </w:r>
      <w:r w:rsidR="00A9469F" w:rsidRPr="0014079B">
        <w:rPr>
          <w:lang w:val="fr-FR"/>
        </w:rPr>
        <w:t xml:space="preserve"> en milieu rural, certaines activités sont interdites aux femmes (commerce de longues distances, possession d</w:t>
      </w:r>
      <w:r w:rsidR="0014079B" w:rsidRPr="0014079B">
        <w:rPr>
          <w:lang w:val="fr-FR"/>
        </w:rPr>
        <w:t>’</w:t>
      </w:r>
      <w:r w:rsidR="00A9469F" w:rsidRPr="0014079B">
        <w:rPr>
          <w:lang w:val="fr-FR"/>
        </w:rPr>
        <w:t>infrastructures nécessaires à l</w:t>
      </w:r>
      <w:r w:rsidR="0014079B" w:rsidRPr="0014079B">
        <w:rPr>
          <w:lang w:val="fr-FR"/>
        </w:rPr>
        <w:t>’</w:t>
      </w:r>
      <w:r w:rsidR="00A9469F" w:rsidRPr="0014079B">
        <w:rPr>
          <w:lang w:val="fr-FR"/>
        </w:rPr>
        <w:t xml:space="preserve">exercice de ces activités, </w:t>
      </w:r>
      <w:r w:rsidRPr="0014079B">
        <w:rPr>
          <w:lang w:val="fr-FR"/>
        </w:rPr>
        <w:t>et.</w:t>
      </w:r>
      <w:r w:rsidR="00A9469F" w:rsidRPr="0014079B">
        <w:rPr>
          <w:lang w:val="fr-FR"/>
        </w:rPr>
        <w:t>) et d</w:t>
      </w:r>
      <w:r w:rsidR="0014079B" w:rsidRPr="0014079B">
        <w:rPr>
          <w:lang w:val="fr-FR"/>
        </w:rPr>
        <w:t>’</w:t>
      </w:r>
      <w:r w:rsidR="00A9469F" w:rsidRPr="0014079B">
        <w:rPr>
          <w:lang w:val="fr-FR"/>
        </w:rPr>
        <w:t>autres leurs sont retirées (vente de produits de cueillette et des légumes par exemple);</w:t>
      </w:r>
    </w:p>
    <w:p w:rsidR="00223C0E"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 xml:space="preserve">e </w:t>
      </w:r>
      <w:r w:rsidR="0014079B" w:rsidRPr="0014079B">
        <w:rPr>
          <w:lang w:val="fr-FR"/>
        </w:rPr>
        <w:t>« </w:t>
      </w:r>
      <w:r w:rsidR="00A9469F" w:rsidRPr="0014079B">
        <w:rPr>
          <w:lang w:val="fr-FR"/>
        </w:rPr>
        <w:t>statut infériorité</w:t>
      </w:r>
      <w:r w:rsidR="0014079B" w:rsidRPr="0014079B">
        <w:rPr>
          <w:lang w:val="fr-FR"/>
        </w:rPr>
        <w:t> »</w:t>
      </w:r>
      <w:r w:rsidR="00A9469F" w:rsidRPr="0014079B">
        <w:rPr>
          <w:lang w:val="fr-FR"/>
        </w:rPr>
        <w:t xml:space="preserve"> de la femme en milieu traditionnel</w:t>
      </w:r>
      <w:r w:rsidR="00B91F9E" w:rsidRPr="0014079B">
        <w:rPr>
          <w:lang w:val="fr-FR"/>
        </w:rPr>
        <w:t> :</w:t>
      </w:r>
      <w:r w:rsidR="00A9469F" w:rsidRPr="0014079B">
        <w:rPr>
          <w:lang w:val="fr-FR"/>
        </w:rPr>
        <w:t xml:space="preserve"> dans ce milieu, la règle qui prévaut est que la prospérité de la femme ne doit pas dépasser certaines limites ni être supérieure à celle de son époux. Il s</w:t>
      </w:r>
      <w:r w:rsidR="0014079B" w:rsidRPr="0014079B">
        <w:rPr>
          <w:lang w:val="fr-FR"/>
        </w:rPr>
        <w:t>’</w:t>
      </w:r>
      <w:r w:rsidR="00A9469F" w:rsidRPr="0014079B">
        <w:rPr>
          <w:lang w:val="fr-FR"/>
        </w:rPr>
        <w:t>en suit une autocensure de la part des femmes voire une interdiction du mari</w:t>
      </w:r>
      <w:r w:rsidR="00292037" w:rsidRPr="0014079B">
        <w:rPr>
          <w:lang w:val="fr-FR"/>
        </w:rPr>
        <w:t>;</w:t>
      </w:r>
    </w:p>
    <w:p w:rsidR="00A9469F"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charge de travail</w:t>
      </w:r>
      <w:r w:rsidR="00B91F9E" w:rsidRPr="0014079B">
        <w:rPr>
          <w:lang w:val="fr-FR"/>
        </w:rPr>
        <w:t> :</w:t>
      </w:r>
      <w:r w:rsidR="00A9469F" w:rsidRPr="0014079B">
        <w:rPr>
          <w:lang w:val="fr-FR"/>
        </w:rPr>
        <w:t xml:space="preserve"> la femme rurale doit faire face à diverses tâches (sociales, domestiques et économiques). Il lui reste peu de temps pour se consacrer aux activités économiques et d</w:t>
      </w:r>
      <w:r w:rsidR="0014079B" w:rsidRPr="0014079B">
        <w:rPr>
          <w:lang w:val="fr-FR"/>
        </w:rPr>
        <w:t>’</w:t>
      </w:r>
      <w:r w:rsidR="00A9469F" w:rsidRPr="0014079B">
        <w:rPr>
          <w:lang w:val="fr-FR"/>
        </w:rPr>
        <w:t>animation de l</w:t>
      </w:r>
      <w:r w:rsidR="0014079B" w:rsidRPr="0014079B">
        <w:rPr>
          <w:lang w:val="fr-FR"/>
        </w:rPr>
        <w:t>’</w:t>
      </w:r>
      <w:r w:rsidR="00A9469F" w:rsidRPr="0014079B">
        <w:rPr>
          <w:lang w:val="fr-FR"/>
        </w:rPr>
        <w:t>IMF présente dans la zone.</w:t>
      </w:r>
    </w:p>
    <w:p w:rsidR="00A9469F" w:rsidRPr="0014079B" w:rsidRDefault="00A9469F" w:rsidP="00223C0E">
      <w:pPr>
        <w:pStyle w:val="SingleTxt"/>
        <w:numPr>
          <w:ilvl w:val="0"/>
          <w:numId w:val="44"/>
        </w:numPr>
        <w:rPr>
          <w:lang w:val="fr-FR"/>
        </w:rPr>
      </w:pPr>
      <w:r w:rsidRPr="0014079B">
        <w:rPr>
          <w:lang w:val="fr-FR"/>
        </w:rPr>
        <w:t>Dans le domaine de l</w:t>
      </w:r>
      <w:r w:rsidR="0014079B" w:rsidRPr="0014079B">
        <w:rPr>
          <w:lang w:val="fr-FR"/>
        </w:rPr>
        <w:t>’</w:t>
      </w:r>
      <w:r w:rsidRPr="0014079B">
        <w:rPr>
          <w:lang w:val="fr-FR"/>
        </w:rPr>
        <w:t>accès des femmes rurales aux soins de santé</w:t>
      </w:r>
      <w:r w:rsidR="00B91F9E" w:rsidRPr="0014079B">
        <w:rPr>
          <w:lang w:val="fr-FR"/>
        </w:rPr>
        <w:t> :</w:t>
      </w:r>
      <w:r w:rsidRPr="0014079B">
        <w:rPr>
          <w:lang w:val="fr-FR"/>
        </w:rPr>
        <w:t xml:space="preserve"> On constate que les politiques et programmes mis en œuvre dans le domaine de la santé ont permis de rapprocher ces dernières des centres de santé par l</w:t>
      </w:r>
      <w:r w:rsidR="0014079B" w:rsidRPr="0014079B">
        <w:rPr>
          <w:lang w:val="fr-FR"/>
        </w:rPr>
        <w:t>’</w:t>
      </w:r>
      <w:r w:rsidRPr="0014079B">
        <w:rPr>
          <w:lang w:val="fr-FR"/>
        </w:rPr>
        <w:t>augmentation du nombre de CSPS, la réduction du rayon d</w:t>
      </w:r>
      <w:r w:rsidR="0014079B" w:rsidRPr="0014079B">
        <w:rPr>
          <w:lang w:val="fr-FR"/>
        </w:rPr>
        <w:t>’</w:t>
      </w:r>
      <w:r w:rsidRPr="0014079B">
        <w:rPr>
          <w:lang w:val="fr-FR"/>
        </w:rPr>
        <w:t>action, etc. Néanmoins un travail de sensibilisation doit être mené auprès des hommes pour renforcer l</w:t>
      </w:r>
      <w:r w:rsidR="0014079B" w:rsidRPr="0014079B">
        <w:rPr>
          <w:lang w:val="fr-FR"/>
        </w:rPr>
        <w:t>’</w:t>
      </w:r>
      <w:r w:rsidRPr="0014079B">
        <w:rPr>
          <w:lang w:val="fr-FR"/>
        </w:rPr>
        <w:t>utilisation des services sanitaires par les femmes. Le projet de subvention des soins obstétricaux d</w:t>
      </w:r>
      <w:r w:rsidR="0014079B" w:rsidRPr="0014079B">
        <w:rPr>
          <w:lang w:val="fr-FR"/>
        </w:rPr>
        <w:t>’</w:t>
      </w:r>
      <w:r w:rsidRPr="0014079B">
        <w:rPr>
          <w:lang w:val="fr-FR"/>
        </w:rPr>
        <w:t>urgence contribuera grandement au soulagement des femmes rurales par le système de partage des coûts des soins obstétricaux d</w:t>
      </w:r>
      <w:r w:rsidR="0014079B" w:rsidRPr="0014079B">
        <w:rPr>
          <w:lang w:val="fr-FR"/>
        </w:rPr>
        <w:t>’</w:t>
      </w:r>
      <w:r w:rsidRPr="0014079B">
        <w:rPr>
          <w:lang w:val="fr-FR"/>
        </w:rPr>
        <w:t>urgence d</w:t>
      </w:r>
      <w:r w:rsidR="0014079B" w:rsidRPr="0014079B">
        <w:rPr>
          <w:lang w:val="fr-FR"/>
        </w:rPr>
        <w:t>’</w:t>
      </w:r>
      <w:r w:rsidRPr="0014079B">
        <w:rPr>
          <w:lang w:val="fr-FR"/>
        </w:rPr>
        <w:t>ici 2015. Il en est de même de la mise en œuvre du plan stratégique de communication en santé de la reproduction pour la période 2007-2010.</w:t>
      </w:r>
    </w:p>
    <w:p w:rsidR="00223C0E" w:rsidRPr="0014079B" w:rsidRDefault="00A9469F" w:rsidP="00A9469F">
      <w:pPr>
        <w:pStyle w:val="SingleTxt"/>
        <w:numPr>
          <w:ilvl w:val="0"/>
          <w:numId w:val="44"/>
        </w:numPr>
        <w:rPr>
          <w:lang w:val="fr-FR"/>
        </w:rPr>
      </w:pPr>
      <w:r w:rsidRPr="0014079B">
        <w:rPr>
          <w:lang w:val="fr-FR"/>
        </w:rPr>
        <w:t>La période 2001-2006 est caractérisée par la mise en place d</w:t>
      </w:r>
      <w:r w:rsidR="0014079B" w:rsidRPr="0014079B">
        <w:rPr>
          <w:lang w:val="fr-FR"/>
        </w:rPr>
        <w:t>’</w:t>
      </w:r>
      <w:r w:rsidRPr="0014079B">
        <w:rPr>
          <w:lang w:val="fr-FR"/>
        </w:rPr>
        <w:t>une vaste campagne de promotion de l</w:t>
      </w:r>
      <w:r w:rsidR="0014079B" w:rsidRPr="0014079B">
        <w:rPr>
          <w:lang w:val="fr-FR"/>
        </w:rPr>
        <w:t>’</w:t>
      </w:r>
      <w:r w:rsidRPr="0014079B">
        <w:rPr>
          <w:lang w:val="fr-FR"/>
        </w:rPr>
        <w:t>accès en eau potable des populations. A titre d</w:t>
      </w:r>
      <w:r w:rsidR="0014079B" w:rsidRPr="0014079B">
        <w:rPr>
          <w:lang w:val="fr-FR"/>
        </w:rPr>
        <w:t>’</w:t>
      </w:r>
      <w:r w:rsidRPr="0014079B">
        <w:rPr>
          <w:lang w:val="fr-FR"/>
        </w:rPr>
        <w:t>exemple on peut citer le projet 1000 forages financé par la Chine pour la période 2004-2007. Ce projet qui a couvert tout le territoire national visait entre autres objectifs la réduction de la corvée en eau des femmes et des jeunes en facilitant l</w:t>
      </w:r>
      <w:r w:rsidR="0014079B" w:rsidRPr="0014079B">
        <w:rPr>
          <w:lang w:val="fr-FR"/>
        </w:rPr>
        <w:t>’</w:t>
      </w:r>
      <w:r w:rsidRPr="0014079B">
        <w:rPr>
          <w:lang w:val="fr-FR"/>
        </w:rPr>
        <w:t>accès aux points d</w:t>
      </w:r>
      <w:r w:rsidR="0014079B" w:rsidRPr="0014079B">
        <w:rPr>
          <w:lang w:val="fr-FR"/>
        </w:rPr>
        <w:t>’</w:t>
      </w:r>
      <w:r w:rsidRPr="0014079B">
        <w:rPr>
          <w:lang w:val="fr-FR"/>
        </w:rPr>
        <w:t>eau et en leur permettant de mener des activités économiques et émancipatrices. Grâce à ces infrastructures, 51</w:t>
      </w:r>
      <w:r w:rsidR="00F365BE" w:rsidRPr="0014079B">
        <w:rPr>
          <w:lang w:val="fr-FR"/>
        </w:rPr>
        <w:t> %</w:t>
      </w:r>
      <w:r w:rsidRPr="0014079B">
        <w:rPr>
          <w:lang w:val="fr-FR"/>
        </w:rPr>
        <w:t xml:space="preserve"> de la population rurale dispose effectivement en 2004 d</w:t>
      </w:r>
      <w:r w:rsidR="0014079B" w:rsidRPr="0014079B">
        <w:rPr>
          <w:lang w:val="fr-FR"/>
        </w:rPr>
        <w:t>’</w:t>
      </w:r>
      <w:r w:rsidRPr="0014079B">
        <w:rPr>
          <w:lang w:val="fr-FR"/>
        </w:rPr>
        <w:t xml:space="preserve">un accès qualifié de </w:t>
      </w:r>
      <w:r w:rsidR="0014079B" w:rsidRPr="0014079B">
        <w:rPr>
          <w:lang w:val="fr-FR"/>
        </w:rPr>
        <w:t>« </w:t>
      </w:r>
      <w:r w:rsidRPr="0014079B">
        <w:rPr>
          <w:lang w:val="fr-FR"/>
        </w:rPr>
        <w:t>raisonnable</w:t>
      </w:r>
      <w:r w:rsidR="0014079B" w:rsidRPr="0014079B">
        <w:rPr>
          <w:lang w:val="fr-FR"/>
        </w:rPr>
        <w:t> »</w:t>
      </w:r>
      <w:r w:rsidRPr="0014079B">
        <w:rPr>
          <w:lang w:val="fr-FR"/>
        </w:rPr>
        <w:t xml:space="preserve"> à l</w:t>
      </w:r>
      <w:r w:rsidR="0014079B" w:rsidRPr="0014079B">
        <w:rPr>
          <w:lang w:val="fr-FR"/>
        </w:rPr>
        <w:t>’</w:t>
      </w:r>
      <w:r w:rsidRPr="0014079B">
        <w:rPr>
          <w:lang w:val="fr-FR"/>
        </w:rPr>
        <w:t>eau potable, au sens défini par l</w:t>
      </w:r>
      <w:r w:rsidR="0014079B" w:rsidRPr="0014079B">
        <w:rPr>
          <w:lang w:val="fr-FR"/>
        </w:rPr>
        <w:t>’</w:t>
      </w:r>
      <w:r w:rsidRPr="0014079B">
        <w:rPr>
          <w:lang w:val="fr-FR"/>
        </w:rPr>
        <w:t>OMS/UNICEF et retenu par les OMD</w:t>
      </w:r>
      <w:r w:rsidR="00292037" w:rsidRPr="0014079B">
        <w:rPr>
          <w:lang w:val="fr-FR"/>
        </w:rPr>
        <w:t>;</w:t>
      </w:r>
      <w:r w:rsidRPr="0014079B">
        <w:rPr>
          <w:lang w:val="fr-FR"/>
        </w:rPr>
        <w:t xml:space="preserve"> ce qui contribue à l</w:t>
      </w:r>
      <w:r w:rsidR="0014079B" w:rsidRPr="0014079B">
        <w:rPr>
          <w:lang w:val="fr-FR"/>
        </w:rPr>
        <w:t>’</w:t>
      </w:r>
      <w:r w:rsidRPr="0014079B">
        <w:rPr>
          <w:lang w:val="fr-FR"/>
        </w:rPr>
        <w:t>amélioration de la</w:t>
      </w:r>
      <w:r w:rsidR="00223C0E" w:rsidRPr="0014079B">
        <w:rPr>
          <w:lang w:val="fr-FR"/>
        </w:rPr>
        <w:t xml:space="preserve"> santé de la population rurale.</w:t>
      </w:r>
    </w:p>
    <w:p w:rsidR="00A9469F" w:rsidRPr="0014079B" w:rsidRDefault="00A9469F" w:rsidP="00A9469F">
      <w:pPr>
        <w:pStyle w:val="SingleTxt"/>
        <w:numPr>
          <w:ilvl w:val="0"/>
          <w:numId w:val="44"/>
        </w:numPr>
        <w:rPr>
          <w:lang w:val="fr-FR"/>
        </w:rPr>
      </w:pPr>
      <w:r w:rsidRPr="0014079B">
        <w:rPr>
          <w:lang w:val="fr-FR"/>
        </w:rPr>
        <w:t>Même si le résultat sus mentionné est substantiel, force est de constater qu</w:t>
      </w:r>
      <w:r w:rsidR="0014079B" w:rsidRPr="0014079B">
        <w:rPr>
          <w:lang w:val="fr-FR"/>
        </w:rPr>
        <w:t>’</w:t>
      </w:r>
      <w:r w:rsidRPr="0014079B">
        <w:rPr>
          <w:lang w:val="fr-FR"/>
        </w:rPr>
        <w:t>il reste encore insuffisant pour trois raisons principales</w:t>
      </w:r>
      <w:r w:rsidR="00B91F9E" w:rsidRPr="0014079B">
        <w:rPr>
          <w:lang w:val="fr-FR"/>
        </w:rPr>
        <w:t> :</w:t>
      </w:r>
    </w:p>
    <w:p w:rsidR="00223C0E"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U</w:t>
      </w:r>
      <w:r w:rsidR="00A9469F" w:rsidRPr="0014079B">
        <w:rPr>
          <w:lang w:val="fr-FR"/>
        </w:rPr>
        <w:t>ne proportion élevée de ménages ne dispose pas d</w:t>
      </w:r>
      <w:r w:rsidR="0014079B" w:rsidRPr="0014079B">
        <w:rPr>
          <w:lang w:val="fr-FR"/>
        </w:rPr>
        <w:t>’</w:t>
      </w:r>
      <w:r w:rsidR="00A9469F" w:rsidRPr="0014079B">
        <w:rPr>
          <w:lang w:val="fr-FR"/>
        </w:rPr>
        <w:t>un accès adéquat à l</w:t>
      </w:r>
      <w:r w:rsidR="0014079B" w:rsidRPr="0014079B">
        <w:rPr>
          <w:lang w:val="fr-FR"/>
        </w:rPr>
        <w:t>’</w:t>
      </w:r>
      <w:r w:rsidR="00A9469F" w:rsidRPr="0014079B">
        <w:rPr>
          <w:lang w:val="fr-FR"/>
        </w:rPr>
        <w:t>eau potable (49</w:t>
      </w:r>
      <w:r w:rsidR="00F365BE" w:rsidRPr="0014079B">
        <w:rPr>
          <w:lang w:val="fr-FR"/>
        </w:rPr>
        <w:t> %</w:t>
      </w:r>
      <w:r w:rsidR="00A9469F" w:rsidRPr="0014079B">
        <w:rPr>
          <w:lang w:val="fr-FR"/>
        </w:rPr>
        <w:t xml:space="preserve"> des ménages ruraux vivent à plus de 1</w:t>
      </w:r>
      <w:r w:rsidRPr="0014079B">
        <w:rPr>
          <w:lang w:val="fr-FR"/>
        </w:rPr>
        <w:t> </w:t>
      </w:r>
      <w:r w:rsidR="00A9469F" w:rsidRPr="0014079B">
        <w:rPr>
          <w:lang w:val="fr-FR"/>
        </w:rPr>
        <w:t>km d</w:t>
      </w:r>
      <w:r w:rsidR="0014079B" w:rsidRPr="0014079B">
        <w:rPr>
          <w:lang w:val="fr-FR"/>
        </w:rPr>
        <w:t>’</w:t>
      </w:r>
      <w:r w:rsidR="00A9469F" w:rsidRPr="0014079B">
        <w:rPr>
          <w:lang w:val="fr-FR"/>
        </w:rPr>
        <w:t>un PEM fonctionnel, 41</w:t>
      </w:r>
      <w:r w:rsidR="00F365BE" w:rsidRPr="0014079B">
        <w:rPr>
          <w:lang w:val="fr-FR"/>
        </w:rPr>
        <w:t> %</w:t>
      </w:r>
      <w:r w:rsidR="00A9469F" w:rsidRPr="0014079B">
        <w:rPr>
          <w:lang w:val="fr-FR"/>
        </w:rPr>
        <w:t xml:space="preserve"> des ménages seulement utilisent exclusivement un PEM en saison sèche, 20</w:t>
      </w:r>
      <w:r w:rsidR="00F365BE" w:rsidRPr="0014079B">
        <w:rPr>
          <w:lang w:val="fr-FR"/>
        </w:rPr>
        <w:t> %</w:t>
      </w:r>
      <w:r w:rsidR="00A9469F" w:rsidRPr="0014079B">
        <w:rPr>
          <w:lang w:val="fr-FR"/>
        </w:rPr>
        <w:t xml:space="preserve"> des ménages déclarent ne jamais utiliser un PEM et s</w:t>
      </w:r>
      <w:r w:rsidR="0014079B" w:rsidRPr="0014079B">
        <w:rPr>
          <w:lang w:val="fr-FR"/>
        </w:rPr>
        <w:t>’</w:t>
      </w:r>
      <w:r w:rsidR="00A9469F" w:rsidRPr="0014079B">
        <w:rPr>
          <w:lang w:val="fr-FR"/>
        </w:rPr>
        <w:t>approvisionner uniquement à un point d</w:t>
      </w:r>
      <w:r w:rsidR="0014079B" w:rsidRPr="0014079B">
        <w:rPr>
          <w:lang w:val="fr-FR"/>
        </w:rPr>
        <w:t>’</w:t>
      </w:r>
      <w:r w:rsidR="00A9469F" w:rsidRPr="0014079B">
        <w:rPr>
          <w:lang w:val="fr-FR"/>
        </w:rPr>
        <w:t>eau traditionnel)</w:t>
      </w:r>
      <w:r w:rsidR="00292037" w:rsidRPr="0014079B">
        <w:rPr>
          <w:lang w:val="fr-FR"/>
        </w:rPr>
        <w:t>;</w:t>
      </w:r>
    </w:p>
    <w:p w:rsidR="00223C0E"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taux d</w:t>
      </w:r>
      <w:r w:rsidR="0014079B" w:rsidRPr="0014079B">
        <w:rPr>
          <w:lang w:val="fr-FR"/>
        </w:rPr>
        <w:t>’</w:t>
      </w:r>
      <w:r w:rsidR="00A9469F" w:rsidRPr="0014079B">
        <w:rPr>
          <w:lang w:val="fr-FR"/>
        </w:rPr>
        <w:t>accès présente de grandes disparités spatiales (entre les régions, au niveau local)</w:t>
      </w:r>
      <w:r w:rsidR="00292037" w:rsidRPr="0014079B">
        <w:rPr>
          <w:lang w:val="fr-FR"/>
        </w:rPr>
        <w:t>;</w:t>
      </w:r>
    </w:p>
    <w:p w:rsidR="00A9469F"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es consommations spécifiques restent éloignées de l</w:t>
      </w:r>
      <w:r w:rsidR="0014079B" w:rsidRPr="0014079B">
        <w:rPr>
          <w:lang w:val="fr-FR"/>
        </w:rPr>
        <w:t>’</w:t>
      </w:r>
      <w:r w:rsidR="00A9469F" w:rsidRPr="0014079B">
        <w:rPr>
          <w:lang w:val="fr-FR"/>
        </w:rPr>
        <w:t>objectif de 20</w:t>
      </w:r>
      <w:r w:rsidRPr="0014079B">
        <w:rPr>
          <w:lang w:val="fr-FR"/>
        </w:rPr>
        <w:t> </w:t>
      </w:r>
      <w:r w:rsidR="00A9469F" w:rsidRPr="0014079B">
        <w:rPr>
          <w:lang w:val="fr-FR"/>
        </w:rPr>
        <w:t xml:space="preserve">l/j/personne des OMD. </w:t>
      </w:r>
    </w:p>
    <w:p w:rsidR="00A9469F" w:rsidRPr="0014079B" w:rsidRDefault="00A9469F" w:rsidP="00223C0E">
      <w:pPr>
        <w:pStyle w:val="SingleTxt"/>
        <w:numPr>
          <w:ilvl w:val="0"/>
          <w:numId w:val="44"/>
        </w:numPr>
        <w:rPr>
          <w:lang w:val="fr-FR"/>
        </w:rPr>
      </w:pPr>
      <w:r w:rsidRPr="0014079B">
        <w:rPr>
          <w:i/>
          <w:lang w:val="fr-FR"/>
        </w:rPr>
        <w:t>Dans le domaine de l</w:t>
      </w:r>
      <w:r w:rsidR="0014079B" w:rsidRPr="0014079B">
        <w:rPr>
          <w:i/>
          <w:lang w:val="fr-FR"/>
        </w:rPr>
        <w:t>’</w:t>
      </w:r>
      <w:r w:rsidRPr="0014079B">
        <w:rPr>
          <w:i/>
          <w:lang w:val="fr-FR"/>
        </w:rPr>
        <w:t>accès des femmes rurales à l</w:t>
      </w:r>
      <w:r w:rsidR="0014079B" w:rsidRPr="0014079B">
        <w:rPr>
          <w:i/>
          <w:lang w:val="fr-FR"/>
        </w:rPr>
        <w:t>’</w:t>
      </w:r>
      <w:r w:rsidRPr="0014079B">
        <w:rPr>
          <w:i/>
          <w:lang w:val="fr-FR"/>
        </w:rPr>
        <w:t>éducation</w:t>
      </w:r>
      <w:r w:rsidR="00B91F9E" w:rsidRPr="0014079B">
        <w:rPr>
          <w:lang w:val="fr-FR"/>
        </w:rPr>
        <w:t> :</w:t>
      </w:r>
      <w:r w:rsidRPr="0014079B">
        <w:rPr>
          <w:lang w:val="fr-FR"/>
        </w:rPr>
        <w:t xml:space="preserve"> les efforts consentis par le gouvernement à travers la politique d</w:t>
      </w:r>
      <w:r w:rsidR="0014079B" w:rsidRPr="0014079B">
        <w:rPr>
          <w:lang w:val="fr-FR"/>
        </w:rPr>
        <w:t>’</w:t>
      </w:r>
      <w:r w:rsidRPr="0014079B">
        <w:rPr>
          <w:lang w:val="fr-FR"/>
        </w:rPr>
        <w:t>alphabétisation non formelle inscrite dans le programme décennal de développement de l</w:t>
      </w:r>
      <w:r w:rsidR="0014079B" w:rsidRPr="0014079B">
        <w:rPr>
          <w:lang w:val="fr-FR"/>
        </w:rPr>
        <w:t>’</w:t>
      </w:r>
      <w:r w:rsidRPr="0014079B">
        <w:rPr>
          <w:lang w:val="fr-FR"/>
        </w:rPr>
        <w:t>éducation de base a permis une légère amélioration de l</w:t>
      </w:r>
      <w:r w:rsidR="0014079B" w:rsidRPr="0014079B">
        <w:rPr>
          <w:lang w:val="fr-FR"/>
        </w:rPr>
        <w:t>’</w:t>
      </w:r>
      <w:r w:rsidRPr="0014079B">
        <w:rPr>
          <w:lang w:val="fr-FR"/>
        </w:rPr>
        <w:t>indicateur entre 2003 (7,3</w:t>
      </w:r>
      <w:r w:rsidR="00F365BE" w:rsidRPr="0014079B">
        <w:rPr>
          <w:lang w:val="fr-FR"/>
        </w:rPr>
        <w:t> %</w:t>
      </w:r>
      <w:r w:rsidRPr="0014079B">
        <w:rPr>
          <w:lang w:val="fr-FR"/>
        </w:rPr>
        <w:t>) et 2005 (8,2</w:t>
      </w:r>
      <w:r w:rsidR="00F365BE" w:rsidRPr="0014079B">
        <w:rPr>
          <w:lang w:val="fr-FR"/>
        </w:rPr>
        <w:t> %</w:t>
      </w:r>
      <w:r w:rsidRPr="0014079B">
        <w:rPr>
          <w:lang w:val="fr-FR"/>
        </w:rPr>
        <w:t>). De même, l</w:t>
      </w:r>
      <w:r w:rsidR="0014079B" w:rsidRPr="0014079B">
        <w:rPr>
          <w:lang w:val="fr-FR"/>
        </w:rPr>
        <w:t>’</w:t>
      </w:r>
      <w:r w:rsidRPr="0014079B">
        <w:rPr>
          <w:lang w:val="fr-FR"/>
        </w:rPr>
        <w:t>implantation des plates-formes multifonctionnelles s</w:t>
      </w:r>
      <w:r w:rsidR="0014079B" w:rsidRPr="0014079B">
        <w:rPr>
          <w:lang w:val="fr-FR"/>
        </w:rPr>
        <w:t>’</w:t>
      </w:r>
      <w:r w:rsidRPr="0014079B">
        <w:rPr>
          <w:lang w:val="fr-FR"/>
        </w:rPr>
        <w:t>est toujours accompagnée par l</w:t>
      </w:r>
      <w:r w:rsidR="0014079B" w:rsidRPr="0014079B">
        <w:rPr>
          <w:lang w:val="fr-FR"/>
        </w:rPr>
        <w:t>’</w:t>
      </w:r>
      <w:r w:rsidRPr="0014079B">
        <w:rPr>
          <w:lang w:val="fr-FR"/>
        </w:rPr>
        <w:t>ouverture d</w:t>
      </w:r>
      <w:r w:rsidR="0014079B" w:rsidRPr="0014079B">
        <w:rPr>
          <w:lang w:val="fr-FR"/>
        </w:rPr>
        <w:t>’</w:t>
      </w:r>
      <w:r w:rsidRPr="0014079B">
        <w:rPr>
          <w:lang w:val="fr-FR"/>
        </w:rPr>
        <w:t>un centre d</w:t>
      </w:r>
      <w:r w:rsidR="0014079B" w:rsidRPr="0014079B">
        <w:rPr>
          <w:lang w:val="fr-FR"/>
        </w:rPr>
        <w:t>’</w:t>
      </w:r>
      <w:r w:rsidRPr="0014079B">
        <w:rPr>
          <w:lang w:val="fr-FR"/>
        </w:rPr>
        <w:t>alphabétisation au profit de l</w:t>
      </w:r>
      <w:r w:rsidR="0014079B" w:rsidRPr="0014079B">
        <w:rPr>
          <w:lang w:val="fr-FR"/>
        </w:rPr>
        <w:t>’</w:t>
      </w:r>
      <w:r w:rsidRPr="0014079B">
        <w:rPr>
          <w:lang w:val="fr-FR"/>
        </w:rPr>
        <w:t>ensemble de la communauté villageoise. La fréquentation des centres est facilitée par l</w:t>
      </w:r>
      <w:r w:rsidR="0014079B" w:rsidRPr="0014079B">
        <w:rPr>
          <w:lang w:val="fr-FR"/>
        </w:rPr>
        <w:t>’</w:t>
      </w:r>
      <w:r w:rsidRPr="0014079B">
        <w:rPr>
          <w:lang w:val="fr-FR"/>
        </w:rPr>
        <w:t>allègement des travaux domestiques. Les résultats de la revue indiquent qu</w:t>
      </w:r>
      <w:r w:rsidR="0014079B" w:rsidRPr="0014079B">
        <w:rPr>
          <w:lang w:val="fr-FR"/>
        </w:rPr>
        <w:t>’</w:t>
      </w:r>
      <w:r w:rsidRPr="0014079B">
        <w:rPr>
          <w:lang w:val="fr-FR"/>
        </w:rPr>
        <w:t>en moyenne, le niveau d</w:t>
      </w:r>
      <w:r w:rsidR="0014079B" w:rsidRPr="0014079B">
        <w:rPr>
          <w:lang w:val="fr-FR"/>
        </w:rPr>
        <w:t>’</w:t>
      </w:r>
      <w:r w:rsidRPr="0014079B">
        <w:rPr>
          <w:lang w:val="fr-FR"/>
        </w:rPr>
        <w:t>alphabétisation des communautés s</w:t>
      </w:r>
      <w:r w:rsidR="0014079B" w:rsidRPr="0014079B">
        <w:rPr>
          <w:lang w:val="fr-FR"/>
        </w:rPr>
        <w:t>’</w:t>
      </w:r>
      <w:r w:rsidRPr="0014079B">
        <w:rPr>
          <w:lang w:val="fr-FR"/>
        </w:rPr>
        <w:t>est accru d</w:t>
      </w:r>
      <w:r w:rsidR="0014079B" w:rsidRPr="0014079B">
        <w:rPr>
          <w:lang w:val="fr-FR"/>
        </w:rPr>
        <w:t>’</w:t>
      </w:r>
      <w:r w:rsidRPr="0014079B">
        <w:rPr>
          <w:lang w:val="fr-FR"/>
        </w:rPr>
        <w:t>au moins 10</w:t>
      </w:r>
      <w:r w:rsidR="00F365BE" w:rsidRPr="0014079B">
        <w:rPr>
          <w:lang w:val="fr-FR"/>
        </w:rPr>
        <w:t> %</w:t>
      </w:r>
      <w:r w:rsidRPr="0014079B">
        <w:rPr>
          <w:lang w:val="fr-FR"/>
        </w:rPr>
        <w:t xml:space="preserve"> de manière générale et de 15</w:t>
      </w:r>
      <w:r w:rsidR="00F365BE" w:rsidRPr="0014079B">
        <w:rPr>
          <w:lang w:val="fr-FR"/>
        </w:rPr>
        <w:t> %</w:t>
      </w:r>
      <w:r w:rsidRPr="0014079B">
        <w:rPr>
          <w:lang w:val="fr-FR"/>
        </w:rPr>
        <w:t xml:space="preserve"> chez les populations féminines. Dans le domaine de l</w:t>
      </w:r>
      <w:r w:rsidR="0014079B" w:rsidRPr="0014079B">
        <w:rPr>
          <w:lang w:val="fr-FR"/>
        </w:rPr>
        <w:t>’</w:t>
      </w:r>
      <w:r w:rsidRPr="0014079B">
        <w:rPr>
          <w:lang w:val="fr-FR"/>
        </w:rPr>
        <w:t>éducation formelle, les données des enquêtes QUIBB montrent qu</w:t>
      </w:r>
      <w:r w:rsidR="0014079B" w:rsidRPr="0014079B">
        <w:rPr>
          <w:lang w:val="fr-FR"/>
        </w:rPr>
        <w:t>’</w:t>
      </w:r>
      <w:r w:rsidRPr="0014079B">
        <w:rPr>
          <w:lang w:val="fr-FR"/>
        </w:rPr>
        <w:t>au cours de la période 2003-2005, les proportions de femmes rurales vivant à moins de trente minutes d</w:t>
      </w:r>
      <w:r w:rsidR="0014079B" w:rsidRPr="0014079B">
        <w:rPr>
          <w:lang w:val="fr-FR"/>
        </w:rPr>
        <w:t>’</w:t>
      </w:r>
      <w:r w:rsidRPr="0014079B">
        <w:rPr>
          <w:lang w:val="fr-FR"/>
        </w:rPr>
        <w:t>un établissement secondaire est passée de 12</w:t>
      </w:r>
      <w:r w:rsidR="00F365BE" w:rsidRPr="0014079B">
        <w:rPr>
          <w:lang w:val="fr-FR"/>
        </w:rPr>
        <w:t> %</w:t>
      </w:r>
      <w:r w:rsidRPr="0014079B">
        <w:rPr>
          <w:lang w:val="fr-FR"/>
        </w:rPr>
        <w:t xml:space="preserve"> à 64</w:t>
      </w:r>
      <w:r w:rsidR="00F365BE" w:rsidRPr="0014079B">
        <w:rPr>
          <w:lang w:val="fr-FR"/>
        </w:rPr>
        <w:t> %</w:t>
      </w:r>
      <w:r w:rsidRPr="0014079B">
        <w:rPr>
          <w:lang w:val="fr-FR"/>
        </w:rPr>
        <w:t xml:space="preserve"> du fait de la construction de nouveaux établissements d</w:t>
      </w:r>
      <w:r w:rsidR="0014079B" w:rsidRPr="0014079B">
        <w:rPr>
          <w:lang w:val="fr-FR"/>
        </w:rPr>
        <w:t>’</w:t>
      </w:r>
      <w:r w:rsidRPr="0014079B">
        <w:rPr>
          <w:lang w:val="fr-FR"/>
        </w:rPr>
        <w:t>enseignement secondaire.</w:t>
      </w:r>
    </w:p>
    <w:p w:rsidR="00A9469F" w:rsidRPr="0014079B" w:rsidRDefault="00A9469F" w:rsidP="00223C0E">
      <w:pPr>
        <w:pStyle w:val="SingleTxt"/>
        <w:numPr>
          <w:ilvl w:val="0"/>
          <w:numId w:val="44"/>
        </w:numPr>
        <w:rPr>
          <w:lang w:val="fr-FR"/>
        </w:rPr>
      </w:pPr>
      <w:r w:rsidRPr="0014079B">
        <w:rPr>
          <w:i/>
          <w:lang w:val="fr-FR"/>
        </w:rPr>
        <w:t>Dans le domaine de la participation des femmes rurales au processus de décision</w:t>
      </w:r>
      <w:r w:rsidR="00B91F9E" w:rsidRPr="0014079B">
        <w:rPr>
          <w:lang w:val="fr-FR"/>
        </w:rPr>
        <w:t> :</w:t>
      </w:r>
      <w:r w:rsidRPr="0014079B">
        <w:rPr>
          <w:lang w:val="fr-FR"/>
        </w:rPr>
        <w:t xml:space="preserve"> elle se fait généralement à travers les groupements, les associations, les structures faîtières, les structures de gestion des infrastructures communautaires (COGES, CVGT, APE, AME, comité de gestion des points d</w:t>
      </w:r>
      <w:r w:rsidR="0014079B" w:rsidRPr="0014079B">
        <w:rPr>
          <w:lang w:val="fr-FR"/>
        </w:rPr>
        <w:t>’</w:t>
      </w:r>
      <w:r w:rsidRPr="0014079B">
        <w:rPr>
          <w:lang w:val="fr-FR"/>
        </w:rPr>
        <w:t>eau, etc.). A ce sujet et se</w:t>
      </w:r>
      <w:r w:rsidR="00223C0E" w:rsidRPr="0014079B">
        <w:rPr>
          <w:lang w:val="fr-FR"/>
        </w:rPr>
        <w:t>lon une étude diagnostic PA/OPA</w:t>
      </w:r>
      <w:r w:rsidR="00223C0E" w:rsidRPr="0014079B">
        <w:rPr>
          <w:rStyle w:val="FootnoteReference"/>
          <w:lang w:val="fr-FR"/>
        </w:rPr>
        <w:footnoteReference w:id="17"/>
      </w:r>
      <w:r w:rsidRPr="0014079B">
        <w:rPr>
          <w:lang w:val="fr-FR"/>
        </w:rPr>
        <w:t>, on dénombre au Burkina Faso</w:t>
      </w:r>
      <w:r w:rsidR="00223C0E" w:rsidRPr="0014079B">
        <w:rPr>
          <w:lang w:val="fr-FR"/>
        </w:rPr>
        <w:t> </w:t>
      </w:r>
      <w:r w:rsidRPr="0014079B">
        <w:rPr>
          <w:lang w:val="fr-FR"/>
        </w:rPr>
        <w:t>:</w:t>
      </w:r>
    </w:p>
    <w:p w:rsidR="00223C0E"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13 711 groupements villageois masculins, soit 45</w:t>
      </w:r>
      <w:r w:rsidR="00F365BE" w:rsidRPr="0014079B">
        <w:rPr>
          <w:lang w:val="fr-FR"/>
        </w:rPr>
        <w:t> %</w:t>
      </w:r>
      <w:r w:rsidR="00A9469F" w:rsidRPr="0014079B">
        <w:rPr>
          <w:lang w:val="fr-FR"/>
        </w:rPr>
        <w:t xml:space="preserve"> du total</w:t>
      </w:r>
      <w:r w:rsidR="00292037" w:rsidRPr="0014079B">
        <w:rPr>
          <w:lang w:val="fr-FR"/>
        </w:rPr>
        <w:t>;</w:t>
      </w:r>
    </w:p>
    <w:p w:rsidR="00223C0E"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11 325 groupements villageois féminins représentant 37</w:t>
      </w:r>
      <w:r w:rsidR="00F365BE" w:rsidRPr="0014079B">
        <w:rPr>
          <w:lang w:val="fr-FR"/>
        </w:rPr>
        <w:t> %</w:t>
      </w:r>
      <w:r w:rsidR="00A9469F" w:rsidRPr="0014079B">
        <w:rPr>
          <w:lang w:val="fr-FR"/>
        </w:rPr>
        <w:t xml:space="preserve"> du total</w:t>
      </w:r>
      <w:r w:rsidR="00292037" w:rsidRPr="0014079B">
        <w:rPr>
          <w:lang w:val="fr-FR"/>
        </w:rPr>
        <w:t>;</w:t>
      </w:r>
    </w:p>
    <w:p w:rsidR="00223C0E"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3 726 groupements mixtes dont 12</w:t>
      </w:r>
      <w:r w:rsidR="00F365BE" w:rsidRPr="0014079B">
        <w:rPr>
          <w:lang w:val="fr-FR"/>
        </w:rPr>
        <w:t> %</w:t>
      </w:r>
      <w:r w:rsidR="00A9469F" w:rsidRPr="0014079B">
        <w:rPr>
          <w:lang w:val="fr-FR"/>
        </w:rPr>
        <w:t xml:space="preserve"> des membres sont des femmes</w:t>
      </w:r>
      <w:r w:rsidR="00292037" w:rsidRPr="0014079B">
        <w:rPr>
          <w:lang w:val="fr-FR"/>
        </w:rPr>
        <w:t>;</w:t>
      </w:r>
    </w:p>
    <w:p w:rsidR="00223C0E"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929 différentes associations à caractère spécifique (3</w:t>
      </w:r>
      <w:r w:rsidR="00F365BE" w:rsidRPr="0014079B">
        <w:rPr>
          <w:lang w:val="fr-FR"/>
        </w:rPr>
        <w:t> %</w:t>
      </w:r>
      <w:r w:rsidR="00A9469F" w:rsidRPr="0014079B">
        <w:rPr>
          <w:lang w:val="fr-FR"/>
        </w:rPr>
        <w:t>)</w:t>
      </w:r>
      <w:r w:rsidR="00292037" w:rsidRPr="0014079B">
        <w:rPr>
          <w:lang w:val="fr-FR"/>
        </w:rPr>
        <w:t>;</w:t>
      </w:r>
    </w:p>
    <w:p w:rsidR="00A9469F" w:rsidRPr="0014079B" w:rsidRDefault="00223C0E" w:rsidP="00223C0E">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 xml:space="preserve">824 groupements de </w:t>
      </w:r>
      <w:r w:rsidR="004C07AC" w:rsidRPr="0014079B">
        <w:rPr>
          <w:lang w:val="fr-FR"/>
        </w:rPr>
        <w:t>j</w:t>
      </w:r>
      <w:r w:rsidR="00A9469F" w:rsidRPr="0014079B">
        <w:rPr>
          <w:lang w:val="fr-FR"/>
        </w:rPr>
        <w:t>eunes (3</w:t>
      </w:r>
      <w:r w:rsidR="00F365BE" w:rsidRPr="0014079B">
        <w:rPr>
          <w:lang w:val="fr-FR"/>
        </w:rPr>
        <w:t> %</w:t>
      </w:r>
      <w:r w:rsidR="00A9469F" w:rsidRPr="0014079B">
        <w:rPr>
          <w:lang w:val="fr-FR"/>
        </w:rPr>
        <w:t>).</w:t>
      </w:r>
    </w:p>
    <w:p w:rsidR="00A9469F" w:rsidRPr="0014079B" w:rsidRDefault="00A9469F" w:rsidP="00223C0E">
      <w:pPr>
        <w:pStyle w:val="SingleTxt"/>
        <w:numPr>
          <w:ilvl w:val="0"/>
          <w:numId w:val="44"/>
        </w:numPr>
        <w:rPr>
          <w:lang w:val="fr-FR"/>
        </w:rPr>
      </w:pPr>
      <w:r w:rsidRPr="0014079B">
        <w:rPr>
          <w:lang w:val="fr-FR"/>
        </w:rPr>
        <w:t>De façon générale la participation des femmes est faible dans les structures mixtes dans lesquelles elles occupent très souvent le poste de trésorière et de responsable à la mobilisation féminine. Une étude</w:t>
      </w:r>
      <w:r w:rsidR="004C07AC" w:rsidRPr="0014079B">
        <w:rPr>
          <w:rStyle w:val="FootnoteReference"/>
          <w:lang w:val="fr-FR"/>
        </w:rPr>
        <w:footnoteReference w:id="18"/>
      </w:r>
      <w:r w:rsidR="000D05AC" w:rsidRPr="0014079B">
        <w:rPr>
          <w:lang w:val="fr-FR"/>
        </w:rPr>
        <w:t xml:space="preserve"> </w:t>
      </w:r>
      <w:r w:rsidRPr="0014079B">
        <w:rPr>
          <w:lang w:val="fr-FR"/>
        </w:rPr>
        <w:t>réalisée en 2005 illustre de manière éloquente le chemin qui reste à parcourir pour que les femmes soient responsabilisées dans la gestion de l</w:t>
      </w:r>
      <w:r w:rsidR="0014079B" w:rsidRPr="0014079B">
        <w:rPr>
          <w:lang w:val="fr-FR"/>
        </w:rPr>
        <w:t>’</w:t>
      </w:r>
      <w:r w:rsidRPr="0014079B">
        <w:rPr>
          <w:lang w:val="fr-FR"/>
        </w:rPr>
        <w:t>eau à la hauteur de leur engagement quotidien pour l</w:t>
      </w:r>
      <w:r w:rsidR="0014079B" w:rsidRPr="0014079B">
        <w:rPr>
          <w:lang w:val="fr-FR"/>
        </w:rPr>
        <w:t>’</w:t>
      </w:r>
      <w:r w:rsidRPr="0014079B">
        <w:rPr>
          <w:lang w:val="fr-FR"/>
        </w:rPr>
        <w:t>approvisionnement en eau des ménages ruraux.</w:t>
      </w:r>
    </w:p>
    <w:p w:rsidR="004C07AC" w:rsidRPr="0014079B" w:rsidRDefault="004C07AC" w:rsidP="004C07AC">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t>Sur un échantillon de 504 CPE du Programme Eau Environnement du Nord (PEEN), 1</w:t>
      </w:r>
      <w:r w:rsidR="00F365BE" w:rsidRPr="0014079B">
        <w:rPr>
          <w:lang w:val="fr-FR"/>
        </w:rPr>
        <w:t> %</w:t>
      </w:r>
      <w:r w:rsidR="00A9469F" w:rsidRPr="0014079B">
        <w:rPr>
          <w:lang w:val="fr-FR"/>
        </w:rPr>
        <w:t xml:space="preserve"> occupent la fonction de présidente, 5</w:t>
      </w:r>
      <w:r w:rsidR="00F365BE" w:rsidRPr="0014079B">
        <w:rPr>
          <w:lang w:val="fr-FR"/>
        </w:rPr>
        <w:t> %</w:t>
      </w:r>
      <w:r w:rsidR="00A9469F" w:rsidRPr="0014079B">
        <w:rPr>
          <w:lang w:val="fr-FR"/>
        </w:rPr>
        <w:t xml:space="preserve"> celle de secrétaire et 32</w:t>
      </w:r>
      <w:r w:rsidR="00F365BE" w:rsidRPr="0014079B">
        <w:rPr>
          <w:lang w:val="fr-FR"/>
        </w:rPr>
        <w:t> %</w:t>
      </w:r>
      <w:r w:rsidR="00A9469F" w:rsidRPr="0014079B">
        <w:rPr>
          <w:lang w:val="fr-FR"/>
        </w:rPr>
        <w:t xml:space="preserve"> celle de trésorière. Leur implication dans la promotion de l</w:t>
      </w:r>
      <w:r w:rsidR="0014079B" w:rsidRPr="0014079B">
        <w:rPr>
          <w:lang w:val="fr-FR"/>
        </w:rPr>
        <w:t>’</w:t>
      </w:r>
      <w:r w:rsidR="00A9469F" w:rsidRPr="0014079B">
        <w:rPr>
          <w:lang w:val="fr-FR"/>
        </w:rPr>
        <w:t>hygiène est équilibrée avec celle des hommes</w:t>
      </w:r>
      <w:r w:rsidR="00292037" w:rsidRPr="0014079B">
        <w:rPr>
          <w:lang w:val="fr-FR"/>
        </w:rPr>
        <w:t>;</w:t>
      </w:r>
    </w:p>
    <w:p w:rsidR="00A9469F" w:rsidRPr="0014079B" w:rsidRDefault="004C07AC" w:rsidP="004C07AC">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S</w:t>
      </w:r>
      <w:r w:rsidR="00A9469F" w:rsidRPr="0014079B">
        <w:rPr>
          <w:lang w:val="fr-FR"/>
        </w:rPr>
        <w:t>ur un échantillon de 18 comités de gestion d</w:t>
      </w:r>
      <w:r w:rsidR="0014079B" w:rsidRPr="0014079B">
        <w:rPr>
          <w:lang w:val="fr-FR"/>
        </w:rPr>
        <w:t>’</w:t>
      </w:r>
      <w:r w:rsidR="00A9469F" w:rsidRPr="0014079B">
        <w:rPr>
          <w:lang w:val="fr-FR"/>
        </w:rPr>
        <w:t>Adduction d</w:t>
      </w:r>
      <w:r w:rsidR="0014079B" w:rsidRPr="0014079B">
        <w:rPr>
          <w:lang w:val="fr-FR"/>
        </w:rPr>
        <w:t>’</w:t>
      </w:r>
      <w:r w:rsidR="00A9469F" w:rsidRPr="0014079B">
        <w:rPr>
          <w:lang w:val="fr-FR"/>
        </w:rPr>
        <w:t>Eau potable simplifiée (AEPS) du PRS 1, les femmes qui représentent en moyenne 25</w:t>
      </w:r>
      <w:r w:rsidR="00F365BE" w:rsidRPr="0014079B">
        <w:rPr>
          <w:lang w:val="fr-FR"/>
        </w:rPr>
        <w:t> %</w:t>
      </w:r>
      <w:r w:rsidR="00A9469F" w:rsidRPr="0014079B">
        <w:rPr>
          <w:lang w:val="fr-FR"/>
        </w:rPr>
        <w:t xml:space="preserve"> des membres du comité, ne sont majoritaires dans aucun comité, et en sont totalement absentes dans près de 40</w:t>
      </w:r>
      <w:r w:rsidR="00F365BE" w:rsidRPr="0014079B">
        <w:rPr>
          <w:lang w:val="fr-FR"/>
        </w:rPr>
        <w:t> %</w:t>
      </w:r>
      <w:r w:rsidR="00A9469F" w:rsidRPr="0014079B">
        <w:rPr>
          <w:lang w:val="fr-FR"/>
        </w:rPr>
        <w:t xml:space="preserve"> des comités. Leur représentativité est toutefois plus élevée sur les AEPS du Projet d</w:t>
      </w:r>
      <w:r w:rsidR="0014079B" w:rsidRPr="0014079B">
        <w:rPr>
          <w:lang w:val="fr-FR"/>
        </w:rPr>
        <w:t>’</w:t>
      </w:r>
      <w:r w:rsidR="00A9469F" w:rsidRPr="0014079B">
        <w:rPr>
          <w:lang w:val="fr-FR"/>
        </w:rPr>
        <w:t>Hydraulique Villageoise et d</w:t>
      </w:r>
      <w:r w:rsidR="0014079B" w:rsidRPr="0014079B">
        <w:rPr>
          <w:lang w:val="fr-FR"/>
        </w:rPr>
        <w:t>’</w:t>
      </w:r>
      <w:r w:rsidR="00A9469F" w:rsidRPr="0014079B">
        <w:rPr>
          <w:lang w:val="fr-FR"/>
        </w:rPr>
        <w:t>Education pour la Santé (PHIVES) (entre 25</w:t>
      </w:r>
      <w:r w:rsidR="00F365BE" w:rsidRPr="0014079B">
        <w:rPr>
          <w:lang w:val="fr-FR"/>
        </w:rPr>
        <w:t> %</w:t>
      </w:r>
      <w:r w:rsidR="00A9469F" w:rsidRPr="0014079B">
        <w:rPr>
          <w:lang w:val="fr-FR"/>
        </w:rPr>
        <w:t xml:space="preserve"> et 58</w:t>
      </w:r>
      <w:r w:rsidR="00F365BE" w:rsidRPr="0014079B">
        <w:rPr>
          <w:lang w:val="fr-FR"/>
        </w:rPr>
        <w:t> %</w:t>
      </w:r>
      <w:r w:rsidR="00A9469F" w:rsidRPr="0014079B">
        <w:rPr>
          <w:lang w:val="fr-FR"/>
        </w:rPr>
        <w:t>, moyenne 40</w:t>
      </w:r>
      <w:r w:rsidR="00F365BE" w:rsidRPr="0014079B">
        <w:rPr>
          <w:lang w:val="fr-FR"/>
        </w:rPr>
        <w:t> %</w:t>
      </w:r>
      <w:r w:rsidR="00A9469F" w:rsidRPr="0014079B">
        <w:rPr>
          <w:lang w:val="fr-FR"/>
        </w:rPr>
        <w:t xml:space="preserve"> sur un échantillon de 3 AEPS).</w:t>
      </w:r>
    </w:p>
    <w:p w:rsidR="00A9469F" w:rsidRPr="0014079B" w:rsidRDefault="00A9469F" w:rsidP="004C07AC">
      <w:pPr>
        <w:pStyle w:val="SingleTxt"/>
        <w:numPr>
          <w:ilvl w:val="0"/>
          <w:numId w:val="44"/>
        </w:numPr>
        <w:rPr>
          <w:lang w:val="fr-FR"/>
        </w:rPr>
      </w:pPr>
      <w:r w:rsidRPr="0014079B">
        <w:rPr>
          <w:lang w:val="fr-FR"/>
        </w:rPr>
        <w:t xml:space="preserve">Dans le cadre de la mise en œuvre de la décentralisation, le décret </w:t>
      </w:r>
      <w:r w:rsidR="004C07AC" w:rsidRPr="0014079B">
        <w:rPr>
          <w:lang w:val="fr-FR"/>
        </w:rPr>
        <w:t>n</w:t>
      </w:r>
      <w:r w:rsidR="004C07AC" w:rsidRPr="0014079B">
        <w:rPr>
          <w:vertAlign w:val="superscript"/>
          <w:lang w:val="fr-FR"/>
        </w:rPr>
        <w:t>o</w:t>
      </w:r>
      <w:r w:rsidR="0014079B" w:rsidRPr="0014079B">
        <w:rPr>
          <w:vertAlign w:val="superscript"/>
          <w:lang w:val="fr-FR"/>
        </w:rPr>
        <w:t> </w:t>
      </w:r>
      <w:r w:rsidRPr="0014079B">
        <w:rPr>
          <w:lang w:val="fr-FR"/>
        </w:rPr>
        <w:t>2007-032/PRES/PM/MATD crée les conseils villageois de développement (CVD) en remplacement des conseils villageois de gestion des terroirs (CVGT) et prévoit en son article 3 la présence obligatoire de deux femmes chargées de la promotion féminine.</w:t>
      </w:r>
    </w:p>
    <w:p w:rsidR="00A9469F" w:rsidRPr="0014079B" w:rsidRDefault="00A9469F" w:rsidP="004C07AC">
      <w:pPr>
        <w:pStyle w:val="SingleTxt"/>
        <w:numPr>
          <w:ilvl w:val="0"/>
          <w:numId w:val="44"/>
        </w:numPr>
        <w:rPr>
          <w:lang w:val="fr-FR"/>
        </w:rPr>
      </w:pPr>
      <w:r w:rsidRPr="0014079B">
        <w:rPr>
          <w:i/>
          <w:lang w:val="fr-FR"/>
        </w:rPr>
        <w:t>Dans le domaine de l</w:t>
      </w:r>
      <w:r w:rsidR="0014079B" w:rsidRPr="0014079B">
        <w:rPr>
          <w:i/>
          <w:lang w:val="fr-FR"/>
        </w:rPr>
        <w:t>’</w:t>
      </w:r>
      <w:r w:rsidRPr="0014079B">
        <w:rPr>
          <w:i/>
          <w:lang w:val="fr-FR"/>
        </w:rPr>
        <w:t>accès des femmes rurales à la terre</w:t>
      </w:r>
      <w:r w:rsidR="00B91F9E" w:rsidRPr="0014079B">
        <w:rPr>
          <w:lang w:val="fr-FR"/>
        </w:rPr>
        <w:t> :</w:t>
      </w:r>
      <w:r w:rsidRPr="0014079B">
        <w:rPr>
          <w:lang w:val="fr-FR"/>
        </w:rPr>
        <w:t xml:space="preserve"> plusieurs mesures et actions ont été entreprises dans le but d</w:t>
      </w:r>
      <w:r w:rsidR="0014079B" w:rsidRPr="0014079B">
        <w:rPr>
          <w:lang w:val="fr-FR"/>
        </w:rPr>
        <w:t>’</w:t>
      </w:r>
      <w:r w:rsidRPr="0014079B">
        <w:rPr>
          <w:lang w:val="fr-FR"/>
        </w:rPr>
        <w:t>améliorer l</w:t>
      </w:r>
      <w:r w:rsidR="0014079B" w:rsidRPr="0014079B">
        <w:rPr>
          <w:lang w:val="fr-FR"/>
        </w:rPr>
        <w:t>’</w:t>
      </w:r>
      <w:r w:rsidRPr="0014079B">
        <w:rPr>
          <w:lang w:val="fr-FR"/>
        </w:rPr>
        <w:t>accès des femmes à la terre. On peut retenir</w:t>
      </w:r>
      <w:r w:rsidR="004C07AC" w:rsidRPr="0014079B">
        <w:rPr>
          <w:lang w:val="fr-FR"/>
        </w:rPr>
        <w:t> </w:t>
      </w:r>
      <w:r w:rsidRPr="0014079B">
        <w:rPr>
          <w:lang w:val="fr-FR"/>
        </w:rPr>
        <w:t>:</w:t>
      </w:r>
    </w:p>
    <w:p w:rsidR="004C07AC" w:rsidRPr="0014079B" w:rsidRDefault="004C07AC" w:rsidP="004C07AC">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CLSP qui prévoit que des mesures efficaces de sécurisation foncières des acteurs ruraux soient définies et mises en œuvre, particulièrement au profit des groupes vulnérables. Il s</w:t>
      </w:r>
      <w:r w:rsidR="0014079B" w:rsidRPr="0014079B">
        <w:rPr>
          <w:lang w:val="fr-FR"/>
        </w:rPr>
        <w:t>’</w:t>
      </w:r>
      <w:r w:rsidR="00A9469F" w:rsidRPr="0014079B">
        <w:rPr>
          <w:lang w:val="fr-FR"/>
        </w:rPr>
        <w:t>agit notamment des mesures à prendre en vue d</w:t>
      </w:r>
      <w:r w:rsidR="0014079B" w:rsidRPr="0014079B">
        <w:rPr>
          <w:lang w:val="fr-FR"/>
        </w:rPr>
        <w:t>’</w:t>
      </w:r>
      <w:r w:rsidR="00A9469F" w:rsidRPr="0014079B">
        <w:rPr>
          <w:lang w:val="fr-FR"/>
        </w:rPr>
        <w:t>accélérer l</w:t>
      </w:r>
      <w:r w:rsidR="0014079B" w:rsidRPr="0014079B">
        <w:rPr>
          <w:lang w:val="fr-FR"/>
        </w:rPr>
        <w:t>’</w:t>
      </w:r>
      <w:r w:rsidR="00A9469F" w:rsidRPr="0014079B">
        <w:rPr>
          <w:lang w:val="fr-FR"/>
        </w:rPr>
        <w:t>accès des pauvres, particulièrement des femmes et des jeunes, aux bas-fonds et aux périmètres irrigués aménagés par l</w:t>
      </w:r>
      <w:r w:rsidR="0014079B" w:rsidRPr="0014079B">
        <w:rPr>
          <w:lang w:val="fr-FR"/>
        </w:rPr>
        <w:t>’</w:t>
      </w:r>
      <w:r w:rsidR="00FE4ABF" w:rsidRPr="0014079B">
        <w:rPr>
          <w:lang w:val="fr-FR"/>
        </w:rPr>
        <w:t>État</w:t>
      </w:r>
      <w:r w:rsidR="00292037" w:rsidRPr="0014079B">
        <w:rPr>
          <w:lang w:val="fr-FR"/>
        </w:rPr>
        <w:t>;</w:t>
      </w:r>
    </w:p>
    <w:p w:rsidR="004C07AC" w:rsidRPr="0014079B" w:rsidRDefault="004C07AC" w:rsidP="004C07AC">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stratégie de développement rurale qui préconise le renforcement de la sécurité des acteurs ruraux, associés à une meilleure gestion des pâturages et des points d</w:t>
      </w:r>
      <w:r w:rsidR="0014079B" w:rsidRPr="0014079B">
        <w:rPr>
          <w:lang w:val="fr-FR"/>
        </w:rPr>
        <w:t>’</w:t>
      </w:r>
      <w:r w:rsidR="00A9469F" w:rsidRPr="0014079B">
        <w:rPr>
          <w:lang w:val="fr-FR"/>
        </w:rPr>
        <w:t>eau. Elle prévoit des mesures spécifiques de promotion de l</w:t>
      </w:r>
      <w:r w:rsidR="0014079B" w:rsidRPr="0014079B">
        <w:rPr>
          <w:lang w:val="fr-FR"/>
        </w:rPr>
        <w:t>’</w:t>
      </w:r>
      <w:r w:rsidR="00A9469F" w:rsidRPr="0014079B">
        <w:rPr>
          <w:lang w:val="fr-FR"/>
        </w:rPr>
        <w:t>accès des femmes à la terre</w:t>
      </w:r>
      <w:r w:rsidR="00292037" w:rsidRPr="0014079B">
        <w:rPr>
          <w:lang w:val="fr-FR"/>
        </w:rPr>
        <w:t>;</w:t>
      </w:r>
    </w:p>
    <w:p w:rsidR="004C07AC" w:rsidRPr="0014079B" w:rsidRDefault="004C07AC" w:rsidP="004C07AC">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politique nationale de sécurisation foncière en milieu rural qui vise à assurer à l</w:t>
      </w:r>
      <w:r w:rsidR="0014079B" w:rsidRPr="0014079B">
        <w:rPr>
          <w:lang w:val="fr-FR"/>
        </w:rPr>
        <w:t>’</w:t>
      </w:r>
      <w:r w:rsidR="00A9469F" w:rsidRPr="0014079B">
        <w:rPr>
          <w:lang w:val="fr-FR"/>
        </w:rPr>
        <w:t>ensemble des acteurs ruraux, l</w:t>
      </w:r>
      <w:r w:rsidR="0014079B" w:rsidRPr="0014079B">
        <w:rPr>
          <w:lang w:val="fr-FR"/>
        </w:rPr>
        <w:t>’</w:t>
      </w:r>
      <w:r w:rsidR="00A9469F" w:rsidRPr="0014079B">
        <w:rPr>
          <w:lang w:val="fr-FR"/>
        </w:rPr>
        <w:t>accès équitable au foncier, la garantie de leur investissement et la gestion efficace des différents fonciers afin de contribuer à la réduction de la pauvreté, à la consolidation de la paix et à la réalisation du développement rural durable. Un des objectifs de la PNSFER est de garantir le droit d</w:t>
      </w:r>
      <w:r w:rsidR="0014079B" w:rsidRPr="0014079B">
        <w:rPr>
          <w:lang w:val="fr-FR"/>
        </w:rPr>
        <w:t>’</w:t>
      </w:r>
      <w:r w:rsidR="00A9469F" w:rsidRPr="0014079B">
        <w:rPr>
          <w:lang w:val="fr-FR"/>
        </w:rPr>
        <w:t>accès légitime de l</w:t>
      </w:r>
      <w:r w:rsidR="0014079B" w:rsidRPr="0014079B">
        <w:rPr>
          <w:lang w:val="fr-FR"/>
        </w:rPr>
        <w:t>’</w:t>
      </w:r>
      <w:r w:rsidR="00A9469F" w:rsidRPr="0014079B">
        <w:rPr>
          <w:lang w:val="fr-FR"/>
        </w:rPr>
        <w:t>ensemble des acteurs ruraux au foncier, dans une dynamique de développement rural durable, de lutte contre la pauvreté et de promotion de l</w:t>
      </w:r>
      <w:r w:rsidR="0014079B" w:rsidRPr="0014079B">
        <w:rPr>
          <w:lang w:val="fr-FR"/>
        </w:rPr>
        <w:t>’</w:t>
      </w:r>
      <w:r w:rsidR="00A9469F" w:rsidRPr="0014079B">
        <w:rPr>
          <w:lang w:val="fr-FR"/>
        </w:rPr>
        <w:t>équité et de la légalité</w:t>
      </w:r>
      <w:r w:rsidR="00292037" w:rsidRPr="0014079B">
        <w:rPr>
          <w:lang w:val="fr-FR"/>
        </w:rPr>
        <w:t>;</w:t>
      </w:r>
    </w:p>
    <w:p w:rsidR="00A9469F" w:rsidRPr="0014079B" w:rsidRDefault="004C07AC" w:rsidP="004C07AC">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organisation d</w:t>
      </w:r>
      <w:r w:rsidR="0014079B" w:rsidRPr="0014079B">
        <w:rPr>
          <w:lang w:val="fr-FR"/>
        </w:rPr>
        <w:t>’</w:t>
      </w:r>
      <w:r w:rsidR="00A9469F" w:rsidRPr="0014079B">
        <w:rPr>
          <w:lang w:val="fr-FR"/>
        </w:rPr>
        <w:t>un plaidoyer auprès des autorités religieuses, coutumières, départementales et communales pour l</w:t>
      </w:r>
      <w:r w:rsidR="0014079B" w:rsidRPr="0014079B">
        <w:rPr>
          <w:lang w:val="fr-FR"/>
        </w:rPr>
        <w:t>’</w:t>
      </w:r>
      <w:r w:rsidR="00A9469F" w:rsidRPr="0014079B">
        <w:rPr>
          <w:lang w:val="fr-FR"/>
        </w:rPr>
        <w:t>accès des femmes à la terre dans les treize régions dont le but est de faire changer les règles coutumières en faveur des femmes.</w:t>
      </w:r>
    </w:p>
    <w:p w:rsidR="004C07AC" w:rsidRPr="0014079B" w:rsidRDefault="004C07AC" w:rsidP="004C07AC">
      <w:pPr>
        <w:pStyle w:val="SingleTxt"/>
        <w:spacing w:after="0" w:line="120" w:lineRule="exact"/>
        <w:rPr>
          <w:sz w:val="10"/>
          <w:lang w:val="fr-FR"/>
        </w:rPr>
      </w:pPr>
    </w:p>
    <w:p w:rsidR="004C07AC" w:rsidRPr="0014079B" w:rsidRDefault="004C07AC" w:rsidP="004C07AC">
      <w:pPr>
        <w:pStyle w:val="SingleTxt"/>
        <w:spacing w:after="0" w:line="120" w:lineRule="exact"/>
        <w:rPr>
          <w:sz w:val="10"/>
          <w:lang w:val="fr-FR"/>
        </w:rPr>
      </w:pPr>
    </w:p>
    <w:p w:rsidR="00A9469F" w:rsidRPr="0014079B" w:rsidRDefault="004C07AC" w:rsidP="004C07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13.2</w:t>
      </w:r>
      <w:r w:rsidRPr="0014079B">
        <w:rPr>
          <w:lang w:val="fr-FR"/>
        </w:rPr>
        <w:tab/>
        <w:t>Difficultés</w:t>
      </w:r>
    </w:p>
    <w:p w:rsidR="004C07AC" w:rsidRPr="0014079B" w:rsidRDefault="004C07AC" w:rsidP="004C07AC">
      <w:pPr>
        <w:pStyle w:val="SingleTxt"/>
        <w:spacing w:after="0" w:line="120" w:lineRule="exact"/>
        <w:rPr>
          <w:sz w:val="10"/>
          <w:lang w:val="fr-FR"/>
        </w:rPr>
      </w:pPr>
    </w:p>
    <w:p w:rsidR="004C07AC" w:rsidRPr="0014079B" w:rsidRDefault="004C07AC" w:rsidP="004C07AC">
      <w:pPr>
        <w:pStyle w:val="SingleTxt"/>
        <w:spacing w:after="0" w:line="120" w:lineRule="exact"/>
        <w:rPr>
          <w:sz w:val="10"/>
          <w:lang w:val="fr-FR"/>
        </w:rPr>
      </w:pPr>
    </w:p>
    <w:p w:rsidR="00A9469F" w:rsidRPr="0014079B" w:rsidRDefault="00A9469F" w:rsidP="004C07AC">
      <w:pPr>
        <w:pStyle w:val="SingleTxt"/>
        <w:numPr>
          <w:ilvl w:val="0"/>
          <w:numId w:val="44"/>
        </w:numPr>
        <w:rPr>
          <w:lang w:val="fr-FR"/>
        </w:rPr>
      </w:pPr>
      <w:r w:rsidRPr="0014079B">
        <w:rPr>
          <w:lang w:val="fr-FR"/>
        </w:rPr>
        <w:t>La principale difficulté au niveau des femmes rurales demeure la persistance des pesanteurs socioculturelles</w:t>
      </w:r>
      <w:r w:rsidR="00B91F9E" w:rsidRPr="0014079B">
        <w:rPr>
          <w:lang w:val="fr-FR"/>
        </w:rPr>
        <w:t> :</w:t>
      </w:r>
      <w:r w:rsidRPr="0014079B">
        <w:rPr>
          <w:lang w:val="fr-FR"/>
        </w:rPr>
        <w:t xml:space="preserve"> dans les grandes villes comme Ouagadougou et Bobo-Dioulasso, le brassage des cultures, le niveau relativement élevé de l</w:t>
      </w:r>
      <w:r w:rsidR="0014079B" w:rsidRPr="0014079B">
        <w:rPr>
          <w:lang w:val="fr-FR"/>
        </w:rPr>
        <w:t>’</w:t>
      </w:r>
      <w:r w:rsidRPr="0014079B">
        <w:rPr>
          <w:lang w:val="fr-FR"/>
        </w:rPr>
        <w:t>instruction des hommes et des femmes favorisent un changement positif de comportement; ce qui n</w:t>
      </w:r>
      <w:r w:rsidR="0014079B" w:rsidRPr="0014079B">
        <w:rPr>
          <w:lang w:val="fr-FR"/>
        </w:rPr>
        <w:t>’</w:t>
      </w:r>
      <w:r w:rsidRPr="0014079B">
        <w:rPr>
          <w:lang w:val="fr-FR"/>
        </w:rPr>
        <w:t>est pas le cas en milieu rural et dans les périphéries des villes où les mentalités évoluent lentement. La conséquence logique est la persistance des principaux facteurs (polygamie, ignorance, analphabétisme, mariage forcé, statut inférieur de la femme, manque de pouvoir de décision, manque d</w:t>
      </w:r>
      <w:r w:rsidR="0014079B" w:rsidRPr="0014079B">
        <w:rPr>
          <w:lang w:val="fr-FR"/>
        </w:rPr>
        <w:t>’</w:t>
      </w:r>
      <w:r w:rsidRPr="0014079B">
        <w:rPr>
          <w:lang w:val="fr-FR"/>
        </w:rPr>
        <w:t>accès aux opportunités, etc.) qui influencent négativement sur les actions en faveur des femmes. Il faudra donc miser sur l</w:t>
      </w:r>
      <w:r w:rsidR="0014079B" w:rsidRPr="0014079B">
        <w:rPr>
          <w:lang w:val="fr-FR"/>
        </w:rPr>
        <w:t>’</w:t>
      </w:r>
      <w:r w:rsidRPr="0014079B">
        <w:rPr>
          <w:lang w:val="fr-FR"/>
        </w:rPr>
        <w:t>intensification des actions de sensibilisation surtout à l</w:t>
      </w:r>
      <w:r w:rsidR="0014079B" w:rsidRPr="0014079B">
        <w:rPr>
          <w:lang w:val="fr-FR"/>
        </w:rPr>
        <w:t>’</w:t>
      </w:r>
      <w:r w:rsidRPr="0014079B">
        <w:rPr>
          <w:lang w:val="fr-FR"/>
        </w:rPr>
        <w:t>endroit des leadeurs d</w:t>
      </w:r>
      <w:r w:rsidR="0014079B" w:rsidRPr="0014079B">
        <w:rPr>
          <w:lang w:val="fr-FR"/>
        </w:rPr>
        <w:t>’</w:t>
      </w:r>
      <w:r w:rsidRPr="0014079B">
        <w:rPr>
          <w:lang w:val="fr-FR"/>
        </w:rPr>
        <w:t>opinion (</w:t>
      </w:r>
      <w:r w:rsidR="004C07AC" w:rsidRPr="0014079B">
        <w:rPr>
          <w:lang w:val="fr-FR"/>
        </w:rPr>
        <w:t>c</w:t>
      </w:r>
      <w:r w:rsidRPr="0014079B">
        <w:rPr>
          <w:lang w:val="fr-FR"/>
        </w:rPr>
        <w:t>hefs coutumes et religieux).</w:t>
      </w:r>
    </w:p>
    <w:p w:rsidR="004C07AC" w:rsidRPr="0014079B" w:rsidRDefault="004C07AC" w:rsidP="004C07AC">
      <w:pPr>
        <w:pStyle w:val="SingleTxt"/>
        <w:spacing w:after="0" w:line="120" w:lineRule="exact"/>
        <w:rPr>
          <w:sz w:val="10"/>
          <w:lang w:val="fr-FR"/>
        </w:rPr>
      </w:pPr>
    </w:p>
    <w:p w:rsidR="00A9469F" w:rsidRPr="0014079B" w:rsidRDefault="004C07AC" w:rsidP="004C07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14</w:t>
      </w:r>
      <w:r w:rsidRPr="0014079B">
        <w:rPr>
          <w:lang w:val="fr-FR"/>
        </w:rPr>
        <w:t>.</w:t>
      </w:r>
      <w:r w:rsidR="00A9469F" w:rsidRPr="0014079B">
        <w:rPr>
          <w:lang w:val="fr-FR"/>
        </w:rPr>
        <w:tab/>
        <w:t>É</w:t>
      </w:r>
      <w:r w:rsidRPr="0014079B">
        <w:rPr>
          <w:lang w:val="fr-FR"/>
        </w:rPr>
        <w:t xml:space="preserve">galité devant la loi </w:t>
      </w:r>
      <w:r w:rsidR="00A9469F" w:rsidRPr="0014079B">
        <w:rPr>
          <w:lang w:val="fr-FR"/>
        </w:rPr>
        <w:t>(</w:t>
      </w:r>
      <w:r w:rsidR="00D25F15">
        <w:rPr>
          <w:lang w:val="fr-FR"/>
        </w:rPr>
        <w:t>art.</w:t>
      </w:r>
      <w:r w:rsidRPr="0014079B">
        <w:rPr>
          <w:lang w:val="fr-FR"/>
        </w:rPr>
        <w:t xml:space="preserve"> </w:t>
      </w:r>
      <w:r w:rsidR="00A9469F" w:rsidRPr="0014079B">
        <w:rPr>
          <w:lang w:val="fr-FR"/>
        </w:rPr>
        <w:t>15)</w:t>
      </w:r>
    </w:p>
    <w:p w:rsidR="004C07AC" w:rsidRPr="0014079B" w:rsidRDefault="004C07AC" w:rsidP="004C07AC">
      <w:pPr>
        <w:pStyle w:val="SingleTxt"/>
        <w:spacing w:after="0" w:line="120" w:lineRule="exact"/>
        <w:rPr>
          <w:sz w:val="10"/>
          <w:lang w:val="fr-FR"/>
        </w:rPr>
      </w:pPr>
    </w:p>
    <w:p w:rsidR="004C07AC" w:rsidRPr="0014079B" w:rsidRDefault="004C07AC" w:rsidP="004C07AC">
      <w:pPr>
        <w:pStyle w:val="SingleTxt"/>
        <w:spacing w:after="0" w:line="120" w:lineRule="exact"/>
        <w:rPr>
          <w:sz w:val="10"/>
          <w:lang w:val="fr-FR"/>
        </w:rPr>
      </w:pPr>
    </w:p>
    <w:p w:rsidR="00A9469F" w:rsidRPr="0014079B" w:rsidRDefault="004C07AC" w:rsidP="00A9469F">
      <w:pPr>
        <w:pStyle w:val="SingleTxt"/>
        <w:rPr>
          <w:lang w:val="fr-FR"/>
        </w:rPr>
      </w:pPr>
      <w:r w:rsidRPr="0014079B">
        <w:rPr>
          <w:lang w:val="fr-FR"/>
        </w:rPr>
        <w:t>(Voir r</w:t>
      </w:r>
      <w:r w:rsidR="00A9469F" w:rsidRPr="0014079B">
        <w:rPr>
          <w:lang w:val="fr-FR"/>
        </w:rPr>
        <w:t>apport précédent</w:t>
      </w:r>
      <w:r w:rsidRPr="0014079B">
        <w:rPr>
          <w:lang w:val="fr-FR"/>
        </w:rPr>
        <w:t>)</w:t>
      </w:r>
    </w:p>
    <w:p w:rsidR="004C07AC" w:rsidRPr="0014079B" w:rsidRDefault="004C07AC" w:rsidP="004C07AC">
      <w:pPr>
        <w:pStyle w:val="SingleTxt"/>
        <w:spacing w:after="0" w:line="120" w:lineRule="exact"/>
        <w:rPr>
          <w:sz w:val="10"/>
          <w:lang w:val="fr-FR"/>
        </w:rPr>
      </w:pPr>
    </w:p>
    <w:p w:rsidR="004C07AC" w:rsidRPr="0014079B" w:rsidRDefault="004C07AC" w:rsidP="004C07AC">
      <w:pPr>
        <w:pStyle w:val="SingleTxt"/>
        <w:spacing w:after="0" w:line="120" w:lineRule="exact"/>
        <w:rPr>
          <w:sz w:val="10"/>
          <w:lang w:val="fr-FR"/>
        </w:rPr>
      </w:pPr>
    </w:p>
    <w:p w:rsidR="00A9469F" w:rsidRPr="0014079B" w:rsidRDefault="004C07AC" w:rsidP="004C07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15</w:t>
      </w:r>
      <w:r w:rsidRPr="0014079B">
        <w:rPr>
          <w:lang w:val="fr-FR"/>
        </w:rPr>
        <w:t>.</w:t>
      </w:r>
      <w:r w:rsidR="00A9469F" w:rsidRPr="0014079B">
        <w:rPr>
          <w:lang w:val="fr-FR"/>
        </w:rPr>
        <w:tab/>
        <w:t>D</w:t>
      </w:r>
      <w:r w:rsidRPr="0014079B">
        <w:rPr>
          <w:lang w:val="fr-FR"/>
        </w:rPr>
        <w:t xml:space="preserve">roit matrimonial et familial </w:t>
      </w:r>
      <w:r w:rsidR="00A9469F" w:rsidRPr="0014079B">
        <w:rPr>
          <w:lang w:val="fr-FR"/>
        </w:rPr>
        <w:t>(</w:t>
      </w:r>
      <w:r w:rsidR="00D25F15">
        <w:rPr>
          <w:lang w:val="fr-FR"/>
        </w:rPr>
        <w:t>art.</w:t>
      </w:r>
      <w:r w:rsidRPr="0014079B">
        <w:rPr>
          <w:lang w:val="fr-FR"/>
        </w:rPr>
        <w:t xml:space="preserve"> </w:t>
      </w:r>
      <w:r w:rsidR="00A9469F" w:rsidRPr="0014079B">
        <w:rPr>
          <w:lang w:val="fr-FR"/>
        </w:rPr>
        <w:t>16)</w:t>
      </w:r>
    </w:p>
    <w:p w:rsidR="004C07AC" w:rsidRPr="0014079B" w:rsidRDefault="004C07AC" w:rsidP="004C07AC">
      <w:pPr>
        <w:pStyle w:val="SingleTxt"/>
        <w:spacing w:after="0" w:line="120" w:lineRule="exact"/>
        <w:rPr>
          <w:sz w:val="10"/>
          <w:lang w:val="fr-FR"/>
        </w:rPr>
      </w:pPr>
    </w:p>
    <w:p w:rsidR="00A9469F" w:rsidRPr="0014079B" w:rsidRDefault="004C07AC" w:rsidP="00A9469F">
      <w:pPr>
        <w:pStyle w:val="SingleTxt"/>
        <w:rPr>
          <w:lang w:val="fr-FR"/>
        </w:rPr>
      </w:pPr>
      <w:r w:rsidRPr="0014079B">
        <w:rPr>
          <w:lang w:val="fr-FR"/>
        </w:rPr>
        <w:tab/>
      </w:r>
      <w:r w:rsidR="00A9469F" w:rsidRPr="0014079B">
        <w:rPr>
          <w:b/>
          <w:lang w:val="fr-FR"/>
        </w:rPr>
        <w:t>Le Comité demande instamment à l</w:t>
      </w:r>
      <w:r w:rsidR="0014079B" w:rsidRPr="0014079B">
        <w:rPr>
          <w:b/>
          <w:lang w:val="fr-FR"/>
        </w:rPr>
        <w:t>’</w:t>
      </w:r>
      <w:r w:rsidR="00A9469F" w:rsidRPr="0014079B">
        <w:rPr>
          <w:b/>
          <w:lang w:val="fr-FR"/>
        </w:rPr>
        <w:t>État partie d</w:t>
      </w:r>
      <w:r w:rsidR="0014079B" w:rsidRPr="0014079B">
        <w:rPr>
          <w:b/>
          <w:lang w:val="fr-FR"/>
        </w:rPr>
        <w:t>’</w:t>
      </w:r>
      <w:r w:rsidR="00A9469F" w:rsidRPr="0014079B">
        <w:rPr>
          <w:b/>
          <w:lang w:val="fr-FR"/>
        </w:rPr>
        <w:t>accélérer le processus de réforme juridique afin de relever l</w:t>
      </w:r>
      <w:r w:rsidR="0014079B" w:rsidRPr="0014079B">
        <w:rPr>
          <w:b/>
          <w:lang w:val="fr-FR"/>
        </w:rPr>
        <w:t>’</w:t>
      </w:r>
      <w:r w:rsidR="00A9469F" w:rsidRPr="0014079B">
        <w:rPr>
          <w:b/>
          <w:lang w:val="fr-FR"/>
        </w:rPr>
        <w:t>âge minimum des filles au mariage et d</w:t>
      </w:r>
      <w:r w:rsidR="0014079B" w:rsidRPr="0014079B">
        <w:rPr>
          <w:b/>
          <w:lang w:val="fr-FR"/>
        </w:rPr>
        <w:t>’</w:t>
      </w:r>
      <w:r w:rsidR="00A9469F" w:rsidRPr="0014079B">
        <w:rPr>
          <w:b/>
          <w:lang w:val="fr-FR"/>
        </w:rPr>
        <w:t>interdire la polygamie de manière à respecter les articles 2 et 16 de la Convention et la recommandation générale 21 du Comité sur l</w:t>
      </w:r>
      <w:r w:rsidR="0014079B" w:rsidRPr="0014079B">
        <w:rPr>
          <w:b/>
          <w:lang w:val="fr-FR"/>
        </w:rPr>
        <w:t>’</w:t>
      </w:r>
      <w:r w:rsidR="00A9469F" w:rsidRPr="0014079B">
        <w:rPr>
          <w:b/>
          <w:lang w:val="fr-FR"/>
        </w:rPr>
        <w:t>égalité dans le mariage et les relations familiales</w:t>
      </w:r>
      <w:r w:rsidR="00A9469F" w:rsidRPr="0014079B">
        <w:rPr>
          <w:lang w:val="fr-FR"/>
        </w:rPr>
        <w:t>.</w:t>
      </w:r>
    </w:p>
    <w:p w:rsidR="00A9469F" w:rsidRPr="0014079B" w:rsidRDefault="004C07AC" w:rsidP="00A9469F">
      <w:pPr>
        <w:pStyle w:val="SingleTxt"/>
        <w:rPr>
          <w:lang w:val="fr-FR"/>
        </w:rPr>
      </w:pPr>
      <w:r w:rsidRPr="0014079B">
        <w:rPr>
          <w:lang w:val="fr-FR"/>
        </w:rPr>
        <w:t>(Voir r</w:t>
      </w:r>
      <w:r w:rsidR="00A9469F" w:rsidRPr="0014079B">
        <w:rPr>
          <w:lang w:val="fr-FR"/>
        </w:rPr>
        <w:t>apport précédent</w:t>
      </w:r>
      <w:r w:rsidRPr="0014079B">
        <w:rPr>
          <w:lang w:val="fr-FR"/>
        </w:rPr>
        <w:t>)</w:t>
      </w:r>
    </w:p>
    <w:p w:rsidR="00A9469F" w:rsidRPr="0014079B" w:rsidRDefault="004C07AC" w:rsidP="003377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br w:type="page"/>
      </w:r>
      <w:r w:rsidR="00C06D25" w:rsidRPr="0014079B">
        <w:rPr>
          <w:lang w:val="fr-FR"/>
        </w:rPr>
        <w:t>Troisième</w:t>
      </w:r>
      <w:r w:rsidR="003377D0" w:rsidRPr="0014079B">
        <w:rPr>
          <w:lang w:val="fr-FR"/>
        </w:rPr>
        <w:t xml:space="preserve"> partie </w:t>
      </w:r>
      <w:r w:rsidR="003377D0" w:rsidRPr="0014079B">
        <w:rPr>
          <w:lang w:val="fr-FR"/>
        </w:rPr>
        <w:br/>
        <w:t>Mesures prises concernant le Protocole facultatif</w:t>
      </w:r>
    </w:p>
    <w:p w:rsidR="003377D0" w:rsidRPr="0014079B" w:rsidRDefault="003377D0" w:rsidP="003377D0">
      <w:pPr>
        <w:pStyle w:val="SingleTxt"/>
        <w:spacing w:after="0" w:line="120" w:lineRule="exact"/>
        <w:rPr>
          <w:sz w:val="10"/>
          <w:lang w:val="fr-FR"/>
        </w:rPr>
      </w:pPr>
    </w:p>
    <w:p w:rsidR="003377D0" w:rsidRPr="0014079B" w:rsidRDefault="003377D0" w:rsidP="003377D0">
      <w:pPr>
        <w:pStyle w:val="SingleTxt"/>
        <w:spacing w:after="0" w:line="120" w:lineRule="exact"/>
        <w:rPr>
          <w:sz w:val="10"/>
          <w:lang w:val="fr-FR"/>
        </w:rPr>
      </w:pPr>
    </w:p>
    <w:p w:rsidR="00A9469F" w:rsidRPr="0014079B" w:rsidRDefault="00A9469F" w:rsidP="003377D0">
      <w:pPr>
        <w:pStyle w:val="SingleTxt"/>
        <w:numPr>
          <w:ilvl w:val="0"/>
          <w:numId w:val="44"/>
        </w:numPr>
        <w:rPr>
          <w:lang w:val="fr-FR"/>
        </w:rPr>
      </w:pPr>
      <w:r w:rsidRPr="0014079B">
        <w:rPr>
          <w:lang w:val="fr-FR"/>
        </w:rPr>
        <w:t xml:space="preserve">Le Burkina Faso a ratifié le protocole facultatif par la loi </w:t>
      </w:r>
      <w:r w:rsidR="003377D0" w:rsidRPr="0014079B">
        <w:rPr>
          <w:lang w:val="fr-FR"/>
        </w:rPr>
        <w:t>n</w:t>
      </w:r>
      <w:r w:rsidR="003377D0" w:rsidRPr="0014079B">
        <w:rPr>
          <w:vertAlign w:val="superscript"/>
          <w:lang w:val="fr-FR"/>
        </w:rPr>
        <w:t>o</w:t>
      </w:r>
      <w:r w:rsidR="0014079B" w:rsidRPr="0014079B">
        <w:rPr>
          <w:vertAlign w:val="superscript"/>
          <w:lang w:val="fr-FR"/>
        </w:rPr>
        <w:t> </w:t>
      </w:r>
      <w:r w:rsidRPr="0014079B">
        <w:rPr>
          <w:lang w:val="fr-FR"/>
        </w:rPr>
        <w:t>20-2005 AN du 19</w:t>
      </w:r>
      <w:r w:rsidR="003377D0" w:rsidRPr="0014079B">
        <w:rPr>
          <w:lang w:val="fr-FR"/>
        </w:rPr>
        <w:t> </w:t>
      </w:r>
      <w:r w:rsidRPr="0014079B">
        <w:rPr>
          <w:lang w:val="fr-FR"/>
        </w:rPr>
        <w:t>mai 2005 portant autorisation de ratification et le décret N°2005-408/PRES/PM/MAECR/MPF/MFB portant ratification du protocole facultatif à la CEDEF du 26 juillet 2005.</w:t>
      </w:r>
    </w:p>
    <w:p w:rsidR="00A9469F" w:rsidRPr="0014079B" w:rsidRDefault="00A9469F" w:rsidP="003377D0">
      <w:pPr>
        <w:pStyle w:val="SingleTxt"/>
        <w:numPr>
          <w:ilvl w:val="0"/>
          <w:numId w:val="44"/>
        </w:numPr>
        <w:rPr>
          <w:lang w:val="fr-FR"/>
        </w:rPr>
      </w:pPr>
      <w:r w:rsidRPr="0014079B">
        <w:rPr>
          <w:lang w:val="fr-FR"/>
        </w:rPr>
        <w:t>Depuis la ratification, aucun recours n</w:t>
      </w:r>
      <w:r w:rsidR="0014079B" w:rsidRPr="0014079B">
        <w:rPr>
          <w:lang w:val="fr-FR"/>
        </w:rPr>
        <w:t>’</w:t>
      </w:r>
      <w:r w:rsidRPr="0014079B">
        <w:rPr>
          <w:lang w:val="fr-FR"/>
        </w:rPr>
        <w:t>a été enregistré conformément aux dispositions prévues par le protocole. Des actions de sensibilisation sont entreprises par le ministère de la Promotion de la femme pour le faire connaître des associations et organisations féminines à travers des conférences et la traduction et diffusion du contenu dans les différentes langues nationales.</w:t>
      </w:r>
    </w:p>
    <w:p w:rsidR="00A9469F" w:rsidRPr="0014079B" w:rsidRDefault="003377D0" w:rsidP="003377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14079B">
        <w:rPr>
          <w:lang w:val="fr-FR"/>
        </w:rPr>
        <w:br w:type="page"/>
      </w:r>
      <w:r w:rsidR="00C06D25" w:rsidRPr="0014079B">
        <w:rPr>
          <w:lang w:val="fr-FR"/>
        </w:rPr>
        <w:t>Quatrième</w:t>
      </w:r>
      <w:r w:rsidRPr="0014079B">
        <w:rPr>
          <w:lang w:val="fr-FR"/>
        </w:rPr>
        <w:t xml:space="preserve"> partie </w:t>
      </w:r>
      <w:r w:rsidRPr="0014079B">
        <w:rPr>
          <w:lang w:val="fr-FR"/>
        </w:rPr>
        <w:br/>
        <w:t xml:space="preserve">Mesures visant à donner suite aux conférences, </w:t>
      </w:r>
      <w:r w:rsidRPr="0014079B">
        <w:rPr>
          <w:lang w:val="fr-FR"/>
        </w:rPr>
        <w:br/>
        <w:t>sommets et examens des Nations Unies</w:t>
      </w:r>
    </w:p>
    <w:p w:rsidR="003377D0" w:rsidRPr="0014079B" w:rsidRDefault="003377D0" w:rsidP="003377D0">
      <w:pPr>
        <w:pStyle w:val="SingleTxt"/>
        <w:spacing w:after="0" w:line="120" w:lineRule="exact"/>
        <w:rPr>
          <w:sz w:val="10"/>
          <w:lang w:val="fr-FR"/>
        </w:rPr>
      </w:pPr>
    </w:p>
    <w:p w:rsidR="003377D0" w:rsidRPr="0014079B" w:rsidRDefault="003377D0" w:rsidP="003377D0">
      <w:pPr>
        <w:pStyle w:val="SingleTxt"/>
        <w:spacing w:after="0" w:line="120" w:lineRule="exact"/>
        <w:rPr>
          <w:sz w:val="10"/>
          <w:lang w:val="fr-FR"/>
        </w:rPr>
      </w:pPr>
    </w:p>
    <w:p w:rsidR="00A9469F" w:rsidRPr="0014079B" w:rsidRDefault="00A9469F" w:rsidP="003377D0">
      <w:pPr>
        <w:pStyle w:val="SingleTxt"/>
        <w:numPr>
          <w:ilvl w:val="0"/>
          <w:numId w:val="44"/>
        </w:numPr>
        <w:rPr>
          <w:lang w:val="fr-FR"/>
        </w:rPr>
      </w:pPr>
      <w:r w:rsidRPr="0014079B">
        <w:rPr>
          <w:lang w:val="fr-FR"/>
        </w:rPr>
        <w:t>Les mesures mises en œuvre ont concerné essentiellement les objectifs du millénaire pour le développement, la mise en œuvre du plan d</w:t>
      </w:r>
      <w:r w:rsidR="0014079B" w:rsidRPr="0014079B">
        <w:rPr>
          <w:lang w:val="fr-FR"/>
        </w:rPr>
        <w:t>’</w:t>
      </w:r>
      <w:r w:rsidRPr="0014079B">
        <w:rPr>
          <w:lang w:val="fr-FR"/>
        </w:rPr>
        <w:t>action de Beijing et le cadre d</w:t>
      </w:r>
      <w:r w:rsidR="0014079B" w:rsidRPr="0014079B">
        <w:rPr>
          <w:lang w:val="fr-FR"/>
        </w:rPr>
        <w:t>’</w:t>
      </w:r>
      <w:r w:rsidRPr="0014079B">
        <w:rPr>
          <w:lang w:val="fr-FR"/>
        </w:rPr>
        <w:t>action de Dakar.</w:t>
      </w:r>
    </w:p>
    <w:p w:rsidR="003377D0" w:rsidRPr="0014079B" w:rsidRDefault="003377D0" w:rsidP="003377D0">
      <w:pPr>
        <w:pStyle w:val="SingleTxt"/>
        <w:spacing w:after="0" w:line="120" w:lineRule="exact"/>
        <w:rPr>
          <w:sz w:val="10"/>
          <w:lang w:val="fr-FR"/>
        </w:rPr>
      </w:pPr>
    </w:p>
    <w:p w:rsidR="003377D0" w:rsidRPr="0014079B" w:rsidRDefault="003377D0" w:rsidP="003377D0">
      <w:pPr>
        <w:pStyle w:val="SingleTxt"/>
        <w:spacing w:after="0" w:line="120" w:lineRule="exact"/>
        <w:rPr>
          <w:sz w:val="10"/>
          <w:lang w:val="fr-FR"/>
        </w:rPr>
      </w:pPr>
    </w:p>
    <w:p w:rsidR="00A9469F" w:rsidRPr="0014079B" w:rsidRDefault="003377D0" w:rsidP="003377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1.</w:t>
      </w:r>
      <w:r w:rsidR="00A9469F" w:rsidRPr="0014079B">
        <w:rPr>
          <w:lang w:val="fr-FR"/>
        </w:rPr>
        <w:tab/>
      </w:r>
      <w:r w:rsidRPr="0014079B">
        <w:rPr>
          <w:lang w:val="fr-FR"/>
        </w:rPr>
        <w:t xml:space="preserve">Dispositif de suivi de la mise en œuvre </w:t>
      </w:r>
      <w:r w:rsidRPr="0014079B">
        <w:rPr>
          <w:lang w:val="fr-FR"/>
        </w:rPr>
        <w:br/>
        <w:t>des OMD au Burkina Faso</w:t>
      </w:r>
    </w:p>
    <w:p w:rsidR="003377D0" w:rsidRPr="0014079B" w:rsidRDefault="003377D0" w:rsidP="003377D0">
      <w:pPr>
        <w:pStyle w:val="SingleTxt"/>
        <w:spacing w:after="0" w:line="120" w:lineRule="exact"/>
        <w:rPr>
          <w:sz w:val="10"/>
          <w:lang w:val="fr-FR"/>
        </w:rPr>
      </w:pPr>
    </w:p>
    <w:p w:rsidR="003377D0" w:rsidRPr="0014079B" w:rsidRDefault="003377D0" w:rsidP="003377D0">
      <w:pPr>
        <w:pStyle w:val="SingleTxt"/>
        <w:spacing w:after="0" w:line="120" w:lineRule="exact"/>
        <w:rPr>
          <w:sz w:val="10"/>
          <w:lang w:val="fr-FR"/>
        </w:rPr>
      </w:pPr>
    </w:p>
    <w:p w:rsidR="00A9469F" w:rsidRPr="0014079B" w:rsidRDefault="00A9469F" w:rsidP="003377D0">
      <w:pPr>
        <w:pStyle w:val="SingleTxt"/>
        <w:numPr>
          <w:ilvl w:val="0"/>
          <w:numId w:val="44"/>
        </w:numPr>
        <w:rPr>
          <w:lang w:val="fr-FR"/>
        </w:rPr>
      </w:pPr>
      <w:r w:rsidRPr="0014079B">
        <w:rPr>
          <w:lang w:val="fr-FR"/>
        </w:rPr>
        <w:t>Le suivi de la mise en œuvre des OMD au Burkina Faso a véritablement constitué une préoccupation en 2002 avec la commande d</w:t>
      </w:r>
      <w:r w:rsidR="0014079B" w:rsidRPr="0014079B">
        <w:rPr>
          <w:lang w:val="fr-FR"/>
        </w:rPr>
        <w:t>’</w:t>
      </w:r>
      <w:r w:rsidRPr="0014079B">
        <w:rPr>
          <w:lang w:val="fr-FR"/>
        </w:rPr>
        <w:t>une étude sur la situation des indicateurs des OMD qui a abouti en 2003 à l</w:t>
      </w:r>
      <w:r w:rsidR="0014079B" w:rsidRPr="0014079B">
        <w:rPr>
          <w:lang w:val="fr-FR"/>
        </w:rPr>
        <w:t>’</w:t>
      </w:r>
      <w:r w:rsidRPr="0014079B">
        <w:rPr>
          <w:lang w:val="fr-FR"/>
        </w:rPr>
        <w:t>élaboration du premier rapport pays de mise en œuvre. Ce rapport va ensuite constituer un document de sensibilisation et d</w:t>
      </w:r>
      <w:r w:rsidR="0014079B" w:rsidRPr="0014079B">
        <w:rPr>
          <w:lang w:val="fr-FR"/>
        </w:rPr>
        <w:t>’</w:t>
      </w:r>
      <w:r w:rsidRPr="0014079B">
        <w:rPr>
          <w:lang w:val="fr-FR"/>
        </w:rPr>
        <w:t>information des principaux acteurs du développement socioéconomique, notamment les Directeurs des études et de la planification des différents départements ministériels, les acteurs de communication, la société civile. Une série de communications a ainsi été animée à l</w:t>
      </w:r>
      <w:r w:rsidR="0014079B" w:rsidRPr="0014079B">
        <w:rPr>
          <w:lang w:val="fr-FR"/>
        </w:rPr>
        <w:t>’</w:t>
      </w:r>
      <w:r w:rsidRPr="0014079B">
        <w:rPr>
          <w:lang w:val="fr-FR"/>
        </w:rPr>
        <w:t xml:space="preserve">endroit des ces acteurs entre novembre 2003 et décembre 2005. </w:t>
      </w:r>
    </w:p>
    <w:p w:rsidR="00A9469F" w:rsidRPr="0014079B" w:rsidRDefault="00A9469F" w:rsidP="003377D0">
      <w:pPr>
        <w:pStyle w:val="SingleTxt"/>
        <w:numPr>
          <w:ilvl w:val="0"/>
          <w:numId w:val="44"/>
        </w:numPr>
        <w:rPr>
          <w:lang w:val="fr-FR"/>
        </w:rPr>
      </w:pPr>
      <w:r w:rsidRPr="0014079B">
        <w:rPr>
          <w:lang w:val="fr-FR"/>
        </w:rPr>
        <w:t>Les objectifs du CSLP intègrent les OMD. Les différentes revues d</w:t>
      </w:r>
      <w:r w:rsidR="0014079B" w:rsidRPr="0014079B">
        <w:rPr>
          <w:lang w:val="fr-FR"/>
        </w:rPr>
        <w:t>’</w:t>
      </w:r>
      <w:r w:rsidRPr="0014079B">
        <w:rPr>
          <w:lang w:val="fr-FR"/>
        </w:rPr>
        <w:t>évaluation permettent donc de mesurer l</w:t>
      </w:r>
      <w:r w:rsidR="0014079B" w:rsidRPr="0014079B">
        <w:rPr>
          <w:lang w:val="fr-FR"/>
        </w:rPr>
        <w:t>’</w:t>
      </w:r>
      <w:r w:rsidRPr="0014079B">
        <w:rPr>
          <w:lang w:val="fr-FR"/>
        </w:rPr>
        <w:t>atteinte des OMD au Burkina Faso. Par ailleurs, des cadres de concertation sont entrain d</w:t>
      </w:r>
      <w:r w:rsidR="0014079B" w:rsidRPr="0014079B">
        <w:rPr>
          <w:lang w:val="fr-FR"/>
        </w:rPr>
        <w:t>’</w:t>
      </w:r>
      <w:r w:rsidRPr="0014079B">
        <w:rPr>
          <w:lang w:val="fr-FR"/>
        </w:rPr>
        <w:t>être mis en place pour assurer un meilleur suivi des OMD par l</w:t>
      </w:r>
      <w:r w:rsidR="0014079B" w:rsidRPr="0014079B">
        <w:rPr>
          <w:lang w:val="fr-FR"/>
        </w:rPr>
        <w:t>’</w:t>
      </w:r>
      <w:r w:rsidRPr="0014079B">
        <w:rPr>
          <w:lang w:val="fr-FR"/>
        </w:rPr>
        <w:t>identification des indicateurs par secteur concerné.</w:t>
      </w:r>
    </w:p>
    <w:p w:rsidR="00A9469F" w:rsidRPr="0014079B" w:rsidRDefault="003377D0" w:rsidP="003377D0">
      <w:pPr>
        <w:pStyle w:val="SingleTxt"/>
        <w:numPr>
          <w:ilvl w:val="0"/>
          <w:numId w:val="44"/>
        </w:numPr>
        <w:rPr>
          <w:lang w:val="fr-FR"/>
        </w:rPr>
      </w:pPr>
      <w:r w:rsidRPr="0014079B">
        <w:rPr>
          <w:lang w:val="fr-FR"/>
        </w:rPr>
        <w:t>À</w:t>
      </w:r>
      <w:r w:rsidR="00A9469F" w:rsidRPr="0014079B">
        <w:rPr>
          <w:lang w:val="fr-FR"/>
        </w:rPr>
        <w:t xml:space="preserve"> partir de 2006, le processus a pris une dimension proactive face aux difficultés constatées dans l</w:t>
      </w:r>
      <w:r w:rsidR="0014079B" w:rsidRPr="0014079B">
        <w:rPr>
          <w:lang w:val="fr-FR"/>
        </w:rPr>
        <w:t>’</w:t>
      </w:r>
      <w:r w:rsidR="00A9469F" w:rsidRPr="0014079B">
        <w:rPr>
          <w:lang w:val="fr-FR"/>
        </w:rPr>
        <w:t>atteinte de la plupart des cibles du millénaire. Le système des Nations unies à travers le projet du millénaire a proposé à certains pays en développement dont le Burkina Faso de procéder à une évaluation des coûts pour l</w:t>
      </w:r>
      <w:r w:rsidR="0014079B" w:rsidRPr="0014079B">
        <w:rPr>
          <w:lang w:val="fr-FR"/>
        </w:rPr>
        <w:t>’</w:t>
      </w:r>
      <w:r w:rsidR="00A9469F" w:rsidRPr="0014079B">
        <w:rPr>
          <w:lang w:val="fr-FR"/>
        </w:rPr>
        <w:t>accélération de l</w:t>
      </w:r>
      <w:r w:rsidR="0014079B" w:rsidRPr="0014079B">
        <w:rPr>
          <w:lang w:val="fr-FR"/>
        </w:rPr>
        <w:t>’</w:t>
      </w:r>
      <w:r w:rsidR="00A9469F" w:rsidRPr="0014079B">
        <w:rPr>
          <w:lang w:val="fr-FR"/>
        </w:rPr>
        <w:t>atteinte des OMD. La nécessité d</w:t>
      </w:r>
      <w:r w:rsidR="0014079B" w:rsidRPr="0014079B">
        <w:rPr>
          <w:lang w:val="fr-FR"/>
        </w:rPr>
        <w:t>’</w:t>
      </w:r>
      <w:r w:rsidR="00A9469F" w:rsidRPr="0014079B">
        <w:rPr>
          <w:lang w:val="fr-FR"/>
        </w:rPr>
        <w:t>impliquer pleinement les sectoriels s</w:t>
      </w:r>
      <w:r w:rsidR="0014079B" w:rsidRPr="0014079B">
        <w:rPr>
          <w:lang w:val="fr-FR"/>
        </w:rPr>
        <w:t>’</w:t>
      </w:r>
      <w:r w:rsidR="00A9469F" w:rsidRPr="0014079B">
        <w:rPr>
          <w:lang w:val="fr-FR"/>
        </w:rPr>
        <w:t xml:space="preserve">est alors posé. </w:t>
      </w:r>
    </w:p>
    <w:p w:rsidR="00A9469F" w:rsidRPr="0014079B" w:rsidRDefault="003377D0" w:rsidP="003377D0">
      <w:pPr>
        <w:pStyle w:val="SingleTxt"/>
        <w:numPr>
          <w:ilvl w:val="0"/>
          <w:numId w:val="44"/>
        </w:numPr>
        <w:rPr>
          <w:lang w:val="fr-FR"/>
        </w:rPr>
      </w:pPr>
      <w:r w:rsidRPr="0014079B">
        <w:rPr>
          <w:lang w:val="fr-FR"/>
        </w:rPr>
        <w:t>À</w:t>
      </w:r>
      <w:r w:rsidR="00A9469F" w:rsidRPr="0014079B">
        <w:rPr>
          <w:lang w:val="fr-FR"/>
        </w:rPr>
        <w:t xml:space="preserve"> cet effet un atelier de formation a été organisé afin d</w:t>
      </w:r>
      <w:r w:rsidR="0014079B" w:rsidRPr="0014079B">
        <w:rPr>
          <w:lang w:val="fr-FR"/>
        </w:rPr>
        <w:t>’</w:t>
      </w:r>
      <w:r w:rsidR="00A9469F" w:rsidRPr="0014079B">
        <w:rPr>
          <w:lang w:val="fr-FR"/>
        </w:rPr>
        <w:t>amener les structures techniques des départements ministériels à s</w:t>
      </w:r>
      <w:r w:rsidR="0014079B" w:rsidRPr="0014079B">
        <w:rPr>
          <w:lang w:val="fr-FR"/>
        </w:rPr>
        <w:t>’</w:t>
      </w:r>
      <w:r w:rsidR="00A9469F" w:rsidRPr="0014079B">
        <w:rPr>
          <w:lang w:val="fr-FR"/>
        </w:rPr>
        <w:t>approprier les modèles et méthodes de costing proposés par le PNUD dans le cadre de l</w:t>
      </w:r>
      <w:r w:rsidR="0014079B" w:rsidRPr="0014079B">
        <w:rPr>
          <w:lang w:val="fr-FR"/>
        </w:rPr>
        <w:t>’</w:t>
      </w:r>
      <w:r w:rsidR="00A9469F" w:rsidRPr="0014079B">
        <w:rPr>
          <w:lang w:val="fr-FR"/>
        </w:rPr>
        <w:t>accélération de l</w:t>
      </w:r>
      <w:r w:rsidR="0014079B" w:rsidRPr="0014079B">
        <w:rPr>
          <w:lang w:val="fr-FR"/>
        </w:rPr>
        <w:t>’</w:t>
      </w:r>
      <w:r w:rsidR="00A9469F" w:rsidRPr="0014079B">
        <w:rPr>
          <w:lang w:val="fr-FR"/>
        </w:rPr>
        <w:t>atteinte des OMD. A l</w:t>
      </w:r>
      <w:r w:rsidR="0014079B" w:rsidRPr="0014079B">
        <w:rPr>
          <w:lang w:val="fr-FR"/>
        </w:rPr>
        <w:t>’</w:t>
      </w:r>
      <w:r w:rsidR="00A9469F" w:rsidRPr="0014079B">
        <w:rPr>
          <w:lang w:val="fr-FR"/>
        </w:rPr>
        <w:t>issue de cet atelier, une équipe a été mise en place</w:t>
      </w:r>
      <w:r w:rsidR="00B91F9E" w:rsidRPr="0014079B">
        <w:rPr>
          <w:lang w:val="fr-FR"/>
        </w:rPr>
        <w:t> :</w:t>
      </w:r>
      <w:r w:rsidR="00A9469F" w:rsidRPr="0014079B">
        <w:rPr>
          <w:lang w:val="fr-FR"/>
        </w:rPr>
        <w:t xml:space="preserve"> la </w:t>
      </w:r>
      <w:r w:rsidR="0014079B" w:rsidRPr="0014079B">
        <w:rPr>
          <w:lang w:val="fr-FR"/>
        </w:rPr>
        <w:t>« </w:t>
      </w:r>
      <w:r w:rsidR="00A9469F" w:rsidRPr="0014079B">
        <w:rPr>
          <w:lang w:val="fr-FR"/>
        </w:rPr>
        <w:t>Task force</w:t>
      </w:r>
      <w:r w:rsidR="0014079B" w:rsidRPr="0014079B">
        <w:rPr>
          <w:lang w:val="fr-FR"/>
        </w:rPr>
        <w:t> »</w:t>
      </w:r>
      <w:r w:rsidR="00A9469F" w:rsidRPr="0014079B">
        <w:rPr>
          <w:lang w:val="fr-FR"/>
        </w:rPr>
        <w:t xml:space="preserve"> d</w:t>
      </w:r>
      <w:r w:rsidR="0014079B" w:rsidRPr="0014079B">
        <w:rPr>
          <w:lang w:val="fr-FR"/>
        </w:rPr>
        <w:t>’</w:t>
      </w:r>
      <w:r w:rsidR="00A9469F" w:rsidRPr="0014079B">
        <w:rPr>
          <w:lang w:val="fr-FR"/>
        </w:rPr>
        <w:t>élaboration de la stratégie nationale d</w:t>
      </w:r>
      <w:r w:rsidR="0014079B" w:rsidRPr="0014079B">
        <w:rPr>
          <w:lang w:val="fr-FR"/>
        </w:rPr>
        <w:t>’</w:t>
      </w:r>
      <w:r w:rsidR="00A9469F" w:rsidRPr="0014079B">
        <w:rPr>
          <w:lang w:val="fr-FR"/>
        </w:rPr>
        <w:t xml:space="preserve">accélération des OMD». Les rencontres de la </w:t>
      </w:r>
      <w:r w:rsidR="0014079B" w:rsidRPr="0014079B">
        <w:rPr>
          <w:lang w:val="fr-FR"/>
        </w:rPr>
        <w:t>« </w:t>
      </w:r>
      <w:r w:rsidR="00A9469F" w:rsidRPr="0014079B">
        <w:rPr>
          <w:lang w:val="fr-FR"/>
        </w:rPr>
        <w:t>Task force</w:t>
      </w:r>
      <w:r w:rsidR="0014079B" w:rsidRPr="0014079B">
        <w:rPr>
          <w:lang w:val="fr-FR"/>
        </w:rPr>
        <w:t> »</w:t>
      </w:r>
      <w:r w:rsidR="00A9469F" w:rsidRPr="0014079B">
        <w:rPr>
          <w:lang w:val="fr-FR"/>
        </w:rPr>
        <w:t xml:space="preserve"> constituent désormais le cadre de concertation pour l</w:t>
      </w:r>
      <w:r w:rsidR="0014079B" w:rsidRPr="0014079B">
        <w:rPr>
          <w:lang w:val="fr-FR"/>
        </w:rPr>
        <w:t>’</w:t>
      </w:r>
      <w:r w:rsidR="00A9469F" w:rsidRPr="0014079B">
        <w:rPr>
          <w:lang w:val="fr-FR"/>
        </w:rPr>
        <w:t>élaboration d</w:t>
      </w:r>
      <w:r w:rsidR="0014079B" w:rsidRPr="0014079B">
        <w:rPr>
          <w:lang w:val="fr-FR"/>
        </w:rPr>
        <w:t>’</w:t>
      </w:r>
      <w:r w:rsidR="00A9469F" w:rsidRPr="0014079B">
        <w:rPr>
          <w:lang w:val="fr-FR"/>
        </w:rPr>
        <w:t>une stratégie nationale d</w:t>
      </w:r>
      <w:r w:rsidR="0014079B" w:rsidRPr="0014079B">
        <w:rPr>
          <w:lang w:val="fr-FR"/>
        </w:rPr>
        <w:t>’</w:t>
      </w:r>
      <w:r w:rsidR="00A9469F" w:rsidRPr="0014079B">
        <w:rPr>
          <w:lang w:val="fr-FR"/>
        </w:rPr>
        <w:t>accélération de l</w:t>
      </w:r>
      <w:r w:rsidR="0014079B" w:rsidRPr="0014079B">
        <w:rPr>
          <w:lang w:val="fr-FR"/>
        </w:rPr>
        <w:t>’</w:t>
      </w:r>
      <w:r w:rsidR="00A9469F" w:rsidRPr="0014079B">
        <w:rPr>
          <w:lang w:val="fr-FR"/>
        </w:rPr>
        <w:t>atteinte des OMD. Il couvre neuf (9) secteurs de développement</w:t>
      </w:r>
      <w:r w:rsidR="00B91F9E" w:rsidRPr="0014079B">
        <w:rPr>
          <w:lang w:val="fr-FR"/>
        </w:rPr>
        <w:t> :</w:t>
      </w:r>
    </w:p>
    <w:p w:rsidR="003377D0" w:rsidRPr="0014079B" w:rsidRDefault="003377D0" w:rsidP="003377D0">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énergie</w:t>
      </w:r>
      <w:r w:rsidR="00292037" w:rsidRPr="0014079B">
        <w:rPr>
          <w:lang w:val="fr-FR"/>
        </w:rPr>
        <w:t>;</w:t>
      </w:r>
    </w:p>
    <w:p w:rsidR="003377D0" w:rsidRPr="0014079B" w:rsidRDefault="003377D0" w:rsidP="003377D0">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démographie</w:t>
      </w:r>
      <w:r w:rsidR="00292037" w:rsidRPr="0014079B">
        <w:rPr>
          <w:lang w:val="fr-FR"/>
        </w:rPr>
        <w:t>;</w:t>
      </w:r>
    </w:p>
    <w:p w:rsidR="003377D0" w:rsidRPr="0014079B" w:rsidRDefault="003377D0" w:rsidP="003377D0">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es collectivités territoriales</w:t>
      </w:r>
      <w:r w:rsidR="00292037" w:rsidRPr="0014079B">
        <w:rPr>
          <w:lang w:val="fr-FR"/>
        </w:rPr>
        <w:t>;</w:t>
      </w:r>
    </w:p>
    <w:p w:rsidR="003377D0" w:rsidRPr="0014079B" w:rsidRDefault="003377D0" w:rsidP="003377D0">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a santé et le VIH</w:t>
      </w:r>
      <w:r w:rsidRPr="0014079B">
        <w:rPr>
          <w:lang w:val="fr-FR"/>
        </w:rPr>
        <w:t>/</w:t>
      </w:r>
      <w:r w:rsidR="00292037" w:rsidRPr="0014079B">
        <w:rPr>
          <w:lang w:val="fr-FR"/>
        </w:rPr>
        <w:t>sida;</w:t>
      </w:r>
    </w:p>
    <w:p w:rsidR="003377D0" w:rsidRPr="0014079B" w:rsidRDefault="003377D0" w:rsidP="003377D0">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éducation</w:t>
      </w:r>
      <w:r w:rsidR="00292037" w:rsidRPr="0014079B">
        <w:rPr>
          <w:lang w:val="fr-FR"/>
        </w:rPr>
        <w:t>;</w:t>
      </w:r>
    </w:p>
    <w:p w:rsidR="003377D0" w:rsidRPr="0014079B" w:rsidRDefault="003377D0" w:rsidP="003377D0">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es infrastructures</w:t>
      </w:r>
      <w:r w:rsidR="00292037" w:rsidRPr="0014079B">
        <w:rPr>
          <w:lang w:val="fr-FR"/>
        </w:rPr>
        <w:t>;</w:t>
      </w:r>
    </w:p>
    <w:p w:rsidR="003377D0" w:rsidRPr="0014079B" w:rsidRDefault="003377D0" w:rsidP="003377D0">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développement rural</w:t>
      </w:r>
      <w:r w:rsidR="00292037" w:rsidRPr="0014079B">
        <w:rPr>
          <w:lang w:val="fr-FR"/>
        </w:rPr>
        <w:t>;</w:t>
      </w:r>
    </w:p>
    <w:p w:rsidR="003377D0" w:rsidRPr="0014079B" w:rsidRDefault="003377D0" w:rsidP="003377D0">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A9469F" w:rsidRPr="0014079B">
        <w:rPr>
          <w:lang w:val="fr-FR"/>
        </w:rPr>
        <w:t>e genre</w:t>
      </w:r>
      <w:r w:rsidR="00292037" w:rsidRPr="0014079B">
        <w:rPr>
          <w:lang w:val="fr-FR"/>
        </w:rPr>
        <w:t>;</w:t>
      </w:r>
    </w:p>
    <w:p w:rsidR="00A9469F" w:rsidRPr="0014079B" w:rsidRDefault="003377D0" w:rsidP="003377D0">
      <w:pPr>
        <w:pStyle w:val="SingleTxt"/>
        <w:tabs>
          <w:tab w:val="right" w:pos="1685"/>
        </w:tabs>
        <w:ind w:left="1742" w:hanging="475"/>
        <w:rPr>
          <w:lang w:val="fr-FR"/>
        </w:rPr>
      </w:pPr>
      <w:r w:rsidRPr="0014079B">
        <w:rPr>
          <w:lang w:val="fr-FR"/>
        </w:rPr>
        <w:tab/>
      </w:r>
      <w:r w:rsidR="00A9469F" w:rsidRPr="0014079B">
        <w:rPr>
          <w:lang w:val="fr-FR"/>
        </w:rPr>
        <w:t>•</w:t>
      </w:r>
      <w:r w:rsidR="00A9469F" w:rsidRPr="0014079B">
        <w:rPr>
          <w:lang w:val="fr-FR"/>
        </w:rPr>
        <w:tab/>
      </w:r>
      <w:r w:rsidRPr="0014079B">
        <w:rPr>
          <w:lang w:val="fr-FR"/>
        </w:rPr>
        <w:t>L</w:t>
      </w:r>
      <w:r w:rsidR="0014079B" w:rsidRPr="0014079B">
        <w:rPr>
          <w:lang w:val="fr-FR"/>
        </w:rPr>
        <w:t>’</w:t>
      </w:r>
      <w:r w:rsidR="00A9469F" w:rsidRPr="0014079B">
        <w:rPr>
          <w:lang w:val="fr-FR"/>
        </w:rPr>
        <w:t>eau et l</w:t>
      </w:r>
      <w:r w:rsidR="0014079B" w:rsidRPr="0014079B">
        <w:rPr>
          <w:lang w:val="fr-FR"/>
        </w:rPr>
        <w:t>’</w:t>
      </w:r>
      <w:r w:rsidR="00A9469F" w:rsidRPr="0014079B">
        <w:rPr>
          <w:lang w:val="fr-FR"/>
        </w:rPr>
        <w:t>assainissement.</w:t>
      </w:r>
    </w:p>
    <w:p w:rsidR="00A9469F" w:rsidRPr="0014079B" w:rsidRDefault="00A9469F" w:rsidP="003377D0">
      <w:pPr>
        <w:pStyle w:val="SingleTxt"/>
        <w:numPr>
          <w:ilvl w:val="0"/>
          <w:numId w:val="44"/>
        </w:numPr>
        <w:rPr>
          <w:lang w:val="fr-FR"/>
        </w:rPr>
      </w:pPr>
      <w:r w:rsidRPr="0014079B">
        <w:rPr>
          <w:lang w:val="fr-FR"/>
        </w:rPr>
        <w:t xml:space="preserve">Au total, 25 structures sont représentées dans la </w:t>
      </w:r>
      <w:r w:rsidR="0014079B" w:rsidRPr="0014079B">
        <w:rPr>
          <w:lang w:val="fr-FR"/>
        </w:rPr>
        <w:t>« </w:t>
      </w:r>
      <w:r w:rsidRPr="0014079B">
        <w:rPr>
          <w:lang w:val="fr-FR"/>
        </w:rPr>
        <w:t>Task force</w:t>
      </w:r>
      <w:r w:rsidR="0014079B" w:rsidRPr="0014079B">
        <w:rPr>
          <w:lang w:val="fr-FR"/>
        </w:rPr>
        <w:t> »</w:t>
      </w:r>
      <w:r w:rsidRPr="0014079B">
        <w:rPr>
          <w:lang w:val="fr-FR"/>
        </w:rPr>
        <w:t xml:space="preserve"> chacune selon son secteur d</w:t>
      </w:r>
      <w:r w:rsidR="0014079B" w:rsidRPr="0014079B">
        <w:rPr>
          <w:lang w:val="fr-FR"/>
        </w:rPr>
        <w:t>’</w:t>
      </w:r>
      <w:r w:rsidRPr="0014079B">
        <w:rPr>
          <w:lang w:val="fr-FR"/>
        </w:rPr>
        <w:t>activité. L</w:t>
      </w:r>
      <w:r w:rsidR="0014079B" w:rsidRPr="0014079B">
        <w:rPr>
          <w:lang w:val="fr-FR"/>
        </w:rPr>
        <w:t>’</w:t>
      </w:r>
      <w:r w:rsidRPr="0014079B">
        <w:rPr>
          <w:lang w:val="fr-FR"/>
        </w:rPr>
        <w:t xml:space="preserve">Institut </w:t>
      </w:r>
      <w:r w:rsidR="003377D0" w:rsidRPr="0014079B">
        <w:rPr>
          <w:lang w:val="fr-FR"/>
        </w:rPr>
        <w:t>n</w:t>
      </w:r>
      <w:r w:rsidRPr="0014079B">
        <w:rPr>
          <w:lang w:val="fr-FR"/>
        </w:rPr>
        <w:t xml:space="preserve">ationale de la </w:t>
      </w:r>
      <w:r w:rsidR="003377D0" w:rsidRPr="0014079B">
        <w:rPr>
          <w:lang w:val="fr-FR"/>
        </w:rPr>
        <w:t>s</w:t>
      </w:r>
      <w:r w:rsidRPr="0014079B">
        <w:rPr>
          <w:lang w:val="fr-FR"/>
        </w:rPr>
        <w:t>tatistique (INSD) et la DGEP s</w:t>
      </w:r>
      <w:r w:rsidR="0014079B" w:rsidRPr="0014079B">
        <w:rPr>
          <w:lang w:val="fr-FR"/>
        </w:rPr>
        <w:t>’</w:t>
      </w:r>
      <w:r w:rsidRPr="0014079B">
        <w:rPr>
          <w:lang w:val="fr-FR"/>
        </w:rPr>
        <w:t>y positionnent comme des structures transversales.</w:t>
      </w:r>
    </w:p>
    <w:p w:rsidR="00A9469F" w:rsidRPr="0014079B" w:rsidRDefault="00A9469F" w:rsidP="002F24AE">
      <w:pPr>
        <w:pStyle w:val="SingleTxt"/>
        <w:numPr>
          <w:ilvl w:val="0"/>
          <w:numId w:val="44"/>
        </w:numPr>
        <w:rPr>
          <w:lang w:val="fr-FR"/>
        </w:rPr>
      </w:pPr>
      <w:r w:rsidRPr="0014079B">
        <w:rPr>
          <w:lang w:val="fr-FR"/>
        </w:rPr>
        <w:t>En matière d</w:t>
      </w:r>
      <w:r w:rsidR="0014079B" w:rsidRPr="0014079B">
        <w:rPr>
          <w:lang w:val="fr-FR"/>
        </w:rPr>
        <w:t>’</w:t>
      </w:r>
      <w:r w:rsidRPr="0014079B">
        <w:rPr>
          <w:lang w:val="fr-FR"/>
        </w:rPr>
        <w:t>indicateurs de suivi des OMD et du CSLP, la situation des principaux indicateurs sanitaires et éducatifs au cours de la période 2001-2006 se présente de la façon suivante</w:t>
      </w:r>
      <w:r w:rsidR="00B91F9E" w:rsidRPr="0014079B">
        <w:rPr>
          <w:lang w:val="fr-FR"/>
        </w:rPr>
        <w:t> :</w:t>
      </w:r>
    </w:p>
    <w:p w:rsidR="002F24AE" w:rsidRPr="0014079B" w:rsidRDefault="002F24AE" w:rsidP="002F24AE">
      <w:pPr>
        <w:pStyle w:val="SingleTxt"/>
        <w:spacing w:after="0" w:line="120" w:lineRule="exact"/>
        <w:rPr>
          <w:sz w:val="10"/>
          <w:lang w:val="fr-FR"/>
        </w:rPr>
      </w:pPr>
    </w:p>
    <w:p w:rsidR="00A9469F" w:rsidRPr="0014079B" w:rsidRDefault="002F24AE" w:rsidP="002F24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b w:val="0"/>
          <w:lang w:val="fr-FR"/>
        </w:rPr>
        <w:tab/>
      </w:r>
      <w:r w:rsidRPr="0014079B">
        <w:rPr>
          <w:b w:val="0"/>
          <w:lang w:val="fr-FR"/>
        </w:rPr>
        <w:tab/>
      </w:r>
      <w:r w:rsidR="00A9469F" w:rsidRPr="0014079B">
        <w:rPr>
          <w:b w:val="0"/>
          <w:lang w:val="fr-FR"/>
        </w:rPr>
        <w:t>Tableau 11</w:t>
      </w:r>
      <w:r w:rsidRPr="0014079B">
        <w:rPr>
          <w:b w:val="0"/>
          <w:lang w:val="fr-FR"/>
        </w:rPr>
        <w:t xml:space="preserve"> </w:t>
      </w:r>
      <w:r w:rsidRPr="0014079B">
        <w:rPr>
          <w:b w:val="0"/>
          <w:lang w:val="fr-FR"/>
        </w:rPr>
        <w:br/>
      </w:r>
      <w:r w:rsidR="00A9469F" w:rsidRPr="0014079B">
        <w:rPr>
          <w:lang w:val="fr-FR"/>
        </w:rPr>
        <w:t xml:space="preserve">Situation des indicateurs de suivi des OMD et du CSLP </w:t>
      </w:r>
      <w:r w:rsidRPr="0014079B">
        <w:rPr>
          <w:lang w:val="fr-FR"/>
        </w:rPr>
        <w:br/>
      </w:r>
      <w:r w:rsidR="00A9469F" w:rsidRPr="0014079B">
        <w:rPr>
          <w:lang w:val="fr-FR"/>
        </w:rPr>
        <w:t>en matière d</w:t>
      </w:r>
      <w:r w:rsidR="0014079B" w:rsidRPr="0014079B">
        <w:rPr>
          <w:lang w:val="fr-FR"/>
        </w:rPr>
        <w:t>’</w:t>
      </w:r>
      <w:r w:rsidR="00A9469F" w:rsidRPr="0014079B">
        <w:rPr>
          <w:lang w:val="fr-FR"/>
        </w:rPr>
        <w:t>éducation et de santé</w:t>
      </w:r>
    </w:p>
    <w:p w:rsidR="002F24AE" w:rsidRPr="0014079B" w:rsidRDefault="002F24AE" w:rsidP="002F24AE">
      <w:pPr>
        <w:pStyle w:val="SingleTxt"/>
        <w:spacing w:after="0" w:line="120" w:lineRule="exact"/>
        <w:rPr>
          <w:sz w:val="10"/>
          <w:lang w:val="fr-FR"/>
        </w:rPr>
      </w:pPr>
    </w:p>
    <w:p w:rsidR="002F24AE" w:rsidRPr="0014079B" w:rsidRDefault="002F24AE" w:rsidP="002F24AE">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045"/>
        <w:gridCol w:w="712"/>
        <w:gridCol w:w="713"/>
        <w:gridCol w:w="713"/>
        <w:gridCol w:w="713"/>
        <w:gridCol w:w="713"/>
        <w:gridCol w:w="713"/>
      </w:tblGrid>
      <w:tr w:rsidR="0092676D" w:rsidRPr="0014079B" w:rsidTr="0092676D">
        <w:tblPrEx>
          <w:tblCellMar>
            <w:top w:w="0" w:type="dxa"/>
            <w:bottom w:w="0" w:type="dxa"/>
          </w:tblCellMar>
        </w:tblPrEx>
        <w:trPr>
          <w:tblHeader/>
        </w:trPr>
        <w:tc>
          <w:tcPr>
            <w:tcW w:w="3045" w:type="dxa"/>
            <w:tcBorders>
              <w:top w:val="single" w:sz="4" w:space="0" w:color="auto"/>
              <w:bottom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80" w:after="80" w:line="160" w:lineRule="exact"/>
              <w:ind w:right="43"/>
              <w:rPr>
                <w:i/>
                <w:sz w:val="14"/>
                <w:lang w:val="fr-FR"/>
              </w:rPr>
            </w:pPr>
          </w:p>
        </w:tc>
        <w:tc>
          <w:tcPr>
            <w:tcW w:w="712" w:type="dxa"/>
            <w:tcBorders>
              <w:top w:val="single" w:sz="4" w:space="0" w:color="auto"/>
              <w:bottom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2001</w:t>
            </w:r>
          </w:p>
        </w:tc>
        <w:tc>
          <w:tcPr>
            <w:tcW w:w="713" w:type="dxa"/>
            <w:tcBorders>
              <w:top w:val="single" w:sz="4" w:space="0" w:color="auto"/>
              <w:bottom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2002</w:t>
            </w:r>
          </w:p>
        </w:tc>
        <w:tc>
          <w:tcPr>
            <w:tcW w:w="713" w:type="dxa"/>
            <w:tcBorders>
              <w:top w:val="single" w:sz="4" w:space="0" w:color="auto"/>
              <w:bottom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2003</w:t>
            </w:r>
          </w:p>
        </w:tc>
        <w:tc>
          <w:tcPr>
            <w:tcW w:w="713" w:type="dxa"/>
            <w:tcBorders>
              <w:top w:val="single" w:sz="4" w:space="0" w:color="auto"/>
              <w:bottom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2004</w:t>
            </w:r>
          </w:p>
        </w:tc>
        <w:tc>
          <w:tcPr>
            <w:tcW w:w="713" w:type="dxa"/>
            <w:tcBorders>
              <w:top w:val="single" w:sz="4" w:space="0" w:color="auto"/>
              <w:bottom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2005</w:t>
            </w:r>
          </w:p>
        </w:tc>
        <w:tc>
          <w:tcPr>
            <w:tcW w:w="713" w:type="dxa"/>
            <w:tcBorders>
              <w:top w:val="single" w:sz="4" w:space="0" w:color="auto"/>
              <w:bottom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80" w:after="80" w:line="160" w:lineRule="exact"/>
              <w:ind w:right="43"/>
              <w:jc w:val="right"/>
              <w:rPr>
                <w:i/>
                <w:sz w:val="14"/>
                <w:lang w:val="fr-FR"/>
              </w:rPr>
            </w:pPr>
            <w:r w:rsidRPr="0014079B">
              <w:rPr>
                <w:i/>
                <w:sz w:val="14"/>
                <w:lang w:val="fr-FR"/>
              </w:rPr>
              <w:t>2006</w:t>
            </w:r>
          </w:p>
        </w:tc>
      </w:tr>
      <w:tr w:rsidR="0092676D" w:rsidRPr="0014079B" w:rsidTr="0092676D">
        <w:tblPrEx>
          <w:tblCellMar>
            <w:top w:w="0" w:type="dxa"/>
            <w:bottom w:w="0" w:type="dxa"/>
          </w:tblCellMar>
        </w:tblPrEx>
        <w:trPr>
          <w:trHeight w:hRule="exact" w:val="115"/>
          <w:tblHeader/>
        </w:trPr>
        <w:tc>
          <w:tcPr>
            <w:tcW w:w="3045" w:type="dxa"/>
            <w:tcBorders>
              <w:top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rPr>
                <w:sz w:val="17"/>
                <w:lang w:val="fr-FR"/>
              </w:rPr>
            </w:pPr>
          </w:p>
        </w:tc>
        <w:tc>
          <w:tcPr>
            <w:tcW w:w="712" w:type="dxa"/>
            <w:tcBorders>
              <w:top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tcBorders>
              <w:top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tcBorders>
              <w:top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tcBorders>
              <w:top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tcBorders>
              <w:top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tcBorders>
              <w:top w:val="single" w:sz="12" w:space="0" w:color="auto"/>
            </w:tcBorders>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jc w:val="right"/>
              <w:rPr>
                <w:sz w:val="17"/>
                <w:lang w:val="fr-FR"/>
              </w:rPr>
            </w:pPr>
          </w:p>
        </w:tc>
      </w:tr>
      <w:tr w:rsidR="0092676D" w:rsidRPr="0014079B" w:rsidTr="0092676D">
        <w:tblPrEx>
          <w:tblCellMar>
            <w:top w:w="0" w:type="dxa"/>
            <w:bottom w:w="0" w:type="dxa"/>
          </w:tblCellMar>
        </w:tblPrEx>
        <w:tc>
          <w:tcPr>
            <w:tcW w:w="3045" w:type="dxa"/>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rPr>
                <w:b/>
                <w:sz w:val="17"/>
                <w:lang w:val="fr-FR"/>
              </w:rPr>
            </w:pPr>
            <w:r w:rsidRPr="0014079B">
              <w:rPr>
                <w:b/>
                <w:sz w:val="17"/>
                <w:lang w:val="fr-FR"/>
              </w:rPr>
              <w:t>Éducation</w:t>
            </w:r>
          </w:p>
        </w:tc>
        <w:tc>
          <w:tcPr>
            <w:tcW w:w="712" w:type="dxa"/>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shd w:val="clear" w:color="auto" w:fill="auto"/>
            <w:vAlign w:val="bottom"/>
          </w:tcPr>
          <w:p w:rsidR="007E6120" w:rsidRPr="0014079B" w:rsidRDefault="007E6120" w:rsidP="007E6120">
            <w:pPr>
              <w:tabs>
                <w:tab w:val="left" w:pos="288"/>
                <w:tab w:val="left" w:pos="576"/>
                <w:tab w:val="left" w:pos="864"/>
                <w:tab w:val="left" w:pos="1152"/>
              </w:tabs>
              <w:suppressAutoHyphens/>
              <w:spacing w:before="40" w:after="40" w:line="210" w:lineRule="exact"/>
              <w:ind w:right="43"/>
              <w:jc w:val="right"/>
              <w:rPr>
                <w:sz w:val="17"/>
                <w:lang w:val="fr-FR"/>
              </w:rPr>
            </w:pP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Taux net de scolarisation au primaire</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28,9</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31,4</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35,1</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39,8</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43,2</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48,7</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Taux brut de scolarisation au primaire</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36,2</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38,6</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41,0</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46,2</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51,0</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55,0</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Taux d</w:t>
            </w:r>
            <w:r w:rsidR="0014079B" w:rsidRPr="0014079B">
              <w:rPr>
                <w:sz w:val="17"/>
                <w:lang w:val="fr-FR"/>
              </w:rPr>
              <w:t>’</w:t>
            </w:r>
            <w:r w:rsidRPr="0014079B">
              <w:rPr>
                <w:sz w:val="17"/>
                <w:lang w:val="fr-FR"/>
              </w:rPr>
              <w:t>admission au primaire</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40,3</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45,5</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61,8</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64,1</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64,9</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Taux d</w:t>
            </w:r>
            <w:r w:rsidR="0014079B" w:rsidRPr="0014079B">
              <w:rPr>
                <w:sz w:val="17"/>
                <w:lang w:val="fr-FR"/>
              </w:rPr>
              <w:t>’</w:t>
            </w:r>
            <w:r w:rsidRPr="0014079B">
              <w:rPr>
                <w:sz w:val="17"/>
                <w:lang w:val="fr-FR"/>
              </w:rPr>
              <w:t>achèvement du primaire</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22,4</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23,6</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25,7</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27,3</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28,7</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30,4</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Taux d</w:t>
            </w:r>
            <w:r w:rsidR="0014079B" w:rsidRPr="0014079B">
              <w:rPr>
                <w:sz w:val="17"/>
                <w:lang w:val="fr-FR"/>
              </w:rPr>
              <w:t>’</w:t>
            </w:r>
            <w:r w:rsidRPr="0014079B">
              <w:rPr>
                <w:sz w:val="17"/>
                <w:lang w:val="fr-FR"/>
              </w:rPr>
              <w:t>alphabétisation des 15-24 ans</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24,8</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26,5</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Ratio fille/garçon du primaire</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70,30</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71,80</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72,80</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76,1</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77,7</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79,3</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b/>
                <w:sz w:val="17"/>
                <w:lang w:val="fr-FR"/>
              </w:rPr>
            </w:pPr>
            <w:r w:rsidRPr="0014079B">
              <w:rPr>
                <w:b/>
                <w:sz w:val="17"/>
                <w:lang w:val="fr-FR"/>
              </w:rPr>
              <w:t>Santé</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Taux de mortalité maternelle</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458,0</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Taux d</w:t>
            </w:r>
            <w:r w:rsidR="0014079B" w:rsidRPr="0014079B">
              <w:rPr>
                <w:sz w:val="17"/>
                <w:lang w:val="fr-FR"/>
              </w:rPr>
              <w:t>’</w:t>
            </w:r>
            <w:r w:rsidRPr="0014079B">
              <w:rPr>
                <w:sz w:val="17"/>
                <w:lang w:val="fr-FR"/>
              </w:rPr>
              <w:t>accouchements assistés</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44,2</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57,0</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53,5 </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Taux de prévalence du VIH/sida</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1,8</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 xml:space="preserve">Taux de mortalité infantojuvénile </w:t>
            </w:r>
            <w:r w:rsidRPr="0014079B">
              <w:rPr>
                <w:sz w:val="17"/>
                <w:lang w:val="fr-FR"/>
              </w:rPr>
              <w:br/>
              <w:t>(en pourcentage)</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195</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188 </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 xml:space="preserve">Taux de mortalité juvénile </w:t>
            </w:r>
            <w:r w:rsidRPr="0014079B">
              <w:rPr>
                <w:sz w:val="17"/>
                <w:lang w:val="fr-FR"/>
              </w:rPr>
              <w:br/>
              <w:t>(en pourcentage)</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113</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 xml:space="preserve">Taux de mortalité infantile </w:t>
            </w:r>
            <w:r w:rsidRPr="0014079B">
              <w:rPr>
                <w:sz w:val="17"/>
                <w:lang w:val="fr-FR"/>
              </w:rPr>
              <w:br/>
              <w:t>(en pourcentage)</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89</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Insuffisance pondérale</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41</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44,7</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37,4</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Taux de couverture vaccinale du BCG</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80,5</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90</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91,4 </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Taux de couverture vaccinale du DTCP3</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56,8</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80,3</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 xml:space="preserve">Taux de couverture vaccinale </w:t>
            </w:r>
            <w:r w:rsidRPr="0014079B">
              <w:rPr>
                <w:sz w:val="17"/>
                <w:lang w:val="fr-FR"/>
              </w:rPr>
              <w:br/>
              <w:t>de la rougeole</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58,2</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79,4</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70,3 </w:t>
            </w:r>
          </w:p>
        </w:tc>
      </w:tr>
      <w:tr w:rsidR="0092676D" w:rsidRPr="0014079B" w:rsidTr="0092676D">
        <w:tblPrEx>
          <w:tblCellMar>
            <w:top w:w="0" w:type="dxa"/>
            <w:bottom w:w="0" w:type="dxa"/>
          </w:tblCellMar>
        </w:tblPrEx>
        <w:tc>
          <w:tcPr>
            <w:tcW w:w="3045"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 xml:space="preserve">Taux de couverture vaccinale </w:t>
            </w:r>
            <w:r w:rsidRPr="0014079B">
              <w:rPr>
                <w:sz w:val="17"/>
                <w:lang w:val="fr-FR"/>
              </w:rPr>
              <w:br/>
              <w:t>de la fièvre jaune</w:t>
            </w:r>
          </w:p>
        </w:tc>
        <w:tc>
          <w:tcPr>
            <w:tcW w:w="712"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46,9</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70,8 </w:t>
            </w:r>
          </w:p>
        </w:tc>
      </w:tr>
      <w:tr w:rsidR="0092676D" w:rsidRPr="0014079B" w:rsidTr="0092676D">
        <w:tblPrEx>
          <w:tblCellMar>
            <w:top w:w="0" w:type="dxa"/>
            <w:bottom w:w="0" w:type="dxa"/>
          </w:tblCellMar>
        </w:tblPrEx>
        <w:tc>
          <w:tcPr>
            <w:tcW w:w="3045" w:type="dxa"/>
            <w:tcBorders>
              <w:bottom w:val="single" w:sz="12" w:space="0" w:color="auto"/>
            </w:tcBorders>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rPr>
                <w:sz w:val="17"/>
                <w:lang w:val="fr-FR"/>
              </w:rPr>
            </w:pPr>
            <w:r w:rsidRPr="0014079B">
              <w:rPr>
                <w:sz w:val="17"/>
                <w:lang w:val="fr-FR"/>
              </w:rPr>
              <w:t>Taux d</w:t>
            </w:r>
            <w:r w:rsidR="0014079B" w:rsidRPr="0014079B">
              <w:rPr>
                <w:sz w:val="17"/>
                <w:lang w:val="fr-FR"/>
              </w:rPr>
              <w:t>’</w:t>
            </w:r>
            <w:r w:rsidRPr="0014079B">
              <w:rPr>
                <w:sz w:val="17"/>
                <w:lang w:val="fr-FR"/>
              </w:rPr>
              <w:t>accès à l</w:t>
            </w:r>
            <w:r w:rsidR="0014079B" w:rsidRPr="0014079B">
              <w:rPr>
                <w:sz w:val="17"/>
                <w:lang w:val="fr-FR"/>
              </w:rPr>
              <w:t>’</w:t>
            </w:r>
            <w:r w:rsidRPr="0014079B">
              <w:rPr>
                <w:sz w:val="17"/>
                <w:lang w:val="fr-FR"/>
              </w:rPr>
              <w:t>eau potable</w:t>
            </w:r>
          </w:p>
        </w:tc>
        <w:tc>
          <w:tcPr>
            <w:tcW w:w="712" w:type="dxa"/>
            <w:tcBorders>
              <w:bottom w:val="single" w:sz="12" w:space="0" w:color="auto"/>
            </w:tcBorders>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tcBorders>
              <w:bottom w:val="single" w:sz="12" w:space="0" w:color="auto"/>
            </w:tcBorders>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tcBorders>
              <w:bottom w:val="single" w:sz="12" w:space="0" w:color="auto"/>
            </w:tcBorders>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72</w:t>
            </w:r>
          </w:p>
        </w:tc>
        <w:tc>
          <w:tcPr>
            <w:tcW w:w="713" w:type="dxa"/>
            <w:tcBorders>
              <w:bottom w:val="single" w:sz="12" w:space="0" w:color="auto"/>
            </w:tcBorders>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 </w:t>
            </w:r>
          </w:p>
        </w:tc>
        <w:tc>
          <w:tcPr>
            <w:tcW w:w="713" w:type="dxa"/>
            <w:tcBorders>
              <w:bottom w:val="single" w:sz="12" w:space="0" w:color="auto"/>
            </w:tcBorders>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78,9</w:t>
            </w:r>
          </w:p>
        </w:tc>
        <w:tc>
          <w:tcPr>
            <w:tcW w:w="713" w:type="dxa"/>
            <w:tcBorders>
              <w:bottom w:val="single" w:sz="12" w:space="0" w:color="auto"/>
            </w:tcBorders>
            <w:shd w:val="clear" w:color="auto" w:fill="auto"/>
            <w:vAlign w:val="bottom"/>
          </w:tcPr>
          <w:p w:rsidR="0092676D" w:rsidRPr="0014079B" w:rsidRDefault="0092676D" w:rsidP="0092676D">
            <w:pPr>
              <w:tabs>
                <w:tab w:val="left" w:pos="288"/>
                <w:tab w:val="left" w:pos="576"/>
                <w:tab w:val="left" w:pos="864"/>
                <w:tab w:val="left" w:pos="1152"/>
              </w:tabs>
              <w:suppressAutoHyphens/>
              <w:spacing w:before="40" w:after="40" w:line="210" w:lineRule="exact"/>
              <w:ind w:right="43"/>
              <w:jc w:val="right"/>
              <w:rPr>
                <w:sz w:val="17"/>
                <w:lang w:val="fr-FR"/>
              </w:rPr>
            </w:pPr>
            <w:r w:rsidRPr="0014079B">
              <w:rPr>
                <w:sz w:val="17"/>
                <w:lang w:val="fr-FR"/>
              </w:rPr>
              <w:t>77 </w:t>
            </w:r>
          </w:p>
        </w:tc>
      </w:tr>
    </w:tbl>
    <w:p w:rsidR="0092676D" w:rsidRPr="0014079B" w:rsidRDefault="0092676D" w:rsidP="0092676D">
      <w:pPr>
        <w:pStyle w:val="SingleTxt"/>
        <w:spacing w:after="0" w:line="120" w:lineRule="exact"/>
        <w:rPr>
          <w:sz w:val="10"/>
          <w:lang w:val="fr-FR"/>
        </w:rPr>
      </w:pPr>
    </w:p>
    <w:p w:rsidR="00A9469F" w:rsidRPr="0014079B" w:rsidRDefault="00A9469F" w:rsidP="0092676D">
      <w:pPr>
        <w:pStyle w:val="FootnoteText"/>
        <w:tabs>
          <w:tab w:val="clear" w:pos="418"/>
          <w:tab w:val="right" w:pos="1476"/>
          <w:tab w:val="left" w:pos="1548"/>
          <w:tab w:val="right" w:pos="1836"/>
          <w:tab w:val="left" w:pos="1908"/>
        </w:tabs>
        <w:ind w:left="1548" w:right="1267" w:hanging="288"/>
        <w:rPr>
          <w:lang w:val="fr-FR"/>
        </w:rPr>
      </w:pPr>
      <w:r w:rsidRPr="0014079B">
        <w:rPr>
          <w:i/>
          <w:lang w:val="fr-FR"/>
        </w:rPr>
        <w:t>Source</w:t>
      </w:r>
      <w:r w:rsidR="00B91F9E" w:rsidRPr="0014079B">
        <w:rPr>
          <w:lang w:val="fr-FR"/>
        </w:rPr>
        <w:t> :</w:t>
      </w:r>
      <w:r w:rsidRPr="0014079B">
        <w:rPr>
          <w:lang w:val="fr-FR"/>
        </w:rPr>
        <w:t xml:space="preserve"> enquête EDS 2003, EBCVM 2003, QUIBB 2005 et 2007, MICS 2006, annuaires statistique de l</w:t>
      </w:r>
      <w:r w:rsidR="0014079B" w:rsidRPr="0014079B">
        <w:rPr>
          <w:lang w:val="fr-FR"/>
        </w:rPr>
        <w:t>’</w:t>
      </w:r>
      <w:r w:rsidRPr="0014079B">
        <w:rPr>
          <w:lang w:val="fr-FR"/>
        </w:rPr>
        <w:t>INSD 2007</w:t>
      </w:r>
      <w:r w:rsidR="0092676D" w:rsidRPr="0014079B">
        <w:rPr>
          <w:lang w:val="fr-FR"/>
        </w:rPr>
        <w:t>.</w:t>
      </w:r>
    </w:p>
    <w:p w:rsidR="0014079B" w:rsidRPr="0014079B" w:rsidRDefault="0014079B" w:rsidP="0014079B">
      <w:pPr>
        <w:pStyle w:val="SingleTxt"/>
        <w:spacing w:after="0" w:line="120" w:lineRule="exact"/>
        <w:rPr>
          <w:sz w:val="10"/>
          <w:lang w:val="fr-FR"/>
        </w:rPr>
      </w:pPr>
    </w:p>
    <w:p w:rsidR="0014079B" w:rsidRPr="0014079B" w:rsidRDefault="0014079B" w:rsidP="0014079B">
      <w:pPr>
        <w:pStyle w:val="SingleTxt"/>
        <w:spacing w:after="0" w:line="120" w:lineRule="exact"/>
        <w:rPr>
          <w:sz w:val="10"/>
          <w:lang w:val="fr-FR"/>
        </w:rPr>
      </w:pPr>
    </w:p>
    <w:p w:rsidR="00A9469F" w:rsidRPr="0014079B" w:rsidRDefault="0014079B" w:rsidP="001407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2.</w:t>
      </w:r>
      <w:r w:rsidR="00A9469F" w:rsidRPr="0014079B">
        <w:rPr>
          <w:lang w:val="fr-FR"/>
        </w:rPr>
        <w:tab/>
      </w:r>
      <w:r w:rsidRPr="0014079B">
        <w:rPr>
          <w:lang w:val="fr-FR"/>
        </w:rPr>
        <w:t>Cadre d’action de Dakar</w:t>
      </w:r>
    </w:p>
    <w:p w:rsidR="0014079B" w:rsidRPr="0014079B" w:rsidRDefault="0014079B" w:rsidP="0014079B">
      <w:pPr>
        <w:pStyle w:val="SingleTxt"/>
        <w:spacing w:after="0" w:line="120" w:lineRule="exact"/>
        <w:rPr>
          <w:sz w:val="10"/>
          <w:lang w:val="fr-FR"/>
        </w:rPr>
      </w:pPr>
    </w:p>
    <w:p w:rsidR="0014079B" w:rsidRPr="0014079B" w:rsidRDefault="0014079B" w:rsidP="0014079B">
      <w:pPr>
        <w:pStyle w:val="SingleTxt"/>
        <w:spacing w:after="0" w:line="120" w:lineRule="exact"/>
        <w:rPr>
          <w:sz w:val="10"/>
          <w:lang w:val="fr-FR"/>
        </w:rPr>
      </w:pPr>
    </w:p>
    <w:p w:rsidR="00A9469F" w:rsidRPr="0014079B" w:rsidRDefault="00A9469F" w:rsidP="0014079B">
      <w:pPr>
        <w:pStyle w:val="SingleTxt"/>
        <w:numPr>
          <w:ilvl w:val="0"/>
          <w:numId w:val="44"/>
        </w:numPr>
        <w:rPr>
          <w:lang w:val="fr-FR"/>
        </w:rPr>
      </w:pPr>
      <w:r w:rsidRPr="0014079B">
        <w:rPr>
          <w:lang w:val="fr-FR"/>
        </w:rPr>
        <w:t>Il a été adopté lors du forum mondial sur l</w:t>
      </w:r>
      <w:r w:rsidR="0014079B" w:rsidRPr="0014079B">
        <w:rPr>
          <w:lang w:val="fr-FR"/>
        </w:rPr>
        <w:t>’</w:t>
      </w:r>
      <w:r w:rsidRPr="0014079B">
        <w:rPr>
          <w:lang w:val="fr-FR"/>
        </w:rPr>
        <w:t>éducation tenu au Sénégal en 2000. La déclaration comporte six objectifs dont deux visent l</w:t>
      </w:r>
      <w:r w:rsidR="0014079B" w:rsidRPr="0014079B">
        <w:rPr>
          <w:lang w:val="fr-FR"/>
        </w:rPr>
        <w:t>’</w:t>
      </w:r>
      <w:r w:rsidRPr="0014079B">
        <w:rPr>
          <w:lang w:val="fr-FR"/>
        </w:rPr>
        <w:t>amélioration de la situation des filles. Le plan d</w:t>
      </w:r>
      <w:r w:rsidR="0014079B" w:rsidRPr="0014079B">
        <w:rPr>
          <w:lang w:val="fr-FR"/>
        </w:rPr>
        <w:t>’</w:t>
      </w:r>
      <w:r w:rsidRPr="0014079B">
        <w:rPr>
          <w:lang w:val="fr-FR"/>
        </w:rPr>
        <w:t>actions quant à lui porte une attention particulière sur l</w:t>
      </w:r>
      <w:r w:rsidR="0014079B" w:rsidRPr="0014079B">
        <w:rPr>
          <w:lang w:val="fr-FR"/>
        </w:rPr>
        <w:t>’</w:t>
      </w:r>
      <w:r w:rsidRPr="0014079B">
        <w:rPr>
          <w:lang w:val="fr-FR"/>
        </w:rPr>
        <w:t>éducation des filles, sur l</w:t>
      </w:r>
      <w:r w:rsidR="0014079B" w:rsidRPr="0014079B">
        <w:rPr>
          <w:lang w:val="fr-FR"/>
        </w:rPr>
        <w:t>’</w:t>
      </w:r>
      <w:r w:rsidRPr="0014079B">
        <w:rPr>
          <w:lang w:val="fr-FR"/>
        </w:rPr>
        <w:t>équité et l</w:t>
      </w:r>
      <w:r w:rsidR="0014079B" w:rsidRPr="0014079B">
        <w:rPr>
          <w:lang w:val="fr-FR"/>
        </w:rPr>
        <w:t>’</w:t>
      </w:r>
      <w:r w:rsidRPr="0014079B">
        <w:rPr>
          <w:lang w:val="fr-FR"/>
        </w:rPr>
        <w:t>égalité des sexes dans l</w:t>
      </w:r>
      <w:r w:rsidR="0014079B" w:rsidRPr="0014079B">
        <w:rPr>
          <w:lang w:val="fr-FR"/>
        </w:rPr>
        <w:t>’</w:t>
      </w:r>
      <w:r w:rsidRPr="0014079B">
        <w:rPr>
          <w:lang w:val="fr-FR"/>
        </w:rPr>
        <w:t>éducation. A cet effet, l</w:t>
      </w:r>
      <w:r w:rsidR="0014079B" w:rsidRPr="0014079B">
        <w:rPr>
          <w:lang w:val="fr-FR"/>
        </w:rPr>
        <w:t>’</w:t>
      </w:r>
      <w:r w:rsidRPr="0014079B">
        <w:rPr>
          <w:lang w:val="fr-FR"/>
        </w:rPr>
        <w:t xml:space="preserve">objectif V vise à </w:t>
      </w:r>
      <w:r w:rsidR="0014079B" w:rsidRPr="0014079B">
        <w:rPr>
          <w:lang w:val="fr-FR"/>
        </w:rPr>
        <w:t>« </w:t>
      </w:r>
      <w:r w:rsidRPr="0014079B">
        <w:rPr>
          <w:lang w:val="fr-FR"/>
        </w:rPr>
        <w:t>éliminer les disparités entre les sexes dans l</w:t>
      </w:r>
      <w:r w:rsidR="0014079B" w:rsidRPr="0014079B">
        <w:rPr>
          <w:lang w:val="fr-FR"/>
        </w:rPr>
        <w:t>’</w:t>
      </w:r>
      <w:r w:rsidRPr="0014079B">
        <w:rPr>
          <w:lang w:val="fr-FR"/>
        </w:rPr>
        <w:t>enseignement primaire et secondaire d</w:t>
      </w:r>
      <w:r w:rsidR="0014079B" w:rsidRPr="0014079B">
        <w:rPr>
          <w:lang w:val="fr-FR"/>
        </w:rPr>
        <w:t>’</w:t>
      </w:r>
      <w:r w:rsidRPr="0014079B">
        <w:rPr>
          <w:lang w:val="fr-FR"/>
        </w:rPr>
        <w:t>ici 2005 et instaurer l</w:t>
      </w:r>
      <w:r w:rsidR="0014079B" w:rsidRPr="0014079B">
        <w:rPr>
          <w:lang w:val="fr-FR"/>
        </w:rPr>
        <w:t>’</w:t>
      </w:r>
      <w:r w:rsidRPr="0014079B">
        <w:rPr>
          <w:lang w:val="fr-FR"/>
        </w:rPr>
        <w:t>égalité dans ce domaine d</w:t>
      </w:r>
      <w:r w:rsidR="0014079B" w:rsidRPr="0014079B">
        <w:rPr>
          <w:lang w:val="fr-FR"/>
        </w:rPr>
        <w:t>’</w:t>
      </w:r>
      <w:r w:rsidRPr="0014079B">
        <w:rPr>
          <w:lang w:val="fr-FR"/>
        </w:rPr>
        <w:t>ici 2015 en veillant notamment à assurer aux filles l</w:t>
      </w:r>
      <w:r w:rsidR="0014079B" w:rsidRPr="0014079B">
        <w:rPr>
          <w:lang w:val="fr-FR"/>
        </w:rPr>
        <w:t>’</w:t>
      </w:r>
      <w:r w:rsidRPr="0014079B">
        <w:rPr>
          <w:lang w:val="fr-FR"/>
        </w:rPr>
        <w:t>accès équitable et sans restriction à une éducation de base de qualité avec les mêmes chances de réussite</w:t>
      </w:r>
      <w:r w:rsidR="0014079B" w:rsidRPr="0014079B">
        <w:rPr>
          <w:lang w:val="fr-FR"/>
        </w:rPr>
        <w:t> »</w:t>
      </w:r>
      <w:r w:rsidRPr="0014079B">
        <w:rPr>
          <w:lang w:val="fr-FR"/>
        </w:rPr>
        <w:t>.</w:t>
      </w:r>
    </w:p>
    <w:p w:rsidR="0014079B" w:rsidRPr="0014079B" w:rsidRDefault="0014079B" w:rsidP="0014079B">
      <w:pPr>
        <w:pStyle w:val="SingleTxt"/>
        <w:spacing w:after="0" w:line="120" w:lineRule="exact"/>
        <w:rPr>
          <w:sz w:val="10"/>
          <w:lang w:val="fr-FR"/>
        </w:rPr>
      </w:pPr>
    </w:p>
    <w:p w:rsidR="0014079B" w:rsidRPr="0014079B" w:rsidRDefault="0014079B" w:rsidP="0014079B">
      <w:pPr>
        <w:pStyle w:val="SingleTxt"/>
        <w:spacing w:after="0" w:line="120" w:lineRule="exact"/>
        <w:rPr>
          <w:sz w:val="10"/>
          <w:lang w:val="fr-FR"/>
        </w:rPr>
      </w:pPr>
    </w:p>
    <w:p w:rsidR="00A9469F" w:rsidRPr="0014079B" w:rsidRDefault="0014079B" w:rsidP="001407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00A9469F" w:rsidRPr="0014079B">
        <w:rPr>
          <w:lang w:val="fr-FR"/>
        </w:rPr>
        <w:t>3.</w:t>
      </w:r>
      <w:r w:rsidR="00A9469F" w:rsidRPr="0014079B">
        <w:rPr>
          <w:lang w:val="fr-FR"/>
        </w:rPr>
        <w:tab/>
        <w:t>P</w:t>
      </w:r>
      <w:r w:rsidRPr="0014079B">
        <w:rPr>
          <w:lang w:val="fr-FR"/>
        </w:rPr>
        <w:t>rogramme d’action de Beijing</w:t>
      </w:r>
    </w:p>
    <w:p w:rsidR="0014079B" w:rsidRPr="0014079B" w:rsidRDefault="0014079B" w:rsidP="0014079B">
      <w:pPr>
        <w:pStyle w:val="SingleTxt"/>
        <w:spacing w:after="0" w:line="120" w:lineRule="exact"/>
        <w:rPr>
          <w:sz w:val="10"/>
          <w:lang w:val="fr-FR"/>
        </w:rPr>
      </w:pPr>
    </w:p>
    <w:p w:rsidR="0014079B" w:rsidRPr="0014079B" w:rsidRDefault="0014079B" w:rsidP="0014079B">
      <w:pPr>
        <w:pStyle w:val="SingleTxt"/>
        <w:spacing w:after="0" w:line="120" w:lineRule="exact"/>
        <w:rPr>
          <w:sz w:val="10"/>
          <w:lang w:val="fr-FR"/>
        </w:rPr>
      </w:pPr>
    </w:p>
    <w:p w:rsidR="00A9469F" w:rsidRPr="0014079B" w:rsidRDefault="00A9469F" w:rsidP="0014079B">
      <w:pPr>
        <w:pStyle w:val="SingleTxt"/>
        <w:numPr>
          <w:ilvl w:val="0"/>
          <w:numId w:val="44"/>
        </w:numPr>
        <w:rPr>
          <w:lang w:val="fr-FR"/>
        </w:rPr>
      </w:pPr>
      <w:r w:rsidRPr="0014079B">
        <w:rPr>
          <w:lang w:val="fr-FR"/>
        </w:rPr>
        <w:t>Le Burkina a présenté en 2004 son rapport sur la mise en œuvre du programme d</w:t>
      </w:r>
      <w:r w:rsidR="0014079B" w:rsidRPr="0014079B">
        <w:rPr>
          <w:lang w:val="fr-FR"/>
        </w:rPr>
        <w:t>’</w:t>
      </w:r>
      <w:r w:rsidRPr="0014079B">
        <w:rPr>
          <w:lang w:val="fr-FR"/>
        </w:rPr>
        <w:t>action de Beijing à travers les douze (12) objectifs et actions stratégiques. Le présent rapport prend en compte de façon générale la situation des différents points intéressés par Beijing et la CIPD.</w:t>
      </w:r>
    </w:p>
    <w:p w:rsidR="00A9469F" w:rsidRPr="0014079B" w:rsidRDefault="00A9469F" w:rsidP="0014079B">
      <w:pPr>
        <w:pStyle w:val="SingleTxt"/>
        <w:numPr>
          <w:ilvl w:val="0"/>
          <w:numId w:val="44"/>
        </w:numPr>
        <w:rPr>
          <w:lang w:val="fr-FR"/>
        </w:rPr>
      </w:pPr>
      <w:r w:rsidRPr="0014079B">
        <w:rPr>
          <w:lang w:val="fr-FR"/>
        </w:rPr>
        <w:t>Les organisations de la société civile ont également élaboré et transmis un rapport alternatif en novembre 2004.</w:t>
      </w:r>
    </w:p>
    <w:p w:rsidR="0014079B" w:rsidRPr="0014079B" w:rsidRDefault="0014079B" w:rsidP="0014079B">
      <w:pPr>
        <w:pStyle w:val="SingleTxt"/>
        <w:spacing w:after="0" w:line="120" w:lineRule="exact"/>
        <w:rPr>
          <w:sz w:val="10"/>
          <w:lang w:val="fr-FR"/>
        </w:rPr>
      </w:pPr>
    </w:p>
    <w:p w:rsidR="0014079B" w:rsidRPr="0014079B" w:rsidRDefault="0014079B" w:rsidP="0014079B">
      <w:pPr>
        <w:pStyle w:val="SingleTxt"/>
        <w:spacing w:after="0" w:line="120" w:lineRule="exact"/>
        <w:rPr>
          <w:sz w:val="10"/>
          <w:lang w:val="fr-FR"/>
        </w:rPr>
      </w:pPr>
    </w:p>
    <w:p w:rsidR="00A9469F" w:rsidRPr="0014079B" w:rsidRDefault="0014079B" w:rsidP="001407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br w:type="page"/>
      </w:r>
      <w:r w:rsidRPr="0014079B">
        <w:rPr>
          <w:lang w:val="fr-FR"/>
        </w:rPr>
        <w:tab/>
      </w:r>
      <w:r w:rsidRPr="0014079B">
        <w:rPr>
          <w:lang w:val="fr-FR"/>
        </w:rPr>
        <w:tab/>
        <w:t>Conclusion</w:t>
      </w:r>
    </w:p>
    <w:p w:rsidR="0014079B" w:rsidRPr="0014079B" w:rsidRDefault="0014079B" w:rsidP="0014079B">
      <w:pPr>
        <w:pStyle w:val="SingleTxt"/>
        <w:spacing w:after="0" w:line="120" w:lineRule="exact"/>
        <w:rPr>
          <w:sz w:val="10"/>
          <w:lang w:val="fr-FR"/>
        </w:rPr>
      </w:pPr>
    </w:p>
    <w:p w:rsidR="0014079B" w:rsidRPr="0014079B" w:rsidRDefault="0014079B" w:rsidP="0014079B">
      <w:pPr>
        <w:pStyle w:val="SingleTxt"/>
        <w:spacing w:after="0" w:line="120" w:lineRule="exact"/>
        <w:rPr>
          <w:sz w:val="10"/>
          <w:lang w:val="fr-FR"/>
        </w:rPr>
      </w:pPr>
    </w:p>
    <w:p w:rsidR="00A9469F" w:rsidRPr="0014079B" w:rsidRDefault="00A9469F" w:rsidP="0014079B">
      <w:pPr>
        <w:pStyle w:val="SingleTxt"/>
        <w:numPr>
          <w:ilvl w:val="0"/>
          <w:numId w:val="44"/>
        </w:numPr>
        <w:rPr>
          <w:lang w:val="fr-FR"/>
        </w:rPr>
      </w:pPr>
      <w:r w:rsidRPr="0014079B">
        <w:rPr>
          <w:lang w:val="fr-FR"/>
        </w:rPr>
        <w:t>Des progrès sensibles ont été constatés au niveau des secteurs sociaux tels que l</w:t>
      </w:r>
      <w:r w:rsidR="0014079B" w:rsidRPr="0014079B">
        <w:rPr>
          <w:lang w:val="fr-FR"/>
        </w:rPr>
        <w:t>’</w:t>
      </w:r>
      <w:r w:rsidRPr="0014079B">
        <w:rPr>
          <w:lang w:val="fr-FR"/>
        </w:rPr>
        <w:t>éducation, la santé, l</w:t>
      </w:r>
      <w:r w:rsidR="0014079B" w:rsidRPr="0014079B">
        <w:rPr>
          <w:lang w:val="fr-FR"/>
        </w:rPr>
        <w:t>’</w:t>
      </w:r>
      <w:r w:rsidRPr="0014079B">
        <w:rPr>
          <w:lang w:val="fr-FR"/>
        </w:rPr>
        <w:t>accès à l</w:t>
      </w:r>
      <w:r w:rsidR="0014079B" w:rsidRPr="0014079B">
        <w:rPr>
          <w:lang w:val="fr-FR"/>
        </w:rPr>
        <w:t>’</w:t>
      </w:r>
      <w:r w:rsidRPr="0014079B">
        <w:rPr>
          <w:lang w:val="fr-FR"/>
        </w:rPr>
        <w:t>eau potable, etc. La femme rurale a bénéficié d</w:t>
      </w:r>
      <w:r w:rsidR="0014079B" w:rsidRPr="0014079B">
        <w:rPr>
          <w:lang w:val="fr-FR"/>
        </w:rPr>
        <w:t>’</w:t>
      </w:r>
      <w:r w:rsidRPr="0014079B">
        <w:rPr>
          <w:lang w:val="fr-FR"/>
        </w:rPr>
        <w:t>une attention particulière. De façon générale, des efforts ont été faits pour permettre aux femmes de jouir de tous les droits qui sont reconnus dans la convention à travers la mise en œuvre de projets et programmes pour les rendre effectifs. Malheureusement, toutes ces actions n</w:t>
      </w:r>
      <w:r w:rsidR="0014079B" w:rsidRPr="0014079B">
        <w:rPr>
          <w:lang w:val="fr-FR"/>
        </w:rPr>
        <w:t>’</w:t>
      </w:r>
      <w:r w:rsidRPr="0014079B">
        <w:rPr>
          <w:lang w:val="fr-FR"/>
        </w:rPr>
        <w:t>ont pas faits l</w:t>
      </w:r>
      <w:r w:rsidR="0014079B" w:rsidRPr="0014079B">
        <w:rPr>
          <w:lang w:val="fr-FR"/>
        </w:rPr>
        <w:t>’</w:t>
      </w:r>
      <w:r w:rsidRPr="0014079B">
        <w:rPr>
          <w:lang w:val="fr-FR"/>
        </w:rPr>
        <w:t>objet d</w:t>
      </w:r>
      <w:r w:rsidR="0014079B" w:rsidRPr="0014079B">
        <w:rPr>
          <w:lang w:val="fr-FR"/>
        </w:rPr>
        <w:t>’</w:t>
      </w:r>
      <w:r w:rsidRPr="0014079B">
        <w:rPr>
          <w:lang w:val="fr-FR"/>
        </w:rPr>
        <w:t>évaluation à travers des études pouvant permettre de mesurer l</w:t>
      </w:r>
      <w:r w:rsidR="0014079B" w:rsidRPr="0014079B">
        <w:rPr>
          <w:lang w:val="fr-FR"/>
        </w:rPr>
        <w:t>’</w:t>
      </w:r>
      <w:r w:rsidRPr="0014079B">
        <w:rPr>
          <w:lang w:val="fr-FR"/>
        </w:rPr>
        <w:t>impact sur les conditions de vie des femmes et des filles</w:t>
      </w:r>
    </w:p>
    <w:p w:rsidR="00A9469F" w:rsidRPr="0014079B" w:rsidRDefault="00A9469F" w:rsidP="0014079B">
      <w:pPr>
        <w:pStyle w:val="SingleTxt"/>
        <w:numPr>
          <w:ilvl w:val="0"/>
          <w:numId w:val="44"/>
        </w:numPr>
        <w:rPr>
          <w:lang w:val="fr-FR"/>
        </w:rPr>
      </w:pPr>
      <w:r w:rsidRPr="0014079B">
        <w:rPr>
          <w:lang w:val="fr-FR"/>
        </w:rPr>
        <w:t>Tous ces progrès ont été réalisés grâce à une collaboration et une forte implication des partenaires techniques et financiers et de la société civile.</w:t>
      </w:r>
    </w:p>
    <w:p w:rsidR="00A9469F" w:rsidRPr="0014079B" w:rsidRDefault="00A9469F" w:rsidP="0014079B">
      <w:pPr>
        <w:pStyle w:val="SingleTxt"/>
        <w:numPr>
          <w:ilvl w:val="0"/>
          <w:numId w:val="44"/>
        </w:numPr>
        <w:rPr>
          <w:lang w:val="fr-FR"/>
        </w:rPr>
      </w:pPr>
      <w:r w:rsidRPr="0014079B">
        <w:rPr>
          <w:lang w:val="fr-FR"/>
        </w:rPr>
        <w:t>Les actions pour la promotion des droits des femmes et pour l</w:t>
      </w:r>
      <w:r w:rsidR="0014079B" w:rsidRPr="0014079B">
        <w:rPr>
          <w:lang w:val="fr-FR"/>
        </w:rPr>
        <w:t>’</w:t>
      </w:r>
      <w:r w:rsidRPr="0014079B">
        <w:rPr>
          <w:lang w:val="fr-FR"/>
        </w:rPr>
        <w:t>égalité entre les sexes se heurtent à un obstacle majeur qui est la persistance des pesanteurs socioculturelles toujours plus préjudiciables aux femmes. Il y a lieu de revoir les stratégies et intensifier la sensibilisation sur la base d</w:t>
      </w:r>
      <w:r w:rsidR="0014079B" w:rsidRPr="0014079B">
        <w:rPr>
          <w:lang w:val="fr-FR"/>
        </w:rPr>
        <w:t>’</w:t>
      </w:r>
      <w:r w:rsidRPr="0014079B">
        <w:rPr>
          <w:lang w:val="fr-FR"/>
        </w:rPr>
        <w:t xml:space="preserve">études de connaissances des valeurs et des représentations sociales des relations de genre. </w:t>
      </w:r>
    </w:p>
    <w:p w:rsidR="00A9469F" w:rsidRPr="0014079B" w:rsidRDefault="00A9469F" w:rsidP="0014079B">
      <w:pPr>
        <w:pStyle w:val="SingleTxt"/>
        <w:numPr>
          <w:ilvl w:val="0"/>
          <w:numId w:val="44"/>
        </w:numPr>
        <w:rPr>
          <w:lang w:val="fr-FR"/>
        </w:rPr>
      </w:pPr>
      <w:r w:rsidRPr="0014079B">
        <w:rPr>
          <w:lang w:val="fr-FR"/>
        </w:rPr>
        <w:t>Des efforts restent à faire pour la prise en compte des besoins réels des femmes dans l</w:t>
      </w:r>
      <w:r w:rsidR="0014079B" w:rsidRPr="0014079B">
        <w:rPr>
          <w:lang w:val="fr-FR"/>
        </w:rPr>
        <w:t>’</w:t>
      </w:r>
      <w:r w:rsidRPr="0014079B">
        <w:rPr>
          <w:lang w:val="fr-FR"/>
        </w:rPr>
        <w:t>élaboration des politiques et programmes. Il s</w:t>
      </w:r>
      <w:r w:rsidR="0014079B" w:rsidRPr="0014079B">
        <w:rPr>
          <w:lang w:val="fr-FR"/>
        </w:rPr>
        <w:t>’</w:t>
      </w:r>
      <w:r w:rsidRPr="0014079B">
        <w:rPr>
          <w:lang w:val="fr-FR"/>
        </w:rPr>
        <w:t>agira pour ce faire, d</w:t>
      </w:r>
      <w:r w:rsidR="0014079B" w:rsidRPr="0014079B">
        <w:rPr>
          <w:lang w:val="fr-FR"/>
        </w:rPr>
        <w:t>’</w:t>
      </w:r>
      <w:r w:rsidRPr="0014079B">
        <w:rPr>
          <w:lang w:val="fr-FR"/>
        </w:rPr>
        <w:t xml:space="preserve">analyser le rôle des femmes dans le processus de production des différentes filières (pêche, chasse, agriculture, élevage, commerce, artisanat, etc.) afin de mieux adapter les stratégies et les actions selon le genre. </w:t>
      </w:r>
    </w:p>
    <w:p w:rsidR="0014079B" w:rsidRPr="0014079B" w:rsidRDefault="0014079B" w:rsidP="0014079B">
      <w:pPr>
        <w:pStyle w:val="SingleTxt"/>
        <w:spacing w:after="0" w:line="120" w:lineRule="exact"/>
        <w:rPr>
          <w:sz w:val="10"/>
          <w:lang w:val="fr-FR"/>
        </w:rPr>
      </w:pPr>
    </w:p>
    <w:p w:rsidR="0014079B" w:rsidRPr="0014079B" w:rsidRDefault="0014079B" w:rsidP="0014079B">
      <w:pPr>
        <w:pStyle w:val="SingleTxt"/>
        <w:spacing w:after="0" w:line="120" w:lineRule="exact"/>
        <w:rPr>
          <w:sz w:val="10"/>
          <w:lang w:val="fr-FR"/>
        </w:rPr>
      </w:pPr>
    </w:p>
    <w:p w:rsidR="00A9469F" w:rsidRPr="0014079B" w:rsidRDefault="0014079B" w:rsidP="001407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Pr="0014079B">
        <w:rPr>
          <w:lang w:val="fr-FR"/>
        </w:rPr>
        <w:tab/>
        <w:t>Recommandations</w:t>
      </w:r>
    </w:p>
    <w:p w:rsidR="0014079B" w:rsidRPr="0014079B" w:rsidRDefault="0014079B" w:rsidP="0014079B">
      <w:pPr>
        <w:pStyle w:val="SingleTxt"/>
        <w:spacing w:after="0" w:line="120" w:lineRule="exact"/>
        <w:rPr>
          <w:sz w:val="10"/>
          <w:lang w:val="fr-FR"/>
        </w:rPr>
      </w:pPr>
    </w:p>
    <w:p w:rsidR="0014079B" w:rsidRPr="0014079B" w:rsidRDefault="0014079B" w:rsidP="0014079B">
      <w:pPr>
        <w:pStyle w:val="SingleTxt"/>
        <w:spacing w:after="0" w:line="120" w:lineRule="exact"/>
        <w:rPr>
          <w:sz w:val="10"/>
          <w:lang w:val="fr-FR"/>
        </w:rPr>
      </w:pPr>
    </w:p>
    <w:p w:rsidR="00A9469F" w:rsidRPr="0014079B" w:rsidRDefault="00A9469F" w:rsidP="0014079B">
      <w:pPr>
        <w:pStyle w:val="SingleTxt"/>
        <w:numPr>
          <w:ilvl w:val="0"/>
          <w:numId w:val="47"/>
        </w:numPr>
        <w:rPr>
          <w:lang w:val="fr-FR"/>
        </w:rPr>
      </w:pPr>
      <w:r w:rsidRPr="0014079B">
        <w:rPr>
          <w:lang w:val="fr-FR"/>
        </w:rPr>
        <w:t>La prise de mesures pour encourager l</w:t>
      </w:r>
      <w:r w:rsidR="0014079B" w:rsidRPr="0014079B">
        <w:rPr>
          <w:lang w:val="fr-FR"/>
        </w:rPr>
        <w:t>’</w:t>
      </w:r>
      <w:r w:rsidRPr="0014079B">
        <w:rPr>
          <w:lang w:val="fr-FR"/>
        </w:rPr>
        <w:t>intégration des femmes dans le processus de prise de décision qu</w:t>
      </w:r>
      <w:r w:rsidR="0014079B" w:rsidRPr="0014079B">
        <w:rPr>
          <w:lang w:val="fr-FR"/>
        </w:rPr>
        <w:t>’</w:t>
      </w:r>
      <w:r w:rsidRPr="0014079B">
        <w:rPr>
          <w:lang w:val="fr-FR"/>
        </w:rPr>
        <w:t>elle soit familiale, communautaire ou nationale notamment à travers la décentralisation intégrée</w:t>
      </w:r>
      <w:r w:rsidR="0014079B" w:rsidRPr="0014079B">
        <w:rPr>
          <w:lang w:val="fr-FR"/>
        </w:rPr>
        <w:t>.</w:t>
      </w:r>
    </w:p>
    <w:p w:rsidR="00A9469F" w:rsidRPr="0014079B" w:rsidRDefault="00A9469F" w:rsidP="0014079B">
      <w:pPr>
        <w:pStyle w:val="SingleTxt"/>
        <w:numPr>
          <w:ilvl w:val="0"/>
          <w:numId w:val="47"/>
        </w:numPr>
        <w:rPr>
          <w:lang w:val="fr-FR"/>
        </w:rPr>
      </w:pPr>
      <w:r w:rsidRPr="0014079B">
        <w:rPr>
          <w:lang w:val="fr-FR"/>
        </w:rPr>
        <w:t>La réalisation d</w:t>
      </w:r>
      <w:r w:rsidR="0014079B" w:rsidRPr="0014079B">
        <w:rPr>
          <w:lang w:val="fr-FR"/>
        </w:rPr>
        <w:t>’</w:t>
      </w:r>
      <w:r w:rsidRPr="0014079B">
        <w:rPr>
          <w:lang w:val="fr-FR"/>
        </w:rPr>
        <w:t>étude des impacts des projets et programmes sur la vie quotidienne des femmes pour permettre de rendre mieux compte dans le prochain rapport</w:t>
      </w:r>
      <w:r w:rsidR="0014079B" w:rsidRPr="0014079B">
        <w:rPr>
          <w:lang w:val="fr-FR"/>
        </w:rPr>
        <w:t>.</w:t>
      </w:r>
    </w:p>
    <w:p w:rsidR="00A9469F" w:rsidRPr="0014079B" w:rsidRDefault="00A9469F" w:rsidP="0014079B">
      <w:pPr>
        <w:pStyle w:val="SingleTxt"/>
        <w:numPr>
          <w:ilvl w:val="0"/>
          <w:numId w:val="47"/>
        </w:numPr>
        <w:rPr>
          <w:lang w:val="fr-FR"/>
        </w:rPr>
      </w:pPr>
      <w:r w:rsidRPr="0014079B">
        <w:rPr>
          <w:lang w:val="fr-FR"/>
        </w:rPr>
        <w:t>La mise en place de stratégies efficaces pour lutter contre l</w:t>
      </w:r>
      <w:r w:rsidR="0014079B" w:rsidRPr="0014079B">
        <w:rPr>
          <w:lang w:val="fr-FR"/>
        </w:rPr>
        <w:t>’</w:t>
      </w:r>
      <w:r w:rsidRPr="0014079B">
        <w:rPr>
          <w:lang w:val="fr-FR"/>
        </w:rPr>
        <w:t>abandon scolaire des filles qui à long terme risque de compromettre les efforts de scolarisation</w:t>
      </w:r>
      <w:r w:rsidR="0014079B" w:rsidRPr="0014079B">
        <w:rPr>
          <w:lang w:val="fr-FR"/>
        </w:rPr>
        <w:t>.</w:t>
      </w:r>
    </w:p>
    <w:p w:rsidR="00A9469F" w:rsidRPr="0014079B" w:rsidRDefault="00A9469F" w:rsidP="0014079B">
      <w:pPr>
        <w:pStyle w:val="SingleTxt"/>
        <w:numPr>
          <w:ilvl w:val="0"/>
          <w:numId w:val="47"/>
        </w:numPr>
        <w:rPr>
          <w:lang w:val="fr-FR"/>
        </w:rPr>
      </w:pPr>
      <w:r w:rsidRPr="0014079B">
        <w:rPr>
          <w:lang w:val="fr-FR"/>
        </w:rPr>
        <w:t>Le renforcement des capacités des enseignants et des membres des associations des parents et mères d</w:t>
      </w:r>
      <w:r w:rsidR="0014079B" w:rsidRPr="0014079B">
        <w:rPr>
          <w:lang w:val="fr-FR"/>
        </w:rPr>
        <w:t>’</w:t>
      </w:r>
      <w:r w:rsidRPr="0014079B">
        <w:rPr>
          <w:lang w:val="fr-FR"/>
        </w:rPr>
        <w:t>élèves pour leur permettre de mieux intégrer le genre dans leurs actions quotidiennes.</w:t>
      </w:r>
      <w:bookmarkStart w:id="1" w:name="insstart"/>
      <w:bookmarkEnd w:id="1"/>
    </w:p>
    <w:p w:rsidR="0014079B" w:rsidRPr="0014079B" w:rsidRDefault="0014079B" w:rsidP="0014079B">
      <w:pPr>
        <w:pStyle w:val="SingleTxt"/>
        <w:spacing w:after="0" w:line="120" w:lineRule="exact"/>
        <w:rPr>
          <w:sz w:val="10"/>
          <w:lang w:val="fr-FR"/>
        </w:rPr>
      </w:pPr>
    </w:p>
    <w:p w:rsidR="0014079B" w:rsidRPr="0014079B" w:rsidRDefault="0014079B" w:rsidP="0014079B">
      <w:pPr>
        <w:pStyle w:val="SingleTxt"/>
        <w:spacing w:after="0" w:line="120" w:lineRule="exact"/>
        <w:rPr>
          <w:sz w:val="10"/>
          <w:lang w:val="fr-FR"/>
        </w:rPr>
      </w:pPr>
    </w:p>
    <w:p w:rsidR="00A9469F" w:rsidRPr="0014079B" w:rsidRDefault="0014079B" w:rsidP="001407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079B">
        <w:rPr>
          <w:lang w:val="fr-FR"/>
        </w:rPr>
        <w:tab/>
      </w:r>
      <w:r w:rsidRPr="0014079B">
        <w:rPr>
          <w:lang w:val="fr-FR"/>
        </w:rPr>
        <w:tab/>
        <w:t>Perspectives</w:t>
      </w:r>
    </w:p>
    <w:p w:rsidR="0014079B" w:rsidRPr="0014079B" w:rsidRDefault="0014079B" w:rsidP="0014079B">
      <w:pPr>
        <w:pStyle w:val="SingleTxt"/>
        <w:spacing w:after="0" w:line="120" w:lineRule="exact"/>
        <w:rPr>
          <w:sz w:val="10"/>
          <w:lang w:val="fr-FR"/>
        </w:rPr>
      </w:pPr>
    </w:p>
    <w:p w:rsidR="0014079B" w:rsidRPr="0014079B" w:rsidRDefault="0014079B" w:rsidP="0014079B">
      <w:pPr>
        <w:pStyle w:val="SingleTxt"/>
        <w:spacing w:after="0" w:line="120" w:lineRule="exact"/>
        <w:rPr>
          <w:sz w:val="10"/>
          <w:lang w:val="fr-FR"/>
        </w:rPr>
      </w:pPr>
    </w:p>
    <w:p w:rsidR="00A9469F" w:rsidRPr="0014079B" w:rsidRDefault="0014079B" w:rsidP="00A9469F">
      <w:pPr>
        <w:pStyle w:val="SingleTxt"/>
        <w:rPr>
          <w:lang w:val="fr-FR"/>
        </w:rPr>
      </w:pPr>
      <w:r w:rsidRPr="0014079B">
        <w:rPr>
          <w:lang w:val="fr-FR"/>
        </w:rPr>
        <w:tab/>
      </w:r>
      <w:r w:rsidR="00A9469F" w:rsidRPr="0014079B">
        <w:rPr>
          <w:lang w:val="fr-FR"/>
        </w:rPr>
        <w:t>En termes de perspectives, deux grandes actions vont marquer les prochaines échéances dans la promotion des droits des femmes. Il s</w:t>
      </w:r>
      <w:r w:rsidRPr="0014079B">
        <w:rPr>
          <w:lang w:val="fr-FR"/>
        </w:rPr>
        <w:t>’</w:t>
      </w:r>
      <w:r w:rsidR="00A9469F" w:rsidRPr="0014079B">
        <w:rPr>
          <w:lang w:val="fr-FR"/>
        </w:rPr>
        <w:t>agit de la réalisation d</w:t>
      </w:r>
      <w:r w:rsidRPr="0014079B">
        <w:rPr>
          <w:lang w:val="fr-FR"/>
        </w:rPr>
        <w:t>’</w:t>
      </w:r>
      <w:r w:rsidR="00A9469F" w:rsidRPr="0014079B">
        <w:rPr>
          <w:lang w:val="fr-FR"/>
        </w:rPr>
        <w:t>une étude nationale sur les violences faites à la femme et l</w:t>
      </w:r>
      <w:r w:rsidRPr="0014079B">
        <w:rPr>
          <w:lang w:val="fr-FR"/>
        </w:rPr>
        <w:t>’</w:t>
      </w:r>
      <w:r w:rsidR="00A9469F" w:rsidRPr="0014079B">
        <w:rPr>
          <w:lang w:val="fr-FR"/>
        </w:rPr>
        <w:t>adoption de la Politique Nationale Genre (PNG) par le Gouvernement et sa mise en œuvre par l</w:t>
      </w:r>
      <w:r w:rsidRPr="0014079B">
        <w:rPr>
          <w:lang w:val="fr-FR"/>
        </w:rPr>
        <w:t>’</w:t>
      </w:r>
      <w:r w:rsidR="00A9469F" w:rsidRPr="0014079B">
        <w:rPr>
          <w:lang w:val="fr-FR"/>
        </w:rPr>
        <w:t>ensemble des acteurs (Gouvernement, Partenaires techniques et financiers, société civile, privée, etc.) qui serviront de base pour les actions futures.</w:t>
      </w:r>
    </w:p>
    <w:p w:rsidR="0014079B" w:rsidRPr="0014079B" w:rsidRDefault="0014079B" w:rsidP="0014079B">
      <w:pPr>
        <w:pStyle w:val="SingleTxt"/>
        <w:spacing w:after="0" w:line="240" w:lineRule="auto"/>
        <w:rPr>
          <w:lang w:val="fr-FR"/>
        </w:rPr>
      </w:pPr>
      <w:r w:rsidRPr="0014079B">
        <w:rPr>
          <w:noProof/>
          <w:w w:val="100"/>
          <w:lang w:val="fr-FR" w:eastAsia="fr-FR"/>
        </w:rPr>
        <w:pict>
          <v:line id="_x0000_s2274" style="position:absolute;left:0;text-align:left;z-index:13;mso-position-horizontal-relative:page" from="270pt,24pt" to="342pt,24pt" strokeweight=".25pt">
            <w10:wrap anchorx="page"/>
          </v:line>
        </w:pict>
      </w:r>
    </w:p>
    <w:sectPr w:rsidR="0014079B" w:rsidRPr="0014079B" w:rsidSect="00044F2A">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1-24T10:37:00Z" w:initials="Start">
    <w:p w:rsidR="00C06D25" w:rsidRDefault="00C06D2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NO&gt;&gt;N0953545F&lt;&lt;ODS JOB NO&gt;&gt;</w:t>
      </w:r>
    </w:p>
    <w:p w:rsidR="00C06D25" w:rsidRDefault="00C06D25">
      <w:pPr>
        <w:pStyle w:val="CommentText"/>
      </w:pPr>
      <w:r>
        <w:t>&lt;&lt;ODS DOC SYMBOL1&gt;&gt;CEDAW/C/BFA/6&lt;&lt;ODS DOC SYMBOL1&gt;&gt;</w:t>
      </w:r>
    </w:p>
    <w:p w:rsidR="00C06D25" w:rsidRDefault="00C06D2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169" w:rsidRDefault="00110169" w:rsidP="00044F2A">
      <w:r>
        <w:separator/>
      </w:r>
    </w:p>
  </w:endnote>
  <w:endnote w:type="continuationSeparator" w:id="0">
    <w:p w:rsidR="00110169" w:rsidRDefault="00110169" w:rsidP="0004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06D25" w:rsidTr="00044F2A">
      <w:tblPrEx>
        <w:tblCellMar>
          <w:top w:w="0" w:type="dxa"/>
          <w:bottom w:w="0" w:type="dxa"/>
        </w:tblCellMar>
      </w:tblPrEx>
      <w:tc>
        <w:tcPr>
          <w:tcW w:w="4995" w:type="dxa"/>
          <w:shd w:val="clear" w:color="auto" w:fill="auto"/>
        </w:tcPr>
        <w:p w:rsidR="00C06D25" w:rsidRPr="00044F2A" w:rsidRDefault="00C06D25" w:rsidP="00044F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2AD0">
            <w:rPr>
              <w:b w:val="0"/>
              <w:w w:val="103"/>
              <w:sz w:val="14"/>
            </w:rPr>
            <w:t>09-53545</w:t>
          </w:r>
          <w:r>
            <w:rPr>
              <w:b w:val="0"/>
              <w:w w:val="103"/>
              <w:sz w:val="14"/>
            </w:rPr>
            <w:fldChar w:fldCharType="end"/>
          </w:r>
        </w:p>
      </w:tc>
      <w:tc>
        <w:tcPr>
          <w:tcW w:w="4995" w:type="dxa"/>
          <w:shd w:val="clear" w:color="auto" w:fill="auto"/>
        </w:tcPr>
        <w:p w:rsidR="00C06D25" w:rsidRPr="00044F2A" w:rsidRDefault="00C06D25" w:rsidP="00044F2A">
          <w:pPr>
            <w:pStyle w:val="Footer"/>
            <w:rPr>
              <w:w w:val="103"/>
            </w:rPr>
          </w:pPr>
          <w:r>
            <w:rPr>
              <w:w w:val="103"/>
            </w:rPr>
            <w:fldChar w:fldCharType="begin"/>
          </w:r>
          <w:r>
            <w:rPr>
              <w:w w:val="103"/>
            </w:rPr>
            <w:instrText xml:space="preserve"> PAGE  \* MERGEFORMAT </w:instrText>
          </w:r>
          <w:r>
            <w:rPr>
              <w:w w:val="103"/>
            </w:rPr>
            <w:fldChar w:fldCharType="separate"/>
          </w:r>
          <w:r w:rsidR="00427C5E">
            <w:rPr>
              <w:w w:val="103"/>
            </w:rPr>
            <w:t>70</w:t>
          </w:r>
          <w:r>
            <w:rPr>
              <w:w w:val="103"/>
            </w:rPr>
            <w:fldChar w:fldCharType="end"/>
          </w:r>
        </w:p>
      </w:tc>
    </w:tr>
  </w:tbl>
  <w:p w:rsidR="00C06D25" w:rsidRPr="00044F2A" w:rsidRDefault="00C06D25" w:rsidP="00044F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06D25" w:rsidTr="00044F2A">
      <w:tblPrEx>
        <w:tblCellMar>
          <w:top w:w="0" w:type="dxa"/>
          <w:bottom w:w="0" w:type="dxa"/>
        </w:tblCellMar>
      </w:tblPrEx>
      <w:tc>
        <w:tcPr>
          <w:tcW w:w="4995" w:type="dxa"/>
          <w:shd w:val="clear" w:color="auto" w:fill="auto"/>
        </w:tcPr>
        <w:p w:rsidR="00C06D25" w:rsidRPr="00044F2A" w:rsidRDefault="00C06D25" w:rsidP="00044F2A">
          <w:pPr>
            <w:pStyle w:val="Footer"/>
            <w:jc w:val="right"/>
            <w:rPr>
              <w:w w:val="103"/>
            </w:rPr>
          </w:pPr>
          <w:r>
            <w:rPr>
              <w:w w:val="103"/>
            </w:rPr>
            <w:fldChar w:fldCharType="begin"/>
          </w:r>
          <w:r>
            <w:rPr>
              <w:w w:val="103"/>
            </w:rPr>
            <w:instrText xml:space="preserve"> PAGE  \* MERGEFORMAT </w:instrText>
          </w:r>
          <w:r>
            <w:rPr>
              <w:w w:val="103"/>
            </w:rPr>
            <w:fldChar w:fldCharType="separate"/>
          </w:r>
          <w:r w:rsidR="00427C5E">
            <w:rPr>
              <w:w w:val="103"/>
            </w:rPr>
            <w:t>69</w:t>
          </w:r>
          <w:r>
            <w:rPr>
              <w:w w:val="103"/>
            </w:rPr>
            <w:fldChar w:fldCharType="end"/>
          </w:r>
        </w:p>
      </w:tc>
      <w:tc>
        <w:tcPr>
          <w:tcW w:w="4995" w:type="dxa"/>
          <w:shd w:val="clear" w:color="auto" w:fill="auto"/>
        </w:tcPr>
        <w:p w:rsidR="00C06D25" w:rsidRPr="00044F2A" w:rsidRDefault="00C06D25" w:rsidP="00044F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2AD0">
            <w:rPr>
              <w:b w:val="0"/>
              <w:w w:val="103"/>
              <w:sz w:val="14"/>
            </w:rPr>
            <w:t>09-53545</w:t>
          </w:r>
          <w:r>
            <w:rPr>
              <w:b w:val="0"/>
              <w:w w:val="103"/>
              <w:sz w:val="14"/>
            </w:rPr>
            <w:fldChar w:fldCharType="end"/>
          </w:r>
        </w:p>
      </w:tc>
    </w:tr>
  </w:tbl>
  <w:p w:rsidR="00C06D25" w:rsidRPr="00044F2A" w:rsidRDefault="00C06D25" w:rsidP="00044F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D25" w:rsidRDefault="00C06D25">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C06D25">
      <w:tblPrEx>
        <w:tblCellMar>
          <w:top w:w="0" w:type="dxa"/>
          <w:bottom w:w="0" w:type="dxa"/>
        </w:tblCellMar>
      </w:tblPrEx>
      <w:tc>
        <w:tcPr>
          <w:tcW w:w="4995" w:type="dxa"/>
        </w:tcPr>
        <w:p w:rsidR="00C06D25" w:rsidRDefault="00C06D25" w:rsidP="00044F2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F2AD0">
            <w:rPr>
              <w:b w:val="0"/>
              <w:sz w:val="20"/>
            </w:rPr>
            <w:t>09-53545 (F)</w:t>
          </w:r>
          <w:r>
            <w:rPr>
              <w:b w:val="0"/>
              <w:sz w:val="20"/>
            </w:rPr>
            <w:fldChar w:fldCharType="end"/>
          </w:r>
          <w:r>
            <w:rPr>
              <w:b w:val="0"/>
              <w:sz w:val="20"/>
            </w:rPr>
            <w:t xml:space="preserve">    241109    2</w:t>
          </w:r>
          <w:r w:rsidR="00D25F15">
            <w:rPr>
              <w:b w:val="0"/>
              <w:sz w:val="20"/>
            </w:rPr>
            <w:t>5</w:t>
          </w:r>
          <w:r>
            <w:rPr>
              <w:b w:val="0"/>
              <w:sz w:val="20"/>
            </w:rPr>
            <w:t>1109</w:t>
          </w:r>
        </w:p>
        <w:p w:rsidR="00C06D25" w:rsidRPr="00044F2A" w:rsidRDefault="00C06D25" w:rsidP="00044F2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F2AD0">
            <w:rPr>
              <w:rFonts w:ascii="Barcode 3 of 9 by request" w:hAnsi="Barcode 3 of 9 by request"/>
              <w:b w:val="0"/>
              <w:spacing w:val="0"/>
              <w:w w:val="100"/>
              <w:sz w:val="24"/>
            </w:rPr>
            <w:t>*0953545*</w:t>
          </w:r>
          <w:r>
            <w:rPr>
              <w:rFonts w:ascii="Barcode 3 of 9 by request" w:hAnsi="Barcode 3 of 9 by request"/>
              <w:b w:val="0"/>
              <w:spacing w:val="0"/>
              <w:w w:val="100"/>
              <w:sz w:val="24"/>
            </w:rPr>
            <w:fldChar w:fldCharType="end"/>
          </w:r>
        </w:p>
      </w:tc>
      <w:tc>
        <w:tcPr>
          <w:tcW w:w="4995" w:type="dxa"/>
        </w:tcPr>
        <w:p w:rsidR="00C06D25" w:rsidRDefault="00C06D25" w:rsidP="00044F2A">
          <w:pPr>
            <w:pStyle w:val="Footer"/>
            <w:spacing w:line="240" w:lineRule="auto"/>
            <w:jc w:val="right"/>
            <w:rPr>
              <w:b w:val="0"/>
              <w:sz w:val="20"/>
            </w:rPr>
          </w:pPr>
          <w:r w:rsidRPr="00044F2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87pt;height:18pt">
                <v:imagedata r:id="rId1" o:title="recycle_French"/>
              </v:shape>
            </w:pict>
          </w:r>
        </w:p>
      </w:tc>
    </w:tr>
  </w:tbl>
  <w:p w:rsidR="00C06D25" w:rsidRPr="00044F2A" w:rsidRDefault="00C06D25" w:rsidP="00044F2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169" w:rsidRPr="00292037" w:rsidRDefault="00110169" w:rsidP="00292037">
      <w:pPr>
        <w:pStyle w:val="Footer"/>
        <w:spacing w:after="80"/>
        <w:ind w:left="792"/>
        <w:rPr>
          <w:sz w:val="16"/>
        </w:rPr>
      </w:pPr>
      <w:r w:rsidRPr="00292037">
        <w:rPr>
          <w:sz w:val="16"/>
        </w:rPr>
        <w:t>__________________</w:t>
      </w:r>
    </w:p>
  </w:footnote>
  <w:footnote w:type="continuationSeparator" w:id="0">
    <w:p w:rsidR="00110169" w:rsidRPr="00292037" w:rsidRDefault="00110169" w:rsidP="00292037">
      <w:pPr>
        <w:pStyle w:val="Footer"/>
        <w:spacing w:after="80"/>
        <w:ind w:left="792"/>
        <w:rPr>
          <w:sz w:val="16"/>
        </w:rPr>
      </w:pPr>
      <w:r w:rsidRPr="00292037">
        <w:rPr>
          <w:sz w:val="16"/>
        </w:rPr>
        <w:t>__________________</w:t>
      </w:r>
    </w:p>
  </w:footnote>
  <w:footnote w:id="1">
    <w:p w:rsidR="00C06D25" w:rsidRPr="00292037" w:rsidRDefault="00C06D25" w:rsidP="002920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92037">
        <w:t>UNICEF, Calculations based on the data derived from Demographic and Health surveys, 2006</w:t>
      </w:r>
      <w:r>
        <w:t>.</w:t>
      </w:r>
    </w:p>
  </w:footnote>
  <w:footnote w:id="2">
    <w:p w:rsidR="00C06D25" w:rsidRPr="00292037" w:rsidRDefault="00C06D25" w:rsidP="002920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92037">
        <w:t xml:space="preserve">Réseau Genre et NTIC en Afrique francophone, Fracture numérique </w:t>
      </w:r>
      <w:r>
        <w:t>de genre en Afrique francophone.</w:t>
      </w:r>
    </w:p>
  </w:footnote>
  <w:footnote w:id="3">
    <w:p w:rsidR="00C06D25" w:rsidRPr="003C3868" w:rsidRDefault="00C06D25" w:rsidP="003C38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C3868">
        <w:t>Racolage sexuel à Ouagadougou</w:t>
      </w:r>
      <w:r>
        <w:t> </w:t>
      </w:r>
      <w:r w:rsidRPr="003C3868">
        <w:t>: une approche de la direction de l’action sociale et de l’éducation de la commune de Ouagadougou</w:t>
      </w:r>
      <w:r>
        <w:t>.</w:t>
      </w:r>
    </w:p>
  </w:footnote>
  <w:footnote w:id="4">
    <w:p w:rsidR="00C06D25" w:rsidRPr="00EC5988" w:rsidRDefault="00C06D25" w:rsidP="00EC59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C5988">
        <w:t>Il s’agit des données du centre hospitalier universitaire Yalgado OUEDRAOGO de Ouagadougou</w:t>
      </w:r>
      <w:r>
        <w:t>.</w:t>
      </w:r>
    </w:p>
  </w:footnote>
  <w:footnote w:id="5">
    <w:p w:rsidR="00C06D25" w:rsidRPr="00EC5988" w:rsidRDefault="00C06D25" w:rsidP="00EC59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C5988">
        <w:t>Annuaire statistique 2006</w:t>
      </w:r>
      <w:r>
        <w:t>.</w:t>
      </w:r>
    </w:p>
  </w:footnote>
  <w:footnote w:id="6">
    <w:p w:rsidR="00C06D25" w:rsidRPr="00EC5988" w:rsidRDefault="00C06D25" w:rsidP="00EC59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C5988">
        <w:t>Rapport PAP précité</w:t>
      </w:r>
      <w:r>
        <w:t>.</w:t>
      </w:r>
    </w:p>
  </w:footnote>
  <w:footnote w:id="7">
    <w:p w:rsidR="00C06D25" w:rsidRPr="00870421" w:rsidRDefault="00C06D25" w:rsidP="008704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70421">
        <w:t>L’importance de la mortalité maternelle dans le Sahel par rapport aux autres régions s’explique la faible couverture en formation sanitaire (plusieurs ménages sont à plus de 30 km d’une formation sanitaire) et par la culture peulh qui veut qu’un accouchement non assisté soit vu comme un acte de bravoure de la part de la femme.</w:t>
      </w:r>
    </w:p>
  </w:footnote>
  <w:footnote w:id="8">
    <w:p w:rsidR="00C06D25" w:rsidRPr="002F481D" w:rsidRDefault="00C06D25" w:rsidP="002F48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F481D">
        <w:t>Document plan stratégique maternité à moindre risque</w:t>
      </w:r>
      <w:r>
        <w:t>.</w:t>
      </w:r>
    </w:p>
  </w:footnote>
  <w:footnote w:id="9">
    <w:p w:rsidR="00C06D25" w:rsidRPr="007D26D2" w:rsidRDefault="00C06D25" w:rsidP="007D26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D26D2">
        <w:t>Document Plan MMR précité</w:t>
      </w:r>
      <w:r>
        <w:t>.</w:t>
      </w:r>
    </w:p>
  </w:footnote>
  <w:footnote w:id="10">
    <w:p w:rsidR="00C06D25" w:rsidRPr="007D26D2" w:rsidRDefault="00C06D25" w:rsidP="007D26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DSF, Ouaga.</w:t>
      </w:r>
    </w:p>
  </w:footnote>
  <w:footnote w:id="11">
    <w:p w:rsidR="00C06D25" w:rsidRPr="0061098D" w:rsidRDefault="00C06D25" w:rsidP="006109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Formation de jeunes en connaissances en santé sexuelle et reproductive pour leur permettre à leur tour de sensibiliser et discuter avec leur pair.</w:t>
      </w:r>
    </w:p>
  </w:footnote>
  <w:footnote w:id="12">
    <w:p w:rsidR="00C06D25" w:rsidRPr="0061098D" w:rsidRDefault="00C06D25" w:rsidP="006109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5721CD">
        <w:t>Appellation des prostitués pour justifier leur suivi médical et autres.</w:t>
      </w:r>
    </w:p>
  </w:footnote>
  <w:footnote w:id="13">
    <w:p w:rsidR="00C06D25" w:rsidRPr="00F7393E" w:rsidRDefault="00C06D25" w:rsidP="00F739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7393E">
        <w:t xml:space="preserve">Rapport d’évaluation de la contribution du FAARF à la lutte contre la pauvreté; Pierre Claver DAMIBA </w:t>
      </w:r>
      <w:r w:rsidRPr="00F7393E">
        <w:rPr>
          <w:i/>
        </w:rPr>
        <w:t>et al.</w:t>
      </w:r>
      <w:r w:rsidRPr="00F7393E">
        <w:t>, mai 2005</w:t>
      </w:r>
      <w:r>
        <w:t>.</w:t>
      </w:r>
    </w:p>
  </w:footnote>
  <w:footnote w:id="14">
    <w:p w:rsidR="00C06D25" w:rsidRPr="00055C19" w:rsidRDefault="00C06D25" w:rsidP="00055C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55C19">
        <w:t>Elles sont centrées autour d’un moteur fonctionnant au diesel ou au biodiesel et qui entraîne divers outils (moulins, décortiqueuses, etc.) et allège de ce fait les tâches domestiques des femmes et des filles pour leur permettre de s’adonner à des AGR ou d’aller à l’école.</w:t>
      </w:r>
    </w:p>
  </w:footnote>
  <w:footnote w:id="15">
    <w:p w:rsidR="00C06D25" w:rsidRPr="00932CA7" w:rsidRDefault="00C06D25" w:rsidP="00932C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32CA7">
        <w:t>En février 2006, une étude de revue a concerné 19 plates formes dans l’</w:t>
      </w:r>
      <w:r>
        <w:t>e</w:t>
      </w:r>
      <w:r w:rsidRPr="00932CA7">
        <w:t xml:space="preserve">st et le </w:t>
      </w:r>
      <w:r>
        <w:t>c</w:t>
      </w:r>
      <w:r w:rsidRPr="00932CA7">
        <w:t>entre-</w:t>
      </w:r>
      <w:r>
        <w:t>e</w:t>
      </w:r>
      <w:r w:rsidRPr="00932CA7">
        <w:t>st dont l’objectif était de mesurer le niveau d’appropriation atteint par les bénéficiaires ainsi que la contribution de ces implantations au développement local. Les résultats de l’étude sont concluants.</w:t>
      </w:r>
    </w:p>
  </w:footnote>
  <w:footnote w:id="16">
    <w:p w:rsidR="00C06D25" w:rsidRPr="00932CA7" w:rsidRDefault="00C06D25" w:rsidP="00932C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p>
  </w:footnote>
  <w:footnote w:id="17">
    <w:p w:rsidR="00C06D25" w:rsidRPr="00223C0E" w:rsidRDefault="00C06D25" w:rsidP="00223C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document</w:t>
      </w:r>
      <w:r w:rsidRPr="00223C0E">
        <w:t xml:space="preserve"> plan stratégique genre et développement agricole 2005 du MAHRH</w:t>
      </w:r>
      <w:r>
        <w:t>.</w:t>
      </w:r>
    </w:p>
  </w:footnote>
  <w:footnote w:id="18">
    <w:p w:rsidR="00C06D25" w:rsidRPr="004C07AC" w:rsidRDefault="00C06D25" w:rsidP="004C07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É</w:t>
      </w:r>
      <w:r w:rsidRPr="004C07AC">
        <w:t>tude sur «</w:t>
      </w:r>
      <w:r>
        <w:t> </w:t>
      </w:r>
      <w:r w:rsidRPr="004C07AC">
        <w:t>Implication et la promotion de la femme dans la mise en œuvre du PAGIRE</w:t>
      </w:r>
      <w:r>
        <w:t> </w:t>
      </w:r>
      <w:r w:rsidRPr="004C07AC">
        <w:t>», 2005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06D25" w:rsidTr="00044F2A">
      <w:tblPrEx>
        <w:tblCellMar>
          <w:top w:w="0" w:type="dxa"/>
          <w:bottom w:w="0" w:type="dxa"/>
        </w:tblCellMar>
      </w:tblPrEx>
      <w:trPr>
        <w:trHeight w:hRule="exact" w:val="864"/>
      </w:trPr>
      <w:tc>
        <w:tcPr>
          <w:tcW w:w="4838" w:type="dxa"/>
          <w:shd w:val="clear" w:color="auto" w:fill="auto"/>
          <w:vAlign w:val="bottom"/>
        </w:tcPr>
        <w:p w:rsidR="00C06D25" w:rsidRPr="00044F2A" w:rsidRDefault="00C06D25" w:rsidP="00044F2A">
          <w:pPr>
            <w:pStyle w:val="Header"/>
            <w:spacing w:after="80"/>
            <w:rPr>
              <w:b/>
            </w:rPr>
          </w:pPr>
          <w:r>
            <w:rPr>
              <w:b/>
            </w:rPr>
            <w:fldChar w:fldCharType="begin"/>
          </w:r>
          <w:r>
            <w:rPr>
              <w:b/>
            </w:rPr>
            <w:instrText xml:space="preserve"> DOCVARIABLE "sss1" \* MERGEFORMAT </w:instrText>
          </w:r>
          <w:r>
            <w:rPr>
              <w:b/>
            </w:rPr>
            <w:fldChar w:fldCharType="separate"/>
          </w:r>
          <w:r w:rsidR="008F2AD0">
            <w:rPr>
              <w:b/>
            </w:rPr>
            <w:t>CEDAW/C/BFA/6</w:t>
          </w:r>
          <w:r>
            <w:rPr>
              <w:b/>
            </w:rPr>
            <w:fldChar w:fldCharType="end"/>
          </w:r>
        </w:p>
      </w:tc>
      <w:tc>
        <w:tcPr>
          <w:tcW w:w="4995" w:type="dxa"/>
          <w:shd w:val="clear" w:color="auto" w:fill="auto"/>
          <w:vAlign w:val="bottom"/>
        </w:tcPr>
        <w:p w:rsidR="00C06D25" w:rsidRDefault="00C06D25" w:rsidP="00044F2A">
          <w:pPr>
            <w:pStyle w:val="Header"/>
          </w:pPr>
        </w:p>
      </w:tc>
    </w:tr>
  </w:tbl>
  <w:p w:rsidR="00C06D25" w:rsidRPr="00044F2A" w:rsidRDefault="00C06D25" w:rsidP="00044F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06D25" w:rsidTr="00044F2A">
      <w:tblPrEx>
        <w:tblCellMar>
          <w:top w:w="0" w:type="dxa"/>
          <w:bottom w:w="0" w:type="dxa"/>
        </w:tblCellMar>
      </w:tblPrEx>
      <w:trPr>
        <w:trHeight w:hRule="exact" w:val="864"/>
      </w:trPr>
      <w:tc>
        <w:tcPr>
          <w:tcW w:w="4838" w:type="dxa"/>
          <w:shd w:val="clear" w:color="auto" w:fill="auto"/>
          <w:vAlign w:val="bottom"/>
        </w:tcPr>
        <w:p w:rsidR="00C06D25" w:rsidRDefault="00C06D25" w:rsidP="00044F2A">
          <w:pPr>
            <w:pStyle w:val="Header"/>
          </w:pPr>
        </w:p>
      </w:tc>
      <w:tc>
        <w:tcPr>
          <w:tcW w:w="4995" w:type="dxa"/>
          <w:shd w:val="clear" w:color="auto" w:fill="auto"/>
          <w:vAlign w:val="bottom"/>
        </w:tcPr>
        <w:p w:rsidR="00C06D25" w:rsidRPr="00044F2A" w:rsidRDefault="00C06D25" w:rsidP="00044F2A">
          <w:pPr>
            <w:pStyle w:val="Header"/>
            <w:spacing w:after="80"/>
            <w:jc w:val="right"/>
            <w:rPr>
              <w:b/>
            </w:rPr>
          </w:pPr>
          <w:r>
            <w:rPr>
              <w:b/>
            </w:rPr>
            <w:fldChar w:fldCharType="begin"/>
          </w:r>
          <w:r>
            <w:rPr>
              <w:b/>
            </w:rPr>
            <w:instrText xml:space="preserve"> DOCVARIABLE "sss1" \* MERGEFORMAT </w:instrText>
          </w:r>
          <w:r>
            <w:rPr>
              <w:b/>
            </w:rPr>
            <w:fldChar w:fldCharType="separate"/>
          </w:r>
          <w:r w:rsidR="008F2AD0">
            <w:rPr>
              <w:b/>
            </w:rPr>
            <w:t>CEDAW/C/BFA/6</w:t>
          </w:r>
          <w:r>
            <w:rPr>
              <w:b/>
            </w:rPr>
            <w:fldChar w:fldCharType="end"/>
          </w:r>
        </w:p>
      </w:tc>
    </w:tr>
  </w:tbl>
  <w:p w:rsidR="00C06D25" w:rsidRPr="00044F2A" w:rsidRDefault="00C06D25" w:rsidP="00044F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06D25" w:rsidTr="00044F2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06D25" w:rsidRDefault="00C06D25" w:rsidP="00044F2A">
          <w:pPr>
            <w:pStyle w:val="Header"/>
            <w:spacing w:after="120"/>
          </w:pPr>
        </w:p>
      </w:tc>
      <w:tc>
        <w:tcPr>
          <w:tcW w:w="2059" w:type="dxa"/>
          <w:tcBorders>
            <w:bottom w:val="single" w:sz="4" w:space="0" w:color="auto"/>
          </w:tcBorders>
          <w:shd w:val="clear" w:color="auto" w:fill="auto"/>
          <w:vAlign w:val="bottom"/>
        </w:tcPr>
        <w:p w:rsidR="00C06D25" w:rsidRPr="00044F2A" w:rsidRDefault="00C06D25" w:rsidP="00044F2A">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C06D25" w:rsidRDefault="00C06D25" w:rsidP="00044F2A">
          <w:pPr>
            <w:pStyle w:val="Header"/>
            <w:spacing w:after="120"/>
          </w:pPr>
        </w:p>
      </w:tc>
      <w:tc>
        <w:tcPr>
          <w:tcW w:w="6523" w:type="dxa"/>
          <w:gridSpan w:val="3"/>
          <w:tcBorders>
            <w:bottom w:val="single" w:sz="4" w:space="0" w:color="auto"/>
          </w:tcBorders>
          <w:shd w:val="clear" w:color="auto" w:fill="auto"/>
          <w:vAlign w:val="bottom"/>
        </w:tcPr>
        <w:p w:rsidR="00C06D25" w:rsidRPr="00044F2A" w:rsidRDefault="00C06D25" w:rsidP="00044F2A">
          <w:pPr>
            <w:spacing w:after="80" w:line="240" w:lineRule="auto"/>
            <w:jc w:val="right"/>
            <w:rPr>
              <w:position w:val="-4"/>
            </w:rPr>
          </w:pPr>
          <w:r>
            <w:rPr>
              <w:position w:val="-4"/>
              <w:sz w:val="40"/>
            </w:rPr>
            <w:t>CEDAW</w:t>
          </w:r>
          <w:r>
            <w:rPr>
              <w:position w:val="-4"/>
            </w:rPr>
            <w:t>/C/BFA/6</w:t>
          </w:r>
        </w:p>
      </w:tc>
    </w:tr>
    <w:tr w:rsidR="00C06D25" w:rsidRPr="00044F2A" w:rsidTr="00044F2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06D25" w:rsidRDefault="00C06D25" w:rsidP="00044F2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56.25pt;height:46.5pt">
                <v:imagedata r:id="rId1" o:title="_unlogo"/>
              </v:shape>
            </w:pict>
          </w:r>
        </w:p>
        <w:p w:rsidR="00C06D25" w:rsidRPr="00044F2A" w:rsidRDefault="00C06D25" w:rsidP="00044F2A">
          <w:pPr>
            <w:pStyle w:val="Header"/>
            <w:spacing w:before="880"/>
            <w:ind w:left="-72"/>
          </w:pPr>
        </w:p>
      </w:tc>
      <w:tc>
        <w:tcPr>
          <w:tcW w:w="5227" w:type="dxa"/>
          <w:gridSpan w:val="3"/>
          <w:tcBorders>
            <w:top w:val="single" w:sz="4" w:space="0" w:color="auto"/>
            <w:bottom w:val="single" w:sz="12" w:space="0" w:color="auto"/>
          </w:tcBorders>
          <w:shd w:val="clear" w:color="auto" w:fill="auto"/>
        </w:tcPr>
        <w:p w:rsidR="00C06D25" w:rsidRPr="00044F2A" w:rsidRDefault="00C06D25" w:rsidP="00044F2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06D25" w:rsidRPr="00044F2A" w:rsidRDefault="00C06D25" w:rsidP="00044F2A">
          <w:pPr>
            <w:pStyle w:val="Header"/>
            <w:spacing w:before="109"/>
          </w:pPr>
        </w:p>
      </w:tc>
      <w:tc>
        <w:tcPr>
          <w:tcW w:w="3180" w:type="dxa"/>
          <w:gridSpan w:val="2"/>
          <w:tcBorders>
            <w:top w:val="single" w:sz="4" w:space="0" w:color="auto"/>
            <w:bottom w:val="single" w:sz="12" w:space="0" w:color="auto"/>
          </w:tcBorders>
          <w:shd w:val="clear" w:color="auto" w:fill="auto"/>
        </w:tcPr>
        <w:p w:rsidR="00C06D25" w:rsidRDefault="00C06D25" w:rsidP="00044F2A">
          <w:pPr>
            <w:spacing w:before="240"/>
          </w:pPr>
          <w:r>
            <w:t>Distr. générale</w:t>
          </w:r>
        </w:p>
        <w:p w:rsidR="00C06D25" w:rsidRDefault="00C06D25" w:rsidP="00044F2A">
          <w:r>
            <w:t>1</w:t>
          </w:r>
          <w:r w:rsidRPr="00872E6A">
            <w:rPr>
              <w:vertAlign w:val="superscript"/>
            </w:rPr>
            <w:t>er</w:t>
          </w:r>
          <w:r>
            <w:t> octobre 2009</w:t>
          </w:r>
        </w:p>
        <w:p w:rsidR="00C06D25" w:rsidRDefault="00C06D25" w:rsidP="00044F2A"/>
        <w:p w:rsidR="00C06D25" w:rsidRDefault="00C06D25" w:rsidP="00044F2A">
          <w:r>
            <w:t>Original : français</w:t>
          </w:r>
        </w:p>
        <w:p w:rsidR="00C06D25" w:rsidRDefault="00C06D25" w:rsidP="00044F2A"/>
        <w:p w:rsidR="00C06D25" w:rsidRDefault="00C06D25" w:rsidP="00044F2A"/>
        <w:p w:rsidR="00C06D25" w:rsidRDefault="00C06D25" w:rsidP="00044F2A"/>
        <w:p w:rsidR="00C06D25" w:rsidRDefault="00C06D25" w:rsidP="00044F2A"/>
        <w:p w:rsidR="00C06D25" w:rsidRPr="00872E6A" w:rsidRDefault="00C06D25" w:rsidP="00044F2A">
          <w:pPr>
            <w:rPr>
              <w:b/>
            </w:rPr>
          </w:pPr>
          <w:r w:rsidRPr="00872E6A">
            <w:rPr>
              <w:b/>
            </w:rPr>
            <w:t>Version préliminaire non éditée</w:t>
          </w:r>
        </w:p>
      </w:tc>
    </w:tr>
  </w:tbl>
  <w:p w:rsidR="00C06D25" w:rsidRPr="00044F2A" w:rsidRDefault="00C06D25" w:rsidP="00044F2A">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B507D"/>
    <w:multiLevelType w:val="multilevel"/>
    <w:tmpl w:val="1B18D9C4"/>
    <w:lvl w:ilvl="0">
      <w:start w:val="1"/>
      <w:numFmt w:val="decimal"/>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03685585"/>
    <w:multiLevelType w:val="singleLevel"/>
    <w:tmpl w:val="E59C1CE8"/>
    <w:lvl w:ilvl="0">
      <w:start w:val="1"/>
      <w:numFmt w:val="decimal"/>
      <w:lvlRestart w:val="0"/>
      <w:lvlText w:val="%1."/>
      <w:lvlJc w:val="left"/>
      <w:pPr>
        <w:tabs>
          <w:tab w:val="num" w:pos="475"/>
        </w:tabs>
        <w:ind w:left="0" w:firstLine="0"/>
      </w:pPr>
      <w:rPr>
        <w:rFonts w:hint="default"/>
        <w:w w:val="100"/>
      </w:rPr>
    </w:lvl>
  </w:abstractNum>
  <w:abstractNum w:abstractNumId="2">
    <w:nsid w:val="04A14464"/>
    <w:multiLevelType w:val="singleLevel"/>
    <w:tmpl w:val="E59C1CE8"/>
    <w:lvl w:ilvl="0">
      <w:start w:val="1"/>
      <w:numFmt w:val="decimal"/>
      <w:lvlRestart w:val="0"/>
      <w:lvlText w:val="%1."/>
      <w:lvlJc w:val="left"/>
      <w:pPr>
        <w:tabs>
          <w:tab w:val="num" w:pos="475"/>
        </w:tabs>
        <w:ind w:left="0" w:firstLine="0"/>
      </w:pPr>
      <w:rPr>
        <w:rFonts w:hint="default"/>
        <w:w w:val="100"/>
      </w:rPr>
    </w:lvl>
  </w:abstractNum>
  <w:abstractNum w:abstractNumId="3">
    <w:nsid w:val="051827F6"/>
    <w:multiLevelType w:val="singleLevel"/>
    <w:tmpl w:val="2DD6D1A4"/>
    <w:lvl w:ilvl="0">
      <w:start w:val="1"/>
      <w:numFmt w:val="decimal"/>
      <w:lvlRestart w:val="0"/>
      <w:lvlText w:val="%1."/>
      <w:lvlJc w:val="left"/>
      <w:pPr>
        <w:tabs>
          <w:tab w:val="num" w:pos="1742"/>
        </w:tabs>
        <w:ind w:left="1267" w:firstLine="0"/>
      </w:pPr>
      <w:rPr>
        <w:rFonts w:hint="default"/>
        <w:w w:val="100"/>
      </w:rPr>
    </w:lvl>
  </w:abstractNum>
  <w:abstractNum w:abstractNumId="4">
    <w:nsid w:val="0B3D512B"/>
    <w:multiLevelType w:val="multilevel"/>
    <w:tmpl w:val="873EF718"/>
    <w:lvl w:ilvl="0">
      <w:start w:val="9"/>
      <w:numFmt w:val="decimal"/>
      <w:lvlText w:val="%1."/>
      <w:lvlJc w:val="right"/>
      <w:pPr>
        <w:tabs>
          <w:tab w:val="num" w:pos="1296"/>
        </w:tabs>
        <w:ind w:left="1296" w:hanging="216"/>
      </w:pPr>
      <w:rPr>
        <w:rFonts w:hint="default"/>
      </w:rPr>
    </w:lvl>
    <w:lvl w:ilvl="1">
      <w:start w:val="3"/>
      <w:numFmt w:val="decimal"/>
      <w:lvlText w:val="10.%2"/>
      <w:lvlJc w:val="left"/>
      <w:pPr>
        <w:tabs>
          <w:tab w:val="num" w:pos="1728"/>
        </w:tabs>
        <w:ind w:left="1728" w:hanging="432"/>
      </w:pPr>
      <w:rPr>
        <w:rFonts w:hint="default"/>
      </w:rPr>
    </w:lvl>
    <w:lvl w:ilvl="2">
      <w:start w:val="1"/>
      <w:numFmt w:val="decimal"/>
      <w:lvlText w:val="10.4.%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101F1781"/>
    <w:multiLevelType w:val="multilevel"/>
    <w:tmpl w:val="69D8F5E2"/>
    <w:lvl w:ilvl="0">
      <w:start w:val="9"/>
      <w:numFmt w:val="decimal"/>
      <w:lvlText w:val="%1."/>
      <w:lvlJc w:val="right"/>
      <w:pPr>
        <w:tabs>
          <w:tab w:val="num" w:pos="1296"/>
        </w:tabs>
        <w:ind w:left="1296" w:hanging="216"/>
      </w:pPr>
      <w:rPr>
        <w:rFonts w:hint="default"/>
      </w:rPr>
    </w:lvl>
    <w:lvl w:ilvl="1">
      <w:start w:val="3"/>
      <w:numFmt w:val="decimal"/>
      <w:lvlText w:val="10.%2"/>
      <w:lvlJc w:val="left"/>
      <w:pPr>
        <w:tabs>
          <w:tab w:val="num" w:pos="1728"/>
        </w:tabs>
        <w:ind w:left="1728" w:hanging="432"/>
      </w:pPr>
      <w:rPr>
        <w:rFonts w:hint="default"/>
      </w:rPr>
    </w:lvl>
    <w:lvl w:ilvl="2">
      <w:start w:val="1"/>
      <w:numFmt w:val="decimal"/>
      <w:lvlText w:val="10.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111F0DAC"/>
    <w:multiLevelType w:val="multilevel"/>
    <w:tmpl w:val="EFE4AFD0"/>
    <w:name w:val="TOC22222222222222"/>
    <w:lvl w:ilvl="0">
      <w:start w:val="1"/>
      <w:numFmt w:val="decimal"/>
      <w:lvlText w:val="%1."/>
      <w:lvlJc w:val="right"/>
      <w:pPr>
        <w:tabs>
          <w:tab w:val="num" w:pos="1296"/>
        </w:tabs>
        <w:ind w:left="1296" w:hanging="216"/>
      </w:pPr>
      <w:rPr>
        <w:rFonts w:hint="default"/>
      </w:rPr>
    </w:lvl>
    <w:lvl w:ilvl="1">
      <w:start w:val="1"/>
      <w:numFmt w:val="decimal"/>
      <w:lvlText w:val="13.%2"/>
      <w:lvlJc w:val="left"/>
      <w:pPr>
        <w:tabs>
          <w:tab w:val="num" w:pos="1728"/>
        </w:tabs>
        <w:ind w:left="1728" w:hanging="432"/>
      </w:pPr>
      <w:rPr>
        <w:rFonts w:hint="default"/>
      </w:rPr>
    </w:lvl>
    <w:lvl w:ilvl="2">
      <w:start w:val="1"/>
      <w:numFmt w:val="decimal"/>
      <w:lvlText w:val="10.4.%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12F03854"/>
    <w:multiLevelType w:val="singleLevel"/>
    <w:tmpl w:val="2FB81A80"/>
    <w:lvl w:ilvl="0">
      <w:start w:val="79"/>
      <w:numFmt w:val="decimal"/>
      <w:lvlRestart w:val="0"/>
      <w:lvlText w:val="%1."/>
      <w:lvlJc w:val="left"/>
      <w:pPr>
        <w:tabs>
          <w:tab w:val="num" w:pos="1742"/>
        </w:tabs>
        <w:ind w:left="1267" w:firstLine="0"/>
      </w:pPr>
      <w:rPr>
        <w:rFonts w:hint="default"/>
        <w:w w:val="100"/>
      </w:rPr>
    </w:lvl>
  </w:abstractNum>
  <w:abstractNum w:abstractNumId="8">
    <w:nsid w:val="172056F2"/>
    <w:multiLevelType w:val="multilevel"/>
    <w:tmpl w:val="94FAA9F0"/>
    <w:lvl w:ilvl="0">
      <w:start w:val="11"/>
      <w:numFmt w:val="decimal"/>
      <w:lvlText w:val="%1."/>
      <w:lvlJc w:val="right"/>
      <w:pPr>
        <w:tabs>
          <w:tab w:val="num" w:pos="1296"/>
        </w:tabs>
        <w:ind w:left="1296" w:hanging="216"/>
      </w:pPr>
      <w:rPr>
        <w:rFonts w:hint="default"/>
      </w:rPr>
    </w:lvl>
    <w:lvl w:ilvl="1">
      <w:start w:val="1"/>
      <w:numFmt w:val="decimal"/>
      <w:lvlText w:val="13.%2"/>
      <w:lvlJc w:val="left"/>
      <w:pPr>
        <w:tabs>
          <w:tab w:val="num" w:pos="1728"/>
        </w:tabs>
        <w:ind w:left="1728" w:hanging="432"/>
      </w:pPr>
      <w:rPr>
        <w:rFonts w:hint="default"/>
      </w:rPr>
    </w:lvl>
    <w:lvl w:ilvl="2">
      <w:start w:val="1"/>
      <w:numFmt w:val="decimal"/>
      <w:lvlText w:val="10.4.%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nsid w:val="17B70055"/>
    <w:multiLevelType w:val="multilevel"/>
    <w:tmpl w:val="AA62DBE0"/>
    <w:name w:val="TOC2222222"/>
    <w:lvl w:ilvl="0">
      <w:start w:val="9"/>
      <w:numFmt w:val="decimal"/>
      <w:lvlText w:val="%1."/>
      <w:lvlJc w:val="right"/>
      <w:pPr>
        <w:tabs>
          <w:tab w:val="num" w:pos="1296"/>
        </w:tabs>
        <w:ind w:left="1296" w:hanging="216"/>
      </w:pPr>
      <w:rPr>
        <w:rFonts w:hint="default"/>
      </w:rPr>
    </w:lvl>
    <w:lvl w:ilvl="1">
      <w:start w:val="1"/>
      <w:numFmt w:val="decimal"/>
      <w:lvlText w:val="10.%2"/>
      <w:lvlJc w:val="left"/>
      <w:pPr>
        <w:tabs>
          <w:tab w:val="num" w:pos="1728"/>
        </w:tabs>
        <w:ind w:left="1728" w:hanging="432"/>
      </w:pPr>
      <w:rPr>
        <w:rFonts w:hint="default"/>
      </w:rPr>
    </w:lvl>
    <w:lvl w:ilvl="2">
      <w:start w:val="1"/>
      <w:numFmt w:val="decimal"/>
      <w:lvlText w:val="10.1.%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nsid w:val="1BDF680A"/>
    <w:multiLevelType w:val="singleLevel"/>
    <w:tmpl w:val="D64CA548"/>
    <w:lvl w:ilvl="0">
      <w:start w:val="1"/>
      <w:numFmt w:val="decimal"/>
      <w:lvlRestart w:val="0"/>
      <w:lvlText w:val="%1."/>
      <w:lvlJc w:val="left"/>
      <w:pPr>
        <w:tabs>
          <w:tab w:val="num" w:pos="1742"/>
        </w:tabs>
        <w:ind w:left="1267" w:firstLine="0"/>
      </w:pPr>
      <w:rPr>
        <w:rFonts w:hint="default"/>
        <w:w w:val="100"/>
      </w:rPr>
    </w:lvl>
  </w:abstractNum>
  <w:abstractNum w:abstractNumId="11">
    <w:nsid w:val="21B72ECE"/>
    <w:multiLevelType w:val="multilevel"/>
    <w:tmpl w:val="D2080C6C"/>
    <w:name w:val="TOC22222222"/>
    <w:lvl w:ilvl="0">
      <w:start w:val="9"/>
      <w:numFmt w:val="decimal"/>
      <w:lvlText w:val="%1."/>
      <w:lvlJc w:val="right"/>
      <w:pPr>
        <w:tabs>
          <w:tab w:val="num" w:pos="1296"/>
        </w:tabs>
        <w:ind w:left="1296" w:hanging="216"/>
      </w:pPr>
      <w:rPr>
        <w:rFonts w:hint="default"/>
      </w:rPr>
    </w:lvl>
    <w:lvl w:ilvl="1">
      <w:start w:val="1"/>
      <w:numFmt w:val="decimal"/>
      <w:lvlText w:val="10.%2"/>
      <w:lvlJc w:val="left"/>
      <w:pPr>
        <w:tabs>
          <w:tab w:val="num" w:pos="1728"/>
        </w:tabs>
        <w:ind w:left="1728" w:hanging="432"/>
      </w:pPr>
      <w:rPr>
        <w:rFonts w:hint="default"/>
      </w:rPr>
    </w:lvl>
    <w:lvl w:ilvl="2">
      <w:start w:val="1"/>
      <w:numFmt w:val="decimal"/>
      <w:lvlText w:val="10.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nsid w:val="277A3D54"/>
    <w:multiLevelType w:val="multilevel"/>
    <w:tmpl w:val="24645F80"/>
    <w:lvl w:ilvl="0">
      <w:start w:val="14"/>
      <w:numFmt w:val="decimal"/>
      <w:lvlText w:val="%1."/>
      <w:lvlJc w:val="right"/>
      <w:pPr>
        <w:tabs>
          <w:tab w:val="num" w:pos="1296"/>
        </w:tabs>
        <w:ind w:left="1296" w:hanging="216"/>
      </w:pPr>
      <w:rPr>
        <w:rFonts w:hint="default"/>
      </w:rPr>
    </w:lvl>
    <w:lvl w:ilvl="1">
      <w:start w:val="1"/>
      <w:numFmt w:val="decimal"/>
      <w:lvlText w:val="13.%2"/>
      <w:lvlJc w:val="left"/>
      <w:pPr>
        <w:tabs>
          <w:tab w:val="num" w:pos="1728"/>
        </w:tabs>
        <w:ind w:left="1728" w:hanging="432"/>
      </w:pPr>
      <w:rPr>
        <w:rFonts w:hint="default"/>
      </w:rPr>
    </w:lvl>
    <w:lvl w:ilvl="2">
      <w:start w:val="1"/>
      <w:numFmt w:val="decimal"/>
      <w:lvlText w:val="10.4.%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2B7A2E0F"/>
    <w:multiLevelType w:val="multilevel"/>
    <w:tmpl w:val="95A4614E"/>
    <w:name w:val="TOC22"/>
    <w:lvl w:ilvl="0">
      <w:start w:val="1"/>
      <w:numFmt w:val="decimal"/>
      <w:lvlText w:val="%1."/>
      <w:lvlJc w:val="right"/>
      <w:pPr>
        <w:tabs>
          <w:tab w:val="num" w:pos="1296"/>
        </w:tabs>
        <w:ind w:left="1296" w:hanging="216"/>
      </w:pPr>
      <w:rPr>
        <w:rFonts w:hint="default"/>
      </w:rPr>
    </w:lvl>
    <w:lvl w:ilvl="1">
      <w:start w:val="1"/>
      <w:numFmt w:val="decimal"/>
      <w:lvlText w:val="2.%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2C642D34"/>
    <w:multiLevelType w:val="multilevel"/>
    <w:tmpl w:val="8514EB68"/>
    <w:name w:val="TOC222222"/>
    <w:lvl w:ilvl="0">
      <w:start w:val="3"/>
      <w:numFmt w:val="decimal"/>
      <w:lvlText w:val="%1."/>
      <w:lvlJc w:val="right"/>
      <w:pPr>
        <w:tabs>
          <w:tab w:val="num" w:pos="1296"/>
        </w:tabs>
        <w:ind w:left="1296" w:hanging="216"/>
      </w:pPr>
      <w:rPr>
        <w:rFonts w:hint="default"/>
      </w:rPr>
    </w:lvl>
    <w:lvl w:ilvl="1">
      <w:start w:val="1"/>
      <w:numFmt w:val="decimal"/>
      <w:lvlText w:val="8.%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nsid w:val="2C655775"/>
    <w:multiLevelType w:val="multilevel"/>
    <w:tmpl w:val="F9CCA6E4"/>
    <w:lvl w:ilvl="0">
      <w:start w:val="1"/>
      <w:numFmt w:val="decimal"/>
      <w:lvlText w:val="%1."/>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nsid w:val="2D64180C"/>
    <w:multiLevelType w:val="multilevel"/>
    <w:tmpl w:val="0C22F648"/>
    <w:name w:val="TOC222"/>
    <w:lvl w:ilvl="0">
      <w:start w:val="1"/>
      <w:numFmt w:val="decimal"/>
      <w:lvlText w:val="%1."/>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nsid w:val="2F214492"/>
    <w:multiLevelType w:val="multilevel"/>
    <w:tmpl w:val="D248C370"/>
    <w:name w:val="TOC22222222222"/>
    <w:lvl w:ilvl="0">
      <w:start w:val="11"/>
      <w:numFmt w:val="decimal"/>
      <w:lvlText w:val="%1."/>
      <w:lvlJc w:val="right"/>
      <w:pPr>
        <w:tabs>
          <w:tab w:val="num" w:pos="1296"/>
        </w:tabs>
        <w:ind w:left="1296" w:hanging="216"/>
      </w:pPr>
      <w:rPr>
        <w:rFonts w:hint="default"/>
      </w:rPr>
    </w:lvl>
    <w:lvl w:ilvl="1">
      <w:start w:val="3"/>
      <w:numFmt w:val="decimal"/>
      <w:lvlText w:val="10.%2"/>
      <w:lvlJc w:val="left"/>
      <w:pPr>
        <w:tabs>
          <w:tab w:val="num" w:pos="1728"/>
        </w:tabs>
        <w:ind w:left="1728" w:hanging="432"/>
      </w:pPr>
      <w:rPr>
        <w:rFonts w:hint="default"/>
      </w:rPr>
    </w:lvl>
    <w:lvl w:ilvl="2">
      <w:start w:val="1"/>
      <w:numFmt w:val="decimal"/>
      <w:lvlText w:val="10.4.%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nsid w:val="32274CD0"/>
    <w:multiLevelType w:val="multilevel"/>
    <w:tmpl w:val="38BAA5C8"/>
    <w:name w:val="TOC2"/>
    <w:lvl w:ilvl="0">
      <w:start w:val="1"/>
      <w:numFmt w:val="decimal"/>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nsid w:val="32F7699C"/>
    <w:multiLevelType w:val="multilevel"/>
    <w:tmpl w:val="AEBAB176"/>
    <w:lvl w:ilvl="0">
      <w:start w:val="1"/>
      <w:numFmt w:val="decimal"/>
      <w:lvlText w:val="%1."/>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nsid w:val="39E71B12"/>
    <w:multiLevelType w:val="multilevel"/>
    <w:tmpl w:val="D2080C6C"/>
    <w:lvl w:ilvl="0">
      <w:start w:val="9"/>
      <w:numFmt w:val="decimal"/>
      <w:lvlText w:val="%1."/>
      <w:lvlJc w:val="right"/>
      <w:pPr>
        <w:tabs>
          <w:tab w:val="num" w:pos="1296"/>
        </w:tabs>
        <w:ind w:left="1296" w:hanging="216"/>
      </w:pPr>
      <w:rPr>
        <w:rFonts w:hint="default"/>
      </w:rPr>
    </w:lvl>
    <w:lvl w:ilvl="1">
      <w:start w:val="1"/>
      <w:numFmt w:val="decimal"/>
      <w:lvlText w:val="10.%2"/>
      <w:lvlJc w:val="left"/>
      <w:pPr>
        <w:tabs>
          <w:tab w:val="num" w:pos="1728"/>
        </w:tabs>
        <w:ind w:left="1728" w:hanging="432"/>
      </w:pPr>
      <w:rPr>
        <w:rFonts w:hint="default"/>
      </w:rPr>
    </w:lvl>
    <w:lvl w:ilvl="2">
      <w:start w:val="1"/>
      <w:numFmt w:val="decimal"/>
      <w:lvlText w:val="10.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nsid w:val="41133CDE"/>
    <w:multiLevelType w:val="singleLevel"/>
    <w:tmpl w:val="36720162"/>
    <w:lvl w:ilvl="0">
      <w:start w:val="83"/>
      <w:numFmt w:val="decimal"/>
      <w:lvlRestart w:val="0"/>
      <w:lvlText w:val="%1."/>
      <w:lvlJc w:val="left"/>
      <w:pPr>
        <w:tabs>
          <w:tab w:val="num" w:pos="1742"/>
        </w:tabs>
        <w:ind w:left="1267" w:firstLine="0"/>
      </w:pPr>
      <w:rPr>
        <w:rFonts w:hint="default"/>
        <w:w w:val="100"/>
      </w:rPr>
    </w:lvl>
  </w:abstractNum>
  <w:abstractNum w:abstractNumId="22">
    <w:nsid w:val="43345169"/>
    <w:multiLevelType w:val="multilevel"/>
    <w:tmpl w:val="69D8F5E2"/>
    <w:name w:val="TOC222222222"/>
    <w:lvl w:ilvl="0">
      <w:start w:val="9"/>
      <w:numFmt w:val="decimal"/>
      <w:lvlText w:val="%1."/>
      <w:lvlJc w:val="right"/>
      <w:pPr>
        <w:tabs>
          <w:tab w:val="num" w:pos="1296"/>
        </w:tabs>
        <w:ind w:left="1296" w:hanging="216"/>
      </w:pPr>
      <w:rPr>
        <w:rFonts w:hint="default"/>
      </w:rPr>
    </w:lvl>
    <w:lvl w:ilvl="1">
      <w:start w:val="3"/>
      <w:numFmt w:val="decimal"/>
      <w:lvlText w:val="10.%2"/>
      <w:lvlJc w:val="left"/>
      <w:pPr>
        <w:tabs>
          <w:tab w:val="num" w:pos="1728"/>
        </w:tabs>
        <w:ind w:left="1728" w:hanging="432"/>
      </w:pPr>
      <w:rPr>
        <w:rFonts w:hint="default"/>
      </w:rPr>
    </w:lvl>
    <w:lvl w:ilvl="2">
      <w:start w:val="1"/>
      <w:numFmt w:val="decimal"/>
      <w:lvlText w:val="10.2.%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nsid w:val="434A3704"/>
    <w:multiLevelType w:val="multilevel"/>
    <w:tmpl w:val="1038A51A"/>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nsid w:val="447F09FB"/>
    <w:multiLevelType w:val="multilevel"/>
    <w:tmpl w:val="9B603FC4"/>
    <w:lvl w:ilvl="0">
      <w:start w:val="9"/>
      <w:numFmt w:val="decimal"/>
      <w:lvlText w:val="%1."/>
      <w:lvlJc w:val="right"/>
      <w:pPr>
        <w:tabs>
          <w:tab w:val="num" w:pos="1296"/>
        </w:tabs>
        <w:ind w:left="1296" w:hanging="216"/>
      </w:pPr>
      <w:rPr>
        <w:rFonts w:hint="default"/>
      </w:rPr>
    </w:lvl>
    <w:lvl w:ilvl="1">
      <w:start w:val="1"/>
      <w:numFmt w:val="decimal"/>
      <w:lvlText w:val="10.%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nsid w:val="47526487"/>
    <w:multiLevelType w:val="multilevel"/>
    <w:tmpl w:val="560CA6E2"/>
    <w:name w:val="TOC22222"/>
    <w:lvl w:ilvl="0">
      <w:start w:val="3"/>
      <w:numFmt w:val="decimal"/>
      <w:lvlText w:val="%1."/>
      <w:lvlJc w:val="right"/>
      <w:pPr>
        <w:tabs>
          <w:tab w:val="num" w:pos="1296"/>
        </w:tabs>
        <w:ind w:left="1296" w:hanging="216"/>
      </w:pPr>
      <w:rPr>
        <w:rFonts w:hint="default"/>
      </w:rPr>
    </w:lvl>
    <w:lvl w:ilvl="1">
      <w:start w:val="1"/>
      <w:numFmt w:val="decimal"/>
      <w:lvlText w:val="2.%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nsid w:val="4BDD17E6"/>
    <w:multiLevelType w:val="multilevel"/>
    <w:tmpl w:val="94FAA9F0"/>
    <w:name w:val="TOC222222222222"/>
    <w:lvl w:ilvl="0">
      <w:start w:val="11"/>
      <w:numFmt w:val="decimal"/>
      <w:lvlText w:val="%1."/>
      <w:lvlJc w:val="right"/>
      <w:pPr>
        <w:tabs>
          <w:tab w:val="num" w:pos="1296"/>
        </w:tabs>
        <w:ind w:left="1296" w:hanging="216"/>
      </w:pPr>
      <w:rPr>
        <w:rFonts w:hint="default"/>
      </w:rPr>
    </w:lvl>
    <w:lvl w:ilvl="1">
      <w:start w:val="1"/>
      <w:numFmt w:val="decimal"/>
      <w:lvlText w:val="13.%2"/>
      <w:lvlJc w:val="left"/>
      <w:pPr>
        <w:tabs>
          <w:tab w:val="num" w:pos="1728"/>
        </w:tabs>
        <w:ind w:left="1728" w:hanging="432"/>
      </w:pPr>
      <w:rPr>
        <w:rFonts w:hint="default"/>
      </w:rPr>
    </w:lvl>
    <w:lvl w:ilvl="2">
      <w:start w:val="1"/>
      <w:numFmt w:val="decimal"/>
      <w:lvlText w:val="10.4.%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nsid w:val="4ED46F51"/>
    <w:multiLevelType w:val="multilevel"/>
    <w:tmpl w:val="AB0A12C6"/>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nsid w:val="50F21E22"/>
    <w:multiLevelType w:val="multilevel"/>
    <w:tmpl w:val="24645F80"/>
    <w:name w:val="TOC2222222222222"/>
    <w:lvl w:ilvl="0">
      <w:start w:val="14"/>
      <w:numFmt w:val="decimal"/>
      <w:lvlText w:val="%1."/>
      <w:lvlJc w:val="right"/>
      <w:pPr>
        <w:tabs>
          <w:tab w:val="num" w:pos="1296"/>
        </w:tabs>
        <w:ind w:left="1296" w:hanging="216"/>
      </w:pPr>
      <w:rPr>
        <w:rFonts w:hint="default"/>
      </w:rPr>
    </w:lvl>
    <w:lvl w:ilvl="1">
      <w:start w:val="1"/>
      <w:numFmt w:val="decimal"/>
      <w:lvlText w:val="13.%2"/>
      <w:lvlJc w:val="left"/>
      <w:pPr>
        <w:tabs>
          <w:tab w:val="num" w:pos="1728"/>
        </w:tabs>
        <w:ind w:left="1728" w:hanging="432"/>
      </w:pPr>
      <w:rPr>
        <w:rFonts w:hint="default"/>
      </w:rPr>
    </w:lvl>
    <w:lvl w:ilvl="2">
      <w:start w:val="1"/>
      <w:numFmt w:val="decimal"/>
      <w:lvlText w:val="10.4.%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9">
    <w:nsid w:val="554F0310"/>
    <w:multiLevelType w:val="multilevel"/>
    <w:tmpl w:val="95A4614E"/>
    <w:lvl w:ilvl="0">
      <w:start w:val="1"/>
      <w:numFmt w:val="decimal"/>
      <w:lvlText w:val="%1."/>
      <w:lvlJc w:val="right"/>
      <w:pPr>
        <w:tabs>
          <w:tab w:val="num" w:pos="1296"/>
        </w:tabs>
        <w:ind w:left="1296" w:hanging="216"/>
      </w:pPr>
      <w:rPr>
        <w:rFonts w:hint="default"/>
      </w:rPr>
    </w:lvl>
    <w:lvl w:ilvl="1">
      <w:start w:val="1"/>
      <w:numFmt w:val="decimal"/>
      <w:lvlText w:val="2.%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0">
    <w:nsid w:val="55F85FB8"/>
    <w:multiLevelType w:val="multilevel"/>
    <w:tmpl w:val="0C22F648"/>
    <w:lvl w:ilvl="0">
      <w:start w:val="1"/>
      <w:numFmt w:val="decimal"/>
      <w:lvlText w:val="%1."/>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1">
    <w:nsid w:val="585B5A93"/>
    <w:multiLevelType w:val="multilevel"/>
    <w:tmpl w:val="873EF718"/>
    <w:name w:val="TOC2222222222"/>
    <w:lvl w:ilvl="0">
      <w:start w:val="9"/>
      <w:numFmt w:val="decimal"/>
      <w:lvlText w:val="%1."/>
      <w:lvlJc w:val="right"/>
      <w:pPr>
        <w:tabs>
          <w:tab w:val="num" w:pos="1296"/>
        </w:tabs>
        <w:ind w:left="1296" w:hanging="216"/>
      </w:pPr>
      <w:rPr>
        <w:rFonts w:hint="default"/>
      </w:rPr>
    </w:lvl>
    <w:lvl w:ilvl="1">
      <w:start w:val="3"/>
      <w:numFmt w:val="decimal"/>
      <w:lvlText w:val="10.%2"/>
      <w:lvlJc w:val="left"/>
      <w:pPr>
        <w:tabs>
          <w:tab w:val="num" w:pos="1728"/>
        </w:tabs>
        <w:ind w:left="1728" w:hanging="432"/>
      </w:pPr>
      <w:rPr>
        <w:rFonts w:hint="default"/>
      </w:rPr>
    </w:lvl>
    <w:lvl w:ilvl="2">
      <w:start w:val="1"/>
      <w:numFmt w:val="decimal"/>
      <w:lvlText w:val="10.4.%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
    <w:nsid w:val="5C3D482D"/>
    <w:multiLevelType w:val="multilevel"/>
    <w:tmpl w:val="560CA6E2"/>
    <w:lvl w:ilvl="0">
      <w:start w:val="3"/>
      <w:numFmt w:val="decimal"/>
      <w:lvlText w:val="%1."/>
      <w:lvlJc w:val="right"/>
      <w:pPr>
        <w:tabs>
          <w:tab w:val="num" w:pos="1296"/>
        </w:tabs>
        <w:ind w:left="1296" w:hanging="216"/>
      </w:pPr>
      <w:rPr>
        <w:rFonts w:hint="default"/>
      </w:rPr>
    </w:lvl>
    <w:lvl w:ilvl="1">
      <w:start w:val="1"/>
      <w:numFmt w:val="decimal"/>
      <w:lvlText w:val="2.%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3">
    <w:nsid w:val="5CCD6968"/>
    <w:multiLevelType w:val="multilevel"/>
    <w:tmpl w:val="8514EB68"/>
    <w:lvl w:ilvl="0">
      <w:start w:val="3"/>
      <w:numFmt w:val="decimal"/>
      <w:lvlText w:val="%1."/>
      <w:lvlJc w:val="right"/>
      <w:pPr>
        <w:tabs>
          <w:tab w:val="num" w:pos="1296"/>
        </w:tabs>
        <w:ind w:left="1296" w:hanging="216"/>
      </w:pPr>
      <w:rPr>
        <w:rFonts w:hint="default"/>
      </w:rPr>
    </w:lvl>
    <w:lvl w:ilvl="1">
      <w:start w:val="1"/>
      <w:numFmt w:val="decimal"/>
      <w:lvlText w:val="8.%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4">
    <w:nsid w:val="5F7308F8"/>
    <w:multiLevelType w:val="multilevel"/>
    <w:tmpl w:val="5D726656"/>
    <w:lvl w:ilvl="0">
      <w:start w:val="1"/>
      <w:numFmt w:val="decimal"/>
      <w:lvlText w:val="%1."/>
      <w:lvlJc w:val="right"/>
      <w:pPr>
        <w:tabs>
          <w:tab w:val="num" w:pos="1296"/>
        </w:tabs>
        <w:ind w:left="1296" w:hanging="216"/>
      </w:pPr>
      <w:rPr>
        <w:rFonts w:hint="default"/>
      </w:rPr>
    </w:lvl>
    <w:lvl w:ilvl="1">
      <w:start w:val="1"/>
      <w:numFmt w:val="decimal"/>
      <w:lvlText w:val="2.%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5">
    <w:nsid w:val="604913BB"/>
    <w:multiLevelType w:val="hybridMultilevel"/>
    <w:tmpl w:val="9DBA938A"/>
    <w:lvl w:ilvl="0" w:tplc="1E0AB9BA">
      <w:start w:val="93"/>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6">
    <w:nsid w:val="646A09E5"/>
    <w:multiLevelType w:val="multilevel"/>
    <w:tmpl w:val="D02CB5EA"/>
    <w:lvl w:ilvl="0">
      <w:start w:val="9"/>
      <w:numFmt w:val="decimal"/>
      <w:lvlText w:val="%1."/>
      <w:lvlJc w:val="right"/>
      <w:pPr>
        <w:tabs>
          <w:tab w:val="num" w:pos="1296"/>
        </w:tabs>
        <w:ind w:left="1296" w:hanging="216"/>
      </w:pPr>
      <w:rPr>
        <w:rFonts w:hint="default"/>
      </w:rPr>
    </w:lvl>
    <w:lvl w:ilvl="1">
      <w:start w:val="1"/>
      <w:numFmt w:val="decimal"/>
      <w:lvlText w:val="10.%2"/>
      <w:lvlJc w:val="left"/>
      <w:pPr>
        <w:tabs>
          <w:tab w:val="num" w:pos="1728"/>
        </w:tabs>
        <w:ind w:left="1728" w:hanging="432"/>
      </w:pPr>
      <w:rPr>
        <w:rFonts w:hint="default"/>
      </w:rPr>
    </w:lvl>
    <w:lvl w:ilvl="2">
      <w:start w:val="1"/>
      <w:numFmt w:val="decimal"/>
      <w:lvlText w:val="10.%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7">
    <w:nsid w:val="64C93CCE"/>
    <w:multiLevelType w:val="singleLevel"/>
    <w:tmpl w:val="E51AAD32"/>
    <w:lvl w:ilvl="0">
      <w:start w:val="80"/>
      <w:numFmt w:val="decimal"/>
      <w:lvlRestart w:val="0"/>
      <w:lvlText w:val="%1."/>
      <w:lvlJc w:val="left"/>
      <w:pPr>
        <w:tabs>
          <w:tab w:val="num" w:pos="1742"/>
        </w:tabs>
        <w:ind w:left="1267" w:firstLine="0"/>
      </w:pPr>
      <w:rPr>
        <w:rFonts w:hint="default"/>
        <w:w w:val="100"/>
      </w:rPr>
    </w:lvl>
  </w:abstractNum>
  <w:abstractNum w:abstractNumId="38">
    <w:nsid w:val="67254DE0"/>
    <w:multiLevelType w:val="multilevel"/>
    <w:tmpl w:val="D248C370"/>
    <w:lvl w:ilvl="0">
      <w:start w:val="11"/>
      <w:numFmt w:val="decimal"/>
      <w:lvlText w:val="%1."/>
      <w:lvlJc w:val="right"/>
      <w:pPr>
        <w:tabs>
          <w:tab w:val="num" w:pos="1296"/>
        </w:tabs>
        <w:ind w:left="1296" w:hanging="216"/>
      </w:pPr>
      <w:rPr>
        <w:rFonts w:hint="default"/>
      </w:rPr>
    </w:lvl>
    <w:lvl w:ilvl="1">
      <w:start w:val="3"/>
      <w:numFmt w:val="decimal"/>
      <w:lvlText w:val="10.%2"/>
      <w:lvlJc w:val="left"/>
      <w:pPr>
        <w:tabs>
          <w:tab w:val="num" w:pos="1728"/>
        </w:tabs>
        <w:ind w:left="1728" w:hanging="432"/>
      </w:pPr>
      <w:rPr>
        <w:rFonts w:hint="default"/>
      </w:rPr>
    </w:lvl>
    <w:lvl w:ilvl="2">
      <w:start w:val="1"/>
      <w:numFmt w:val="decimal"/>
      <w:lvlText w:val="10.4.%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nsid w:val="694F3BD4"/>
    <w:multiLevelType w:val="hybridMultilevel"/>
    <w:tmpl w:val="0A7228A8"/>
    <w:lvl w:ilvl="0" w:tplc="BD3E91A0">
      <w:start w:val="13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40">
    <w:nsid w:val="6BB82F46"/>
    <w:multiLevelType w:val="multilevel"/>
    <w:tmpl w:val="5D726656"/>
    <w:name w:val="TOC2222"/>
    <w:lvl w:ilvl="0">
      <w:start w:val="1"/>
      <w:numFmt w:val="decimal"/>
      <w:lvlText w:val="%1."/>
      <w:lvlJc w:val="right"/>
      <w:pPr>
        <w:tabs>
          <w:tab w:val="num" w:pos="1296"/>
        </w:tabs>
        <w:ind w:left="1296" w:hanging="216"/>
      </w:pPr>
      <w:rPr>
        <w:rFonts w:hint="default"/>
      </w:rPr>
    </w:lvl>
    <w:lvl w:ilvl="1">
      <w:start w:val="1"/>
      <w:numFmt w:val="decimal"/>
      <w:lvlText w:val="2.%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1">
    <w:nsid w:val="6BC9477F"/>
    <w:multiLevelType w:val="multilevel"/>
    <w:tmpl w:val="8D162F5E"/>
    <w:lvl w:ilvl="0">
      <w:start w:val="9"/>
      <w:numFmt w:val="decimal"/>
      <w:lvlText w:val="%1."/>
      <w:lvlJc w:val="right"/>
      <w:pPr>
        <w:tabs>
          <w:tab w:val="num" w:pos="1296"/>
        </w:tabs>
        <w:ind w:left="1296" w:hanging="216"/>
      </w:pPr>
      <w:rPr>
        <w:rFonts w:hint="default"/>
      </w:rPr>
    </w:lvl>
    <w:lvl w:ilvl="1">
      <w:start w:val="1"/>
      <w:numFmt w:val="decimal"/>
      <w:lvlText w:val="8.%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2">
    <w:nsid w:val="725E4CEF"/>
    <w:multiLevelType w:val="multilevel"/>
    <w:tmpl w:val="38BAA5C8"/>
    <w:lvl w:ilvl="0">
      <w:start w:val="1"/>
      <w:numFmt w:val="decimal"/>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3">
    <w:nsid w:val="7F424C08"/>
    <w:multiLevelType w:val="multilevel"/>
    <w:tmpl w:val="AA62DBE0"/>
    <w:lvl w:ilvl="0">
      <w:start w:val="9"/>
      <w:numFmt w:val="decimal"/>
      <w:lvlText w:val="%1."/>
      <w:lvlJc w:val="right"/>
      <w:pPr>
        <w:tabs>
          <w:tab w:val="num" w:pos="1296"/>
        </w:tabs>
        <w:ind w:left="1296" w:hanging="216"/>
      </w:pPr>
      <w:rPr>
        <w:rFonts w:hint="default"/>
      </w:rPr>
    </w:lvl>
    <w:lvl w:ilvl="1">
      <w:start w:val="1"/>
      <w:numFmt w:val="decimal"/>
      <w:lvlText w:val="10.%2"/>
      <w:lvlJc w:val="left"/>
      <w:pPr>
        <w:tabs>
          <w:tab w:val="num" w:pos="1728"/>
        </w:tabs>
        <w:ind w:left="1728" w:hanging="432"/>
      </w:pPr>
      <w:rPr>
        <w:rFonts w:hint="default"/>
      </w:rPr>
    </w:lvl>
    <w:lvl w:ilvl="2">
      <w:start w:val="1"/>
      <w:numFmt w:val="decimal"/>
      <w:lvlText w:val="10.1.%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27"/>
  </w:num>
  <w:num w:numId="2">
    <w:abstractNumId w:val="18"/>
  </w:num>
  <w:num w:numId="3">
    <w:abstractNumId w:val="23"/>
  </w:num>
  <w:num w:numId="4">
    <w:abstractNumId w:val="42"/>
  </w:num>
  <w:num w:numId="5">
    <w:abstractNumId w:val="13"/>
  </w:num>
  <w:num w:numId="6">
    <w:abstractNumId w:val="0"/>
  </w:num>
  <w:num w:numId="7">
    <w:abstractNumId w:val="15"/>
  </w:num>
  <w:num w:numId="8">
    <w:abstractNumId w:val="29"/>
  </w:num>
  <w:num w:numId="9">
    <w:abstractNumId w:val="16"/>
  </w:num>
  <w:num w:numId="10">
    <w:abstractNumId w:val="30"/>
  </w:num>
  <w:num w:numId="11">
    <w:abstractNumId w:val="40"/>
  </w:num>
  <w:num w:numId="12">
    <w:abstractNumId w:val="19"/>
  </w:num>
  <w:num w:numId="13">
    <w:abstractNumId w:val="34"/>
  </w:num>
  <w:num w:numId="14">
    <w:abstractNumId w:val="25"/>
  </w:num>
  <w:num w:numId="15">
    <w:abstractNumId w:val="32"/>
  </w:num>
  <w:num w:numId="16">
    <w:abstractNumId w:val="14"/>
  </w:num>
  <w:num w:numId="17">
    <w:abstractNumId w:val="33"/>
  </w:num>
  <w:num w:numId="18">
    <w:abstractNumId w:val="9"/>
  </w:num>
  <w:num w:numId="19">
    <w:abstractNumId w:val="41"/>
  </w:num>
  <w:num w:numId="20">
    <w:abstractNumId w:val="24"/>
  </w:num>
  <w:num w:numId="21">
    <w:abstractNumId w:val="36"/>
  </w:num>
  <w:num w:numId="22">
    <w:abstractNumId w:val="43"/>
  </w:num>
  <w:num w:numId="23">
    <w:abstractNumId w:val="11"/>
  </w:num>
  <w:num w:numId="24">
    <w:abstractNumId w:val="20"/>
  </w:num>
  <w:num w:numId="25">
    <w:abstractNumId w:val="22"/>
  </w:num>
  <w:num w:numId="26">
    <w:abstractNumId w:val="5"/>
  </w:num>
  <w:num w:numId="27">
    <w:abstractNumId w:val="31"/>
  </w:num>
  <w:num w:numId="28">
    <w:abstractNumId w:val="4"/>
  </w:num>
  <w:num w:numId="29">
    <w:abstractNumId w:val="17"/>
  </w:num>
  <w:num w:numId="30">
    <w:abstractNumId w:val="38"/>
  </w:num>
  <w:num w:numId="31">
    <w:abstractNumId w:val="26"/>
  </w:num>
  <w:num w:numId="32">
    <w:abstractNumId w:val="8"/>
  </w:num>
  <w:num w:numId="33">
    <w:abstractNumId w:val="28"/>
  </w:num>
  <w:num w:numId="34">
    <w:abstractNumId w:val="12"/>
  </w:num>
  <w:num w:numId="35">
    <w:abstractNumId w:val="6"/>
  </w:num>
  <w:num w:numId="36">
    <w:abstractNumId w:val="3"/>
  </w:num>
  <w:num w:numId="37">
    <w:abstractNumId w:val="3"/>
    <w:lvlOverride w:ilvl="0">
      <w:lvl w:ilvl="0">
        <w:start w:val="1"/>
        <w:numFmt w:val="decimal"/>
        <w:lvlRestart w:val="0"/>
        <w:lvlText w:val="%1."/>
        <w:lvlJc w:val="left"/>
        <w:pPr>
          <w:tabs>
            <w:tab w:val="num" w:pos="1742"/>
          </w:tabs>
          <w:ind w:left="1267" w:firstLine="0"/>
        </w:pPr>
        <w:rPr>
          <w:rFonts w:hint="default"/>
          <w:w w:val="100"/>
        </w:rPr>
      </w:lvl>
    </w:lvlOverride>
  </w:num>
  <w:num w:numId="38">
    <w:abstractNumId w:val="3"/>
    <w:lvlOverride w:ilvl="0">
      <w:lvl w:ilvl="0">
        <w:start w:val="1"/>
        <w:numFmt w:val="decimal"/>
        <w:lvlRestart w:val="0"/>
        <w:lvlText w:val="%1."/>
        <w:lvlJc w:val="left"/>
        <w:pPr>
          <w:tabs>
            <w:tab w:val="num" w:pos="1742"/>
          </w:tabs>
          <w:ind w:left="1267" w:firstLine="0"/>
        </w:pPr>
        <w:rPr>
          <w:rFonts w:hint="default"/>
          <w:w w:val="100"/>
        </w:rPr>
      </w:lvl>
    </w:lvlOverride>
  </w:num>
  <w:num w:numId="39">
    <w:abstractNumId w:val="3"/>
    <w:lvlOverride w:ilvl="0">
      <w:lvl w:ilvl="0">
        <w:start w:val="1"/>
        <w:numFmt w:val="decimal"/>
        <w:lvlRestart w:val="0"/>
        <w:lvlText w:val="%1."/>
        <w:lvlJc w:val="left"/>
        <w:pPr>
          <w:tabs>
            <w:tab w:val="num" w:pos="1742"/>
          </w:tabs>
          <w:ind w:left="1267" w:firstLine="0"/>
        </w:pPr>
        <w:rPr>
          <w:rFonts w:hint="default"/>
          <w:w w:val="100"/>
        </w:rPr>
      </w:lvl>
    </w:lvlOverride>
  </w:num>
  <w:num w:numId="40">
    <w:abstractNumId w:val="1"/>
  </w:num>
  <w:num w:numId="41">
    <w:abstractNumId w:val="2"/>
  </w:num>
  <w:num w:numId="42">
    <w:abstractNumId w:val="37"/>
  </w:num>
  <w:num w:numId="43">
    <w:abstractNumId w:val="7"/>
  </w:num>
  <w:num w:numId="44">
    <w:abstractNumId w:val="21"/>
  </w:num>
  <w:num w:numId="45">
    <w:abstractNumId w:val="35"/>
  </w:num>
  <w:num w:numId="46">
    <w:abstractNumId w:val="39"/>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4098"/>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3545*"/>
    <w:docVar w:name="CreationDt" w:val="24/11/2009 10:37:34"/>
    <w:docVar w:name="DocCategory" w:val="Doc"/>
    <w:docVar w:name="DocType" w:val="Final"/>
    <w:docVar w:name="FooterJN" w:val="09-53545"/>
    <w:docVar w:name="jobn" w:val="09-53545 (F)"/>
    <w:docVar w:name="jobnDT" w:val="09-53545 (F)   241109"/>
    <w:docVar w:name="jobnDTDT" w:val="09-53545 (F)   241109   241109"/>
    <w:docVar w:name="JobNo" w:val="0953545F"/>
    <w:docVar w:name="OandT" w:val="BOC"/>
    <w:docVar w:name="sss1" w:val="CEDAW/C/BFA/6"/>
    <w:docVar w:name="sss2" w:val="-"/>
    <w:docVar w:name="Symbol1" w:val="CEDAW/C/BFA/6"/>
    <w:docVar w:name="Symbol2" w:val="-"/>
  </w:docVars>
  <w:rsids>
    <w:rsidRoot w:val="00E042DF"/>
    <w:rsid w:val="00002445"/>
    <w:rsid w:val="00015212"/>
    <w:rsid w:val="00017793"/>
    <w:rsid w:val="000311C6"/>
    <w:rsid w:val="0003141F"/>
    <w:rsid w:val="00043B1A"/>
    <w:rsid w:val="00044F2A"/>
    <w:rsid w:val="000461C4"/>
    <w:rsid w:val="00055923"/>
    <w:rsid w:val="00055C19"/>
    <w:rsid w:val="00060D73"/>
    <w:rsid w:val="00071D7D"/>
    <w:rsid w:val="00073A9E"/>
    <w:rsid w:val="000746E9"/>
    <w:rsid w:val="00075E7A"/>
    <w:rsid w:val="0007713A"/>
    <w:rsid w:val="00077F98"/>
    <w:rsid w:val="00080A04"/>
    <w:rsid w:val="00085EEC"/>
    <w:rsid w:val="00087743"/>
    <w:rsid w:val="00097EFC"/>
    <w:rsid w:val="000B1C46"/>
    <w:rsid w:val="000C2079"/>
    <w:rsid w:val="000C21C1"/>
    <w:rsid w:val="000C5814"/>
    <w:rsid w:val="000C700F"/>
    <w:rsid w:val="000C78F4"/>
    <w:rsid w:val="000D05AC"/>
    <w:rsid w:val="000D3248"/>
    <w:rsid w:val="000D7998"/>
    <w:rsid w:val="000F5D55"/>
    <w:rsid w:val="00106264"/>
    <w:rsid w:val="00106B3D"/>
    <w:rsid w:val="00110169"/>
    <w:rsid w:val="0014079B"/>
    <w:rsid w:val="00152C37"/>
    <w:rsid w:val="00155D95"/>
    <w:rsid w:val="00160040"/>
    <w:rsid w:val="0016276E"/>
    <w:rsid w:val="00166D06"/>
    <w:rsid w:val="00174407"/>
    <w:rsid w:val="00175DA4"/>
    <w:rsid w:val="001924D4"/>
    <w:rsid w:val="001A0F38"/>
    <w:rsid w:val="001B5DA9"/>
    <w:rsid w:val="001C1470"/>
    <w:rsid w:val="001D353E"/>
    <w:rsid w:val="001D5298"/>
    <w:rsid w:val="001E6C14"/>
    <w:rsid w:val="001F130A"/>
    <w:rsid w:val="0020188B"/>
    <w:rsid w:val="0022145E"/>
    <w:rsid w:val="00221A20"/>
    <w:rsid w:val="0022226D"/>
    <w:rsid w:val="00223C0E"/>
    <w:rsid w:val="00227EFF"/>
    <w:rsid w:val="0023134B"/>
    <w:rsid w:val="00240AE5"/>
    <w:rsid w:val="00240CA5"/>
    <w:rsid w:val="00254F8D"/>
    <w:rsid w:val="002550CF"/>
    <w:rsid w:val="00260CFC"/>
    <w:rsid w:val="00265A65"/>
    <w:rsid w:val="00276009"/>
    <w:rsid w:val="00282223"/>
    <w:rsid w:val="00284A1E"/>
    <w:rsid w:val="00292037"/>
    <w:rsid w:val="00295BCD"/>
    <w:rsid w:val="002A05C9"/>
    <w:rsid w:val="002A3B1E"/>
    <w:rsid w:val="002B3F8F"/>
    <w:rsid w:val="002E5F65"/>
    <w:rsid w:val="002F208A"/>
    <w:rsid w:val="002F24AE"/>
    <w:rsid w:val="002F3821"/>
    <w:rsid w:val="002F481D"/>
    <w:rsid w:val="003017AF"/>
    <w:rsid w:val="00301ED1"/>
    <w:rsid w:val="0031111A"/>
    <w:rsid w:val="0031636A"/>
    <w:rsid w:val="003234D8"/>
    <w:rsid w:val="0032503C"/>
    <w:rsid w:val="003377D0"/>
    <w:rsid w:val="00340690"/>
    <w:rsid w:val="00347E72"/>
    <w:rsid w:val="003749D4"/>
    <w:rsid w:val="00386EB2"/>
    <w:rsid w:val="00393D63"/>
    <w:rsid w:val="003A2AA7"/>
    <w:rsid w:val="003A3015"/>
    <w:rsid w:val="003A4EB9"/>
    <w:rsid w:val="003A7DF6"/>
    <w:rsid w:val="003B13C3"/>
    <w:rsid w:val="003B561D"/>
    <w:rsid w:val="003B567E"/>
    <w:rsid w:val="003C18F5"/>
    <w:rsid w:val="003C3868"/>
    <w:rsid w:val="003D2BFE"/>
    <w:rsid w:val="003D3B6D"/>
    <w:rsid w:val="003D4038"/>
    <w:rsid w:val="003D6E9A"/>
    <w:rsid w:val="003D7270"/>
    <w:rsid w:val="003E286E"/>
    <w:rsid w:val="003F0338"/>
    <w:rsid w:val="003F492B"/>
    <w:rsid w:val="003F6AC3"/>
    <w:rsid w:val="004007F4"/>
    <w:rsid w:val="00405592"/>
    <w:rsid w:val="00406050"/>
    <w:rsid w:val="00410F9C"/>
    <w:rsid w:val="004125F2"/>
    <w:rsid w:val="00417B64"/>
    <w:rsid w:val="00424821"/>
    <w:rsid w:val="00427C5E"/>
    <w:rsid w:val="0043517A"/>
    <w:rsid w:val="004545F3"/>
    <w:rsid w:val="00463BA3"/>
    <w:rsid w:val="00467BD4"/>
    <w:rsid w:val="004825E6"/>
    <w:rsid w:val="00482F1C"/>
    <w:rsid w:val="00491B6D"/>
    <w:rsid w:val="00492178"/>
    <w:rsid w:val="004A733A"/>
    <w:rsid w:val="004B632B"/>
    <w:rsid w:val="004B7ECB"/>
    <w:rsid w:val="004C07AC"/>
    <w:rsid w:val="004E2EBD"/>
    <w:rsid w:val="004F0F51"/>
    <w:rsid w:val="004F4E23"/>
    <w:rsid w:val="005017EA"/>
    <w:rsid w:val="00503D1D"/>
    <w:rsid w:val="00515A4C"/>
    <w:rsid w:val="005234D6"/>
    <w:rsid w:val="00531721"/>
    <w:rsid w:val="005335F9"/>
    <w:rsid w:val="0053496E"/>
    <w:rsid w:val="00535F87"/>
    <w:rsid w:val="005378F1"/>
    <w:rsid w:val="0054266D"/>
    <w:rsid w:val="0054580D"/>
    <w:rsid w:val="00556043"/>
    <w:rsid w:val="00556F36"/>
    <w:rsid w:val="00564E3B"/>
    <w:rsid w:val="00570034"/>
    <w:rsid w:val="00583A7B"/>
    <w:rsid w:val="00585EB4"/>
    <w:rsid w:val="00586E68"/>
    <w:rsid w:val="00597930"/>
    <w:rsid w:val="005B5660"/>
    <w:rsid w:val="005C6621"/>
    <w:rsid w:val="005D2AD8"/>
    <w:rsid w:val="005D6604"/>
    <w:rsid w:val="005D7D92"/>
    <w:rsid w:val="005E1786"/>
    <w:rsid w:val="005E1FA2"/>
    <w:rsid w:val="005E7EF0"/>
    <w:rsid w:val="005F3FE9"/>
    <w:rsid w:val="00601DB8"/>
    <w:rsid w:val="00601E32"/>
    <w:rsid w:val="0060203F"/>
    <w:rsid w:val="006041FC"/>
    <w:rsid w:val="00605D82"/>
    <w:rsid w:val="0061098D"/>
    <w:rsid w:val="00617697"/>
    <w:rsid w:val="00617CBC"/>
    <w:rsid w:val="006200A9"/>
    <w:rsid w:val="0062363E"/>
    <w:rsid w:val="00626095"/>
    <w:rsid w:val="00637F09"/>
    <w:rsid w:val="00653189"/>
    <w:rsid w:val="00655659"/>
    <w:rsid w:val="006578B7"/>
    <w:rsid w:val="006714CE"/>
    <w:rsid w:val="00671B08"/>
    <w:rsid w:val="0067579D"/>
    <w:rsid w:val="00680A57"/>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441"/>
    <w:rsid w:val="00725C07"/>
    <w:rsid w:val="007265DB"/>
    <w:rsid w:val="00735215"/>
    <w:rsid w:val="007379CB"/>
    <w:rsid w:val="007430FC"/>
    <w:rsid w:val="00743242"/>
    <w:rsid w:val="007504EE"/>
    <w:rsid w:val="007520FE"/>
    <w:rsid w:val="00754CB8"/>
    <w:rsid w:val="00763166"/>
    <w:rsid w:val="007729A4"/>
    <w:rsid w:val="00776A9B"/>
    <w:rsid w:val="00781C3B"/>
    <w:rsid w:val="00783069"/>
    <w:rsid w:val="00786F48"/>
    <w:rsid w:val="007907D5"/>
    <w:rsid w:val="007948C0"/>
    <w:rsid w:val="007A10E6"/>
    <w:rsid w:val="007A4462"/>
    <w:rsid w:val="007B6667"/>
    <w:rsid w:val="007B7401"/>
    <w:rsid w:val="007B7BA2"/>
    <w:rsid w:val="007C1417"/>
    <w:rsid w:val="007C346D"/>
    <w:rsid w:val="007C554D"/>
    <w:rsid w:val="007C6767"/>
    <w:rsid w:val="007D26D2"/>
    <w:rsid w:val="007E6120"/>
    <w:rsid w:val="007F578D"/>
    <w:rsid w:val="007F629E"/>
    <w:rsid w:val="007F65D7"/>
    <w:rsid w:val="00806E57"/>
    <w:rsid w:val="00826529"/>
    <w:rsid w:val="00830129"/>
    <w:rsid w:val="0083373A"/>
    <w:rsid w:val="00834227"/>
    <w:rsid w:val="0083486F"/>
    <w:rsid w:val="00845F35"/>
    <w:rsid w:val="00847B15"/>
    <w:rsid w:val="00851C17"/>
    <w:rsid w:val="008675DF"/>
    <w:rsid w:val="0086763B"/>
    <w:rsid w:val="00870421"/>
    <w:rsid w:val="00872E6A"/>
    <w:rsid w:val="00887A22"/>
    <w:rsid w:val="00893C66"/>
    <w:rsid w:val="0089530A"/>
    <w:rsid w:val="008A2A09"/>
    <w:rsid w:val="008B49EF"/>
    <w:rsid w:val="008B71B4"/>
    <w:rsid w:val="008C2663"/>
    <w:rsid w:val="008D25A5"/>
    <w:rsid w:val="008E1BD6"/>
    <w:rsid w:val="008E798D"/>
    <w:rsid w:val="008F0221"/>
    <w:rsid w:val="008F2AD0"/>
    <w:rsid w:val="008F462B"/>
    <w:rsid w:val="008F7C3C"/>
    <w:rsid w:val="009025C1"/>
    <w:rsid w:val="00903D02"/>
    <w:rsid w:val="009121F6"/>
    <w:rsid w:val="009123FC"/>
    <w:rsid w:val="009236C1"/>
    <w:rsid w:val="00924530"/>
    <w:rsid w:val="00925A11"/>
    <w:rsid w:val="0092676D"/>
    <w:rsid w:val="00927140"/>
    <w:rsid w:val="009278D2"/>
    <w:rsid w:val="00932CA7"/>
    <w:rsid w:val="009462EC"/>
    <w:rsid w:val="00947E34"/>
    <w:rsid w:val="00950158"/>
    <w:rsid w:val="009656F9"/>
    <w:rsid w:val="00980632"/>
    <w:rsid w:val="00983F5B"/>
    <w:rsid w:val="00986BFE"/>
    <w:rsid w:val="009C1295"/>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11F3"/>
    <w:rsid w:val="00A8254D"/>
    <w:rsid w:val="00A912D5"/>
    <w:rsid w:val="00A9469F"/>
    <w:rsid w:val="00A96FCC"/>
    <w:rsid w:val="00A97334"/>
    <w:rsid w:val="00AC1550"/>
    <w:rsid w:val="00AC7C9E"/>
    <w:rsid w:val="00AE1DE8"/>
    <w:rsid w:val="00AE271F"/>
    <w:rsid w:val="00AF30EA"/>
    <w:rsid w:val="00B050DC"/>
    <w:rsid w:val="00B13B18"/>
    <w:rsid w:val="00B146E8"/>
    <w:rsid w:val="00B14DE4"/>
    <w:rsid w:val="00B20BEE"/>
    <w:rsid w:val="00B226A8"/>
    <w:rsid w:val="00B3035A"/>
    <w:rsid w:val="00B502CA"/>
    <w:rsid w:val="00B50D66"/>
    <w:rsid w:val="00B56EE6"/>
    <w:rsid w:val="00B645C1"/>
    <w:rsid w:val="00B71439"/>
    <w:rsid w:val="00B75CC4"/>
    <w:rsid w:val="00B8234F"/>
    <w:rsid w:val="00B90965"/>
    <w:rsid w:val="00B91F9E"/>
    <w:rsid w:val="00B92747"/>
    <w:rsid w:val="00B94C42"/>
    <w:rsid w:val="00BA1324"/>
    <w:rsid w:val="00BA19C8"/>
    <w:rsid w:val="00BA1A75"/>
    <w:rsid w:val="00BB1D30"/>
    <w:rsid w:val="00BB2E17"/>
    <w:rsid w:val="00BB2E9F"/>
    <w:rsid w:val="00BC17FF"/>
    <w:rsid w:val="00BD00A7"/>
    <w:rsid w:val="00BD2ADA"/>
    <w:rsid w:val="00BD385D"/>
    <w:rsid w:val="00BE3992"/>
    <w:rsid w:val="00BF03F4"/>
    <w:rsid w:val="00BF3E0C"/>
    <w:rsid w:val="00BF730D"/>
    <w:rsid w:val="00C06D25"/>
    <w:rsid w:val="00C108CA"/>
    <w:rsid w:val="00C13713"/>
    <w:rsid w:val="00C2531D"/>
    <w:rsid w:val="00C25BE4"/>
    <w:rsid w:val="00C263A3"/>
    <w:rsid w:val="00C309D3"/>
    <w:rsid w:val="00C30E8A"/>
    <w:rsid w:val="00C50B42"/>
    <w:rsid w:val="00C5160B"/>
    <w:rsid w:val="00C54BB9"/>
    <w:rsid w:val="00C57564"/>
    <w:rsid w:val="00C67E01"/>
    <w:rsid w:val="00C7239E"/>
    <w:rsid w:val="00C752AF"/>
    <w:rsid w:val="00C806C9"/>
    <w:rsid w:val="00C82736"/>
    <w:rsid w:val="00CA75CC"/>
    <w:rsid w:val="00CB29E0"/>
    <w:rsid w:val="00CB30A1"/>
    <w:rsid w:val="00CB5BC8"/>
    <w:rsid w:val="00CB6E47"/>
    <w:rsid w:val="00CD0353"/>
    <w:rsid w:val="00CD23D6"/>
    <w:rsid w:val="00CE42AA"/>
    <w:rsid w:val="00CE67A3"/>
    <w:rsid w:val="00CF2D7C"/>
    <w:rsid w:val="00CF356F"/>
    <w:rsid w:val="00CF5B30"/>
    <w:rsid w:val="00D02B55"/>
    <w:rsid w:val="00D04B28"/>
    <w:rsid w:val="00D10FEE"/>
    <w:rsid w:val="00D13F29"/>
    <w:rsid w:val="00D16D33"/>
    <w:rsid w:val="00D24FEA"/>
    <w:rsid w:val="00D25F15"/>
    <w:rsid w:val="00D316FF"/>
    <w:rsid w:val="00D33409"/>
    <w:rsid w:val="00D376BF"/>
    <w:rsid w:val="00D41C37"/>
    <w:rsid w:val="00D51CE4"/>
    <w:rsid w:val="00D731D8"/>
    <w:rsid w:val="00D86FF8"/>
    <w:rsid w:val="00DA09CD"/>
    <w:rsid w:val="00DB3460"/>
    <w:rsid w:val="00DB40A0"/>
    <w:rsid w:val="00DC4EB5"/>
    <w:rsid w:val="00DC5A66"/>
    <w:rsid w:val="00DC6695"/>
    <w:rsid w:val="00DC6D3B"/>
    <w:rsid w:val="00DE0B81"/>
    <w:rsid w:val="00DE4D9A"/>
    <w:rsid w:val="00DE7FA2"/>
    <w:rsid w:val="00DF34AB"/>
    <w:rsid w:val="00DF7F2A"/>
    <w:rsid w:val="00E038B9"/>
    <w:rsid w:val="00E042DF"/>
    <w:rsid w:val="00E054A5"/>
    <w:rsid w:val="00E12600"/>
    <w:rsid w:val="00E1322C"/>
    <w:rsid w:val="00E230E0"/>
    <w:rsid w:val="00E248EE"/>
    <w:rsid w:val="00E334F4"/>
    <w:rsid w:val="00E3378B"/>
    <w:rsid w:val="00E35A5E"/>
    <w:rsid w:val="00E535AD"/>
    <w:rsid w:val="00E56DD5"/>
    <w:rsid w:val="00E60DC7"/>
    <w:rsid w:val="00E62634"/>
    <w:rsid w:val="00E717BD"/>
    <w:rsid w:val="00E733A6"/>
    <w:rsid w:val="00E76C7F"/>
    <w:rsid w:val="00E8351B"/>
    <w:rsid w:val="00EA2B2A"/>
    <w:rsid w:val="00EA52B5"/>
    <w:rsid w:val="00EA7E4B"/>
    <w:rsid w:val="00EB2BA3"/>
    <w:rsid w:val="00EB370B"/>
    <w:rsid w:val="00EC2466"/>
    <w:rsid w:val="00EC5988"/>
    <w:rsid w:val="00EE509F"/>
    <w:rsid w:val="00EF27E0"/>
    <w:rsid w:val="00EF5C0E"/>
    <w:rsid w:val="00EF7CF2"/>
    <w:rsid w:val="00F02427"/>
    <w:rsid w:val="00F053C7"/>
    <w:rsid w:val="00F147BD"/>
    <w:rsid w:val="00F14A0D"/>
    <w:rsid w:val="00F16F90"/>
    <w:rsid w:val="00F17CC0"/>
    <w:rsid w:val="00F365BE"/>
    <w:rsid w:val="00F42D3E"/>
    <w:rsid w:val="00F44E97"/>
    <w:rsid w:val="00F52757"/>
    <w:rsid w:val="00F55B0B"/>
    <w:rsid w:val="00F55D3A"/>
    <w:rsid w:val="00F60DE1"/>
    <w:rsid w:val="00F632EC"/>
    <w:rsid w:val="00F7393E"/>
    <w:rsid w:val="00F81B7D"/>
    <w:rsid w:val="00F830AB"/>
    <w:rsid w:val="00F83613"/>
    <w:rsid w:val="00FA523C"/>
    <w:rsid w:val="00FA70D5"/>
    <w:rsid w:val="00FB64CF"/>
    <w:rsid w:val="00FC04AB"/>
    <w:rsid w:val="00FC7D0A"/>
    <w:rsid w:val="00FD3383"/>
    <w:rsid w:val="00FE4ABF"/>
    <w:rsid w:val="00FE7257"/>
    <w:rsid w:val="00FF4B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4098"/>
    <o:shapelayout v:ext="edit">
      <o:idmap v:ext="edit" data="1,2"/>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044F2A"/>
  </w:style>
  <w:style w:type="paragraph" w:styleId="CommentSubject">
    <w:name w:val="annotation subject"/>
    <w:basedOn w:val="CommentText"/>
    <w:next w:val="CommentText"/>
    <w:semiHidden/>
    <w:rsid w:val="00044F2A"/>
    <w:rPr>
      <w:b/>
      <w:bCs/>
    </w:rPr>
  </w:style>
  <w:style w:type="paragraph" w:styleId="BalloonText">
    <w:name w:val="Balloon Text"/>
    <w:basedOn w:val="Normal"/>
    <w:semiHidden/>
    <w:rsid w:val="00044F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oleObject2.bin"/><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5.bin"/><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10" Type="http://schemas.openxmlformats.org/officeDocument/2006/relationships/footer" Target="footer2.xml"/><Relationship Id="rId19"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oleObject" Target="embeddings/oleObject4.bin"/></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346</TotalTime>
  <Pages>1</Pages>
  <Words>26252</Words>
  <Characters>136253</Characters>
  <Application>Microsoft Office Word</Application>
  <DocSecurity>4</DocSecurity>
  <Lines>3493</Lines>
  <Paragraphs>1533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160972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Béatrice.Octavie</dc:creator>
  <cp:keywords/>
  <dc:description/>
  <cp:lastModifiedBy>Béatrice.Octavie</cp:lastModifiedBy>
  <cp:revision>9</cp:revision>
  <cp:lastPrinted>2009-11-25T13:58:00Z</cp:lastPrinted>
  <dcterms:created xsi:type="dcterms:W3CDTF">2009-11-25T07:45:00Z</dcterms:created>
  <dcterms:modified xsi:type="dcterms:W3CDTF">2009-11-25T14:15:00Z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0953545</vt:lpwstr>
  </property>
  <property fmtid="{D5CDD505-2E9C-101B-9397-08002B2CF9AE}" pid="3" name="Symbol1">
    <vt:lpwstr>CEDAW/C/BFA/6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BOC</vt:lpwstr>
  </property>
</Properties>
</file>