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6304C" w14:paraId="4CB99F55" w14:textId="77777777" w:rsidTr="0002432E">
        <w:trPr>
          <w:trHeight w:hRule="exact" w:val="851"/>
        </w:trPr>
        <w:tc>
          <w:tcPr>
            <w:tcW w:w="1276" w:type="dxa"/>
            <w:tcBorders>
              <w:bottom w:val="single" w:sz="4" w:space="0" w:color="auto"/>
            </w:tcBorders>
          </w:tcPr>
          <w:p w14:paraId="7045ED3D" w14:textId="77777777" w:rsidR="0080236C" w:rsidRPr="009404AF" w:rsidRDefault="0080236C" w:rsidP="002B21C4"/>
        </w:tc>
        <w:tc>
          <w:tcPr>
            <w:tcW w:w="2268" w:type="dxa"/>
            <w:tcBorders>
              <w:bottom w:val="single" w:sz="4" w:space="0" w:color="auto"/>
            </w:tcBorders>
            <w:vAlign w:val="bottom"/>
          </w:tcPr>
          <w:p w14:paraId="45AB20F7" w14:textId="77777777" w:rsidR="0080236C" w:rsidRPr="0086304C" w:rsidRDefault="0080236C" w:rsidP="0002432E">
            <w:pPr>
              <w:spacing w:after="80" w:line="300" w:lineRule="exact"/>
              <w:rPr>
                <w:sz w:val="28"/>
              </w:rPr>
            </w:pPr>
            <w:r w:rsidRPr="0086304C">
              <w:rPr>
                <w:sz w:val="28"/>
              </w:rPr>
              <w:t>Nations Unies</w:t>
            </w:r>
          </w:p>
        </w:tc>
        <w:tc>
          <w:tcPr>
            <w:tcW w:w="6095" w:type="dxa"/>
            <w:gridSpan w:val="2"/>
            <w:tcBorders>
              <w:bottom w:val="single" w:sz="4" w:space="0" w:color="auto"/>
            </w:tcBorders>
            <w:vAlign w:val="bottom"/>
          </w:tcPr>
          <w:p w14:paraId="511C7B79" w14:textId="77777777" w:rsidR="0080236C" w:rsidRPr="0086304C" w:rsidRDefault="002B21C4" w:rsidP="002B21C4">
            <w:pPr>
              <w:jc w:val="right"/>
            </w:pPr>
            <w:r w:rsidRPr="0086304C">
              <w:rPr>
                <w:sz w:val="40"/>
              </w:rPr>
              <w:t>E</w:t>
            </w:r>
            <w:r w:rsidRPr="0086304C">
              <w:t>/C.12/CHN-MAC/3</w:t>
            </w:r>
          </w:p>
        </w:tc>
      </w:tr>
      <w:tr w:rsidR="0080236C" w:rsidRPr="0086304C" w14:paraId="5C51F7A7" w14:textId="77777777" w:rsidTr="0002432E">
        <w:trPr>
          <w:trHeight w:hRule="exact" w:val="2835"/>
        </w:trPr>
        <w:tc>
          <w:tcPr>
            <w:tcW w:w="1276" w:type="dxa"/>
            <w:tcBorders>
              <w:top w:val="single" w:sz="4" w:space="0" w:color="auto"/>
              <w:bottom w:val="single" w:sz="12" w:space="0" w:color="auto"/>
            </w:tcBorders>
          </w:tcPr>
          <w:p w14:paraId="08225992" w14:textId="77777777" w:rsidR="0080236C" w:rsidRPr="0086304C" w:rsidRDefault="0080236C" w:rsidP="0002432E">
            <w:pPr>
              <w:spacing w:before="120"/>
              <w:jc w:val="center"/>
            </w:pPr>
            <w:r w:rsidRPr="0086304C">
              <w:rPr>
                <w:noProof/>
                <w:lang w:eastAsia="fr-CH"/>
              </w:rPr>
              <w:drawing>
                <wp:inline distT="0" distB="0" distL="0" distR="0" wp14:anchorId="5907AFF6" wp14:editId="16F651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D2F9C7" w14:textId="77777777" w:rsidR="0080236C" w:rsidRPr="0086304C" w:rsidRDefault="0080236C" w:rsidP="0002432E">
            <w:pPr>
              <w:spacing w:before="120" w:line="420" w:lineRule="exact"/>
              <w:rPr>
                <w:b/>
                <w:sz w:val="40"/>
                <w:szCs w:val="40"/>
              </w:rPr>
            </w:pPr>
            <w:r w:rsidRPr="0086304C">
              <w:rPr>
                <w:b/>
                <w:sz w:val="40"/>
                <w:szCs w:val="40"/>
              </w:rPr>
              <w:t>Conseil économique et social</w:t>
            </w:r>
          </w:p>
        </w:tc>
        <w:tc>
          <w:tcPr>
            <w:tcW w:w="2835" w:type="dxa"/>
            <w:tcBorders>
              <w:top w:val="single" w:sz="4" w:space="0" w:color="auto"/>
              <w:bottom w:val="single" w:sz="12" w:space="0" w:color="auto"/>
            </w:tcBorders>
          </w:tcPr>
          <w:p w14:paraId="40C50290" w14:textId="77777777" w:rsidR="0080236C" w:rsidRPr="0086304C" w:rsidRDefault="002B21C4" w:rsidP="0002432E">
            <w:pPr>
              <w:spacing w:before="240"/>
            </w:pPr>
            <w:proofErr w:type="spellStart"/>
            <w:r w:rsidRPr="0086304C">
              <w:t>Distr</w:t>
            </w:r>
            <w:proofErr w:type="spellEnd"/>
            <w:r w:rsidRPr="0086304C">
              <w:t>. générale</w:t>
            </w:r>
          </w:p>
          <w:p w14:paraId="61001BC9" w14:textId="77777777" w:rsidR="002B21C4" w:rsidRPr="0086304C" w:rsidRDefault="002B21C4" w:rsidP="002B21C4">
            <w:pPr>
              <w:spacing w:line="240" w:lineRule="exact"/>
            </w:pPr>
            <w:r w:rsidRPr="0086304C">
              <w:t>10 août 2020</w:t>
            </w:r>
          </w:p>
          <w:p w14:paraId="5C36E72D" w14:textId="77777777" w:rsidR="002B21C4" w:rsidRPr="0086304C" w:rsidRDefault="002B21C4" w:rsidP="002B21C4">
            <w:pPr>
              <w:spacing w:line="240" w:lineRule="exact"/>
            </w:pPr>
            <w:r w:rsidRPr="0086304C">
              <w:t>Français</w:t>
            </w:r>
          </w:p>
          <w:p w14:paraId="414F9E89" w14:textId="77777777" w:rsidR="002B21C4" w:rsidRPr="0086304C" w:rsidRDefault="002B21C4" w:rsidP="002B21C4">
            <w:pPr>
              <w:spacing w:line="240" w:lineRule="exact"/>
            </w:pPr>
            <w:r w:rsidRPr="0086304C">
              <w:t>Original : anglais</w:t>
            </w:r>
          </w:p>
          <w:p w14:paraId="2681CAE8" w14:textId="459139A6" w:rsidR="002B21C4" w:rsidRPr="0086304C" w:rsidRDefault="002B21C4" w:rsidP="002B21C4">
            <w:pPr>
              <w:spacing w:line="240" w:lineRule="exact"/>
            </w:pPr>
            <w:r w:rsidRPr="0086304C">
              <w:t xml:space="preserve">Anglais, chinois, espagnol </w:t>
            </w:r>
            <w:r w:rsidR="0032625B">
              <w:br/>
            </w:r>
            <w:r w:rsidRPr="0086304C">
              <w:t>et français seulement</w:t>
            </w:r>
          </w:p>
        </w:tc>
      </w:tr>
    </w:tbl>
    <w:p w14:paraId="4F96A58C" w14:textId="77777777" w:rsidR="002B21C4" w:rsidRPr="0086304C" w:rsidRDefault="002B21C4" w:rsidP="002B21C4">
      <w:pPr>
        <w:spacing w:before="120" w:line="276" w:lineRule="auto"/>
        <w:rPr>
          <w:b/>
          <w:bCs/>
          <w:sz w:val="24"/>
          <w:szCs w:val="24"/>
        </w:rPr>
      </w:pPr>
      <w:r w:rsidRPr="0086304C">
        <w:rPr>
          <w:b/>
          <w:bCs/>
          <w:sz w:val="24"/>
          <w:szCs w:val="24"/>
        </w:rPr>
        <w:t>Comité des droits économiques, sociaux et culturels</w:t>
      </w:r>
    </w:p>
    <w:p w14:paraId="6159CA91" w14:textId="77777777" w:rsidR="002B21C4" w:rsidRPr="0086304C" w:rsidRDefault="002B21C4" w:rsidP="002B21C4">
      <w:pPr>
        <w:pStyle w:val="HMG"/>
      </w:pPr>
      <w:r w:rsidRPr="0086304C">
        <w:tab/>
      </w:r>
      <w:r w:rsidRPr="0086304C">
        <w:tab/>
        <w:t xml:space="preserve">Troisième rapport périodique soumis par Macao (Chine), en application des articles 16 et 17 </w:t>
      </w:r>
      <w:r w:rsidRPr="0086304C">
        <w:br/>
        <w:t>du Pacte, attendu en 2019</w:t>
      </w:r>
      <w:r w:rsidRPr="0086304C">
        <w:rPr>
          <w:b w:val="0"/>
          <w:sz w:val="20"/>
        </w:rPr>
        <w:footnoteReference w:customMarkFollows="1" w:id="2"/>
        <w:t>*</w:t>
      </w:r>
      <w:r w:rsidRPr="0086304C">
        <w:rPr>
          <w:b w:val="0"/>
          <w:position w:val="6"/>
          <w:sz w:val="20"/>
        </w:rPr>
        <w:t>,</w:t>
      </w:r>
      <w:r w:rsidRPr="0086304C">
        <w:rPr>
          <w:b w:val="0"/>
          <w:sz w:val="20"/>
        </w:rPr>
        <w:t xml:space="preserve"> </w:t>
      </w:r>
      <w:r w:rsidRPr="0086304C">
        <w:rPr>
          <w:b w:val="0"/>
          <w:sz w:val="20"/>
        </w:rPr>
        <w:footnoteReference w:customMarkFollows="1" w:id="3"/>
        <w:t>**</w:t>
      </w:r>
    </w:p>
    <w:p w14:paraId="4CBD0D4B" w14:textId="77777777" w:rsidR="002B21C4" w:rsidRPr="0086304C" w:rsidRDefault="002B21C4" w:rsidP="002B21C4">
      <w:pPr>
        <w:pStyle w:val="SingleTxtG"/>
        <w:jc w:val="right"/>
      </w:pPr>
      <w:r w:rsidRPr="0086304C">
        <w:t>[Date de réception : 19 décembre 2019]</w:t>
      </w:r>
    </w:p>
    <w:p w14:paraId="0BB3D050" w14:textId="77777777" w:rsidR="002B21C4" w:rsidRPr="0086304C" w:rsidRDefault="002B21C4" w:rsidP="002B21C4">
      <w:pPr>
        <w:pStyle w:val="HChG"/>
      </w:pPr>
      <w:r w:rsidRPr="0086304C">
        <w:br w:type="page"/>
      </w:r>
      <w:r w:rsidRPr="0086304C">
        <w:lastRenderedPageBreak/>
        <w:tab/>
        <w:t>I.</w:t>
      </w:r>
      <w:r w:rsidRPr="0086304C">
        <w:tab/>
        <w:t>Introduction</w:t>
      </w:r>
    </w:p>
    <w:p w14:paraId="0C4B4D48" w14:textId="77777777" w:rsidR="002B21C4" w:rsidRPr="0086304C" w:rsidRDefault="002B21C4" w:rsidP="002B21C4">
      <w:pPr>
        <w:pStyle w:val="SingleTxtG"/>
      </w:pPr>
      <w:r w:rsidRPr="0086304C">
        <w:t>1.</w:t>
      </w:r>
      <w:r w:rsidRPr="0086304C">
        <w:tab/>
        <w:t>Le présent rapport est le troisième rapport soumis par la République populaire de Chine (la Chine) en application des articles 16 et 17 du Pacte international relatif aux droits économiques, sociaux et culturels (le Pacte), sur la mise en œuvre du Pacte dans sa Région administrative spéciale (RAS) de Macao. Il porte sur la période allant du 1</w:t>
      </w:r>
      <w:r w:rsidRPr="0086304C">
        <w:rPr>
          <w:vertAlign w:val="superscript"/>
        </w:rPr>
        <w:t>er</w:t>
      </w:r>
      <w:r w:rsidRPr="0086304C">
        <w:t> janvier 2014 au 31 décembre 2018.</w:t>
      </w:r>
    </w:p>
    <w:p w14:paraId="3FE069D2" w14:textId="77777777" w:rsidR="002B21C4" w:rsidRPr="0086304C" w:rsidRDefault="002B21C4" w:rsidP="002B21C4">
      <w:pPr>
        <w:pStyle w:val="SingleTxtG"/>
      </w:pPr>
      <w:r w:rsidRPr="0086304C">
        <w:t>2.</w:t>
      </w:r>
      <w:r w:rsidRPr="0086304C">
        <w:tab/>
        <w:t>Ce rapport a été rédigé conformément aux directives générales concernant la présentation et le contenu des rapports à présenter par les États parties aux instruments internationaux relatifs aux droits de l</w:t>
      </w:r>
      <w:r w:rsidR="00CD1B8B" w:rsidRPr="0086304C">
        <w:t>’</w:t>
      </w:r>
      <w:r w:rsidRPr="0086304C">
        <w:t>homme adoptées par le Comité des droits de l</w:t>
      </w:r>
      <w:r w:rsidR="00CD1B8B" w:rsidRPr="0086304C">
        <w:t>’</w:t>
      </w:r>
      <w:r w:rsidRPr="0086304C">
        <w:t>homme (HRI/GEN/2/Rev.6). Il</w:t>
      </w:r>
      <w:r w:rsidR="00B16AB0" w:rsidRPr="0086304C">
        <w:t xml:space="preserve"> </w:t>
      </w:r>
      <w:r w:rsidRPr="0086304C">
        <w:t>convient de le lire à la lumière de la troisième partie du document de base de la Chine (HRI/CORE/1/Add.21/Rev.2 et HRI/CORE/CHN-MAC/2010) et aussi de tenir compte des renseignements concernant la RAS de Macao fournis dans les rapports précédents et les documents correspondants sur les droits de l</w:t>
      </w:r>
      <w:r w:rsidR="00CD1B8B" w:rsidRPr="0086304C">
        <w:t>’</w:t>
      </w:r>
      <w:r w:rsidRPr="0086304C">
        <w:t>homme, en particulier sur l</w:t>
      </w:r>
      <w:r w:rsidR="00CD1B8B" w:rsidRPr="0086304C">
        <w:t>’</w:t>
      </w:r>
      <w:r w:rsidRPr="0086304C">
        <w:t>application de la Convention internationale sur l</w:t>
      </w:r>
      <w:r w:rsidR="00CD1B8B" w:rsidRPr="0086304C">
        <w:t>’</w:t>
      </w:r>
      <w:r w:rsidRPr="0086304C">
        <w:t>élimination de toutes les formes de discrimination raciale, de la Convention relative aux droits de l</w:t>
      </w:r>
      <w:r w:rsidR="00CD1B8B" w:rsidRPr="0086304C">
        <w:t>’</w:t>
      </w:r>
      <w:r w:rsidRPr="0086304C">
        <w:t>enfant, de la Convention sur l</w:t>
      </w:r>
      <w:r w:rsidR="00CD1B8B" w:rsidRPr="0086304C">
        <w:t>’</w:t>
      </w:r>
      <w:r w:rsidRPr="0086304C">
        <w:t>élimination de toutes les formes de discrimination à l</w:t>
      </w:r>
      <w:r w:rsidR="00CD1B8B" w:rsidRPr="0086304C">
        <w:t>’</w:t>
      </w:r>
      <w:r w:rsidRPr="0086304C">
        <w:t>égard des femmes, de la Convention contre la torture et autres peines ou traitements cruels, inhumains ou dégradants, du Pacte international relatif aux droits civils et politiques et de la Convention relative aux droits des personnes handicapées.</w:t>
      </w:r>
    </w:p>
    <w:p w14:paraId="1F486CA4" w14:textId="77777777" w:rsidR="002B21C4" w:rsidRPr="0086304C" w:rsidRDefault="002B21C4" w:rsidP="002B21C4">
      <w:pPr>
        <w:pStyle w:val="SingleTxtG"/>
      </w:pPr>
      <w:r w:rsidRPr="0086304C">
        <w:t>3.</w:t>
      </w:r>
      <w:r w:rsidRPr="0086304C">
        <w:tab/>
        <w:t>Le présent rapport a été établi à partir des renseignements fournis par les administrations responsables de l</w:t>
      </w:r>
      <w:r w:rsidR="00CD1B8B" w:rsidRPr="0086304C">
        <w:t>’</w:t>
      </w:r>
      <w:r w:rsidRPr="0086304C">
        <w:t>application du Pacte et par les entités qui jouent un rôle crucial dans la promotion et la protection des droits consacrés par le Pacte, ainsi que des données recueillies dans le cadre d</w:t>
      </w:r>
      <w:r w:rsidR="00CD1B8B" w:rsidRPr="0086304C">
        <w:t>’</w:t>
      </w:r>
      <w:r w:rsidRPr="0086304C">
        <w:t>une consultation publique en ligne. La plupart des administrations en question collaborent étroitement avec les organisations non gouvernementales (ONG) locales, qui ont elles aussi communiqué des informations pour l</w:t>
      </w:r>
      <w:r w:rsidR="00CD1B8B" w:rsidRPr="0086304C">
        <w:t>’</w:t>
      </w:r>
      <w:r w:rsidRPr="0086304C">
        <w:t>élaboration du rapport.</w:t>
      </w:r>
    </w:p>
    <w:p w14:paraId="387C90C4" w14:textId="77777777" w:rsidR="002B21C4" w:rsidRPr="0086304C" w:rsidRDefault="002B21C4" w:rsidP="002B21C4">
      <w:pPr>
        <w:pStyle w:val="SingleTxtG"/>
      </w:pPr>
      <w:r w:rsidRPr="0086304C">
        <w:t>4.</w:t>
      </w:r>
      <w:r w:rsidRPr="0086304C">
        <w:tab/>
        <w:t>Le processus d</w:t>
      </w:r>
      <w:r w:rsidR="00CD1B8B" w:rsidRPr="0086304C">
        <w:t>’</w:t>
      </w:r>
      <w:r w:rsidRPr="0086304C">
        <w:t xml:space="preserve">établissement du rapport a été largement médiatisé, ce qui a encouragé la population et tous les secteurs concernés de la société, </w:t>
      </w:r>
      <w:r w:rsidR="005627C0" w:rsidRPr="0086304C">
        <w:t>y compris</w:t>
      </w:r>
      <w:r w:rsidRPr="0086304C">
        <w:t xml:space="preserve"> les ONG, à y</w:t>
      </w:r>
      <w:r w:rsidR="005627C0" w:rsidRPr="0086304C">
        <w:t> </w:t>
      </w:r>
      <w:r w:rsidRPr="0086304C">
        <w:t>contribuer, conformément à la recommandation figurant au paragraphe 65 des observations finales du Comité des droits économiques, sociaux et culturels.</w:t>
      </w:r>
    </w:p>
    <w:p w14:paraId="1DCA8A18" w14:textId="77777777" w:rsidR="002B21C4" w:rsidRPr="0086304C" w:rsidRDefault="002B21C4" w:rsidP="002B21C4">
      <w:pPr>
        <w:pStyle w:val="SingleTxtG"/>
      </w:pPr>
      <w:r w:rsidRPr="0086304C">
        <w:t>5.</w:t>
      </w:r>
      <w:r w:rsidRPr="0086304C">
        <w:tab/>
        <w:t>Les informations et les données fournies portent principalement sur les modifications apportées à la législation et les mesures prises eu égard aux faits nouveaux importants survenus dans la RAS de Macao au cours de la période considérée. Elles seront présentées sous une forme résumée et actualisée. Les préoccupations et recommandations exprimées par le Comité dans ses observations finales (E/C.12/CHN/CO/2) sont considérées en fonction des différents articles du Pacte.</w:t>
      </w:r>
    </w:p>
    <w:p w14:paraId="7E207ADB" w14:textId="77777777" w:rsidR="002B21C4" w:rsidRPr="0086304C" w:rsidRDefault="002B21C4" w:rsidP="002B21C4">
      <w:pPr>
        <w:pStyle w:val="SingleTxtG"/>
      </w:pPr>
      <w:r w:rsidRPr="0086304C">
        <w:t>6.</w:t>
      </w:r>
      <w:r w:rsidRPr="0086304C">
        <w:tab/>
        <w:t>En ce qui concerne le paragraphe 64 des observations finales, il convient de noter que les recommandations du Comité ont été tout spécialement diffusées auprès des responsables des pouvoirs publics, de l</w:t>
      </w:r>
      <w:r w:rsidR="00CD1B8B" w:rsidRPr="0086304C">
        <w:t>’</w:t>
      </w:r>
      <w:r w:rsidRPr="0086304C">
        <w:t xml:space="preserve">appareil judiciaire et des législateurs, largement répandues dans les </w:t>
      </w:r>
      <w:proofErr w:type="spellStart"/>
      <w:r w:rsidRPr="0086304C">
        <w:t>médias</w:t>
      </w:r>
      <w:proofErr w:type="spellEnd"/>
      <w:r w:rsidRPr="0086304C">
        <w:t>, téléchargées sur le portail de la RAS de Macao et affichées sur le site du Bureau des affaires juridiques.</w:t>
      </w:r>
    </w:p>
    <w:p w14:paraId="3F160FFB" w14:textId="77777777" w:rsidR="002B21C4" w:rsidRPr="0086304C" w:rsidRDefault="002B21C4" w:rsidP="002B21C4">
      <w:pPr>
        <w:pStyle w:val="SingleTxtG"/>
      </w:pPr>
      <w:r w:rsidRPr="0086304C">
        <w:t>7.</w:t>
      </w:r>
      <w:r w:rsidRPr="0086304C">
        <w:tab/>
        <w:t>D</w:t>
      </w:r>
      <w:r w:rsidR="00CD1B8B" w:rsidRPr="0086304C">
        <w:t>’</w:t>
      </w:r>
      <w:r w:rsidRPr="0086304C">
        <w:t>importants progrès ont été réalisés dans plusieurs domaines, que ce soit au niveau législatif (travail, sécurité sociale, harcèlement sexuel, violence domestique, personnes handicapées, personnes âgées, environnement, sécurité alimentaire), au niveau administratif (plans d</w:t>
      </w:r>
      <w:r w:rsidR="00CD1B8B" w:rsidRPr="0086304C">
        <w:t>’</w:t>
      </w:r>
      <w:r w:rsidRPr="0086304C">
        <w:t>action et stratégies concernant les enfants/les jeunes, les femmes, les personnes âgées, les personnes handicapées, l</w:t>
      </w:r>
      <w:r w:rsidR="00CD1B8B" w:rsidRPr="0086304C">
        <w:t>’</w:t>
      </w:r>
      <w:r w:rsidRPr="0086304C">
        <w:t>environnement, la protection civile, l</w:t>
      </w:r>
      <w:r w:rsidR="00CD1B8B" w:rsidRPr="0086304C">
        <w:t>’</w:t>
      </w:r>
      <w:r w:rsidRPr="0086304C">
        <w:t>urbanisme, la protection du patrimoine culturel) ou au niveau pratique (égalité des sexes, lieux d</w:t>
      </w:r>
      <w:r w:rsidR="00CD1B8B" w:rsidRPr="0086304C">
        <w:t>’</w:t>
      </w:r>
      <w:r w:rsidRPr="0086304C">
        <w:t>allaitement, accessibilité pour les personnes handicapées, crèches, centres de jour, protection des victimes, protection civile).</w:t>
      </w:r>
    </w:p>
    <w:p w14:paraId="4C6FE3BA" w14:textId="77777777" w:rsidR="002B21C4" w:rsidRPr="0086304C" w:rsidRDefault="002B21C4" w:rsidP="002B21C4">
      <w:pPr>
        <w:pStyle w:val="SingleTxtG"/>
      </w:pPr>
      <w:r w:rsidRPr="0086304C">
        <w:t>8.</w:t>
      </w:r>
      <w:r w:rsidRPr="0086304C">
        <w:tab/>
        <w:t>Le nombre des commissions chargées de questions relatives aux droits de l</w:t>
      </w:r>
      <w:r w:rsidR="00CD1B8B" w:rsidRPr="0086304C">
        <w:t>’</w:t>
      </w:r>
      <w:r w:rsidRPr="0086304C">
        <w:t>homme a continué de croître, avec la création notamment du Conseil du patrimoine culturel (2014), du Conseil de l</w:t>
      </w:r>
      <w:r w:rsidR="00CD1B8B" w:rsidRPr="0086304C">
        <w:t>’</w:t>
      </w:r>
      <w:r w:rsidRPr="0086304C">
        <w:t>urbanisme (2014), de la Commission des affaires féminines et de l</w:t>
      </w:r>
      <w:r w:rsidR="00CD1B8B" w:rsidRPr="0086304C">
        <w:t>’</w:t>
      </w:r>
      <w:r w:rsidRPr="0086304C">
        <w:t>enfance (2005</w:t>
      </w:r>
      <w:r w:rsidR="00CD1B8B" w:rsidRPr="0086304C">
        <w:t>-</w:t>
      </w:r>
      <w:r w:rsidRPr="0086304C">
        <w:t>2016), de la Commission d</w:t>
      </w:r>
      <w:r w:rsidR="00CD1B8B" w:rsidRPr="0086304C">
        <w:t>’</w:t>
      </w:r>
      <w:r w:rsidRPr="0086304C">
        <w:t>évaluation des fautes professionnelles médicales (2017) et du Conseil de l</w:t>
      </w:r>
      <w:r w:rsidR="00CD1B8B" w:rsidRPr="0086304C">
        <w:t>’</w:t>
      </w:r>
      <w:r w:rsidRPr="0086304C">
        <w:t>enseignement supérieur (2018). Ces organismes sont généralement composés de représentants des pouvoirs publics et d</w:t>
      </w:r>
      <w:r w:rsidR="00CD1B8B" w:rsidRPr="0086304C">
        <w:t>’</w:t>
      </w:r>
      <w:r w:rsidRPr="0086304C">
        <w:t>ONG ainsi que de membres éminents de la société civile. La participation des ONG, qui jouent un rôle actif dans la formulation des politiques locales et dans l</w:t>
      </w:r>
      <w:r w:rsidR="00CD1B8B" w:rsidRPr="0086304C">
        <w:t>’</w:t>
      </w:r>
      <w:r w:rsidRPr="0086304C">
        <w:t>évaluation et le suivi des droits de l</w:t>
      </w:r>
      <w:r w:rsidR="00CD1B8B" w:rsidRPr="0086304C">
        <w:t>’</w:t>
      </w:r>
      <w:r w:rsidRPr="0086304C">
        <w:t>homme dans différents secteurs de la société, est particulièrement importante.</w:t>
      </w:r>
    </w:p>
    <w:p w14:paraId="7B8044B6" w14:textId="77777777" w:rsidR="002B21C4" w:rsidRPr="0086304C" w:rsidRDefault="002B21C4" w:rsidP="002B21C4">
      <w:pPr>
        <w:pStyle w:val="SingleTxtG"/>
      </w:pPr>
      <w:r w:rsidRPr="0086304C">
        <w:t>9.</w:t>
      </w:r>
      <w:r w:rsidRPr="0086304C">
        <w:tab/>
        <w:t>L</w:t>
      </w:r>
      <w:r w:rsidR="00CD1B8B" w:rsidRPr="0086304C">
        <w:t>’</w:t>
      </w:r>
      <w:r w:rsidRPr="0086304C">
        <w:t>organisation de consultations publiques sur les principales lois et politiques encourage aussi la participation de la population aux affaires publiques et favorise la bonne gouvernance. On mentionnera les consultations</w:t>
      </w:r>
      <w:r w:rsidR="00B16AB0" w:rsidRPr="0086304C">
        <w:t xml:space="preserve"> </w:t>
      </w:r>
      <w:r w:rsidRPr="0086304C">
        <w:t>tenues sur la révision de la législation relative à la protection des droits et des intérêts des consommateurs (en 2014), sur la loi relative à l</w:t>
      </w:r>
      <w:r w:rsidR="00CD1B8B" w:rsidRPr="0086304C">
        <w:t>’</w:t>
      </w:r>
      <w:r w:rsidRPr="0086304C">
        <w:t xml:space="preserve">éducation spéciale (en 2015), sur le </w:t>
      </w:r>
      <w:r w:rsidR="00CD1B8B" w:rsidRPr="0086304C">
        <w:t>P</w:t>
      </w:r>
      <w:r w:rsidRPr="0086304C">
        <w:t>lan décennal pour le programme de réadaptation 2016-2025 (en 2016), sur les techniques de procréation médicalement assistée (en 2017), sur le plan de sauvegarde et de gestion du centre historique de Macao (en 2018) et sur la loi-cadre relative à la protection civile (en 2018).</w:t>
      </w:r>
    </w:p>
    <w:p w14:paraId="02D8FAC6" w14:textId="77777777" w:rsidR="002B21C4" w:rsidRPr="0086304C" w:rsidRDefault="002B21C4" w:rsidP="002B21C4">
      <w:pPr>
        <w:pStyle w:val="SingleTxtG"/>
      </w:pPr>
      <w:r w:rsidRPr="0086304C">
        <w:t>10.</w:t>
      </w:r>
      <w:r w:rsidRPr="0086304C">
        <w:tab/>
        <w:t>En ce qui concerne le paragraphe 53 des observations finales, il convient de mentionner que le médiateur de la Commission de lutte contre la corruption, institution locale indépendante, a pour mission de promouvoir et de protéger les droits et libertés, de sauvegarder les intérêts des individus et de veiller à ce que les pouvoirs publics s</w:t>
      </w:r>
      <w:r w:rsidR="00CD1B8B" w:rsidRPr="0086304C">
        <w:t>’</w:t>
      </w:r>
      <w:r w:rsidRPr="0086304C">
        <w:t>exercent dans le respect des principes de justice, de légalité et d</w:t>
      </w:r>
      <w:r w:rsidR="00CD1B8B" w:rsidRPr="0086304C">
        <w:t>’</w:t>
      </w:r>
      <w:r w:rsidRPr="0086304C">
        <w:t>efficacité.</w:t>
      </w:r>
    </w:p>
    <w:p w14:paraId="59192CC2" w14:textId="77777777" w:rsidR="002B21C4" w:rsidRPr="0086304C" w:rsidRDefault="002B21C4" w:rsidP="002B21C4">
      <w:pPr>
        <w:pStyle w:val="SingleTxtG"/>
      </w:pPr>
      <w:r w:rsidRPr="0086304C">
        <w:t>11.</w:t>
      </w:r>
      <w:r w:rsidRPr="0086304C">
        <w:tab/>
        <w:t>Le commissaire exerce ses fonctions de médiateur en toute indépendance et en totale autonomie, disposant de ressources financières et humaines suffisantes (Loi fondamentale, art</w:t>
      </w:r>
      <w:r w:rsidR="00CD1B8B" w:rsidRPr="0086304C">
        <w:t>. </w:t>
      </w:r>
      <w:r w:rsidRPr="0086304C">
        <w:t>45 et 59, et loi modifiée 10/2000, art. 37, par. 2). Il peut diligenter d</w:t>
      </w:r>
      <w:r w:rsidR="00CD1B8B" w:rsidRPr="0086304C">
        <w:t>’</w:t>
      </w:r>
      <w:r w:rsidRPr="0086304C">
        <w:t xml:space="preserve">office des enquêtes, examiner les réclamations et adresser des recommandations aux organes gouvernementaux. Toutes ces dispositions sont conformes aux Principes de Paris. </w:t>
      </w:r>
    </w:p>
    <w:p w14:paraId="35D6FC79" w14:textId="77777777" w:rsidR="002B21C4" w:rsidRPr="0086304C" w:rsidRDefault="002B21C4" w:rsidP="002B21C4">
      <w:pPr>
        <w:pStyle w:val="SingleTxtG"/>
      </w:pPr>
      <w:r w:rsidRPr="0086304C">
        <w:t>12.</w:t>
      </w:r>
      <w:r w:rsidRPr="0086304C">
        <w:tab/>
        <w:t>Le Gouvernement continue à déployer des efforts considérables pour faire largement et pleinement connaître les droits de l</w:t>
      </w:r>
      <w:r w:rsidR="00CD1B8B" w:rsidRPr="0086304C">
        <w:t>’</w:t>
      </w:r>
      <w:r w:rsidRPr="0086304C">
        <w:t xml:space="preserve">homme, notamment dans les </w:t>
      </w:r>
      <w:proofErr w:type="spellStart"/>
      <w:r w:rsidRPr="0086304C">
        <w:t>médias</w:t>
      </w:r>
      <w:proofErr w:type="spellEnd"/>
      <w:r w:rsidRPr="0086304C">
        <w:t xml:space="preserve"> et au moyen de séminaires, d</w:t>
      </w:r>
      <w:r w:rsidR="00CD1B8B" w:rsidRPr="0086304C">
        <w:t>’</w:t>
      </w:r>
      <w:r w:rsidRPr="0086304C">
        <w:t>ateliers, de brochures, d</w:t>
      </w:r>
      <w:r w:rsidR="00CD1B8B" w:rsidRPr="0086304C">
        <w:t>’</w:t>
      </w:r>
      <w:r w:rsidRPr="0086304C">
        <w:t>activités scolaires et de salons. Un centre juridique pour la jeunesse a été créé à cette fin en 2015.</w:t>
      </w:r>
    </w:p>
    <w:p w14:paraId="13A09151" w14:textId="06F2F1C1" w:rsidR="002B21C4" w:rsidRPr="0086304C" w:rsidRDefault="002B21C4" w:rsidP="002B21C4">
      <w:pPr>
        <w:pStyle w:val="SingleTxtG"/>
      </w:pPr>
      <w:r w:rsidRPr="0086304C">
        <w:t>13.</w:t>
      </w:r>
      <w:r w:rsidRPr="0086304C">
        <w:tab/>
        <w:t>La législation de la RAS de Macao peut être consultée en ligne (</w:t>
      </w:r>
      <w:hyperlink r:id="rId9" w:history="1">
        <w:r w:rsidRPr="0086304C">
          <w:rPr>
            <w:rStyle w:val="Lienhypertexte"/>
          </w:rPr>
          <w:t>www.gov.mo</w:t>
        </w:r>
      </w:hyperlink>
      <w:r w:rsidRPr="0086304C">
        <w:t xml:space="preserve"> et </w:t>
      </w:r>
      <w:hyperlink r:id="rId10" w:history="1">
        <w:r w:rsidR="00D16F37" w:rsidRPr="0086304C">
          <w:rPr>
            <w:rStyle w:val="Lienhypertexte"/>
          </w:rPr>
          <w:t>www.macaolaw.gov.mo</w:t>
        </w:r>
      </w:hyperlink>
      <w:r w:rsidRPr="0086304C">
        <w:t>) et via les applications mobiles de différentes administrations dans les deux langues officielles (chinois et portugais) et parfois aussi en anglais.</w:t>
      </w:r>
    </w:p>
    <w:p w14:paraId="11F37E5C" w14:textId="77777777" w:rsidR="002B21C4" w:rsidRPr="0086304C" w:rsidRDefault="002B21C4" w:rsidP="002B21C4">
      <w:pPr>
        <w:pStyle w:val="SingleTxtG"/>
      </w:pPr>
      <w:r w:rsidRPr="0086304C">
        <w:t>14.</w:t>
      </w:r>
      <w:r w:rsidRPr="0086304C">
        <w:tab/>
        <w:t>Le Centre de formation juridique et judiciaire continue à organiser des cours et des séminaires sur la protection des droits de l</w:t>
      </w:r>
      <w:r w:rsidR="00CD1B8B" w:rsidRPr="0086304C">
        <w:t>’</w:t>
      </w:r>
      <w:r w:rsidRPr="0086304C">
        <w:t>homme à l</w:t>
      </w:r>
      <w:r w:rsidR="00CD1B8B" w:rsidRPr="0086304C">
        <w:t>’</w:t>
      </w:r>
      <w:r w:rsidRPr="0086304C">
        <w:t>intention des professions juridiques et d</w:t>
      </w:r>
      <w:r w:rsidR="00CD1B8B" w:rsidRPr="0086304C">
        <w:t>’</w:t>
      </w:r>
      <w:r w:rsidRPr="0086304C">
        <w:t>autres secteurs, souvent en coopération avec le Bureau des affaires juridiques, l</w:t>
      </w:r>
      <w:r w:rsidR="00CD1B8B" w:rsidRPr="0086304C">
        <w:t>’</w:t>
      </w:r>
      <w:r w:rsidRPr="0086304C">
        <w:t>Institut d</w:t>
      </w:r>
      <w:r w:rsidR="00CD1B8B" w:rsidRPr="0086304C">
        <w:t>’</w:t>
      </w:r>
      <w:r w:rsidRPr="0086304C">
        <w:t>études européennes de Macao et d</w:t>
      </w:r>
      <w:r w:rsidR="00CD1B8B" w:rsidRPr="0086304C">
        <w:t>’</w:t>
      </w:r>
      <w:r w:rsidRPr="0086304C">
        <w:t>autres entités comme l</w:t>
      </w:r>
      <w:r w:rsidR="00CD1B8B" w:rsidRPr="0086304C">
        <w:t>’</w:t>
      </w:r>
      <w:r w:rsidRPr="0086304C">
        <w:t>Union européenne et des universités étrangères de renom.</w:t>
      </w:r>
    </w:p>
    <w:p w14:paraId="45435029" w14:textId="77777777" w:rsidR="002B21C4" w:rsidRPr="0086304C" w:rsidRDefault="002B21C4" w:rsidP="002B21C4">
      <w:pPr>
        <w:pStyle w:val="SingleTxtG"/>
      </w:pPr>
      <w:r w:rsidRPr="0086304C">
        <w:t>15.</w:t>
      </w:r>
      <w:r w:rsidRPr="0086304C">
        <w:tab/>
        <w:t>Autre point à noter, la diffusion des sept grands instruments relatifs aux droits de l</w:t>
      </w:r>
      <w:r w:rsidR="00CD1B8B" w:rsidRPr="0086304C">
        <w:t>’</w:t>
      </w:r>
      <w:r w:rsidRPr="0086304C">
        <w:t xml:space="preserve">homme applicables dans la RAS de Macao et du système de présentation des rapports correspondant, notamment dans les éditions spéciales du </w:t>
      </w:r>
      <w:proofErr w:type="spellStart"/>
      <w:r w:rsidRPr="0086304C">
        <w:rPr>
          <w:i/>
        </w:rPr>
        <w:t>Macau</w:t>
      </w:r>
      <w:proofErr w:type="spellEnd"/>
      <w:r w:rsidRPr="0086304C">
        <w:rPr>
          <w:i/>
        </w:rPr>
        <w:t xml:space="preserve"> Law Journal</w:t>
      </w:r>
      <w:r w:rsidRPr="0086304C">
        <w:t>, qui réunit systématiquement toute la documentation relative à ces rapports. La dernière édition en date, celle de 2016, porte sur le Pacte international relatif aux droits civils et politiques. Toutes les éditions sont disponibles sur le site du Bureau des affaires juridiques en chinois, en portugais et en anglais (</w:t>
      </w:r>
      <w:bookmarkStart w:id="0" w:name="_Hlk55501262"/>
      <w:r w:rsidRPr="0086304C">
        <w:t>www.dsaj.gov.mo/ContentFrame_en.aspx?ModuleName=</w:t>
      </w:r>
      <w:r w:rsidR="00CD1B8B" w:rsidRPr="0086304C">
        <w:t xml:space="preserve"> </w:t>
      </w:r>
      <w:r w:rsidRPr="0086304C">
        <w:t>Content/en/</w:t>
      </w:r>
      <w:proofErr w:type="spellStart"/>
      <w:r w:rsidRPr="0086304C">
        <w:t>dadidir</w:t>
      </w:r>
      <w:proofErr w:type="spellEnd"/>
      <w:r w:rsidRPr="0086304C">
        <w:t>/hrreport_en.ascx</w:t>
      </w:r>
      <w:bookmarkEnd w:id="0"/>
      <w:r w:rsidRPr="0086304C">
        <w:t>).</w:t>
      </w:r>
    </w:p>
    <w:p w14:paraId="42670C56" w14:textId="77777777" w:rsidR="002B21C4" w:rsidRPr="0086304C" w:rsidRDefault="002B21C4" w:rsidP="002B21C4">
      <w:pPr>
        <w:pStyle w:val="SingleTxtG"/>
      </w:pPr>
      <w:r w:rsidRPr="0086304C">
        <w:t>16.</w:t>
      </w:r>
      <w:r w:rsidRPr="0086304C">
        <w:tab/>
        <w:t>Malgré les progrès réalisés en matière de droits de l</w:t>
      </w:r>
      <w:r w:rsidR="00CD1B8B" w:rsidRPr="0086304C">
        <w:t>’</w:t>
      </w:r>
      <w:r w:rsidRPr="0086304C">
        <w:t>homme, le Gouvernement reconnaît que des insuffisances et des difficultés subsistent dans certains domaines et il est déterminé à y remédier en prenant les mesures voulues.</w:t>
      </w:r>
    </w:p>
    <w:p w14:paraId="0651181C" w14:textId="77777777" w:rsidR="002B21C4" w:rsidRPr="0086304C" w:rsidRDefault="002B21C4" w:rsidP="002B21C4">
      <w:pPr>
        <w:pStyle w:val="SingleTxtG"/>
      </w:pPr>
      <w:r w:rsidRPr="0086304C">
        <w:t>17.</w:t>
      </w:r>
      <w:r w:rsidRPr="0086304C">
        <w:tab/>
        <w:t>On trouvera en annexe un CD-ROM de l</w:t>
      </w:r>
      <w:r w:rsidR="00CD1B8B" w:rsidRPr="0086304C">
        <w:t>’</w:t>
      </w:r>
      <w:r w:rsidRPr="0086304C">
        <w:t>Annuaire statistique de 2017, qui comprend des données sur la réalisation des droits consacrés par le Pacte.</w:t>
      </w:r>
    </w:p>
    <w:p w14:paraId="7016ADFB" w14:textId="77777777" w:rsidR="002B21C4" w:rsidRPr="0086304C" w:rsidRDefault="002B21C4" w:rsidP="00D16F37">
      <w:pPr>
        <w:pStyle w:val="HChG"/>
      </w:pPr>
      <w:r w:rsidRPr="0086304C">
        <w:tab/>
        <w:t>II.</w:t>
      </w:r>
      <w:r w:rsidRPr="0086304C">
        <w:tab/>
        <w:t>Informations relatives aux articles 1</w:t>
      </w:r>
      <w:r w:rsidRPr="0086304C">
        <w:rPr>
          <w:vertAlign w:val="superscript"/>
        </w:rPr>
        <w:t>er</w:t>
      </w:r>
      <w:r w:rsidRPr="0086304C">
        <w:t xml:space="preserve"> à 15 du Pacte</w:t>
      </w:r>
    </w:p>
    <w:p w14:paraId="311D5EC9" w14:textId="77777777" w:rsidR="002B21C4" w:rsidRPr="0086304C" w:rsidRDefault="002B21C4" w:rsidP="00D16F37">
      <w:pPr>
        <w:pStyle w:val="H1G"/>
      </w:pPr>
      <w:r w:rsidRPr="0086304C">
        <w:tab/>
      </w:r>
      <w:r w:rsidR="00D16F37" w:rsidRPr="0086304C">
        <w:tab/>
      </w:r>
      <w:r w:rsidRPr="0086304C">
        <w:t>Article premier</w:t>
      </w:r>
      <w:r w:rsidR="00D16F37" w:rsidRPr="0086304C">
        <w:br/>
      </w:r>
      <w:r w:rsidRPr="0086304C">
        <w:t>Autonomie de la RAS de Macao et droit de la population de poursuivre librement son propre développement économique, social et culturel</w:t>
      </w:r>
    </w:p>
    <w:p w14:paraId="4ECA0E60" w14:textId="77777777" w:rsidR="002B21C4" w:rsidRPr="0086304C" w:rsidRDefault="002B21C4" w:rsidP="002B21C4">
      <w:pPr>
        <w:pStyle w:val="SingleTxtG"/>
        <w:rPr>
          <w:spacing w:val="-1"/>
        </w:rPr>
      </w:pPr>
      <w:r w:rsidRPr="0086304C">
        <w:rPr>
          <w:spacing w:val="-1"/>
        </w:rPr>
        <w:t>18.</w:t>
      </w:r>
      <w:r w:rsidRPr="0086304C">
        <w:rPr>
          <w:spacing w:val="-1"/>
        </w:rPr>
        <w:tab/>
        <w:t>Comme il a été dit dans les précédents rapports, en application du principe « un pays, deux systèmes » et en vertu de la Loi fondamentale, la RAS de Macao fait partie intégrante de la Chine. La cohésion nationale, l</w:t>
      </w:r>
      <w:r w:rsidR="00CD1B8B" w:rsidRPr="0086304C">
        <w:rPr>
          <w:spacing w:val="-1"/>
        </w:rPr>
        <w:t>’</w:t>
      </w:r>
      <w:r w:rsidRPr="0086304C">
        <w:rPr>
          <w:spacing w:val="-1"/>
        </w:rPr>
        <w:t>intégrité territoriale et la stabilité sociale sont garanties, de même qu</w:t>
      </w:r>
      <w:r w:rsidR="00CD1B8B" w:rsidRPr="0086304C">
        <w:rPr>
          <w:spacing w:val="-1"/>
        </w:rPr>
        <w:t>’</w:t>
      </w:r>
      <w:r w:rsidRPr="0086304C">
        <w:rPr>
          <w:spacing w:val="-1"/>
        </w:rPr>
        <w:t>un large degré d</w:t>
      </w:r>
      <w:r w:rsidR="00CD1B8B" w:rsidRPr="0086304C">
        <w:rPr>
          <w:spacing w:val="-1"/>
        </w:rPr>
        <w:t>’</w:t>
      </w:r>
      <w:r w:rsidRPr="0086304C">
        <w:rPr>
          <w:spacing w:val="-1"/>
        </w:rPr>
        <w:t>autonomie et l</w:t>
      </w:r>
      <w:r w:rsidR="00CD1B8B" w:rsidRPr="0086304C">
        <w:rPr>
          <w:spacing w:val="-1"/>
        </w:rPr>
        <w:t>’</w:t>
      </w:r>
      <w:r w:rsidRPr="0086304C">
        <w:rPr>
          <w:spacing w:val="-1"/>
        </w:rPr>
        <w:t xml:space="preserve">indépendance des pouvoirs exécutif, législatif et judiciaire, </w:t>
      </w:r>
      <w:r w:rsidR="005627C0" w:rsidRPr="0086304C">
        <w:rPr>
          <w:spacing w:val="-1"/>
        </w:rPr>
        <w:t>y compris</w:t>
      </w:r>
      <w:r w:rsidRPr="0086304C">
        <w:rPr>
          <w:spacing w:val="-1"/>
        </w:rPr>
        <w:t xml:space="preserve"> en dernier recours (Loi fondamentale, art.</w:t>
      </w:r>
      <w:r w:rsidR="00D16F37" w:rsidRPr="0086304C">
        <w:rPr>
          <w:spacing w:val="-1"/>
        </w:rPr>
        <w:t> </w:t>
      </w:r>
      <w:r w:rsidRPr="0086304C">
        <w:rPr>
          <w:spacing w:val="-1"/>
        </w:rPr>
        <w:t>1</w:t>
      </w:r>
      <w:r w:rsidRPr="0086304C">
        <w:rPr>
          <w:spacing w:val="-1"/>
          <w:vertAlign w:val="superscript"/>
        </w:rPr>
        <w:t>er</w:t>
      </w:r>
      <w:r w:rsidRPr="0086304C">
        <w:rPr>
          <w:spacing w:val="-1"/>
        </w:rPr>
        <w:t xml:space="preserve"> et 2).</w:t>
      </w:r>
    </w:p>
    <w:p w14:paraId="38964C0C" w14:textId="77777777" w:rsidR="002B21C4" w:rsidRPr="0086304C" w:rsidRDefault="002B21C4" w:rsidP="002B21C4">
      <w:pPr>
        <w:pStyle w:val="SingleTxtG"/>
      </w:pPr>
      <w:r w:rsidRPr="0086304C">
        <w:t>19.</w:t>
      </w:r>
      <w:r w:rsidRPr="0086304C">
        <w:tab/>
        <w:t>Conformément à la Loi fondamentale, les résidents de la RAS de Macao sont libres de poursuivre leur propre développement économique, social et culturel. La préservation du système social et du mode de vie antérieurs et les pouvoirs autonomes de la RAS de Macao dans les domaines précisés par la Loi fondamentale (dans sa sphère de compétence) sont les principaux facteurs de l</w:t>
      </w:r>
      <w:r w:rsidR="00CD1B8B" w:rsidRPr="0086304C">
        <w:t>’</w:t>
      </w:r>
      <w:r w:rsidRPr="0086304C">
        <w:t>autonomie de la RAS de Macao (art. 2,</w:t>
      </w:r>
      <w:r w:rsidR="00D16F37" w:rsidRPr="0086304C">
        <w:t> </w:t>
      </w:r>
      <w:r w:rsidRPr="0086304C">
        <w:t>3, 5, 8 et 11).</w:t>
      </w:r>
    </w:p>
    <w:p w14:paraId="78F033A9" w14:textId="77777777" w:rsidR="002B21C4" w:rsidRPr="0086304C" w:rsidRDefault="002B21C4" w:rsidP="002B21C4">
      <w:pPr>
        <w:pStyle w:val="SingleTxtG"/>
      </w:pPr>
      <w:r w:rsidRPr="0086304C">
        <w:t>20.</w:t>
      </w:r>
      <w:r w:rsidRPr="0086304C">
        <w:tab/>
        <w:t>La société de Macao fait preuve de dynamisme et a développé ses systèmes politique, économique et social pour garantir une amélioration durable et prospère de la qualité de vie de la population.</w:t>
      </w:r>
    </w:p>
    <w:p w14:paraId="31FAC94A" w14:textId="77777777" w:rsidR="002B21C4" w:rsidRPr="0086304C" w:rsidRDefault="002B21C4" w:rsidP="002B21C4">
      <w:pPr>
        <w:pStyle w:val="SingleTxtG"/>
      </w:pPr>
      <w:r w:rsidRPr="0086304C">
        <w:t>21.</w:t>
      </w:r>
      <w:r w:rsidRPr="0086304C">
        <w:tab/>
        <w:t>Le chef de l</w:t>
      </w:r>
      <w:r w:rsidR="00CD1B8B" w:rsidRPr="0086304C">
        <w:t>’</w:t>
      </w:r>
      <w:r w:rsidRPr="0086304C">
        <w:t>exécutif est élu conformément à l</w:t>
      </w:r>
      <w:r w:rsidR="00CD1B8B" w:rsidRPr="0086304C">
        <w:t>’</w:t>
      </w:r>
      <w:r w:rsidRPr="0086304C">
        <w:t>annexe I de la Loi fondamentale et à la loi 3/2004 modifiée, et nommé par le Gouvernement populaire central. Les deux chefs de l</w:t>
      </w:r>
      <w:r w:rsidR="00CD1B8B" w:rsidRPr="0086304C">
        <w:t>’</w:t>
      </w:r>
      <w:r w:rsidRPr="0086304C">
        <w:t>exécutif de la RAS de Macao ont accompli chacun deux mandats de cinq ans. Un nouveau chef de l</w:t>
      </w:r>
      <w:r w:rsidR="00CD1B8B" w:rsidRPr="0086304C">
        <w:t>’</w:t>
      </w:r>
      <w:r w:rsidRPr="0086304C">
        <w:t>exécutif sera élu et nommé par le Gouvernement populaire central et prendra ses fonctions le 20 décembre 2019. L</w:t>
      </w:r>
      <w:r w:rsidR="00CD1B8B" w:rsidRPr="0086304C">
        <w:t>’</w:t>
      </w:r>
      <w:r w:rsidRPr="0086304C">
        <w:t>Assemblée législative en est actuellement à sa sixième mandature (2017</w:t>
      </w:r>
      <w:r w:rsidR="007D344B" w:rsidRPr="0086304C">
        <w:t>-</w:t>
      </w:r>
      <w:r w:rsidRPr="0086304C">
        <w:t>2021) et le nombre des députés directement élus s</w:t>
      </w:r>
      <w:r w:rsidR="00CD1B8B" w:rsidRPr="0086304C">
        <w:t>’</w:t>
      </w:r>
      <w:r w:rsidRPr="0086304C">
        <w:t>accroît progressivement (il est passé de 8 à 14). La mandature est de quatre ans (Loi fondamentale, annexe II, et loi 3/2001 modifiée).</w:t>
      </w:r>
    </w:p>
    <w:p w14:paraId="7D08EF20" w14:textId="77777777" w:rsidR="002B21C4" w:rsidRPr="0086304C" w:rsidRDefault="002B21C4" w:rsidP="00D16F37">
      <w:pPr>
        <w:pStyle w:val="H1G"/>
      </w:pPr>
      <w:bookmarkStart w:id="1" w:name="_Toc523225753"/>
      <w:bookmarkStart w:id="2" w:name="_Toc194226849"/>
      <w:bookmarkStart w:id="3" w:name="_Toc286998581"/>
      <w:r w:rsidRPr="0086304C">
        <w:tab/>
      </w:r>
      <w:r w:rsidRPr="0086304C">
        <w:tab/>
        <w:t xml:space="preserve">Article </w:t>
      </w:r>
      <w:bookmarkEnd w:id="1"/>
      <w:r w:rsidRPr="0086304C">
        <w:t>2</w:t>
      </w:r>
      <w:bookmarkStart w:id="4" w:name="_Toc194226850"/>
      <w:bookmarkStart w:id="5" w:name="_Toc194229785"/>
      <w:bookmarkStart w:id="6" w:name="_Toc286998582"/>
      <w:bookmarkEnd w:id="2"/>
      <w:bookmarkEnd w:id="3"/>
      <w:r w:rsidRPr="0086304C">
        <w:br/>
        <w:t>Non-discrimination</w:t>
      </w:r>
      <w:bookmarkEnd w:id="4"/>
      <w:bookmarkEnd w:id="5"/>
      <w:bookmarkEnd w:id="6"/>
    </w:p>
    <w:p w14:paraId="5ACA9742" w14:textId="77777777" w:rsidR="002B21C4" w:rsidRPr="0086304C" w:rsidRDefault="002B21C4" w:rsidP="002B21C4">
      <w:pPr>
        <w:pStyle w:val="SingleTxtG"/>
      </w:pPr>
      <w:r w:rsidRPr="0086304C">
        <w:t>22.</w:t>
      </w:r>
      <w:r w:rsidRPr="0086304C">
        <w:tab/>
        <w:t>Comme il a été dit dans les précédents rapports, Macao est un lieu marqué par une grande diversité ethnique, religieuse, linguistique et culturelle, où cohabitent diverses communautés. Tous les groupes ethniques jouissent de la même dignité et ont le droit d</w:t>
      </w:r>
      <w:r w:rsidR="00CD1B8B" w:rsidRPr="0086304C">
        <w:t>’</w:t>
      </w:r>
      <w:r w:rsidRPr="0086304C">
        <w:t>avoir leur propre vie culturelle, de professer et de pratiquer leur propre religion et de parler leur propre langue (Loi fondamentale, art. 25, 27 et 43). La tolérance et le respect des différences culturelles sont les pierres angulaires du mode de vie macanais.</w:t>
      </w:r>
    </w:p>
    <w:p w14:paraId="2919A9E7" w14:textId="77777777" w:rsidR="002B21C4" w:rsidRPr="0086304C" w:rsidRDefault="002B21C4" w:rsidP="002B21C4">
      <w:pPr>
        <w:pStyle w:val="SingleTxtG"/>
      </w:pPr>
      <w:r w:rsidRPr="0086304C">
        <w:t>23.</w:t>
      </w:r>
      <w:r w:rsidRPr="0086304C">
        <w:tab/>
        <w:t>Il convient également de noter que le cadre des droits de l</w:t>
      </w:r>
      <w:r w:rsidR="00CD1B8B" w:rsidRPr="0086304C">
        <w:t>’</w:t>
      </w:r>
      <w:r w:rsidRPr="0086304C">
        <w:t>homme décrit précédemment est pratiquement inchangé. Tous les êtres humains sont considérés comme étant égaux devant la loi et ne peuvent être victimes de discrimination sous aucun prétexte (Loi fondamentale, art. 24 à 44).</w:t>
      </w:r>
    </w:p>
    <w:p w14:paraId="5897BE1C" w14:textId="77777777" w:rsidR="002B21C4" w:rsidRPr="0086304C" w:rsidRDefault="002B21C4" w:rsidP="002B21C4">
      <w:pPr>
        <w:pStyle w:val="SingleTxtG"/>
      </w:pPr>
      <w:r w:rsidRPr="0086304C">
        <w:t>24.</w:t>
      </w:r>
      <w:r w:rsidRPr="0086304C">
        <w:tab/>
        <w:t>L</w:t>
      </w:r>
      <w:r w:rsidR="00CD1B8B" w:rsidRPr="0086304C">
        <w:t>’</w:t>
      </w:r>
      <w:r w:rsidRPr="0086304C">
        <w:t>égalité et la légalité demeurent les piliers de l</w:t>
      </w:r>
      <w:r w:rsidR="00CD1B8B" w:rsidRPr="0086304C">
        <w:t>’</w:t>
      </w:r>
      <w:r w:rsidRPr="0086304C">
        <w:t>ensemble du système juridique de la RAS de Macao et s</w:t>
      </w:r>
      <w:r w:rsidR="00CD1B8B" w:rsidRPr="0086304C">
        <w:t>’</w:t>
      </w:r>
      <w:r w:rsidRPr="0086304C">
        <w:t>imposent aux pouvoirs législatif, administratif et judiciaire. L</w:t>
      </w:r>
      <w:r w:rsidR="00CD1B8B" w:rsidRPr="0086304C">
        <w:t>’</w:t>
      </w:r>
      <w:r w:rsidRPr="0086304C">
        <w:t>égalité et la non-discrimination sont des principes généraux et la discrimination est proscrite à tous les niveaux. Les mesures d</w:t>
      </w:r>
      <w:r w:rsidR="00CD1B8B" w:rsidRPr="0086304C">
        <w:t>’</w:t>
      </w:r>
      <w:r w:rsidRPr="0086304C">
        <w:t>action positive ne sont autorisées par la loi que si elles visent à remédier à des inégalités de fait.</w:t>
      </w:r>
    </w:p>
    <w:p w14:paraId="5065250B" w14:textId="77777777" w:rsidR="002B21C4" w:rsidRPr="0086304C" w:rsidRDefault="002B21C4" w:rsidP="00D16F37">
      <w:pPr>
        <w:pStyle w:val="H1G"/>
      </w:pPr>
      <w:bookmarkStart w:id="7" w:name="_Toc523225756"/>
      <w:bookmarkStart w:id="8" w:name="_Toc194226851"/>
      <w:bookmarkStart w:id="9" w:name="_Toc286998583"/>
      <w:r w:rsidRPr="0086304C">
        <w:tab/>
      </w:r>
      <w:r w:rsidRPr="0086304C">
        <w:tab/>
        <w:t>Article 3</w:t>
      </w:r>
      <w:bookmarkStart w:id="10" w:name="_Toc194226852"/>
      <w:bookmarkStart w:id="11" w:name="_Toc194229790"/>
      <w:bookmarkStart w:id="12" w:name="_Toc286998584"/>
      <w:bookmarkEnd w:id="7"/>
      <w:bookmarkEnd w:id="8"/>
      <w:bookmarkEnd w:id="9"/>
      <w:r w:rsidRPr="0086304C">
        <w:br/>
        <w:t>Égalité en droits des hommes et des femmes</w:t>
      </w:r>
      <w:bookmarkEnd w:id="10"/>
      <w:bookmarkEnd w:id="11"/>
      <w:bookmarkEnd w:id="12"/>
    </w:p>
    <w:p w14:paraId="534AEDE9" w14:textId="77777777" w:rsidR="002B21C4" w:rsidRPr="0086304C" w:rsidRDefault="002B21C4" w:rsidP="002B21C4">
      <w:pPr>
        <w:pStyle w:val="SingleTxtG"/>
        <w:rPr>
          <w:spacing w:val="-2"/>
        </w:rPr>
      </w:pPr>
      <w:r w:rsidRPr="0086304C">
        <w:rPr>
          <w:spacing w:val="-2"/>
        </w:rPr>
        <w:t>25.</w:t>
      </w:r>
      <w:r w:rsidRPr="0086304C">
        <w:rPr>
          <w:spacing w:val="-2"/>
        </w:rPr>
        <w:tab/>
        <w:t>Comme il a été dit dans les précédents rapports, la discrimination fondée sur le genre est strictement interdite. Les hommes et les femmes ont les mêmes droits et les mêmes devoirs. Des mesures d</w:t>
      </w:r>
      <w:r w:rsidR="00CD1B8B" w:rsidRPr="0086304C">
        <w:rPr>
          <w:spacing w:val="-2"/>
        </w:rPr>
        <w:t>’</w:t>
      </w:r>
      <w:r w:rsidRPr="0086304C">
        <w:rPr>
          <w:spacing w:val="-2"/>
        </w:rPr>
        <w:t>action positive sont adoptées lorsque cela est nécessaire pour protéger spécialement les droits et les intérêts légitimes des femmes (Loi fondamentale, art. 38, par. 2).</w:t>
      </w:r>
    </w:p>
    <w:p w14:paraId="7C95F874" w14:textId="77777777" w:rsidR="002B21C4" w:rsidRPr="0086304C" w:rsidRDefault="002B21C4" w:rsidP="002B21C4">
      <w:pPr>
        <w:pStyle w:val="SingleTxtG"/>
      </w:pPr>
      <w:r w:rsidRPr="0086304C">
        <w:t>26.</w:t>
      </w:r>
      <w:r w:rsidRPr="0086304C">
        <w:tab/>
        <w:t>Les principales réalisations législatives dans le domaine de la protection des femmes et des filles ont été l</w:t>
      </w:r>
      <w:r w:rsidR="00CD1B8B" w:rsidRPr="0086304C">
        <w:t>’</w:t>
      </w:r>
      <w:r w:rsidRPr="0086304C">
        <w:t>adoption de lois destinées à combattre la violence domestique, le harcèlement sexuel et d</w:t>
      </w:r>
      <w:r w:rsidR="00CD1B8B" w:rsidRPr="0086304C">
        <w:t>’</w:t>
      </w:r>
      <w:r w:rsidRPr="0086304C">
        <w:t>autres atteintes à la liberté et à l</w:t>
      </w:r>
      <w:r w:rsidR="00CD1B8B" w:rsidRPr="0086304C">
        <w:t>’</w:t>
      </w:r>
      <w:proofErr w:type="spellStart"/>
      <w:r w:rsidRPr="0086304C">
        <w:t>autodétermination</w:t>
      </w:r>
      <w:proofErr w:type="spellEnd"/>
      <w:r w:rsidRPr="0086304C">
        <w:t xml:space="preserve"> sexuelles, et l</w:t>
      </w:r>
      <w:r w:rsidR="00CD1B8B" w:rsidRPr="0086304C">
        <w:t>’</w:t>
      </w:r>
      <w:r w:rsidRPr="0086304C">
        <w:t>adoption de mesures propres à protéger efficacement les femmes et les filles victimes de toutes formes de violence. Ces réalisations, qui répondent aux recommandations figurant aux paragraphes 55 et 58 des observations finales du Comité, seront examinées en détail au titre des articles 6, 7 et 10.</w:t>
      </w:r>
    </w:p>
    <w:p w14:paraId="2069812A" w14:textId="77777777" w:rsidR="002B21C4" w:rsidRPr="0086304C" w:rsidRDefault="002B21C4" w:rsidP="002B21C4">
      <w:pPr>
        <w:pStyle w:val="SingleTxtG"/>
      </w:pPr>
      <w:r w:rsidRPr="0086304C">
        <w:t>27.</w:t>
      </w:r>
      <w:r w:rsidRPr="0086304C">
        <w:tab/>
        <w:t>Les compétences de la Commission consultative pour les questions féminines ont été étendues aux questions de l</w:t>
      </w:r>
      <w:r w:rsidR="00CD1B8B" w:rsidRPr="0086304C">
        <w:t>’</w:t>
      </w:r>
      <w:r w:rsidRPr="0086304C">
        <w:t>enfance. La Commission est un organe consultatif dont la mission consiste à défendre les droits et les intérêts des femmes et des enfants et à contribuer à la prise des décisions publiques dans divers domaines (règlement administratif</w:t>
      </w:r>
      <w:r w:rsidR="00B16AB0" w:rsidRPr="0086304C">
        <w:t xml:space="preserve"> </w:t>
      </w:r>
      <w:r w:rsidRPr="0086304C">
        <w:t>27/2016).</w:t>
      </w:r>
    </w:p>
    <w:p w14:paraId="0A8CE806" w14:textId="77777777" w:rsidR="002B21C4" w:rsidRPr="0086304C" w:rsidRDefault="002B21C4" w:rsidP="002B21C4">
      <w:pPr>
        <w:pStyle w:val="SingleTxtG"/>
      </w:pPr>
      <w:r w:rsidRPr="0086304C">
        <w:t>28.</w:t>
      </w:r>
      <w:r w:rsidRPr="0086304C">
        <w:tab/>
        <w:t>Présidée par le Secrétaire aux affaires sociales et à la culture et par le Directeur du Bureau de la protection sociale, elle compte parmi ses membres des représentants des organes chargés des affaires sociales, de la justice, du travail, de la sécurité publique, de la santé, de la culture et de l</w:t>
      </w:r>
      <w:r w:rsidR="00CD1B8B" w:rsidRPr="0086304C">
        <w:t>’</w:t>
      </w:r>
      <w:r w:rsidRPr="0086304C">
        <w:t>éducation, ainsi que les représentants de 15 ONG et cinq</w:t>
      </w:r>
      <w:r w:rsidR="00824A14" w:rsidRPr="0086304C">
        <w:t> </w:t>
      </w:r>
      <w:r w:rsidRPr="0086304C">
        <w:t>personnes reconnues pour leurs contributions en matière sociale (règlement administratif 27/2016, art.</w:t>
      </w:r>
      <w:r w:rsidR="00D16F37" w:rsidRPr="0086304C">
        <w:t> </w:t>
      </w:r>
      <w:r w:rsidRPr="0086304C">
        <w:t>4). La participation des ONG renforce la stratégie de promotion et de protection de l</w:t>
      </w:r>
      <w:r w:rsidR="00CD1B8B" w:rsidRPr="0086304C">
        <w:t>’</w:t>
      </w:r>
      <w:r w:rsidRPr="0086304C">
        <w:t>égalité entre les sexes et garantit la transparence dans l</w:t>
      </w:r>
      <w:r w:rsidR="00CD1B8B" w:rsidRPr="0086304C">
        <w:t>’</w:t>
      </w:r>
      <w:r w:rsidRPr="0086304C">
        <w:t>allocation des ressources et la qualité des services.</w:t>
      </w:r>
    </w:p>
    <w:p w14:paraId="5AADF7C2" w14:textId="77777777" w:rsidR="002B21C4" w:rsidRPr="0086304C" w:rsidRDefault="002B21C4" w:rsidP="002B21C4">
      <w:pPr>
        <w:pStyle w:val="SingleTxtG"/>
      </w:pPr>
      <w:r w:rsidRPr="0086304C">
        <w:t>29.</w:t>
      </w:r>
      <w:r w:rsidRPr="0086304C">
        <w:tab/>
        <w:t>La Commission consultative pour les questions féminines et de l</w:t>
      </w:r>
      <w:r w:rsidR="00CD1B8B" w:rsidRPr="0086304C">
        <w:t>’</w:t>
      </w:r>
      <w:r w:rsidRPr="0086304C">
        <w:t>enfance a constitué deux groupes de travail qui sont respectivement chargés du suivi des objectifs de promotion de la femme à Macao et du suivi des droits et des intérêts des enfants et qui s</w:t>
      </w:r>
      <w:r w:rsidR="00CD1B8B" w:rsidRPr="0086304C">
        <w:t>’</w:t>
      </w:r>
      <w:r w:rsidRPr="0086304C">
        <w:t>attachent aux différents aspects de la réalisation des droits des femmes et des enfants. La Commission anime des campagnes de sensibilisation et des activités axées sur la communauté, mène des enquêtes, fait paraître une publication sur la situation des femmes à Macao et a créé en 2015 une base de données sur les femmes.</w:t>
      </w:r>
    </w:p>
    <w:p w14:paraId="5F06B58D" w14:textId="77777777" w:rsidR="002B21C4" w:rsidRPr="0086304C" w:rsidRDefault="002B21C4" w:rsidP="002B21C4">
      <w:pPr>
        <w:pStyle w:val="SingleTxtG"/>
      </w:pPr>
      <w:r w:rsidRPr="0086304C">
        <w:t>30.</w:t>
      </w:r>
      <w:r w:rsidRPr="0086304C">
        <w:tab/>
        <w:t>La population résidant dans la RAS de Macao était estimée en septembre 2018 à 663 400 personnes (53,1 % de femmes et 46,9 % d</w:t>
      </w:r>
      <w:r w:rsidR="00CD1B8B" w:rsidRPr="0086304C">
        <w:t>’</w:t>
      </w:r>
      <w:r w:rsidRPr="0086304C">
        <w:t>hommes). Les femmes représentaient 51,26 % de la population active totale (43,61 % des effectifs de l</w:t>
      </w:r>
      <w:r w:rsidR="00CD1B8B" w:rsidRPr="0086304C">
        <w:t>’</w:t>
      </w:r>
      <w:r w:rsidRPr="0086304C">
        <w:t>administration publique et 56,39 % des étudiants de l</w:t>
      </w:r>
      <w:r w:rsidR="00CD1B8B" w:rsidRPr="0086304C">
        <w:t>’</w:t>
      </w:r>
      <w:r w:rsidRPr="0086304C">
        <w:t>enseignement supérieur pour l</w:t>
      </w:r>
      <w:r w:rsidR="00CD1B8B" w:rsidRPr="0086304C">
        <w:t>’</w:t>
      </w:r>
      <w:r w:rsidRPr="0086304C">
        <w:t>année universitaire 2017/18). Le poste de secrétaire à l</w:t>
      </w:r>
      <w:r w:rsidR="00CD1B8B" w:rsidRPr="0086304C">
        <w:t>’</w:t>
      </w:r>
      <w:r w:rsidRPr="0086304C">
        <w:t>administration et à la justice, numéro deux de l</w:t>
      </w:r>
      <w:r w:rsidR="00CD1B8B" w:rsidRPr="0086304C">
        <w:t>’</w:t>
      </w:r>
      <w:r w:rsidRPr="0086304C">
        <w:t>exécutif, est occupé par une femme. Les femmes occupaient 42,45 % des postes de direction dans l</w:t>
      </w:r>
      <w:r w:rsidR="00CD1B8B" w:rsidRPr="0086304C">
        <w:t>’</w:t>
      </w:r>
      <w:r w:rsidRPr="0086304C">
        <w:t>administration publique.</w:t>
      </w:r>
    </w:p>
    <w:p w14:paraId="1F6FC787" w14:textId="77777777" w:rsidR="002B21C4" w:rsidRPr="0086304C" w:rsidRDefault="002B21C4" w:rsidP="002B21C4">
      <w:pPr>
        <w:pStyle w:val="SingleTxtG"/>
      </w:pPr>
      <w:r w:rsidRPr="0086304C">
        <w:t>31.</w:t>
      </w:r>
      <w:r w:rsidRPr="0086304C">
        <w:tab/>
        <w:t>La promotion de l</w:t>
      </w:r>
      <w:r w:rsidR="00CD1B8B" w:rsidRPr="0086304C">
        <w:t>’</w:t>
      </w:r>
      <w:r w:rsidRPr="0086304C">
        <w:t>égalité entre les sexes, en particulier sur le lieu de travail et à l</w:t>
      </w:r>
      <w:r w:rsidR="00CD1B8B" w:rsidRPr="0086304C">
        <w:t>’</w:t>
      </w:r>
      <w:r w:rsidRPr="0086304C">
        <w:t xml:space="preserve">école, est un souci constant du </w:t>
      </w:r>
      <w:r w:rsidR="00D16F37" w:rsidRPr="0086304C">
        <w:t>G</w:t>
      </w:r>
      <w:r w:rsidRPr="0086304C">
        <w:t>ouvernement, qui s</w:t>
      </w:r>
      <w:r w:rsidR="00CD1B8B" w:rsidRPr="0086304C">
        <w:t>’</w:t>
      </w:r>
      <w:r w:rsidRPr="0086304C">
        <w:t>attache à valoriser le rôle des femmes dans la société et à assurer l</w:t>
      </w:r>
      <w:r w:rsidR="00CD1B8B" w:rsidRPr="0086304C">
        <w:t>’</w:t>
      </w:r>
      <w:r w:rsidRPr="0086304C">
        <w:t>autonomisation des femmes.</w:t>
      </w:r>
    </w:p>
    <w:p w14:paraId="1E464FB3" w14:textId="77777777" w:rsidR="002B21C4" w:rsidRPr="0086304C" w:rsidRDefault="002B21C4" w:rsidP="002B21C4">
      <w:pPr>
        <w:pStyle w:val="SingleTxtG"/>
      </w:pPr>
      <w:r w:rsidRPr="0086304C">
        <w:t>32.</w:t>
      </w:r>
      <w:r w:rsidRPr="0086304C">
        <w:tab/>
        <w:t>Le Bureau de l</w:t>
      </w:r>
      <w:r w:rsidR="00CD1B8B" w:rsidRPr="0086304C">
        <w:t>’</w:t>
      </w:r>
      <w:r w:rsidRPr="0086304C">
        <w:t>emploi prend de nombreuses mesures pour prévenir les situations de discrimination sur le lieu de travail, en particulier au moyen de campagnes de sensibilisation et de discussions. Entre 2014 et septembre 2018, il a organisé à l</w:t>
      </w:r>
      <w:r w:rsidR="00CD1B8B" w:rsidRPr="0086304C">
        <w:t>’</w:t>
      </w:r>
      <w:r w:rsidRPr="0086304C">
        <w:t>intention des employeurs et des salariés, en coopération avec différentes administrations et ONG, 119 discussions en différentes langues sur les droits des travailleuses, auxquelles 7</w:t>
      </w:r>
      <w:r w:rsidR="00D16F37" w:rsidRPr="0086304C">
        <w:t> </w:t>
      </w:r>
      <w:r w:rsidRPr="0086304C">
        <w:t>772</w:t>
      </w:r>
      <w:r w:rsidR="00D16F37" w:rsidRPr="0086304C">
        <w:t> </w:t>
      </w:r>
      <w:r w:rsidRPr="0086304C">
        <w:t>personnes ont participé.</w:t>
      </w:r>
    </w:p>
    <w:p w14:paraId="0A6C4EB6" w14:textId="77777777" w:rsidR="002B21C4" w:rsidRPr="0086304C" w:rsidRDefault="002B21C4" w:rsidP="002B21C4">
      <w:pPr>
        <w:pStyle w:val="SingleTxtG"/>
      </w:pPr>
      <w:r w:rsidRPr="0086304C">
        <w:t>33.</w:t>
      </w:r>
      <w:r w:rsidRPr="0086304C">
        <w:tab/>
        <w:t>En ce qui concerne le paragraphe 55 des observations finales, le harcèlement sexuel constitue désormais, au regard de la loi 8/2017, une infraction distincte réprimée par l</w:t>
      </w:r>
      <w:r w:rsidR="00CD1B8B" w:rsidRPr="0086304C">
        <w:t>’</w:t>
      </w:r>
      <w:r w:rsidRPr="0086304C">
        <w:t>article 164-A du Code pénal de Macao et emporte une peine d</w:t>
      </w:r>
      <w:r w:rsidR="00647296" w:rsidRPr="0086304C">
        <w:t xml:space="preserve">e </w:t>
      </w:r>
      <w:r w:rsidRPr="0086304C">
        <w:t>un an d</w:t>
      </w:r>
      <w:r w:rsidR="00CD1B8B" w:rsidRPr="0086304C">
        <w:t>’</w:t>
      </w:r>
      <w:r w:rsidRPr="0086304C">
        <w:t>emprisonnement ou de 120 jours-amendes, sans préjudice d</w:t>
      </w:r>
      <w:r w:rsidR="00CD1B8B" w:rsidRPr="0086304C">
        <w:t>’</w:t>
      </w:r>
      <w:r w:rsidRPr="0086304C">
        <w:t>une peine plus sévère. Le contrevenant peut aussi faire l</w:t>
      </w:r>
      <w:r w:rsidR="00CD1B8B" w:rsidRPr="0086304C">
        <w:t>’</w:t>
      </w:r>
      <w:r w:rsidRPr="0086304C">
        <w:t>objet de mesures disciplinaires ou de poursuites civiles.</w:t>
      </w:r>
    </w:p>
    <w:p w14:paraId="781456EF" w14:textId="77777777" w:rsidR="002B21C4" w:rsidRPr="0086304C" w:rsidRDefault="002B21C4" w:rsidP="002B21C4">
      <w:pPr>
        <w:pStyle w:val="SingleTxtG"/>
      </w:pPr>
      <w:r w:rsidRPr="0086304C">
        <w:t>34.</w:t>
      </w:r>
      <w:r w:rsidRPr="0086304C">
        <w:tab/>
        <w:t>Entre 2014 et septembre 2018, le Bureau de l</w:t>
      </w:r>
      <w:r w:rsidR="00CD1B8B" w:rsidRPr="0086304C">
        <w:t>’</w:t>
      </w:r>
      <w:r w:rsidRPr="0086304C">
        <w:t>emploi a été saisi d</w:t>
      </w:r>
      <w:r w:rsidR="00CD1B8B" w:rsidRPr="0086304C">
        <w:t>’</w:t>
      </w:r>
      <w:r w:rsidRPr="0086304C">
        <w:t>une plainte pour harcèlement sexuel sur le lieu de travail. Après enquête, cette plainte a été considérée comme sans fondement.</w:t>
      </w:r>
    </w:p>
    <w:p w14:paraId="3F57FF38" w14:textId="77777777" w:rsidR="002B21C4" w:rsidRPr="0086304C" w:rsidRDefault="002B21C4" w:rsidP="002B21C4">
      <w:pPr>
        <w:pStyle w:val="SingleTxtG"/>
      </w:pPr>
      <w:r w:rsidRPr="0086304C">
        <w:t>35.</w:t>
      </w:r>
      <w:r w:rsidRPr="0086304C">
        <w:tab/>
        <w:t>Un cadre directeur pour la promotion de l</w:t>
      </w:r>
      <w:r w:rsidR="00CD1B8B" w:rsidRPr="0086304C">
        <w:t>’</w:t>
      </w:r>
      <w:r w:rsidRPr="0086304C">
        <w:t>égalité entre les sexes et la prévention du harcèlement sexuel et un cadre de procédure pour le traitement des cas de harcèlement sexuel ont été mis au point respectivement en 2015 et 2016 pour les établissements d</w:t>
      </w:r>
      <w:r w:rsidR="00CD1B8B" w:rsidRPr="0086304C">
        <w:t>’</w:t>
      </w:r>
      <w:r w:rsidRPr="0086304C">
        <w:t>enseignement supérieur de Macao. Des ateliers ont en outre été organisés, à l</w:t>
      </w:r>
      <w:r w:rsidR="00CD1B8B" w:rsidRPr="0086304C">
        <w:t>’</w:t>
      </w:r>
      <w:r w:rsidRPr="0086304C">
        <w:t>Université de Macao par exemple, sur le refus du harcèlement sexuel (2015) et sur le féminisme (2016).</w:t>
      </w:r>
    </w:p>
    <w:p w14:paraId="2DE6CC81" w14:textId="77777777" w:rsidR="002B21C4" w:rsidRPr="0086304C" w:rsidRDefault="002B21C4" w:rsidP="00D16F37">
      <w:pPr>
        <w:pStyle w:val="H1G"/>
      </w:pPr>
      <w:r w:rsidRPr="0086304C">
        <w:tab/>
      </w:r>
      <w:r w:rsidRPr="0086304C">
        <w:tab/>
        <w:t>Articles 4 et 5</w:t>
      </w:r>
      <w:bookmarkStart w:id="13" w:name="_Toc194226854"/>
      <w:bookmarkStart w:id="14" w:name="_Toc194229792"/>
      <w:bookmarkStart w:id="15" w:name="_Toc286998586"/>
      <w:r w:rsidRPr="0086304C">
        <w:t xml:space="preserve"> </w:t>
      </w:r>
      <w:r w:rsidRPr="0086304C">
        <w:br/>
        <w:t>Limitation des dérogations aux droits fondamentaux et interdiction d</w:t>
      </w:r>
      <w:r w:rsidR="00CD1B8B" w:rsidRPr="0086304C">
        <w:t>’</w:t>
      </w:r>
      <w:r w:rsidRPr="0086304C">
        <w:t>une interprétation restrictive de ces droits</w:t>
      </w:r>
    </w:p>
    <w:bookmarkEnd w:id="13"/>
    <w:bookmarkEnd w:id="14"/>
    <w:bookmarkEnd w:id="15"/>
    <w:p w14:paraId="0A403D72" w14:textId="77777777" w:rsidR="002B21C4" w:rsidRPr="0086304C" w:rsidRDefault="002B21C4" w:rsidP="002B21C4">
      <w:pPr>
        <w:pStyle w:val="SingleTxtG"/>
      </w:pPr>
      <w:r w:rsidRPr="0086304C">
        <w:t>36.</w:t>
      </w:r>
      <w:r w:rsidRPr="0086304C">
        <w:tab/>
        <w:t>Comme il a été indiqué dans le document de base et dans les précédents rapports, il convient d</w:t>
      </w:r>
      <w:r w:rsidR="00CD1B8B" w:rsidRPr="0086304C">
        <w:t>’</w:t>
      </w:r>
      <w:r w:rsidRPr="0086304C">
        <w:t>interpréter les limitations concernant les dérogations aux droits prévues dans la Loi fondamentale à la lumière des dispositions du paragraphe 2 de l</w:t>
      </w:r>
      <w:r w:rsidR="00CD1B8B" w:rsidRPr="0086304C">
        <w:t>’</w:t>
      </w:r>
      <w:r w:rsidRPr="0086304C">
        <w:t>article 40 de la loi. Les droits et libertés fondamentaux peuvent être restreints dans certaines circonstances particulières prévues par la législation et les restrictions doivent obéir aux critères de proportionnalité, de nécessité et d</w:t>
      </w:r>
      <w:r w:rsidR="00CD1B8B" w:rsidRPr="0086304C">
        <w:t>’</w:t>
      </w:r>
      <w:r w:rsidRPr="0086304C">
        <w:t>adéquation</w:t>
      </w:r>
      <w:r w:rsidR="005627C0" w:rsidRPr="0086304C">
        <w:t>.</w:t>
      </w:r>
    </w:p>
    <w:p w14:paraId="5D81E3F4" w14:textId="77777777" w:rsidR="002B21C4" w:rsidRPr="0086304C" w:rsidRDefault="002B21C4" w:rsidP="00D16F37">
      <w:pPr>
        <w:pStyle w:val="H1G"/>
      </w:pPr>
      <w:bookmarkStart w:id="16" w:name="_Toc194226857"/>
      <w:bookmarkStart w:id="17" w:name="_Toc523225759"/>
      <w:bookmarkStart w:id="18" w:name="_Toc286998587"/>
      <w:r w:rsidRPr="0086304C">
        <w:tab/>
      </w:r>
      <w:r w:rsidRPr="0086304C">
        <w:tab/>
        <w:t>Articles 6</w:t>
      </w:r>
      <w:bookmarkEnd w:id="16"/>
      <w:r w:rsidRPr="0086304C">
        <w:t xml:space="preserve"> </w:t>
      </w:r>
      <w:bookmarkEnd w:id="17"/>
      <w:r w:rsidRPr="0086304C">
        <w:t>et 7</w:t>
      </w:r>
      <w:bookmarkStart w:id="19" w:name="_Toc194226858"/>
      <w:bookmarkStart w:id="20" w:name="_Toc194229796"/>
      <w:bookmarkStart w:id="21" w:name="_Toc286998588"/>
      <w:bookmarkEnd w:id="18"/>
      <w:r w:rsidRPr="0086304C">
        <w:br/>
        <w:t xml:space="preserve">Droit au travail et droit de jouir de conditions de travail justes </w:t>
      </w:r>
      <w:r w:rsidR="00D16F37" w:rsidRPr="0086304C">
        <w:br/>
      </w:r>
      <w:r w:rsidRPr="0086304C">
        <w:t>et favorables</w:t>
      </w:r>
    </w:p>
    <w:p w14:paraId="5B12E18E" w14:textId="77777777" w:rsidR="002B21C4" w:rsidRPr="0086304C" w:rsidRDefault="002B21C4" w:rsidP="00D16F37">
      <w:pPr>
        <w:pStyle w:val="H23G"/>
      </w:pPr>
      <w:r w:rsidRPr="0086304C">
        <w:tab/>
      </w:r>
      <w:r w:rsidRPr="0086304C">
        <w:tab/>
        <w:t>Description générale</w:t>
      </w:r>
    </w:p>
    <w:bookmarkEnd w:id="19"/>
    <w:bookmarkEnd w:id="20"/>
    <w:bookmarkEnd w:id="21"/>
    <w:p w14:paraId="7E63DD39" w14:textId="77777777" w:rsidR="002B21C4" w:rsidRPr="0086304C" w:rsidRDefault="002B21C4" w:rsidP="002B21C4">
      <w:pPr>
        <w:pStyle w:val="SingleTxtG"/>
      </w:pPr>
      <w:r w:rsidRPr="0086304C">
        <w:t>37.</w:t>
      </w:r>
      <w:r w:rsidRPr="0086304C">
        <w:tab/>
        <w:t>Le cadre juridique régissant les relations de travail dans les secteurs public et privé qui a été décrit dans les précédents rapports demeure pratiquement le même, hormis quelques améliorations.</w:t>
      </w:r>
    </w:p>
    <w:p w14:paraId="582ACF56" w14:textId="77777777" w:rsidR="002B21C4" w:rsidRPr="0086304C" w:rsidRDefault="002B21C4" w:rsidP="002B21C4">
      <w:pPr>
        <w:pStyle w:val="SingleTxtG"/>
      </w:pPr>
      <w:r w:rsidRPr="0086304C">
        <w:t>38.</w:t>
      </w:r>
      <w:r w:rsidRPr="0086304C">
        <w:tab/>
        <w:t>Le Bureau de l</w:t>
      </w:r>
      <w:r w:rsidR="00CD1B8B" w:rsidRPr="0086304C">
        <w:t>’</w:t>
      </w:r>
      <w:r w:rsidRPr="0086304C">
        <w:t>emploi est le principal organisme public chargé de l</w:t>
      </w:r>
      <w:r w:rsidR="00CD1B8B" w:rsidRPr="0086304C">
        <w:t>’</w:t>
      </w:r>
      <w:r w:rsidRPr="0086304C">
        <w:t>exécution et du suivi des politiques du travail, de l</w:t>
      </w:r>
      <w:r w:rsidR="00CD1B8B" w:rsidRPr="0086304C">
        <w:t>’</w:t>
      </w:r>
      <w:r w:rsidRPr="0086304C">
        <w:t>hygiène et de la sécurité au travail et des cours de formation, mais il procède aussi à l</w:t>
      </w:r>
      <w:r w:rsidR="00CD1B8B" w:rsidRPr="0086304C">
        <w:t>’</w:t>
      </w:r>
      <w:r w:rsidRPr="0086304C">
        <w:t>évaluation des besoins et des tendances du marché du travail et à l</w:t>
      </w:r>
      <w:r w:rsidR="00CD1B8B" w:rsidRPr="0086304C">
        <w:t>’</w:t>
      </w:r>
      <w:r w:rsidRPr="0086304C">
        <w:t xml:space="preserve">analyse des demandes des employeurs qui souhaitent embaucher des travailleurs </w:t>
      </w:r>
      <w:proofErr w:type="spellStart"/>
      <w:r w:rsidRPr="0086304C">
        <w:t>non</w:t>
      </w:r>
      <w:r w:rsidR="00D16F37" w:rsidRPr="0086304C">
        <w:t xml:space="preserve"> </w:t>
      </w:r>
      <w:r w:rsidRPr="0086304C">
        <w:t>résidents</w:t>
      </w:r>
      <w:proofErr w:type="spellEnd"/>
      <w:r w:rsidRPr="0086304C">
        <w:t xml:space="preserve"> (règlement administratif 12/2016).</w:t>
      </w:r>
    </w:p>
    <w:p w14:paraId="7D610B5A" w14:textId="77777777" w:rsidR="002B21C4" w:rsidRPr="0086304C" w:rsidRDefault="002B21C4" w:rsidP="002B21C4">
      <w:pPr>
        <w:pStyle w:val="SingleTxtG"/>
      </w:pPr>
      <w:r w:rsidRPr="0086304C">
        <w:t>39.</w:t>
      </w:r>
      <w:r w:rsidRPr="0086304C">
        <w:tab/>
        <w:t>Dans le secteur public, l</w:t>
      </w:r>
      <w:r w:rsidR="00CD1B8B" w:rsidRPr="0086304C">
        <w:t>’</w:t>
      </w:r>
      <w:r w:rsidRPr="0086304C">
        <w:t>emploi reste régi par le Statut des employés de la fonction publique, le décret</w:t>
      </w:r>
      <w:r w:rsidRPr="0086304C">
        <w:noBreakHyphen/>
        <w:t>loi 87/89/M (modifié par les lois 12/2015 et 18/2018), la loi 8/2004 et le règlement administratif 31/2004 sur l</w:t>
      </w:r>
      <w:r w:rsidR="00CD1B8B" w:rsidRPr="0086304C">
        <w:t>’</w:t>
      </w:r>
      <w:r w:rsidRPr="0086304C">
        <w:t>évaluation des performances des agents de la fonction publique, et le règlement administratif 11/2007 sur l</w:t>
      </w:r>
      <w:r w:rsidR="00CD1B8B" w:rsidRPr="0086304C">
        <w:t>’</w:t>
      </w:r>
      <w:r w:rsidRPr="0086304C">
        <w:t>établissement de gratifications et d</w:t>
      </w:r>
      <w:r w:rsidR="00CD1B8B" w:rsidRPr="0086304C">
        <w:t>’</w:t>
      </w:r>
      <w:r w:rsidRPr="0086304C">
        <w:t>incitations pour les agents de la fonction publique.</w:t>
      </w:r>
    </w:p>
    <w:p w14:paraId="0EFD783B" w14:textId="77777777" w:rsidR="002B21C4" w:rsidRPr="0086304C" w:rsidRDefault="002B21C4" w:rsidP="002B21C4">
      <w:pPr>
        <w:pStyle w:val="SingleTxtG"/>
      </w:pPr>
      <w:r w:rsidRPr="0086304C">
        <w:t>40.</w:t>
      </w:r>
      <w:r w:rsidRPr="0086304C">
        <w:tab/>
        <w:t>La loi 12/2015 a toutefois apporté au Statut des agents de la fonction publique et à la loi 14/2009 (Régime d</w:t>
      </w:r>
      <w:r w:rsidR="00CD1B8B" w:rsidRPr="0086304C">
        <w:t>’</w:t>
      </w:r>
      <w:r w:rsidRPr="0086304C">
        <w:t>avancement) quelques modifications destinées à harmoniser les droits et les obligations du personnel sous contrat et à favoriser une gestion plus souple des ressources humaines.</w:t>
      </w:r>
    </w:p>
    <w:p w14:paraId="2CFA1EB7" w14:textId="77777777" w:rsidR="002B21C4" w:rsidRPr="0086304C" w:rsidRDefault="002B21C4" w:rsidP="002B21C4">
      <w:pPr>
        <w:pStyle w:val="SingleTxtG"/>
      </w:pPr>
      <w:r w:rsidRPr="0086304C">
        <w:t>41.</w:t>
      </w:r>
      <w:r w:rsidRPr="0086304C">
        <w:tab/>
        <w:t>Le secteur privé reste quant à lui régi par la loi 4/98/M portant loi-cadre relative à la politique de l</w:t>
      </w:r>
      <w:r w:rsidR="00CD1B8B" w:rsidRPr="0086304C">
        <w:t>’</w:t>
      </w:r>
      <w:r w:rsidRPr="0086304C">
        <w:t>emploi et aux droits des travailleurs, par la loi 7/2008 sur les relations de travail, le décret-loi 52/95/M sur l</w:t>
      </w:r>
      <w:r w:rsidR="00CD1B8B" w:rsidRPr="0086304C">
        <w:t>’</w:t>
      </w:r>
      <w:r w:rsidRPr="0086304C">
        <w:t>égalité des chances et de traitement, le règlement administratif 26/2008 sur l</w:t>
      </w:r>
      <w:r w:rsidR="00CD1B8B" w:rsidRPr="0086304C">
        <w:t>’</w:t>
      </w:r>
      <w:r w:rsidRPr="0086304C">
        <w:t>inspection du travail, le règlement administratif 17/2004 sur l</w:t>
      </w:r>
      <w:r w:rsidR="00CD1B8B" w:rsidRPr="0086304C">
        <w:t>’</w:t>
      </w:r>
      <w:r w:rsidRPr="0086304C">
        <w:t>interdiction du travail illicite et la loi 9/2003 sur le régime procédural relatif aux conflits du travail.</w:t>
      </w:r>
    </w:p>
    <w:p w14:paraId="12791D90" w14:textId="77777777" w:rsidR="002B21C4" w:rsidRPr="0086304C" w:rsidRDefault="002B21C4" w:rsidP="002B21C4">
      <w:pPr>
        <w:pStyle w:val="SingleTxtG"/>
      </w:pPr>
      <w:r w:rsidRPr="0086304C">
        <w:t>42.</w:t>
      </w:r>
      <w:r w:rsidRPr="0086304C">
        <w:tab/>
        <w:t>Il convient cependant de mentionner plusieurs changements positifs importants, comme l</w:t>
      </w:r>
      <w:r w:rsidR="00CD1B8B" w:rsidRPr="0086304C">
        <w:t>’</w:t>
      </w:r>
      <w:r w:rsidRPr="0086304C">
        <w:t>adoption de la loi 2/2015 portant modification de la loi 7/2008, et de la loi 10/2015 sur le système de protection du droit de créance dans le cadre du travail. L</w:t>
      </w:r>
      <w:r w:rsidR="00CD1B8B" w:rsidRPr="0086304C">
        <w:t>’</w:t>
      </w:r>
      <w:r w:rsidRPr="0086304C">
        <w:t>article</w:t>
      </w:r>
      <w:r w:rsidR="00D16F37" w:rsidRPr="0086304C">
        <w:t> </w:t>
      </w:r>
      <w:r w:rsidRPr="0086304C">
        <w:t>70 de la loi 7/2008 modifiée porte de 14 000 à 20 000 patacas le montant de l</w:t>
      </w:r>
      <w:r w:rsidR="00CD1B8B" w:rsidRPr="0086304C">
        <w:t>’</w:t>
      </w:r>
      <w:r w:rsidRPr="0086304C">
        <w:t>indemnisation versée en cas de conclusion d</w:t>
      </w:r>
      <w:r w:rsidR="00CD1B8B" w:rsidRPr="0086304C">
        <w:t>’</w:t>
      </w:r>
      <w:r w:rsidRPr="0086304C">
        <w:t>un contrat de travail injuste et prévoit un délai de réexamen de deux ans.</w:t>
      </w:r>
    </w:p>
    <w:p w14:paraId="4B6FD0F0" w14:textId="77777777" w:rsidR="002B21C4" w:rsidRPr="0086304C" w:rsidRDefault="002B21C4" w:rsidP="002B21C4">
      <w:pPr>
        <w:pStyle w:val="SingleTxtG"/>
      </w:pPr>
      <w:r w:rsidRPr="0086304C">
        <w:t>43.</w:t>
      </w:r>
      <w:r w:rsidRPr="0086304C">
        <w:tab/>
        <w:t>La loi 10/2015 a institué un système de protection du droit de créance pour tous les employés, qui garantit à ces derniers le versement des sommes dues et couvre : 1)</w:t>
      </w:r>
      <w:r w:rsidR="005627C0" w:rsidRPr="0086304C">
        <w:t> </w:t>
      </w:r>
      <w:r w:rsidRPr="0086304C">
        <w:t>la</w:t>
      </w:r>
      <w:r w:rsidR="005627C0" w:rsidRPr="0086304C">
        <w:t> </w:t>
      </w:r>
      <w:r w:rsidRPr="0086304C">
        <w:t>rémunération de base, l</w:t>
      </w:r>
      <w:r w:rsidR="00CD1B8B" w:rsidRPr="0086304C">
        <w:t>’</w:t>
      </w:r>
      <w:r w:rsidRPr="0086304C">
        <w:t>indemnité correspondant à six mois du montant du salaire avan</w:t>
      </w:r>
      <w:r w:rsidR="00D16F37" w:rsidRPr="0086304C">
        <w:t xml:space="preserve">t </w:t>
      </w:r>
      <w:r w:rsidRPr="0086304C">
        <w:t>la résiliation du contrat de travail</w:t>
      </w:r>
      <w:r w:rsidR="007D344B" w:rsidRPr="0086304C">
        <w:t xml:space="preserve"> </w:t>
      </w:r>
      <w:r w:rsidRPr="0086304C">
        <w:t>; 2) l</w:t>
      </w:r>
      <w:r w:rsidR="00CD1B8B" w:rsidRPr="0086304C">
        <w:t>’</w:t>
      </w:r>
      <w:r w:rsidRPr="0086304C">
        <w:t>indemnité pour accident du travail ou maladie professionnelle en l</w:t>
      </w:r>
      <w:r w:rsidR="00CD1B8B" w:rsidRPr="0086304C">
        <w:t>’</w:t>
      </w:r>
      <w:r w:rsidRPr="0086304C">
        <w:t>absence d</w:t>
      </w:r>
      <w:r w:rsidR="00CD1B8B" w:rsidRPr="0086304C">
        <w:t>’</w:t>
      </w:r>
      <w:r w:rsidRPr="0086304C">
        <w:t>assurance ; 3) l</w:t>
      </w:r>
      <w:r w:rsidR="00CD1B8B" w:rsidRPr="0086304C">
        <w:t>’</w:t>
      </w:r>
      <w:r w:rsidRPr="0086304C">
        <w:t xml:space="preserve">indemnité de licenciement pour les travailleurs </w:t>
      </w:r>
      <w:proofErr w:type="spellStart"/>
      <w:r w:rsidRPr="0086304C">
        <w:t>non</w:t>
      </w:r>
      <w:r w:rsidR="007D344B" w:rsidRPr="0086304C">
        <w:t xml:space="preserve"> </w:t>
      </w:r>
      <w:r w:rsidRPr="0086304C">
        <w:t>résidents</w:t>
      </w:r>
      <w:proofErr w:type="spellEnd"/>
      <w:r w:rsidRPr="0086304C">
        <w:t xml:space="preserve"> dont l</w:t>
      </w:r>
      <w:r w:rsidR="00CD1B8B" w:rsidRPr="0086304C">
        <w:t>’</w:t>
      </w:r>
      <w:r w:rsidRPr="0086304C">
        <w:t>employeur s</w:t>
      </w:r>
      <w:r w:rsidR="00CD1B8B" w:rsidRPr="0086304C">
        <w:t>’</w:t>
      </w:r>
      <w:r w:rsidRPr="0086304C">
        <w:t>est vu retirer l</w:t>
      </w:r>
      <w:r w:rsidR="00CD1B8B" w:rsidRPr="0086304C">
        <w:t>’</w:t>
      </w:r>
      <w:r w:rsidRPr="0086304C">
        <w:t>autorisation de recrutement ; 4)</w:t>
      </w:r>
      <w:r w:rsidR="00D16F37" w:rsidRPr="0086304C">
        <w:t> </w:t>
      </w:r>
      <w:r w:rsidRPr="0086304C">
        <w:t>l</w:t>
      </w:r>
      <w:r w:rsidR="00CD1B8B" w:rsidRPr="0086304C">
        <w:t>’</w:t>
      </w:r>
      <w:r w:rsidRPr="0086304C">
        <w:t xml:space="preserve">allocation de logement de six mois des travailleurs </w:t>
      </w:r>
      <w:proofErr w:type="spellStart"/>
      <w:r w:rsidRPr="0086304C">
        <w:t>non</w:t>
      </w:r>
      <w:r w:rsidR="007D344B" w:rsidRPr="0086304C">
        <w:t xml:space="preserve"> </w:t>
      </w:r>
      <w:r w:rsidRPr="0086304C">
        <w:t>résidents</w:t>
      </w:r>
      <w:proofErr w:type="spellEnd"/>
      <w:r w:rsidRPr="0086304C">
        <w:t xml:space="preserve"> avant résiliation du contrat de travail ; 5) les frais de retour des travailleurs </w:t>
      </w:r>
      <w:proofErr w:type="spellStart"/>
      <w:r w:rsidRPr="0086304C">
        <w:t>non</w:t>
      </w:r>
      <w:r w:rsidR="007D344B" w:rsidRPr="0086304C">
        <w:t xml:space="preserve"> </w:t>
      </w:r>
      <w:r w:rsidRPr="0086304C">
        <w:t>résidents</w:t>
      </w:r>
      <w:proofErr w:type="spellEnd"/>
      <w:r w:rsidRPr="0086304C">
        <w:t xml:space="preserve"> dans leur pays d</w:t>
      </w:r>
      <w:r w:rsidR="00CD1B8B" w:rsidRPr="0086304C">
        <w:t>’</w:t>
      </w:r>
      <w:r w:rsidRPr="0086304C">
        <w:t>origine.</w:t>
      </w:r>
    </w:p>
    <w:p w14:paraId="1BAF66CC" w14:textId="77777777" w:rsidR="002B21C4" w:rsidRPr="0086304C" w:rsidRDefault="002B21C4" w:rsidP="002B21C4">
      <w:pPr>
        <w:pStyle w:val="SingleTxtG"/>
      </w:pPr>
      <w:r w:rsidRPr="0086304C">
        <w:t>44.</w:t>
      </w:r>
      <w:r w:rsidRPr="0086304C">
        <w:tab/>
      </w:r>
      <w:r w:rsidRPr="0086304C">
        <w:rPr>
          <w:spacing w:val="-2"/>
        </w:rPr>
        <w:t>Le Fonds de protection du droit de créance dans le cadre du travail (règlement administratif 24/2015) a été abondé de 188 000 000 patacas en 2016, de 189 455 000 patacas</w:t>
      </w:r>
      <w:r w:rsidRPr="0086304C">
        <w:t xml:space="preserve"> en 2017 et de 205 044 000 patacas en 2018 (janvier-septembre), et des montants de 11 318 401, 10 741 819 et 7 183 975 patacas ont été déboursés respectivement ces différentes années au titre des remboursements/remboursements anticipés des créances impayées.</w:t>
      </w:r>
    </w:p>
    <w:p w14:paraId="33077142" w14:textId="77777777" w:rsidR="002B21C4" w:rsidRPr="0086304C" w:rsidRDefault="002B21C4" w:rsidP="002B21C4">
      <w:pPr>
        <w:pStyle w:val="SingleTxtG"/>
        <w:rPr>
          <w:spacing w:val="-1"/>
        </w:rPr>
      </w:pPr>
      <w:r w:rsidRPr="0086304C">
        <w:rPr>
          <w:spacing w:val="-1"/>
        </w:rPr>
        <w:t>45.</w:t>
      </w:r>
      <w:r w:rsidRPr="0086304C">
        <w:rPr>
          <w:spacing w:val="-1"/>
        </w:rPr>
        <w:tab/>
        <w:t>Comme il est indiqué dans les précédents rapports, la législation ne fixe pas de salaire minimum dans le secteur privé, mais la loi 7/2008 consacre en son article 57 le principe général d</w:t>
      </w:r>
      <w:r w:rsidR="00CD1B8B" w:rsidRPr="0086304C">
        <w:rPr>
          <w:spacing w:val="-1"/>
        </w:rPr>
        <w:t>’</w:t>
      </w:r>
      <w:r w:rsidRPr="0086304C">
        <w:rPr>
          <w:spacing w:val="-1"/>
        </w:rPr>
        <w:t>un salaire juste, fondé sur des critères précis et des règles de bonne foi. Le mode de calcul de la rémunération de base est défini aux articles 59 et suivants de la même loi (faisant intervenir, entre autres, le salaire, les heures supplémentaires, le roulement, le travail en équipe de nuit, la nourriture, les allocations familiales et autres prestations).</w:t>
      </w:r>
    </w:p>
    <w:p w14:paraId="3F90BFF4" w14:textId="77777777" w:rsidR="002B21C4" w:rsidRPr="0086304C" w:rsidRDefault="002B21C4" w:rsidP="002B21C4">
      <w:pPr>
        <w:pStyle w:val="SingleTxtG"/>
      </w:pPr>
      <w:r w:rsidRPr="0086304C">
        <w:t>46.</w:t>
      </w:r>
      <w:r w:rsidRPr="0086304C">
        <w:tab/>
        <w:t>Il convient néanmoins de souligner qu</w:t>
      </w:r>
      <w:r w:rsidR="00CD1B8B" w:rsidRPr="0086304C">
        <w:t>’</w:t>
      </w:r>
      <w:r w:rsidRPr="0086304C">
        <w:t>un système de salaire minimum a été institué pour les employés des services de nettoyage et de sécurité de la fonction publique, d</w:t>
      </w:r>
      <w:r w:rsidR="00CD1B8B" w:rsidRPr="0086304C">
        <w:t>’</w:t>
      </w:r>
      <w:r w:rsidRPr="0086304C">
        <w:t>un montant mensuel de 6 240 patacas (loi 7/2015, art.</w:t>
      </w:r>
      <w:r w:rsidR="00D16F37" w:rsidRPr="0086304C">
        <w:t> </w:t>
      </w:r>
      <w:r w:rsidRPr="0086304C">
        <w:t>3). Un projet de loi sur le salaire minimum est en cours d</w:t>
      </w:r>
      <w:r w:rsidR="00CD1B8B" w:rsidRPr="0086304C">
        <w:t>’</w:t>
      </w:r>
      <w:r w:rsidRPr="0086304C">
        <w:t>élaboration.</w:t>
      </w:r>
    </w:p>
    <w:p w14:paraId="2F20B85A" w14:textId="77777777" w:rsidR="002B21C4" w:rsidRPr="0086304C" w:rsidRDefault="002B21C4" w:rsidP="002B21C4">
      <w:pPr>
        <w:pStyle w:val="SingleTxtG"/>
      </w:pPr>
      <w:bookmarkStart w:id="22" w:name="_Hlk55501551"/>
      <w:r w:rsidRPr="0086304C">
        <w:t>47.</w:t>
      </w:r>
      <w:r w:rsidRPr="0086304C">
        <w:tab/>
        <w:t>D</w:t>
      </w:r>
      <w:r w:rsidR="00CD1B8B" w:rsidRPr="0086304C">
        <w:t>’</w:t>
      </w:r>
      <w:r w:rsidRPr="0086304C">
        <w:t>après les données du Bureau des statistiques et du recensement, la rémunération mensuelle médiane était de 13 300 patacas en 2014, 15 000 patacas en 2015, 2016 et 2017, et 16 000 patacas en 2017 et 2018 (janvier</w:t>
      </w:r>
      <w:r w:rsidR="00D16F37" w:rsidRPr="0086304C">
        <w:t>-</w:t>
      </w:r>
      <w:r w:rsidRPr="0086304C">
        <w:t>septembre).</w:t>
      </w:r>
    </w:p>
    <w:bookmarkEnd w:id="22"/>
    <w:p w14:paraId="154D1DD4" w14:textId="77777777" w:rsidR="002B21C4" w:rsidRPr="0086304C" w:rsidRDefault="002B21C4" w:rsidP="002B21C4">
      <w:pPr>
        <w:pStyle w:val="SingleTxtG"/>
      </w:pPr>
      <w:r w:rsidRPr="0086304C">
        <w:t>48.</w:t>
      </w:r>
      <w:r w:rsidRPr="0086304C">
        <w:tab/>
      </w:r>
      <w:r w:rsidRPr="0086304C">
        <w:rPr>
          <w:spacing w:val="-2"/>
        </w:rPr>
        <w:t xml:space="preserve">Les informations des précédents rapports concernant la durée du travail et les jours de repos, les congés payés, les absences et les jours fériés dans les secteurs public et privé demeurent inchangées. Le Statut des agents de la fonction publique a cependant été amélioré par la loi 18/2018, qui introduit de nouvelles modalités et étend à </w:t>
      </w:r>
      <w:r w:rsidR="00D16F37" w:rsidRPr="0086304C">
        <w:rPr>
          <w:spacing w:val="-2"/>
        </w:rPr>
        <w:t>quatre-vingt-dix</w:t>
      </w:r>
      <w:r w:rsidRPr="0086304C">
        <w:rPr>
          <w:spacing w:val="-2"/>
        </w:rPr>
        <w:t xml:space="preserve"> jours</w:t>
      </w:r>
      <w:r w:rsidRPr="0086304C">
        <w:t xml:space="preserve"> la durée du congé de maternité.</w:t>
      </w:r>
    </w:p>
    <w:p w14:paraId="4A7E0C48" w14:textId="77777777" w:rsidR="002B21C4" w:rsidRPr="0086304C" w:rsidRDefault="002B21C4" w:rsidP="002B21C4">
      <w:pPr>
        <w:pStyle w:val="SingleTxtG"/>
      </w:pPr>
      <w:r w:rsidRPr="0086304C">
        <w:t>49.</w:t>
      </w:r>
      <w:r w:rsidRPr="0086304C">
        <w:tab/>
        <w:t>Le Bureau de l</w:t>
      </w:r>
      <w:r w:rsidR="00CD1B8B" w:rsidRPr="0086304C">
        <w:t>’</w:t>
      </w:r>
      <w:r w:rsidRPr="0086304C">
        <w:t>emploi recourt à différentes stratégies pour améliorer les connaissances juridiques des employeurs et des employés et favoriser des relations de travail harmonieuses. Il s</w:t>
      </w:r>
      <w:r w:rsidR="00CD1B8B" w:rsidRPr="0086304C">
        <w:t>’</w:t>
      </w:r>
      <w:r w:rsidRPr="0086304C">
        <w:t>agit notamment de promouvoir les droits et les intérêts des travailleurs au moyen de discussions (sur les congés de maternité et de mariage, les droits des femmes enceintes, la sécurité au travail, etc.), via des applications mobile, WeChat, YouTube, la télévision, la radio et des vidéos, des infographies et des brochures en plusieurs langues (chinois traditionnel, chinois simplifié, portugais, anglais, indonésien et vietnamien). Le Bureau de l</w:t>
      </w:r>
      <w:r w:rsidR="00CD1B8B" w:rsidRPr="0086304C">
        <w:t>’</w:t>
      </w:r>
      <w:r w:rsidRPr="0086304C">
        <w:t>emploi dispense également des conseils sur la législation relative au travail et dispose d</w:t>
      </w:r>
      <w:r w:rsidR="00CD1B8B" w:rsidRPr="0086304C">
        <w:t>’</w:t>
      </w:r>
      <w:r w:rsidRPr="0086304C">
        <w:t>une permanence téléphonique fonctionnant 24 heures sur 24 (en mandarin, cantonais, portugais et anglais) et d</w:t>
      </w:r>
      <w:r w:rsidR="00CD1B8B" w:rsidRPr="0086304C">
        <w:t>’</w:t>
      </w:r>
      <w:r w:rsidRPr="0086304C">
        <w:t>un système de messagerie électronique.</w:t>
      </w:r>
    </w:p>
    <w:p w14:paraId="60A9FDD2" w14:textId="77777777" w:rsidR="002B21C4" w:rsidRPr="0086304C" w:rsidRDefault="002B21C4" w:rsidP="00D16F37">
      <w:pPr>
        <w:pStyle w:val="H23G"/>
      </w:pPr>
      <w:r w:rsidRPr="0086304C">
        <w:tab/>
      </w:r>
      <w:r w:rsidRPr="0086304C">
        <w:tab/>
        <w:t>Emploi, chômage et sous-emploi</w:t>
      </w:r>
    </w:p>
    <w:p w14:paraId="747B4F0E" w14:textId="77777777" w:rsidR="002B21C4" w:rsidRPr="0086304C" w:rsidRDefault="002B21C4" w:rsidP="002B21C4">
      <w:pPr>
        <w:pStyle w:val="SingleTxtG"/>
      </w:pPr>
      <w:r w:rsidRPr="0086304C">
        <w:t>50.</w:t>
      </w:r>
      <w:r w:rsidRPr="0086304C">
        <w:tab/>
        <w:t>Les taux d</w:t>
      </w:r>
      <w:r w:rsidR="00CD1B8B" w:rsidRPr="0086304C">
        <w:t>’</w:t>
      </w:r>
      <w:r w:rsidRPr="0086304C">
        <w:t>activité, de chômage et de sous-emploi sont les suivants :</w:t>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67"/>
        <w:gridCol w:w="851"/>
        <w:gridCol w:w="850"/>
        <w:gridCol w:w="851"/>
        <w:gridCol w:w="992"/>
        <w:gridCol w:w="851"/>
        <w:gridCol w:w="850"/>
        <w:gridCol w:w="1027"/>
        <w:gridCol w:w="850"/>
        <w:gridCol w:w="815"/>
      </w:tblGrid>
      <w:tr w:rsidR="00D16F37" w:rsidRPr="0086304C" w14:paraId="7E8D73AA" w14:textId="77777777" w:rsidTr="00D16F37">
        <w:trPr>
          <w:cantSplit/>
          <w:trHeight w:val="240"/>
          <w:tblHeader/>
        </w:trPr>
        <w:tc>
          <w:tcPr>
            <w:tcW w:w="567" w:type="dxa"/>
            <w:vMerge w:val="restart"/>
            <w:tcBorders>
              <w:top w:val="single" w:sz="4" w:space="0" w:color="auto"/>
              <w:bottom w:val="single" w:sz="12" w:space="0" w:color="auto"/>
            </w:tcBorders>
            <w:shd w:val="clear" w:color="auto" w:fill="auto"/>
            <w:vAlign w:val="bottom"/>
          </w:tcPr>
          <w:p w14:paraId="3994D043" w14:textId="77777777" w:rsidR="00D16F37" w:rsidRPr="0086304C" w:rsidRDefault="00D16F37" w:rsidP="00D04D19">
            <w:pPr>
              <w:pStyle w:val="SingleTxtG"/>
              <w:keepNext/>
              <w:keepLines/>
              <w:spacing w:before="80" w:after="80" w:line="200" w:lineRule="exact"/>
              <w:ind w:left="0" w:right="0"/>
              <w:jc w:val="left"/>
              <w:rPr>
                <w:i/>
                <w:sz w:val="16"/>
              </w:rPr>
            </w:pPr>
            <w:r w:rsidRPr="0086304C">
              <w:rPr>
                <w:i/>
                <w:iCs/>
                <w:sz w:val="16"/>
              </w:rPr>
              <w:t>Années</w:t>
            </w:r>
          </w:p>
        </w:tc>
        <w:tc>
          <w:tcPr>
            <w:tcW w:w="2552" w:type="dxa"/>
            <w:gridSpan w:val="3"/>
            <w:tcBorders>
              <w:top w:val="single" w:sz="4" w:space="0" w:color="auto"/>
              <w:bottom w:val="single" w:sz="4" w:space="0" w:color="auto"/>
              <w:right w:val="single" w:sz="24" w:space="0" w:color="FFFFFF" w:themeColor="background1"/>
            </w:tcBorders>
            <w:shd w:val="clear" w:color="auto" w:fill="auto"/>
            <w:vAlign w:val="bottom"/>
          </w:tcPr>
          <w:p w14:paraId="1D065DB4"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w:t>
            </w:r>
            <w:r w:rsidR="00CD1B8B" w:rsidRPr="0086304C">
              <w:rPr>
                <w:i/>
                <w:iCs/>
                <w:sz w:val="16"/>
              </w:rPr>
              <w:t>’</w:t>
            </w:r>
            <w:r w:rsidRPr="0086304C">
              <w:rPr>
                <w:i/>
                <w:iCs/>
                <w:sz w:val="16"/>
              </w:rPr>
              <w:t>activité (%)</w:t>
            </w:r>
          </w:p>
        </w:tc>
        <w:tc>
          <w:tcPr>
            <w:tcW w:w="26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45812F"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de chômage (%)</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3D79A3CB" w14:textId="77777777" w:rsidR="00D16F37" w:rsidRPr="0086304C" w:rsidRDefault="00D16F37" w:rsidP="00D04D19">
            <w:pPr>
              <w:pStyle w:val="SingleTxtG"/>
              <w:keepNext/>
              <w:keepLines/>
              <w:spacing w:before="80" w:after="80" w:line="200" w:lineRule="exact"/>
              <w:ind w:left="113" w:right="0"/>
              <w:jc w:val="center"/>
              <w:rPr>
                <w:i/>
                <w:sz w:val="16"/>
              </w:rPr>
            </w:pPr>
            <w:r w:rsidRPr="0086304C">
              <w:rPr>
                <w:i/>
                <w:iCs/>
                <w:sz w:val="16"/>
              </w:rPr>
              <w:t>Taux de sous-emploi (%)</w:t>
            </w:r>
          </w:p>
        </w:tc>
      </w:tr>
      <w:tr w:rsidR="00D16F37" w:rsidRPr="0086304C" w14:paraId="4F8CD6C0" w14:textId="77777777" w:rsidTr="00D16F37">
        <w:trPr>
          <w:cantSplit/>
          <w:trHeight w:val="240"/>
          <w:tblHeader/>
        </w:trPr>
        <w:tc>
          <w:tcPr>
            <w:tcW w:w="567" w:type="dxa"/>
            <w:vMerge/>
            <w:tcBorders>
              <w:top w:val="single" w:sz="12" w:space="0" w:color="auto"/>
              <w:bottom w:val="single" w:sz="12" w:space="0" w:color="auto"/>
            </w:tcBorders>
            <w:shd w:val="clear" w:color="auto" w:fill="auto"/>
            <w:vAlign w:val="bottom"/>
          </w:tcPr>
          <w:p w14:paraId="139B478F" w14:textId="77777777" w:rsidR="00D16F37" w:rsidRPr="0086304C" w:rsidRDefault="00D16F37" w:rsidP="00D04D19">
            <w:pPr>
              <w:pStyle w:val="SingleTxtG"/>
              <w:keepNext/>
              <w:keepLines/>
              <w:spacing w:before="40" w:after="40" w:line="220" w:lineRule="exact"/>
              <w:ind w:left="0" w:right="0"/>
              <w:jc w:val="left"/>
              <w:rPr>
                <w:sz w:val="18"/>
              </w:rPr>
            </w:pPr>
          </w:p>
        </w:tc>
        <w:tc>
          <w:tcPr>
            <w:tcW w:w="851" w:type="dxa"/>
            <w:tcBorders>
              <w:top w:val="single" w:sz="4" w:space="0" w:color="auto"/>
              <w:bottom w:val="single" w:sz="12" w:space="0" w:color="auto"/>
            </w:tcBorders>
            <w:shd w:val="clear" w:color="auto" w:fill="auto"/>
            <w:vAlign w:val="bottom"/>
          </w:tcPr>
          <w:p w14:paraId="4714E3BC"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0" w:type="dxa"/>
            <w:tcBorders>
              <w:top w:val="single" w:sz="4" w:space="0" w:color="auto"/>
              <w:bottom w:val="single" w:sz="12" w:space="0" w:color="auto"/>
            </w:tcBorders>
            <w:shd w:val="clear" w:color="auto" w:fill="auto"/>
            <w:vAlign w:val="bottom"/>
          </w:tcPr>
          <w:p w14:paraId="07717246"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2639AC24"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0D8DAA36"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1" w:type="dxa"/>
            <w:tcBorders>
              <w:top w:val="single" w:sz="4" w:space="0" w:color="auto"/>
              <w:bottom w:val="single" w:sz="12" w:space="0" w:color="auto"/>
            </w:tcBorders>
            <w:shd w:val="clear" w:color="auto" w:fill="auto"/>
            <w:vAlign w:val="bottom"/>
          </w:tcPr>
          <w:p w14:paraId="0EC797E3"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1A1A90C5"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c>
          <w:tcPr>
            <w:tcW w:w="1027" w:type="dxa"/>
            <w:tcBorders>
              <w:top w:val="single" w:sz="4" w:space="0" w:color="auto"/>
              <w:left w:val="single" w:sz="24" w:space="0" w:color="FFFFFF" w:themeColor="background1"/>
              <w:bottom w:val="single" w:sz="12" w:space="0" w:color="auto"/>
            </w:tcBorders>
            <w:shd w:val="clear" w:color="auto" w:fill="auto"/>
            <w:vAlign w:val="bottom"/>
          </w:tcPr>
          <w:p w14:paraId="08309CFA"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r w:rsidRPr="0086304C">
              <w:rPr>
                <w:i/>
                <w:sz w:val="16"/>
                <w:szCs w:val="18"/>
              </w:rPr>
              <w:br/>
              <w:t>et femmes</w:t>
            </w:r>
          </w:p>
        </w:tc>
        <w:tc>
          <w:tcPr>
            <w:tcW w:w="850" w:type="dxa"/>
            <w:tcBorders>
              <w:top w:val="single" w:sz="4" w:space="0" w:color="auto"/>
              <w:bottom w:val="single" w:sz="12" w:space="0" w:color="auto"/>
            </w:tcBorders>
            <w:shd w:val="clear" w:color="auto" w:fill="auto"/>
            <w:vAlign w:val="bottom"/>
          </w:tcPr>
          <w:p w14:paraId="4C02DA44"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Hommes</w:t>
            </w:r>
          </w:p>
        </w:tc>
        <w:tc>
          <w:tcPr>
            <w:tcW w:w="815" w:type="dxa"/>
            <w:tcBorders>
              <w:top w:val="single" w:sz="4" w:space="0" w:color="auto"/>
              <w:bottom w:val="single" w:sz="12" w:space="0" w:color="auto"/>
            </w:tcBorders>
            <w:shd w:val="clear" w:color="auto" w:fill="auto"/>
            <w:vAlign w:val="bottom"/>
          </w:tcPr>
          <w:p w14:paraId="247C4C6E" w14:textId="77777777" w:rsidR="00D16F37" w:rsidRPr="0086304C" w:rsidRDefault="00D16F37" w:rsidP="00D04D19">
            <w:pPr>
              <w:pStyle w:val="SingleTxtG"/>
              <w:keepNext/>
              <w:keepLines/>
              <w:spacing w:before="40" w:after="40" w:line="220" w:lineRule="exact"/>
              <w:ind w:left="113" w:right="11"/>
              <w:jc w:val="right"/>
              <w:rPr>
                <w:i/>
                <w:sz w:val="16"/>
                <w:szCs w:val="18"/>
              </w:rPr>
            </w:pPr>
            <w:r w:rsidRPr="0086304C">
              <w:rPr>
                <w:i/>
                <w:sz w:val="16"/>
                <w:szCs w:val="18"/>
              </w:rPr>
              <w:t>Femmes</w:t>
            </w:r>
          </w:p>
        </w:tc>
      </w:tr>
      <w:tr w:rsidR="00D16F37" w:rsidRPr="0086304C" w14:paraId="7FC74171" w14:textId="77777777" w:rsidTr="00D16F37">
        <w:trPr>
          <w:cantSplit/>
          <w:trHeight w:val="240"/>
        </w:trPr>
        <w:tc>
          <w:tcPr>
            <w:tcW w:w="567" w:type="dxa"/>
            <w:tcBorders>
              <w:top w:val="single" w:sz="12" w:space="0" w:color="auto"/>
            </w:tcBorders>
            <w:shd w:val="clear" w:color="auto" w:fill="auto"/>
          </w:tcPr>
          <w:p w14:paraId="691765D4" w14:textId="77777777" w:rsidR="00D16F37" w:rsidRPr="0086304C" w:rsidRDefault="00D16F37" w:rsidP="00D04D19">
            <w:pPr>
              <w:pStyle w:val="SingleTxtG"/>
              <w:spacing w:before="40" w:after="40" w:line="220" w:lineRule="exact"/>
              <w:ind w:left="0" w:right="0"/>
              <w:jc w:val="left"/>
              <w:rPr>
                <w:sz w:val="18"/>
              </w:rPr>
            </w:pPr>
            <w:r w:rsidRPr="0086304C">
              <w:rPr>
                <w:sz w:val="18"/>
              </w:rPr>
              <w:t>2014</w:t>
            </w:r>
          </w:p>
        </w:tc>
        <w:tc>
          <w:tcPr>
            <w:tcW w:w="851" w:type="dxa"/>
            <w:tcBorders>
              <w:top w:val="single" w:sz="12" w:space="0" w:color="auto"/>
            </w:tcBorders>
            <w:shd w:val="clear" w:color="auto" w:fill="auto"/>
            <w:vAlign w:val="bottom"/>
          </w:tcPr>
          <w:p w14:paraId="41AA6D4D" w14:textId="77777777" w:rsidR="00D16F37" w:rsidRPr="0086304C" w:rsidRDefault="00D16F37" w:rsidP="00D04D19">
            <w:pPr>
              <w:pStyle w:val="SingleTxtG"/>
              <w:spacing w:before="40" w:after="40" w:line="220" w:lineRule="exact"/>
              <w:ind w:left="113" w:right="11"/>
              <w:jc w:val="right"/>
              <w:rPr>
                <w:sz w:val="18"/>
              </w:rPr>
            </w:pPr>
            <w:r w:rsidRPr="0086304C">
              <w:rPr>
                <w:sz w:val="18"/>
              </w:rPr>
              <w:t>73,8</w:t>
            </w:r>
          </w:p>
        </w:tc>
        <w:tc>
          <w:tcPr>
            <w:tcW w:w="850" w:type="dxa"/>
            <w:tcBorders>
              <w:top w:val="single" w:sz="12" w:space="0" w:color="auto"/>
            </w:tcBorders>
            <w:shd w:val="clear" w:color="auto" w:fill="auto"/>
            <w:vAlign w:val="bottom"/>
          </w:tcPr>
          <w:p w14:paraId="42300368" w14:textId="77777777" w:rsidR="00D16F37" w:rsidRPr="0086304C" w:rsidRDefault="00D16F37" w:rsidP="00D04D19">
            <w:pPr>
              <w:pStyle w:val="SingleTxtG"/>
              <w:spacing w:before="40" w:after="40" w:line="220" w:lineRule="exact"/>
              <w:ind w:left="113" w:right="11"/>
              <w:jc w:val="right"/>
              <w:rPr>
                <w:sz w:val="18"/>
              </w:rPr>
            </w:pPr>
            <w:r w:rsidRPr="0086304C">
              <w:rPr>
                <w:sz w:val="18"/>
              </w:rPr>
              <w:t>79,9</w:t>
            </w:r>
          </w:p>
        </w:tc>
        <w:tc>
          <w:tcPr>
            <w:tcW w:w="851" w:type="dxa"/>
            <w:tcBorders>
              <w:top w:val="single" w:sz="12" w:space="0" w:color="auto"/>
            </w:tcBorders>
            <w:shd w:val="clear" w:color="auto" w:fill="auto"/>
            <w:vAlign w:val="bottom"/>
          </w:tcPr>
          <w:p w14:paraId="46FF7DDB" w14:textId="77777777" w:rsidR="00D16F37" w:rsidRPr="0086304C" w:rsidRDefault="00D16F37" w:rsidP="00D04D19">
            <w:pPr>
              <w:pStyle w:val="SingleTxtG"/>
              <w:spacing w:before="40" w:after="40" w:line="220" w:lineRule="exact"/>
              <w:ind w:left="113" w:right="11"/>
              <w:jc w:val="right"/>
              <w:rPr>
                <w:sz w:val="18"/>
              </w:rPr>
            </w:pPr>
            <w:r w:rsidRPr="0086304C">
              <w:rPr>
                <w:sz w:val="18"/>
              </w:rPr>
              <w:t>68,1</w:t>
            </w:r>
          </w:p>
        </w:tc>
        <w:tc>
          <w:tcPr>
            <w:tcW w:w="992" w:type="dxa"/>
            <w:tcBorders>
              <w:top w:val="single" w:sz="12" w:space="0" w:color="auto"/>
            </w:tcBorders>
            <w:shd w:val="clear" w:color="auto" w:fill="auto"/>
            <w:vAlign w:val="bottom"/>
          </w:tcPr>
          <w:p w14:paraId="528C0290" w14:textId="77777777" w:rsidR="00D16F37" w:rsidRPr="0086304C" w:rsidRDefault="00D16F37" w:rsidP="00D04D19">
            <w:pPr>
              <w:pStyle w:val="SingleTxtG"/>
              <w:spacing w:before="40" w:after="40" w:line="220" w:lineRule="exact"/>
              <w:ind w:left="113" w:right="11"/>
              <w:jc w:val="right"/>
              <w:rPr>
                <w:sz w:val="18"/>
              </w:rPr>
            </w:pPr>
            <w:r w:rsidRPr="0086304C">
              <w:rPr>
                <w:sz w:val="18"/>
              </w:rPr>
              <w:t>1,7</w:t>
            </w:r>
          </w:p>
        </w:tc>
        <w:tc>
          <w:tcPr>
            <w:tcW w:w="851" w:type="dxa"/>
            <w:tcBorders>
              <w:top w:val="single" w:sz="12" w:space="0" w:color="auto"/>
            </w:tcBorders>
            <w:shd w:val="clear" w:color="auto" w:fill="auto"/>
            <w:vAlign w:val="bottom"/>
          </w:tcPr>
          <w:p w14:paraId="604B3D81" w14:textId="77777777" w:rsidR="00D16F37" w:rsidRPr="0086304C" w:rsidRDefault="00D16F37" w:rsidP="00D04D19">
            <w:pPr>
              <w:pStyle w:val="SingleTxtG"/>
              <w:spacing w:before="40" w:after="40" w:line="220" w:lineRule="exact"/>
              <w:ind w:left="113" w:right="11"/>
              <w:jc w:val="right"/>
              <w:rPr>
                <w:sz w:val="18"/>
              </w:rPr>
            </w:pPr>
            <w:r w:rsidRPr="0086304C">
              <w:rPr>
                <w:sz w:val="18"/>
              </w:rPr>
              <w:t>1,9</w:t>
            </w:r>
          </w:p>
        </w:tc>
        <w:tc>
          <w:tcPr>
            <w:tcW w:w="850" w:type="dxa"/>
            <w:tcBorders>
              <w:top w:val="single" w:sz="12" w:space="0" w:color="auto"/>
            </w:tcBorders>
            <w:shd w:val="clear" w:color="auto" w:fill="auto"/>
            <w:vAlign w:val="bottom"/>
          </w:tcPr>
          <w:p w14:paraId="41836CFB" w14:textId="77777777" w:rsidR="00D16F37" w:rsidRPr="0086304C" w:rsidRDefault="00D16F37" w:rsidP="00D04D19">
            <w:pPr>
              <w:pStyle w:val="SingleTxtG"/>
              <w:spacing w:before="40" w:after="40" w:line="220" w:lineRule="exact"/>
              <w:ind w:left="113" w:right="11"/>
              <w:jc w:val="right"/>
              <w:rPr>
                <w:sz w:val="18"/>
              </w:rPr>
            </w:pPr>
            <w:r w:rsidRPr="0086304C">
              <w:rPr>
                <w:sz w:val="18"/>
              </w:rPr>
              <w:t>1,4</w:t>
            </w:r>
          </w:p>
        </w:tc>
        <w:tc>
          <w:tcPr>
            <w:tcW w:w="1027" w:type="dxa"/>
            <w:tcBorders>
              <w:top w:val="single" w:sz="12" w:space="0" w:color="auto"/>
            </w:tcBorders>
            <w:shd w:val="clear" w:color="auto" w:fill="auto"/>
            <w:vAlign w:val="bottom"/>
          </w:tcPr>
          <w:p w14:paraId="69F8C155"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tcBorders>
              <w:top w:val="single" w:sz="12" w:space="0" w:color="auto"/>
            </w:tcBorders>
            <w:shd w:val="clear" w:color="auto" w:fill="auto"/>
            <w:vAlign w:val="bottom"/>
          </w:tcPr>
          <w:p w14:paraId="071DC627" w14:textId="77777777" w:rsidR="00D16F37" w:rsidRPr="0086304C" w:rsidRDefault="00D16F37" w:rsidP="00D04D19">
            <w:pPr>
              <w:pStyle w:val="SingleTxtG"/>
              <w:spacing w:before="40" w:after="40" w:line="220" w:lineRule="exact"/>
              <w:ind w:left="113" w:right="11"/>
              <w:jc w:val="right"/>
              <w:rPr>
                <w:sz w:val="18"/>
              </w:rPr>
            </w:pPr>
            <w:r w:rsidRPr="0086304C">
              <w:rPr>
                <w:sz w:val="18"/>
              </w:rPr>
              <w:t>0,6</w:t>
            </w:r>
          </w:p>
        </w:tc>
        <w:tc>
          <w:tcPr>
            <w:tcW w:w="815" w:type="dxa"/>
            <w:tcBorders>
              <w:top w:val="single" w:sz="12" w:space="0" w:color="auto"/>
            </w:tcBorders>
            <w:shd w:val="clear" w:color="auto" w:fill="auto"/>
            <w:vAlign w:val="bottom"/>
          </w:tcPr>
          <w:p w14:paraId="1C478BB4"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r w:rsidR="00D16F37" w:rsidRPr="0086304C" w14:paraId="021ED8D7" w14:textId="77777777" w:rsidTr="00D16F37">
        <w:trPr>
          <w:cantSplit/>
          <w:trHeight w:val="240"/>
        </w:trPr>
        <w:tc>
          <w:tcPr>
            <w:tcW w:w="567" w:type="dxa"/>
            <w:shd w:val="clear" w:color="auto" w:fill="auto"/>
          </w:tcPr>
          <w:p w14:paraId="1A269014" w14:textId="77777777" w:rsidR="00D16F37" w:rsidRPr="0086304C" w:rsidRDefault="00D16F37" w:rsidP="00D04D19">
            <w:pPr>
              <w:pStyle w:val="SingleTxtG"/>
              <w:spacing w:before="40" w:after="40" w:line="220" w:lineRule="exact"/>
              <w:ind w:left="0" w:right="0"/>
              <w:jc w:val="left"/>
              <w:rPr>
                <w:sz w:val="18"/>
              </w:rPr>
            </w:pPr>
            <w:r w:rsidRPr="0086304C">
              <w:rPr>
                <w:sz w:val="18"/>
              </w:rPr>
              <w:t>2015</w:t>
            </w:r>
          </w:p>
        </w:tc>
        <w:tc>
          <w:tcPr>
            <w:tcW w:w="851" w:type="dxa"/>
            <w:shd w:val="clear" w:color="auto" w:fill="auto"/>
            <w:vAlign w:val="bottom"/>
          </w:tcPr>
          <w:p w14:paraId="547204D7" w14:textId="77777777" w:rsidR="00D16F37" w:rsidRPr="0086304C" w:rsidRDefault="00D16F37" w:rsidP="00D04D19">
            <w:pPr>
              <w:pStyle w:val="SingleTxtG"/>
              <w:spacing w:before="40" w:after="40" w:line="220" w:lineRule="exact"/>
              <w:ind w:left="113" w:right="11"/>
              <w:jc w:val="right"/>
              <w:rPr>
                <w:sz w:val="18"/>
              </w:rPr>
            </w:pPr>
            <w:r w:rsidRPr="0086304C">
              <w:rPr>
                <w:sz w:val="18"/>
              </w:rPr>
              <w:t>73,7</w:t>
            </w:r>
          </w:p>
        </w:tc>
        <w:tc>
          <w:tcPr>
            <w:tcW w:w="850" w:type="dxa"/>
            <w:shd w:val="clear" w:color="auto" w:fill="auto"/>
            <w:vAlign w:val="bottom"/>
          </w:tcPr>
          <w:p w14:paraId="35308113" w14:textId="77777777" w:rsidR="00D16F37" w:rsidRPr="0086304C" w:rsidRDefault="00D16F37" w:rsidP="00D04D19">
            <w:pPr>
              <w:pStyle w:val="SingleTxtG"/>
              <w:spacing w:before="40" w:after="40" w:line="220" w:lineRule="exact"/>
              <w:ind w:left="113" w:right="11"/>
              <w:jc w:val="right"/>
              <w:rPr>
                <w:sz w:val="18"/>
              </w:rPr>
            </w:pPr>
            <w:r w:rsidRPr="0086304C">
              <w:rPr>
                <w:sz w:val="18"/>
              </w:rPr>
              <w:t>79,6</w:t>
            </w:r>
          </w:p>
        </w:tc>
        <w:tc>
          <w:tcPr>
            <w:tcW w:w="851" w:type="dxa"/>
            <w:shd w:val="clear" w:color="auto" w:fill="auto"/>
            <w:vAlign w:val="bottom"/>
          </w:tcPr>
          <w:p w14:paraId="20D48EFF" w14:textId="77777777" w:rsidR="00D16F37" w:rsidRPr="0086304C" w:rsidRDefault="00D16F37" w:rsidP="00D04D19">
            <w:pPr>
              <w:pStyle w:val="SingleTxtG"/>
              <w:spacing w:before="40" w:after="40" w:line="220" w:lineRule="exact"/>
              <w:ind w:left="113" w:right="11"/>
              <w:jc w:val="right"/>
              <w:rPr>
                <w:sz w:val="18"/>
              </w:rPr>
            </w:pPr>
            <w:r w:rsidRPr="0086304C">
              <w:rPr>
                <w:sz w:val="18"/>
              </w:rPr>
              <w:t>68,0</w:t>
            </w:r>
          </w:p>
        </w:tc>
        <w:tc>
          <w:tcPr>
            <w:tcW w:w="992" w:type="dxa"/>
            <w:shd w:val="clear" w:color="auto" w:fill="auto"/>
            <w:vAlign w:val="bottom"/>
          </w:tcPr>
          <w:p w14:paraId="157E7EFE" w14:textId="77777777" w:rsidR="00D16F37" w:rsidRPr="0086304C" w:rsidRDefault="00D16F37" w:rsidP="00D04D19">
            <w:pPr>
              <w:pStyle w:val="SingleTxtG"/>
              <w:spacing w:before="40" w:after="40" w:line="220" w:lineRule="exact"/>
              <w:ind w:left="113" w:right="11"/>
              <w:jc w:val="right"/>
              <w:rPr>
                <w:sz w:val="18"/>
              </w:rPr>
            </w:pPr>
            <w:r w:rsidRPr="0086304C">
              <w:rPr>
                <w:sz w:val="18"/>
              </w:rPr>
              <w:t>1,8</w:t>
            </w:r>
          </w:p>
        </w:tc>
        <w:tc>
          <w:tcPr>
            <w:tcW w:w="851" w:type="dxa"/>
            <w:shd w:val="clear" w:color="auto" w:fill="auto"/>
            <w:vAlign w:val="bottom"/>
          </w:tcPr>
          <w:p w14:paraId="30DA8C26" w14:textId="77777777" w:rsidR="00D16F37" w:rsidRPr="0086304C" w:rsidRDefault="00D16F37" w:rsidP="00D04D19">
            <w:pPr>
              <w:pStyle w:val="SingleTxtG"/>
              <w:spacing w:before="40" w:after="40" w:line="220" w:lineRule="exact"/>
              <w:ind w:left="113" w:right="11"/>
              <w:jc w:val="right"/>
              <w:rPr>
                <w:sz w:val="18"/>
              </w:rPr>
            </w:pPr>
            <w:r w:rsidRPr="0086304C">
              <w:rPr>
                <w:sz w:val="18"/>
              </w:rPr>
              <w:t>2,0</w:t>
            </w:r>
          </w:p>
        </w:tc>
        <w:tc>
          <w:tcPr>
            <w:tcW w:w="850" w:type="dxa"/>
            <w:shd w:val="clear" w:color="auto" w:fill="auto"/>
            <w:vAlign w:val="bottom"/>
          </w:tcPr>
          <w:p w14:paraId="4B3F5848" w14:textId="77777777" w:rsidR="00D16F37" w:rsidRPr="0086304C" w:rsidRDefault="00D16F37" w:rsidP="00D04D19">
            <w:pPr>
              <w:pStyle w:val="SingleTxtG"/>
              <w:spacing w:before="40" w:after="40" w:line="220" w:lineRule="exact"/>
              <w:ind w:left="113" w:right="11"/>
              <w:jc w:val="right"/>
              <w:rPr>
                <w:sz w:val="18"/>
              </w:rPr>
            </w:pPr>
            <w:r w:rsidRPr="0086304C">
              <w:rPr>
                <w:sz w:val="18"/>
              </w:rPr>
              <w:t>1,6</w:t>
            </w:r>
          </w:p>
        </w:tc>
        <w:tc>
          <w:tcPr>
            <w:tcW w:w="1027" w:type="dxa"/>
            <w:shd w:val="clear" w:color="auto" w:fill="auto"/>
            <w:vAlign w:val="bottom"/>
          </w:tcPr>
          <w:p w14:paraId="582AB120"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shd w:val="clear" w:color="auto" w:fill="auto"/>
            <w:vAlign w:val="bottom"/>
          </w:tcPr>
          <w:p w14:paraId="78D9F2D6" w14:textId="77777777" w:rsidR="00D16F37" w:rsidRPr="0086304C" w:rsidRDefault="00D16F37" w:rsidP="00D04D19">
            <w:pPr>
              <w:pStyle w:val="SingleTxtG"/>
              <w:spacing w:before="40" w:after="40" w:line="220" w:lineRule="exact"/>
              <w:ind w:left="113" w:right="11"/>
              <w:jc w:val="right"/>
              <w:rPr>
                <w:sz w:val="18"/>
              </w:rPr>
            </w:pPr>
            <w:r w:rsidRPr="0086304C">
              <w:rPr>
                <w:sz w:val="18"/>
              </w:rPr>
              <w:t>0,6</w:t>
            </w:r>
          </w:p>
        </w:tc>
        <w:tc>
          <w:tcPr>
            <w:tcW w:w="815" w:type="dxa"/>
            <w:shd w:val="clear" w:color="auto" w:fill="auto"/>
            <w:vAlign w:val="bottom"/>
          </w:tcPr>
          <w:p w14:paraId="5C45F041"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r w:rsidR="00D16F37" w:rsidRPr="0086304C" w14:paraId="746B98DB" w14:textId="77777777" w:rsidTr="00D16F37">
        <w:trPr>
          <w:cantSplit/>
          <w:trHeight w:val="240"/>
        </w:trPr>
        <w:tc>
          <w:tcPr>
            <w:tcW w:w="567" w:type="dxa"/>
            <w:shd w:val="clear" w:color="auto" w:fill="auto"/>
          </w:tcPr>
          <w:p w14:paraId="747160CE" w14:textId="77777777" w:rsidR="00D16F37" w:rsidRPr="0086304C" w:rsidRDefault="00D16F37" w:rsidP="00D04D19">
            <w:pPr>
              <w:pStyle w:val="SingleTxtG"/>
              <w:spacing w:before="40" w:after="40" w:line="220" w:lineRule="exact"/>
              <w:ind w:left="0" w:right="0"/>
              <w:jc w:val="left"/>
              <w:rPr>
                <w:sz w:val="18"/>
              </w:rPr>
            </w:pPr>
            <w:r w:rsidRPr="0086304C">
              <w:rPr>
                <w:sz w:val="18"/>
              </w:rPr>
              <w:t>2016</w:t>
            </w:r>
          </w:p>
        </w:tc>
        <w:tc>
          <w:tcPr>
            <w:tcW w:w="851" w:type="dxa"/>
            <w:shd w:val="clear" w:color="auto" w:fill="auto"/>
            <w:vAlign w:val="bottom"/>
          </w:tcPr>
          <w:p w14:paraId="3C9BC197" w14:textId="77777777" w:rsidR="00D16F37" w:rsidRPr="0086304C" w:rsidRDefault="00D16F37" w:rsidP="00D04D19">
            <w:pPr>
              <w:pStyle w:val="SingleTxtG"/>
              <w:spacing w:before="40" w:after="40" w:line="220" w:lineRule="exact"/>
              <w:ind w:left="113" w:right="11"/>
              <w:jc w:val="right"/>
              <w:rPr>
                <w:sz w:val="18"/>
              </w:rPr>
            </w:pPr>
            <w:r w:rsidRPr="0086304C">
              <w:rPr>
                <w:sz w:val="18"/>
              </w:rPr>
              <w:t>72,3</w:t>
            </w:r>
          </w:p>
        </w:tc>
        <w:tc>
          <w:tcPr>
            <w:tcW w:w="850" w:type="dxa"/>
            <w:shd w:val="clear" w:color="auto" w:fill="auto"/>
            <w:vAlign w:val="bottom"/>
          </w:tcPr>
          <w:p w14:paraId="3E5E86E9" w14:textId="77777777" w:rsidR="00D16F37" w:rsidRPr="0086304C" w:rsidRDefault="00D16F37" w:rsidP="00D04D19">
            <w:pPr>
              <w:pStyle w:val="SingleTxtG"/>
              <w:spacing w:before="40" w:after="40" w:line="220" w:lineRule="exact"/>
              <w:ind w:left="113" w:right="11"/>
              <w:jc w:val="right"/>
              <w:rPr>
                <w:sz w:val="18"/>
              </w:rPr>
            </w:pPr>
            <w:r w:rsidRPr="0086304C">
              <w:rPr>
                <w:sz w:val="18"/>
              </w:rPr>
              <w:t>77,8</w:t>
            </w:r>
          </w:p>
        </w:tc>
        <w:tc>
          <w:tcPr>
            <w:tcW w:w="851" w:type="dxa"/>
            <w:shd w:val="clear" w:color="auto" w:fill="auto"/>
            <w:vAlign w:val="bottom"/>
          </w:tcPr>
          <w:p w14:paraId="4B6A764E" w14:textId="77777777" w:rsidR="00D16F37" w:rsidRPr="0086304C" w:rsidRDefault="00D16F37" w:rsidP="00D04D19">
            <w:pPr>
              <w:pStyle w:val="SingleTxtG"/>
              <w:spacing w:before="40" w:after="40" w:line="220" w:lineRule="exact"/>
              <w:ind w:left="113" w:right="11"/>
              <w:jc w:val="right"/>
              <w:rPr>
                <w:sz w:val="18"/>
              </w:rPr>
            </w:pPr>
            <w:r w:rsidRPr="0086304C">
              <w:rPr>
                <w:sz w:val="18"/>
              </w:rPr>
              <w:t>67,2</w:t>
            </w:r>
          </w:p>
        </w:tc>
        <w:tc>
          <w:tcPr>
            <w:tcW w:w="992" w:type="dxa"/>
            <w:shd w:val="clear" w:color="auto" w:fill="auto"/>
            <w:vAlign w:val="bottom"/>
          </w:tcPr>
          <w:p w14:paraId="4E496A1F" w14:textId="77777777" w:rsidR="00D16F37" w:rsidRPr="0086304C" w:rsidRDefault="00D16F37" w:rsidP="00D04D19">
            <w:pPr>
              <w:pStyle w:val="SingleTxtG"/>
              <w:spacing w:before="40" w:after="40" w:line="220" w:lineRule="exact"/>
              <w:ind w:left="113" w:right="11"/>
              <w:jc w:val="right"/>
              <w:rPr>
                <w:sz w:val="18"/>
              </w:rPr>
            </w:pPr>
            <w:r w:rsidRPr="0086304C">
              <w:rPr>
                <w:sz w:val="18"/>
              </w:rPr>
              <w:t>1,9</w:t>
            </w:r>
          </w:p>
        </w:tc>
        <w:tc>
          <w:tcPr>
            <w:tcW w:w="851" w:type="dxa"/>
            <w:shd w:val="clear" w:color="auto" w:fill="auto"/>
            <w:vAlign w:val="bottom"/>
          </w:tcPr>
          <w:p w14:paraId="717914A8" w14:textId="77777777" w:rsidR="00D16F37" w:rsidRPr="0086304C" w:rsidRDefault="00D16F37" w:rsidP="00D04D19">
            <w:pPr>
              <w:pStyle w:val="SingleTxtG"/>
              <w:spacing w:before="40" w:after="40" w:line="220" w:lineRule="exact"/>
              <w:ind w:left="113" w:right="11"/>
              <w:jc w:val="right"/>
              <w:rPr>
                <w:sz w:val="18"/>
              </w:rPr>
            </w:pPr>
            <w:r w:rsidRPr="0086304C">
              <w:rPr>
                <w:sz w:val="18"/>
              </w:rPr>
              <w:t>2,3</w:t>
            </w:r>
          </w:p>
        </w:tc>
        <w:tc>
          <w:tcPr>
            <w:tcW w:w="850" w:type="dxa"/>
            <w:shd w:val="clear" w:color="auto" w:fill="auto"/>
            <w:vAlign w:val="bottom"/>
          </w:tcPr>
          <w:p w14:paraId="4D1A525D" w14:textId="77777777" w:rsidR="00D16F37" w:rsidRPr="0086304C" w:rsidRDefault="00D16F37" w:rsidP="00D04D19">
            <w:pPr>
              <w:pStyle w:val="SingleTxtG"/>
              <w:spacing w:before="40" w:after="40" w:line="220" w:lineRule="exact"/>
              <w:ind w:left="113" w:right="11"/>
              <w:jc w:val="right"/>
              <w:rPr>
                <w:sz w:val="18"/>
              </w:rPr>
            </w:pPr>
            <w:r w:rsidRPr="0086304C">
              <w:rPr>
                <w:sz w:val="18"/>
              </w:rPr>
              <w:t>1,5</w:t>
            </w:r>
          </w:p>
        </w:tc>
        <w:tc>
          <w:tcPr>
            <w:tcW w:w="1027" w:type="dxa"/>
            <w:shd w:val="clear" w:color="auto" w:fill="auto"/>
            <w:vAlign w:val="bottom"/>
          </w:tcPr>
          <w:p w14:paraId="05D691D4" w14:textId="77777777" w:rsidR="00D16F37" w:rsidRPr="0086304C" w:rsidRDefault="00D16F37" w:rsidP="00D04D19">
            <w:pPr>
              <w:pStyle w:val="SingleTxtG"/>
              <w:spacing w:before="40" w:after="40" w:line="220" w:lineRule="exact"/>
              <w:ind w:left="113" w:right="11"/>
              <w:jc w:val="right"/>
              <w:rPr>
                <w:sz w:val="18"/>
              </w:rPr>
            </w:pPr>
            <w:r w:rsidRPr="0086304C">
              <w:rPr>
                <w:sz w:val="18"/>
              </w:rPr>
              <w:t>0,5</w:t>
            </w:r>
          </w:p>
        </w:tc>
        <w:tc>
          <w:tcPr>
            <w:tcW w:w="850" w:type="dxa"/>
            <w:shd w:val="clear" w:color="auto" w:fill="auto"/>
            <w:vAlign w:val="bottom"/>
          </w:tcPr>
          <w:p w14:paraId="13A535E7" w14:textId="77777777" w:rsidR="00D16F37" w:rsidRPr="0086304C" w:rsidRDefault="00D16F37" w:rsidP="00D04D19">
            <w:pPr>
              <w:pStyle w:val="SingleTxtG"/>
              <w:spacing w:before="40" w:after="40" w:line="220" w:lineRule="exact"/>
              <w:ind w:left="113" w:right="11"/>
              <w:jc w:val="right"/>
              <w:rPr>
                <w:sz w:val="18"/>
              </w:rPr>
            </w:pPr>
            <w:r w:rsidRPr="0086304C">
              <w:rPr>
                <w:sz w:val="18"/>
              </w:rPr>
              <w:t>0,9</w:t>
            </w:r>
          </w:p>
        </w:tc>
        <w:tc>
          <w:tcPr>
            <w:tcW w:w="815" w:type="dxa"/>
            <w:shd w:val="clear" w:color="auto" w:fill="auto"/>
            <w:vAlign w:val="bottom"/>
          </w:tcPr>
          <w:p w14:paraId="4411A81F" w14:textId="77777777" w:rsidR="00D16F37" w:rsidRPr="0086304C" w:rsidRDefault="00D16F37" w:rsidP="00D04D19">
            <w:pPr>
              <w:pStyle w:val="SingleTxtG"/>
              <w:spacing w:before="40" w:after="40" w:line="220" w:lineRule="exact"/>
              <w:ind w:left="113" w:right="11"/>
              <w:jc w:val="right"/>
              <w:rPr>
                <w:sz w:val="18"/>
              </w:rPr>
            </w:pPr>
            <w:r w:rsidRPr="0086304C">
              <w:rPr>
                <w:sz w:val="18"/>
              </w:rPr>
              <w:t>0,2</w:t>
            </w:r>
          </w:p>
        </w:tc>
      </w:tr>
      <w:tr w:rsidR="00D16F37" w:rsidRPr="0086304C" w14:paraId="7EA9FCC6" w14:textId="77777777" w:rsidTr="00D16F37">
        <w:trPr>
          <w:cantSplit/>
          <w:trHeight w:val="240"/>
        </w:trPr>
        <w:tc>
          <w:tcPr>
            <w:tcW w:w="567" w:type="dxa"/>
            <w:tcBorders>
              <w:bottom w:val="single" w:sz="12" w:space="0" w:color="auto"/>
            </w:tcBorders>
            <w:shd w:val="clear" w:color="auto" w:fill="auto"/>
          </w:tcPr>
          <w:p w14:paraId="5ED40377" w14:textId="77777777" w:rsidR="00D16F37" w:rsidRPr="0086304C" w:rsidRDefault="00D16F37" w:rsidP="00D04D19">
            <w:pPr>
              <w:pStyle w:val="SingleTxtG"/>
              <w:spacing w:before="40" w:after="40" w:line="220" w:lineRule="exact"/>
              <w:ind w:left="0" w:right="0"/>
              <w:jc w:val="left"/>
              <w:rPr>
                <w:sz w:val="18"/>
              </w:rPr>
            </w:pPr>
            <w:r w:rsidRPr="0086304C">
              <w:rPr>
                <w:sz w:val="18"/>
              </w:rPr>
              <w:t>2017</w:t>
            </w:r>
          </w:p>
        </w:tc>
        <w:tc>
          <w:tcPr>
            <w:tcW w:w="851" w:type="dxa"/>
            <w:tcBorders>
              <w:bottom w:val="single" w:sz="12" w:space="0" w:color="auto"/>
            </w:tcBorders>
            <w:shd w:val="clear" w:color="auto" w:fill="auto"/>
            <w:vAlign w:val="bottom"/>
          </w:tcPr>
          <w:p w14:paraId="0695DA74" w14:textId="77777777" w:rsidR="00D16F37" w:rsidRPr="0086304C" w:rsidRDefault="00D16F37" w:rsidP="00D04D19">
            <w:pPr>
              <w:pStyle w:val="SingleTxtG"/>
              <w:spacing w:before="40" w:after="40" w:line="220" w:lineRule="exact"/>
              <w:ind w:left="113" w:right="11"/>
              <w:jc w:val="right"/>
              <w:rPr>
                <w:sz w:val="18"/>
              </w:rPr>
            </w:pPr>
            <w:r w:rsidRPr="0086304C">
              <w:rPr>
                <w:sz w:val="18"/>
              </w:rPr>
              <w:t>70,8</w:t>
            </w:r>
          </w:p>
        </w:tc>
        <w:tc>
          <w:tcPr>
            <w:tcW w:w="850" w:type="dxa"/>
            <w:tcBorders>
              <w:bottom w:val="single" w:sz="12" w:space="0" w:color="auto"/>
            </w:tcBorders>
            <w:shd w:val="clear" w:color="auto" w:fill="auto"/>
            <w:vAlign w:val="bottom"/>
          </w:tcPr>
          <w:p w14:paraId="3DEA4F09" w14:textId="77777777" w:rsidR="00D16F37" w:rsidRPr="0086304C" w:rsidRDefault="00D16F37" w:rsidP="00D04D19">
            <w:pPr>
              <w:pStyle w:val="SingleTxtG"/>
              <w:spacing w:before="40" w:after="40" w:line="220" w:lineRule="exact"/>
              <w:ind w:left="113" w:right="11"/>
              <w:jc w:val="right"/>
              <w:rPr>
                <w:sz w:val="18"/>
              </w:rPr>
            </w:pPr>
            <w:r w:rsidRPr="0086304C">
              <w:rPr>
                <w:sz w:val="18"/>
              </w:rPr>
              <w:t>76,0</w:t>
            </w:r>
          </w:p>
        </w:tc>
        <w:tc>
          <w:tcPr>
            <w:tcW w:w="851" w:type="dxa"/>
            <w:tcBorders>
              <w:bottom w:val="single" w:sz="12" w:space="0" w:color="auto"/>
            </w:tcBorders>
            <w:shd w:val="clear" w:color="auto" w:fill="auto"/>
            <w:vAlign w:val="bottom"/>
          </w:tcPr>
          <w:p w14:paraId="60E6DD44" w14:textId="77777777" w:rsidR="00D16F37" w:rsidRPr="0086304C" w:rsidRDefault="00D16F37" w:rsidP="00D04D19">
            <w:pPr>
              <w:pStyle w:val="SingleTxtG"/>
              <w:spacing w:before="40" w:after="40" w:line="220" w:lineRule="exact"/>
              <w:ind w:left="113" w:right="11"/>
              <w:jc w:val="right"/>
              <w:rPr>
                <w:sz w:val="18"/>
              </w:rPr>
            </w:pPr>
            <w:r w:rsidRPr="0086304C">
              <w:rPr>
                <w:sz w:val="18"/>
              </w:rPr>
              <w:t>66,3</w:t>
            </w:r>
          </w:p>
        </w:tc>
        <w:tc>
          <w:tcPr>
            <w:tcW w:w="992" w:type="dxa"/>
            <w:tcBorders>
              <w:bottom w:val="single" w:sz="12" w:space="0" w:color="auto"/>
            </w:tcBorders>
            <w:shd w:val="clear" w:color="auto" w:fill="auto"/>
            <w:vAlign w:val="bottom"/>
          </w:tcPr>
          <w:p w14:paraId="13C3611B" w14:textId="77777777" w:rsidR="00D16F37" w:rsidRPr="0086304C" w:rsidRDefault="00D16F37" w:rsidP="00D04D19">
            <w:pPr>
              <w:pStyle w:val="SingleTxtG"/>
              <w:spacing w:before="40" w:after="40" w:line="220" w:lineRule="exact"/>
              <w:ind w:left="113" w:right="11"/>
              <w:jc w:val="right"/>
              <w:rPr>
                <w:sz w:val="18"/>
              </w:rPr>
            </w:pPr>
            <w:r w:rsidRPr="0086304C">
              <w:rPr>
                <w:sz w:val="18"/>
              </w:rPr>
              <w:t>2,0</w:t>
            </w:r>
          </w:p>
        </w:tc>
        <w:tc>
          <w:tcPr>
            <w:tcW w:w="851" w:type="dxa"/>
            <w:tcBorders>
              <w:bottom w:val="single" w:sz="12" w:space="0" w:color="auto"/>
            </w:tcBorders>
            <w:shd w:val="clear" w:color="auto" w:fill="auto"/>
            <w:vAlign w:val="bottom"/>
          </w:tcPr>
          <w:p w14:paraId="497115C2" w14:textId="77777777" w:rsidR="00D16F37" w:rsidRPr="0086304C" w:rsidRDefault="00D16F37" w:rsidP="00D04D19">
            <w:pPr>
              <w:pStyle w:val="SingleTxtG"/>
              <w:spacing w:before="40" w:after="40" w:line="220" w:lineRule="exact"/>
              <w:ind w:left="113" w:right="11"/>
              <w:jc w:val="right"/>
              <w:rPr>
                <w:sz w:val="18"/>
              </w:rPr>
            </w:pPr>
            <w:r w:rsidRPr="0086304C">
              <w:rPr>
                <w:sz w:val="18"/>
              </w:rPr>
              <w:t>2,4</w:t>
            </w:r>
          </w:p>
        </w:tc>
        <w:tc>
          <w:tcPr>
            <w:tcW w:w="850" w:type="dxa"/>
            <w:tcBorders>
              <w:bottom w:val="single" w:sz="12" w:space="0" w:color="auto"/>
            </w:tcBorders>
            <w:shd w:val="clear" w:color="auto" w:fill="auto"/>
            <w:vAlign w:val="bottom"/>
          </w:tcPr>
          <w:p w14:paraId="125CA239" w14:textId="77777777" w:rsidR="00D16F37" w:rsidRPr="0086304C" w:rsidRDefault="00D16F37" w:rsidP="00D04D19">
            <w:pPr>
              <w:pStyle w:val="SingleTxtG"/>
              <w:spacing w:before="40" w:after="40" w:line="220" w:lineRule="exact"/>
              <w:ind w:left="113" w:right="11"/>
              <w:jc w:val="right"/>
              <w:rPr>
                <w:sz w:val="18"/>
              </w:rPr>
            </w:pPr>
            <w:r w:rsidRPr="0086304C">
              <w:rPr>
                <w:sz w:val="18"/>
              </w:rPr>
              <w:t>1,6</w:t>
            </w:r>
          </w:p>
        </w:tc>
        <w:tc>
          <w:tcPr>
            <w:tcW w:w="1027" w:type="dxa"/>
            <w:tcBorders>
              <w:bottom w:val="single" w:sz="12" w:space="0" w:color="auto"/>
            </w:tcBorders>
            <w:shd w:val="clear" w:color="auto" w:fill="auto"/>
            <w:vAlign w:val="bottom"/>
          </w:tcPr>
          <w:p w14:paraId="06C82A05" w14:textId="77777777" w:rsidR="00D16F37" w:rsidRPr="0086304C" w:rsidRDefault="00D16F37" w:rsidP="00D04D19">
            <w:pPr>
              <w:pStyle w:val="SingleTxtG"/>
              <w:spacing w:before="40" w:after="40" w:line="220" w:lineRule="exact"/>
              <w:ind w:left="113" w:right="11"/>
              <w:jc w:val="right"/>
              <w:rPr>
                <w:sz w:val="18"/>
              </w:rPr>
            </w:pPr>
            <w:r w:rsidRPr="0086304C">
              <w:rPr>
                <w:sz w:val="18"/>
              </w:rPr>
              <w:t>0,4</w:t>
            </w:r>
          </w:p>
        </w:tc>
        <w:tc>
          <w:tcPr>
            <w:tcW w:w="850" w:type="dxa"/>
            <w:tcBorders>
              <w:bottom w:val="single" w:sz="12" w:space="0" w:color="auto"/>
            </w:tcBorders>
            <w:shd w:val="clear" w:color="auto" w:fill="auto"/>
            <w:vAlign w:val="bottom"/>
          </w:tcPr>
          <w:p w14:paraId="4800B5F7" w14:textId="77777777" w:rsidR="00D16F37" w:rsidRPr="0086304C" w:rsidRDefault="00D16F37" w:rsidP="00D04D19">
            <w:pPr>
              <w:pStyle w:val="SingleTxtG"/>
              <w:spacing w:before="40" w:after="40" w:line="220" w:lineRule="exact"/>
              <w:ind w:left="113" w:right="11"/>
              <w:jc w:val="right"/>
              <w:rPr>
                <w:sz w:val="18"/>
              </w:rPr>
            </w:pPr>
            <w:r w:rsidRPr="0086304C">
              <w:rPr>
                <w:sz w:val="18"/>
              </w:rPr>
              <w:t>0,8</w:t>
            </w:r>
          </w:p>
        </w:tc>
        <w:tc>
          <w:tcPr>
            <w:tcW w:w="815" w:type="dxa"/>
            <w:tcBorders>
              <w:bottom w:val="single" w:sz="12" w:space="0" w:color="auto"/>
            </w:tcBorders>
            <w:shd w:val="clear" w:color="auto" w:fill="auto"/>
            <w:vAlign w:val="bottom"/>
          </w:tcPr>
          <w:p w14:paraId="5E51AEC1" w14:textId="77777777" w:rsidR="00D16F37" w:rsidRPr="0086304C" w:rsidRDefault="00D16F37" w:rsidP="00D04D19">
            <w:pPr>
              <w:pStyle w:val="SingleTxtG"/>
              <w:spacing w:before="40" w:after="40" w:line="220" w:lineRule="exact"/>
              <w:ind w:left="113" w:right="11"/>
              <w:jc w:val="right"/>
              <w:rPr>
                <w:sz w:val="18"/>
              </w:rPr>
            </w:pPr>
            <w:r w:rsidRPr="0086304C">
              <w:rPr>
                <w:sz w:val="18"/>
              </w:rPr>
              <w:t>0,1</w:t>
            </w:r>
          </w:p>
        </w:tc>
      </w:tr>
    </w:tbl>
    <w:p w14:paraId="5A532FE3" w14:textId="77777777" w:rsidR="00D16F37" w:rsidRPr="0086304C" w:rsidRDefault="00133AC9" w:rsidP="00133AC9">
      <w:pPr>
        <w:pStyle w:val="SingleTxtG"/>
        <w:spacing w:before="120"/>
        <w:ind w:firstLine="170"/>
        <w:jc w:val="left"/>
        <w:rPr>
          <w:sz w:val="18"/>
          <w:szCs w:val="18"/>
        </w:rPr>
      </w:pPr>
      <w:r w:rsidRPr="0086304C">
        <w:rPr>
          <w:i/>
          <w:iCs/>
          <w:sz w:val="18"/>
          <w:szCs w:val="18"/>
        </w:rPr>
        <w:t>Source </w:t>
      </w:r>
      <w:r w:rsidRPr="0086304C">
        <w:rPr>
          <w:sz w:val="18"/>
          <w:szCs w:val="18"/>
        </w:rPr>
        <w:t>: Bureau des statistiques et du recensement/Bureau de l</w:t>
      </w:r>
      <w:r w:rsidR="00CD1B8B" w:rsidRPr="0086304C">
        <w:rPr>
          <w:sz w:val="18"/>
          <w:szCs w:val="18"/>
        </w:rPr>
        <w:t>’</w:t>
      </w:r>
      <w:r w:rsidRPr="0086304C">
        <w:rPr>
          <w:sz w:val="18"/>
          <w:szCs w:val="18"/>
        </w:rPr>
        <w:t>emploi.</w:t>
      </w:r>
    </w:p>
    <w:p w14:paraId="44611053" w14:textId="77777777" w:rsidR="002B21C4" w:rsidRPr="0086304C" w:rsidRDefault="002B21C4" w:rsidP="002B21C4">
      <w:pPr>
        <w:pStyle w:val="SingleTxtG"/>
      </w:pPr>
      <w:r w:rsidRPr="0086304C">
        <w:t>51.</w:t>
      </w:r>
      <w:r w:rsidRPr="0086304C">
        <w:tab/>
        <w:t>Pour plus d</w:t>
      </w:r>
      <w:r w:rsidR="00CD1B8B" w:rsidRPr="0086304C">
        <w:t>’</w:t>
      </w:r>
      <w:r w:rsidRPr="0086304C">
        <w:t>informations, on se reportera aux tableaux des pages 66 à 82 de l</w:t>
      </w:r>
      <w:r w:rsidR="00CD1B8B" w:rsidRPr="0086304C">
        <w:t>’</w:t>
      </w:r>
      <w:r w:rsidRPr="0086304C">
        <w:t>Annuaire statistique 2017.</w:t>
      </w:r>
    </w:p>
    <w:p w14:paraId="5ABC1977" w14:textId="77777777" w:rsidR="002B21C4" w:rsidRPr="0086304C" w:rsidRDefault="002B21C4" w:rsidP="00133AC9">
      <w:pPr>
        <w:pStyle w:val="H23G"/>
      </w:pPr>
      <w:r w:rsidRPr="0086304C">
        <w:tab/>
      </w:r>
      <w:r w:rsidRPr="0086304C">
        <w:tab/>
        <w:t xml:space="preserve">Travailleurs </w:t>
      </w:r>
      <w:proofErr w:type="spellStart"/>
      <w:r w:rsidRPr="0086304C">
        <w:t>non</w:t>
      </w:r>
      <w:r w:rsidR="007D344B" w:rsidRPr="0086304C">
        <w:t xml:space="preserve"> </w:t>
      </w:r>
      <w:r w:rsidRPr="0086304C">
        <w:t>résidents</w:t>
      </w:r>
      <w:proofErr w:type="spellEnd"/>
    </w:p>
    <w:p w14:paraId="7D29D7D9" w14:textId="77777777" w:rsidR="002B21C4" w:rsidRPr="0086304C" w:rsidRDefault="002B21C4" w:rsidP="002B21C4">
      <w:pPr>
        <w:pStyle w:val="SingleTxtG"/>
      </w:pPr>
      <w:r w:rsidRPr="0086304C">
        <w:t>52.</w:t>
      </w:r>
      <w:r w:rsidRPr="0086304C">
        <w:tab/>
        <w:t>En ce qui concerne le paragraphe 56 des observations finales, il y a lieu de mentionner la loi 21/2009 relative à l</w:t>
      </w:r>
      <w:r w:rsidR="00CD1B8B" w:rsidRPr="0086304C">
        <w:t>’</w:t>
      </w:r>
      <w:r w:rsidRPr="0086304C">
        <w:t xml:space="preserve">emploi des travailleurs </w:t>
      </w:r>
      <w:proofErr w:type="spellStart"/>
      <w:r w:rsidRPr="0086304C">
        <w:t>non</w:t>
      </w:r>
      <w:r w:rsidR="007D344B" w:rsidRPr="0086304C">
        <w:t xml:space="preserve"> </w:t>
      </w:r>
      <w:r w:rsidRPr="0086304C">
        <w:t>résidents</w:t>
      </w:r>
      <w:proofErr w:type="spellEnd"/>
      <w:r w:rsidRPr="0086304C">
        <w:t xml:space="preserve"> (modifiée par la loi 4/2010 et la loi 4/2013), la loi 7/2008, la loi 4/98/M ainsi que d</w:t>
      </w:r>
      <w:r w:rsidR="00CD1B8B" w:rsidRPr="0086304C">
        <w:t>’</w:t>
      </w:r>
      <w:r w:rsidRPr="0086304C">
        <w:t>autres textes de loi relatifs au travail.</w:t>
      </w:r>
    </w:p>
    <w:p w14:paraId="494A9612" w14:textId="77777777" w:rsidR="002B21C4" w:rsidRPr="0086304C" w:rsidRDefault="002B21C4" w:rsidP="002B21C4">
      <w:pPr>
        <w:pStyle w:val="SingleTxtG"/>
      </w:pPr>
      <w:r w:rsidRPr="0086304C">
        <w:t>53.</w:t>
      </w:r>
      <w:r w:rsidRPr="0086304C">
        <w:tab/>
        <w:t xml:space="preserve">Il convient de souligner que les travailleurs </w:t>
      </w:r>
      <w:proofErr w:type="spellStart"/>
      <w:r w:rsidRPr="0086304C">
        <w:t>non</w:t>
      </w:r>
      <w:r w:rsidR="007D344B" w:rsidRPr="0086304C">
        <w:t xml:space="preserve"> </w:t>
      </w:r>
      <w:r w:rsidRPr="0086304C">
        <w:t>résidents</w:t>
      </w:r>
      <w:proofErr w:type="spellEnd"/>
      <w:r w:rsidRPr="0086304C">
        <w:t xml:space="preserve"> bénéficient des mêmes conditions de travail et ont les mêmes droits, devoirs et garanties de travail que les travailleurs résidents, comme indiqué à l</w:t>
      </w:r>
      <w:r w:rsidR="00CD1B8B" w:rsidRPr="0086304C">
        <w:t>’</w:t>
      </w:r>
      <w:r w:rsidRPr="0086304C">
        <w:t>article 20 de la loi 21/2009 (lue conjointement avec la loi 7/2008). De même, les principes d</w:t>
      </w:r>
      <w:r w:rsidR="00CD1B8B" w:rsidRPr="0086304C">
        <w:t>’</w:t>
      </w:r>
      <w:r w:rsidRPr="0086304C">
        <w:t>égalité et de non-discrimination sont expressément énoncés au paragraphe 2 de l</w:t>
      </w:r>
      <w:r w:rsidR="00CD1B8B" w:rsidRPr="0086304C">
        <w:t>’</w:t>
      </w:r>
      <w:r w:rsidRPr="0086304C">
        <w:t>article 6 de la loi 7/2008 et tout employeur qui ne s</w:t>
      </w:r>
      <w:r w:rsidR="00CD1B8B" w:rsidRPr="0086304C">
        <w:t>’</w:t>
      </w:r>
      <w:r w:rsidRPr="0086304C">
        <w:t>y conforme pas est passible d</w:t>
      </w:r>
      <w:r w:rsidR="00CD1B8B" w:rsidRPr="0086304C">
        <w:t>’</w:t>
      </w:r>
      <w:r w:rsidRPr="0086304C">
        <w:t>une amende de 20 000 à 50 000 patacas pour chaque employé victime de l</w:t>
      </w:r>
      <w:r w:rsidR="00CD1B8B" w:rsidRPr="0086304C">
        <w:t>’</w:t>
      </w:r>
      <w:r w:rsidRPr="0086304C">
        <w:t>infraction (loi 7/2008, art. 85, par. 1 i)).</w:t>
      </w:r>
    </w:p>
    <w:p w14:paraId="4D6BFC4B" w14:textId="77777777" w:rsidR="002B21C4" w:rsidRPr="0086304C" w:rsidRDefault="002B21C4" w:rsidP="002B21C4">
      <w:pPr>
        <w:pStyle w:val="SingleTxtG"/>
      </w:pPr>
      <w:r w:rsidRPr="0086304C">
        <w:t>54.</w:t>
      </w:r>
      <w:r w:rsidRPr="0086304C">
        <w:tab/>
        <w:t xml:space="preserve">Il importe également de noter que la politique locale de recrutement de travailleurs </w:t>
      </w:r>
      <w:proofErr w:type="spellStart"/>
      <w:r w:rsidRPr="0086304C">
        <w:t>non</w:t>
      </w:r>
      <w:r w:rsidR="007D344B" w:rsidRPr="0086304C">
        <w:t xml:space="preserve"> </w:t>
      </w:r>
      <w:r w:rsidRPr="0086304C">
        <w:t>résidents</w:t>
      </w:r>
      <w:proofErr w:type="spellEnd"/>
      <w:r w:rsidRPr="0086304C">
        <w:t xml:space="preserve"> repose sur deux principes : i) garantir et privilégier l</w:t>
      </w:r>
      <w:r w:rsidR="00CD1B8B" w:rsidRPr="0086304C">
        <w:t>’</w:t>
      </w:r>
      <w:r w:rsidRPr="0086304C">
        <w:t>emploi des résidents (sauf si les compétences recherchées ne se trouvent pas ou sont insuffisantes dans la main d</w:t>
      </w:r>
      <w:r w:rsidR="00CD1B8B" w:rsidRPr="0086304C">
        <w:t>’</w:t>
      </w:r>
      <w:r w:rsidRPr="0086304C">
        <w:t>œuvre locale)</w:t>
      </w:r>
      <w:r w:rsidR="007D344B" w:rsidRPr="0086304C">
        <w:t xml:space="preserve"> ; </w:t>
      </w:r>
      <w:r w:rsidRPr="0086304C">
        <w:t>et ii) assurer un traitement non</w:t>
      </w:r>
      <w:r w:rsidR="007D344B" w:rsidRPr="0086304C">
        <w:t xml:space="preserve"> </w:t>
      </w:r>
      <w:r w:rsidRPr="0086304C">
        <w:t>discriminatoire.</w:t>
      </w:r>
    </w:p>
    <w:p w14:paraId="42BA9539" w14:textId="77777777" w:rsidR="00133AC9" w:rsidRPr="0086304C" w:rsidRDefault="00133AC9" w:rsidP="00133AC9">
      <w:pPr>
        <w:pStyle w:val="H23G"/>
      </w:pPr>
      <w:bookmarkStart w:id="23" w:name="_Hlk55385563"/>
      <w:r w:rsidRPr="0086304C">
        <w:tab/>
      </w:r>
      <w:r w:rsidRPr="0086304C">
        <w:tab/>
        <w:t xml:space="preserve">Nombre de travailleurs </w:t>
      </w:r>
      <w:proofErr w:type="spellStart"/>
      <w:r w:rsidRPr="0086304C">
        <w:t>non</w:t>
      </w:r>
      <w:r w:rsidR="007D344B" w:rsidRPr="0086304C">
        <w:t xml:space="preserve"> </w:t>
      </w:r>
      <w:r w:rsidRPr="0086304C">
        <w:t>résidents</w:t>
      </w:r>
      <w:proofErr w:type="spellEnd"/>
      <w:r w:rsidRPr="0086304C">
        <w:t>, par région d</w:t>
      </w:r>
      <w:r w:rsidR="00CD1B8B" w:rsidRPr="0086304C">
        <w:t>’</w:t>
      </w:r>
      <w:r w:rsidRPr="0086304C">
        <w:t>origine</w:t>
      </w:r>
      <w:bookmarkEnd w:id="23"/>
    </w:p>
    <w:tbl>
      <w:tblPr>
        <w:tblW w:w="7370" w:type="dxa"/>
        <w:tblInd w:w="1134" w:type="dxa"/>
        <w:tblLayout w:type="fixed"/>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133AC9" w:rsidRPr="0086304C" w14:paraId="418BB1A4" w14:textId="77777777" w:rsidTr="00133AC9">
        <w:trPr>
          <w:cantSplit/>
          <w:tblHeader/>
        </w:trPr>
        <w:tc>
          <w:tcPr>
            <w:tcW w:w="877" w:type="pct"/>
            <w:tcBorders>
              <w:top w:val="single" w:sz="4" w:space="0" w:color="auto"/>
              <w:bottom w:val="single" w:sz="12" w:space="0" w:color="auto"/>
            </w:tcBorders>
            <w:shd w:val="clear" w:color="auto" w:fill="auto"/>
            <w:vAlign w:val="bottom"/>
          </w:tcPr>
          <w:p w14:paraId="0AFB8C98" w14:textId="77777777" w:rsidR="00133AC9" w:rsidRPr="0086304C" w:rsidRDefault="00133AC9" w:rsidP="00133AC9">
            <w:pPr>
              <w:suppressAutoHyphens w:val="0"/>
              <w:spacing w:before="80" w:after="80" w:line="200" w:lineRule="exact"/>
              <w:rPr>
                <w:i/>
                <w:sz w:val="16"/>
              </w:rPr>
            </w:pPr>
            <w:r w:rsidRPr="0086304C">
              <w:rPr>
                <w:i/>
                <w:sz w:val="16"/>
              </w:rPr>
              <w:t>Région d</w:t>
            </w:r>
            <w:r w:rsidR="00CD1B8B" w:rsidRPr="0086304C">
              <w:rPr>
                <w:i/>
                <w:sz w:val="16"/>
              </w:rPr>
              <w:t>’</w:t>
            </w:r>
            <w:r w:rsidRPr="0086304C">
              <w:rPr>
                <w:i/>
                <w:sz w:val="16"/>
              </w:rPr>
              <w:t>origine</w:t>
            </w:r>
          </w:p>
        </w:tc>
        <w:tc>
          <w:tcPr>
            <w:tcW w:w="824" w:type="pct"/>
            <w:tcBorders>
              <w:top w:val="single" w:sz="4" w:space="0" w:color="auto"/>
              <w:bottom w:val="single" w:sz="12" w:space="0" w:color="auto"/>
            </w:tcBorders>
            <w:shd w:val="clear" w:color="auto" w:fill="auto"/>
            <w:vAlign w:val="bottom"/>
          </w:tcPr>
          <w:p w14:paraId="6F4D515F" w14:textId="77777777" w:rsidR="00133AC9" w:rsidRPr="0086304C" w:rsidRDefault="00133AC9" w:rsidP="00133AC9">
            <w:pPr>
              <w:suppressAutoHyphens w:val="0"/>
              <w:spacing w:before="80" w:after="80" w:line="200" w:lineRule="exact"/>
              <w:jc w:val="right"/>
              <w:rPr>
                <w:i/>
                <w:sz w:val="16"/>
              </w:rPr>
            </w:pPr>
            <w:r w:rsidRPr="0086304C">
              <w:rPr>
                <w:i/>
                <w:sz w:val="16"/>
              </w:rPr>
              <w:t>2014</w:t>
            </w:r>
          </w:p>
        </w:tc>
        <w:tc>
          <w:tcPr>
            <w:tcW w:w="824" w:type="pct"/>
            <w:tcBorders>
              <w:top w:val="single" w:sz="4" w:space="0" w:color="auto"/>
              <w:bottom w:val="single" w:sz="12" w:space="0" w:color="auto"/>
            </w:tcBorders>
            <w:shd w:val="clear" w:color="auto" w:fill="auto"/>
            <w:vAlign w:val="bottom"/>
          </w:tcPr>
          <w:p w14:paraId="0437A586" w14:textId="77777777" w:rsidR="00133AC9" w:rsidRPr="0086304C" w:rsidRDefault="00133AC9" w:rsidP="00133AC9">
            <w:pPr>
              <w:suppressAutoHyphens w:val="0"/>
              <w:spacing w:before="80" w:after="80" w:line="200" w:lineRule="exact"/>
              <w:jc w:val="right"/>
              <w:rPr>
                <w:i/>
                <w:sz w:val="16"/>
              </w:rPr>
            </w:pPr>
            <w:r w:rsidRPr="0086304C">
              <w:rPr>
                <w:i/>
                <w:sz w:val="16"/>
              </w:rPr>
              <w:t>2015</w:t>
            </w:r>
          </w:p>
        </w:tc>
        <w:tc>
          <w:tcPr>
            <w:tcW w:w="825" w:type="pct"/>
            <w:tcBorders>
              <w:top w:val="single" w:sz="4" w:space="0" w:color="auto"/>
              <w:bottom w:val="single" w:sz="12" w:space="0" w:color="auto"/>
            </w:tcBorders>
            <w:shd w:val="clear" w:color="auto" w:fill="auto"/>
            <w:vAlign w:val="bottom"/>
          </w:tcPr>
          <w:p w14:paraId="65D5AA78" w14:textId="77777777" w:rsidR="00133AC9" w:rsidRPr="0086304C" w:rsidRDefault="00133AC9" w:rsidP="00133AC9">
            <w:pPr>
              <w:suppressAutoHyphens w:val="0"/>
              <w:spacing w:before="80" w:after="80" w:line="200" w:lineRule="exact"/>
              <w:jc w:val="right"/>
              <w:rPr>
                <w:i/>
                <w:sz w:val="16"/>
              </w:rPr>
            </w:pPr>
            <w:r w:rsidRPr="0086304C">
              <w:rPr>
                <w:i/>
                <w:sz w:val="16"/>
              </w:rPr>
              <w:t>2016</w:t>
            </w:r>
          </w:p>
        </w:tc>
        <w:tc>
          <w:tcPr>
            <w:tcW w:w="824" w:type="pct"/>
            <w:tcBorders>
              <w:top w:val="single" w:sz="4" w:space="0" w:color="auto"/>
              <w:bottom w:val="single" w:sz="12" w:space="0" w:color="auto"/>
            </w:tcBorders>
            <w:shd w:val="clear" w:color="auto" w:fill="auto"/>
            <w:vAlign w:val="bottom"/>
          </w:tcPr>
          <w:p w14:paraId="50F99E8D" w14:textId="77777777" w:rsidR="00133AC9" w:rsidRPr="0086304C" w:rsidRDefault="00133AC9" w:rsidP="00133AC9">
            <w:pPr>
              <w:suppressAutoHyphens w:val="0"/>
              <w:spacing w:before="80" w:after="80" w:line="200" w:lineRule="exact"/>
              <w:jc w:val="right"/>
              <w:rPr>
                <w:i/>
                <w:sz w:val="16"/>
              </w:rPr>
            </w:pPr>
            <w:r w:rsidRPr="0086304C">
              <w:rPr>
                <w:i/>
                <w:sz w:val="16"/>
              </w:rPr>
              <w:t>2017</w:t>
            </w:r>
          </w:p>
        </w:tc>
        <w:tc>
          <w:tcPr>
            <w:tcW w:w="826" w:type="pct"/>
            <w:tcBorders>
              <w:top w:val="single" w:sz="4" w:space="0" w:color="auto"/>
              <w:bottom w:val="single" w:sz="12" w:space="0" w:color="auto"/>
            </w:tcBorders>
            <w:shd w:val="clear" w:color="auto" w:fill="auto"/>
            <w:vAlign w:val="bottom"/>
          </w:tcPr>
          <w:p w14:paraId="134462B7" w14:textId="77777777" w:rsidR="00133AC9" w:rsidRPr="0086304C" w:rsidRDefault="007D344B" w:rsidP="00133AC9">
            <w:pPr>
              <w:suppressAutoHyphens w:val="0"/>
              <w:spacing w:before="80" w:after="80" w:line="200" w:lineRule="exact"/>
              <w:jc w:val="right"/>
              <w:rPr>
                <w:i/>
                <w:sz w:val="16"/>
              </w:rPr>
            </w:pPr>
            <w:r w:rsidRPr="0086304C">
              <w:rPr>
                <w:i/>
                <w:sz w:val="16"/>
              </w:rPr>
              <w:t xml:space="preserve">Sept. </w:t>
            </w:r>
            <w:r w:rsidR="00133AC9" w:rsidRPr="0086304C">
              <w:rPr>
                <w:i/>
                <w:sz w:val="16"/>
              </w:rPr>
              <w:t xml:space="preserve">2018 </w:t>
            </w:r>
          </w:p>
        </w:tc>
      </w:tr>
      <w:tr w:rsidR="00133AC9" w:rsidRPr="0086304C" w14:paraId="047D0F0B" w14:textId="77777777" w:rsidTr="00133AC9">
        <w:trPr>
          <w:cantSplit/>
        </w:trPr>
        <w:tc>
          <w:tcPr>
            <w:tcW w:w="877" w:type="pct"/>
            <w:tcBorders>
              <w:top w:val="single" w:sz="12" w:space="0" w:color="auto"/>
            </w:tcBorders>
            <w:shd w:val="clear" w:color="auto" w:fill="auto"/>
          </w:tcPr>
          <w:p w14:paraId="272AAC08" w14:textId="77777777" w:rsidR="00133AC9" w:rsidRPr="0086304C" w:rsidRDefault="00133AC9" w:rsidP="00133AC9">
            <w:pPr>
              <w:suppressAutoHyphens w:val="0"/>
              <w:spacing w:before="40" w:after="40" w:line="220" w:lineRule="exact"/>
              <w:rPr>
                <w:sz w:val="18"/>
              </w:rPr>
            </w:pPr>
            <w:r w:rsidRPr="0086304C">
              <w:rPr>
                <w:sz w:val="18"/>
              </w:rPr>
              <w:t>Afrique</w:t>
            </w:r>
          </w:p>
        </w:tc>
        <w:tc>
          <w:tcPr>
            <w:tcW w:w="824" w:type="pct"/>
            <w:tcBorders>
              <w:top w:val="single" w:sz="12" w:space="0" w:color="auto"/>
            </w:tcBorders>
            <w:shd w:val="clear" w:color="auto" w:fill="auto"/>
            <w:vAlign w:val="bottom"/>
          </w:tcPr>
          <w:p w14:paraId="2B168560" w14:textId="77777777" w:rsidR="00133AC9" w:rsidRPr="0086304C" w:rsidRDefault="00133AC9" w:rsidP="00133AC9">
            <w:pPr>
              <w:suppressAutoHyphens w:val="0"/>
              <w:spacing w:before="40" w:after="40" w:line="220" w:lineRule="exact"/>
              <w:jc w:val="right"/>
              <w:rPr>
                <w:sz w:val="18"/>
              </w:rPr>
            </w:pPr>
            <w:r w:rsidRPr="0086304C">
              <w:rPr>
                <w:sz w:val="18"/>
              </w:rPr>
              <w:t>77</w:t>
            </w:r>
          </w:p>
        </w:tc>
        <w:tc>
          <w:tcPr>
            <w:tcW w:w="824" w:type="pct"/>
            <w:tcBorders>
              <w:top w:val="single" w:sz="12" w:space="0" w:color="auto"/>
            </w:tcBorders>
            <w:shd w:val="clear" w:color="auto" w:fill="auto"/>
            <w:vAlign w:val="bottom"/>
          </w:tcPr>
          <w:p w14:paraId="1A077EE2" w14:textId="77777777" w:rsidR="00133AC9" w:rsidRPr="0086304C" w:rsidRDefault="00133AC9" w:rsidP="00133AC9">
            <w:pPr>
              <w:suppressAutoHyphens w:val="0"/>
              <w:spacing w:before="40" w:after="40" w:line="220" w:lineRule="exact"/>
              <w:jc w:val="right"/>
              <w:rPr>
                <w:sz w:val="18"/>
              </w:rPr>
            </w:pPr>
            <w:r w:rsidRPr="0086304C">
              <w:rPr>
                <w:sz w:val="18"/>
              </w:rPr>
              <w:t>88</w:t>
            </w:r>
          </w:p>
        </w:tc>
        <w:tc>
          <w:tcPr>
            <w:tcW w:w="825" w:type="pct"/>
            <w:tcBorders>
              <w:top w:val="single" w:sz="12" w:space="0" w:color="auto"/>
            </w:tcBorders>
            <w:shd w:val="clear" w:color="auto" w:fill="auto"/>
            <w:vAlign w:val="bottom"/>
          </w:tcPr>
          <w:p w14:paraId="2C9B50C3" w14:textId="77777777" w:rsidR="00133AC9" w:rsidRPr="0086304C" w:rsidRDefault="00133AC9" w:rsidP="00133AC9">
            <w:pPr>
              <w:suppressAutoHyphens w:val="0"/>
              <w:spacing w:before="40" w:after="40" w:line="220" w:lineRule="exact"/>
              <w:jc w:val="right"/>
              <w:rPr>
                <w:sz w:val="18"/>
              </w:rPr>
            </w:pPr>
            <w:r w:rsidRPr="0086304C">
              <w:rPr>
                <w:sz w:val="18"/>
              </w:rPr>
              <w:t>92</w:t>
            </w:r>
          </w:p>
        </w:tc>
        <w:tc>
          <w:tcPr>
            <w:tcW w:w="824" w:type="pct"/>
            <w:tcBorders>
              <w:top w:val="single" w:sz="12" w:space="0" w:color="auto"/>
            </w:tcBorders>
            <w:shd w:val="clear" w:color="auto" w:fill="auto"/>
            <w:vAlign w:val="bottom"/>
          </w:tcPr>
          <w:p w14:paraId="5D760634" w14:textId="77777777" w:rsidR="00133AC9" w:rsidRPr="0086304C" w:rsidRDefault="00133AC9" w:rsidP="00133AC9">
            <w:pPr>
              <w:suppressAutoHyphens w:val="0"/>
              <w:spacing w:before="40" w:after="40" w:line="220" w:lineRule="exact"/>
              <w:jc w:val="right"/>
              <w:rPr>
                <w:sz w:val="18"/>
              </w:rPr>
            </w:pPr>
            <w:r w:rsidRPr="0086304C">
              <w:rPr>
                <w:sz w:val="18"/>
              </w:rPr>
              <w:t>111</w:t>
            </w:r>
          </w:p>
        </w:tc>
        <w:tc>
          <w:tcPr>
            <w:tcW w:w="826" w:type="pct"/>
            <w:tcBorders>
              <w:top w:val="single" w:sz="12" w:space="0" w:color="auto"/>
            </w:tcBorders>
            <w:shd w:val="clear" w:color="auto" w:fill="auto"/>
            <w:vAlign w:val="bottom"/>
          </w:tcPr>
          <w:p w14:paraId="13D8F008" w14:textId="77777777" w:rsidR="00133AC9" w:rsidRPr="0086304C" w:rsidRDefault="00133AC9" w:rsidP="00133AC9">
            <w:pPr>
              <w:suppressAutoHyphens w:val="0"/>
              <w:spacing w:before="40" w:after="40" w:line="220" w:lineRule="exact"/>
              <w:jc w:val="right"/>
              <w:rPr>
                <w:sz w:val="18"/>
              </w:rPr>
            </w:pPr>
            <w:r w:rsidRPr="0086304C">
              <w:rPr>
                <w:sz w:val="18"/>
              </w:rPr>
              <w:t>116</w:t>
            </w:r>
          </w:p>
        </w:tc>
      </w:tr>
      <w:tr w:rsidR="00133AC9" w:rsidRPr="0086304C" w14:paraId="676178DF" w14:textId="77777777" w:rsidTr="00133AC9">
        <w:trPr>
          <w:cantSplit/>
        </w:trPr>
        <w:tc>
          <w:tcPr>
            <w:tcW w:w="877" w:type="pct"/>
            <w:shd w:val="clear" w:color="auto" w:fill="auto"/>
          </w:tcPr>
          <w:p w14:paraId="4CB6CBF2" w14:textId="77777777" w:rsidR="00133AC9" w:rsidRPr="0086304C" w:rsidRDefault="00133AC9" w:rsidP="00133AC9">
            <w:pPr>
              <w:suppressAutoHyphens w:val="0"/>
              <w:spacing w:before="40" w:after="40" w:line="220" w:lineRule="exact"/>
              <w:rPr>
                <w:sz w:val="18"/>
              </w:rPr>
            </w:pPr>
            <w:r w:rsidRPr="0086304C">
              <w:rPr>
                <w:sz w:val="18"/>
              </w:rPr>
              <w:t>Amériques</w:t>
            </w:r>
          </w:p>
        </w:tc>
        <w:tc>
          <w:tcPr>
            <w:tcW w:w="824" w:type="pct"/>
            <w:shd w:val="clear" w:color="auto" w:fill="auto"/>
            <w:vAlign w:val="bottom"/>
          </w:tcPr>
          <w:p w14:paraId="1BBAF089" w14:textId="77777777" w:rsidR="00133AC9" w:rsidRPr="0086304C" w:rsidRDefault="00133AC9" w:rsidP="00133AC9">
            <w:pPr>
              <w:suppressAutoHyphens w:val="0"/>
              <w:spacing w:before="40" w:after="40" w:line="220" w:lineRule="exact"/>
              <w:jc w:val="right"/>
              <w:rPr>
                <w:sz w:val="18"/>
              </w:rPr>
            </w:pPr>
            <w:r w:rsidRPr="0086304C">
              <w:rPr>
                <w:sz w:val="18"/>
              </w:rPr>
              <w:t>606</w:t>
            </w:r>
          </w:p>
        </w:tc>
        <w:tc>
          <w:tcPr>
            <w:tcW w:w="824" w:type="pct"/>
            <w:shd w:val="clear" w:color="auto" w:fill="auto"/>
            <w:vAlign w:val="bottom"/>
          </w:tcPr>
          <w:p w14:paraId="6DAA87A4" w14:textId="77777777" w:rsidR="00133AC9" w:rsidRPr="0086304C" w:rsidRDefault="00133AC9" w:rsidP="00133AC9">
            <w:pPr>
              <w:suppressAutoHyphens w:val="0"/>
              <w:spacing w:before="40" w:after="40" w:line="220" w:lineRule="exact"/>
              <w:jc w:val="right"/>
              <w:rPr>
                <w:sz w:val="18"/>
              </w:rPr>
            </w:pPr>
            <w:r w:rsidRPr="0086304C">
              <w:rPr>
                <w:sz w:val="18"/>
              </w:rPr>
              <w:t>683</w:t>
            </w:r>
          </w:p>
        </w:tc>
        <w:tc>
          <w:tcPr>
            <w:tcW w:w="825" w:type="pct"/>
            <w:shd w:val="clear" w:color="auto" w:fill="auto"/>
            <w:vAlign w:val="bottom"/>
          </w:tcPr>
          <w:p w14:paraId="4222908B" w14:textId="77777777" w:rsidR="00133AC9" w:rsidRPr="0086304C" w:rsidRDefault="00133AC9" w:rsidP="00133AC9">
            <w:pPr>
              <w:suppressAutoHyphens w:val="0"/>
              <w:spacing w:before="40" w:after="40" w:line="220" w:lineRule="exact"/>
              <w:jc w:val="right"/>
              <w:rPr>
                <w:sz w:val="18"/>
              </w:rPr>
            </w:pPr>
            <w:r w:rsidRPr="0086304C">
              <w:rPr>
                <w:sz w:val="18"/>
              </w:rPr>
              <w:t>570</w:t>
            </w:r>
          </w:p>
        </w:tc>
        <w:tc>
          <w:tcPr>
            <w:tcW w:w="824" w:type="pct"/>
            <w:shd w:val="clear" w:color="auto" w:fill="auto"/>
            <w:vAlign w:val="bottom"/>
          </w:tcPr>
          <w:p w14:paraId="431008FA" w14:textId="77777777" w:rsidR="00133AC9" w:rsidRPr="0086304C" w:rsidRDefault="00133AC9" w:rsidP="00133AC9">
            <w:pPr>
              <w:suppressAutoHyphens w:val="0"/>
              <w:spacing w:before="40" w:after="40" w:line="220" w:lineRule="exact"/>
              <w:jc w:val="right"/>
              <w:rPr>
                <w:sz w:val="18"/>
              </w:rPr>
            </w:pPr>
            <w:r w:rsidRPr="0086304C">
              <w:rPr>
                <w:sz w:val="18"/>
              </w:rPr>
              <w:t>599</w:t>
            </w:r>
          </w:p>
        </w:tc>
        <w:tc>
          <w:tcPr>
            <w:tcW w:w="826" w:type="pct"/>
            <w:shd w:val="clear" w:color="auto" w:fill="auto"/>
            <w:vAlign w:val="bottom"/>
          </w:tcPr>
          <w:p w14:paraId="5935288C" w14:textId="77777777" w:rsidR="00133AC9" w:rsidRPr="0086304C" w:rsidRDefault="00133AC9" w:rsidP="00133AC9">
            <w:pPr>
              <w:suppressAutoHyphens w:val="0"/>
              <w:spacing w:before="40" w:after="40" w:line="220" w:lineRule="exact"/>
              <w:jc w:val="right"/>
              <w:rPr>
                <w:sz w:val="18"/>
              </w:rPr>
            </w:pPr>
            <w:r w:rsidRPr="0086304C">
              <w:rPr>
                <w:sz w:val="18"/>
              </w:rPr>
              <w:t>569</w:t>
            </w:r>
          </w:p>
        </w:tc>
      </w:tr>
      <w:tr w:rsidR="00133AC9" w:rsidRPr="0086304C" w14:paraId="627EFC9C" w14:textId="77777777" w:rsidTr="00133AC9">
        <w:trPr>
          <w:cantSplit/>
        </w:trPr>
        <w:tc>
          <w:tcPr>
            <w:tcW w:w="877" w:type="pct"/>
            <w:shd w:val="clear" w:color="auto" w:fill="auto"/>
          </w:tcPr>
          <w:p w14:paraId="2166E013" w14:textId="77777777" w:rsidR="00133AC9" w:rsidRPr="0086304C" w:rsidRDefault="00133AC9" w:rsidP="00133AC9">
            <w:pPr>
              <w:suppressAutoHyphens w:val="0"/>
              <w:spacing w:before="40" w:after="40" w:line="220" w:lineRule="exact"/>
              <w:rPr>
                <w:sz w:val="18"/>
              </w:rPr>
            </w:pPr>
            <w:r w:rsidRPr="0086304C">
              <w:rPr>
                <w:sz w:val="18"/>
              </w:rPr>
              <w:t>Asie-Pacifique</w:t>
            </w:r>
          </w:p>
        </w:tc>
        <w:tc>
          <w:tcPr>
            <w:tcW w:w="824" w:type="pct"/>
            <w:shd w:val="clear" w:color="auto" w:fill="auto"/>
            <w:vAlign w:val="bottom"/>
          </w:tcPr>
          <w:p w14:paraId="02AF034F" w14:textId="77777777" w:rsidR="00133AC9" w:rsidRPr="0086304C" w:rsidRDefault="00133AC9" w:rsidP="00133AC9">
            <w:pPr>
              <w:suppressAutoHyphens w:val="0"/>
              <w:spacing w:before="40" w:after="40" w:line="220" w:lineRule="exact"/>
              <w:jc w:val="right"/>
              <w:rPr>
                <w:sz w:val="18"/>
              </w:rPr>
            </w:pPr>
            <w:r w:rsidRPr="0086304C">
              <w:rPr>
                <w:sz w:val="18"/>
              </w:rPr>
              <w:t>168 365</w:t>
            </w:r>
          </w:p>
        </w:tc>
        <w:tc>
          <w:tcPr>
            <w:tcW w:w="824" w:type="pct"/>
            <w:shd w:val="clear" w:color="auto" w:fill="auto"/>
            <w:vAlign w:val="bottom"/>
          </w:tcPr>
          <w:p w14:paraId="0F1EAF57" w14:textId="77777777" w:rsidR="00133AC9" w:rsidRPr="0086304C" w:rsidRDefault="00133AC9" w:rsidP="00133AC9">
            <w:pPr>
              <w:suppressAutoHyphens w:val="0"/>
              <w:spacing w:before="40" w:after="40" w:line="220" w:lineRule="exact"/>
              <w:jc w:val="right"/>
              <w:rPr>
                <w:sz w:val="18"/>
              </w:rPr>
            </w:pPr>
            <w:r w:rsidRPr="0086304C">
              <w:rPr>
                <w:sz w:val="18"/>
              </w:rPr>
              <w:t>179 535</w:t>
            </w:r>
          </w:p>
        </w:tc>
        <w:tc>
          <w:tcPr>
            <w:tcW w:w="825" w:type="pct"/>
            <w:shd w:val="clear" w:color="auto" w:fill="auto"/>
            <w:vAlign w:val="bottom"/>
          </w:tcPr>
          <w:p w14:paraId="27395495" w14:textId="77777777" w:rsidR="00133AC9" w:rsidRPr="0086304C" w:rsidRDefault="00133AC9" w:rsidP="00133AC9">
            <w:pPr>
              <w:suppressAutoHyphens w:val="0"/>
              <w:spacing w:before="40" w:after="40" w:line="220" w:lineRule="exact"/>
              <w:jc w:val="right"/>
              <w:rPr>
                <w:sz w:val="18"/>
              </w:rPr>
            </w:pPr>
            <w:r w:rsidRPr="0086304C">
              <w:rPr>
                <w:sz w:val="18"/>
              </w:rPr>
              <w:t>175 804</w:t>
            </w:r>
          </w:p>
        </w:tc>
        <w:tc>
          <w:tcPr>
            <w:tcW w:w="824" w:type="pct"/>
            <w:shd w:val="clear" w:color="auto" w:fill="auto"/>
            <w:vAlign w:val="bottom"/>
          </w:tcPr>
          <w:p w14:paraId="5D6E968B" w14:textId="77777777" w:rsidR="00133AC9" w:rsidRPr="0086304C" w:rsidRDefault="00133AC9" w:rsidP="00133AC9">
            <w:pPr>
              <w:suppressAutoHyphens w:val="0"/>
              <w:spacing w:before="40" w:after="40" w:line="220" w:lineRule="exact"/>
              <w:jc w:val="right"/>
              <w:rPr>
                <w:sz w:val="18"/>
              </w:rPr>
            </w:pPr>
            <w:r w:rsidRPr="0086304C">
              <w:rPr>
                <w:sz w:val="18"/>
              </w:rPr>
              <w:t>177 629</w:t>
            </w:r>
          </w:p>
        </w:tc>
        <w:tc>
          <w:tcPr>
            <w:tcW w:w="826" w:type="pct"/>
            <w:shd w:val="clear" w:color="auto" w:fill="auto"/>
            <w:vAlign w:val="bottom"/>
          </w:tcPr>
          <w:p w14:paraId="76923819" w14:textId="77777777" w:rsidR="00133AC9" w:rsidRPr="0086304C" w:rsidRDefault="00133AC9" w:rsidP="00133AC9">
            <w:pPr>
              <w:suppressAutoHyphens w:val="0"/>
              <w:spacing w:before="40" w:after="40" w:line="220" w:lineRule="exact"/>
              <w:jc w:val="right"/>
              <w:rPr>
                <w:sz w:val="18"/>
              </w:rPr>
            </w:pPr>
            <w:r w:rsidRPr="0086304C">
              <w:rPr>
                <w:sz w:val="18"/>
              </w:rPr>
              <w:t>184 586</w:t>
            </w:r>
          </w:p>
        </w:tc>
      </w:tr>
      <w:tr w:rsidR="00133AC9" w:rsidRPr="0086304C" w14:paraId="1C13AD6D" w14:textId="77777777" w:rsidTr="00133AC9">
        <w:trPr>
          <w:cantSplit/>
        </w:trPr>
        <w:tc>
          <w:tcPr>
            <w:tcW w:w="877" w:type="pct"/>
            <w:shd w:val="clear" w:color="auto" w:fill="auto"/>
          </w:tcPr>
          <w:p w14:paraId="3CADCB4F" w14:textId="77777777" w:rsidR="00133AC9" w:rsidRPr="0086304C" w:rsidRDefault="00133AC9" w:rsidP="00133AC9">
            <w:pPr>
              <w:suppressAutoHyphens w:val="0"/>
              <w:spacing w:before="40" w:after="40" w:line="220" w:lineRule="exact"/>
              <w:rPr>
                <w:sz w:val="18"/>
              </w:rPr>
            </w:pPr>
            <w:r w:rsidRPr="0086304C">
              <w:rPr>
                <w:sz w:val="18"/>
              </w:rPr>
              <w:t>Europe</w:t>
            </w:r>
          </w:p>
        </w:tc>
        <w:tc>
          <w:tcPr>
            <w:tcW w:w="824" w:type="pct"/>
            <w:shd w:val="clear" w:color="auto" w:fill="auto"/>
            <w:vAlign w:val="bottom"/>
          </w:tcPr>
          <w:p w14:paraId="725D58FB" w14:textId="77777777" w:rsidR="00133AC9" w:rsidRPr="0086304C" w:rsidRDefault="00133AC9" w:rsidP="00133AC9">
            <w:pPr>
              <w:suppressAutoHyphens w:val="0"/>
              <w:spacing w:before="40" w:after="40" w:line="220" w:lineRule="exact"/>
              <w:jc w:val="right"/>
              <w:rPr>
                <w:sz w:val="18"/>
              </w:rPr>
            </w:pPr>
            <w:r w:rsidRPr="0086304C">
              <w:rPr>
                <w:sz w:val="18"/>
              </w:rPr>
              <w:t>971</w:t>
            </w:r>
          </w:p>
        </w:tc>
        <w:tc>
          <w:tcPr>
            <w:tcW w:w="824" w:type="pct"/>
            <w:shd w:val="clear" w:color="auto" w:fill="auto"/>
            <w:vAlign w:val="bottom"/>
          </w:tcPr>
          <w:p w14:paraId="022B99BC" w14:textId="77777777" w:rsidR="00133AC9" w:rsidRPr="0086304C" w:rsidRDefault="00133AC9" w:rsidP="00133AC9">
            <w:pPr>
              <w:suppressAutoHyphens w:val="0"/>
              <w:spacing w:before="40" w:after="40" w:line="220" w:lineRule="exact"/>
              <w:jc w:val="right"/>
              <w:rPr>
                <w:sz w:val="18"/>
              </w:rPr>
            </w:pPr>
            <w:r w:rsidRPr="0086304C">
              <w:rPr>
                <w:sz w:val="18"/>
              </w:rPr>
              <w:t>985</w:t>
            </w:r>
          </w:p>
        </w:tc>
        <w:tc>
          <w:tcPr>
            <w:tcW w:w="825" w:type="pct"/>
            <w:shd w:val="clear" w:color="auto" w:fill="auto"/>
            <w:vAlign w:val="bottom"/>
          </w:tcPr>
          <w:p w14:paraId="5DB58136" w14:textId="77777777" w:rsidR="00133AC9" w:rsidRPr="0086304C" w:rsidRDefault="00133AC9" w:rsidP="00133AC9">
            <w:pPr>
              <w:suppressAutoHyphens w:val="0"/>
              <w:spacing w:before="40" w:after="40" w:line="220" w:lineRule="exact"/>
              <w:jc w:val="right"/>
              <w:rPr>
                <w:sz w:val="18"/>
              </w:rPr>
            </w:pPr>
            <w:r w:rsidRPr="0086304C">
              <w:rPr>
                <w:sz w:val="18"/>
              </w:rPr>
              <w:t>874</w:t>
            </w:r>
          </w:p>
        </w:tc>
        <w:tc>
          <w:tcPr>
            <w:tcW w:w="824" w:type="pct"/>
            <w:shd w:val="clear" w:color="auto" w:fill="auto"/>
            <w:vAlign w:val="bottom"/>
          </w:tcPr>
          <w:p w14:paraId="172ACC23" w14:textId="77777777" w:rsidR="00133AC9" w:rsidRPr="0086304C" w:rsidRDefault="00133AC9" w:rsidP="00133AC9">
            <w:pPr>
              <w:suppressAutoHyphens w:val="0"/>
              <w:spacing w:before="40" w:after="40" w:line="220" w:lineRule="exact"/>
              <w:jc w:val="right"/>
              <w:rPr>
                <w:sz w:val="18"/>
              </w:rPr>
            </w:pPr>
            <w:r w:rsidRPr="0086304C">
              <w:rPr>
                <w:sz w:val="18"/>
              </w:rPr>
              <w:t>849</w:t>
            </w:r>
          </w:p>
        </w:tc>
        <w:tc>
          <w:tcPr>
            <w:tcW w:w="826" w:type="pct"/>
            <w:shd w:val="clear" w:color="auto" w:fill="auto"/>
            <w:vAlign w:val="bottom"/>
          </w:tcPr>
          <w:p w14:paraId="5FE62B30" w14:textId="77777777" w:rsidR="00133AC9" w:rsidRPr="0086304C" w:rsidRDefault="00133AC9" w:rsidP="00133AC9">
            <w:pPr>
              <w:suppressAutoHyphens w:val="0"/>
              <w:spacing w:before="40" w:after="40" w:line="220" w:lineRule="exact"/>
              <w:jc w:val="right"/>
              <w:rPr>
                <w:sz w:val="18"/>
              </w:rPr>
            </w:pPr>
            <w:r w:rsidRPr="0086304C">
              <w:rPr>
                <w:sz w:val="18"/>
              </w:rPr>
              <w:t>822</w:t>
            </w:r>
          </w:p>
        </w:tc>
      </w:tr>
      <w:tr w:rsidR="00133AC9" w:rsidRPr="0086304C" w14:paraId="010A7773" w14:textId="77777777" w:rsidTr="00133AC9">
        <w:trPr>
          <w:cantSplit/>
        </w:trPr>
        <w:tc>
          <w:tcPr>
            <w:tcW w:w="877" w:type="pct"/>
            <w:tcBorders>
              <w:bottom w:val="single" w:sz="4" w:space="0" w:color="auto"/>
            </w:tcBorders>
            <w:shd w:val="clear" w:color="auto" w:fill="auto"/>
          </w:tcPr>
          <w:p w14:paraId="39F0F209" w14:textId="77777777" w:rsidR="00133AC9" w:rsidRPr="0086304C" w:rsidRDefault="00133AC9" w:rsidP="00133AC9">
            <w:pPr>
              <w:suppressAutoHyphens w:val="0"/>
              <w:spacing w:before="40" w:after="40" w:line="220" w:lineRule="exact"/>
              <w:rPr>
                <w:sz w:val="18"/>
              </w:rPr>
            </w:pPr>
            <w:r w:rsidRPr="0086304C">
              <w:rPr>
                <w:sz w:val="18"/>
              </w:rPr>
              <w:t>Océanie</w:t>
            </w:r>
          </w:p>
        </w:tc>
        <w:tc>
          <w:tcPr>
            <w:tcW w:w="824" w:type="pct"/>
            <w:tcBorders>
              <w:bottom w:val="single" w:sz="4" w:space="0" w:color="auto"/>
            </w:tcBorders>
            <w:shd w:val="clear" w:color="auto" w:fill="auto"/>
            <w:vAlign w:val="bottom"/>
          </w:tcPr>
          <w:p w14:paraId="6B820907" w14:textId="77777777" w:rsidR="00133AC9" w:rsidRPr="0086304C" w:rsidRDefault="00133AC9" w:rsidP="00133AC9">
            <w:pPr>
              <w:suppressAutoHyphens w:val="0"/>
              <w:spacing w:before="40" w:after="40" w:line="220" w:lineRule="exact"/>
              <w:jc w:val="right"/>
              <w:rPr>
                <w:sz w:val="18"/>
              </w:rPr>
            </w:pPr>
            <w:r w:rsidRPr="0086304C">
              <w:rPr>
                <w:sz w:val="18"/>
              </w:rPr>
              <w:t>327</w:t>
            </w:r>
          </w:p>
        </w:tc>
        <w:tc>
          <w:tcPr>
            <w:tcW w:w="824" w:type="pct"/>
            <w:tcBorders>
              <w:bottom w:val="single" w:sz="4" w:space="0" w:color="auto"/>
            </w:tcBorders>
            <w:shd w:val="clear" w:color="auto" w:fill="auto"/>
            <w:vAlign w:val="bottom"/>
          </w:tcPr>
          <w:p w14:paraId="76A12F80" w14:textId="77777777" w:rsidR="00133AC9" w:rsidRPr="0086304C" w:rsidRDefault="00133AC9" w:rsidP="00133AC9">
            <w:pPr>
              <w:suppressAutoHyphens w:val="0"/>
              <w:spacing w:before="40" w:after="40" w:line="220" w:lineRule="exact"/>
              <w:jc w:val="right"/>
              <w:rPr>
                <w:sz w:val="18"/>
              </w:rPr>
            </w:pPr>
            <w:r w:rsidRPr="0086304C">
              <w:rPr>
                <w:sz w:val="18"/>
              </w:rPr>
              <w:t>355</w:t>
            </w:r>
          </w:p>
        </w:tc>
        <w:tc>
          <w:tcPr>
            <w:tcW w:w="825" w:type="pct"/>
            <w:tcBorders>
              <w:bottom w:val="single" w:sz="4" w:space="0" w:color="auto"/>
            </w:tcBorders>
            <w:shd w:val="clear" w:color="auto" w:fill="auto"/>
            <w:vAlign w:val="bottom"/>
          </w:tcPr>
          <w:p w14:paraId="20A83950" w14:textId="77777777" w:rsidR="00133AC9" w:rsidRPr="0086304C" w:rsidRDefault="00133AC9" w:rsidP="00133AC9">
            <w:pPr>
              <w:suppressAutoHyphens w:val="0"/>
              <w:spacing w:before="40" w:after="40" w:line="220" w:lineRule="exact"/>
              <w:jc w:val="right"/>
              <w:rPr>
                <w:sz w:val="18"/>
              </w:rPr>
            </w:pPr>
            <w:r w:rsidRPr="0086304C">
              <w:rPr>
                <w:sz w:val="18"/>
              </w:rPr>
              <w:t>298</w:t>
            </w:r>
          </w:p>
        </w:tc>
        <w:tc>
          <w:tcPr>
            <w:tcW w:w="824" w:type="pct"/>
            <w:tcBorders>
              <w:bottom w:val="single" w:sz="4" w:space="0" w:color="auto"/>
            </w:tcBorders>
            <w:shd w:val="clear" w:color="auto" w:fill="auto"/>
            <w:vAlign w:val="bottom"/>
          </w:tcPr>
          <w:p w14:paraId="70AB769F" w14:textId="77777777" w:rsidR="00133AC9" w:rsidRPr="0086304C" w:rsidRDefault="00133AC9" w:rsidP="00133AC9">
            <w:pPr>
              <w:suppressAutoHyphens w:val="0"/>
              <w:spacing w:before="40" w:after="40" w:line="220" w:lineRule="exact"/>
              <w:jc w:val="right"/>
              <w:rPr>
                <w:sz w:val="18"/>
              </w:rPr>
            </w:pPr>
            <w:r w:rsidRPr="0086304C">
              <w:rPr>
                <w:sz w:val="18"/>
              </w:rPr>
              <w:t>268</w:t>
            </w:r>
          </w:p>
        </w:tc>
        <w:tc>
          <w:tcPr>
            <w:tcW w:w="826" w:type="pct"/>
            <w:tcBorders>
              <w:bottom w:val="single" w:sz="4" w:space="0" w:color="auto"/>
            </w:tcBorders>
            <w:shd w:val="clear" w:color="auto" w:fill="auto"/>
            <w:vAlign w:val="bottom"/>
          </w:tcPr>
          <w:p w14:paraId="7CF29351" w14:textId="77777777" w:rsidR="00133AC9" w:rsidRPr="0086304C" w:rsidRDefault="00133AC9" w:rsidP="00133AC9">
            <w:pPr>
              <w:suppressAutoHyphens w:val="0"/>
              <w:spacing w:before="40" w:after="40" w:line="220" w:lineRule="exact"/>
              <w:jc w:val="right"/>
              <w:rPr>
                <w:sz w:val="18"/>
              </w:rPr>
            </w:pPr>
            <w:r w:rsidRPr="0086304C">
              <w:rPr>
                <w:sz w:val="18"/>
              </w:rPr>
              <w:t>239</w:t>
            </w:r>
          </w:p>
        </w:tc>
      </w:tr>
      <w:tr w:rsidR="00133AC9" w:rsidRPr="0086304C" w14:paraId="70945AD8" w14:textId="77777777" w:rsidTr="00133AC9">
        <w:trPr>
          <w:cantSplit/>
        </w:trPr>
        <w:tc>
          <w:tcPr>
            <w:tcW w:w="877" w:type="pct"/>
            <w:tcBorders>
              <w:top w:val="single" w:sz="4" w:space="0" w:color="auto"/>
              <w:bottom w:val="single" w:sz="12" w:space="0" w:color="auto"/>
            </w:tcBorders>
            <w:shd w:val="clear" w:color="auto" w:fill="auto"/>
          </w:tcPr>
          <w:p w14:paraId="09953559" w14:textId="77777777" w:rsidR="00133AC9" w:rsidRPr="0086304C" w:rsidRDefault="00133AC9" w:rsidP="00133AC9">
            <w:pPr>
              <w:suppressAutoHyphens w:val="0"/>
              <w:spacing w:before="80" w:after="80" w:line="220" w:lineRule="exact"/>
              <w:ind w:left="283"/>
              <w:rPr>
                <w:b/>
                <w:bCs/>
                <w:sz w:val="18"/>
              </w:rPr>
            </w:pPr>
            <w:r w:rsidRPr="0086304C">
              <w:rPr>
                <w:b/>
                <w:bCs/>
                <w:sz w:val="18"/>
              </w:rPr>
              <w:t>Total</w:t>
            </w:r>
          </w:p>
        </w:tc>
        <w:tc>
          <w:tcPr>
            <w:tcW w:w="824" w:type="pct"/>
            <w:tcBorders>
              <w:top w:val="single" w:sz="4" w:space="0" w:color="auto"/>
              <w:bottom w:val="single" w:sz="12" w:space="0" w:color="auto"/>
            </w:tcBorders>
            <w:shd w:val="clear" w:color="auto" w:fill="auto"/>
            <w:vAlign w:val="bottom"/>
          </w:tcPr>
          <w:p w14:paraId="3C2C3E26" w14:textId="77777777" w:rsidR="00133AC9" w:rsidRPr="0086304C" w:rsidRDefault="00133AC9" w:rsidP="00133AC9">
            <w:pPr>
              <w:suppressAutoHyphens w:val="0"/>
              <w:spacing w:before="80" w:after="80" w:line="220" w:lineRule="exact"/>
              <w:jc w:val="right"/>
              <w:rPr>
                <w:b/>
                <w:bCs/>
                <w:sz w:val="18"/>
              </w:rPr>
            </w:pPr>
            <w:r w:rsidRPr="0086304C">
              <w:rPr>
                <w:b/>
                <w:bCs/>
                <w:sz w:val="18"/>
              </w:rPr>
              <w:t>170 346</w:t>
            </w:r>
          </w:p>
        </w:tc>
        <w:tc>
          <w:tcPr>
            <w:tcW w:w="824" w:type="pct"/>
            <w:tcBorders>
              <w:top w:val="single" w:sz="4" w:space="0" w:color="auto"/>
              <w:bottom w:val="single" w:sz="12" w:space="0" w:color="auto"/>
            </w:tcBorders>
            <w:shd w:val="clear" w:color="auto" w:fill="auto"/>
            <w:vAlign w:val="bottom"/>
          </w:tcPr>
          <w:p w14:paraId="0858FA3B" w14:textId="77777777" w:rsidR="00133AC9" w:rsidRPr="0086304C" w:rsidRDefault="00133AC9" w:rsidP="00133AC9">
            <w:pPr>
              <w:suppressAutoHyphens w:val="0"/>
              <w:spacing w:before="80" w:after="80" w:line="220" w:lineRule="exact"/>
              <w:jc w:val="right"/>
              <w:rPr>
                <w:b/>
                <w:bCs/>
                <w:sz w:val="18"/>
              </w:rPr>
            </w:pPr>
            <w:r w:rsidRPr="0086304C">
              <w:rPr>
                <w:b/>
                <w:bCs/>
                <w:sz w:val="18"/>
              </w:rPr>
              <w:t>181 646</w:t>
            </w:r>
          </w:p>
        </w:tc>
        <w:tc>
          <w:tcPr>
            <w:tcW w:w="825" w:type="pct"/>
            <w:tcBorders>
              <w:top w:val="single" w:sz="4" w:space="0" w:color="auto"/>
              <w:bottom w:val="single" w:sz="12" w:space="0" w:color="auto"/>
            </w:tcBorders>
            <w:shd w:val="clear" w:color="auto" w:fill="auto"/>
            <w:vAlign w:val="bottom"/>
          </w:tcPr>
          <w:p w14:paraId="58847110" w14:textId="77777777" w:rsidR="00133AC9" w:rsidRPr="0086304C" w:rsidRDefault="00133AC9" w:rsidP="00133AC9">
            <w:pPr>
              <w:suppressAutoHyphens w:val="0"/>
              <w:spacing w:before="80" w:after="80" w:line="220" w:lineRule="exact"/>
              <w:jc w:val="right"/>
              <w:rPr>
                <w:b/>
                <w:bCs/>
                <w:sz w:val="18"/>
              </w:rPr>
            </w:pPr>
            <w:r w:rsidRPr="0086304C">
              <w:rPr>
                <w:b/>
                <w:bCs/>
                <w:sz w:val="18"/>
              </w:rPr>
              <w:t>177 638</w:t>
            </w:r>
          </w:p>
        </w:tc>
        <w:tc>
          <w:tcPr>
            <w:tcW w:w="824" w:type="pct"/>
            <w:tcBorders>
              <w:top w:val="single" w:sz="4" w:space="0" w:color="auto"/>
              <w:bottom w:val="single" w:sz="12" w:space="0" w:color="auto"/>
            </w:tcBorders>
            <w:shd w:val="clear" w:color="auto" w:fill="auto"/>
            <w:vAlign w:val="bottom"/>
          </w:tcPr>
          <w:p w14:paraId="6BF26586" w14:textId="77777777" w:rsidR="00133AC9" w:rsidRPr="0086304C" w:rsidRDefault="00133AC9" w:rsidP="00133AC9">
            <w:pPr>
              <w:suppressAutoHyphens w:val="0"/>
              <w:spacing w:before="80" w:after="80" w:line="220" w:lineRule="exact"/>
              <w:jc w:val="right"/>
              <w:rPr>
                <w:b/>
                <w:bCs/>
                <w:sz w:val="18"/>
              </w:rPr>
            </w:pPr>
            <w:r w:rsidRPr="0086304C">
              <w:rPr>
                <w:b/>
                <w:bCs/>
                <w:sz w:val="18"/>
              </w:rPr>
              <w:t>179 456</w:t>
            </w:r>
          </w:p>
        </w:tc>
        <w:tc>
          <w:tcPr>
            <w:tcW w:w="826" w:type="pct"/>
            <w:tcBorders>
              <w:top w:val="single" w:sz="4" w:space="0" w:color="auto"/>
              <w:bottom w:val="single" w:sz="12" w:space="0" w:color="auto"/>
            </w:tcBorders>
            <w:shd w:val="clear" w:color="auto" w:fill="auto"/>
            <w:vAlign w:val="bottom"/>
          </w:tcPr>
          <w:p w14:paraId="4D2DC967" w14:textId="77777777" w:rsidR="00133AC9" w:rsidRPr="0086304C" w:rsidRDefault="00133AC9" w:rsidP="00133AC9">
            <w:pPr>
              <w:suppressAutoHyphens w:val="0"/>
              <w:spacing w:before="80" w:after="80" w:line="220" w:lineRule="exact"/>
              <w:jc w:val="right"/>
              <w:rPr>
                <w:b/>
                <w:bCs/>
                <w:sz w:val="18"/>
              </w:rPr>
            </w:pPr>
            <w:r w:rsidRPr="0086304C">
              <w:rPr>
                <w:b/>
                <w:bCs/>
                <w:sz w:val="18"/>
              </w:rPr>
              <w:t>186 332</w:t>
            </w:r>
          </w:p>
        </w:tc>
      </w:tr>
    </w:tbl>
    <w:p w14:paraId="066DF5ED" w14:textId="77777777" w:rsidR="00133AC9" w:rsidRPr="0086304C" w:rsidRDefault="00133AC9" w:rsidP="00133AC9">
      <w:pPr>
        <w:pStyle w:val="SingleTxtG"/>
        <w:spacing w:before="120" w:after="240"/>
        <w:ind w:firstLine="170"/>
        <w:jc w:val="left"/>
        <w:rPr>
          <w:sz w:val="18"/>
          <w:szCs w:val="18"/>
        </w:rPr>
      </w:pPr>
      <w:r w:rsidRPr="0086304C">
        <w:rPr>
          <w:i/>
          <w:iCs/>
          <w:sz w:val="18"/>
          <w:szCs w:val="18"/>
        </w:rPr>
        <w:t>Source </w:t>
      </w:r>
      <w:r w:rsidRPr="0086304C">
        <w:rPr>
          <w:sz w:val="18"/>
          <w:szCs w:val="18"/>
        </w:rPr>
        <w:t>: Bureau des statistiques et du recensement/Bureau de l</w:t>
      </w:r>
      <w:r w:rsidR="00CD1B8B" w:rsidRPr="0086304C">
        <w:rPr>
          <w:sz w:val="18"/>
          <w:szCs w:val="18"/>
        </w:rPr>
        <w:t>’</w:t>
      </w:r>
      <w:r w:rsidRPr="0086304C">
        <w:rPr>
          <w:sz w:val="18"/>
          <w:szCs w:val="18"/>
        </w:rPr>
        <w:t>emploi.</w:t>
      </w:r>
    </w:p>
    <w:p w14:paraId="4380367A" w14:textId="77777777" w:rsidR="00133AC9" w:rsidRPr="0086304C" w:rsidRDefault="00133AC9" w:rsidP="00133AC9">
      <w:pPr>
        <w:pStyle w:val="SingleTxtG"/>
      </w:pPr>
      <w:r w:rsidRPr="0086304C">
        <w:t>55.</w:t>
      </w:r>
      <w:r w:rsidRPr="0086304C">
        <w:tab/>
        <w:t>Le Bureau de l</w:t>
      </w:r>
      <w:r w:rsidR="00CD1B8B" w:rsidRPr="0086304C">
        <w:t>’</w:t>
      </w:r>
      <w:r w:rsidRPr="0086304C">
        <w:t xml:space="preserve">emploi a renforcé la protection des travailleurs </w:t>
      </w:r>
      <w:proofErr w:type="spellStart"/>
      <w:r w:rsidRPr="0086304C">
        <w:t>non</w:t>
      </w:r>
      <w:r w:rsidR="007D344B" w:rsidRPr="0086304C">
        <w:t xml:space="preserve"> </w:t>
      </w:r>
      <w:r w:rsidRPr="0086304C">
        <w:t>résidents</w:t>
      </w:r>
      <w:proofErr w:type="spellEnd"/>
      <w:r w:rsidRPr="0086304C">
        <w:t xml:space="preserve"> contre les abus et l</w:t>
      </w:r>
      <w:r w:rsidR="00CD1B8B" w:rsidRPr="0086304C">
        <w:t>’</w:t>
      </w:r>
      <w:r w:rsidRPr="0086304C">
        <w:t xml:space="preserve">exploitation. Des discussions ont lieu à ce sujet avec les consulats et les associations de travailleurs </w:t>
      </w:r>
      <w:proofErr w:type="spellStart"/>
      <w:r w:rsidRPr="0086304C">
        <w:t>non</w:t>
      </w:r>
      <w:r w:rsidR="007D344B" w:rsidRPr="0086304C">
        <w:t xml:space="preserve"> </w:t>
      </w:r>
      <w:r w:rsidRPr="0086304C">
        <w:t>résidents</w:t>
      </w:r>
      <w:proofErr w:type="spellEnd"/>
      <w:r w:rsidRPr="0086304C">
        <w:t>. Il y en a eu 18 au cours de la période considérée.</w:t>
      </w:r>
    </w:p>
    <w:p w14:paraId="28B6B4B2" w14:textId="77777777" w:rsidR="00133AC9" w:rsidRPr="0086304C" w:rsidRDefault="00133AC9" w:rsidP="00133AC9">
      <w:pPr>
        <w:pStyle w:val="SingleTxtG"/>
      </w:pPr>
      <w:r w:rsidRPr="0086304C">
        <w:t>56.</w:t>
      </w:r>
      <w:r w:rsidRPr="0086304C">
        <w:tab/>
        <w:t>La Division de l</w:t>
      </w:r>
      <w:r w:rsidR="00CD1B8B" w:rsidRPr="0086304C">
        <w:t>’</w:t>
      </w:r>
      <w:r w:rsidRPr="0086304C">
        <w:t>inspection du travail du Bureau de l</w:t>
      </w:r>
      <w:r w:rsidR="00CD1B8B" w:rsidRPr="0086304C">
        <w:t>’</w:t>
      </w:r>
      <w:r w:rsidRPr="0086304C">
        <w:t xml:space="preserve">emploi se rend sur les lieux de travail pour détecter les irrégularités, enquêter sur les plaintes des employés et décider de sanctions. La loi 21/2009 dispose par exemple, au paragraphe 1 de son article 23, que les employeurs doivent conclure un contrat écrit avec leurs employés </w:t>
      </w:r>
      <w:proofErr w:type="spellStart"/>
      <w:r w:rsidRPr="0086304C">
        <w:t>non</w:t>
      </w:r>
      <w:r w:rsidR="007D344B" w:rsidRPr="0086304C">
        <w:t xml:space="preserve"> </w:t>
      </w:r>
      <w:r w:rsidRPr="0086304C">
        <w:t>résidents</w:t>
      </w:r>
      <w:proofErr w:type="spellEnd"/>
      <w:r w:rsidRPr="0086304C">
        <w:t xml:space="preserve"> (faute de quoi ils encourent une amende de 5 000 à 10 000 patacas). Entre 2014 et septembre 2018, le Bureau de l</w:t>
      </w:r>
      <w:r w:rsidR="00CD1B8B" w:rsidRPr="0086304C">
        <w:t>’</w:t>
      </w:r>
      <w:r w:rsidRPr="0086304C">
        <w:t>emploi a ouvert, pour défaut de contrat, 104 dossiers concernant 279 travailleurs ; 232 plaintes ont abouti, 41 ont été rejetées et 6 sont pendantes.</w:t>
      </w:r>
    </w:p>
    <w:p w14:paraId="043EEA5B" w14:textId="77777777" w:rsidR="00133AC9" w:rsidRPr="0086304C" w:rsidRDefault="00133AC9" w:rsidP="00133AC9">
      <w:pPr>
        <w:pStyle w:val="SingleTxtG"/>
      </w:pPr>
      <w:bookmarkStart w:id="24" w:name="_Hlk55501886"/>
      <w:r w:rsidRPr="0086304C">
        <w:t>57.</w:t>
      </w:r>
      <w:r w:rsidRPr="0086304C">
        <w:tab/>
        <w:t>L</w:t>
      </w:r>
      <w:r w:rsidR="00CD1B8B" w:rsidRPr="0086304C">
        <w:t>’</w:t>
      </w:r>
      <w:r w:rsidRPr="0086304C">
        <w:t>article 16 a) du décret-loi 32/94/M sur le régime de licence des agences de placement interdit à ces dernières de faire payer des frais aux travailleurs, sauf lorsqu</w:t>
      </w:r>
      <w:r w:rsidR="00CD1B8B" w:rsidRPr="0086304C">
        <w:t>’</w:t>
      </w:r>
      <w:r w:rsidRPr="0086304C">
        <w:t>elles leur fournissent un logement, auquel cas elles ne peuvent facturer à ce titre plus du sixième du salaire perçu (lu conjointement avec le paragraphe 3 de l</w:t>
      </w:r>
      <w:r w:rsidR="00CD1B8B" w:rsidRPr="0086304C">
        <w:t>’</w:t>
      </w:r>
      <w:r w:rsidRPr="0086304C">
        <w:t xml:space="preserve">article 17). </w:t>
      </w:r>
      <w:bookmarkEnd w:id="24"/>
      <w:r w:rsidRPr="0086304C">
        <w:t>Il leur est également interdit de recevoir toute forme de paiement par prélèvement sur le salaire des travailleurs. Les violations de ces dispositions sont passibles d</w:t>
      </w:r>
      <w:r w:rsidR="00CD1B8B" w:rsidRPr="0086304C">
        <w:t>’</w:t>
      </w:r>
      <w:r w:rsidRPr="0086304C">
        <w:t>amendes de 10 000 à 30 000 patacas. Une autre sanction possible est l</w:t>
      </w:r>
      <w:r w:rsidR="00CD1B8B" w:rsidRPr="0086304C">
        <w:t>’</w:t>
      </w:r>
      <w:r w:rsidRPr="0086304C">
        <w:t>annulation de la licence (art. 12). Entre 2014 et septembre 2018, le Bureau de l</w:t>
      </w:r>
      <w:r w:rsidR="00CD1B8B" w:rsidRPr="0086304C">
        <w:t>’</w:t>
      </w:r>
      <w:r w:rsidRPr="0086304C">
        <w:t>emploi a ouvert 29 dossiers concernant la facturation de frais supplémentaires ; 9 plaintes ont abouti et ont donné lieu à des amendes, 18 ont été rejetées et 2 sont pendantes.</w:t>
      </w:r>
    </w:p>
    <w:p w14:paraId="7CB168CA" w14:textId="77777777" w:rsidR="00133AC9" w:rsidRPr="0086304C" w:rsidRDefault="00133AC9" w:rsidP="00133AC9">
      <w:pPr>
        <w:pStyle w:val="H23G"/>
      </w:pPr>
      <w:r w:rsidRPr="0086304C">
        <w:tab/>
      </w:r>
      <w:r w:rsidRPr="0086304C">
        <w:tab/>
        <w:t>Travail des enfants</w:t>
      </w:r>
    </w:p>
    <w:p w14:paraId="3D0E1561" w14:textId="77777777" w:rsidR="00133AC9" w:rsidRPr="0086304C" w:rsidRDefault="00133AC9" w:rsidP="00133AC9">
      <w:pPr>
        <w:pStyle w:val="SingleTxtG"/>
      </w:pPr>
      <w:r w:rsidRPr="0086304C">
        <w:t>58.</w:t>
      </w:r>
      <w:r w:rsidRPr="0086304C">
        <w:tab/>
        <w:t>Le Gouvernement de la RAS de Macao continue d</w:t>
      </w:r>
      <w:r w:rsidR="00CD1B8B" w:rsidRPr="0086304C">
        <w:t>’</w:t>
      </w:r>
      <w:r w:rsidRPr="0086304C">
        <w:t>œuvrer en faveur de l</w:t>
      </w:r>
      <w:r w:rsidR="00CD1B8B" w:rsidRPr="0086304C">
        <w:t>’</w:t>
      </w:r>
      <w:r w:rsidRPr="0086304C">
        <w:t>élimination du travail des enfants. Il a multiplié les inspections et infligé des amendes en conséquence. Entre 2014 et septembre 2018, 301 actions ont été intentées concernant 379 mineurs (dont un de moins de 16 ans).</w:t>
      </w:r>
    </w:p>
    <w:p w14:paraId="6056F7CA" w14:textId="77777777" w:rsidR="00133AC9" w:rsidRPr="0086304C" w:rsidRDefault="00133AC9" w:rsidP="00133AC9">
      <w:pPr>
        <w:pStyle w:val="SingleTxtG"/>
      </w:pPr>
      <w:r w:rsidRPr="0086304C">
        <w:t>59.</w:t>
      </w:r>
      <w:r w:rsidRPr="0086304C">
        <w:tab/>
        <w:t>La plupart des infractions à la législation concernaient l</w:t>
      </w:r>
      <w:r w:rsidR="00CD1B8B" w:rsidRPr="0086304C">
        <w:t>’</w:t>
      </w:r>
      <w:r w:rsidRPr="0086304C">
        <w:t>emploi de mineurs dans des conditions illicites ou l</w:t>
      </w:r>
      <w:r w:rsidR="00CD1B8B" w:rsidRPr="0086304C">
        <w:t>’</w:t>
      </w:r>
      <w:r w:rsidRPr="0086304C">
        <w:t>absence de certificat médical ou d</w:t>
      </w:r>
      <w:r w:rsidR="00CD1B8B" w:rsidRPr="0086304C">
        <w:t>’</w:t>
      </w:r>
      <w:r w:rsidRPr="0086304C">
        <w:t>autorisation écrite du représentant légal. Les infractions administratives, quant à elles, concernaient principalement l</w:t>
      </w:r>
      <w:r w:rsidR="00CD1B8B" w:rsidRPr="0086304C">
        <w:t>’</w:t>
      </w:r>
      <w:r w:rsidRPr="0086304C">
        <w:t>absence de notification du Bureau de l</w:t>
      </w:r>
      <w:r w:rsidR="00CD1B8B" w:rsidRPr="0086304C">
        <w:t>’</w:t>
      </w:r>
      <w:r w:rsidRPr="0086304C">
        <w:t>emploi de la conclusion d</w:t>
      </w:r>
      <w:r w:rsidR="00CD1B8B" w:rsidRPr="0086304C">
        <w:t>’</w:t>
      </w:r>
      <w:r w:rsidRPr="0086304C">
        <w:t>un contrat de travail ou l</w:t>
      </w:r>
      <w:r w:rsidR="00CD1B8B" w:rsidRPr="0086304C">
        <w:t>’</w:t>
      </w:r>
      <w:r w:rsidRPr="0086304C">
        <w:t>absence de contrat écrit.</w:t>
      </w:r>
    </w:p>
    <w:p w14:paraId="036CDA27" w14:textId="77777777" w:rsidR="00133AC9" w:rsidRPr="0086304C" w:rsidRDefault="00133AC9" w:rsidP="00133AC9">
      <w:pPr>
        <w:pStyle w:val="H23G"/>
      </w:pPr>
      <w:r w:rsidRPr="0086304C">
        <w:tab/>
      </w:r>
      <w:r w:rsidRPr="0086304C">
        <w:tab/>
        <w:t xml:space="preserve">Personnes handicapées </w:t>
      </w:r>
    </w:p>
    <w:p w14:paraId="01F9AE83" w14:textId="77777777" w:rsidR="00133AC9" w:rsidRPr="0086304C" w:rsidRDefault="00133AC9" w:rsidP="00133AC9">
      <w:pPr>
        <w:pStyle w:val="SingleTxtG"/>
      </w:pPr>
      <w:r w:rsidRPr="0086304C">
        <w:t>60.</w:t>
      </w:r>
      <w:r w:rsidRPr="0086304C">
        <w:tab/>
        <w:t>En ce qui concerne le paragraphe 54 des observations finales, on peut noter d</w:t>
      </w:r>
      <w:r w:rsidR="00CD1B8B" w:rsidRPr="0086304C">
        <w:t>’</w:t>
      </w:r>
      <w:r w:rsidRPr="0086304C">
        <w:t>importants changements, avec notamment l</w:t>
      </w:r>
      <w:r w:rsidR="00CD1B8B" w:rsidRPr="0086304C">
        <w:t>’</w:t>
      </w:r>
      <w:r w:rsidRPr="0086304C">
        <w:t>adoption de la loi 8/2018 sur les avantages fiscaux associés au recrutement de personnes handicapées et l</w:t>
      </w:r>
      <w:r w:rsidR="00CD1B8B" w:rsidRPr="0086304C">
        <w:t>’</w:t>
      </w:r>
      <w:r w:rsidRPr="0086304C">
        <w:t>adoption du plan de réadaptation. La Commission pour la réadaptation des personnes handicapées (Commission de réadaptation) examine l</w:t>
      </w:r>
      <w:r w:rsidR="00CD1B8B" w:rsidRPr="0086304C">
        <w:t>’</w:t>
      </w:r>
      <w:r w:rsidRPr="0086304C">
        <w:t>intégration sociale des personnes handicapées sur le marché du travail et contrôle l</w:t>
      </w:r>
      <w:r w:rsidR="00CD1B8B" w:rsidRPr="0086304C">
        <w:t>’</w:t>
      </w:r>
      <w:r w:rsidRPr="0086304C">
        <w:t>exécution du plan de réadaptation.</w:t>
      </w:r>
    </w:p>
    <w:p w14:paraId="62A88EBC" w14:textId="77777777" w:rsidR="00133AC9" w:rsidRPr="0086304C" w:rsidRDefault="00133AC9" w:rsidP="00133AC9">
      <w:pPr>
        <w:pStyle w:val="SingleTxtG"/>
      </w:pPr>
      <w:r w:rsidRPr="0086304C">
        <w:t>61.</w:t>
      </w:r>
      <w:r w:rsidRPr="0086304C">
        <w:tab/>
        <w:t>La loi 8/2018 dispose qu</w:t>
      </w:r>
      <w:r w:rsidR="00CD1B8B" w:rsidRPr="0086304C">
        <w:t>’</w:t>
      </w:r>
      <w:r w:rsidRPr="0086304C">
        <w:t>un employeur déclarant avoir recruté pour au moins 128 heures par mois une personne munie d</w:t>
      </w:r>
      <w:r w:rsidR="00CD1B8B" w:rsidRPr="0086304C">
        <w:t>’</w:t>
      </w:r>
      <w:r w:rsidRPr="0086304C">
        <w:t>une carte d</w:t>
      </w:r>
      <w:r w:rsidR="00CD1B8B" w:rsidRPr="0086304C">
        <w:t>’</w:t>
      </w:r>
      <w:r w:rsidRPr="0086304C">
        <w:t>attestation de handicap en cours de validité (art. 2) peut bénéficier pour cette personne d</w:t>
      </w:r>
      <w:r w:rsidR="00CD1B8B" w:rsidRPr="0086304C">
        <w:t>’</w:t>
      </w:r>
      <w:r w:rsidRPr="0086304C">
        <w:t>une déduction fiscale pouvant aller jusqu</w:t>
      </w:r>
      <w:r w:rsidR="00CD1B8B" w:rsidRPr="0086304C">
        <w:t>’</w:t>
      </w:r>
      <w:r w:rsidRPr="0086304C">
        <w:t>à 5 000 patacas (art. 3).</w:t>
      </w:r>
    </w:p>
    <w:p w14:paraId="7778B683" w14:textId="77777777" w:rsidR="00133AC9" w:rsidRPr="0086304C" w:rsidRDefault="00133AC9" w:rsidP="00133AC9">
      <w:pPr>
        <w:pStyle w:val="SingleTxtG"/>
      </w:pPr>
      <w:r w:rsidRPr="0086304C">
        <w:t>62.</w:t>
      </w:r>
      <w:r w:rsidRPr="0086304C">
        <w:tab/>
        <w:t>Les Mesures provisoires pour l</w:t>
      </w:r>
      <w:r w:rsidR="00CD1B8B" w:rsidRPr="0086304C">
        <w:t>’</w:t>
      </w:r>
      <w:r w:rsidRPr="0086304C">
        <w:t>octroi d</w:t>
      </w:r>
      <w:r w:rsidR="00CD1B8B" w:rsidRPr="0086304C">
        <w:t>’</w:t>
      </w:r>
      <w:r w:rsidRPr="0086304C">
        <w:t>une allocation complémentaire du salaire instituées en 2008 ont par ailleurs été étendues en 2017 aux personnes handicapées (règlement administratif 6/2008 modifié par le règlement administratif 12/2017).</w:t>
      </w:r>
    </w:p>
    <w:p w14:paraId="6CFEA5DD" w14:textId="77777777" w:rsidR="00133AC9" w:rsidRPr="0086304C" w:rsidRDefault="00133AC9" w:rsidP="00133AC9">
      <w:pPr>
        <w:pStyle w:val="SingleTxtG"/>
      </w:pPr>
      <w:r w:rsidRPr="0086304C">
        <w:t>63.</w:t>
      </w:r>
      <w:r w:rsidRPr="0086304C">
        <w:tab/>
        <w:t>Sur les 80 personnes handicapées inscrites pour la première fois comme demandeurs d</w:t>
      </w:r>
      <w:r w:rsidR="00CD1B8B" w:rsidRPr="0086304C">
        <w:t>’</w:t>
      </w:r>
      <w:r w:rsidRPr="0086304C">
        <w:t>emploi en 2014, 35 ont obtenu un travail, dont 33 comme employés dans les services ou la vente ou à des postes non qualifiés. Les chiffres étaient respectivement de 47, 30 et 29 en 2015 ; 81, 36 et 35 en 2016 ; 78, 61 et 57 en 2017 ; 63, 33 et 33 en 2018.</w:t>
      </w:r>
    </w:p>
    <w:p w14:paraId="002E0D3E" w14:textId="77777777" w:rsidR="00133AC9" w:rsidRPr="0086304C" w:rsidRDefault="00133AC9" w:rsidP="00133AC9">
      <w:pPr>
        <w:pStyle w:val="H23G"/>
      </w:pPr>
      <w:r w:rsidRPr="0086304C">
        <w:tab/>
      </w:r>
      <w:r w:rsidRPr="0086304C">
        <w:tab/>
        <w:t xml:space="preserve">Nombre de personnes handicapées </w:t>
      </w:r>
      <w:proofErr w:type="spellStart"/>
      <w:r w:rsidRPr="0086304C">
        <w:t>inscrites</w:t>
      </w:r>
      <w:proofErr w:type="spellEnd"/>
      <w:r w:rsidRPr="0086304C">
        <w:t xml:space="preserve"> comme demandeurs d</w:t>
      </w:r>
      <w:r w:rsidR="00CD1B8B" w:rsidRPr="0086304C">
        <w:t>’</w:t>
      </w:r>
      <w:r w:rsidRPr="0086304C">
        <w:t xml:space="preserve">emploi </w:t>
      </w:r>
      <w:r w:rsidRPr="0086304C">
        <w:br/>
        <w:t>auprès du Bureau de l</w:t>
      </w:r>
      <w:r w:rsidR="00CD1B8B" w:rsidRPr="0086304C">
        <w:t>’</w:t>
      </w:r>
      <w:r w:rsidRPr="0086304C">
        <w:t>emploi</w:t>
      </w:r>
    </w:p>
    <w:tbl>
      <w:tblPr>
        <w:tblW w:w="7370" w:type="dxa"/>
        <w:tblInd w:w="1134" w:type="dxa"/>
        <w:tblLayout w:type="fixed"/>
        <w:tblCellMar>
          <w:left w:w="0" w:type="dxa"/>
          <w:right w:w="0" w:type="dxa"/>
        </w:tblCellMar>
        <w:tblLook w:val="04A0" w:firstRow="1" w:lastRow="0" w:firstColumn="1" w:lastColumn="0" w:noHBand="0" w:noVBand="1"/>
      </w:tblPr>
      <w:tblGrid>
        <w:gridCol w:w="2966"/>
        <w:gridCol w:w="880"/>
        <w:gridCol w:w="881"/>
        <w:gridCol w:w="881"/>
        <w:gridCol w:w="881"/>
        <w:gridCol w:w="881"/>
      </w:tblGrid>
      <w:tr w:rsidR="00D04D19" w:rsidRPr="0086304C" w14:paraId="32165EA4" w14:textId="77777777" w:rsidTr="00D04D19">
        <w:trPr>
          <w:cantSplit/>
          <w:tblHeader/>
        </w:trPr>
        <w:tc>
          <w:tcPr>
            <w:tcW w:w="2966" w:type="dxa"/>
            <w:tcBorders>
              <w:top w:val="single" w:sz="4" w:space="0" w:color="auto"/>
              <w:bottom w:val="single" w:sz="12" w:space="0" w:color="auto"/>
            </w:tcBorders>
            <w:shd w:val="clear" w:color="auto" w:fill="auto"/>
            <w:vAlign w:val="bottom"/>
          </w:tcPr>
          <w:p w14:paraId="01BEC40A" w14:textId="77777777" w:rsidR="00D04D19" w:rsidRPr="0086304C" w:rsidRDefault="00D04D19" w:rsidP="00D04D19">
            <w:pPr>
              <w:suppressAutoHyphens w:val="0"/>
              <w:spacing w:before="80" w:after="80" w:line="200" w:lineRule="exact"/>
              <w:rPr>
                <w:i/>
                <w:sz w:val="16"/>
              </w:rPr>
            </w:pPr>
            <w:r w:rsidRPr="0086304C">
              <w:rPr>
                <w:i/>
                <w:sz w:val="16"/>
              </w:rPr>
              <w:t>Handicap/</w:t>
            </w:r>
            <w:r w:rsidR="007D344B" w:rsidRPr="0086304C">
              <w:rPr>
                <w:i/>
                <w:sz w:val="16"/>
              </w:rPr>
              <w:t>a</w:t>
            </w:r>
            <w:r w:rsidRPr="0086304C">
              <w:rPr>
                <w:i/>
                <w:sz w:val="16"/>
              </w:rPr>
              <w:t>nnée</w:t>
            </w:r>
          </w:p>
        </w:tc>
        <w:tc>
          <w:tcPr>
            <w:tcW w:w="880" w:type="dxa"/>
            <w:tcBorders>
              <w:top w:val="single" w:sz="4" w:space="0" w:color="auto"/>
              <w:bottom w:val="single" w:sz="12" w:space="0" w:color="auto"/>
            </w:tcBorders>
            <w:shd w:val="clear" w:color="auto" w:fill="auto"/>
            <w:vAlign w:val="bottom"/>
          </w:tcPr>
          <w:p w14:paraId="0E73762D"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881" w:type="dxa"/>
            <w:tcBorders>
              <w:top w:val="single" w:sz="4" w:space="0" w:color="auto"/>
              <w:bottom w:val="single" w:sz="12" w:space="0" w:color="auto"/>
            </w:tcBorders>
            <w:shd w:val="clear" w:color="auto" w:fill="auto"/>
            <w:vAlign w:val="bottom"/>
          </w:tcPr>
          <w:p w14:paraId="7E894338"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881" w:type="dxa"/>
            <w:tcBorders>
              <w:top w:val="single" w:sz="4" w:space="0" w:color="auto"/>
              <w:bottom w:val="single" w:sz="12" w:space="0" w:color="auto"/>
            </w:tcBorders>
            <w:shd w:val="clear" w:color="auto" w:fill="auto"/>
            <w:vAlign w:val="bottom"/>
          </w:tcPr>
          <w:p w14:paraId="72E4C612"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881" w:type="dxa"/>
            <w:tcBorders>
              <w:top w:val="single" w:sz="4" w:space="0" w:color="auto"/>
              <w:bottom w:val="single" w:sz="12" w:space="0" w:color="auto"/>
            </w:tcBorders>
            <w:shd w:val="clear" w:color="auto" w:fill="auto"/>
            <w:vAlign w:val="bottom"/>
          </w:tcPr>
          <w:p w14:paraId="4D8F9966"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881" w:type="dxa"/>
            <w:tcBorders>
              <w:top w:val="single" w:sz="4" w:space="0" w:color="auto"/>
              <w:bottom w:val="single" w:sz="12" w:space="0" w:color="auto"/>
            </w:tcBorders>
            <w:shd w:val="clear" w:color="auto" w:fill="auto"/>
            <w:vAlign w:val="bottom"/>
          </w:tcPr>
          <w:p w14:paraId="18FCB772" w14:textId="77777777" w:rsidR="00D04D19" w:rsidRPr="0086304C" w:rsidRDefault="007D344B"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6925FAC0" w14:textId="77777777" w:rsidTr="00D04D19">
        <w:trPr>
          <w:cantSplit/>
        </w:trPr>
        <w:tc>
          <w:tcPr>
            <w:tcW w:w="2966" w:type="dxa"/>
            <w:tcBorders>
              <w:top w:val="single" w:sz="12" w:space="0" w:color="auto"/>
            </w:tcBorders>
            <w:shd w:val="clear" w:color="auto" w:fill="auto"/>
          </w:tcPr>
          <w:p w14:paraId="1F398555" w14:textId="77777777" w:rsidR="00D04D19" w:rsidRPr="0086304C" w:rsidRDefault="00D04D19" w:rsidP="00D04D19">
            <w:pPr>
              <w:suppressAutoHyphens w:val="0"/>
              <w:spacing w:before="40" w:after="40" w:line="220" w:lineRule="exact"/>
              <w:rPr>
                <w:sz w:val="18"/>
              </w:rPr>
            </w:pPr>
            <w:r w:rsidRPr="0086304C">
              <w:rPr>
                <w:sz w:val="18"/>
              </w:rPr>
              <w:t>Déficience visuelle/amblyopie</w:t>
            </w:r>
          </w:p>
        </w:tc>
        <w:tc>
          <w:tcPr>
            <w:tcW w:w="880" w:type="dxa"/>
            <w:tcBorders>
              <w:top w:val="single" w:sz="12" w:space="0" w:color="auto"/>
            </w:tcBorders>
            <w:shd w:val="clear" w:color="auto" w:fill="auto"/>
            <w:vAlign w:val="bottom"/>
          </w:tcPr>
          <w:p w14:paraId="7CBCD9DA"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73FE8770"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069ECEA6" w14:textId="77777777" w:rsidR="00D04D19" w:rsidRPr="0086304C" w:rsidRDefault="00D04D19" w:rsidP="00D04D19">
            <w:pPr>
              <w:suppressAutoHyphens w:val="0"/>
              <w:spacing w:before="40" w:after="40" w:line="220" w:lineRule="exact"/>
              <w:jc w:val="right"/>
              <w:rPr>
                <w:sz w:val="18"/>
              </w:rPr>
            </w:pPr>
            <w:r w:rsidRPr="0086304C">
              <w:rPr>
                <w:sz w:val="18"/>
              </w:rPr>
              <w:t>3</w:t>
            </w:r>
          </w:p>
        </w:tc>
        <w:tc>
          <w:tcPr>
            <w:tcW w:w="881" w:type="dxa"/>
            <w:tcBorders>
              <w:top w:val="single" w:sz="12" w:space="0" w:color="auto"/>
            </w:tcBorders>
            <w:shd w:val="clear" w:color="auto" w:fill="auto"/>
            <w:vAlign w:val="bottom"/>
          </w:tcPr>
          <w:p w14:paraId="156A6CA1"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top w:val="single" w:sz="12" w:space="0" w:color="auto"/>
            </w:tcBorders>
            <w:shd w:val="clear" w:color="auto" w:fill="auto"/>
            <w:vAlign w:val="bottom"/>
          </w:tcPr>
          <w:p w14:paraId="2ED62A6A" w14:textId="77777777" w:rsidR="00D04D19" w:rsidRPr="0086304C" w:rsidRDefault="00D04D19" w:rsidP="00D04D19">
            <w:pPr>
              <w:suppressAutoHyphens w:val="0"/>
              <w:spacing w:before="40" w:after="40" w:line="220" w:lineRule="exact"/>
              <w:jc w:val="right"/>
              <w:rPr>
                <w:sz w:val="18"/>
              </w:rPr>
            </w:pPr>
            <w:r w:rsidRPr="0086304C">
              <w:rPr>
                <w:sz w:val="18"/>
              </w:rPr>
              <w:t>2</w:t>
            </w:r>
          </w:p>
        </w:tc>
      </w:tr>
      <w:tr w:rsidR="00D04D19" w:rsidRPr="0086304C" w14:paraId="14BBECEB" w14:textId="77777777" w:rsidTr="00D04D19">
        <w:trPr>
          <w:cantSplit/>
        </w:trPr>
        <w:tc>
          <w:tcPr>
            <w:tcW w:w="2966" w:type="dxa"/>
            <w:shd w:val="clear" w:color="auto" w:fill="auto"/>
          </w:tcPr>
          <w:p w14:paraId="71117435" w14:textId="77777777" w:rsidR="00D04D19" w:rsidRPr="0086304C" w:rsidRDefault="00D04D19" w:rsidP="00D04D19">
            <w:pPr>
              <w:suppressAutoHyphens w:val="0"/>
              <w:spacing w:before="40" w:after="40" w:line="220" w:lineRule="exact"/>
              <w:rPr>
                <w:sz w:val="18"/>
              </w:rPr>
            </w:pPr>
            <w:r w:rsidRPr="0086304C">
              <w:rPr>
                <w:sz w:val="18"/>
              </w:rPr>
              <w:t xml:space="preserve">Surdité/déficience auditive </w:t>
            </w:r>
          </w:p>
        </w:tc>
        <w:tc>
          <w:tcPr>
            <w:tcW w:w="880" w:type="dxa"/>
            <w:shd w:val="clear" w:color="auto" w:fill="auto"/>
            <w:vAlign w:val="bottom"/>
          </w:tcPr>
          <w:p w14:paraId="45A41B00"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43ACB1AE" w14:textId="77777777" w:rsidR="00D04D19" w:rsidRPr="0086304C" w:rsidRDefault="00D04D19" w:rsidP="00D04D19">
            <w:pPr>
              <w:suppressAutoHyphens w:val="0"/>
              <w:spacing w:before="40" w:after="40" w:line="220" w:lineRule="exact"/>
              <w:jc w:val="right"/>
              <w:rPr>
                <w:sz w:val="18"/>
              </w:rPr>
            </w:pPr>
            <w:r w:rsidRPr="0086304C">
              <w:rPr>
                <w:sz w:val="18"/>
              </w:rPr>
              <w:t>8</w:t>
            </w:r>
          </w:p>
        </w:tc>
        <w:tc>
          <w:tcPr>
            <w:tcW w:w="881" w:type="dxa"/>
            <w:shd w:val="clear" w:color="auto" w:fill="auto"/>
            <w:vAlign w:val="bottom"/>
          </w:tcPr>
          <w:p w14:paraId="53294284"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70E9A7C7" w14:textId="77777777" w:rsidR="00D04D19" w:rsidRPr="0086304C" w:rsidRDefault="00D04D19" w:rsidP="00D04D19">
            <w:pPr>
              <w:suppressAutoHyphens w:val="0"/>
              <w:spacing w:before="40" w:after="40" w:line="220" w:lineRule="exact"/>
              <w:jc w:val="right"/>
              <w:rPr>
                <w:sz w:val="18"/>
              </w:rPr>
            </w:pPr>
            <w:r w:rsidRPr="0086304C">
              <w:rPr>
                <w:sz w:val="18"/>
              </w:rPr>
              <w:t>12</w:t>
            </w:r>
          </w:p>
        </w:tc>
        <w:tc>
          <w:tcPr>
            <w:tcW w:w="881" w:type="dxa"/>
            <w:shd w:val="clear" w:color="auto" w:fill="auto"/>
            <w:vAlign w:val="bottom"/>
          </w:tcPr>
          <w:p w14:paraId="4ED677BA" w14:textId="77777777" w:rsidR="00D04D19" w:rsidRPr="0086304C" w:rsidRDefault="00D04D19" w:rsidP="00D04D19">
            <w:pPr>
              <w:suppressAutoHyphens w:val="0"/>
              <w:spacing w:before="40" w:after="40" w:line="220" w:lineRule="exact"/>
              <w:jc w:val="right"/>
              <w:rPr>
                <w:sz w:val="18"/>
              </w:rPr>
            </w:pPr>
            <w:r w:rsidRPr="0086304C">
              <w:rPr>
                <w:sz w:val="18"/>
              </w:rPr>
              <w:t>12</w:t>
            </w:r>
          </w:p>
        </w:tc>
      </w:tr>
      <w:tr w:rsidR="00D04D19" w:rsidRPr="0086304C" w14:paraId="412814B6" w14:textId="77777777" w:rsidTr="00D04D19">
        <w:trPr>
          <w:cantSplit/>
        </w:trPr>
        <w:tc>
          <w:tcPr>
            <w:tcW w:w="2966" w:type="dxa"/>
            <w:shd w:val="clear" w:color="auto" w:fill="auto"/>
          </w:tcPr>
          <w:p w14:paraId="087CBEC1" w14:textId="77777777" w:rsidR="00D04D19" w:rsidRPr="0086304C" w:rsidRDefault="00D04D19" w:rsidP="00D04D19">
            <w:pPr>
              <w:suppressAutoHyphens w:val="0"/>
              <w:spacing w:before="40" w:after="40" w:line="220" w:lineRule="exact"/>
              <w:rPr>
                <w:sz w:val="18"/>
              </w:rPr>
            </w:pPr>
            <w:r w:rsidRPr="0086304C">
              <w:rPr>
                <w:sz w:val="18"/>
              </w:rPr>
              <w:t>Handicap physique</w:t>
            </w:r>
          </w:p>
        </w:tc>
        <w:tc>
          <w:tcPr>
            <w:tcW w:w="880" w:type="dxa"/>
            <w:shd w:val="clear" w:color="auto" w:fill="auto"/>
            <w:vAlign w:val="bottom"/>
          </w:tcPr>
          <w:p w14:paraId="34AE9B40"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81" w:type="dxa"/>
            <w:shd w:val="clear" w:color="auto" w:fill="auto"/>
            <w:vAlign w:val="bottom"/>
          </w:tcPr>
          <w:p w14:paraId="2986B560" w14:textId="77777777" w:rsidR="00D04D19" w:rsidRPr="0086304C" w:rsidRDefault="00D04D19" w:rsidP="00D04D19">
            <w:pPr>
              <w:suppressAutoHyphens w:val="0"/>
              <w:spacing w:before="40" w:after="40" w:line="220" w:lineRule="exact"/>
              <w:jc w:val="right"/>
              <w:rPr>
                <w:sz w:val="18"/>
              </w:rPr>
            </w:pPr>
            <w:r w:rsidRPr="0086304C">
              <w:rPr>
                <w:sz w:val="18"/>
              </w:rPr>
              <w:t>15</w:t>
            </w:r>
          </w:p>
        </w:tc>
        <w:tc>
          <w:tcPr>
            <w:tcW w:w="881" w:type="dxa"/>
            <w:shd w:val="clear" w:color="auto" w:fill="auto"/>
            <w:vAlign w:val="bottom"/>
          </w:tcPr>
          <w:p w14:paraId="2FE8F686" w14:textId="77777777" w:rsidR="00D04D19" w:rsidRPr="0086304C" w:rsidRDefault="00D04D19" w:rsidP="00D04D19">
            <w:pPr>
              <w:suppressAutoHyphens w:val="0"/>
              <w:spacing w:before="40" w:after="40" w:line="220" w:lineRule="exact"/>
              <w:jc w:val="right"/>
              <w:rPr>
                <w:sz w:val="18"/>
              </w:rPr>
            </w:pPr>
            <w:r w:rsidRPr="0086304C">
              <w:rPr>
                <w:sz w:val="18"/>
              </w:rPr>
              <w:t>22</w:t>
            </w:r>
          </w:p>
        </w:tc>
        <w:tc>
          <w:tcPr>
            <w:tcW w:w="881" w:type="dxa"/>
            <w:shd w:val="clear" w:color="auto" w:fill="auto"/>
            <w:vAlign w:val="bottom"/>
          </w:tcPr>
          <w:p w14:paraId="17463392" w14:textId="77777777" w:rsidR="00D04D19" w:rsidRPr="0086304C" w:rsidRDefault="00D04D19" w:rsidP="00D04D19">
            <w:pPr>
              <w:suppressAutoHyphens w:val="0"/>
              <w:spacing w:before="40" w:after="40" w:line="220" w:lineRule="exact"/>
              <w:jc w:val="right"/>
              <w:rPr>
                <w:sz w:val="18"/>
              </w:rPr>
            </w:pPr>
            <w:r w:rsidRPr="0086304C">
              <w:rPr>
                <w:sz w:val="18"/>
              </w:rPr>
              <w:t>12</w:t>
            </w:r>
          </w:p>
        </w:tc>
        <w:tc>
          <w:tcPr>
            <w:tcW w:w="881" w:type="dxa"/>
            <w:shd w:val="clear" w:color="auto" w:fill="auto"/>
            <w:vAlign w:val="bottom"/>
          </w:tcPr>
          <w:p w14:paraId="7B35270D" w14:textId="77777777" w:rsidR="00D04D19" w:rsidRPr="0086304C" w:rsidRDefault="00D04D19" w:rsidP="00D04D19">
            <w:pPr>
              <w:suppressAutoHyphens w:val="0"/>
              <w:spacing w:before="40" w:after="40" w:line="220" w:lineRule="exact"/>
              <w:jc w:val="right"/>
              <w:rPr>
                <w:sz w:val="18"/>
              </w:rPr>
            </w:pPr>
            <w:r w:rsidRPr="0086304C">
              <w:rPr>
                <w:sz w:val="18"/>
              </w:rPr>
              <w:t>12</w:t>
            </w:r>
          </w:p>
        </w:tc>
      </w:tr>
      <w:tr w:rsidR="00D04D19" w:rsidRPr="0086304C" w14:paraId="6E6EAF4E" w14:textId="77777777" w:rsidTr="00D04D19">
        <w:trPr>
          <w:cantSplit/>
        </w:trPr>
        <w:tc>
          <w:tcPr>
            <w:tcW w:w="2966" w:type="dxa"/>
            <w:shd w:val="clear" w:color="auto" w:fill="auto"/>
          </w:tcPr>
          <w:p w14:paraId="39AF4EAD" w14:textId="77777777" w:rsidR="00D04D19" w:rsidRPr="0086304C" w:rsidRDefault="00D04D19" w:rsidP="00D04D19">
            <w:pPr>
              <w:suppressAutoHyphens w:val="0"/>
              <w:spacing w:before="40" w:after="40" w:line="220" w:lineRule="exact"/>
              <w:rPr>
                <w:sz w:val="18"/>
              </w:rPr>
            </w:pPr>
            <w:r w:rsidRPr="0086304C">
              <w:rPr>
                <w:sz w:val="18"/>
              </w:rPr>
              <w:t>Troubles mentaux traités</w:t>
            </w:r>
          </w:p>
        </w:tc>
        <w:tc>
          <w:tcPr>
            <w:tcW w:w="880" w:type="dxa"/>
            <w:shd w:val="clear" w:color="auto" w:fill="auto"/>
            <w:vAlign w:val="bottom"/>
          </w:tcPr>
          <w:p w14:paraId="156A2468" w14:textId="77777777" w:rsidR="00D04D19" w:rsidRPr="0086304C" w:rsidRDefault="00D04D19" w:rsidP="00D04D19">
            <w:pPr>
              <w:suppressAutoHyphens w:val="0"/>
              <w:spacing w:before="40" w:after="40" w:line="220" w:lineRule="exact"/>
              <w:jc w:val="right"/>
              <w:rPr>
                <w:sz w:val="18"/>
              </w:rPr>
            </w:pPr>
            <w:r w:rsidRPr="0086304C">
              <w:rPr>
                <w:sz w:val="18"/>
              </w:rPr>
              <w:t>7</w:t>
            </w:r>
          </w:p>
        </w:tc>
        <w:tc>
          <w:tcPr>
            <w:tcW w:w="881" w:type="dxa"/>
            <w:shd w:val="clear" w:color="auto" w:fill="auto"/>
            <w:vAlign w:val="bottom"/>
          </w:tcPr>
          <w:p w14:paraId="2403704A"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32F79DCD"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606D8FEC" w14:textId="77777777" w:rsidR="00D04D19" w:rsidRPr="0086304C" w:rsidRDefault="00D04D19" w:rsidP="00D04D19">
            <w:pPr>
              <w:suppressAutoHyphens w:val="0"/>
              <w:spacing w:before="40" w:after="40" w:line="220" w:lineRule="exact"/>
              <w:jc w:val="right"/>
              <w:rPr>
                <w:sz w:val="18"/>
              </w:rPr>
            </w:pPr>
            <w:r w:rsidRPr="0086304C">
              <w:rPr>
                <w:sz w:val="18"/>
              </w:rPr>
              <w:t>17</w:t>
            </w:r>
          </w:p>
        </w:tc>
        <w:tc>
          <w:tcPr>
            <w:tcW w:w="881" w:type="dxa"/>
            <w:shd w:val="clear" w:color="auto" w:fill="auto"/>
            <w:vAlign w:val="bottom"/>
          </w:tcPr>
          <w:p w14:paraId="66373164" w14:textId="77777777" w:rsidR="00D04D19" w:rsidRPr="0086304C" w:rsidRDefault="00D04D19" w:rsidP="00D04D19">
            <w:pPr>
              <w:suppressAutoHyphens w:val="0"/>
              <w:spacing w:before="40" w:after="40" w:line="220" w:lineRule="exact"/>
              <w:jc w:val="right"/>
              <w:rPr>
                <w:sz w:val="18"/>
              </w:rPr>
            </w:pPr>
            <w:r w:rsidRPr="0086304C">
              <w:rPr>
                <w:sz w:val="18"/>
              </w:rPr>
              <w:t>11</w:t>
            </w:r>
          </w:p>
        </w:tc>
      </w:tr>
      <w:tr w:rsidR="00D04D19" w:rsidRPr="0086304C" w14:paraId="05C94E18" w14:textId="77777777" w:rsidTr="00D04D19">
        <w:trPr>
          <w:cantSplit/>
        </w:trPr>
        <w:tc>
          <w:tcPr>
            <w:tcW w:w="2966" w:type="dxa"/>
            <w:shd w:val="clear" w:color="auto" w:fill="auto"/>
          </w:tcPr>
          <w:p w14:paraId="27482558" w14:textId="77777777" w:rsidR="00D04D19" w:rsidRPr="0086304C" w:rsidRDefault="00D04D19" w:rsidP="00D04D19">
            <w:pPr>
              <w:suppressAutoHyphens w:val="0"/>
              <w:spacing w:before="40" w:after="40" w:line="220" w:lineRule="exact"/>
              <w:rPr>
                <w:sz w:val="18"/>
              </w:rPr>
            </w:pPr>
            <w:r w:rsidRPr="0086304C">
              <w:rPr>
                <w:sz w:val="18"/>
              </w:rPr>
              <w:t xml:space="preserve">Handicap mental </w:t>
            </w:r>
          </w:p>
        </w:tc>
        <w:tc>
          <w:tcPr>
            <w:tcW w:w="880" w:type="dxa"/>
            <w:shd w:val="clear" w:color="auto" w:fill="auto"/>
            <w:vAlign w:val="bottom"/>
          </w:tcPr>
          <w:p w14:paraId="15CD6AED" w14:textId="77777777" w:rsidR="00D04D19" w:rsidRPr="0086304C" w:rsidRDefault="00D04D19" w:rsidP="00D04D19">
            <w:pPr>
              <w:suppressAutoHyphens w:val="0"/>
              <w:spacing w:before="40" w:after="40" w:line="220" w:lineRule="exact"/>
              <w:jc w:val="right"/>
              <w:rPr>
                <w:sz w:val="18"/>
              </w:rPr>
            </w:pPr>
            <w:r w:rsidRPr="0086304C">
              <w:rPr>
                <w:sz w:val="18"/>
              </w:rPr>
              <w:t>27</w:t>
            </w:r>
          </w:p>
        </w:tc>
        <w:tc>
          <w:tcPr>
            <w:tcW w:w="881" w:type="dxa"/>
            <w:shd w:val="clear" w:color="auto" w:fill="auto"/>
            <w:vAlign w:val="bottom"/>
          </w:tcPr>
          <w:p w14:paraId="048BC44B" w14:textId="77777777" w:rsidR="00D04D19" w:rsidRPr="0086304C" w:rsidRDefault="00D04D19" w:rsidP="00D04D19">
            <w:pPr>
              <w:suppressAutoHyphens w:val="0"/>
              <w:spacing w:before="40" w:after="40" w:line="220" w:lineRule="exact"/>
              <w:jc w:val="right"/>
              <w:rPr>
                <w:sz w:val="18"/>
              </w:rPr>
            </w:pPr>
            <w:r w:rsidRPr="0086304C">
              <w:rPr>
                <w:sz w:val="18"/>
              </w:rPr>
              <w:t>9</w:t>
            </w:r>
          </w:p>
        </w:tc>
        <w:tc>
          <w:tcPr>
            <w:tcW w:w="881" w:type="dxa"/>
            <w:shd w:val="clear" w:color="auto" w:fill="auto"/>
            <w:vAlign w:val="bottom"/>
          </w:tcPr>
          <w:p w14:paraId="00F61B96"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81" w:type="dxa"/>
            <w:shd w:val="clear" w:color="auto" w:fill="auto"/>
            <w:vAlign w:val="bottom"/>
          </w:tcPr>
          <w:p w14:paraId="7C8CEEA7" w14:textId="77777777" w:rsidR="00D04D19" w:rsidRPr="0086304C" w:rsidRDefault="00D04D19" w:rsidP="00D04D19">
            <w:pPr>
              <w:suppressAutoHyphens w:val="0"/>
              <w:spacing w:before="40" w:after="40" w:line="220" w:lineRule="exact"/>
              <w:jc w:val="right"/>
              <w:rPr>
                <w:sz w:val="18"/>
              </w:rPr>
            </w:pPr>
            <w:r w:rsidRPr="0086304C">
              <w:rPr>
                <w:sz w:val="18"/>
              </w:rPr>
              <w:t>28</w:t>
            </w:r>
          </w:p>
        </w:tc>
        <w:tc>
          <w:tcPr>
            <w:tcW w:w="881" w:type="dxa"/>
            <w:shd w:val="clear" w:color="auto" w:fill="auto"/>
            <w:vAlign w:val="bottom"/>
          </w:tcPr>
          <w:p w14:paraId="45AC8078" w14:textId="77777777" w:rsidR="00D04D19" w:rsidRPr="0086304C" w:rsidRDefault="00D04D19" w:rsidP="00D04D19">
            <w:pPr>
              <w:suppressAutoHyphens w:val="0"/>
              <w:spacing w:before="40" w:after="40" w:line="220" w:lineRule="exact"/>
              <w:jc w:val="right"/>
              <w:rPr>
                <w:sz w:val="18"/>
              </w:rPr>
            </w:pPr>
            <w:r w:rsidRPr="0086304C">
              <w:rPr>
                <w:sz w:val="18"/>
              </w:rPr>
              <w:t>14</w:t>
            </w:r>
          </w:p>
        </w:tc>
      </w:tr>
      <w:tr w:rsidR="00D04D19" w:rsidRPr="0086304C" w14:paraId="37513E0C" w14:textId="77777777" w:rsidTr="00D04D19">
        <w:trPr>
          <w:cantSplit/>
        </w:trPr>
        <w:tc>
          <w:tcPr>
            <w:tcW w:w="2966" w:type="dxa"/>
            <w:shd w:val="clear" w:color="auto" w:fill="auto"/>
          </w:tcPr>
          <w:p w14:paraId="16C5A1AC" w14:textId="77777777" w:rsidR="00D04D19" w:rsidRPr="0086304C" w:rsidRDefault="00D04D19" w:rsidP="00D04D19">
            <w:pPr>
              <w:suppressAutoHyphens w:val="0"/>
              <w:spacing w:before="40" w:after="40" w:line="220" w:lineRule="exact"/>
              <w:rPr>
                <w:sz w:val="18"/>
              </w:rPr>
            </w:pPr>
            <w:r w:rsidRPr="0086304C">
              <w:rPr>
                <w:sz w:val="18"/>
              </w:rPr>
              <w:t>Troubles du langage</w:t>
            </w:r>
          </w:p>
        </w:tc>
        <w:tc>
          <w:tcPr>
            <w:tcW w:w="880" w:type="dxa"/>
            <w:shd w:val="clear" w:color="auto" w:fill="auto"/>
            <w:vAlign w:val="bottom"/>
          </w:tcPr>
          <w:p w14:paraId="36D80ABE" w14:textId="77777777" w:rsidR="00D04D19" w:rsidRPr="0086304C" w:rsidRDefault="00D04D19" w:rsidP="00D04D19">
            <w:pPr>
              <w:suppressAutoHyphens w:val="0"/>
              <w:spacing w:before="40" w:after="40" w:line="220" w:lineRule="exact"/>
              <w:jc w:val="right"/>
              <w:rPr>
                <w:sz w:val="18"/>
              </w:rPr>
            </w:pPr>
            <w:r w:rsidRPr="0086304C">
              <w:rPr>
                <w:sz w:val="18"/>
              </w:rPr>
              <w:t>1</w:t>
            </w:r>
          </w:p>
        </w:tc>
        <w:tc>
          <w:tcPr>
            <w:tcW w:w="881" w:type="dxa"/>
            <w:shd w:val="clear" w:color="auto" w:fill="auto"/>
            <w:vAlign w:val="bottom"/>
          </w:tcPr>
          <w:p w14:paraId="1920EAE6"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1EE04529"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1CC9F3F0" w14:textId="77777777" w:rsidR="00D04D19" w:rsidRPr="0086304C" w:rsidRDefault="00D04D19" w:rsidP="00D04D19">
            <w:pPr>
              <w:suppressAutoHyphens w:val="0"/>
              <w:spacing w:before="40" w:after="40" w:line="220" w:lineRule="exact"/>
              <w:jc w:val="right"/>
              <w:rPr>
                <w:sz w:val="18"/>
              </w:rPr>
            </w:pPr>
            <w:r w:rsidRPr="0086304C">
              <w:rPr>
                <w:sz w:val="18"/>
              </w:rPr>
              <w:t>0</w:t>
            </w:r>
          </w:p>
        </w:tc>
        <w:tc>
          <w:tcPr>
            <w:tcW w:w="881" w:type="dxa"/>
            <w:shd w:val="clear" w:color="auto" w:fill="auto"/>
            <w:vAlign w:val="bottom"/>
          </w:tcPr>
          <w:p w14:paraId="0AA000F4" w14:textId="77777777" w:rsidR="00D04D19" w:rsidRPr="0086304C" w:rsidRDefault="00D04D19" w:rsidP="00D04D19">
            <w:pPr>
              <w:suppressAutoHyphens w:val="0"/>
              <w:spacing w:before="40" w:after="40" w:line="220" w:lineRule="exact"/>
              <w:jc w:val="right"/>
              <w:rPr>
                <w:sz w:val="18"/>
              </w:rPr>
            </w:pPr>
            <w:r w:rsidRPr="0086304C">
              <w:rPr>
                <w:sz w:val="18"/>
              </w:rPr>
              <w:t>2</w:t>
            </w:r>
          </w:p>
        </w:tc>
      </w:tr>
      <w:tr w:rsidR="00D04D19" w:rsidRPr="0086304C" w14:paraId="14AA4F19" w14:textId="77777777" w:rsidTr="00D04D19">
        <w:trPr>
          <w:cantSplit/>
        </w:trPr>
        <w:tc>
          <w:tcPr>
            <w:tcW w:w="2966" w:type="dxa"/>
            <w:shd w:val="clear" w:color="auto" w:fill="auto"/>
          </w:tcPr>
          <w:p w14:paraId="42C62F0C" w14:textId="77777777" w:rsidR="00D04D19" w:rsidRPr="0086304C" w:rsidRDefault="00D04D19" w:rsidP="00D04D19">
            <w:pPr>
              <w:suppressAutoHyphens w:val="0"/>
              <w:spacing w:before="40" w:after="40" w:line="220" w:lineRule="exact"/>
              <w:rPr>
                <w:sz w:val="18"/>
              </w:rPr>
            </w:pPr>
            <w:r w:rsidRPr="0086304C">
              <w:rPr>
                <w:sz w:val="18"/>
              </w:rPr>
              <w:t xml:space="preserve">Incapacités multiples </w:t>
            </w:r>
          </w:p>
        </w:tc>
        <w:tc>
          <w:tcPr>
            <w:tcW w:w="880" w:type="dxa"/>
            <w:shd w:val="clear" w:color="auto" w:fill="auto"/>
            <w:vAlign w:val="bottom"/>
          </w:tcPr>
          <w:p w14:paraId="4807AD49" w14:textId="77777777" w:rsidR="00D04D19" w:rsidRPr="0086304C" w:rsidRDefault="00D04D19" w:rsidP="00D04D19">
            <w:pPr>
              <w:suppressAutoHyphens w:val="0"/>
              <w:spacing w:before="40" w:after="40" w:line="220" w:lineRule="exact"/>
              <w:jc w:val="right"/>
              <w:rPr>
                <w:sz w:val="18"/>
              </w:rPr>
            </w:pPr>
            <w:r w:rsidRPr="0086304C">
              <w:rPr>
                <w:sz w:val="18"/>
              </w:rPr>
              <w:t>4</w:t>
            </w:r>
          </w:p>
        </w:tc>
        <w:tc>
          <w:tcPr>
            <w:tcW w:w="881" w:type="dxa"/>
            <w:shd w:val="clear" w:color="auto" w:fill="auto"/>
            <w:vAlign w:val="bottom"/>
          </w:tcPr>
          <w:p w14:paraId="698F9FC3"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shd w:val="clear" w:color="auto" w:fill="auto"/>
            <w:vAlign w:val="bottom"/>
          </w:tcPr>
          <w:p w14:paraId="45F0D84D" w14:textId="77777777" w:rsidR="00D04D19" w:rsidRPr="0086304C" w:rsidRDefault="00D04D19" w:rsidP="00D04D19">
            <w:pPr>
              <w:suppressAutoHyphens w:val="0"/>
              <w:spacing w:before="40" w:after="40" w:line="220" w:lineRule="exact"/>
              <w:jc w:val="right"/>
              <w:rPr>
                <w:sz w:val="18"/>
              </w:rPr>
            </w:pPr>
            <w:r w:rsidRPr="0086304C">
              <w:rPr>
                <w:sz w:val="18"/>
              </w:rPr>
              <w:t>4</w:t>
            </w:r>
          </w:p>
        </w:tc>
        <w:tc>
          <w:tcPr>
            <w:tcW w:w="881" w:type="dxa"/>
            <w:shd w:val="clear" w:color="auto" w:fill="auto"/>
            <w:vAlign w:val="bottom"/>
          </w:tcPr>
          <w:p w14:paraId="43A6E15B" w14:textId="77777777" w:rsidR="00D04D19" w:rsidRPr="0086304C" w:rsidRDefault="00D04D19" w:rsidP="00D04D19">
            <w:pPr>
              <w:suppressAutoHyphens w:val="0"/>
              <w:spacing w:before="40" w:after="40" w:line="220" w:lineRule="exact"/>
              <w:jc w:val="right"/>
              <w:rPr>
                <w:sz w:val="18"/>
              </w:rPr>
            </w:pPr>
            <w:r w:rsidRPr="0086304C">
              <w:rPr>
                <w:sz w:val="18"/>
              </w:rPr>
              <w:t>5</w:t>
            </w:r>
          </w:p>
        </w:tc>
        <w:tc>
          <w:tcPr>
            <w:tcW w:w="881" w:type="dxa"/>
            <w:shd w:val="clear" w:color="auto" w:fill="auto"/>
            <w:vAlign w:val="bottom"/>
          </w:tcPr>
          <w:p w14:paraId="742042A9" w14:textId="77777777" w:rsidR="00D04D19" w:rsidRPr="0086304C" w:rsidRDefault="00D04D19" w:rsidP="00D04D19">
            <w:pPr>
              <w:suppressAutoHyphens w:val="0"/>
              <w:spacing w:before="40" w:after="40" w:line="220" w:lineRule="exact"/>
              <w:jc w:val="right"/>
              <w:rPr>
                <w:sz w:val="18"/>
              </w:rPr>
            </w:pPr>
            <w:r w:rsidRPr="0086304C">
              <w:rPr>
                <w:sz w:val="18"/>
              </w:rPr>
              <w:t>7</w:t>
            </w:r>
          </w:p>
        </w:tc>
      </w:tr>
      <w:tr w:rsidR="00D04D19" w:rsidRPr="0086304C" w14:paraId="3FA90493" w14:textId="77777777" w:rsidTr="00D04D19">
        <w:trPr>
          <w:cantSplit/>
        </w:trPr>
        <w:tc>
          <w:tcPr>
            <w:tcW w:w="2966" w:type="dxa"/>
            <w:tcBorders>
              <w:bottom w:val="single" w:sz="12" w:space="0" w:color="auto"/>
            </w:tcBorders>
            <w:shd w:val="clear" w:color="auto" w:fill="auto"/>
          </w:tcPr>
          <w:p w14:paraId="64A935BE" w14:textId="77777777" w:rsidR="00D04D19" w:rsidRPr="0086304C" w:rsidRDefault="00D04D19" w:rsidP="00D04D19">
            <w:pPr>
              <w:suppressAutoHyphens w:val="0"/>
              <w:spacing w:before="40" w:after="40" w:line="220" w:lineRule="exact"/>
              <w:rPr>
                <w:sz w:val="18"/>
              </w:rPr>
            </w:pPr>
            <w:r w:rsidRPr="0086304C">
              <w:rPr>
                <w:sz w:val="18"/>
              </w:rPr>
              <w:t>Autres</w:t>
            </w:r>
          </w:p>
        </w:tc>
        <w:tc>
          <w:tcPr>
            <w:tcW w:w="880" w:type="dxa"/>
            <w:tcBorders>
              <w:bottom w:val="single" w:sz="12" w:space="0" w:color="auto"/>
            </w:tcBorders>
            <w:shd w:val="clear" w:color="auto" w:fill="auto"/>
            <w:vAlign w:val="bottom"/>
          </w:tcPr>
          <w:p w14:paraId="4A7F94B0" w14:textId="77777777" w:rsidR="00D04D19" w:rsidRPr="0086304C" w:rsidRDefault="00D04D19" w:rsidP="00D04D19">
            <w:pPr>
              <w:suppressAutoHyphens w:val="0"/>
              <w:spacing w:before="40" w:after="40" w:line="220" w:lineRule="exact"/>
              <w:jc w:val="right"/>
              <w:rPr>
                <w:sz w:val="18"/>
              </w:rPr>
            </w:pPr>
            <w:r w:rsidRPr="0086304C">
              <w:rPr>
                <w:sz w:val="18"/>
              </w:rPr>
              <w:t>1</w:t>
            </w:r>
          </w:p>
        </w:tc>
        <w:tc>
          <w:tcPr>
            <w:tcW w:w="881" w:type="dxa"/>
            <w:tcBorders>
              <w:bottom w:val="single" w:sz="12" w:space="0" w:color="auto"/>
            </w:tcBorders>
            <w:shd w:val="clear" w:color="auto" w:fill="auto"/>
            <w:vAlign w:val="bottom"/>
          </w:tcPr>
          <w:p w14:paraId="1B77F589"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bottom w:val="single" w:sz="12" w:space="0" w:color="auto"/>
            </w:tcBorders>
            <w:shd w:val="clear" w:color="auto" w:fill="auto"/>
            <w:vAlign w:val="bottom"/>
          </w:tcPr>
          <w:p w14:paraId="64135B30" w14:textId="77777777" w:rsidR="00D04D19" w:rsidRPr="0086304C" w:rsidRDefault="00D04D19" w:rsidP="00D04D19">
            <w:pPr>
              <w:suppressAutoHyphens w:val="0"/>
              <w:spacing w:before="40" w:after="40" w:line="220" w:lineRule="exact"/>
              <w:jc w:val="right"/>
              <w:rPr>
                <w:sz w:val="18"/>
              </w:rPr>
            </w:pPr>
            <w:r w:rsidRPr="0086304C">
              <w:rPr>
                <w:sz w:val="18"/>
              </w:rPr>
              <w:t>5</w:t>
            </w:r>
          </w:p>
        </w:tc>
        <w:tc>
          <w:tcPr>
            <w:tcW w:w="881" w:type="dxa"/>
            <w:tcBorders>
              <w:bottom w:val="single" w:sz="12" w:space="0" w:color="auto"/>
            </w:tcBorders>
            <w:shd w:val="clear" w:color="auto" w:fill="auto"/>
            <w:vAlign w:val="bottom"/>
          </w:tcPr>
          <w:p w14:paraId="559E3925" w14:textId="77777777" w:rsidR="00D04D19" w:rsidRPr="0086304C" w:rsidRDefault="00D04D19" w:rsidP="00D04D19">
            <w:pPr>
              <w:suppressAutoHyphens w:val="0"/>
              <w:spacing w:before="40" w:after="40" w:line="220" w:lineRule="exact"/>
              <w:jc w:val="right"/>
              <w:rPr>
                <w:sz w:val="18"/>
              </w:rPr>
            </w:pPr>
            <w:r w:rsidRPr="0086304C">
              <w:rPr>
                <w:sz w:val="18"/>
              </w:rPr>
              <w:t>2</w:t>
            </w:r>
          </w:p>
        </w:tc>
        <w:tc>
          <w:tcPr>
            <w:tcW w:w="881" w:type="dxa"/>
            <w:tcBorders>
              <w:bottom w:val="single" w:sz="12" w:space="0" w:color="auto"/>
            </w:tcBorders>
            <w:shd w:val="clear" w:color="auto" w:fill="auto"/>
            <w:vAlign w:val="bottom"/>
          </w:tcPr>
          <w:p w14:paraId="3203322F" w14:textId="77777777" w:rsidR="00D04D19" w:rsidRPr="0086304C" w:rsidRDefault="00D04D19" w:rsidP="00D04D19">
            <w:pPr>
              <w:suppressAutoHyphens w:val="0"/>
              <w:spacing w:before="40" w:after="40" w:line="220" w:lineRule="exact"/>
              <w:jc w:val="right"/>
              <w:rPr>
                <w:sz w:val="18"/>
              </w:rPr>
            </w:pPr>
            <w:r w:rsidRPr="0086304C">
              <w:rPr>
                <w:sz w:val="18"/>
              </w:rPr>
              <w:t>3</w:t>
            </w:r>
          </w:p>
        </w:tc>
      </w:tr>
    </w:tbl>
    <w:p w14:paraId="52214A87" w14:textId="77777777" w:rsidR="00D04D19" w:rsidRPr="0086304C" w:rsidRDefault="00D04D19" w:rsidP="00D04D19">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6234EFB0" w14:textId="77777777" w:rsidR="00D04D19" w:rsidRPr="0086304C" w:rsidRDefault="00D04D19" w:rsidP="00D04D19">
      <w:pPr>
        <w:pStyle w:val="SingleTxtG"/>
        <w:rPr>
          <w:spacing w:val="-1"/>
        </w:rPr>
      </w:pPr>
      <w:r w:rsidRPr="0086304C">
        <w:rPr>
          <w:spacing w:val="-1"/>
        </w:rPr>
        <w:t>64.</w:t>
      </w:r>
      <w:r w:rsidRPr="0086304C">
        <w:rPr>
          <w:spacing w:val="-1"/>
        </w:rPr>
        <w:tab/>
        <w:t>Entre 2014 et septembre 2018, l</w:t>
      </w:r>
      <w:r w:rsidR="00CD1B8B" w:rsidRPr="0086304C">
        <w:rPr>
          <w:spacing w:val="-1"/>
        </w:rPr>
        <w:t>’</w:t>
      </w:r>
      <w:r w:rsidRPr="0086304C">
        <w:rPr>
          <w:spacing w:val="-1"/>
        </w:rPr>
        <w:t>équipe du Bureau de l</w:t>
      </w:r>
      <w:r w:rsidR="00CD1B8B" w:rsidRPr="0086304C">
        <w:rPr>
          <w:spacing w:val="-1"/>
        </w:rPr>
        <w:t>’</w:t>
      </w:r>
      <w:r w:rsidRPr="0086304C">
        <w:rPr>
          <w:spacing w:val="-1"/>
        </w:rPr>
        <w:t>emploi chargée du renforcement des capacités a organisé 42 activités pour aider à l</w:t>
      </w:r>
      <w:r w:rsidR="00CD1B8B" w:rsidRPr="0086304C">
        <w:rPr>
          <w:spacing w:val="-1"/>
        </w:rPr>
        <w:t>’</w:t>
      </w:r>
      <w:r w:rsidRPr="0086304C">
        <w:rPr>
          <w:spacing w:val="-1"/>
        </w:rPr>
        <w:t>emploi des personnes handicapées (mise en correspondance des offres et des demandes d</w:t>
      </w:r>
      <w:r w:rsidR="00CD1B8B" w:rsidRPr="0086304C">
        <w:rPr>
          <w:spacing w:val="-1"/>
        </w:rPr>
        <w:t>’</w:t>
      </w:r>
      <w:r w:rsidRPr="0086304C">
        <w:rPr>
          <w:spacing w:val="-1"/>
        </w:rPr>
        <w:t>emploi, conseils sur les carrières, aide pour passer des entretiens, suivi après l</w:t>
      </w:r>
      <w:r w:rsidR="00CD1B8B" w:rsidRPr="0086304C">
        <w:rPr>
          <w:spacing w:val="-1"/>
        </w:rPr>
        <w:t>’</w:t>
      </w:r>
      <w:r w:rsidRPr="0086304C">
        <w:rPr>
          <w:spacing w:val="-1"/>
        </w:rPr>
        <w:t>obtention d</w:t>
      </w:r>
      <w:r w:rsidR="00CD1B8B" w:rsidRPr="0086304C">
        <w:rPr>
          <w:spacing w:val="-1"/>
        </w:rPr>
        <w:t>’</w:t>
      </w:r>
      <w:r w:rsidRPr="0086304C">
        <w:rPr>
          <w:spacing w:val="-1"/>
        </w:rPr>
        <w:t>un emploi, etc.), dont 23 conférences sur l</w:t>
      </w:r>
      <w:r w:rsidR="00CD1B8B" w:rsidRPr="0086304C">
        <w:rPr>
          <w:spacing w:val="-1"/>
        </w:rPr>
        <w:t>’</w:t>
      </w:r>
      <w:r w:rsidRPr="0086304C">
        <w:rPr>
          <w:spacing w:val="-1"/>
        </w:rPr>
        <w:t>accompagnement à l</w:t>
      </w:r>
      <w:r w:rsidR="00CD1B8B" w:rsidRPr="0086304C">
        <w:rPr>
          <w:spacing w:val="-1"/>
        </w:rPr>
        <w:t>’</w:t>
      </w:r>
      <w:r w:rsidRPr="0086304C">
        <w:rPr>
          <w:spacing w:val="-1"/>
        </w:rPr>
        <w:t>emploi, 10 ateliers d</w:t>
      </w:r>
      <w:r w:rsidR="00CD1B8B" w:rsidRPr="0086304C">
        <w:rPr>
          <w:spacing w:val="-1"/>
        </w:rPr>
        <w:t>’</w:t>
      </w:r>
      <w:r w:rsidRPr="0086304C">
        <w:rPr>
          <w:spacing w:val="-1"/>
        </w:rPr>
        <w:t>entretiens fictifs, 6 présentations sur les services de l</w:t>
      </w:r>
      <w:r w:rsidR="00CD1B8B" w:rsidRPr="0086304C">
        <w:rPr>
          <w:spacing w:val="-1"/>
        </w:rPr>
        <w:t>’</w:t>
      </w:r>
      <w:r w:rsidRPr="0086304C">
        <w:rPr>
          <w:spacing w:val="-1"/>
        </w:rPr>
        <w:t>emploi et 3 forums ou séminaires.</w:t>
      </w:r>
    </w:p>
    <w:p w14:paraId="23DC1A31" w14:textId="26BEE281" w:rsidR="00D04D19" w:rsidRPr="0086304C" w:rsidRDefault="00D04D19" w:rsidP="00D04D19">
      <w:pPr>
        <w:pStyle w:val="SingleTxtG"/>
      </w:pPr>
      <w:r w:rsidRPr="0086304C">
        <w:t>65.</w:t>
      </w:r>
      <w:r w:rsidRPr="0086304C">
        <w:tab/>
        <w:t xml:space="preserve">Le </w:t>
      </w:r>
      <w:r w:rsidR="00384249">
        <w:t>p</w:t>
      </w:r>
      <w:r w:rsidRPr="0086304C">
        <w:t>rix pour l</w:t>
      </w:r>
      <w:r w:rsidR="00CD1B8B" w:rsidRPr="0086304C">
        <w:t>’</w:t>
      </w:r>
      <w:r w:rsidRPr="0086304C">
        <w:t xml:space="preserve">emploi des handicapés et le </w:t>
      </w:r>
      <w:r w:rsidR="00384249">
        <w:t>p</w:t>
      </w:r>
      <w:r w:rsidRPr="0086304C">
        <w:t>rix d</w:t>
      </w:r>
      <w:r w:rsidR="00CD1B8B" w:rsidRPr="0086304C">
        <w:t>’</w:t>
      </w:r>
      <w:r w:rsidRPr="0086304C">
        <w:t>excellence des salariés handicapés, attribués tous les deux ans par le Bureau de l</w:t>
      </w:r>
      <w:r w:rsidR="00CD1B8B" w:rsidRPr="0086304C">
        <w:t>’</w:t>
      </w:r>
      <w:r w:rsidRPr="0086304C">
        <w:t>emploi et le Bureau de la protection sociale, restent des initiatives de premier plan. Le nombre des entreprises lauréates est passé de 69 à 78 entre 2015 et 2017. Au cours de la période 2014-2018, 205 employés souffrant d</w:t>
      </w:r>
      <w:r w:rsidR="00CD1B8B" w:rsidRPr="0086304C">
        <w:t>’</w:t>
      </w:r>
      <w:r w:rsidRPr="0086304C">
        <w:t>un handicap mental ou physique, d</w:t>
      </w:r>
      <w:r w:rsidR="00CD1B8B" w:rsidRPr="0086304C">
        <w:t>’</w:t>
      </w:r>
      <w:r w:rsidRPr="0086304C">
        <w:t>une déficience auditive ou d</w:t>
      </w:r>
      <w:r w:rsidR="00CD1B8B" w:rsidRPr="0086304C">
        <w:t>’</w:t>
      </w:r>
      <w:r w:rsidRPr="0086304C">
        <w:t>un autre type d</w:t>
      </w:r>
      <w:r w:rsidR="00CD1B8B" w:rsidRPr="0086304C">
        <w:t>’</w:t>
      </w:r>
      <w:r w:rsidRPr="0086304C">
        <w:t>invalidité (109</w:t>
      </w:r>
      <w:r w:rsidR="00181476" w:rsidRPr="0086304C">
        <w:t> </w:t>
      </w:r>
      <w:r w:rsidRPr="0086304C">
        <w:t>hommes et 96 femmes) ont été désignés comme salariés d</w:t>
      </w:r>
      <w:r w:rsidR="00CD1B8B" w:rsidRPr="0086304C">
        <w:t>’</w:t>
      </w:r>
      <w:r w:rsidRPr="0086304C">
        <w:t>excellence.</w:t>
      </w:r>
    </w:p>
    <w:p w14:paraId="4DE588D1" w14:textId="77777777" w:rsidR="00D04D19" w:rsidRPr="0086304C" w:rsidRDefault="00D04D19" w:rsidP="00D04D19">
      <w:pPr>
        <w:pStyle w:val="SingleTxtG"/>
        <w:rPr>
          <w:spacing w:val="-1"/>
        </w:rPr>
      </w:pPr>
      <w:r w:rsidRPr="0086304C">
        <w:rPr>
          <w:spacing w:val="-1"/>
        </w:rPr>
        <w:t>66.</w:t>
      </w:r>
      <w:r w:rsidRPr="0086304C">
        <w:rPr>
          <w:spacing w:val="-1"/>
        </w:rPr>
        <w:tab/>
        <w:t>Le projet intitulé « Expérience de travail d</w:t>
      </w:r>
      <w:r w:rsidR="00CD1B8B" w:rsidRPr="0086304C">
        <w:rPr>
          <w:spacing w:val="-1"/>
        </w:rPr>
        <w:t>’</w:t>
      </w:r>
      <w:r w:rsidRPr="0086304C">
        <w:rPr>
          <w:spacing w:val="-1"/>
        </w:rPr>
        <w:t>été » incite les entreprises à embaucher des étudiants handicapés. Fin 2018, 107 étudiants âgés de 17 à 24 ans (61 garçons et 46 filles) y avaient participé : 72 souffraient d</w:t>
      </w:r>
      <w:r w:rsidR="00CD1B8B" w:rsidRPr="0086304C">
        <w:rPr>
          <w:spacing w:val="-1"/>
        </w:rPr>
        <w:t>’</w:t>
      </w:r>
      <w:r w:rsidRPr="0086304C">
        <w:rPr>
          <w:spacing w:val="-1"/>
        </w:rPr>
        <w:t>un handicap mental, 7 d</w:t>
      </w:r>
      <w:r w:rsidR="00CD1B8B" w:rsidRPr="0086304C">
        <w:rPr>
          <w:spacing w:val="-1"/>
        </w:rPr>
        <w:t>’</w:t>
      </w:r>
      <w:r w:rsidRPr="0086304C">
        <w:rPr>
          <w:spacing w:val="-1"/>
        </w:rPr>
        <w:t>un handicap physique, 2 d</w:t>
      </w:r>
      <w:r w:rsidR="00CD1B8B" w:rsidRPr="0086304C">
        <w:rPr>
          <w:spacing w:val="-1"/>
        </w:rPr>
        <w:t>’</w:t>
      </w:r>
      <w:r w:rsidRPr="0086304C">
        <w:rPr>
          <w:spacing w:val="-1"/>
        </w:rPr>
        <w:t>une déficience auditive, 3 d</w:t>
      </w:r>
      <w:r w:rsidR="00CD1B8B" w:rsidRPr="0086304C">
        <w:rPr>
          <w:spacing w:val="-1"/>
        </w:rPr>
        <w:t>’</w:t>
      </w:r>
      <w:r w:rsidRPr="0086304C">
        <w:rPr>
          <w:spacing w:val="-1"/>
        </w:rPr>
        <w:t>autisme, 17 de troubles de l</w:t>
      </w:r>
      <w:r w:rsidR="00CD1B8B" w:rsidRPr="0086304C">
        <w:rPr>
          <w:spacing w:val="-1"/>
        </w:rPr>
        <w:t>’</w:t>
      </w:r>
      <w:r w:rsidRPr="0086304C">
        <w:rPr>
          <w:spacing w:val="-1"/>
        </w:rPr>
        <w:t>apprentissage et 6 d</w:t>
      </w:r>
      <w:r w:rsidR="00CD1B8B" w:rsidRPr="0086304C">
        <w:rPr>
          <w:spacing w:val="-1"/>
        </w:rPr>
        <w:t>’</w:t>
      </w:r>
      <w:r w:rsidRPr="0086304C">
        <w:rPr>
          <w:spacing w:val="-1"/>
        </w:rPr>
        <w:t>incapacités multiples.</w:t>
      </w:r>
    </w:p>
    <w:p w14:paraId="79BE8A8C" w14:textId="77777777" w:rsidR="00D04D19" w:rsidRPr="0086304C" w:rsidRDefault="00D04D19" w:rsidP="00D04D19">
      <w:pPr>
        <w:pStyle w:val="H23G"/>
      </w:pPr>
      <w:r w:rsidRPr="0086304C">
        <w:tab/>
      </w:r>
      <w:r w:rsidRPr="0086304C">
        <w:tab/>
        <w:t>Mesures adoptées pour garantir le droit au travail</w:t>
      </w:r>
    </w:p>
    <w:p w14:paraId="1DD607C9" w14:textId="77777777" w:rsidR="00D04D19" w:rsidRPr="0086304C" w:rsidRDefault="00D04D19" w:rsidP="00D04D19">
      <w:pPr>
        <w:pStyle w:val="SingleTxtG"/>
      </w:pPr>
      <w:r w:rsidRPr="0086304C">
        <w:t>67.</w:t>
      </w:r>
      <w:r w:rsidRPr="0086304C">
        <w:tab/>
        <w:t>Le Gouvernement continue d</w:t>
      </w:r>
      <w:r w:rsidR="00CD1B8B" w:rsidRPr="0086304C">
        <w:t>’</w:t>
      </w:r>
      <w:r w:rsidRPr="0086304C">
        <w:t>adopter des mesures et des programmes axés sur la promotion de l</w:t>
      </w:r>
      <w:r w:rsidR="00CD1B8B" w:rsidRPr="0086304C">
        <w:t>’</w:t>
      </w:r>
      <w:r w:rsidRPr="0086304C">
        <w:t>emploi, la recherche d</w:t>
      </w:r>
      <w:r w:rsidR="00CD1B8B" w:rsidRPr="0086304C">
        <w:t>’</w:t>
      </w:r>
      <w:r w:rsidRPr="0086304C">
        <w:t>emploi, l</w:t>
      </w:r>
      <w:r w:rsidR="00CD1B8B" w:rsidRPr="0086304C">
        <w:t>’</w:t>
      </w:r>
      <w:r w:rsidRPr="0086304C">
        <w:t>emploi des jeunes, la reconversion et la formation professionnelle. Les jeux, le tourisme et les services restent les principales branches d</w:t>
      </w:r>
      <w:r w:rsidR="00CD1B8B" w:rsidRPr="0086304C">
        <w:t>’</w:t>
      </w:r>
      <w:r w:rsidRPr="0086304C">
        <w:t>activité dans la RAS de Macao.</w:t>
      </w:r>
    </w:p>
    <w:p w14:paraId="36F5654A" w14:textId="77777777" w:rsidR="00D04D19" w:rsidRPr="0086304C" w:rsidRDefault="00D04D19" w:rsidP="00D04D19">
      <w:pPr>
        <w:pStyle w:val="SingleTxtG"/>
      </w:pPr>
      <w:r w:rsidRPr="0086304C">
        <w:t>68.</w:t>
      </w:r>
      <w:r w:rsidRPr="0086304C">
        <w:tab/>
        <w:t>Le Bureau de l</w:t>
      </w:r>
      <w:r w:rsidR="00CD1B8B" w:rsidRPr="0086304C">
        <w:t>’</w:t>
      </w:r>
      <w:r w:rsidRPr="0086304C">
        <w:t>emploi propose notamment une formation en apprentissage, une formation sanctionnée par un certificat, une formation en cours d</w:t>
      </w:r>
      <w:r w:rsidR="00CD1B8B" w:rsidRPr="0086304C">
        <w:t>’</w:t>
      </w:r>
      <w:r w:rsidRPr="0086304C">
        <w:t>emploi et des cours de perfectionnement. Ces formations ont été suivies par 12 633 personnes âgées de 15 à 34 ans (39,9 % des bénéficiaires) et 5 090 personnes âgées de 55 ans ou plus (16,1 %), et 7</w:t>
      </w:r>
      <w:r w:rsidR="00181476" w:rsidRPr="0086304C">
        <w:t> </w:t>
      </w:r>
      <w:r w:rsidRPr="0086304C">
        <w:t>365</w:t>
      </w:r>
      <w:r w:rsidR="00181476" w:rsidRPr="0086304C">
        <w:t> </w:t>
      </w:r>
      <w:r w:rsidRPr="0086304C">
        <w:t>certificats de différents niveaux ont été délivrés à des jeunes âgés de 15 à 34 ans, ce qui représente 55,9 % des certificats délivrés.</w:t>
      </w:r>
    </w:p>
    <w:p w14:paraId="7F3B955B" w14:textId="77777777" w:rsidR="00D04D19" w:rsidRPr="0086304C" w:rsidRDefault="00D04D19" w:rsidP="00D04D19">
      <w:pPr>
        <w:pStyle w:val="SingleTxtG"/>
      </w:pPr>
      <w:r w:rsidRPr="0086304C">
        <w:t>69.</w:t>
      </w:r>
      <w:r w:rsidRPr="0086304C">
        <w:tab/>
        <w:t>Le Bureau de l</w:t>
      </w:r>
      <w:r w:rsidR="00CD1B8B" w:rsidRPr="0086304C">
        <w:t>’</w:t>
      </w:r>
      <w:r w:rsidRPr="0086304C">
        <w:t>emploi coopère en outre avec des ONG pour la jeunesse, notamment pour organiser l</w:t>
      </w:r>
      <w:r w:rsidR="00CD1B8B" w:rsidRPr="0086304C">
        <w:t>’</w:t>
      </w:r>
      <w:r w:rsidRPr="0086304C">
        <w:t>Exposition sur les perspectives de carrière des jeunes et d</w:t>
      </w:r>
      <w:r w:rsidR="00CD1B8B" w:rsidRPr="0086304C">
        <w:t>’</w:t>
      </w:r>
      <w:r w:rsidRPr="0086304C">
        <w:t>autres activités destinées à aider ces derniers à envisager leur parcours professionnel, comprendre les tendances du marché du travail et améliorer leurs compétences en matière d</w:t>
      </w:r>
      <w:r w:rsidR="00CD1B8B" w:rsidRPr="0086304C">
        <w:t>’</w:t>
      </w:r>
      <w:r w:rsidRPr="0086304C">
        <w:t>entretien et de communication.</w:t>
      </w:r>
    </w:p>
    <w:p w14:paraId="2BDDBD38" w14:textId="77777777" w:rsidR="00D04D19" w:rsidRPr="0086304C" w:rsidRDefault="00D04D19" w:rsidP="00D04D19">
      <w:pPr>
        <w:pStyle w:val="H23G"/>
      </w:pPr>
      <w:r w:rsidRPr="0086304C">
        <w:tab/>
      </w:r>
      <w:r w:rsidRPr="0086304C">
        <w:tab/>
        <w:t>Activités en faveur de l</w:t>
      </w:r>
      <w:r w:rsidR="00CD1B8B" w:rsidRPr="0086304C">
        <w:t>’</w:t>
      </w:r>
      <w:r w:rsidRPr="0086304C">
        <w:t>emploi des jeunes</w:t>
      </w:r>
    </w:p>
    <w:tbl>
      <w:tblPr>
        <w:tblW w:w="7370" w:type="dxa"/>
        <w:tblInd w:w="1134" w:type="dxa"/>
        <w:tblLayout w:type="fixed"/>
        <w:tblCellMar>
          <w:left w:w="0" w:type="dxa"/>
          <w:right w:w="0" w:type="dxa"/>
        </w:tblCellMar>
        <w:tblLook w:val="04A0" w:firstRow="1" w:lastRow="0" w:firstColumn="1" w:lastColumn="0" w:noHBand="0" w:noVBand="1"/>
      </w:tblPr>
      <w:tblGrid>
        <w:gridCol w:w="3276"/>
        <w:gridCol w:w="742"/>
        <w:gridCol w:w="825"/>
        <w:gridCol w:w="826"/>
        <w:gridCol w:w="812"/>
        <w:gridCol w:w="889"/>
      </w:tblGrid>
      <w:tr w:rsidR="00D04D19" w:rsidRPr="0086304C" w14:paraId="2A853549" w14:textId="77777777" w:rsidTr="00384249">
        <w:trPr>
          <w:cantSplit/>
          <w:tblHeader/>
        </w:trPr>
        <w:tc>
          <w:tcPr>
            <w:tcW w:w="3276" w:type="dxa"/>
            <w:tcBorders>
              <w:top w:val="single" w:sz="4" w:space="0" w:color="auto"/>
              <w:bottom w:val="single" w:sz="12" w:space="0" w:color="auto"/>
            </w:tcBorders>
            <w:shd w:val="clear" w:color="auto" w:fill="auto"/>
            <w:vAlign w:val="bottom"/>
          </w:tcPr>
          <w:p w14:paraId="74B0DC3E" w14:textId="77777777" w:rsidR="00D04D19" w:rsidRPr="0086304C" w:rsidRDefault="00D04D19" w:rsidP="00D04D19">
            <w:pPr>
              <w:suppressAutoHyphens w:val="0"/>
              <w:spacing w:before="80" w:after="80" w:line="200" w:lineRule="exact"/>
              <w:rPr>
                <w:i/>
                <w:sz w:val="16"/>
              </w:rPr>
            </w:pPr>
            <w:r w:rsidRPr="0086304C">
              <w:rPr>
                <w:i/>
                <w:sz w:val="16"/>
              </w:rPr>
              <w:t>Activité/</w:t>
            </w:r>
            <w:r w:rsidR="00181476" w:rsidRPr="0086304C">
              <w:rPr>
                <w:i/>
                <w:sz w:val="16"/>
              </w:rPr>
              <w:t>a</w:t>
            </w:r>
            <w:r w:rsidRPr="0086304C">
              <w:rPr>
                <w:i/>
                <w:sz w:val="16"/>
              </w:rPr>
              <w:t xml:space="preserve">nnée </w:t>
            </w:r>
          </w:p>
        </w:tc>
        <w:tc>
          <w:tcPr>
            <w:tcW w:w="742" w:type="dxa"/>
            <w:tcBorders>
              <w:top w:val="single" w:sz="4" w:space="0" w:color="auto"/>
              <w:bottom w:val="single" w:sz="12" w:space="0" w:color="auto"/>
            </w:tcBorders>
            <w:shd w:val="clear" w:color="auto" w:fill="auto"/>
            <w:vAlign w:val="bottom"/>
          </w:tcPr>
          <w:p w14:paraId="3FFE1AA1"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825" w:type="dxa"/>
            <w:tcBorders>
              <w:top w:val="single" w:sz="4" w:space="0" w:color="auto"/>
              <w:bottom w:val="single" w:sz="12" w:space="0" w:color="auto"/>
            </w:tcBorders>
            <w:shd w:val="clear" w:color="auto" w:fill="auto"/>
            <w:vAlign w:val="bottom"/>
          </w:tcPr>
          <w:p w14:paraId="12505FBE"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826" w:type="dxa"/>
            <w:tcBorders>
              <w:top w:val="single" w:sz="4" w:space="0" w:color="auto"/>
              <w:bottom w:val="single" w:sz="12" w:space="0" w:color="auto"/>
            </w:tcBorders>
            <w:shd w:val="clear" w:color="auto" w:fill="auto"/>
            <w:vAlign w:val="bottom"/>
          </w:tcPr>
          <w:p w14:paraId="3075B9EA"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812" w:type="dxa"/>
            <w:tcBorders>
              <w:top w:val="single" w:sz="4" w:space="0" w:color="auto"/>
              <w:bottom w:val="single" w:sz="12" w:space="0" w:color="auto"/>
            </w:tcBorders>
            <w:shd w:val="clear" w:color="auto" w:fill="auto"/>
            <w:vAlign w:val="bottom"/>
          </w:tcPr>
          <w:p w14:paraId="2F6A2132"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889" w:type="dxa"/>
            <w:tcBorders>
              <w:top w:val="single" w:sz="4" w:space="0" w:color="auto"/>
              <w:bottom w:val="single" w:sz="12" w:space="0" w:color="auto"/>
            </w:tcBorders>
            <w:shd w:val="clear" w:color="auto" w:fill="auto"/>
            <w:vAlign w:val="bottom"/>
          </w:tcPr>
          <w:p w14:paraId="1588572E" w14:textId="77777777" w:rsidR="00D04D19" w:rsidRPr="0086304C" w:rsidRDefault="00181476"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6F601A43" w14:textId="77777777" w:rsidTr="00384249">
        <w:trPr>
          <w:cantSplit/>
        </w:trPr>
        <w:tc>
          <w:tcPr>
            <w:tcW w:w="3276" w:type="dxa"/>
            <w:tcBorders>
              <w:top w:val="single" w:sz="12" w:space="0" w:color="auto"/>
            </w:tcBorders>
            <w:shd w:val="clear" w:color="auto" w:fill="auto"/>
          </w:tcPr>
          <w:p w14:paraId="535A067D" w14:textId="77777777" w:rsidR="00D04D19" w:rsidRPr="0086304C" w:rsidRDefault="00D04D19" w:rsidP="00D04D19">
            <w:pPr>
              <w:suppressAutoHyphens w:val="0"/>
              <w:spacing w:before="40" w:after="40" w:line="220" w:lineRule="exact"/>
              <w:rPr>
                <w:sz w:val="18"/>
              </w:rPr>
            </w:pPr>
            <w:r w:rsidRPr="0086304C">
              <w:rPr>
                <w:sz w:val="18"/>
              </w:rPr>
              <w:t>N</w:t>
            </w:r>
            <w:r w:rsidR="00181476" w:rsidRPr="0086304C">
              <w:rPr>
                <w:sz w:val="18"/>
              </w:rPr>
              <w:t>om</w:t>
            </w:r>
            <w:r w:rsidRPr="0086304C">
              <w:rPr>
                <w:sz w:val="18"/>
              </w:rPr>
              <w:t>b</w:t>
            </w:r>
            <w:r w:rsidR="00181476" w:rsidRPr="0086304C">
              <w:rPr>
                <w:sz w:val="18"/>
              </w:rPr>
              <w:t>re</w:t>
            </w:r>
            <w:r w:rsidRPr="0086304C">
              <w:rPr>
                <w:sz w:val="18"/>
              </w:rPr>
              <w:t xml:space="preserve"> de discussions sur les carrières/</w:t>
            </w:r>
            <w:r w:rsidR="00181476" w:rsidRPr="0086304C">
              <w:rPr>
                <w:sz w:val="18"/>
              </w:rPr>
              <w:br/>
            </w:r>
            <w:r w:rsidRPr="0086304C">
              <w:rPr>
                <w:sz w:val="18"/>
              </w:rPr>
              <w:t>ateliers d</w:t>
            </w:r>
            <w:r w:rsidR="00CD1B8B" w:rsidRPr="0086304C">
              <w:rPr>
                <w:sz w:val="18"/>
              </w:rPr>
              <w:t>’</w:t>
            </w:r>
            <w:r w:rsidRPr="0086304C">
              <w:rPr>
                <w:sz w:val="18"/>
              </w:rPr>
              <w:t>orientation professionnelle</w:t>
            </w:r>
          </w:p>
        </w:tc>
        <w:tc>
          <w:tcPr>
            <w:tcW w:w="742" w:type="dxa"/>
            <w:tcBorders>
              <w:top w:val="single" w:sz="12" w:space="0" w:color="auto"/>
            </w:tcBorders>
            <w:shd w:val="clear" w:color="auto" w:fill="auto"/>
            <w:vAlign w:val="bottom"/>
          </w:tcPr>
          <w:p w14:paraId="3FB7C280" w14:textId="77777777" w:rsidR="00D04D19" w:rsidRPr="0086304C" w:rsidRDefault="00D04D19" w:rsidP="00D04D19">
            <w:pPr>
              <w:suppressAutoHyphens w:val="0"/>
              <w:spacing w:before="40" w:after="40" w:line="220" w:lineRule="exact"/>
              <w:jc w:val="right"/>
              <w:rPr>
                <w:sz w:val="18"/>
              </w:rPr>
            </w:pPr>
            <w:r w:rsidRPr="0086304C">
              <w:rPr>
                <w:sz w:val="18"/>
              </w:rPr>
              <w:t>15</w:t>
            </w:r>
          </w:p>
        </w:tc>
        <w:tc>
          <w:tcPr>
            <w:tcW w:w="825" w:type="dxa"/>
            <w:tcBorders>
              <w:top w:val="single" w:sz="12" w:space="0" w:color="auto"/>
            </w:tcBorders>
            <w:shd w:val="clear" w:color="auto" w:fill="auto"/>
            <w:vAlign w:val="bottom"/>
          </w:tcPr>
          <w:p w14:paraId="07AD8138" w14:textId="77777777" w:rsidR="00D04D19" w:rsidRPr="0086304C" w:rsidRDefault="00D04D19" w:rsidP="00D04D19">
            <w:pPr>
              <w:suppressAutoHyphens w:val="0"/>
              <w:spacing w:before="40" w:after="40" w:line="220" w:lineRule="exact"/>
              <w:jc w:val="right"/>
              <w:rPr>
                <w:sz w:val="18"/>
              </w:rPr>
            </w:pPr>
            <w:r w:rsidRPr="0086304C">
              <w:rPr>
                <w:sz w:val="18"/>
              </w:rPr>
              <w:t>13</w:t>
            </w:r>
          </w:p>
        </w:tc>
        <w:tc>
          <w:tcPr>
            <w:tcW w:w="826" w:type="dxa"/>
            <w:tcBorders>
              <w:top w:val="single" w:sz="12" w:space="0" w:color="auto"/>
            </w:tcBorders>
            <w:shd w:val="clear" w:color="auto" w:fill="auto"/>
            <w:vAlign w:val="bottom"/>
          </w:tcPr>
          <w:p w14:paraId="2642F738" w14:textId="77777777" w:rsidR="00D04D19" w:rsidRPr="0086304C" w:rsidRDefault="00D04D19" w:rsidP="00D04D19">
            <w:pPr>
              <w:suppressAutoHyphens w:val="0"/>
              <w:spacing w:before="40" w:after="40" w:line="220" w:lineRule="exact"/>
              <w:jc w:val="right"/>
              <w:rPr>
                <w:sz w:val="18"/>
              </w:rPr>
            </w:pPr>
            <w:r w:rsidRPr="0086304C">
              <w:rPr>
                <w:sz w:val="18"/>
              </w:rPr>
              <w:t>13</w:t>
            </w:r>
          </w:p>
        </w:tc>
        <w:tc>
          <w:tcPr>
            <w:tcW w:w="812" w:type="dxa"/>
            <w:tcBorders>
              <w:top w:val="single" w:sz="12" w:space="0" w:color="auto"/>
            </w:tcBorders>
            <w:shd w:val="clear" w:color="auto" w:fill="auto"/>
            <w:vAlign w:val="bottom"/>
          </w:tcPr>
          <w:p w14:paraId="7212E9D2" w14:textId="77777777" w:rsidR="00D04D19" w:rsidRPr="0086304C" w:rsidRDefault="00D04D19" w:rsidP="00D04D19">
            <w:pPr>
              <w:suppressAutoHyphens w:val="0"/>
              <w:spacing w:before="40" w:after="40" w:line="220" w:lineRule="exact"/>
              <w:jc w:val="right"/>
              <w:rPr>
                <w:sz w:val="18"/>
              </w:rPr>
            </w:pPr>
            <w:r w:rsidRPr="0086304C">
              <w:rPr>
                <w:sz w:val="18"/>
              </w:rPr>
              <w:t>21</w:t>
            </w:r>
          </w:p>
        </w:tc>
        <w:tc>
          <w:tcPr>
            <w:tcW w:w="889" w:type="dxa"/>
            <w:tcBorders>
              <w:top w:val="single" w:sz="12" w:space="0" w:color="auto"/>
            </w:tcBorders>
            <w:shd w:val="clear" w:color="auto" w:fill="auto"/>
            <w:vAlign w:val="bottom"/>
          </w:tcPr>
          <w:p w14:paraId="5AA10C42" w14:textId="77777777" w:rsidR="00D04D19" w:rsidRPr="0086304C" w:rsidRDefault="00D04D19" w:rsidP="00D04D19">
            <w:pPr>
              <w:suppressAutoHyphens w:val="0"/>
              <w:spacing w:before="40" w:after="40" w:line="220" w:lineRule="exact"/>
              <w:jc w:val="right"/>
              <w:rPr>
                <w:sz w:val="18"/>
              </w:rPr>
            </w:pPr>
            <w:r w:rsidRPr="0086304C">
              <w:rPr>
                <w:sz w:val="18"/>
              </w:rPr>
              <w:t>16</w:t>
            </w:r>
          </w:p>
        </w:tc>
      </w:tr>
      <w:tr w:rsidR="00D04D19" w:rsidRPr="0086304C" w14:paraId="48A7D817" w14:textId="77777777" w:rsidTr="00384249">
        <w:trPr>
          <w:cantSplit/>
        </w:trPr>
        <w:tc>
          <w:tcPr>
            <w:tcW w:w="3276" w:type="dxa"/>
            <w:shd w:val="clear" w:color="auto" w:fill="auto"/>
          </w:tcPr>
          <w:p w14:paraId="54DC77D2" w14:textId="77777777" w:rsidR="00D04D19" w:rsidRPr="0086304C" w:rsidRDefault="00D04D19" w:rsidP="00D04D19">
            <w:pPr>
              <w:suppressAutoHyphens w:val="0"/>
              <w:spacing w:before="40" w:after="40" w:line="220" w:lineRule="exact"/>
              <w:rPr>
                <w:sz w:val="18"/>
              </w:rPr>
            </w:pP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28ED9A51" w14:textId="77777777" w:rsidR="00D04D19" w:rsidRPr="0086304C" w:rsidRDefault="00D04D19" w:rsidP="00D04D19">
            <w:pPr>
              <w:suppressAutoHyphens w:val="0"/>
              <w:spacing w:before="40" w:after="40" w:line="220" w:lineRule="exact"/>
              <w:jc w:val="right"/>
              <w:rPr>
                <w:sz w:val="18"/>
              </w:rPr>
            </w:pPr>
            <w:r w:rsidRPr="0086304C">
              <w:rPr>
                <w:sz w:val="18"/>
              </w:rPr>
              <w:t>(1 457)</w:t>
            </w:r>
          </w:p>
        </w:tc>
        <w:tc>
          <w:tcPr>
            <w:tcW w:w="825" w:type="dxa"/>
            <w:shd w:val="clear" w:color="auto" w:fill="auto"/>
            <w:vAlign w:val="bottom"/>
          </w:tcPr>
          <w:p w14:paraId="3E45E5E6" w14:textId="77777777" w:rsidR="00D04D19" w:rsidRPr="0086304C" w:rsidRDefault="00D04D19" w:rsidP="00D04D19">
            <w:pPr>
              <w:suppressAutoHyphens w:val="0"/>
              <w:spacing w:before="40" w:after="40" w:line="220" w:lineRule="exact"/>
              <w:jc w:val="right"/>
              <w:rPr>
                <w:sz w:val="18"/>
              </w:rPr>
            </w:pPr>
            <w:r w:rsidRPr="0086304C">
              <w:rPr>
                <w:sz w:val="18"/>
              </w:rPr>
              <w:t>(391)</w:t>
            </w:r>
          </w:p>
        </w:tc>
        <w:tc>
          <w:tcPr>
            <w:tcW w:w="826" w:type="dxa"/>
            <w:shd w:val="clear" w:color="auto" w:fill="auto"/>
            <w:vAlign w:val="bottom"/>
          </w:tcPr>
          <w:p w14:paraId="1A91858B" w14:textId="77777777" w:rsidR="00D04D19" w:rsidRPr="0086304C" w:rsidRDefault="00D04D19" w:rsidP="00D04D19">
            <w:pPr>
              <w:suppressAutoHyphens w:val="0"/>
              <w:spacing w:before="40" w:after="40" w:line="220" w:lineRule="exact"/>
              <w:jc w:val="right"/>
              <w:rPr>
                <w:sz w:val="18"/>
              </w:rPr>
            </w:pPr>
            <w:r w:rsidRPr="0086304C">
              <w:rPr>
                <w:sz w:val="18"/>
              </w:rPr>
              <w:t>(928)</w:t>
            </w:r>
          </w:p>
        </w:tc>
        <w:tc>
          <w:tcPr>
            <w:tcW w:w="812" w:type="dxa"/>
            <w:shd w:val="clear" w:color="auto" w:fill="auto"/>
            <w:vAlign w:val="bottom"/>
          </w:tcPr>
          <w:p w14:paraId="5BBCE8EE" w14:textId="77777777" w:rsidR="00D04D19" w:rsidRPr="0086304C" w:rsidRDefault="00D04D19" w:rsidP="00D04D19">
            <w:pPr>
              <w:suppressAutoHyphens w:val="0"/>
              <w:spacing w:before="40" w:after="40" w:line="220" w:lineRule="exact"/>
              <w:jc w:val="right"/>
              <w:rPr>
                <w:sz w:val="18"/>
              </w:rPr>
            </w:pPr>
            <w:r w:rsidRPr="0086304C">
              <w:rPr>
                <w:sz w:val="18"/>
              </w:rPr>
              <w:t>(585)</w:t>
            </w:r>
          </w:p>
        </w:tc>
        <w:tc>
          <w:tcPr>
            <w:tcW w:w="889" w:type="dxa"/>
            <w:shd w:val="clear" w:color="auto" w:fill="auto"/>
            <w:vAlign w:val="bottom"/>
          </w:tcPr>
          <w:p w14:paraId="7940DE94" w14:textId="77777777" w:rsidR="00D04D19" w:rsidRPr="0086304C" w:rsidRDefault="00D04D19" w:rsidP="00D04D19">
            <w:pPr>
              <w:suppressAutoHyphens w:val="0"/>
              <w:spacing w:before="40" w:after="40" w:line="220" w:lineRule="exact"/>
              <w:jc w:val="right"/>
              <w:rPr>
                <w:sz w:val="18"/>
              </w:rPr>
            </w:pPr>
            <w:r w:rsidRPr="0086304C">
              <w:rPr>
                <w:sz w:val="18"/>
              </w:rPr>
              <w:t>(496)</w:t>
            </w:r>
          </w:p>
        </w:tc>
      </w:tr>
      <w:tr w:rsidR="00D04D19" w:rsidRPr="0086304C" w14:paraId="67F21008" w14:textId="77777777" w:rsidTr="00384249">
        <w:trPr>
          <w:cantSplit/>
        </w:trPr>
        <w:tc>
          <w:tcPr>
            <w:tcW w:w="3276" w:type="dxa"/>
            <w:shd w:val="clear" w:color="auto" w:fill="auto"/>
          </w:tcPr>
          <w:p w14:paraId="6A19BBCD" w14:textId="77777777" w:rsidR="00D04D19" w:rsidRPr="0086304C" w:rsidRDefault="00D04D19" w:rsidP="00D04D19">
            <w:pPr>
              <w:suppressAutoHyphens w:val="0"/>
              <w:spacing w:before="40" w:after="40" w:line="220" w:lineRule="exact"/>
              <w:rPr>
                <w:sz w:val="18"/>
              </w:rPr>
            </w:pPr>
            <w:r w:rsidRPr="0086304C">
              <w:rPr>
                <w:sz w:val="18"/>
              </w:rPr>
              <w:t>Ateliers d</w:t>
            </w:r>
            <w:r w:rsidR="00CD1B8B" w:rsidRPr="0086304C">
              <w:rPr>
                <w:sz w:val="18"/>
              </w:rPr>
              <w:t>’</w:t>
            </w:r>
            <w:r w:rsidRPr="0086304C">
              <w:rPr>
                <w:sz w:val="18"/>
              </w:rPr>
              <w:t xml:space="preserve">entretiens fictifs </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78469251" w14:textId="77777777" w:rsidR="00D04D19" w:rsidRPr="0086304C" w:rsidRDefault="00D04D19" w:rsidP="00D04D19">
            <w:pPr>
              <w:suppressAutoHyphens w:val="0"/>
              <w:spacing w:before="40" w:after="40" w:line="220" w:lineRule="exact"/>
              <w:jc w:val="right"/>
              <w:rPr>
                <w:sz w:val="18"/>
              </w:rPr>
            </w:pPr>
            <w:r w:rsidRPr="0086304C">
              <w:rPr>
                <w:sz w:val="18"/>
              </w:rPr>
              <w:t>51</w:t>
            </w:r>
          </w:p>
        </w:tc>
        <w:tc>
          <w:tcPr>
            <w:tcW w:w="825" w:type="dxa"/>
            <w:shd w:val="clear" w:color="auto" w:fill="auto"/>
            <w:vAlign w:val="bottom"/>
          </w:tcPr>
          <w:p w14:paraId="46682E61" w14:textId="77777777" w:rsidR="00D04D19" w:rsidRPr="0086304C" w:rsidRDefault="00D04D19" w:rsidP="00D04D19">
            <w:pPr>
              <w:suppressAutoHyphens w:val="0"/>
              <w:spacing w:before="40" w:after="40" w:line="220" w:lineRule="exact"/>
              <w:jc w:val="right"/>
              <w:rPr>
                <w:sz w:val="18"/>
              </w:rPr>
            </w:pPr>
            <w:r w:rsidRPr="0086304C">
              <w:rPr>
                <w:sz w:val="18"/>
              </w:rPr>
              <w:t>213</w:t>
            </w:r>
          </w:p>
        </w:tc>
        <w:tc>
          <w:tcPr>
            <w:tcW w:w="826" w:type="dxa"/>
            <w:shd w:val="clear" w:color="auto" w:fill="auto"/>
            <w:vAlign w:val="bottom"/>
          </w:tcPr>
          <w:p w14:paraId="25C809F2" w14:textId="77777777" w:rsidR="00D04D19" w:rsidRPr="0086304C" w:rsidRDefault="00D04D19" w:rsidP="00D04D19">
            <w:pPr>
              <w:suppressAutoHyphens w:val="0"/>
              <w:spacing w:before="40" w:after="40" w:line="220" w:lineRule="exact"/>
              <w:jc w:val="right"/>
              <w:rPr>
                <w:sz w:val="18"/>
              </w:rPr>
            </w:pPr>
            <w:r w:rsidRPr="0086304C">
              <w:rPr>
                <w:sz w:val="18"/>
              </w:rPr>
              <w:t>146</w:t>
            </w:r>
          </w:p>
        </w:tc>
        <w:tc>
          <w:tcPr>
            <w:tcW w:w="812" w:type="dxa"/>
            <w:shd w:val="clear" w:color="auto" w:fill="auto"/>
            <w:vAlign w:val="bottom"/>
          </w:tcPr>
          <w:p w14:paraId="06324011" w14:textId="77777777" w:rsidR="00D04D19" w:rsidRPr="0086304C" w:rsidRDefault="00D04D19" w:rsidP="00D04D19">
            <w:pPr>
              <w:suppressAutoHyphens w:val="0"/>
              <w:spacing w:before="40" w:after="40" w:line="220" w:lineRule="exact"/>
              <w:jc w:val="right"/>
              <w:rPr>
                <w:sz w:val="18"/>
              </w:rPr>
            </w:pPr>
            <w:r w:rsidRPr="0086304C">
              <w:rPr>
                <w:sz w:val="18"/>
              </w:rPr>
              <w:t>140</w:t>
            </w:r>
          </w:p>
        </w:tc>
        <w:tc>
          <w:tcPr>
            <w:tcW w:w="889" w:type="dxa"/>
            <w:shd w:val="clear" w:color="auto" w:fill="auto"/>
            <w:vAlign w:val="bottom"/>
          </w:tcPr>
          <w:p w14:paraId="50D073AA" w14:textId="77777777" w:rsidR="00D04D19" w:rsidRPr="0086304C" w:rsidRDefault="00D04D19" w:rsidP="00D04D19">
            <w:pPr>
              <w:suppressAutoHyphens w:val="0"/>
              <w:spacing w:before="40" w:after="40" w:line="220" w:lineRule="exact"/>
              <w:jc w:val="right"/>
              <w:rPr>
                <w:sz w:val="18"/>
              </w:rPr>
            </w:pPr>
            <w:r w:rsidRPr="0086304C">
              <w:rPr>
                <w:sz w:val="18"/>
              </w:rPr>
              <w:t>135</w:t>
            </w:r>
          </w:p>
        </w:tc>
      </w:tr>
      <w:tr w:rsidR="00D04D19" w:rsidRPr="0086304C" w14:paraId="0CDF54CD" w14:textId="77777777" w:rsidTr="00384249">
        <w:trPr>
          <w:cantSplit/>
        </w:trPr>
        <w:tc>
          <w:tcPr>
            <w:tcW w:w="3276" w:type="dxa"/>
            <w:shd w:val="clear" w:color="auto" w:fill="auto"/>
          </w:tcPr>
          <w:p w14:paraId="4C5DE37D" w14:textId="77777777" w:rsidR="00D04D19" w:rsidRPr="0086304C" w:rsidRDefault="00D04D19" w:rsidP="00D04D19">
            <w:pPr>
              <w:suppressAutoHyphens w:val="0"/>
              <w:spacing w:before="40" w:after="40" w:line="220" w:lineRule="exact"/>
              <w:rPr>
                <w:sz w:val="18"/>
              </w:rPr>
            </w:pPr>
            <w:r w:rsidRPr="0086304C">
              <w:rPr>
                <w:sz w:val="18"/>
              </w:rPr>
              <w:t>Évaluation du parcours professionnel</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shd w:val="clear" w:color="auto" w:fill="auto"/>
            <w:vAlign w:val="bottom"/>
          </w:tcPr>
          <w:p w14:paraId="48ED116B" w14:textId="77777777" w:rsidR="00D04D19" w:rsidRPr="0086304C" w:rsidRDefault="00D04D19" w:rsidP="00D04D19">
            <w:pPr>
              <w:suppressAutoHyphens w:val="0"/>
              <w:spacing w:before="40" w:after="40" w:line="220" w:lineRule="exact"/>
              <w:jc w:val="right"/>
              <w:rPr>
                <w:sz w:val="18"/>
              </w:rPr>
            </w:pPr>
            <w:r w:rsidRPr="0086304C">
              <w:rPr>
                <w:sz w:val="18"/>
              </w:rPr>
              <w:t>29</w:t>
            </w:r>
          </w:p>
        </w:tc>
        <w:tc>
          <w:tcPr>
            <w:tcW w:w="825" w:type="dxa"/>
            <w:shd w:val="clear" w:color="auto" w:fill="auto"/>
            <w:vAlign w:val="bottom"/>
          </w:tcPr>
          <w:p w14:paraId="49C21C00" w14:textId="77777777" w:rsidR="00D04D19" w:rsidRPr="0086304C" w:rsidRDefault="00D04D19" w:rsidP="00D04D19">
            <w:pPr>
              <w:suppressAutoHyphens w:val="0"/>
              <w:spacing w:before="40" w:after="40" w:line="220" w:lineRule="exact"/>
              <w:jc w:val="right"/>
              <w:rPr>
                <w:sz w:val="18"/>
              </w:rPr>
            </w:pPr>
            <w:r w:rsidRPr="0086304C">
              <w:rPr>
                <w:sz w:val="18"/>
              </w:rPr>
              <w:t>63</w:t>
            </w:r>
          </w:p>
        </w:tc>
        <w:tc>
          <w:tcPr>
            <w:tcW w:w="826" w:type="dxa"/>
            <w:shd w:val="clear" w:color="auto" w:fill="auto"/>
            <w:vAlign w:val="bottom"/>
          </w:tcPr>
          <w:p w14:paraId="36B8F595" w14:textId="77777777" w:rsidR="00D04D19" w:rsidRPr="0086304C" w:rsidRDefault="00D04D19" w:rsidP="00D04D19">
            <w:pPr>
              <w:suppressAutoHyphens w:val="0"/>
              <w:spacing w:before="40" w:after="40" w:line="220" w:lineRule="exact"/>
              <w:jc w:val="right"/>
              <w:rPr>
                <w:sz w:val="18"/>
              </w:rPr>
            </w:pPr>
            <w:r w:rsidRPr="0086304C">
              <w:rPr>
                <w:sz w:val="18"/>
              </w:rPr>
              <w:t>93</w:t>
            </w:r>
          </w:p>
        </w:tc>
        <w:tc>
          <w:tcPr>
            <w:tcW w:w="812" w:type="dxa"/>
            <w:shd w:val="clear" w:color="auto" w:fill="auto"/>
            <w:vAlign w:val="bottom"/>
          </w:tcPr>
          <w:p w14:paraId="70B216D7" w14:textId="77777777" w:rsidR="00D04D19" w:rsidRPr="0086304C" w:rsidRDefault="00D04D19" w:rsidP="00D04D19">
            <w:pPr>
              <w:suppressAutoHyphens w:val="0"/>
              <w:spacing w:before="40" w:after="40" w:line="220" w:lineRule="exact"/>
              <w:jc w:val="right"/>
              <w:rPr>
                <w:sz w:val="18"/>
              </w:rPr>
            </w:pPr>
            <w:r w:rsidRPr="0086304C">
              <w:rPr>
                <w:sz w:val="18"/>
              </w:rPr>
              <w:t>186</w:t>
            </w:r>
          </w:p>
        </w:tc>
        <w:tc>
          <w:tcPr>
            <w:tcW w:w="889" w:type="dxa"/>
            <w:shd w:val="clear" w:color="auto" w:fill="auto"/>
            <w:vAlign w:val="bottom"/>
          </w:tcPr>
          <w:p w14:paraId="7B231B68" w14:textId="77777777" w:rsidR="00D04D19" w:rsidRPr="0086304C" w:rsidRDefault="00D04D19" w:rsidP="00D04D19">
            <w:pPr>
              <w:suppressAutoHyphens w:val="0"/>
              <w:spacing w:before="40" w:after="40" w:line="220" w:lineRule="exact"/>
              <w:jc w:val="right"/>
              <w:rPr>
                <w:sz w:val="18"/>
              </w:rPr>
            </w:pPr>
            <w:r w:rsidRPr="0086304C">
              <w:rPr>
                <w:sz w:val="18"/>
              </w:rPr>
              <w:t>80</w:t>
            </w:r>
          </w:p>
        </w:tc>
      </w:tr>
      <w:tr w:rsidR="00D04D19" w:rsidRPr="0086304C" w14:paraId="6589C194" w14:textId="77777777" w:rsidTr="00384249">
        <w:trPr>
          <w:cantSplit/>
        </w:trPr>
        <w:tc>
          <w:tcPr>
            <w:tcW w:w="3276" w:type="dxa"/>
            <w:tcBorders>
              <w:bottom w:val="single" w:sz="12" w:space="0" w:color="auto"/>
            </w:tcBorders>
            <w:shd w:val="clear" w:color="auto" w:fill="auto"/>
          </w:tcPr>
          <w:p w14:paraId="6EC5053A" w14:textId="77777777" w:rsidR="00D04D19" w:rsidRPr="0086304C" w:rsidRDefault="00D04D19" w:rsidP="00D04D19">
            <w:pPr>
              <w:suppressAutoHyphens w:val="0"/>
              <w:spacing w:before="40" w:after="40" w:line="220" w:lineRule="exact"/>
              <w:rPr>
                <w:sz w:val="18"/>
              </w:rPr>
            </w:pPr>
            <w:r w:rsidRPr="0086304C">
              <w:rPr>
                <w:sz w:val="18"/>
              </w:rPr>
              <w:t>Exposition sur les carrières des jeunes</w:t>
            </w:r>
            <w:r w:rsidR="00181476" w:rsidRPr="0086304C">
              <w:rPr>
                <w:sz w:val="18"/>
              </w:rPr>
              <w:br/>
            </w:r>
            <w:r w:rsidRPr="0086304C">
              <w:rPr>
                <w:sz w:val="18"/>
              </w:rPr>
              <w:t>(</w:t>
            </w:r>
            <w:r w:rsidR="00181476" w:rsidRPr="0086304C">
              <w:rPr>
                <w:sz w:val="18"/>
              </w:rPr>
              <w:t xml:space="preserve">Nombre </w:t>
            </w:r>
            <w:r w:rsidRPr="0086304C">
              <w:rPr>
                <w:sz w:val="18"/>
              </w:rPr>
              <w:t>de participants)</w:t>
            </w:r>
          </w:p>
        </w:tc>
        <w:tc>
          <w:tcPr>
            <w:tcW w:w="742" w:type="dxa"/>
            <w:tcBorders>
              <w:bottom w:val="single" w:sz="12" w:space="0" w:color="auto"/>
            </w:tcBorders>
            <w:shd w:val="clear" w:color="auto" w:fill="auto"/>
            <w:vAlign w:val="bottom"/>
          </w:tcPr>
          <w:p w14:paraId="17666A39" w14:textId="77777777" w:rsidR="00D04D19" w:rsidRPr="0086304C" w:rsidRDefault="00D04D19" w:rsidP="00D04D19">
            <w:pPr>
              <w:suppressAutoHyphens w:val="0"/>
              <w:spacing w:before="40" w:after="40" w:line="220" w:lineRule="exact"/>
              <w:jc w:val="right"/>
              <w:rPr>
                <w:sz w:val="18"/>
              </w:rPr>
            </w:pPr>
            <w:r w:rsidRPr="0086304C">
              <w:rPr>
                <w:sz w:val="18"/>
              </w:rPr>
              <w:t>4 105</w:t>
            </w:r>
          </w:p>
        </w:tc>
        <w:tc>
          <w:tcPr>
            <w:tcW w:w="825" w:type="dxa"/>
            <w:tcBorders>
              <w:bottom w:val="single" w:sz="12" w:space="0" w:color="auto"/>
            </w:tcBorders>
            <w:shd w:val="clear" w:color="auto" w:fill="auto"/>
            <w:vAlign w:val="bottom"/>
          </w:tcPr>
          <w:p w14:paraId="4F05D2C4" w14:textId="77777777" w:rsidR="00D04D19" w:rsidRPr="0086304C" w:rsidRDefault="00D04D19" w:rsidP="00D04D19">
            <w:pPr>
              <w:suppressAutoHyphens w:val="0"/>
              <w:spacing w:before="40" w:after="40" w:line="220" w:lineRule="exact"/>
              <w:jc w:val="right"/>
              <w:rPr>
                <w:sz w:val="18"/>
              </w:rPr>
            </w:pPr>
            <w:r w:rsidRPr="0086304C">
              <w:rPr>
                <w:sz w:val="18"/>
              </w:rPr>
              <w:t>4 014</w:t>
            </w:r>
          </w:p>
        </w:tc>
        <w:tc>
          <w:tcPr>
            <w:tcW w:w="826" w:type="dxa"/>
            <w:tcBorders>
              <w:bottom w:val="single" w:sz="12" w:space="0" w:color="auto"/>
            </w:tcBorders>
            <w:shd w:val="clear" w:color="auto" w:fill="auto"/>
            <w:vAlign w:val="bottom"/>
          </w:tcPr>
          <w:p w14:paraId="2D737CAD" w14:textId="77777777" w:rsidR="00D04D19" w:rsidRPr="0086304C" w:rsidRDefault="00D04D19" w:rsidP="00D04D19">
            <w:pPr>
              <w:suppressAutoHyphens w:val="0"/>
              <w:spacing w:before="40" w:after="40" w:line="220" w:lineRule="exact"/>
              <w:jc w:val="right"/>
              <w:rPr>
                <w:sz w:val="18"/>
              </w:rPr>
            </w:pPr>
            <w:r w:rsidRPr="0086304C">
              <w:rPr>
                <w:sz w:val="18"/>
              </w:rPr>
              <w:t>4 240</w:t>
            </w:r>
          </w:p>
        </w:tc>
        <w:tc>
          <w:tcPr>
            <w:tcW w:w="812" w:type="dxa"/>
            <w:tcBorders>
              <w:bottom w:val="single" w:sz="12" w:space="0" w:color="auto"/>
            </w:tcBorders>
            <w:shd w:val="clear" w:color="auto" w:fill="auto"/>
            <w:vAlign w:val="bottom"/>
          </w:tcPr>
          <w:p w14:paraId="4282B9A9" w14:textId="77777777" w:rsidR="00D04D19" w:rsidRPr="0086304C" w:rsidRDefault="00D04D19" w:rsidP="00D04D19">
            <w:pPr>
              <w:suppressAutoHyphens w:val="0"/>
              <w:spacing w:before="40" w:after="40" w:line="220" w:lineRule="exact"/>
              <w:jc w:val="right"/>
              <w:rPr>
                <w:sz w:val="18"/>
              </w:rPr>
            </w:pPr>
            <w:r w:rsidRPr="0086304C">
              <w:rPr>
                <w:sz w:val="18"/>
              </w:rPr>
              <w:t>4 066</w:t>
            </w:r>
          </w:p>
        </w:tc>
        <w:tc>
          <w:tcPr>
            <w:tcW w:w="889" w:type="dxa"/>
            <w:tcBorders>
              <w:bottom w:val="single" w:sz="12" w:space="0" w:color="auto"/>
            </w:tcBorders>
            <w:shd w:val="clear" w:color="auto" w:fill="auto"/>
            <w:vAlign w:val="bottom"/>
          </w:tcPr>
          <w:p w14:paraId="2C1966CE" w14:textId="77777777" w:rsidR="00D04D19" w:rsidRPr="0086304C" w:rsidRDefault="00D04D19" w:rsidP="00D04D19">
            <w:pPr>
              <w:suppressAutoHyphens w:val="0"/>
              <w:spacing w:before="40" w:after="40" w:line="220" w:lineRule="exact"/>
              <w:jc w:val="right"/>
              <w:rPr>
                <w:sz w:val="18"/>
              </w:rPr>
            </w:pPr>
            <w:r w:rsidRPr="0086304C">
              <w:rPr>
                <w:sz w:val="18"/>
              </w:rPr>
              <w:t>3 402</w:t>
            </w:r>
          </w:p>
        </w:tc>
      </w:tr>
    </w:tbl>
    <w:p w14:paraId="70D43550" w14:textId="77777777" w:rsidR="00D04D19" w:rsidRPr="0086304C" w:rsidRDefault="00D04D19" w:rsidP="00D04D19">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180E2325" w14:textId="2B2735CC" w:rsidR="00D04D19" w:rsidRPr="0086304C" w:rsidRDefault="00D04D19" w:rsidP="00D04D19">
      <w:pPr>
        <w:pStyle w:val="SingleTxtG"/>
      </w:pPr>
      <w:r w:rsidRPr="0086304C">
        <w:t>70.</w:t>
      </w:r>
      <w:r w:rsidRPr="0086304C">
        <w:tab/>
        <w:t>Pour les personnes plus âgées, le Bureau de l</w:t>
      </w:r>
      <w:r w:rsidR="00CD1B8B" w:rsidRPr="0086304C">
        <w:t>’</w:t>
      </w:r>
      <w:r w:rsidRPr="0086304C">
        <w:t>emploi propose des services d</w:t>
      </w:r>
      <w:r w:rsidR="00CD1B8B" w:rsidRPr="0086304C">
        <w:t>’</w:t>
      </w:r>
      <w:r w:rsidRPr="0086304C">
        <w:t>appui</w:t>
      </w:r>
      <w:r w:rsidR="00384249">
        <w:t> </w:t>
      </w:r>
      <w:r w:rsidR="00181476" w:rsidRPr="0086304C">
        <w:t>− </w:t>
      </w:r>
      <w:r w:rsidRPr="0086304C">
        <w:t>mise en correspondance des offres et des demandes d</w:t>
      </w:r>
      <w:r w:rsidR="00CD1B8B" w:rsidRPr="0086304C">
        <w:t>’</w:t>
      </w:r>
      <w:r w:rsidRPr="0086304C">
        <w:t>emploi, services d</w:t>
      </w:r>
      <w:r w:rsidR="00CD1B8B" w:rsidRPr="0086304C">
        <w:t>’</w:t>
      </w:r>
      <w:r w:rsidRPr="0086304C">
        <w:t>orientation et planification de la carrière. Un dispositif de protection de la retraite a été adopté et des mesures ont été prises pour faire prendre conscience de l</w:t>
      </w:r>
      <w:r w:rsidR="00CD1B8B" w:rsidRPr="0086304C">
        <w:t>’</w:t>
      </w:r>
      <w:r w:rsidRPr="0086304C">
        <w:t xml:space="preserve">employabilité des personnes plus âgées. En 2017, 115 personnes de 65 ans ou plus ont été retenues pour le </w:t>
      </w:r>
      <w:r w:rsidR="00384249">
        <w:t>p</w:t>
      </w:r>
      <w:r w:rsidRPr="0086304C">
        <w:t>rix d</w:t>
      </w:r>
      <w:r w:rsidR="00CD1B8B" w:rsidRPr="0086304C">
        <w:t>’</w:t>
      </w:r>
      <w:r w:rsidRPr="0086304C">
        <w:t>excellence des salariés d</w:t>
      </w:r>
      <w:r w:rsidR="00CD1B8B" w:rsidRPr="0086304C">
        <w:t>’</w:t>
      </w:r>
      <w:r w:rsidRPr="0086304C">
        <w:t xml:space="preserve">âge mûr, tandis que le </w:t>
      </w:r>
      <w:r w:rsidR="00384249">
        <w:t>p</w:t>
      </w:r>
      <w:r w:rsidRPr="0086304C">
        <w:t>rix de recrutement de personnes d</w:t>
      </w:r>
      <w:r w:rsidR="00CD1B8B" w:rsidRPr="0086304C">
        <w:t>’</w:t>
      </w:r>
      <w:r w:rsidRPr="0086304C">
        <w:t>âge mûr a récompensé</w:t>
      </w:r>
      <w:r w:rsidR="00181476" w:rsidRPr="0086304C">
        <w:t>,</w:t>
      </w:r>
      <w:r w:rsidRPr="0086304C">
        <w:t xml:space="preserve"> en 2018</w:t>
      </w:r>
      <w:r w:rsidR="00181476" w:rsidRPr="0086304C">
        <w:t>,</w:t>
      </w:r>
      <w:r w:rsidRPr="0086304C">
        <w:t xml:space="preserve"> 63 employeurs. Ces mesures permettent de faire connaître aux entreprises les capacités des personnes plus âgées et leur valeur professionnelle.</w:t>
      </w:r>
    </w:p>
    <w:p w14:paraId="7166F743" w14:textId="77777777" w:rsidR="00D04D19" w:rsidRPr="0086304C" w:rsidRDefault="00D04D19" w:rsidP="00D04D19">
      <w:pPr>
        <w:pStyle w:val="SingleTxtG"/>
      </w:pPr>
      <w:r w:rsidRPr="0086304C">
        <w:t>71.</w:t>
      </w:r>
      <w:r w:rsidRPr="0086304C">
        <w:tab/>
        <w:t>Des mesures et des incitations continuent d</w:t>
      </w:r>
      <w:r w:rsidR="00CD1B8B" w:rsidRPr="0086304C">
        <w:t>’</w:t>
      </w:r>
      <w:r w:rsidRPr="0086304C">
        <w:t>être adoptées pour permettre aux chômeurs, aux personnes à la recherche d</w:t>
      </w:r>
      <w:r w:rsidR="00CD1B8B" w:rsidRPr="0086304C">
        <w:t>’</w:t>
      </w:r>
      <w:r w:rsidRPr="0086304C">
        <w:t>un premier emploi, aux personnes handicapées et aux personnes sans emploi de suivre des cours de reconversion et de formation professionnelle (décret 6/2004 du Secrétaire à l</w:t>
      </w:r>
      <w:r w:rsidR="00CD1B8B" w:rsidRPr="0086304C">
        <w:t>’</w:t>
      </w:r>
      <w:r w:rsidRPr="0086304C">
        <w:t>économie et aux finances).</w:t>
      </w:r>
    </w:p>
    <w:p w14:paraId="1628C7B8" w14:textId="77777777" w:rsidR="00D04D19" w:rsidRPr="0086304C" w:rsidRDefault="00D04D19" w:rsidP="00D04D19">
      <w:pPr>
        <w:pStyle w:val="SingleTxtG"/>
      </w:pPr>
      <w:r w:rsidRPr="0086304C">
        <w:t>72.</w:t>
      </w:r>
      <w:r w:rsidRPr="0086304C">
        <w:tab/>
        <w:t>Les résidents permanents (âgés de 40 ans révolus et justifiant de 152 heures de travail par mois) qui exercent un emploi peu rémunéré ou connaissent de graves difficultés financières (revenu trimestriel inférieur à 15 000 patacas) peuvent bénéficier quatre fois par an d</w:t>
      </w:r>
      <w:r w:rsidR="00CD1B8B" w:rsidRPr="0086304C">
        <w:t>’</w:t>
      </w:r>
      <w:r w:rsidRPr="0086304C">
        <w:t>une allocation (règlement administratif 6/2008 relatif aux mesures provisoires pour l</w:t>
      </w:r>
      <w:r w:rsidR="00CD1B8B" w:rsidRPr="0086304C">
        <w:t>’</w:t>
      </w:r>
      <w:r w:rsidRPr="0086304C">
        <w:t>octroi d</w:t>
      </w:r>
      <w:r w:rsidR="00CD1B8B" w:rsidRPr="0086304C">
        <w:t>’</w:t>
      </w:r>
      <w:r w:rsidRPr="0086304C">
        <w:t>une allocation complémentaire du salaire, modifié par les règlements administratifs 7/2014 et 9/2018). En 2017 et au premier trimestre 2018, 1 021 et 231 personnes respectivement ont reçu cette allocation, pour un total de 7 129 196 et de 1 669 891 patacas.</w:t>
      </w:r>
    </w:p>
    <w:p w14:paraId="3582936B" w14:textId="77777777" w:rsidR="00D04D19" w:rsidRPr="0086304C" w:rsidRDefault="00D04D19" w:rsidP="00D04D19">
      <w:pPr>
        <w:pStyle w:val="H23G"/>
      </w:pPr>
      <w:r w:rsidRPr="0086304C">
        <w:tab/>
      </w:r>
      <w:r w:rsidRPr="0086304C">
        <w:tab/>
      </w:r>
      <w:bookmarkStart w:id="25" w:name="_Hlk55502238"/>
      <w:r w:rsidRPr="0086304C">
        <w:t xml:space="preserve">Hygiène et sécurité </w:t>
      </w:r>
      <w:r w:rsidR="00BA68DF" w:rsidRPr="0086304C">
        <w:t xml:space="preserve">au </w:t>
      </w:r>
      <w:r w:rsidRPr="0086304C">
        <w:t>travail</w:t>
      </w:r>
      <w:bookmarkEnd w:id="25"/>
    </w:p>
    <w:p w14:paraId="6D5E44D6" w14:textId="77777777" w:rsidR="00D04D19" w:rsidRPr="0086304C" w:rsidRDefault="00D04D19" w:rsidP="00D04D19">
      <w:pPr>
        <w:pStyle w:val="SingleTxtG"/>
      </w:pPr>
      <w:r w:rsidRPr="0086304C">
        <w:t>73.</w:t>
      </w:r>
      <w:r w:rsidRPr="0086304C">
        <w:tab/>
        <w:t>Le cadre juridique décrit dans les précédents rapports reste le même. La mise en œuvre de mesures de prévention fondées sur l</w:t>
      </w:r>
      <w:r w:rsidR="00CD1B8B" w:rsidRPr="0086304C">
        <w:t>’</w:t>
      </w:r>
      <w:r w:rsidRPr="0086304C">
        <w:t>éducation, la formation et la diffusion de normes minimales (associées à un ensemble de mesures incitatives et de sanctions) demeure une priorité pour prévenir les accidents du travail et les maladies professionnelles.</w:t>
      </w:r>
    </w:p>
    <w:p w14:paraId="5483C532" w14:textId="77777777" w:rsidR="00D04D19" w:rsidRPr="0086304C" w:rsidRDefault="00D04D19" w:rsidP="00D04D19">
      <w:pPr>
        <w:pStyle w:val="SingleTxtG"/>
      </w:pPr>
      <w:r w:rsidRPr="0086304C">
        <w:t>74.</w:t>
      </w:r>
      <w:r w:rsidRPr="0086304C">
        <w:tab/>
        <w:t>Le décret-loi 40/95/M relatif au système juridique d</w:t>
      </w:r>
      <w:r w:rsidR="00CD1B8B" w:rsidRPr="0086304C">
        <w:t>’</w:t>
      </w:r>
      <w:r w:rsidRPr="0086304C">
        <w:t>indemnisation des préjudices résultant d</w:t>
      </w:r>
      <w:r w:rsidR="00CD1B8B" w:rsidRPr="0086304C">
        <w:t>’</w:t>
      </w:r>
      <w:r w:rsidRPr="0086304C">
        <w:t>accidents du travail et de maladies professionnelles a cependant été amélioré par la loi 6/2015, qui renforce la protection des droits des travailleurs au regard des mécanismes et procédures d</w:t>
      </w:r>
      <w:r w:rsidR="00CD1B8B" w:rsidRPr="0086304C">
        <w:t>’</w:t>
      </w:r>
      <w:r w:rsidRPr="0086304C">
        <w:t>indemnisation et précise notamment la notion d</w:t>
      </w:r>
      <w:r w:rsidR="00CD1B8B" w:rsidRPr="0086304C">
        <w:t>’</w:t>
      </w:r>
      <w:r w:rsidRPr="0086304C">
        <w:t>« accident du travail » (qui inclut désormais, par exemple, les accidents survenant entre le domicile et le lieu de travail en cas d</w:t>
      </w:r>
      <w:r w:rsidR="00CD1B8B" w:rsidRPr="0086304C">
        <w:t>’</w:t>
      </w:r>
      <w:r w:rsidRPr="0086304C">
        <w:t>alerte de tempête tropicale, ou les accidents survenant au cours d</w:t>
      </w:r>
      <w:r w:rsidR="00CD1B8B" w:rsidRPr="0086304C">
        <w:t>’</w:t>
      </w:r>
      <w:r w:rsidRPr="0086304C">
        <w:t>une formation).</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D04D19" w:rsidRPr="0086304C" w14:paraId="3A4D172E" w14:textId="77777777" w:rsidTr="00D04D19">
        <w:trPr>
          <w:cantSplit/>
          <w:tblHeader/>
        </w:trPr>
        <w:tc>
          <w:tcPr>
            <w:tcW w:w="2127" w:type="dxa"/>
            <w:tcBorders>
              <w:top w:val="single" w:sz="4" w:space="0" w:color="auto"/>
              <w:bottom w:val="single" w:sz="12" w:space="0" w:color="auto"/>
            </w:tcBorders>
            <w:shd w:val="clear" w:color="auto" w:fill="auto"/>
            <w:vAlign w:val="bottom"/>
          </w:tcPr>
          <w:p w14:paraId="5E30E7F4" w14:textId="77777777" w:rsidR="00D04D19" w:rsidRPr="0086304C" w:rsidRDefault="00D04D19" w:rsidP="00D04D19">
            <w:pPr>
              <w:suppressAutoHyphens w:val="0"/>
              <w:spacing w:before="80" w:after="80" w:line="200" w:lineRule="exact"/>
              <w:rPr>
                <w:i/>
                <w:sz w:val="16"/>
              </w:rPr>
            </w:pPr>
            <w:r w:rsidRPr="0086304C">
              <w:rPr>
                <w:i/>
                <w:sz w:val="16"/>
              </w:rPr>
              <w:t>Accidents du travail/</w:t>
            </w:r>
            <w:r w:rsidR="00181476" w:rsidRPr="0086304C">
              <w:rPr>
                <w:i/>
                <w:sz w:val="16"/>
              </w:rPr>
              <w:t>an</w:t>
            </w:r>
            <w:r w:rsidRPr="0086304C">
              <w:rPr>
                <w:i/>
                <w:sz w:val="16"/>
              </w:rPr>
              <w:t>née</w:t>
            </w:r>
          </w:p>
        </w:tc>
        <w:tc>
          <w:tcPr>
            <w:tcW w:w="1048" w:type="dxa"/>
            <w:tcBorders>
              <w:top w:val="single" w:sz="4" w:space="0" w:color="auto"/>
              <w:bottom w:val="single" w:sz="12" w:space="0" w:color="auto"/>
            </w:tcBorders>
            <w:shd w:val="clear" w:color="auto" w:fill="auto"/>
            <w:vAlign w:val="bottom"/>
          </w:tcPr>
          <w:p w14:paraId="153F5ED9" w14:textId="77777777" w:rsidR="00D04D19" w:rsidRPr="0086304C" w:rsidRDefault="00D04D19" w:rsidP="00D04D19">
            <w:pPr>
              <w:suppressAutoHyphens w:val="0"/>
              <w:spacing w:before="80" w:after="80" w:line="200" w:lineRule="exact"/>
              <w:jc w:val="right"/>
              <w:rPr>
                <w:i/>
                <w:sz w:val="16"/>
              </w:rPr>
            </w:pPr>
            <w:r w:rsidRPr="0086304C">
              <w:rPr>
                <w:i/>
                <w:sz w:val="16"/>
              </w:rPr>
              <w:t>2014</w:t>
            </w:r>
          </w:p>
        </w:tc>
        <w:tc>
          <w:tcPr>
            <w:tcW w:w="1049" w:type="dxa"/>
            <w:tcBorders>
              <w:top w:val="single" w:sz="4" w:space="0" w:color="auto"/>
              <w:bottom w:val="single" w:sz="12" w:space="0" w:color="auto"/>
            </w:tcBorders>
            <w:shd w:val="clear" w:color="auto" w:fill="auto"/>
            <w:vAlign w:val="bottom"/>
          </w:tcPr>
          <w:p w14:paraId="3B267131" w14:textId="77777777" w:rsidR="00D04D19" w:rsidRPr="0086304C" w:rsidRDefault="00D04D19" w:rsidP="00D04D19">
            <w:pPr>
              <w:suppressAutoHyphens w:val="0"/>
              <w:spacing w:before="80" w:after="80" w:line="200" w:lineRule="exact"/>
              <w:jc w:val="right"/>
              <w:rPr>
                <w:i/>
                <w:sz w:val="16"/>
              </w:rPr>
            </w:pPr>
            <w:r w:rsidRPr="0086304C">
              <w:rPr>
                <w:i/>
                <w:sz w:val="16"/>
              </w:rPr>
              <w:t>2015</w:t>
            </w:r>
          </w:p>
        </w:tc>
        <w:tc>
          <w:tcPr>
            <w:tcW w:w="1048" w:type="dxa"/>
            <w:tcBorders>
              <w:top w:val="single" w:sz="4" w:space="0" w:color="auto"/>
              <w:bottom w:val="single" w:sz="12" w:space="0" w:color="auto"/>
            </w:tcBorders>
            <w:shd w:val="clear" w:color="auto" w:fill="auto"/>
            <w:vAlign w:val="bottom"/>
          </w:tcPr>
          <w:p w14:paraId="4CD12DC8" w14:textId="77777777" w:rsidR="00D04D19" w:rsidRPr="0086304C" w:rsidRDefault="00D04D19" w:rsidP="00D04D19">
            <w:pPr>
              <w:suppressAutoHyphens w:val="0"/>
              <w:spacing w:before="80" w:after="80" w:line="200" w:lineRule="exact"/>
              <w:jc w:val="right"/>
              <w:rPr>
                <w:i/>
                <w:sz w:val="16"/>
              </w:rPr>
            </w:pPr>
            <w:r w:rsidRPr="0086304C">
              <w:rPr>
                <w:i/>
                <w:sz w:val="16"/>
              </w:rPr>
              <w:t>2016</w:t>
            </w:r>
          </w:p>
        </w:tc>
        <w:tc>
          <w:tcPr>
            <w:tcW w:w="1049" w:type="dxa"/>
            <w:tcBorders>
              <w:top w:val="single" w:sz="4" w:space="0" w:color="auto"/>
              <w:bottom w:val="single" w:sz="12" w:space="0" w:color="auto"/>
            </w:tcBorders>
            <w:shd w:val="clear" w:color="auto" w:fill="auto"/>
            <w:vAlign w:val="bottom"/>
          </w:tcPr>
          <w:p w14:paraId="0FD6285A" w14:textId="77777777" w:rsidR="00D04D19" w:rsidRPr="0086304C" w:rsidRDefault="00D04D19" w:rsidP="00D04D19">
            <w:pPr>
              <w:suppressAutoHyphens w:val="0"/>
              <w:spacing w:before="80" w:after="80" w:line="200" w:lineRule="exact"/>
              <w:jc w:val="right"/>
              <w:rPr>
                <w:i/>
                <w:sz w:val="16"/>
              </w:rPr>
            </w:pPr>
            <w:r w:rsidRPr="0086304C">
              <w:rPr>
                <w:i/>
                <w:sz w:val="16"/>
              </w:rPr>
              <w:t>2017</w:t>
            </w:r>
          </w:p>
        </w:tc>
        <w:tc>
          <w:tcPr>
            <w:tcW w:w="1049" w:type="dxa"/>
            <w:tcBorders>
              <w:top w:val="single" w:sz="4" w:space="0" w:color="auto"/>
              <w:bottom w:val="single" w:sz="12" w:space="0" w:color="auto"/>
            </w:tcBorders>
            <w:shd w:val="clear" w:color="auto" w:fill="auto"/>
            <w:vAlign w:val="bottom"/>
          </w:tcPr>
          <w:p w14:paraId="25D6BE3E" w14:textId="77777777" w:rsidR="00D04D19" w:rsidRPr="0086304C" w:rsidRDefault="00181476" w:rsidP="00D04D19">
            <w:pPr>
              <w:suppressAutoHyphens w:val="0"/>
              <w:spacing w:before="80" w:after="80" w:line="200" w:lineRule="exact"/>
              <w:jc w:val="right"/>
              <w:rPr>
                <w:i/>
                <w:sz w:val="16"/>
              </w:rPr>
            </w:pPr>
            <w:r w:rsidRPr="0086304C">
              <w:rPr>
                <w:i/>
                <w:sz w:val="16"/>
              </w:rPr>
              <w:t xml:space="preserve">Sept. </w:t>
            </w:r>
            <w:r w:rsidR="00D04D19" w:rsidRPr="0086304C">
              <w:rPr>
                <w:i/>
                <w:sz w:val="16"/>
              </w:rPr>
              <w:t>2018</w:t>
            </w:r>
          </w:p>
        </w:tc>
      </w:tr>
      <w:tr w:rsidR="00D04D19" w:rsidRPr="0086304C" w14:paraId="762A6DB8" w14:textId="77777777" w:rsidTr="00D04D19">
        <w:trPr>
          <w:cantSplit/>
        </w:trPr>
        <w:tc>
          <w:tcPr>
            <w:tcW w:w="2127" w:type="dxa"/>
            <w:tcBorders>
              <w:top w:val="single" w:sz="12" w:space="0" w:color="auto"/>
            </w:tcBorders>
            <w:shd w:val="clear" w:color="auto" w:fill="auto"/>
          </w:tcPr>
          <w:p w14:paraId="3A7F2491" w14:textId="77777777" w:rsidR="00D04D19" w:rsidRPr="0086304C" w:rsidRDefault="00D04D19" w:rsidP="00D04D19">
            <w:pPr>
              <w:suppressAutoHyphens w:val="0"/>
              <w:spacing w:before="40" w:after="40" w:line="220" w:lineRule="exact"/>
              <w:rPr>
                <w:sz w:val="18"/>
              </w:rPr>
            </w:pPr>
            <w:r w:rsidRPr="0086304C">
              <w:rPr>
                <w:sz w:val="18"/>
              </w:rPr>
              <w:t>N</w:t>
            </w:r>
            <w:r w:rsidR="009720CB" w:rsidRPr="0086304C">
              <w:rPr>
                <w:sz w:val="18"/>
              </w:rPr>
              <w:t>ombre</w:t>
            </w:r>
            <w:r w:rsidRPr="0086304C">
              <w:rPr>
                <w:sz w:val="18"/>
              </w:rPr>
              <w:t xml:space="preserve"> de victimes</w:t>
            </w:r>
          </w:p>
        </w:tc>
        <w:tc>
          <w:tcPr>
            <w:tcW w:w="1048" w:type="dxa"/>
            <w:tcBorders>
              <w:top w:val="single" w:sz="12" w:space="0" w:color="auto"/>
            </w:tcBorders>
            <w:shd w:val="clear" w:color="auto" w:fill="auto"/>
            <w:vAlign w:val="bottom"/>
          </w:tcPr>
          <w:p w14:paraId="3AAA94E2" w14:textId="77777777" w:rsidR="00D04D19" w:rsidRPr="0086304C" w:rsidRDefault="00D04D19" w:rsidP="00D04D19">
            <w:pPr>
              <w:suppressAutoHyphens w:val="0"/>
              <w:spacing w:before="40" w:after="40" w:line="220" w:lineRule="exact"/>
              <w:jc w:val="right"/>
              <w:rPr>
                <w:sz w:val="18"/>
              </w:rPr>
            </w:pPr>
            <w:r w:rsidRPr="0086304C">
              <w:rPr>
                <w:sz w:val="18"/>
              </w:rPr>
              <w:t>7 318</w:t>
            </w:r>
          </w:p>
        </w:tc>
        <w:tc>
          <w:tcPr>
            <w:tcW w:w="1049" w:type="dxa"/>
            <w:tcBorders>
              <w:top w:val="single" w:sz="12" w:space="0" w:color="auto"/>
            </w:tcBorders>
            <w:shd w:val="clear" w:color="auto" w:fill="auto"/>
            <w:vAlign w:val="bottom"/>
          </w:tcPr>
          <w:p w14:paraId="3D1E8382" w14:textId="77777777" w:rsidR="00D04D19" w:rsidRPr="0086304C" w:rsidRDefault="00D04D19" w:rsidP="00D04D19">
            <w:pPr>
              <w:suppressAutoHyphens w:val="0"/>
              <w:spacing w:before="40" w:after="40" w:line="220" w:lineRule="exact"/>
              <w:jc w:val="right"/>
              <w:rPr>
                <w:sz w:val="18"/>
              </w:rPr>
            </w:pPr>
            <w:r w:rsidRPr="0086304C">
              <w:rPr>
                <w:sz w:val="18"/>
              </w:rPr>
              <w:t>7 429</w:t>
            </w:r>
          </w:p>
        </w:tc>
        <w:tc>
          <w:tcPr>
            <w:tcW w:w="1048" w:type="dxa"/>
            <w:tcBorders>
              <w:top w:val="single" w:sz="12" w:space="0" w:color="auto"/>
            </w:tcBorders>
            <w:shd w:val="clear" w:color="auto" w:fill="auto"/>
            <w:vAlign w:val="bottom"/>
          </w:tcPr>
          <w:p w14:paraId="56A7F129" w14:textId="77777777" w:rsidR="00D04D19" w:rsidRPr="0086304C" w:rsidRDefault="00D04D19" w:rsidP="00D04D19">
            <w:pPr>
              <w:suppressAutoHyphens w:val="0"/>
              <w:spacing w:before="40" w:after="40" w:line="220" w:lineRule="exact"/>
              <w:jc w:val="right"/>
              <w:rPr>
                <w:sz w:val="18"/>
              </w:rPr>
            </w:pPr>
            <w:r w:rsidRPr="0086304C">
              <w:rPr>
                <w:sz w:val="18"/>
              </w:rPr>
              <w:t>7 309</w:t>
            </w:r>
          </w:p>
        </w:tc>
        <w:tc>
          <w:tcPr>
            <w:tcW w:w="1049" w:type="dxa"/>
            <w:tcBorders>
              <w:top w:val="single" w:sz="12" w:space="0" w:color="auto"/>
            </w:tcBorders>
            <w:shd w:val="clear" w:color="auto" w:fill="auto"/>
            <w:vAlign w:val="bottom"/>
          </w:tcPr>
          <w:p w14:paraId="03DB910F" w14:textId="77777777" w:rsidR="00D04D19" w:rsidRPr="0086304C" w:rsidRDefault="00D04D19" w:rsidP="00D04D19">
            <w:pPr>
              <w:suppressAutoHyphens w:val="0"/>
              <w:spacing w:before="40" w:after="40" w:line="220" w:lineRule="exact"/>
              <w:jc w:val="right"/>
              <w:rPr>
                <w:sz w:val="18"/>
              </w:rPr>
            </w:pPr>
            <w:r w:rsidRPr="0086304C">
              <w:rPr>
                <w:sz w:val="18"/>
              </w:rPr>
              <w:t>7 390</w:t>
            </w:r>
          </w:p>
        </w:tc>
        <w:tc>
          <w:tcPr>
            <w:tcW w:w="1049" w:type="dxa"/>
            <w:tcBorders>
              <w:top w:val="single" w:sz="12" w:space="0" w:color="auto"/>
            </w:tcBorders>
            <w:shd w:val="clear" w:color="auto" w:fill="auto"/>
            <w:vAlign w:val="bottom"/>
          </w:tcPr>
          <w:p w14:paraId="195893CA" w14:textId="77777777" w:rsidR="00D04D19" w:rsidRPr="0086304C" w:rsidRDefault="00D04D19" w:rsidP="00D04D19">
            <w:pPr>
              <w:suppressAutoHyphens w:val="0"/>
              <w:spacing w:before="40" w:after="40" w:line="220" w:lineRule="exact"/>
              <w:jc w:val="right"/>
              <w:rPr>
                <w:sz w:val="18"/>
              </w:rPr>
            </w:pPr>
            <w:r w:rsidRPr="0086304C">
              <w:rPr>
                <w:sz w:val="18"/>
              </w:rPr>
              <w:t>5 474</w:t>
            </w:r>
          </w:p>
        </w:tc>
      </w:tr>
      <w:tr w:rsidR="00D04D19" w:rsidRPr="0086304C" w14:paraId="2C57401A" w14:textId="77777777" w:rsidTr="00D04D19">
        <w:trPr>
          <w:cantSplit/>
        </w:trPr>
        <w:tc>
          <w:tcPr>
            <w:tcW w:w="2127" w:type="dxa"/>
            <w:shd w:val="clear" w:color="auto" w:fill="auto"/>
          </w:tcPr>
          <w:p w14:paraId="54C014AB" w14:textId="77777777" w:rsidR="00D04D19" w:rsidRPr="0086304C" w:rsidRDefault="00181476" w:rsidP="00181476">
            <w:pPr>
              <w:suppressAutoHyphens w:val="0"/>
              <w:spacing w:before="40" w:after="40" w:line="220" w:lineRule="exact"/>
              <w:ind w:firstLine="170"/>
              <w:rPr>
                <w:sz w:val="18"/>
              </w:rPr>
            </w:pPr>
            <w:r w:rsidRPr="0086304C">
              <w:rPr>
                <w:sz w:val="18"/>
              </w:rPr>
              <w:t>Par s</w:t>
            </w:r>
            <w:r w:rsidR="00D04D19" w:rsidRPr="0086304C">
              <w:rPr>
                <w:sz w:val="18"/>
              </w:rPr>
              <w:t>exe</w:t>
            </w:r>
          </w:p>
        </w:tc>
        <w:tc>
          <w:tcPr>
            <w:tcW w:w="1048" w:type="dxa"/>
            <w:shd w:val="clear" w:color="auto" w:fill="auto"/>
            <w:vAlign w:val="bottom"/>
          </w:tcPr>
          <w:p w14:paraId="67E5C274" w14:textId="77777777" w:rsidR="00D04D19" w:rsidRPr="0086304C" w:rsidRDefault="00D04D19" w:rsidP="00D04D19">
            <w:pPr>
              <w:suppressAutoHyphens w:val="0"/>
              <w:spacing w:before="40" w:after="40" w:line="220" w:lineRule="exact"/>
              <w:jc w:val="right"/>
              <w:rPr>
                <w:sz w:val="18"/>
              </w:rPr>
            </w:pPr>
            <w:r w:rsidRPr="0086304C">
              <w:rPr>
                <w:sz w:val="18"/>
              </w:rPr>
              <w:t>3 892 (H)</w:t>
            </w:r>
          </w:p>
          <w:p w14:paraId="7461D047" w14:textId="77777777" w:rsidR="00D04D19" w:rsidRPr="0086304C" w:rsidRDefault="00D04D19" w:rsidP="00D04D19">
            <w:pPr>
              <w:suppressAutoHyphens w:val="0"/>
              <w:spacing w:before="40" w:after="40" w:line="220" w:lineRule="exact"/>
              <w:jc w:val="right"/>
              <w:rPr>
                <w:sz w:val="18"/>
              </w:rPr>
            </w:pPr>
            <w:r w:rsidRPr="0086304C">
              <w:rPr>
                <w:sz w:val="18"/>
              </w:rPr>
              <w:t>3 426 (F)</w:t>
            </w:r>
          </w:p>
        </w:tc>
        <w:tc>
          <w:tcPr>
            <w:tcW w:w="1049" w:type="dxa"/>
            <w:shd w:val="clear" w:color="auto" w:fill="auto"/>
            <w:vAlign w:val="bottom"/>
          </w:tcPr>
          <w:p w14:paraId="67802276" w14:textId="77777777" w:rsidR="00D04D19" w:rsidRPr="0086304C" w:rsidRDefault="00D04D19" w:rsidP="00D04D19">
            <w:pPr>
              <w:suppressAutoHyphens w:val="0"/>
              <w:spacing w:before="40" w:after="40" w:line="220" w:lineRule="exact"/>
              <w:jc w:val="right"/>
              <w:rPr>
                <w:sz w:val="18"/>
              </w:rPr>
            </w:pPr>
            <w:r w:rsidRPr="0086304C">
              <w:rPr>
                <w:sz w:val="18"/>
              </w:rPr>
              <w:t>3 999 (H)</w:t>
            </w:r>
          </w:p>
          <w:p w14:paraId="39B6EDA5" w14:textId="77777777" w:rsidR="00D04D19" w:rsidRPr="0086304C" w:rsidRDefault="00D04D19" w:rsidP="00D04D19">
            <w:pPr>
              <w:suppressAutoHyphens w:val="0"/>
              <w:spacing w:before="40" w:after="40" w:line="220" w:lineRule="exact"/>
              <w:jc w:val="right"/>
              <w:rPr>
                <w:sz w:val="18"/>
              </w:rPr>
            </w:pPr>
            <w:r w:rsidRPr="0086304C">
              <w:rPr>
                <w:sz w:val="18"/>
              </w:rPr>
              <w:t>3 430 (F)</w:t>
            </w:r>
          </w:p>
        </w:tc>
        <w:tc>
          <w:tcPr>
            <w:tcW w:w="1048" w:type="dxa"/>
            <w:shd w:val="clear" w:color="auto" w:fill="auto"/>
            <w:vAlign w:val="bottom"/>
          </w:tcPr>
          <w:p w14:paraId="39C7B88B" w14:textId="77777777" w:rsidR="00D04D19" w:rsidRPr="0086304C" w:rsidRDefault="00D04D19" w:rsidP="00D04D19">
            <w:pPr>
              <w:suppressAutoHyphens w:val="0"/>
              <w:spacing w:before="40" w:after="40" w:line="220" w:lineRule="exact"/>
              <w:jc w:val="right"/>
              <w:rPr>
                <w:sz w:val="18"/>
              </w:rPr>
            </w:pPr>
            <w:r w:rsidRPr="0086304C">
              <w:rPr>
                <w:sz w:val="18"/>
              </w:rPr>
              <w:t>3 787 (H)</w:t>
            </w:r>
          </w:p>
          <w:p w14:paraId="3DFF9206" w14:textId="77777777" w:rsidR="00D04D19" w:rsidRPr="0086304C" w:rsidRDefault="00D04D19" w:rsidP="00D04D19">
            <w:pPr>
              <w:suppressAutoHyphens w:val="0"/>
              <w:spacing w:before="40" w:after="40" w:line="220" w:lineRule="exact"/>
              <w:jc w:val="right"/>
              <w:rPr>
                <w:sz w:val="18"/>
              </w:rPr>
            </w:pPr>
            <w:r w:rsidRPr="0086304C">
              <w:rPr>
                <w:sz w:val="18"/>
              </w:rPr>
              <w:t>3 522 (F)</w:t>
            </w:r>
          </w:p>
        </w:tc>
        <w:tc>
          <w:tcPr>
            <w:tcW w:w="1049" w:type="dxa"/>
            <w:shd w:val="clear" w:color="auto" w:fill="auto"/>
            <w:vAlign w:val="bottom"/>
          </w:tcPr>
          <w:p w14:paraId="1091CEBE" w14:textId="77777777" w:rsidR="00D04D19" w:rsidRPr="0086304C" w:rsidRDefault="00D04D19" w:rsidP="00D04D19">
            <w:pPr>
              <w:suppressAutoHyphens w:val="0"/>
              <w:spacing w:before="40" w:after="40" w:line="220" w:lineRule="exact"/>
              <w:jc w:val="right"/>
              <w:rPr>
                <w:sz w:val="18"/>
              </w:rPr>
            </w:pPr>
            <w:r w:rsidRPr="0086304C">
              <w:rPr>
                <w:sz w:val="18"/>
              </w:rPr>
              <w:t>3 690 (H)</w:t>
            </w:r>
          </w:p>
          <w:p w14:paraId="44B50B57" w14:textId="77777777" w:rsidR="00D04D19" w:rsidRPr="0086304C" w:rsidRDefault="00D04D19" w:rsidP="00D04D19">
            <w:pPr>
              <w:suppressAutoHyphens w:val="0"/>
              <w:spacing w:before="40" w:after="40" w:line="220" w:lineRule="exact"/>
              <w:jc w:val="right"/>
              <w:rPr>
                <w:sz w:val="18"/>
              </w:rPr>
            </w:pPr>
            <w:r w:rsidRPr="0086304C">
              <w:rPr>
                <w:sz w:val="18"/>
              </w:rPr>
              <w:t>3 700 (F)</w:t>
            </w:r>
          </w:p>
        </w:tc>
        <w:tc>
          <w:tcPr>
            <w:tcW w:w="1049" w:type="dxa"/>
            <w:shd w:val="clear" w:color="auto" w:fill="auto"/>
            <w:vAlign w:val="bottom"/>
          </w:tcPr>
          <w:p w14:paraId="7080EAE9" w14:textId="77777777" w:rsidR="00D04D19" w:rsidRPr="0086304C" w:rsidRDefault="00D04D19" w:rsidP="00D04D19">
            <w:pPr>
              <w:suppressAutoHyphens w:val="0"/>
              <w:spacing w:before="40" w:after="40" w:line="220" w:lineRule="exact"/>
              <w:jc w:val="right"/>
              <w:rPr>
                <w:sz w:val="18"/>
              </w:rPr>
            </w:pPr>
            <w:r w:rsidRPr="0086304C">
              <w:rPr>
                <w:sz w:val="18"/>
              </w:rPr>
              <w:t>2 698 (H)</w:t>
            </w:r>
          </w:p>
          <w:p w14:paraId="1CC0D279" w14:textId="77777777" w:rsidR="00D04D19" w:rsidRPr="0086304C" w:rsidRDefault="00D04D19" w:rsidP="00D04D19">
            <w:pPr>
              <w:suppressAutoHyphens w:val="0"/>
              <w:spacing w:before="40" w:after="40" w:line="220" w:lineRule="exact"/>
              <w:jc w:val="right"/>
              <w:rPr>
                <w:sz w:val="18"/>
              </w:rPr>
            </w:pPr>
            <w:r w:rsidRPr="0086304C">
              <w:rPr>
                <w:sz w:val="18"/>
              </w:rPr>
              <w:t>2 776 (F)</w:t>
            </w:r>
          </w:p>
        </w:tc>
      </w:tr>
      <w:tr w:rsidR="00D04D19" w:rsidRPr="0086304C" w14:paraId="2341EEE1" w14:textId="77777777" w:rsidTr="00D04D19">
        <w:trPr>
          <w:cantSplit/>
        </w:trPr>
        <w:tc>
          <w:tcPr>
            <w:tcW w:w="2127" w:type="dxa"/>
            <w:shd w:val="clear" w:color="auto" w:fill="auto"/>
          </w:tcPr>
          <w:p w14:paraId="2A42FE9D"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personnes frappées d</w:t>
            </w:r>
            <w:r w:rsidR="00CD1B8B" w:rsidRPr="0086304C">
              <w:rPr>
                <w:sz w:val="18"/>
              </w:rPr>
              <w:t>’</w:t>
            </w:r>
            <w:r w:rsidR="00D04D19" w:rsidRPr="0086304C">
              <w:rPr>
                <w:sz w:val="18"/>
              </w:rPr>
              <w:t>une incapacité temporaire</w:t>
            </w:r>
          </w:p>
        </w:tc>
        <w:tc>
          <w:tcPr>
            <w:tcW w:w="1048" w:type="dxa"/>
            <w:shd w:val="clear" w:color="auto" w:fill="auto"/>
            <w:vAlign w:val="bottom"/>
          </w:tcPr>
          <w:p w14:paraId="672E865A" w14:textId="77777777" w:rsidR="00D04D19" w:rsidRPr="0086304C" w:rsidRDefault="00D04D19" w:rsidP="00D04D19">
            <w:pPr>
              <w:suppressAutoHyphens w:val="0"/>
              <w:spacing w:before="40" w:after="40" w:line="220" w:lineRule="exact"/>
              <w:jc w:val="right"/>
              <w:rPr>
                <w:sz w:val="18"/>
              </w:rPr>
            </w:pPr>
            <w:r w:rsidRPr="0086304C">
              <w:rPr>
                <w:sz w:val="18"/>
              </w:rPr>
              <w:t>7 232</w:t>
            </w:r>
          </w:p>
        </w:tc>
        <w:tc>
          <w:tcPr>
            <w:tcW w:w="1049" w:type="dxa"/>
            <w:shd w:val="clear" w:color="auto" w:fill="auto"/>
            <w:vAlign w:val="bottom"/>
          </w:tcPr>
          <w:p w14:paraId="7EE5292C" w14:textId="77777777" w:rsidR="00D04D19" w:rsidRPr="0086304C" w:rsidRDefault="00D04D19" w:rsidP="00D04D19">
            <w:pPr>
              <w:suppressAutoHyphens w:val="0"/>
              <w:spacing w:before="40" w:after="40" w:line="220" w:lineRule="exact"/>
              <w:jc w:val="right"/>
              <w:rPr>
                <w:sz w:val="18"/>
              </w:rPr>
            </w:pPr>
            <w:r w:rsidRPr="0086304C">
              <w:rPr>
                <w:sz w:val="18"/>
              </w:rPr>
              <w:t>7 337</w:t>
            </w:r>
          </w:p>
        </w:tc>
        <w:tc>
          <w:tcPr>
            <w:tcW w:w="1048" w:type="dxa"/>
            <w:shd w:val="clear" w:color="auto" w:fill="auto"/>
            <w:vAlign w:val="bottom"/>
          </w:tcPr>
          <w:p w14:paraId="38696E34" w14:textId="77777777" w:rsidR="00D04D19" w:rsidRPr="0086304C" w:rsidRDefault="00D04D19" w:rsidP="00D04D19">
            <w:pPr>
              <w:suppressAutoHyphens w:val="0"/>
              <w:spacing w:before="40" w:after="40" w:line="220" w:lineRule="exact"/>
              <w:jc w:val="right"/>
              <w:rPr>
                <w:sz w:val="18"/>
              </w:rPr>
            </w:pPr>
            <w:r w:rsidRPr="0086304C">
              <w:rPr>
                <w:sz w:val="18"/>
              </w:rPr>
              <w:t>7 210</w:t>
            </w:r>
          </w:p>
        </w:tc>
        <w:tc>
          <w:tcPr>
            <w:tcW w:w="1049" w:type="dxa"/>
            <w:shd w:val="clear" w:color="auto" w:fill="auto"/>
            <w:vAlign w:val="bottom"/>
          </w:tcPr>
          <w:p w14:paraId="3FB5860D" w14:textId="77777777" w:rsidR="00D04D19" w:rsidRPr="0086304C" w:rsidRDefault="00D04D19" w:rsidP="00D04D19">
            <w:pPr>
              <w:suppressAutoHyphens w:val="0"/>
              <w:spacing w:before="40" w:after="40" w:line="220" w:lineRule="exact"/>
              <w:jc w:val="right"/>
              <w:rPr>
                <w:sz w:val="18"/>
              </w:rPr>
            </w:pPr>
            <w:r w:rsidRPr="0086304C">
              <w:rPr>
                <w:sz w:val="18"/>
              </w:rPr>
              <w:t>7 308</w:t>
            </w:r>
          </w:p>
        </w:tc>
        <w:tc>
          <w:tcPr>
            <w:tcW w:w="1049" w:type="dxa"/>
            <w:shd w:val="clear" w:color="auto" w:fill="auto"/>
            <w:vAlign w:val="bottom"/>
          </w:tcPr>
          <w:p w14:paraId="31E46D4D" w14:textId="77777777" w:rsidR="00D04D19" w:rsidRPr="0086304C" w:rsidRDefault="00D04D19" w:rsidP="00D04D19">
            <w:pPr>
              <w:suppressAutoHyphens w:val="0"/>
              <w:spacing w:before="40" w:after="40" w:line="220" w:lineRule="exact"/>
              <w:jc w:val="right"/>
              <w:rPr>
                <w:sz w:val="18"/>
              </w:rPr>
            </w:pPr>
            <w:r w:rsidRPr="0086304C">
              <w:rPr>
                <w:sz w:val="18"/>
              </w:rPr>
              <w:t>5 457</w:t>
            </w:r>
          </w:p>
        </w:tc>
      </w:tr>
      <w:tr w:rsidR="00D04D19" w:rsidRPr="0086304C" w14:paraId="49FA76C6" w14:textId="77777777" w:rsidTr="00D04D19">
        <w:trPr>
          <w:cantSplit/>
        </w:trPr>
        <w:tc>
          <w:tcPr>
            <w:tcW w:w="2127" w:type="dxa"/>
            <w:shd w:val="clear" w:color="auto" w:fill="auto"/>
          </w:tcPr>
          <w:p w14:paraId="3375E14A"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personnes frappées d</w:t>
            </w:r>
            <w:r w:rsidR="00CD1B8B" w:rsidRPr="0086304C">
              <w:rPr>
                <w:sz w:val="18"/>
              </w:rPr>
              <w:t>’</w:t>
            </w:r>
            <w:r w:rsidR="00D04D19" w:rsidRPr="0086304C">
              <w:rPr>
                <w:sz w:val="18"/>
              </w:rPr>
              <w:t>une incapacité permanente</w:t>
            </w:r>
          </w:p>
        </w:tc>
        <w:tc>
          <w:tcPr>
            <w:tcW w:w="1048" w:type="dxa"/>
            <w:shd w:val="clear" w:color="auto" w:fill="auto"/>
            <w:vAlign w:val="bottom"/>
          </w:tcPr>
          <w:p w14:paraId="4C50AC86" w14:textId="77777777" w:rsidR="00D04D19" w:rsidRPr="0086304C" w:rsidRDefault="00D04D19" w:rsidP="00D04D19">
            <w:pPr>
              <w:suppressAutoHyphens w:val="0"/>
              <w:spacing w:before="40" w:after="40" w:line="220" w:lineRule="exact"/>
              <w:jc w:val="right"/>
              <w:rPr>
                <w:sz w:val="18"/>
              </w:rPr>
            </w:pPr>
            <w:r w:rsidRPr="0086304C">
              <w:rPr>
                <w:sz w:val="18"/>
              </w:rPr>
              <w:t>74</w:t>
            </w:r>
          </w:p>
        </w:tc>
        <w:tc>
          <w:tcPr>
            <w:tcW w:w="1049" w:type="dxa"/>
            <w:shd w:val="clear" w:color="auto" w:fill="auto"/>
            <w:vAlign w:val="bottom"/>
          </w:tcPr>
          <w:p w14:paraId="4DF765F3" w14:textId="77777777" w:rsidR="00D04D19" w:rsidRPr="0086304C" w:rsidRDefault="00D04D19" w:rsidP="00D04D19">
            <w:pPr>
              <w:suppressAutoHyphens w:val="0"/>
              <w:spacing w:before="40" w:after="40" w:line="220" w:lineRule="exact"/>
              <w:jc w:val="right"/>
              <w:rPr>
                <w:sz w:val="18"/>
              </w:rPr>
            </w:pPr>
            <w:r w:rsidRPr="0086304C">
              <w:rPr>
                <w:sz w:val="18"/>
              </w:rPr>
              <w:t>66</w:t>
            </w:r>
          </w:p>
        </w:tc>
        <w:tc>
          <w:tcPr>
            <w:tcW w:w="1048" w:type="dxa"/>
            <w:shd w:val="clear" w:color="auto" w:fill="auto"/>
            <w:vAlign w:val="bottom"/>
          </w:tcPr>
          <w:p w14:paraId="270EE9E1" w14:textId="77777777" w:rsidR="00D04D19" w:rsidRPr="0086304C" w:rsidRDefault="00D04D19" w:rsidP="00D04D19">
            <w:pPr>
              <w:suppressAutoHyphens w:val="0"/>
              <w:spacing w:before="40" w:after="40" w:line="220" w:lineRule="exact"/>
              <w:jc w:val="right"/>
              <w:rPr>
                <w:sz w:val="18"/>
              </w:rPr>
            </w:pPr>
            <w:r w:rsidRPr="0086304C">
              <w:rPr>
                <w:sz w:val="18"/>
              </w:rPr>
              <w:t>78</w:t>
            </w:r>
          </w:p>
        </w:tc>
        <w:tc>
          <w:tcPr>
            <w:tcW w:w="1049" w:type="dxa"/>
            <w:shd w:val="clear" w:color="auto" w:fill="auto"/>
            <w:vAlign w:val="bottom"/>
          </w:tcPr>
          <w:p w14:paraId="022F24F9" w14:textId="77777777" w:rsidR="00D04D19" w:rsidRPr="0086304C" w:rsidRDefault="00D04D19" w:rsidP="00D04D19">
            <w:pPr>
              <w:suppressAutoHyphens w:val="0"/>
              <w:spacing w:before="40" w:after="40" w:line="220" w:lineRule="exact"/>
              <w:jc w:val="right"/>
              <w:rPr>
                <w:sz w:val="18"/>
              </w:rPr>
            </w:pPr>
            <w:r w:rsidRPr="0086304C">
              <w:rPr>
                <w:sz w:val="18"/>
              </w:rPr>
              <w:t>65</w:t>
            </w:r>
          </w:p>
        </w:tc>
        <w:tc>
          <w:tcPr>
            <w:tcW w:w="1049" w:type="dxa"/>
            <w:shd w:val="clear" w:color="auto" w:fill="auto"/>
            <w:vAlign w:val="bottom"/>
          </w:tcPr>
          <w:p w14:paraId="65AA1BD4" w14:textId="77777777" w:rsidR="00D04D19" w:rsidRPr="0086304C" w:rsidRDefault="00D04D19" w:rsidP="00D04D19">
            <w:pPr>
              <w:suppressAutoHyphens w:val="0"/>
              <w:spacing w:before="40" w:after="40" w:line="220" w:lineRule="exact"/>
              <w:jc w:val="right"/>
              <w:rPr>
                <w:sz w:val="18"/>
              </w:rPr>
            </w:pPr>
            <w:r w:rsidRPr="0086304C">
              <w:rPr>
                <w:sz w:val="18"/>
              </w:rPr>
              <w:t>7</w:t>
            </w:r>
          </w:p>
        </w:tc>
      </w:tr>
      <w:tr w:rsidR="00D04D19" w:rsidRPr="0086304C" w14:paraId="320DADA4" w14:textId="77777777" w:rsidTr="00D04D19">
        <w:trPr>
          <w:cantSplit/>
        </w:trPr>
        <w:tc>
          <w:tcPr>
            <w:tcW w:w="2127" w:type="dxa"/>
            <w:shd w:val="clear" w:color="auto" w:fill="auto"/>
          </w:tcPr>
          <w:p w14:paraId="28AB63D8"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de décès</w:t>
            </w:r>
          </w:p>
        </w:tc>
        <w:tc>
          <w:tcPr>
            <w:tcW w:w="1048" w:type="dxa"/>
            <w:shd w:val="clear" w:color="auto" w:fill="auto"/>
            <w:vAlign w:val="bottom"/>
          </w:tcPr>
          <w:p w14:paraId="52222E1C" w14:textId="77777777" w:rsidR="00D04D19" w:rsidRPr="0086304C" w:rsidRDefault="00D04D19" w:rsidP="00D04D19">
            <w:pPr>
              <w:suppressAutoHyphens w:val="0"/>
              <w:spacing w:before="40" w:after="40" w:line="220" w:lineRule="exact"/>
              <w:jc w:val="right"/>
              <w:rPr>
                <w:sz w:val="18"/>
              </w:rPr>
            </w:pPr>
            <w:r w:rsidRPr="0086304C">
              <w:rPr>
                <w:sz w:val="18"/>
              </w:rPr>
              <w:t>11</w:t>
            </w:r>
          </w:p>
        </w:tc>
        <w:tc>
          <w:tcPr>
            <w:tcW w:w="1049" w:type="dxa"/>
            <w:shd w:val="clear" w:color="auto" w:fill="auto"/>
            <w:vAlign w:val="bottom"/>
          </w:tcPr>
          <w:p w14:paraId="044FBD72" w14:textId="77777777" w:rsidR="00D04D19" w:rsidRPr="0086304C" w:rsidRDefault="00D04D19" w:rsidP="00D04D19">
            <w:pPr>
              <w:suppressAutoHyphens w:val="0"/>
              <w:spacing w:before="40" w:after="40" w:line="220" w:lineRule="exact"/>
              <w:jc w:val="right"/>
              <w:rPr>
                <w:sz w:val="18"/>
              </w:rPr>
            </w:pPr>
            <w:r w:rsidRPr="0086304C">
              <w:rPr>
                <w:sz w:val="18"/>
              </w:rPr>
              <w:t>19</w:t>
            </w:r>
          </w:p>
        </w:tc>
        <w:tc>
          <w:tcPr>
            <w:tcW w:w="1048" w:type="dxa"/>
            <w:shd w:val="clear" w:color="auto" w:fill="auto"/>
            <w:vAlign w:val="bottom"/>
          </w:tcPr>
          <w:p w14:paraId="022366A8" w14:textId="77777777" w:rsidR="00D04D19" w:rsidRPr="0086304C" w:rsidRDefault="00D04D19" w:rsidP="00D04D19">
            <w:pPr>
              <w:suppressAutoHyphens w:val="0"/>
              <w:spacing w:before="40" w:after="40" w:line="220" w:lineRule="exact"/>
              <w:jc w:val="right"/>
              <w:rPr>
                <w:sz w:val="18"/>
              </w:rPr>
            </w:pPr>
            <w:r w:rsidRPr="0086304C">
              <w:rPr>
                <w:sz w:val="18"/>
              </w:rPr>
              <w:t>21</w:t>
            </w:r>
          </w:p>
        </w:tc>
        <w:tc>
          <w:tcPr>
            <w:tcW w:w="1049" w:type="dxa"/>
            <w:shd w:val="clear" w:color="auto" w:fill="auto"/>
            <w:vAlign w:val="bottom"/>
          </w:tcPr>
          <w:p w14:paraId="2325DCE7" w14:textId="77777777" w:rsidR="00D04D19" w:rsidRPr="0086304C" w:rsidRDefault="00D04D19" w:rsidP="00D04D19">
            <w:pPr>
              <w:suppressAutoHyphens w:val="0"/>
              <w:spacing w:before="40" w:after="40" w:line="220" w:lineRule="exact"/>
              <w:jc w:val="right"/>
              <w:rPr>
                <w:sz w:val="18"/>
              </w:rPr>
            </w:pPr>
            <w:r w:rsidRPr="0086304C">
              <w:rPr>
                <w:sz w:val="18"/>
              </w:rPr>
              <w:t>17</w:t>
            </w:r>
          </w:p>
        </w:tc>
        <w:tc>
          <w:tcPr>
            <w:tcW w:w="1049" w:type="dxa"/>
            <w:shd w:val="clear" w:color="auto" w:fill="auto"/>
            <w:vAlign w:val="bottom"/>
          </w:tcPr>
          <w:p w14:paraId="7E98414A" w14:textId="77777777" w:rsidR="00D04D19" w:rsidRPr="0086304C" w:rsidRDefault="00D04D19" w:rsidP="00D04D19">
            <w:pPr>
              <w:suppressAutoHyphens w:val="0"/>
              <w:spacing w:before="40" w:after="40" w:line="220" w:lineRule="exact"/>
              <w:jc w:val="right"/>
              <w:rPr>
                <w:sz w:val="18"/>
              </w:rPr>
            </w:pPr>
            <w:r w:rsidRPr="0086304C">
              <w:rPr>
                <w:sz w:val="18"/>
              </w:rPr>
              <w:t>10</w:t>
            </w:r>
          </w:p>
        </w:tc>
      </w:tr>
      <w:tr w:rsidR="00D04D19" w:rsidRPr="0086304C" w14:paraId="07BFB642" w14:textId="77777777" w:rsidTr="00D04D19">
        <w:trPr>
          <w:cantSplit/>
        </w:trPr>
        <w:tc>
          <w:tcPr>
            <w:tcW w:w="2127" w:type="dxa"/>
            <w:shd w:val="clear" w:color="auto" w:fill="auto"/>
          </w:tcPr>
          <w:p w14:paraId="51CB4CDC" w14:textId="77777777" w:rsidR="00D04D19" w:rsidRPr="0086304C" w:rsidRDefault="009720CB" w:rsidP="00D04D19">
            <w:pPr>
              <w:suppressAutoHyphens w:val="0"/>
              <w:spacing w:before="40" w:after="40" w:line="220" w:lineRule="exact"/>
              <w:rPr>
                <w:sz w:val="18"/>
              </w:rPr>
            </w:pPr>
            <w:r w:rsidRPr="0086304C">
              <w:rPr>
                <w:sz w:val="18"/>
              </w:rPr>
              <w:t>Nombre</w:t>
            </w:r>
            <w:r w:rsidR="00D04D19" w:rsidRPr="0086304C">
              <w:rPr>
                <w:sz w:val="18"/>
              </w:rPr>
              <w:t xml:space="preserve"> d</w:t>
            </w:r>
            <w:r w:rsidR="00CD1B8B" w:rsidRPr="0086304C">
              <w:rPr>
                <w:sz w:val="18"/>
              </w:rPr>
              <w:t>’</w:t>
            </w:r>
            <w:r w:rsidR="00D04D19" w:rsidRPr="0086304C">
              <w:rPr>
                <w:sz w:val="18"/>
              </w:rPr>
              <w:t>employeurs sanctionnés pour infraction aux règles d</w:t>
            </w:r>
            <w:r w:rsidR="00CD1B8B" w:rsidRPr="0086304C">
              <w:rPr>
                <w:sz w:val="18"/>
              </w:rPr>
              <w:t>’</w:t>
            </w:r>
            <w:r w:rsidR="00D04D19" w:rsidRPr="0086304C">
              <w:rPr>
                <w:sz w:val="18"/>
              </w:rPr>
              <w:t xml:space="preserve">hygiène </w:t>
            </w:r>
            <w:r w:rsidR="00181476" w:rsidRPr="0086304C">
              <w:rPr>
                <w:sz w:val="18"/>
              </w:rPr>
              <w:br/>
            </w:r>
            <w:r w:rsidR="00D04D19" w:rsidRPr="0086304C">
              <w:rPr>
                <w:sz w:val="18"/>
              </w:rPr>
              <w:t>et de sécurité</w:t>
            </w:r>
          </w:p>
        </w:tc>
        <w:tc>
          <w:tcPr>
            <w:tcW w:w="1048" w:type="dxa"/>
            <w:shd w:val="clear" w:color="auto" w:fill="auto"/>
            <w:vAlign w:val="bottom"/>
          </w:tcPr>
          <w:p w14:paraId="7F507D6B" w14:textId="77777777" w:rsidR="00D04D19" w:rsidRPr="0086304C" w:rsidRDefault="00D04D19" w:rsidP="00D04D19">
            <w:pPr>
              <w:suppressAutoHyphens w:val="0"/>
              <w:spacing w:before="40" w:after="40" w:line="220" w:lineRule="exact"/>
              <w:jc w:val="right"/>
              <w:rPr>
                <w:sz w:val="18"/>
              </w:rPr>
            </w:pPr>
            <w:r w:rsidRPr="0086304C">
              <w:rPr>
                <w:sz w:val="18"/>
              </w:rPr>
              <w:t>35</w:t>
            </w:r>
          </w:p>
        </w:tc>
        <w:tc>
          <w:tcPr>
            <w:tcW w:w="1049" w:type="dxa"/>
            <w:shd w:val="clear" w:color="auto" w:fill="auto"/>
            <w:vAlign w:val="bottom"/>
          </w:tcPr>
          <w:p w14:paraId="4DE8687B" w14:textId="77777777" w:rsidR="00D04D19" w:rsidRPr="0086304C" w:rsidRDefault="00D04D19" w:rsidP="00D04D19">
            <w:pPr>
              <w:suppressAutoHyphens w:val="0"/>
              <w:spacing w:before="40" w:after="40" w:line="220" w:lineRule="exact"/>
              <w:jc w:val="right"/>
              <w:rPr>
                <w:sz w:val="18"/>
              </w:rPr>
            </w:pPr>
            <w:r w:rsidRPr="0086304C">
              <w:rPr>
                <w:sz w:val="18"/>
              </w:rPr>
              <w:t>34</w:t>
            </w:r>
          </w:p>
        </w:tc>
        <w:tc>
          <w:tcPr>
            <w:tcW w:w="1048" w:type="dxa"/>
            <w:shd w:val="clear" w:color="auto" w:fill="auto"/>
            <w:vAlign w:val="bottom"/>
          </w:tcPr>
          <w:p w14:paraId="67FD2533" w14:textId="77777777" w:rsidR="00D04D19" w:rsidRPr="0086304C" w:rsidRDefault="00D04D19" w:rsidP="00D04D19">
            <w:pPr>
              <w:suppressAutoHyphens w:val="0"/>
              <w:spacing w:before="40" w:after="40" w:line="220" w:lineRule="exact"/>
              <w:jc w:val="right"/>
              <w:rPr>
                <w:sz w:val="18"/>
              </w:rPr>
            </w:pPr>
            <w:r w:rsidRPr="0086304C">
              <w:rPr>
                <w:sz w:val="18"/>
              </w:rPr>
              <w:t>32</w:t>
            </w:r>
          </w:p>
        </w:tc>
        <w:tc>
          <w:tcPr>
            <w:tcW w:w="1049" w:type="dxa"/>
            <w:shd w:val="clear" w:color="auto" w:fill="auto"/>
            <w:vAlign w:val="bottom"/>
          </w:tcPr>
          <w:p w14:paraId="758912A8" w14:textId="77777777" w:rsidR="00D04D19" w:rsidRPr="0086304C" w:rsidRDefault="00D04D19" w:rsidP="00D04D19">
            <w:pPr>
              <w:suppressAutoHyphens w:val="0"/>
              <w:spacing w:before="40" w:after="40" w:line="220" w:lineRule="exact"/>
              <w:jc w:val="right"/>
              <w:rPr>
                <w:sz w:val="18"/>
              </w:rPr>
            </w:pPr>
            <w:r w:rsidRPr="0086304C">
              <w:rPr>
                <w:sz w:val="18"/>
              </w:rPr>
              <w:t>26</w:t>
            </w:r>
          </w:p>
        </w:tc>
        <w:tc>
          <w:tcPr>
            <w:tcW w:w="1049" w:type="dxa"/>
            <w:shd w:val="clear" w:color="auto" w:fill="auto"/>
            <w:vAlign w:val="bottom"/>
          </w:tcPr>
          <w:p w14:paraId="269D9DE9" w14:textId="77777777" w:rsidR="00D04D19" w:rsidRPr="0086304C" w:rsidRDefault="00D04D19" w:rsidP="00D04D19">
            <w:pPr>
              <w:suppressAutoHyphens w:val="0"/>
              <w:spacing w:before="40" w:after="40" w:line="220" w:lineRule="exact"/>
              <w:jc w:val="right"/>
              <w:rPr>
                <w:sz w:val="18"/>
              </w:rPr>
            </w:pPr>
            <w:r w:rsidRPr="0086304C">
              <w:rPr>
                <w:sz w:val="18"/>
              </w:rPr>
              <w:t>5</w:t>
            </w:r>
          </w:p>
        </w:tc>
      </w:tr>
      <w:tr w:rsidR="00D04D19" w:rsidRPr="0086304C" w14:paraId="6219E66A" w14:textId="77777777" w:rsidTr="00D04D19">
        <w:trPr>
          <w:cantSplit/>
        </w:trPr>
        <w:tc>
          <w:tcPr>
            <w:tcW w:w="2127" w:type="dxa"/>
            <w:tcBorders>
              <w:bottom w:val="single" w:sz="12" w:space="0" w:color="auto"/>
            </w:tcBorders>
            <w:shd w:val="clear" w:color="auto" w:fill="auto"/>
          </w:tcPr>
          <w:p w14:paraId="60BFC7CF" w14:textId="77777777" w:rsidR="00D04D19" w:rsidRPr="0086304C" w:rsidRDefault="00D04D19" w:rsidP="00D04D19">
            <w:pPr>
              <w:suppressAutoHyphens w:val="0"/>
              <w:spacing w:before="40" w:after="40" w:line="220" w:lineRule="exact"/>
              <w:rPr>
                <w:sz w:val="18"/>
              </w:rPr>
            </w:pPr>
            <w:r w:rsidRPr="0086304C">
              <w:rPr>
                <w:sz w:val="18"/>
              </w:rPr>
              <w:t>Montant des amendes (patacas)</w:t>
            </w:r>
          </w:p>
        </w:tc>
        <w:tc>
          <w:tcPr>
            <w:tcW w:w="1048" w:type="dxa"/>
            <w:tcBorders>
              <w:bottom w:val="single" w:sz="12" w:space="0" w:color="auto"/>
            </w:tcBorders>
            <w:shd w:val="clear" w:color="auto" w:fill="auto"/>
            <w:vAlign w:val="bottom"/>
          </w:tcPr>
          <w:p w14:paraId="38613521" w14:textId="77777777" w:rsidR="00D04D19" w:rsidRPr="0086304C" w:rsidRDefault="00D04D19" w:rsidP="00D04D19">
            <w:pPr>
              <w:suppressAutoHyphens w:val="0"/>
              <w:spacing w:before="40" w:after="40" w:line="220" w:lineRule="exact"/>
              <w:jc w:val="right"/>
              <w:rPr>
                <w:sz w:val="18"/>
              </w:rPr>
            </w:pPr>
            <w:r w:rsidRPr="0086304C">
              <w:rPr>
                <w:sz w:val="18"/>
              </w:rPr>
              <w:t>148 400</w:t>
            </w:r>
          </w:p>
        </w:tc>
        <w:tc>
          <w:tcPr>
            <w:tcW w:w="1049" w:type="dxa"/>
            <w:tcBorders>
              <w:bottom w:val="single" w:sz="12" w:space="0" w:color="auto"/>
            </w:tcBorders>
            <w:shd w:val="clear" w:color="auto" w:fill="auto"/>
            <w:vAlign w:val="bottom"/>
          </w:tcPr>
          <w:p w14:paraId="0440002B" w14:textId="77777777" w:rsidR="00D04D19" w:rsidRPr="0086304C" w:rsidRDefault="00D04D19" w:rsidP="00D04D19">
            <w:pPr>
              <w:suppressAutoHyphens w:val="0"/>
              <w:spacing w:before="40" w:after="40" w:line="220" w:lineRule="exact"/>
              <w:jc w:val="right"/>
              <w:rPr>
                <w:sz w:val="18"/>
              </w:rPr>
            </w:pPr>
            <w:r w:rsidRPr="0086304C">
              <w:rPr>
                <w:sz w:val="18"/>
              </w:rPr>
              <w:t>196 000</w:t>
            </w:r>
          </w:p>
        </w:tc>
        <w:tc>
          <w:tcPr>
            <w:tcW w:w="1048" w:type="dxa"/>
            <w:tcBorders>
              <w:bottom w:val="single" w:sz="12" w:space="0" w:color="auto"/>
            </w:tcBorders>
            <w:shd w:val="clear" w:color="auto" w:fill="auto"/>
            <w:vAlign w:val="bottom"/>
          </w:tcPr>
          <w:p w14:paraId="2653288C" w14:textId="77777777" w:rsidR="00D04D19" w:rsidRPr="0086304C" w:rsidRDefault="00D04D19" w:rsidP="00D04D19">
            <w:pPr>
              <w:suppressAutoHyphens w:val="0"/>
              <w:spacing w:before="40" w:after="40" w:line="220" w:lineRule="exact"/>
              <w:jc w:val="right"/>
              <w:rPr>
                <w:sz w:val="18"/>
              </w:rPr>
            </w:pPr>
            <w:r w:rsidRPr="0086304C">
              <w:rPr>
                <w:sz w:val="18"/>
              </w:rPr>
              <w:t>185 500</w:t>
            </w:r>
          </w:p>
        </w:tc>
        <w:tc>
          <w:tcPr>
            <w:tcW w:w="1049" w:type="dxa"/>
            <w:tcBorders>
              <w:bottom w:val="single" w:sz="12" w:space="0" w:color="auto"/>
            </w:tcBorders>
            <w:shd w:val="clear" w:color="auto" w:fill="auto"/>
            <w:vAlign w:val="bottom"/>
          </w:tcPr>
          <w:p w14:paraId="5F473BCE" w14:textId="77777777" w:rsidR="00D04D19" w:rsidRPr="0086304C" w:rsidRDefault="00D04D19" w:rsidP="00D04D19">
            <w:pPr>
              <w:suppressAutoHyphens w:val="0"/>
              <w:spacing w:before="40" w:after="40" w:line="220" w:lineRule="exact"/>
              <w:jc w:val="right"/>
              <w:rPr>
                <w:sz w:val="18"/>
              </w:rPr>
            </w:pPr>
            <w:r w:rsidRPr="0086304C">
              <w:rPr>
                <w:sz w:val="18"/>
              </w:rPr>
              <w:t>167 000</w:t>
            </w:r>
          </w:p>
        </w:tc>
        <w:tc>
          <w:tcPr>
            <w:tcW w:w="1049" w:type="dxa"/>
            <w:tcBorders>
              <w:bottom w:val="single" w:sz="12" w:space="0" w:color="auto"/>
            </w:tcBorders>
            <w:shd w:val="clear" w:color="auto" w:fill="auto"/>
            <w:vAlign w:val="bottom"/>
          </w:tcPr>
          <w:p w14:paraId="4ACE2979" w14:textId="77777777" w:rsidR="00D04D19" w:rsidRPr="0086304C" w:rsidRDefault="00D04D19" w:rsidP="00D04D19">
            <w:pPr>
              <w:suppressAutoHyphens w:val="0"/>
              <w:spacing w:before="40" w:after="40" w:line="220" w:lineRule="exact"/>
              <w:jc w:val="right"/>
              <w:rPr>
                <w:sz w:val="18"/>
              </w:rPr>
            </w:pPr>
            <w:r w:rsidRPr="0086304C">
              <w:rPr>
                <w:sz w:val="18"/>
              </w:rPr>
              <w:t>26 500</w:t>
            </w:r>
          </w:p>
        </w:tc>
      </w:tr>
    </w:tbl>
    <w:p w14:paraId="16A95A16" w14:textId="77777777" w:rsidR="009720CB" w:rsidRPr="0086304C" w:rsidRDefault="009720CB" w:rsidP="009720CB">
      <w:pPr>
        <w:pStyle w:val="SingleTxtG"/>
        <w:spacing w:before="120" w:after="240"/>
        <w:ind w:firstLine="170"/>
        <w:jc w:val="left"/>
        <w:rPr>
          <w:sz w:val="18"/>
          <w:szCs w:val="18"/>
        </w:rPr>
      </w:pPr>
      <w:r w:rsidRPr="0086304C">
        <w:rPr>
          <w:i/>
          <w:iCs/>
          <w:sz w:val="18"/>
          <w:szCs w:val="18"/>
        </w:rPr>
        <w:t>Source </w:t>
      </w:r>
      <w:r w:rsidRPr="0086304C">
        <w:rPr>
          <w:sz w:val="18"/>
          <w:szCs w:val="18"/>
        </w:rPr>
        <w:t>: Bureau de l</w:t>
      </w:r>
      <w:r w:rsidR="00CD1B8B" w:rsidRPr="0086304C">
        <w:rPr>
          <w:sz w:val="18"/>
          <w:szCs w:val="18"/>
        </w:rPr>
        <w:t>’</w:t>
      </w:r>
      <w:r w:rsidRPr="0086304C">
        <w:rPr>
          <w:sz w:val="18"/>
          <w:szCs w:val="18"/>
        </w:rPr>
        <w:t>emploi.</w:t>
      </w:r>
    </w:p>
    <w:p w14:paraId="79F1AED8" w14:textId="77777777" w:rsidR="009720CB" w:rsidRPr="0086304C" w:rsidRDefault="009720CB" w:rsidP="009720CB">
      <w:pPr>
        <w:pStyle w:val="SingleTxtG"/>
      </w:pPr>
      <w:r w:rsidRPr="0086304C">
        <w:t>75.</w:t>
      </w:r>
      <w:r w:rsidRPr="0086304C">
        <w:tab/>
        <w:t>Les principales causes des accidents du travail sont les chutes, les trébuchements sur un obstacle, les heurts, les pincements, perforations ou coupures, les efforts excessifs et les foulures. Le Bureau de l</w:t>
      </w:r>
      <w:r w:rsidR="00CD1B8B" w:rsidRPr="0086304C">
        <w:t>’</w:t>
      </w:r>
      <w:r w:rsidRPr="0086304C">
        <w:t>emploi a renvoyé devant les tribunaux quatre affaires de maladie professionnelle (concernant quatre victimes) en 2017 et quatre autres affaires (quatre victimes également) entre janvier et septembre 2018.</w:t>
      </w:r>
    </w:p>
    <w:p w14:paraId="47CD7ECB" w14:textId="77777777" w:rsidR="009720CB" w:rsidRPr="0086304C" w:rsidRDefault="009720CB" w:rsidP="009720CB">
      <w:pPr>
        <w:pStyle w:val="SingleTxtG"/>
      </w:pPr>
      <w:r w:rsidRPr="0086304C">
        <w:t>76.</w:t>
      </w:r>
      <w:r w:rsidRPr="0086304C">
        <w:tab/>
        <w:t>Un cas de maladie professionnelle a été confirmé en 2014 par une décision judiciaire, la victime souffrant d</w:t>
      </w:r>
      <w:r w:rsidR="00CD1B8B" w:rsidRPr="0086304C">
        <w:t>’</w:t>
      </w:r>
      <w:r w:rsidRPr="0086304C">
        <w:t xml:space="preserve">une légère </w:t>
      </w:r>
      <w:r w:rsidRPr="0086304C">
        <w:rPr>
          <w:bCs/>
        </w:rPr>
        <w:t>perte auditive neurosensorielle </w:t>
      </w:r>
      <w:r w:rsidRPr="0086304C">
        <w:t xml:space="preserve">; un autre cas a été confirmé en 2015, avec une </w:t>
      </w:r>
      <w:r w:rsidRPr="0086304C">
        <w:rPr>
          <w:bCs/>
        </w:rPr>
        <w:t>perte auditive neurosensorielle</w:t>
      </w:r>
      <w:r w:rsidRPr="0086304C">
        <w:t xml:space="preserve"> bilatérale ; et un cas de pneumoconiose a été confirmé en 2016.</w:t>
      </w:r>
    </w:p>
    <w:p w14:paraId="318601FF" w14:textId="77777777" w:rsidR="009720CB" w:rsidRPr="0086304C" w:rsidRDefault="009720CB" w:rsidP="009720CB">
      <w:pPr>
        <w:pStyle w:val="SingleTxtG"/>
      </w:pPr>
      <w:r w:rsidRPr="0086304C">
        <w:t>77.</w:t>
      </w:r>
      <w:r w:rsidRPr="0086304C">
        <w:tab/>
        <w:t>Entre 2014 et septembre 2018, le Bureau de l</w:t>
      </w:r>
      <w:r w:rsidR="00CD1B8B" w:rsidRPr="0086304C">
        <w:t>’</w:t>
      </w:r>
      <w:r w:rsidRPr="0086304C">
        <w:t>emploi a effectué 20 422 inspections sanitaires et de sécurité sur les lieux de travail. Ces inspections ont donné lieu à 10 168 recommandations et à 182 ordres de suspension de contrat. Au cours des différentes années de la période, respectivement 300, 312, 493 et 190 sanctions/mesures disciplinaires ont été infligées, avec des montants d</w:t>
      </w:r>
      <w:r w:rsidR="00CD1B8B" w:rsidRPr="0086304C">
        <w:t>’</w:t>
      </w:r>
      <w:r w:rsidRPr="0086304C">
        <w:t>amendes respectifs de 324 000, 630 000, 700 000, 1 148 500 et 457 500 patacas.</w:t>
      </w:r>
    </w:p>
    <w:p w14:paraId="7D075BB7" w14:textId="77777777" w:rsidR="009720CB" w:rsidRPr="0086304C" w:rsidRDefault="009720CB" w:rsidP="009720CB">
      <w:pPr>
        <w:pStyle w:val="SingleTxtG"/>
      </w:pPr>
      <w:r w:rsidRPr="0086304C">
        <w:t>78.</w:t>
      </w:r>
      <w:r w:rsidRPr="0086304C">
        <w:tab/>
        <w:t>Le Bureau de l</w:t>
      </w:r>
      <w:r w:rsidR="00CD1B8B" w:rsidRPr="0086304C">
        <w:t>’</w:t>
      </w:r>
      <w:r w:rsidRPr="0086304C">
        <w:t>emploi a organisé plusieurs cours sur l</w:t>
      </w:r>
      <w:r w:rsidR="00CD1B8B" w:rsidRPr="0086304C">
        <w:t>’</w:t>
      </w:r>
      <w:r w:rsidRPr="0086304C">
        <w:t>hygiène et la sécurité au travail pour les employés de différents secteurs d</w:t>
      </w:r>
      <w:r w:rsidR="00CD1B8B" w:rsidRPr="0086304C">
        <w:t>’</w:t>
      </w:r>
      <w:r w:rsidRPr="0086304C">
        <w:t>activité (hôtellerie, éducation, bâtiment, administration publique, commerce de gros et de détail) ; 1 648 personnes en ont bénéficié en 2014, 3 055 en 2015, 2 461 en 2016, 3 227 en 2017 et 2 906 entre janvier et septembre 2018.</w:t>
      </w:r>
    </w:p>
    <w:p w14:paraId="1E5671A5" w14:textId="77777777" w:rsidR="009720CB" w:rsidRPr="0086304C" w:rsidRDefault="009720CB" w:rsidP="009720CB">
      <w:pPr>
        <w:pStyle w:val="SingleTxtG"/>
      </w:pPr>
      <w:r w:rsidRPr="0086304C">
        <w:t>79.</w:t>
      </w:r>
      <w:r w:rsidRPr="0086304C">
        <w:tab/>
        <w:t>Le Bureau de l</w:t>
      </w:r>
      <w:r w:rsidR="00CD1B8B" w:rsidRPr="0086304C">
        <w:t>’</w:t>
      </w:r>
      <w:r w:rsidRPr="0086304C">
        <w:t>emploi a d</w:t>
      </w:r>
      <w:r w:rsidR="00CD1B8B" w:rsidRPr="0086304C">
        <w:t>’</w:t>
      </w:r>
      <w:r w:rsidRPr="0086304C">
        <w:t>autre part institué une carte de sécurité valable cinq ans qui est délivrée aux travailleurs du secteur du bâtiment attestant de connaissances de base en matière de sécurité. Entre 2014 et septembre 2018, respectivement 49 316, 47 478, 36 540, 25 520 et 18 968 travailleurs ont participé à ce programme.</w:t>
      </w:r>
    </w:p>
    <w:p w14:paraId="75528BA6" w14:textId="77777777" w:rsidR="009720CB" w:rsidRPr="0086304C" w:rsidRDefault="009720CB" w:rsidP="009720CB">
      <w:pPr>
        <w:pStyle w:val="SingleTxtG"/>
      </w:pPr>
      <w:r w:rsidRPr="0086304C">
        <w:t>80.</w:t>
      </w:r>
      <w:r w:rsidRPr="0086304C">
        <w:tab/>
        <w:t>Un programme de formation spéciale sur la sécurité dans le bâtiment a été mis sur pied en juin 2018 pour dispenser aux détenteurs de la carte de sécurité précitée une formation plus poussée dans ce domaine. Une carte de sécurité attestant d</w:t>
      </w:r>
      <w:r w:rsidR="00CD1B8B" w:rsidRPr="0086304C">
        <w:t>’</w:t>
      </w:r>
      <w:r w:rsidRPr="0086304C">
        <w:t>une formation spéciale a ainsi été instituée, elle aussi valable cinq ans. En septembre 2018, 451 travailleurs avaient bénéficié de cette formation.</w:t>
      </w:r>
    </w:p>
    <w:p w14:paraId="7AC44ECB" w14:textId="77777777" w:rsidR="009720CB" w:rsidRPr="0086304C" w:rsidRDefault="009720CB" w:rsidP="009720CB">
      <w:pPr>
        <w:pStyle w:val="SingleTxtG"/>
      </w:pPr>
      <w:r w:rsidRPr="0086304C">
        <w:t>81.</w:t>
      </w:r>
      <w:r w:rsidRPr="0086304C">
        <w:tab/>
        <w:t>En juillet 2018, une carte de sécurité valable cinq ans a été instituée pour les travailleurs du secteur de l</w:t>
      </w:r>
      <w:r w:rsidR="00CD1B8B" w:rsidRPr="0086304C">
        <w:t>’</w:t>
      </w:r>
      <w:r w:rsidRPr="0086304C">
        <w:t>hôtellerie et de la restauration et de l</w:t>
      </w:r>
      <w:r w:rsidR="00CD1B8B" w:rsidRPr="0086304C">
        <w:t>’</w:t>
      </w:r>
      <w:r w:rsidRPr="0086304C">
        <w:t>industrie du jeu ayant suivi une formation sur les risques professionnels habituels, les mesures élémentaires de sécurité, les mesures de prévention et l</w:t>
      </w:r>
      <w:r w:rsidR="00CD1B8B" w:rsidRPr="0086304C">
        <w:t>’</w:t>
      </w:r>
      <w:r w:rsidRPr="0086304C">
        <w:t>utilisation d</w:t>
      </w:r>
      <w:r w:rsidR="00CD1B8B" w:rsidRPr="0086304C">
        <w:t>’</w:t>
      </w:r>
      <w:r w:rsidRPr="0086304C">
        <w:t>équipements individuels de protection. En</w:t>
      </w:r>
      <w:r w:rsidR="00181476" w:rsidRPr="0086304C">
        <w:t> </w:t>
      </w:r>
      <w:r w:rsidRPr="0086304C">
        <w:t>septembre 2018, 1 628 personnes avaient participé à ce programme.</w:t>
      </w:r>
    </w:p>
    <w:p w14:paraId="580FCCBD" w14:textId="77777777" w:rsidR="009720CB" w:rsidRPr="0086304C" w:rsidRDefault="009720CB" w:rsidP="009720CB">
      <w:pPr>
        <w:pStyle w:val="H1G"/>
      </w:pPr>
      <w:r w:rsidRPr="0086304C">
        <w:tab/>
      </w:r>
      <w:r w:rsidRPr="0086304C">
        <w:tab/>
        <w:t>Article 8</w:t>
      </w:r>
      <w:r w:rsidRPr="0086304C">
        <w:br/>
        <w:t>Droit de s</w:t>
      </w:r>
      <w:r w:rsidR="00CD1B8B" w:rsidRPr="0086304C">
        <w:t>’</w:t>
      </w:r>
      <w:r w:rsidRPr="0086304C">
        <w:t>affilier à un syndicat</w:t>
      </w:r>
    </w:p>
    <w:p w14:paraId="712E4666" w14:textId="77777777" w:rsidR="009720CB" w:rsidRPr="0086304C" w:rsidRDefault="009720CB" w:rsidP="009720CB">
      <w:pPr>
        <w:pStyle w:val="SingleTxtG"/>
      </w:pPr>
      <w:r w:rsidRPr="0086304C">
        <w:t>82.</w:t>
      </w:r>
      <w:r w:rsidRPr="0086304C">
        <w:tab/>
        <w:t>Les informations communiquées précédemment au titre de cet article demeurent valides. Le Comité permanent chargé de la coordination des affaires sociales, qui comprend des représentants des employeurs et des employés, continue de contribuer à l</w:t>
      </w:r>
      <w:r w:rsidR="00CD1B8B" w:rsidRPr="0086304C">
        <w:t>’</w:t>
      </w:r>
      <w:r w:rsidRPr="0086304C">
        <w:t>élaboration des politiques et stratégies publiques dans le domaine du travail.</w:t>
      </w:r>
    </w:p>
    <w:p w14:paraId="174FABCC" w14:textId="77777777" w:rsidR="009720CB" w:rsidRPr="0086304C" w:rsidRDefault="009720CB" w:rsidP="009720CB">
      <w:pPr>
        <w:pStyle w:val="SingleTxtG"/>
      </w:pPr>
      <w:r w:rsidRPr="0086304C">
        <w:t>83.</w:t>
      </w:r>
      <w:r w:rsidRPr="0086304C">
        <w:tab/>
        <w:t>Ainsi qu</w:t>
      </w:r>
      <w:r w:rsidR="00CD1B8B" w:rsidRPr="0086304C">
        <w:t>’</w:t>
      </w:r>
      <w:r w:rsidRPr="0086304C">
        <w:t>il a été dit dans les précédents rapports, les syndicats constituent un groupe actif dans la société, à la fois sur le plan politique et sur celui de la défense des intérêts des travailleurs. Les membres des syndicats ne peuvent pas faire l</w:t>
      </w:r>
      <w:r w:rsidR="00CD1B8B" w:rsidRPr="0086304C">
        <w:t>’</w:t>
      </w:r>
      <w:r w:rsidRPr="0086304C">
        <w:t>objet de discrimination ni être soumis à quelque restriction que ce soit du fait de leur affiliation à un syndicat. En septembre 2018, 435 syndicats (56 associations de salariés et 379 associations professionnelles) étaient enregistrés auprès du Bureau de l</w:t>
      </w:r>
      <w:r w:rsidR="00CD1B8B" w:rsidRPr="0086304C">
        <w:t>’</w:t>
      </w:r>
      <w:r w:rsidRPr="0086304C">
        <w:t>identification.</w:t>
      </w:r>
    </w:p>
    <w:p w14:paraId="667E6495" w14:textId="77777777" w:rsidR="009720CB" w:rsidRPr="0086304C" w:rsidRDefault="009720CB" w:rsidP="009720CB">
      <w:pPr>
        <w:pStyle w:val="SingleTxtG"/>
      </w:pPr>
      <w:r w:rsidRPr="0086304C">
        <w:t>84.</w:t>
      </w:r>
      <w:r w:rsidRPr="0086304C">
        <w:tab/>
        <w:t>En ce qui concerne le paragraphe 57 des observations finales, le droit de grève et le droit de s</w:t>
      </w:r>
      <w:r w:rsidR="00CD1B8B" w:rsidRPr="0086304C">
        <w:t>’</w:t>
      </w:r>
      <w:r w:rsidRPr="0086304C">
        <w:t>affilier à un syndicat sont des droits fondamentaux garantis à l</w:t>
      </w:r>
      <w:r w:rsidR="00CD1B8B" w:rsidRPr="0086304C">
        <w:t>’</w:t>
      </w:r>
      <w:r w:rsidRPr="0086304C">
        <w:t>article 27 de la Loi fondamentale et nul ne doit faire l</w:t>
      </w:r>
      <w:r w:rsidR="00CD1B8B" w:rsidRPr="0086304C">
        <w:t>’</w:t>
      </w:r>
      <w:r w:rsidRPr="0086304C">
        <w:t>objet de discrimination pour de tels motifs.</w:t>
      </w:r>
    </w:p>
    <w:p w14:paraId="19E5A02B" w14:textId="77777777" w:rsidR="009720CB" w:rsidRPr="0086304C" w:rsidRDefault="009720CB" w:rsidP="009720CB">
      <w:pPr>
        <w:pStyle w:val="SingleTxtG"/>
      </w:pPr>
      <w:r w:rsidRPr="0086304C">
        <w:t>85.</w:t>
      </w:r>
      <w:r w:rsidRPr="0086304C">
        <w:tab/>
        <w:t>À titre d</w:t>
      </w:r>
      <w:r w:rsidR="00CD1B8B" w:rsidRPr="0086304C">
        <w:t>’</w:t>
      </w:r>
      <w:r w:rsidRPr="0086304C">
        <w:t>exemple, des secouristes ont fait sept jours de grève en 2018, protestant contre la violation par leur employeur des règles relatives à la durée du travail. Une amende de 230 000 patacas a été infligée à l</w:t>
      </w:r>
      <w:r w:rsidR="00CD1B8B" w:rsidRPr="0086304C">
        <w:t>’</w:t>
      </w:r>
      <w:r w:rsidRPr="0086304C">
        <w:t>employeur. L</w:t>
      </w:r>
      <w:r w:rsidR="00CD1B8B" w:rsidRPr="0086304C">
        <w:t>’</w:t>
      </w:r>
      <w:r w:rsidRPr="0086304C">
        <w:t>enquête n</w:t>
      </w:r>
      <w:r w:rsidR="00CD1B8B" w:rsidRPr="0086304C">
        <w:t>’</w:t>
      </w:r>
      <w:r w:rsidRPr="0086304C">
        <w:t>est pas close.</w:t>
      </w:r>
    </w:p>
    <w:p w14:paraId="193E44A6" w14:textId="77777777" w:rsidR="009720CB" w:rsidRPr="0086304C" w:rsidRDefault="009720CB" w:rsidP="009720CB">
      <w:pPr>
        <w:pStyle w:val="H1G"/>
      </w:pPr>
      <w:r w:rsidRPr="0086304C">
        <w:tab/>
      </w:r>
      <w:r w:rsidRPr="0086304C">
        <w:tab/>
        <w:t>Article 9</w:t>
      </w:r>
      <w:r w:rsidRPr="0086304C">
        <w:br/>
        <w:t>Droit à</w:t>
      </w:r>
      <w:r w:rsidR="00B16AB0" w:rsidRPr="0086304C">
        <w:t xml:space="preserve"> </w:t>
      </w:r>
      <w:r w:rsidRPr="0086304C">
        <w:t>la sécurité sociale</w:t>
      </w:r>
    </w:p>
    <w:p w14:paraId="04DC6289" w14:textId="77777777" w:rsidR="009720CB" w:rsidRPr="0086304C" w:rsidRDefault="009720CB" w:rsidP="009720CB">
      <w:pPr>
        <w:pStyle w:val="SingleTxtG"/>
      </w:pPr>
      <w:r w:rsidRPr="0086304C">
        <w:t>86.</w:t>
      </w:r>
      <w:r w:rsidRPr="0086304C">
        <w:tab/>
        <w:t>Comme il a été indiqué dans les précédents rapports, le droit à la sécurité sociale est un droit constitutionnel, le Gouvernement étant chargé d</w:t>
      </w:r>
      <w:r w:rsidR="00CD1B8B" w:rsidRPr="0086304C">
        <w:t>’</w:t>
      </w:r>
      <w:r w:rsidRPr="0086304C">
        <w:t>élaborer les politiques et les mesures y afférentes (Loi fondamentale, art. 39 et 130). Il existe deux grands régimes de sécurité sociale, l</w:t>
      </w:r>
      <w:r w:rsidR="00CD1B8B" w:rsidRPr="0086304C">
        <w:t>’</w:t>
      </w:r>
      <w:r w:rsidRPr="0086304C">
        <w:t>un pour les employés du secteur public, l</w:t>
      </w:r>
      <w:r w:rsidR="00CD1B8B" w:rsidRPr="0086304C">
        <w:t>’</w:t>
      </w:r>
      <w:r w:rsidRPr="0086304C">
        <w:t>autre pour les employés du secteur privé. Si le premier n</w:t>
      </w:r>
      <w:r w:rsidR="00CD1B8B" w:rsidRPr="0086304C">
        <w:t>’</w:t>
      </w:r>
      <w:r w:rsidRPr="0086304C">
        <w:t>a pas fondamentalement changé, le second a été considérablement amélioré.</w:t>
      </w:r>
    </w:p>
    <w:p w14:paraId="15BCC729" w14:textId="77777777" w:rsidR="009720CB" w:rsidRPr="0086304C" w:rsidRDefault="009720CB" w:rsidP="009720CB">
      <w:pPr>
        <w:pStyle w:val="SingleTxtG"/>
      </w:pPr>
      <w:r w:rsidRPr="0086304C">
        <w:t>87.</w:t>
      </w:r>
      <w:r w:rsidRPr="0086304C">
        <w:tab/>
        <w:t>Dans le secteur public, la Caisse des pensions reste l</w:t>
      </w:r>
      <w:r w:rsidR="00CD1B8B" w:rsidRPr="0086304C">
        <w:t>’</w:t>
      </w:r>
      <w:r w:rsidRPr="0086304C">
        <w:t>organisme chargé des pensions de retraite des agents de la fonction publique. Elle administre deux dispositifs, le régime des pensions de retraite et de réversion (prestations prédéfinies) et le régime de prévoyance (cotisations prédéfinies).</w:t>
      </w:r>
    </w:p>
    <w:p w14:paraId="06313BE0" w14:textId="77777777" w:rsidR="009720CB" w:rsidRPr="0086304C" w:rsidRDefault="009720CB" w:rsidP="009720CB">
      <w:pPr>
        <w:pStyle w:val="SingleTxtG"/>
      </w:pPr>
      <w:r w:rsidRPr="0086304C">
        <w:t>88.</w:t>
      </w:r>
      <w:r w:rsidRPr="0086304C">
        <w:tab/>
        <w:t>Selon le régime de pensions de retraite et de réversion, les cotisants ont droit à une pension mensuelle de retraite à vie et les ayants</w:t>
      </w:r>
      <w:r w:rsidR="00181476" w:rsidRPr="0086304C">
        <w:t xml:space="preserve"> </w:t>
      </w:r>
      <w:r w:rsidRPr="0086304C">
        <w:t>droit d</w:t>
      </w:r>
      <w:r w:rsidR="00CD1B8B" w:rsidRPr="0086304C">
        <w:t>’</w:t>
      </w:r>
      <w:r w:rsidRPr="0086304C">
        <w:t>un cotisant décédé ont droit à une pension mensuelle de réversion, conformément à la loi applicable. En septembre 2018, la Caisse des pensions de retraite et de réversion comptait 9 154 cotisant</w:t>
      </w:r>
      <w:r w:rsidR="00181476" w:rsidRPr="0086304C">
        <w:t>s</w:t>
      </w:r>
      <w:r w:rsidRPr="0086304C">
        <w:t xml:space="preserve"> actifs (5 903 hommes et 3 251 femmes), dont 84 magistrats (40 hommes et 44 femmes). À cette même date, 3 769 personnes percevaient des pensions de retraite (2 974 hommes et 795 femmes) et 385 des pensions de réversion (76 hommes et 309 femmes).</w:t>
      </w:r>
    </w:p>
    <w:p w14:paraId="29D2BAE5" w14:textId="77777777" w:rsidR="009720CB" w:rsidRPr="0086304C" w:rsidRDefault="009720CB" w:rsidP="009720CB">
      <w:pPr>
        <w:pStyle w:val="SingleTxtG"/>
      </w:pPr>
      <w:r w:rsidRPr="0086304C">
        <w:t>89.</w:t>
      </w:r>
      <w:r w:rsidRPr="0086304C">
        <w:tab/>
        <w:t>Depuis l</w:t>
      </w:r>
      <w:r w:rsidR="00CD1B8B" w:rsidRPr="0086304C">
        <w:t>’</w:t>
      </w:r>
      <w:r w:rsidRPr="0086304C">
        <w:t xml:space="preserve">instauration du régime de prévoyance (loi 8/2006 modifiée et règlement administratif 15/2006 modifié) </w:t>
      </w:r>
      <w:r w:rsidR="00181476" w:rsidRPr="0086304C">
        <w:t>−</w:t>
      </w:r>
      <w:r w:rsidRPr="0086304C">
        <w:t xml:space="preserve"> système de prestations de retraite versées par l</w:t>
      </w:r>
      <w:r w:rsidR="00CD1B8B" w:rsidRPr="0086304C">
        <w:t>’</w:t>
      </w:r>
      <w:r w:rsidRPr="0086304C">
        <w:t>État aux agents de la fonction publique sur la base des cotisations mensuelles des salariés et de l</w:t>
      </w:r>
      <w:r w:rsidR="00CD1B8B" w:rsidRPr="0086304C">
        <w:t>’</w:t>
      </w:r>
      <w:r w:rsidRPr="0086304C">
        <w:t>État</w:t>
      </w:r>
      <w:r w:rsidR="00181476" w:rsidRPr="0086304C">
        <w:t> −</w:t>
      </w:r>
      <w:r w:rsidRPr="0086304C">
        <w:t>, le régime de prestations de retraite et de réversion n</w:t>
      </w:r>
      <w:r w:rsidR="00CD1B8B" w:rsidRPr="0086304C">
        <w:t>’</w:t>
      </w:r>
      <w:r w:rsidRPr="0086304C">
        <w:t>admet plus d</w:t>
      </w:r>
      <w:r w:rsidR="00CD1B8B" w:rsidRPr="0086304C">
        <w:t>’</w:t>
      </w:r>
      <w:r w:rsidRPr="0086304C">
        <w:t>affiliation, sauf pour les juges et procureurs sous le régime de carrière. Tous les autres agents de la fonction publique, à l</w:t>
      </w:r>
      <w:r w:rsidR="00CD1B8B" w:rsidRPr="0086304C">
        <w:t>’</w:t>
      </w:r>
      <w:r w:rsidRPr="0086304C">
        <w:t>exception de ceux qui travaillent à temps partiel ou dans des administrations disposant de leur propre régime de retraite, ont le droit de s</w:t>
      </w:r>
      <w:r w:rsidR="00CD1B8B" w:rsidRPr="0086304C">
        <w:t>’</w:t>
      </w:r>
      <w:r w:rsidRPr="0086304C">
        <w:t xml:space="preserve">affilier à la Caisse de prévoyance. En septembre 2018, 22 360 employés (11 895 hommes et 10 465 femmes) cotisaient à la </w:t>
      </w:r>
      <w:r w:rsidR="00181476" w:rsidRPr="0086304C">
        <w:t>c</w:t>
      </w:r>
      <w:r w:rsidRPr="0086304C">
        <w:t>aisse.</w:t>
      </w:r>
    </w:p>
    <w:p w14:paraId="1458B7B7" w14:textId="77777777" w:rsidR="009720CB" w:rsidRPr="0086304C" w:rsidRDefault="009720CB" w:rsidP="009720CB">
      <w:pPr>
        <w:pStyle w:val="SingleTxtG"/>
      </w:pPr>
      <w:r w:rsidRPr="0086304C">
        <w:t>90.</w:t>
      </w:r>
      <w:r w:rsidRPr="0086304C">
        <w:tab/>
        <w:t>Les cotisations mensuelles versées à la Caisse de prévoyance par les salariés et par l</w:t>
      </w:r>
      <w:r w:rsidR="00CD1B8B" w:rsidRPr="0086304C">
        <w:t>’</w:t>
      </w:r>
      <w:r w:rsidRPr="0086304C">
        <w:t>État sont investies dans des plans d</w:t>
      </w:r>
      <w:r w:rsidR="00CD1B8B" w:rsidRPr="0086304C">
        <w:t>’</w:t>
      </w:r>
      <w:r w:rsidRPr="0086304C">
        <w:t>épargne où elles s</w:t>
      </w:r>
      <w:r w:rsidR="00CD1B8B" w:rsidRPr="0086304C">
        <w:t>’</w:t>
      </w:r>
      <w:r w:rsidRPr="0086304C">
        <w:t>accumulent avec les intérêts produits. Après avoir quitté la fonction publique, un cotisant peut retirer la totalité de son portefeuille en une seule fois ou en bien en trois fois, au choix.</w:t>
      </w:r>
    </w:p>
    <w:p w14:paraId="2A8C96C3" w14:textId="77777777" w:rsidR="009720CB" w:rsidRPr="0086304C" w:rsidRDefault="009720CB" w:rsidP="009720CB">
      <w:pPr>
        <w:pStyle w:val="SingleTxtG"/>
      </w:pPr>
      <w:r w:rsidRPr="0086304C">
        <w:t>91.</w:t>
      </w:r>
      <w:r w:rsidRPr="0086304C">
        <w:tab/>
        <w:t>Pour protéger les intérêts des cotisants, la Caisse de prévoyance a engagé une société de conseil en placement qui l</w:t>
      </w:r>
      <w:r w:rsidR="00CD1B8B" w:rsidRPr="0086304C">
        <w:t>’</w:t>
      </w:r>
      <w:r w:rsidRPr="0086304C">
        <w:t xml:space="preserve">aide à contrôler les investissements. Un </w:t>
      </w:r>
      <w:r w:rsidR="00181476" w:rsidRPr="0086304C">
        <w:t>f</w:t>
      </w:r>
      <w:r w:rsidRPr="0086304C">
        <w:t>onds d</w:t>
      </w:r>
      <w:r w:rsidR="00CD1B8B" w:rsidRPr="0086304C">
        <w:t>’</w:t>
      </w:r>
      <w:r w:rsidRPr="0086304C">
        <w:t>actions mondiales sous gestion passive a en outre été créé en 2014.</w:t>
      </w:r>
    </w:p>
    <w:p w14:paraId="6E8081EA" w14:textId="77777777" w:rsidR="009720CB" w:rsidRPr="0086304C" w:rsidRDefault="009720CB" w:rsidP="009720CB">
      <w:pPr>
        <w:pStyle w:val="H23G"/>
        <w:rPr>
          <w:b w:val="0"/>
          <w:bCs/>
          <w:sz w:val="16"/>
          <w:szCs w:val="16"/>
        </w:rPr>
      </w:pPr>
      <w:r w:rsidRPr="0086304C">
        <w:tab/>
      </w:r>
      <w:r w:rsidRPr="0086304C">
        <w:tab/>
        <w:t>Placement des cotisations des affiliés</w:t>
      </w:r>
      <w:r w:rsidRPr="0086304C">
        <w:br/>
      </w:r>
      <w:r w:rsidRPr="0086304C">
        <w:rPr>
          <w:b w:val="0"/>
          <w:bCs/>
          <w:sz w:val="16"/>
          <w:szCs w:val="16"/>
        </w:rPr>
        <w:t>(En pourcentage)</w:t>
      </w:r>
    </w:p>
    <w:tbl>
      <w:tblPr>
        <w:tblW w:w="7370" w:type="dxa"/>
        <w:tblInd w:w="1134" w:type="dxa"/>
        <w:tblLayout w:type="fixed"/>
        <w:tblCellMar>
          <w:left w:w="0" w:type="dxa"/>
          <w:right w:w="0" w:type="dxa"/>
        </w:tblCellMar>
        <w:tblLook w:val="04A0" w:firstRow="1" w:lastRow="0" w:firstColumn="1" w:lastColumn="0" w:noHBand="0" w:noVBand="1"/>
      </w:tblPr>
      <w:tblGrid>
        <w:gridCol w:w="1372"/>
        <w:gridCol w:w="1302"/>
        <w:gridCol w:w="1526"/>
        <w:gridCol w:w="1791"/>
        <w:gridCol w:w="1379"/>
      </w:tblGrid>
      <w:tr w:rsidR="009720CB" w:rsidRPr="0086304C" w14:paraId="0DFD822F" w14:textId="77777777" w:rsidTr="00181476">
        <w:trPr>
          <w:cantSplit/>
          <w:tblHeader/>
        </w:trPr>
        <w:tc>
          <w:tcPr>
            <w:tcW w:w="1372" w:type="dxa"/>
            <w:tcBorders>
              <w:top w:val="single" w:sz="4" w:space="0" w:color="auto"/>
              <w:bottom w:val="single" w:sz="12" w:space="0" w:color="auto"/>
            </w:tcBorders>
            <w:shd w:val="clear" w:color="auto" w:fill="auto"/>
            <w:noWrap/>
            <w:vAlign w:val="bottom"/>
          </w:tcPr>
          <w:p w14:paraId="5304EE5C" w14:textId="77777777" w:rsidR="009720CB" w:rsidRPr="0086304C" w:rsidRDefault="009720CB" w:rsidP="009720CB">
            <w:pPr>
              <w:suppressAutoHyphens w:val="0"/>
              <w:spacing w:before="80" w:after="80" w:line="200" w:lineRule="exact"/>
              <w:rPr>
                <w:i/>
                <w:sz w:val="16"/>
              </w:rPr>
            </w:pPr>
            <w:r w:rsidRPr="0086304C">
              <w:rPr>
                <w:i/>
                <w:sz w:val="16"/>
              </w:rPr>
              <w:t>Année/placement</w:t>
            </w:r>
          </w:p>
        </w:tc>
        <w:tc>
          <w:tcPr>
            <w:tcW w:w="1302" w:type="dxa"/>
            <w:tcBorders>
              <w:top w:val="single" w:sz="4" w:space="0" w:color="auto"/>
              <w:bottom w:val="single" w:sz="12" w:space="0" w:color="auto"/>
            </w:tcBorders>
            <w:shd w:val="clear" w:color="auto" w:fill="auto"/>
            <w:noWrap/>
            <w:vAlign w:val="bottom"/>
          </w:tcPr>
          <w:p w14:paraId="7F391F1A" w14:textId="77777777" w:rsidR="009720CB" w:rsidRPr="0086304C" w:rsidRDefault="009720CB" w:rsidP="009720CB">
            <w:pPr>
              <w:suppressAutoHyphens w:val="0"/>
              <w:spacing w:before="80" w:after="80" w:line="200" w:lineRule="exact"/>
              <w:jc w:val="right"/>
              <w:rPr>
                <w:i/>
                <w:sz w:val="16"/>
              </w:rPr>
            </w:pPr>
            <w:r w:rsidRPr="0086304C">
              <w:rPr>
                <w:i/>
                <w:sz w:val="16"/>
              </w:rPr>
              <w:t xml:space="preserve">Fonds </w:t>
            </w:r>
            <w:r w:rsidR="00181476" w:rsidRPr="0086304C">
              <w:rPr>
                <w:i/>
                <w:sz w:val="16"/>
              </w:rPr>
              <w:br/>
            </w:r>
            <w:r w:rsidRPr="0086304C">
              <w:rPr>
                <w:i/>
                <w:sz w:val="16"/>
              </w:rPr>
              <w:t>d</w:t>
            </w:r>
            <w:r w:rsidR="00CD1B8B" w:rsidRPr="0086304C">
              <w:rPr>
                <w:i/>
                <w:sz w:val="16"/>
              </w:rPr>
              <w:t>’</w:t>
            </w:r>
            <w:r w:rsidRPr="0086304C">
              <w:rPr>
                <w:i/>
                <w:sz w:val="16"/>
              </w:rPr>
              <w:t>actions mondiales</w:t>
            </w:r>
            <w:r w:rsidRPr="0086304C">
              <w:rPr>
                <w:i/>
                <w:sz w:val="16"/>
              </w:rPr>
              <w:br/>
              <w:t>(gestion active)</w:t>
            </w:r>
          </w:p>
        </w:tc>
        <w:tc>
          <w:tcPr>
            <w:tcW w:w="1526" w:type="dxa"/>
            <w:tcBorders>
              <w:top w:val="single" w:sz="4" w:space="0" w:color="auto"/>
              <w:bottom w:val="single" w:sz="12" w:space="0" w:color="auto"/>
            </w:tcBorders>
            <w:shd w:val="clear" w:color="auto" w:fill="auto"/>
            <w:noWrap/>
            <w:vAlign w:val="bottom"/>
          </w:tcPr>
          <w:p w14:paraId="4D6B26EC" w14:textId="77777777" w:rsidR="009720CB" w:rsidRPr="0086304C" w:rsidRDefault="009720CB" w:rsidP="009720CB">
            <w:pPr>
              <w:suppressAutoHyphens w:val="0"/>
              <w:spacing w:before="80" w:after="80" w:line="200" w:lineRule="exact"/>
              <w:jc w:val="right"/>
              <w:rPr>
                <w:i/>
                <w:sz w:val="16"/>
              </w:rPr>
            </w:pPr>
            <w:r w:rsidRPr="0086304C">
              <w:rPr>
                <w:i/>
                <w:sz w:val="16"/>
              </w:rPr>
              <w:t xml:space="preserve">Fonds </w:t>
            </w:r>
            <w:r w:rsidR="00181476" w:rsidRPr="0086304C">
              <w:rPr>
                <w:i/>
                <w:sz w:val="16"/>
              </w:rPr>
              <w:br/>
            </w:r>
            <w:r w:rsidRPr="0086304C">
              <w:rPr>
                <w:i/>
                <w:sz w:val="16"/>
              </w:rPr>
              <w:t>d</w:t>
            </w:r>
            <w:r w:rsidR="00CD1B8B" w:rsidRPr="0086304C">
              <w:rPr>
                <w:i/>
                <w:sz w:val="16"/>
              </w:rPr>
              <w:t>’</w:t>
            </w:r>
            <w:r w:rsidRPr="0086304C">
              <w:rPr>
                <w:i/>
                <w:sz w:val="16"/>
              </w:rPr>
              <w:t>actions mondiales</w:t>
            </w:r>
            <w:r w:rsidRPr="0086304C">
              <w:rPr>
                <w:i/>
                <w:sz w:val="16"/>
              </w:rPr>
              <w:br/>
              <w:t>(gestion passive)</w:t>
            </w:r>
          </w:p>
        </w:tc>
        <w:tc>
          <w:tcPr>
            <w:tcW w:w="1791" w:type="dxa"/>
            <w:tcBorders>
              <w:top w:val="single" w:sz="4" w:space="0" w:color="auto"/>
              <w:bottom w:val="single" w:sz="12" w:space="0" w:color="auto"/>
            </w:tcBorders>
            <w:shd w:val="clear" w:color="auto" w:fill="auto"/>
            <w:noWrap/>
            <w:vAlign w:val="bottom"/>
          </w:tcPr>
          <w:p w14:paraId="22C11CF4" w14:textId="77777777" w:rsidR="009720CB" w:rsidRPr="0086304C" w:rsidRDefault="009720CB" w:rsidP="009720CB">
            <w:pPr>
              <w:suppressAutoHyphens w:val="0"/>
              <w:spacing w:before="80" w:after="80" w:line="200" w:lineRule="exact"/>
              <w:jc w:val="right"/>
              <w:rPr>
                <w:i/>
                <w:sz w:val="16"/>
              </w:rPr>
            </w:pPr>
            <w:r w:rsidRPr="0086304C">
              <w:rPr>
                <w:i/>
                <w:sz w:val="16"/>
              </w:rPr>
              <w:t>Fonds</w:t>
            </w:r>
            <w:r w:rsidR="00181476" w:rsidRPr="0086304C">
              <w:rPr>
                <w:i/>
                <w:sz w:val="16"/>
              </w:rPr>
              <w:br/>
            </w:r>
            <w:r w:rsidRPr="0086304C">
              <w:rPr>
                <w:i/>
                <w:sz w:val="16"/>
              </w:rPr>
              <w:t>d</w:t>
            </w:r>
            <w:r w:rsidR="00CD1B8B" w:rsidRPr="0086304C">
              <w:rPr>
                <w:i/>
                <w:sz w:val="16"/>
              </w:rPr>
              <w:t>’</w:t>
            </w:r>
            <w:r w:rsidRPr="0086304C">
              <w:rPr>
                <w:i/>
                <w:sz w:val="16"/>
              </w:rPr>
              <w:t>obligations mondiales</w:t>
            </w:r>
          </w:p>
        </w:tc>
        <w:tc>
          <w:tcPr>
            <w:tcW w:w="1379" w:type="dxa"/>
            <w:tcBorders>
              <w:top w:val="single" w:sz="4" w:space="0" w:color="auto"/>
              <w:bottom w:val="single" w:sz="12" w:space="0" w:color="auto"/>
            </w:tcBorders>
            <w:shd w:val="clear" w:color="auto" w:fill="auto"/>
            <w:noWrap/>
            <w:vAlign w:val="bottom"/>
          </w:tcPr>
          <w:p w14:paraId="658081B9" w14:textId="77777777" w:rsidR="009720CB" w:rsidRPr="0086304C" w:rsidRDefault="009720CB" w:rsidP="009720CB">
            <w:pPr>
              <w:suppressAutoHyphens w:val="0"/>
              <w:spacing w:before="80" w:after="80" w:line="200" w:lineRule="exact"/>
              <w:jc w:val="right"/>
              <w:rPr>
                <w:i/>
                <w:sz w:val="16"/>
              </w:rPr>
            </w:pPr>
            <w:r w:rsidRPr="0086304C">
              <w:rPr>
                <w:i/>
                <w:sz w:val="16"/>
              </w:rPr>
              <w:t>Dépôts bancaires</w:t>
            </w:r>
          </w:p>
        </w:tc>
      </w:tr>
      <w:tr w:rsidR="009720CB" w:rsidRPr="0086304C" w14:paraId="162F9AFC" w14:textId="77777777" w:rsidTr="00181476">
        <w:trPr>
          <w:cantSplit/>
          <w:tblHeader/>
        </w:trPr>
        <w:tc>
          <w:tcPr>
            <w:tcW w:w="1372" w:type="dxa"/>
            <w:tcBorders>
              <w:top w:val="single" w:sz="12" w:space="0" w:color="auto"/>
            </w:tcBorders>
            <w:shd w:val="clear" w:color="auto" w:fill="auto"/>
            <w:hideMark/>
          </w:tcPr>
          <w:p w14:paraId="5177EEBC" w14:textId="77777777" w:rsidR="009720CB" w:rsidRPr="0086304C" w:rsidRDefault="009720CB" w:rsidP="009720CB">
            <w:pPr>
              <w:suppressAutoHyphens w:val="0"/>
              <w:spacing w:before="40" w:after="40" w:line="220" w:lineRule="exact"/>
              <w:rPr>
                <w:sz w:val="18"/>
              </w:rPr>
            </w:pPr>
            <w:r w:rsidRPr="0086304C">
              <w:rPr>
                <w:sz w:val="18"/>
              </w:rPr>
              <w:t>2014</w:t>
            </w:r>
          </w:p>
        </w:tc>
        <w:tc>
          <w:tcPr>
            <w:tcW w:w="1302" w:type="dxa"/>
            <w:tcBorders>
              <w:top w:val="single" w:sz="12" w:space="0" w:color="auto"/>
            </w:tcBorders>
            <w:shd w:val="clear" w:color="auto" w:fill="auto"/>
            <w:vAlign w:val="bottom"/>
            <w:hideMark/>
          </w:tcPr>
          <w:p w14:paraId="010E7BD7" w14:textId="77777777" w:rsidR="009720CB" w:rsidRPr="0086304C" w:rsidRDefault="009720CB" w:rsidP="009720CB">
            <w:pPr>
              <w:suppressAutoHyphens w:val="0"/>
              <w:spacing w:before="40" w:after="40" w:line="220" w:lineRule="exact"/>
              <w:jc w:val="right"/>
              <w:rPr>
                <w:sz w:val="18"/>
              </w:rPr>
            </w:pPr>
            <w:r w:rsidRPr="0086304C">
              <w:rPr>
                <w:sz w:val="18"/>
              </w:rPr>
              <w:t>49</w:t>
            </w:r>
          </w:p>
        </w:tc>
        <w:tc>
          <w:tcPr>
            <w:tcW w:w="1526" w:type="dxa"/>
            <w:tcBorders>
              <w:top w:val="single" w:sz="12" w:space="0" w:color="auto"/>
            </w:tcBorders>
            <w:shd w:val="clear" w:color="auto" w:fill="auto"/>
            <w:vAlign w:val="bottom"/>
            <w:hideMark/>
          </w:tcPr>
          <w:p w14:paraId="23B19CE8" w14:textId="77777777" w:rsidR="009720CB" w:rsidRPr="0086304C" w:rsidRDefault="009720CB" w:rsidP="009720CB">
            <w:pPr>
              <w:suppressAutoHyphens w:val="0"/>
              <w:spacing w:before="40" w:after="40" w:line="220" w:lineRule="exact"/>
              <w:jc w:val="right"/>
              <w:rPr>
                <w:sz w:val="18"/>
              </w:rPr>
            </w:pPr>
            <w:r w:rsidRPr="0086304C">
              <w:rPr>
                <w:sz w:val="18"/>
              </w:rPr>
              <w:t>4</w:t>
            </w:r>
          </w:p>
        </w:tc>
        <w:tc>
          <w:tcPr>
            <w:tcW w:w="1791" w:type="dxa"/>
            <w:tcBorders>
              <w:top w:val="single" w:sz="12" w:space="0" w:color="auto"/>
            </w:tcBorders>
            <w:shd w:val="clear" w:color="auto" w:fill="auto"/>
            <w:vAlign w:val="bottom"/>
            <w:hideMark/>
          </w:tcPr>
          <w:p w14:paraId="6FDD33CA" w14:textId="77777777" w:rsidR="009720CB" w:rsidRPr="0086304C" w:rsidRDefault="009720CB" w:rsidP="009720CB">
            <w:pPr>
              <w:suppressAutoHyphens w:val="0"/>
              <w:spacing w:before="40" w:after="40" w:line="220" w:lineRule="exact"/>
              <w:jc w:val="right"/>
              <w:rPr>
                <w:sz w:val="18"/>
              </w:rPr>
            </w:pPr>
            <w:r w:rsidRPr="0086304C">
              <w:rPr>
                <w:sz w:val="18"/>
              </w:rPr>
              <w:t>23</w:t>
            </w:r>
          </w:p>
        </w:tc>
        <w:tc>
          <w:tcPr>
            <w:tcW w:w="1379" w:type="dxa"/>
            <w:tcBorders>
              <w:top w:val="single" w:sz="12" w:space="0" w:color="auto"/>
            </w:tcBorders>
            <w:shd w:val="clear" w:color="auto" w:fill="auto"/>
            <w:noWrap/>
            <w:vAlign w:val="bottom"/>
            <w:hideMark/>
          </w:tcPr>
          <w:p w14:paraId="1418CAFA" w14:textId="77777777" w:rsidR="009720CB" w:rsidRPr="0086304C" w:rsidRDefault="009720CB" w:rsidP="009720CB">
            <w:pPr>
              <w:suppressAutoHyphens w:val="0"/>
              <w:spacing w:before="40" w:after="40" w:line="220" w:lineRule="exact"/>
              <w:jc w:val="right"/>
              <w:rPr>
                <w:sz w:val="18"/>
              </w:rPr>
            </w:pPr>
            <w:r w:rsidRPr="0086304C">
              <w:rPr>
                <w:sz w:val="18"/>
              </w:rPr>
              <w:t>24</w:t>
            </w:r>
          </w:p>
        </w:tc>
      </w:tr>
      <w:tr w:rsidR="009720CB" w:rsidRPr="0086304C" w14:paraId="27D499F1" w14:textId="77777777" w:rsidTr="00181476">
        <w:trPr>
          <w:cantSplit/>
          <w:tblHeader/>
        </w:trPr>
        <w:tc>
          <w:tcPr>
            <w:tcW w:w="1372" w:type="dxa"/>
            <w:shd w:val="clear" w:color="auto" w:fill="auto"/>
            <w:hideMark/>
          </w:tcPr>
          <w:p w14:paraId="3B5977EF" w14:textId="77777777" w:rsidR="009720CB" w:rsidRPr="0086304C" w:rsidRDefault="009720CB" w:rsidP="009720CB">
            <w:pPr>
              <w:suppressAutoHyphens w:val="0"/>
              <w:spacing w:before="40" w:after="40" w:line="220" w:lineRule="exact"/>
              <w:rPr>
                <w:sz w:val="18"/>
              </w:rPr>
            </w:pPr>
            <w:r w:rsidRPr="0086304C">
              <w:rPr>
                <w:sz w:val="18"/>
              </w:rPr>
              <w:t>2015</w:t>
            </w:r>
          </w:p>
        </w:tc>
        <w:tc>
          <w:tcPr>
            <w:tcW w:w="1302" w:type="dxa"/>
            <w:shd w:val="clear" w:color="auto" w:fill="auto"/>
            <w:vAlign w:val="bottom"/>
            <w:hideMark/>
          </w:tcPr>
          <w:p w14:paraId="725AE31D" w14:textId="77777777" w:rsidR="009720CB" w:rsidRPr="0086304C" w:rsidRDefault="009720CB" w:rsidP="009720CB">
            <w:pPr>
              <w:suppressAutoHyphens w:val="0"/>
              <w:spacing w:before="40" w:after="40" w:line="220" w:lineRule="exact"/>
              <w:jc w:val="right"/>
              <w:rPr>
                <w:sz w:val="18"/>
              </w:rPr>
            </w:pPr>
            <w:r w:rsidRPr="0086304C">
              <w:rPr>
                <w:sz w:val="18"/>
              </w:rPr>
              <w:t>44</w:t>
            </w:r>
          </w:p>
        </w:tc>
        <w:tc>
          <w:tcPr>
            <w:tcW w:w="1526" w:type="dxa"/>
            <w:shd w:val="clear" w:color="auto" w:fill="auto"/>
            <w:vAlign w:val="bottom"/>
            <w:hideMark/>
          </w:tcPr>
          <w:p w14:paraId="23C7C0D4" w14:textId="77777777" w:rsidR="009720CB" w:rsidRPr="0086304C" w:rsidRDefault="009720CB" w:rsidP="009720CB">
            <w:pPr>
              <w:suppressAutoHyphens w:val="0"/>
              <w:spacing w:before="40" w:after="40" w:line="220" w:lineRule="exact"/>
              <w:jc w:val="right"/>
              <w:rPr>
                <w:sz w:val="18"/>
              </w:rPr>
            </w:pPr>
            <w:r w:rsidRPr="0086304C">
              <w:rPr>
                <w:sz w:val="18"/>
              </w:rPr>
              <w:t>8</w:t>
            </w:r>
          </w:p>
        </w:tc>
        <w:tc>
          <w:tcPr>
            <w:tcW w:w="1791" w:type="dxa"/>
            <w:shd w:val="clear" w:color="auto" w:fill="auto"/>
            <w:vAlign w:val="bottom"/>
            <w:hideMark/>
          </w:tcPr>
          <w:p w14:paraId="413D5111"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685BE106" w14:textId="77777777" w:rsidR="009720CB" w:rsidRPr="0086304C" w:rsidRDefault="009720CB" w:rsidP="009720CB">
            <w:pPr>
              <w:suppressAutoHyphens w:val="0"/>
              <w:spacing w:before="40" w:after="40" w:line="220" w:lineRule="exact"/>
              <w:jc w:val="right"/>
              <w:rPr>
                <w:sz w:val="18"/>
              </w:rPr>
            </w:pPr>
            <w:r w:rsidRPr="0086304C">
              <w:rPr>
                <w:sz w:val="18"/>
              </w:rPr>
              <w:t>24</w:t>
            </w:r>
          </w:p>
        </w:tc>
      </w:tr>
      <w:tr w:rsidR="009720CB" w:rsidRPr="0086304C" w14:paraId="3A0A095B" w14:textId="77777777" w:rsidTr="00181476">
        <w:trPr>
          <w:cantSplit/>
          <w:tblHeader/>
        </w:trPr>
        <w:tc>
          <w:tcPr>
            <w:tcW w:w="1372" w:type="dxa"/>
            <w:shd w:val="clear" w:color="auto" w:fill="auto"/>
            <w:hideMark/>
          </w:tcPr>
          <w:p w14:paraId="22228892" w14:textId="77777777" w:rsidR="009720CB" w:rsidRPr="0086304C" w:rsidRDefault="009720CB" w:rsidP="009720CB">
            <w:pPr>
              <w:suppressAutoHyphens w:val="0"/>
              <w:spacing w:before="40" w:after="40" w:line="220" w:lineRule="exact"/>
              <w:rPr>
                <w:sz w:val="18"/>
              </w:rPr>
            </w:pPr>
            <w:r w:rsidRPr="0086304C">
              <w:rPr>
                <w:sz w:val="18"/>
              </w:rPr>
              <w:t>2016</w:t>
            </w:r>
          </w:p>
        </w:tc>
        <w:tc>
          <w:tcPr>
            <w:tcW w:w="1302" w:type="dxa"/>
            <w:shd w:val="clear" w:color="auto" w:fill="auto"/>
            <w:vAlign w:val="bottom"/>
            <w:hideMark/>
          </w:tcPr>
          <w:p w14:paraId="21DE1099" w14:textId="77777777" w:rsidR="009720CB" w:rsidRPr="0086304C" w:rsidRDefault="009720CB" w:rsidP="009720CB">
            <w:pPr>
              <w:suppressAutoHyphens w:val="0"/>
              <w:spacing w:before="40" w:after="40" w:line="220" w:lineRule="exact"/>
              <w:jc w:val="right"/>
              <w:rPr>
                <w:sz w:val="18"/>
              </w:rPr>
            </w:pPr>
            <w:r w:rsidRPr="0086304C">
              <w:rPr>
                <w:sz w:val="18"/>
              </w:rPr>
              <w:t>42</w:t>
            </w:r>
          </w:p>
        </w:tc>
        <w:tc>
          <w:tcPr>
            <w:tcW w:w="1526" w:type="dxa"/>
            <w:shd w:val="clear" w:color="auto" w:fill="auto"/>
            <w:vAlign w:val="bottom"/>
            <w:hideMark/>
          </w:tcPr>
          <w:p w14:paraId="5F2F82F7" w14:textId="77777777" w:rsidR="009720CB" w:rsidRPr="0086304C" w:rsidRDefault="009720CB" w:rsidP="009720CB">
            <w:pPr>
              <w:suppressAutoHyphens w:val="0"/>
              <w:spacing w:before="40" w:after="40" w:line="220" w:lineRule="exact"/>
              <w:jc w:val="right"/>
              <w:rPr>
                <w:sz w:val="18"/>
              </w:rPr>
            </w:pPr>
            <w:r w:rsidRPr="0086304C">
              <w:rPr>
                <w:sz w:val="18"/>
              </w:rPr>
              <w:t>9</w:t>
            </w:r>
          </w:p>
        </w:tc>
        <w:tc>
          <w:tcPr>
            <w:tcW w:w="1791" w:type="dxa"/>
            <w:shd w:val="clear" w:color="auto" w:fill="auto"/>
            <w:vAlign w:val="bottom"/>
            <w:hideMark/>
          </w:tcPr>
          <w:p w14:paraId="3CC01F36"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317A4085" w14:textId="77777777" w:rsidR="009720CB" w:rsidRPr="0086304C" w:rsidRDefault="009720CB" w:rsidP="009720CB">
            <w:pPr>
              <w:suppressAutoHyphens w:val="0"/>
              <w:spacing w:before="40" w:after="40" w:line="220" w:lineRule="exact"/>
              <w:jc w:val="right"/>
              <w:rPr>
                <w:sz w:val="18"/>
              </w:rPr>
            </w:pPr>
            <w:r w:rsidRPr="0086304C">
              <w:rPr>
                <w:sz w:val="18"/>
              </w:rPr>
              <w:t>25</w:t>
            </w:r>
          </w:p>
        </w:tc>
      </w:tr>
      <w:tr w:rsidR="009720CB" w:rsidRPr="0086304C" w14:paraId="4B82569F" w14:textId="77777777" w:rsidTr="00181476">
        <w:trPr>
          <w:cantSplit/>
          <w:tblHeader/>
        </w:trPr>
        <w:tc>
          <w:tcPr>
            <w:tcW w:w="1372" w:type="dxa"/>
            <w:shd w:val="clear" w:color="auto" w:fill="auto"/>
            <w:hideMark/>
          </w:tcPr>
          <w:p w14:paraId="2E15B623" w14:textId="77777777" w:rsidR="009720CB" w:rsidRPr="0086304C" w:rsidRDefault="009720CB" w:rsidP="009720CB">
            <w:pPr>
              <w:suppressAutoHyphens w:val="0"/>
              <w:spacing w:before="40" w:after="40" w:line="220" w:lineRule="exact"/>
              <w:rPr>
                <w:sz w:val="18"/>
              </w:rPr>
            </w:pPr>
            <w:r w:rsidRPr="0086304C">
              <w:rPr>
                <w:sz w:val="18"/>
              </w:rPr>
              <w:t>2017</w:t>
            </w:r>
          </w:p>
        </w:tc>
        <w:tc>
          <w:tcPr>
            <w:tcW w:w="1302" w:type="dxa"/>
            <w:shd w:val="clear" w:color="auto" w:fill="auto"/>
            <w:vAlign w:val="bottom"/>
            <w:hideMark/>
          </w:tcPr>
          <w:p w14:paraId="11F91A89" w14:textId="77777777" w:rsidR="009720CB" w:rsidRPr="0086304C" w:rsidRDefault="009720CB" w:rsidP="009720CB">
            <w:pPr>
              <w:suppressAutoHyphens w:val="0"/>
              <w:spacing w:before="40" w:after="40" w:line="220" w:lineRule="exact"/>
              <w:jc w:val="right"/>
              <w:rPr>
                <w:sz w:val="18"/>
              </w:rPr>
            </w:pPr>
            <w:r w:rsidRPr="0086304C">
              <w:rPr>
                <w:sz w:val="18"/>
              </w:rPr>
              <w:t>37</w:t>
            </w:r>
          </w:p>
        </w:tc>
        <w:tc>
          <w:tcPr>
            <w:tcW w:w="1526" w:type="dxa"/>
            <w:shd w:val="clear" w:color="auto" w:fill="auto"/>
            <w:vAlign w:val="bottom"/>
            <w:hideMark/>
          </w:tcPr>
          <w:p w14:paraId="1C7BA7A1" w14:textId="77777777" w:rsidR="009720CB" w:rsidRPr="0086304C" w:rsidRDefault="009720CB" w:rsidP="009720CB">
            <w:pPr>
              <w:suppressAutoHyphens w:val="0"/>
              <w:spacing w:before="40" w:after="40" w:line="220" w:lineRule="exact"/>
              <w:jc w:val="right"/>
              <w:rPr>
                <w:sz w:val="18"/>
              </w:rPr>
            </w:pPr>
            <w:r w:rsidRPr="0086304C">
              <w:rPr>
                <w:sz w:val="18"/>
              </w:rPr>
              <w:t>14</w:t>
            </w:r>
          </w:p>
        </w:tc>
        <w:tc>
          <w:tcPr>
            <w:tcW w:w="1791" w:type="dxa"/>
            <w:shd w:val="clear" w:color="auto" w:fill="auto"/>
            <w:vAlign w:val="bottom"/>
            <w:hideMark/>
          </w:tcPr>
          <w:p w14:paraId="4EDA8542" w14:textId="77777777" w:rsidR="009720CB" w:rsidRPr="0086304C" w:rsidRDefault="009720CB" w:rsidP="009720CB">
            <w:pPr>
              <w:suppressAutoHyphens w:val="0"/>
              <w:spacing w:before="40" w:after="40" w:line="220" w:lineRule="exact"/>
              <w:jc w:val="right"/>
              <w:rPr>
                <w:sz w:val="18"/>
              </w:rPr>
            </w:pPr>
            <w:r w:rsidRPr="0086304C">
              <w:rPr>
                <w:sz w:val="18"/>
              </w:rPr>
              <w:t>24</w:t>
            </w:r>
          </w:p>
        </w:tc>
        <w:tc>
          <w:tcPr>
            <w:tcW w:w="1379" w:type="dxa"/>
            <w:shd w:val="clear" w:color="auto" w:fill="auto"/>
            <w:noWrap/>
            <w:vAlign w:val="bottom"/>
            <w:hideMark/>
          </w:tcPr>
          <w:p w14:paraId="3037108A" w14:textId="77777777" w:rsidR="009720CB" w:rsidRPr="0086304C" w:rsidRDefault="009720CB" w:rsidP="009720CB">
            <w:pPr>
              <w:suppressAutoHyphens w:val="0"/>
              <w:spacing w:before="40" w:after="40" w:line="220" w:lineRule="exact"/>
              <w:jc w:val="right"/>
              <w:rPr>
                <w:sz w:val="18"/>
              </w:rPr>
            </w:pPr>
            <w:r w:rsidRPr="0086304C">
              <w:rPr>
                <w:sz w:val="18"/>
              </w:rPr>
              <w:t>25</w:t>
            </w:r>
          </w:p>
        </w:tc>
      </w:tr>
      <w:tr w:rsidR="009720CB" w:rsidRPr="0086304C" w14:paraId="6BEF6CC8" w14:textId="77777777" w:rsidTr="00181476">
        <w:trPr>
          <w:cantSplit/>
          <w:tblHeader/>
        </w:trPr>
        <w:tc>
          <w:tcPr>
            <w:tcW w:w="1372" w:type="dxa"/>
            <w:tcBorders>
              <w:bottom w:val="single" w:sz="12" w:space="0" w:color="auto"/>
            </w:tcBorders>
            <w:shd w:val="clear" w:color="auto" w:fill="auto"/>
            <w:hideMark/>
          </w:tcPr>
          <w:p w14:paraId="6241FF74" w14:textId="77777777" w:rsidR="009720CB" w:rsidRPr="0086304C" w:rsidRDefault="00714DF4" w:rsidP="009720CB">
            <w:pPr>
              <w:suppressAutoHyphens w:val="0"/>
              <w:spacing w:before="40" w:after="40" w:line="220" w:lineRule="exact"/>
              <w:rPr>
                <w:sz w:val="18"/>
              </w:rPr>
            </w:pPr>
            <w:r w:rsidRPr="0086304C">
              <w:rPr>
                <w:sz w:val="18"/>
              </w:rPr>
              <w:t>Sept</w:t>
            </w:r>
            <w:r w:rsidR="00814FB2" w:rsidRPr="0086304C">
              <w:rPr>
                <w:sz w:val="18"/>
              </w:rPr>
              <w:t>.</w:t>
            </w:r>
            <w:r w:rsidRPr="0086304C">
              <w:rPr>
                <w:sz w:val="18"/>
              </w:rPr>
              <w:t xml:space="preserve"> </w:t>
            </w:r>
            <w:r w:rsidR="009720CB" w:rsidRPr="0086304C">
              <w:rPr>
                <w:sz w:val="18"/>
              </w:rPr>
              <w:t>2018</w:t>
            </w:r>
          </w:p>
        </w:tc>
        <w:tc>
          <w:tcPr>
            <w:tcW w:w="1302" w:type="dxa"/>
            <w:tcBorders>
              <w:bottom w:val="single" w:sz="12" w:space="0" w:color="auto"/>
            </w:tcBorders>
            <w:shd w:val="clear" w:color="auto" w:fill="auto"/>
            <w:vAlign w:val="bottom"/>
            <w:hideMark/>
          </w:tcPr>
          <w:p w14:paraId="18F20259" w14:textId="77777777" w:rsidR="009720CB" w:rsidRPr="0086304C" w:rsidRDefault="009720CB" w:rsidP="009720CB">
            <w:pPr>
              <w:suppressAutoHyphens w:val="0"/>
              <w:spacing w:before="40" w:after="40" w:line="220" w:lineRule="exact"/>
              <w:jc w:val="right"/>
              <w:rPr>
                <w:sz w:val="18"/>
              </w:rPr>
            </w:pPr>
            <w:r w:rsidRPr="0086304C">
              <w:rPr>
                <w:sz w:val="18"/>
              </w:rPr>
              <w:t>34</w:t>
            </w:r>
          </w:p>
        </w:tc>
        <w:tc>
          <w:tcPr>
            <w:tcW w:w="1526" w:type="dxa"/>
            <w:tcBorders>
              <w:bottom w:val="single" w:sz="12" w:space="0" w:color="auto"/>
            </w:tcBorders>
            <w:shd w:val="clear" w:color="auto" w:fill="auto"/>
            <w:vAlign w:val="bottom"/>
            <w:hideMark/>
          </w:tcPr>
          <w:p w14:paraId="1750D7D1" w14:textId="77777777" w:rsidR="009720CB" w:rsidRPr="0086304C" w:rsidRDefault="009720CB" w:rsidP="009720CB">
            <w:pPr>
              <w:suppressAutoHyphens w:val="0"/>
              <w:spacing w:before="40" w:after="40" w:line="220" w:lineRule="exact"/>
              <w:jc w:val="right"/>
              <w:rPr>
                <w:sz w:val="18"/>
              </w:rPr>
            </w:pPr>
            <w:r w:rsidRPr="0086304C">
              <w:rPr>
                <w:sz w:val="18"/>
              </w:rPr>
              <w:t>15</w:t>
            </w:r>
          </w:p>
        </w:tc>
        <w:tc>
          <w:tcPr>
            <w:tcW w:w="1791" w:type="dxa"/>
            <w:tcBorders>
              <w:bottom w:val="single" w:sz="12" w:space="0" w:color="auto"/>
            </w:tcBorders>
            <w:shd w:val="clear" w:color="auto" w:fill="auto"/>
            <w:vAlign w:val="bottom"/>
            <w:hideMark/>
          </w:tcPr>
          <w:p w14:paraId="13742B58" w14:textId="77777777" w:rsidR="009720CB" w:rsidRPr="0086304C" w:rsidRDefault="009720CB" w:rsidP="009720CB">
            <w:pPr>
              <w:suppressAutoHyphens w:val="0"/>
              <w:spacing w:before="40" w:after="40" w:line="220" w:lineRule="exact"/>
              <w:jc w:val="right"/>
              <w:rPr>
                <w:sz w:val="18"/>
              </w:rPr>
            </w:pPr>
            <w:r w:rsidRPr="0086304C">
              <w:rPr>
                <w:sz w:val="18"/>
              </w:rPr>
              <w:t>23</w:t>
            </w:r>
          </w:p>
        </w:tc>
        <w:tc>
          <w:tcPr>
            <w:tcW w:w="1379" w:type="dxa"/>
            <w:tcBorders>
              <w:bottom w:val="single" w:sz="12" w:space="0" w:color="auto"/>
            </w:tcBorders>
            <w:shd w:val="clear" w:color="auto" w:fill="auto"/>
            <w:noWrap/>
            <w:vAlign w:val="bottom"/>
            <w:hideMark/>
          </w:tcPr>
          <w:p w14:paraId="6AAF8E35" w14:textId="77777777" w:rsidR="009720CB" w:rsidRPr="0086304C" w:rsidRDefault="009720CB" w:rsidP="009720CB">
            <w:pPr>
              <w:suppressAutoHyphens w:val="0"/>
              <w:spacing w:before="40" w:after="40" w:line="220" w:lineRule="exact"/>
              <w:jc w:val="right"/>
              <w:rPr>
                <w:sz w:val="18"/>
              </w:rPr>
            </w:pPr>
            <w:r w:rsidRPr="0086304C">
              <w:rPr>
                <w:sz w:val="18"/>
              </w:rPr>
              <w:t>28</w:t>
            </w:r>
          </w:p>
        </w:tc>
      </w:tr>
    </w:tbl>
    <w:p w14:paraId="5B2D1337" w14:textId="77777777" w:rsidR="00714DF4" w:rsidRPr="0086304C" w:rsidRDefault="00714DF4" w:rsidP="00714DF4">
      <w:pPr>
        <w:pStyle w:val="SingleTxtG"/>
        <w:spacing w:before="120" w:after="240"/>
        <w:ind w:firstLine="170"/>
        <w:jc w:val="left"/>
        <w:rPr>
          <w:sz w:val="18"/>
          <w:szCs w:val="18"/>
        </w:rPr>
      </w:pPr>
      <w:r w:rsidRPr="0086304C">
        <w:rPr>
          <w:i/>
          <w:iCs/>
          <w:sz w:val="18"/>
          <w:szCs w:val="18"/>
        </w:rPr>
        <w:t>Source </w:t>
      </w:r>
      <w:r w:rsidRPr="0086304C">
        <w:rPr>
          <w:sz w:val="18"/>
          <w:szCs w:val="18"/>
        </w:rPr>
        <w:t>: Caisse de prévoyance.</w:t>
      </w:r>
    </w:p>
    <w:p w14:paraId="6B4707CF" w14:textId="77777777" w:rsidR="00456AD2" w:rsidRPr="0086304C" w:rsidRDefault="00456AD2" w:rsidP="00456AD2">
      <w:pPr>
        <w:pStyle w:val="SingleTxtG"/>
      </w:pPr>
      <w:r w:rsidRPr="0086304C">
        <w:t>92.</w:t>
      </w:r>
      <w:r w:rsidRPr="0086304C">
        <w:tab/>
        <w:t>Dans le secteur privé, la Caisse de sécurité sociale est l</w:t>
      </w:r>
      <w:r w:rsidR="00CD1B8B" w:rsidRPr="0086304C">
        <w:t>’</w:t>
      </w:r>
      <w:r w:rsidRPr="0086304C">
        <w:t>organisme responsable des régimes de sécurité sociale. La loi 4/2010, modifiée par la loi 6/2018, a institué le régime de sécurité sociale pour garantir à tous les résidents une protection sociale minimale, et notamment des pensions de retraite.</w:t>
      </w:r>
    </w:p>
    <w:p w14:paraId="1F038072" w14:textId="77777777" w:rsidR="00456AD2" w:rsidRPr="0086304C" w:rsidRDefault="00456AD2" w:rsidP="00456AD2">
      <w:pPr>
        <w:pStyle w:val="SingleTxtG"/>
      </w:pPr>
      <w:r w:rsidRPr="0086304C">
        <w:t>93.</w:t>
      </w:r>
      <w:r w:rsidRPr="0086304C">
        <w:tab/>
        <w:t>Les modifications apportées renforcent la protection offerte en en élargissant la portée et vise à mieux protéger les personnes âgées qui n</w:t>
      </w:r>
      <w:r w:rsidR="00CD1B8B" w:rsidRPr="0086304C">
        <w:t>’</w:t>
      </w:r>
      <w:r w:rsidRPr="0086304C">
        <w:t>ont pas pu cotiser au système initial de sécurité sociale, en instaurant un dispositif de paiement rétroactif (art. 68).</w:t>
      </w:r>
    </w:p>
    <w:p w14:paraId="64634CC9" w14:textId="77777777" w:rsidR="00456AD2" w:rsidRPr="0086304C" w:rsidRDefault="00456AD2" w:rsidP="00456AD2">
      <w:pPr>
        <w:pStyle w:val="SingleTxtG"/>
      </w:pPr>
      <w:r w:rsidRPr="0086304C">
        <w:t>94.</w:t>
      </w:r>
      <w:r w:rsidRPr="0086304C">
        <w:tab/>
        <w:t>Le système de sécurité sociale comprend : i) un régime obligatoire, qui s</w:t>
      </w:r>
      <w:r w:rsidR="00CD1B8B" w:rsidRPr="0086304C">
        <w:t>’</w:t>
      </w:r>
      <w:r w:rsidRPr="0086304C">
        <w:t>applique à tout résident travaillant dans le secteur privé sur la base d</w:t>
      </w:r>
      <w:r w:rsidR="00CD1B8B" w:rsidRPr="0086304C">
        <w:t>’</w:t>
      </w:r>
      <w:r w:rsidRPr="0086304C">
        <w:t>un contrat ainsi qu</w:t>
      </w:r>
      <w:r w:rsidR="00CD1B8B" w:rsidRPr="0086304C">
        <w:t>’</w:t>
      </w:r>
      <w:r w:rsidRPr="0086304C">
        <w:t>aux personnes qui travaillent dans l</w:t>
      </w:r>
      <w:r w:rsidR="00CD1B8B" w:rsidRPr="0086304C">
        <w:t>’</w:t>
      </w:r>
      <w:r w:rsidRPr="0086304C">
        <w:t>administration publique sous contrat quel qu</w:t>
      </w:r>
      <w:r w:rsidR="00CD1B8B" w:rsidRPr="0086304C">
        <w:t>’</w:t>
      </w:r>
      <w:r w:rsidRPr="0086304C">
        <w:t>il soit (art.</w:t>
      </w:r>
      <w:r w:rsidR="002A2FA8" w:rsidRPr="0086304C">
        <w:t> </w:t>
      </w:r>
      <w:r w:rsidRPr="0086304C">
        <w:t xml:space="preserve">10) ; </w:t>
      </w:r>
      <w:r w:rsidR="00181476" w:rsidRPr="0086304C">
        <w:t xml:space="preserve">et </w:t>
      </w:r>
      <w:r w:rsidRPr="0086304C">
        <w:t>ii) un régime volontaire auquel peuvent souscrire les travailleurs qui ont un lien professionnel avec leur conjoint (ou équivalent) ou avec des membres de leur famille au deuxième degré et qui vivent sous le même toit qu</w:t>
      </w:r>
      <w:r w:rsidR="00CD1B8B" w:rsidRPr="0086304C">
        <w:t>’</w:t>
      </w:r>
      <w:r w:rsidRPr="0086304C">
        <w:t>eux, les personnes en activité dans l</w:t>
      </w:r>
      <w:r w:rsidR="00CD1B8B" w:rsidRPr="0086304C">
        <w:t>’</w:t>
      </w:r>
      <w:r w:rsidRPr="0086304C">
        <w:t>administration publique affiliées à la Caisse des pensions de retraite et de réversion, et d</w:t>
      </w:r>
      <w:r w:rsidR="00CD1B8B" w:rsidRPr="0086304C">
        <w:t>’</w:t>
      </w:r>
      <w:r w:rsidRPr="0086304C">
        <w:t>autres résidents âgés de 18 ans révolus, employés ou non (art.</w:t>
      </w:r>
      <w:r w:rsidR="002A2FA8" w:rsidRPr="0086304C">
        <w:t> </w:t>
      </w:r>
      <w:r w:rsidRPr="0086304C">
        <w:t>11).</w:t>
      </w:r>
    </w:p>
    <w:p w14:paraId="50859DC6" w14:textId="77777777" w:rsidR="00456AD2" w:rsidRPr="0086304C" w:rsidRDefault="00456AD2" w:rsidP="00456AD2">
      <w:pPr>
        <w:pStyle w:val="SingleTxtG"/>
      </w:pPr>
      <w:r w:rsidRPr="0086304C">
        <w:t>95.</w:t>
      </w:r>
      <w:r w:rsidRPr="0086304C">
        <w:tab/>
        <w:t>Ses principales sources de revenu</w:t>
      </w:r>
      <w:r w:rsidR="0090290A" w:rsidRPr="0086304C">
        <w:t>s</w:t>
      </w:r>
      <w:r w:rsidRPr="0086304C">
        <w:t xml:space="preserve"> restent les mêmes, à savoir les allocataires, les employeurs et la RAS de Macao (art.</w:t>
      </w:r>
      <w:r w:rsidR="002A2FA8" w:rsidRPr="0086304C">
        <w:t> </w:t>
      </w:r>
      <w:r w:rsidRPr="0086304C">
        <w:t>4). Pour le régime obligatoire, les travailleurs résidents doivent être enregistrés par leur employeur (art.</w:t>
      </w:r>
      <w:r w:rsidR="002A2FA8" w:rsidRPr="0086304C">
        <w:t> </w:t>
      </w:r>
      <w:r w:rsidRPr="0086304C">
        <w:t>12), qui doit lui-même être enregistré comme cotisant (art.</w:t>
      </w:r>
      <w:r w:rsidR="002A2FA8" w:rsidRPr="0086304C">
        <w:t> </w:t>
      </w:r>
      <w:r w:rsidRPr="0086304C">
        <w:t>15). Les autres résidents qui satisfont aux conditions légales peuvent s</w:t>
      </w:r>
      <w:r w:rsidR="00CD1B8B" w:rsidRPr="0086304C">
        <w:t>’</w:t>
      </w:r>
      <w:r w:rsidRPr="0086304C">
        <w:t>enregistrer eux-mêmes à tout moment en tant que cotisant au régime volontaire (art.</w:t>
      </w:r>
      <w:r w:rsidR="002A2FA8" w:rsidRPr="0086304C">
        <w:t> </w:t>
      </w:r>
      <w:r w:rsidRPr="0086304C">
        <w:t>12). Tous les résidents enregistrés, quel que soit le régime, bénéficient des prestations de sécurité sociale.</w:t>
      </w:r>
    </w:p>
    <w:p w14:paraId="31029E35" w14:textId="77777777" w:rsidR="00456AD2" w:rsidRPr="0086304C" w:rsidRDefault="00456AD2" w:rsidP="00456AD2">
      <w:pPr>
        <w:pStyle w:val="SingleTxtG"/>
      </w:pPr>
      <w:r w:rsidRPr="0086304C">
        <w:t>96.</w:t>
      </w:r>
      <w:r w:rsidRPr="0086304C">
        <w:tab/>
        <w:t>Conformément à la loi 4/2010, le montant des cotisations des salariés et des employeurs est fixé par un décret du Chef de l</w:t>
      </w:r>
      <w:r w:rsidR="00CD1B8B" w:rsidRPr="0086304C">
        <w:t>’</w:t>
      </w:r>
      <w:r w:rsidRPr="0086304C">
        <w:t>exécutif. Depuis le 1</w:t>
      </w:r>
      <w:r w:rsidRPr="0086304C">
        <w:rPr>
          <w:vertAlign w:val="superscript"/>
        </w:rPr>
        <w:t>er</w:t>
      </w:r>
      <w:r w:rsidR="002A2FA8" w:rsidRPr="0086304C">
        <w:t> </w:t>
      </w:r>
      <w:r w:rsidRPr="0086304C">
        <w:t>janvier 2017</w:t>
      </w:r>
      <w:r w:rsidR="00674256" w:rsidRPr="0086304C">
        <w:t>,</w:t>
      </w:r>
      <w:r w:rsidRPr="0086304C">
        <w:t xml:space="preserve"> la cotisation mensuelle du salarié est de 30 patacas</w:t>
      </w:r>
      <w:r w:rsidR="002A2FA8" w:rsidRPr="0086304C">
        <w:t xml:space="preserve"> </w:t>
      </w:r>
      <w:r w:rsidRPr="0086304C">
        <w:t>et celle de l</w:t>
      </w:r>
      <w:r w:rsidR="00CD1B8B" w:rsidRPr="0086304C">
        <w:t>’</w:t>
      </w:r>
      <w:r w:rsidRPr="0086304C">
        <w:t>employeur est de 60 patacas par salarié (décret 357/2016 du Chef de l</w:t>
      </w:r>
      <w:r w:rsidR="00CD1B8B" w:rsidRPr="0086304C">
        <w:t>’</w:t>
      </w:r>
      <w:r w:rsidRPr="0086304C">
        <w:t>exécutif). Les autres résidents inscrits au régime volontaire cotisent à hauteur de 90 patacas mensuellement. D</w:t>
      </w:r>
      <w:r w:rsidR="00CD1B8B" w:rsidRPr="0086304C">
        <w:t>’</w:t>
      </w:r>
      <w:r w:rsidRPr="0086304C">
        <w:t>après les données de la Caisse de sécurité sociale, on comptait en septembre 2018 351 686 allocataires inscrits, dont 185 230 femmes.</w:t>
      </w:r>
    </w:p>
    <w:p w14:paraId="4C7C1299" w14:textId="77777777" w:rsidR="009720CB" w:rsidRPr="0086304C" w:rsidRDefault="00456AD2" w:rsidP="00456AD2">
      <w:pPr>
        <w:pStyle w:val="SingleTxtG"/>
      </w:pPr>
      <w:r w:rsidRPr="0086304C">
        <w:t>97.</w:t>
      </w:r>
      <w:r w:rsidRPr="0086304C">
        <w:tab/>
        <w:t>La pension de retraite mensuelle était de 3 450 patacas en 2018, de même que la pension d</w:t>
      </w:r>
      <w:r w:rsidR="00CD1B8B" w:rsidRPr="0086304C">
        <w:t>’</w:t>
      </w:r>
      <w:r w:rsidRPr="0086304C">
        <w:t>invalidité ; l</w:t>
      </w:r>
      <w:r w:rsidR="00CD1B8B" w:rsidRPr="0086304C">
        <w:t>’</w:t>
      </w:r>
      <w:r w:rsidRPr="0086304C">
        <w:t>indemnité de chômage était de 138 patacas par jour, l</w:t>
      </w:r>
      <w:r w:rsidR="00CD1B8B" w:rsidRPr="0086304C">
        <w:t>’</w:t>
      </w:r>
      <w:r w:rsidRPr="0086304C">
        <w:t>indemnité de maladie de 104 patacas par jour (sans hospitalisation) et 138 patacas par jour (avec hospitalisation), l</w:t>
      </w:r>
      <w:r w:rsidR="00CD1B8B" w:rsidRPr="0086304C">
        <w:t>’</w:t>
      </w:r>
      <w:r w:rsidRPr="0086304C">
        <w:t>allocation de mariage de 1 957 patacas et l</w:t>
      </w:r>
      <w:r w:rsidR="00CD1B8B" w:rsidRPr="0086304C">
        <w:t>’</w:t>
      </w:r>
      <w:r w:rsidRPr="0086304C">
        <w:t>allocation d</w:t>
      </w:r>
      <w:r w:rsidR="00CD1B8B" w:rsidRPr="0086304C">
        <w:t>’</w:t>
      </w:r>
      <w:r w:rsidRPr="0086304C">
        <w:t>obsèques de 2 534 patacas (décret 142/2016 du Chef de l</w:t>
      </w:r>
      <w:r w:rsidR="00CD1B8B" w:rsidRPr="0086304C">
        <w:t>’</w:t>
      </w:r>
      <w:r w:rsidRPr="0086304C">
        <w:t>exécutif). Pour l</w:t>
      </w:r>
      <w:r w:rsidR="00CD1B8B" w:rsidRPr="0086304C">
        <w:t>’</w:t>
      </w:r>
      <w:r w:rsidRPr="0086304C">
        <w:t>allocation de naissance, un montant de 5 000 patacas a été fixé (décret 26/2018 du Chef de l</w:t>
      </w:r>
      <w:r w:rsidR="00CD1B8B" w:rsidRPr="0086304C">
        <w:t>’</w:t>
      </w:r>
      <w:r w:rsidRPr="0086304C">
        <w:t>exécutif).</w:t>
      </w:r>
    </w:p>
    <w:tbl>
      <w:tblPr>
        <w:tblW w:w="7370" w:type="dxa"/>
        <w:tblInd w:w="1134" w:type="dxa"/>
        <w:tblLayout w:type="fixed"/>
        <w:tblCellMar>
          <w:left w:w="0" w:type="dxa"/>
          <w:right w:w="0" w:type="dxa"/>
        </w:tblCellMar>
        <w:tblLook w:val="04A0" w:firstRow="1" w:lastRow="0" w:firstColumn="1" w:lastColumn="0" w:noHBand="0" w:noVBand="1"/>
      </w:tblPr>
      <w:tblGrid>
        <w:gridCol w:w="2575"/>
        <w:gridCol w:w="1027"/>
        <w:gridCol w:w="914"/>
        <w:gridCol w:w="1055"/>
        <w:gridCol w:w="942"/>
        <w:gridCol w:w="857"/>
      </w:tblGrid>
      <w:tr w:rsidR="00967EE8" w:rsidRPr="0086304C" w14:paraId="33696E8B" w14:textId="77777777" w:rsidTr="00180DF3">
        <w:trPr>
          <w:cantSplit/>
          <w:tblHeader/>
        </w:trPr>
        <w:tc>
          <w:tcPr>
            <w:tcW w:w="2575" w:type="dxa"/>
            <w:vMerge w:val="restart"/>
            <w:tcBorders>
              <w:top w:val="single" w:sz="4" w:space="0" w:color="auto"/>
              <w:bottom w:val="single" w:sz="12" w:space="0" w:color="auto"/>
            </w:tcBorders>
            <w:shd w:val="clear" w:color="auto" w:fill="auto"/>
            <w:vAlign w:val="bottom"/>
          </w:tcPr>
          <w:p w14:paraId="4EE24C07" w14:textId="77777777" w:rsidR="00967EE8" w:rsidRPr="0086304C" w:rsidRDefault="00967EE8" w:rsidP="00967EE8">
            <w:pPr>
              <w:suppressAutoHyphens w:val="0"/>
              <w:spacing w:before="80" w:after="80" w:line="200" w:lineRule="exact"/>
              <w:rPr>
                <w:i/>
                <w:sz w:val="16"/>
              </w:rPr>
            </w:pPr>
            <w:r w:rsidRPr="0086304C">
              <w:rPr>
                <w:i/>
                <w:sz w:val="16"/>
              </w:rPr>
              <w:t>Prestations/</w:t>
            </w:r>
            <w:r w:rsidR="00674256" w:rsidRPr="0086304C">
              <w:rPr>
                <w:i/>
                <w:sz w:val="16"/>
              </w:rPr>
              <w:t>a</w:t>
            </w:r>
            <w:r w:rsidRPr="0086304C">
              <w:rPr>
                <w:i/>
                <w:sz w:val="16"/>
              </w:rPr>
              <w:t>nnée</w:t>
            </w:r>
          </w:p>
        </w:tc>
        <w:tc>
          <w:tcPr>
            <w:tcW w:w="4795" w:type="dxa"/>
            <w:gridSpan w:val="5"/>
            <w:tcBorders>
              <w:top w:val="single" w:sz="4" w:space="0" w:color="auto"/>
              <w:bottom w:val="single" w:sz="4" w:space="0" w:color="auto"/>
            </w:tcBorders>
            <w:shd w:val="clear" w:color="auto" w:fill="auto"/>
            <w:vAlign w:val="bottom"/>
          </w:tcPr>
          <w:p w14:paraId="5A8B7737" w14:textId="77777777" w:rsidR="00967EE8" w:rsidRPr="0086304C" w:rsidRDefault="00967EE8" w:rsidP="00967EE8">
            <w:pPr>
              <w:suppressAutoHyphens w:val="0"/>
              <w:spacing w:before="80" w:after="80" w:line="200" w:lineRule="exact"/>
              <w:jc w:val="center"/>
              <w:rPr>
                <w:i/>
                <w:sz w:val="16"/>
              </w:rPr>
            </w:pPr>
            <w:r w:rsidRPr="0086304C">
              <w:rPr>
                <w:i/>
                <w:sz w:val="16"/>
              </w:rPr>
              <w:t>Nombre d</w:t>
            </w:r>
            <w:r w:rsidR="00CD1B8B" w:rsidRPr="0086304C">
              <w:rPr>
                <w:i/>
                <w:sz w:val="16"/>
              </w:rPr>
              <w:t>’</w:t>
            </w:r>
            <w:r w:rsidRPr="0086304C">
              <w:rPr>
                <w:i/>
                <w:sz w:val="16"/>
              </w:rPr>
              <w:t>allocataires</w:t>
            </w:r>
          </w:p>
        </w:tc>
      </w:tr>
      <w:tr w:rsidR="00967EE8" w:rsidRPr="0086304C" w14:paraId="7CF86ADE" w14:textId="77777777" w:rsidTr="00180DF3">
        <w:trPr>
          <w:cantSplit/>
          <w:tblHeader/>
        </w:trPr>
        <w:tc>
          <w:tcPr>
            <w:tcW w:w="2575" w:type="dxa"/>
            <w:vMerge/>
            <w:tcBorders>
              <w:top w:val="single" w:sz="12" w:space="0" w:color="auto"/>
              <w:bottom w:val="single" w:sz="12" w:space="0" w:color="auto"/>
            </w:tcBorders>
            <w:shd w:val="clear" w:color="auto" w:fill="auto"/>
            <w:vAlign w:val="bottom"/>
          </w:tcPr>
          <w:p w14:paraId="6EC2A41C" w14:textId="77777777" w:rsidR="00967EE8" w:rsidRPr="0086304C" w:rsidRDefault="00967EE8" w:rsidP="00967EE8">
            <w:pPr>
              <w:suppressAutoHyphens w:val="0"/>
              <w:spacing w:before="40" w:after="40" w:line="220" w:lineRule="exact"/>
              <w:rPr>
                <w:sz w:val="18"/>
              </w:rPr>
            </w:pPr>
          </w:p>
        </w:tc>
        <w:tc>
          <w:tcPr>
            <w:tcW w:w="1027" w:type="dxa"/>
            <w:tcBorders>
              <w:top w:val="single" w:sz="4" w:space="0" w:color="auto"/>
              <w:bottom w:val="single" w:sz="12" w:space="0" w:color="auto"/>
            </w:tcBorders>
            <w:shd w:val="clear" w:color="auto" w:fill="auto"/>
            <w:vAlign w:val="bottom"/>
          </w:tcPr>
          <w:p w14:paraId="3C1EA94D" w14:textId="77777777" w:rsidR="00967EE8" w:rsidRPr="0086304C" w:rsidRDefault="00967EE8" w:rsidP="00180DF3">
            <w:pPr>
              <w:suppressAutoHyphens w:val="0"/>
              <w:spacing w:before="80" w:after="80" w:line="200" w:lineRule="exact"/>
              <w:jc w:val="center"/>
              <w:rPr>
                <w:i/>
                <w:sz w:val="16"/>
              </w:rPr>
            </w:pPr>
            <w:r w:rsidRPr="0086304C">
              <w:rPr>
                <w:i/>
                <w:sz w:val="16"/>
              </w:rPr>
              <w:t>2014</w:t>
            </w:r>
          </w:p>
        </w:tc>
        <w:tc>
          <w:tcPr>
            <w:tcW w:w="914" w:type="dxa"/>
            <w:tcBorders>
              <w:top w:val="single" w:sz="4" w:space="0" w:color="auto"/>
              <w:bottom w:val="single" w:sz="12" w:space="0" w:color="auto"/>
            </w:tcBorders>
            <w:shd w:val="clear" w:color="auto" w:fill="auto"/>
            <w:vAlign w:val="bottom"/>
          </w:tcPr>
          <w:p w14:paraId="7F51D4CC" w14:textId="77777777" w:rsidR="00967EE8" w:rsidRPr="0086304C" w:rsidRDefault="00967EE8" w:rsidP="00180DF3">
            <w:pPr>
              <w:suppressAutoHyphens w:val="0"/>
              <w:spacing w:before="80" w:after="80" w:line="200" w:lineRule="exact"/>
              <w:jc w:val="center"/>
              <w:rPr>
                <w:i/>
                <w:sz w:val="16"/>
              </w:rPr>
            </w:pPr>
            <w:r w:rsidRPr="0086304C">
              <w:rPr>
                <w:i/>
                <w:sz w:val="16"/>
              </w:rPr>
              <w:t>2015</w:t>
            </w:r>
          </w:p>
        </w:tc>
        <w:tc>
          <w:tcPr>
            <w:tcW w:w="1055" w:type="dxa"/>
            <w:tcBorders>
              <w:top w:val="single" w:sz="4" w:space="0" w:color="auto"/>
              <w:bottom w:val="single" w:sz="12" w:space="0" w:color="auto"/>
            </w:tcBorders>
            <w:shd w:val="clear" w:color="auto" w:fill="auto"/>
            <w:vAlign w:val="bottom"/>
          </w:tcPr>
          <w:p w14:paraId="015D908C" w14:textId="77777777" w:rsidR="00967EE8" w:rsidRPr="0086304C" w:rsidRDefault="00967EE8" w:rsidP="00180DF3">
            <w:pPr>
              <w:suppressAutoHyphens w:val="0"/>
              <w:spacing w:before="80" w:after="80" w:line="200" w:lineRule="exact"/>
              <w:jc w:val="center"/>
              <w:rPr>
                <w:i/>
                <w:sz w:val="16"/>
              </w:rPr>
            </w:pPr>
            <w:r w:rsidRPr="0086304C">
              <w:rPr>
                <w:i/>
                <w:sz w:val="16"/>
              </w:rPr>
              <w:t>2016</w:t>
            </w:r>
          </w:p>
        </w:tc>
        <w:tc>
          <w:tcPr>
            <w:tcW w:w="942" w:type="dxa"/>
            <w:tcBorders>
              <w:top w:val="single" w:sz="4" w:space="0" w:color="auto"/>
              <w:bottom w:val="single" w:sz="12" w:space="0" w:color="auto"/>
            </w:tcBorders>
            <w:shd w:val="clear" w:color="auto" w:fill="auto"/>
            <w:vAlign w:val="bottom"/>
          </w:tcPr>
          <w:p w14:paraId="7D7EF6D7" w14:textId="77777777" w:rsidR="00967EE8" w:rsidRPr="0086304C" w:rsidRDefault="00967EE8" w:rsidP="00180DF3">
            <w:pPr>
              <w:suppressAutoHyphens w:val="0"/>
              <w:spacing w:before="80" w:after="80" w:line="200" w:lineRule="exact"/>
              <w:jc w:val="center"/>
              <w:rPr>
                <w:i/>
                <w:sz w:val="16"/>
              </w:rPr>
            </w:pPr>
            <w:r w:rsidRPr="0086304C">
              <w:rPr>
                <w:i/>
                <w:sz w:val="16"/>
              </w:rPr>
              <w:t>2017</w:t>
            </w:r>
          </w:p>
        </w:tc>
        <w:tc>
          <w:tcPr>
            <w:tcW w:w="857" w:type="dxa"/>
            <w:tcBorders>
              <w:top w:val="single" w:sz="4" w:space="0" w:color="auto"/>
              <w:bottom w:val="single" w:sz="12" w:space="0" w:color="auto"/>
            </w:tcBorders>
            <w:shd w:val="clear" w:color="auto" w:fill="auto"/>
            <w:vAlign w:val="bottom"/>
          </w:tcPr>
          <w:p w14:paraId="0AD087DA" w14:textId="77777777" w:rsidR="00967EE8" w:rsidRPr="0086304C" w:rsidRDefault="00180DF3" w:rsidP="00180DF3">
            <w:pPr>
              <w:suppressAutoHyphens w:val="0"/>
              <w:spacing w:before="80" w:after="80" w:line="200" w:lineRule="exact"/>
              <w:jc w:val="right"/>
              <w:rPr>
                <w:i/>
                <w:sz w:val="16"/>
              </w:rPr>
            </w:pPr>
            <w:r w:rsidRPr="0086304C">
              <w:rPr>
                <w:i/>
                <w:sz w:val="16"/>
              </w:rPr>
              <w:t>Sept</w:t>
            </w:r>
            <w:r w:rsidR="00814FB2" w:rsidRPr="0086304C">
              <w:rPr>
                <w:i/>
                <w:sz w:val="16"/>
              </w:rPr>
              <w:t xml:space="preserve">. </w:t>
            </w:r>
            <w:r w:rsidR="00967EE8" w:rsidRPr="0086304C">
              <w:rPr>
                <w:i/>
                <w:sz w:val="16"/>
              </w:rPr>
              <w:t>2018</w:t>
            </w:r>
          </w:p>
        </w:tc>
      </w:tr>
      <w:tr w:rsidR="00967EE8" w:rsidRPr="0086304C" w14:paraId="6D4CE180" w14:textId="77777777" w:rsidTr="00180DF3">
        <w:trPr>
          <w:cantSplit/>
        </w:trPr>
        <w:tc>
          <w:tcPr>
            <w:tcW w:w="2575" w:type="dxa"/>
            <w:tcBorders>
              <w:top w:val="single" w:sz="12" w:space="0" w:color="auto"/>
            </w:tcBorders>
            <w:shd w:val="clear" w:color="auto" w:fill="auto"/>
          </w:tcPr>
          <w:p w14:paraId="6128BB16" w14:textId="77777777" w:rsidR="00967EE8" w:rsidRPr="0086304C" w:rsidRDefault="00967EE8" w:rsidP="00967EE8">
            <w:pPr>
              <w:suppressAutoHyphens w:val="0"/>
              <w:spacing w:before="40" w:after="40" w:line="220" w:lineRule="exact"/>
              <w:rPr>
                <w:sz w:val="18"/>
              </w:rPr>
            </w:pPr>
            <w:r w:rsidRPr="0086304C">
              <w:rPr>
                <w:sz w:val="18"/>
              </w:rPr>
              <w:t>Pension de vieillesse</w:t>
            </w:r>
            <w:r w:rsidR="00180DF3" w:rsidRPr="0086304C">
              <w:rPr>
                <w:sz w:val="18"/>
              </w:rPr>
              <w:br/>
            </w:r>
            <w:r w:rsidRPr="0086304C">
              <w:rPr>
                <w:sz w:val="18"/>
              </w:rPr>
              <w:t>(à partir de 65 ans)</w:t>
            </w:r>
          </w:p>
        </w:tc>
        <w:tc>
          <w:tcPr>
            <w:tcW w:w="1027" w:type="dxa"/>
            <w:tcBorders>
              <w:top w:val="single" w:sz="12" w:space="0" w:color="auto"/>
            </w:tcBorders>
            <w:shd w:val="clear" w:color="auto" w:fill="auto"/>
            <w:vAlign w:val="bottom"/>
          </w:tcPr>
          <w:p w14:paraId="729E1F52" w14:textId="77777777" w:rsidR="00967EE8" w:rsidRPr="0086304C" w:rsidRDefault="00967EE8" w:rsidP="00967EE8">
            <w:pPr>
              <w:suppressAutoHyphens w:val="0"/>
              <w:spacing w:before="40" w:after="40" w:line="220" w:lineRule="exact"/>
              <w:jc w:val="right"/>
              <w:rPr>
                <w:sz w:val="18"/>
              </w:rPr>
            </w:pPr>
            <w:r w:rsidRPr="0086304C">
              <w:rPr>
                <w:sz w:val="18"/>
              </w:rPr>
              <w:t>33 026</w:t>
            </w:r>
          </w:p>
        </w:tc>
        <w:tc>
          <w:tcPr>
            <w:tcW w:w="914" w:type="dxa"/>
            <w:tcBorders>
              <w:top w:val="single" w:sz="12" w:space="0" w:color="auto"/>
            </w:tcBorders>
            <w:shd w:val="clear" w:color="auto" w:fill="auto"/>
            <w:vAlign w:val="bottom"/>
          </w:tcPr>
          <w:p w14:paraId="37246EF2" w14:textId="77777777" w:rsidR="00967EE8" w:rsidRPr="0086304C" w:rsidRDefault="00967EE8" w:rsidP="00967EE8">
            <w:pPr>
              <w:suppressAutoHyphens w:val="0"/>
              <w:spacing w:before="40" w:after="40" w:line="220" w:lineRule="exact"/>
              <w:jc w:val="right"/>
              <w:rPr>
                <w:sz w:val="18"/>
              </w:rPr>
            </w:pPr>
            <w:r w:rsidRPr="0086304C">
              <w:rPr>
                <w:sz w:val="18"/>
              </w:rPr>
              <w:t>33 025</w:t>
            </w:r>
          </w:p>
        </w:tc>
        <w:tc>
          <w:tcPr>
            <w:tcW w:w="1055" w:type="dxa"/>
            <w:tcBorders>
              <w:top w:val="single" w:sz="12" w:space="0" w:color="auto"/>
            </w:tcBorders>
            <w:shd w:val="clear" w:color="auto" w:fill="auto"/>
            <w:vAlign w:val="bottom"/>
          </w:tcPr>
          <w:p w14:paraId="0BC111F5" w14:textId="77777777" w:rsidR="00967EE8" w:rsidRPr="0086304C" w:rsidRDefault="00967EE8" w:rsidP="00967EE8">
            <w:pPr>
              <w:suppressAutoHyphens w:val="0"/>
              <w:spacing w:before="40" w:after="40" w:line="220" w:lineRule="exact"/>
              <w:jc w:val="right"/>
              <w:rPr>
                <w:sz w:val="18"/>
              </w:rPr>
            </w:pPr>
            <w:r w:rsidRPr="0086304C">
              <w:rPr>
                <w:sz w:val="18"/>
              </w:rPr>
              <w:t>32 849</w:t>
            </w:r>
          </w:p>
        </w:tc>
        <w:tc>
          <w:tcPr>
            <w:tcW w:w="942" w:type="dxa"/>
            <w:tcBorders>
              <w:top w:val="single" w:sz="12" w:space="0" w:color="auto"/>
            </w:tcBorders>
            <w:shd w:val="clear" w:color="auto" w:fill="auto"/>
            <w:vAlign w:val="bottom"/>
          </w:tcPr>
          <w:p w14:paraId="08DAA7E5" w14:textId="77777777" w:rsidR="00967EE8" w:rsidRPr="0086304C" w:rsidRDefault="00967EE8" w:rsidP="00967EE8">
            <w:pPr>
              <w:suppressAutoHyphens w:val="0"/>
              <w:spacing w:before="40" w:after="40" w:line="220" w:lineRule="exact"/>
              <w:jc w:val="right"/>
              <w:rPr>
                <w:sz w:val="18"/>
              </w:rPr>
            </w:pPr>
            <w:r w:rsidRPr="0086304C">
              <w:rPr>
                <w:sz w:val="18"/>
              </w:rPr>
              <w:t>32 620</w:t>
            </w:r>
          </w:p>
        </w:tc>
        <w:tc>
          <w:tcPr>
            <w:tcW w:w="857" w:type="dxa"/>
            <w:tcBorders>
              <w:top w:val="single" w:sz="12" w:space="0" w:color="auto"/>
            </w:tcBorders>
            <w:shd w:val="clear" w:color="auto" w:fill="auto"/>
            <w:vAlign w:val="bottom"/>
          </w:tcPr>
          <w:p w14:paraId="47679F08" w14:textId="77777777" w:rsidR="00967EE8" w:rsidRPr="0086304C" w:rsidRDefault="00967EE8" w:rsidP="00967EE8">
            <w:pPr>
              <w:suppressAutoHyphens w:val="0"/>
              <w:spacing w:before="40" w:after="40" w:line="220" w:lineRule="exact"/>
              <w:jc w:val="right"/>
              <w:rPr>
                <w:sz w:val="18"/>
              </w:rPr>
            </w:pPr>
            <w:r w:rsidRPr="0086304C">
              <w:rPr>
                <w:sz w:val="18"/>
              </w:rPr>
              <w:t>32 080</w:t>
            </w:r>
          </w:p>
        </w:tc>
      </w:tr>
      <w:tr w:rsidR="00967EE8" w:rsidRPr="0086304C" w14:paraId="41C282C2" w14:textId="77777777" w:rsidTr="00180DF3">
        <w:trPr>
          <w:cantSplit/>
        </w:trPr>
        <w:tc>
          <w:tcPr>
            <w:tcW w:w="2575" w:type="dxa"/>
            <w:shd w:val="clear" w:color="auto" w:fill="auto"/>
          </w:tcPr>
          <w:p w14:paraId="3973E569" w14:textId="77777777" w:rsidR="00967EE8" w:rsidRPr="0086304C" w:rsidRDefault="00967EE8" w:rsidP="00967EE8">
            <w:pPr>
              <w:suppressAutoHyphens w:val="0"/>
              <w:spacing w:before="40" w:after="40" w:line="220" w:lineRule="exact"/>
              <w:rPr>
                <w:sz w:val="18"/>
              </w:rPr>
            </w:pPr>
            <w:r w:rsidRPr="0086304C">
              <w:rPr>
                <w:sz w:val="18"/>
              </w:rPr>
              <w:t xml:space="preserve">Pension de vieillesse anticipée </w:t>
            </w:r>
            <w:r w:rsidR="00180DF3" w:rsidRPr="0086304C">
              <w:rPr>
                <w:sz w:val="18"/>
              </w:rPr>
              <w:br/>
            </w:r>
            <w:r w:rsidRPr="0086304C">
              <w:rPr>
                <w:sz w:val="18"/>
              </w:rPr>
              <w:t>(de 60 à 65 ans)</w:t>
            </w:r>
          </w:p>
        </w:tc>
        <w:tc>
          <w:tcPr>
            <w:tcW w:w="1027" w:type="dxa"/>
            <w:shd w:val="clear" w:color="auto" w:fill="auto"/>
            <w:vAlign w:val="bottom"/>
          </w:tcPr>
          <w:p w14:paraId="2E34B501" w14:textId="77777777" w:rsidR="00967EE8" w:rsidRPr="0086304C" w:rsidRDefault="00967EE8" w:rsidP="00967EE8">
            <w:pPr>
              <w:suppressAutoHyphens w:val="0"/>
              <w:spacing w:before="40" w:after="40" w:line="220" w:lineRule="exact"/>
              <w:jc w:val="right"/>
              <w:rPr>
                <w:sz w:val="18"/>
              </w:rPr>
            </w:pPr>
            <w:r w:rsidRPr="0086304C">
              <w:rPr>
                <w:sz w:val="18"/>
              </w:rPr>
              <w:t>44 358</w:t>
            </w:r>
          </w:p>
        </w:tc>
        <w:tc>
          <w:tcPr>
            <w:tcW w:w="914" w:type="dxa"/>
            <w:shd w:val="clear" w:color="auto" w:fill="auto"/>
            <w:vAlign w:val="bottom"/>
          </w:tcPr>
          <w:p w14:paraId="3710A242" w14:textId="77777777" w:rsidR="00967EE8" w:rsidRPr="0086304C" w:rsidRDefault="00967EE8" w:rsidP="00967EE8">
            <w:pPr>
              <w:suppressAutoHyphens w:val="0"/>
              <w:spacing w:before="40" w:after="40" w:line="220" w:lineRule="exact"/>
              <w:jc w:val="right"/>
              <w:rPr>
                <w:sz w:val="18"/>
              </w:rPr>
            </w:pPr>
            <w:r w:rsidRPr="0086304C">
              <w:rPr>
                <w:sz w:val="18"/>
              </w:rPr>
              <w:t>51 988</w:t>
            </w:r>
          </w:p>
        </w:tc>
        <w:tc>
          <w:tcPr>
            <w:tcW w:w="1055" w:type="dxa"/>
            <w:shd w:val="clear" w:color="auto" w:fill="auto"/>
            <w:vAlign w:val="bottom"/>
          </w:tcPr>
          <w:p w14:paraId="142D8EFA" w14:textId="77777777" w:rsidR="00967EE8" w:rsidRPr="0086304C" w:rsidRDefault="00967EE8" w:rsidP="00967EE8">
            <w:pPr>
              <w:suppressAutoHyphens w:val="0"/>
              <w:spacing w:before="40" w:after="40" w:line="220" w:lineRule="exact"/>
              <w:jc w:val="right"/>
              <w:rPr>
                <w:sz w:val="18"/>
              </w:rPr>
            </w:pPr>
            <w:r w:rsidRPr="0086304C">
              <w:rPr>
                <w:sz w:val="18"/>
              </w:rPr>
              <w:t>60 845</w:t>
            </w:r>
          </w:p>
        </w:tc>
        <w:tc>
          <w:tcPr>
            <w:tcW w:w="942" w:type="dxa"/>
            <w:shd w:val="clear" w:color="auto" w:fill="auto"/>
            <w:vAlign w:val="bottom"/>
          </w:tcPr>
          <w:p w14:paraId="32D2CDDC" w14:textId="77777777" w:rsidR="00967EE8" w:rsidRPr="0086304C" w:rsidRDefault="00967EE8" w:rsidP="00967EE8">
            <w:pPr>
              <w:suppressAutoHyphens w:val="0"/>
              <w:spacing w:before="40" w:after="40" w:line="220" w:lineRule="exact"/>
              <w:jc w:val="right"/>
              <w:rPr>
                <w:sz w:val="18"/>
              </w:rPr>
            </w:pPr>
            <w:r w:rsidRPr="0086304C">
              <w:rPr>
                <w:sz w:val="18"/>
              </w:rPr>
              <w:t>69 392</w:t>
            </w:r>
          </w:p>
        </w:tc>
        <w:tc>
          <w:tcPr>
            <w:tcW w:w="857" w:type="dxa"/>
            <w:shd w:val="clear" w:color="auto" w:fill="auto"/>
            <w:vAlign w:val="bottom"/>
          </w:tcPr>
          <w:p w14:paraId="5C303DDF" w14:textId="77777777" w:rsidR="00967EE8" w:rsidRPr="0086304C" w:rsidRDefault="00967EE8" w:rsidP="00967EE8">
            <w:pPr>
              <w:suppressAutoHyphens w:val="0"/>
              <w:spacing w:before="40" w:after="40" w:line="220" w:lineRule="exact"/>
              <w:jc w:val="right"/>
              <w:rPr>
                <w:sz w:val="18"/>
              </w:rPr>
            </w:pPr>
            <w:r w:rsidRPr="0086304C">
              <w:rPr>
                <w:sz w:val="18"/>
              </w:rPr>
              <w:t>75 427</w:t>
            </w:r>
          </w:p>
        </w:tc>
      </w:tr>
      <w:tr w:rsidR="00967EE8" w:rsidRPr="0086304C" w14:paraId="63DEEBD5" w14:textId="77777777" w:rsidTr="00180DF3">
        <w:trPr>
          <w:cantSplit/>
        </w:trPr>
        <w:tc>
          <w:tcPr>
            <w:tcW w:w="2575" w:type="dxa"/>
            <w:shd w:val="clear" w:color="auto" w:fill="auto"/>
          </w:tcPr>
          <w:p w14:paraId="5E1F11C9" w14:textId="77777777" w:rsidR="00967EE8" w:rsidRPr="0086304C" w:rsidRDefault="00967EE8" w:rsidP="00967EE8">
            <w:pPr>
              <w:suppressAutoHyphens w:val="0"/>
              <w:spacing w:before="40" w:after="40" w:line="220" w:lineRule="exact"/>
              <w:rPr>
                <w:sz w:val="18"/>
              </w:rPr>
            </w:pPr>
            <w:r w:rsidRPr="0086304C">
              <w:rPr>
                <w:sz w:val="18"/>
              </w:rPr>
              <w:t>Pension d</w:t>
            </w:r>
            <w:r w:rsidR="00CD1B8B" w:rsidRPr="0086304C">
              <w:rPr>
                <w:sz w:val="18"/>
              </w:rPr>
              <w:t>’</w:t>
            </w:r>
            <w:r w:rsidRPr="0086304C">
              <w:rPr>
                <w:sz w:val="18"/>
              </w:rPr>
              <w:t>invalidité</w:t>
            </w:r>
          </w:p>
        </w:tc>
        <w:tc>
          <w:tcPr>
            <w:tcW w:w="1027" w:type="dxa"/>
            <w:shd w:val="clear" w:color="auto" w:fill="auto"/>
            <w:vAlign w:val="bottom"/>
          </w:tcPr>
          <w:p w14:paraId="68FA2688" w14:textId="77777777" w:rsidR="00967EE8" w:rsidRPr="0086304C" w:rsidRDefault="00967EE8" w:rsidP="00967EE8">
            <w:pPr>
              <w:suppressAutoHyphens w:val="0"/>
              <w:spacing w:before="40" w:after="40" w:line="220" w:lineRule="exact"/>
              <w:jc w:val="right"/>
              <w:rPr>
                <w:sz w:val="18"/>
              </w:rPr>
            </w:pPr>
            <w:r w:rsidRPr="0086304C">
              <w:rPr>
                <w:sz w:val="18"/>
              </w:rPr>
              <w:t>3 181</w:t>
            </w:r>
          </w:p>
        </w:tc>
        <w:tc>
          <w:tcPr>
            <w:tcW w:w="914" w:type="dxa"/>
            <w:shd w:val="clear" w:color="auto" w:fill="auto"/>
            <w:vAlign w:val="bottom"/>
          </w:tcPr>
          <w:p w14:paraId="5FA5196E" w14:textId="77777777" w:rsidR="00967EE8" w:rsidRPr="0086304C" w:rsidRDefault="00967EE8" w:rsidP="00967EE8">
            <w:pPr>
              <w:suppressAutoHyphens w:val="0"/>
              <w:spacing w:before="40" w:after="40" w:line="220" w:lineRule="exact"/>
              <w:jc w:val="right"/>
              <w:rPr>
                <w:sz w:val="18"/>
              </w:rPr>
            </w:pPr>
            <w:r w:rsidRPr="0086304C">
              <w:rPr>
                <w:sz w:val="18"/>
              </w:rPr>
              <w:t>3 842</w:t>
            </w:r>
          </w:p>
        </w:tc>
        <w:tc>
          <w:tcPr>
            <w:tcW w:w="1055" w:type="dxa"/>
            <w:shd w:val="clear" w:color="auto" w:fill="auto"/>
            <w:vAlign w:val="bottom"/>
          </w:tcPr>
          <w:p w14:paraId="5BCD6B9F" w14:textId="77777777" w:rsidR="00967EE8" w:rsidRPr="0086304C" w:rsidRDefault="00967EE8" w:rsidP="00967EE8">
            <w:pPr>
              <w:suppressAutoHyphens w:val="0"/>
              <w:spacing w:before="40" w:after="40" w:line="220" w:lineRule="exact"/>
              <w:jc w:val="right"/>
              <w:rPr>
                <w:sz w:val="18"/>
              </w:rPr>
            </w:pPr>
            <w:r w:rsidRPr="0086304C">
              <w:rPr>
                <w:sz w:val="18"/>
              </w:rPr>
              <w:t>4 529</w:t>
            </w:r>
          </w:p>
        </w:tc>
        <w:tc>
          <w:tcPr>
            <w:tcW w:w="942" w:type="dxa"/>
            <w:shd w:val="clear" w:color="auto" w:fill="auto"/>
            <w:vAlign w:val="bottom"/>
          </w:tcPr>
          <w:p w14:paraId="72A6AAB8" w14:textId="77777777" w:rsidR="00967EE8" w:rsidRPr="0086304C" w:rsidRDefault="00967EE8" w:rsidP="00967EE8">
            <w:pPr>
              <w:suppressAutoHyphens w:val="0"/>
              <w:spacing w:before="40" w:after="40" w:line="220" w:lineRule="exact"/>
              <w:jc w:val="right"/>
              <w:rPr>
                <w:sz w:val="18"/>
              </w:rPr>
            </w:pPr>
            <w:r w:rsidRPr="0086304C">
              <w:rPr>
                <w:sz w:val="18"/>
              </w:rPr>
              <w:t>5 162</w:t>
            </w:r>
          </w:p>
        </w:tc>
        <w:tc>
          <w:tcPr>
            <w:tcW w:w="857" w:type="dxa"/>
            <w:shd w:val="clear" w:color="auto" w:fill="auto"/>
            <w:vAlign w:val="bottom"/>
          </w:tcPr>
          <w:p w14:paraId="7EF04DA0" w14:textId="77777777" w:rsidR="00967EE8" w:rsidRPr="0086304C" w:rsidRDefault="00967EE8" w:rsidP="00967EE8">
            <w:pPr>
              <w:suppressAutoHyphens w:val="0"/>
              <w:spacing w:before="40" w:after="40" w:line="220" w:lineRule="exact"/>
              <w:jc w:val="right"/>
              <w:rPr>
                <w:sz w:val="18"/>
              </w:rPr>
            </w:pPr>
            <w:r w:rsidRPr="0086304C">
              <w:rPr>
                <w:sz w:val="18"/>
              </w:rPr>
              <w:t>5 683</w:t>
            </w:r>
          </w:p>
        </w:tc>
      </w:tr>
      <w:tr w:rsidR="00967EE8" w:rsidRPr="0086304C" w14:paraId="2FD44215" w14:textId="77777777" w:rsidTr="00180DF3">
        <w:trPr>
          <w:cantSplit/>
        </w:trPr>
        <w:tc>
          <w:tcPr>
            <w:tcW w:w="2575" w:type="dxa"/>
            <w:shd w:val="clear" w:color="auto" w:fill="auto"/>
          </w:tcPr>
          <w:p w14:paraId="7A0A3C31" w14:textId="77777777" w:rsidR="00967EE8" w:rsidRPr="0086304C" w:rsidRDefault="00967EE8" w:rsidP="00967EE8">
            <w:pPr>
              <w:suppressAutoHyphens w:val="0"/>
              <w:spacing w:before="40" w:after="40" w:line="220" w:lineRule="exact"/>
              <w:rPr>
                <w:sz w:val="18"/>
              </w:rPr>
            </w:pPr>
            <w:r w:rsidRPr="0086304C">
              <w:rPr>
                <w:sz w:val="18"/>
              </w:rPr>
              <w:t>Indemnité de chômage</w:t>
            </w:r>
          </w:p>
        </w:tc>
        <w:tc>
          <w:tcPr>
            <w:tcW w:w="1027" w:type="dxa"/>
            <w:shd w:val="clear" w:color="auto" w:fill="auto"/>
            <w:vAlign w:val="bottom"/>
          </w:tcPr>
          <w:p w14:paraId="75B420A1" w14:textId="77777777" w:rsidR="00967EE8" w:rsidRPr="0086304C" w:rsidRDefault="00967EE8" w:rsidP="00967EE8">
            <w:pPr>
              <w:suppressAutoHyphens w:val="0"/>
              <w:spacing w:before="40" w:after="40" w:line="220" w:lineRule="exact"/>
              <w:jc w:val="right"/>
              <w:rPr>
                <w:sz w:val="18"/>
              </w:rPr>
            </w:pPr>
            <w:r w:rsidRPr="0086304C">
              <w:rPr>
                <w:sz w:val="18"/>
              </w:rPr>
              <w:t>2 696</w:t>
            </w:r>
          </w:p>
        </w:tc>
        <w:tc>
          <w:tcPr>
            <w:tcW w:w="914" w:type="dxa"/>
            <w:shd w:val="clear" w:color="auto" w:fill="auto"/>
            <w:vAlign w:val="bottom"/>
          </w:tcPr>
          <w:p w14:paraId="1A54B202" w14:textId="77777777" w:rsidR="00967EE8" w:rsidRPr="0086304C" w:rsidRDefault="00967EE8" w:rsidP="00967EE8">
            <w:pPr>
              <w:suppressAutoHyphens w:val="0"/>
              <w:spacing w:before="40" w:after="40" w:line="220" w:lineRule="exact"/>
              <w:jc w:val="right"/>
              <w:rPr>
                <w:sz w:val="18"/>
              </w:rPr>
            </w:pPr>
            <w:r w:rsidRPr="0086304C">
              <w:rPr>
                <w:sz w:val="18"/>
              </w:rPr>
              <w:t>4 162</w:t>
            </w:r>
          </w:p>
        </w:tc>
        <w:tc>
          <w:tcPr>
            <w:tcW w:w="1055" w:type="dxa"/>
            <w:shd w:val="clear" w:color="auto" w:fill="auto"/>
            <w:vAlign w:val="bottom"/>
          </w:tcPr>
          <w:p w14:paraId="3E3DB165" w14:textId="77777777" w:rsidR="00967EE8" w:rsidRPr="0086304C" w:rsidRDefault="00967EE8" w:rsidP="00967EE8">
            <w:pPr>
              <w:suppressAutoHyphens w:val="0"/>
              <w:spacing w:before="40" w:after="40" w:line="220" w:lineRule="exact"/>
              <w:jc w:val="right"/>
              <w:rPr>
                <w:sz w:val="18"/>
              </w:rPr>
            </w:pPr>
            <w:r w:rsidRPr="0086304C">
              <w:rPr>
                <w:sz w:val="18"/>
              </w:rPr>
              <w:t>6 543</w:t>
            </w:r>
          </w:p>
        </w:tc>
        <w:tc>
          <w:tcPr>
            <w:tcW w:w="942" w:type="dxa"/>
            <w:shd w:val="clear" w:color="auto" w:fill="auto"/>
            <w:vAlign w:val="bottom"/>
          </w:tcPr>
          <w:p w14:paraId="5FCB5225" w14:textId="77777777" w:rsidR="00967EE8" w:rsidRPr="0086304C" w:rsidRDefault="00967EE8" w:rsidP="00967EE8">
            <w:pPr>
              <w:suppressAutoHyphens w:val="0"/>
              <w:spacing w:before="40" w:after="40" w:line="220" w:lineRule="exact"/>
              <w:jc w:val="right"/>
              <w:rPr>
                <w:sz w:val="18"/>
              </w:rPr>
            </w:pPr>
            <w:r w:rsidRPr="0086304C">
              <w:rPr>
                <w:sz w:val="18"/>
              </w:rPr>
              <w:t>4 683</w:t>
            </w:r>
          </w:p>
        </w:tc>
        <w:tc>
          <w:tcPr>
            <w:tcW w:w="857" w:type="dxa"/>
            <w:shd w:val="clear" w:color="auto" w:fill="auto"/>
            <w:vAlign w:val="bottom"/>
          </w:tcPr>
          <w:p w14:paraId="161B4935" w14:textId="77777777" w:rsidR="00967EE8" w:rsidRPr="0086304C" w:rsidRDefault="00967EE8" w:rsidP="00967EE8">
            <w:pPr>
              <w:suppressAutoHyphens w:val="0"/>
              <w:spacing w:before="40" w:after="40" w:line="220" w:lineRule="exact"/>
              <w:jc w:val="right"/>
              <w:rPr>
                <w:sz w:val="18"/>
              </w:rPr>
            </w:pPr>
            <w:r w:rsidRPr="0086304C">
              <w:rPr>
                <w:sz w:val="18"/>
              </w:rPr>
              <w:t>2 767</w:t>
            </w:r>
          </w:p>
        </w:tc>
      </w:tr>
      <w:tr w:rsidR="00967EE8" w:rsidRPr="0086304C" w14:paraId="67E0857D" w14:textId="77777777" w:rsidTr="00180DF3">
        <w:trPr>
          <w:cantSplit/>
        </w:trPr>
        <w:tc>
          <w:tcPr>
            <w:tcW w:w="2575" w:type="dxa"/>
            <w:shd w:val="clear" w:color="auto" w:fill="auto"/>
          </w:tcPr>
          <w:p w14:paraId="7CF7F292" w14:textId="77777777" w:rsidR="00967EE8" w:rsidRPr="0086304C" w:rsidRDefault="00967EE8" w:rsidP="00967EE8">
            <w:pPr>
              <w:suppressAutoHyphens w:val="0"/>
              <w:spacing w:before="40" w:after="40" w:line="220" w:lineRule="exact"/>
              <w:rPr>
                <w:sz w:val="18"/>
              </w:rPr>
            </w:pPr>
            <w:r w:rsidRPr="0086304C">
              <w:rPr>
                <w:sz w:val="18"/>
              </w:rPr>
              <w:t>Indemnité de maladie</w:t>
            </w:r>
          </w:p>
        </w:tc>
        <w:tc>
          <w:tcPr>
            <w:tcW w:w="1027" w:type="dxa"/>
            <w:shd w:val="clear" w:color="auto" w:fill="auto"/>
            <w:vAlign w:val="bottom"/>
          </w:tcPr>
          <w:p w14:paraId="4F21CE2A" w14:textId="77777777" w:rsidR="00967EE8" w:rsidRPr="0086304C" w:rsidRDefault="00967EE8" w:rsidP="00967EE8">
            <w:pPr>
              <w:suppressAutoHyphens w:val="0"/>
              <w:spacing w:before="40" w:after="40" w:line="220" w:lineRule="exact"/>
              <w:jc w:val="right"/>
              <w:rPr>
                <w:sz w:val="18"/>
              </w:rPr>
            </w:pPr>
            <w:r w:rsidRPr="0086304C">
              <w:rPr>
                <w:sz w:val="18"/>
              </w:rPr>
              <w:t>2 374</w:t>
            </w:r>
          </w:p>
        </w:tc>
        <w:tc>
          <w:tcPr>
            <w:tcW w:w="914" w:type="dxa"/>
            <w:shd w:val="clear" w:color="auto" w:fill="auto"/>
            <w:vAlign w:val="bottom"/>
          </w:tcPr>
          <w:p w14:paraId="5EEEF64D" w14:textId="77777777" w:rsidR="00967EE8" w:rsidRPr="0086304C" w:rsidRDefault="00967EE8" w:rsidP="00967EE8">
            <w:pPr>
              <w:suppressAutoHyphens w:val="0"/>
              <w:spacing w:before="40" w:after="40" w:line="220" w:lineRule="exact"/>
              <w:jc w:val="right"/>
              <w:rPr>
                <w:sz w:val="18"/>
              </w:rPr>
            </w:pPr>
            <w:r w:rsidRPr="0086304C">
              <w:rPr>
                <w:sz w:val="18"/>
              </w:rPr>
              <w:t>2 149</w:t>
            </w:r>
          </w:p>
        </w:tc>
        <w:tc>
          <w:tcPr>
            <w:tcW w:w="1055" w:type="dxa"/>
            <w:shd w:val="clear" w:color="auto" w:fill="auto"/>
            <w:vAlign w:val="bottom"/>
          </w:tcPr>
          <w:p w14:paraId="106BC809" w14:textId="77777777" w:rsidR="00967EE8" w:rsidRPr="0086304C" w:rsidRDefault="00967EE8" w:rsidP="00967EE8">
            <w:pPr>
              <w:suppressAutoHyphens w:val="0"/>
              <w:spacing w:before="40" w:after="40" w:line="220" w:lineRule="exact"/>
              <w:jc w:val="right"/>
              <w:rPr>
                <w:sz w:val="18"/>
              </w:rPr>
            </w:pPr>
            <w:r w:rsidRPr="0086304C">
              <w:rPr>
                <w:sz w:val="18"/>
              </w:rPr>
              <w:t>1 977</w:t>
            </w:r>
          </w:p>
        </w:tc>
        <w:tc>
          <w:tcPr>
            <w:tcW w:w="942" w:type="dxa"/>
            <w:shd w:val="clear" w:color="auto" w:fill="auto"/>
            <w:vAlign w:val="bottom"/>
          </w:tcPr>
          <w:p w14:paraId="11E5AF81" w14:textId="77777777" w:rsidR="00967EE8" w:rsidRPr="0086304C" w:rsidRDefault="00967EE8" w:rsidP="00967EE8">
            <w:pPr>
              <w:suppressAutoHyphens w:val="0"/>
              <w:spacing w:before="40" w:after="40" w:line="220" w:lineRule="exact"/>
              <w:jc w:val="right"/>
              <w:rPr>
                <w:sz w:val="18"/>
              </w:rPr>
            </w:pPr>
            <w:r w:rsidRPr="0086304C">
              <w:rPr>
                <w:sz w:val="18"/>
              </w:rPr>
              <w:t>1 841</w:t>
            </w:r>
          </w:p>
        </w:tc>
        <w:tc>
          <w:tcPr>
            <w:tcW w:w="857" w:type="dxa"/>
            <w:shd w:val="clear" w:color="auto" w:fill="auto"/>
            <w:vAlign w:val="bottom"/>
          </w:tcPr>
          <w:p w14:paraId="338A9E1D" w14:textId="77777777" w:rsidR="00967EE8" w:rsidRPr="0086304C" w:rsidRDefault="00967EE8" w:rsidP="00967EE8">
            <w:pPr>
              <w:suppressAutoHyphens w:val="0"/>
              <w:spacing w:before="40" w:after="40" w:line="220" w:lineRule="exact"/>
              <w:jc w:val="right"/>
              <w:rPr>
                <w:sz w:val="18"/>
              </w:rPr>
            </w:pPr>
            <w:r w:rsidRPr="0086304C">
              <w:rPr>
                <w:sz w:val="18"/>
              </w:rPr>
              <w:t>1 274</w:t>
            </w:r>
          </w:p>
        </w:tc>
      </w:tr>
      <w:tr w:rsidR="00967EE8" w:rsidRPr="0086304C" w14:paraId="5AF42BA9" w14:textId="77777777" w:rsidTr="00180DF3">
        <w:trPr>
          <w:cantSplit/>
        </w:trPr>
        <w:tc>
          <w:tcPr>
            <w:tcW w:w="2575" w:type="dxa"/>
            <w:shd w:val="clear" w:color="auto" w:fill="auto"/>
          </w:tcPr>
          <w:p w14:paraId="2B6E0D23" w14:textId="77777777" w:rsidR="00967EE8" w:rsidRPr="0086304C" w:rsidRDefault="00967EE8" w:rsidP="00967EE8">
            <w:pPr>
              <w:suppressAutoHyphens w:val="0"/>
              <w:spacing w:before="40" w:after="40" w:line="220" w:lineRule="exact"/>
              <w:rPr>
                <w:sz w:val="18"/>
              </w:rPr>
            </w:pPr>
            <w:r w:rsidRPr="0086304C">
              <w:rPr>
                <w:sz w:val="18"/>
              </w:rPr>
              <w:t>Allocation de naissance</w:t>
            </w:r>
          </w:p>
        </w:tc>
        <w:tc>
          <w:tcPr>
            <w:tcW w:w="1027" w:type="dxa"/>
            <w:shd w:val="clear" w:color="auto" w:fill="auto"/>
            <w:vAlign w:val="bottom"/>
          </w:tcPr>
          <w:p w14:paraId="37FAD3CD" w14:textId="77777777" w:rsidR="00967EE8" w:rsidRPr="0086304C" w:rsidRDefault="00967EE8" w:rsidP="00967EE8">
            <w:pPr>
              <w:suppressAutoHyphens w:val="0"/>
              <w:spacing w:before="40" w:after="40" w:line="220" w:lineRule="exact"/>
              <w:jc w:val="right"/>
              <w:rPr>
                <w:sz w:val="18"/>
              </w:rPr>
            </w:pPr>
            <w:r w:rsidRPr="0086304C">
              <w:rPr>
                <w:sz w:val="18"/>
              </w:rPr>
              <w:t>6 192</w:t>
            </w:r>
          </w:p>
        </w:tc>
        <w:tc>
          <w:tcPr>
            <w:tcW w:w="914" w:type="dxa"/>
            <w:shd w:val="clear" w:color="auto" w:fill="auto"/>
            <w:vAlign w:val="bottom"/>
          </w:tcPr>
          <w:p w14:paraId="2C9C4261" w14:textId="77777777" w:rsidR="00967EE8" w:rsidRPr="0086304C" w:rsidRDefault="00967EE8" w:rsidP="00967EE8">
            <w:pPr>
              <w:suppressAutoHyphens w:val="0"/>
              <w:spacing w:before="40" w:after="40" w:line="220" w:lineRule="exact"/>
              <w:jc w:val="right"/>
              <w:rPr>
                <w:sz w:val="18"/>
              </w:rPr>
            </w:pPr>
            <w:r w:rsidRPr="0086304C">
              <w:rPr>
                <w:sz w:val="18"/>
              </w:rPr>
              <w:t>6 588</w:t>
            </w:r>
          </w:p>
        </w:tc>
        <w:tc>
          <w:tcPr>
            <w:tcW w:w="1055" w:type="dxa"/>
            <w:shd w:val="clear" w:color="auto" w:fill="auto"/>
            <w:vAlign w:val="bottom"/>
          </w:tcPr>
          <w:p w14:paraId="01AB5417" w14:textId="77777777" w:rsidR="00967EE8" w:rsidRPr="0086304C" w:rsidRDefault="00967EE8" w:rsidP="00967EE8">
            <w:pPr>
              <w:suppressAutoHyphens w:val="0"/>
              <w:spacing w:before="40" w:after="40" w:line="220" w:lineRule="exact"/>
              <w:jc w:val="right"/>
              <w:rPr>
                <w:sz w:val="18"/>
              </w:rPr>
            </w:pPr>
            <w:r w:rsidRPr="0086304C">
              <w:rPr>
                <w:sz w:val="18"/>
              </w:rPr>
              <w:t>6 746</w:t>
            </w:r>
          </w:p>
        </w:tc>
        <w:tc>
          <w:tcPr>
            <w:tcW w:w="942" w:type="dxa"/>
            <w:shd w:val="clear" w:color="auto" w:fill="auto"/>
            <w:vAlign w:val="bottom"/>
          </w:tcPr>
          <w:p w14:paraId="24C5A975" w14:textId="77777777" w:rsidR="00967EE8" w:rsidRPr="0086304C" w:rsidRDefault="00967EE8" w:rsidP="00967EE8">
            <w:pPr>
              <w:suppressAutoHyphens w:val="0"/>
              <w:spacing w:before="40" w:after="40" w:line="220" w:lineRule="exact"/>
              <w:jc w:val="right"/>
              <w:rPr>
                <w:sz w:val="18"/>
              </w:rPr>
            </w:pPr>
            <w:r w:rsidRPr="0086304C">
              <w:rPr>
                <w:sz w:val="18"/>
              </w:rPr>
              <w:t>6 520</w:t>
            </w:r>
          </w:p>
        </w:tc>
        <w:tc>
          <w:tcPr>
            <w:tcW w:w="857" w:type="dxa"/>
            <w:shd w:val="clear" w:color="auto" w:fill="auto"/>
            <w:vAlign w:val="bottom"/>
          </w:tcPr>
          <w:p w14:paraId="4E02C2B3" w14:textId="77777777" w:rsidR="00967EE8" w:rsidRPr="0086304C" w:rsidRDefault="00967EE8" w:rsidP="00967EE8">
            <w:pPr>
              <w:suppressAutoHyphens w:val="0"/>
              <w:spacing w:before="40" w:after="40" w:line="220" w:lineRule="exact"/>
              <w:jc w:val="right"/>
              <w:rPr>
                <w:sz w:val="18"/>
              </w:rPr>
            </w:pPr>
            <w:r w:rsidRPr="0086304C">
              <w:rPr>
                <w:sz w:val="18"/>
              </w:rPr>
              <w:t>5 222</w:t>
            </w:r>
          </w:p>
        </w:tc>
      </w:tr>
      <w:tr w:rsidR="00967EE8" w:rsidRPr="0086304C" w14:paraId="68E11AB1" w14:textId="77777777" w:rsidTr="00180DF3">
        <w:trPr>
          <w:cantSplit/>
        </w:trPr>
        <w:tc>
          <w:tcPr>
            <w:tcW w:w="2575" w:type="dxa"/>
            <w:shd w:val="clear" w:color="auto" w:fill="auto"/>
          </w:tcPr>
          <w:p w14:paraId="643BDC0B" w14:textId="77777777" w:rsidR="00967EE8" w:rsidRPr="0086304C" w:rsidRDefault="00967EE8" w:rsidP="00967EE8">
            <w:pPr>
              <w:suppressAutoHyphens w:val="0"/>
              <w:spacing w:before="40" w:after="40" w:line="220" w:lineRule="exact"/>
              <w:rPr>
                <w:sz w:val="18"/>
              </w:rPr>
            </w:pPr>
            <w:r w:rsidRPr="0086304C">
              <w:rPr>
                <w:sz w:val="18"/>
              </w:rPr>
              <w:t>Allocation de mariage</w:t>
            </w:r>
          </w:p>
        </w:tc>
        <w:tc>
          <w:tcPr>
            <w:tcW w:w="1027" w:type="dxa"/>
            <w:shd w:val="clear" w:color="auto" w:fill="auto"/>
            <w:vAlign w:val="bottom"/>
          </w:tcPr>
          <w:p w14:paraId="6775702E" w14:textId="77777777" w:rsidR="00967EE8" w:rsidRPr="0086304C" w:rsidRDefault="00967EE8" w:rsidP="00967EE8">
            <w:pPr>
              <w:suppressAutoHyphens w:val="0"/>
              <w:spacing w:before="40" w:after="40" w:line="220" w:lineRule="exact"/>
              <w:jc w:val="right"/>
              <w:rPr>
                <w:sz w:val="18"/>
              </w:rPr>
            </w:pPr>
            <w:r w:rsidRPr="0086304C">
              <w:rPr>
                <w:sz w:val="18"/>
              </w:rPr>
              <w:t>3 087</w:t>
            </w:r>
          </w:p>
        </w:tc>
        <w:tc>
          <w:tcPr>
            <w:tcW w:w="914" w:type="dxa"/>
            <w:shd w:val="clear" w:color="auto" w:fill="auto"/>
            <w:vAlign w:val="bottom"/>
          </w:tcPr>
          <w:p w14:paraId="1F5D7AEA" w14:textId="77777777" w:rsidR="00967EE8" w:rsidRPr="0086304C" w:rsidRDefault="00967EE8" w:rsidP="00967EE8">
            <w:pPr>
              <w:suppressAutoHyphens w:val="0"/>
              <w:spacing w:before="40" w:after="40" w:line="220" w:lineRule="exact"/>
              <w:jc w:val="right"/>
              <w:rPr>
                <w:sz w:val="18"/>
              </w:rPr>
            </w:pPr>
            <w:r w:rsidRPr="0086304C">
              <w:rPr>
                <w:sz w:val="18"/>
              </w:rPr>
              <w:t>2 785</w:t>
            </w:r>
          </w:p>
        </w:tc>
        <w:tc>
          <w:tcPr>
            <w:tcW w:w="1055" w:type="dxa"/>
            <w:shd w:val="clear" w:color="auto" w:fill="auto"/>
            <w:vAlign w:val="bottom"/>
          </w:tcPr>
          <w:p w14:paraId="6041338E" w14:textId="77777777" w:rsidR="00967EE8" w:rsidRPr="0086304C" w:rsidRDefault="00967EE8" w:rsidP="00967EE8">
            <w:pPr>
              <w:suppressAutoHyphens w:val="0"/>
              <w:spacing w:before="40" w:after="40" w:line="220" w:lineRule="exact"/>
              <w:jc w:val="right"/>
              <w:rPr>
                <w:sz w:val="18"/>
              </w:rPr>
            </w:pPr>
            <w:r w:rsidRPr="0086304C">
              <w:rPr>
                <w:sz w:val="18"/>
              </w:rPr>
              <w:t>3 036</w:t>
            </w:r>
          </w:p>
        </w:tc>
        <w:tc>
          <w:tcPr>
            <w:tcW w:w="942" w:type="dxa"/>
            <w:shd w:val="clear" w:color="auto" w:fill="auto"/>
            <w:vAlign w:val="bottom"/>
          </w:tcPr>
          <w:p w14:paraId="4063B28A" w14:textId="77777777" w:rsidR="00967EE8" w:rsidRPr="0086304C" w:rsidRDefault="00967EE8" w:rsidP="00967EE8">
            <w:pPr>
              <w:suppressAutoHyphens w:val="0"/>
              <w:spacing w:before="40" w:after="40" w:line="220" w:lineRule="exact"/>
              <w:jc w:val="right"/>
              <w:rPr>
                <w:sz w:val="18"/>
              </w:rPr>
            </w:pPr>
            <w:r w:rsidRPr="0086304C">
              <w:rPr>
                <w:sz w:val="18"/>
              </w:rPr>
              <w:t>2 988</w:t>
            </w:r>
          </w:p>
        </w:tc>
        <w:tc>
          <w:tcPr>
            <w:tcW w:w="857" w:type="dxa"/>
            <w:shd w:val="clear" w:color="auto" w:fill="auto"/>
            <w:vAlign w:val="bottom"/>
          </w:tcPr>
          <w:p w14:paraId="4BC53DCF" w14:textId="77777777" w:rsidR="00967EE8" w:rsidRPr="0086304C" w:rsidRDefault="00967EE8" w:rsidP="00967EE8">
            <w:pPr>
              <w:suppressAutoHyphens w:val="0"/>
              <w:spacing w:before="40" w:after="40" w:line="220" w:lineRule="exact"/>
              <w:jc w:val="right"/>
              <w:rPr>
                <w:sz w:val="18"/>
              </w:rPr>
            </w:pPr>
            <w:r w:rsidRPr="0086304C">
              <w:rPr>
                <w:sz w:val="18"/>
              </w:rPr>
              <w:t>2 458</w:t>
            </w:r>
          </w:p>
        </w:tc>
      </w:tr>
      <w:tr w:rsidR="00967EE8" w:rsidRPr="0086304C" w14:paraId="07201E15" w14:textId="77777777" w:rsidTr="00180DF3">
        <w:trPr>
          <w:cantSplit/>
        </w:trPr>
        <w:tc>
          <w:tcPr>
            <w:tcW w:w="2575" w:type="dxa"/>
            <w:shd w:val="clear" w:color="auto" w:fill="auto"/>
          </w:tcPr>
          <w:p w14:paraId="1EC9F91B" w14:textId="77777777" w:rsidR="00967EE8" w:rsidRPr="0086304C" w:rsidRDefault="00967EE8" w:rsidP="00967EE8">
            <w:pPr>
              <w:suppressAutoHyphens w:val="0"/>
              <w:spacing w:before="40" w:after="40" w:line="220" w:lineRule="exact"/>
              <w:rPr>
                <w:sz w:val="18"/>
              </w:rPr>
            </w:pPr>
            <w:r w:rsidRPr="0086304C">
              <w:rPr>
                <w:sz w:val="18"/>
              </w:rPr>
              <w:t>Allocation d</w:t>
            </w:r>
            <w:r w:rsidR="00CD1B8B" w:rsidRPr="0086304C">
              <w:rPr>
                <w:sz w:val="18"/>
              </w:rPr>
              <w:t>’</w:t>
            </w:r>
            <w:r w:rsidRPr="0086304C">
              <w:rPr>
                <w:sz w:val="18"/>
              </w:rPr>
              <w:t>obsèques</w:t>
            </w:r>
          </w:p>
        </w:tc>
        <w:tc>
          <w:tcPr>
            <w:tcW w:w="1027" w:type="dxa"/>
            <w:shd w:val="clear" w:color="auto" w:fill="auto"/>
            <w:vAlign w:val="bottom"/>
          </w:tcPr>
          <w:p w14:paraId="45663D80" w14:textId="77777777" w:rsidR="00967EE8" w:rsidRPr="0086304C" w:rsidRDefault="00967EE8" w:rsidP="00967EE8">
            <w:pPr>
              <w:suppressAutoHyphens w:val="0"/>
              <w:spacing w:before="40" w:after="40" w:line="220" w:lineRule="exact"/>
              <w:jc w:val="right"/>
              <w:rPr>
                <w:sz w:val="18"/>
              </w:rPr>
            </w:pPr>
            <w:r w:rsidRPr="0086304C">
              <w:rPr>
                <w:sz w:val="18"/>
              </w:rPr>
              <w:t>1 723</w:t>
            </w:r>
          </w:p>
        </w:tc>
        <w:tc>
          <w:tcPr>
            <w:tcW w:w="914" w:type="dxa"/>
            <w:shd w:val="clear" w:color="auto" w:fill="auto"/>
            <w:vAlign w:val="bottom"/>
          </w:tcPr>
          <w:p w14:paraId="7E523648" w14:textId="77777777" w:rsidR="00967EE8" w:rsidRPr="0086304C" w:rsidRDefault="00967EE8" w:rsidP="00967EE8">
            <w:pPr>
              <w:suppressAutoHyphens w:val="0"/>
              <w:spacing w:before="40" w:after="40" w:line="220" w:lineRule="exact"/>
              <w:jc w:val="right"/>
              <w:rPr>
                <w:sz w:val="18"/>
              </w:rPr>
            </w:pPr>
            <w:r w:rsidRPr="0086304C">
              <w:rPr>
                <w:sz w:val="18"/>
              </w:rPr>
              <w:t>1 764</w:t>
            </w:r>
          </w:p>
        </w:tc>
        <w:tc>
          <w:tcPr>
            <w:tcW w:w="1055" w:type="dxa"/>
            <w:shd w:val="clear" w:color="auto" w:fill="auto"/>
            <w:vAlign w:val="bottom"/>
          </w:tcPr>
          <w:p w14:paraId="32F95FBE" w14:textId="77777777" w:rsidR="00967EE8" w:rsidRPr="0086304C" w:rsidRDefault="00967EE8" w:rsidP="00967EE8">
            <w:pPr>
              <w:suppressAutoHyphens w:val="0"/>
              <w:spacing w:before="40" w:after="40" w:line="220" w:lineRule="exact"/>
              <w:jc w:val="right"/>
              <w:rPr>
                <w:sz w:val="18"/>
              </w:rPr>
            </w:pPr>
            <w:r w:rsidRPr="0086304C">
              <w:rPr>
                <w:sz w:val="18"/>
              </w:rPr>
              <w:t>2 143</w:t>
            </w:r>
          </w:p>
        </w:tc>
        <w:tc>
          <w:tcPr>
            <w:tcW w:w="942" w:type="dxa"/>
            <w:shd w:val="clear" w:color="auto" w:fill="auto"/>
            <w:vAlign w:val="bottom"/>
          </w:tcPr>
          <w:p w14:paraId="23DAD1F8" w14:textId="77777777" w:rsidR="00967EE8" w:rsidRPr="0086304C" w:rsidRDefault="00967EE8" w:rsidP="00967EE8">
            <w:pPr>
              <w:suppressAutoHyphens w:val="0"/>
              <w:spacing w:before="40" w:after="40" w:line="220" w:lineRule="exact"/>
              <w:jc w:val="right"/>
              <w:rPr>
                <w:sz w:val="18"/>
              </w:rPr>
            </w:pPr>
            <w:r w:rsidRPr="0086304C">
              <w:rPr>
                <w:sz w:val="18"/>
              </w:rPr>
              <w:t>1 943</w:t>
            </w:r>
          </w:p>
        </w:tc>
        <w:tc>
          <w:tcPr>
            <w:tcW w:w="857" w:type="dxa"/>
            <w:shd w:val="clear" w:color="auto" w:fill="auto"/>
            <w:vAlign w:val="bottom"/>
          </w:tcPr>
          <w:p w14:paraId="1CB5D7AF" w14:textId="77777777" w:rsidR="00967EE8" w:rsidRPr="0086304C" w:rsidRDefault="00967EE8" w:rsidP="00967EE8">
            <w:pPr>
              <w:suppressAutoHyphens w:val="0"/>
              <w:spacing w:before="40" w:after="40" w:line="220" w:lineRule="exact"/>
              <w:jc w:val="right"/>
              <w:rPr>
                <w:sz w:val="18"/>
              </w:rPr>
            </w:pPr>
            <w:r w:rsidRPr="0086304C">
              <w:rPr>
                <w:sz w:val="18"/>
              </w:rPr>
              <w:t>1 478</w:t>
            </w:r>
          </w:p>
        </w:tc>
      </w:tr>
      <w:tr w:rsidR="00967EE8" w:rsidRPr="0086304C" w14:paraId="2B7A9870" w14:textId="77777777" w:rsidTr="00180DF3">
        <w:trPr>
          <w:cantSplit/>
        </w:trPr>
        <w:tc>
          <w:tcPr>
            <w:tcW w:w="2575" w:type="dxa"/>
            <w:tcBorders>
              <w:bottom w:val="single" w:sz="12" w:space="0" w:color="auto"/>
            </w:tcBorders>
            <w:shd w:val="clear" w:color="auto" w:fill="auto"/>
          </w:tcPr>
          <w:p w14:paraId="762EC65F" w14:textId="77777777" w:rsidR="00967EE8" w:rsidRPr="0086304C" w:rsidRDefault="00967EE8" w:rsidP="00967EE8">
            <w:pPr>
              <w:suppressAutoHyphens w:val="0"/>
              <w:spacing w:before="40" w:after="40" w:line="220" w:lineRule="exact"/>
              <w:rPr>
                <w:sz w:val="18"/>
              </w:rPr>
            </w:pPr>
            <w:r w:rsidRPr="0086304C">
              <w:rPr>
                <w:sz w:val="18"/>
              </w:rPr>
              <w:t>Indemnité de maladie respiratoire professionnelle</w:t>
            </w:r>
          </w:p>
        </w:tc>
        <w:tc>
          <w:tcPr>
            <w:tcW w:w="1027" w:type="dxa"/>
            <w:tcBorders>
              <w:bottom w:val="single" w:sz="12" w:space="0" w:color="auto"/>
            </w:tcBorders>
            <w:shd w:val="clear" w:color="auto" w:fill="auto"/>
            <w:vAlign w:val="bottom"/>
          </w:tcPr>
          <w:p w14:paraId="7B7D13EF" w14:textId="77777777" w:rsidR="00967EE8" w:rsidRPr="0086304C" w:rsidRDefault="00967EE8" w:rsidP="00967EE8">
            <w:pPr>
              <w:suppressAutoHyphens w:val="0"/>
              <w:spacing w:before="40" w:after="40" w:line="220" w:lineRule="exact"/>
              <w:jc w:val="right"/>
              <w:rPr>
                <w:sz w:val="18"/>
              </w:rPr>
            </w:pPr>
            <w:r w:rsidRPr="0086304C">
              <w:rPr>
                <w:sz w:val="18"/>
              </w:rPr>
              <w:t>1</w:t>
            </w:r>
          </w:p>
        </w:tc>
        <w:tc>
          <w:tcPr>
            <w:tcW w:w="914" w:type="dxa"/>
            <w:tcBorders>
              <w:bottom w:val="single" w:sz="12" w:space="0" w:color="auto"/>
            </w:tcBorders>
            <w:shd w:val="clear" w:color="auto" w:fill="auto"/>
            <w:vAlign w:val="bottom"/>
          </w:tcPr>
          <w:p w14:paraId="0872A78C" w14:textId="77777777" w:rsidR="00967EE8" w:rsidRPr="0086304C" w:rsidRDefault="00967EE8" w:rsidP="00967EE8">
            <w:pPr>
              <w:suppressAutoHyphens w:val="0"/>
              <w:spacing w:before="40" w:after="40" w:line="220" w:lineRule="exact"/>
              <w:jc w:val="right"/>
              <w:rPr>
                <w:sz w:val="18"/>
              </w:rPr>
            </w:pPr>
            <w:r w:rsidRPr="0086304C">
              <w:rPr>
                <w:sz w:val="18"/>
              </w:rPr>
              <w:t>0</w:t>
            </w:r>
          </w:p>
        </w:tc>
        <w:tc>
          <w:tcPr>
            <w:tcW w:w="1055" w:type="dxa"/>
            <w:tcBorders>
              <w:bottom w:val="single" w:sz="12" w:space="0" w:color="auto"/>
            </w:tcBorders>
            <w:shd w:val="clear" w:color="auto" w:fill="auto"/>
            <w:vAlign w:val="bottom"/>
          </w:tcPr>
          <w:p w14:paraId="319252BE" w14:textId="77777777" w:rsidR="00967EE8" w:rsidRPr="0086304C" w:rsidRDefault="00967EE8" w:rsidP="00967EE8">
            <w:pPr>
              <w:suppressAutoHyphens w:val="0"/>
              <w:spacing w:before="40" w:after="40" w:line="220" w:lineRule="exact"/>
              <w:jc w:val="right"/>
              <w:rPr>
                <w:sz w:val="18"/>
              </w:rPr>
            </w:pPr>
            <w:r w:rsidRPr="0086304C">
              <w:rPr>
                <w:sz w:val="18"/>
              </w:rPr>
              <w:t>0</w:t>
            </w:r>
          </w:p>
        </w:tc>
        <w:tc>
          <w:tcPr>
            <w:tcW w:w="942" w:type="dxa"/>
            <w:tcBorders>
              <w:bottom w:val="single" w:sz="12" w:space="0" w:color="auto"/>
            </w:tcBorders>
            <w:shd w:val="clear" w:color="auto" w:fill="auto"/>
            <w:vAlign w:val="bottom"/>
          </w:tcPr>
          <w:p w14:paraId="557D154B" w14:textId="77777777" w:rsidR="00967EE8" w:rsidRPr="0086304C" w:rsidRDefault="00967EE8" w:rsidP="00967EE8">
            <w:pPr>
              <w:suppressAutoHyphens w:val="0"/>
              <w:spacing w:before="40" w:after="40" w:line="220" w:lineRule="exact"/>
              <w:jc w:val="right"/>
              <w:rPr>
                <w:sz w:val="18"/>
              </w:rPr>
            </w:pPr>
            <w:r w:rsidRPr="0086304C">
              <w:rPr>
                <w:sz w:val="18"/>
              </w:rPr>
              <w:t>1</w:t>
            </w:r>
          </w:p>
        </w:tc>
        <w:tc>
          <w:tcPr>
            <w:tcW w:w="857" w:type="dxa"/>
            <w:tcBorders>
              <w:bottom w:val="single" w:sz="12" w:space="0" w:color="auto"/>
            </w:tcBorders>
            <w:shd w:val="clear" w:color="auto" w:fill="auto"/>
            <w:vAlign w:val="bottom"/>
          </w:tcPr>
          <w:p w14:paraId="3AA6C905" w14:textId="77777777" w:rsidR="00967EE8" w:rsidRPr="0086304C" w:rsidRDefault="00967EE8" w:rsidP="00967EE8">
            <w:pPr>
              <w:suppressAutoHyphens w:val="0"/>
              <w:spacing w:before="40" w:after="40" w:line="220" w:lineRule="exact"/>
              <w:jc w:val="right"/>
              <w:rPr>
                <w:sz w:val="18"/>
              </w:rPr>
            </w:pPr>
            <w:r w:rsidRPr="0086304C">
              <w:rPr>
                <w:sz w:val="18"/>
              </w:rPr>
              <w:t>2</w:t>
            </w:r>
          </w:p>
        </w:tc>
      </w:tr>
    </w:tbl>
    <w:p w14:paraId="1936CF71" w14:textId="77777777" w:rsidR="00180DF3" w:rsidRPr="0086304C" w:rsidRDefault="00180DF3" w:rsidP="00180DF3">
      <w:pPr>
        <w:pStyle w:val="SingleTxtG"/>
        <w:spacing w:before="120" w:after="240"/>
        <w:ind w:firstLine="170"/>
        <w:jc w:val="left"/>
        <w:rPr>
          <w:sz w:val="18"/>
          <w:szCs w:val="18"/>
        </w:rPr>
      </w:pPr>
      <w:r w:rsidRPr="0086304C">
        <w:rPr>
          <w:i/>
          <w:iCs/>
          <w:sz w:val="18"/>
          <w:szCs w:val="18"/>
        </w:rPr>
        <w:t>Source </w:t>
      </w:r>
      <w:r w:rsidRPr="0086304C">
        <w:rPr>
          <w:sz w:val="18"/>
          <w:szCs w:val="18"/>
        </w:rPr>
        <w:t>: Caisse de sécurité sociale.</w:t>
      </w:r>
    </w:p>
    <w:p w14:paraId="66C0D1DA" w14:textId="77777777" w:rsidR="001D61F4" w:rsidRPr="0086304C" w:rsidRDefault="001D61F4" w:rsidP="001D61F4">
      <w:pPr>
        <w:pStyle w:val="SingleTxtG"/>
      </w:pPr>
      <w:r w:rsidRPr="0086304C">
        <w:t>98.</w:t>
      </w:r>
      <w:r w:rsidRPr="0086304C">
        <w:tab/>
        <w:t>Pour pouvoir accéder plus tôt à la pension de vieillesse, on peut en demander un versement anticipé partiel à partir de l</w:t>
      </w:r>
      <w:r w:rsidR="00CD1B8B" w:rsidRPr="0086304C">
        <w:t>’</w:t>
      </w:r>
      <w:r w:rsidRPr="0086304C">
        <w:t>âge de 60 ans, mais on n</w:t>
      </w:r>
      <w:r w:rsidR="00CD1B8B" w:rsidRPr="0086304C">
        <w:t>’</w:t>
      </w:r>
      <w:r w:rsidRPr="0086304C">
        <w:t>a droit à l</w:t>
      </w:r>
      <w:r w:rsidR="00CD1B8B" w:rsidRPr="0086304C">
        <w:t>’</w:t>
      </w:r>
      <w:r w:rsidRPr="0086304C">
        <w:t>intégralité qu</w:t>
      </w:r>
      <w:r w:rsidR="00CD1B8B" w:rsidRPr="0086304C">
        <w:t>’</w:t>
      </w:r>
      <w:r w:rsidRPr="0086304C">
        <w:t>à partir de l</w:t>
      </w:r>
      <w:r w:rsidR="00CD1B8B" w:rsidRPr="0086304C">
        <w:t>’</w:t>
      </w:r>
      <w:r w:rsidRPr="0086304C">
        <w:t>âge de 80 ans (loi 4/2010, art. 33).</w:t>
      </w:r>
    </w:p>
    <w:p w14:paraId="0E3F940E" w14:textId="77777777" w:rsidR="001D61F4" w:rsidRPr="0086304C" w:rsidRDefault="001D61F4" w:rsidP="001D61F4">
      <w:pPr>
        <w:pStyle w:val="SingleTxtG"/>
      </w:pPr>
      <w:r w:rsidRPr="0086304C">
        <w:t>99.</w:t>
      </w:r>
      <w:r w:rsidRPr="0086304C">
        <w:tab/>
        <w:t>Le réajustement des prestations de sécurité sociale suppose la prise en considération de différents facteurs sociaux comme le développement économique de la région, les politiques mises en œuvre dans ce domaine, les ressources financières disponibles et les dépenses de retraite découlant du vieillissement de la population.</w:t>
      </w:r>
    </w:p>
    <w:p w14:paraId="381F9A3A" w14:textId="77777777" w:rsidR="001D61F4" w:rsidRPr="0086304C" w:rsidRDefault="001D61F4" w:rsidP="001D61F4">
      <w:pPr>
        <w:pStyle w:val="SingleTxtG"/>
      </w:pPr>
      <w:r w:rsidRPr="0086304C">
        <w:t>100.</w:t>
      </w:r>
      <w:r w:rsidRPr="0086304C">
        <w:tab/>
        <w:t>La loi 7/2017 a établi la Caisse centrale de prévoyance non</w:t>
      </w:r>
      <w:r w:rsidR="00C218B4" w:rsidRPr="0086304C">
        <w:t xml:space="preserve"> </w:t>
      </w:r>
      <w:r w:rsidRPr="0086304C">
        <w:t>obligatoire, régime dépendant et complémentaire de celui de la sécurité sociale visant à renforcer la protection sociale des résidents dans leur vieillesse, avec le versement volontaire de cotisations à une caisse administrée par l</w:t>
      </w:r>
      <w:r w:rsidR="00CD1B8B" w:rsidRPr="0086304C">
        <w:t>’</w:t>
      </w:r>
      <w:r w:rsidRPr="0086304C">
        <w:t>État. Les personnes cotisant à cette caisse ne peuvent retirer les sommes versées qu</w:t>
      </w:r>
      <w:r w:rsidR="00CD1B8B" w:rsidRPr="0086304C">
        <w:t>’</w:t>
      </w:r>
      <w:r w:rsidRPr="0086304C">
        <w:t>à partir de l</w:t>
      </w:r>
      <w:r w:rsidR="00CD1B8B" w:rsidRPr="0086304C">
        <w:t>’</w:t>
      </w:r>
      <w:r w:rsidRPr="0086304C">
        <w:t>âge de 65 ans.</w:t>
      </w:r>
    </w:p>
    <w:p w14:paraId="2F6C854D" w14:textId="77777777" w:rsidR="001D61F4" w:rsidRPr="0086304C" w:rsidRDefault="001D61F4" w:rsidP="001D61F4">
      <w:pPr>
        <w:pStyle w:val="SingleTxtG"/>
        <w:rPr>
          <w:spacing w:val="-1"/>
        </w:rPr>
      </w:pPr>
      <w:r w:rsidRPr="0086304C">
        <w:rPr>
          <w:spacing w:val="-1"/>
        </w:rPr>
        <w:t>101.</w:t>
      </w:r>
      <w:r w:rsidRPr="0086304C">
        <w:rPr>
          <w:spacing w:val="-1"/>
        </w:rPr>
        <w:tab/>
        <w:t>Conformément à l</w:t>
      </w:r>
      <w:r w:rsidR="00CD1B8B" w:rsidRPr="0086304C">
        <w:rPr>
          <w:spacing w:val="-1"/>
        </w:rPr>
        <w:t>’</w:t>
      </w:r>
      <w:r w:rsidRPr="0086304C">
        <w:rPr>
          <w:spacing w:val="-1"/>
        </w:rPr>
        <w:t>article 20 de la loi, ce régime comprend deux fonds</w:t>
      </w:r>
      <w:r w:rsidR="002E7FB5" w:rsidRPr="0086304C">
        <w:rPr>
          <w:spacing w:val="-1"/>
        </w:rPr>
        <w:t xml:space="preserve"> </w:t>
      </w:r>
      <w:r w:rsidRPr="0086304C">
        <w:rPr>
          <w:spacing w:val="-1"/>
        </w:rPr>
        <w:t>: i) un fonds de prévoyance mixte, sur lequel le salarié et l</w:t>
      </w:r>
      <w:r w:rsidR="00CD1B8B" w:rsidRPr="0086304C">
        <w:rPr>
          <w:spacing w:val="-1"/>
        </w:rPr>
        <w:t>’</w:t>
      </w:r>
      <w:r w:rsidRPr="0086304C">
        <w:rPr>
          <w:spacing w:val="-1"/>
        </w:rPr>
        <w:t xml:space="preserve">employeur versent chaque mois une cotisation minimum égale à 5 % du salaire de base du travailleur pour le mois correspondant (art. 26, par. 2) ; </w:t>
      </w:r>
      <w:r w:rsidR="00674256" w:rsidRPr="0086304C">
        <w:rPr>
          <w:spacing w:val="-1"/>
        </w:rPr>
        <w:t xml:space="preserve">et </w:t>
      </w:r>
      <w:r w:rsidRPr="0086304C">
        <w:rPr>
          <w:spacing w:val="-1"/>
        </w:rPr>
        <w:t>ii) un fonds de prévoyance individuel, sur lequel le salarié verse au minimum 500</w:t>
      </w:r>
      <w:r w:rsidR="00674256" w:rsidRPr="0086304C">
        <w:rPr>
          <w:spacing w:val="-1"/>
        </w:rPr>
        <w:t> </w:t>
      </w:r>
      <w:r w:rsidRPr="0086304C">
        <w:rPr>
          <w:spacing w:val="-1"/>
        </w:rPr>
        <w:t>patacas par mois (il est possible de verser plus) (art. 26, par.</w:t>
      </w:r>
      <w:r w:rsidR="00674256" w:rsidRPr="0086304C">
        <w:rPr>
          <w:spacing w:val="-1"/>
        </w:rPr>
        <w:t> </w:t>
      </w:r>
      <w:r w:rsidRPr="0086304C">
        <w:rPr>
          <w:spacing w:val="-1"/>
        </w:rPr>
        <w:t>8).</w:t>
      </w:r>
    </w:p>
    <w:p w14:paraId="7142B9D4" w14:textId="77777777" w:rsidR="001D61F4" w:rsidRPr="0086304C" w:rsidRDefault="001D61F4" w:rsidP="001D61F4">
      <w:pPr>
        <w:pStyle w:val="SingleTxtG"/>
      </w:pPr>
      <w:r w:rsidRPr="0086304C">
        <w:t>102.</w:t>
      </w:r>
      <w:r w:rsidRPr="0086304C">
        <w:tab/>
        <w:t>Lorsque la relation de travail prend fin, le salarié peut obtenir, à partir de trois années de cotisation, 30 % de la somme versée par l</w:t>
      </w:r>
      <w:r w:rsidR="00CD1B8B" w:rsidRPr="0086304C">
        <w:t>’</w:t>
      </w:r>
      <w:r w:rsidRPr="0086304C">
        <w:t>employeur sur le fonds de prévoyance mixte, plus 10</w:t>
      </w:r>
      <w:r w:rsidR="00674256" w:rsidRPr="0086304C">
        <w:t> </w:t>
      </w:r>
      <w:r w:rsidRPr="0086304C">
        <w:t>% pour chaque nouvelle année pleine de cotisation (art. 34, par. 1, et art. 26, par. 9).</w:t>
      </w:r>
    </w:p>
    <w:p w14:paraId="27DFF892" w14:textId="77777777" w:rsidR="001D61F4" w:rsidRPr="0086304C" w:rsidRDefault="001D61F4" w:rsidP="001D61F4">
      <w:pPr>
        <w:pStyle w:val="SingleTxtG"/>
      </w:pPr>
      <w:r w:rsidRPr="0086304C">
        <w:t>103.</w:t>
      </w:r>
      <w:r w:rsidRPr="0086304C">
        <w:tab/>
        <w:t>Des avantages fiscaux sont accordés aux employeurs pour inciter l</w:t>
      </w:r>
      <w:r w:rsidR="00CD1B8B" w:rsidRPr="0086304C">
        <w:t>’</w:t>
      </w:r>
      <w:r w:rsidRPr="0086304C">
        <w:t>affiliation au régime et le versement des cotisations patronales et salariales pour une préparation conjointe de la retraite des résidents. Les cotisations des salariés sont considérées comme un revenu non imposable (art. 53).</w:t>
      </w:r>
    </w:p>
    <w:p w14:paraId="564FCAEF" w14:textId="77777777" w:rsidR="001D61F4" w:rsidRPr="0086304C" w:rsidRDefault="001D61F4" w:rsidP="001D61F4">
      <w:pPr>
        <w:pStyle w:val="SingleTxtG"/>
      </w:pPr>
      <w:r w:rsidRPr="0086304C">
        <w:t>104.</w:t>
      </w:r>
      <w:r w:rsidRPr="0086304C">
        <w:tab/>
        <w:t>D</w:t>
      </w:r>
      <w:r w:rsidR="00CD1B8B" w:rsidRPr="0086304C">
        <w:t>’</w:t>
      </w:r>
      <w:r w:rsidRPr="0086304C">
        <w:t>après les données de la Caisse de sécurité sociale, on comptait 576 515 cotisants en décembre 2017, dont 462 mineurs de moins de 18 ans affiliés au régime de sécurité sociale en application du paragraphe 1 de l</w:t>
      </w:r>
      <w:r w:rsidR="00CD1B8B" w:rsidRPr="0086304C">
        <w:t>’</w:t>
      </w:r>
      <w:r w:rsidRPr="0086304C">
        <w:t>article 10 de la loi 4/2010 (par</w:t>
      </w:r>
      <w:r w:rsidR="00674256" w:rsidRPr="0086304C">
        <w:t>. </w:t>
      </w:r>
      <w:r w:rsidRPr="0086304C">
        <w:t>1 et 2 de l</w:t>
      </w:r>
      <w:r w:rsidR="00CD1B8B" w:rsidRPr="0086304C">
        <w:t>’</w:t>
      </w:r>
      <w:r w:rsidRPr="0086304C">
        <w:t>article</w:t>
      </w:r>
      <w:r w:rsidR="00674256" w:rsidRPr="0086304C">
        <w:t> </w:t>
      </w:r>
      <w:r w:rsidRPr="0086304C">
        <w:t>7 de la loi 7/2017).</w:t>
      </w:r>
    </w:p>
    <w:p w14:paraId="4E29211E" w14:textId="77777777" w:rsidR="001D61F4" w:rsidRPr="0086304C" w:rsidRDefault="001D61F4" w:rsidP="001D61F4">
      <w:pPr>
        <w:pStyle w:val="SingleTxtG"/>
      </w:pPr>
      <w:r w:rsidRPr="0086304C">
        <w:t>105.</w:t>
      </w:r>
      <w:r w:rsidRPr="0086304C">
        <w:tab/>
        <w:t xml:space="preserve">En ce qui concerne le paragraphe 56 des observations finales, si les salariés </w:t>
      </w:r>
      <w:proofErr w:type="spellStart"/>
      <w:r w:rsidRPr="0086304C">
        <w:t>non</w:t>
      </w:r>
      <w:r w:rsidR="00674256" w:rsidRPr="0086304C">
        <w:t xml:space="preserve"> </w:t>
      </w:r>
      <w:r w:rsidRPr="0086304C">
        <w:t>résidents</w:t>
      </w:r>
      <w:proofErr w:type="spellEnd"/>
      <w:r w:rsidRPr="0086304C">
        <w:t xml:space="preserve"> n</w:t>
      </w:r>
      <w:r w:rsidR="00CD1B8B" w:rsidRPr="0086304C">
        <w:t>’</w:t>
      </w:r>
      <w:r w:rsidRPr="0086304C">
        <w:t>ont pas droit au système de sécurité sociale, ils peuvent convenir d</w:t>
      </w:r>
      <w:r w:rsidR="00CD1B8B" w:rsidRPr="0086304C">
        <w:t>’</w:t>
      </w:r>
      <w:r w:rsidRPr="0086304C">
        <w:t>un commun accord avec leur employeur d</w:t>
      </w:r>
      <w:r w:rsidR="00CD1B8B" w:rsidRPr="0086304C">
        <w:t>’</w:t>
      </w:r>
      <w:r w:rsidRPr="0086304C">
        <w:t>un régime de retraite privé.</w:t>
      </w:r>
    </w:p>
    <w:p w14:paraId="1AE86420" w14:textId="77777777" w:rsidR="001D61F4" w:rsidRPr="0086304C" w:rsidRDefault="001D61F4" w:rsidP="001D61F4">
      <w:pPr>
        <w:pStyle w:val="SingleTxtG"/>
      </w:pPr>
      <w:r w:rsidRPr="0086304C">
        <w:t>106.</w:t>
      </w:r>
      <w:r w:rsidRPr="0086304C">
        <w:tab/>
        <w:t>D</w:t>
      </w:r>
      <w:r w:rsidR="00CD1B8B" w:rsidRPr="0086304C">
        <w:t>’</w:t>
      </w:r>
      <w:r w:rsidRPr="0086304C">
        <w:t>après les données de l</w:t>
      </w:r>
      <w:r w:rsidR="00CD1B8B" w:rsidRPr="0086304C">
        <w:t>’</w:t>
      </w:r>
      <w:r w:rsidRPr="0086304C">
        <w:t xml:space="preserve">Autorité monétaire de Macao, la proportion des </w:t>
      </w:r>
      <w:proofErr w:type="spellStart"/>
      <w:r w:rsidRPr="0086304C">
        <w:t>non</w:t>
      </w:r>
      <w:r w:rsidR="00674256" w:rsidRPr="0086304C">
        <w:t xml:space="preserve"> </w:t>
      </w:r>
      <w:r w:rsidRPr="0086304C">
        <w:t>résidents</w:t>
      </w:r>
      <w:proofErr w:type="spellEnd"/>
      <w:r w:rsidRPr="0086304C">
        <w:t xml:space="preserve"> cotisant à des caisses de pension privées a augmenté au cours des cinq dernières années.</w:t>
      </w:r>
    </w:p>
    <w:p w14:paraId="6055EC80" w14:textId="25607362" w:rsidR="00456AD2" w:rsidRPr="0086304C" w:rsidRDefault="001D61F4" w:rsidP="001D61F4">
      <w:pPr>
        <w:pStyle w:val="H23G"/>
      </w:pPr>
      <w:r w:rsidRPr="0086304C">
        <w:tab/>
      </w:r>
      <w:r w:rsidRPr="0086304C">
        <w:tab/>
        <w:t>Non</w:t>
      </w:r>
      <w:r w:rsidR="00063BE4">
        <w:t>-</w:t>
      </w:r>
      <w:r w:rsidRPr="0086304C">
        <w:t>résidents cotisant à une caisse de pension privée</w:t>
      </w:r>
    </w:p>
    <w:tbl>
      <w:tblPr>
        <w:tblW w:w="7370" w:type="dxa"/>
        <w:tblInd w:w="1134" w:type="dxa"/>
        <w:tblLayout w:type="fixed"/>
        <w:tblCellMar>
          <w:left w:w="0" w:type="dxa"/>
          <w:right w:w="0" w:type="dxa"/>
        </w:tblCellMar>
        <w:tblLook w:val="04A0" w:firstRow="1" w:lastRow="0" w:firstColumn="1" w:lastColumn="0" w:noHBand="0" w:noVBand="1"/>
      </w:tblPr>
      <w:tblGrid>
        <w:gridCol w:w="2828"/>
        <w:gridCol w:w="798"/>
        <w:gridCol w:w="882"/>
        <w:gridCol w:w="909"/>
        <w:gridCol w:w="994"/>
        <w:gridCol w:w="959"/>
      </w:tblGrid>
      <w:tr w:rsidR="001D61F4" w:rsidRPr="0086304C" w14:paraId="59E46157" w14:textId="77777777" w:rsidTr="00063BE4">
        <w:trPr>
          <w:cantSplit/>
          <w:tblHeader/>
        </w:trPr>
        <w:tc>
          <w:tcPr>
            <w:tcW w:w="2828" w:type="dxa"/>
            <w:tcBorders>
              <w:top w:val="single" w:sz="4" w:space="0" w:color="auto"/>
              <w:bottom w:val="single" w:sz="12" w:space="0" w:color="auto"/>
            </w:tcBorders>
            <w:shd w:val="clear" w:color="auto" w:fill="auto"/>
            <w:vAlign w:val="bottom"/>
          </w:tcPr>
          <w:p w14:paraId="5B5ED246" w14:textId="77777777" w:rsidR="001D61F4" w:rsidRPr="0086304C" w:rsidRDefault="001D61F4" w:rsidP="001D61F4">
            <w:pPr>
              <w:suppressAutoHyphens w:val="0"/>
              <w:spacing w:before="80" w:after="80" w:line="200" w:lineRule="exact"/>
              <w:rPr>
                <w:i/>
                <w:sz w:val="16"/>
              </w:rPr>
            </w:pPr>
            <w:r w:rsidRPr="0086304C">
              <w:rPr>
                <w:i/>
                <w:sz w:val="16"/>
              </w:rPr>
              <w:t>Catégories/</w:t>
            </w:r>
            <w:r w:rsidR="00674256" w:rsidRPr="0086304C">
              <w:rPr>
                <w:i/>
                <w:sz w:val="16"/>
              </w:rPr>
              <w:t>a</w:t>
            </w:r>
            <w:r w:rsidRPr="0086304C">
              <w:rPr>
                <w:i/>
                <w:sz w:val="16"/>
              </w:rPr>
              <w:t>nnée</w:t>
            </w:r>
          </w:p>
        </w:tc>
        <w:tc>
          <w:tcPr>
            <w:tcW w:w="798" w:type="dxa"/>
            <w:tcBorders>
              <w:top w:val="single" w:sz="4" w:space="0" w:color="auto"/>
              <w:bottom w:val="single" w:sz="12" w:space="0" w:color="auto"/>
            </w:tcBorders>
            <w:shd w:val="clear" w:color="auto" w:fill="auto"/>
            <w:vAlign w:val="bottom"/>
          </w:tcPr>
          <w:p w14:paraId="5FB5B739" w14:textId="77777777" w:rsidR="001D61F4" w:rsidRPr="0086304C" w:rsidRDefault="001D61F4" w:rsidP="001D61F4">
            <w:pPr>
              <w:suppressAutoHyphens w:val="0"/>
              <w:spacing w:before="80" w:after="80" w:line="200" w:lineRule="exact"/>
              <w:jc w:val="right"/>
              <w:rPr>
                <w:i/>
                <w:sz w:val="16"/>
              </w:rPr>
            </w:pPr>
            <w:r w:rsidRPr="0086304C">
              <w:rPr>
                <w:i/>
                <w:sz w:val="16"/>
              </w:rPr>
              <w:t>2014</w:t>
            </w:r>
          </w:p>
        </w:tc>
        <w:tc>
          <w:tcPr>
            <w:tcW w:w="882" w:type="dxa"/>
            <w:tcBorders>
              <w:top w:val="single" w:sz="4" w:space="0" w:color="auto"/>
              <w:bottom w:val="single" w:sz="12" w:space="0" w:color="auto"/>
            </w:tcBorders>
            <w:shd w:val="clear" w:color="auto" w:fill="auto"/>
            <w:vAlign w:val="bottom"/>
          </w:tcPr>
          <w:p w14:paraId="5942DFD8" w14:textId="77777777" w:rsidR="001D61F4" w:rsidRPr="0086304C" w:rsidRDefault="001D61F4" w:rsidP="001D61F4">
            <w:pPr>
              <w:suppressAutoHyphens w:val="0"/>
              <w:spacing w:before="80" w:after="80" w:line="200" w:lineRule="exact"/>
              <w:jc w:val="right"/>
              <w:rPr>
                <w:i/>
                <w:sz w:val="16"/>
              </w:rPr>
            </w:pPr>
            <w:r w:rsidRPr="0086304C">
              <w:rPr>
                <w:i/>
                <w:sz w:val="16"/>
              </w:rPr>
              <w:t>2015</w:t>
            </w:r>
          </w:p>
        </w:tc>
        <w:tc>
          <w:tcPr>
            <w:tcW w:w="909" w:type="dxa"/>
            <w:tcBorders>
              <w:top w:val="single" w:sz="4" w:space="0" w:color="auto"/>
              <w:bottom w:val="single" w:sz="12" w:space="0" w:color="auto"/>
            </w:tcBorders>
            <w:shd w:val="clear" w:color="auto" w:fill="auto"/>
            <w:vAlign w:val="bottom"/>
          </w:tcPr>
          <w:p w14:paraId="75924F03" w14:textId="77777777" w:rsidR="001D61F4" w:rsidRPr="0086304C" w:rsidRDefault="001D61F4" w:rsidP="001D61F4">
            <w:pPr>
              <w:suppressAutoHyphens w:val="0"/>
              <w:spacing w:before="80" w:after="80" w:line="200" w:lineRule="exact"/>
              <w:jc w:val="right"/>
              <w:rPr>
                <w:i/>
                <w:sz w:val="16"/>
              </w:rPr>
            </w:pPr>
            <w:r w:rsidRPr="0086304C">
              <w:rPr>
                <w:i/>
                <w:sz w:val="16"/>
              </w:rPr>
              <w:t>2016</w:t>
            </w:r>
          </w:p>
        </w:tc>
        <w:tc>
          <w:tcPr>
            <w:tcW w:w="994" w:type="dxa"/>
            <w:tcBorders>
              <w:top w:val="single" w:sz="4" w:space="0" w:color="auto"/>
              <w:bottom w:val="single" w:sz="12" w:space="0" w:color="auto"/>
            </w:tcBorders>
            <w:shd w:val="clear" w:color="auto" w:fill="auto"/>
            <w:vAlign w:val="bottom"/>
          </w:tcPr>
          <w:p w14:paraId="08EE155D" w14:textId="77777777" w:rsidR="001D61F4" w:rsidRPr="0086304C" w:rsidRDefault="001D61F4" w:rsidP="001D61F4">
            <w:pPr>
              <w:suppressAutoHyphens w:val="0"/>
              <w:spacing w:before="80" w:after="80" w:line="200" w:lineRule="exact"/>
              <w:jc w:val="right"/>
              <w:rPr>
                <w:i/>
                <w:sz w:val="16"/>
              </w:rPr>
            </w:pPr>
            <w:r w:rsidRPr="0086304C">
              <w:rPr>
                <w:i/>
                <w:sz w:val="16"/>
              </w:rPr>
              <w:t>2017</w:t>
            </w:r>
          </w:p>
        </w:tc>
        <w:tc>
          <w:tcPr>
            <w:tcW w:w="959" w:type="dxa"/>
            <w:tcBorders>
              <w:top w:val="single" w:sz="4" w:space="0" w:color="auto"/>
              <w:bottom w:val="single" w:sz="12" w:space="0" w:color="auto"/>
            </w:tcBorders>
            <w:shd w:val="clear" w:color="auto" w:fill="auto"/>
            <w:vAlign w:val="bottom"/>
          </w:tcPr>
          <w:p w14:paraId="30B63A39" w14:textId="77777777" w:rsidR="001D61F4" w:rsidRPr="0086304C" w:rsidRDefault="001D61F4" w:rsidP="001D61F4">
            <w:pPr>
              <w:suppressAutoHyphens w:val="0"/>
              <w:spacing w:before="80" w:after="80" w:line="200" w:lineRule="exact"/>
              <w:jc w:val="right"/>
              <w:rPr>
                <w:i/>
                <w:sz w:val="16"/>
              </w:rPr>
            </w:pPr>
            <w:r w:rsidRPr="0086304C">
              <w:rPr>
                <w:i/>
                <w:sz w:val="16"/>
              </w:rPr>
              <w:t>Sept</w:t>
            </w:r>
            <w:r w:rsidR="00814FB2" w:rsidRPr="0086304C">
              <w:rPr>
                <w:i/>
                <w:sz w:val="16"/>
              </w:rPr>
              <w:t xml:space="preserve">. </w:t>
            </w:r>
            <w:r w:rsidRPr="0086304C">
              <w:rPr>
                <w:i/>
                <w:sz w:val="16"/>
              </w:rPr>
              <w:t>2018</w:t>
            </w:r>
          </w:p>
        </w:tc>
      </w:tr>
      <w:tr w:rsidR="001D61F4" w:rsidRPr="0086304C" w14:paraId="71EEF1CD" w14:textId="77777777" w:rsidTr="00063BE4">
        <w:trPr>
          <w:cantSplit/>
        </w:trPr>
        <w:tc>
          <w:tcPr>
            <w:tcW w:w="2828" w:type="dxa"/>
            <w:tcBorders>
              <w:top w:val="single" w:sz="12" w:space="0" w:color="auto"/>
            </w:tcBorders>
            <w:shd w:val="clear" w:color="auto" w:fill="auto"/>
          </w:tcPr>
          <w:p w14:paraId="29772F22" w14:textId="77777777" w:rsidR="001D61F4" w:rsidRPr="0086304C" w:rsidRDefault="001D61F4" w:rsidP="001D61F4">
            <w:pPr>
              <w:suppressAutoHyphens w:val="0"/>
              <w:spacing w:before="40" w:after="40" w:line="220" w:lineRule="exact"/>
              <w:rPr>
                <w:sz w:val="18"/>
              </w:rPr>
            </w:pPr>
            <w:r w:rsidRPr="0086304C">
              <w:rPr>
                <w:sz w:val="18"/>
              </w:rPr>
              <w:t>Travailleurs couverts par un régime de</w:t>
            </w:r>
            <w:r w:rsidR="00674256" w:rsidRPr="0086304C">
              <w:rPr>
                <w:sz w:val="18"/>
              </w:rPr>
              <w:t> </w:t>
            </w:r>
            <w:r w:rsidRPr="0086304C">
              <w:rPr>
                <w:sz w:val="18"/>
              </w:rPr>
              <w:t>pension privé (%)</w:t>
            </w:r>
          </w:p>
        </w:tc>
        <w:tc>
          <w:tcPr>
            <w:tcW w:w="798" w:type="dxa"/>
            <w:tcBorders>
              <w:top w:val="single" w:sz="12" w:space="0" w:color="auto"/>
            </w:tcBorders>
            <w:shd w:val="clear" w:color="auto" w:fill="auto"/>
            <w:vAlign w:val="bottom"/>
          </w:tcPr>
          <w:p w14:paraId="5C57EDBD" w14:textId="77777777" w:rsidR="001D61F4" w:rsidRPr="0086304C" w:rsidRDefault="001D61F4" w:rsidP="001D61F4">
            <w:pPr>
              <w:suppressAutoHyphens w:val="0"/>
              <w:spacing w:before="40" w:after="40" w:line="220" w:lineRule="exact"/>
              <w:jc w:val="right"/>
              <w:rPr>
                <w:sz w:val="18"/>
              </w:rPr>
            </w:pPr>
            <w:r w:rsidRPr="0086304C">
              <w:rPr>
                <w:sz w:val="18"/>
              </w:rPr>
              <w:t>32,5</w:t>
            </w:r>
          </w:p>
        </w:tc>
        <w:tc>
          <w:tcPr>
            <w:tcW w:w="882" w:type="dxa"/>
            <w:tcBorders>
              <w:top w:val="single" w:sz="12" w:space="0" w:color="auto"/>
            </w:tcBorders>
            <w:shd w:val="clear" w:color="auto" w:fill="auto"/>
            <w:vAlign w:val="bottom"/>
          </w:tcPr>
          <w:p w14:paraId="344842F4" w14:textId="77777777" w:rsidR="001D61F4" w:rsidRPr="0086304C" w:rsidRDefault="001D61F4" w:rsidP="001D61F4">
            <w:pPr>
              <w:suppressAutoHyphens w:val="0"/>
              <w:spacing w:before="40" w:after="40" w:line="220" w:lineRule="exact"/>
              <w:jc w:val="right"/>
              <w:rPr>
                <w:sz w:val="18"/>
              </w:rPr>
            </w:pPr>
            <w:r w:rsidRPr="0086304C">
              <w:rPr>
                <w:sz w:val="18"/>
              </w:rPr>
              <w:t>34,7</w:t>
            </w:r>
          </w:p>
        </w:tc>
        <w:tc>
          <w:tcPr>
            <w:tcW w:w="909" w:type="dxa"/>
            <w:tcBorders>
              <w:top w:val="single" w:sz="12" w:space="0" w:color="auto"/>
            </w:tcBorders>
            <w:shd w:val="clear" w:color="auto" w:fill="auto"/>
            <w:vAlign w:val="bottom"/>
          </w:tcPr>
          <w:p w14:paraId="533D5591" w14:textId="77777777" w:rsidR="001D61F4" w:rsidRPr="0086304C" w:rsidRDefault="001D61F4" w:rsidP="001D61F4">
            <w:pPr>
              <w:suppressAutoHyphens w:val="0"/>
              <w:spacing w:before="40" w:after="40" w:line="220" w:lineRule="exact"/>
              <w:jc w:val="right"/>
              <w:rPr>
                <w:sz w:val="18"/>
              </w:rPr>
            </w:pPr>
            <w:r w:rsidRPr="0086304C">
              <w:rPr>
                <w:sz w:val="18"/>
              </w:rPr>
              <w:t>36,7</w:t>
            </w:r>
          </w:p>
        </w:tc>
        <w:tc>
          <w:tcPr>
            <w:tcW w:w="994" w:type="dxa"/>
            <w:tcBorders>
              <w:top w:val="single" w:sz="12" w:space="0" w:color="auto"/>
            </w:tcBorders>
            <w:shd w:val="clear" w:color="auto" w:fill="auto"/>
            <w:vAlign w:val="bottom"/>
          </w:tcPr>
          <w:p w14:paraId="73088E17" w14:textId="77777777" w:rsidR="001D61F4" w:rsidRPr="0086304C" w:rsidRDefault="001D61F4" w:rsidP="001D61F4">
            <w:pPr>
              <w:suppressAutoHyphens w:val="0"/>
              <w:spacing w:before="40" w:after="40" w:line="220" w:lineRule="exact"/>
              <w:jc w:val="right"/>
              <w:rPr>
                <w:sz w:val="18"/>
              </w:rPr>
            </w:pPr>
            <w:r w:rsidRPr="0086304C">
              <w:rPr>
                <w:sz w:val="18"/>
              </w:rPr>
              <w:t>38,7</w:t>
            </w:r>
          </w:p>
        </w:tc>
        <w:tc>
          <w:tcPr>
            <w:tcW w:w="959" w:type="dxa"/>
            <w:tcBorders>
              <w:top w:val="single" w:sz="12" w:space="0" w:color="auto"/>
            </w:tcBorders>
            <w:shd w:val="clear" w:color="auto" w:fill="auto"/>
            <w:vAlign w:val="bottom"/>
          </w:tcPr>
          <w:p w14:paraId="2A3FF035" w14:textId="77777777" w:rsidR="001D61F4" w:rsidRPr="0086304C" w:rsidRDefault="001D61F4" w:rsidP="001D61F4">
            <w:pPr>
              <w:suppressAutoHyphens w:val="0"/>
              <w:spacing w:before="40" w:after="40" w:line="220" w:lineRule="exact"/>
              <w:jc w:val="right"/>
              <w:rPr>
                <w:sz w:val="18"/>
              </w:rPr>
            </w:pPr>
            <w:r w:rsidRPr="0086304C">
              <w:rPr>
                <w:sz w:val="18"/>
              </w:rPr>
              <w:t>37,5</w:t>
            </w:r>
          </w:p>
        </w:tc>
      </w:tr>
      <w:tr w:rsidR="001D61F4" w:rsidRPr="0086304C" w14:paraId="11DCC918" w14:textId="77777777" w:rsidTr="00063BE4">
        <w:trPr>
          <w:cantSplit/>
        </w:trPr>
        <w:tc>
          <w:tcPr>
            <w:tcW w:w="2828" w:type="dxa"/>
            <w:shd w:val="clear" w:color="auto" w:fill="auto"/>
          </w:tcPr>
          <w:p w14:paraId="76BF296D" w14:textId="77777777" w:rsidR="001D61F4" w:rsidRPr="0086304C" w:rsidRDefault="001D61F4" w:rsidP="001D61F4">
            <w:pPr>
              <w:suppressAutoHyphens w:val="0"/>
              <w:spacing w:before="40" w:after="40" w:line="220" w:lineRule="exact"/>
              <w:rPr>
                <w:sz w:val="18"/>
              </w:rPr>
            </w:pPr>
            <w:r w:rsidRPr="0086304C">
              <w:rPr>
                <w:sz w:val="18"/>
              </w:rPr>
              <w:t>Nombre</w:t>
            </w:r>
          </w:p>
        </w:tc>
        <w:tc>
          <w:tcPr>
            <w:tcW w:w="798" w:type="dxa"/>
            <w:shd w:val="clear" w:color="auto" w:fill="auto"/>
            <w:vAlign w:val="bottom"/>
          </w:tcPr>
          <w:p w14:paraId="1EA5206D" w14:textId="77777777" w:rsidR="001D61F4" w:rsidRPr="0086304C" w:rsidRDefault="001D61F4" w:rsidP="001D61F4">
            <w:pPr>
              <w:suppressAutoHyphens w:val="0"/>
              <w:spacing w:before="40" w:after="40" w:line="220" w:lineRule="exact"/>
              <w:jc w:val="right"/>
              <w:rPr>
                <w:sz w:val="18"/>
              </w:rPr>
            </w:pPr>
            <w:r w:rsidRPr="0086304C">
              <w:rPr>
                <w:sz w:val="18"/>
              </w:rPr>
              <w:t>129 462</w:t>
            </w:r>
          </w:p>
        </w:tc>
        <w:tc>
          <w:tcPr>
            <w:tcW w:w="882" w:type="dxa"/>
            <w:shd w:val="clear" w:color="auto" w:fill="auto"/>
            <w:vAlign w:val="bottom"/>
          </w:tcPr>
          <w:p w14:paraId="3FD9C9BE" w14:textId="77777777" w:rsidR="001D61F4" w:rsidRPr="0086304C" w:rsidRDefault="001D61F4" w:rsidP="001D61F4">
            <w:pPr>
              <w:suppressAutoHyphens w:val="0"/>
              <w:spacing w:before="40" w:after="40" w:line="220" w:lineRule="exact"/>
              <w:jc w:val="right"/>
              <w:rPr>
                <w:sz w:val="18"/>
              </w:rPr>
            </w:pPr>
            <w:r w:rsidRPr="0086304C">
              <w:rPr>
                <w:sz w:val="18"/>
              </w:rPr>
              <w:t>136 321</w:t>
            </w:r>
          </w:p>
        </w:tc>
        <w:tc>
          <w:tcPr>
            <w:tcW w:w="909" w:type="dxa"/>
            <w:shd w:val="clear" w:color="auto" w:fill="auto"/>
            <w:vAlign w:val="bottom"/>
          </w:tcPr>
          <w:p w14:paraId="211D5731" w14:textId="77777777" w:rsidR="001D61F4" w:rsidRPr="0086304C" w:rsidRDefault="001D61F4" w:rsidP="001D61F4">
            <w:pPr>
              <w:suppressAutoHyphens w:val="0"/>
              <w:spacing w:before="40" w:after="40" w:line="220" w:lineRule="exact"/>
              <w:jc w:val="right"/>
              <w:rPr>
                <w:sz w:val="18"/>
              </w:rPr>
            </w:pPr>
            <w:r w:rsidRPr="0086304C">
              <w:rPr>
                <w:sz w:val="18"/>
              </w:rPr>
              <w:t>141 123</w:t>
            </w:r>
          </w:p>
        </w:tc>
        <w:tc>
          <w:tcPr>
            <w:tcW w:w="994" w:type="dxa"/>
            <w:shd w:val="clear" w:color="auto" w:fill="auto"/>
            <w:vAlign w:val="bottom"/>
          </w:tcPr>
          <w:p w14:paraId="7DA6AC1E" w14:textId="77777777" w:rsidR="001D61F4" w:rsidRPr="0086304C" w:rsidRDefault="001D61F4" w:rsidP="001D61F4">
            <w:pPr>
              <w:suppressAutoHyphens w:val="0"/>
              <w:spacing w:before="40" w:after="40" w:line="220" w:lineRule="exact"/>
              <w:jc w:val="right"/>
              <w:rPr>
                <w:sz w:val="18"/>
              </w:rPr>
            </w:pPr>
            <w:r w:rsidRPr="0086304C">
              <w:rPr>
                <w:sz w:val="18"/>
              </w:rPr>
              <w:t>145 543</w:t>
            </w:r>
          </w:p>
        </w:tc>
        <w:tc>
          <w:tcPr>
            <w:tcW w:w="959" w:type="dxa"/>
            <w:shd w:val="clear" w:color="auto" w:fill="auto"/>
            <w:vAlign w:val="bottom"/>
          </w:tcPr>
          <w:p w14:paraId="7E25F960" w14:textId="77777777" w:rsidR="001D61F4" w:rsidRPr="0086304C" w:rsidRDefault="001D61F4" w:rsidP="001D61F4">
            <w:pPr>
              <w:suppressAutoHyphens w:val="0"/>
              <w:spacing w:before="40" w:after="40" w:line="220" w:lineRule="exact"/>
              <w:jc w:val="right"/>
              <w:rPr>
                <w:sz w:val="18"/>
              </w:rPr>
            </w:pPr>
            <w:r w:rsidRPr="0086304C">
              <w:rPr>
                <w:sz w:val="18"/>
              </w:rPr>
              <w:t>145 117</w:t>
            </w:r>
          </w:p>
        </w:tc>
      </w:tr>
      <w:tr w:rsidR="001D61F4" w:rsidRPr="0086304C" w14:paraId="0C91BABC" w14:textId="77777777" w:rsidTr="00063BE4">
        <w:trPr>
          <w:cantSplit/>
        </w:trPr>
        <w:tc>
          <w:tcPr>
            <w:tcW w:w="2828" w:type="dxa"/>
            <w:shd w:val="clear" w:color="auto" w:fill="auto"/>
          </w:tcPr>
          <w:p w14:paraId="5E1B62E0" w14:textId="77777777" w:rsidR="001D61F4" w:rsidRPr="0086304C" w:rsidRDefault="001D61F4" w:rsidP="001D61F4">
            <w:pPr>
              <w:suppressAutoHyphens w:val="0"/>
              <w:spacing w:before="40" w:after="40" w:line="220" w:lineRule="exact"/>
              <w:rPr>
                <w:sz w:val="18"/>
              </w:rPr>
            </w:pPr>
            <w:r w:rsidRPr="0086304C">
              <w:rPr>
                <w:sz w:val="18"/>
              </w:rPr>
              <w:t>Résidents (%)</w:t>
            </w:r>
          </w:p>
        </w:tc>
        <w:tc>
          <w:tcPr>
            <w:tcW w:w="798" w:type="dxa"/>
            <w:shd w:val="clear" w:color="auto" w:fill="auto"/>
            <w:vAlign w:val="bottom"/>
          </w:tcPr>
          <w:p w14:paraId="5BAD1E50" w14:textId="77777777" w:rsidR="001D61F4" w:rsidRPr="0086304C" w:rsidRDefault="001D61F4" w:rsidP="001D61F4">
            <w:pPr>
              <w:suppressAutoHyphens w:val="0"/>
              <w:spacing w:before="40" w:after="40" w:line="220" w:lineRule="exact"/>
              <w:jc w:val="right"/>
              <w:rPr>
                <w:sz w:val="18"/>
              </w:rPr>
            </w:pPr>
            <w:r w:rsidRPr="0086304C">
              <w:rPr>
                <w:sz w:val="18"/>
              </w:rPr>
              <w:t>80,5</w:t>
            </w:r>
          </w:p>
        </w:tc>
        <w:tc>
          <w:tcPr>
            <w:tcW w:w="882" w:type="dxa"/>
            <w:shd w:val="clear" w:color="auto" w:fill="auto"/>
            <w:vAlign w:val="bottom"/>
          </w:tcPr>
          <w:p w14:paraId="1B70D555" w14:textId="77777777" w:rsidR="001D61F4" w:rsidRPr="0086304C" w:rsidRDefault="001D61F4" w:rsidP="001D61F4">
            <w:pPr>
              <w:suppressAutoHyphens w:val="0"/>
              <w:spacing w:before="40" w:after="40" w:line="220" w:lineRule="exact"/>
              <w:jc w:val="right"/>
              <w:rPr>
                <w:sz w:val="18"/>
              </w:rPr>
            </w:pPr>
            <w:r w:rsidRPr="0086304C">
              <w:rPr>
                <w:sz w:val="18"/>
              </w:rPr>
              <w:t>79,0</w:t>
            </w:r>
          </w:p>
        </w:tc>
        <w:tc>
          <w:tcPr>
            <w:tcW w:w="909" w:type="dxa"/>
            <w:shd w:val="clear" w:color="auto" w:fill="auto"/>
            <w:vAlign w:val="bottom"/>
          </w:tcPr>
          <w:p w14:paraId="52B4D16E" w14:textId="77777777" w:rsidR="001D61F4" w:rsidRPr="0086304C" w:rsidRDefault="001D61F4" w:rsidP="001D61F4">
            <w:pPr>
              <w:suppressAutoHyphens w:val="0"/>
              <w:spacing w:before="40" w:after="40" w:line="220" w:lineRule="exact"/>
              <w:jc w:val="right"/>
              <w:rPr>
                <w:sz w:val="18"/>
              </w:rPr>
            </w:pPr>
            <w:r w:rsidRPr="0086304C">
              <w:rPr>
                <w:sz w:val="18"/>
              </w:rPr>
              <w:t>78,5</w:t>
            </w:r>
          </w:p>
        </w:tc>
        <w:tc>
          <w:tcPr>
            <w:tcW w:w="994" w:type="dxa"/>
            <w:shd w:val="clear" w:color="auto" w:fill="auto"/>
            <w:vAlign w:val="bottom"/>
          </w:tcPr>
          <w:p w14:paraId="7DD34199" w14:textId="77777777" w:rsidR="001D61F4" w:rsidRPr="0086304C" w:rsidRDefault="001D61F4" w:rsidP="001D61F4">
            <w:pPr>
              <w:suppressAutoHyphens w:val="0"/>
              <w:spacing w:before="40" w:after="40" w:line="220" w:lineRule="exact"/>
              <w:jc w:val="right"/>
              <w:rPr>
                <w:sz w:val="18"/>
              </w:rPr>
            </w:pPr>
            <w:r w:rsidRPr="0086304C">
              <w:rPr>
                <w:sz w:val="18"/>
              </w:rPr>
              <w:t>78,0</w:t>
            </w:r>
          </w:p>
        </w:tc>
        <w:tc>
          <w:tcPr>
            <w:tcW w:w="959" w:type="dxa"/>
            <w:shd w:val="clear" w:color="auto" w:fill="auto"/>
            <w:vAlign w:val="bottom"/>
          </w:tcPr>
          <w:p w14:paraId="2C888637" w14:textId="77777777" w:rsidR="001D61F4" w:rsidRPr="0086304C" w:rsidRDefault="001D61F4" w:rsidP="001D61F4">
            <w:pPr>
              <w:suppressAutoHyphens w:val="0"/>
              <w:spacing w:before="40" w:after="40" w:line="220" w:lineRule="exact"/>
              <w:jc w:val="right"/>
              <w:rPr>
                <w:sz w:val="18"/>
              </w:rPr>
            </w:pPr>
            <w:r w:rsidRPr="0086304C">
              <w:rPr>
                <w:sz w:val="18"/>
              </w:rPr>
              <w:t>78,0</w:t>
            </w:r>
          </w:p>
        </w:tc>
      </w:tr>
      <w:tr w:rsidR="001D61F4" w:rsidRPr="0086304C" w14:paraId="7227A70D" w14:textId="77777777" w:rsidTr="00063BE4">
        <w:trPr>
          <w:cantSplit/>
        </w:trPr>
        <w:tc>
          <w:tcPr>
            <w:tcW w:w="2828" w:type="dxa"/>
            <w:tcBorders>
              <w:bottom w:val="single" w:sz="12" w:space="0" w:color="auto"/>
            </w:tcBorders>
            <w:shd w:val="clear" w:color="auto" w:fill="auto"/>
          </w:tcPr>
          <w:p w14:paraId="4DB56E1A" w14:textId="3ED41D90" w:rsidR="001D61F4" w:rsidRPr="0086304C" w:rsidRDefault="001D61F4" w:rsidP="001D61F4">
            <w:pPr>
              <w:suppressAutoHyphens w:val="0"/>
              <w:spacing w:before="40" w:after="40" w:line="220" w:lineRule="exact"/>
              <w:rPr>
                <w:sz w:val="18"/>
              </w:rPr>
            </w:pPr>
            <w:r w:rsidRPr="0086304C">
              <w:rPr>
                <w:sz w:val="18"/>
              </w:rPr>
              <w:t>Non</w:t>
            </w:r>
            <w:r w:rsidR="00063BE4">
              <w:rPr>
                <w:sz w:val="18"/>
              </w:rPr>
              <w:t>-</w:t>
            </w:r>
            <w:r w:rsidRPr="0086304C">
              <w:rPr>
                <w:sz w:val="18"/>
              </w:rPr>
              <w:t>résidents (%)</w:t>
            </w:r>
          </w:p>
        </w:tc>
        <w:tc>
          <w:tcPr>
            <w:tcW w:w="798" w:type="dxa"/>
            <w:tcBorders>
              <w:bottom w:val="single" w:sz="12" w:space="0" w:color="auto"/>
            </w:tcBorders>
            <w:shd w:val="clear" w:color="auto" w:fill="auto"/>
            <w:vAlign w:val="bottom"/>
          </w:tcPr>
          <w:p w14:paraId="444DB0F0" w14:textId="77777777" w:rsidR="001D61F4" w:rsidRPr="0086304C" w:rsidRDefault="001D61F4" w:rsidP="001D61F4">
            <w:pPr>
              <w:suppressAutoHyphens w:val="0"/>
              <w:spacing w:before="40" w:after="40" w:line="220" w:lineRule="exact"/>
              <w:jc w:val="right"/>
              <w:rPr>
                <w:sz w:val="18"/>
              </w:rPr>
            </w:pPr>
            <w:r w:rsidRPr="0086304C">
              <w:rPr>
                <w:sz w:val="18"/>
              </w:rPr>
              <w:t>19,5</w:t>
            </w:r>
          </w:p>
        </w:tc>
        <w:tc>
          <w:tcPr>
            <w:tcW w:w="882" w:type="dxa"/>
            <w:tcBorders>
              <w:bottom w:val="single" w:sz="12" w:space="0" w:color="auto"/>
            </w:tcBorders>
            <w:shd w:val="clear" w:color="auto" w:fill="auto"/>
            <w:vAlign w:val="bottom"/>
          </w:tcPr>
          <w:p w14:paraId="7389CAB0" w14:textId="77777777" w:rsidR="001D61F4" w:rsidRPr="0086304C" w:rsidRDefault="001D61F4" w:rsidP="001D61F4">
            <w:pPr>
              <w:suppressAutoHyphens w:val="0"/>
              <w:spacing w:before="40" w:after="40" w:line="220" w:lineRule="exact"/>
              <w:jc w:val="right"/>
              <w:rPr>
                <w:sz w:val="18"/>
              </w:rPr>
            </w:pPr>
            <w:r w:rsidRPr="0086304C">
              <w:rPr>
                <w:sz w:val="18"/>
              </w:rPr>
              <w:t>21,0</w:t>
            </w:r>
          </w:p>
        </w:tc>
        <w:tc>
          <w:tcPr>
            <w:tcW w:w="909" w:type="dxa"/>
            <w:tcBorders>
              <w:bottom w:val="single" w:sz="12" w:space="0" w:color="auto"/>
            </w:tcBorders>
            <w:shd w:val="clear" w:color="auto" w:fill="auto"/>
            <w:vAlign w:val="bottom"/>
          </w:tcPr>
          <w:p w14:paraId="0831CA89" w14:textId="77777777" w:rsidR="001D61F4" w:rsidRPr="0086304C" w:rsidRDefault="001D61F4" w:rsidP="001D61F4">
            <w:pPr>
              <w:suppressAutoHyphens w:val="0"/>
              <w:spacing w:before="40" w:after="40" w:line="220" w:lineRule="exact"/>
              <w:jc w:val="right"/>
              <w:rPr>
                <w:sz w:val="18"/>
              </w:rPr>
            </w:pPr>
            <w:r w:rsidRPr="0086304C">
              <w:rPr>
                <w:sz w:val="18"/>
              </w:rPr>
              <w:t>21,5</w:t>
            </w:r>
          </w:p>
        </w:tc>
        <w:tc>
          <w:tcPr>
            <w:tcW w:w="994" w:type="dxa"/>
            <w:tcBorders>
              <w:bottom w:val="single" w:sz="12" w:space="0" w:color="auto"/>
            </w:tcBorders>
            <w:shd w:val="clear" w:color="auto" w:fill="auto"/>
            <w:vAlign w:val="bottom"/>
          </w:tcPr>
          <w:p w14:paraId="7933A256" w14:textId="77777777" w:rsidR="001D61F4" w:rsidRPr="0086304C" w:rsidRDefault="001D61F4" w:rsidP="001D61F4">
            <w:pPr>
              <w:suppressAutoHyphens w:val="0"/>
              <w:spacing w:before="40" w:after="40" w:line="220" w:lineRule="exact"/>
              <w:jc w:val="right"/>
              <w:rPr>
                <w:sz w:val="18"/>
              </w:rPr>
            </w:pPr>
            <w:r w:rsidRPr="0086304C">
              <w:rPr>
                <w:sz w:val="18"/>
              </w:rPr>
              <w:t>22,0</w:t>
            </w:r>
          </w:p>
        </w:tc>
        <w:tc>
          <w:tcPr>
            <w:tcW w:w="959" w:type="dxa"/>
            <w:tcBorders>
              <w:bottom w:val="single" w:sz="12" w:space="0" w:color="auto"/>
            </w:tcBorders>
            <w:shd w:val="clear" w:color="auto" w:fill="auto"/>
            <w:vAlign w:val="bottom"/>
          </w:tcPr>
          <w:p w14:paraId="4CE7C2C4" w14:textId="77777777" w:rsidR="001D61F4" w:rsidRPr="0086304C" w:rsidRDefault="001D61F4" w:rsidP="001D61F4">
            <w:pPr>
              <w:suppressAutoHyphens w:val="0"/>
              <w:spacing w:before="40" w:after="40" w:line="220" w:lineRule="exact"/>
              <w:jc w:val="right"/>
              <w:rPr>
                <w:sz w:val="18"/>
              </w:rPr>
            </w:pPr>
            <w:r w:rsidRPr="0086304C">
              <w:rPr>
                <w:sz w:val="18"/>
              </w:rPr>
              <w:t>22,0</w:t>
            </w:r>
          </w:p>
        </w:tc>
      </w:tr>
    </w:tbl>
    <w:p w14:paraId="7640935B" w14:textId="77777777" w:rsidR="001D61F4" w:rsidRPr="0086304C" w:rsidRDefault="001D61F4" w:rsidP="001D61F4">
      <w:pPr>
        <w:pStyle w:val="SingleTxtG"/>
        <w:spacing w:before="120" w:after="240"/>
        <w:ind w:firstLine="170"/>
        <w:jc w:val="left"/>
        <w:rPr>
          <w:sz w:val="18"/>
          <w:szCs w:val="18"/>
        </w:rPr>
      </w:pPr>
      <w:r w:rsidRPr="0086304C">
        <w:rPr>
          <w:i/>
          <w:iCs/>
          <w:sz w:val="18"/>
          <w:szCs w:val="18"/>
        </w:rPr>
        <w:t>Source </w:t>
      </w:r>
      <w:r w:rsidRPr="0086304C">
        <w:rPr>
          <w:sz w:val="18"/>
          <w:szCs w:val="18"/>
        </w:rPr>
        <w:t>: Autorité monétaire de Macao.</w:t>
      </w:r>
    </w:p>
    <w:p w14:paraId="26621128" w14:textId="77777777" w:rsidR="001D61F4" w:rsidRPr="0086304C" w:rsidRDefault="001D61F4" w:rsidP="001D61F4">
      <w:pPr>
        <w:pStyle w:val="SingleTxtG"/>
      </w:pPr>
      <w:r w:rsidRPr="0086304C">
        <w:t>107.</w:t>
      </w:r>
      <w:r w:rsidRPr="0086304C">
        <w:tab/>
        <w:t>Conformément au décret-loi 6/99/M, les cotisations patronales et salariales au régime de retraite et aux caisses de pension ne sont pas imposables et les sommes retirées par les allocataires ne sont pas considérées comme un revenu imposable (loi 2/78/M modifiée).</w:t>
      </w:r>
    </w:p>
    <w:p w14:paraId="1B38F231" w14:textId="77777777" w:rsidR="001D61F4" w:rsidRPr="0086304C" w:rsidRDefault="001D61F4" w:rsidP="001D61F4">
      <w:pPr>
        <w:pStyle w:val="SingleTxtG"/>
      </w:pPr>
      <w:r w:rsidRPr="0086304C">
        <w:t>108.</w:t>
      </w:r>
      <w:r w:rsidRPr="0086304C">
        <w:tab/>
        <w:t xml:space="preserve">La RAS de Macao a dépensé 6 559 000 000 </w:t>
      </w:r>
      <w:r w:rsidR="00674256" w:rsidRPr="0086304C">
        <w:t xml:space="preserve">de </w:t>
      </w:r>
      <w:r w:rsidRPr="0086304C">
        <w:t>patacas pour la sécurité sociale en 2014 et 8 139 000 000 patacas en 2017, ce qui représente respectivement 9,78 % et 10,01 % du total des dépenses publiques.</w:t>
      </w:r>
    </w:p>
    <w:p w14:paraId="72B0004A" w14:textId="77777777" w:rsidR="001D61F4" w:rsidRPr="0086304C" w:rsidRDefault="001D61F4" w:rsidP="001D61F4">
      <w:pPr>
        <w:pStyle w:val="H1G"/>
      </w:pPr>
      <w:bookmarkStart w:id="26" w:name="_Toc523225773"/>
      <w:bookmarkStart w:id="27" w:name="_Toc194226865"/>
      <w:bookmarkStart w:id="28" w:name="_Toc286998596"/>
      <w:r w:rsidRPr="0086304C">
        <w:tab/>
      </w:r>
      <w:r w:rsidRPr="0086304C">
        <w:tab/>
        <w:t>Article 10</w:t>
      </w:r>
      <w:bookmarkStart w:id="29" w:name="_Toc194226866"/>
      <w:bookmarkStart w:id="30" w:name="_Toc194229819"/>
      <w:bookmarkStart w:id="31" w:name="_Toc286998597"/>
      <w:bookmarkEnd w:id="26"/>
      <w:bookmarkEnd w:id="27"/>
      <w:bookmarkEnd w:id="28"/>
      <w:r w:rsidRPr="0086304C">
        <w:br/>
        <w:t>Protection de la famille</w:t>
      </w:r>
      <w:bookmarkEnd w:id="29"/>
      <w:bookmarkEnd w:id="30"/>
      <w:bookmarkEnd w:id="31"/>
    </w:p>
    <w:p w14:paraId="65080374" w14:textId="77777777" w:rsidR="001D61F4" w:rsidRPr="0086304C" w:rsidRDefault="001D61F4" w:rsidP="001D61F4">
      <w:pPr>
        <w:pStyle w:val="H23G"/>
      </w:pPr>
      <w:bookmarkStart w:id="32" w:name="_Toc523225774"/>
      <w:bookmarkStart w:id="33" w:name="_Toc194229820"/>
      <w:bookmarkStart w:id="34" w:name="_Toc286998598"/>
      <w:r w:rsidRPr="0086304C">
        <w:tab/>
      </w:r>
      <w:r w:rsidRPr="0086304C">
        <w:tab/>
        <w:t>Description générale</w:t>
      </w:r>
      <w:bookmarkEnd w:id="32"/>
      <w:bookmarkEnd w:id="33"/>
      <w:bookmarkEnd w:id="34"/>
    </w:p>
    <w:p w14:paraId="7F795A9E" w14:textId="77777777" w:rsidR="001D61F4" w:rsidRPr="0086304C" w:rsidRDefault="001D61F4" w:rsidP="001D61F4">
      <w:pPr>
        <w:pStyle w:val="SingleTxtG"/>
      </w:pPr>
      <w:r w:rsidRPr="0086304C">
        <w:t>109.</w:t>
      </w:r>
      <w:r w:rsidRPr="0086304C">
        <w:tab/>
        <w:t>Comme il a été dit dans les précédents rapports, la famille est la cellule fondamentale de la société ; elle est protégée par le droit constitutionnel (Loi fondamentale, art. 38, par. 1) et le droit commun (Code civil, loi 6/94/M relative au cadre juridique de la politique familiale). Les hommes et les femmes ont le même statut juridique et sont libres de contracter mariage. Le cadre juridique de la RAS de Macao relatif à la protection des droits des femmes, des enfants, des personnes âgées et des personnes handicapées a été amélioré, comme il est indiqué dans les parties correspondantes du présent rapport.</w:t>
      </w:r>
    </w:p>
    <w:p w14:paraId="6D966BA9" w14:textId="77777777" w:rsidR="001D61F4" w:rsidRPr="0086304C" w:rsidRDefault="001D61F4" w:rsidP="001D61F4">
      <w:pPr>
        <w:pStyle w:val="SingleTxtG"/>
      </w:pPr>
      <w:r w:rsidRPr="0086304C">
        <w:t>110.</w:t>
      </w:r>
      <w:r w:rsidRPr="0086304C">
        <w:tab/>
        <w:t>Le Gouvernement continue à assumer pleinement sa responsabilité à l</w:t>
      </w:r>
      <w:r w:rsidR="00CD1B8B" w:rsidRPr="0086304C">
        <w:t>’</w:t>
      </w:r>
      <w:r w:rsidRPr="0086304C">
        <w:t>égard des familles en créant les conditions dont elles ont besoin et en améliorant leur qualité de vie (loi 6/94/M, art. 1, par. 2), notamment au moyen de plans d</w:t>
      </w:r>
      <w:r w:rsidR="00CD1B8B" w:rsidRPr="0086304C">
        <w:t>’</w:t>
      </w:r>
      <w:r w:rsidRPr="0086304C">
        <w:t>action (politique en faveur de la jeunesse de Macao 2012</w:t>
      </w:r>
      <w:r w:rsidR="00674256" w:rsidRPr="0086304C">
        <w:noBreakHyphen/>
      </w:r>
      <w:r w:rsidRPr="0086304C">
        <w:t>2020, plan de réadaptation, plan d</w:t>
      </w:r>
      <w:r w:rsidR="00CD1B8B" w:rsidRPr="0086304C">
        <w:t>’</w:t>
      </w:r>
      <w:r w:rsidRPr="0086304C">
        <w:t>action décennal pour les services aux personnes âgées 2016-2025) et de dispositifs/mesures pour la protection et la réalisation des droits fondamentaux des résidents, en particulier des personnes et des groupes vulnérables.</w:t>
      </w:r>
    </w:p>
    <w:p w14:paraId="3EAD33CC" w14:textId="77777777" w:rsidR="001D61F4" w:rsidRPr="0086304C" w:rsidRDefault="001D61F4" w:rsidP="001D61F4">
      <w:pPr>
        <w:pStyle w:val="SingleTxtG"/>
      </w:pPr>
      <w:bookmarkStart w:id="35" w:name="_Hlk55503044"/>
      <w:r w:rsidRPr="0086304C">
        <w:t>111.</w:t>
      </w:r>
      <w:r w:rsidRPr="0086304C">
        <w:tab/>
        <w:t>Des commissions aussi essentielles que la Commission des affaires féminines et de l</w:t>
      </w:r>
      <w:r w:rsidR="00CD1B8B" w:rsidRPr="0086304C">
        <w:t>’</w:t>
      </w:r>
      <w:r w:rsidRPr="0086304C">
        <w:t xml:space="preserve">enfance, la Commission des affaires des seniors </w:t>
      </w:r>
      <w:bookmarkEnd w:id="35"/>
      <w:r w:rsidRPr="0086304C">
        <w:t>et la Commission de réadaptation jouent un rôle important dans ces stratégies. Les ONG locales y contribuent également, travaillant en lien étroit avec le Gouvernement et, tout en étant subventionnées, œuvrant de façon autonome et indépendante.</w:t>
      </w:r>
    </w:p>
    <w:p w14:paraId="15A8E743" w14:textId="77777777" w:rsidR="001D61F4" w:rsidRPr="0086304C" w:rsidRDefault="001D61F4" w:rsidP="001D61F4">
      <w:pPr>
        <w:pStyle w:val="SingleTxtG"/>
      </w:pPr>
      <w:r w:rsidRPr="0086304C">
        <w:t>112.</w:t>
      </w:r>
      <w:r w:rsidRPr="0086304C">
        <w:tab/>
        <w:t>Comme il a été dit dans les précédents rapports, le Bureau de la protection sociale cible ses interventions sur les catégories suivantes : familles pauvres, familles monoparentales, familles constituées de personnes âgées, familles comptant des personnes âgées, des personnes souffrant de maladies chroniques ou des personnes handicapées (décret 18/2003 du Secrétaire aux affaires sociales et culturelles, modifié par le décret</w:t>
      </w:r>
      <w:r w:rsidR="002E7FB5" w:rsidRPr="0086304C">
        <w:t> </w:t>
      </w:r>
      <w:r w:rsidRPr="0086304C">
        <w:t>158/2018).</w:t>
      </w:r>
    </w:p>
    <w:p w14:paraId="0BBCBA21" w14:textId="77777777" w:rsidR="001D61F4" w:rsidRPr="0086304C" w:rsidRDefault="001D61F4" w:rsidP="001D61F4">
      <w:pPr>
        <w:pStyle w:val="SingleTxtG"/>
      </w:pPr>
      <w:r w:rsidRPr="0086304C">
        <w:t>113.</w:t>
      </w:r>
      <w:r w:rsidRPr="0086304C">
        <w:tab/>
        <w:t>Différents types de services et d</w:t>
      </w:r>
      <w:r w:rsidR="00CD1B8B" w:rsidRPr="0086304C">
        <w:t>’</w:t>
      </w:r>
      <w:r w:rsidRPr="0086304C">
        <w:t>assistance continuent d</w:t>
      </w:r>
      <w:r w:rsidR="00CD1B8B" w:rsidRPr="0086304C">
        <w:t>’</w:t>
      </w:r>
      <w:r w:rsidRPr="0086304C">
        <w:t>être fournis : i) aide financière ; ii) assistance juridique ; iii) orientation vers d</w:t>
      </w:r>
      <w:r w:rsidR="00CD1B8B" w:rsidRPr="0086304C">
        <w:t>’</w:t>
      </w:r>
      <w:r w:rsidRPr="0086304C">
        <w:t>autres administrations publiques ; iv) internats pour les enfants, les jeunes ou les personnes handicapées ; v) centres de jour pour les personnes âgées et les personnes handicapées et garderies d</w:t>
      </w:r>
      <w:r w:rsidR="00CD1B8B" w:rsidRPr="0086304C">
        <w:t>’</w:t>
      </w:r>
      <w:r w:rsidRPr="0086304C">
        <w:t>enfants ; vi) conseils et assistance aux demandeurs d</w:t>
      </w:r>
      <w:r w:rsidR="00CD1B8B" w:rsidRPr="0086304C">
        <w:t>’</w:t>
      </w:r>
      <w:r w:rsidRPr="0086304C">
        <w:t>emploi ; vii) accompagnement des personnes et des familles ; viii)</w:t>
      </w:r>
      <w:r w:rsidR="00B16AB0" w:rsidRPr="0086304C">
        <w:t xml:space="preserve"> </w:t>
      </w:r>
      <w:r w:rsidRPr="0086304C">
        <w:t>services de conseil avec permanence téléphonique ; ix) éducation, campagnes de sensibilisation et services de désintoxication pour les toxicomanes ou les personnes souffrant d</w:t>
      </w:r>
      <w:r w:rsidR="00CD1B8B" w:rsidRPr="0086304C">
        <w:t>’</w:t>
      </w:r>
      <w:r w:rsidRPr="0086304C">
        <w:t>addiction au jeu ; x) cantines pour les personnes âgées, les particuliers et les familles dans le besoin ; xi) hébergement temporaire pour les sans-abri et les victimes de catastrophe ; xii) services funéraires pour les démunis ; xiii) service de bus et services d</w:t>
      </w:r>
      <w:r w:rsidR="00CD1B8B" w:rsidRPr="0086304C">
        <w:t>’</w:t>
      </w:r>
      <w:r w:rsidRPr="0086304C">
        <w:t>accompagnement pour les personnes âgées ou handicapées.</w:t>
      </w:r>
    </w:p>
    <w:p w14:paraId="623D2DB9" w14:textId="77777777" w:rsidR="00EB3358" w:rsidRPr="0086304C" w:rsidRDefault="001D61F4" w:rsidP="001D61F4">
      <w:pPr>
        <w:pStyle w:val="SingleTxtG"/>
      </w:pPr>
      <w:r w:rsidRPr="0086304C">
        <w:t>114.</w:t>
      </w:r>
      <w:r w:rsidRPr="0086304C">
        <w:tab/>
        <w:t>Comme il a été indiqué dans les précédents rapports, des mesures sont prises pour aider les personnes dans le besoin. Le règlement administratif 6/2007 et le décret 264/2018 du Chef de l</w:t>
      </w:r>
      <w:r w:rsidR="00CD1B8B" w:rsidRPr="0086304C">
        <w:t>’</w:t>
      </w:r>
      <w:r w:rsidRPr="0086304C">
        <w:t>exécutif ont institué un régime d</w:t>
      </w:r>
      <w:r w:rsidR="00CD1B8B" w:rsidRPr="0086304C">
        <w:t>’</w:t>
      </w:r>
      <w:r w:rsidRPr="0086304C">
        <w:t>allocations pour les personnes ou les familles connaissant des difficultés financières. Ces allocations peuvent être régulières, temporaires ou exceptionnelles et sont octroyées en fonction de la situation concrète de la personne ou de la famille après évaluation par le Bureau de la protection sociale.</w:t>
      </w:r>
    </w:p>
    <w:p w14:paraId="600FF2B7" w14:textId="77777777" w:rsidR="002E7FB5" w:rsidRPr="0086304C" w:rsidRDefault="002E7FB5" w:rsidP="001D61F4">
      <w:pPr>
        <w:pStyle w:val="SingleTxtG"/>
      </w:pPr>
    </w:p>
    <w:p w14:paraId="5EDF2E85" w14:textId="77777777" w:rsidR="00B55C34" w:rsidRPr="0086304C" w:rsidRDefault="00B55C34" w:rsidP="001D61F4">
      <w:pPr>
        <w:pStyle w:val="SingleTxtG"/>
        <w:sectPr w:rsidR="00B55C34" w:rsidRPr="0086304C" w:rsidSect="002B21C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33088E91" w14:textId="77777777" w:rsidR="001D61F4" w:rsidRPr="0086304C" w:rsidRDefault="00EB3358" w:rsidP="00B55C34">
      <w:pPr>
        <w:pStyle w:val="H23G"/>
        <w:ind w:left="1418"/>
      </w:pPr>
      <w:r w:rsidRPr="0086304C">
        <w:t>Personnes et familles bénéficiant de l</w:t>
      </w:r>
      <w:r w:rsidR="00CD1B8B" w:rsidRPr="0086304C">
        <w:t>’</w:t>
      </w:r>
      <w:r w:rsidRPr="0086304C">
        <w:t>assistance financière du Bureau de la protection sociale</w:t>
      </w:r>
    </w:p>
    <w:tbl>
      <w:tblPr>
        <w:tblW w:w="13778" w:type="dxa"/>
        <w:tblInd w:w="284" w:type="dxa"/>
        <w:tblBorders>
          <w:top w:val="single" w:sz="4" w:space="0" w:color="auto"/>
        </w:tblBorders>
        <w:tblCellMar>
          <w:left w:w="0" w:type="dxa"/>
          <w:right w:w="0" w:type="dxa"/>
        </w:tblCellMar>
        <w:tblLook w:val="04A0" w:firstRow="1" w:lastRow="0" w:firstColumn="1" w:lastColumn="0" w:noHBand="0" w:noVBand="1"/>
      </w:tblPr>
      <w:tblGrid>
        <w:gridCol w:w="2411"/>
        <w:gridCol w:w="1006"/>
        <w:gridCol w:w="1229"/>
        <w:gridCol w:w="1091"/>
        <w:gridCol w:w="1276"/>
        <w:gridCol w:w="1047"/>
        <w:gridCol w:w="1210"/>
        <w:gridCol w:w="1113"/>
        <w:gridCol w:w="1144"/>
        <w:gridCol w:w="1044"/>
        <w:gridCol w:w="1207"/>
      </w:tblGrid>
      <w:tr w:rsidR="00EB3358" w:rsidRPr="0086304C" w14:paraId="5AFCACB7" w14:textId="77777777" w:rsidTr="00B55C34">
        <w:trPr>
          <w:cantSplit/>
          <w:trHeight w:val="240"/>
          <w:tblHeader/>
        </w:trPr>
        <w:tc>
          <w:tcPr>
            <w:tcW w:w="875" w:type="pct"/>
            <w:vMerge w:val="restart"/>
            <w:tcBorders>
              <w:top w:val="single" w:sz="4" w:space="0" w:color="auto"/>
              <w:bottom w:val="single" w:sz="12" w:space="0" w:color="auto"/>
            </w:tcBorders>
            <w:shd w:val="clear" w:color="auto" w:fill="auto"/>
            <w:vAlign w:val="bottom"/>
          </w:tcPr>
          <w:p w14:paraId="6A5219E1" w14:textId="77777777" w:rsidR="00EB3358" w:rsidRPr="0086304C" w:rsidRDefault="00EB3358" w:rsidP="00EB3358">
            <w:pPr>
              <w:spacing w:before="80" w:after="80" w:line="200" w:lineRule="exact"/>
              <w:rPr>
                <w:i/>
                <w:sz w:val="16"/>
              </w:rPr>
            </w:pPr>
            <w:bookmarkStart w:id="36" w:name="_Hlk55503139"/>
            <w:r w:rsidRPr="0086304C">
              <w:rPr>
                <w:i/>
                <w:iCs/>
                <w:sz w:val="16"/>
              </w:rPr>
              <w:t>Nombre de bénéficiaires/</w:t>
            </w:r>
            <w:r w:rsidR="003958BD" w:rsidRPr="0086304C">
              <w:rPr>
                <w:i/>
                <w:iCs/>
                <w:sz w:val="16"/>
              </w:rPr>
              <w:br/>
            </w:r>
            <w:r w:rsidRPr="0086304C">
              <w:rPr>
                <w:i/>
                <w:iCs/>
                <w:sz w:val="16"/>
              </w:rPr>
              <w:t>montant versé</w:t>
            </w:r>
            <w:bookmarkEnd w:id="36"/>
          </w:p>
        </w:tc>
        <w:tc>
          <w:tcPr>
            <w:tcW w:w="811" w:type="pct"/>
            <w:gridSpan w:val="2"/>
            <w:tcBorders>
              <w:top w:val="single" w:sz="4" w:space="0" w:color="auto"/>
              <w:bottom w:val="single" w:sz="4" w:space="0" w:color="auto"/>
              <w:right w:val="single" w:sz="24" w:space="0" w:color="FFFFFF" w:themeColor="background1"/>
            </w:tcBorders>
            <w:shd w:val="clear" w:color="auto" w:fill="auto"/>
            <w:vAlign w:val="bottom"/>
          </w:tcPr>
          <w:p w14:paraId="6AB7B855" w14:textId="77777777" w:rsidR="00EB3358" w:rsidRPr="0086304C" w:rsidRDefault="00EB3358" w:rsidP="00EB3358">
            <w:pPr>
              <w:spacing w:before="80" w:after="80" w:line="200" w:lineRule="exact"/>
              <w:ind w:left="113"/>
              <w:jc w:val="center"/>
              <w:rPr>
                <w:i/>
                <w:sz w:val="16"/>
              </w:rPr>
            </w:pPr>
            <w:r w:rsidRPr="0086304C">
              <w:rPr>
                <w:i/>
                <w:iCs/>
                <w:sz w:val="16"/>
              </w:rPr>
              <w:t>2014</w:t>
            </w:r>
          </w:p>
        </w:tc>
        <w:tc>
          <w:tcPr>
            <w:tcW w:w="8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278ECA" w14:textId="77777777" w:rsidR="00EB3358" w:rsidRPr="0086304C" w:rsidRDefault="00EB3358" w:rsidP="00EB3358">
            <w:pPr>
              <w:spacing w:before="80" w:after="80" w:line="200" w:lineRule="exact"/>
              <w:ind w:left="113"/>
              <w:jc w:val="center"/>
              <w:rPr>
                <w:i/>
                <w:sz w:val="16"/>
              </w:rPr>
            </w:pPr>
            <w:r w:rsidRPr="0086304C">
              <w:rPr>
                <w:i/>
                <w:iCs/>
                <w:sz w:val="16"/>
              </w:rPr>
              <w:t>2015</w:t>
            </w:r>
          </w:p>
        </w:tc>
        <w:tc>
          <w:tcPr>
            <w:tcW w:w="81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9DA329" w14:textId="77777777" w:rsidR="00EB3358" w:rsidRPr="0086304C" w:rsidRDefault="00EB3358" w:rsidP="00EB3358">
            <w:pPr>
              <w:spacing w:before="80" w:after="80" w:line="200" w:lineRule="exact"/>
              <w:ind w:left="113"/>
              <w:jc w:val="center"/>
              <w:rPr>
                <w:i/>
                <w:sz w:val="16"/>
              </w:rPr>
            </w:pPr>
            <w:r w:rsidRPr="0086304C">
              <w:rPr>
                <w:i/>
                <w:iCs/>
                <w:sz w:val="16"/>
              </w:rPr>
              <w:t>2016</w:t>
            </w:r>
          </w:p>
        </w:tc>
        <w:tc>
          <w:tcPr>
            <w:tcW w:w="81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F895C8C" w14:textId="77777777" w:rsidR="00EB3358" w:rsidRPr="0086304C" w:rsidRDefault="00EB3358" w:rsidP="00EB3358">
            <w:pPr>
              <w:spacing w:before="80" w:after="80" w:line="200" w:lineRule="exact"/>
              <w:ind w:left="113"/>
              <w:jc w:val="center"/>
              <w:rPr>
                <w:i/>
                <w:sz w:val="16"/>
              </w:rPr>
            </w:pPr>
            <w:r w:rsidRPr="0086304C">
              <w:rPr>
                <w:i/>
                <w:iCs/>
                <w:sz w:val="16"/>
              </w:rPr>
              <w:t>2017</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43B03C0E" w14:textId="77777777" w:rsidR="00EB3358" w:rsidRPr="0086304C" w:rsidRDefault="00EB3358" w:rsidP="00EB3358">
            <w:pPr>
              <w:spacing w:before="80" w:after="80" w:line="200" w:lineRule="exact"/>
              <w:ind w:left="113"/>
              <w:jc w:val="center"/>
              <w:rPr>
                <w:i/>
                <w:sz w:val="16"/>
              </w:rPr>
            </w:pPr>
            <w:r w:rsidRPr="0086304C">
              <w:rPr>
                <w:i/>
                <w:iCs/>
                <w:sz w:val="16"/>
              </w:rPr>
              <w:t>2018</w:t>
            </w:r>
          </w:p>
        </w:tc>
      </w:tr>
      <w:tr w:rsidR="00EB3358" w:rsidRPr="0086304C" w14:paraId="63417AC0" w14:textId="77777777" w:rsidTr="00B55C34">
        <w:trPr>
          <w:cantSplit/>
          <w:trHeight w:val="240"/>
          <w:tblHeader/>
        </w:trPr>
        <w:tc>
          <w:tcPr>
            <w:tcW w:w="875" w:type="pct"/>
            <w:vMerge/>
            <w:tcBorders>
              <w:top w:val="single" w:sz="12" w:space="0" w:color="auto"/>
              <w:bottom w:val="single" w:sz="12" w:space="0" w:color="auto"/>
            </w:tcBorders>
            <w:shd w:val="clear" w:color="auto" w:fill="auto"/>
            <w:vAlign w:val="bottom"/>
            <w:hideMark/>
          </w:tcPr>
          <w:p w14:paraId="2A7ADB33" w14:textId="77777777" w:rsidR="00EB3358" w:rsidRPr="0086304C" w:rsidRDefault="00EB3358" w:rsidP="00EB3358">
            <w:pPr>
              <w:spacing w:before="40" w:after="40" w:line="220" w:lineRule="exact"/>
              <w:rPr>
                <w:sz w:val="18"/>
              </w:rPr>
            </w:pPr>
          </w:p>
        </w:tc>
        <w:tc>
          <w:tcPr>
            <w:tcW w:w="365" w:type="pct"/>
            <w:tcBorders>
              <w:top w:val="single" w:sz="4" w:space="0" w:color="auto"/>
              <w:bottom w:val="single" w:sz="12" w:space="0" w:color="auto"/>
            </w:tcBorders>
            <w:shd w:val="clear" w:color="auto" w:fill="auto"/>
            <w:vAlign w:val="bottom"/>
            <w:hideMark/>
          </w:tcPr>
          <w:p w14:paraId="4637EA86"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46" w:type="pct"/>
            <w:tcBorders>
              <w:top w:val="single" w:sz="4" w:space="0" w:color="auto"/>
              <w:bottom w:val="single" w:sz="12" w:space="0" w:color="auto"/>
              <w:right w:val="single" w:sz="24" w:space="0" w:color="FFFFFF" w:themeColor="background1"/>
            </w:tcBorders>
            <w:shd w:val="clear" w:color="auto" w:fill="auto"/>
            <w:vAlign w:val="bottom"/>
            <w:hideMark/>
          </w:tcPr>
          <w:p w14:paraId="6A2CFCF4"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96" w:type="pct"/>
            <w:tcBorders>
              <w:top w:val="single" w:sz="4" w:space="0" w:color="auto"/>
              <w:left w:val="single" w:sz="24" w:space="0" w:color="FFFFFF" w:themeColor="background1"/>
              <w:bottom w:val="single" w:sz="12" w:space="0" w:color="auto"/>
            </w:tcBorders>
            <w:shd w:val="clear" w:color="auto" w:fill="auto"/>
            <w:vAlign w:val="bottom"/>
            <w:hideMark/>
          </w:tcPr>
          <w:p w14:paraId="5AF11A85"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63" w:type="pct"/>
            <w:tcBorders>
              <w:top w:val="single" w:sz="4" w:space="0" w:color="auto"/>
              <w:bottom w:val="single" w:sz="12" w:space="0" w:color="auto"/>
              <w:right w:val="single" w:sz="24" w:space="0" w:color="FFFFFF" w:themeColor="background1"/>
            </w:tcBorders>
            <w:shd w:val="clear" w:color="auto" w:fill="auto"/>
            <w:vAlign w:val="bottom"/>
            <w:hideMark/>
          </w:tcPr>
          <w:p w14:paraId="6E934026"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80" w:type="pct"/>
            <w:tcBorders>
              <w:top w:val="single" w:sz="4" w:space="0" w:color="auto"/>
              <w:left w:val="single" w:sz="24" w:space="0" w:color="FFFFFF" w:themeColor="background1"/>
              <w:bottom w:val="single" w:sz="12" w:space="0" w:color="auto"/>
            </w:tcBorders>
            <w:shd w:val="clear" w:color="auto" w:fill="auto"/>
            <w:vAlign w:val="bottom"/>
            <w:hideMark/>
          </w:tcPr>
          <w:p w14:paraId="2210D7DC"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39" w:type="pct"/>
            <w:tcBorders>
              <w:top w:val="single" w:sz="4" w:space="0" w:color="auto"/>
              <w:bottom w:val="single" w:sz="12" w:space="0" w:color="auto"/>
              <w:right w:val="single" w:sz="24" w:space="0" w:color="FFFFFF" w:themeColor="background1"/>
            </w:tcBorders>
            <w:shd w:val="clear" w:color="auto" w:fill="auto"/>
            <w:vAlign w:val="bottom"/>
            <w:hideMark/>
          </w:tcPr>
          <w:p w14:paraId="7B35D5AE"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404" w:type="pct"/>
            <w:tcBorders>
              <w:top w:val="single" w:sz="4" w:space="0" w:color="auto"/>
              <w:left w:val="single" w:sz="24" w:space="0" w:color="FFFFFF" w:themeColor="background1"/>
              <w:bottom w:val="single" w:sz="12" w:space="0" w:color="auto"/>
            </w:tcBorders>
            <w:shd w:val="clear" w:color="auto" w:fill="auto"/>
            <w:vAlign w:val="bottom"/>
            <w:hideMark/>
          </w:tcPr>
          <w:p w14:paraId="5B536E58"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15" w:type="pct"/>
            <w:tcBorders>
              <w:top w:val="single" w:sz="4" w:space="0" w:color="auto"/>
              <w:bottom w:val="single" w:sz="12" w:space="0" w:color="auto"/>
              <w:right w:val="single" w:sz="24" w:space="0" w:color="FFFFFF" w:themeColor="background1"/>
            </w:tcBorders>
            <w:shd w:val="clear" w:color="auto" w:fill="auto"/>
            <w:vAlign w:val="bottom"/>
            <w:hideMark/>
          </w:tcPr>
          <w:p w14:paraId="2ABD02CE"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c>
          <w:tcPr>
            <w:tcW w:w="379" w:type="pct"/>
            <w:tcBorders>
              <w:top w:val="single" w:sz="4" w:space="0" w:color="auto"/>
              <w:left w:val="single" w:sz="24" w:space="0" w:color="FFFFFF" w:themeColor="background1"/>
              <w:bottom w:val="single" w:sz="12" w:space="0" w:color="auto"/>
            </w:tcBorders>
            <w:shd w:val="clear" w:color="auto" w:fill="auto"/>
            <w:vAlign w:val="bottom"/>
            <w:hideMark/>
          </w:tcPr>
          <w:p w14:paraId="302174B3" w14:textId="77777777" w:rsidR="00EB3358" w:rsidRPr="0086304C" w:rsidRDefault="00EB3358" w:rsidP="00EB3358">
            <w:pPr>
              <w:spacing w:before="80" w:after="80" w:line="200" w:lineRule="exact"/>
              <w:ind w:left="113" w:right="11"/>
              <w:jc w:val="right"/>
              <w:rPr>
                <w:i/>
                <w:iCs/>
                <w:sz w:val="16"/>
              </w:rPr>
            </w:pPr>
            <w:r w:rsidRPr="0086304C">
              <w:rPr>
                <w:i/>
                <w:iCs/>
                <w:sz w:val="16"/>
              </w:rPr>
              <w:t>Familles</w:t>
            </w:r>
          </w:p>
        </w:tc>
        <w:tc>
          <w:tcPr>
            <w:tcW w:w="438" w:type="pct"/>
            <w:tcBorders>
              <w:top w:val="single" w:sz="4" w:space="0" w:color="auto"/>
              <w:bottom w:val="single" w:sz="12" w:space="0" w:color="auto"/>
            </w:tcBorders>
            <w:shd w:val="clear" w:color="auto" w:fill="auto"/>
            <w:vAlign w:val="bottom"/>
            <w:hideMark/>
          </w:tcPr>
          <w:p w14:paraId="0E86C508" w14:textId="77777777" w:rsidR="00EB3358" w:rsidRPr="0086304C" w:rsidRDefault="00EB3358" w:rsidP="00EB3358">
            <w:pPr>
              <w:spacing w:before="80" w:after="80" w:line="200" w:lineRule="exact"/>
              <w:ind w:left="113" w:right="11"/>
              <w:jc w:val="right"/>
              <w:rPr>
                <w:i/>
                <w:iCs/>
                <w:sz w:val="16"/>
              </w:rPr>
            </w:pPr>
            <w:r w:rsidRPr="0086304C">
              <w:rPr>
                <w:i/>
                <w:iCs/>
                <w:sz w:val="16"/>
              </w:rPr>
              <w:t>Patacas</w:t>
            </w:r>
          </w:p>
        </w:tc>
      </w:tr>
      <w:tr w:rsidR="00EB3358" w:rsidRPr="0086304C" w14:paraId="55CB1E25" w14:textId="77777777" w:rsidTr="00B55C34">
        <w:trPr>
          <w:cantSplit/>
          <w:trHeight w:val="240"/>
        </w:trPr>
        <w:tc>
          <w:tcPr>
            <w:tcW w:w="875" w:type="pct"/>
            <w:tcBorders>
              <w:top w:val="single" w:sz="12" w:space="0" w:color="auto"/>
            </w:tcBorders>
            <w:shd w:val="clear" w:color="auto" w:fill="auto"/>
            <w:hideMark/>
          </w:tcPr>
          <w:p w14:paraId="620F1674" w14:textId="77777777" w:rsidR="00EB3358" w:rsidRPr="0086304C" w:rsidRDefault="00EB3358" w:rsidP="00EB3358">
            <w:pPr>
              <w:spacing w:before="40" w:after="40" w:line="220" w:lineRule="exact"/>
              <w:rPr>
                <w:sz w:val="18"/>
              </w:rPr>
            </w:pPr>
            <w:r w:rsidRPr="0086304C">
              <w:rPr>
                <w:sz w:val="18"/>
              </w:rPr>
              <w:t>Assistance financière*</w:t>
            </w:r>
          </w:p>
        </w:tc>
        <w:tc>
          <w:tcPr>
            <w:tcW w:w="365" w:type="pct"/>
            <w:tcBorders>
              <w:top w:val="single" w:sz="12" w:space="0" w:color="auto"/>
            </w:tcBorders>
            <w:shd w:val="clear" w:color="auto" w:fill="auto"/>
            <w:vAlign w:val="bottom"/>
            <w:hideMark/>
          </w:tcPr>
          <w:p w14:paraId="77DD3FE5" w14:textId="77777777" w:rsidR="00EB3358" w:rsidRPr="0086304C" w:rsidRDefault="00EB3358" w:rsidP="00EB3358">
            <w:pPr>
              <w:spacing w:before="40" w:after="40" w:line="220" w:lineRule="exact"/>
              <w:ind w:left="113" w:right="11"/>
              <w:jc w:val="right"/>
              <w:rPr>
                <w:sz w:val="18"/>
              </w:rPr>
            </w:pPr>
            <w:r w:rsidRPr="0086304C">
              <w:rPr>
                <w:sz w:val="18"/>
              </w:rPr>
              <w:t>5 413</w:t>
            </w:r>
          </w:p>
        </w:tc>
        <w:tc>
          <w:tcPr>
            <w:tcW w:w="446" w:type="pct"/>
            <w:tcBorders>
              <w:top w:val="single" w:sz="12" w:space="0" w:color="auto"/>
            </w:tcBorders>
            <w:shd w:val="clear" w:color="auto" w:fill="auto"/>
            <w:vAlign w:val="bottom"/>
            <w:hideMark/>
          </w:tcPr>
          <w:p w14:paraId="7DE939A3" w14:textId="77777777" w:rsidR="00EB3358" w:rsidRPr="0086304C" w:rsidRDefault="00EB3358" w:rsidP="00EB3358">
            <w:pPr>
              <w:spacing w:before="40" w:after="40" w:line="220" w:lineRule="exact"/>
              <w:ind w:left="113" w:right="11"/>
              <w:jc w:val="right"/>
              <w:rPr>
                <w:sz w:val="18"/>
              </w:rPr>
            </w:pPr>
            <w:r w:rsidRPr="0086304C">
              <w:rPr>
                <w:sz w:val="18"/>
              </w:rPr>
              <w:t>271 032 999</w:t>
            </w:r>
          </w:p>
        </w:tc>
        <w:tc>
          <w:tcPr>
            <w:tcW w:w="396" w:type="pct"/>
            <w:tcBorders>
              <w:top w:val="single" w:sz="12" w:space="0" w:color="auto"/>
            </w:tcBorders>
            <w:shd w:val="clear" w:color="auto" w:fill="auto"/>
            <w:vAlign w:val="bottom"/>
            <w:hideMark/>
          </w:tcPr>
          <w:p w14:paraId="77550F62" w14:textId="77777777" w:rsidR="00EB3358" w:rsidRPr="0086304C" w:rsidRDefault="00EB3358" w:rsidP="00EB3358">
            <w:pPr>
              <w:spacing w:before="40" w:after="40" w:line="220" w:lineRule="exact"/>
              <w:ind w:left="113" w:right="11"/>
              <w:jc w:val="right"/>
              <w:rPr>
                <w:sz w:val="18"/>
              </w:rPr>
            </w:pPr>
            <w:r w:rsidRPr="0086304C">
              <w:rPr>
                <w:sz w:val="18"/>
              </w:rPr>
              <w:t>4 637</w:t>
            </w:r>
          </w:p>
        </w:tc>
        <w:tc>
          <w:tcPr>
            <w:tcW w:w="463" w:type="pct"/>
            <w:tcBorders>
              <w:top w:val="single" w:sz="12" w:space="0" w:color="auto"/>
            </w:tcBorders>
            <w:shd w:val="clear" w:color="auto" w:fill="auto"/>
            <w:vAlign w:val="bottom"/>
            <w:hideMark/>
          </w:tcPr>
          <w:p w14:paraId="153C1578" w14:textId="77777777" w:rsidR="00EB3358" w:rsidRPr="0086304C" w:rsidRDefault="00EB3358" w:rsidP="00EB3358">
            <w:pPr>
              <w:spacing w:before="40" w:after="40" w:line="220" w:lineRule="exact"/>
              <w:ind w:left="113" w:right="11"/>
              <w:jc w:val="right"/>
              <w:rPr>
                <w:sz w:val="18"/>
              </w:rPr>
            </w:pPr>
            <w:r w:rsidRPr="0086304C">
              <w:rPr>
                <w:sz w:val="18"/>
              </w:rPr>
              <w:t>248 972 892</w:t>
            </w:r>
          </w:p>
        </w:tc>
        <w:tc>
          <w:tcPr>
            <w:tcW w:w="380" w:type="pct"/>
            <w:tcBorders>
              <w:top w:val="single" w:sz="12" w:space="0" w:color="auto"/>
            </w:tcBorders>
            <w:shd w:val="clear" w:color="auto" w:fill="auto"/>
            <w:vAlign w:val="bottom"/>
            <w:hideMark/>
          </w:tcPr>
          <w:p w14:paraId="3D10619A" w14:textId="77777777" w:rsidR="00EB3358" w:rsidRPr="0086304C" w:rsidRDefault="00EB3358" w:rsidP="00EB3358">
            <w:pPr>
              <w:spacing w:before="40" w:after="40" w:line="220" w:lineRule="exact"/>
              <w:ind w:left="113" w:right="11"/>
              <w:jc w:val="right"/>
              <w:rPr>
                <w:sz w:val="18"/>
              </w:rPr>
            </w:pPr>
            <w:r w:rsidRPr="0086304C">
              <w:rPr>
                <w:sz w:val="18"/>
              </w:rPr>
              <w:t>4 456</w:t>
            </w:r>
          </w:p>
        </w:tc>
        <w:tc>
          <w:tcPr>
            <w:tcW w:w="439" w:type="pct"/>
            <w:tcBorders>
              <w:top w:val="single" w:sz="12" w:space="0" w:color="auto"/>
            </w:tcBorders>
            <w:shd w:val="clear" w:color="auto" w:fill="auto"/>
            <w:vAlign w:val="bottom"/>
            <w:hideMark/>
          </w:tcPr>
          <w:p w14:paraId="387D35F3" w14:textId="77777777" w:rsidR="00EB3358" w:rsidRPr="0086304C" w:rsidRDefault="00EB3358" w:rsidP="00EB3358">
            <w:pPr>
              <w:spacing w:before="40" w:after="40" w:line="220" w:lineRule="exact"/>
              <w:ind w:left="113" w:right="11"/>
              <w:jc w:val="right"/>
              <w:rPr>
                <w:sz w:val="18"/>
              </w:rPr>
            </w:pPr>
            <w:r w:rsidRPr="0086304C">
              <w:rPr>
                <w:sz w:val="18"/>
              </w:rPr>
              <w:t>251 815 030</w:t>
            </w:r>
          </w:p>
        </w:tc>
        <w:tc>
          <w:tcPr>
            <w:tcW w:w="404" w:type="pct"/>
            <w:tcBorders>
              <w:top w:val="single" w:sz="12" w:space="0" w:color="auto"/>
            </w:tcBorders>
            <w:shd w:val="clear" w:color="auto" w:fill="auto"/>
            <w:vAlign w:val="bottom"/>
            <w:hideMark/>
          </w:tcPr>
          <w:p w14:paraId="368B7F6C" w14:textId="77777777" w:rsidR="00EB3358" w:rsidRPr="0086304C" w:rsidRDefault="00EB3358" w:rsidP="00EB3358">
            <w:pPr>
              <w:spacing w:before="40" w:after="40" w:line="220" w:lineRule="exact"/>
              <w:ind w:left="113" w:right="11"/>
              <w:jc w:val="right"/>
              <w:rPr>
                <w:sz w:val="18"/>
              </w:rPr>
            </w:pPr>
            <w:r w:rsidRPr="0086304C">
              <w:rPr>
                <w:sz w:val="18"/>
              </w:rPr>
              <w:t>4 118</w:t>
            </w:r>
          </w:p>
        </w:tc>
        <w:tc>
          <w:tcPr>
            <w:tcW w:w="415" w:type="pct"/>
            <w:tcBorders>
              <w:top w:val="single" w:sz="12" w:space="0" w:color="auto"/>
            </w:tcBorders>
            <w:shd w:val="clear" w:color="auto" w:fill="auto"/>
            <w:vAlign w:val="bottom"/>
            <w:hideMark/>
          </w:tcPr>
          <w:p w14:paraId="20A42B67" w14:textId="77777777" w:rsidR="00EB3358" w:rsidRPr="0086304C" w:rsidRDefault="00EB3358" w:rsidP="00EB3358">
            <w:pPr>
              <w:spacing w:before="40" w:after="40" w:line="220" w:lineRule="exact"/>
              <w:ind w:left="113" w:right="11"/>
              <w:jc w:val="right"/>
              <w:rPr>
                <w:sz w:val="18"/>
              </w:rPr>
            </w:pPr>
            <w:r w:rsidRPr="0086304C">
              <w:rPr>
                <w:sz w:val="18"/>
              </w:rPr>
              <w:t>223 908 521</w:t>
            </w:r>
          </w:p>
        </w:tc>
        <w:tc>
          <w:tcPr>
            <w:tcW w:w="379" w:type="pct"/>
            <w:tcBorders>
              <w:top w:val="single" w:sz="12" w:space="0" w:color="auto"/>
            </w:tcBorders>
            <w:shd w:val="clear" w:color="auto" w:fill="auto"/>
            <w:vAlign w:val="bottom"/>
            <w:hideMark/>
          </w:tcPr>
          <w:p w14:paraId="5521C7BD" w14:textId="77777777" w:rsidR="00EB3358" w:rsidRPr="0086304C" w:rsidRDefault="00EB3358" w:rsidP="00EB3358">
            <w:pPr>
              <w:spacing w:before="40" w:after="40" w:line="220" w:lineRule="exact"/>
              <w:ind w:left="113" w:right="11"/>
              <w:jc w:val="right"/>
              <w:rPr>
                <w:sz w:val="18"/>
              </w:rPr>
            </w:pPr>
            <w:r w:rsidRPr="0086304C">
              <w:rPr>
                <w:sz w:val="18"/>
              </w:rPr>
              <w:t>3 737</w:t>
            </w:r>
          </w:p>
        </w:tc>
        <w:tc>
          <w:tcPr>
            <w:tcW w:w="438" w:type="pct"/>
            <w:tcBorders>
              <w:top w:val="single" w:sz="12" w:space="0" w:color="auto"/>
            </w:tcBorders>
            <w:shd w:val="clear" w:color="auto" w:fill="auto"/>
            <w:vAlign w:val="bottom"/>
            <w:hideMark/>
          </w:tcPr>
          <w:p w14:paraId="0BF875C8" w14:textId="77777777" w:rsidR="00EB3358" w:rsidRPr="0086304C" w:rsidRDefault="00EB3358" w:rsidP="00EB3358">
            <w:pPr>
              <w:spacing w:before="40" w:after="40" w:line="220" w:lineRule="exact"/>
              <w:ind w:left="113" w:right="11"/>
              <w:jc w:val="right"/>
              <w:rPr>
                <w:sz w:val="18"/>
              </w:rPr>
            </w:pPr>
            <w:r w:rsidRPr="0086304C">
              <w:rPr>
                <w:sz w:val="18"/>
              </w:rPr>
              <w:t>159 434 128</w:t>
            </w:r>
          </w:p>
        </w:tc>
      </w:tr>
      <w:tr w:rsidR="00EB3358" w:rsidRPr="0086304C" w14:paraId="0347BECB" w14:textId="77777777" w:rsidTr="00B55C34">
        <w:trPr>
          <w:cantSplit/>
          <w:trHeight w:val="240"/>
        </w:trPr>
        <w:tc>
          <w:tcPr>
            <w:tcW w:w="875" w:type="pct"/>
            <w:shd w:val="clear" w:color="auto" w:fill="auto"/>
            <w:hideMark/>
          </w:tcPr>
          <w:p w14:paraId="6C505CE3" w14:textId="77777777" w:rsidR="00EB3358" w:rsidRPr="0086304C" w:rsidRDefault="00EB3358" w:rsidP="00EB3358">
            <w:pPr>
              <w:spacing w:before="40" w:after="40" w:line="220" w:lineRule="exact"/>
              <w:rPr>
                <w:sz w:val="18"/>
              </w:rPr>
            </w:pPr>
            <w:r w:rsidRPr="0086304C">
              <w:rPr>
                <w:sz w:val="18"/>
              </w:rPr>
              <w:t>Aide aux études pour les enfants des familles monoparentales*</w:t>
            </w:r>
          </w:p>
        </w:tc>
        <w:tc>
          <w:tcPr>
            <w:tcW w:w="365" w:type="pct"/>
            <w:shd w:val="clear" w:color="auto" w:fill="auto"/>
            <w:vAlign w:val="bottom"/>
            <w:hideMark/>
          </w:tcPr>
          <w:p w14:paraId="62085C6F" w14:textId="77777777" w:rsidR="00EB3358" w:rsidRPr="0086304C" w:rsidRDefault="00EB3358" w:rsidP="00EB3358">
            <w:pPr>
              <w:spacing w:before="40" w:after="40" w:line="220" w:lineRule="exact"/>
              <w:ind w:left="113" w:right="11"/>
              <w:jc w:val="right"/>
              <w:rPr>
                <w:sz w:val="18"/>
              </w:rPr>
            </w:pPr>
            <w:r w:rsidRPr="0086304C">
              <w:rPr>
                <w:sz w:val="18"/>
              </w:rPr>
              <w:t>745</w:t>
            </w:r>
          </w:p>
        </w:tc>
        <w:tc>
          <w:tcPr>
            <w:tcW w:w="446" w:type="pct"/>
            <w:shd w:val="clear" w:color="auto" w:fill="auto"/>
            <w:vAlign w:val="bottom"/>
            <w:hideMark/>
          </w:tcPr>
          <w:p w14:paraId="75CF04C8" w14:textId="77777777" w:rsidR="00EB3358" w:rsidRPr="0086304C" w:rsidRDefault="00EB3358" w:rsidP="00EB3358">
            <w:pPr>
              <w:spacing w:before="40" w:after="40" w:line="220" w:lineRule="exact"/>
              <w:ind w:left="113" w:right="11"/>
              <w:jc w:val="right"/>
              <w:rPr>
                <w:sz w:val="18"/>
              </w:rPr>
            </w:pPr>
            <w:r w:rsidRPr="0086304C">
              <w:rPr>
                <w:sz w:val="18"/>
              </w:rPr>
              <w:t>4 025 550</w:t>
            </w:r>
          </w:p>
        </w:tc>
        <w:tc>
          <w:tcPr>
            <w:tcW w:w="396" w:type="pct"/>
            <w:shd w:val="clear" w:color="auto" w:fill="auto"/>
            <w:vAlign w:val="bottom"/>
            <w:hideMark/>
          </w:tcPr>
          <w:p w14:paraId="21F77388" w14:textId="77777777" w:rsidR="00EB3358" w:rsidRPr="0086304C" w:rsidRDefault="00EB3358" w:rsidP="00EB3358">
            <w:pPr>
              <w:spacing w:before="40" w:after="40" w:line="220" w:lineRule="exact"/>
              <w:ind w:left="113" w:right="11"/>
              <w:jc w:val="right"/>
              <w:rPr>
                <w:sz w:val="18"/>
              </w:rPr>
            </w:pPr>
            <w:r w:rsidRPr="0086304C">
              <w:rPr>
                <w:sz w:val="18"/>
              </w:rPr>
              <w:t>664</w:t>
            </w:r>
          </w:p>
        </w:tc>
        <w:tc>
          <w:tcPr>
            <w:tcW w:w="463" w:type="pct"/>
            <w:shd w:val="clear" w:color="auto" w:fill="auto"/>
            <w:vAlign w:val="bottom"/>
            <w:hideMark/>
          </w:tcPr>
          <w:p w14:paraId="2D17DA16" w14:textId="77777777" w:rsidR="00EB3358" w:rsidRPr="0086304C" w:rsidRDefault="00EB3358" w:rsidP="00EB3358">
            <w:pPr>
              <w:spacing w:before="40" w:after="40" w:line="220" w:lineRule="exact"/>
              <w:ind w:left="113" w:right="11"/>
              <w:jc w:val="right"/>
              <w:rPr>
                <w:sz w:val="18"/>
              </w:rPr>
            </w:pPr>
            <w:r w:rsidRPr="0086304C">
              <w:rPr>
                <w:sz w:val="18"/>
              </w:rPr>
              <w:t>3 779 500</w:t>
            </w:r>
          </w:p>
        </w:tc>
        <w:tc>
          <w:tcPr>
            <w:tcW w:w="380" w:type="pct"/>
            <w:shd w:val="clear" w:color="auto" w:fill="auto"/>
            <w:vAlign w:val="bottom"/>
            <w:hideMark/>
          </w:tcPr>
          <w:p w14:paraId="071641E2" w14:textId="77777777" w:rsidR="00EB3358" w:rsidRPr="0086304C" w:rsidRDefault="00EB3358" w:rsidP="00EB3358">
            <w:pPr>
              <w:spacing w:before="40" w:after="40" w:line="220" w:lineRule="exact"/>
              <w:ind w:left="113" w:right="11"/>
              <w:jc w:val="right"/>
              <w:rPr>
                <w:sz w:val="18"/>
              </w:rPr>
            </w:pPr>
            <w:r w:rsidRPr="0086304C">
              <w:rPr>
                <w:sz w:val="18"/>
              </w:rPr>
              <w:t>593</w:t>
            </w:r>
          </w:p>
        </w:tc>
        <w:tc>
          <w:tcPr>
            <w:tcW w:w="439" w:type="pct"/>
            <w:shd w:val="clear" w:color="auto" w:fill="auto"/>
            <w:vAlign w:val="bottom"/>
            <w:hideMark/>
          </w:tcPr>
          <w:p w14:paraId="7BEA1DF1" w14:textId="77777777" w:rsidR="00EB3358" w:rsidRPr="0086304C" w:rsidRDefault="00EB3358" w:rsidP="00EB3358">
            <w:pPr>
              <w:spacing w:before="40" w:after="40" w:line="220" w:lineRule="exact"/>
              <w:ind w:left="113" w:right="11"/>
              <w:jc w:val="right"/>
              <w:rPr>
                <w:sz w:val="18"/>
              </w:rPr>
            </w:pPr>
            <w:r w:rsidRPr="0086304C">
              <w:rPr>
                <w:sz w:val="18"/>
              </w:rPr>
              <w:t>3 451 200</w:t>
            </w:r>
          </w:p>
        </w:tc>
        <w:tc>
          <w:tcPr>
            <w:tcW w:w="404" w:type="pct"/>
            <w:shd w:val="clear" w:color="auto" w:fill="auto"/>
            <w:vAlign w:val="bottom"/>
            <w:hideMark/>
          </w:tcPr>
          <w:p w14:paraId="5F8B9225" w14:textId="77777777" w:rsidR="00EB3358" w:rsidRPr="0086304C" w:rsidRDefault="00EB3358" w:rsidP="00EB3358">
            <w:pPr>
              <w:spacing w:before="40" w:after="40" w:line="220" w:lineRule="exact"/>
              <w:ind w:left="113" w:right="11"/>
              <w:jc w:val="right"/>
              <w:rPr>
                <w:sz w:val="18"/>
              </w:rPr>
            </w:pPr>
            <w:r w:rsidRPr="0086304C">
              <w:rPr>
                <w:sz w:val="18"/>
              </w:rPr>
              <w:t>552</w:t>
            </w:r>
          </w:p>
        </w:tc>
        <w:tc>
          <w:tcPr>
            <w:tcW w:w="415" w:type="pct"/>
            <w:shd w:val="clear" w:color="auto" w:fill="auto"/>
            <w:vAlign w:val="bottom"/>
            <w:hideMark/>
          </w:tcPr>
          <w:p w14:paraId="08728F5A" w14:textId="77777777" w:rsidR="00EB3358" w:rsidRPr="0086304C" w:rsidRDefault="00EB3358" w:rsidP="00EB3358">
            <w:pPr>
              <w:spacing w:before="40" w:after="40" w:line="220" w:lineRule="exact"/>
              <w:ind w:left="113" w:right="11"/>
              <w:jc w:val="right"/>
              <w:rPr>
                <w:sz w:val="18"/>
              </w:rPr>
            </w:pPr>
            <w:r w:rsidRPr="0086304C">
              <w:rPr>
                <w:sz w:val="18"/>
              </w:rPr>
              <w:t>3 103 207</w:t>
            </w:r>
          </w:p>
        </w:tc>
        <w:tc>
          <w:tcPr>
            <w:tcW w:w="379" w:type="pct"/>
            <w:shd w:val="clear" w:color="auto" w:fill="auto"/>
            <w:vAlign w:val="bottom"/>
            <w:hideMark/>
          </w:tcPr>
          <w:p w14:paraId="2DF2377A" w14:textId="77777777" w:rsidR="00EB3358" w:rsidRPr="0086304C" w:rsidRDefault="00EB3358" w:rsidP="00EB3358">
            <w:pPr>
              <w:spacing w:before="40" w:after="40" w:line="220" w:lineRule="exact"/>
              <w:ind w:left="113" w:right="11"/>
              <w:jc w:val="right"/>
              <w:rPr>
                <w:sz w:val="18"/>
              </w:rPr>
            </w:pPr>
            <w:r w:rsidRPr="0086304C">
              <w:rPr>
                <w:sz w:val="18"/>
              </w:rPr>
              <w:t>479</w:t>
            </w:r>
          </w:p>
        </w:tc>
        <w:tc>
          <w:tcPr>
            <w:tcW w:w="438" w:type="pct"/>
            <w:shd w:val="clear" w:color="auto" w:fill="auto"/>
            <w:vAlign w:val="bottom"/>
            <w:hideMark/>
          </w:tcPr>
          <w:p w14:paraId="40471D9C" w14:textId="77777777" w:rsidR="00EB3358" w:rsidRPr="0086304C" w:rsidRDefault="00EB3358" w:rsidP="00EB3358">
            <w:pPr>
              <w:spacing w:before="40" w:after="40" w:line="220" w:lineRule="exact"/>
              <w:ind w:left="113" w:right="11"/>
              <w:jc w:val="right"/>
              <w:rPr>
                <w:sz w:val="18"/>
              </w:rPr>
            </w:pPr>
            <w:r w:rsidRPr="0086304C">
              <w:rPr>
                <w:sz w:val="18"/>
              </w:rPr>
              <w:t>2 155 000</w:t>
            </w:r>
          </w:p>
        </w:tc>
      </w:tr>
      <w:tr w:rsidR="00EB3358" w:rsidRPr="0086304C" w14:paraId="485F5463" w14:textId="77777777" w:rsidTr="00B55C34">
        <w:trPr>
          <w:cantSplit/>
          <w:trHeight w:val="240"/>
        </w:trPr>
        <w:tc>
          <w:tcPr>
            <w:tcW w:w="875" w:type="pct"/>
            <w:shd w:val="clear" w:color="auto" w:fill="auto"/>
            <w:hideMark/>
          </w:tcPr>
          <w:p w14:paraId="726F3268" w14:textId="77777777" w:rsidR="00EB3358" w:rsidRPr="0086304C" w:rsidRDefault="00EB3358" w:rsidP="00EB3358">
            <w:pPr>
              <w:spacing w:before="40" w:after="40" w:line="220" w:lineRule="exact"/>
              <w:rPr>
                <w:sz w:val="18"/>
              </w:rPr>
            </w:pPr>
            <w:r w:rsidRPr="0086304C">
              <w:rPr>
                <w:sz w:val="18"/>
              </w:rPr>
              <w:t>Aide aux soins*</w:t>
            </w:r>
          </w:p>
        </w:tc>
        <w:tc>
          <w:tcPr>
            <w:tcW w:w="365" w:type="pct"/>
            <w:shd w:val="clear" w:color="auto" w:fill="auto"/>
            <w:vAlign w:val="bottom"/>
            <w:hideMark/>
          </w:tcPr>
          <w:p w14:paraId="2EEDB69F" w14:textId="77777777" w:rsidR="00EB3358" w:rsidRPr="0086304C" w:rsidRDefault="00EB3358" w:rsidP="00EB3358">
            <w:pPr>
              <w:spacing w:before="40" w:after="40" w:line="220" w:lineRule="exact"/>
              <w:ind w:left="113" w:right="11"/>
              <w:jc w:val="right"/>
              <w:rPr>
                <w:sz w:val="18"/>
              </w:rPr>
            </w:pPr>
            <w:r w:rsidRPr="0086304C">
              <w:rPr>
                <w:sz w:val="18"/>
              </w:rPr>
              <w:t>1 759</w:t>
            </w:r>
          </w:p>
        </w:tc>
        <w:tc>
          <w:tcPr>
            <w:tcW w:w="446" w:type="pct"/>
            <w:shd w:val="clear" w:color="auto" w:fill="auto"/>
            <w:vAlign w:val="bottom"/>
            <w:hideMark/>
          </w:tcPr>
          <w:p w14:paraId="7083BF76" w14:textId="77777777" w:rsidR="00EB3358" w:rsidRPr="0086304C" w:rsidRDefault="00EB3358" w:rsidP="00EB3358">
            <w:pPr>
              <w:spacing w:before="40" w:after="40" w:line="220" w:lineRule="exact"/>
              <w:ind w:left="113" w:right="11"/>
              <w:jc w:val="right"/>
              <w:rPr>
                <w:sz w:val="18"/>
              </w:rPr>
            </w:pPr>
            <w:r w:rsidRPr="0086304C">
              <w:rPr>
                <w:sz w:val="18"/>
              </w:rPr>
              <w:t>18 047 488</w:t>
            </w:r>
          </w:p>
        </w:tc>
        <w:tc>
          <w:tcPr>
            <w:tcW w:w="396" w:type="pct"/>
            <w:shd w:val="clear" w:color="auto" w:fill="auto"/>
            <w:vAlign w:val="bottom"/>
            <w:hideMark/>
          </w:tcPr>
          <w:p w14:paraId="0954F992" w14:textId="77777777" w:rsidR="00EB3358" w:rsidRPr="0086304C" w:rsidRDefault="00EB3358" w:rsidP="00EB3358">
            <w:pPr>
              <w:spacing w:before="40" w:after="40" w:line="220" w:lineRule="exact"/>
              <w:ind w:left="113" w:right="11"/>
              <w:jc w:val="right"/>
              <w:rPr>
                <w:sz w:val="18"/>
              </w:rPr>
            </w:pPr>
            <w:r w:rsidRPr="0086304C">
              <w:rPr>
                <w:sz w:val="18"/>
              </w:rPr>
              <w:t>1 602</w:t>
            </w:r>
          </w:p>
        </w:tc>
        <w:tc>
          <w:tcPr>
            <w:tcW w:w="463" w:type="pct"/>
            <w:shd w:val="clear" w:color="auto" w:fill="auto"/>
            <w:vAlign w:val="bottom"/>
            <w:hideMark/>
          </w:tcPr>
          <w:p w14:paraId="1BF71881" w14:textId="77777777" w:rsidR="00EB3358" w:rsidRPr="0086304C" w:rsidRDefault="00EB3358" w:rsidP="00EB3358">
            <w:pPr>
              <w:spacing w:before="40" w:after="40" w:line="220" w:lineRule="exact"/>
              <w:ind w:left="113" w:right="11"/>
              <w:jc w:val="right"/>
              <w:rPr>
                <w:sz w:val="18"/>
              </w:rPr>
            </w:pPr>
            <w:r w:rsidRPr="0086304C">
              <w:rPr>
                <w:sz w:val="18"/>
              </w:rPr>
              <w:t>17 657 760</w:t>
            </w:r>
          </w:p>
        </w:tc>
        <w:tc>
          <w:tcPr>
            <w:tcW w:w="380" w:type="pct"/>
            <w:shd w:val="clear" w:color="auto" w:fill="auto"/>
            <w:vAlign w:val="bottom"/>
            <w:hideMark/>
          </w:tcPr>
          <w:p w14:paraId="7173C4C2" w14:textId="77777777" w:rsidR="00EB3358" w:rsidRPr="0086304C" w:rsidRDefault="00EB3358" w:rsidP="00EB3358">
            <w:pPr>
              <w:spacing w:before="40" w:after="40" w:line="220" w:lineRule="exact"/>
              <w:ind w:left="113" w:right="11"/>
              <w:jc w:val="right"/>
              <w:rPr>
                <w:sz w:val="18"/>
              </w:rPr>
            </w:pPr>
            <w:r w:rsidRPr="0086304C">
              <w:rPr>
                <w:sz w:val="18"/>
              </w:rPr>
              <w:t>1 565</w:t>
            </w:r>
          </w:p>
        </w:tc>
        <w:tc>
          <w:tcPr>
            <w:tcW w:w="439" w:type="pct"/>
            <w:shd w:val="clear" w:color="auto" w:fill="auto"/>
            <w:vAlign w:val="bottom"/>
            <w:hideMark/>
          </w:tcPr>
          <w:p w14:paraId="015033A7" w14:textId="77777777" w:rsidR="00EB3358" w:rsidRPr="0086304C" w:rsidRDefault="00EB3358" w:rsidP="00EB3358">
            <w:pPr>
              <w:spacing w:before="40" w:after="40" w:line="220" w:lineRule="exact"/>
              <w:ind w:left="113" w:right="11"/>
              <w:jc w:val="right"/>
              <w:rPr>
                <w:sz w:val="18"/>
              </w:rPr>
            </w:pPr>
            <w:r w:rsidRPr="0086304C">
              <w:rPr>
                <w:sz w:val="18"/>
              </w:rPr>
              <w:t>17 783 409</w:t>
            </w:r>
          </w:p>
        </w:tc>
        <w:tc>
          <w:tcPr>
            <w:tcW w:w="404" w:type="pct"/>
            <w:shd w:val="clear" w:color="auto" w:fill="auto"/>
            <w:vAlign w:val="bottom"/>
            <w:hideMark/>
          </w:tcPr>
          <w:p w14:paraId="7CDA33CE" w14:textId="77777777" w:rsidR="00EB3358" w:rsidRPr="0086304C" w:rsidRDefault="00EB3358" w:rsidP="00EB3358">
            <w:pPr>
              <w:spacing w:before="40" w:after="40" w:line="220" w:lineRule="exact"/>
              <w:ind w:left="113" w:right="11"/>
              <w:jc w:val="right"/>
              <w:rPr>
                <w:sz w:val="18"/>
              </w:rPr>
            </w:pPr>
            <w:r w:rsidRPr="0086304C">
              <w:rPr>
                <w:sz w:val="18"/>
              </w:rPr>
              <w:t>1 478</w:t>
            </w:r>
          </w:p>
        </w:tc>
        <w:tc>
          <w:tcPr>
            <w:tcW w:w="415" w:type="pct"/>
            <w:shd w:val="clear" w:color="auto" w:fill="auto"/>
            <w:vAlign w:val="bottom"/>
            <w:hideMark/>
          </w:tcPr>
          <w:p w14:paraId="5A025122" w14:textId="77777777" w:rsidR="00EB3358" w:rsidRPr="0086304C" w:rsidRDefault="00EB3358" w:rsidP="00EB3358">
            <w:pPr>
              <w:spacing w:before="40" w:after="40" w:line="220" w:lineRule="exact"/>
              <w:ind w:left="113" w:right="11"/>
              <w:jc w:val="right"/>
              <w:rPr>
                <w:sz w:val="18"/>
              </w:rPr>
            </w:pPr>
            <w:r w:rsidRPr="0086304C">
              <w:rPr>
                <w:sz w:val="18"/>
              </w:rPr>
              <w:t>16 815 999</w:t>
            </w:r>
          </w:p>
        </w:tc>
        <w:tc>
          <w:tcPr>
            <w:tcW w:w="379" w:type="pct"/>
            <w:shd w:val="clear" w:color="auto" w:fill="auto"/>
            <w:vAlign w:val="bottom"/>
            <w:hideMark/>
          </w:tcPr>
          <w:p w14:paraId="25EF6EED" w14:textId="77777777" w:rsidR="00EB3358" w:rsidRPr="0086304C" w:rsidRDefault="00EB3358" w:rsidP="00EB3358">
            <w:pPr>
              <w:spacing w:before="40" w:after="40" w:line="220" w:lineRule="exact"/>
              <w:ind w:left="113" w:right="11"/>
              <w:jc w:val="right"/>
              <w:rPr>
                <w:sz w:val="18"/>
              </w:rPr>
            </w:pPr>
            <w:r w:rsidRPr="0086304C">
              <w:rPr>
                <w:sz w:val="18"/>
              </w:rPr>
              <w:t>1 362</w:t>
            </w:r>
          </w:p>
        </w:tc>
        <w:tc>
          <w:tcPr>
            <w:tcW w:w="438" w:type="pct"/>
            <w:shd w:val="clear" w:color="auto" w:fill="auto"/>
            <w:vAlign w:val="bottom"/>
            <w:hideMark/>
          </w:tcPr>
          <w:p w14:paraId="6D7F5150" w14:textId="77777777" w:rsidR="00EB3358" w:rsidRPr="0086304C" w:rsidRDefault="00EB3358" w:rsidP="00EB3358">
            <w:pPr>
              <w:spacing w:before="40" w:after="40" w:line="220" w:lineRule="exact"/>
              <w:ind w:left="113" w:right="11"/>
              <w:jc w:val="right"/>
              <w:rPr>
                <w:sz w:val="18"/>
              </w:rPr>
            </w:pPr>
            <w:r w:rsidRPr="0086304C">
              <w:rPr>
                <w:sz w:val="18"/>
              </w:rPr>
              <w:t>12 581 986</w:t>
            </w:r>
          </w:p>
        </w:tc>
      </w:tr>
      <w:tr w:rsidR="00EB3358" w:rsidRPr="0086304C" w14:paraId="32D8A60D" w14:textId="77777777" w:rsidTr="00B55C34">
        <w:trPr>
          <w:cantSplit/>
          <w:trHeight w:val="240"/>
        </w:trPr>
        <w:tc>
          <w:tcPr>
            <w:tcW w:w="875" w:type="pct"/>
            <w:shd w:val="clear" w:color="auto" w:fill="auto"/>
            <w:hideMark/>
          </w:tcPr>
          <w:p w14:paraId="0C352A37" w14:textId="77777777" w:rsidR="00EB3358" w:rsidRPr="0086304C" w:rsidRDefault="00EB3358" w:rsidP="00EB3358">
            <w:pPr>
              <w:spacing w:before="40" w:after="40" w:line="220" w:lineRule="exact"/>
              <w:rPr>
                <w:sz w:val="18"/>
              </w:rPr>
            </w:pPr>
            <w:r w:rsidRPr="0086304C">
              <w:rPr>
                <w:sz w:val="18"/>
              </w:rPr>
              <w:t>Assistance invalidité*</w:t>
            </w:r>
          </w:p>
        </w:tc>
        <w:tc>
          <w:tcPr>
            <w:tcW w:w="365" w:type="pct"/>
            <w:shd w:val="clear" w:color="auto" w:fill="auto"/>
            <w:vAlign w:val="bottom"/>
            <w:hideMark/>
          </w:tcPr>
          <w:p w14:paraId="6EA1480F" w14:textId="77777777" w:rsidR="00EB3358" w:rsidRPr="0086304C" w:rsidRDefault="00EB3358" w:rsidP="00EB3358">
            <w:pPr>
              <w:spacing w:before="40" w:after="40" w:line="220" w:lineRule="exact"/>
              <w:ind w:left="113" w:right="11"/>
              <w:jc w:val="right"/>
              <w:rPr>
                <w:sz w:val="18"/>
              </w:rPr>
            </w:pPr>
            <w:r w:rsidRPr="0086304C">
              <w:rPr>
                <w:sz w:val="18"/>
              </w:rPr>
              <w:t>615</w:t>
            </w:r>
          </w:p>
        </w:tc>
        <w:tc>
          <w:tcPr>
            <w:tcW w:w="446" w:type="pct"/>
            <w:shd w:val="clear" w:color="auto" w:fill="auto"/>
            <w:vAlign w:val="bottom"/>
            <w:hideMark/>
          </w:tcPr>
          <w:p w14:paraId="3C565D9D" w14:textId="77777777" w:rsidR="00EB3358" w:rsidRPr="0086304C" w:rsidRDefault="00EB3358" w:rsidP="00EB3358">
            <w:pPr>
              <w:spacing w:before="40" w:after="40" w:line="220" w:lineRule="exact"/>
              <w:ind w:left="113" w:right="11"/>
              <w:jc w:val="right"/>
              <w:rPr>
                <w:sz w:val="18"/>
              </w:rPr>
            </w:pPr>
            <w:r w:rsidRPr="0086304C">
              <w:rPr>
                <w:sz w:val="18"/>
              </w:rPr>
              <w:t>3 931 800</w:t>
            </w:r>
          </w:p>
        </w:tc>
        <w:tc>
          <w:tcPr>
            <w:tcW w:w="396" w:type="pct"/>
            <w:shd w:val="clear" w:color="auto" w:fill="auto"/>
            <w:vAlign w:val="bottom"/>
            <w:hideMark/>
          </w:tcPr>
          <w:p w14:paraId="585214BE" w14:textId="77777777" w:rsidR="00EB3358" w:rsidRPr="0086304C" w:rsidRDefault="00EB3358" w:rsidP="00EB3358">
            <w:pPr>
              <w:spacing w:before="40" w:after="40" w:line="220" w:lineRule="exact"/>
              <w:ind w:left="113" w:right="11"/>
              <w:jc w:val="right"/>
              <w:rPr>
                <w:sz w:val="18"/>
              </w:rPr>
            </w:pPr>
            <w:r w:rsidRPr="0086304C">
              <w:rPr>
                <w:sz w:val="18"/>
              </w:rPr>
              <w:t>554</w:t>
            </w:r>
          </w:p>
        </w:tc>
        <w:tc>
          <w:tcPr>
            <w:tcW w:w="463" w:type="pct"/>
            <w:shd w:val="clear" w:color="auto" w:fill="auto"/>
            <w:vAlign w:val="bottom"/>
            <w:hideMark/>
          </w:tcPr>
          <w:p w14:paraId="5FF2AC84" w14:textId="77777777" w:rsidR="00EB3358" w:rsidRPr="0086304C" w:rsidRDefault="00EB3358" w:rsidP="00EB3358">
            <w:pPr>
              <w:spacing w:before="40" w:after="40" w:line="220" w:lineRule="exact"/>
              <w:ind w:left="113" w:right="11"/>
              <w:jc w:val="right"/>
              <w:rPr>
                <w:sz w:val="18"/>
              </w:rPr>
            </w:pPr>
            <w:r w:rsidRPr="0086304C">
              <w:rPr>
                <w:sz w:val="18"/>
              </w:rPr>
              <w:t>3 825 570</w:t>
            </w:r>
          </w:p>
        </w:tc>
        <w:tc>
          <w:tcPr>
            <w:tcW w:w="380" w:type="pct"/>
            <w:shd w:val="clear" w:color="auto" w:fill="auto"/>
            <w:vAlign w:val="bottom"/>
            <w:hideMark/>
          </w:tcPr>
          <w:p w14:paraId="7BD12894" w14:textId="77777777" w:rsidR="00EB3358" w:rsidRPr="0086304C" w:rsidRDefault="00EB3358" w:rsidP="00EB3358">
            <w:pPr>
              <w:spacing w:before="40" w:after="40" w:line="220" w:lineRule="exact"/>
              <w:ind w:left="113" w:right="11"/>
              <w:jc w:val="right"/>
              <w:rPr>
                <w:sz w:val="18"/>
              </w:rPr>
            </w:pPr>
            <w:r w:rsidRPr="0086304C">
              <w:rPr>
                <w:sz w:val="18"/>
              </w:rPr>
              <w:t>502</w:t>
            </w:r>
          </w:p>
        </w:tc>
        <w:tc>
          <w:tcPr>
            <w:tcW w:w="439" w:type="pct"/>
            <w:shd w:val="clear" w:color="auto" w:fill="auto"/>
            <w:vAlign w:val="bottom"/>
            <w:hideMark/>
          </w:tcPr>
          <w:p w14:paraId="220EB3CC" w14:textId="77777777" w:rsidR="00EB3358" w:rsidRPr="0086304C" w:rsidRDefault="00EB3358" w:rsidP="00EB3358">
            <w:pPr>
              <w:spacing w:before="40" w:after="40" w:line="220" w:lineRule="exact"/>
              <w:ind w:left="113" w:right="11"/>
              <w:jc w:val="right"/>
              <w:rPr>
                <w:sz w:val="18"/>
              </w:rPr>
            </w:pPr>
            <w:r w:rsidRPr="0086304C">
              <w:rPr>
                <w:sz w:val="18"/>
              </w:rPr>
              <w:t>3 559 930</w:t>
            </w:r>
          </w:p>
        </w:tc>
        <w:tc>
          <w:tcPr>
            <w:tcW w:w="404" w:type="pct"/>
            <w:shd w:val="clear" w:color="auto" w:fill="auto"/>
            <w:vAlign w:val="bottom"/>
            <w:hideMark/>
          </w:tcPr>
          <w:p w14:paraId="291460AB" w14:textId="77777777" w:rsidR="00EB3358" w:rsidRPr="0086304C" w:rsidRDefault="00EB3358" w:rsidP="00EB3358">
            <w:pPr>
              <w:spacing w:before="40" w:after="40" w:line="220" w:lineRule="exact"/>
              <w:ind w:left="113" w:right="11"/>
              <w:jc w:val="right"/>
              <w:rPr>
                <w:sz w:val="18"/>
              </w:rPr>
            </w:pPr>
            <w:r w:rsidRPr="0086304C">
              <w:rPr>
                <w:sz w:val="18"/>
              </w:rPr>
              <w:t>451</w:t>
            </w:r>
          </w:p>
        </w:tc>
        <w:tc>
          <w:tcPr>
            <w:tcW w:w="415" w:type="pct"/>
            <w:shd w:val="clear" w:color="auto" w:fill="auto"/>
            <w:vAlign w:val="bottom"/>
            <w:hideMark/>
          </w:tcPr>
          <w:p w14:paraId="0DCD4582" w14:textId="77777777" w:rsidR="00EB3358" w:rsidRPr="0086304C" w:rsidRDefault="00EB3358" w:rsidP="00EB3358">
            <w:pPr>
              <w:spacing w:before="40" w:after="40" w:line="220" w:lineRule="exact"/>
              <w:ind w:left="113" w:right="11"/>
              <w:jc w:val="right"/>
              <w:rPr>
                <w:sz w:val="18"/>
              </w:rPr>
            </w:pPr>
            <w:r w:rsidRPr="0086304C">
              <w:rPr>
                <w:sz w:val="18"/>
              </w:rPr>
              <w:t>3 270 830</w:t>
            </w:r>
          </w:p>
        </w:tc>
        <w:tc>
          <w:tcPr>
            <w:tcW w:w="379" w:type="pct"/>
            <w:shd w:val="clear" w:color="auto" w:fill="auto"/>
            <w:vAlign w:val="bottom"/>
            <w:hideMark/>
          </w:tcPr>
          <w:p w14:paraId="16F04759" w14:textId="77777777" w:rsidR="00EB3358" w:rsidRPr="0086304C" w:rsidRDefault="00EB3358" w:rsidP="00EB3358">
            <w:pPr>
              <w:spacing w:before="40" w:after="40" w:line="220" w:lineRule="exact"/>
              <w:ind w:left="113" w:right="11"/>
              <w:jc w:val="right"/>
              <w:rPr>
                <w:sz w:val="18"/>
              </w:rPr>
            </w:pPr>
            <w:r w:rsidRPr="0086304C">
              <w:rPr>
                <w:sz w:val="18"/>
              </w:rPr>
              <w:t>407</w:t>
            </w:r>
          </w:p>
        </w:tc>
        <w:tc>
          <w:tcPr>
            <w:tcW w:w="438" w:type="pct"/>
            <w:shd w:val="clear" w:color="auto" w:fill="auto"/>
            <w:vAlign w:val="bottom"/>
            <w:hideMark/>
          </w:tcPr>
          <w:p w14:paraId="1AEDE0E0" w14:textId="77777777" w:rsidR="00EB3358" w:rsidRPr="0086304C" w:rsidRDefault="00EB3358" w:rsidP="00EB3358">
            <w:pPr>
              <w:spacing w:before="40" w:after="40" w:line="220" w:lineRule="exact"/>
              <w:ind w:left="113" w:right="11"/>
              <w:jc w:val="right"/>
              <w:rPr>
                <w:sz w:val="18"/>
              </w:rPr>
            </w:pPr>
            <w:r w:rsidRPr="0086304C">
              <w:rPr>
                <w:sz w:val="18"/>
              </w:rPr>
              <w:t>2 321 520</w:t>
            </w:r>
          </w:p>
        </w:tc>
      </w:tr>
      <w:tr w:rsidR="00EB3358" w:rsidRPr="0086304C" w14:paraId="0A9BE827" w14:textId="77777777" w:rsidTr="00B55C34">
        <w:trPr>
          <w:cantSplit/>
          <w:trHeight w:val="240"/>
        </w:trPr>
        <w:tc>
          <w:tcPr>
            <w:tcW w:w="875" w:type="pct"/>
            <w:shd w:val="clear" w:color="auto" w:fill="auto"/>
            <w:hideMark/>
          </w:tcPr>
          <w:p w14:paraId="3C670ECC" w14:textId="77777777" w:rsidR="00EB3358" w:rsidRPr="0086304C" w:rsidRDefault="00EB3358" w:rsidP="00EB3358">
            <w:pPr>
              <w:spacing w:before="40" w:after="40" w:line="220" w:lineRule="exact"/>
              <w:rPr>
                <w:sz w:val="18"/>
              </w:rPr>
            </w:pPr>
            <w:r w:rsidRPr="0086304C">
              <w:rPr>
                <w:sz w:val="18"/>
              </w:rPr>
              <w:t>Allocation de logement*</w:t>
            </w:r>
          </w:p>
        </w:tc>
        <w:tc>
          <w:tcPr>
            <w:tcW w:w="365" w:type="pct"/>
            <w:shd w:val="clear" w:color="auto" w:fill="auto"/>
            <w:vAlign w:val="bottom"/>
            <w:hideMark/>
          </w:tcPr>
          <w:p w14:paraId="58AF8C4A" w14:textId="77777777" w:rsidR="00EB3358" w:rsidRPr="0086304C" w:rsidRDefault="00EB3358" w:rsidP="00EB3358">
            <w:pPr>
              <w:spacing w:before="40" w:after="40" w:line="220" w:lineRule="exact"/>
              <w:ind w:left="113" w:right="11"/>
              <w:jc w:val="right"/>
              <w:rPr>
                <w:sz w:val="18"/>
              </w:rPr>
            </w:pPr>
            <w:r w:rsidRPr="0086304C">
              <w:rPr>
                <w:sz w:val="18"/>
              </w:rPr>
              <w:t>408</w:t>
            </w:r>
          </w:p>
        </w:tc>
        <w:tc>
          <w:tcPr>
            <w:tcW w:w="446" w:type="pct"/>
            <w:shd w:val="clear" w:color="auto" w:fill="auto"/>
            <w:vAlign w:val="bottom"/>
            <w:hideMark/>
          </w:tcPr>
          <w:p w14:paraId="61A5C71A" w14:textId="77777777" w:rsidR="00EB3358" w:rsidRPr="0086304C" w:rsidRDefault="00EB3358" w:rsidP="00EB3358">
            <w:pPr>
              <w:spacing w:before="40" w:after="40" w:line="220" w:lineRule="exact"/>
              <w:ind w:left="113" w:right="11"/>
              <w:jc w:val="right"/>
              <w:rPr>
                <w:sz w:val="18"/>
              </w:rPr>
            </w:pPr>
            <w:r w:rsidRPr="0086304C">
              <w:rPr>
                <w:sz w:val="18"/>
              </w:rPr>
              <w:t>6 296 213</w:t>
            </w:r>
          </w:p>
        </w:tc>
        <w:tc>
          <w:tcPr>
            <w:tcW w:w="396" w:type="pct"/>
            <w:shd w:val="clear" w:color="auto" w:fill="auto"/>
            <w:vAlign w:val="bottom"/>
            <w:hideMark/>
          </w:tcPr>
          <w:p w14:paraId="2FD41094" w14:textId="77777777" w:rsidR="00EB3358" w:rsidRPr="0086304C" w:rsidRDefault="00EB3358" w:rsidP="00EB3358">
            <w:pPr>
              <w:spacing w:before="40" w:after="40" w:line="220" w:lineRule="exact"/>
              <w:ind w:left="113" w:right="11"/>
              <w:jc w:val="right"/>
              <w:rPr>
                <w:sz w:val="18"/>
              </w:rPr>
            </w:pPr>
            <w:r w:rsidRPr="0086304C">
              <w:rPr>
                <w:sz w:val="18"/>
              </w:rPr>
              <w:t>398</w:t>
            </w:r>
          </w:p>
        </w:tc>
        <w:tc>
          <w:tcPr>
            <w:tcW w:w="463" w:type="pct"/>
            <w:shd w:val="clear" w:color="auto" w:fill="auto"/>
            <w:vAlign w:val="bottom"/>
            <w:hideMark/>
          </w:tcPr>
          <w:p w14:paraId="758CD953" w14:textId="77777777" w:rsidR="00EB3358" w:rsidRPr="0086304C" w:rsidRDefault="00EB3358" w:rsidP="00EB3358">
            <w:pPr>
              <w:spacing w:before="40" w:after="40" w:line="220" w:lineRule="exact"/>
              <w:ind w:left="113" w:right="11"/>
              <w:jc w:val="right"/>
              <w:rPr>
                <w:sz w:val="18"/>
              </w:rPr>
            </w:pPr>
            <w:r w:rsidRPr="0086304C">
              <w:rPr>
                <w:sz w:val="18"/>
              </w:rPr>
              <w:t>6 287 409</w:t>
            </w:r>
          </w:p>
        </w:tc>
        <w:tc>
          <w:tcPr>
            <w:tcW w:w="380" w:type="pct"/>
            <w:shd w:val="clear" w:color="auto" w:fill="auto"/>
            <w:vAlign w:val="bottom"/>
            <w:hideMark/>
          </w:tcPr>
          <w:p w14:paraId="377A4402" w14:textId="77777777" w:rsidR="00EB3358" w:rsidRPr="0086304C" w:rsidRDefault="00EB3358" w:rsidP="00EB3358">
            <w:pPr>
              <w:spacing w:before="40" w:after="40" w:line="220" w:lineRule="exact"/>
              <w:ind w:left="113" w:right="11"/>
              <w:jc w:val="right"/>
              <w:rPr>
                <w:sz w:val="18"/>
              </w:rPr>
            </w:pPr>
            <w:r w:rsidRPr="0086304C">
              <w:rPr>
                <w:sz w:val="18"/>
              </w:rPr>
              <w:t>336</w:t>
            </w:r>
          </w:p>
        </w:tc>
        <w:tc>
          <w:tcPr>
            <w:tcW w:w="439" w:type="pct"/>
            <w:shd w:val="clear" w:color="auto" w:fill="auto"/>
            <w:vAlign w:val="bottom"/>
            <w:hideMark/>
          </w:tcPr>
          <w:p w14:paraId="688FC822" w14:textId="77777777" w:rsidR="00EB3358" w:rsidRPr="0086304C" w:rsidRDefault="00EB3358" w:rsidP="00EB3358">
            <w:pPr>
              <w:spacing w:before="40" w:after="40" w:line="220" w:lineRule="exact"/>
              <w:ind w:left="113" w:right="11"/>
              <w:jc w:val="right"/>
              <w:rPr>
                <w:sz w:val="18"/>
              </w:rPr>
            </w:pPr>
            <w:r w:rsidRPr="0086304C">
              <w:rPr>
                <w:sz w:val="18"/>
              </w:rPr>
              <w:t>5 511 616</w:t>
            </w:r>
          </w:p>
        </w:tc>
        <w:tc>
          <w:tcPr>
            <w:tcW w:w="404" w:type="pct"/>
            <w:shd w:val="clear" w:color="auto" w:fill="auto"/>
            <w:vAlign w:val="bottom"/>
            <w:hideMark/>
          </w:tcPr>
          <w:p w14:paraId="6EFD9E29" w14:textId="77777777" w:rsidR="00EB3358" w:rsidRPr="0086304C" w:rsidRDefault="00EB3358" w:rsidP="00EB3358">
            <w:pPr>
              <w:spacing w:before="40" w:after="40" w:line="220" w:lineRule="exact"/>
              <w:ind w:left="113" w:right="11"/>
              <w:jc w:val="right"/>
              <w:rPr>
                <w:sz w:val="18"/>
              </w:rPr>
            </w:pPr>
            <w:r w:rsidRPr="0086304C">
              <w:rPr>
                <w:sz w:val="18"/>
              </w:rPr>
              <w:t>324</w:t>
            </w:r>
          </w:p>
        </w:tc>
        <w:tc>
          <w:tcPr>
            <w:tcW w:w="415" w:type="pct"/>
            <w:shd w:val="clear" w:color="auto" w:fill="auto"/>
            <w:vAlign w:val="bottom"/>
            <w:hideMark/>
          </w:tcPr>
          <w:p w14:paraId="12A9749F" w14:textId="77777777" w:rsidR="00EB3358" w:rsidRPr="0086304C" w:rsidRDefault="00EB3358" w:rsidP="00EB3358">
            <w:pPr>
              <w:spacing w:before="40" w:after="40" w:line="220" w:lineRule="exact"/>
              <w:ind w:left="113" w:right="11"/>
              <w:jc w:val="right"/>
              <w:rPr>
                <w:sz w:val="18"/>
              </w:rPr>
            </w:pPr>
            <w:r w:rsidRPr="0086304C">
              <w:rPr>
                <w:sz w:val="18"/>
              </w:rPr>
              <w:t>5 606 610</w:t>
            </w:r>
          </w:p>
        </w:tc>
        <w:tc>
          <w:tcPr>
            <w:tcW w:w="379" w:type="pct"/>
            <w:shd w:val="clear" w:color="auto" w:fill="auto"/>
            <w:vAlign w:val="bottom"/>
            <w:hideMark/>
          </w:tcPr>
          <w:p w14:paraId="09EBB6A1" w14:textId="77777777" w:rsidR="00EB3358" w:rsidRPr="0086304C" w:rsidRDefault="00EB3358" w:rsidP="00EB3358">
            <w:pPr>
              <w:spacing w:before="40" w:after="40" w:line="220" w:lineRule="exact"/>
              <w:ind w:left="113" w:right="11"/>
              <w:jc w:val="right"/>
              <w:rPr>
                <w:sz w:val="18"/>
              </w:rPr>
            </w:pPr>
            <w:r w:rsidRPr="0086304C">
              <w:rPr>
                <w:sz w:val="18"/>
              </w:rPr>
              <w:t>301</w:t>
            </w:r>
          </w:p>
        </w:tc>
        <w:tc>
          <w:tcPr>
            <w:tcW w:w="438" w:type="pct"/>
            <w:shd w:val="clear" w:color="auto" w:fill="auto"/>
            <w:vAlign w:val="bottom"/>
            <w:hideMark/>
          </w:tcPr>
          <w:p w14:paraId="32CA012D" w14:textId="77777777" w:rsidR="00EB3358" w:rsidRPr="0086304C" w:rsidRDefault="00EB3358" w:rsidP="00EB3358">
            <w:pPr>
              <w:spacing w:before="40" w:after="40" w:line="220" w:lineRule="exact"/>
              <w:ind w:left="113" w:right="11"/>
              <w:jc w:val="right"/>
              <w:rPr>
                <w:sz w:val="18"/>
              </w:rPr>
            </w:pPr>
            <w:r w:rsidRPr="0086304C">
              <w:rPr>
                <w:sz w:val="18"/>
              </w:rPr>
              <w:t>4 374 910</w:t>
            </w:r>
          </w:p>
        </w:tc>
      </w:tr>
      <w:tr w:rsidR="00EB3358" w:rsidRPr="0086304C" w14:paraId="26B4D0A1" w14:textId="77777777" w:rsidTr="00B55C34">
        <w:trPr>
          <w:cantSplit/>
          <w:trHeight w:val="240"/>
        </w:trPr>
        <w:tc>
          <w:tcPr>
            <w:tcW w:w="875" w:type="pct"/>
            <w:shd w:val="clear" w:color="auto" w:fill="auto"/>
            <w:hideMark/>
          </w:tcPr>
          <w:p w14:paraId="1A25DA9D" w14:textId="77777777" w:rsidR="00EB3358" w:rsidRPr="0086304C" w:rsidRDefault="00EB3358" w:rsidP="00EB3358">
            <w:pPr>
              <w:spacing w:before="40" w:after="40" w:line="220" w:lineRule="exact"/>
              <w:rPr>
                <w:sz w:val="18"/>
              </w:rPr>
            </w:pPr>
            <w:r w:rsidRPr="0086304C">
              <w:rPr>
                <w:sz w:val="18"/>
              </w:rPr>
              <w:t>Allocation pour personnes âgées**</w:t>
            </w:r>
          </w:p>
        </w:tc>
        <w:tc>
          <w:tcPr>
            <w:tcW w:w="365" w:type="pct"/>
            <w:shd w:val="clear" w:color="auto" w:fill="auto"/>
            <w:vAlign w:val="bottom"/>
            <w:hideMark/>
          </w:tcPr>
          <w:p w14:paraId="39408696" w14:textId="77777777" w:rsidR="00EB3358" w:rsidRPr="0086304C" w:rsidRDefault="00EB3358" w:rsidP="00EB3358">
            <w:pPr>
              <w:spacing w:before="40" w:after="40" w:line="220" w:lineRule="exact"/>
              <w:ind w:left="113" w:right="11"/>
              <w:jc w:val="right"/>
              <w:rPr>
                <w:sz w:val="18"/>
              </w:rPr>
            </w:pPr>
            <w:r w:rsidRPr="0086304C">
              <w:rPr>
                <w:sz w:val="18"/>
              </w:rPr>
              <w:t>63 735</w:t>
            </w:r>
          </w:p>
        </w:tc>
        <w:tc>
          <w:tcPr>
            <w:tcW w:w="446" w:type="pct"/>
            <w:shd w:val="clear" w:color="auto" w:fill="auto"/>
            <w:vAlign w:val="bottom"/>
            <w:hideMark/>
          </w:tcPr>
          <w:p w14:paraId="7B780241" w14:textId="77777777" w:rsidR="00EB3358" w:rsidRPr="0086304C" w:rsidRDefault="00EB3358" w:rsidP="00EB3358">
            <w:pPr>
              <w:spacing w:before="40" w:after="40" w:line="220" w:lineRule="exact"/>
              <w:ind w:left="113" w:right="11"/>
              <w:jc w:val="right"/>
              <w:rPr>
                <w:sz w:val="18"/>
              </w:rPr>
            </w:pPr>
            <w:r w:rsidRPr="0086304C">
              <w:rPr>
                <w:sz w:val="18"/>
              </w:rPr>
              <w:t>445 412 600</w:t>
            </w:r>
          </w:p>
        </w:tc>
        <w:tc>
          <w:tcPr>
            <w:tcW w:w="396" w:type="pct"/>
            <w:shd w:val="clear" w:color="auto" w:fill="auto"/>
            <w:vAlign w:val="bottom"/>
            <w:hideMark/>
          </w:tcPr>
          <w:p w14:paraId="45FB68AE" w14:textId="77777777" w:rsidR="00EB3358" w:rsidRPr="0086304C" w:rsidRDefault="00EB3358" w:rsidP="00EB3358">
            <w:pPr>
              <w:spacing w:before="40" w:after="40" w:line="220" w:lineRule="exact"/>
              <w:ind w:left="113" w:right="11"/>
              <w:jc w:val="right"/>
              <w:rPr>
                <w:sz w:val="18"/>
              </w:rPr>
            </w:pPr>
            <w:r w:rsidRPr="0086304C">
              <w:rPr>
                <w:sz w:val="18"/>
              </w:rPr>
              <w:t>69 017</w:t>
            </w:r>
          </w:p>
        </w:tc>
        <w:tc>
          <w:tcPr>
            <w:tcW w:w="463" w:type="pct"/>
            <w:shd w:val="clear" w:color="auto" w:fill="auto"/>
            <w:vAlign w:val="bottom"/>
            <w:hideMark/>
          </w:tcPr>
          <w:p w14:paraId="58EBB8CC" w14:textId="77777777" w:rsidR="00EB3358" w:rsidRPr="0086304C" w:rsidRDefault="00EB3358" w:rsidP="00EB3358">
            <w:pPr>
              <w:spacing w:before="40" w:after="40" w:line="220" w:lineRule="exact"/>
              <w:ind w:left="113" w:right="11"/>
              <w:jc w:val="right"/>
              <w:rPr>
                <w:sz w:val="18"/>
              </w:rPr>
            </w:pPr>
            <w:r w:rsidRPr="0086304C">
              <w:rPr>
                <w:sz w:val="18"/>
              </w:rPr>
              <w:t>516 731 700</w:t>
            </w:r>
          </w:p>
        </w:tc>
        <w:tc>
          <w:tcPr>
            <w:tcW w:w="380" w:type="pct"/>
            <w:shd w:val="clear" w:color="auto" w:fill="auto"/>
            <w:vAlign w:val="bottom"/>
            <w:hideMark/>
          </w:tcPr>
          <w:p w14:paraId="661D3EED" w14:textId="77777777" w:rsidR="00EB3358" w:rsidRPr="0086304C" w:rsidRDefault="00EB3358" w:rsidP="00EB3358">
            <w:pPr>
              <w:spacing w:before="40" w:after="40" w:line="220" w:lineRule="exact"/>
              <w:ind w:left="113" w:right="11"/>
              <w:jc w:val="right"/>
              <w:rPr>
                <w:sz w:val="18"/>
              </w:rPr>
            </w:pPr>
            <w:r w:rsidRPr="0086304C">
              <w:rPr>
                <w:sz w:val="18"/>
              </w:rPr>
              <w:t>73 719</w:t>
            </w:r>
          </w:p>
        </w:tc>
        <w:tc>
          <w:tcPr>
            <w:tcW w:w="439" w:type="pct"/>
            <w:shd w:val="clear" w:color="auto" w:fill="auto"/>
            <w:vAlign w:val="bottom"/>
            <w:hideMark/>
          </w:tcPr>
          <w:p w14:paraId="0B03FB9E" w14:textId="77777777" w:rsidR="00EB3358" w:rsidRPr="0086304C" w:rsidRDefault="00EB3358" w:rsidP="00EB3358">
            <w:pPr>
              <w:spacing w:before="40" w:after="40" w:line="220" w:lineRule="exact"/>
              <w:ind w:left="113" w:right="11"/>
              <w:jc w:val="right"/>
              <w:rPr>
                <w:sz w:val="18"/>
              </w:rPr>
            </w:pPr>
            <w:r w:rsidRPr="0086304C">
              <w:rPr>
                <w:sz w:val="18"/>
              </w:rPr>
              <w:t>555 704 000</w:t>
            </w:r>
          </w:p>
        </w:tc>
        <w:tc>
          <w:tcPr>
            <w:tcW w:w="404" w:type="pct"/>
            <w:shd w:val="clear" w:color="auto" w:fill="auto"/>
            <w:vAlign w:val="bottom"/>
            <w:hideMark/>
          </w:tcPr>
          <w:p w14:paraId="32D896FE" w14:textId="77777777" w:rsidR="00EB3358" w:rsidRPr="0086304C" w:rsidRDefault="00EB3358" w:rsidP="00EB3358">
            <w:pPr>
              <w:spacing w:before="40" w:after="40" w:line="220" w:lineRule="exact"/>
              <w:ind w:left="113" w:right="11"/>
              <w:jc w:val="right"/>
              <w:rPr>
                <w:sz w:val="18"/>
              </w:rPr>
            </w:pPr>
            <w:r w:rsidRPr="0086304C">
              <w:rPr>
                <w:sz w:val="18"/>
              </w:rPr>
              <w:t>80 991</w:t>
            </w:r>
          </w:p>
        </w:tc>
        <w:tc>
          <w:tcPr>
            <w:tcW w:w="415" w:type="pct"/>
            <w:shd w:val="clear" w:color="auto" w:fill="auto"/>
            <w:vAlign w:val="bottom"/>
            <w:hideMark/>
          </w:tcPr>
          <w:p w14:paraId="3A2569C3" w14:textId="77777777" w:rsidR="00EB3358" w:rsidRPr="0086304C" w:rsidRDefault="00EB3358" w:rsidP="00EB3358">
            <w:pPr>
              <w:spacing w:before="40" w:after="40" w:line="220" w:lineRule="exact"/>
              <w:ind w:left="113" w:right="11"/>
              <w:jc w:val="right"/>
              <w:rPr>
                <w:sz w:val="18"/>
              </w:rPr>
            </w:pPr>
            <w:r w:rsidRPr="0086304C">
              <w:rPr>
                <w:sz w:val="18"/>
              </w:rPr>
              <w:t>647 669 000</w:t>
            </w:r>
          </w:p>
        </w:tc>
        <w:tc>
          <w:tcPr>
            <w:tcW w:w="379" w:type="pct"/>
            <w:shd w:val="clear" w:color="auto" w:fill="auto"/>
            <w:vAlign w:val="bottom"/>
            <w:hideMark/>
          </w:tcPr>
          <w:p w14:paraId="48572F5D" w14:textId="77777777" w:rsidR="00EB3358" w:rsidRPr="0086304C" w:rsidRDefault="00EB3358" w:rsidP="00EB3358">
            <w:pPr>
              <w:spacing w:before="40" w:after="40" w:line="220" w:lineRule="exact"/>
              <w:ind w:left="113" w:right="11"/>
              <w:jc w:val="right"/>
              <w:rPr>
                <w:sz w:val="18"/>
              </w:rPr>
            </w:pPr>
            <w:r w:rsidRPr="0086304C">
              <w:rPr>
                <w:sz w:val="18"/>
              </w:rPr>
              <w:t>82 901</w:t>
            </w:r>
          </w:p>
        </w:tc>
        <w:tc>
          <w:tcPr>
            <w:tcW w:w="438" w:type="pct"/>
            <w:shd w:val="clear" w:color="auto" w:fill="auto"/>
            <w:vAlign w:val="bottom"/>
          </w:tcPr>
          <w:p w14:paraId="53C0CE3D" w14:textId="77777777" w:rsidR="00EB3358" w:rsidRPr="0086304C" w:rsidRDefault="00EB3358" w:rsidP="00EB3358">
            <w:pPr>
              <w:spacing w:before="40" w:after="40" w:line="220" w:lineRule="exact"/>
              <w:ind w:left="113" w:right="11"/>
              <w:jc w:val="right"/>
              <w:rPr>
                <w:sz w:val="18"/>
              </w:rPr>
            </w:pPr>
            <w:r w:rsidRPr="0086304C">
              <w:rPr>
                <w:sz w:val="18"/>
              </w:rPr>
              <w:t>746 109 000</w:t>
            </w:r>
          </w:p>
        </w:tc>
      </w:tr>
      <w:tr w:rsidR="00EB3358" w:rsidRPr="0086304C" w14:paraId="12F9F7E7" w14:textId="77777777" w:rsidTr="00B55C34">
        <w:trPr>
          <w:cantSplit/>
          <w:trHeight w:val="240"/>
        </w:trPr>
        <w:tc>
          <w:tcPr>
            <w:tcW w:w="875" w:type="pct"/>
            <w:tcBorders>
              <w:bottom w:val="single" w:sz="12" w:space="0" w:color="auto"/>
            </w:tcBorders>
            <w:shd w:val="clear" w:color="auto" w:fill="auto"/>
            <w:hideMark/>
          </w:tcPr>
          <w:p w14:paraId="01B47B7F" w14:textId="77777777" w:rsidR="00EB3358" w:rsidRPr="0086304C" w:rsidRDefault="00EB3358" w:rsidP="00EB3358">
            <w:pPr>
              <w:spacing w:before="40" w:after="40" w:line="220" w:lineRule="exact"/>
              <w:rPr>
                <w:sz w:val="18"/>
              </w:rPr>
            </w:pPr>
            <w:r w:rsidRPr="0086304C">
              <w:rPr>
                <w:sz w:val="18"/>
              </w:rPr>
              <w:t>Allocation d</w:t>
            </w:r>
            <w:r w:rsidR="00CD1B8B" w:rsidRPr="0086304C">
              <w:rPr>
                <w:sz w:val="18"/>
              </w:rPr>
              <w:t>’</w:t>
            </w:r>
            <w:r w:rsidRPr="0086304C">
              <w:rPr>
                <w:sz w:val="18"/>
              </w:rPr>
              <w:t>invalidité**</w:t>
            </w:r>
          </w:p>
        </w:tc>
        <w:tc>
          <w:tcPr>
            <w:tcW w:w="365" w:type="pct"/>
            <w:tcBorders>
              <w:bottom w:val="single" w:sz="12" w:space="0" w:color="auto"/>
            </w:tcBorders>
            <w:shd w:val="clear" w:color="auto" w:fill="auto"/>
            <w:vAlign w:val="bottom"/>
            <w:hideMark/>
          </w:tcPr>
          <w:p w14:paraId="03F263CC" w14:textId="77777777" w:rsidR="00EB3358" w:rsidRPr="0086304C" w:rsidRDefault="00EB3358" w:rsidP="00EB3358">
            <w:pPr>
              <w:spacing w:before="40" w:after="40" w:line="220" w:lineRule="exact"/>
              <w:ind w:left="113" w:right="11"/>
              <w:jc w:val="right"/>
              <w:rPr>
                <w:sz w:val="18"/>
              </w:rPr>
            </w:pPr>
            <w:r w:rsidRPr="0086304C">
              <w:rPr>
                <w:sz w:val="18"/>
              </w:rPr>
              <w:t>9 758</w:t>
            </w:r>
          </w:p>
        </w:tc>
        <w:tc>
          <w:tcPr>
            <w:tcW w:w="446" w:type="pct"/>
            <w:tcBorders>
              <w:bottom w:val="single" w:sz="12" w:space="0" w:color="auto"/>
            </w:tcBorders>
            <w:shd w:val="clear" w:color="auto" w:fill="auto"/>
            <w:vAlign w:val="bottom"/>
            <w:hideMark/>
          </w:tcPr>
          <w:p w14:paraId="04EB467B" w14:textId="77777777" w:rsidR="00EB3358" w:rsidRPr="0086304C" w:rsidRDefault="00EB3358" w:rsidP="00EB3358">
            <w:pPr>
              <w:spacing w:before="40" w:after="40" w:line="220" w:lineRule="exact"/>
              <w:ind w:left="113" w:right="11"/>
              <w:jc w:val="right"/>
              <w:rPr>
                <w:sz w:val="18"/>
              </w:rPr>
            </w:pPr>
            <w:r w:rsidRPr="0086304C">
              <w:rPr>
                <w:sz w:val="18"/>
              </w:rPr>
              <w:t>95 172 000</w:t>
            </w:r>
          </w:p>
        </w:tc>
        <w:tc>
          <w:tcPr>
            <w:tcW w:w="396" w:type="pct"/>
            <w:tcBorders>
              <w:bottom w:val="single" w:sz="12" w:space="0" w:color="auto"/>
            </w:tcBorders>
            <w:shd w:val="clear" w:color="auto" w:fill="auto"/>
            <w:vAlign w:val="bottom"/>
            <w:hideMark/>
          </w:tcPr>
          <w:p w14:paraId="50FB9E16" w14:textId="77777777" w:rsidR="00EB3358" w:rsidRPr="0086304C" w:rsidRDefault="00EB3358" w:rsidP="00EB3358">
            <w:pPr>
              <w:spacing w:before="40" w:after="40" w:line="220" w:lineRule="exact"/>
              <w:ind w:left="113" w:right="11"/>
              <w:jc w:val="right"/>
              <w:rPr>
                <w:sz w:val="18"/>
              </w:rPr>
            </w:pPr>
            <w:r w:rsidRPr="0086304C">
              <w:rPr>
                <w:sz w:val="18"/>
              </w:rPr>
              <w:t>9 451</w:t>
            </w:r>
          </w:p>
        </w:tc>
        <w:tc>
          <w:tcPr>
            <w:tcW w:w="463" w:type="pct"/>
            <w:tcBorders>
              <w:bottom w:val="single" w:sz="12" w:space="0" w:color="auto"/>
            </w:tcBorders>
            <w:shd w:val="clear" w:color="auto" w:fill="auto"/>
            <w:vAlign w:val="bottom"/>
            <w:hideMark/>
          </w:tcPr>
          <w:p w14:paraId="5FEC9287" w14:textId="77777777" w:rsidR="00EB3358" w:rsidRPr="0086304C" w:rsidRDefault="00EB3358" w:rsidP="00EB3358">
            <w:pPr>
              <w:spacing w:before="40" w:after="40" w:line="220" w:lineRule="exact"/>
              <w:ind w:left="113" w:right="11"/>
              <w:jc w:val="right"/>
              <w:rPr>
                <w:sz w:val="18"/>
              </w:rPr>
            </w:pPr>
            <w:r w:rsidRPr="0086304C">
              <w:rPr>
                <w:sz w:val="18"/>
              </w:rPr>
              <w:t>94 342 500</w:t>
            </w:r>
          </w:p>
        </w:tc>
        <w:tc>
          <w:tcPr>
            <w:tcW w:w="380" w:type="pct"/>
            <w:tcBorders>
              <w:bottom w:val="single" w:sz="12" w:space="0" w:color="auto"/>
            </w:tcBorders>
            <w:shd w:val="clear" w:color="auto" w:fill="auto"/>
            <w:vAlign w:val="bottom"/>
            <w:hideMark/>
          </w:tcPr>
          <w:p w14:paraId="11BE2481" w14:textId="77777777" w:rsidR="00EB3358" w:rsidRPr="0086304C" w:rsidRDefault="00EB3358" w:rsidP="00EB3358">
            <w:pPr>
              <w:spacing w:before="40" w:after="40" w:line="220" w:lineRule="exact"/>
              <w:ind w:left="113" w:right="11"/>
              <w:jc w:val="right"/>
              <w:rPr>
                <w:sz w:val="18"/>
              </w:rPr>
            </w:pPr>
            <w:r w:rsidRPr="0086304C">
              <w:rPr>
                <w:sz w:val="18"/>
              </w:rPr>
              <w:t>11 416</w:t>
            </w:r>
          </w:p>
        </w:tc>
        <w:tc>
          <w:tcPr>
            <w:tcW w:w="439" w:type="pct"/>
            <w:tcBorders>
              <w:bottom w:val="single" w:sz="12" w:space="0" w:color="auto"/>
            </w:tcBorders>
            <w:shd w:val="clear" w:color="auto" w:fill="auto"/>
            <w:vAlign w:val="bottom"/>
            <w:hideMark/>
          </w:tcPr>
          <w:p w14:paraId="468B2C13" w14:textId="77777777" w:rsidR="00EB3358" w:rsidRPr="0086304C" w:rsidRDefault="00EB3358" w:rsidP="00EB3358">
            <w:pPr>
              <w:spacing w:before="40" w:after="40" w:line="220" w:lineRule="exact"/>
              <w:ind w:left="113" w:right="11"/>
              <w:jc w:val="right"/>
              <w:rPr>
                <w:sz w:val="18"/>
              </w:rPr>
            </w:pPr>
            <w:r w:rsidRPr="0086304C">
              <w:rPr>
                <w:sz w:val="18"/>
              </w:rPr>
              <w:t>124 818 200</w:t>
            </w:r>
          </w:p>
        </w:tc>
        <w:tc>
          <w:tcPr>
            <w:tcW w:w="404" w:type="pct"/>
            <w:tcBorders>
              <w:bottom w:val="single" w:sz="12" w:space="0" w:color="auto"/>
            </w:tcBorders>
            <w:shd w:val="clear" w:color="auto" w:fill="auto"/>
            <w:vAlign w:val="bottom"/>
            <w:hideMark/>
          </w:tcPr>
          <w:p w14:paraId="6426AC1E" w14:textId="77777777" w:rsidR="00EB3358" w:rsidRPr="0086304C" w:rsidRDefault="00EB3358" w:rsidP="00EB3358">
            <w:pPr>
              <w:spacing w:before="40" w:after="40" w:line="220" w:lineRule="exact"/>
              <w:ind w:left="113" w:right="11"/>
              <w:jc w:val="right"/>
              <w:rPr>
                <w:sz w:val="18"/>
              </w:rPr>
            </w:pPr>
            <w:r w:rsidRPr="0086304C">
              <w:rPr>
                <w:sz w:val="18"/>
              </w:rPr>
              <w:t>11 239</w:t>
            </w:r>
          </w:p>
        </w:tc>
        <w:tc>
          <w:tcPr>
            <w:tcW w:w="415" w:type="pct"/>
            <w:tcBorders>
              <w:bottom w:val="single" w:sz="12" w:space="0" w:color="auto"/>
            </w:tcBorders>
            <w:shd w:val="clear" w:color="auto" w:fill="auto"/>
            <w:vAlign w:val="bottom"/>
            <w:hideMark/>
          </w:tcPr>
          <w:p w14:paraId="3AA5E539" w14:textId="77777777" w:rsidR="00EB3358" w:rsidRPr="0086304C" w:rsidRDefault="00EB3358" w:rsidP="00EB3358">
            <w:pPr>
              <w:spacing w:before="40" w:after="40" w:line="220" w:lineRule="exact"/>
              <w:ind w:left="113" w:right="11"/>
              <w:jc w:val="right"/>
              <w:rPr>
                <w:sz w:val="18"/>
              </w:rPr>
            </w:pPr>
            <w:r w:rsidRPr="0086304C">
              <w:rPr>
                <w:sz w:val="18"/>
              </w:rPr>
              <w:t>123 568 000</w:t>
            </w:r>
          </w:p>
        </w:tc>
        <w:tc>
          <w:tcPr>
            <w:tcW w:w="379" w:type="pct"/>
            <w:tcBorders>
              <w:bottom w:val="single" w:sz="12" w:space="0" w:color="auto"/>
            </w:tcBorders>
            <w:shd w:val="clear" w:color="auto" w:fill="auto"/>
            <w:vAlign w:val="bottom"/>
            <w:hideMark/>
          </w:tcPr>
          <w:p w14:paraId="09578BE2" w14:textId="77777777" w:rsidR="00EB3358" w:rsidRPr="0086304C" w:rsidRDefault="00EB3358" w:rsidP="00EB3358">
            <w:pPr>
              <w:spacing w:before="40" w:after="40" w:line="220" w:lineRule="exact"/>
              <w:ind w:left="113" w:right="11"/>
              <w:jc w:val="right"/>
              <w:rPr>
                <w:sz w:val="18"/>
              </w:rPr>
            </w:pPr>
            <w:r w:rsidRPr="0086304C">
              <w:rPr>
                <w:sz w:val="18"/>
              </w:rPr>
              <w:t>12 334</w:t>
            </w:r>
          </w:p>
        </w:tc>
        <w:tc>
          <w:tcPr>
            <w:tcW w:w="438" w:type="pct"/>
            <w:tcBorders>
              <w:bottom w:val="single" w:sz="12" w:space="0" w:color="auto"/>
            </w:tcBorders>
            <w:shd w:val="clear" w:color="auto" w:fill="auto"/>
            <w:vAlign w:val="bottom"/>
          </w:tcPr>
          <w:p w14:paraId="7E9E1E36" w14:textId="77777777" w:rsidR="00EB3358" w:rsidRPr="0086304C" w:rsidRDefault="00EB3358" w:rsidP="00EB3358">
            <w:pPr>
              <w:spacing w:before="40" w:after="40" w:line="220" w:lineRule="exact"/>
              <w:ind w:left="113" w:right="11"/>
              <w:jc w:val="right"/>
              <w:rPr>
                <w:sz w:val="18"/>
              </w:rPr>
            </w:pPr>
            <w:r w:rsidRPr="0086304C">
              <w:rPr>
                <w:sz w:val="18"/>
              </w:rPr>
              <w:t>134 168 000</w:t>
            </w:r>
          </w:p>
        </w:tc>
      </w:tr>
    </w:tbl>
    <w:p w14:paraId="1AA81D2E" w14:textId="77777777" w:rsidR="00B55C34" w:rsidRPr="0086304C" w:rsidRDefault="00B55C34" w:rsidP="009404AF">
      <w:pPr>
        <w:pStyle w:val="SingleTxtG"/>
        <w:spacing w:before="120" w:after="0"/>
        <w:ind w:left="284" w:firstLine="170"/>
        <w:jc w:val="left"/>
        <w:rPr>
          <w:sz w:val="18"/>
          <w:szCs w:val="18"/>
        </w:rPr>
      </w:pPr>
      <w:r w:rsidRPr="0086304C">
        <w:rPr>
          <w:i/>
          <w:iCs/>
          <w:sz w:val="18"/>
          <w:szCs w:val="18"/>
        </w:rPr>
        <w:t>Source </w:t>
      </w:r>
      <w:r w:rsidRPr="0086304C">
        <w:rPr>
          <w:sz w:val="18"/>
          <w:szCs w:val="18"/>
        </w:rPr>
        <w:t>: Autorité monétaire de Macao.</w:t>
      </w:r>
    </w:p>
    <w:p w14:paraId="3E743365" w14:textId="77777777" w:rsidR="00B55C34" w:rsidRPr="0086304C" w:rsidRDefault="00B55C34" w:rsidP="009404AF">
      <w:pPr>
        <w:pStyle w:val="SingleTxtG"/>
        <w:spacing w:after="0"/>
        <w:ind w:left="284" w:firstLine="170"/>
        <w:jc w:val="left"/>
        <w:rPr>
          <w:sz w:val="18"/>
          <w:szCs w:val="18"/>
        </w:rPr>
      </w:pPr>
      <w:r w:rsidRPr="0086304C">
        <w:rPr>
          <w:sz w:val="18"/>
          <w:szCs w:val="18"/>
        </w:rPr>
        <w:t>*</w:t>
      </w:r>
      <w:r w:rsidR="00B16AB0" w:rsidRPr="0086304C">
        <w:rPr>
          <w:sz w:val="18"/>
          <w:szCs w:val="18"/>
        </w:rPr>
        <w:t xml:space="preserve"> </w:t>
      </w:r>
      <w:r w:rsidR="00C218B4" w:rsidRPr="0086304C">
        <w:rPr>
          <w:sz w:val="18"/>
          <w:szCs w:val="18"/>
        </w:rPr>
        <w:t xml:space="preserve"> </w:t>
      </w:r>
      <w:r w:rsidRPr="0086304C">
        <w:rPr>
          <w:sz w:val="18"/>
          <w:szCs w:val="18"/>
        </w:rPr>
        <w:t>Calculée en fonction du nombre de membres de la famille.</w:t>
      </w:r>
    </w:p>
    <w:p w14:paraId="0AE480B0" w14:textId="77777777" w:rsidR="00ED75CF" w:rsidRPr="0086304C" w:rsidRDefault="00B55C34" w:rsidP="009404AF">
      <w:pPr>
        <w:pStyle w:val="SingleTxtG"/>
        <w:spacing w:after="0"/>
        <w:ind w:left="284" w:firstLine="170"/>
        <w:jc w:val="left"/>
        <w:rPr>
          <w:sz w:val="18"/>
          <w:szCs w:val="18"/>
        </w:rPr>
      </w:pPr>
      <w:r w:rsidRPr="0086304C">
        <w:rPr>
          <w:sz w:val="18"/>
          <w:szCs w:val="18"/>
        </w:rPr>
        <w:t>**</w:t>
      </w:r>
      <w:r w:rsidR="00B16AB0" w:rsidRPr="0086304C">
        <w:rPr>
          <w:sz w:val="18"/>
          <w:szCs w:val="18"/>
        </w:rPr>
        <w:t xml:space="preserve"> </w:t>
      </w:r>
      <w:r w:rsidR="00C218B4" w:rsidRPr="0086304C">
        <w:rPr>
          <w:sz w:val="18"/>
          <w:szCs w:val="18"/>
        </w:rPr>
        <w:t xml:space="preserve"> </w:t>
      </w:r>
      <w:r w:rsidRPr="0086304C">
        <w:rPr>
          <w:sz w:val="18"/>
          <w:szCs w:val="18"/>
        </w:rPr>
        <w:t>Calculée en fonction du nombre de cas.</w:t>
      </w:r>
    </w:p>
    <w:p w14:paraId="7B298EFD" w14:textId="77777777" w:rsidR="00ED75CF" w:rsidRPr="0086304C" w:rsidRDefault="00ED75CF" w:rsidP="00B55C34">
      <w:pPr>
        <w:pStyle w:val="SingleTxtG"/>
        <w:spacing w:after="0"/>
        <w:ind w:left="284" w:firstLine="170"/>
        <w:rPr>
          <w:sz w:val="18"/>
          <w:szCs w:val="18"/>
        </w:rPr>
        <w:sectPr w:rsidR="00ED75CF" w:rsidRPr="0086304C" w:rsidSect="00EB3358">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14:paraId="045F82D0" w14:textId="77777777" w:rsidR="00ED75CF" w:rsidRPr="0086304C" w:rsidRDefault="00ED75CF" w:rsidP="00ED75CF">
      <w:pPr>
        <w:pStyle w:val="SingleTxtG"/>
      </w:pPr>
      <w:r w:rsidRPr="0086304C">
        <w:t>115.</w:t>
      </w:r>
      <w:r w:rsidRPr="0086304C">
        <w:tab/>
        <w:t>D</w:t>
      </w:r>
      <w:r w:rsidR="00CD1B8B" w:rsidRPr="0086304C">
        <w:t>’</w:t>
      </w:r>
      <w:r w:rsidRPr="0086304C">
        <w:t>après le Bureau de la protection sociale, 3 119 familles en difficulté ont reçu une assistance financière régulière en 2014, 2 820 en 2015, 2 660 en 2016, 2 481 en 2017 et 2 248 entre janvier et septembre 2018. Les montants versés, réajustés dernièrement en 2018, sont fonction du nombre des membres de la famille : 4 230 patacas (1 personne), 7 770 patacas (2 personnes), 10 710 patacas (3 personnes), 13 020 patacas (4 personnes), 14 700 patacas (5 personnes), 16 380 patacas (6 personnes), 18 060 patacas (7 personnes) et 19 710 patacas (8 personnes et plus) (règlement administratif 6/2007, modifié par le décret</w:t>
      </w:r>
      <w:r w:rsidR="003958BD" w:rsidRPr="0086304C">
        <w:t> </w:t>
      </w:r>
      <w:r w:rsidRPr="0086304C">
        <w:t>264/2018 du Chef de l</w:t>
      </w:r>
      <w:r w:rsidR="00CD1B8B" w:rsidRPr="0086304C">
        <w:t>’</w:t>
      </w:r>
      <w:r w:rsidRPr="0086304C">
        <w:t>exécutif).</w:t>
      </w:r>
    </w:p>
    <w:p w14:paraId="5F2A25A0" w14:textId="77777777" w:rsidR="00ED75CF" w:rsidRPr="0086304C" w:rsidRDefault="00ED75CF" w:rsidP="00ED75CF">
      <w:pPr>
        <w:pStyle w:val="SingleTxtG"/>
      </w:pPr>
      <w:r w:rsidRPr="0086304C">
        <w:t>116.</w:t>
      </w:r>
      <w:r w:rsidRPr="0086304C">
        <w:tab/>
        <w:t>Des allocations spéciales mensuelles comme l</w:t>
      </w:r>
      <w:r w:rsidR="00CD1B8B" w:rsidRPr="0086304C">
        <w:t>’</w:t>
      </w:r>
      <w:r w:rsidRPr="0086304C">
        <w:t>aide aux études, l</w:t>
      </w:r>
      <w:r w:rsidR="00CD1B8B" w:rsidRPr="0086304C">
        <w:t>’</w:t>
      </w:r>
      <w:r w:rsidRPr="0086304C">
        <w:t>aide aux soins et l</w:t>
      </w:r>
      <w:r w:rsidR="00CD1B8B" w:rsidRPr="0086304C">
        <w:t>’</w:t>
      </w:r>
      <w:r w:rsidRPr="0086304C">
        <w:t>assistance invalidité peuvent aussi être accordées à titre prioritaire (décret 18/2003 du Secrétaire aux affaires sociales et culturelles, modifié).</w:t>
      </w:r>
    </w:p>
    <w:p w14:paraId="6EF25093" w14:textId="77777777" w:rsidR="00ED75CF" w:rsidRPr="0086304C" w:rsidRDefault="00ED75CF" w:rsidP="00ED75CF">
      <w:pPr>
        <w:pStyle w:val="SingleTxtG"/>
      </w:pPr>
      <w:r w:rsidRPr="0086304C">
        <w:t>117.</w:t>
      </w:r>
      <w:r w:rsidRPr="0086304C">
        <w:tab/>
        <w:t xml:space="preserve">La multiplication du nombre de garderies (dont le nombre est passé de 45 à 57 entre 2014 et septembre 2018) qui offrent aux enfants âgés de </w:t>
      </w:r>
      <w:r w:rsidR="003958BD" w:rsidRPr="0086304C">
        <w:t>3</w:t>
      </w:r>
      <w:r w:rsidRPr="0086304C">
        <w:t xml:space="preserve"> mois à </w:t>
      </w:r>
      <w:r w:rsidR="003958BD" w:rsidRPr="0086304C">
        <w:t>3</w:t>
      </w:r>
      <w:r w:rsidRPr="0086304C">
        <w:t xml:space="preserve"> ans un environnement sûr et sain, constitue un net progrès en permettant aux familles de concilier vie familiale et vie professionnelle.</w:t>
      </w:r>
    </w:p>
    <w:p w14:paraId="610A155B" w14:textId="77777777" w:rsidR="00ED75CF" w:rsidRPr="0086304C" w:rsidRDefault="00ED75CF" w:rsidP="00ED75CF">
      <w:pPr>
        <w:pStyle w:val="SingleTxtG"/>
      </w:pPr>
      <w:r w:rsidRPr="0086304C">
        <w:t>118.</w:t>
      </w:r>
      <w:r w:rsidRPr="0086304C">
        <w:tab/>
        <w:t>Pour des données actualisées sur les dépenses consacrées aux services sociaux et les établissements de services sociaux par types de services et d</w:t>
      </w:r>
      <w:r w:rsidR="00CD1B8B" w:rsidRPr="0086304C">
        <w:t>’</w:t>
      </w:r>
      <w:r w:rsidRPr="0086304C">
        <w:t>utilisateurs, on se reportera aux tableaux des pages 133 à 136 de l</w:t>
      </w:r>
      <w:r w:rsidR="00CD1B8B" w:rsidRPr="0086304C">
        <w:t>’</w:t>
      </w:r>
      <w:r w:rsidRPr="0086304C">
        <w:t>Annuaire statistique 2017.</w:t>
      </w:r>
    </w:p>
    <w:p w14:paraId="5AE22AEF" w14:textId="77777777" w:rsidR="00ED75CF" w:rsidRPr="0086304C" w:rsidRDefault="00ED75CF" w:rsidP="00ED75CF">
      <w:pPr>
        <w:pStyle w:val="H4G"/>
      </w:pPr>
      <w:r w:rsidRPr="0086304C">
        <w:tab/>
      </w:r>
      <w:r w:rsidRPr="0086304C">
        <w:tab/>
        <w:t xml:space="preserve">Violence domestique et autres formes de violence </w:t>
      </w:r>
    </w:p>
    <w:p w14:paraId="3195FBBA" w14:textId="77777777" w:rsidR="00ED75CF" w:rsidRPr="0086304C" w:rsidRDefault="00ED75CF" w:rsidP="00ED75CF">
      <w:pPr>
        <w:pStyle w:val="SingleTxtG"/>
      </w:pPr>
      <w:r w:rsidRPr="0086304C">
        <w:t>119.</w:t>
      </w:r>
      <w:r w:rsidRPr="0086304C">
        <w:tab/>
        <w:t>Conformément à la recommandation figurant au paragraphe 58 des observations finales, une loi sur la prévention et la répression de la violence domestique a été adoptée, qui érige la violence domestique en infraction pénale distincte (loi 2/2016). Le caractère public de l</w:t>
      </w:r>
      <w:r w:rsidR="00CD1B8B" w:rsidRPr="0086304C">
        <w:t>’</w:t>
      </w:r>
      <w:r w:rsidRPr="0086304C">
        <w:t>infraction a été établi, c</w:t>
      </w:r>
      <w:r w:rsidR="00CD1B8B" w:rsidRPr="0086304C">
        <w:t>’</w:t>
      </w:r>
      <w:r w:rsidRPr="0086304C">
        <w:t>est-à-dire qu</w:t>
      </w:r>
      <w:r w:rsidR="00CD1B8B" w:rsidRPr="0086304C">
        <w:t>’</w:t>
      </w:r>
      <w:r w:rsidRPr="0086304C">
        <w:t>une procédure pénale peut être engagée même si la victime n</w:t>
      </w:r>
      <w:r w:rsidR="00CD1B8B" w:rsidRPr="0086304C">
        <w:t>’</w:t>
      </w:r>
      <w:r w:rsidRPr="0086304C">
        <w:t>a pas porté plainte. Un nouveau cadre juridique et institutionnel a été mis en place, qui prévoit des règles de procédure pénale et des mesures répressives précises, ainsi que des mesures de prévention et de protection des victimes, mobilisant toutes les administrations compétentes ainsi que la société civile.</w:t>
      </w:r>
    </w:p>
    <w:p w14:paraId="61E6CD6F" w14:textId="77777777" w:rsidR="00ED75CF" w:rsidRPr="0086304C" w:rsidRDefault="00ED75CF" w:rsidP="00ED75CF">
      <w:pPr>
        <w:pStyle w:val="SingleTxtG"/>
      </w:pPr>
      <w:r w:rsidRPr="0086304C">
        <w:t>120.</w:t>
      </w:r>
      <w:r w:rsidRPr="0086304C">
        <w:tab/>
        <w:t>Conformément au paragraphe 1 de l</w:t>
      </w:r>
      <w:r w:rsidR="00CD1B8B" w:rsidRPr="0086304C">
        <w:t>’</w:t>
      </w:r>
      <w:r w:rsidRPr="0086304C">
        <w:t>article 18 de la loi 2/2016, toute personne qui, dans une relation familiale ou équivalente, soumet un membre de ce cercle à un acte, quel qu</w:t>
      </w:r>
      <w:r w:rsidR="00CD1B8B" w:rsidRPr="0086304C">
        <w:t>’</w:t>
      </w:r>
      <w:r w:rsidRPr="0086304C">
        <w:t>il soit, de maltraitance à caractère physique, psychologique ou sexuel, encourt une peine d</w:t>
      </w:r>
      <w:r w:rsidR="00CD1B8B" w:rsidRPr="0086304C">
        <w:t>’</w:t>
      </w:r>
      <w:r w:rsidRPr="0086304C">
        <w:t>emprisonnement d</w:t>
      </w:r>
      <w:r w:rsidR="00CD1B8B" w:rsidRPr="0086304C">
        <w:t>’</w:t>
      </w:r>
      <w:r w:rsidRPr="0086304C">
        <w:t>un à cinq ans. Le paragraphe 2 du même article dispose que si l</w:t>
      </w:r>
      <w:r w:rsidR="00CD1B8B" w:rsidRPr="0086304C">
        <w:t>’</w:t>
      </w:r>
      <w:r w:rsidRPr="0086304C">
        <w:t>acte visé est commis dans des circonstances qui révèlent le caractère particulièrement répréhensible ou pervers de l</w:t>
      </w:r>
      <w:r w:rsidR="00CD1B8B" w:rsidRPr="0086304C">
        <w:t>’</w:t>
      </w:r>
      <w:r w:rsidRPr="0086304C">
        <w:t>auteur, celui-ci encourt une peine d</w:t>
      </w:r>
      <w:r w:rsidR="00CD1B8B" w:rsidRPr="0086304C">
        <w:t>’</w:t>
      </w:r>
      <w:r w:rsidRPr="0086304C">
        <w:t>emprisonnement de deux à huit ans.</w:t>
      </w:r>
    </w:p>
    <w:p w14:paraId="6E64045F" w14:textId="77777777" w:rsidR="00ED75CF" w:rsidRPr="0086304C" w:rsidRDefault="00ED75CF" w:rsidP="00ED75CF">
      <w:pPr>
        <w:pStyle w:val="SingleTxtG"/>
      </w:pPr>
      <w:r w:rsidRPr="0086304C">
        <w:t>121.</w:t>
      </w:r>
      <w:r w:rsidRPr="0086304C">
        <w:tab/>
        <w:t>Les circonstances suivantes figurent parmi celles qui sont susceptibles de révéler ce caractère : i) la victime est une personne mineure de moins de 14 ans, en situation d</w:t>
      </w:r>
      <w:r w:rsidR="00CD1B8B" w:rsidRPr="0086304C">
        <w:t>’</w:t>
      </w:r>
      <w:r w:rsidRPr="0086304C">
        <w:t>incapacité ou particulièrement vulnérable en raison de son âge, d</w:t>
      </w:r>
      <w:r w:rsidR="00CD1B8B" w:rsidRPr="0086304C">
        <w:t>’</w:t>
      </w:r>
      <w:r w:rsidRPr="0086304C">
        <w:t>une grossesse, d</w:t>
      </w:r>
      <w:r w:rsidR="00CD1B8B" w:rsidRPr="0086304C">
        <w:t>’</w:t>
      </w:r>
      <w:r w:rsidRPr="0086304C">
        <w:t>une maladie ou d</w:t>
      </w:r>
      <w:r w:rsidR="00CD1B8B" w:rsidRPr="0086304C">
        <w:t>’</w:t>
      </w:r>
      <w:r w:rsidRPr="0086304C">
        <w:t>un handicap physique ou mental ; ii) les faits se sont produits en présence d</w:t>
      </w:r>
      <w:r w:rsidR="00CD1B8B" w:rsidRPr="0086304C">
        <w:t>’</w:t>
      </w:r>
      <w:r w:rsidRPr="0086304C">
        <w:t>une personne mineure de moins de 14 ans ; ou iii) d</w:t>
      </w:r>
      <w:r w:rsidR="00CD1B8B" w:rsidRPr="0086304C">
        <w:t>’</w:t>
      </w:r>
      <w:r w:rsidRPr="0086304C">
        <w:t>autres circonstances visées aux alinéas b), c), f) et g) du paragraphe 2 de l</w:t>
      </w:r>
      <w:r w:rsidR="00CD1B8B" w:rsidRPr="0086304C">
        <w:t>’</w:t>
      </w:r>
      <w:r w:rsidRPr="0086304C">
        <w:t>article 129 du Code pénal au titre de l</w:t>
      </w:r>
      <w:r w:rsidR="00CD1B8B" w:rsidRPr="0086304C">
        <w:t>’</w:t>
      </w:r>
      <w:r w:rsidRPr="0086304C">
        <w:t>homicide aggravé. Des peines plus sévères peuvent être imposées en cas d</w:t>
      </w:r>
      <w:r w:rsidR="00CD1B8B" w:rsidRPr="0086304C">
        <w:t>’</w:t>
      </w:r>
      <w:r w:rsidRPr="0086304C">
        <w:t>atteinte grave à l</w:t>
      </w:r>
      <w:r w:rsidR="00CD1B8B" w:rsidRPr="0086304C">
        <w:t>’</w:t>
      </w:r>
      <w:r w:rsidRPr="0086304C">
        <w:t>intégrité physique ou de décès de la victime.</w:t>
      </w:r>
    </w:p>
    <w:p w14:paraId="0E08A3AE" w14:textId="77777777" w:rsidR="00ED75CF" w:rsidRPr="0086304C" w:rsidRDefault="00ED75CF" w:rsidP="00ED75CF">
      <w:pPr>
        <w:pStyle w:val="SingleTxtG"/>
      </w:pPr>
      <w:r w:rsidRPr="0086304C">
        <w:t>122.</w:t>
      </w:r>
      <w:r w:rsidRPr="0086304C">
        <w:tab/>
        <w:t>Des peines complémentaires peuvent être imposées, séparément ou cumulativement, pour une durée de six mois à cinq ans afin de prévenir la répétition de violences (art. 19), ainsi que des mesures coercitives urgentes s</w:t>
      </w:r>
      <w:r w:rsidR="00CD1B8B" w:rsidRPr="0086304C">
        <w:t>’</w:t>
      </w:r>
      <w:r w:rsidRPr="0086304C">
        <w:t>il existe des indices sérieux indiquant que l</w:t>
      </w:r>
      <w:r w:rsidR="00CD1B8B" w:rsidRPr="0086304C">
        <w:t>’</w:t>
      </w:r>
      <w:r w:rsidRPr="0086304C">
        <w:t>infraction de violence domestique a été commise : éloignement de l</w:t>
      </w:r>
      <w:r w:rsidR="00CD1B8B" w:rsidRPr="0086304C">
        <w:t>’</w:t>
      </w:r>
      <w:r w:rsidRPr="0086304C">
        <w:t>auteur du domicile familial de la victime, interdiction de demeurer dans certains lieux, en particulier des lieux proches du domicile de la victime ou des membres de la famille qui habitent avec elle, de leur lieu de travail ou de l</w:t>
      </w:r>
      <w:r w:rsidR="00CD1B8B" w:rsidRPr="0086304C">
        <w:t>’</w:t>
      </w:r>
      <w:r w:rsidRPr="0086304C">
        <w:t>établissement où ils font leurs études, interdiction d</w:t>
      </w:r>
      <w:r w:rsidR="00CD1B8B" w:rsidRPr="0086304C">
        <w:t>’</w:t>
      </w:r>
      <w:r w:rsidRPr="0086304C">
        <w:t>accompagner, d</w:t>
      </w:r>
      <w:r w:rsidR="00CD1B8B" w:rsidRPr="0086304C">
        <w:t>’</w:t>
      </w:r>
      <w:r w:rsidRPr="0086304C">
        <w:t>héberger ou de recevoir certaines personnes, interdiction de détenir des armes, des objets ou des outils susceptibles d</w:t>
      </w:r>
      <w:r w:rsidR="00CD1B8B" w:rsidRPr="0086304C">
        <w:t>’</w:t>
      </w:r>
      <w:r w:rsidRPr="0086304C">
        <w:t>être utilisés pour la commission d</w:t>
      </w:r>
      <w:r w:rsidR="00CD1B8B" w:rsidRPr="0086304C">
        <w:t>’</w:t>
      </w:r>
      <w:r w:rsidRPr="0086304C">
        <w:t>autres actes de violence domestique (art. 25, par. 1).</w:t>
      </w:r>
    </w:p>
    <w:p w14:paraId="7C7C04BA" w14:textId="77777777" w:rsidR="00ED75CF" w:rsidRPr="0086304C" w:rsidRDefault="00ED75CF" w:rsidP="00ED75CF">
      <w:pPr>
        <w:pStyle w:val="H23G"/>
      </w:pPr>
      <w:r w:rsidRPr="0086304C">
        <w:tab/>
      </w:r>
      <w:r w:rsidRPr="0086304C">
        <w:tab/>
        <w:t>Cas de violence domestique traités par la police</w:t>
      </w:r>
    </w:p>
    <w:tbl>
      <w:tblPr>
        <w:tblStyle w:val="Grilledutableau"/>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20"/>
        <w:gridCol w:w="1064"/>
        <w:gridCol w:w="1064"/>
        <w:gridCol w:w="1063"/>
        <w:gridCol w:w="882"/>
        <w:gridCol w:w="959"/>
      </w:tblGrid>
      <w:tr w:rsidR="00ED75CF" w:rsidRPr="0086304C" w14:paraId="6B26CB9D" w14:textId="77777777" w:rsidTr="00936ADE">
        <w:trPr>
          <w:cantSplit/>
          <w:trHeight w:val="240"/>
          <w:tblHeader/>
        </w:trPr>
        <w:tc>
          <w:tcPr>
            <w:tcW w:w="1418" w:type="dxa"/>
            <w:tcBorders>
              <w:top w:val="single" w:sz="4" w:space="0" w:color="auto"/>
              <w:bottom w:val="single" w:sz="12" w:space="0" w:color="FFFFFF" w:themeColor="background1"/>
            </w:tcBorders>
            <w:shd w:val="clear" w:color="auto" w:fill="auto"/>
            <w:vAlign w:val="bottom"/>
          </w:tcPr>
          <w:p w14:paraId="3CCE4E74" w14:textId="77777777" w:rsidR="00ED75CF" w:rsidRPr="0086304C" w:rsidRDefault="00ED75CF" w:rsidP="004F3C1E">
            <w:pPr>
              <w:pStyle w:val="SingleTxtG"/>
              <w:spacing w:before="80" w:after="80" w:line="200" w:lineRule="exact"/>
              <w:ind w:left="0" w:right="0"/>
              <w:jc w:val="left"/>
              <w:rPr>
                <w:i/>
                <w:sz w:val="16"/>
              </w:rPr>
            </w:pPr>
          </w:p>
        </w:tc>
        <w:tc>
          <w:tcPr>
            <w:tcW w:w="920" w:type="dxa"/>
            <w:tcBorders>
              <w:top w:val="single" w:sz="4" w:space="0" w:color="auto"/>
              <w:bottom w:val="single" w:sz="12" w:space="0" w:color="FFFFFF" w:themeColor="background1"/>
            </w:tcBorders>
            <w:shd w:val="clear" w:color="auto" w:fill="auto"/>
            <w:vAlign w:val="bottom"/>
          </w:tcPr>
          <w:p w14:paraId="51A48DC8" w14:textId="77777777" w:rsidR="00ED75CF" w:rsidRPr="0086304C" w:rsidRDefault="00ED75CF" w:rsidP="004F3C1E">
            <w:pPr>
              <w:pStyle w:val="SingleTxtG"/>
              <w:spacing w:before="80" w:after="80" w:line="200" w:lineRule="exact"/>
              <w:ind w:left="113" w:right="0"/>
              <w:jc w:val="right"/>
              <w:rPr>
                <w:i/>
                <w:sz w:val="16"/>
              </w:rPr>
            </w:pPr>
          </w:p>
        </w:tc>
        <w:tc>
          <w:tcPr>
            <w:tcW w:w="1064" w:type="dxa"/>
            <w:tcBorders>
              <w:top w:val="single" w:sz="4" w:space="0" w:color="auto"/>
              <w:bottom w:val="single" w:sz="12" w:space="0" w:color="FFFFFF" w:themeColor="background1"/>
            </w:tcBorders>
            <w:shd w:val="clear" w:color="auto" w:fill="auto"/>
            <w:vAlign w:val="bottom"/>
          </w:tcPr>
          <w:p w14:paraId="30E02319" w14:textId="77777777" w:rsidR="00ED75CF" w:rsidRPr="0086304C" w:rsidRDefault="00ED75CF" w:rsidP="004F3C1E">
            <w:pPr>
              <w:pStyle w:val="SingleTxtG"/>
              <w:spacing w:before="80" w:after="80" w:line="200" w:lineRule="exact"/>
              <w:ind w:left="113" w:right="0"/>
              <w:jc w:val="right"/>
              <w:rPr>
                <w:i/>
                <w:sz w:val="16"/>
              </w:rPr>
            </w:pPr>
          </w:p>
        </w:tc>
        <w:tc>
          <w:tcPr>
            <w:tcW w:w="2127" w:type="dxa"/>
            <w:gridSpan w:val="2"/>
            <w:tcBorders>
              <w:top w:val="single" w:sz="4" w:space="0" w:color="auto"/>
              <w:bottom w:val="single" w:sz="4" w:space="0" w:color="auto"/>
            </w:tcBorders>
            <w:shd w:val="clear" w:color="auto" w:fill="auto"/>
            <w:vAlign w:val="bottom"/>
          </w:tcPr>
          <w:p w14:paraId="21AF5013" w14:textId="77777777" w:rsidR="00ED75CF" w:rsidRPr="0086304C" w:rsidRDefault="00ED75CF" w:rsidP="004F3C1E">
            <w:pPr>
              <w:pStyle w:val="SingleTxtG"/>
              <w:spacing w:before="80" w:after="80" w:line="200" w:lineRule="exact"/>
              <w:ind w:left="113" w:right="0"/>
              <w:jc w:val="center"/>
              <w:rPr>
                <w:i/>
                <w:sz w:val="16"/>
              </w:rPr>
            </w:pPr>
            <w:r w:rsidRPr="0086304C">
              <w:rPr>
                <w:i/>
                <w:iCs/>
                <w:sz w:val="16"/>
              </w:rPr>
              <w:t>2016</w:t>
            </w:r>
          </w:p>
        </w:tc>
        <w:tc>
          <w:tcPr>
            <w:tcW w:w="882" w:type="dxa"/>
            <w:tcBorders>
              <w:top w:val="single" w:sz="4" w:space="0" w:color="auto"/>
              <w:bottom w:val="single" w:sz="12" w:space="0" w:color="FFFFFF" w:themeColor="background1"/>
            </w:tcBorders>
            <w:shd w:val="clear" w:color="auto" w:fill="auto"/>
            <w:vAlign w:val="bottom"/>
          </w:tcPr>
          <w:p w14:paraId="5D9FA225" w14:textId="77777777" w:rsidR="00ED75CF" w:rsidRPr="0086304C" w:rsidRDefault="00ED75CF" w:rsidP="004F3C1E">
            <w:pPr>
              <w:pStyle w:val="SingleTxtG"/>
              <w:spacing w:before="80" w:after="80" w:line="200" w:lineRule="exact"/>
              <w:ind w:left="113" w:right="0"/>
              <w:jc w:val="right"/>
              <w:rPr>
                <w:i/>
                <w:sz w:val="16"/>
              </w:rPr>
            </w:pPr>
          </w:p>
        </w:tc>
        <w:tc>
          <w:tcPr>
            <w:tcW w:w="959" w:type="dxa"/>
            <w:tcBorders>
              <w:top w:val="single" w:sz="4" w:space="0" w:color="auto"/>
              <w:bottom w:val="single" w:sz="12" w:space="0" w:color="FFFFFF" w:themeColor="background1"/>
            </w:tcBorders>
            <w:shd w:val="clear" w:color="auto" w:fill="auto"/>
            <w:vAlign w:val="bottom"/>
          </w:tcPr>
          <w:p w14:paraId="501C5CF4" w14:textId="77777777" w:rsidR="00ED75CF" w:rsidRPr="0086304C" w:rsidRDefault="00ED75CF" w:rsidP="004F3C1E">
            <w:pPr>
              <w:pStyle w:val="SingleTxtG"/>
              <w:spacing w:before="80" w:after="80" w:line="200" w:lineRule="exact"/>
              <w:ind w:left="113" w:right="0"/>
              <w:jc w:val="right"/>
              <w:rPr>
                <w:i/>
                <w:sz w:val="16"/>
              </w:rPr>
            </w:pPr>
          </w:p>
        </w:tc>
      </w:tr>
      <w:tr w:rsidR="00ED75CF" w:rsidRPr="0086304C" w14:paraId="2C3BC17E" w14:textId="77777777" w:rsidTr="00936ADE">
        <w:trPr>
          <w:cantSplit/>
          <w:trHeight w:val="240"/>
          <w:tblHeader/>
        </w:trPr>
        <w:tc>
          <w:tcPr>
            <w:tcW w:w="1418" w:type="dxa"/>
            <w:tcBorders>
              <w:top w:val="single" w:sz="12" w:space="0" w:color="FFFFFF" w:themeColor="background1"/>
              <w:bottom w:val="single" w:sz="12" w:space="0" w:color="auto"/>
            </w:tcBorders>
            <w:shd w:val="clear" w:color="auto" w:fill="auto"/>
            <w:vAlign w:val="bottom"/>
          </w:tcPr>
          <w:p w14:paraId="4A5E311B" w14:textId="77777777" w:rsidR="00ED75CF" w:rsidRPr="0086304C" w:rsidRDefault="00ED75CF" w:rsidP="004F3C1E">
            <w:pPr>
              <w:pStyle w:val="SingleTxtG"/>
              <w:spacing w:before="80" w:after="80" w:line="200" w:lineRule="exact"/>
              <w:ind w:left="0" w:right="113"/>
              <w:jc w:val="left"/>
              <w:rPr>
                <w:i/>
                <w:iCs/>
                <w:sz w:val="16"/>
              </w:rPr>
            </w:pPr>
            <w:r w:rsidRPr="0086304C">
              <w:rPr>
                <w:i/>
                <w:iCs/>
                <w:sz w:val="16"/>
              </w:rPr>
              <w:t>Type/année</w:t>
            </w:r>
          </w:p>
        </w:tc>
        <w:tc>
          <w:tcPr>
            <w:tcW w:w="920" w:type="dxa"/>
            <w:tcBorders>
              <w:top w:val="single" w:sz="12" w:space="0" w:color="FFFFFF" w:themeColor="background1"/>
              <w:bottom w:val="single" w:sz="12" w:space="0" w:color="auto"/>
            </w:tcBorders>
            <w:shd w:val="clear" w:color="auto" w:fill="auto"/>
            <w:vAlign w:val="bottom"/>
          </w:tcPr>
          <w:p w14:paraId="1A8EC861"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2014</w:t>
            </w:r>
          </w:p>
        </w:tc>
        <w:tc>
          <w:tcPr>
            <w:tcW w:w="1064" w:type="dxa"/>
            <w:tcBorders>
              <w:top w:val="single" w:sz="12" w:space="0" w:color="FFFFFF" w:themeColor="background1"/>
              <w:bottom w:val="single" w:sz="12" w:space="0" w:color="auto"/>
            </w:tcBorders>
            <w:shd w:val="clear" w:color="auto" w:fill="auto"/>
            <w:vAlign w:val="bottom"/>
          </w:tcPr>
          <w:p w14:paraId="72A9F678" w14:textId="77777777" w:rsidR="00ED75CF" w:rsidRPr="0086304C" w:rsidRDefault="00ED75CF" w:rsidP="00936ADE">
            <w:pPr>
              <w:pStyle w:val="SingleTxtG"/>
              <w:spacing w:before="80" w:after="80" w:line="200" w:lineRule="exact"/>
              <w:ind w:left="113" w:right="113"/>
              <w:jc w:val="right"/>
              <w:rPr>
                <w:i/>
                <w:iCs/>
                <w:sz w:val="16"/>
              </w:rPr>
            </w:pPr>
            <w:r w:rsidRPr="0086304C">
              <w:rPr>
                <w:i/>
                <w:iCs/>
                <w:sz w:val="16"/>
              </w:rPr>
              <w:t>2015</w:t>
            </w:r>
          </w:p>
        </w:tc>
        <w:tc>
          <w:tcPr>
            <w:tcW w:w="1064" w:type="dxa"/>
            <w:tcBorders>
              <w:top w:val="single" w:sz="4" w:space="0" w:color="auto"/>
              <w:bottom w:val="single" w:sz="12" w:space="0" w:color="auto"/>
            </w:tcBorders>
            <w:shd w:val="clear" w:color="auto" w:fill="auto"/>
            <w:vAlign w:val="bottom"/>
          </w:tcPr>
          <w:p w14:paraId="7D615380"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Janv</w:t>
            </w:r>
            <w:r w:rsidR="00814FB2" w:rsidRPr="0086304C">
              <w:rPr>
                <w:i/>
                <w:iCs/>
                <w:sz w:val="16"/>
              </w:rPr>
              <w:t xml:space="preserve">. </w:t>
            </w:r>
            <w:r w:rsidRPr="0086304C">
              <w:rPr>
                <w:i/>
                <w:iCs/>
                <w:sz w:val="16"/>
              </w:rPr>
              <w:t>à sept</w:t>
            </w:r>
            <w:r w:rsidR="00814FB2" w:rsidRPr="0086304C">
              <w:rPr>
                <w:i/>
                <w:iCs/>
                <w:sz w:val="16"/>
              </w:rPr>
              <w:t>.</w:t>
            </w:r>
          </w:p>
        </w:tc>
        <w:tc>
          <w:tcPr>
            <w:tcW w:w="1063" w:type="dxa"/>
            <w:tcBorders>
              <w:top w:val="single" w:sz="4" w:space="0" w:color="auto"/>
              <w:bottom w:val="single" w:sz="12" w:space="0" w:color="auto"/>
            </w:tcBorders>
            <w:shd w:val="clear" w:color="auto" w:fill="auto"/>
            <w:vAlign w:val="bottom"/>
          </w:tcPr>
          <w:p w14:paraId="19CD43B9"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Oct</w:t>
            </w:r>
            <w:r w:rsidR="00814FB2" w:rsidRPr="0086304C">
              <w:rPr>
                <w:i/>
                <w:iCs/>
                <w:sz w:val="16"/>
              </w:rPr>
              <w:t xml:space="preserve">. </w:t>
            </w:r>
            <w:r w:rsidRPr="0086304C">
              <w:rPr>
                <w:i/>
                <w:iCs/>
                <w:sz w:val="16"/>
              </w:rPr>
              <w:t>à déc</w:t>
            </w:r>
            <w:r w:rsidR="00814FB2" w:rsidRPr="0086304C">
              <w:rPr>
                <w:i/>
                <w:iCs/>
                <w:sz w:val="16"/>
              </w:rPr>
              <w:t>.</w:t>
            </w:r>
            <w:r w:rsidRPr="0086304C">
              <w:rPr>
                <w:i/>
                <w:iCs/>
                <w:sz w:val="16"/>
              </w:rPr>
              <w:t>*</w:t>
            </w:r>
          </w:p>
        </w:tc>
        <w:tc>
          <w:tcPr>
            <w:tcW w:w="882" w:type="dxa"/>
            <w:tcBorders>
              <w:top w:val="single" w:sz="12" w:space="0" w:color="FFFFFF" w:themeColor="background1"/>
              <w:bottom w:val="single" w:sz="12" w:space="0" w:color="auto"/>
            </w:tcBorders>
            <w:shd w:val="clear" w:color="auto" w:fill="auto"/>
            <w:vAlign w:val="bottom"/>
          </w:tcPr>
          <w:p w14:paraId="72ABCB2C"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2017*</w:t>
            </w:r>
          </w:p>
        </w:tc>
        <w:tc>
          <w:tcPr>
            <w:tcW w:w="959" w:type="dxa"/>
            <w:tcBorders>
              <w:top w:val="single" w:sz="12" w:space="0" w:color="FFFFFF" w:themeColor="background1"/>
              <w:bottom w:val="single" w:sz="12" w:space="0" w:color="auto"/>
            </w:tcBorders>
            <w:shd w:val="clear" w:color="auto" w:fill="auto"/>
            <w:vAlign w:val="bottom"/>
          </w:tcPr>
          <w:p w14:paraId="439E5550" w14:textId="77777777" w:rsidR="00ED75CF" w:rsidRPr="0086304C" w:rsidRDefault="00ED75CF" w:rsidP="004F3C1E">
            <w:pPr>
              <w:pStyle w:val="SingleTxtG"/>
              <w:spacing w:before="80" w:after="80" w:line="200" w:lineRule="exact"/>
              <w:ind w:left="113" w:right="11"/>
              <w:jc w:val="right"/>
              <w:rPr>
                <w:i/>
                <w:iCs/>
                <w:sz w:val="16"/>
              </w:rPr>
            </w:pPr>
            <w:r w:rsidRPr="0086304C">
              <w:rPr>
                <w:i/>
                <w:iCs/>
                <w:sz w:val="16"/>
              </w:rPr>
              <w:t>Sept</w:t>
            </w:r>
            <w:r w:rsidR="00814FB2" w:rsidRPr="0086304C">
              <w:rPr>
                <w:i/>
                <w:iCs/>
                <w:sz w:val="16"/>
              </w:rPr>
              <w:t xml:space="preserve">. </w:t>
            </w:r>
            <w:r w:rsidRPr="0086304C">
              <w:rPr>
                <w:i/>
                <w:iCs/>
                <w:sz w:val="16"/>
              </w:rPr>
              <w:t>2018</w:t>
            </w:r>
          </w:p>
        </w:tc>
      </w:tr>
      <w:tr w:rsidR="00ED75CF" w:rsidRPr="0086304C" w14:paraId="2E0A6913" w14:textId="77777777" w:rsidTr="00936ADE">
        <w:trPr>
          <w:cantSplit/>
          <w:trHeight w:val="240"/>
        </w:trPr>
        <w:tc>
          <w:tcPr>
            <w:tcW w:w="1418" w:type="dxa"/>
            <w:tcBorders>
              <w:top w:val="single" w:sz="12" w:space="0" w:color="auto"/>
            </w:tcBorders>
            <w:shd w:val="clear" w:color="auto" w:fill="auto"/>
          </w:tcPr>
          <w:p w14:paraId="0B7ADA0A" w14:textId="77777777" w:rsidR="00ED75CF" w:rsidRPr="0086304C" w:rsidRDefault="00ED75CF" w:rsidP="004F3C1E">
            <w:pPr>
              <w:pStyle w:val="SingleTxtG"/>
              <w:spacing w:before="40" w:after="40" w:line="220" w:lineRule="exact"/>
              <w:ind w:left="0" w:right="0"/>
              <w:jc w:val="left"/>
              <w:rPr>
                <w:sz w:val="18"/>
              </w:rPr>
            </w:pPr>
            <w:r w:rsidRPr="0086304C">
              <w:rPr>
                <w:sz w:val="18"/>
              </w:rPr>
              <w:t>Nombre de cas</w:t>
            </w:r>
          </w:p>
        </w:tc>
        <w:tc>
          <w:tcPr>
            <w:tcW w:w="920" w:type="dxa"/>
            <w:tcBorders>
              <w:top w:val="single" w:sz="12" w:space="0" w:color="auto"/>
            </w:tcBorders>
            <w:shd w:val="clear" w:color="auto" w:fill="auto"/>
            <w:vAlign w:val="bottom"/>
          </w:tcPr>
          <w:p w14:paraId="030B6E41" w14:textId="77777777" w:rsidR="00ED75CF" w:rsidRPr="0086304C" w:rsidRDefault="00ED75CF" w:rsidP="004F3C1E">
            <w:pPr>
              <w:pStyle w:val="SingleTxtG"/>
              <w:spacing w:before="40" w:after="40" w:line="220" w:lineRule="exact"/>
              <w:ind w:left="113" w:right="11"/>
              <w:jc w:val="right"/>
              <w:rPr>
                <w:sz w:val="18"/>
              </w:rPr>
            </w:pPr>
            <w:r w:rsidRPr="0086304C">
              <w:rPr>
                <w:sz w:val="18"/>
              </w:rPr>
              <w:t>353</w:t>
            </w:r>
          </w:p>
        </w:tc>
        <w:tc>
          <w:tcPr>
            <w:tcW w:w="1064" w:type="dxa"/>
            <w:tcBorders>
              <w:top w:val="single" w:sz="12" w:space="0" w:color="auto"/>
            </w:tcBorders>
            <w:shd w:val="clear" w:color="auto" w:fill="auto"/>
            <w:vAlign w:val="bottom"/>
          </w:tcPr>
          <w:p w14:paraId="68916510" w14:textId="77777777" w:rsidR="00ED75CF" w:rsidRPr="0086304C" w:rsidRDefault="00ED75CF" w:rsidP="00936ADE">
            <w:pPr>
              <w:pStyle w:val="SingleTxtG"/>
              <w:spacing w:before="40" w:after="40" w:line="220" w:lineRule="exact"/>
              <w:ind w:left="113" w:right="113"/>
              <w:jc w:val="right"/>
              <w:rPr>
                <w:sz w:val="18"/>
              </w:rPr>
            </w:pPr>
            <w:r w:rsidRPr="0086304C">
              <w:rPr>
                <w:sz w:val="18"/>
              </w:rPr>
              <w:t>273</w:t>
            </w:r>
          </w:p>
        </w:tc>
        <w:tc>
          <w:tcPr>
            <w:tcW w:w="1064" w:type="dxa"/>
            <w:tcBorders>
              <w:top w:val="single" w:sz="12" w:space="0" w:color="auto"/>
            </w:tcBorders>
            <w:shd w:val="clear" w:color="auto" w:fill="auto"/>
            <w:vAlign w:val="bottom"/>
          </w:tcPr>
          <w:p w14:paraId="2CDF1286" w14:textId="77777777" w:rsidR="00ED75CF" w:rsidRPr="0086304C" w:rsidRDefault="00ED75CF" w:rsidP="004F3C1E">
            <w:pPr>
              <w:pStyle w:val="SingleTxtG"/>
              <w:spacing w:before="40" w:after="40" w:line="220" w:lineRule="exact"/>
              <w:ind w:left="113" w:right="11"/>
              <w:jc w:val="right"/>
              <w:rPr>
                <w:sz w:val="18"/>
              </w:rPr>
            </w:pPr>
            <w:r w:rsidRPr="0086304C">
              <w:rPr>
                <w:sz w:val="18"/>
              </w:rPr>
              <w:t>383</w:t>
            </w:r>
          </w:p>
        </w:tc>
        <w:tc>
          <w:tcPr>
            <w:tcW w:w="1063" w:type="dxa"/>
            <w:tcBorders>
              <w:top w:val="single" w:sz="12" w:space="0" w:color="auto"/>
            </w:tcBorders>
            <w:shd w:val="clear" w:color="auto" w:fill="auto"/>
            <w:vAlign w:val="bottom"/>
          </w:tcPr>
          <w:p w14:paraId="04D664E4" w14:textId="77777777" w:rsidR="00ED75CF" w:rsidRPr="0086304C" w:rsidRDefault="00ED75CF" w:rsidP="004F3C1E">
            <w:pPr>
              <w:pStyle w:val="SingleTxtG"/>
              <w:spacing w:before="40" w:after="40" w:line="220" w:lineRule="exact"/>
              <w:ind w:left="113" w:right="11"/>
              <w:jc w:val="right"/>
              <w:rPr>
                <w:sz w:val="18"/>
              </w:rPr>
            </w:pPr>
            <w:r w:rsidRPr="0086304C">
              <w:rPr>
                <w:sz w:val="18"/>
              </w:rPr>
              <w:t>9</w:t>
            </w:r>
          </w:p>
        </w:tc>
        <w:tc>
          <w:tcPr>
            <w:tcW w:w="882" w:type="dxa"/>
            <w:tcBorders>
              <w:top w:val="single" w:sz="12" w:space="0" w:color="auto"/>
            </w:tcBorders>
            <w:shd w:val="clear" w:color="auto" w:fill="auto"/>
            <w:vAlign w:val="bottom"/>
          </w:tcPr>
          <w:p w14:paraId="2FE939DF" w14:textId="77777777" w:rsidR="00ED75CF" w:rsidRPr="0086304C" w:rsidRDefault="00ED75CF" w:rsidP="004F3C1E">
            <w:pPr>
              <w:pStyle w:val="SingleTxtG"/>
              <w:spacing w:before="40" w:after="40" w:line="220" w:lineRule="exact"/>
              <w:ind w:left="113" w:right="11"/>
              <w:jc w:val="right"/>
              <w:rPr>
                <w:sz w:val="18"/>
              </w:rPr>
            </w:pPr>
            <w:r w:rsidRPr="0086304C">
              <w:rPr>
                <w:sz w:val="18"/>
              </w:rPr>
              <w:t>10</w:t>
            </w:r>
          </w:p>
        </w:tc>
        <w:tc>
          <w:tcPr>
            <w:tcW w:w="959" w:type="dxa"/>
            <w:tcBorders>
              <w:top w:val="single" w:sz="12" w:space="0" w:color="auto"/>
            </w:tcBorders>
            <w:shd w:val="clear" w:color="auto" w:fill="auto"/>
            <w:vAlign w:val="bottom"/>
          </w:tcPr>
          <w:p w14:paraId="215DFEF3"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7C3BF747" w14:textId="77777777" w:rsidTr="00936ADE">
        <w:trPr>
          <w:cantSplit/>
          <w:trHeight w:val="240"/>
        </w:trPr>
        <w:tc>
          <w:tcPr>
            <w:tcW w:w="1418" w:type="dxa"/>
            <w:shd w:val="clear" w:color="auto" w:fill="auto"/>
          </w:tcPr>
          <w:p w14:paraId="606DCB9A" w14:textId="77777777" w:rsidR="00ED75CF" w:rsidRPr="0086304C" w:rsidRDefault="00ED75CF" w:rsidP="004F3C1E">
            <w:pPr>
              <w:pStyle w:val="SingleTxtG"/>
              <w:spacing w:before="40" w:after="40" w:line="220" w:lineRule="exact"/>
              <w:ind w:left="0" w:right="0"/>
              <w:jc w:val="left"/>
              <w:rPr>
                <w:sz w:val="18"/>
              </w:rPr>
            </w:pPr>
            <w:r w:rsidRPr="0086304C">
              <w:rPr>
                <w:sz w:val="18"/>
              </w:rPr>
              <w:t>Violence conjugale (nombre de cas)</w:t>
            </w:r>
          </w:p>
        </w:tc>
        <w:tc>
          <w:tcPr>
            <w:tcW w:w="920" w:type="dxa"/>
            <w:shd w:val="clear" w:color="auto" w:fill="auto"/>
            <w:vAlign w:val="bottom"/>
          </w:tcPr>
          <w:p w14:paraId="6F28BAA5" w14:textId="77777777" w:rsidR="00ED75CF" w:rsidRPr="0086304C" w:rsidRDefault="00ED75CF" w:rsidP="004F3C1E">
            <w:pPr>
              <w:pStyle w:val="SingleTxtG"/>
              <w:spacing w:before="40" w:after="40" w:line="220" w:lineRule="exact"/>
              <w:ind w:left="113" w:right="11"/>
              <w:jc w:val="right"/>
              <w:rPr>
                <w:sz w:val="18"/>
              </w:rPr>
            </w:pPr>
            <w:r w:rsidRPr="0086304C">
              <w:rPr>
                <w:sz w:val="18"/>
              </w:rPr>
              <w:t>241</w:t>
            </w:r>
          </w:p>
        </w:tc>
        <w:tc>
          <w:tcPr>
            <w:tcW w:w="1064" w:type="dxa"/>
            <w:shd w:val="clear" w:color="auto" w:fill="auto"/>
            <w:vAlign w:val="bottom"/>
          </w:tcPr>
          <w:p w14:paraId="088D34C5" w14:textId="77777777" w:rsidR="00ED75CF" w:rsidRPr="0086304C" w:rsidRDefault="00ED75CF" w:rsidP="00936ADE">
            <w:pPr>
              <w:pStyle w:val="SingleTxtG"/>
              <w:spacing w:before="40" w:after="40" w:line="220" w:lineRule="exact"/>
              <w:ind w:left="113" w:right="113"/>
              <w:jc w:val="right"/>
              <w:rPr>
                <w:sz w:val="18"/>
              </w:rPr>
            </w:pPr>
            <w:r w:rsidRPr="0086304C">
              <w:rPr>
                <w:sz w:val="18"/>
              </w:rPr>
              <w:t>207</w:t>
            </w:r>
          </w:p>
        </w:tc>
        <w:tc>
          <w:tcPr>
            <w:tcW w:w="1064" w:type="dxa"/>
            <w:shd w:val="clear" w:color="auto" w:fill="auto"/>
            <w:vAlign w:val="bottom"/>
          </w:tcPr>
          <w:p w14:paraId="2C2E218A" w14:textId="77777777" w:rsidR="00ED75CF" w:rsidRPr="0086304C" w:rsidRDefault="00ED75CF" w:rsidP="004F3C1E">
            <w:pPr>
              <w:pStyle w:val="SingleTxtG"/>
              <w:spacing w:before="40" w:after="40" w:line="220" w:lineRule="exact"/>
              <w:ind w:left="113" w:right="11"/>
              <w:jc w:val="right"/>
              <w:rPr>
                <w:sz w:val="18"/>
              </w:rPr>
            </w:pPr>
            <w:r w:rsidRPr="0086304C">
              <w:rPr>
                <w:sz w:val="18"/>
              </w:rPr>
              <w:t>275</w:t>
            </w:r>
          </w:p>
        </w:tc>
        <w:tc>
          <w:tcPr>
            <w:tcW w:w="1063" w:type="dxa"/>
            <w:shd w:val="clear" w:color="auto" w:fill="auto"/>
            <w:vAlign w:val="bottom"/>
          </w:tcPr>
          <w:p w14:paraId="00C978EA"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882" w:type="dxa"/>
            <w:shd w:val="clear" w:color="auto" w:fill="auto"/>
            <w:vAlign w:val="bottom"/>
          </w:tcPr>
          <w:p w14:paraId="4C304AF3"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959" w:type="dxa"/>
            <w:shd w:val="clear" w:color="auto" w:fill="auto"/>
            <w:vAlign w:val="bottom"/>
          </w:tcPr>
          <w:p w14:paraId="73B830FB"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478DA97B" w14:textId="77777777" w:rsidTr="00936ADE">
        <w:trPr>
          <w:cantSplit/>
          <w:trHeight w:val="240"/>
        </w:trPr>
        <w:tc>
          <w:tcPr>
            <w:tcW w:w="1418" w:type="dxa"/>
            <w:shd w:val="clear" w:color="auto" w:fill="auto"/>
          </w:tcPr>
          <w:p w14:paraId="238A66CA"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sexe féminin</w:t>
            </w:r>
          </w:p>
        </w:tc>
        <w:tc>
          <w:tcPr>
            <w:tcW w:w="920" w:type="dxa"/>
            <w:shd w:val="clear" w:color="auto" w:fill="auto"/>
            <w:vAlign w:val="bottom"/>
          </w:tcPr>
          <w:p w14:paraId="0F9620F0" w14:textId="77777777" w:rsidR="00ED75CF" w:rsidRPr="0086304C" w:rsidRDefault="00ED75CF" w:rsidP="004F3C1E">
            <w:pPr>
              <w:pStyle w:val="SingleTxtG"/>
              <w:spacing w:before="40" w:after="40" w:line="220" w:lineRule="exact"/>
              <w:ind w:left="113" w:right="11"/>
              <w:jc w:val="right"/>
              <w:rPr>
                <w:sz w:val="18"/>
              </w:rPr>
            </w:pPr>
            <w:r w:rsidRPr="0086304C">
              <w:rPr>
                <w:sz w:val="18"/>
              </w:rPr>
              <w:t>229</w:t>
            </w:r>
          </w:p>
        </w:tc>
        <w:tc>
          <w:tcPr>
            <w:tcW w:w="1064" w:type="dxa"/>
            <w:shd w:val="clear" w:color="auto" w:fill="auto"/>
            <w:vAlign w:val="bottom"/>
          </w:tcPr>
          <w:p w14:paraId="0D7A4A97" w14:textId="77777777" w:rsidR="00ED75CF" w:rsidRPr="0086304C" w:rsidRDefault="00ED75CF" w:rsidP="00936ADE">
            <w:pPr>
              <w:pStyle w:val="SingleTxtG"/>
              <w:spacing w:before="40" w:after="40" w:line="220" w:lineRule="exact"/>
              <w:ind w:left="113" w:right="113"/>
              <w:jc w:val="right"/>
              <w:rPr>
                <w:sz w:val="18"/>
              </w:rPr>
            </w:pPr>
            <w:r w:rsidRPr="0086304C">
              <w:rPr>
                <w:sz w:val="18"/>
              </w:rPr>
              <w:t>194</w:t>
            </w:r>
          </w:p>
        </w:tc>
        <w:tc>
          <w:tcPr>
            <w:tcW w:w="1064" w:type="dxa"/>
            <w:shd w:val="clear" w:color="auto" w:fill="auto"/>
            <w:vAlign w:val="bottom"/>
          </w:tcPr>
          <w:p w14:paraId="278C4D90" w14:textId="77777777" w:rsidR="00ED75CF" w:rsidRPr="0086304C" w:rsidRDefault="00ED75CF" w:rsidP="004F3C1E">
            <w:pPr>
              <w:pStyle w:val="SingleTxtG"/>
              <w:spacing w:before="40" w:after="40" w:line="220" w:lineRule="exact"/>
              <w:ind w:left="113" w:right="11"/>
              <w:jc w:val="right"/>
              <w:rPr>
                <w:sz w:val="18"/>
              </w:rPr>
            </w:pPr>
            <w:r w:rsidRPr="0086304C">
              <w:rPr>
                <w:sz w:val="18"/>
              </w:rPr>
              <w:t>239</w:t>
            </w:r>
          </w:p>
        </w:tc>
        <w:tc>
          <w:tcPr>
            <w:tcW w:w="1063" w:type="dxa"/>
            <w:shd w:val="clear" w:color="auto" w:fill="auto"/>
            <w:vAlign w:val="bottom"/>
          </w:tcPr>
          <w:p w14:paraId="4C884476"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882" w:type="dxa"/>
            <w:shd w:val="clear" w:color="auto" w:fill="auto"/>
            <w:vAlign w:val="bottom"/>
          </w:tcPr>
          <w:p w14:paraId="22B730B8" w14:textId="77777777" w:rsidR="00ED75CF" w:rsidRPr="0086304C" w:rsidRDefault="00ED75CF" w:rsidP="004F3C1E">
            <w:pPr>
              <w:pStyle w:val="SingleTxtG"/>
              <w:spacing w:before="40" w:after="40" w:line="220" w:lineRule="exact"/>
              <w:ind w:left="113" w:right="11"/>
              <w:jc w:val="right"/>
              <w:rPr>
                <w:sz w:val="18"/>
              </w:rPr>
            </w:pPr>
            <w:r w:rsidRPr="0086304C">
              <w:rPr>
                <w:sz w:val="18"/>
              </w:rPr>
              <w:t>8</w:t>
            </w:r>
          </w:p>
        </w:tc>
        <w:tc>
          <w:tcPr>
            <w:tcW w:w="959" w:type="dxa"/>
            <w:shd w:val="clear" w:color="auto" w:fill="auto"/>
            <w:vAlign w:val="bottom"/>
          </w:tcPr>
          <w:p w14:paraId="68D4D21E"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r>
      <w:tr w:rsidR="00ED75CF" w:rsidRPr="0086304C" w14:paraId="040D0DD6" w14:textId="77777777" w:rsidTr="00936ADE">
        <w:trPr>
          <w:cantSplit/>
          <w:trHeight w:val="240"/>
        </w:trPr>
        <w:tc>
          <w:tcPr>
            <w:tcW w:w="1418" w:type="dxa"/>
            <w:shd w:val="clear" w:color="auto" w:fill="auto"/>
          </w:tcPr>
          <w:p w14:paraId="20ABB2B2"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sexe masculin</w:t>
            </w:r>
          </w:p>
        </w:tc>
        <w:tc>
          <w:tcPr>
            <w:tcW w:w="920" w:type="dxa"/>
            <w:shd w:val="clear" w:color="auto" w:fill="auto"/>
            <w:vAlign w:val="bottom"/>
          </w:tcPr>
          <w:p w14:paraId="75F3166D" w14:textId="77777777" w:rsidR="00ED75CF" w:rsidRPr="0086304C" w:rsidRDefault="00ED75CF" w:rsidP="004F3C1E">
            <w:pPr>
              <w:pStyle w:val="SingleTxtG"/>
              <w:spacing w:before="40" w:after="40" w:line="220" w:lineRule="exact"/>
              <w:ind w:left="113" w:right="11"/>
              <w:jc w:val="right"/>
              <w:rPr>
                <w:sz w:val="18"/>
              </w:rPr>
            </w:pPr>
            <w:r w:rsidRPr="0086304C">
              <w:rPr>
                <w:sz w:val="18"/>
              </w:rPr>
              <w:t>12</w:t>
            </w:r>
          </w:p>
        </w:tc>
        <w:tc>
          <w:tcPr>
            <w:tcW w:w="1064" w:type="dxa"/>
            <w:shd w:val="clear" w:color="auto" w:fill="auto"/>
            <w:vAlign w:val="bottom"/>
          </w:tcPr>
          <w:p w14:paraId="09B0438B" w14:textId="77777777" w:rsidR="00ED75CF" w:rsidRPr="0086304C" w:rsidRDefault="00ED75CF" w:rsidP="00936ADE">
            <w:pPr>
              <w:pStyle w:val="SingleTxtG"/>
              <w:spacing w:before="40" w:after="40" w:line="220" w:lineRule="exact"/>
              <w:ind w:left="113" w:right="113"/>
              <w:jc w:val="right"/>
              <w:rPr>
                <w:sz w:val="18"/>
              </w:rPr>
            </w:pPr>
            <w:r w:rsidRPr="0086304C">
              <w:rPr>
                <w:sz w:val="18"/>
              </w:rPr>
              <w:t>13</w:t>
            </w:r>
          </w:p>
        </w:tc>
        <w:tc>
          <w:tcPr>
            <w:tcW w:w="1064" w:type="dxa"/>
            <w:shd w:val="clear" w:color="auto" w:fill="auto"/>
            <w:vAlign w:val="bottom"/>
          </w:tcPr>
          <w:p w14:paraId="4A1BED5C" w14:textId="77777777" w:rsidR="00ED75CF" w:rsidRPr="0086304C" w:rsidRDefault="00ED75CF" w:rsidP="004F3C1E">
            <w:pPr>
              <w:pStyle w:val="SingleTxtG"/>
              <w:spacing w:before="40" w:after="40" w:line="220" w:lineRule="exact"/>
              <w:ind w:left="113" w:right="11"/>
              <w:jc w:val="right"/>
              <w:rPr>
                <w:sz w:val="18"/>
              </w:rPr>
            </w:pPr>
            <w:r w:rsidRPr="0086304C">
              <w:rPr>
                <w:sz w:val="18"/>
              </w:rPr>
              <w:t>36</w:t>
            </w:r>
          </w:p>
        </w:tc>
        <w:tc>
          <w:tcPr>
            <w:tcW w:w="1063" w:type="dxa"/>
            <w:shd w:val="clear" w:color="auto" w:fill="auto"/>
            <w:vAlign w:val="bottom"/>
          </w:tcPr>
          <w:p w14:paraId="2C6DAF4D"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882" w:type="dxa"/>
            <w:shd w:val="clear" w:color="auto" w:fill="auto"/>
            <w:vAlign w:val="bottom"/>
          </w:tcPr>
          <w:p w14:paraId="06EADE64"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959" w:type="dxa"/>
            <w:shd w:val="clear" w:color="auto" w:fill="auto"/>
            <w:vAlign w:val="bottom"/>
          </w:tcPr>
          <w:p w14:paraId="7B624564"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59E8C35E" w14:textId="77777777" w:rsidTr="00936ADE">
        <w:trPr>
          <w:cantSplit/>
          <w:trHeight w:val="240"/>
        </w:trPr>
        <w:tc>
          <w:tcPr>
            <w:tcW w:w="1418" w:type="dxa"/>
            <w:shd w:val="clear" w:color="auto" w:fill="auto"/>
          </w:tcPr>
          <w:p w14:paraId="03D86BA4" w14:textId="77777777" w:rsidR="00ED75CF" w:rsidRPr="0086304C" w:rsidRDefault="00ED75CF" w:rsidP="004F3C1E">
            <w:pPr>
              <w:pStyle w:val="SingleTxtG"/>
              <w:spacing w:before="40" w:after="40" w:line="220" w:lineRule="exact"/>
              <w:ind w:left="0" w:right="0"/>
              <w:jc w:val="left"/>
              <w:rPr>
                <w:sz w:val="18"/>
              </w:rPr>
            </w:pPr>
            <w:r w:rsidRPr="0086304C">
              <w:rPr>
                <w:sz w:val="18"/>
              </w:rPr>
              <w:t>Violence à l</w:t>
            </w:r>
            <w:r w:rsidR="00CD1B8B" w:rsidRPr="0086304C">
              <w:rPr>
                <w:sz w:val="18"/>
              </w:rPr>
              <w:t>’</w:t>
            </w:r>
            <w:r w:rsidRPr="0086304C">
              <w:rPr>
                <w:sz w:val="18"/>
              </w:rPr>
              <w:t>égard d</w:t>
            </w:r>
            <w:r w:rsidR="00CD1B8B" w:rsidRPr="0086304C">
              <w:rPr>
                <w:sz w:val="18"/>
              </w:rPr>
              <w:t>’</w:t>
            </w:r>
            <w:r w:rsidRPr="0086304C">
              <w:rPr>
                <w:sz w:val="18"/>
              </w:rPr>
              <w:t>autres membres de la famille (nombre de cas)</w:t>
            </w:r>
          </w:p>
        </w:tc>
        <w:tc>
          <w:tcPr>
            <w:tcW w:w="920" w:type="dxa"/>
            <w:shd w:val="clear" w:color="auto" w:fill="auto"/>
            <w:vAlign w:val="bottom"/>
          </w:tcPr>
          <w:p w14:paraId="20A61C17" w14:textId="77777777" w:rsidR="00ED75CF" w:rsidRPr="0086304C" w:rsidRDefault="00ED75CF" w:rsidP="004F3C1E">
            <w:pPr>
              <w:pStyle w:val="SingleTxtG"/>
              <w:spacing w:before="40" w:after="40" w:line="220" w:lineRule="exact"/>
              <w:ind w:left="113" w:right="11"/>
              <w:jc w:val="right"/>
              <w:rPr>
                <w:sz w:val="18"/>
              </w:rPr>
            </w:pPr>
            <w:r w:rsidRPr="0086304C">
              <w:rPr>
                <w:sz w:val="18"/>
              </w:rPr>
              <w:t>112</w:t>
            </w:r>
          </w:p>
        </w:tc>
        <w:tc>
          <w:tcPr>
            <w:tcW w:w="1064" w:type="dxa"/>
            <w:shd w:val="clear" w:color="auto" w:fill="auto"/>
            <w:vAlign w:val="bottom"/>
          </w:tcPr>
          <w:p w14:paraId="1F9069F6" w14:textId="77777777" w:rsidR="00ED75CF" w:rsidRPr="0086304C" w:rsidRDefault="00ED75CF" w:rsidP="00936ADE">
            <w:pPr>
              <w:pStyle w:val="SingleTxtG"/>
              <w:spacing w:before="40" w:after="40" w:line="220" w:lineRule="exact"/>
              <w:ind w:left="113" w:right="113"/>
              <w:jc w:val="right"/>
              <w:rPr>
                <w:sz w:val="18"/>
              </w:rPr>
            </w:pPr>
            <w:r w:rsidRPr="0086304C">
              <w:rPr>
                <w:sz w:val="18"/>
              </w:rPr>
              <w:t>66</w:t>
            </w:r>
          </w:p>
        </w:tc>
        <w:tc>
          <w:tcPr>
            <w:tcW w:w="1064" w:type="dxa"/>
            <w:shd w:val="clear" w:color="auto" w:fill="auto"/>
            <w:vAlign w:val="bottom"/>
          </w:tcPr>
          <w:p w14:paraId="023DC069" w14:textId="77777777" w:rsidR="00ED75CF" w:rsidRPr="0086304C" w:rsidRDefault="00ED75CF" w:rsidP="004F3C1E">
            <w:pPr>
              <w:pStyle w:val="SingleTxtG"/>
              <w:spacing w:before="40" w:after="40" w:line="220" w:lineRule="exact"/>
              <w:ind w:left="113" w:right="11"/>
              <w:jc w:val="right"/>
              <w:rPr>
                <w:sz w:val="18"/>
              </w:rPr>
            </w:pPr>
            <w:r w:rsidRPr="0086304C">
              <w:rPr>
                <w:sz w:val="18"/>
              </w:rPr>
              <w:t>108</w:t>
            </w:r>
          </w:p>
        </w:tc>
        <w:tc>
          <w:tcPr>
            <w:tcW w:w="1063" w:type="dxa"/>
            <w:shd w:val="clear" w:color="auto" w:fill="auto"/>
            <w:vAlign w:val="bottom"/>
          </w:tcPr>
          <w:p w14:paraId="160B3EE9"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882" w:type="dxa"/>
            <w:shd w:val="clear" w:color="auto" w:fill="auto"/>
            <w:vAlign w:val="bottom"/>
          </w:tcPr>
          <w:p w14:paraId="48791E0E" w14:textId="77777777" w:rsidR="00ED75CF" w:rsidRPr="0086304C" w:rsidRDefault="00ED75CF" w:rsidP="004F3C1E">
            <w:pPr>
              <w:pStyle w:val="SingleTxtG"/>
              <w:spacing w:before="40" w:after="40" w:line="220" w:lineRule="exact"/>
              <w:ind w:left="113" w:right="11"/>
              <w:jc w:val="right"/>
              <w:rPr>
                <w:sz w:val="18"/>
              </w:rPr>
            </w:pPr>
            <w:r w:rsidRPr="0086304C">
              <w:rPr>
                <w:sz w:val="18"/>
              </w:rPr>
              <w:t>2</w:t>
            </w:r>
          </w:p>
        </w:tc>
        <w:tc>
          <w:tcPr>
            <w:tcW w:w="959" w:type="dxa"/>
            <w:shd w:val="clear" w:color="auto" w:fill="auto"/>
            <w:vAlign w:val="bottom"/>
          </w:tcPr>
          <w:p w14:paraId="6982CC69"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485B9501" w14:textId="77777777" w:rsidTr="00936ADE">
        <w:trPr>
          <w:cantSplit/>
          <w:trHeight w:val="240"/>
        </w:trPr>
        <w:tc>
          <w:tcPr>
            <w:tcW w:w="1418" w:type="dxa"/>
            <w:tcBorders>
              <w:bottom w:val="nil"/>
            </w:tcBorders>
            <w:shd w:val="clear" w:color="auto" w:fill="auto"/>
          </w:tcPr>
          <w:p w14:paraId="519BC437" w14:textId="77777777" w:rsidR="00ED75CF" w:rsidRPr="0086304C" w:rsidRDefault="00ED75CF" w:rsidP="004F3C1E">
            <w:pPr>
              <w:pStyle w:val="SingleTxtG"/>
              <w:spacing w:before="40" w:after="40" w:line="220" w:lineRule="exact"/>
              <w:ind w:left="0" w:right="0"/>
              <w:jc w:val="left"/>
              <w:rPr>
                <w:sz w:val="18"/>
              </w:rPr>
            </w:pPr>
            <w:r w:rsidRPr="0086304C">
              <w:rPr>
                <w:sz w:val="18"/>
              </w:rPr>
              <w:t>Victimes</w:t>
            </w:r>
          </w:p>
        </w:tc>
        <w:tc>
          <w:tcPr>
            <w:tcW w:w="920" w:type="dxa"/>
            <w:tcBorders>
              <w:bottom w:val="nil"/>
            </w:tcBorders>
            <w:shd w:val="clear" w:color="auto" w:fill="auto"/>
            <w:vAlign w:val="bottom"/>
          </w:tcPr>
          <w:p w14:paraId="5FC34E5E" w14:textId="77777777" w:rsidR="00ED75CF" w:rsidRPr="0086304C" w:rsidRDefault="00ED75CF" w:rsidP="004F3C1E">
            <w:pPr>
              <w:pStyle w:val="SingleTxtG"/>
              <w:spacing w:before="40" w:after="40" w:line="220" w:lineRule="exact"/>
              <w:ind w:left="113" w:right="11"/>
              <w:jc w:val="right"/>
              <w:rPr>
                <w:sz w:val="18"/>
              </w:rPr>
            </w:pPr>
            <w:r w:rsidRPr="0086304C">
              <w:rPr>
                <w:sz w:val="18"/>
              </w:rPr>
              <w:t>90</w:t>
            </w:r>
          </w:p>
        </w:tc>
        <w:tc>
          <w:tcPr>
            <w:tcW w:w="1064" w:type="dxa"/>
            <w:tcBorders>
              <w:bottom w:val="nil"/>
            </w:tcBorders>
            <w:shd w:val="clear" w:color="auto" w:fill="auto"/>
            <w:vAlign w:val="bottom"/>
          </w:tcPr>
          <w:p w14:paraId="62A24490" w14:textId="77777777" w:rsidR="00ED75CF" w:rsidRPr="0086304C" w:rsidRDefault="00ED75CF" w:rsidP="00936ADE">
            <w:pPr>
              <w:pStyle w:val="SingleTxtG"/>
              <w:spacing w:before="40" w:after="40" w:line="220" w:lineRule="exact"/>
              <w:ind w:left="113" w:right="113"/>
              <w:jc w:val="right"/>
              <w:rPr>
                <w:sz w:val="18"/>
              </w:rPr>
            </w:pPr>
            <w:r w:rsidRPr="0086304C">
              <w:rPr>
                <w:sz w:val="18"/>
              </w:rPr>
              <w:t>50</w:t>
            </w:r>
          </w:p>
        </w:tc>
        <w:tc>
          <w:tcPr>
            <w:tcW w:w="1064" w:type="dxa"/>
            <w:tcBorders>
              <w:bottom w:val="nil"/>
            </w:tcBorders>
            <w:shd w:val="clear" w:color="auto" w:fill="auto"/>
            <w:vAlign w:val="bottom"/>
          </w:tcPr>
          <w:p w14:paraId="062D2F0B" w14:textId="77777777" w:rsidR="00ED75CF" w:rsidRPr="0086304C" w:rsidRDefault="00ED75CF" w:rsidP="004F3C1E">
            <w:pPr>
              <w:pStyle w:val="SingleTxtG"/>
              <w:spacing w:before="40" w:after="40" w:line="220" w:lineRule="exact"/>
              <w:ind w:left="113" w:right="11"/>
              <w:jc w:val="right"/>
              <w:rPr>
                <w:sz w:val="18"/>
              </w:rPr>
            </w:pPr>
            <w:r w:rsidRPr="0086304C">
              <w:rPr>
                <w:sz w:val="18"/>
              </w:rPr>
              <w:t>74</w:t>
            </w:r>
          </w:p>
        </w:tc>
        <w:tc>
          <w:tcPr>
            <w:tcW w:w="1063" w:type="dxa"/>
            <w:tcBorders>
              <w:bottom w:val="nil"/>
            </w:tcBorders>
            <w:shd w:val="clear" w:color="auto" w:fill="auto"/>
            <w:vAlign w:val="bottom"/>
          </w:tcPr>
          <w:p w14:paraId="0E726D99"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c>
          <w:tcPr>
            <w:tcW w:w="882" w:type="dxa"/>
            <w:tcBorders>
              <w:bottom w:val="nil"/>
            </w:tcBorders>
            <w:shd w:val="clear" w:color="auto" w:fill="auto"/>
            <w:vAlign w:val="bottom"/>
          </w:tcPr>
          <w:p w14:paraId="56E34DB0"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959" w:type="dxa"/>
            <w:tcBorders>
              <w:bottom w:val="nil"/>
            </w:tcBorders>
            <w:shd w:val="clear" w:color="auto" w:fill="auto"/>
            <w:vAlign w:val="bottom"/>
          </w:tcPr>
          <w:p w14:paraId="6928413C"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r w:rsidR="00ED75CF" w:rsidRPr="0086304C" w14:paraId="4F6E89DF" w14:textId="77777777" w:rsidTr="00936ADE">
        <w:trPr>
          <w:cantSplit/>
          <w:trHeight w:val="240"/>
        </w:trPr>
        <w:tc>
          <w:tcPr>
            <w:tcW w:w="1418" w:type="dxa"/>
            <w:tcBorders>
              <w:top w:val="nil"/>
              <w:bottom w:val="single" w:sz="12" w:space="0" w:color="auto"/>
            </w:tcBorders>
            <w:shd w:val="clear" w:color="auto" w:fill="auto"/>
          </w:tcPr>
          <w:p w14:paraId="7C702B04" w14:textId="77777777" w:rsidR="00ED75CF" w:rsidRPr="0086304C" w:rsidRDefault="00ED75CF" w:rsidP="004F3C1E">
            <w:pPr>
              <w:pStyle w:val="SingleTxtG"/>
              <w:spacing w:before="40" w:after="40" w:line="220" w:lineRule="exact"/>
              <w:ind w:left="0" w:right="0"/>
              <w:jc w:val="left"/>
              <w:rPr>
                <w:sz w:val="18"/>
              </w:rPr>
            </w:pPr>
            <w:r w:rsidRPr="0086304C">
              <w:rPr>
                <w:sz w:val="18"/>
              </w:rPr>
              <w:t>Victimes de moins de 18 ans</w:t>
            </w:r>
          </w:p>
        </w:tc>
        <w:tc>
          <w:tcPr>
            <w:tcW w:w="920" w:type="dxa"/>
            <w:tcBorders>
              <w:top w:val="nil"/>
              <w:bottom w:val="single" w:sz="12" w:space="0" w:color="auto"/>
            </w:tcBorders>
            <w:shd w:val="clear" w:color="auto" w:fill="auto"/>
            <w:vAlign w:val="bottom"/>
          </w:tcPr>
          <w:p w14:paraId="762F289E" w14:textId="77777777" w:rsidR="00ED75CF" w:rsidRPr="0086304C" w:rsidRDefault="00ED75CF" w:rsidP="004F3C1E">
            <w:pPr>
              <w:pStyle w:val="SingleTxtG"/>
              <w:spacing w:before="40" w:after="40" w:line="220" w:lineRule="exact"/>
              <w:ind w:left="113" w:right="11"/>
              <w:jc w:val="right"/>
              <w:rPr>
                <w:sz w:val="18"/>
              </w:rPr>
            </w:pPr>
            <w:r w:rsidRPr="0086304C">
              <w:rPr>
                <w:sz w:val="18"/>
              </w:rPr>
              <w:t>15</w:t>
            </w:r>
          </w:p>
        </w:tc>
        <w:tc>
          <w:tcPr>
            <w:tcW w:w="1064" w:type="dxa"/>
            <w:tcBorders>
              <w:top w:val="nil"/>
              <w:bottom w:val="single" w:sz="12" w:space="0" w:color="auto"/>
            </w:tcBorders>
            <w:shd w:val="clear" w:color="auto" w:fill="auto"/>
            <w:vAlign w:val="bottom"/>
          </w:tcPr>
          <w:p w14:paraId="0A363275" w14:textId="77777777" w:rsidR="00ED75CF" w:rsidRPr="0086304C" w:rsidRDefault="00ED75CF" w:rsidP="00936ADE">
            <w:pPr>
              <w:pStyle w:val="SingleTxtG"/>
              <w:spacing w:before="40" w:after="40" w:line="220" w:lineRule="exact"/>
              <w:ind w:left="113" w:right="113"/>
              <w:jc w:val="right"/>
              <w:rPr>
                <w:sz w:val="18"/>
              </w:rPr>
            </w:pPr>
            <w:r w:rsidRPr="0086304C">
              <w:rPr>
                <w:sz w:val="18"/>
              </w:rPr>
              <w:t>8</w:t>
            </w:r>
          </w:p>
        </w:tc>
        <w:tc>
          <w:tcPr>
            <w:tcW w:w="1064" w:type="dxa"/>
            <w:tcBorders>
              <w:top w:val="nil"/>
              <w:bottom w:val="single" w:sz="12" w:space="0" w:color="auto"/>
            </w:tcBorders>
            <w:shd w:val="clear" w:color="auto" w:fill="auto"/>
            <w:vAlign w:val="bottom"/>
          </w:tcPr>
          <w:p w14:paraId="5C3A6C1F" w14:textId="77777777" w:rsidR="00ED75CF" w:rsidRPr="0086304C" w:rsidRDefault="00ED75CF" w:rsidP="004F3C1E">
            <w:pPr>
              <w:pStyle w:val="SingleTxtG"/>
              <w:spacing w:before="40" w:after="40" w:line="220" w:lineRule="exact"/>
              <w:ind w:left="113" w:right="11"/>
              <w:jc w:val="right"/>
              <w:rPr>
                <w:sz w:val="18"/>
              </w:rPr>
            </w:pPr>
            <w:r w:rsidRPr="0086304C">
              <w:rPr>
                <w:sz w:val="18"/>
              </w:rPr>
              <w:t>28</w:t>
            </w:r>
          </w:p>
        </w:tc>
        <w:tc>
          <w:tcPr>
            <w:tcW w:w="1063" w:type="dxa"/>
            <w:tcBorders>
              <w:top w:val="nil"/>
              <w:bottom w:val="single" w:sz="12" w:space="0" w:color="auto"/>
            </w:tcBorders>
            <w:shd w:val="clear" w:color="auto" w:fill="auto"/>
            <w:vAlign w:val="bottom"/>
          </w:tcPr>
          <w:p w14:paraId="4852D540"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882" w:type="dxa"/>
            <w:tcBorders>
              <w:top w:val="nil"/>
              <w:bottom w:val="single" w:sz="12" w:space="0" w:color="auto"/>
            </w:tcBorders>
            <w:shd w:val="clear" w:color="auto" w:fill="auto"/>
            <w:vAlign w:val="bottom"/>
          </w:tcPr>
          <w:p w14:paraId="2CCBD8FC" w14:textId="77777777" w:rsidR="00ED75CF" w:rsidRPr="0086304C" w:rsidRDefault="00ED75CF" w:rsidP="004F3C1E">
            <w:pPr>
              <w:pStyle w:val="SingleTxtG"/>
              <w:spacing w:before="40" w:after="40" w:line="220" w:lineRule="exact"/>
              <w:ind w:left="113" w:right="11"/>
              <w:jc w:val="right"/>
              <w:rPr>
                <w:sz w:val="18"/>
              </w:rPr>
            </w:pPr>
            <w:r w:rsidRPr="0086304C">
              <w:rPr>
                <w:sz w:val="18"/>
              </w:rPr>
              <w:t>1</w:t>
            </w:r>
          </w:p>
        </w:tc>
        <w:tc>
          <w:tcPr>
            <w:tcW w:w="959" w:type="dxa"/>
            <w:tcBorders>
              <w:top w:val="nil"/>
              <w:bottom w:val="single" w:sz="12" w:space="0" w:color="auto"/>
            </w:tcBorders>
            <w:shd w:val="clear" w:color="auto" w:fill="auto"/>
            <w:vAlign w:val="bottom"/>
          </w:tcPr>
          <w:p w14:paraId="23500222" w14:textId="77777777" w:rsidR="00ED75CF" w:rsidRPr="0086304C" w:rsidRDefault="00ED75CF" w:rsidP="004F3C1E">
            <w:pPr>
              <w:pStyle w:val="SingleTxtG"/>
              <w:spacing w:before="40" w:after="40" w:line="220" w:lineRule="exact"/>
              <w:ind w:left="113" w:right="11"/>
              <w:jc w:val="right"/>
              <w:rPr>
                <w:sz w:val="18"/>
              </w:rPr>
            </w:pPr>
            <w:r w:rsidRPr="0086304C">
              <w:rPr>
                <w:sz w:val="18"/>
              </w:rPr>
              <w:t>0</w:t>
            </w:r>
          </w:p>
        </w:tc>
      </w:tr>
    </w:tbl>
    <w:p w14:paraId="5EAC20B4" w14:textId="77777777" w:rsidR="00E71F6F" w:rsidRPr="0086304C" w:rsidRDefault="00E71F6F" w:rsidP="009404AF">
      <w:pPr>
        <w:pStyle w:val="SingleTxtG"/>
        <w:spacing w:before="120" w:after="240"/>
        <w:ind w:firstLine="170"/>
        <w:jc w:val="left"/>
        <w:rPr>
          <w:sz w:val="18"/>
          <w:szCs w:val="18"/>
        </w:rPr>
      </w:pPr>
      <w:r w:rsidRPr="0086304C">
        <w:rPr>
          <w:i/>
          <w:iCs/>
          <w:sz w:val="18"/>
          <w:szCs w:val="18"/>
        </w:rPr>
        <w:t>Source </w:t>
      </w:r>
      <w:r w:rsidRPr="0086304C">
        <w:rPr>
          <w:sz w:val="18"/>
          <w:szCs w:val="18"/>
        </w:rPr>
        <w:t>: Autorité monétaire de Macao.</w:t>
      </w:r>
    </w:p>
    <w:p w14:paraId="0C6F7A6D" w14:textId="77777777" w:rsidR="00ED75CF" w:rsidRPr="0086304C" w:rsidRDefault="00E71F6F" w:rsidP="00E71F6F">
      <w:pPr>
        <w:pStyle w:val="H23G"/>
      </w:pPr>
      <w:r w:rsidRPr="0086304C">
        <w:tab/>
      </w:r>
      <w:r w:rsidRPr="0086304C">
        <w:tab/>
        <w:t>Cas de violence domestique ayant donné lieu à une enquête de police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8"/>
        <w:gridCol w:w="1409"/>
        <w:gridCol w:w="992"/>
        <w:gridCol w:w="1276"/>
        <w:gridCol w:w="992"/>
        <w:gridCol w:w="1133"/>
      </w:tblGrid>
      <w:tr w:rsidR="00E71F6F" w:rsidRPr="0086304C" w14:paraId="2C9C0DA5" w14:textId="77777777" w:rsidTr="00936ADE">
        <w:tc>
          <w:tcPr>
            <w:tcW w:w="1568" w:type="dxa"/>
            <w:vMerge w:val="restart"/>
            <w:tcBorders>
              <w:top w:val="single" w:sz="4" w:space="0" w:color="auto"/>
            </w:tcBorders>
            <w:shd w:val="clear" w:color="auto" w:fill="auto"/>
            <w:vAlign w:val="bottom"/>
          </w:tcPr>
          <w:p w14:paraId="2BB863B1" w14:textId="77777777" w:rsidR="00E71F6F" w:rsidRPr="0086304C" w:rsidRDefault="00E71F6F" w:rsidP="004F3C1E">
            <w:pPr>
              <w:pStyle w:val="SingleTxtG"/>
              <w:spacing w:before="80" w:after="80" w:line="200" w:lineRule="exact"/>
              <w:ind w:left="0" w:right="0"/>
              <w:jc w:val="left"/>
              <w:rPr>
                <w:i/>
                <w:sz w:val="16"/>
              </w:rPr>
            </w:pPr>
            <w:r w:rsidRPr="0086304C">
              <w:rPr>
                <w:i/>
                <w:iCs/>
                <w:sz w:val="16"/>
              </w:rPr>
              <w:t>Année</w:t>
            </w:r>
          </w:p>
        </w:tc>
        <w:tc>
          <w:tcPr>
            <w:tcW w:w="1409" w:type="dxa"/>
            <w:vMerge w:val="restart"/>
            <w:tcBorders>
              <w:top w:val="single" w:sz="4" w:space="0" w:color="auto"/>
            </w:tcBorders>
            <w:shd w:val="clear" w:color="auto" w:fill="auto"/>
            <w:vAlign w:val="bottom"/>
          </w:tcPr>
          <w:p w14:paraId="5BD54AB3" w14:textId="77777777" w:rsidR="00E71F6F" w:rsidRPr="0086304C" w:rsidRDefault="00E71F6F" w:rsidP="00936ADE">
            <w:pPr>
              <w:pStyle w:val="SingleTxtG"/>
              <w:spacing w:before="80" w:after="80" w:line="200" w:lineRule="exact"/>
              <w:ind w:left="113" w:right="113"/>
              <w:jc w:val="right"/>
              <w:rPr>
                <w:i/>
                <w:sz w:val="16"/>
              </w:rPr>
            </w:pPr>
            <w:r w:rsidRPr="0086304C">
              <w:rPr>
                <w:i/>
                <w:sz w:val="16"/>
              </w:rPr>
              <w:t>Nombre</w:t>
            </w:r>
            <w:r w:rsidR="003958BD" w:rsidRPr="0086304C">
              <w:rPr>
                <w:i/>
                <w:sz w:val="16"/>
              </w:rPr>
              <w:t xml:space="preserve"> </w:t>
            </w:r>
            <w:r w:rsidRPr="0086304C">
              <w:rPr>
                <w:i/>
                <w:sz w:val="16"/>
              </w:rPr>
              <w:t>de cas</w:t>
            </w: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14:paraId="209FA738" w14:textId="77777777" w:rsidR="00E71F6F" w:rsidRPr="0086304C" w:rsidRDefault="00E71F6F" w:rsidP="004F3C1E">
            <w:pPr>
              <w:pStyle w:val="SingleTxtG"/>
              <w:spacing w:before="80" w:after="80" w:line="200" w:lineRule="exact"/>
              <w:ind w:left="0" w:right="0"/>
              <w:jc w:val="center"/>
              <w:rPr>
                <w:i/>
                <w:sz w:val="16"/>
              </w:rPr>
            </w:pPr>
            <w:r w:rsidRPr="0086304C">
              <w:rPr>
                <w:i/>
                <w:iCs/>
                <w:sz w:val="16"/>
              </w:rPr>
              <w:t>Nombre d</w:t>
            </w:r>
            <w:r w:rsidR="00CD1B8B" w:rsidRPr="0086304C">
              <w:rPr>
                <w:i/>
                <w:iCs/>
                <w:sz w:val="16"/>
              </w:rPr>
              <w:t>’</w:t>
            </w:r>
            <w:r w:rsidRPr="0086304C">
              <w:rPr>
                <w:i/>
                <w:iCs/>
                <w:sz w:val="16"/>
              </w:rPr>
              <w:t>auteurs</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14:paraId="27DEE24B" w14:textId="77777777" w:rsidR="00E71F6F" w:rsidRPr="0086304C" w:rsidRDefault="00E71F6F" w:rsidP="004F3C1E">
            <w:pPr>
              <w:pStyle w:val="SingleTxtG"/>
              <w:spacing w:before="80" w:after="80" w:line="200" w:lineRule="exact"/>
              <w:ind w:left="0" w:right="0"/>
              <w:jc w:val="center"/>
              <w:rPr>
                <w:i/>
                <w:sz w:val="16"/>
              </w:rPr>
            </w:pPr>
            <w:r w:rsidRPr="0086304C">
              <w:rPr>
                <w:i/>
                <w:iCs/>
                <w:sz w:val="16"/>
              </w:rPr>
              <w:t>Nombre d</w:t>
            </w:r>
            <w:r w:rsidR="00CD1B8B" w:rsidRPr="0086304C">
              <w:rPr>
                <w:i/>
                <w:iCs/>
                <w:sz w:val="16"/>
              </w:rPr>
              <w:t>’</w:t>
            </w:r>
            <w:r w:rsidRPr="0086304C">
              <w:rPr>
                <w:i/>
                <w:iCs/>
                <w:sz w:val="16"/>
              </w:rPr>
              <w:t>auteurs</w:t>
            </w:r>
            <w:r w:rsidRPr="0086304C">
              <w:rPr>
                <w:i/>
                <w:iCs/>
                <w:sz w:val="16"/>
              </w:rPr>
              <w:br/>
              <w:t>placés en détention</w:t>
            </w:r>
          </w:p>
        </w:tc>
      </w:tr>
      <w:tr w:rsidR="00E71F6F" w:rsidRPr="0086304C" w14:paraId="1A3BCDCA" w14:textId="77777777" w:rsidTr="00936ADE">
        <w:tc>
          <w:tcPr>
            <w:tcW w:w="1568" w:type="dxa"/>
            <w:vMerge/>
            <w:tcBorders>
              <w:bottom w:val="single" w:sz="12" w:space="0" w:color="auto"/>
            </w:tcBorders>
            <w:shd w:val="clear" w:color="auto" w:fill="auto"/>
            <w:vAlign w:val="bottom"/>
          </w:tcPr>
          <w:p w14:paraId="79C447D5" w14:textId="77777777" w:rsidR="00E71F6F" w:rsidRPr="0086304C" w:rsidRDefault="00E71F6F" w:rsidP="004F3C1E">
            <w:pPr>
              <w:spacing w:before="40" w:after="40" w:line="220" w:lineRule="exact"/>
              <w:rPr>
                <w:sz w:val="18"/>
              </w:rPr>
            </w:pPr>
          </w:p>
        </w:tc>
        <w:tc>
          <w:tcPr>
            <w:tcW w:w="1409" w:type="dxa"/>
            <w:vMerge/>
            <w:tcBorders>
              <w:bottom w:val="single" w:sz="12" w:space="0" w:color="auto"/>
            </w:tcBorders>
            <w:shd w:val="clear" w:color="auto" w:fill="auto"/>
            <w:vAlign w:val="bottom"/>
          </w:tcPr>
          <w:p w14:paraId="7A04AEDC" w14:textId="77777777" w:rsidR="00E71F6F" w:rsidRPr="0086304C" w:rsidRDefault="00E71F6F" w:rsidP="00936ADE">
            <w:pPr>
              <w:spacing w:before="40" w:after="40" w:line="220" w:lineRule="exact"/>
              <w:ind w:right="113"/>
              <w:jc w:val="right"/>
              <w:rPr>
                <w:sz w:val="18"/>
              </w:rPr>
            </w:pPr>
          </w:p>
        </w:tc>
        <w:tc>
          <w:tcPr>
            <w:tcW w:w="992" w:type="dxa"/>
            <w:tcBorders>
              <w:top w:val="single" w:sz="4" w:space="0" w:color="auto"/>
              <w:bottom w:val="single" w:sz="12" w:space="0" w:color="auto"/>
            </w:tcBorders>
            <w:shd w:val="clear" w:color="auto" w:fill="auto"/>
          </w:tcPr>
          <w:p w14:paraId="20B53120" w14:textId="77777777" w:rsidR="00E71F6F" w:rsidRPr="0086304C" w:rsidRDefault="00E71F6F" w:rsidP="004F3C1E">
            <w:pPr>
              <w:pStyle w:val="SingleTxtG"/>
              <w:spacing w:before="80" w:after="80" w:line="200" w:lineRule="exact"/>
              <w:ind w:left="0" w:right="11"/>
              <w:jc w:val="right"/>
              <w:rPr>
                <w:i/>
                <w:sz w:val="16"/>
              </w:rPr>
            </w:pPr>
            <w:r w:rsidRPr="0086304C">
              <w:rPr>
                <w:i/>
                <w:sz w:val="16"/>
              </w:rPr>
              <w:t>Hommes</w:t>
            </w:r>
          </w:p>
        </w:tc>
        <w:tc>
          <w:tcPr>
            <w:tcW w:w="1276" w:type="dxa"/>
            <w:tcBorders>
              <w:top w:val="single" w:sz="4" w:space="0" w:color="auto"/>
              <w:bottom w:val="single" w:sz="12" w:space="0" w:color="auto"/>
              <w:right w:val="single" w:sz="24" w:space="0" w:color="FFFFFF" w:themeColor="background1"/>
            </w:tcBorders>
            <w:shd w:val="clear" w:color="auto" w:fill="auto"/>
          </w:tcPr>
          <w:p w14:paraId="622A4E32" w14:textId="77777777" w:rsidR="00E71F6F" w:rsidRPr="0086304C" w:rsidRDefault="00E71F6F" w:rsidP="004F3C1E">
            <w:pPr>
              <w:pStyle w:val="SingleTxtG"/>
              <w:spacing w:before="80" w:after="80" w:line="200" w:lineRule="exact"/>
              <w:ind w:left="0" w:right="11"/>
              <w:jc w:val="right"/>
              <w:rPr>
                <w:i/>
                <w:sz w:val="16"/>
              </w:rPr>
            </w:pPr>
            <w:r w:rsidRPr="0086304C">
              <w:rPr>
                <w:i/>
                <w:sz w:val="16"/>
              </w:rPr>
              <w:t>Femmes</w:t>
            </w:r>
          </w:p>
        </w:tc>
        <w:tc>
          <w:tcPr>
            <w:tcW w:w="992" w:type="dxa"/>
            <w:tcBorders>
              <w:top w:val="single" w:sz="4" w:space="0" w:color="auto"/>
              <w:left w:val="single" w:sz="24" w:space="0" w:color="FFFFFF" w:themeColor="background1"/>
              <w:bottom w:val="single" w:sz="12" w:space="0" w:color="auto"/>
            </w:tcBorders>
            <w:shd w:val="clear" w:color="auto" w:fill="auto"/>
          </w:tcPr>
          <w:p w14:paraId="0C06CF80" w14:textId="77777777" w:rsidR="00E71F6F" w:rsidRPr="0086304C" w:rsidRDefault="00E71F6F" w:rsidP="004F3C1E">
            <w:pPr>
              <w:pStyle w:val="SingleTxtG"/>
              <w:spacing w:before="80" w:after="80" w:line="200" w:lineRule="exact"/>
              <w:ind w:left="0" w:right="11"/>
              <w:jc w:val="right"/>
              <w:rPr>
                <w:i/>
                <w:sz w:val="16"/>
              </w:rPr>
            </w:pPr>
            <w:r w:rsidRPr="0086304C">
              <w:rPr>
                <w:i/>
                <w:sz w:val="16"/>
              </w:rPr>
              <w:t>Hommes</w:t>
            </w:r>
          </w:p>
        </w:tc>
        <w:tc>
          <w:tcPr>
            <w:tcW w:w="1133" w:type="dxa"/>
            <w:tcBorders>
              <w:top w:val="single" w:sz="4" w:space="0" w:color="auto"/>
              <w:bottom w:val="single" w:sz="12" w:space="0" w:color="auto"/>
            </w:tcBorders>
            <w:shd w:val="clear" w:color="auto" w:fill="auto"/>
          </w:tcPr>
          <w:p w14:paraId="7C531439" w14:textId="77777777" w:rsidR="00E71F6F" w:rsidRPr="0086304C" w:rsidRDefault="00E71F6F" w:rsidP="004F3C1E">
            <w:pPr>
              <w:pStyle w:val="SingleTxtG"/>
              <w:spacing w:before="80" w:after="80" w:line="200" w:lineRule="exact"/>
              <w:ind w:left="0" w:right="11"/>
              <w:jc w:val="right"/>
              <w:rPr>
                <w:i/>
                <w:sz w:val="16"/>
              </w:rPr>
            </w:pPr>
            <w:r w:rsidRPr="0086304C">
              <w:rPr>
                <w:i/>
                <w:sz w:val="16"/>
              </w:rPr>
              <w:t>Femmes</w:t>
            </w:r>
          </w:p>
        </w:tc>
      </w:tr>
      <w:tr w:rsidR="00E71F6F" w:rsidRPr="0086304C" w14:paraId="50072830" w14:textId="77777777" w:rsidTr="00936ADE">
        <w:tc>
          <w:tcPr>
            <w:tcW w:w="1568" w:type="dxa"/>
            <w:tcBorders>
              <w:top w:val="single" w:sz="12" w:space="0" w:color="auto"/>
            </w:tcBorders>
            <w:shd w:val="clear" w:color="auto" w:fill="auto"/>
          </w:tcPr>
          <w:p w14:paraId="03527443" w14:textId="77777777" w:rsidR="00E71F6F" w:rsidRPr="0086304C" w:rsidRDefault="00E71F6F" w:rsidP="004F3C1E">
            <w:pPr>
              <w:pStyle w:val="SingleTxtG"/>
              <w:spacing w:before="40" w:after="40" w:line="220" w:lineRule="exact"/>
              <w:ind w:left="0" w:right="0"/>
              <w:jc w:val="left"/>
              <w:rPr>
                <w:sz w:val="18"/>
              </w:rPr>
            </w:pPr>
            <w:r w:rsidRPr="0086304C">
              <w:rPr>
                <w:sz w:val="18"/>
              </w:rPr>
              <w:t>2014</w:t>
            </w:r>
          </w:p>
        </w:tc>
        <w:tc>
          <w:tcPr>
            <w:tcW w:w="1409" w:type="dxa"/>
            <w:tcBorders>
              <w:top w:val="single" w:sz="12" w:space="0" w:color="auto"/>
            </w:tcBorders>
            <w:shd w:val="clear" w:color="auto" w:fill="auto"/>
          </w:tcPr>
          <w:p w14:paraId="0D42D275" w14:textId="77777777" w:rsidR="00E71F6F" w:rsidRPr="0086304C" w:rsidRDefault="00E71F6F" w:rsidP="00936ADE">
            <w:pPr>
              <w:pStyle w:val="SingleTxtG"/>
              <w:spacing w:before="40" w:after="40" w:line="220" w:lineRule="exact"/>
              <w:ind w:left="113" w:right="113"/>
              <w:jc w:val="right"/>
              <w:rPr>
                <w:sz w:val="18"/>
              </w:rPr>
            </w:pPr>
            <w:r w:rsidRPr="0086304C">
              <w:rPr>
                <w:sz w:val="18"/>
              </w:rPr>
              <w:t>353</w:t>
            </w:r>
          </w:p>
        </w:tc>
        <w:tc>
          <w:tcPr>
            <w:tcW w:w="992" w:type="dxa"/>
            <w:tcBorders>
              <w:top w:val="single" w:sz="12" w:space="0" w:color="auto"/>
            </w:tcBorders>
            <w:shd w:val="clear" w:color="auto" w:fill="auto"/>
          </w:tcPr>
          <w:p w14:paraId="57909B1C" w14:textId="77777777" w:rsidR="00E71F6F" w:rsidRPr="0086304C" w:rsidRDefault="00E71F6F" w:rsidP="004F3C1E">
            <w:pPr>
              <w:pStyle w:val="SingleTxtG"/>
              <w:spacing w:before="40" w:after="40" w:line="220" w:lineRule="exact"/>
              <w:ind w:left="113" w:right="11"/>
              <w:jc w:val="right"/>
              <w:rPr>
                <w:sz w:val="18"/>
              </w:rPr>
            </w:pPr>
            <w:r w:rsidRPr="0086304C">
              <w:rPr>
                <w:sz w:val="18"/>
              </w:rPr>
              <w:t>328</w:t>
            </w:r>
          </w:p>
        </w:tc>
        <w:tc>
          <w:tcPr>
            <w:tcW w:w="1276" w:type="dxa"/>
            <w:tcBorders>
              <w:top w:val="single" w:sz="12" w:space="0" w:color="auto"/>
            </w:tcBorders>
            <w:shd w:val="clear" w:color="auto" w:fill="auto"/>
          </w:tcPr>
          <w:p w14:paraId="619B7261" w14:textId="77777777" w:rsidR="00E71F6F" w:rsidRPr="0086304C" w:rsidRDefault="00E71F6F" w:rsidP="004F3C1E">
            <w:pPr>
              <w:pStyle w:val="SingleTxtG"/>
              <w:spacing w:before="40" w:after="40" w:line="220" w:lineRule="exact"/>
              <w:ind w:left="113" w:right="11"/>
              <w:jc w:val="right"/>
              <w:rPr>
                <w:sz w:val="18"/>
              </w:rPr>
            </w:pPr>
            <w:r w:rsidRPr="0086304C">
              <w:rPr>
                <w:sz w:val="18"/>
              </w:rPr>
              <w:t>58</w:t>
            </w:r>
          </w:p>
        </w:tc>
        <w:tc>
          <w:tcPr>
            <w:tcW w:w="992" w:type="dxa"/>
            <w:tcBorders>
              <w:top w:val="single" w:sz="12" w:space="0" w:color="auto"/>
            </w:tcBorders>
            <w:shd w:val="clear" w:color="auto" w:fill="auto"/>
          </w:tcPr>
          <w:p w14:paraId="237FCF67"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133" w:type="dxa"/>
            <w:tcBorders>
              <w:top w:val="single" w:sz="12" w:space="0" w:color="auto"/>
            </w:tcBorders>
            <w:shd w:val="clear" w:color="auto" w:fill="auto"/>
          </w:tcPr>
          <w:p w14:paraId="794465ED"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r w:rsidR="00E71F6F" w:rsidRPr="0086304C" w14:paraId="4FC31A2E" w14:textId="77777777" w:rsidTr="00936ADE">
        <w:tc>
          <w:tcPr>
            <w:tcW w:w="1568" w:type="dxa"/>
            <w:shd w:val="clear" w:color="auto" w:fill="auto"/>
          </w:tcPr>
          <w:p w14:paraId="3D9D9347" w14:textId="77777777" w:rsidR="00E71F6F" w:rsidRPr="0086304C" w:rsidRDefault="00E71F6F" w:rsidP="004F3C1E">
            <w:pPr>
              <w:pStyle w:val="SingleTxtG"/>
              <w:spacing w:before="40" w:after="40" w:line="220" w:lineRule="exact"/>
              <w:ind w:left="0" w:right="0"/>
              <w:jc w:val="left"/>
              <w:rPr>
                <w:sz w:val="18"/>
              </w:rPr>
            </w:pPr>
            <w:r w:rsidRPr="0086304C">
              <w:rPr>
                <w:sz w:val="18"/>
              </w:rPr>
              <w:t>Oct</w:t>
            </w:r>
            <w:r w:rsidR="003958BD" w:rsidRPr="0086304C">
              <w:rPr>
                <w:sz w:val="18"/>
              </w:rPr>
              <w:t>.</w:t>
            </w:r>
            <w:r w:rsidRPr="0086304C">
              <w:rPr>
                <w:sz w:val="18"/>
              </w:rPr>
              <w:t xml:space="preserve"> à déc</w:t>
            </w:r>
            <w:r w:rsidR="003958BD" w:rsidRPr="0086304C">
              <w:rPr>
                <w:sz w:val="18"/>
              </w:rPr>
              <w:t>.</w:t>
            </w:r>
            <w:r w:rsidRPr="0086304C">
              <w:rPr>
                <w:sz w:val="18"/>
              </w:rPr>
              <w:t xml:space="preserve"> 2016*</w:t>
            </w:r>
          </w:p>
        </w:tc>
        <w:tc>
          <w:tcPr>
            <w:tcW w:w="1409" w:type="dxa"/>
            <w:shd w:val="clear" w:color="auto" w:fill="auto"/>
            <w:vAlign w:val="bottom"/>
          </w:tcPr>
          <w:p w14:paraId="6127DC77" w14:textId="77777777" w:rsidR="00E71F6F" w:rsidRPr="0086304C" w:rsidRDefault="00E71F6F" w:rsidP="00936ADE">
            <w:pPr>
              <w:pStyle w:val="SingleTxtG"/>
              <w:spacing w:before="40" w:after="40" w:line="220" w:lineRule="exact"/>
              <w:ind w:left="113" w:right="113"/>
              <w:jc w:val="right"/>
              <w:rPr>
                <w:sz w:val="18"/>
              </w:rPr>
            </w:pPr>
            <w:r w:rsidRPr="0086304C">
              <w:rPr>
                <w:sz w:val="18"/>
              </w:rPr>
              <w:t>9</w:t>
            </w:r>
          </w:p>
        </w:tc>
        <w:tc>
          <w:tcPr>
            <w:tcW w:w="992" w:type="dxa"/>
            <w:shd w:val="clear" w:color="auto" w:fill="auto"/>
            <w:vAlign w:val="bottom"/>
          </w:tcPr>
          <w:p w14:paraId="51419A9F" w14:textId="77777777" w:rsidR="00E71F6F" w:rsidRPr="0086304C" w:rsidRDefault="00E71F6F" w:rsidP="004F3C1E">
            <w:pPr>
              <w:pStyle w:val="SingleTxtG"/>
              <w:spacing w:before="40" w:after="40" w:line="220" w:lineRule="exact"/>
              <w:ind w:left="113" w:right="11"/>
              <w:jc w:val="right"/>
              <w:rPr>
                <w:sz w:val="18"/>
              </w:rPr>
            </w:pPr>
            <w:r w:rsidRPr="0086304C">
              <w:rPr>
                <w:sz w:val="18"/>
              </w:rPr>
              <w:t>8</w:t>
            </w:r>
          </w:p>
        </w:tc>
        <w:tc>
          <w:tcPr>
            <w:tcW w:w="1276" w:type="dxa"/>
            <w:shd w:val="clear" w:color="auto" w:fill="auto"/>
            <w:vAlign w:val="bottom"/>
          </w:tcPr>
          <w:p w14:paraId="5CD593FC"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992" w:type="dxa"/>
            <w:shd w:val="clear" w:color="auto" w:fill="auto"/>
            <w:vAlign w:val="bottom"/>
          </w:tcPr>
          <w:p w14:paraId="089B1CAB" w14:textId="77777777" w:rsidR="00E71F6F" w:rsidRPr="0086304C" w:rsidRDefault="00E71F6F" w:rsidP="004F3C1E">
            <w:pPr>
              <w:pStyle w:val="SingleTxtG"/>
              <w:spacing w:before="40" w:after="40" w:line="220" w:lineRule="exact"/>
              <w:ind w:left="113" w:right="11"/>
              <w:jc w:val="right"/>
              <w:rPr>
                <w:sz w:val="18"/>
              </w:rPr>
            </w:pPr>
            <w:r w:rsidRPr="0086304C">
              <w:rPr>
                <w:sz w:val="18"/>
              </w:rPr>
              <w:t>8</w:t>
            </w:r>
          </w:p>
        </w:tc>
        <w:tc>
          <w:tcPr>
            <w:tcW w:w="1133" w:type="dxa"/>
            <w:shd w:val="clear" w:color="auto" w:fill="auto"/>
            <w:vAlign w:val="bottom"/>
          </w:tcPr>
          <w:p w14:paraId="41A771BC"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r>
      <w:tr w:rsidR="00E71F6F" w:rsidRPr="0086304C" w14:paraId="48F9157F" w14:textId="77777777" w:rsidTr="00936ADE">
        <w:tc>
          <w:tcPr>
            <w:tcW w:w="1568" w:type="dxa"/>
            <w:shd w:val="clear" w:color="auto" w:fill="auto"/>
          </w:tcPr>
          <w:p w14:paraId="0AD02B3C" w14:textId="77777777" w:rsidR="00E71F6F" w:rsidRPr="0086304C" w:rsidRDefault="00E71F6F" w:rsidP="004F3C1E">
            <w:pPr>
              <w:pStyle w:val="SingleTxtG"/>
              <w:spacing w:before="40" w:after="40" w:line="220" w:lineRule="exact"/>
              <w:ind w:left="0" w:right="0"/>
              <w:jc w:val="left"/>
              <w:rPr>
                <w:sz w:val="18"/>
              </w:rPr>
            </w:pPr>
            <w:r w:rsidRPr="0086304C">
              <w:rPr>
                <w:sz w:val="18"/>
              </w:rPr>
              <w:t>2017</w:t>
            </w:r>
          </w:p>
        </w:tc>
        <w:tc>
          <w:tcPr>
            <w:tcW w:w="1409" w:type="dxa"/>
            <w:shd w:val="clear" w:color="auto" w:fill="auto"/>
          </w:tcPr>
          <w:p w14:paraId="6F174C13" w14:textId="77777777" w:rsidR="00E71F6F" w:rsidRPr="0086304C" w:rsidRDefault="00E71F6F" w:rsidP="00936ADE">
            <w:pPr>
              <w:pStyle w:val="SingleTxtG"/>
              <w:spacing w:before="40" w:after="40" w:line="220" w:lineRule="exact"/>
              <w:ind w:left="113" w:right="113"/>
              <w:jc w:val="right"/>
              <w:rPr>
                <w:sz w:val="18"/>
              </w:rPr>
            </w:pPr>
            <w:r w:rsidRPr="0086304C">
              <w:rPr>
                <w:sz w:val="18"/>
              </w:rPr>
              <w:t>10</w:t>
            </w:r>
          </w:p>
        </w:tc>
        <w:tc>
          <w:tcPr>
            <w:tcW w:w="992" w:type="dxa"/>
            <w:shd w:val="clear" w:color="auto" w:fill="auto"/>
          </w:tcPr>
          <w:p w14:paraId="6BCE6657" w14:textId="77777777" w:rsidR="00E71F6F" w:rsidRPr="0086304C" w:rsidRDefault="00E71F6F" w:rsidP="004F3C1E">
            <w:pPr>
              <w:pStyle w:val="SingleTxtG"/>
              <w:spacing w:before="40" w:after="40" w:line="220" w:lineRule="exact"/>
              <w:ind w:left="113" w:right="11"/>
              <w:jc w:val="right"/>
              <w:rPr>
                <w:sz w:val="18"/>
              </w:rPr>
            </w:pPr>
            <w:r w:rsidRPr="0086304C">
              <w:rPr>
                <w:sz w:val="18"/>
              </w:rPr>
              <w:t>10</w:t>
            </w:r>
          </w:p>
        </w:tc>
        <w:tc>
          <w:tcPr>
            <w:tcW w:w="1276" w:type="dxa"/>
            <w:shd w:val="clear" w:color="auto" w:fill="auto"/>
          </w:tcPr>
          <w:p w14:paraId="6839181B"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c>
          <w:tcPr>
            <w:tcW w:w="992" w:type="dxa"/>
            <w:shd w:val="clear" w:color="auto" w:fill="auto"/>
          </w:tcPr>
          <w:p w14:paraId="715EB16D" w14:textId="77777777" w:rsidR="00E71F6F" w:rsidRPr="0086304C" w:rsidRDefault="00E71F6F" w:rsidP="004F3C1E">
            <w:pPr>
              <w:pStyle w:val="SingleTxtG"/>
              <w:spacing w:before="40" w:after="40" w:line="220" w:lineRule="exact"/>
              <w:ind w:left="113" w:right="11"/>
              <w:jc w:val="right"/>
              <w:rPr>
                <w:sz w:val="18"/>
              </w:rPr>
            </w:pPr>
            <w:r w:rsidRPr="0086304C">
              <w:rPr>
                <w:sz w:val="18"/>
              </w:rPr>
              <w:t>10</w:t>
            </w:r>
          </w:p>
        </w:tc>
        <w:tc>
          <w:tcPr>
            <w:tcW w:w="1133" w:type="dxa"/>
            <w:shd w:val="clear" w:color="auto" w:fill="auto"/>
          </w:tcPr>
          <w:p w14:paraId="58C998D5"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r w:rsidR="00E71F6F" w:rsidRPr="0086304C" w14:paraId="40581616" w14:textId="77777777" w:rsidTr="00936ADE">
        <w:tc>
          <w:tcPr>
            <w:tcW w:w="1568" w:type="dxa"/>
            <w:tcBorders>
              <w:bottom w:val="single" w:sz="12" w:space="0" w:color="auto"/>
            </w:tcBorders>
            <w:shd w:val="clear" w:color="auto" w:fill="auto"/>
          </w:tcPr>
          <w:p w14:paraId="16BA751E" w14:textId="77777777" w:rsidR="00E71F6F" w:rsidRPr="0086304C" w:rsidRDefault="00E71F6F" w:rsidP="004F3C1E">
            <w:pPr>
              <w:pStyle w:val="SingleTxtG"/>
              <w:spacing w:before="40" w:after="40" w:line="220" w:lineRule="exact"/>
              <w:ind w:left="0" w:right="0"/>
              <w:jc w:val="left"/>
              <w:rPr>
                <w:sz w:val="18"/>
              </w:rPr>
            </w:pPr>
            <w:r w:rsidRPr="0086304C">
              <w:rPr>
                <w:sz w:val="18"/>
              </w:rPr>
              <w:t>Sept</w:t>
            </w:r>
            <w:r w:rsidR="003958BD" w:rsidRPr="0086304C">
              <w:rPr>
                <w:sz w:val="18"/>
              </w:rPr>
              <w:t>.</w:t>
            </w:r>
            <w:r w:rsidRPr="0086304C">
              <w:rPr>
                <w:sz w:val="18"/>
              </w:rPr>
              <w:t xml:space="preserve"> 2018</w:t>
            </w:r>
          </w:p>
        </w:tc>
        <w:tc>
          <w:tcPr>
            <w:tcW w:w="1409" w:type="dxa"/>
            <w:tcBorders>
              <w:bottom w:val="single" w:sz="12" w:space="0" w:color="auto"/>
            </w:tcBorders>
            <w:shd w:val="clear" w:color="auto" w:fill="auto"/>
          </w:tcPr>
          <w:p w14:paraId="0A2BBA6C" w14:textId="77777777" w:rsidR="00E71F6F" w:rsidRPr="0086304C" w:rsidRDefault="00E71F6F" w:rsidP="00936ADE">
            <w:pPr>
              <w:pStyle w:val="SingleTxtG"/>
              <w:spacing w:before="40" w:after="40" w:line="220" w:lineRule="exact"/>
              <w:ind w:left="113" w:right="113"/>
              <w:jc w:val="right"/>
              <w:rPr>
                <w:sz w:val="18"/>
              </w:rPr>
            </w:pPr>
            <w:r w:rsidRPr="0086304C">
              <w:rPr>
                <w:sz w:val="18"/>
              </w:rPr>
              <w:t>1</w:t>
            </w:r>
          </w:p>
        </w:tc>
        <w:tc>
          <w:tcPr>
            <w:tcW w:w="992" w:type="dxa"/>
            <w:tcBorders>
              <w:bottom w:val="single" w:sz="12" w:space="0" w:color="auto"/>
            </w:tcBorders>
            <w:shd w:val="clear" w:color="auto" w:fill="auto"/>
          </w:tcPr>
          <w:p w14:paraId="4A9B6F64"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276" w:type="dxa"/>
            <w:tcBorders>
              <w:bottom w:val="single" w:sz="12" w:space="0" w:color="auto"/>
            </w:tcBorders>
            <w:shd w:val="clear" w:color="auto" w:fill="auto"/>
          </w:tcPr>
          <w:p w14:paraId="480D24F9"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c>
          <w:tcPr>
            <w:tcW w:w="992" w:type="dxa"/>
            <w:tcBorders>
              <w:bottom w:val="single" w:sz="12" w:space="0" w:color="auto"/>
            </w:tcBorders>
            <w:shd w:val="clear" w:color="auto" w:fill="auto"/>
          </w:tcPr>
          <w:p w14:paraId="3B502F89" w14:textId="77777777" w:rsidR="00E71F6F" w:rsidRPr="0086304C" w:rsidRDefault="00E71F6F" w:rsidP="004F3C1E">
            <w:pPr>
              <w:pStyle w:val="SingleTxtG"/>
              <w:spacing w:before="40" w:after="40" w:line="220" w:lineRule="exact"/>
              <w:ind w:left="113" w:right="11"/>
              <w:jc w:val="right"/>
              <w:rPr>
                <w:sz w:val="18"/>
              </w:rPr>
            </w:pPr>
            <w:r w:rsidRPr="0086304C">
              <w:rPr>
                <w:sz w:val="18"/>
              </w:rPr>
              <w:t>1</w:t>
            </w:r>
          </w:p>
        </w:tc>
        <w:tc>
          <w:tcPr>
            <w:tcW w:w="1133" w:type="dxa"/>
            <w:tcBorders>
              <w:bottom w:val="single" w:sz="12" w:space="0" w:color="auto"/>
            </w:tcBorders>
            <w:shd w:val="clear" w:color="auto" w:fill="auto"/>
          </w:tcPr>
          <w:p w14:paraId="0E3C74C3" w14:textId="77777777" w:rsidR="00E71F6F" w:rsidRPr="0086304C" w:rsidRDefault="00E71F6F" w:rsidP="004F3C1E">
            <w:pPr>
              <w:pStyle w:val="SingleTxtG"/>
              <w:spacing w:before="40" w:after="40" w:line="220" w:lineRule="exact"/>
              <w:ind w:left="113" w:right="11"/>
              <w:jc w:val="right"/>
              <w:rPr>
                <w:sz w:val="18"/>
              </w:rPr>
            </w:pPr>
            <w:r w:rsidRPr="0086304C">
              <w:rPr>
                <w:sz w:val="18"/>
              </w:rPr>
              <w:t>0</w:t>
            </w:r>
          </w:p>
        </w:tc>
      </w:tr>
    </w:tbl>
    <w:p w14:paraId="0E541B25" w14:textId="77777777" w:rsidR="00B54335" w:rsidRPr="0086304C" w:rsidRDefault="00B54335" w:rsidP="009404AF">
      <w:pPr>
        <w:pStyle w:val="SingleTxtG"/>
        <w:spacing w:before="120" w:after="0"/>
        <w:ind w:firstLine="170"/>
        <w:jc w:val="left"/>
        <w:rPr>
          <w:sz w:val="18"/>
          <w:szCs w:val="18"/>
        </w:rPr>
      </w:pPr>
      <w:bookmarkStart w:id="37" w:name="_Hlk55392248"/>
      <w:r w:rsidRPr="0086304C">
        <w:rPr>
          <w:i/>
          <w:iCs/>
          <w:sz w:val="18"/>
          <w:szCs w:val="18"/>
        </w:rPr>
        <w:t>Source </w:t>
      </w:r>
      <w:r w:rsidRPr="0086304C">
        <w:rPr>
          <w:sz w:val="18"/>
          <w:szCs w:val="18"/>
        </w:rPr>
        <w:t>: Secrétariat à la sécurité.</w:t>
      </w:r>
    </w:p>
    <w:p w14:paraId="4BA2030D" w14:textId="77777777" w:rsidR="009404AF" w:rsidRPr="0086304C" w:rsidRDefault="009404AF" w:rsidP="009404AF">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A1024B" w:rsidRPr="0086304C">
        <w:rPr>
          <w:sz w:val="18"/>
          <w:szCs w:val="18"/>
        </w:rPr>
        <w:t xml:space="preserve"> </w:t>
      </w:r>
      <w:r w:rsidRPr="0086304C">
        <w:rPr>
          <w:sz w:val="18"/>
          <w:szCs w:val="18"/>
        </w:rPr>
        <w:t>La loi 2/2016 est entrée en vigueur le 5 octobre 2016. Avant cette date, les cas de violence domestique étaient comptabilisés dans les atteintes à l</w:t>
      </w:r>
      <w:r w:rsidR="00CD1B8B" w:rsidRPr="0086304C">
        <w:rPr>
          <w:sz w:val="18"/>
          <w:szCs w:val="18"/>
        </w:rPr>
        <w:t>’</w:t>
      </w:r>
      <w:r w:rsidRPr="0086304C">
        <w:rPr>
          <w:sz w:val="18"/>
          <w:szCs w:val="18"/>
        </w:rPr>
        <w:t>intégrité physique.</w:t>
      </w:r>
      <w:bookmarkEnd w:id="37"/>
    </w:p>
    <w:p w14:paraId="215BF4CC" w14:textId="77777777" w:rsidR="009404AF" w:rsidRPr="0086304C" w:rsidRDefault="009404AF" w:rsidP="009404AF">
      <w:pPr>
        <w:pStyle w:val="SingleTxtG"/>
      </w:pPr>
      <w:r w:rsidRPr="0086304C">
        <w:t>123.</w:t>
      </w:r>
      <w:r w:rsidRPr="0086304C">
        <w:tab/>
        <w:t xml:space="preserve">Selon les données de la présidence du </w:t>
      </w:r>
      <w:r w:rsidR="003958BD" w:rsidRPr="0086304C">
        <w:t>t</w:t>
      </w:r>
      <w:r w:rsidRPr="0086304C">
        <w:t>ribunal de dernière instance, entre la date de l</w:t>
      </w:r>
      <w:r w:rsidR="00CD1B8B" w:rsidRPr="0086304C">
        <w:t>’</w:t>
      </w:r>
      <w:r w:rsidRPr="0086304C">
        <w:t>adoption de la loi 2/2016 et le mois de septembre 2018, les tribunaux ont été saisis de neuf affaires de violence domestique (une victime avait moins de 18 ans), dont trois ont été jugées et ont donné lieu à trois condamnations et six attendent d</w:t>
      </w:r>
      <w:r w:rsidR="00CD1B8B" w:rsidRPr="0086304C">
        <w:t>’</w:t>
      </w:r>
      <w:r w:rsidRPr="0086304C">
        <w:t>être jugées.</w:t>
      </w:r>
    </w:p>
    <w:p w14:paraId="5FCAFF3D" w14:textId="77777777" w:rsidR="009404AF" w:rsidRPr="0086304C" w:rsidRDefault="009404AF" w:rsidP="009404AF">
      <w:pPr>
        <w:pStyle w:val="SingleTxtG"/>
      </w:pPr>
      <w:r w:rsidRPr="0086304C">
        <w:t>124.</w:t>
      </w:r>
      <w:r w:rsidRPr="0086304C">
        <w:tab/>
        <w:t>Le Bureau de la protection sociale est l</w:t>
      </w:r>
      <w:r w:rsidR="00CD1B8B" w:rsidRPr="0086304C">
        <w:t>’</w:t>
      </w:r>
      <w:r w:rsidRPr="0086304C">
        <w:t>organisme chargé de coordonner l</w:t>
      </w:r>
      <w:r w:rsidR="00CD1B8B" w:rsidRPr="0086304C">
        <w:t>’</w:t>
      </w:r>
      <w:r w:rsidRPr="0086304C">
        <w:t xml:space="preserve">ensemble des actions de prévention de la violence domestique, notamment de signaler les situations à risque et de mettre en œuvre les mesures générales de protection (art. 5). Un dispositif de coopération pluridisciplinaire et transversal a été établi avec la Force de police de la sécurité publique, la </w:t>
      </w:r>
      <w:r w:rsidR="003958BD" w:rsidRPr="0086304C">
        <w:t>p</w:t>
      </w:r>
      <w:r w:rsidRPr="0086304C">
        <w:t>olice judiciaire, le Bureau de la santé, le Bureau de l</w:t>
      </w:r>
      <w:r w:rsidR="00CD1B8B" w:rsidRPr="0086304C">
        <w:t>’</w:t>
      </w:r>
      <w:r w:rsidRPr="0086304C">
        <w:t>éducation et de la jeunesse, le Bureau de l</w:t>
      </w:r>
      <w:r w:rsidR="00CD1B8B" w:rsidRPr="0086304C">
        <w:t>’</w:t>
      </w:r>
      <w:r w:rsidRPr="0086304C">
        <w:t>emploi et des ONG.</w:t>
      </w:r>
    </w:p>
    <w:p w14:paraId="09AEABCB" w14:textId="77777777" w:rsidR="009404AF" w:rsidRPr="0086304C" w:rsidRDefault="009404AF" w:rsidP="009404AF">
      <w:pPr>
        <w:pStyle w:val="SingleTxtG"/>
      </w:pPr>
      <w:r w:rsidRPr="0086304C">
        <w:t>125.</w:t>
      </w:r>
      <w:r w:rsidRPr="0086304C">
        <w:tab/>
        <w:t>Les victimes bénéficient de mesures de protection et d</w:t>
      </w:r>
      <w:r w:rsidR="00CD1B8B" w:rsidRPr="0086304C">
        <w:t>’</w:t>
      </w:r>
      <w:r w:rsidRPr="0086304C">
        <w:t>assistance : hébergement temporaire, assistance financière, aide juridique, soins de santé, aide pour accéder à l</w:t>
      </w:r>
      <w:r w:rsidR="00CD1B8B" w:rsidRPr="0086304C">
        <w:t>’</w:t>
      </w:r>
      <w:r w:rsidRPr="0086304C">
        <w:t>éducation ou à l</w:t>
      </w:r>
      <w:r w:rsidR="00CD1B8B" w:rsidRPr="0086304C">
        <w:t>’</w:t>
      </w:r>
      <w:r w:rsidRPr="0086304C">
        <w:t>emploi, accompagnement individuel et familial, informations juridiques et services consultatifs, et autres mesures nécessaires à leur sécurité et leur bien-être (loi</w:t>
      </w:r>
      <w:r w:rsidR="003958BD" w:rsidRPr="0086304C">
        <w:t> </w:t>
      </w:r>
      <w:r w:rsidRPr="0086304C">
        <w:t>2/2016, art. 16).</w:t>
      </w:r>
    </w:p>
    <w:p w14:paraId="0D013C0D" w14:textId="77777777" w:rsidR="00E71F6F" w:rsidRPr="0086304C" w:rsidRDefault="009404AF" w:rsidP="009404AF">
      <w:pPr>
        <w:pStyle w:val="SingleTxtG"/>
      </w:pPr>
      <w:r w:rsidRPr="0086304C">
        <w:t>126.</w:t>
      </w:r>
      <w:r w:rsidRPr="0086304C">
        <w:tab/>
        <w:t>L</w:t>
      </w:r>
      <w:r w:rsidR="00CD1B8B" w:rsidRPr="0086304C">
        <w:t>’</w:t>
      </w:r>
      <w:r w:rsidRPr="0086304C">
        <w:t>obligation faite aux structures publiques et privées fournissant des soins médicaux ou infirmiers ou assurant la prise en charge des enfants, des personnes âgées ou des personnes handicapées, ou exerçant des activités d</w:t>
      </w:r>
      <w:r w:rsidR="00CD1B8B" w:rsidRPr="0086304C">
        <w:t>’</w:t>
      </w:r>
      <w:r w:rsidRPr="0086304C">
        <w:t>enseignement, de travail social ou de soutien psychologique, de signaler au Bureau de la protection sociale les cas de violence qu</w:t>
      </w:r>
      <w:r w:rsidR="00CD1B8B" w:rsidRPr="0086304C">
        <w:t>’</w:t>
      </w:r>
      <w:r w:rsidRPr="0086304C">
        <w:t>elles suspectent ou dont elles ont connaissance est cruciale pour la prévention de la violence domestique et l</w:t>
      </w:r>
      <w:r w:rsidR="00CD1B8B" w:rsidRPr="0086304C">
        <w:t>’</w:t>
      </w:r>
      <w:r w:rsidRPr="0086304C">
        <w:t>identification des victimes (loi 2/2016, art. 6).</w:t>
      </w:r>
    </w:p>
    <w:p w14:paraId="03698622" w14:textId="77777777" w:rsidR="009404AF" w:rsidRPr="0086304C" w:rsidRDefault="009404AF" w:rsidP="009404AF">
      <w:pPr>
        <w:pStyle w:val="H23G"/>
      </w:pPr>
      <w:r w:rsidRPr="0086304C">
        <w:tab/>
      </w:r>
      <w:r w:rsidRPr="0086304C">
        <w:tab/>
        <w:t>Cas de violence domestique traités par le Bureau de la protection sociale</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560"/>
        <w:gridCol w:w="850"/>
        <w:gridCol w:w="851"/>
        <w:gridCol w:w="850"/>
        <w:gridCol w:w="851"/>
        <w:gridCol w:w="708"/>
        <w:gridCol w:w="851"/>
        <w:gridCol w:w="709"/>
        <w:gridCol w:w="850"/>
        <w:gridCol w:w="709"/>
        <w:gridCol w:w="848"/>
      </w:tblGrid>
      <w:tr w:rsidR="009404AF" w:rsidRPr="0086304C" w14:paraId="63222462" w14:textId="77777777" w:rsidTr="004F3C1E">
        <w:trPr>
          <w:cantSplit/>
          <w:trHeight w:val="240"/>
          <w:tblHeader/>
        </w:trPr>
        <w:tc>
          <w:tcPr>
            <w:tcW w:w="1560" w:type="dxa"/>
            <w:vMerge w:val="restart"/>
            <w:tcBorders>
              <w:top w:val="single" w:sz="4" w:space="0" w:color="auto"/>
              <w:bottom w:val="single" w:sz="12" w:space="0" w:color="auto"/>
            </w:tcBorders>
            <w:shd w:val="clear" w:color="auto" w:fill="auto"/>
            <w:vAlign w:val="bottom"/>
          </w:tcPr>
          <w:p w14:paraId="024B7DCD" w14:textId="77777777" w:rsidR="009404AF" w:rsidRPr="0086304C" w:rsidRDefault="009404AF" w:rsidP="004F3C1E">
            <w:pPr>
              <w:pStyle w:val="SingleTxtG"/>
              <w:spacing w:before="80" w:after="80" w:line="200" w:lineRule="exact"/>
              <w:ind w:left="0" w:right="0"/>
              <w:jc w:val="left"/>
              <w:rPr>
                <w:i/>
                <w:sz w:val="16"/>
              </w:rPr>
            </w:pPr>
            <w:r w:rsidRPr="0086304C">
              <w:rPr>
                <w:i/>
                <w:iCs/>
                <w:sz w:val="16"/>
              </w:rPr>
              <w:t>Type/</w:t>
            </w:r>
            <w:r w:rsidR="003958BD" w:rsidRPr="0086304C">
              <w:rPr>
                <w:i/>
                <w:iCs/>
                <w:sz w:val="16"/>
              </w:rPr>
              <w:t>a</w:t>
            </w:r>
            <w:r w:rsidRPr="0086304C">
              <w:rPr>
                <w:i/>
                <w:iCs/>
                <w:sz w:val="16"/>
              </w:rPr>
              <w:t>nnée</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2525E4D6"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C8A489"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2015</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5CEE7D"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2016</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61FA1"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2017</w:t>
            </w:r>
          </w:p>
        </w:tc>
        <w:tc>
          <w:tcPr>
            <w:tcW w:w="1557" w:type="dxa"/>
            <w:gridSpan w:val="2"/>
            <w:tcBorders>
              <w:top w:val="single" w:sz="4" w:space="0" w:color="auto"/>
              <w:left w:val="single" w:sz="24" w:space="0" w:color="FFFFFF" w:themeColor="background1"/>
              <w:bottom w:val="single" w:sz="4" w:space="0" w:color="auto"/>
            </w:tcBorders>
            <w:shd w:val="clear" w:color="auto" w:fill="auto"/>
            <w:vAlign w:val="bottom"/>
          </w:tcPr>
          <w:p w14:paraId="486844BF" w14:textId="77777777" w:rsidR="009404AF" w:rsidRPr="0086304C" w:rsidRDefault="009404AF" w:rsidP="004F3C1E">
            <w:pPr>
              <w:pStyle w:val="SingleTxtG"/>
              <w:spacing w:before="80" w:after="80" w:line="200" w:lineRule="exact"/>
              <w:ind w:left="113" w:right="0"/>
              <w:jc w:val="center"/>
              <w:rPr>
                <w:i/>
                <w:sz w:val="16"/>
              </w:rPr>
            </w:pPr>
            <w:r w:rsidRPr="0086304C">
              <w:rPr>
                <w:i/>
                <w:iCs/>
                <w:sz w:val="16"/>
              </w:rPr>
              <w:t>Sept</w:t>
            </w:r>
            <w:r w:rsidR="00814FB2" w:rsidRPr="0086304C">
              <w:rPr>
                <w:i/>
                <w:iCs/>
                <w:sz w:val="16"/>
              </w:rPr>
              <w:t>.</w:t>
            </w:r>
            <w:r w:rsidRPr="0086304C">
              <w:rPr>
                <w:i/>
                <w:iCs/>
                <w:sz w:val="16"/>
              </w:rPr>
              <w:t xml:space="preserve"> 2018</w:t>
            </w:r>
          </w:p>
        </w:tc>
      </w:tr>
      <w:tr w:rsidR="009404AF" w:rsidRPr="0086304C" w14:paraId="25458D85" w14:textId="77777777" w:rsidTr="004F3C1E">
        <w:trPr>
          <w:cantSplit/>
          <w:trHeight w:val="240"/>
          <w:tblHeader/>
        </w:trPr>
        <w:tc>
          <w:tcPr>
            <w:tcW w:w="1560" w:type="dxa"/>
            <w:vMerge/>
            <w:tcBorders>
              <w:top w:val="single" w:sz="12" w:space="0" w:color="auto"/>
              <w:bottom w:val="single" w:sz="12" w:space="0" w:color="auto"/>
            </w:tcBorders>
            <w:shd w:val="clear" w:color="auto" w:fill="auto"/>
            <w:vAlign w:val="bottom"/>
          </w:tcPr>
          <w:p w14:paraId="2FDAAB01" w14:textId="77777777" w:rsidR="009404AF" w:rsidRPr="0086304C" w:rsidRDefault="009404AF" w:rsidP="004F3C1E">
            <w:pPr>
              <w:pStyle w:val="SingleTxtG"/>
              <w:spacing w:before="40" w:after="40" w:line="220" w:lineRule="exact"/>
              <w:ind w:left="0" w:right="0"/>
              <w:jc w:val="left"/>
              <w:rPr>
                <w:sz w:val="18"/>
              </w:rPr>
            </w:pPr>
          </w:p>
        </w:tc>
        <w:tc>
          <w:tcPr>
            <w:tcW w:w="850" w:type="dxa"/>
            <w:tcBorders>
              <w:top w:val="single" w:sz="4" w:space="0" w:color="auto"/>
              <w:bottom w:val="single" w:sz="12" w:space="0" w:color="auto"/>
            </w:tcBorders>
            <w:shd w:val="clear" w:color="auto" w:fill="auto"/>
            <w:vAlign w:val="bottom"/>
          </w:tcPr>
          <w:p w14:paraId="72DF1250"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72CE75C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758A4BA8"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5585548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709B468"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A5AFE67"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FDEA2BE"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B160706"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7184D44"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Cas</w:t>
            </w:r>
          </w:p>
        </w:tc>
        <w:tc>
          <w:tcPr>
            <w:tcW w:w="848" w:type="dxa"/>
            <w:tcBorders>
              <w:top w:val="single" w:sz="4" w:space="0" w:color="auto"/>
              <w:bottom w:val="single" w:sz="12" w:space="0" w:color="auto"/>
            </w:tcBorders>
            <w:shd w:val="clear" w:color="auto" w:fill="auto"/>
            <w:vAlign w:val="bottom"/>
          </w:tcPr>
          <w:p w14:paraId="5A590C9B" w14:textId="77777777" w:rsidR="009404AF" w:rsidRPr="0086304C" w:rsidRDefault="009404AF" w:rsidP="004F3C1E">
            <w:pPr>
              <w:pStyle w:val="SingleTxtG"/>
              <w:spacing w:before="80" w:after="80" w:line="200" w:lineRule="exact"/>
              <w:ind w:left="113" w:right="11"/>
              <w:jc w:val="right"/>
              <w:rPr>
                <w:i/>
                <w:iCs/>
                <w:sz w:val="16"/>
              </w:rPr>
            </w:pPr>
            <w:r w:rsidRPr="0086304C">
              <w:rPr>
                <w:i/>
                <w:iCs/>
                <w:sz w:val="16"/>
              </w:rPr>
              <w:t>Victimes</w:t>
            </w:r>
          </w:p>
        </w:tc>
      </w:tr>
      <w:tr w:rsidR="009404AF" w:rsidRPr="0086304C" w14:paraId="6DD56C05" w14:textId="77777777" w:rsidTr="004F3C1E">
        <w:trPr>
          <w:cantSplit/>
          <w:trHeight w:val="240"/>
        </w:trPr>
        <w:tc>
          <w:tcPr>
            <w:tcW w:w="1560" w:type="dxa"/>
            <w:tcBorders>
              <w:top w:val="single" w:sz="12" w:space="0" w:color="auto"/>
            </w:tcBorders>
            <w:shd w:val="clear" w:color="auto" w:fill="auto"/>
          </w:tcPr>
          <w:p w14:paraId="785300C7"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épouse</w:t>
            </w:r>
          </w:p>
        </w:tc>
        <w:tc>
          <w:tcPr>
            <w:tcW w:w="850" w:type="dxa"/>
            <w:tcBorders>
              <w:top w:val="single" w:sz="12" w:space="0" w:color="auto"/>
            </w:tcBorders>
            <w:shd w:val="clear" w:color="auto" w:fill="auto"/>
            <w:vAlign w:val="bottom"/>
          </w:tcPr>
          <w:p w14:paraId="2351CDDA"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1" w:type="dxa"/>
            <w:tcBorders>
              <w:top w:val="single" w:sz="12" w:space="0" w:color="auto"/>
            </w:tcBorders>
            <w:shd w:val="clear" w:color="auto" w:fill="auto"/>
            <w:vAlign w:val="bottom"/>
          </w:tcPr>
          <w:p w14:paraId="1452EBE8"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0" w:type="dxa"/>
            <w:tcBorders>
              <w:top w:val="single" w:sz="12" w:space="0" w:color="auto"/>
            </w:tcBorders>
            <w:shd w:val="clear" w:color="auto" w:fill="auto"/>
            <w:vAlign w:val="bottom"/>
          </w:tcPr>
          <w:p w14:paraId="4C30D03D" w14:textId="77777777" w:rsidR="009404AF" w:rsidRPr="0086304C" w:rsidRDefault="009404AF" w:rsidP="004F3C1E">
            <w:pPr>
              <w:pStyle w:val="SingleTxtG"/>
              <w:spacing w:before="40" w:after="40" w:line="220" w:lineRule="exact"/>
              <w:ind w:left="113" w:right="11"/>
              <w:jc w:val="right"/>
              <w:rPr>
                <w:sz w:val="18"/>
              </w:rPr>
            </w:pPr>
            <w:r w:rsidRPr="0086304C">
              <w:rPr>
                <w:sz w:val="18"/>
              </w:rPr>
              <w:t>46</w:t>
            </w:r>
          </w:p>
        </w:tc>
        <w:tc>
          <w:tcPr>
            <w:tcW w:w="851" w:type="dxa"/>
            <w:tcBorders>
              <w:top w:val="single" w:sz="12" w:space="0" w:color="auto"/>
            </w:tcBorders>
            <w:shd w:val="clear" w:color="auto" w:fill="auto"/>
            <w:vAlign w:val="bottom"/>
          </w:tcPr>
          <w:p w14:paraId="07B18D67" w14:textId="77777777" w:rsidR="009404AF" w:rsidRPr="0086304C" w:rsidRDefault="009404AF" w:rsidP="004F3C1E">
            <w:pPr>
              <w:pStyle w:val="SingleTxtG"/>
              <w:spacing w:before="40" w:after="40" w:line="220" w:lineRule="exact"/>
              <w:ind w:left="113" w:right="11"/>
              <w:jc w:val="right"/>
              <w:rPr>
                <w:sz w:val="18"/>
              </w:rPr>
            </w:pPr>
            <w:r w:rsidRPr="0086304C">
              <w:rPr>
                <w:sz w:val="18"/>
              </w:rPr>
              <w:t>46</w:t>
            </w:r>
          </w:p>
        </w:tc>
        <w:tc>
          <w:tcPr>
            <w:tcW w:w="708" w:type="dxa"/>
            <w:tcBorders>
              <w:top w:val="single" w:sz="12" w:space="0" w:color="auto"/>
            </w:tcBorders>
            <w:shd w:val="clear" w:color="auto" w:fill="auto"/>
            <w:vAlign w:val="bottom"/>
          </w:tcPr>
          <w:p w14:paraId="418A68B5" w14:textId="77777777" w:rsidR="009404AF" w:rsidRPr="0086304C" w:rsidRDefault="009404AF" w:rsidP="004F3C1E">
            <w:pPr>
              <w:pStyle w:val="SingleTxtG"/>
              <w:spacing w:before="40" w:after="40" w:line="220" w:lineRule="exact"/>
              <w:ind w:left="113" w:right="11"/>
              <w:jc w:val="right"/>
              <w:rPr>
                <w:sz w:val="18"/>
              </w:rPr>
            </w:pPr>
            <w:r w:rsidRPr="0086304C">
              <w:rPr>
                <w:sz w:val="18"/>
              </w:rPr>
              <w:t>90</w:t>
            </w:r>
          </w:p>
        </w:tc>
        <w:tc>
          <w:tcPr>
            <w:tcW w:w="851" w:type="dxa"/>
            <w:tcBorders>
              <w:top w:val="single" w:sz="12" w:space="0" w:color="auto"/>
            </w:tcBorders>
            <w:shd w:val="clear" w:color="auto" w:fill="auto"/>
            <w:vAlign w:val="bottom"/>
          </w:tcPr>
          <w:p w14:paraId="75DFBBBF" w14:textId="77777777" w:rsidR="009404AF" w:rsidRPr="0086304C" w:rsidRDefault="009404AF" w:rsidP="004F3C1E">
            <w:pPr>
              <w:pStyle w:val="SingleTxtG"/>
              <w:spacing w:before="40" w:after="40" w:line="220" w:lineRule="exact"/>
              <w:ind w:left="113" w:right="11"/>
              <w:jc w:val="right"/>
              <w:rPr>
                <w:sz w:val="18"/>
              </w:rPr>
            </w:pPr>
            <w:r w:rsidRPr="0086304C">
              <w:rPr>
                <w:sz w:val="18"/>
              </w:rPr>
              <w:t>90</w:t>
            </w:r>
          </w:p>
        </w:tc>
        <w:tc>
          <w:tcPr>
            <w:tcW w:w="709" w:type="dxa"/>
            <w:tcBorders>
              <w:top w:val="single" w:sz="12" w:space="0" w:color="auto"/>
            </w:tcBorders>
            <w:shd w:val="clear" w:color="auto" w:fill="auto"/>
            <w:vAlign w:val="bottom"/>
          </w:tcPr>
          <w:p w14:paraId="23327FFB" w14:textId="77777777" w:rsidR="009404AF" w:rsidRPr="0086304C" w:rsidRDefault="009404AF" w:rsidP="004F3C1E">
            <w:pPr>
              <w:pStyle w:val="SingleTxtG"/>
              <w:spacing w:before="40" w:after="40" w:line="220" w:lineRule="exact"/>
              <w:ind w:left="113" w:right="11"/>
              <w:jc w:val="right"/>
              <w:rPr>
                <w:sz w:val="18"/>
              </w:rPr>
            </w:pPr>
            <w:r w:rsidRPr="0086304C">
              <w:rPr>
                <w:sz w:val="18"/>
              </w:rPr>
              <w:t>68</w:t>
            </w:r>
          </w:p>
        </w:tc>
        <w:tc>
          <w:tcPr>
            <w:tcW w:w="850" w:type="dxa"/>
            <w:tcBorders>
              <w:top w:val="single" w:sz="12" w:space="0" w:color="auto"/>
            </w:tcBorders>
            <w:shd w:val="clear" w:color="auto" w:fill="auto"/>
            <w:vAlign w:val="bottom"/>
          </w:tcPr>
          <w:p w14:paraId="636481BE" w14:textId="77777777" w:rsidR="009404AF" w:rsidRPr="0086304C" w:rsidRDefault="009404AF" w:rsidP="004F3C1E">
            <w:pPr>
              <w:pStyle w:val="SingleTxtG"/>
              <w:spacing w:before="40" w:after="40" w:line="220" w:lineRule="exact"/>
              <w:ind w:left="113" w:right="11"/>
              <w:jc w:val="right"/>
              <w:rPr>
                <w:sz w:val="18"/>
              </w:rPr>
            </w:pPr>
            <w:r w:rsidRPr="0086304C">
              <w:rPr>
                <w:sz w:val="18"/>
              </w:rPr>
              <w:t>68</w:t>
            </w:r>
          </w:p>
        </w:tc>
        <w:tc>
          <w:tcPr>
            <w:tcW w:w="709" w:type="dxa"/>
            <w:tcBorders>
              <w:top w:val="single" w:sz="12" w:space="0" w:color="auto"/>
            </w:tcBorders>
            <w:shd w:val="clear" w:color="auto" w:fill="auto"/>
            <w:vAlign w:val="bottom"/>
          </w:tcPr>
          <w:p w14:paraId="21D253C1" w14:textId="77777777" w:rsidR="009404AF" w:rsidRPr="0086304C" w:rsidRDefault="009404AF" w:rsidP="004F3C1E">
            <w:pPr>
              <w:pStyle w:val="SingleTxtG"/>
              <w:spacing w:before="40" w:after="40" w:line="220" w:lineRule="exact"/>
              <w:ind w:left="113" w:right="11"/>
              <w:jc w:val="right"/>
              <w:rPr>
                <w:sz w:val="18"/>
              </w:rPr>
            </w:pPr>
            <w:r w:rsidRPr="0086304C">
              <w:rPr>
                <w:sz w:val="18"/>
              </w:rPr>
              <w:t>27</w:t>
            </w:r>
          </w:p>
        </w:tc>
        <w:tc>
          <w:tcPr>
            <w:tcW w:w="848" w:type="dxa"/>
            <w:tcBorders>
              <w:top w:val="single" w:sz="12" w:space="0" w:color="auto"/>
            </w:tcBorders>
            <w:shd w:val="clear" w:color="auto" w:fill="auto"/>
            <w:vAlign w:val="bottom"/>
          </w:tcPr>
          <w:p w14:paraId="1CE3E503" w14:textId="77777777" w:rsidR="009404AF" w:rsidRPr="0086304C" w:rsidRDefault="009404AF" w:rsidP="004F3C1E">
            <w:pPr>
              <w:pStyle w:val="SingleTxtG"/>
              <w:spacing w:before="40" w:after="40" w:line="220" w:lineRule="exact"/>
              <w:ind w:left="113" w:right="11"/>
              <w:jc w:val="right"/>
              <w:rPr>
                <w:sz w:val="18"/>
              </w:rPr>
            </w:pPr>
            <w:r w:rsidRPr="0086304C">
              <w:rPr>
                <w:sz w:val="18"/>
              </w:rPr>
              <w:t>27</w:t>
            </w:r>
          </w:p>
        </w:tc>
      </w:tr>
      <w:tr w:rsidR="009404AF" w:rsidRPr="0086304C" w14:paraId="06FC02B5" w14:textId="77777777" w:rsidTr="004F3C1E">
        <w:trPr>
          <w:cantSplit/>
          <w:trHeight w:val="240"/>
        </w:trPr>
        <w:tc>
          <w:tcPr>
            <w:tcW w:w="1560" w:type="dxa"/>
            <w:shd w:val="clear" w:color="auto" w:fill="auto"/>
          </w:tcPr>
          <w:p w14:paraId="2F9DE40B"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époux</w:t>
            </w:r>
          </w:p>
        </w:tc>
        <w:tc>
          <w:tcPr>
            <w:tcW w:w="850" w:type="dxa"/>
            <w:shd w:val="clear" w:color="auto" w:fill="auto"/>
            <w:vAlign w:val="bottom"/>
          </w:tcPr>
          <w:p w14:paraId="574246F2"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1" w:type="dxa"/>
            <w:shd w:val="clear" w:color="auto" w:fill="auto"/>
            <w:vAlign w:val="bottom"/>
          </w:tcPr>
          <w:p w14:paraId="24A8A0A9"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0" w:type="dxa"/>
            <w:shd w:val="clear" w:color="auto" w:fill="auto"/>
            <w:vAlign w:val="bottom"/>
          </w:tcPr>
          <w:p w14:paraId="742838B3"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851" w:type="dxa"/>
            <w:shd w:val="clear" w:color="auto" w:fill="auto"/>
            <w:vAlign w:val="bottom"/>
          </w:tcPr>
          <w:p w14:paraId="46142BE7"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708" w:type="dxa"/>
            <w:shd w:val="clear" w:color="auto" w:fill="auto"/>
            <w:vAlign w:val="bottom"/>
          </w:tcPr>
          <w:p w14:paraId="0EE526F2" w14:textId="77777777" w:rsidR="009404AF" w:rsidRPr="0086304C" w:rsidRDefault="009404AF" w:rsidP="004F3C1E">
            <w:pPr>
              <w:pStyle w:val="SingleTxtG"/>
              <w:spacing w:before="40" w:after="40" w:line="220" w:lineRule="exact"/>
              <w:ind w:left="113" w:right="11"/>
              <w:jc w:val="right"/>
              <w:rPr>
                <w:sz w:val="18"/>
              </w:rPr>
            </w:pPr>
            <w:r w:rsidRPr="0086304C">
              <w:rPr>
                <w:sz w:val="18"/>
              </w:rPr>
              <w:t>7</w:t>
            </w:r>
          </w:p>
        </w:tc>
        <w:tc>
          <w:tcPr>
            <w:tcW w:w="851" w:type="dxa"/>
            <w:shd w:val="clear" w:color="auto" w:fill="auto"/>
            <w:vAlign w:val="bottom"/>
          </w:tcPr>
          <w:p w14:paraId="0813C638" w14:textId="77777777" w:rsidR="009404AF" w:rsidRPr="0086304C" w:rsidRDefault="009404AF" w:rsidP="004F3C1E">
            <w:pPr>
              <w:pStyle w:val="SingleTxtG"/>
              <w:spacing w:before="40" w:after="40" w:line="220" w:lineRule="exact"/>
              <w:ind w:left="113" w:right="11"/>
              <w:jc w:val="right"/>
              <w:rPr>
                <w:sz w:val="18"/>
              </w:rPr>
            </w:pPr>
            <w:r w:rsidRPr="0086304C">
              <w:rPr>
                <w:sz w:val="18"/>
              </w:rPr>
              <w:t>7</w:t>
            </w:r>
          </w:p>
        </w:tc>
        <w:tc>
          <w:tcPr>
            <w:tcW w:w="709" w:type="dxa"/>
            <w:shd w:val="clear" w:color="auto" w:fill="auto"/>
            <w:vAlign w:val="bottom"/>
          </w:tcPr>
          <w:p w14:paraId="79A7FD93"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850" w:type="dxa"/>
            <w:shd w:val="clear" w:color="auto" w:fill="auto"/>
            <w:vAlign w:val="bottom"/>
          </w:tcPr>
          <w:p w14:paraId="3CB7E930"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709" w:type="dxa"/>
            <w:shd w:val="clear" w:color="auto" w:fill="auto"/>
            <w:vAlign w:val="bottom"/>
          </w:tcPr>
          <w:p w14:paraId="7679A8C8"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848" w:type="dxa"/>
            <w:shd w:val="clear" w:color="auto" w:fill="auto"/>
            <w:vAlign w:val="bottom"/>
          </w:tcPr>
          <w:p w14:paraId="344CF266"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r>
      <w:tr w:rsidR="009404AF" w:rsidRPr="0086304C" w14:paraId="0227BAB0" w14:textId="77777777" w:rsidTr="004F3C1E">
        <w:trPr>
          <w:cantSplit/>
          <w:trHeight w:val="240"/>
        </w:trPr>
        <w:tc>
          <w:tcPr>
            <w:tcW w:w="1560" w:type="dxa"/>
            <w:shd w:val="clear" w:color="auto" w:fill="auto"/>
          </w:tcPr>
          <w:p w14:paraId="0D009074"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enfant</w:t>
            </w:r>
          </w:p>
        </w:tc>
        <w:tc>
          <w:tcPr>
            <w:tcW w:w="850" w:type="dxa"/>
            <w:shd w:val="clear" w:color="auto" w:fill="auto"/>
            <w:vAlign w:val="bottom"/>
          </w:tcPr>
          <w:p w14:paraId="69B27C8B" w14:textId="77777777" w:rsidR="009404AF" w:rsidRPr="0086304C" w:rsidRDefault="009404AF" w:rsidP="004F3C1E">
            <w:pPr>
              <w:pStyle w:val="SingleTxtG"/>
              <w:spacing w:before="40" w:after="40" w:line="220" w:lineRule="exact"/>
              <w:ind w:left="113" w:right="11"/>
              <w:jc w:val="right"/>
              <w:rPr>
                <w:sz w:val="18"/>
              </w:rPr>
            </w:pPr>
            <w:r w:rsidRPr="0086304C">
              <w:rPr>
                <w:sz w:val="18"/>
              </w:rPr>
              <w:t>8</w:t>
            </w:r>
          </w:p>
        </w:tc>
        <w:tc>
          <w:tcPr>
            <w:tcW w:w="851" w:type="dxa"/>
            <w:shd w:val="clear" w:color="auto" w:fill="auto"/>
            <w:vAlign w:val="bottom"/>
          </w:tcPr>
          <w:p w14:paraId="7F60C87E"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0" w:type="dxa"/>
            <w:shd w:val="clear" w:color="auto" w:fill="auto"/>
            <w:vAlign w:val="bottom"/>
          </w:tcPr>
          <w:p w14:paraId="3EF88E79" w14:textId="77777777" w:rsidR="009404AF" w:rsidRPr="0086304C" w:rsidRDefault="009404AF" w:rsidP="004F3C1E">
            <w:pPr>
              <w:pStyle w:val="SingleTxtG"/>
              <w:spacing w:before="40" w:after="40" w:line="220" w:lineRule="exact"/>
              <w:ind w:left="113" w:right="11"/>
              <w:jc w:val="right"/>
              <w:rPr>
                <w:sz w:val="18"/>
              </w:rPr>
            </w:pPr>
            <w:r w:rsidRPr="0086304C">
              <w:rPr>
                <w:sz w:val="18"/>
              </w:rPr>
              <w:t>14</w:t>
            </w:r>
          </w:p>
        </w:tc>
        <w:tc>
          <w:tcPr>
            <w:tcW w:w="851" w:type="dxa"/>
            <w:shd w:val="clear" w:color="auto" w:fill="auto"/>
            <w:vAlign w:val="bottom"/>
          </w:tcPr>
          <w:p w14:paraId="607E85CE" w14:textId="77777777" w:rsidR="009404AF" w:rsidRPr="0086304C" w:rsidRDefault="009404AF" w:rsidP="004F3C1E">
            <w:pPr>
              <w:pStyle w:val="SingleTxtG"/>
              <w:spacing w:before="40" w:after="40" w:line="220" w:lineRule="exact"/>
              <w:ind w:left="113" w:right="11"/>
              <w:jc w:val="right"/>
              <w:rPr>
                <w:sz w:val="18"/>
              </w:rPr>
            </w:pPr>
            <w:r w:rsidRPr="0086304C">
              <w:rPr>
                <w:sz w:val="18"/>
              </w:rPr>
              <w:t>16</w:t>
            </w:r>
          </w:p>
        </w:tc>
        <w:tc>
          <w:tcPr>
            <w:tcW w:w="708" w:type="dxa"/>
            <w:shd w:val="clear" w:color="auto" w:fill="auto"/>
            <w:vAlign w:val="bottom"/>
          </w:tcPr>
          <w:p w14:paraId="70E02578" w14:textId="77777777" w:rsidR="009404AF" w:rsidRPr="0086304C" w:rsidRDefault="009404AF" w:rsidP="004F3C1E">
            <w:pPr>
              <w:pStyle w:val="SingleTxtG"/>
              <w:spacing w:before="40" w:after="40" w:line="220" w:lineRule="exact"/>
              <w:ind w:left="113" w:right="11"/>
              <w:jc w:val="right"/>
              <w:rPr>
                <w:sz w:val="18"/>
              </w:rPr>
            </w:pPr>
            <w:r w:rsidRPr="0086304C">
              <w:rPr>
                <w:sz w:val="18"/>
              </w:rPr>
              <w:t>31</w:t>
            </w:r>
          </w:p>
        </w:tc>
        <w:tc>
          <w:tcPr>
            <w:tcW w:w="851" w:type="dxa"/>
            <w:shd w:val="clear" w:color="auto" w:fill="auto"/>
            <w:vAlign w:val="bottom"/>
          </w:tcPr>
          <w:p w14:paraId="620A738A" w14:textId="77777777" w:rsidR="009404AF" w:rsidRPr="0086304C" w:rsidRDefault="009404AF" w:rsidP="004F3C1E">
            <w:pPr>
              <w:pStyle w:val="SingleTxtG"/>
              <w:spacing w:before="40" w:after="40" w:line="220" w:lineRule="exact"/>
              <w:ind w:left="113" w:right="11"/>
              <w:jc w:val="right"/>
              <w:rPr>
                <w:sz w:val="18"/>
              </w:rPr>
            </w:pPr>
            <w:r w:rsidRPr="0086304C">
              <w:rPr>
                <w:sz w:val="18"/>
              </w:rPr>
              <w:t>32</w:t>
            </w:r>
          </w:p>
        </w:tc>
        <w:tc>
          <w:tcPr>
            <w:tcW w:w="709" w:type="dxa"/>
            <w:shd w:val="clear" w:color="auto" w:fill="auto"/>
            <w:vAlign w:val="bottom"/>
          </w:tcPr>
          <w:p w14:paraId="45FF5437" w14:textId="77777777" w:rsidR="009404AF" w:rsidRPr="0086304C" w:rsidRDefault="009404AF" w:rsidP="004F3C1E">
            <w:pPr>
              <w:pStyle w:val="SingleTxtG"/>
              <w:spacing w:before="40" w:after="40" w:line="220" w:lineRule="exact"/>
              <w:ind w:left="113" w:right="11"/>
              <w:jc w:val="right"/>
              <w:rPr>
                <w:sz w:val="18"/>
              </w:rPr>
            </w:pPr>
            <w:r w:rsidRPr="0086304C">
              <w:rPr>
                <w:sz w:val="18"/>
              </w:rPr>
              <w:t>20</w:t>
            </w:r>
          </w:p>
        </w:tc>
        <w:tc>
          <w:tcPr>
            <w:tcW w:w="850" w:type="dxa"/>
            <w:shd w:val="clear" w:color="auto" w:fill="auto"/>
            <w:vAlign w:val="bottom"/>
          </w:tcPr>
          <w:p w14:paraId="6F4EAF13" w14:textId="77777777" w:rsidR="009404AF" w:rsidRPr="0086304C" w:rsidRDefault="009404AF" w:rsidP="004F3C1E">
            <w:pPr>
              <w:pStyle w:val="SingleTxtG"/>
              <w:spacing w:before="40" w:after="40" w:line="220" w:lineRule="exact"/>
              <w:ind w:left="113" w:right="11"/>
              <w:jc w:val="right"/>
              <w:rPr>
                <w:sz w:val="18"/>
              </w:rPr>
            </w:pPr>
            <w:r w:rsidRPr="0086304C">
              <w:rPr>
                <w:sz w:val="18"/>
              </w:rPr>
              <w:t>22</w:t>
            </w:r>
          </w:p>
        </w:tc>
        <w:tc>
          <w:tcPr>
            <w:tcW w:w="709" w:type="dxa"/>
            <w:shd w:val="clear" w:color="auto" w:fill="auto"/>
            <w:vAlign w:val="bottom"/>
          </w:tcPr>
          <w:p w14:paraId="389F57BA" w14:textId="77777777" w:rsidR="009404AF" w:rsidRPr="0086304C" w:rsidRDefault="009404AF" w:rsidP="004F3C1E">
            <w:pPr>
              <w:pStyle w:val="SingleTxtG"/>
              <w:spacing w:before="40" w:after="40" w:line="220" w:lineRule="exact"/>
              <w:ind w:left="113" w:right="11"/>
              <w:jc w:val="right"/>
              <w:rPr>
                <w:sz w:val="18"/>
              </w:rPr>
            </w:pPr>
            <w:r w:rsidRPr="0086304C">
              <w:rPr>
                <w:sz w:val="18"/>
              </w:rPr>
              <w:t>15</w:t>
            </w:r>
          </w:p>
        </w:tc>
        <w:tc>
          <w:tcPr>
            <w:tcW w:w="848" w:type="dxa"/>
            <w:shd w:val="clear" w:color="auto" w:fill="auto"/>
            <w:vAlign w:val="bottom"/>
          </w:tcPr>
          <w:p w14:paraId="53F53CBB" w14:textId="77777777" w:rsidR="009404AF" w:rsidRPr="0086304C" w:rsidRDefault="009404AF" w:rsidP="004F3C1E">
            <w:pPr>
              <w:pStyle w:val="SingleTxtG"/>
              <w:spacing w:before="40" w:after="40" w:line="220" w:lineRule="exact"/>
              <w:ind w:left="113" w:right="11"/>
              <w:jc w:val="right"/>
              <w:rPr>
                <w:sz w:val="18"/>
              </w:rPr>
            </w:pPr>
            <w:r w:rsidRPr="0086304C">
              <w:rPr>
                <w:sz w:val="18"/>
              </w:rPr>
              <w:t>16</w:t>
            </w:r>
          </w:p>
        </w:tc>
      </w:tr>
      <w:tr w:rsidR="009404AF" w:rsidRPr="0086304C" w14:paraId="1374E2FD" w14:textId="77777777" w:rsidTr="004F3C1E">
        <w:trPr>
          <w:cantSplit/>
          <w:trHeight w:val="240"/>
        </w:trPr>
        <w:tc>
          <w:tcPr>
            <w:tcW w:w="1560" w:type="dxa"/>
            <w:shd w:val="clear" w:color="auto" w:fill="auto"/>
          </w:tcPr>
          <w:p w14:paraId="4931A2DE" w14:textId="77777777" w:rsidR="009404AF" w:rsidRPr="0086304C" w:rsidRDefault="009404AF" w:rsidP="004F3C1E">
            <w:pPr>
              <w:pStyle w:val="SingleTxtG"/>
              <w:spacing w:before="40" w:after="40" w:line="220" w:lineRule="exact"/>
              <w:ind w:left="0" w:right="0"/>
              <w:jc w:val="left"/>
              <w:rPr>
                <w:sz w:val="18"/>
              </w:rPr>
            </w:pPr>
            <w:r w:rsidRPr="0086304C">
              <w:rPr>
                <w:sz w:val="18"/>
              </w:rPr>
              <w:t>Violence sur personne âgée</w:t>
            </w:r>
          </w:p>
        </w:tc>
        <w:tc>
          <w:tcPr>
            <w:tcW w:w="850" w:type="dxa"/>
            <w:shd w:val="clear" w:color="auto" w:fill="auto"/>
            <w:vAlign w:val="bottom"/>
          </w:tcPr>
          <w:p w14:paraId="1041E995"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1" w:type="dxa"/>
            <w:shd w:val="clear" w:color="auto" w:fill="auto"/>
            <w:vAlign w:val="bottom"/>
          </w:tcPr>
          <w:p w14:paraId="4BAAB5D2"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0" w:type="dxa"/>
            <w:shd w:val="clear" w:color="auto" w:fill="auto"/>
            <w:vAlign w:val="bottom"/>
          </w:tcPr>
          <w:p w14:paraId="6F0E1812"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851" w:type="dxa"/>
            <w:shd w:val="clear" w:color="auto" w:fill="auto"/>
            <w:vAlign w:val="bottom"/>
          </w:tcPr>
          <w:p w14:paraId="0ABE6221" w14:textId="77777777" w:rsidR="009404AF" w:rsidRPr="0086304C" w:rsidRDefault="009404AF" w:rsidP="004F3C1E">
            <w:pPr>
              <w:pStyle w:val="SingleTxtG"/>
              <w:spacing w:before="40" w:after="40" w:line="220" w:lineRule="exact"/>
              <w:ind w:left="113" w:right="11"/>
              <w:jc w:val="right"/>
              <w:rPr>
                <w:sz w:val="18"/>
              </w:rPr>
            </w:pPr>
            <w:r w:rsidRPr="0086304C">
              <w:rPr>
                <w:sz w:val="18"/>
              </w:rPr>
              <w:t>5</w:t>
            </w:r>
          </w:p>
        </w:tc>
        <w:tc>
          <w:tcPr>
            <w:tcW w:w="708" w:type="dxa"/>
            <w:shd w:val="clear" w:color="auto" w:fill="auto"/>
            <w:vAlign w:val="bottom"/>
          </w:tcPr>
          <w:p w14:paraId="44C73B91"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1" w:type="dxa"/>
            <w:shd w:val="clear" w:color="auto" w:fill="auto"/>
            <w:vAlign w:val="bottom"/>
          </w:tcPr>
          <w:p w14:paraId="2A4510A1"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709" w:type="dxa"/>
            <w:shd w:val="clear" w:color="auto" w:fill="auto"/>
            <w:vAlign w:val="bottom"/>
          </w:tcPr>
          <w:p w14:paraId="369BB9FE"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850" w:type="dxa"/>
            <w:shd w:val="clear" w:color="auto" w:fill="auto"/>
            <w:vAlign w:val="bottom"/>
          </w:tcPr>
          <w:p w14:paraId="0F3B2662" w14:textId="77777777" w:rsidR="009404AF" w:rsidRPr="0086304C" w:rsidRDefault="009404AF" w:rsidP="004F3C1E">
            <w:pPr>
              <w:pStyle w:val="SingleTxtG"/>
              <w:spacing w:before="40" w:after="40" w:line="220" w:lineRule="exact"/>
              <w:ind w:left="113" w:right="11"/>
              <w:jc w:val="right"/>
              <w:rPr>
                <w:sz w:val="18"/>
              </w:rPr>
            </w:pPr>
            <w:r w:rsidRPr="0086304C">
              <w:rPr>
                <w:sz w:val="18"/>
              </w:rPr>
              <w:t>1</w:t>
            </w:r>
          </w:p>
        </w:tc>
        <w:tc>
          <w:tcPr>
            <w:tcW w:w="709" w:type="dxa"/>
            <w:shd w:val="clear" w:color="auto" w:fill="auto"/>
            <w:vAlign w:val="bottom"/>
          </w:tcPr>
          <w:p w14:paraId="6B3C40A9" w14:textId="77777777" w:rsidR="009404AF" w:rsidRPr="0086304C" w:rsidRDefault="009404AF" w:rsidP="004F3C1E">
            <w:pPr>
              <w:pStyle w:val="SingleTxtG"/>
              <w:spacing w:before="40" w:after="40" w:line="220" w:lineRule="exact"/>
              <w:ind w:left="113" w:right="11"/>
              <w:jc w:val="right"/>
              <w:rPr>
                <w:sz w:val="18"/>
              </w:rPr>
            </w:pPr>
            <w:r w:rsidRPr="0086304C">
              <w:rPr>
                <w:sz w:val="18"/>
              </w:rPr>
              <w:t>0</w:t>
            </w:r>
          </w:p>
        </w:tc>
        <w:tc>
          <w:tcPr>
            <w:tcW w:w="848" w:type="dxa"/>
            <w:shd w:val="clear" w:color="auto" w:fill="auto"/>
            <w:vAlign w:val="bottom"/>
          </w:tcPr>
          <w:p w14:paraId="0189830B" w14:textId="77777777" w:rsidR="009404AF" w:rsidRPr="0086304C" w:rsidRDefault="009404AF" w:rsidP="004F3C1E">
            <w:pPr>
              <w:pStyle w:val="SingleTxtG"/>
              <w:spacing w:before="40" w:after="40" w:line="220" w:lineRule="exact"/>
              <w:ind w:left="113" w:right="11"/>
              <w:jc w:val="right"/>
              <w:rPr>
                <w:sz w:val="18"/>
              </w:rPr>
            </w:pPr>
            <w:r w:rsidRPr="0086304C">
              <w:rPr>
                <w:sz w:val="18"/>
              </w:rPr>
              <w:t>0</w:t>
            </w:r>
          </w:p>
        </w:tc>
      </w:tr>
      <w:tr w:rsidR="009404AF" w:rsidRPr="0086304C" w14:paraId="2A403702" w14:textId="77777777" w:rsidTr="004F3C1E">
        <w:trPr>
          <w:cantSplit/>
          <w:trHeight w:val="240"/>
        </w:trPr>
        <w:tc>
          <w:tcPr>
            <w:tcW w:w="1560" w:type="dxa"/>
            <w:tcBorders>
              <w:bottom w:val="single" w:sz="4" w:space="0" w:color="auto"/>
            </w:tcBorders>
            <w:shd w:val="clear" w:color="auto" w:fill="auto"/>
          </w:tcPr>
          <w:p w14:paraId="0634BAEA" w14:textId="77777777" w:rsidR="009404AF" w:rsidRPr="0086304C" w:rsidRDefault="009404AF" w:rsidP="004F3C1E">
            <w:pPr>
              <w:pStyle w:val="SingleTxtG"/>
              <w:spacing w:before="40" w:after="40" w:line="220" w:lineRule="exact"/>
              <w:ind w:left="0" w:right="0"/>
              <w:jc w:val="left"/>
              <w:rPr>
                <w:sz w:val="18"/>
              </w:rPr>
            </w:pPr>
            <w:r w:rsidRPr="0086304C">
              <w:rPr>
                <w:sz w:val="18"/>
              </w:rPr>
              <w:t xml:space="preserve">Violence commise par des membres </w:t>
            </w:r>
            <w:r w:rsidRPr="0086304C">
              <w:rPr>
                <w:sz w:val="18"/>
              </w:rPr>
              <w:br/>
              <w:t>de la famille</w:t>
            </w:r>
          </w:p>
        </w:tc>
        <w:tc>
          <w:tcPr>
            <w:tcW w:w="850" w:type="dxa"/>
            <w:tcBorders>
              <w:bottom w:val="single" w:sz="4" w:space="0" w:color="auto"/>
            </w:tcBorders>
            <w:shd w:val="clear" w:color="auto" w:fill="auto"/>
            <w:vAlign w:val="bottom"/>
          </w:tcPr>
          <w:p w14:paraId="2FF34810" w14:textId="77777777" w:rsidR="009404AF" w:rsidRPr="0086304C" w:rsidRDefault="009404AF" w:rsidP="004F3C1E">
            <w:pPr>
              <w:pStyle w:val="SingleTxtG"/>
              <w:spacing w:before="40" w:after="40" w:line="220" w:lineRule="exact"/>
              <w:ind w:left="113" w:right="11"/>
              <w:jc w:val="right"/>
              <w:rPr>
                <w:sz w:val="18"/>
              </w:rPr>
            </w:pPr>
            <w:r w:rsidRPr="0086304C">
              <w:rPr>
                <w:sz w:val="18"/>
              </w:rPr>
              <w:t>18</w:t>
            </w:r>
          </w:p>
        </w:tc>
        <w:tc>
          <w:tcPr>
            <w:tcW w:w="851" w:type="dxa"/>
            <w:tcBorders>
              <w:bottom w:val="single" w:sz="4" w:space="0" w:color="auto"/>
            </w:tcBorders>
            <w:shd w:val="clear" w:color="auto" w:fill="auto"/>
            <w:vAlign w:val="bottom"/>
          </w:tcPr>
          <w:p w14:paraId="23204D9E" w14:textId="77777777" w:rsidR="009404AF" w:rsidRPr="0086304C" w:rsidRDefault="009404AF" w:rsidP="004F3C1E">
            <w:pPr>
              <w:pStyle w:val="SingleTxtG"/>
              <w:spacing w:before="40" w:after="40" w:line="220" w:lineRule="exact"/>
              <w:ind w:left="113" w:right="11"/>
              <w:jc w:val="right"/>
              <w:rPr>
                <w:sz w:val="18"/>
              </w:rPr>
            </w:pPr>
            <w:r w:rsidRPr="0086304C">
              <w:rPr>
                <w:sz w:val="18"/>
              </w:rPr>
              <w:t>18</w:t>
            </w:r>
          </w:p>
        </w:tc>
        <w:tc>
          <w:tcPr>
            <w:tcW w:w="850" w:type="dxa"/>
            <w:tcBorders>
              <w:bottom w:val="single" w:sz="4" w:space="0" w:color="auto"/>
            </w:tcBorders>
            <w:shd w:val="clear" w:color="auto" w:fill="auto"/>
            <w:vAlign w:val="bottom"/>
          </w:tcPr>
          <w:p w14:paraId="294E6048"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851" w:type="dxa"/>
            <w:tcBorders>
              <w:bottom w:val="single" w:sz="4" w:space="0" w:color="auto"/>
            </w:tcBorders>
            <w:shd w:val="clear" w:color="auto" w:fill="auto"/>
            <w:vAlign w:val="bottom"/>
          </w:tcPr>
          <w:p w14:paraId="3ED07CFD"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708" w:type="dxa"/>
            <w:tcBorders>
              <w:bottom w:val="single" w:sz="4" w:space="0" w:color="auto"/>
            </w:tcBorders>
            <w:shd w:val="clear" w:color="auto" w:fill="auto"/>
            <w:vAlign w:val="bottom"/>
          </w:tcPr>
          <w:p w14:paraId="5F57DB66" w14:textId="77777777" w:rsidR="009404AF" w:rsidRPr="0086304C" w:rsidRDefault="009404AF" w:rsidP="004F3C1E">
            <w:pPr>
              <w:pStyle w:val="SingleTxtG"/>
              <w:spacing w:before="40" w:after="40" w:line="220" w:lineRule="exact"/>
              <w:ind w:left="113" w:right="11"/>
              <w:jc w:val="right"/>
              <w:rPr>
                <w:sz w:val="18"/>
              </w:rPr>
            </w:pPr>
            <w:r w:rsidRPr="0086304C">
              <w:rPr>
                <w:sz w:val="18"/>
              </w:rPr>
              <w:t>10</w:t>
            </w:r>
          </w:p>
        </w:tc>
        <w:tc>
          <w:tcPr>
            <w:tcW w:w="851" w:type="dxa"/>
            <w:tcBorders>
              <w:bottom w:val="single" w:sz="4" w:space="0" w:color="auto"/>
            </w:tcBorders>
            <w:shd w:val="clear" w:color="auto" w:fill="auto"/>
            <w:vAlign w:val="bottom"/>
          </w:tcPr>
          <w:p w14:paraId="4888C659" w14:textId="77777777" w:rsidR="009404AF" w:rsidRPr="0086304C" w:rsidRDefault="009404AF" w:rsidP="004F3C1E">
            <w:pPr>
              <w:pStyle w:val="SingleTxtG"/>
              <w:spacing w:before="40" w:after="40" w:line="220" w:lineRule="exact"/>
              <w:ind w:left="113" w:right="11"/>
              <w:jc w:val="right"/>
              <w:rPr>
                <w:sz w:val="18"/>
              </w:rPr>
            </w:pPr>
            <w:r w:rsidRPr="0086304C">
              <w:rPr>
                <w:sz w:val="18"/>
              </w:rPr>
              <w:t>11</w:t>
            </w:r>
          </w:p>
        </w:tc>
        <w:tc>
          <w:tcPr>
            <w:tcW w:w="709" w:type="dxa"/>
            <w:tcBorders>
              <w:bottom w:val="single" w:sz="4" w:space="0" w:color="auto"/>
            </w:tcBorders>
            <w:shd w:val="clear" w:color="auto" w:fill="auto"/>
            <w:vAlign w:val="bottom"/>
          </w:tcPr>
          <w:p w14:paraId="422E2C8F" w14:textId="77777777" w:rsidR="009404AF" w:rsidRPr="0086304C" w:rsidRDefault="009404AF" w:rsidP="004F3C1E">
            <w:pPr>
              <w:pStyle w:val="SingleTxtG"/>
              <w:spacing w:before="40" w:after="40" w:line="220" w:lineRule="exact"/>
              <w:ind w:left="113" w:right="11"/>
              <w:jc w:val="right"/>
              <w:rPr>
                <w:sz w:val="18"/>
              </w:rPr>
            </w:pPr>
            <w:r w:rsidRPr="0086304C">
              <w:rPr>
                <w:sz w:val="18"/>
              </w:rPr>
              <w:t>2</w:t>
            </w:r>
          </w:p>
        </w:tc>
        <w:tc>
          <w:tcPr>
            <w:tcW w:w="850" w:type="dxa"/>
            <w:tcBorders>
              <w:bottom w:val="single" w:sz="4" w:space="0" w:color="auto"/>
            </w:tcBorders>
            <w:shd w:val="clear" w:color="auto" w:fill="auto"/>
            <w:vAlign w:val="bottom"/>
          </w:tcPr>
          <w:p w14:paraId="007036D4" w14:textId="77777777" w:rsidR="009404AF" w:rsidRPr="0086304C" w:rsidRDefault="009404AF" w:rsidP="004F3C1E">
            <w:pPr>
              <w:pStyle w:val="SingleTxtG"/>
              <w:spacing w:before="40" w:after="40" w:line="220" w:lineRule="exact"/>
              <w:ind w:left="113" w:right="11"/>
              <w:jc w:val="right"/>
              <w:rPr>
                <w:sz w:val="18"/>
              </w:rPr>
            </w:pPr>
            <w:r w:rsidRPr="0086304C">
              <w:rPr>
                <w:sz w:val="18"/>
              </w:rPr>
              <w:t>3</w:t>
            </w:r>
          </w:p>
        </w:tc>
        <w:tc>
          <w:tcPr>
            <w:tcW w:w="709" w:type="dxa"/>
            <w:tcBorders>
              <w:bottom w:val="single" w:sz="4" w:space="0" w:color="auto"/>
            </w:tcBorders>
            <w:shd w:val="clear" w:color="auto" w:fill="auto"/>
            <w:vAlign w:val="bottom"/>
          </w:tcPr>
          <w:p w14:paraId="6BF4246D"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c>
          <w:tcPr>
            <w:tcW w:w="848" w:type="dxa"/>
            <w:tcBorders>
              <w:bottom w:val="single" w:sz="4" w:space="0" w:color="auto"/>
            </w:tcBorders>
            <w:shd w:val="clear" w:color="auto" w:fill="auto"/>
            <w:vAlign w:val="bottom"/>
          </w:tcPr>
          <w:p w14:paraId="10265965" w14:textId="77777777" w:rsidR="009404AF" w:rsidRPr="0086304C" w:rsidRDefault="009404AF" w:rsidP="004F3C1E">
            <w:pPr>
              <w:pStyle w:val="SingleTxtG"/>
              <w:spacing w:before="40" w:after="40" w:line="220" w:lineRule="exact"/>
              <w:ind w:left="113" w:right="11"/>
              <w:jc w:val="right"/>
              <w:rPr>
                <w:sz w:val="18"/>
              </w:rPr>
            </w:pPr>
            <w:r w:rsidRPr="0086304C">
              <w:rPr>
                <w:sz w:val="18"/>
              </w:rPr>
              <w:t>4</w:t>
            </w:r>
          </w:p>
        </w:tc>
      </w:tr>
      <w:tr w:rsidR="009404AF" w:rsidRPr="0086304C" w14:paraId="6E41FADF" w14:textId="77777777" w:rsidTr="004F3C1E">
        <w:trPr>
          <w:cantSplit/>
          <w:trHeight w:val="240"/>
        </w:trPr>
        <w:tc>
          <w:tcPr>
            <w:tcW w:w="1560" w:type="dxa"/>
            <w:tcBorders>
              <w:top w:val="single" w:sz="4" w:space="0" w:color="auto"/>
              <w:bottom w:val="single" w:sz="12" w:space="0" w:color="auto"/>
            </w:tcBorders>
            <w:shd w:val="clear" w:color="auto" w:fill="auto"/>
          </w:tcPr>
          <w:p w14:paraId="7C8B0DDB" w14:textId="77777777" w:rsidR="009404AF" w:rsidRPr="0086304C" w:rsidRDefault="009404AF" w:rsidP="004F3C1E">
            <w:pPr>
              <w:pStyle w:val="SingleTxtG"/>
              <w:spacing w:before="80" w:after="80" w:line="220" w:lineRule="exact"/>
              <w:ind w:left="283" w:right="0"/>
              <w:jc w:val="left"/>
              <w:rPr>
                <w:b/>
                <w:sz w:val="18"/>
              </w:rPr>
            </w:pPr>
            <w:r w:rsidRPr="0086304C">
              <w:rPr>
                <w:b/>
                <w:bCs/>
                <w:sz w:val="18"/>
              </w:rPr>
              <w:t>Total</w:t>
            </w:r>
            <w:r w:rsidRPr="0086304C">
              <w:rPr>
                <w:sz w:val="18"/>
              </w:rPr>
              <w:t>*</w:t>
            </w:r>
          </w:p>
        </w:tc>
        <w:tc>
          <w:tcPr>
            <w:tcW w:w="850" w:type="dxa"/>
            <w:tcBorders>
              <w:top w:val="single" w:sz="4" w:space="0" w:color="auto"/>
              <w:bottom w:val="single" w:sz="12" w:space="0" w:color="auto"/>
            </w:tcBorders>
            <w:shd w:val="clear" w:color="auto" w:fill="auto"/>
            <w:vAlign w:val="bottom"/>
          </w:tcPr>
          <w:p w14:paraId="7D9F8B5B"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69</w:t>
            </w:r>
          </w:p>
        </w:tc>
        <w:tc>
          <w:tcPr>
            <w:tcW w:w="851" w:type="dxa"/>
            <w:tcBorders>
              <w:top w:val="single" w:sz="4" w:space="0" w:color="auto"/>
              <w:bottom w:val="single" w:sz="12" w:space="0" w:color="auto"/>
            </w:tcBorders>
            <w:shd w:val="clear" w:color="auto" w:fill="auto"/>
            <w:vAlign w:val="bottom"/>
          </w:tcPr>
          <w:p w14:paraId="6CB22B8D"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71</w:t>
            </w:r>
          </w:p>
        </w:tc>
        <w:tc>
          <w:tcPr>
            <w:tcW w:w="850" w:type="dxa"/>
            <w:tcBorders>
              <w:top w:val="single" w:sz="4" w:space="0" w:color="auto"/>
              <w:bottom w:val="single" w:sz="12" w:space="0" w:color="auto"/>
            </w:tcBorders>
            <w:shd w:val="clear" w:color="auto" w:fill="auto"/>
            <w:vAlign w:val="bottom"/>
          </w:tcPr>
          <w:p w14:paraId="0A3DA60E"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80</w:t>
            </w:r>
          </w:p>
        </w:tc>
        <w:tc>
          <w:tcPr>
            <w:tcW w:w="851" w:type="dxa"/>
            <w:tcBorders>
              <w:top w:val="single" w:sz="4" w:space="0" w:color="auto"/>
              <w:bottom w:val="single" w:sz="12" w:space="0" w:color="auto"/>
            </w:tcBorders>
            <w:shd w:val="clear" w:color="auto" w:fill="auto"/>
            <w:vAlign w:val="bottom"/>
          </w:tcPr>
          <w:p w14:paraId="7A1814DD"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82</w:t>
            </w:r>
          </w:p>
        </w:tc>
        <w:tc>
          <w:tcPr>
            <w:tcW w:w="708" w:type="dxa"/>
            <w:tcBorders>
              <w:top w:val="single" w:sz="4" w:space="0" w:color="auto"/>
              <w:bottom w:val="single" w:sz="12" w:space="0" w:color="auto"/>
            </w:tcBorders>
            <w:shd w:val="clear" w:color="auto" w:fill="auto"/>
            <w:vAlign w:val="bottom"/>
          </w:tcPr>
          <w:p w14:paraId="08E561D1"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140</w:t>
            </w:r>
          </w:p>
        </w:tc>
        <w:tc>
          <w:tcPr>
            <w:tcW w:w="851" w:type="dxa"/>
            <w:tcBorders>
              <w:top w:val="single" w:sz="4" w:space="0" w:color="auto"/>
              <w:bottom w:val="single" w:sz="12" w:space="0" w:color="auto"/>
            </w:tcBorders>
            <w:shd w:val="clear" w:color="auto" w:fill="auto"/>
            <w:vAlign w:val="bottom"/>
          </w:tcPr>
          <w:p w14:paraId="62E64865"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142</w:t>
            </w:r>
          </w:p>
        </w:tc>
        <w:tc>
          <w:tcPr>
            <w:tcW w:w="709" w:type="dxa"/>
            <w:tcBorders>
              <w:top w:val="single" w:sz="4" w:space="0" w:color="auto"/>
              <w:bottom w:val="single" w:sz="12" w:space="0" w:color="auto"/>
            </w:tcBorders>
            <w:shd w:val="clear" w:color="auto" w:fill="auto"/>
            <w:vAlign w:val="bottom"/>
          </w:tcPr>
          <w:p w14:paraId="377430B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96</w:t>
            </w:r>
          </w:p>
        </w:tc>
        <w:tc>
          <w:tcPr>
            <w:tcW w:w="850" w:type="dxa"/>
            <w:tcBorders>
              <w:top w:val="single" w:sz="4" w:space="0" w:color="auto"/>
              <w:bottom w:val="single" w:sz="12" w:space="0" w:color="auto"/>
            </w:tcBorders>
            <w:shd w:val="clear" w:color="auto" w:fill="auto"/>
            <w:vAlign w:val="bottom"/>
          </w:tcPr>
          <w:p w14:paraId="7F7ED1F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99</w:t>
            </w:r>
          </w:p>
        </w:tc>
        <w:tc>
          <w:tcPr>
            <w:tcW w:w="709" w:type="dxa"/>
            <w:tcBorders>
              <w:top w:val="single" w:sz="4" w:space="0" w:color="auto"/>
              <w:bottom w:val="single" w:sz="12" w:space="0" w:color="auto"/>
            </w:tcBorders>
            <w:shd w:val="clear" w:color="auto" w:fill="auto"/>
            <w:vAlign w:val="bottom"/>
          </w:tcPr>
          <w:p w14:paraId="3F4B0FD5"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47</w:t>
            </w:r>
          </w:p>
        </w:tc>
        <w:tc>
          <w:tcPr>
            <w:tcW w:w="848" w:type="dxa"/>
            <w:tcBorders>
              <w:top w:val="single" w:sz="4" w:space="0" w:color="auto"/>
              <w:bottom w:val="single" w:sz="12" w:space="0" w:color="auto"/>
            </w:tcBorders>
            <w:shd w:val="clear" w:color="auto" w:fill="auto"/>
            <w:vAlign w:val="bottom"/>
          </w:tcPr>
          <w:p w14:paraId="3DAB434F" w14:textId="77777777" w:rsidR="009404AF" w:rsidRPr="0086304C" w:rsidRDefault="009404AF" w:rsidP="004F3C1E">
            <w:pPr>
              <w:pStyle w:val="SingleTxtG"/>
              <w:spacing w:before="80" w:after="80" w:line="220" w:lineRule="exact"/>
              <w:ind w:left="0" w:right="11"/>
              <w:jc w:val="right"/>
              <w:rPr>
                <w:b/>
                <w:sz w:val="18"/>
              </w:rPr>
            </w:pPr>
            <w:r w:rsidRPr="0086304C">
              <w:rPr>
                <w:b/>
                <w:bCs/>
                <w:sz w:val="18"/>
              </w:rPr>
              <w:t>48</w:t>
            </w:r>
          </w:p>
        </w:tc>
      </w:tr>
    </w:tbl>
    <w:p w14:paraId="744240A8" w14:textId="77777777" w:rsidR="009404AF" w:rsidRPr="0086304C" w:rsidRDefault="009404AF" w:rsidP="009404AF">
      <w:pPr>
        <w:pStyle w:val="SingleTxtG"/>
        <w:spacing w:before="120" w:after="0"/>
        <w:ind w:left="0" w:firstLine="170"/>
        <w:jc w:val="left"/>
        <w:rPr>
          <w:sz w:val="18"/>
          <w:szCs w:val="18"/>
        </w:rPr>
      </w:pPr>
      <w:r w:rsidRPr="0086304C">
        <w:rPr>
          <w:i/>
          <w:iCs/>
          <w:sz w:val="18"/>
          <w:szCs w:val="18"/>
        </w:rPr>
        <w:t>Source </w:t>
      </w:r>
      <w:r w:rsidRPr="0086304C">
        <w:rPr>
          <w:sz w:val="18"/>
          <w:szCs w:val="18"/>
        </w:rPr>
        <w:t xml:space="preserve">: </w:t>
      </w:r>
      <w:r w:rsidR="007873C4" w:rsidRPr="0086304C">
        <w:rPr>
          <w:sz w:val="18"/>
          <w:szCs w:val="18"/>
          <w:lang w:val="fr-FR"/>
        </w:rPr>
        <w:t>Bureau de la protection sociale</w:t>
      </w:r>
      <w:r w:rsidRPr="0086304C">
        <w:rPr>
          <w:sz w:val="18"/>
          <w:szCs w:val="18"/>
        </w:rPr>
        <w:t>.</w:t>
      </w:r>
    </w:p>
    <w:p w14:paraId="2CB772C8" w14:textId="77777777" w:rsidR="009404AF" w:rsidRPr="0086304C" w:rsidRDefault="009404AF" w:rsidP="009404AF">
      <w:pPr>
        <w:pStyle w:val="SingleTxtG"/>
        <w:spacing w:after="240"/>
        <w:ind w:left="0" w:firstLine="170"/>
        <w:jc w:val="left"/>
        <w:rPr>
          <w:sz w:val="18"/>
          <w:szCs w:val="18"/>
        </w:rPr>
      </w:pPr>
      <w:r w:rsidRPr="0086304C">
        <w:rPr>
          <w:sz w:val="18"/>
          <w:szCs w:val="18"/>
        </w:rPr>
        <w:t>*</w:t>
      </w:r>
      <w:r w:rsidR="00B16AB0" w:rsidRPr="0086304C">
        <w:rPr>
          <w:sz w:val="18"/>
          <w:szCs w:val="18"/>
        </w:rPr>
        <w:t xml:space="preserve"> </w:t>
      </w:r>
      <w:r w:rsidR="00A1024B" w:rsidRPr="0086304C">
        <w:rPr>
          <w:sz w:val="18"/>
          <w:szCs w:val="18"/>
        </w:rPr>
        <w:t xml:space="preserve"> </w:t>
      </w:r>
      <w:r w:rsidR="007873C4" w:rsidRPr="0086304C">
        <w:rPr>
          <w:sz w:val="18"/>
          <w:szCs w:val="18"/>
          <w:lang w:val="fr-FR"/>
        </w:rPr>
        <w:t>Certains cas font intervenir plusieurs types de violence</w:t>
      </w:r>
      <w:r w:rsidRPr="0086304C">
        <w:rPr>
          <w:sz w:val="18"/>
          <w:szCs w:val="18"/>
        </w:rPr>
        <w:t>.</w:t>
      </w:r>
    </w:p>
    <w:p w14:paraId="14BB1EFA" w14:textId="77777777" w:rsidR="009404AF" w:rsidRPr="0086304C" w:rsidRDefault="009404AF" w:rsidP="009404AF">
      <w:pPr>
        <w:pStyle w:val="SingleTxtG"/>
        <w:rPr>
          <w:lang w:val="fr-FR"/>
        </w:rPr>
      </w:pPr>
      <w:r w:rsidRPr="0086304C">
        <w:rPr>
          <w:lang w:val="fr-FR"/>
        </w:rPr>
        <w:t>127.</w:t>
      </w:r>
      <w:r w:rsidRPr="0086304C">
        <w:rPr>
          <w:lang w:val="fr-FR"/>
        </w:rPr>
        <w:tab/>
        <w:t>Un réseau de services d</w:t>
      </w:r>
      <w:r w:rsidR="00CD1B8B" w:rsidRPr="0086304C">
        <w:rPr>
          <w:lang w:val="fr-FR"/>
        </w:rPr>
        <w:t>’</w:t>
      </w:r>
      <w:r w:rsidRPr="0086304C">
        <w:rPr>
          <w:lang w:val="fr-FR"/>
        </w:rPr>
        <w:t>urgence destinés aux familles a été mis en place en 2016 pour évaluer les risques de violences physiques, mentales et sexuelles, notamment déterminer l</w:t>
      </w:r>
      <w:r w:rsidR="00CD1B8B" w:rsidRPr="0086304C">
        <w:rPr>
          <w:lang w:val="fr-FR"/>
        </w:rPr>
        <w:t>’</w:t>
      </w:r>
      <w:r w:rsidRPr="0086304C">
        <w:rPr>
          <w:lang w:val="fr-FR"/>
        </w:rPr>
        <w:t>ampleur et l</w:t>
      </w:r>
      <w:r w:rsidR="00CD1B8B" w:rsidRPr="0086304C">
        <w:rPr>
          <w:lang w:val="fr-FR"/>
        </w:rPr>
        <w:t>’</w:t>
      </w:r>
      <w:r w:rsidRPr="0086304C">
        <w:rPr>
          <w:lang w:val="fr-FR"/>
        </w:rPr>
        <w:t>historique des mauvais traitements et l</w:t>
      </w:r>
      <w:r w:rsidR="00CD1B8B" w:rsidRPr="0086304C">
        <w:rPr>
          <w:lang w:val="fr-FR"/>
        </w:rPr>
        <w:t>’</w:t>
      </w:r>
      <w:r w:rsidRPr="0086304C">
        <w:rPr>
          <w:lang w:val="fr-FR"/>
        </w:rPr>
        <w:t>existence d</w:t>
      </w:r>
      <w:r w:rsidR="00CD1B8B" w:rsidRPr="0086304C">
        <w:rPr>
          <w:lang w:val="fr-FR"/>
        </w:rPr>
        <w:t>’</w:t>
      </w:r>
      <w:r w:rsidRPr="0086304C">
        <w:rPr>
          <w:lang w:val="fr-FR"/>
        </w:rPr>
        <w:t>autres victimes potentielles, et pour décider des interventions nécessaires (suivi, gestion de crise, soutien psychologique).</w:t>
      </w:r>
    </w:p>
    <w:p w14:paraId="69A018C3" w14:textId="77777777" w:rsidR="009404AF" w:rsidRPr="0086304C" w:rsidRDefault="009404AF" w:rsidP="009404AF">
      <w:pPr>
        <w:pStyle w:val="H23G"/>
      </w:pPr>
      <w:r w:rsidRPr="0086304C">
        <w:tab/>
      </w:r>
      <w:r w:rsidRPr="0086304C">
        <w:tab/>
        <w:t>Cas de violence domestique traités par le Bureau de la protection sociale</w:t>
      </w:r>
    </w:p>
    <w:tbl>
      <w:tblPr>
        <w:tblW w:w="7370" w:type="dxa"/>
        <w:tblInd w:w="1134" w:type="dxa"/>
        <w:tblLayout w:type="fixed"/>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9404AF" w:rsidRPr="0086304C" w14:paraId="5D072BD2" w14:textId="77777777" w:rsidTr="009404AF">
        <w:trPr>
          <w:cantSplit/>
          <w:tblHeader/>
        </w:trPr>
        <w:tc>
          <w:tcPr>
            <w:tcW w:w="1539" w:type="pct"/>
            <w:tcBorders>
              <w:top w:val="single" w:sz="4" w:space="0" w:color="auto"/>
              <w:bottom w:val="single" w:sz="12" w:space="0" w:color="auto"/>
            </w:tcBorders>
            <w:shd w:val="clear" w:color="auto" w:fill="auto"/>
            <w:vAlign w:val="bottom"/>
          </w:tcPr>
          <w:p w14:paraId="3DE2D6AB" w14:textId="77777777" w:rsidR="009404AF" w:rsidRPr="0086304C" w:rsidRDefault="009404AF" w:rsidP="009404AF">
            <w:pPr>
              <w:suppressAutoHyphens w:val="0"/>
              <w:spacing w:before="80" w:after="80" w:line="200" w:lineRule="exact"/>
              <w:rPr>
                <w:i/>
                <w:sz w:val="16"/>
              </w:rPr>
            </w:pPr>
            <w:r w:rsidRPr="0086304C">
              <w:rPr>
                <w:i/>
                <w:sz w:val="16"/>
              </w:rPr>
              <w:t xml:space="preserve">Type/année </w:t>
            </w:r>
          </w:p>
        </w:tc>
        <w:tc>
          <w:tcPr>
            <w:tcW w:w="692" w:type="pct"/>
            <w:tcBorders>
              <w:top w:val="single" w:sz="4" w:space="0" w:color="auto"/>
              <w:bottom w:val="single" w:sz="12" w:space="0" w:color="auto"/>
            </w:tcBorders>
            <w:shd w:val="clear" w:color="auto" w:fill="auto"/>
            <w:vAlign w:val="bottom"/>
          </w:tcPr>
          <w:p w14:paraId="42523231" w14:textId="77777777" w:rsidR="009404AF" w:rsidRPr="0086304C" w:rsidRDefault="009404AF" w:rsidP="009404AF">
            <w:pPr>
              <w:suppressAutoHyphens w:val="0"/>
              <w:spacing w:before="80" w:after="80" w:line="200" w:lineRule="exact"/>
              <w:jc w:val="right"/>
              <w:rPr>
                <w:i/>
                <w:sz w:val="16"/>
              </w:rPr>
            </w:pPr>
            <w:r w:rsidRPr="0086304C">
              <w:rPr>
                <w:i/>
                <w:sz w:val="16"/>
              </w:rPr>
              <w:t>2014</w:t>
            </w:r>
          </w:p>
        </w:tc>
        <w:tc>
          <w:tcPr>
            <w:tcW w:w="692" w:type="pct"/>
            <w:tcBorders>
              <w:top w:val="single" w:sz="4" w:space="0" w:color="auto"/>
              <w:bottom w:val="single" w:sz="12" w:space="0" w:color="auto"/>
            </w:tcBorders>
            <w:shd w:val="clear" w:color="auto" w:fill="auto"/>
            <w:vAlign w:val="bottom"/>
          </w:tcPr>
          <w:p w14:paraId="665C53FF" w14:textId="77777777" w:rsidR="009404AF" w:rsidRPr="0086304C" w:rsidRDefault="009404AF" w:rsidP="009404AF">
            <w:pPr>
              <w:suppressAutoHyphens w:val="0"/>
              <w:spacing w:before="80" w:after="80" w:line="200" w:lineRule="exact"/>
              <w:jc w:val="right"/>
              <w:rPr>
                <w:i/>
                <w:sz w:val="16"/>
              </w:rPr>
            </w:pPr>
            <w:r w:rsidRPr="0086304C">
              <w:rPr>
                <w:i/>
                <w:sz w:val="16"/>
              </w:rPr>
              <w:t>2015</w:t>
            </w:r>
          </w:p>
        </w:tc>
        <w:tc>
          <w:tcPr>
            <w:tcW w:w="692" w:type="pct"/>
            <w:tcBorders>
              <w:top w:val="single" w:sz="4" w:space="0" w:color="auto"/>
              <w:bottom w:val="single" w:sz="12" w:space="0" w:color="auto"/>
            </w:tcBorders>
            <w:shd w:val="clear" w:color="auto" w:fill="auto"/>
            <w:vAlign w:val="bottom"/>
          </w:tcPr>
          <w:p w14:paraId="7F0F4170" w14:textId="77777777" w:rsidR="009404AF" w:rsidRPr="0086304C" w:rsidRDefault="009404AF" w:rsidP="009404AF">
            <w:pPr>
              <w:suppressAutoHyphens w:val="0"/>
              <w:spacing w:before="80" w:after="80" w:line="200" w:lineRule="exact"/>
              <w:jc w:val="right"/>
              <w:rPr>
                <w:i/>
                <w:sz w:val="16"/>
              </w:rPr>
            </w:pPr>
            <w:r w:rsidRPr="0086304C">
              <w:rPr>
                <w:i/>
                <w:sz w:val="16"/>
              </w:rPr>
              <w:t>2016</w:t>
            </w:r>
          </w:p>
        </w:tc>
        <w:tc>
          <w:tcPr>
            <w:tcW w:w="692" w:type="pct"/>
            <w:tcBorders>
              <w:top w:val="single" w:sz="4" w:space="0" w:color="auto"/>
              <w:bottom w:val="single" w:sz="12" w:space="0" w:color="auto"/>
            </w:tcBorders>
            <w:shd w:val="clear" w:color="auto" w:fill="auto"/>
            <w:vAlign w:val="bottom"/>
          </w:tcPr>
          <w:p w14:paraId="074E63CC" w14:textId="77777777" w:rsidR="009404AF" w:rsidRPr="0086304C" w:rsidRDefault="009404AF" w:rsidP="009404AF">
            <w:pPr>
              <w:suppressAutoHyphens w:val="0"/>
              <w:spacing w:before="80" w:after="80" w:line="200" w:lineRule="exact"/>
              <w:jc w:val="right"/>
              <w:rPr>
                <w:i/>
                <w:sz w:val="16"/>
              </w:rPr>
            </w:pPr>
            <w:r w:rsidRPr="0086304C">
              <w:rPr>
                <w:i/>
                <w:sz w:val="16"/>
              </w:rPr>
              <w:t>2017</w:t>
            </w:r>
          </w:p>
        </w:tc>
        <w:tc>
          <w:tcPr>
            <w:tcW w:w="693" w:type="pct"/>
            <w:tcBorders>
              <w:top w:val="single" w:sz="4" w:space="0" w:color="auto"/>
              <w:bottom w:val="single" w:sz="12" w:space="0" w:color="auto"/>
            </w:tcBorders>
            <w:shd w:val="clear" w:color="auto" w:fill="auto"/>
            <w:vAlign w:val="bottom"/>
          </w:tcPr>
          <w:p w14:paraId="65573132" w14:textId="77777777" w:rsidR="009404AF" w:rsidRPr="0086304C" w:rsidRDefault="009404AF" w:rsidP="009404AF">
            <w:pPr>
              <w:suppressAutoHyphens w:val="0"/>
              <w:spacing w:before="80" w:after="80" w:line="200" w:lineRule="exact"/>
              <w:jc w:val="right"/>
              <w:rPr>
                <w:i/>
                <w:sz w:val="16"/>
              </w:rPr>
            </w:pPr>
            <w:r w:rsidRPr="0086304C">
              <w:rPr>
                <w:i/>
                <w:sz w:val="16"/>
              </w:rPr>
              <w:t>Sept</w:t>
            </w:r>
            <w:r w:rsidR="00814FB2" w:rsidRPr="0086304C">
              <w:rPr>
                <w:i/>
                <w:sz w:val="16"/>
              </w:rPr>
              <w:t xml:space="preserve">. </w:t>
            </w:r>
            <w:r w:rsidRPr="0086304C">
              <w:rPr>
                <w:i/>
                <w:sz w:val="16"/>
              </w:rPr>
              <w:t>2018</w:t>
            </w:r>
          </w:p>
        </w:tc>
      </w:tr>
      <w:tr w:rsidR="009404AF" w:rsidRPr="0086304C" w14:paraId="7996B795" w14:textId="77777777" w:rsidTr="009404AF">
        <w:trPr>
          <w:cantSplit/>
        </w:trPr>
        <w:tc>
          <w:tcPr>
            <w:tcW w:w="1539" w:type="pct"/>
            <w:tcBorders>
              <w:top w:val="single" w:sz="12" w:space="0" w:color="auto"/>
            </w:tcBorders>
            <w:shd w:val="clear" w:color="auto" w:fill="auto"/>
            <w:hideMark/>
          </w:tcPr>
          <w:p w14:paraId="7728FD43" w14:textId="77777777" w:rsidR="009404AF" w:rsidRPr="0086304C" w:rsidRDefault="009404AF" w:rsidP="009404AF">
            <w:pPr>
              <w:suppressAutoHyphens w:val="0"/>
              <w:spacing w:before="40" w:after="40" w:line="220" w:lineRule="exact"/>
              <w:rPr>
                <w:sz w:val="18"/>
              </w:rPr>
            </w:pPr>
            <w:r w:rsidRPr="0086304C">
              <w:rPr>
                <w:sz w:val="18"/>
              </w:rPr>
              <w:t>Suicide</w:t>
            </w:r>
          </w:p>
        </w:tc>
        <w:tc>
          <w:tcPr>
            <w:tcW w:w="692" w:type="pct"/>
            <w:tcBorders>
              <w:top w:val="single" w:sz="12" w:space="0" w:color="auto"/>
            </w:tcBorders>
            <w:shd w:val="clear" w:color="auto" w:fill="auto"/>
            <w:vAlign w:val="bottom"/>
            <w:hideMark/>
          </w:tcPr>
          <w:p w14:paraId="7A88FBB5" w14:textId="77777777" w:rsidR="009404AF" w:rsidRPr="0086304C" w:rsidRDefault="009404AF" w:rsidP="009404AF">
            <w:pPr>
              <w:suppressAutoHyphens w:val="0"/>
              <w:spacing w:before="40" w:after="40" w:line="220" w:lineRule="exact"/>
              <w:jc w:val="right"/>
              <w:rPr>
                <w:sz w:val="18"/>
              </w:rPr>
            </w:pPr>
            <w:r w:rsidRPr="0086304C">
              <w:rPr>
                <w:sz w:val="18"/>
              </w:rPr>
              <w:t>16</w:t>
            </w:r>
          </w:p>
        </w:tc>
        <w:tc>
          <w:tcPr>
            <w:tcW w:w="692" w:type="pct"/>
            <w:tcBorders>
              <w:top w:val="single" w:sz="12" w:space="0" w:color="auto"/>
            </w:tcBorders>
            <w:shd w:val="clear" w:color="auto" w:fill="auto"/>
            <w:vAlign w:val="bottom"/>
            <w:hideMark/>
          </w:tcPr>
          <w:p w14:paraId="742D3F12" w14:textId="77777777" w:rsidR="009404AF" w:rsidRPr="0086304C" w:rsidRDefault="009404AF" w:rsidP="009404AF">
            <w:pPr>
              <w:suppressAutoHyphens w:val="0"/>
              <w:spacing w:before="40" w:after="40" w:line="220" w:lineRule="exact"/>
              <w:jc w:val="right"/>
              <w:rPr>
                <w:sz w:val="18"/>
              </w:rPr>
            </w:pPr>
            <w:r w:rsidRPr="0086304C">
              <w:rPr>
                <w:sz w:val="18"/>
              </w:rPr>
              <w:t>11</w:t>
            </w:r>
          </w:p>
        </w:tc>
        <w:tc>
          <w:tcPr>
            <w:tcW w:w="692" w:type="pct"/>
            <w:tcBorders>
              <w:top w:val="single" w:sz="12" w:space="0" w:color="auto"/>
            </w:tcBorders>
            <w:shd w:val="clear" w:color="auto" w:fill="auto"/>
            <w:vAlign w:val="bottom"/>
            <w:hideMark/>
          </w:tcPr>
          <w:p w14:paraId="06D97A2C" w14:textId="77777777" w:rsidR="009404AF" w:rsidRPr="0086304C" w:rsidRDefault="009404AF" w:rsidP="009404AF">
            <w:pPr>
              <w:suppressAutoHyphens w:val="0"/>
              <w:spacing w:before="40" w:after="40" w:line="220" w:lineRule="exact"/>
              <w:jc w:val="right"/>
              <w:rPr>
                <w:sz w:val="18"/>
              </w:rPr>
            </w:pPr>
            <w:r w:rsidRPr="0086304C">
              <w:rPr>
                <w:sz w:val="18"/>
              </w:rPr>
              <w:t>10</w:t>
            </w:r>
          </w:p>
        </w:tc>
        <w:tc>
          <w:tcPr>
            <w:tcW w:w="692" w:type="pct"/>
            <w:tcBorders>
              <w:top w:val="single" w:sz="12" w:space="0" w:color="auto"/>
            </w:tcBorders>
            <w:shd w:val="clear" w:color="auto" w:fill="auto"/>
            <w:vAlign w:val="bottom"/>
            <w:hideMark/>
          </w:tcPr>
          <w:p w14:paraId="60309B5C" w14:textId="77777777" w:rsidR="009404AF" w:rsidRPr="0086304C" w:rsidRDefault="009404AF" w:rsidP="009404AF">
            <w:pPr>
              <w:suppressAutoHyphens w:val="0"/>
              <w:spacing w:before="40" w:after="40" w:line="220" w:lineRule="exact"/>
              <w:jc w:val="right"/>
              <w:rPr>
                <w:sz w:val="18"/>
              </w:rPr>
            </w:pPr>
            <w:r w:rsidRPr="0086304C">
              <w:rPr>
                <w:sz w:val="18"/>
              </w:rPr>
              <w:t>23</w:t>
            </w:r>
          </w:p>
        </w:tc>
        <w:tc>
          <w:tcPr>
            <w:tcW w:w="693" w:type="pct"/>
            <w:tcBorders>
              <w:top w:val="single" w:sz="12" w:space="0" w:color="auto"/>
            </w:tcBorders>
            <w:shd w:val="clear" w:color="auto" w:fill="auto"/>
            <w:vAlign w:val="bottom"/>
          </w:tcPr>
          <w:p w14:paraId="43C50D29" w14:textId="77777777" w:rsidR="009404AF" w:rsidRPr="0086304C" w:rsidRDefault="009404AF" w:rsidP="009404AF">
            <w:pPr>
              <w:suppressAutoHyphens w:val="0"/>
              <w:spacing w:before="40" w:after="40" w:line="220" w:lineRule="exact"/>
              <w:jc w:val="right"/>
              <w:rPr>
                <w:sz w:val="18"/>
              </w:rPr>
            </w:pPr>
            <w:r w:rsidRPr="0086304C">
              <w:rPr>
                <w:sz w:val="18"/>
              </w:rPr>
              <w:t>2</w:t>
            </w:r>
          </w:p>
        </w:tc>
      </w:tr>
      <w:tr w:rsidR="009404AF" w:rsidRPr="0086304C" w14:paraId="407F4A21" w14:textId="77777777" w:rsidTr="009404AF">
        <w:trPr>
          <w:cantSplit/>
        </w:trPr>
        <w:tc>
          <w:tcPr>
            <w:tcW w:w="1539" w:type="pct"/>
            <w:shd w:val="clear" w:color="auto" w:fill="auto"/>
            <w:hideMark/>
          </w:tcPr>
          <w:p w14:paraId="260DB93B" w14:textId="77777777" w:rsidR="009404AF" w:rsidRPr="0086304C" w:rsidRDefault="009404AF" w:rsidP="009404AF">
            <w:pPr>
              <w:suppressAutoHyphens w:val="0"/>
              <w:spacing w:before="40" w:after="40" w:line="220" w:lineRule="exact"/>
              <w:rPr>
                <w:sz w:val="18"/>
              </w:rPr>
            </w:pPr>
            <w:r w:rsidRPr="0086304C">
              <w:rPr>
                <w:sz w:val="18"/>
              </w:rPr>
              <w:t>Détresse émotionnelle</w:t>
            </w:r>
          </w:p>
        </w:tc>
        <w:tc>
          <w:tcPr>
            <w:tcW w:w="692" w:type="pct"/>
            <w:shd w:val="clear" w:color="auto" w:fill="auto"/>
            <w:vAlign w:val="bottom"/>
            <w:hideMark/>
          </w:tcPr>
          <w:p w14:paraId="7787C7B3" w14:textId="77777777" w:rsidR="009404AF" w:rsidRPr="0086304C" w:rsidRDefault="009404AF" w:rsidP="009404AF">
            <w:pPr>
              <w:suppressAutoHyphens w:val="0"/>
              <w:spacing w:before="40" w:after="40" w:line="220" w:lineRule="exact"/>
              <w:jc w:val="right"/>
              <w:rPr>
                <w:sz w:val="18"/>
              </w:rPr>
            </w:pPr>
            <w:r w:rsidRPr="0086304C">
              <w:rPr>
                <w:sz w:val="18"/>
              </w:rPr>
              <w:t>246</w:t>
            </w:r>
          </w:p>
        </w:tc>
        <w:tc>
          <w:tcPr>
            <w:tcW w:w="692" w:type="pct"/>
            <w:shd w:val="clear" w:color="auto" w:fill="auto"/>
            <w:vAlign w:val="bottom"/>
            <w:hideMark/>
          </w:tcPr>
          <w:p w14:paraId="2F0511DE" w14:textId="77777777" w:rsidR="009404AF" w:rsidRPr="0086304C" w:rsidRDefault="009404AF" w:rsidP="009404AF">
            <w:pPr>
              <w:suppressAutoHyphens w:val="0"/>
              <w:spacing w:before="40" w:after="40" w:line="220" w:lineRule="exact"/>
              <w:jc w:val="right"/>
              <w:rPr>
                <w:sz w:val="18"/>
              </w:rPr>
            </w:pPr>
            <w:r w:rsidRPr="0086304C">
              <w:rPr>
                <w:sz w:val="18"/>
              </w:rPr>
              <w:t>254</w:t>
            </w:r>
          </w:p>
        </w:tc>
        <w:tc>
          <w:tcPr>
            <w:tcW w:w="692" w:type="pct"/>
            <w:shd w:val="clear" w:color="auto" w:fill="auto"/>
            <w:vAlign w:val="bottom"/>
            <w:hideMark/>
          </w:tcPr>
          <w:p w14:paraId="708B4497" w14:textId="77777777" w:rsidR="009404AF" w:rsidRPr="0086304C" w:rsidRDefault="009404AF" w:rsidP="009404AF">
            <w:pPr>
              <w:suppressAutoHyphens w:val="0"/>
              <w:spacing w:before="40" w:after="40" w:line="220" w:lineRule="exact"/>
              <w:jc w:val="right"/>
              <w:rPr>
                <w:sz w:val="18"/>
              </w:rPr>
            </w:pPr>
            <w:r w:rsidRPr="0086304C">
              <w:rPr>
                <w:sz w:val="18"/>
              </w:rPr>
              <w:t>203</w:t>
            </w:r>
          </w:p>
        </w:tc>
        <w:tc>
          <w:tcPr>
            <w:tcW w:w="692" w:type="pct"/>
            <w:shd w:val="clear" w:color="auto" w:fill="auto"/>
            <w:vAlign w:val="bottom"/>
            <w:hideMark/>
          </w:tcPr>
          <w:p w14:paraId="29D357FB" w14:textId="77777777" w:rsidR="009404AF" w:rsidRPr="0086304C" w:rsidRDefault="009404AF" w:rsidP="009404AF">
            <w:pPr>
              <w:suppressAutoHyphens w:val="0"/>
              <w:spacing w:before="40" w:after="40" w:line="220" w:lineRule="exact"/>
              <w:jc w:val="right"/>
              <w:rPr>
                <w:sz w:val="18"/>
              </w:rPr>
            </w:pPr>
            <w:r w:rsidRPr="0086304C">
              <w:rPr>
                <w:sz w:val="18"/>
              </w:rPr>
              <w:t>214</w:t>
            </w:r>
          </w:p>
        </w:tc>
        <w:tc>
          <w:tcPr>
            <w:tcW w:w="693" w:type="pct"/>
            <w:shd w:val="clear" w:color="auto" w:fill="auto"/>
            <w:vAlign w:val="bottom"/>
          </w:tcPr>
          <w:p w14:paraId="2BE30D3B" w14:textId="77777777" w:rsidR="009404AF" w:rsidRPr="0086304C" w:rsidRDefault="009404AF" w:rsidP="009404AF">
            <w:pPr>
              <w:suppressAutoHyphens w:val="0"/>
              <w:spacing w:before="40" w:after="40" w:line="220" w:lineRule="exact"/>
              <w:jc w:val="right"/>
              <w:rPr>
                <w:sz w:val="18"/>
              </w:rPr>
            </w:pPr>
            <w:r w:rsidRPr="0086304C">
              <w:rPr>
                <w:sz w:val="18"/>
              </w:rPr>
              <w:t>104</w:t>
            </w:r>
          </w:p>
        </w:tc>
      </w:tr>
      <w:tr w:rsidR="003958BD" w:rsidRPr="0086304C" w14:paraId="627A6AC9" w14:textId="77777777" w:rsidTr="0054536D">
        <w:trPr>
          <w:cantSplit/>
        </w:trPr>
        <w:tc>
          <w:tcPr>
            <w:tcW w:w="1539" w:type="pct"/>
            <w:shd w:val="clear" w:color="auto" w:fill="auto"/>
            <w:hideMark/>
          </w:tcPr>
          <w:p w14:paraId="6E4BA894" w14:textId="77777777" w:rsidR="003958BD" w:rsidRPr="0086304C" w:rsidRDefault="003958BD" w:rsidP="003958BD">
            <w:pPr>
              <w:suppressAutoHyphens w:val="0"/>
              <w:spacing w:before="40" w:after="40" w:line="220" w:lineRule="exact"/>
              <w:rPr>
                <w:sz w:val="18"/>
              </w:rPr>
            </w:pPr>
            <w:r w:rsidRPr="0086304C">
              <w:rPr>
                <w:sz w:val="18"/>
              </w:rPr>
              <w:t>Délaissement d’enfant</w:t>
            </w:r>
            <w:r w:rsidRPr="0086304C">
              <w:rPr>
                <w:rStyle w:val="Appelnotedebasdep"/>
                <w:i/>
                <w:iCs/>
                <w:szCs w:val="24"/>
              </w:rPr>
              <w:t>1</w:t>
            </w:r>
          </w:p>
        </w:tc>
        <w:tc>
          <w:tcPr>
            <w:tcW w:w="692" w:type="pct"/>
            <w:shd w:val="clear" w:color="auto" w:fill="auto"/>
            <w:vAlign w:val="bottom"/>
            <w:hideMark/>
          </w:tcPr>
          <w:p w14:paraId="678F38BD" w14:textId="77777777" w:rsidR="003958BD" w:rsidRPr="0086304C" w:rsidRDefault="003958BD" w:rsidP="003958BD">
            <w:pPr>
              <w:suppressAutoHyphens w:val="0"/>
              <w:spacing w:before="40" w:after="40" w:line="220" w:lineRule="exact"/>
              <w:jc w:val="right"/>
              <w:rPr>
                <w:sz w:val="18"/>
              </w:rPr>
            </w:pPr>
            <w:r w:rsidRPr="0086304C">
              <w:rPr>
                <w:sz w:val="18"/>
              </w:rPr>
              <w:t>7</w:t>
            </w:r>
          </w:p>
        </w:tc>
        <w:tc>
          <w:tcPr>
            <w:tcW w:w="692" w:type="pct"/>
            <w:shd w:val="clear" w:color="auto" w:fill="auto"/>
            <w:hideMark/>
          </w:tcPr>
          <w:p w14:paraId="7C8097FA" w14:textId="77777777" w:rsidR="003958BD" w:rsidRPr="0086304C" w:rsidRDefault="003958BD" w:rsidP="003958BD">
            <w:pPr>
              <w:jc w:val="right"/>
            </w:pPr>
            <w:r w:rsidRPr="0086304C">
              <w:rPr>
                <w:rStyle w:val="Appelnotedebasdep"/>
                <w:i/>
                <w:iCs/>
                <w:szCs w:val="24"/>
              </w:rPr>
              <w:t>1</w:t>
            </w:r>
          </w:p>
        </w:tc>
        <w:tc>
          <w:tcPr>
            <w:tcW w:w="692" w:type="pct"/>
            <w:shd w:val="clear" w:color="auto" w:fill="auto"/>
            <w:hideMark/>
          </w:tcPr>
          <w:p w14:paraId="6C53528B" w14:textId="77777777" w:rsidR="003958BD" w:rsidRPr="0086304C" w:rsidRDefault="003958BD" w:rsidP="003958BD">
            <w:pPr>
              <w:jc w:val="right"/>
            </w:pPr>
            <w:r w:rsidRPr="0086304C">
              <w:rPr>
                <w:rStyle w:val="Appelnotedebasdep"/>
                <w:i/>
                <w:iCs/>
                <w:szCs w:val="24"/>
              </w:rPr>
              <w:t>1</w:t>
            </w:r>
          </w:p>
        </w:tc>
        <w:tc>
          <w:tcPr>
            <w:tcW w:w="692" w:type="pct"/>
            <w:shd w:val="clear" w:color="auto" w:fill="auto"/>
            <w:hideMark/>
          </w:tcPr>
          <w:p w14:paraId="5392A118" w14:textId="77777777" w:rsidR="003958BD" w:rsidRPr="0086304C" w:rsidRDefault="003958BD" w:rsidP="003958BD">
            <w:pPr>
              <w:jc w:val="right"/>
            </w:pPr>
            <w:r w:rsidRPr="0086304C">
              <w:rPr>
                <w:rStyle w:val="Appelnotedebasdep"/>
                <w:i/>
                <w:iCs/>
                <w:szCs w:val="24"/>
              </w:rPr>
              <w:t>1</w:t>
            </w:r>
          </w:p>
        </w:tc>
        <w:tc>
          <w:tcPr>
            <w:tcW w:w="693" w:type="pct"/>
            <w:shd w:val="clear" w:color="auto" w:fill="auto"/>
          </w:tcPr>
          <w:p w14:paraId="3B3B06A3" w14:textId="77777777" w:rsidR="003958BD" w:rsidRPr="0086304C" w:rsidRDefault="003958BD" w:rsidP="003958BD">
            <w:pPr>
              <w:jc w:val="right"/>
            </w:pPr>
            <w:r w:rsidRPr="0086304C">
              <w:rPr>
                <w:rStyle w:val="Appelnotedebasdep"/>
                <w:i/>
                <w:iCs/>
                <w:szCs w:val="24"/>
              </w:rPr>
              <w:t>1</w:t>
            </w:r>
          </w:p>
        </w:tc>
      </w:tr>
      <w:tr w:rsidR="009404AF" w:rsidRPr="0086304C" w14:paraId="51B78F17" w14:textId="77777777" w:rsidTr="009404AF">
        <w:trPr>
          <w:cantSplit/>
        </w:trPr>
        <w:tc>
          <w:tcPr>
            <w:tcW w:w="1539" w:type="pct"/>
            <w:shd w:val="clear" w:color="auto" w:fill="auto"/>
            <w:hideMark/>
          </w:tcPr>
          <w:p w14:paraId="0D5F9D7B" w14:textId="77777777" w:rsidR="009404AF" w:rsidRPr="0086304C" w:rsidRDefault="009404AF" w:rsidP="009404AF">
            <w:pPr>
              <w:suppressAutoHyphens w:val="0"/>
              <w:spacing w:before="40" w:after="40" w:line="220" w:lineRule="exact"/>
              <w:rPr>
                <w:sz w:val="18"/>
              </w:rPr>
            </w:pPr>
            <w:r w:rsidRPr="0086304C">
              <w:rPr>
                <w:sz w:val="18"/>
              </w:rPr>
              <w:t>Problèmes conjugaux</w:t>
            </w:r>
          </w:p>
        </w:tc>
        <w:tc>
          <w:tcPr>
            <w:tcW w:w="692" w:type="pct"/>
            <w:shd w:val="clear" w:color="auto" w:fill="auto"/>
            <w:vAlign w:val="bottom"/>
            <w:hideMark/>
          </w:tcPr>
          <w:p w14:paraId="28291FD9" w14:textId="77777777" w:rsidR="009404AF" w:rsidRPr="0086304C" w:rsidRDefault="009404AF" w:rsidP="009404AF">
            <w:pPr>
              <w:suppressAutoHyphens w:val="0"/>
              <w:spacing w:before="40" w:after="40" w:line="220" w:lineRule="exact"/>
              <w:jc w:val="right"/>
              <w:rPr>
                <w:sz w:val="18"/>
              </w:rPr>
            </w:pPr>
            <w:r w:rsidRPr="0086304C">
              <w:rPr>
                <w:sz w:val="18"/>
              </w:rPr>
              <w:t>207</w:t>
            </w:r>
          </w:p>
        </w:tc>
        <w:tc>
          <w:tcPr>
            <w:tcW w:w="692" w:type="pct"/>
            <w:shd w:val="clear" w:color="auto" w:fill="auto"/>
            <w:vAlign w:val="bottom"/>
            <w:hideMark/>
          </w:tcPr>
          <w:p w14:paraId="4CB78918" w14:textId="77777777" w:rsidR="009404AF" w:rsidRPr="0086304C" w:rsidRDefault="009404AF" w:rsidP="009404AF">
            <w:pPr>
              <w:suppressAutoHyphens w:val="0"/>
              <w:spacing w:before="40" w:after="40" w:line="220" w:lineRule="exact"/>
              <w:jc w:val="right"/>
              <w:rPr>
                <w:sz w:val="18"/>
              </w:rPr>
            </w:pPr>
            <w:r w:rsidRPr="0086304C">
              <w:rPr>
                <w:sz w:val="18"/>
              </w:rPr>
              <w:t>201</w:t>
            </w:r>
          </w:p>
        </w:tc>
        <w:tc>
          <w:tcPr>
            <w:tcW w:w="692" w:type="pct"/>
            <w:shd w:val="clear" w:color="auto" w:fill="auto"/>
            <w:vAlign w:val="bottom"/>
            <w:hideMark/>
          </w:tcPr>
          <w:p w14:paraId="38133F93" w14:textId="77777777" w:rsidR="009404AF" w:rsidRPr="0086304C" w:rsidRDefault="009404AF" w:rsidP="009404AF">
            <w:pPr>
              <w:suppressAutoHyphens w:val="0"/>
              <w:spacing w:before="40" w:after="40" w:line="220" w:lineRule="exact"/>
              <w:jc w:val="right"/>
              <w:rPr>
                <w:sz w:val="18"/>
              </w:rPr>
            </w:pPr>
            <w:r w:rsidRPr="0086304C">
              <w:rPr>
                <w:sz w:val="18"/>
              </w:rPr>
              <w:t>175</w:t>
            </w:r>
          </w:p>
        </w:tc>
        <w:tc>
          <w:tcPr>
            <w:tcW w:w="692" w:type="pct"/>
            <w:shd w:val="clear" w:color="auto" w:fill="auto"/>
            <w:vAlign w:val="bottom"/>
            <w:hideMark/>
          </w:tcPr>
          <w:p w14:paraId="557ACCC8" w14:textId="77777777" w:rsidR="009404AF" w:rsidRPr="0086304C" w:rsidRDefault="009404AF" w:rsidP="009404AF">
            <w:pPr>
              <w:suppressAutoHyphens w:val="0"/>
              <w:spacing w:before="40" w:after="40" w:line="220" w:lineRule="exact"/>
              <w:jc w:val="right"/>
              <w:rPr>
                <w:sz w:val="18"/>
              </w:rPr>
            </w:pPr>
            <w:r w:rsidRPr="0086304C">
              <w:rPr>
                <w:sz w:val="18"/>
              </w:rPr>
              <w:t>209</w:t>
            </w:r>
          </w:p>
        </w:tc>
        <w:tc>
          <w:tcPr>
            <w:tcW w:w="693" w:type="pct"/>
            <w:shd w:val="clear" w:color="auto" w:fill="auto"/>
            <w:vAlign w:val="bottom"/>
          </w:tcPr>
          <w:p w14:paraId="630F0173" w14:textId="77777777" w:rsidR="009404AF" w:rsidRPr="0086304C" w:rsidRDefault="009404AF" w:rsidP="009404AF">
            <w:pPr>
              <w:suppressAutoHyphens w:val="0"/>
              <w:spacing w:before="40" w:after="40" w:line="220" w:lineRule="exact"/>
              <w:jc w:val="right"/>
              <w:rPr>
                <w:sz w:val="18"/>
              </w:rPr>
            </w:pPr>
            <w:r w:rsidRPr="0086304C">
              <w:rPr>
                <w:sz w:val="18"/>
              </w:rPr>
              <w:t>91</w:t>
            </w:r>
          </w:p>
        </w:tc>
      </w:tr>
      <w:tr w:rsidR="009404AF" w:rsidRPr="0086304C" w14:paraId="32A5C4E3" w14:textId="77777777" w:rsidTr="009404AF">
        <w:trPr>
          <w:cantSplit/>
        </w:trPr>
        <w:tc>
          <w:tcPr>
            <w:tcW w:w="1539" w:type="pct"/>
            <w:shd w:val="clear" w:color="auto" w:fill="auto"/>
            <w:hideMark/>
          </w:tcPr>
          <w:p w14:paraId="09F937EE" w14:textId="77777777" w:rsidR="009404AF" w:rsidRPr="0086304C" w:rsidRDefault="009404AF" w:rsidP="009404AF">
            <w:pPr>
              <w:suppressAutoHyphens w:val="0"/>
              <w:spacing w:before="40" w:after="40" w:line="220" w:lineRule="exact"/>
              <w:rPr>
                <w:sz w:val="18"/>
              </w:rPr>
            </w:pPr>
            <w:r w:rsidRPr="0086304C">
              <w:rPr>
                <w:sz w:val="18"/>
              </w:rPr>
              <w:t>Relations parents-enfants</w:t>
            </w:r>
          </w:p>
        </w:tc>
        <w:tc>
          <w:tcPr>
            <w:tcW w:w="692" w:type="pct"/>
            <w:shd w:val="clear" w:color="auto" w:fill="auto"/>
            <w:vAlign w:val="bottom"/>
            <w:hideMark/>
          </w:tcPr>
          <w:p w14:paraId="38E35F62" w14:textId="77777777" w:rsidR="009404AF" w:rsidRPr="0086304C" w:rsidRDefault="009404AF" w:rsidP="009404AF">
            <w:pPr>
              <w:suppressAutoHyphens w:val="0"/>
              <w:spacing w:before="40" w:after="40" w:line="220" w:lineRule="exact"/>
              <w:jc w:val="right"/>
              <w:rPr>
                <w:sz w:val="18"/>
              </w:rPr>
            </w:pPr>
            <w:r w:rsidRPr="0086304C">
              <w:rPr>
                <w:sz w:val="18"/>
              </w:rPr>
              <w:t>169</w:t>
            </w:r>
          </w:p>
        </w:tc>
        <w:tc>
          <w:tcPr>
            <w:tcW w:w="692" w:type="pct"/>
            <w:shd w:val="clear" w:color="auto" w:fill="auto"/>
            <w:vAlign w:val="bottom"/>
            <w:hideMark/>
          </w:tcPr>
          <w:p w14:paraId="05CEF5BE" w14:textId="77777777" w:rsidR="009404AF" w:rsidRPr="0086304C" w:rsidRDefault="009404AF" w:rsidP="009404AF">
            <w:pPr>
              <w:suppressAutoHyphens w:val="0"/>
              <w:spacing w:before="40" w:after="40" w:line="220" w:lineRule="exact"/>
              <w:jc w:val="right"/>
              <w:rPr>
                <w:sz w:val="18"/>
              </w:rPr>
            </w:pPr>
            <w:r w:rsidRPr="0086304C">
              <w:rPr>
                <w:sz w:val="18"/>
              </w:rPr>
              <w:t>141</w:t>
            </w:r>
          </w:p>
        </w:tc>
        <w:tc>
          <w:tcPr>
            <w:tcW w:w="692" w:type="pct"/>
            <w:shd w:val="clear" w:color="auto" w:fill="auto"/>
            <w:vAlign w:val="bottom"/>
            <w:hideMark/>
          </w:tcPr>
          <w:p w14:paraId="6FB623E8" w14:textId="77777777" w:rsidR="009404AF" w:rsidRPr="0086304C" w:rsidRDefault="009404AF" w:rsidP="009404AF">
            <w:pPr>
              <w:suppressAutoHyphens w:val="0"/>
              <w:spacing w:before="40" w:after="40" w:line="220" w:lineRule="exact"/>
              <w:jc w:val="right"/>
              <w:rPr>
                <w:sz w:val="18"/>
              </w:rPr>
            </w:pPr>
            <w:r w:rsidRPr="0086304C">
              <w:rPr>
                <w:sz w:val="18"/>
              </w:rPr>
              <w:t>121</w:t>
            </w:r>
          </w:p>
        </w:tc>
        <w:tc>
          <w:tcPr>
            <w:tcW w:w="692" w:type="pct"/>
            <w:shd w:val="clear" w:color="auto" w:fill="auto"/>
            <w:vAlign w:val="bottom"/>
            <w:hideMark/>
          </w:tcPr>
          <w:p w14:paraId="398C69BA" w14:textId="77777777" w:rsidR="009404AF" w:rsidRPr="0086304C" w:rsidRDefault="009404AF" w:rsidP="009404AF">
            <w:pPr>
              <w:suppressAutoHyphens w:val="0"/>
              <w:spacing w:before="40" w:after="40" w:line="220" w:lineRule="exact"/>
              <w:jc w:val="right"/>
              <w:rPr>
                <w:sz w:val="18"/>
              </w:rPr>
            </w:pPr>
            <w:r w:rsidRPr="0086304C">
              <w:rPr>
                <w:sz w:val="18"/>
              </w:rPr>
              <w:t>120</w:t>
            </w:r>
          </w:p>
        </w:tc>
        <w:tc>
          <w:tcPr>
            <w:tcW w:w="693" w:type="pct"/>
            <w:shd w:val="clear" w:color="auto" w:fill="auto"/>
            <w:vAlign w:val="bottom"/>
          </w:tcPr>
          <w:p w14:paraId="5AC0D484" w14:textId="77777777" w:rsidR="009404AF" w:rsidRPr="0086304C" w:rsidRDefault="009404AF" w:rsidP="009404AF">
            <w:pPr>
              <w:suppressAutoHyphens w:val="0"/>
              <w:spacing w:before="40" w:after="40" w:line="220" w:lineRule="exact"/>
              <w:jc w:val="right"/>
              <w:rPr>
                <w:sz w:val="18"/>
              </w:rPr>
            </w:pPr>
            <w:r w:rsidRPr="0086304C">
              <w:rPr>
                <w:sz w:val="18"/>
              </w:rPr>
              <w:t>73</w:t>
            </w:r>
          </w:p>
        </w:tc>
      </w:tr>
      <w:tr w:rsidR="009404AF" w:rsidRPr="0086304C" w14:paraId="3699BF26" w14:textId="77777777" w:rsidTr="009404AF">
        <w:trPr>
          <w:cantSplit/>
        </w:trPr>
        <w:tc>
          <w:tcPr>
            <w:tcW w:w="1539" w:type="pct"/>
            <w:shd w:val="clear" w:color="auto" w:fill="auto"/>
            <w:hideMark/>
          </w:tcPr>
          <w:p w14:paraId="1C7F18C0" w14:textId="77777777" w:rsidR="009404AF" w:rsidRPr="0086304C" w:rsidRDefault="009404AF" w:rsidP="009404AF">
            <w:pPr>
              <w:suppressAutoHyphens w:val="0"/>
              <w:spacing w:before="40" w:after="40" w:line="220" w:lineRule="exact"/>
              <w:rPr>
                <w:sz w:val="18"/>
              </w:rPr>
            </w:pPr>
            <w:r w:rsidRPr="0086304C">
              <w:rPr>
                <w:sz w:val="18"/>
              </w:rPr>
              <w:t>Soutien psychologique individuel</w:t>
            </w:r>
            <w:r w:rsidRPr="0086304C">
              <w:rPr>
                <w:rStyle w:val="Appelnotedebasdep"/>
                <w:i/>
                <w:iCs/>
                <w:szCs w:val="24"/>
              </w:rPr>
              <w:t>2</w:t>
            </w:r>
          </w:p>
        </w:tc>
        <w:tc>
          <w:tcPr>
            <w:tcW w:w="692" w:type="pct"/>
            <w:shd w:val="clear" w:color="auto" w:fill="auto"/>
            <w:vAlign w:val="bottom"/>
            <w:hideMark/>
          </w:tcPr>
          <w:p w14:paraId="52E540E3" w14:textId="77777777" w:rsidR="009404AF" w:rsidRPr="0086304C" w:rsidRDefault="009404AF" w:rsidP="009404AF">
            <w:pPr>
              <w:suppressAutoHyphens w:val="0"/>
              <w:spacing w:before="40" w:after="40" w:line="220" w:lineRule="exact"/>
              <w:jc w:val="right"/>
              <w:rPr>
                <w:sz w:val="18"/>
              </w:rPr>
            </w:pPr>
            <w:r w:rsidRPr="0086304C">
              <w:rPr>
                <w:sz w:val="18"/>
              </w:rPr>
              <w:t>448</w:t>
            </w:r>
          </w:p>
        </w:tc>
        <w:tc>
          <w:tcPr>
            <w:tcW w:w="692" w:type="pct"/>
            <w:shd w:val="clear" w:color="auto" w:fill="auto"/>
            <w:vAlign w:val="bottom"/>
            <w:hideMark/>
          </w:tcPr>
          <w:p w14:paraId="3FF714B7" w14:textId="77777777" w:rsidR="009404AF" w:rsidRPr="0086304C" w:rsidRDefault="009404AF" w:rsidP="009404AF">
            <w:pPr>
              <w:suppressAutoHyphens w:val="0"/>
              <w:spacing w:before="40" w:after="40" w:line="220" w:lineRule="exact"/>
              <w:jc w:val="right"/>
              <w:rPr>
                <w:sz w:val="18"/>
              </w:rPr>
            </w:pPr>
          </w:p>
        </w:tc>
        <w:tc>
          <w:tcPr>
            <w:tcW w:w="692" w:type="pct"/>
            <w:shd w:val="clear" w:color="auto" w:fill="auto"/>
            <w:vAlign w:val="bottom"/>
            <w:hideMark/>
          </w:tcPr>
          <w:p w14:paraId="04E27891" w14:textId="77777777" w:rsidR="009404AF" w:rsidRPr="0086304C" w:rsidRDefault="009404AF" w:rsidP="009404AF">
            <w:pPr>
              <w:suppressAutoHyphens w:val="0"/>
              <w:spacing w:before="40" w:after="40" w:line="220" w:lineRule="exact"/>
              <w:jc w:val="right"/>
              <w:rPr>
                <w:sz w:val="18"/>
              </w:rPr>
            </w:pPr>
          </w:p>
        </w:tc>
        <w:tc>
          <w:tcPr>
            <w:tcW w:w="692" w:type="pct"/>
            <w:shd w:val="clear" w:color="auto" w:fill="auto"/>
            <w:vAlign w:val="bottom"/>
            <w:hideMark/>
          </w:tcPr>
          <w:p w14:paraId="7F37FC1C" w14:textId="77777777" w:rsidR="009404AF" w:rsidRPr="0086304C" w:rsidRDefault="009404AF" w:rsidP="009404AF">
            <w:pPr>
              <w:suppressAutoHyphens w:val="0"/>
              <w:spacing w:before="40" w:after="40" w:line="220" w:lineRule="exact"/>
              <w:jc w:val="right"/>
              <w:rPr>
                <w:sz w:val="18"/>
              </w:rPr>
            </w:pPr>
          </w:p>
        </w:tc>
        <w:tc>
          <w:tcPr>
            <w:tcW w:w="693" w:type="pct"/>
            <w:shd w:val="clear" w:color="auto" w:fill="auto"/>
            <w:vAlign w:val="bottom"/>
          </w:tcPr>
          <w:p w14:paraId="21CFA92C" w14:textId="77777777" w:rsidR="009404AF" w:rsidRPr="0086304C" w:rsidRDefault="009404AF" w:rsidP="009404AF">
            <w:pPr>
              <w:suppressAutoHyphens w:val="0"/>
              <w:spacing w:before="40" w:after="40" w:line="220" w:lineRule="exact"/>
              <w:jc w:val="right"/>
              <w:rPr>
                <w:sz w:val="18"/>
              </w:rPr>
            </w:pPr>
          </w:p>
        </w:tc>
      </w:tr>
      <w:tr w:rsidR="009404AF" w:rsidRPr="0086304C" w14:paraId="4949BFC6" w14:textId="77777777" w:rsidTr="009404AF">
        <w:trPr>
          <w:cantSplit/>
        </w:trPr>
        <w:tc>
          <w:tcPr>
            <w:tcW w:w="1539" w:type="pct"/>
            <w:tcBorders>
              <w:bottom w:val="single" w:sz="12" w:space="0" w:color="auto"/>
            </w:tcBorders>
            <w:shd w:val="clear" w:color="auto" w:fill="auto"/>
            <w:hideMark/>
          </w:tcPr>
          <w:p w14:paraId="4346D731" w14:textId="77777777" w:rsidR="009404AF" w:rsidRPr="0086304C" w:rsidRDefault="009404AF" w:rsidP="009404AF">
            <w:pPr>
              <w:suppressAutoHyphens w:val="0"/>
              <w:spacing w:before="40" w:after="40" w:line="220" w:lineRule="exact"/>
              <w:rPr>
                <w:sz w:val="18"/>
              </w:rPr>
            </w:pPr>
            <w:r w:rsidRPr="0086304C">
              <w:rPr>
                <w:sz w:val="18"/>
              </w:rPr>
              <w:t>Soutien psychologique familial</w:t>
            </w:r>
          </w:p>
        </w:tc>
        <w:tc>
          <w:tcPr>
            <w:tcW w:w="692" w:type="pct"/>
            <w:tcBorders>
              <w:bottom w:val="single" w:sz="12" w:space="0" w:color="auto"/>
            </w:tcBorders>
            <w:shd w:val="clear" w:color="auto" w:fill="auto"/>
            <w:vAlign w:val="bottom"/>
            <w:hideMark/>
          </w:tcPr>
          <w:p w14:paraId="0FBA4A18" w14:textId="77777777" w:rsidR="009404AF" w:rsidRPr="0086304C" w:rsidRDefault="009404AF" w:rsidP="009404AF">
            <w:pPr>
              <w:suppressAutoHyphens w:val="0"/>
              <w:spacing w:before="40" w:after="40" w:line="220" w:lineRule="exact"/>
              <w:jc w:val="right"/>
              <w:rPr>
                <w:sz w:val="18"/>
              </w:rPr>
            </w:pPr>
            <w:r w:rsidRPr="0086304C">
              <w:rPr>
                <w:sz w:val="18"/>
              </w:rPr>
              <w:t>137</w:t>
            </w:r>
          </w:p>
        </w:tc>
        <w:tc>
          <w:tcPr>
            <w:tcW w:w="692" w:type="pct"/>
            <w:tcBorders>
              <w:bottom w:val="single" w:sz="12" w:space="0" w:color="auto"/>
            </w:tcBorders>
            <w:shd w:val="clear" w:color="auto" w:fill="auto"/>
            <w:vAlign w:val="bottom"/>
            <w:hideMark/>
          </w:tcPr>
          <w:p w14:paraId="78B945A5" w14:textId="77777777" w:rsidR="009404AF" w:rsidRPr="0086304C" w:rsidRDefault="009404AF" w:rsidP="009404AF">
            <w:pPr>
              <w:suppressAutoHyphens w:val="0"/>
              <w:spacing w:before="40" w:after="40" w:line="220" w:lineRule="exact"/>
              <w:jc w:val="right"/>
              <w:rPr>
                <w:sz w:val="18"/>
              </w:rPr>
            </w:pPr>
            <w:r w:rsidRPr="0086304C">
              <w:rPr>
                <w:sz w:val="18"/>
              </w:rPr>
              <w:t>733</w:t>
            </w:r>
            <w:r w:rsidRPr="0086304C">
              <w:rPr>
                <w:rStyle w:val="Appelnotedebasdep"/>
                <w:i/>
                <w:iCs/>
                <w:szCs w:val="24"/>
              </w:rPr>
              <w:t>2</w:t>
            </w:r>
          </w:p>
        </w:tc>
        <w:tc>
          <w:tcPr>
            <w:tcW w:w="692" w:type="pct"/>
            <w:tcBorders>
              <w:bottom w:val="single" w:sz="12" w:space="0" w:color="auto"/>
            </w:tcBorders>
            <w:shd w:val="clear" w:color="auto" w:fill="auto"/>
            <w:vAlign w:val="bottom"/>
            <w:hideMark/>
          </w:tcPr>
          <w:p w14:paraId="76B1BD5B" w14:textId="77777777" w:rsidR="009404AF" w:rsidRPr="0086304C" w:rsidRDefault="009404AF" w:rsidP="009404AF">
            <w:pPr>
              <w:suppressAutoHyphens w:val="0"/>
              <w:spacing w:before="40" w:after="40" w:line="220" w:lineRule="exact"/>
              <w:jc w:val="right"/>
              <w:rPr>
                <w:sz w:val="18"/>
              </w:rPr>
            </w:pPr>
            <w:r w:rsidRPr="0086304C">
              <w:rPr>
                <w:sz w:val="18"/>
              </w:rPr>
              <w:t>748</w:t>
            </w:r>
            <w:r w:rsidRPr="0086304C">
              <w:rPr>
                <w:rStyle w:val="Appelnotedebasdep"/>
                <w:i/>
                <w:iCs/>
                <w:szCs w:val="24"/>
              </w:rPr>
              <w:t>2</w:t>
            </w:r>
          </w:p>
        </w:tc>
        <w:tc>
          <w:tcPr>
            <w:tcW w:w="692" w:type="pct"/>
            <w:tcBorders>
              <w:bottom w:val="single" w:sz="12" w:space="0" w:color="auto"/>
            </w:tcBorders>
            <w:shd w:val="clear" w:color="auto" w:fill="auto"/>
            <w:vAlign w:val="bottom"/>
            <w:hideMark/>
          </w:tcPr>
          <w:p w14:paraId="1BBA33FD" w14:textId="77777777" w:rsidR="009404AF" w:rsidRPr="0086304C" w:rsidRDefault="009404AF" w:rsidP="009404AF">
            <w:pPr>
              <w:suppressAutoHyphens w:val="0"/>
              <w:spacing w:before="40" w:after="40" w:line="220" w:lineRule="exact"/>
              <w:jc w:val="right"/>
              <w:rPr>
                <w:sz w:val="18"/>
              </w:rPr>
            </w:pPr>
            <w:r w:rsidRPr="0086304C">
              <w:rPr>
                <w:sz w:val="18"/>
              </w:rPr>
              <w:t>924</w:t>
            </w:r>
            <w:r w:rsidRPr="0086304C">
              <w:rPr>
                <w:rStyle w:val="Appelnotedebasdep"/>
                <w:i/>
                <w:iCs/>
                <w:szCs w:val="24"/>
              </w:rPr>
              <w:t>2</w:t>
            </w:r>
          </w:p>
        </w:tc>
        <w:tc>
          <w:tcPr>
            <w:tcW w:w="693" w:type="pct"/>
            <w:tcBorders>
              <w:bottom w:val="single" w:sz="12" w:space="0" w:color="auto"/>
            </w:tcBorders>
            <w:shd w:val="clear" w:color="auto" w:fill="auto"/>
            <w:vAlign w:val="bottom"/>
          </w:tcPr>
          <w:p w14:paraId="516921FD" w14:textId="77777777" w:rsidR="009404AF" w:rsidRPr="0086304C" w:rsidRDefault="009404AF" w:rsidP="009404AF">
            <w:pPr>
              <w:suppressAutoHyphens w:val="0"/>
              <w:spacing w:before="40" w:after="40" w:line="220" w:lineRule="exact"/>
              <w:jc w:val="right"/>
              <w:rPr>
                <w:sz w:val="18"/>
              </w:rPr>
            </w:pPr>
            <w:r w:rsidRPr="0086304C">
              <w:rPr>
                <w:sz w:val="18"/>
              </w:rPr>
              <w:t>942</w:t>
            </w:r>
            <w:r w:rsidRPr="0086304C">
              <w:rPr>
                <w:rStyle w:val="Appelnotedebasdep"/>
                <w:i/>
                <w:iCs/>
                <w:szCs w:val="24"/>
              </w:rPr>
              <w:t>2</w:t>
            </w:r>
          </w:p>
        </w:tc>
      </w:tr>
    </w:tbl>
    <w:p w14:paraId="2D4EF91B" w14:textId="77777777" w:rsidR="007873C4" w:rsidRPr="0086304C" w:rsidRDefault="007873C4" w:rsidP="007873C4">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49B7430C" w14:textId="77777777" w:rsidR="007873C4" w:rsidRPr="0086304C" w:rsidRDefault="007873C4" w:rsidP="007873C4">
      <w:pPr>
        <w:pStyle w:val="SingleTxtG"/>
        <w:spacing w:after="0"/>
        <w:ind w:firstLine="170"/>
        <w:jc w:val="left"/>
        <w:rPr>
          <w:sz w:val="18"/>
          <w:szCs w:val="18"/>
        </w:rPr>
      </w:pPr>
      <w:r w:rsidRPr="0086304C">
        <w:rPr>
          <w:i/>
          <w:iCs/>
          <w:sz w:val="18"/>
          <w:szCs w:val="18"/>
        </w:rPr>
        <w:t>Notes</w:t>
      </w:r>
      <w:r w:rsidRPr="0086304C">
        <w:rPr>
          <w:sz w:val="18"/>
          <w:szCs w:val="18"/>
        </w:rPr>
        <w:t> :</w:t>
      </w:r>
    </w:p>
    <w:p w14:paraId="1693ECB8" w14:textId="77777777" w:rsidR="007873C4" w:rsidRPr="0086304C" w:rsidRDefault="007873C4" w:rsidP="007364B6">
      <w:pPr>
        <w:pStyle w:val="SingleTxtG"/>
        <w:spacing w:after="0"/>
        <w:ind w:firstLine="170"/>
        <w:jc w:val="left"/>
        <w:rPr>
          <w:sz w:val="18"/>
          <w:szCs w:val="18"/>
        </w:rPr>
      </w:pPr>
      <w:r w:rsidRPr="002338C7">
        <w:rPr>
          <w:i/>
          <w:iCs/>
          <w:sz w:val="18"/>
          <w:szCs w:val="18"/>
          <w:vertAlign w:val="superscript"/>
        </w:rPr>
        <w:t>1</w:t>
      </w:r>
      <w:r w:rsidR="00B16AB0" w:rsidRPr="0086304C">
        <w:rPr>
          <w:sz w:val="18"/>
          <w:szCs w:val="18"/>
        </w:rPr>
        <w:t xml:space="preserve"> </w:t>
      </w:r>
      <w:r w:rsidR="006F4F92" w:rsidRPr="0086304C">
        <w:rPr>
          <w:sz w:val="18"/>
          <w:szCs w:val="18"/>
        </w:rPr>
        <w:t xml:space="preserve"> </w:t>
      </w:r>
      <w:r w:rsidR="007364B6" w:rsidRPr="0086304C">
        <w:rPr>
          <w:sz w:val="18"/>
          <w:szCs w:val="18"/>
          <w:lang w:val="fr-FR"/>
        </w:rPr>
        <w:t>Ces statistiques ne sont plus incluses à partir de 2015</w:t>
      </w:r>
      <w:r w:rsidRPr="0086304C">
        <w:rPr>
          <w:sz w:val="18"/>
          <w:szCs w:val="18"/>
        </w:rPr>
        <w:t>.</w:t>
      </w:r>
    </w:p>
    <w:p w14:paraId="43ECFBA7" w14:textId="77777777" w:rsidR="007873C4" w:rsidRPr="0086304C" w:rsidRDefault="007873C4" w:rsidP="007364B6">
      <w:pPr>
        <w:pStyle w:val="SingleTxtG"/>
        <w:spacing w:after="240"/>
        <w:ind w:firstLine="170"/>
        <w:jc w:val="left"/>
        <w:rPr>
          <w:sz w:val="18"/>
          <w:szCs w:val="18"/>
        </w:rPr>
      </w:pPr>
      <w:r w:rsidRPr="002338C7">
        <w:rPr>
          <w:i/>
          <w:iCs/>
          <w:sz w:val="18"/>
          <w:szCs w:val="18"/>
          <w:vertAlign w:val="superscript"/>
        </w:rPr>
        <w:t>2</w:t>
      </w:r>
      <w:r w:rsidR="00B16AB0" w:rsidRPr="0086304C">
        <w:rPr>
          <w:sz w:val="18"/>
          <w:szCs w:val="18"/>
        </w:rPr>
        <w:t xml:space="preserve"> </w:t>
      </w:r>
      <w:r w:rsidR="006F4F92" w:rsidRPr="0086304C">
        <w:rPr>
          <w:sz w:val="18"/>
          <w:szCs w:val="18"/>
        </w:rPr>
        <w:t xml:space="preserve"> </w:t>
      </w:r>
      <w:r w:rsidR="007364B6" w:rsidRPr="0086304C">
        <w:rPr>
          <w:sz w:val="18"/>
          <w:szCs w:val="18"/>
          <w:lang w:val="fr-FR"/>
        </w:rPr>
        <w:t>Les deux catégories sont combinées depuis 2015.</w:t>
      </w:r>
    </w:p>
    <w:p w14:paraId="757F00F8" w14:textId="77777777" w:rsidR="007364B6" w:rsidRPr="0086304C" w:rsidRDefault="007364B6" w:rsidP="007364B6">
      <w:pPr>
        <w:pStyle w:val="SingleTxtG"/>
        <w:rPr>
          <w:lang w:val="fr-FR"/>
        </w:rPr>
      </w:pPr>
      <w:r w:rsidRPr="0086304C">
        <w:rPr>
          <w:lang w:val="fr-FR"/>
        </w:rPr>
        <w:t>128.</w:t>
      </w:r>
      <w:r w:rsidRPr="0086304C">
        <w:rPr>
          <w:lang w:val="fr-FR"/>
        </w:rPr>
        <w:tab/>
        <w:t>Un système d</w:t>
      </w:r>
      <w:r w:rsidR="00CD1B8B" w:rsidRPr="0086304C">
        <w:rPr>
          <w:lang w:val="fr-FR"/>
        </w:rPr>
        <w:t>’</w:t>
      </w:r>
      <w:r w:rsidRPr="0086304C">
        <w:rPr>
          <w:lang w:val="fr-FR"/>
        </w:rPr>
        <w:t>enregistrement centralisé a d</w:t>
      </w:r>
      <w:r w:rsidR="00CD1B8B" w:rsidRPr="0086304C">
        <w:rPr>
          <w:lang w:val="fr-FR"/>
        </w:rPr>
        <w:t>’</w:t>
      </w:r>
      <w:r w:rsidRPr="0086304C">
        <w:rPr>
          <w:lang w:val="fr-FR"/>
        </w:rPr>
        <w:t>autre part été créé pour : i) collecter des données permettant d</w:t>
      </w:r>
      <w:r w:rsidR="00CD1B8B" w:rsidRPr="0086304C">
        <w:rPr>
          <w:lang w:val="fr-FR"/>
        </w:rPr>
        <w:t>’</w:t>
      </w:r>
      <w:r w:rsidRPr="0086304C">
        <w:rPr>
          <w:lang w:val="fr-FR"/>
        </w:rPr>
        <w:t>analyser le phénomène de la violence domestique, notamment ses caractéristiques et ses tendances ; ii) déterminer les causes de la violence domestique, les modèles de comportement qui la caractérisent et les réponses sociales et juridiques qu</w:t>
      </w:r>
      <w:r w:rsidR="00CD1B8B" w:rsidRPr="0086304C">
        <w:rPr>
          <w:lang w:val="fr-FR"/>
        </w:rPr>
        <w:t>’</w:t>
      </w:r>
      <w:r w:rsidRPr="0086304C">
        <w:rPr>
          <w:lang w:val="fr-FR"/>
        </w:rPr>
        <w:t>elle suscite habituellement ; iii) concevoir des activités propres à prévenir la violence domestique (loi 2/2016, art. 7). Une nouvelle ligne téléphonique d</w:t>
      </w:r>
      <w:r w:rsidR="00CD1B8B" w:rsidRPr="0086304C">
        <w:rPr>
          <w:lang w:val="fr-FR"/>
        </w:rPr>
        <w:t>’</w:t>
      </w:r>
      <w:r w:rsidRPr="0086304C">
        <w:rPr>
          <w:lang w:val="fr-FR"/>
        </w:rPr>
        <w:t>urgence fonctionnant 24 heures sur 24 a d</w:t>
      </w:r>
      <w:r w:rsidR="00CD1B8B" w:rsidRPr="0086304C">
        <w:rPr>
          <w:lang w:val="fr-FR"/>
        </w:rPr>
        <w:t>’</w:t>
      </w:r>
      <w:r w:rsidRPr="0086304C">
        <w:rPr>
          <w:lang w:val="fr-FR"/>
        </w:rPr>
        <w:t>autre part été mise en place pour les cas de violence domestique, en plus des trois permanences qui existaient déjà.</w:t>
      </w:r>
    </w:p>
    <w:p w14:paraId="245518FD" w14:textId="77777777" w:rsidR="007364B6" w:rsidRPr="0086304C" w:rsidRDefault="007364B6" w:rsidP="007364B6">
      <w:pPr>
        <w:pStyle w:val="SingleTxtG"/>
        <w:rPr>
          <w:lang w:val="fr-FR"/>
        </w:rPr>
      </w:pPr>
      <w:r w:rsidRPr="0086304C">
        <w:rPr>
          <w:lang w:val="fr-FR"/>
        </w:rPr>
        <w:t>129.</w:t>
      </w:r>
      <w:r w:rsidRPr="0086304C">
        <w:rPr>
          <w:lang w:val="fr-FR"/>
        </w:rPr>
        <w:tab/>
        <w:t>En ce qui concerne le paragraphe 58 des observations finales, il existe deux centres d</w:t>
      </w:r>
      <w:r w:rsidR="00CD1B8B" w:rsidRPr="0086304C">
        <w:rPr>
          <w:lang w:val="fr-FR"/>
        </w:rPr>
        <w:t>’</w:t>
      </w:r>
      <w:r w:rsidRPr="0086304C">
        <w:rPr>
          <w:lang w:val="fr-FR"/>
        </w:rPr>
        <w:t>accueil où les femmes victimes de violence, notamment de violence domestique, peuvent trouver un hébergement temporaire. Au cours des différentes années de la période 2014</w:t>
      </w:r>
      <w:r w:rsidRPr="0086304C">
        <w:rPr>
          <w:lang w:val="fr-FR"/>
        </w:rPr>
        <w:noBreakHyphen/>
        <w:t>septembre 2018, ces centres ont hébergé respectivement 70, 139, 133, 26 et 12</w:t>
      </w:r>
      <w:r w:rsidR="00EA3395" w:rsidRPr="0086304C">
        <w:rPr>
          <w:lang w:val="fr-FR"/>
        </w:rPr>
        <w:t> </w:t>
      </w:r>
      <w:r w:rsidRPr="0086304C">
        <w:rPr>
          <w:lang w:val="fr-FR"/>
        </w:rPr>
        <w:t>femmes. Un centre d</w:t>
      </w:r>
      <w:r w:rsidR="00CD1B8B" w:rsidRPr="0086304C">
        <w:rPr>
          <w:lang w:val="fr-FR"/>
        </w:rPr>
        <w:t>’</w:t>
      </w:r>
      <w:r w:rsidRPr="0086304C">
        <w:rPr>
          <w:lang w:val="fr-FR"/>
        </w:rPr>
        <w:t>accueil pour les hommes victimes de violence domestique a été établi en mai 2017.</w:t>
      </w:r>
    </w:p>
    <w:p w14:paraId="6FAC7527" w14:textId="77777777" w:rsidR="007364B6" w:rsidRPr="0086304C" w:rsidRDefault="007364B6" w:rsidP="007364B6">
      <w:pPr>
        <w:pStyle w:val="SingleTxtG"/>
        <w:rPr>
          <w:lang w:val="fr-FR"/>
        </w:rPr>
      </w:pPr>
      <w:r w:rsidRPr="0086304C">
        <w:rPr>
          <w:lang w:val="fr-FR"/>
        </w:rPr>
        <w:t>130.</w:t>
      </w:r>
      <w:r w:rsidRPr="0086304C">
        <w:rPr>
          <w:lang w:val="fr-FR"/>
        </w:rPr>
        <w:tab/>
        <w:t>On compte neuf centres d</w:t>
      </w:r>
      <w:r w:rsidR="00CD1B8B" w:rsidRPr="0086304C">
        <w:rPr>
          <w:lang w:val="fr-FR"/>
        </w:rPr>
        <w:t>’</w:t>
      </w:r>
      <w:r w:rsidRPr="0086304C">
        <w:rPr>
          <w:lang w:val="fr-FR"/>
        </w:rPr>
        <w:t>accueil pour les mineurs. Le nombre de filles victimes de violence, notamment de violence domestique, qui ont séjourné dans ces centres était de 3 en 2014, 3 en 2015, 7 en 2016, 11 en 2017 et 12 pour la période janvier</w:t>
      </w:r>
      <w:r w:rsidR="00814FB2" w:rsidRPr="0086304C">
        <w:rPr>
          <w:lang w:val="fr-FR"/>
        </w:rPr>
        <w:t>-</w:t>
      </w:r>
      <w:r w:rsidRPr="0086304C">
        <w:rPr>
          <w:lang w:val="fr-FR"/>
        </w:rPr>
        <w:t>septembre 2018. La prise en charge des mineurs dans ces centres se fait compte tenu de leur âge, de leur sexe et de leurs besoins particuliers.</w:t>
      </w:r>
    </w:p>
    <w:p w14:paraId="461751CD" w14:textId="77777777" w:rsidR="007364B6" w:rsidRPr="0086304C" w:rsidRDefault="007364B6" w:rsidP="007364B6">
      <w:pPr>
        <w:pStyle w:val="SingleTxtG"/>
        <w:rPr>
          <w:spacing w:val="-2"/>
          <w:lang w:val="fr-FR"/>
        </w:rPr>
      </w:pPr>
      <w:r w:rsidRPr="0086304C">
        <w:rPr>
          <w:spacing w:val="-2"/>
          <w:lang w:val="fr-FR"/>
        </w:rPr>
        <w:t>131.</w:t>
      </w:r>
      <w:r w:rsidRPr="0086304C">
        <w:rPr>
          <w:spacing w:val="-2"/>
          <w:lang w:val="fr-FR"/>
        </w:rPr>
        <w:tab/>
        <w:t>Le Bureau de la protection sociale a organisé</w:t>
      </w:r>
      <w:r w:rsidR="003958BD" w:rsidRPr="0086304C">
        <w:rPr>
          <w:spacing w:val="-2"/>
          <w:lang w:val="fr-FR"/>
        </w:rPr>
        <w:t>,</w:t>
      </w:r>
      <w:r w:rsidRPr="0086304C">
        <w:rPr>
          <w:spacing w:val="-2"/>
          <w:lang w:val="fr-FR"/>
        </w:rPr>
        <w:t xml:space="preserve"> entre 2014 et septembre 2018</w:t>
      </w:r>
      <w:r w:rsidR="003958BD" w:rsidRPr="0086304C">
        <w:rPr>
          <w:spacing w:val="-2"/>
          <w:lang w:val="fr-FR"/>
        </w:rPr>
        <w:t>,</w:t>
      </w:r>
      <w:r w:rsidRPr="0086304C">
        <w:rPr>
          <w:spacing w:val="-2"/>
          <w:lang w:val="fr-FR"/>
        </w:rPr>
        <w:t xml:space="preserve"> 25 cours de formation sur la violence domestique considérée sous différents angles, notamment ceux du droit, du travail social et de la psychologie. Ces cours ont été suivis par 10 662 personnes.</w:t>
      </w:r>
    </w:p>
    <w:p w14:paraId="07AA1066" w14:textId="77777777" w:rsidR="009404AF" w:rsidRPr="0086304C" w:rsidRDefault="007364B6" w:rsidP="007364B6">
      <w:pPr>
        <w:pStyle w:val="H23G"/>
        <w:rPr>
          <w:lang w:val="fr-FR"/>
        </w:rPr>
      </w:pPr>
      <w:r w:rsidRPr="0086304C">
        <w:rPr>
          <w:lang w:val="fr-FR"/>
        </w:rPr>
        <w:tab/>
      </w:r>
      <w:r w:rsidRPr="0086304C">
        <w:rPr>
          <w:lang w:val="fr-FR"/>
        </w:rPr>
        <w:tab/>
        <w:t xml:space="preserve">Formations sur la violence domestique destinées à la </w:t>
      </w:r>
      <w:r w:rsidR="003958BD" w:rsidRPr="0086304C">
        <w:rPr>
          <w:lang w:val="fr-FR"/>
        </w:rPr>
        <w:t>f</w:t>
      </w:r>
      <w:r w:rsidRPr="0086304C">
        <w:rPr>
          <w:lang w:val="fr-FR"/>
        </w:rPr>
        <w:t xml:space="preserve">orce de police de la sécurité publique (FPSP) et à la </w:t>
      </w:r>
      <w:r w:rsidR="003958BD" w:rsidRPr="0086304C">
        <w:rPr>
          <w:lang w:val="fr-FR"/>
        </w:rPr>
        <w:t>p</w:t>
      </w:r>
      <w:r w:rsidRPr="0086304C">
        <w:rPr>
          <w:lang w:val="fr-FR"/>
        </w:rPr>
        <w:t>olice judiciaire (PJ)</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82"/>
        <w:gridCol w:w="4465"/>
        <w:gridCol w:w="665"/>
        <w:gridCol w:w="700"/>
        <w:gridCol w:w="658"/>
      </w:tblGrid>
      <w:tr w:rsidR="0023618B" w:rsidRPr="0086304C" w14:paraId="20AFA8D0" w14:textId="77777777" w:rsidTr="0023618B">
        <w:trPr>
          <w:cantSplit/>
          <w:trHeight w:val="240"/>
          <w:tblHeader/>
        </w:trPr>
        <w:tc>
          <w:tcPr>
            <w:tcW w:w="882" w:type="dxa"/>
            <w:vMerge w:val="restart"/>
            <w:tcBorders>
              <w:top w:val="single" w:sz="4" w:space="0" w:color="auto"/>
              <w:bottom w:val="single" w:sz="12" w:space="0" w:color="auto"/>
            </w:tcBorders>
            <w:shd w:val="clear" w:color="auto" w:fill="auto"/>
            <w:vAlign w:val="bottom"/>
          </w:tcPr>
          <w:p w14:paraId="2243D440" w14:textId="77777777" w:rsidR="007364B6" w:rsidRPr="0086304C" w:rsidRDefault="007364B6" w:rsidP="004F3C1E">
            <w:pPr>
              <w:pStyle w:val="SingleTxtG"/>
              <w:spacing w:before="80" w:after="80" w:line="200" w:lineRule="exact"/>
              <w:ind w:left="0" w:right="0"/>
              <w:jc w:val="left"/>
              <w:rPr>
                <w:i/>
                <w:sz w:val="16"/>
                <w:lang w:val="es-ES_tradnl"/>
              </w:rPr>
            </w:pPr>
            <w:proofErr w:type="spellStart"/>
            <w:r w:rsidRPr="0086304C">
              <w:rPr>
                <w:i/>
                <w:iCs/>
                <w:sz w:val="16"/>
                <w:lang w:val="es-ES_tradnl"/>
              </w:rPr>
              <w:t>Année</w:t>
            </w:r>
            <w:proofErr w:type="spellEnd"/>
          </w:p>
        </w:tc>
        <w:tc>
          <w:tcPr>
            <w:tcW w:w="4465" w:type="dxa"/>
            <w:vMerge w:val="restart"/>
            <w:tcBorders>
              <w:top w:val="single" w:sz="4" w:space="0" w:color="auto"/>
              <w:bottom w:val="single" w:sz="12" w:space="0" w:color="auto"/>
            </w:tcBorders>
            <w:shd w:val="clear" w:color="auto" w:fill="auto"/>
            <w:vAlign w:val="bottom"/>
          </w:tcPr>
          <w:p w14:paraId="1F3261C3" w14:textId="77777777" w:rsidR="007364B6" w:rsidRPr="0086304C" w:rsidRDefault="007364B6" w:rsidP="0023618B">
            <w:pPr>
              <w:pStyle w:val="SingleTxtG"/>
              <w:spacing w:before="80" w:after="80" w:line="200" w:lineRule="exact"/>
              <w:ind w:left="0" w:right="113"/>
              <w:jc w:val="left"/>
              <w:rPr>
                <w:i/>
                <w:sz w:val="16"/>
                <w:lang w:val="es-ES_tradnl"/>
              </w:rPr>
            </w:pPr>
            <w:r w:rsidRPr="0086304C">
              <w:rPr>
                <w:i/>
                <w:iCs/>
                <w:sz w:val="16"/>
                <w:lang w:val="es-ES_tradnl"/>
              </w:rPr>
              <w:t>Intitulé/</w:t>
            </w:r>
            <w:proofErr w:type="spellStart"/>
            <w:r w:rsidRPr="0086304C">
              <w:rPr>
                <w:i/>
                <w:iCs/>
                <w:sz w:val="16"/>
                <w:lang w:val="es-ES_tradnl"/>
              </w:rPr>
              <w:t>type</w:t>
            </w:r>
            <w:proofErr w:type="spellEnd"/>
          </w:p>
        </w:tc>
        <w:tc>
          <w:tcPr>
            <w:tcW w:w="665" w:type="dxa"/>
            <w:vMerge w:val="restart"/>
            <w:tcBorders>
              <w:top w:val="single" w:sz="4" w:space="0" w:color="auto"/>
              <w:bottom w:val="single" w:sz="12" w:space="0" w:color="auto"/>
            </w:tcBorders>
            <w:shd w:val="clear" w:color="auto" w:fill="auto"/>
            <w:vAlign w:val="bottom"/>
          </w:tcPr>
          <w:p w14:paraId="6ADD2664" w14:textId="77777777" w:rsidR="007364B6" w:rsidRPr="0086304C" w:rsidRDefault="007364B6" w:rsidP="004F3C1E">
            <w:pPr>
              <w:pStyle w:val="SingleTxtG"/>
              <w:spacing w:before="80" w:after="80" w:line="200" w:lineRule="exact"/>
              <w:ind w:left="0" w:right="0"/>
              <w:jc w:val="left"/>
              <w:rPr>
                <w:i/>
                <w:sz w:val="16"/>
                <w:lang w:val="es-ES_tradnl"/>
              </w:rPr>
            </w:pPr>
            <w:proofErr w:type="spellStart"/>
            <w:r w:rsidRPr="0086304C">
              <w:rPr>
                <w:i/>
                <w:iCs/>
                <w:sz w:val="16"/>
                <w:lang w:val="es-ES_tradnl"/>
              </w:rPr>
              <w:t>Entité</w:t>
            </w:r>
            <w:proofErr w:type="spellEnd"/>
          </w:p>
        </w:tc>
        <w:tc>
          <w:tcPr>
            <w:tcW w:w="1358" w:type="dxa"/>
            <w:gridSpan w:val="2"/>
            <w:tcBorders>
              <w:top w:val="single" w:sz="4" w:space="0" w:color="auto"/>
              <w:bottom w:val="single" w:sz="4" w:space="0" w:color="auto"/>
            </w:tcBorders>
            <w:shd w:val="clear" w:color="auto" w:fill="auto"/>
            <w:vAlign w:val="bottom"/>
          </w:tcPr>
          <w:p w14:paraId="4116BF24" w14:textId="77777777" w:rsidR="007364B6" w:rsidRPr="0086304C" w:rsidRDefault="007364B6" w:rsidP="004F3C1E">
            <w:pPr>
              <w:pStyle w:val="SingleTxtG"/>
              <w:spacing w:before="80" w:after="80" w:line="200" w:lineRule="exact"/>
              <w:ind w:left="113" w:right="0"/>
              <w:jc w:val="center"/>
              <w:rPr>
                <w:i/>
                <w:sz w:val="16"/>
                <w:lang w:val="es-ES_tradnl"/>
              </w:rPr>
            </w:pPr>
            <w:proofErr w:type="spellStart"/>
            <w:r w:rsidRPr="0086304C">
              <w:rPr>
                <w:i/>
                <w:iCs/>
                <w:sz w:val="16"/>
                <w:lang w:val="es-ES_tradnl"/>
              </w:rPr>
              <w:t>Bénéficiaires</w:t>
            </w:r>
            <w:proofErr w:type="spellEnd"/>
          </w:p>
        </w:tc>
      </w:tr>
      <w:tr w:rsidR="0023618B" w:rsidRPr="0086304C" w14:paraId="2F14D668" w14:textId="77777777" w:rsidTr="0023618B">
        <w:trPr>
          <w:cantSplit/>
          <w:trHeight w:val="240"/>
          <w:tblHeader/>
        </w:trPr>
        <w:tc>
          <w:tcPr>
            <w:tcW w:w="882" w:type="dxa"/>
            <w:vMerge/>
            <w:tcBorders>
              <w:top w:val="nil"/>
              <w:bottom w:val="single" w:sz="12" w:space="0" w:color="auto"/>
            </w:tcBorders>
            <w:shd w:val="clear" w:color="auto" w:fill="auto"/>
            <w:vAlign w:val="bottom"/>
          </w:tcPr>
          <w:p w14:paraId="0DEBFA26"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vMerge/>
            <w:tcBorders>
              <w:top w:val="nil"/>
              <w:bottom w:val="single" w:sz="12" w:space="0" w:color="auto"/>
            </w:tcBorders>
            <w:shd w:val="clear" w:color="auto" w:fill="auto"/>
            <w:vAlign w:val="bottom"/>
          </w:tcPr>
          <w:p w14:paraId="30E83B54" w14:textId="77777777" w:rsidR="007364B6" w:rsidRPr="0086304C" w:rsidRDefault="007364B6" w:rsidP="0023618B">
            <w:pPr>
              <w:pStyle w:val="SingleTxtG"/>
              <w:spacing w:before="40" w:after="40" w:line="220" w:lineRule="exact"/>
              <w:ind w:left="0" w:right="113"/>
              <w:jc w:val="left"/>
              <w:rPr>
                <w:sz w:val="18"/>
                <w:lang w:val="es-ES_tradnl"/>
              </w:rPr>
            </w:pPr>
          </w:p>
        </w:tc>
        <w:tc>
          <w:tcPr>
            <w:tcW w:w="665" w:type="dxa"/>
            <w:vMerge/>
            <w:tcBorders>
              <w:top w:val="nil"/>
              <w:bottom w:val="single" w:sz="12" w:space="0" w:color="auto"/>
            </w:tcBorders>
            <w:shd w:val="clear" w:color="auto" w:fill="auto"/>
            <w:vAlign w:val="bottom"/>
          </w:tcPr>
          <w:p w14:paraId="5838CFD8" w14:textId="77777777" w:rsidR="007364B6" w:rsidRPr="0086304C" w:rsidRDefault="007364B6" w:rsidP="004F3C1E">
            <w:pPr>
              <w:pStyle w:val="SingleTxtG"/>
              <w:spacing w:before="40" w:after="40" w:line="220" w:lineRule="exact"/>
              <w:ind w:left="0" w:right="0"/>
              <w:jc w:val="left"/>
              <w:rPr>
                <w:sz w:val="18"/>
                <w:lang w:val="es-ES_tradnl"/>
              </w:rPr>
            </w:pPr>
          </w:p>
        </w:tc>
        <w:tc>
          <w:tcPr>
            <w:tcW w:w="700" w:type="dxa"/>
            <w:tcBorders>
              <w:top w:val="single" w:sz="4" w:space="0" w:color="auto"/>
              <w:bottom w:val="single" w:sz="12" w:space="0" w:color="auto"/>
            </w:tcBorders>
            <w:shd w:val="clear" w:color="auto" w:fill="auto"/>
            <w:vAlign w:val="bottom"/>
          </w:tcPr>
          <w:p w14:paraId="168A7281" w14:textId="77777777" w:rsidR="007364B6" w:rsidRPr="0086304C" w:rsidRDefault="007364B6"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Hommes</w:t>
            </w:r>
            <w:proofErr w:type="spellEnd"/>
          </w:p>
        </w:tc>
        <w:tc>
          <w:tcPr>
            <w:tcW w:w="658" w:type="dxa"/>
            <w:tcBorders>
              <w:top w:val="single" w:sz="4" w:space="0" w:color="auto"/>
              <w:bottom w:val="single" w:sz="12" w:space="0" w:color="auto"/>
            </w:tcBorders>
            <w:shd w:val="clear" w:color="auto" w:fill="auto"/>
            <w:vAlign w:val="bottom"/>
          </w:tcPr>
          <w:p w14:paraId="58577AF4" w14:textId="77777777" w:rsidR="007364B6" w:rsidRPr="0086304C" w:rsidRDefault="007364B6"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Femmes</w:t>
            </w:r>
            <w:proofErr w:type="spellEnd"/>
          </w:p>
        </w:tc>
      </w:tr>
      <w:tr w:rsidR="0023618B" w:rsidRPr="0086304C" w14:paraId="67F015B3" w14:textId="77777777" w:rsidTr="0023618B">
        <w:trPr>
          <w:cantSplit/>
          <w:trHeight w:val="240"/>
        </w:trPr>
        <w:tc>
          <w:tcPr>
            <w:tcW w:w="882" w:type="dxa"/>
            <w:tcBorders>
              <w:top w:val="single" w:sz="12" w:space="0" w:color="auto"/>
            </w:tcBorders>
            <w:shd w:val="clear" w:color="auto" w:fill="auto"/>
          </w:tcPr>
          <w:p w14:paraId="4D721F9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2014</w:t>
            </w:r>
          </w:p>
        </w:tc>
        <w:tc>
          <w:tcPr>
            <w:tcW w:w="4465" w:type="dxa"/>
            <w:tcBorders>
              <w:top w:val="single" w:sz="12" w:space="0" w:color="auto"/>
            </w:tcBorders>
            <w:shd w:val="clear" w:color="auto" w:fill="auto"/>
            <w:vAlign w:val="bottom"/>
          </w:tcPr>
          <w:p w14:paraId="2E33769E" w14:textId="77777777" w:rsidR="007364B6" w:rsidRPr="0086304C" w:rsidRDefault="007364B6" w:rsidP="0023618B">
            <w:pPr>
              <w:pStyle w:val="SingleTxtG"/>
              <w:spacing w:before="40" w:after="40" w:line="220" w:lineRule="exact"/>
              <w:ind w:left="0" w:right="113"/>
              <w:jc w:val="left"/>
              <w:rPr>
                <w:sz w:val="18"/>
                <w:lang w:val="es-ES_tradnl"/>
              </w:rPr>
            </w:pPr>
            <w:r w:rsidRPr="0086304C">
              <w:rPr>
                <w:sz w:val="18"/>
                <w:lang w:val="fr-FR"/>
              </w:rPr>
              <w:t>Violence domestique</w:t>
            </w:r>
          </w:p>
        </w:tc>
        <w:tc>
          <w:tcPr>
            <w:tcW w:w="665" w:type="dxa"/>
            <w:tcBorders>
              <w:top w:val="single" w:sz="12" w:space="0" w:color="auto"/>
            </w:tcBorders>
            <w:shd w:val="clear" w:color="auto" w:fill="auto"/>
            <w:vAlign w:val="bottom"/>
          </w:tcPr>
          <w:p w14:paraId="075A682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FPSP</w:t>
            </w:r>
          </w:p>
        </w:tc>
        <w:tc>
          <w:tcPr>
            <w:tcW w:w="700" w:type="dxa"/>
            <w:tcBorders>
              <w:top w:val="single" w:sz="12" w:space="0" w:color="auto"/>
            </w:tcBorders>
            <w:shd w:val="clear" w:color="auto" w:fill="auto"/>
            <w:vAlign w:val="bottom"/>
          </w:tcPr>
          <w:p w14:paraId="325AC1C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20</w:t>
            </w:r>
          </w:p>
        </w:tc>
        <w:tc>
          <w:tcPr>
            <w:tcW w:w="658" w:type="dxa"/>
            <w:tcBorders>
              <w:top w:val="single" w:sz="12" w:space="0" w:color="auto"/>
            </w:tcBorders>
            <w:shd w:val="clear" w:color="auto" w:fill="auto"/>
            <w:vAlign w:val="bottom"/>
          </w:tcPr>
          <w:p w14:paraId="5EC93481"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12</w:t>
            </w:r>
          </w:p>
        </w:tc>
      </w:tr>
      <w:tr w:rsidR="0023618B" w:rsidRPr="0086304C" w14:paraId="2C4E6B46" w14:textId="77777777" w:rsidTr="0023618B">
        <w:trPr>
          <w:cantSplit/>
          <w:trHeight w:val="240"/>
        </w:trPr>
        <w:tc>
          <w:tcPr>
            <w:tcW w:w="882" w:type="dxa"/>
            <w:vMerge w:val="restart"/>
            <w:shd w:val="clear" w:color="auto" w:fill="auto"/>
          </w:tcPr>
          <w:p w14:paraId="007D4FE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2015</w:t>
            </w:r>
          </w:p>
        </w:tc>
        <w:tc>
          <w:tcPr>
            <w:tcW w:w="4465" w:type="dxa"/>
            <w:shd w:val="clear" w:color="auto" w:fill="auto"/>
            <w:vAlign w:val="bottom"/>
          </w:tcPr>
          <w:p w14:paraId="626EABD4"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Visite du Service de police de Hong Kong chargé des conflits familiaux et des violences sexuelles</w:t>
            </w:r>
          </w:p>
        </w:tc>
        <w:tc>
          <w:tcPr>
            <w:tcW w:w="665" w:type="dxa"/>
            <w:shd w:val="clear" w:color="auto" w:fill="auto"/>
            <w:vAlign w:val="bottom"/>
          </w:tcPr>
          <w:p w14:paraId="4AC2C1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FPSP</w:t>
            </w:r>
          </w:p>
        </w:tc>
        <w:tc>
          <w:tcPr>
            <w:tcW w:w="700" w:type="dxa"/>
            <w:shd w:val="clear" w:color="auto" w:fill="auto"/>
            <w:vAlign w:val="bottom"/>
          </w:tcPr>
          <w:p w14:paraId="2C7BB1E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w:t>
            </w:r>
          </w:p>
        </w:tc>
        <w:tc>
          <w:tcPr>
            <w:tcW w:w="658" w:type="dxa"/>
            <w:shd w:val="clear" w:color="auto" w:fill="auto"/>
            <w:vAlign w:val="bottom"/>
          </w:tcPr>
          <w:p w14:paraId="2063B61E"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6B06C2F6" w14:textId="77777777" w:rsidTr="0023618B">
        <w:trPr>
          <w:cantSplit/>
          <w:trHeight w:val="240"/>
        </w:trPr>
        <w:tc>
          <w:tcPr>
            <w:tcW w:w="882" w:type="dxa"/>
            <w:vMerge/>
            <w:shd w:val="clear" w:color="auto" w:fill="auto"/>
          </w:tcPr>
          <w:p w14:paraId="5776361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6D0706FF"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Prévention de la violence domestique</w:t>
            </w:r>
          </w:p>
        </w:tc>
        <w:tc>
          <w:tcPr>
            <w:tcW w:w="665" w:type="dxa"/>
            <w:shd w:val="clear" w:color="auto" w:fill="auto"/>
            <w:vAlign w:val="bottom"/>
          </w:tcPr>
          <w:p w14:paraId="41A4464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628929E"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5</w:t>
            </w:r>
          </w:p>
        </w:tc>
        <w:tc>
          <w:tcPr>
            <w:tcW w:w="658" w:type="dxa"/>
            <w:shd w:val="clear" w:color="auto" w:fill="auto"/>
            <w:vAlign w:val="bottom"/>
          </w:tcPr>
          <w:p w14:paraId="6D8D912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7122A7F6" w14:textId="77777777" w:rsidTr="0023618B">
        <w:trPr>
          <w:cantSplit/>
          <w:trHeight w:val="240"/>
        </w:trPr>
        <w:tc>
          <w:tcPr>
            <w:tcW w:w="882" w:type="dxa"/>
            <w:vMerge/>
            <w:shd w:val="clear" w:color="auto" w:fill="auto"/>
          </w:tcPr>
          <w:p w14:paraId="7D7234F3"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21664989"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Cadre juridique de la politique familiale</w:t>
            </w:r>
          </w:p>
        </w:tc>
        <w:tc>
          <w:tcPr>
            <w:tcW w:w="665" w:type="dxa"/>
            <w:shd w:val="clear" w:color="auto" w:fill="auto"/>
            <w:vAlign w:val="bottom"/>
          </w:tcPr>
          <w:p w14:paraId="6C1FDEF7"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1DB98D8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c>
          <w:tcPr>
            <w:tcW w:w="658" w:type="dxa"/>
            <w:shd w:val="clear" w:color="auto" w:fill="auto"/>
            <w:vAlign w:val="bottom"/>
          </w:tcPr>
          <w:p w14:paraId="7277988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p>
        </w:tc>
      </w:tr>
      <w:tr w:rsidR="0023618B" w:rsidRPr="0086304C" w14:paraId="522C7389" w14:textId="77777777" w:rsidTr="0023618B">
        <w:trPr>
          <w:cantSplit/>
          <w:trHeight w:val="240"/>
        </w:trPr>
        <w:tc>
          <w:tcPr>
            <w:tcW w:w="882" w:type="dxa"/>
            <w:vMerge w:val="restart"/>
            <w:shd w:val="clear" w:color="auto" w:fill="auto"/>
          </w:tcPr>
          <w:p w14:paraId="59928891"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2016</w:t>
            </w:r>
          </w:p>
        </w:tc>
        <w:tc>
          <w:tcPr>
            <w:tcW w:w="4465" w:type="dxa"/>
            <w:shd w:val="clear" w:color="auto" w:fill="auto"/>
            <w:vAlign w:val="bottom"/>
          </w:tcPr>
          <w:p w14:paraId="658E1AC9"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Loi sur la prévention et la répression de la violence domestique</w:t>
            </w:r>
          </w:p>
        </w:tc>
        <w:tc>
          <w:tcPr>
            <w:tcW w:w="665" w:type="dxa"/>
            <w:shd w:val="clear" w:color="auto" w:fill="auto"/>
            <w:vAlign w:val="bottom"/>
          </w:tcPr>
          <w:p w14:paraId="17A67161"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67586057"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98</w:t>
            </w:r>
          </w:p>
        </w:tc>
        <w:tc>
          <w:tcPr>
            <w:tcW w:w="658" w:type="dxa"/>
            <w:shd w:val="clear" w:color="auto" w:fill="auto"/>
            <w:vAlign w:val="bottom"/>
          </w:tcPr>
          <w:p w14:paraId="4474DC1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27</w:t>
            </w:r>
          </w:p>
        </w:tc>
      </w:tr>
      <w:tr w:rsidR="0023618B" w:rsidRPr="0086304C" w14:paraId="71F99F75" w14:textId="77777777" w:rsidTr="0023618B">
        <w:trPr>
          <w:cantSplit/>
          <w:trHeight w:val="240"/>
        </w:trPr>
        <w:tc>
          <w:tcPr>
            <w:tcW w:w="882" w:type="dxa"/>
            <w:vMerge/>
            <w:shd w:val="clear" w:color="auto" w:fill="auto"/>
          </w:tcPr>
          <w:p w14:paraId="0E59416A"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112F2F8A"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Guide de procédure pour le traitement des cas de violence domestique</w:t>
            </w:r>
          </w:p>
        </w:tc>
        <w:tc>
          <w:tcPr>
            <w:tcW w:w="665" w:type="dxa"/>
            <w:shd w:val="clear" w:color="auto" w:fill="auto"/>
            <w:vAlign w:val="bottom"/>
          </w:tcPr>
          <w:p w14:paraId="5A3F852B"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1E499C3"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96</w:t>
            </w:r>
          </w:p>
        </w:tc>
        <w:tc>
          <w:tcPr>
            <w:tcW w:w="658" w:type="dxa"/>
            <w:shd w:val="clear" w:color="auto" w:fill="auto"/>
            <w:vAlign w:val="bottom"/>
          </w:tcPr>
          <w:p w14:paraId="49EBB13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31</w:t>
            </w:r>
          </w:p>
        </w:tc>
      </w:tr>
      <w:tr w:rsidR="0023618B" w:rsidRPr="0086304C" w14:paraId="14CA69EB" w14:textId="77777777" w:rsidTr="0023618B">
        <w:trPr>
          <w:cantSplit/>
          <w:trHeight w:val="240"/>
        </w:trPr>
        <w:tc>
          <w:tcPr>
            <w:tcW w:w="882" w:type="dxa"/>
            <w:vMerge w:val="restart"/>
            <w:shd w:val="clear" w:color="auto" w:fill="auto"/>
          </w:tcPr>
          <w:p w14:paraId="1067329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2017</w:t>
            </w:r>
          </w:p>
        </w:tc>
        <w:tc>
          <w:tcPr>
            <w:tcW w:w="4465" w:type="dxa"/>
            <w:shd w:val="clear" w:color="auto" w:fill="auto"/>
            <w:vAlign w:val="bottom"/>
          </w:tcPr>
          <w:p w14:paraId="620D3BC0"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Traitement des cas de violence à l</w:t>
            </w:r>
            <w:r w:rsidR="00CD1B8B" w:rsidRPr="0086304C">
              <w:rPr>
                <w:sz w:val="18"/>
                <w:lang w:val="fr-FR"/>
              </w:rPr>
              <w:t>’</w:t>
            </w:r>
            <w:r w:rsidRPr="0086304C">
              <w:rPr>
                <w:sz w:val="18"/>
                <w:lang w:val="fr-FR"/>
              </w:rPr>
              <w:t>égard des enfants et des handicapés mentaux (Hong Kong)</w:t>
            </w:r>
          </w:p>
        </w:tc>
        <w:tc>
          <w:tcPr>
            <w:tcW w:w="665" w:type="dxa"/>
            <w:shd w:val="clear" w:color="auto" w:fill="auto"/>
            <w:vAlign w:val="bottom"/>
          </w:tcPr>
          <w:p w14:paraId="30BA0D9E"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6CA92A3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r w:rsidRPr="0086304C">
              <w:rPr>
                <w:sz w:val="18"/>
                <w:lang w:val="es-ES_tradnl"/>
              </w:rPr>
              <w:br/>
              <w:t>1</w:t>
            </w:r>
          </w:p>
        </w:tc>
        <w:tc>
          <w:tcPr>
            <w:tcW w:w="658" w:type="dxa"/>
            <w:shd w:val="clear" w:color="auto" w:fill="auto"/>
            <w:vAlign w:val="bottom"/>
          </w:tcPr>
          <w:p w14:paraId="30C51BDB"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r w:rsidRPr="0086304C">
              <w:rPr>
                <w:sz w:val="18"/>
                <w:lang w:val="es-ES_tradnl"/>
              </w:rPr>
              <w:br/>
              <w:t>1</w:t>
            </w:r>
          </w:p>
        </w:tc>
      </w:tr>
      <w:tr w:rsidR="0023618B" w:rsidRPr="0086304C" w14:paraId="5034BA60" w14:textId="77777777" w:rsidTr="0023618B">
        <w:trPr>
          <w:cantSplit/>
          <w:trHeight w:val="240"/>
        </w:trPr>
        <w:tc>
          <w:tcPr>
            <w:tcW w:w="882" w:type="dxa"/>
            <w:vMerge/>
            <w:shd w:val="clear" w:color="auto" w:fill="auto"/>
          </w:tcPr>
          <w:p w14:paraId="344E092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30C2F504"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Visite : Traitement des cas de violence domestique et d</w:t>
            </w:r>
            <w:r w:rsidR="00CD1B8B" w:rsidRPr="0086304C">
              <w:rPr>
                <w:sz w:val="18"/>
                <w:lang w:val="fr-FR"/>
              </w:rPr>
              <w:t>’</w:t>
            </w:r>
            <w:r w:rsidRPr="0086304C">
              <w:rPr>
                <w:sz w:val="18"/>
                <w:lang w:val="fr-FR"/>
              </w:rPr>
              <w:t>abus sexuel à l</w:t>
            </w:r>
            <w:r w:rsidR="00CD1B8B" w:rsidRPr="0086304C">
              <w:rPr>
                <w:sz w:val="18"/>
                <w:lang w:val="fr-FR"/>
              </w:rPr>
              <w:t>’</w:t>
            </w:r>
            <w:r w:rsidRPr="0086304C">
              <w:rPr>
                <w:sz w:val="18"/>
                <w:lang w:val="fr-FR"/>
              </w:rPr>
              <w:t>égard des enfants (Hong Kong)</w:t>
            </w:r>
          </w:p>
        </w:tc>
        <w:tc>
          <w:tcPr>
            <w:tcW w:w="665" w:type="dxa"/>
            <w:shd w:val="clear" w:color="auto" w:fill="auto"/>
            <w:vAlign w:val="bottom"/>
          </w:tcPr>
          <w:p w14:paraId="423E62FC"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FPSP</w:t>
            </w:r>
          </w:p>
        </w:tc>
        <w:tc>
          <w:tcPr>
            <w:tcW w:w="700" w:type="dxa"/>
            <w:shd w:val="clear" w:color="auto" w:fill="auto"/>
            <w:vAlign w:val="bottom"/>
          </w:tcPr>
          <w:p w14:paraId="6E6830CA"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3</w:t>
            </w:r>
          </w:p>
        </w:tc>
        <w:tc>
          <w:tcPr>
            <w:tcW w:w="658" w:type="dxa"/>
            <w:shd w:val="clear" w:color="auto" w:fill="auto"/>
            <w:vAlign w:val="bottom"/>
          </w:tcPr>
          <w:p w14:paraId="2E24AE0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r w:rsidR="0023618B" w:rsidRPr="0086304C" w14:paraId="20F6A3CA" w14:textId="77777777" w:rsidTr="0023618B">
        <w:trPr>
          <w:cantSplit/>
          <w:trHeight w:val="240"/>
        </w:trPr>
        <w:tc>
          <w:tcPr>
            <w:tcW w:w="882" w:type="dxa"/>
            <w:vMerge/>
            <w:shd w:val="clear" w:color="auto" w:fill="auto"/>
          </w:tcPr>
          <w:p w14:paraId="11DED66F"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2CD526D5"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Prise en charge des enfants victimes de violence domestique (agressions sexuelles)</w:t>
            </w:r>
          </w:p>
        </w:tc>
        <w:tc>
          <w:tcPr>
            <w:tcW w:w="665" w:type="dxa"/>
            <w:shd w:val="clear" w:color="auto" w:fill="auto"/>
            <w:vAlign w:val="bottom"/>
          </w:tcPr>
          <w:p w14:paraId="083F904D"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098F821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8</w:t>
            </w:r>
          </w:p>
        </w:tc>
        <w:tc>
          <w:tcPr>
            <w:tcW w:w="658" w:type="dxa"/>
            <w:shd w:val="clear" w:color="auto" w:fill="auto"/>
            <w:vAlign w:val="bottom"/>
          </w:tcPr>
          <w:p w14:paraId="617D5A1B"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w:t>
            </w:r>
          </w:p>
        </w:tc>
      </w:tr>
      <w:tr w:rsidR="0023618B" w:rsidRPr="0086304C" w14:paraId="100E0422" w14:textId="77777777" w:rsidTr="0023618B">
        <w:trPr>
          <w:cantSplit/>
          <w:trHeight w:val="240"/>
        </w:trPr>
        <w:tc>
          <w:tcPr>
            <w:tcW w:w="882" w:type="dxa"/>
            <w:vMerge/>
            <w:shd w:val="clear" w:color="auto" w:fill="auto"/>
          </w:tcPr>
          <w:p w14:paraId="30F63807"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70D02E7F"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Stratégies et procédures d</w:t>
            </w:r>
            <w:r w:rsidR="00CD1B8B" w:rsidRPr="0086304C">
              <w:rPr>
                <w:sz w:val="18"/>
                <w:lang w:val="fr-FR"/>
              </w:rPr>
              <w:t>’</w:t>
            </w:r>
            <w:r w:rsidRPr="0086304C">
              <w:rPr>
                <w:sz w:val="18"/>
                <w:lang w:val="fr-FR"/>
              </w:rPr>
              <w:t>enquête pénale pour le traitement des cas présumés de maltraitance à enfant</w:t>
            </w:r>
          </w:p>
        </w:tc>
        <w:tc>
          <w:tcPr>
            <w:tcW w:w="665" w:type="dxa"/>
            <w:shd w:val="clear" w:color="auto" w:fill="auto"/>
            <w:vAlign w:val="bottom"/>
          </w:tcPr>
          <w:p w14:paraId="7D94A2B0"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4A323126"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76</w:t>
            </w:r>
            <w:r w:rsidRPr="0086304C">
              <w:rPr>
                <w:sz w:val="18"/>
                <w:lang w:val="es-ES_tradnl"/>
              </w:rPr>
              <w:br/>
              <w:t>13</w:t>
            </w:r>
          </w:p>
        </w:tc>
        <w:tc>
          <w:tcPr>
            <w:tcW w:w="658" w:type="dxa"/>
            <w:shd w:val="clear" w:color="auto" w:fill="auto"/>
            <w:vAlign w:val="bottom"/>
          </w:tcPr>
          <w:p w14:paraId="02945859"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11</w:t>
            </w:r>
            <w:r w:rsidRPr="0086304C">
              <w:rPr>
                <w:sz w:val="18"/>
                <w:lang w:val="es-ES_tradnl"/>
              </w:rPr>
              <w:br/>
              <w:t>35</w:t>
            </w:r>
          </w:p>
        </w:tc>
      </w:tr>
      <w:tr w:rsidR="0023618B" w:rsidRPr="0086304C" w14:paraId="5D99F087" w14:textId="77777777" w:rsidTr="0023618B">
        <w:trPr>
          <w:cantSplit/>
          <w:trHeight w:val="240"/>
        </w:trPr>
        <w:tc>
          <w:tcPr>
            <w:tcW w:w="882" w:type="dxa"/>
            <w:vMerge/>
            <w:shd w:val="clear" w:color="auto" w:fill="auto"/>
          </w:tcPr>
          <w:p w14:paraId="04C14FDE"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0721B505"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Conférence : Actes de violence domestique contre la liberté sexuelle et l</w:t>
            </w:r>
            <w:r w:rsidR="00CD1B8B" w:rsidRPr="0086304C">
              <w:rPr>
                <w:sz w:val="18"/>
                <w:lang w:val="fr-FR"/>
              </w:rPr>
              <w:t>’</w:t>
            </w:r>
            <w:proofErr w:type="spellStart"/>
            <w:r w:rsidRPr="0086304C">
              <w:rPr>
                <w:sz w:val="18"/>
                <w:lang w:val="fr-FR"/>
              </w:rPr>
              <w:t>autodétermination</w:t>
            </w:r>
            <w:proofErr w:type="spellEnd"/>
            <w:r w:rsidRPr="0086304C">
              <w:rPr>
                <w:sz w:val="18"/>
                <w:lang w:val="fr-FR"/>
              </w:rPr>
              <w:t xml:space="preserve"> sexuelle</w:t>
            </w:r>
          </w:p>
        </w:tc>
        <w:tc>
          <w:tcPr>
            <w:tcW w:w="665" w:type="dxa"/>
            <w:shd w:val="clear" w:color="auto" w:fill="auto"/>
            <w:vAlign w:val="bottom"/>
          </w:tcPr>
          <w:p w14:paraId="332A2B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73C9229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r w:rsidRPr="0086304C">
              <w:rPr>
                <w:sz w:val="18"/>
                <w:lang w:val="es-ES_tradnl"/>
              </w:rPr>
              <w:br/>
              <w:t>4</w:t>
            </w:r>
          </w:p>
        </w:tc>
        <w:tc>
          <w:tcPr>
            <w:tcW w:w="658" w:type="dxa"/>
            <w:shd w:val="clear" w:color="auto" w:fill="auto"/>
            <w:vAlign w:val="bottom"/>
          </w:tcPr>
          <w:p w14:paraId="063FEDFF"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w:t>
            </w:r>
            <w:r w:rsidRPr="0086304C">
              <w:rPr>
                <w:sz w:val="18"/>
                <w:lang w:val="es-ES_tradnl"/>
              </w:rPr>
              <w:br/>
              <w:t>0</w:t>
            </w:r>
          </w:p>
        </w:tc>
      </w:tr>
      <w:tr w:rsidR="0023618B" w:rsidRPr="0086304C" w14:paraId="73A80FF9" w14:textId="77777777" w:rsidTr="0023618B">
        <w:trPr>
          <w:cantSplit/>
          <w:trHeight w:val="240"/>
        </w:trPr>
        <w:tc>
          <w:tcPr>
            <w:tcW w:w="882" w:type="dxa"/>
            <w:vMerge/>
            <w:shd w:val="clear" w:color="auto" w:fill="auto"/>
          </w:tcPr>
          <w:p w14:paraId="75AD6147"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1779D2C3"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Stratégies et procédures d</w:t>
            </w:r>
            <w:r w:rsidR="00CD1B8B" w:rsidRPr="0086304C">
              <w:rPr>
                <w:sz w:val="18"/>
                <w:lang w:val="fr-FR"/>
              </w:rPr>
              <w:t>’</w:t>
            </w:r>
            <w:r w:rsidRPr="0086304C">
              <w:rPr>
                <w:sz w:val="18"/>
                <w:lang w:val="fr-FR"/>
              </w:rPr>
              <w:t>enquête pénale pour le traitement des cas présumés de maltraitance à enfant</w:t>
            </w:r>
          </w:p>
        </w:tc>
        <w:tc>
          <w:tcPr>
            <w:tcW w:w="665" w:type="dxa"/>
            <w:shd w:val="clear" w:color="auto" w:fill="auto"/>
            <w:vAlign w:val="bottom"/>
          </w:tcPr>
          <w:p w14:paraId="379740F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40A3C0BC"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w:t>
            </w:r>
          </w:p>
        </w:tc>
        <w:tc>
          <w:tcPr>
            <w:tcW w:w="658" w:type="dxa"/>
            <w:shd w:val="clear" w:color="auto" w:fill="auto"/>
            <w:vAlign w:val="bottom"/>
          </w:tcPr>
          <w:p w14:paraId="6525BBF2"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7</w:t>
            </w:r>
          </w:p>
        </w:tc>
      </w:tr>
      <w:tr w:rsidR="0023618B" w:rsidRPr="0086304C" w14:paraId="20FE14FA" w14:textId="77777777" w:rsidTr="003958BD">
        <w:trPr>
          <w:cantSplit/>
          <w:trHeight w:val="240"/>
        </w:trPr>
        <w:tc>
          <w:tcPr>
            <w:tcW w:w="882" w:type="dxa"/>
            <w:vMerge w:val="restart"/>
            <w:shd w:val="clear" w:color="auto" w:fill="auto"/>
          </w:tcPr>
          <w:p w14:paraId="1179B43A"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4465" w:type="dxa"/>
            <w:shd w:val="clear" w:color="auto" w:fill="auto"/>
          </w:tcPr>
          <w:p w14:paraId="0503D6C9" w14:textId="77777777" w:rsidR="007364B6" w:rsidRPr="0086304C" w:rsidRDefault="007364B6" w:rsidP="003958BD">
            <w:pPr>
              <w:pStyle w:val="SingleTxtG"/>
              <w:spacing w:before="40" w:after="40" w:line="220" w:lineRule="exact"/>
              <w:ind w:left="0" w:right="113"/>
              <w:jc w:val="left"/>
              <w:rPr>
                <w:sz w:val="18"/>
              </w:rPr>
            </w:pPr>
            <w:r w:rsidRPr="0086304C">
              <w:rPr>
                <w:sz w:val="18"/>
                <w:lang w:val="fr-FR"/>
              </w:rPr>
              <w:t>Formation de base sur la protection des enfants</w:t>
            </w:r>
          </w:p>
        </w:tc>
        <w:tc>
          <w:tcPr>
            <w:tcW w:w="665" w:type="dxa"/>
            <w:shd w:val="clear" w:color="auto" w:fill="auto"/>
            <w:vAlign w:val="bottom"/>
          </w:tcPr>
          <w:p w14:paraId="7F539BF5"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fr-FR"/>
              </w:rPr>
              <w:t xml:space="preserve">FPSP </w:t>
            </w:r>
            <w:r w:rsidRPr="0086304C">
              <w:rPr>
                <w:sz w:val="18"/>
                <w:lang w:val="fr-FR"/>
              </w:rPr>
              <w:br/>
              <w:t>PJ</w:t>
            </w:r>
          </w:p>
        </w:tc>
        <w:tc>
          <w:tcPr>
            <w:tcW w:w="700" w:type="dxa"/>
            <w:shd w:val="clear" w:color="auto" w:fill="auto"/>
            <w:vAlign w:val="bottom"/>
          </w:tcPr>
          <w:p w14:paraId="4592F606"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111</w:t>
            </w:r>
            <w:r w:rsidRPr="0086304C">
              <w:rPr>
                <w:sz w:val="18"/>
                <w:lang w:val="es-ES_tradnl"/>
              </w:rPr>
              <w:br/>
              <w:t>3</w:t>
            </w:r>
          </w:p>
        </w:tc>
        <w:tc>
          <w:tcPr>
            <w:tcW w:w="658" w:type="dxa"/>
            <w:shd w:val="clear" w:color="auto" w:fill="auto"/>
            <w:vAlign w:val="bottom"/>
          </w:tcPr>
          <w:p w14:paraId="31F50CF0"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60</w:t>
            </w:r>
            <w:r w:rsidRPr="0086304C">
              <w:rPr>
                <w:sz w:val="18"/>
                <w:lang w:val="es-ES_tradnl"/>
              </w:rPr>
              <w:br/>
              <w:t>5</w:t>
            </w:r>
          </w:p>
        </w:tc>
      </w:tr>
      <w:tr w:rsidR="0023618B" w:rsidRPr="0086304C" w14:paraId="0CD92C5A" w14:textId="77777777" w:rsidTr="0023618B">
        <w:trPr>
          <w:cantSplit/>
          <w:trHeight w:val="240"/>
        </w:trPr>
        <w:tc>
          <w:tcPr>
            <w:tcW w:w="882" w:type="dxa"/>
            <w:vMerge/>
            <w:shd w:val="clear" w:color="auto" w:fill="auto"/>
          </w:tcPr>
          <w:p w14:paraId="4E7780BA"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shd w:val="clear" w:color="auto" w:fill="auto"/>
            <w:vAlign w:val="bottom"/>
          </w:tcPr>
          <w:p w14:paraId="59924B77"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Entretiens vidéo avec des enfants et des témoins frappés d</w:t>
            </w:r>
            <w:r w:rsidR="00CD1B8B" w:rsidRPr="0086304C">
              <w:rPr>
                <w:sz w:val="18"/>
                <w:lang w:val="fr-FR"/>
              </w:rPr>
              <w:t>’</w:t>
            </w:r>
            <w:r w:rsidRPr="0086304C">
              <w:rPr>
                <w:sz w:val="18"/>
                <w:lang w:val="fr-FR"/>
              </w:rPr>
              <w:t>incapacité mentale</w:t>
            </w:r>
          </w:p>
        </w:tc>
        <w:tc>
          <w:tcPr>
            <w:tcW w:w="665" w:type="dxa"/>
            <w:shd w:val="clear" w:color="auto" w:fill="auto"/>
            <w:vAlign w:val="bottom"/>
          </w:tcPr>
          <w:p w14:paraId="5C6603A6"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shd w:val="clear" w:color="auto" w:fill="auto"/>
            <w:vAlign w:val="bottom"/>
          </w:tcPr>
          <w:p w14:paraId="50A6D4F7"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p>
        </w:tc>
        <w:tc>
          <w:tcPr>
            <w:tcW w:w="658" w:type="dxa"/>
            <w:shd w:val="clear" w:color="auto" w:fill="auto"/>
            <w:vAlign w:val="bottom"/>
          </w:tcPr>
          <w:p w14:paraId="2B44E385"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r w:rsidR="0023618B" w:rsidRPr="0086304C" w14:paraId="313B5FD2" w14:textId="77777777" w:rsidTr="0023618B">
        <w:trPr>
          <w:cantSplit/>
          <w:trHeight w:val="240"/>
        </w:trPr>
        <w:tc>
          <w:tcPr>
            <w:tcW w:w="882" w:type="dxa"/>
            <w:vMerge/>
            <w:tcBorders>
              <w:bottom w:val="single" w:sz="12" w:space="0" w:color="auto"/>
            </w:tcBorders>
            <w:shd w:val="clear" w:color="auto" w:fill="auto"/>
          </w:tcPr>
          <w:p w14:paraId="028733AB" w14:textId="77777777" w:rsidR="007364B6" w:rsidRPr="0086304C" w:rsidRDefault="007364B6" w:rsidP="004F3C1E">
            <w:pPr>
              <w:pStyle w:val="SingleTxtG"/>
              <w:spacing w:before="40" w:after="40" w:line="220" w:lineRule="exact"/>
              <w:ind w:left="0" w:right="0"/>
              <w:jc w:val="left"/>
              <w:rPr>
                <w:sz w:val="18"/>
                <w:lang w:val="es-ES_tradnl"/>
              </w:rPr>
            </w:pPr>
          </w:p>
        </w:tc>
        <w:tc>
          <w:tcPr>
            <w:tcW w:w="4465" w:type="dxa"/>
            <w:tcBorders>
              <w:bottom w:val="single" w:sz="12" w:space="0" w:color="auto"/>
            </w:tcBorders>
            <w:shd w:val="clear" w:color="auto" w:fill="auto"/>
            <w:vAlign w:val="bottom"/>
          </w:tcPr>
          <w:p w14:paraId="17D5D8BA" w14:textId="77777777" w:rsidR="007364B6" w:rsidRPr="0086304C" w:rsidRDefault="007364B6" w:rsidP="0023618B">
            <w:pPr>
              <w:pStyle w:val="SingleTxtG"/>
              <w:spacing w:before="40" w:after="40" w:line="220" w:lineRule="exact"/>
              <w:ind w:left="0" w:right="113"/>
              <w:jc w:val="left"/>
              <w:rPr>
                <w:sz w:val="18"/>
              </w:rPr>
            </w:pPr>
            <w:r w:rsidRPr="0086304C">
              <w:rPr>
                <w:sz w:val="18"/>
                <w:lang w:val="fr-FR"/>
              </w:rPr>
              <w:t>Réunion : Réunion de travail ordinaire du Mécanisme de coopération sur la loi relative à la prévention et à la répression de la violence domestique</w:t>
            </w:r>
          </w:p>
        </w:tc>
        <w:tc>
          <w:tcPr>
            <w:tcW w:w="665" w:type="dxa"/>
            <w:tcBorders>
              <w:bottom w:val="single" w:sz="12" w:space="0" w:color="auto"/>
            </w:tcBorders>
            <w:shd w:val="clear" w:color="auto" w:fill="auto"/>
            <w:vAlign w:val="bottom"/>
          </w:tcPr>
          <w:p w14:paraId="01E8147E" w14:textId="77777777" w:rsidR="007364B6" w:rsidRPr="0086304C" w:rsidRDefault="007364B6" w:rsidP="004F3C1E">
            <w:pPr>
              <w:pStyle w:val="SingleTxtG"/>
              <w:spacing w:before="40" w:after="40" w:line="220" w:lineRule="exact"/>
              <w:ind w:left="0" w:right="0"/>
              <w:jc w:val="left"/>
              <w:rPr>
                <w:sz w:val="18"/>
                <w:lang w:val="es-ES_tradnl"/>
              </w:rPr>
            </w:pPr>
            <w:r w:rsidRPr="0086304C">
              <w:rPr>
                <w:sz w:val="18"/>
                <w:lang w:val="es-ES_tradnl"/>
              </w:rPr>
              <w:t>PJ</w:t>
            </w:r>
          </w:p>
        </w:tc>
        <w:tc>
          <w:tcPr>
            <w:tcW w:w="700" w:type="dxa"/>
            <w:tcBorders>
              <w:bottom w:val="single" w:sz="12" w:space="0" w:color="auto"/>
            </w:tcBorders>
            <w:shd w:val="clear" w:color="auto" w:fill="auto"/>
            <w:vAlign w:val="bottom"/>
          </w:tcPr>
          <w:p w14:paraId="3F66E3BD"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2</w:t>
            </w:r>
          </w:p>
        </w:tc>
        <w:tc>
          <w:tcPr>
            <w:tcW w:w="658" w:type="dxa"/>
            <w:tcBorders>
              <w:bottom w:val="single" w:sz="12" w:space="0" w:color="auto"/>
            </w:tcBorders>
            <w:shd w:val="clear" w:color="auto" w:fill="auto"/>
            <w:vAlign w:val="bottom"/>
          </w:tcPr>
          <w:p w14:paraId="693BABD1" w14:textId="77777777" w:rsidR="007364B6" w:rsidRPr="0086304C" w:rsidRDefault="007364B6" w:rsidP="004F3C1E">
            <w:pPr>
              <w:pStyle w:val="SingleTxtG"/>
              <w:spacing w:before="40" w:after="40" w:line="220" w:lineRule="exact"/>
              <w:ind w:left="113" w:right="11"/>
              <w:jc w:val="right"/>
              <w:rPr>
                <w:sz w:val="18"/>
                <w:lang w:val="es-ES_tradnl"/>
              </w:rPr>
            </w:pPr>
            <w:r w:rsidRPr="0086304C">
              <w:rPr>
                <w:sz w:val="18"/>
                <w:lang w:val="es-ES_tradnl"/>
              </w:rPr>
              <w:t>0</w:t>
            </w:r>
          </w:p>
        </w:tc>
      </w:tr>
    </w:tbl>
    <w:p w14:paraId="4DD7CE89" w14:textId="77777777" w:rsidR="0023618B" w:rsidRPr="0086304C" w:rsidRDefault="0023618B" w:rsidP="0023618B">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6B1B300A" w14:textId="77777777" w:rsidR="0023618B" w:rsidRPr="0086304C" w:rsidRDefault="0023618B" w:rsidP="0023618B">
      <w:pPr>
        <w:pStyle w:val="SingleTxtG"/>
        <w:rPr>
          <w:lang w:val="fr-FR"/>
        </w:rPr>
      </w:pPr>
      <w:r w:rsidRPr="0086304C">
        <w:rPr>
          <w:lang w:val="fr-FR"/>
        </w:rPr>
        <w:t>132.</w:t>
      </w:r>
      <w:r w:rsidRPr="0086304C">
        <w:rPr>
          <w:lang w:val="fr-FR"/>
        </w:rPr>
        <w:tab/>
        <w:t>Des campagnes de sensibilisation ont été menées, notamment au moyen de fiches pédagogiques et d</w:t>
      </w:r>
      <w:r w:rsidR="00CD1B8B" w:rsidRPr="0086304C">
        <w:rPr>
          <w:lang w:val="fr-FR"/>
        </w:rPr>
        <w:t>’</w:t>
      </w:r>
      <w:r w:rsidRPr="0086304C">
        <w:rPr>
          <w:lang w:val="fr-FR"/>
        </w:rPr>
        <w:t xml:space="preserve">affiches, dans les </w:t>
      </w:r>
      <w:proofErr w:type="spellStart"/>
      <w:r w:rsidRPr="0086304C">
        <w:rPr>
          <w:lang w:val="fr-FR"/>
        </w:rPr>
        <w:t>médias</w:t>
      </w:r>
      <w:proofErr w:type="spellEnd"/>
      <w:r w:rsidRPr="0086304C">
        <w:rPr>
          <w:lang w:val="fr-FR"/>
        </w:rPr>
        <w:t xml:space="preserve"> et dans le cadre d</w:t>
      </w:r>
      <w:r w:rsidR="00CD1B8B" w:rsidRPr="0086304C">
        <w:rPr>
          <w:lang w:val="fr-FR"/>
        </w:rPr>
        <w:t>’</w:t>
      </w:r>
      <w:r w:rsidRPr="0086304C">
        <w:rPr>
          <w:lang w:val="fr-FR"/>
        </w:rPr>
        <w:t xml:space="preserve">activités communautaires. Entre 2016 et septembre 2018, 12 740 personnes ont participé à la campagne de sensibilisation publique </w:t>
      </w:r>
      <w:r w:rsidR="003958BD" w:rsidRPr="0086304C">
        <w:rPr>
          <w:lang w:val="fr-FR"/>
        </w:rPr>
        <w:t>« </w:t>
      </w:r>
      <w:r w:rsidRPr="0086304C">
        <w:rPr>
          <w:lang w:val="fr-FR"/>
        </w:rPr>
        <w:t>Violence Zéro</w:t>
      </w:r>
      <w:r w:rsidR="003958BD" w:rsidRPr="0086304C">
        <w:rPr>
          <w:lang w:val="fr-FR"/>
        </w:rPr>
        <w:t> »</w:t>
      </w:r>
      <w:r w:rsidRPr="0086304C">
        <w:rPr>
          <w:i/>
          <w:iCs/>
          <w:lang w:val="fr-FR"/>
        </w:rPr>
        <w:t xml:space="preserve">. </w:t>
      </w:r>
      <w:r w:rsidRPr="0086304C">
        <w:rPr>
          <w:iCs/>
          <w:lang w:val="fr-FR"/>
        </w:rPr>
        <w:t>Les activités continues de la campagne « Famille heureuse »</w:t>
      </w:r>
      <w:r w:rsidRPr="0086304C">
        <w:rPr>
          <w:i/>
          <w:iCs/>
          <w:lang w:val="fr-FR"/>
        </w:rPr>
        <w:t xml:space="preserve"> </w:t>
      </w:r>
      <w:r w:rsidRPr="0086304C">
        <w:rPr>
          <w:iCs/>
          <w:lang w:val="fr-FR"/>
        </w:rPr>
        <w:t>et la Campagne contre la violence domestique,</w:t>
      </w:r>
      <w:r w:rsidRPr="0086304C">
        <w:rPr>
          <w:lang w:val="fr-FR"/>
        </w:rPr>
        <w:t xml:space="preserve"> organisées pour la sixième année consécutive, ont attiré 134 000 participants.</w:t>
      </w:r>
    </w:p>
    <w:p w14:paraId="0D0EDA69" w14:textId="77777777" w:rsidR="0023618B" w:rsidRPr="0086304C" w:rsidRDefault="0023618B" w:rsidP="0023618B">
      <w:pPr>
        <w:pStyle w:val="H4G"/>
        <w:rPr>
          <w:lang w:val="fr-FR"/>
        </w:rPr>
      </w:pPr>
      <w:r w:rsidRPr="0086304C">
        <w:rPr>
          <w:lang w:val="fr-FR"/>
        </w:rPr>
        <w:tab/>
      </w:r>
      <w:r w:rsidRPr="0086304C">
        <w:rPr>
          <w:lang w:val="fr-FR"/>
        </w:rPr>
        <w:tab/>
        <w:t>Traite des personnes</w:t>
      </w:r>
    </w:p>
    <w:p w14:paraId="0DDD9B7B" w14:textId="77777777" w:rsidR="0023618B" w:rsidRPr="0086304C" w:rsidRDefault="0023618B" w:rsidP="0023618B">
      <w:pPr>
        <w:pStyle w:val="SingleTxtG"/>
        <w:rPr>
          <w:lang w:val="fr-FR"/>
        </w:rPr>
      </w:pPr>
      <w:r w:rsidRPr="0086304C">
        <w:rPr>
          <w:lang w:val="fr-FR"/>
        </w:rPr>
        <w:t>133.</w:t>
      </w:r>
      <w:r w:rsidRPr="0086304C">
        <w:rPr>
          <w:lang w:val="fr-FR"/>
        </w:rPr>
        <w:tab/>
        <w:t>Comme il a été indiqué dans le précédent rapport, la loi 6/2008 prévoit un ensemble très complet de mesures propres à prévenir et éliminer la traite des personnes et à venir en aide aux victimes. Les informations figurant dans ce rapport restent valables. La Commission de suivi de la mise en œuvre des mesures dissuasives à l</w:t>
      </w:r>
      <w:r w:rsidR="00CD1B8B" w:rsidRPr="0086304C">
        <w:rPr>
          <w:lang w:val="fr-FR"/>
        </w:rPr>
        <w:t>’</w:t>
      </w:r>
      <w:r w:rsidRPr="0086304C">
        <w:rPr>
          <w:lang w:val="fr-FR"/>
        </w:rPr>
        <w:t>égard du trafic des personnes est toujours étroitement et activement associée à la plupart des actions menées pour lutter contre la traite, en coopération avec d</w:t>
      </w:r>
      <w:r w:rsidR="00CD1B8B" w:rsidRPr="0086304C">
        <w:rPr>
          <w:lang w:val="fr-FR"/>
        </w:rPr>
        <w:t>’</w:t>
      </w:r>
      <w:r w:rsidRPr="0086304C">
        <w:rPr>
          <w:lang w:val="fr-FR"/>
        </w:rPr>
        <w:t>autres services gouvernementaux et des</w:t>
      </w:r>
      <w:r w:rsidR="003958BD" w:rsidRPr="0086304C">
        <w:rPr>
          <w:lang w:val="fr-FR"/>
        </w:rPr>
        <w:t> </w:t>
      </w:r>
      <w:r w:rsidRPr="0086304C">
        <w:rPr>
          <w:lang w:val="fr-FR"/>
        </w:rPr>
        <w:t>ONG.</w:t>
      </w:r>
    </w:p>
    <w:p w14:paraId="09A26D0B" w14:textId="77777777" w:rsidR="007364B6" w:rsidRPr="0086304C" w:rsidRDefault="0023618B" w:rsidP="0023618B">
      <w:pPr>
        <w:pStyle w:val="H23G"/>
        <w:rPr>
          <w:lang w:val="fr-FR"/>
        </w:rPr>
      </w:pPr>
      <w:r w:rsidRPr="0086304C">
        <w:rPr>
          <w:lang w:val="fr-FR"/>
        </w:rPr>
        <w:tab/>
      </w:r>
      <w:r w:rsidRPr="0086304C">
        <w:rPr>
          <w:lang w:val="fr-FR"/>
        </w:rPr>
        <w:tab/>
        <w:t>Cas de traite des personnes ayant donné lieu à une enquête de police</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848"/>
        <w:gridCol w:w="692"/>
        <w:gridCol w:w="1134"/>
        <w:gridCol w:w="840"/>
        <w:gridCol w:w="840"/>
        <w:gridCol w:w="1218"/>
        <w:gridCol w:w="993"/>
        <w:gridCol w:w="1008"/>
        <w:gridCol w:w="980"/>
        <w:gridCol w:w="1084"/>
      </w:tblGrid>
      <w:tr w:rsidR="0023618B" w:rsidRPr="0086304C" w14:paraId="01364FC1" w14:textId="77777777" w:rsidTr="0023618B">
        <w:trPr>
          <w:cantSplit/>
          <w:trHeight w:val="240"/>
          <w:tblHeader/>
        </w:trPr>
        <w:tc>
          <w:tcPr>
            <w:tcW w:w="848" w:type="dxa"/>
            <w:vMerge w:val="restart"/>
            <w:tcBorders>
              <w:top w:val="single" w:sz="4" w:space="0" w:color="auto"/>
              <w:bottom w:val="single" w:sz="12" w:space="0" w:color="auto"/>
            </w:tcBorders>
            <w:shd w:val="clear" w:color="auto" w:fill="auto"/>
            <w:tcMar>
              <w:left w:w="0" w:type="dxa"/>
              <w:right w:w="0" w:type="dxa"/>
            </w:tcMar>
            <w:vAlign w:val="bottom"/>
          </w:tcPr>
          <w:p w14:paraId="373DEAAE" w14:textId="77777777" w:rsidR="0023618B" w:rsidRPr="0086304C" w:rsidRDefault="0023618B" w:rsidP="004F3C1E">
            <w:pPr>
              <w:pStyle w:val="SingleTxtG"/>
              <w:spacing w:before="80" w:after="80" w:line="200" w:lineRule="exact"/>
              <w:ind w:left="0" w:right="0"/>
              <w:jc w:val="left"/>
              <w:rPr>
                <w:i/>
                <w:sz w:val="16"/>
                <w:lang w:val="es-ES_tradnl"/>
              </w:rPr>
            </w:pPr>
            <w:proofErr w:type="spellStart"/>
            <w:r w:rsidRPr="0086304C">
              <w:rPr>
                <w:i/>
                <w:iCs/>
                <w:sz w:val="16"/>
                <w:lang w:val="es-ES_tradnl"/>
              </w:rPr>
              <w:t>Année</w:t>
            </w:r>
            <w:proofErr w:type="spellEnd"/>
          </w:p>
        </w:tc>
        <w:tc>
          <w:tcPr>
            <w:tcW w:w="692" w:type="dxa"/>
            <w:vMerge w:val="restart"/>
            <w:tcBorders>
              <w:top w:val="single" w:sz="4" w:space="0" w:color="auto"/>
              <w:bottom w:val="single" w:sz="12" w:space="0" w:color="auto"/>
            </w:tcBorders>
            <w:shd w:val="clear" w:color="auto" w:fill="auto"/>
            <w:tcMar>
              <w:left w:w="0" w:type="dxa"/>
              <w:right w:w="0" w:type="dxa"/>
            </w:tcMar>
            <w:vAlign w:val="bottom"/>
          </w:tcPr>
          <w:p w14:paraId="5D60EB14" w14:textId="77777777" w:rsidR="0023618B" w:rsidRPr="0086304C" w:rsidRDefault="0023618B" w:rsidP="0023618B">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de cas soumis</w:t>
            </w:r>
            <w:r w:rsidRPr="0086304C">
              <w:rPr>
                <w:i/>
                <w:iCs/>
                <w:sz w:val="16"/>
                <w:lang w:val="fr-FR"/>
              </w:rPr>
              <w:br/>
              <w:t>à enquête</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6A273E3F"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 xml:space="preserve">de cas qualifiés de traite </w:t>
            </w:r>
            <w:r w:rsidRPr="0086304C">
              <w:rPr>
                <w:i/>
                <w:iCs/>
                <w:sz w:val="16"/>
                <w:lang w:val="fr-FR"/>
              </w:rPr>
              <w:br/>
              <w:t>par le parquet</w:t>
            </w:r>
          </w:p>
        </w:tc>
        <w:tc>
          <w:tcPr>
            <w:tcW w:w="840" w:type="dxa"/>
            <w:vMerge w:val="restart"/>
            <w:tcBorders>
              <w:top w:val="single" w:sz="4" w:space="0" w:color="auto"/>
              <w:bottom w:val="single" w:sz="12" w:space="0" w:color="auto"/>
            </w:tcBorders>
            <w:shd w:val="clear" w:color="auto" w:fill="auto"/>
            <w:tcMar>
              <w:left w:w="0" w:type="dxa"/>
              <w:right w:w="0" w:type="dxa"/>
            </w:tcMar>
            <w:vAlign w:val="bottom"/>
          </w:tcPr>
          <w:p w14:paraId="7E8BEADF" w14:textId="77777777" w:rsidR="0023618B" w:rsidRPr="0086304C" w:rsidRDefault="0023618B" w:rsidP="004F3C1E">
            <w:pPr>
              <w:pStyle w:val="SingleTxtG"/>
              <w:spacing w:before="80" w:after="80" w:line="200" w:lineRule="exact"/>
              <w:ind w:left="0" w:right="11"/>
              <w:jc w:val="right"/>
              <w:rPr>
                <w:i/>
                <w:sz w:val="16"/>
                <w:lang w:val="es-ES_tradnl"/>
              </w:rPr>
            </w:pPr>
            <w:r w:rsidRPr="0086304C">
              <w:rPr>
                <w:i/>
                <w:iCs/>
                <w:sz w:val="16"/>
                <w:lang w:val="fr-FR"/>
              </w:rPr>
              <w:t>Nombre d</w:t>
            </w:r>
            <w:r w:rsidR="00CD1B8B" w:rsidRPr="0086304C">
              <w:rPr>
                <w:i/>
                <w:iCs/>
                <w:sz w:val="16"/>
                <w:lang w:val="fr-FR"/>
              </w:rPr>
              <w:t>’</w:t>
            </w:r>
            <w:r w:rsidRPr="0086304C">
              <w:rPr>
                <w:i/>
                <w:iCs/>
                <w:sz w:val="16"/>
                <w:lang w:val="fr-FR"/>
              </w:rPr>
              <w:t>affaires classées</w:t>
            </w:r>
          </w:p>
        </w:tc>
        <w:tc>
          <w:tcPr>
            <w:tcW w:w="840" w:type="dxa"/>
            <w:vMerge w:val="restart"/>
            <w:tcBorders>
              <w:top w:val="single" w:sz="4" w:space="0" w:color="auto"/>
              <w:bottom w:val="single" w:sz="12" w:space="0" w:color="auto"/>
            </w:tcBorders>
            <w:shd w:val="clear" w:color="auto" w:fill="auto"/>
            <w:tcMar>
              <w:left w:w="0" w:type="dxa"/>
              <w:right w:w="0" w:type="dxa"/>
            </w:tcMar>
            <w:vAlign w:val="bottom"/>
          </w:tcPr>
          <w:p w14:paraId="58BE741B" w14:textId="77777777" w:rsidR="0023618B" w:rsidRPr="0086304C" w:rsidRDefault="0023618B" w:rsidP="004F3C1E">
            <w:pPr>
              <w:pStyle w:val="SingleTxtG"/>
              <w:spacing w:before="80" w:after="80" w:line="200" w:lineRule="exact"/>
              <w:ind w:left="0" w:right="11"/>
              <w:jc w:val="right"/>
              <w:rPr>
                <w:i/>
                <w:sz w:val="16"/>
                <w:lang w:val="es-ES_tradnl"/>
              </w:rPr>
            </w:pPr>
            <w:r w:rsidRPr="0086304C">
              <w:rPr>
                <w:i/>
                <w:iCs/>
                <w:sz w:val="16"/>
                <w:lang w:val="es-ES_tradnl"/>
              </w:rPr>
              <w:t xml:space="preserve">Nombre </w:t>
            </w:r>
            <w:proofErr w:type="spellStart"/>
            <w:r w:rsidRPr="0086304C">
              <w:rPr>
                <w:i/>
                <w:iCs/>
                <w:sz w:val="16"/>
                <w:lang w:val="es-ES_tradnl"/>
              </w:rPr>
              <w:t>d</w:t>
            </w:r>
            <w:r w:rsidR="00CD1B8B" w:rsidRPr="0086304C">
              <w:rPr>
                <w:i/>
                <w:iCs/>
                <w:sz w:val="16"/>
                <w:lang w:val="es-ES_tradnl"/>
              </w:rPr>
              <w:t>’</w:t>
            </w:r>
            <w:r w:rsidRPr="0086304C">
              <w:rPr>
                <w:i/>
                <w:iCs/>
                <w:sz w:val="16"/>
                <w:lang w:val="es-ES_tradnl"/>
              </w:rPr>
              <w:t>affaires</w:t>
            </w:r>
            <w:proofErr w:type="spellEnd"/>
            <w:r w:rsidRPr="0086304C">
              <w:rPr>
                <w:i/>
                <w:iCs/>
                <w:sz w:val="16"/>
                <w:lang w:val="es-ES_tradnl"/>
              </w:rPr>
              <w:t xml:space="preserve"> </w:t>
            </w:r>
            <w:proofErr w:type="spellStart"/>
            <w:r w:rsidRPr="0086304C">
              <w:rPr>
                <w:i/>
                <w:iCs/>
                <w:sz w:val="16"/>
                <w:lang w:val="es-ES_tradnl"/>
              </w:rPr>
              <w:t>pendantes</w:t>
            </w:r>
            <w:proofErr w:type="spellEnd"/>
          </w:p>
        </w:tc>
        <w:tc>
          <w:tcPr>
            <w:tcW w:w="1218" w:type="dxa"/>
            <w:vMerge w:val="restart"/>
            <w:tcBorders>
              <w:top w:val="single" w:sz="4" w:space="0" w:color="auto"/>
              <w:bottom w:val="single" w:sz="12" w:space="0" w:color="auto"/>
            </w:tcBorders>
            <w:shd w:val="clear" w:color="auto" w:fill="auto"/>
            <w:tcMar>
              <w:left w:w="0" w:type="dxa"/>
              <w:right w:w="0" w:type="dxa"/>
            </w:tcMar>
            <w:vAlign w:val="bottom"/>
          </w:tcPr>
          <w:p w14:paraId="1D791CD5"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 xml:space="preserve">Nombre </w:t>
            </w:r>
            <w:r w:rsidRPr="0086304C">
              <w:rPr>
                <w:i/>
                <w:iCs/>
                <w:sz w:val="16"/>
                <w:lang w:val="fr-FR"/>
              </w:rPr>
              <w:br/>
              <w:t>d</w:t>
            </w:r>
            <w:r w:rsidR="00CD1B8B" w:rsidRPr="0086304C">
              <w:rPr>
                <w:i/>
                <w:iCs/>
                <w:sz w:val="16"/>
                <w:lang w:val="fr-FR"/>
              </w:rPr>
              <w:t>’</w:t>
            </w:r>
            <w:r w:rsidRPr="0086304C">
              <w:rPr>
                <w:i/>
                <w:iCs/>
                <w:sz w:val="16"/>
                <w:lang w:val="fr-FR"/>
              </w:rPr>
              <w:t xml:space="preserve">affaires </w:t>
            </w:r>
            <w:r w:rsidRPr="0086304C">
              <w:rPr>
                <w:i/>
                <w:iCs/>
                <w:sz w:val="16"/>
                <w:lang w:val="fr-FR"/>
              </w:rPr>
              <w:br/>
              <w:t xml:space="preserve">ayant donné lieu </w:t>
            </w:r>
            <w:r w:rsidRPr="0086304C">
              <w:rPr>
                <w:i/>
                <w:iCs/>
                <w:sz w:val="16"/>
                <w:lang w:val="fr-FR"/>
              </w:rPr>
              <w:br/>
              <w:t>à des poursuites</w:t>
            </w:r>
          </w:p>
        </w:tc>
        <w:tc>
          <w:tcPr>
            <w:tcW w:w="993" w:type="dxa"/>
            <w:vMerge w:val="restart"/>
            <w:tcBorders>
              <w:top w:val="single" w:sz="4" w:space="0" w:color="auto"/>
              <w:bottom w:val="single" w:sz="12" w:space="0" w:color="auto"/>
            </w:tcBorders>
            <w:shd w:val="clear" w:color="auto" w:fill="auto"/>
            <w:tcMar>
              <w:left w:w="0" w:type="dxa"/>
              <w:right w:w="0" w:type="dxa"/>
            </w:tcMar>
            <w:vAlign w:val="bottom"/>
          </w:tcPr>
          <w:p w14:paraId="4A53D5DE" w14:textId="77777777" w:rsidR="0023618B" w:rsidRPr="0086304C" w:rsidRDefault="0023618B" w:rsidP="004F3C1E">
            <w:pPr>
              <w:pStyle w:val="SingleTxtG"/>
              <w:spacing w:before="80" w:after="80" w:line="200" w:lineRule="exact"/>
              <w:ind w:left="0" w:right="11"/>
              <w:jc w:val="right"/>
              <w:rPr>
                <w:i/>
                <w:sz w:val="16"/>
              </w:rPr>
            </w:pPr>
            <w:r w:rsidRPr="0086304C">
              <w:rPr>
                <w:i/>
                <w:iCs/>
                <w:sz w:val="16"/>
                <w:lang w:val="fr-FR"/>
              </w:rPr>
              <w:t>Nombre</w:t>
            </w:r>
            <w:r w:rsidRPr="0086304C">
              <w:rPr>
                <w:i/>
                <w:iCs/>
                <w:sz w:val="16"/>
                <w:lang w:val="fr-FR"/>
              </w:rPr>
              <w:br/>
              <w:t>de personnes poursuivies</w:t>
            </w:r>
          </w:p>
        </w:tc>
        <w:tc>
          <w:tcPr>
            <w:tcW w:w="3072" w:type="dxa"/>
            <w:gridSpan w:val="3"/>
            <w:tcBorders>
              <w:top w:val="single" w:sz="4" w:space="0" w:color="auto"/>
              <w:bottom w:val="single" w:sz="4" w:space="0" w:color="auto"/>
            </w:tcBorders>
            <w:shd w:val="clear" w:color="auto" w:fill="auto"/>
            <w:tcMar>
              <w:left w:w="0" w:type="dxa"/>
              <w:right w:w="0" w:type="dxa"/>
            </w:tcMar>
            <w:vAlign w:val="bottom"/>
          </w:tcPr>
          <w:p w14:paraId="0D409239" w14:textId="77777777" w:rsidR="0023618B" w:rsidRPr="0086304C" w:rsidRDefault="0023618B" w:rsidP="004F3C1E">
            <w:pPr>
              <w:pStyle w:val="SingleTxtG"/>
              <w:spacing w:before="80" w:after="80" w:line="200" w:lineRule="exact"/>
              <w:ind w:left="0" w:right="0"/>
              <w:jc w:val="center"/>
              <w:rPr>
                <w:i/>
                <w:sz w:val="16"/>
                <w:lang w:val="es-ES_tradnl"/>
              </w:rPr>
            </w:pPr>
            <w:r w:rsidRPr="0086304C">
              <w:rPr>
                <w:i/>
                <w:iCs/>
                <w:sz w:val="16"/>
                <w:lang w:val="fr-FR"/>
              </w:rPr>
              <w:t>Jugement (nombre de personnes)</w:t>
            </w:r>
          </w:p>
        </w:tc>
      </w:tr>
      <w:tr w:rsidR="0023618B" w:rsidRPr="0086304C" w14:paraId="3B6D8E14" w14:textId="77777777" w:rsidTr="0023618B">
        <w:trPr>
          <w:cantSplit/>
          <w:trHeight w:val="240"/>
          <w:tblHeader/>
        </w:trPr>
        <w:tc>
          <w:tcPr>
            <w:tcW w:w="848" w:type="dxa"/>
            <w:vMerge/>
            <w:tcBorders>
              <w:top w:val="single" w:sz="12" w:space="0" w:color="auto"/>
              <w:bottom w:val="single" w:sz="12" w:space="0" w:color="auto"/>
            </w:tcBorders>
            <w:shd w:val="clear" w:color="auto" w:fill="auto"/>
            <w:tcMar>
              <w:left w:w="0" w:type="dxa"/>
              <w:right w:w="0" w:type="dxa"/>
            </w:tcMar>
            <w:vAlign w:val="bottom"/>
          </w:tcPr>
          <w:p w14:paraId="1B9E57B0" w14:textId="77777777" w:rsidR="0023618B" w:rsidRPr="0086304C" w:rsidRDefault="0023618B" w:rsidP="004F3C1E">
            <w:pPr>
              <w:pStyle w:val="SingleTxtG"/>
              <w:spacing w:before="40" w:after="40" w:line="220" w:lineRule="exact"/>
              <w:ind w:left="0" w:right="0"/>
              <w:jc w:val="left"/>
              <w:rPr>
                <w:sz w:val="18"/>
                <w:lang w:val="es-ES_tradnl"/>
              </w:rPr>
            </w:pPr>
          </w:p>
        </w:tc>
        <w:tc>
          <w:tcPr>
            <w:tcW w:w="692" w:type="dxa"/>
            <w:vMerge/>
            <w:tcBorders>
              <w:top w:val="single" w:sz="12" w:space="0" w:color="auto"/>
              <w:bottom w:val="single" w:sz="12" w:space="0" w:color="auto"/>
            </w:tcBorders>
            <w:shd w:val="clear" w:color="auto" w:fill="auto"/>
            <w:tcMar>
              <w:left w:w="0" w:type="dxa"/>
              <w:right w:w="0" w:type="dxa"/>
            </w:tcMar>
            <w:vAlign w:val="bottom"/>
          </w:tcPr>
          <w:p w14:paraId="2496B3BC" w14:textId="77777777" w:rsidR="0023618B" w:rsidRPr="0086304C" w:rsidRDefault="0023618B" w:rsidP="004F3C1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447A0C80" w14:textId="77777777" w:rsidR="0023618B" w:rsidRPr="0086304C" w:rsidRDefault="0023618B" w:rsidP="004F3C1E">
            <w:pPr>
              <w:pStyle w:val="SingleTxtG"/>
              <w:spacing w:before="40" w:after="40" w:line="220" w:lineRule="exact"/>
              <w:ind w:left="0" w:right="57"/>
              <w:jc w:val="right"/>
              <w:rPr>
                <w:sz w:val="18"/>
                <w:lang w:val="es-ES_tradnl"/>
              </w:rPr>
            </w:pPr>
          </w:p>
        </w:tc>
        <w:tc>
          <w:tcPr>
            <w:tcW w:w="840" w:type="dxa"/>
            <w:vMerge/>
            <w:tcBorders>
              <w:top w:val="single" w:sz="12" w:space="0" w:color="auto"/>
              <w:bottom w:val="single" w:sz="12" w:space="0" w:color="auto"/>
            </w:tcBorders>
            <w:shd w:val="clear" w:color="auto" w:fill="auto"/>
            <w:tcMar>
              <w:left w:w="0" w:type="dxa"/>
              <w:right w:w="0" w:type="dxa"/>
            </w:tcMar>
            <w:vAlign w:val="bottom"/>
          </w:tcPr>
          <w:p w14:paraId="193E5A7D" w14:textId="77777777" w:rsidR="0023618B" w:rsidRPr="0086304C" w:rsidRDefault="0023618B" w:rsidP="004F3C1E">
            <w:pPr>
              <w:pStyle w:val="SingleTxtG"/>
              <w:spacing w:before="40" w:after="40" w:line="220" w:lineRule="exact"/>
              <w:ind w:left="0" w:right="57"/>
              <w:jc w:val="right"/>
              <w:rPr>
                <w:sz w:val="18"/>
                <w:lang w:val="es-ES_tradnl"/>
              </w:rPr>
            </w:pPr>
          </w:p>
        </w:tc>
        <w:tc>
          <w:tcPr>
            <w:tcW w:w="840" w:type="dxa"/>
            <w:vMerge/>
            <w:tcBorders>
              <w:top w:val="single" w:sz="12" w:space="0" w:color="auto"/>
              <w:bottom w:val="single" w:sz="12" w:space="0" w:color="auto"/>
            </w:tcBorders>
            <w:shd w:val="clear" w:color="auto" w:fill="auto"/>
            <w:tcMar>
              <w:left w:w="0" w:type="dxa"/>
              <w:right w:w="0" w:type="dxa"/>
            </w:tcMar>
            <w:vAlign w:val="bottom"/>
          </w:tcPr>
          <w:p w14:paraId="08223040" w14:textId="77777777" w:rsidR="0023618B" w:rsidRPr="0086304C" w:rsidRDefault="0023618B" w:rsidP="004F3C1E">
            <w:pPr>
              <w:pStyle w:val="SingleTxtG"/>
              <w:spacing w:before="40" w:after="40" w:line="220" w:lineRule="exact"/>
              <w:ind w:left="0" w:right="57"/>
              <w:jc w:val="right"/>
              <w:rPr>
                <w:sz w:val="18"/>
                <w:lang w:val="es-ES_tradnl"/>
              </w:rPr>
            </w:pPr>
          </w:p>
        </w:tc>
        <w:tc>
          <w:tcPr>
            <w:tcW w:w="1218" w:type="dxa"/>
            <w:vMerge/>
            <w:tcBorders>
              <w:top w:val="single" w:sz="12" w:space="0" w:color="auto"/>
              <w:bottom w:val="single" w:sz="12" w:space="0" w:color="auto"/>
            </w:tcBorders>
            <w:shd w:val="clear" w:color="auto" w:fill="auto"/>
            <w:tcMar>
              <w:left w:w="0" w:type="dxa"/>
              <w:right w:w="0" w:type="dxa"/>
            </w:tcMar>
            <w:vAlign w:val="bottom"/>
          </w:tcPr>
          <w:p w14:paraId="22A1BBA1" w14:textId="77777777" w:rsidR="0023618B" w:rsidRPr="0086304C" w:rsidRDefault="0023618B" w:rsidP="004F3C1E">
            <w:pPr>
              <w:pStyle w:val="SingleTxtG"/>
              <w:spacing w:before="40" w:after="40" w:line="220" w:lineRule="exact"/>
              <w:ind w:left="0" w:right="57"/>
              <w:jc w:val="right"/>
              <w:rPr>
                <w:sz w:val="18"/>
                <w:lang w:val="es-ES_tradnl"/>
              </w:rPr>
            </w:pPr>
          </w:p>
        </w:tc>
        <w:tc>
          <w:tcPr>
            <w:tcW w:w="993" w:type="dxa"/>
            <w:vMerge/>
            <w:tcBorders>
              <w:top w:val="single" w:sz="12" w:space="0" w:color="auto"/>
              <w:bottom w:val="single" w:sz="12" w:space="0" w:color="auto"/>
            </w:tcBorders>
            <w:shd w:val="clear" w:color="auto" w:fill="auto"/>
            <w:tcMar>
              <w:left w:w="0" w:type="dxa"/>
              <w:right w:w="0" w:type="dxa"/>
            </w:tcMar>
            <w:vAlign w:val="bottom"/>
          </w:tcPr>
          <w:p w14:paraId="31A7C1B1" w14:textId="77777777" w:rsidR="0023618B" w:rsidRPr="0086304C" w:rsidRDefault="0023618B" w:rsidP="004F3C1E">
            <w:pPr>
              <w:pStyle w:val="SingleTxtG"/>
              <w:spacing w:before="40" w:after="40" w:line="220" w:lineRule="exact"/>
              <w:ind w:left="0" w:right="57"/>
              <w:jc w:val="right"/>
              <w:rPr>
                <w:sz w:val="18"/>
                <w:lang w:val="es-ES_tradnl"/>
              </w:rPr>
            </w:pPr>
          </w:p>
        </w:tc>
        <w:tc>
          <w:tcPr>
            <w:tcW w:w="1008" w:type="dxa"/>
            <w:tcBorders>
              <w:top w:val="single" w:sz="4" w:space="0" w:color="auto"/>
              <w:bottom w:val="single" w:sz="12" w:space="0" w:color="auto"/>
            </w:tcBorders>
            <w:shd w:val="clear" w:color="auto" w:fill="auto"/>
            <w:tcMar>
              <w:left w:w="0" w:type="dxa"/>
              <w:right w:w="0" w:type="dxa"/>
            </w:tcMar>
            <w:vAlign w:val="bottom"/>
          </w:tcPr>
          <w:p w14:paraId="0BBE719B" w14:textId="77777777" w:rsidR="0023618B" w:rsidRPr="0086304C" w:rsidRDefault="0023618B" w:rsidP="004F3C1E">
            <w:pPr>
              <w:pStyle w:val="SingleTxtG"/>
              <w:spacing w:before="80" w:after="80" w:line="200" w:lineRule="exact"/>
              <w:ind w:left="0" w:right="11"/>
              <w:jc w:val="right"/>
              <w:rPr>
                <w:i/>
                <w:iCs/>
                <w:sz w:val="16"/>
                <w:lang w:val="es-ES_tradnl"/>
              </w:rPr>
            </w:pPr>
            <w:proofErr w:type="spellStart"/>
            <w:r w:rsidRPr="0086304C">
              <w:rPr>
                <w:i/>
                <w:iCs/>
                <w:sz w:val="16"/>
                <w:lang w:val="es-ES_tradnl"/>
              </w:rPr>
              <w:t>Acquittement</w:t>
            </w:r>
            <w:proofErr w:type="spellEnd"/>
          </w:p>
        </w:tc>
        <w:tc>
          <w:tcPr>
            <w:tcW w:w="980" w:type="dxa"/>
            <w:tcBorders>
              <w:top w:val="single" w:sz="4" w:space="0" w:color="auto"/>
              <w:bottom w:val="single" w:sz="12" w:space="0" w:color="auto"/>
            </w:tcBorders>
            <w:shd w:val="clear" w:color="auto" w:fill="auto"/>
            <w:tcMar>
              <w:left w:w="0" w:type="dxa"/>
              <w:right w:w="0" w:type="dxa"/>
            </w:tcMar>
            <w:vAlign w:val="bottom"/>
          </w:tcPr>
          <w:p w14:paraId="2418F3AB" w14:textId="77777777" w:rsidR="0023618B" w:rsidRPr="0086304C" w:rsidRDefault="0023618B" w:rsidP="004F3C1E">
            <w:pPr>
              <w:pStyle w:val="SingleTxtG"/>
              <w:spacing w:before="80" w:after="80" w:line="200" w:lineRule="exact"/>
              <w:ind w:left="0" w:right="11"/>
              <w:jc w:val="right"/>
              <w:rPr>
                <w:i/>
                <w:iCs/>
                <w:sz w:val="16"/>
              </w:rPr>
            </w:pPr>
            <w:r w:rsidRPr="0086304C">
              <w:rPr>
                <w:i/>
                <w:iCs/>
                <w:sz w:val="16"/>
                <w:lang w:val="fr-FR"/>
              </w:rPr>
              <w:t>Condamnation du chef</w:t>
            </w:r>
            <w:r w:rsidRPr="0086304C">
              <w:rPr>
                <w:i/>
                <w:iCs/>
                <w:sz w:val="16"/>
                <w:lang w:val="fr-FR"/>
              </w:rPr>
              <w:br/>
              <w:t>de traite</w:t>
            </w:r>
          </w:p>
        </w:tc>
        <w:tc>
          <w:tcPr>
            <w:tcW w:w="1084" w:type="dxa"/>
            <w:tcBorders>
              <w:top w:val="single" w:sz="4" w:space="0" w:color="auto"/>
              <w:bottom w:val="single" w:sz="12" w:space="0" w:color="auto"/>
            </w:tcBorders>
            <w:shd w:val="clear" w:color="auto" w:fill="auto"/>
            <w:tcMar>
              <w:left w:w="0" w:type="dxa"/>
              <w:right w:w="0" w:type="dxa"/>
            </w:tcMar>
            <w:vAlign w:val="bottom"/>
          </w:tcPr>
          <w:p w14:paraId="6C48AEFA" w14:textId="77777777" w:rsidR="0023618B" w:rsidRPr="0086304C" w:rsidRDefault="0023618B" w:rsidP="004F3C1E">
            <w:pPr>
              <w:pStyle w:val="SingleTxtG"/>
              <w:spacing w:before="80" w:after="80" w:line="200" w:lineRule="exact"/>
              <w:ind w:left="0" w:right="11"/>
              <w:jc w:val="right"/>
              <w:rPr>
                <w:i/>
                <w:iCs/>
                <w:sz w:val="16"/>
                <w:lang w:val="es-ES_tradnl"/>
              </w:rPr>
            </w:pPr>
            <w:r w:rsidRPr="0086304C">
              <w:rPr>
                <w:i/>
                <w:iCs/>
                <w:sz w:val="16"/>
                <w:lang w:val="fr-FR"/>
              </w:rPr>
              <w:t>Condamnation d</w:t>
            </w:r>
            <w:r w:rsidR="00CD1B8B" w:rsidRPr="0086304C">
              <w:rPr>
                <w:i/>
                <w:iCs/>
                <w:sz w:val="16"/>
                <w:lang w:val="fr-FR"/>
              </w:rPr>
              <w:t>’</w:t>
            </w:r>
            <w:r w:rsidRPr="0086304C">
              <w:rPr>
                <w:i/>
                <w:iCs/>
                <w:sz w:val="16"/>
                <w:lang w:val="fr-FR"/>
              </w:rPr>
              <w:t>autres chefs</w:t>
            </w:r>
          </w:p>
        </w:tc>
      </w:tr>
      <w:tr w:rsidR="0023618B" w:rsidRPr="0086304C" w14:paraId="1BC1C894" w14:textId="77777777" w:rsidTr="0023618B">
        <w:trPr>
          <w:cantSplit/>
          <w:trHeight w:val="240"/>
        </w:trPr>
        <w:tc>
          <w:tcPr>
            <w:tcW w:w="848" w:type="dxa"/>
            <w:tcBorders>
              <w:top w:val="single" w:sz="12" w:space="0" w:color="auto"/>
            </w:tcBorders>
            <w:shd w:val="clear" w:color="auto" w:fill="auto"/>
          </w:tcPr>
          <w:p w14:paraId="74F06669"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2014</w:t>
            </w:r>
          </w:p>
        </w:tc>
        <w:tc>
          <w:tcPr>
            <w:tcW w:w="692" w:type="dxa"/>
            <w:tcBorders>
              <w:top w:val="single" w:sz="12" w:space="0" w:color="auto"/>
            </w:tcBorders>
            <w:shd w:val="clear" w:color="auto" w:fill="auto"/>
            <w:vAlign w:val="bottom"/>
          </w:tcPr>
          <w:p w14:paraId="4595BF7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5</w:t>
            </w:r>
          </w:p>
        </w:tc>
        <w:tc>
          <w:tcPr>
            <w:tcW w:w="1134" w:type="dxa"/>
            <w:tcBorders>
              <w:top w:val="single" w:sz="12" w:space="0" w:color="auto"/>
            </w:tcBorders>
            <w:shd w:val="clear" w:color="auto" w:fill="auto"/>
            <w:vAlign w:val="bottom"/>
          </w:tcPr>
          <w:p w14:paraId="1CDFBCE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840" w:type="dxa"/>
            <w:tcBorders>
              <w:top w:val="single" w:sz="12" w:space="0" w:color="auto"/>
            </w:tcBorders>
            <w:shd w:val="clear" w:color="auto" w:fill="auto"/>
            <w:vAlign w:val="bottom"/>
          </w:tcPr>
          <w:p w14:paraId="4E5EE75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840" w:type="dxa"/>
            <w:tcBorders>
              <w:top w:val="single" w:sz="12" w:space="0" w:color="auto"/>
            </w:tcBorders>
            <w:shd w:val="clear" w:color="auto" w:fill="auto"/>
            <w:vAlign w:val="bottom"/>
          </w:tcPr>
          <w:p w14:paraId="29DE1DB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tcBorders>
              <w:top w:val="single" w:sz="12" w:space="0" w:color="auto"/>
            </w:tcBorders>
            <w:shd w:val="clear" w:color="auto" w:fill="auto"/>
            <w:vAlign w:val="bottom"/>
          </w:tcPr>
          <w:p w14:paraId="4926F442"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tcBorders>
              <w:top w:val="single" w:sz="12" w:space="0" w:color="auto"/>
            </w:tcBorders>
            <w:shd w:val="clear" w:color="auto" w:fill="auto"/>
            <w:vAlign w:val="bottom"/>
          </w:tcPr>
          <w:p w14:paraId="76756EB3"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tcBorders>
              <w:top w:val="single" w:sz="12" w:space="0" w:color="auto"/>
            </w:tcBorders>
            <w:shd w:val="clear" w:color="auto" w:fill="auto"/>
            <w:vAlign w:val="bottom"/>
          </w:tcPr>
          <w:p w14:paraId="1224CA5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tcBorders>
              <w:top w:val="single" w:sz="12" w:space="0" w:color="auto"/>
            </w:tcBorders>
            <w:shd w:val="clear" w:color="auto" w:fill="auto"/>
            <w:vAlign w:val="bottom"/>
          </w:tcPr>
          <w:p w14:paraId="2873CC5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tcBorders>
              <w:top w:val="single" w:sz="12" w:space="0" w:color="auto"/>
            </w:tcBorders>
            <w:shd w:val="clear" w:color="auto" w:fill="auto"/>
            <w:vAlign w:val="bottom"/>
          </w:tcPr>
          <w:p w14:paraId="7D720F4C"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1BF1A212" w14:textId="77777777" w:rsidTr="0023618B">
        <w:trPr>
          <w:cantSplit/>
          <w:trHeight w:val="240"/>
        </w:trPr>
        <w:tc>
          <w:tcPr>
            <w:tcW w:w="848" w:type="dxa"/>
            <w:shd w:val="clear" w:color="auto" w:fill="auto"/>
          </w:tcPr>
          <w:p w14:paraId="743893E1"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2015</w:t>
            </w:r>
          </w:p>
        </w:tc>
        <w:tc>
          <w:tcPr>
            <w:tcW w:w="692" w:type="dxa"/>
            <w:shd w:val="clear" w:color="auto" w:fill="auto"/>
            <w:vAlign w:val="bottom"/>
          </w:tcPr>
          <w:p w14:paraId="398E0ED5"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5</w:t>
            </w:r>
          </w:p>
        </w:tc>
        <w:tc>
          <w:tcPr>
            <w:tcW w:w="1134" w:type="dxa"/>
            <w:shd w:val="clear" w:color="auto" w:fill="auto"/>
            <w:vAlign w:val="bottom"/>
          </w:tcPr>
          <w:p w14:paraId="19DBD10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20EED69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05ABC2B7"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shd w:val="clear" w:color="auto" w:fill="auto"/>
            <w:vAlign w:val="bottom"/>
          </w:tcPr>
          <w:p w14:paraId="2959A81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93" w:type="dxa"/>
            <w:shd w:val="clear" w:color="auto" w:fill="auto"/>
            <w:vAlign w:val="bottom"/>
          </w:tcPr>
          <w:p w14:paraId="6F93653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008" w:type="dxa"/>
            <w:shd w:val="clear" w:color="auto" w:fill="auto"/>
            <w:vAlign w:val="bottom"/>
          </w:tcPr>
          <w:p w14:paraId="049F7C9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80" w:type="dxa"/>
            <w:shd w:val="clear" w:color="auto" w:fill="auto"/>
            <w:vAlign w:val="bottom"/>
          </w:tcPr>
          <w:p w14:paraId="757ADBD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0551533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579ED9FA" w14:textId="77777777" w:rsidTr="0023618B">
        <w:trPr>
          <w:cantSplit/>
          <w:trHeight w:val="240"/>
        </w:trPr>
        <w:tc>
          <w:tcPr>
            <w:tcW w:w="848" w:type="dxa"/>
            <w:shd w:val="clear" w:color="auto" w:fill="auto"/>
          </w:tcPr>
          <w:p w14:paraId="1FE35E83"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2016</w:t>
            </w:r>
          </w:p>
        </w:tc>
        <w:tc>
          <w:tcPr>
            <w:tcW w:w="692" w:type="dxa"/>
            <w:shd w:val="clear" w:color="auto" w:fill="auto"/>
            <w:vAlign w:val="bottom"/>
          </w:tcPr>
          <w:p w14:paraId="70AD967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4</w:t>
            </w:r>
          </w:p>
        </w:tc>
        <w:tc>
          <w:tcPr>
            <w:tcW w:w="1134" w:type="dxa"/>
            <w:shd w:val="clear" w:color="auto" w:fill="auto"/>
            <w:vAlign w:val="bottom"/>
          </w:tcPr>
          <w:p w14:paraId="4E731D84"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31401E35"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03D3952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shd w:val="clear" w:color="auto" w:fill="auto"/>
            <w:vAlign w:val="bottom"/>
          </w:tcPr>
          <w:p w14:paraId="670D87A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993" w:type="dxa"/>
            <w:shd w:val="clear" w:color="auto" w:fill="auto"/>
            <w:vAlign w:val="bottom"/>
          </w:tcPr>
          <w:p w14:paraId="0D19078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008" w:type="dxa"/>
            <w:shd w:val="clear" w:color="auto" w:fill="auto"/>
            <w:vAlign w:val="bottom"/>
          </w:tcPr>
          <w:p w14:paraId="1441957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shd w:val="clear" w:color="auto" w:fill="auto"/>
            <w:vAlign w:val="bottom"/>
          </w:tcPr>
          <w:p w14:paraId="330EBEA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57B50C1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1ACDAC97" w14:textId="77777777" w:rsidTr="0023618B">
        <w:trPr>
          <w:cantSplit/>
          <w:trHeight w:val="240"/>
        </w:trPr>
        <w:tc>
          <w:tcPr>
            <w:tcW w:w="848" w:type="dxa"/>
            <w:shd w:val="clear" w:color="auto" w:fill="auto"/>
          </w:tcPr>
          <w:p w14:paraId="041D2810"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2017</w:t>
            </w:r>
          </w:p>
        </w:tc>
        <w:tc>
          <w:tcPr>
            <w:tcW w:w="692" w:type="dxa"/>
            <w:shd w:val="clear" w:color="auto" w:fill="auto"/>
            <w:vAlign w:val="bottom"/>
          </w:tcPr>
          <w:p w14:paraId="6D9691E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3</w:t>
            </w:r>
          </w:p>
        </w:tc>
        <w:tc>
          <w:tcPr>
            <w:tcW w:w="1134" w:type="dxa"/>
            <w:shd w:val="clear" w:color="auto" w:fill="auto"/>
            <w:vAlign w:val="bottom"/>
          </w:tcPr>
          <w:p w14:paraId="44692011"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2</w:t>
            </w:r>
          </w:p>
        </w:tc>
        <w:tc>
          <w:tcPr>
            <w:tcW w:w="840" w:type="dxa"/>
            <w:shd w:val="clear" w:color="auto" w:fill="auto"/>
            <w:vAlign w:val="bottom"/>
          </w:tcPr>
          <w:p w14:paraId="1000067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840" w:type="dxa"/>
            <w:shd w:val="clear" w:color="auto" w:fill="auto"/>
            <w:vAlign w:val="bottom"/>
          </w:tcPr>
          <w:p w14:paraId="6C04D85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218" w:type="dxa"/>
            <w:shd w:val="clear" w:color="auto" w:fill="auto"/>
            <w:vAlign w:val="bottom"/>
          </w:tcPr>
          <w:p w14:paraId="10ECB55D"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shd w:val="clear" w:color="auto" w:fill="auto"/>
            <w:vAlign w:val="bottom"/>
          </w:tcPr>
          <w:p w14:paraId="63F65AF8"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shd w:val="clear" w:color="auto" w:fill="auto"/>
            <w:vAlign w:val="bottom"/>
          </w:tcPr>
          <w:p w14:paraId="7D0CC00B"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shd w:val="clear" w:color="auto" w:fill="auto"/>
            <w:vAlign w:val="bottom"/>
          </w:tcPr>
          <w:p w14:paraId="6D30720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shd w:val="clear" w:color="auto" w:fill="auto"/>
            <w:vAlign w:val="bottom"/>
          </w:tcPr>
          <w:p w14:paraId="7693AFD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r w:rsidR="0023618B" w:rsidRPr="0086304C" w14:paraId="56F72C5C" w14:textId="77777777" w:rsidTr="0023618B">
        <w:trPr>
          <w:cantSplit/>
          <w:trHeight w:val="240"/>
        </w:trPr>
        <w:tc>
          <w:tcPr>
            <w:tcW w:w="848" w:type="dxa"/>
            <w:tcBorders>
              <w:bottom w:val="single" w:sz="12" w:space="0" w:color="auto"/>
            </w:tcBorders>
            <w:shd w:val="clear" w:color="auto" w:fill="auto"/>
          </w:tcPr>
          <w:p w14:paraId="5F62DC78" w14:textId="77777777" w:rsidR="0023618B" w:rsidRPr="0086304C" w:rsidRDefault="0023618B"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692" w:type="dxa"/>
            <w:tcBorders>
              <w:bottom w:val="single" w:sz="12" w:space="0" w:color="auto"/>
            </w:tcBorders>
            <w:shd w:val="clear" w:color="auto" w:fill="auto"/>
            <w:vAlign w:val="bottom"/>
          </w:tcPr>
          <w:p w14:paraId="6EB0C99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1</w:t>
            </w:r>
          </w:p>
        </w:tc>
        <w:tc>
          <w:tcPr>
            <w:tcW w:w="1134" w:type="dxa"/>
            <w:tcBorders>
              <w:bottom w:val="single" w:sz="12" w:space="0" w:color="auto"/>
            </w:tcBorders>
            <w:shd w:val="clear" w:color="auto" w:fill="auto"/>
            <w:vAlign w:val="bottom"/>
          </w:tcPr>
          <w:p w14:paraId="0F32E2E7"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840" w:type="dxa"/>
            <w:tcBorders>
              <w:bottom w:val="single" w:sz="12" w:space="0" w:color="auto"/>
            </w:tcBorders>
            <w:shd w:val="clear" w:color="auto" w:fill="auto"/>
            <w:vAlign w:val="bottom"/>
          </w:tcPr>
          <w:p w14:paraId="2E37762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840" w:type="dxa"/>
            <w:tcBorders>
              <w:bottom w:val="single" w:sz="12" w:space="0" w:color="auto"/>
            </w:tcBorders>
            <w:shd w:val="clear" w:color="auto" w:fill="auto"/>
            <w:vAlign w:val="bottom"/>
          </w:tcPr>
          <w:p w14:paraId="20BDC0BE"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218" w:type="dxa"/>
            <w:tcBorders>
              <w:bottom w:val="single" w:sz="12" w:space="0" w:color="auto"/>
            </w:tcBorders>
            <w:shd w:val="clear" w:color="auto" w:fill="auto"/>
            <w:vAlign w:val="bottom"/>
          </w:tcPr>
          <w:p w14:paraId="2A98006F"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93" w:type="dxa"/>
            <w:tcBorders>
              <w:bottom w:val="single" w:sz="12" w:space="0" w:color="auto"/>
            </w:tcBorders>
            <w:shd w:val="clear" w:color="auto" w:fill="auto"/>
            <w:vAlign w:val="bottom"/>
          </w:tcPr>
          <w:p w14:paraId="245559C6"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08" w:type="dxa"/>
            <w:tcBorders>
              <w:bottom w:val="single" w:sz="12" w:space="0" w:color="auto"/>
            </w:tcBorders>
            <w:shd w:val="clear" w:color="auto" w:fill="auto"/>
            <w:vAlign w:val="bottom"/>
          </w:tcPr>
          <w:p w14:paraId="7961C44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980" w:type="dxa"/>
            <w:tcBorders>
              <w:bottom w:val="single" w:sz="12" w:space="0" w:color="auto"/>
            </w:tcBorders>
            <w:shd w:val="clear" w:color="auto" w:fill="auto"/>
            <w:vAlign w:val="bottom"/>
          </w:tcPr>
          <w:p w14:paraId="36B43009"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c>
          <w:tcPr>
            <w:tcW w:w="1084" w:type="dxa"/>
            <w:tcBorders>
              <w:bottom w:val="single" w:sz="12" w:space="0" w:color="auto"/>
            </w:tcBorders>
            <w:shd w:val="clear" w:color="auto" w:fill="auto"/>
            <w:vAlign w:val="bottom"/>
          </w:tcPr>
          <w:p w14:paraId="39A3AB80" w14:textId="77777777" w:rsidR="0023618B" w:rsidRPr="0086304C" w:rsidRDefault="0023618B" w:rsidP="004F3C1E">
            <w:pPr>
              <w:pStyle w:val="SingleTxtG"/>
              <w:spacing w:before="40" w:after="40" w:line="220" w:lineRule="exact"/>
              <w:ind w:left="0" w:right="11"/>
              <w:jc w:val="right"/>
              <w:rPr>
                <w:sz w:val="18"/>
                <w:lang w:val="es-ES_tradnl"/>
              </w:rPr>
            </w:pPr>
            <w:r w:rsidRPr="0086304C">
              <w:rPr>
                <w:sz w:val="18"/>
                <w:lang w:val="es-ES_tradnl"/>
              </w:rPr>
              <w:t>0</w:t>
            </w:r>
          </w:p>
        </w:tc>
      </w:tr>
    </w:tbl>
    <w:p w14:paraId="636D9D9C" w14:textId="77777777" w:rsidR="004F3C1E" w:rsidRPr="0086304C" w:rsidRDefault="004F3C1E" w:rsidP="004F3C1E">
      <w:pPr>
        <w:pStyle w:val="SingleTxtG"/>
        <w:spacing w:before="120" w:after="24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7F4461DA" w14:textId="77777777" w:rsidR="004F3C1E" w:rsidRPr="0086304C" w:rsidRDefault="004F3C1E" w:rsidP="004F3C1E">
      <w:pPr>
        <w:pStyle w:val="H23G"/>
      </w:pPr>
      <w:r w:rsidRPr="0086304C">
        <w:tab/>
      </w:r>
      <w:r w:rsidRPr="0086304C">
        <w:tab/>
        <w:t>Cas qualifiés de traite des personnes par le parquet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3"/>
        <w:gridCol w:w="827"/>
        <w:gridCol w:w="1148"/>
        <w:gridCol w:w="1006"/>
        <w:gridCol w:w="848"/>
        <w:gridCol w:w="990"/>
        <w:gridCol w:w="851"/>
        <w:gridCol w:w="707"/>
      </w:tblGrid>
      <w:tr w:rsidR="004F3C1E" w:rsidRPr="0086304C" w14:paraId="26B2D049" w14:textId="77777777" w:rsidTr="003958BD">
        <w:trPr>
          <w:cantSplit/>
          <w:trHeight w:val="240"/>
          <w:tblHeader/>
        </w:trPr>
        <w:tc>
          <w:tcPr>
            <w:tcW w:w="993" w:type="dxa"/>
            <w:vMerge w:val="restart"/>
            <w:tcBorders>
              <w:top w:val="single" w:sz="4" w:space="0" w:color="auto"/>
              <w:bottom w:val="single" w:sz="12" w:space="0" w:color="auto"/>
            </w:tcBorders>
            <w:shd w:val="clear" w:color="auto" w:fill="auto"/>
            <w:vAlign w:val="bottom"/>
          </w:tcPr>
          <w:p w14:paraId="7D6AF5E2" w14:textId="77777777" w:rsidR="004F3C1E" w:rsidRPr="0086304C" w:rsidRDefault="004F3C1E" w:rsidP="004F3C1E">
            <w:pPr>
              <w:pStyle w:val="SingleTxtG"/>
              <w:spacing w:before="80" w:after="80" w:line="200" w:lineRule="exact"/>
              <w:ind w:left="0" w:right="0"/>
              <w:jc w:val="left"/>
              <w:rPr>
                <w:i/>
                <w:iCs/>
                <w:sz w:val="16"/>
                <w:lang w:val="es-ES_tradnl"/>
              </w:rPr>
            </w:pPr>
            <w:proofErr w:type="spellStart"/>
            <w:r w:rsidRPr="0086304C">
              <w:rPr>
                <w:i/>
                <w:iCs/>
                <w:sz w:val="16"/>
                <w:lang w:val="es-ES_tradnl"/>
              </w:rPr>
              <w:t>Année</w:t>
            </w:r>
            <w:proofErr w:type="spellEnd"/>
          </w:p>
        </w:tc>
        <w:tc>
          <w:tcPr>
            <w:tcW w:w="827" w:type="dxa"/>
            <w:vMerge w:val="restart"/>
            <w:tcBorders>
              <w:top w:val="single" w:sz="4" w:space="0" w:color="auto"/>
              <w:bottom w:val="single" w:sz="12" w:space="0" w:color="auto"/>
            </w:tcBorders>
            <w:shd w:val="clear" w:color="auto" w:fill="auto"/>
            <w:vAlign w:val="bottom"/>
          </w:tcPr>
          <w:p w14:paraId="0B67CB87"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 xml:space="preserve">Nombre </w:t>
            </w:r>
            <w:r w:rsidRPr="0086304C">
              <w:rPr>
                <w:i/>
                <w:iCs/>
                <w:sz w:val="16"/>
                <w:lang w:val="es-ES_tradnl"/>
              </w:rPr>
              <w:br/>
              <w:t>de cas</w:t>
            </w:r>
          </w:p>
        </w:tc>
        <w:tc>
          <w:tcPr>
            <w:tcW w:w="1148" w:type="dxa"/>
            <w:vMerge w:val="restart"/>
            <w:tcBorders>
              <w:top w:val="single" w:sz="4" w:space="0" w:color="auto"/>
              <w:bottom w:val="single" w:sz="12" w:space="0" w:color="auto"/>
            </w:tcBorders>
            <w:shd w:val="clear" w:color="auto" w:fill="auto"/>
            <w:vAlign w:val="bottom"/>
          </w:tcPr>
          <w:p w14:paraId="27F7A73A"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Nombre</w:t>
            </w:r>
            <w:r w:rsidRPr="0086304C">
              <w:rPr>
                <w:i/>
                <w:iCs/>
                <w:sz w:val="16"/>
                <w:lang w:val="es-ES_tradnl"/>
              </w:rPr>
              <w:br/>
              <w:t>de victimes</w:t>
            </w:r>
          </w:p>
        </w:tc>
        <w:tc>
          <w:tcPr>
            <w:tcW w:w="1006" w:type="dxa"/>
            <w:vMerge w:val="restart"/>
            <w:tcBorders>
              <w:top w:val="single" w:sz="4" w:space="0" w:color="auto"/>
              <w:bottom w:val="single" w:sz="12" w:space="0" w:color="auto"/>
            </w:tcBorders>
            <w:shd w:val="clear" w:color="auto" w:fill="auto"/>
            <w:vAlign w:val="bottom"/>
          </w:tcPr>
          <w:p w14:paraId="62D723DA"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Sexe</w:t>
            </w:r>
          </w:p>
        </w:tc>
        <w:tc>
          <w:tcPr>
            <w:tcW w:w="1838" w:type="dxa"/>
            <w:gridSpan w:val="2"/>
            <w:tcBorders>
              <w:top w:val="single" w:sz="4" w:space="0" w:color="auto"/>
              <w:bottom w:val="single" w:sz="4" w:space="0" w:color="auto"/>
              <w:right w:val="single" w:sz="24" w:space="0" w:color="FFFFFF" w:themeColor="background1"/>
            </w:tcBorders>
            <w:shd w:val="clear" w:color="auto" w:fill="auto"/>
            <w:vAlign w:val="bottom"/>
          </w:tcPr>
          <w:p w14:paraId="72873C7B" w14:textId="77777777" w:rsidR="004F3C1E" w:rsidRPr="0086304C" w:rsidRDefault="00814FB2" w:rsidP="004F3C1E">
            <w:pPr>
              <w:pStyle w:val="SingleTxtG"/>
              <w:spacing w:before="80" w:after="80" w:line="200" w:lineRule="exact"/>
              <w:ind w:left="113" w:right="0"/>
              <w:jc w:val="center"/>
              <w:rPr>
                <w:i/>
                <w:iCs/>
                <w:sz w:val="16"/>
                <w:lang w:val="es-ES_tradnl"/>
              </w:rPr>
            </w:pPr>
            <w:proofErr w:type="spellStart"/>
            <w:r w:rsidRPr="0086304C">
              <w:rPr>
                <w:i/>
                <w:iCs/>
                <w:sz w:val="16"/>
                <w:lang w:val="es-ES_tradnl"/>
              </w:rPr>
              <w:t>Âge</w:t>
            </w:r>
            <w:proofErr w:type="spellEnd"/>
          </w:p>
        </w:tc>
        <w:tc>
          <w:tcPr>
            <w:tcW w:w="1558" w:type="dxa"/>
            <w:gridSpan w:val="2"/>
            <w:tcBorders>
              <w:top w:val="single" w:sz="4" w:space="0" w:color="auto"/>
              <w:left w:val="single" w:sz="24" w:space="0" w:color="FFFFFF" w:themeColor="background1"/>
              <w:bottom w:val="single" w:sz="4" w:space="0" w:color="auto"/>
            </w:tcBorders>
            <w:shd w:val="clear" w:color="auto" w:fill="auto"/>
            <w:vAlign w:val="bottom"/>
          </w:tcPr>
          <w:p w14:paraId="4928362A" w14:textId="77777777" w:rsidR="004F3C1E" w:rsidRPr="0086304C" w:rsidRDefault="004F3C1E" w:rsidP="004F3C1E">
            <w:pPr>
              <w:pStyle w:val="SingleTxtG"/>
              <w:spacing w:before="80" w:after="80" w:line="200" w:lineRule="exact"/>
              <w:ind w:left="113" w:right="0"/>
              <w:jc w:val="center"/>
              <w:rPr>
                <w:i/>
                <w:iCs/>
                <w:sz w:val="16"/>
                <w:lang w:val="es-ES_tradnl"/>
              </w:rPr>
            </w:pPr>
            <w:proofErr w:type="spellStart"/>
            <w:r w:rsidRPr="0086304C">
              <w:rPr>
                <w:i/>
                <w:iCs/>
                <w:sz w:val="16"/>
                <w:lang w:val="es-ES_tradnl"/>
              </w:rPr>
              <w:t>Nationalité</w:t>
            </w:r>
            <w:proofErr w:type="spellEnd"/>
          </w:p>
        </w:tc>
      </w:tr>
      <w:tr w:rsidR="004F3C1E" w:rsidRPr="0086304C" w14:paraId="2E1B2B21" w14:textId="77777777" w:rsidTr="003958BD">
        <w:trPr>
          <w:cantSplit/>
          <w:trHeight w:val="240"/>
          <w:tblHeader/>
        </w:trPr>
        <w:tc>
          <w:tcPr>
            <w:tcW w:w="993" w:type="dxa"/>
            <w:vMerge/>
            <w:tcBorders>
              <w:top w:val="single" w:sz="12" w:space="0" w:color="auto"/>
              <w:bottom w:val="single" w:sz="12" w:space="0" w:color="auto"/>
            </w:tcBorders>
            <w:shd w:val="clear" w:color="auto" w:fill="auto"/>
            <w:vAlign w:val="bottom"/>
          </w:tcPr>
          <w:p w14:paraId="34ED50FE" w14:textId="77777777" w:rsidR="004F3C1E" w:rsidRPr="0086304C" w:rsidRDefault="004F3C1E" w:rsidP="004F3C1E">
            <w:pPr>
              <w:pStyle w:val="SingleTxtG"/>
              <w:spacing w:before="40" w:after="40" w:line="220" w:lineRule="exact"/>
              <w:ind w:left="0" w:right="0"/>
              <w:jc w:val="left"/>
              <w:rPr>
                <w:iCs/>
                <w:sz w:val="18"/>
                <w:lang w:val="es-ES_tradnl"/>
              </w:rPr>
            </w:pPr>
          </w:p>
        </w:tc>
        <w:tc>
          <w:tcPr>
            <w:tcW w:w="827" w:type="dxa"/>
            <w:vMerge/>
            <w:tcBorders>
              <w:top w:val="single" w:sz="12" w:space="0" w:color="auto"/>
              <w:bottom w:val="single" w:sz="12" w:space="0" w:color="auto"/>
            </w:tcBorders>
            <w:shd w:val="clear" w:color="auto" w:fill="auto"/>
            <w:vAlign w:val="bottom"/>
          </w:tcPr>
          <w:p w14:paraId="0F48FD43"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1148" w:type="dxa"/>
            <w:vMerge/>
            <w:tcBorders>
              <w:top w:val="single" w:sz="12" w:space="0" w:color="auto"/>
              <w:bottom w:val="single" w:sz="12" w:space="0" w:color="auto"/>
            </w:tcBorders>
            <w:shd w:val="clear" w:color="auto" w:fill="auto"/>
            <w:vAlign w:val="bottom"/>
          </w:tcPr>
          <w:p w14:paraId="7E28B6C6"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1006" w:type="dxa"/>
            <w:vMerge/>
            <w:tcBorders>
              <w:top w:val="single" w:sz="12" w:space="0" w:color="auto"/>
              <w:bottom w:val="single" w:sz="12" w:space="0" w:color="auto"/>
            </w:tcBorders>
            <w:shd w:val="clear" w:color="auto" w:fill="auto"/>
            <w:vAlign w:val="bottom"/>
          </w:tcPr>
          <w:p w14:paraId="7AF8B60C" w14:textId="77777777" w:rsidR="004F3C1E" w:rsidRPr="0086304C" w:rsidRDefault="004F3C1E" w:rsidP="004F3C1E">
            <w:pPr>
              <w:pStyle w:val="SingleTxtG"/>
              <w:spacing w:before="40" w:after="40" w:line="220" w:lineRule="exact"/>
              <w:ind w:left="113" w:right="11"/>
              <w:jc w:val="right"/>
              <w:rPr>
                <w:iCs/>
                <w:sz w:val="18"/>
                <w:lang w:val="es-ES_tradnl"/>
              </w:rPr>
            </w:pPr>
          </w:p>
        </w:tc>
        <w:tc>
          <w:tcPr>
            <w:tcW w:w="848" w:type="dxa"/>
            <w:tcBorders>
              <w:top w:val="single" w:sz="4" w:space="0" w:color="auto"/>
              <w:bottom w:val="single" w:sz="12" w:space="0" w:color="auto"/>
            </w:tcBorders>
            <w:shd w:val="clear" w:color="auto" w:fill="auto"/>
            <w:vAlign w:val="bottom"/>
          </w:tcPr>
          <w:p w14:paraId="326CEEC2" w14:textId="77777777" w:rsidR="004F3C1E" w:rsidRPr="0086304C" w:rsidRDefault="004F3C1E" w:rsidP="004F3C1E">
            <w:pPr>
              <w:pStyle w:val="SingleTxtG"/>
              <w:spacing w:before="80" w:after="80" w:line="200" w:lineRule="exact"/>
              <w:ind w:left="113" w:right="11"/>
              <w:jc w:val="right"/>
              <w:rPr>
                <w:i/>
                <w:iCs/>
                <w:sz w:val="16"/>
                <w:lang w:val="es-ES_tradnl"/>
              </w:rPr>
            </w:pPr>
            <w:r w:rsidRPr="0086304C">
              <w:rPr>
                <w:i/>
                <w:iCs/>
                <w:sz w:val="16"/>
                <w:lang w:val="es-ES_tradnl"/>
              </w:rPr>
              <w:t xml:space="preserve">18 </w:t>
            </w:r>
            <w:proofErr w:type="spellStart"/>
            <w:r w:rsidRPr="0086304C">
              <w:rPr>
                <w:i/>
                <w:iCs/>
                <w:sz w:val="16"/>
                <w:lang w:val="es-ES_tradnl"/>
              </w:rPr>
              <w:t>ans</w:t>
            </w:r>
            <w:proofErr w:type="spellEnd"/>
            <w:r w:rsidRPr="0086304C">
              <w:rPr>
                <w:i/>
                <w:iCs/>
                <w:sz w:val="16"/>
                <w:lang w:val="es-ES_tradnl"/>
              </w:rPr>
              <w:br/>
              <w:t>et plus</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181060D2"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Moins</w:t>
            </w:r>
            <w:proofErr w:type="spellEnd"/>
            <w:r w:rsidRPr="0086304C">
              <w:rPr>
                <w:i/>
                <w:iCs/>
                <w:sz w:val="16"/>
                <w:lang w:val="es-ES_tradnl"/>
              </w:rPr>
              <w:br/>
              <w:t xml:space="preserve">de 18 </w:t>
            </w:r>
            <w:proofErr w:type="spellStart"/>
            <w:r w:rsidRPr="0086304C">
              <w:rPr>
                <w:i/>
                <w:iCs/>
                <w:sz w:val="16"/>
                <w:lang w:val="es-ES_tradnl"/>
              </w:rPr>
              <w:t>ans</w:t>
            </w:r>
            <w:proofErr w:type="spellEnd"/>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475F11AF"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Chinoise</w:t>
            </w:r>
            <w:proofErr w:type="spellEnd"/>
          </w:p>
        </w:tc>
        <w:tc>
          <w:tcPr>
            <w:tcW w:w="707" w:type="dxa"/>
            <w:tcBorders>
              <w:top w:val="single" w:sz="4" w:space="0" w:color="auto"/>
              <w:bottom w:val="single" w:sz="12" w:space="0" w:color="auto"/>
            </w:tcBorders>
            <w:shd w:val="clear" w:color="auto" w:fill="auto"/>
            <w:vAlign w:val="bottom"/>
          </w:tcPr>
          <w:p w14:paraId="253645A9" w14:textId="77777777" w:rsidR="004F3C1E" w:rsidRPr="0086304C" w:rsidRDefault="004F3C1E" w:rsidP="004F3C1E">
            <w:pPr>
              <w:pStyle w:val="SingleTxtG"/>
              <w:spacing w:before="80" w:after="80" w:line="200" w:lineRule="exact"/>
              <w:ind w:left="113" w:right="11"/>
              <w:jc w:val="right"/>
              <w:rPr>
                <w:i/>
                <w:iCs/>
                <w:sz w:val="16"/>
                <w:lang w:val="es-ES_tradnl"/>
              </w:rPr>
            </w:pPr>
            <w:proofErr w:type="spellStart"/>
            <w:r w:rsidRPr="0086304C">
              <w:rPr>
                <w:i/>
                <w:iCs/>
                <w:sz w:val="16"/>
                <w:lang w:val="es-ES_tradnl"/>
              </w:rPr>
              <w:t>Autres</w:t>
            </w:r>
            <w:proofErr w:type="spellEnd"/>
          </w:p>
        </w:tc>
      </w:tr>
      <w:tr w:rsidR="004F3C1E" w:rsidRPr="0086304C" w14:paraId="388F7EAD" w14:textId="77777777" w:rsidTr="003958BD">
        <w:trPr>
          <w:cantSplit/>
          <w:trHeight w:val="240"/>
        </w:trPr>
        <w:tc>
          <w:tcPr>
            <w:tcW w:w="993" w:type="dxa"/>
            <w:tcBorders>
              <w:top w:val="single" w:sz="12" w:space="0" w:color="auto"/>
            </w:tcBorders>
            <w:shd w:val="clear" w:color="auto" w:fill="auto"/>
          </w:tcPr>
          <w:p w14:paraId="63525672"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2014</w:t>
            </w:r>
          </w:p>
        </w:tc>
        <w:tc>
          <w:tcPr>
            <w:tcW w:w="827" w:type="dxa"/>
            <w:tcBorders>
              <w:top w:val="single" w:sz="12" w:space="0" w:color="auto"/>
            </w:tcBorders>
            <w:shd w:val="clear" w:color="auto" w:fill="auto"/>
            <w:vAlign w:val="bottom"/>
          </w:tcPr>
          <w:p w14:paraId="68CB3BDD"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1148" w:type="dxa"/>
            <w:tcBorders>
              <w:top w:val="single" w:sz="12" w:space="0" w:color="auto"/>
            </w:tcBorders>
            <w:shd w:val="clear" w:color="auto" w:fill="auto"/>
            <w:vAlign w:val="bottom"/>
          </w:tcPr>
          <w:p w14:paraId="57C46F1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1006" w:type="dxa"/>
            <w:tcBorders>
              <w:top w:val="single" w:sz="12" w:space="0" w:color="auto"/>
            </w:tcBorders>
            <w:shd w:val="clear" w:color="auto" w:fill="auto"/>
            <w:vAlign w:val="bottom"/>
          </w:tcPr>
          <w:p w14:paraId="25E5BA97" w14:textId="77777777" w:rsidR="004F3C1E" w:rsidRPr="0086304C" w:rsidRDefault="004F3C1E" w:rsidP="004F3C1E">
            <w:pPr>
              <w:pStyle w:val="SingleTxtG"/>
              <w:spacing w:before="40" w:after="40" w:line="220" w:lineRule="exact"/>
              <w:ind w:left="113" w:right="11"/>
              <w:jc w:val="right"/>
              <w:rPr>
                <w:sz w:val="18"/>
                <w:lang w:val="es-ES_tradnl"/>
              </w:rPr>
            </w:pPr>
            <w:proofErr w:type="spellStart"/>
            <w:r w:rsidRPr="0086304C">
              <w:rPr>
                <w:sz w:val="18"/>
                <w:lang w:val="es-ES_tradnl"/>
              </w:rPr>
              <w:t>Femmes</w:t>
            </w:r>
            <w:proofErr w:type="spellEnd"/>
          </w:p>
        </w:tc>
        <w:tc>
          <w:tcPr>
            <w:tcW w:w="848" w:type="dxa"/>
            <w:tcBorders>
              <w:top w:val="single" w:sz="12" w:space="0" w:color="auto"/>
            </w:tcBorders>
            <w:shd w:val="clear" w:color="auto" w:fill="auto"/>
            <w:vAlign w:val="bottom"/>
          </w:tcPr>
          <w:p w14:paraId="7933FD6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tcBorders>
              <w:top w:val="single" w:sz="12" w:space="0" w:color="auto"/>
            </w:tcBorders>
            <w:shd w:val="clear" w:color="auto" w:fill="auto"/>
            <w:vAlign w:val="bottom"/>
          </w:tcPr>
          <w:p w14:paraId="5A8D74B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3</w:t>
            </w:r>
          </w:p>
        </w:tc>
        <w:tc>
          <w:tcPr>
            <w:tcW w:w="851" w:type="dxa"/>
            <w:tcBorders>
              <w:top w:val="single" w:sz="12" w:space="0" w:color="auto"/>
            </w:tcBorders>
            <w:shd w:val="clear" w:color="auto" w:fill="auto"/>
            <w:vAlign w:val="bottom"/>
          </w:tcPr>
          <w:p w14:paraId="7FC38D1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4</w:t>
            </w:r>
          </w:p>
        </w:tc>
        <w:tc>
          <w:tcPr>
            <w:tcW w:w="707" w:type="dxa"/>
            <w:tcBorders>
              <w:top w:val="single" w:sz="12" w:space="0" w:color="auto"/>
            </w:tcBorders>
            <w:shd w:val="clear" w:color="auto" w:fill="auto"/>
            <w:vAlign w:val="bottom"/>
          </w:tcPr>
          <w:p w14:paraId="0C08617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4AECB74D" w14:textId="77777777" w:rsidTr="003958BD">
        <w:trPr>
          <w:cantSplit/>
          <w:trHeight w:val="240"/>
        </w:trPr>
        <w:tc>
          <w:tcPr>
            <w:tcW w:w="993" w:type="dxa"/>
            <w:shd w:val="clear" w:color="auto" w:fill="auto"/>
          </w:tcPr>
          <w:p w14:paraId="73FB7D06"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2015</w:t>
            </w:r>
          </w:p>
        </w:tc>
        <w:tc>
          <w:tcPr>
            <w:tcW w:w="827" w:type="dxa"/>
            <w:shd w:val="clear" w:color="auto" w:fill="auto"/>
            <w:vAlign w:val="bottom"/>
          </w:tcPr>
          <w:p w14:paraId="11F848A4"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7D077FF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23C5E088"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7943902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990" w:type="dxa"/>
            <w:shd w:val="clear" w:color="auto" w:fill="auto"/>
            <w:vAlign w:val="bottom"/>
          </w:tcPr>
          <w:p w14:paraId="2FFE24B3"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51" w:type="dxa"/>
            <w:shd w:val="clear" w:color="auto" w:fill="auto"/>
            <w:vAlign w:val="bottom"/>
          </w:tcPr>
          <w:p w14:paraId="43D2BCA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707" w:type="dxa"/>
            <w:shd w:val="clear" w:color="auto" w:fill="auto"/>
            <w:vAlign w:val="bottom"/>
          </w:tcPr>
          <w:p w14:paraId="069CDD9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r>
      <w:tr w:rsidR="004F3C1E" w:rsidRPr="0086304C" w14:paraId="7E2C43F8" w14:textId="77777777" w:rsidTr="003958BD">
        <w:trPr>
          <w:cantSplit/>
          <w:trHeight w:val="240"/>
        </w:trPr>
        <w:tc>
          <w:tcPr>
            <w:tcW w:w="993" w:type="dxa"/>
            <w:shd w:val="clear" w:color="auto" w:fill="auto"/>
          </w:tcPr>
          <w:p w14:paraId="7640E494"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2016</w:t>
            </w:r>
          </w:p>
        </w:tc>
        <w:tc>
          <w:tcPr>
            <w:tcW w:w="827" w:type="dxa"/>
            <w:shd w:val="clear" w:color="auto" w:fill="auto"/>
            <w:vAlign w:val="bottom"/>
          </w:tcPr>
          <w:p w14:paraId="328DF94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0BA0E7D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36EB1526"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739717D0"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shd w:val="clear" w:color="auto" w:fill="auto"/>
            <w:vAlign w:val="bottom"/>
          </w:tcPr>
          <w:p w14:paraId="06796B92"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851" w:type="dxa"/>
            <w:shd w:val="clear" w:color="auto" w:fill="auto"/>
            <w:vAlign w:val="bottom"/>
          </w:tcPr>
          <w:p w14:paraId="7B206DD1"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707" w:type="dxa"/>
            <w:shd w:val="clear" w:color="auto" w:fill="auto"/>
            <w:vAlign w:val="bottom"/>
          </w:tcPr>
          <w:p w14:paraId="2621EA75"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35001C64" w14:textId="77777777" w:rsidTr="003958BD">
        <w:trPr>
          <w:cantSplit/>
          <w:trHeight w:val="240"/>
        </w:trPr>
        <w:tc>
          <w:tcPr>
            <w:tcW w:w="993" w:type="dxa"/>
            <w:shd w:val="clear" w:color="auto" w:fill="auto"/>
          </w:tcPr>
          <w:p w14:paraId="03388D83"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2017</w:t>
            </w:r>
          </w:p>
        </w:tc>
        <w:tc>
          <w:tcPr>
            <w:tcW w:w="827" w:type="dxa"/>
            <w:shd w:val="clear" w:color="auto" w:fill="auto"/>
            <w:vAlign w:val="bottom"/>
          </w:tcPr>
          <w:p w14:paraId="2B999D5A"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148" w:type="dxa"/>
            <w:shd w:val="clear" w:color="auto" w:fill="auto"/>
            <w:vAlign w:val="bottom"/>
          </w:tcPr>
          <w:p w14:paraId="3F36597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1006" w:type="dxa"/>
            <w:shd w:val="clear" w:color="auto" w:fill="auto"/>
          </w:tcPr>
          <w:p w14:paraId="23131DEC" w14:textId="77777777" w:rsidR="004F3C1E" w:rsidRPr="0086304C" w:rsidRDefault="004F3C1E" w:rsidP="004F3C1E">
            <w:pPr>
              <w:jc w:val="right"/>
            </w:pPr>
            <w:proofErr w:type="spellStart"/>
            <w:r w:rsidRPr="0086304C">
              <w:rPr>
                <w:sz w:val="18"/>
                <w:lang w:val="es-ES_tradnl"/>
              </w:rPr>
              <w:t>Femmes</w:t>
            </w:r>
            <w:proofErr w:type="spellEnd"/>
          </w:p>
        </w:tc>
        <w:tc>
          <w:tcPr>
            <w:tcW w:w="848" w:type="dxa"/>
            <w:shd w:val="clear" w:color="auto" w:fill="auto"/>
            <w:vAlign w:val="bottom"/>
          </w:tcPr>
          <w:p w14:paraId="2F6FAB9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990" w:type="dxa"/>
            <w:shd w:val="clear" w:color="auto" w:fill="auto"/>
            <w:vAlign w:val="bottom"/>
          </w:tcPr>
          <w:p w14:paraId="6A16BD48"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1</w:t>
            </w:r>
          </w:p>
        </w:tc>
        <w:tc>
          <w:tcPr>
            <w:tcW w:w="851" w:type="dxa"/>
            <w:shd w:val="clear" w:color="auto" w:fill="auto"/>
            <w:vAlign w:val="bottom"/>
          </w:tcPr>
          <w:p w14:paraId="056875E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2</w:t>
            </w:r>
          </w:p>
        </w:tc>
        <w:tc>
          <w:tcPr>
            <w:tcW w:w="707" w:type="dxa"/>
            <w:shd w:val="clear" w:color="auto" w:fill="auto"/>
            <w:vAlign w:val="bottom"/>
          </w:tcPr>
          <w:p w14:paraId="13801DB3"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r w:rsidR="004F3C1E" w:rsidRPr="0086304C" w14:paraId="3AF697C0" w14:textId="77777777" w:rsidTr="003958BD">
        <w:trPr>
          <w:cantSplit/>
          <w:trHeight w:val="240"/>
        </w:trPr>
        <w:tc>
          <w:tcPr>
            <w:tcW w:w="993" w:type="dxa"/>
            <w:tcBorders>
              <w:bottom w:val="single" w:sz="12" w:space="0" w:color="auto"/>
            </w:tcBorders>
            <w:shd w:val="clear" w:color="auto" w:fill="auto"/>
          </w:tcPr>
          <w:p w14:paraId="604E034A" w14:textId="77777777" w:rsidR="004F3C1E" w:rsidRPr="0086304C" w:rsidRDefault="004F3C1E" w:rsidP="004F3C1E">
            <w:pPr>
              <w:pStyle w:val="SingleTxtG"/>
              <w:spacing w:before="40" w:after="40" w:line="220" w:lineRule="exact"/>
              <w:ind w:left="0" w:right="0"/>
              <w:jc w:val="left"/>
              <w:rPr>
                <w:sz w:val="18"/>
                <w:lang w:val="es-ES_tradnl"/>
              </w:rPr>
            </w:pPr>
            <w:r w:rsidRPr="0086304C">
              <w:rPr>
                <w:sz w:val="18"/>
                <w:lang w:val="es-ES_tradnl"/>
              </w:rPr>
              <w:t>Sep</w:t>
            </w:r>
            <w:r w:rsidR="00814FB2" w:rsidRPr="0086304C">
              <w:rPr>
                <w:sz w:val="18"/>
                <w:lang w:val="es-ES_tradnl"/>
              </w:rPr>
              <w:t>t.</w:t>
            </w:r>
            <w:r w:rsidRPr="0086304C">
              <w:rPr>
                <w:sz w:val="18"/>
                <w:lang w:val="es-ES_tradnl"/>
              </w:rPr>
              <w:t xml:space="preserve"> 2018</w:t>
            </w:r>
          </w:p>
        </w:tc>
        <w:tc>
          <w:tcPr>
            <w:tcW w:w="827" w:type="dxa"/>
            <w:tcBorders>
              <w:bottom w:val="single" w:sz="12" w:space="0" w:color="auto"/>
            </w:tcBorders>
            <w:shd w:val="clear" w:color="auto" w:fill="auto"/>
            <w:vAlign w:val="bottom"/>
          </w:tcPr>
          <w:p w14:paraId="2BE11B5B"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1148" w:type="dxa"/>
            <w:tcBorders>
              <w:bottom w:val="single" w:sz="12" w:space="0" w:color="auto"/>
            </w:tcBorders>
            <w:shd w:val="clear" w:color="auto" w:fill="auto"/>
            <w:vAlign w:val="bottom"/>
          </w:tcPr>
          <w:p w14:paraId="75E333FE"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1006" w:type="dxa"/>
            <w:tcBorders>
              <w:bottom w:val="single" w:sz="12" w:space="0" w:color="auto"/>
            </w:tcBorders>
            <w:shd w:val="clear" w:color="auto" w:fill="auto"/>
            <w:vAlign w:val="bottom"/>
          </w:tcPr>
          <w:p w14:paraId="284E917C"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48" w:type="dxa"/>
            <w:tcBorders>
              <w:bottom w:val="single" w:sz="12" w:space="0" w:color="auto"/>
            </w:tcBorders>
            <w:shd w:val="clear" w:color="auto" w:fill="auto"/>
            <w:vAlign w:val="bottom"/>
          </w:tcPr>
          <w:p w14:paraId="692FFF69"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990" w:type="dxa"/>
            <w:tcBorders>
              <w:bottom w:val="single" w:sz="12" w:space="0" w:color="auto"/>
            </w:tcBorders>
            <w:shd w:val="clear" w:color="auto" w:fill="auto"/>
            <w:vAlign w:val="bottom"/>
          </w:tcPr>
          <w:p w14:paraId="71665647"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851" w:type="dxa"/>
            <w:tcBorders>
              <w:bottom w:val="single" w:sz="12" w:space="0" w:color="auto"/>
            </w:tcBorders>
            <w:shd w:val="clear" w:color="auto" w:fill="auto"/>
            <w:vAlign w:val="bottom"/>
          </w:tcPr>
          <w:p w14:paraId="7E08DAA6"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c>
          <w:tcPr>
            <w:tcW w:w="707" w:type="dxa"/>
            <w:tcBorders>
              <w:bottom w:val="single" w:sz="12" w:space="0" w:color="auto"/>
            </w:tcBorders>
            <w:shd w:val="clear" w:color="auto" w:fill="auto"/>
            <w:vAlign w:val="bottom"/>
          </w:tcPr>
          <w:p w14:paraId="34B9120F" w14:textId="77777777" w:rsidR="004F3C1E" w:rsidRPr="0086304C" w:rsidRDefault="004F3C1E" w:rsidP="004F3C1E">
            <w:pPr>
              <w:pStyle w:val="SingleTxtG"/>
              <w:spacing w:before="40" w:after="40" w:line="220" w:lineRule="exact"/>
              <w:ind w:left="113" w:right="11"/>
              <w:jc w:val="right"/>
              <w:rPr>
                <w:sz w:val="18"/>
                <w:lang w:val="es-ES_tradnl"/>
              </w:rPr>
            </w:pPr>
            <w:r w:rsidRPr="0086304C">
              <w:rPr>
                <w:sz w:val="18"/>
                <w:lang w:val="es-ES_tradnl"/>
              </w:rPr>
              <w:t>0</w:t>
            </w:r>
          </w:p>
        </w:tc>
      </w:tr>
    </w:tbl>
    <w:p w14:paraId="21287379" w14:textId="77777777" w:rsidR="00814FB2" w:rsidRPr="0086304C" w:rsidRDefault="00814FB2" w:rsidP="00814FB2">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Secrétariat à la sécurité</w:t>
      </w:r>
      <w:r w:rsidRPr="0086304C">
        <w:rPr>
          <w:sz w:val="18"/>
          <w:szCs w:val="18"/>
        </w:rPr>
        <w:t>.</w:t>
      </w:r>
    </w:p>
    <w:p w14:paraId="27E2B0D1" w14:textId="77777777" w:rsidR="00814FB2" w:rsidRPr="0086304C" w:rsidRDefault="00814FB2" w:rsidP="00814FB2">
      <w:pPr>
        <w:pStyle w:val="SingleTxtG"/>
        <w:rPr>
          <w:spacing w:val="-2"/>
          <w:lang w:val="fr-FR"/>
        </w:rPr>
      </w:pPr>
      <w:r w:rsidRPr="0086304C">
        <w:rPr>
          <w:spacing w:val="-2"/>
          <w:lang w:val="fr-FR"/>
        </w:rPr>
        <w:t>134.</w:t>
      </w:r>
      <w:r w:rsidRPr="0086304C">
        <w:rPr>
          <w:spacing w:val="-2"/>
          <w:lang w:val="fr-FR"/>
        </w:rPr>
        <w:tab/>
        <w:t>En ce qui concerne les cas qualifiés de traite et jugés comme tels au titre de l</w:t>
      </w:r>
      <w:r w:rsidR="00CD1B8B" w:rsidRPr="0086304C">
        <w:rPr>
          <w:spacing w:val="-2"/>
          <w:lang w:val="fr-FR"/>
        </w:rPr>
        <w:t>’</w:t>
      </w:r>
      <w:r w:rsidRPr="0086304C">
        <w:rPr>
          <w:spacing w:val="-2"/>
          <w:lang w:val="fr-FR"/>
        </w:rPr>
        <w:t>article 153-A du Code pénal de Macao, une procédure a été intentée en 2014, à l</w:t>
      </w:r>
      <w:r w:rsidR="00CD1B8B" w:rsidRPr="0086304C">
        <w:rPr>
          <w:spacing w:val="-2"/>
          <w:lang w:val="fr-FR"/>
        </w:rPr>
        <w:t>’</w:t>
      </w:r>
      <w:r w:rsidRPr="0086304C">
        <w:rPr>
          <w:spacing w:val="-2"/>
          <w:lang w:val="fr-FR"/>
        </w:rPr>
        <w:t>issue de laquelle l</w:t>
      </w:r>
      <w:r w:rsidR="00CD1B8B" w:rsidRPr="0086304C">
        <w:rPr>
          <w:spacing w:val="-2"/>
          <w:lang w:val="fr-FR"/>
        </w:rPr>
        <w:t>’</w:t>
      </w:r>
      <w:r w:rsidRPr="0086304C">
        <w:rPr>
          <w:spacing w:val="-2"/>
          <w:lang w:val="fr-FR"/>
        </w:rPr>
        <w:t xml:space="preserve">accusé a été reconnu non coupable. En 2016, une affaire remontant à 2010 a été jugée et un accusé condamné à </w:t>
      </w:r>
      <w:r w:rsidR="003958BD" w:rsidRPr="0086304C">
        <w:rPr>
          <w:spacing w:val="-2"/>
          <w:lang w:val="fr-FR"/>
        </w:rPr>
        <w:t>seize</w:t>
      </w:r>
      <w:r w:rsidRPr="0086304C">
        <w:rPr>
          <w:spacing w:val="-2"/>
          <w:lang w:val="fr-FR"/>
        </w:rPr>
        <w:t xml:space="preserve"> ans d</w:t>
      </w:r>
      <w:r w:rsidR="00CD1B8B" w:rsidRPr="0086304C">
        <w:rPr>
          <w:spacing w:val="-2"/>
          <w:lang w:val="fr-FR"/>
        </w:rPr>
        <w:t>’</w:t>
      </w:r>
      <w:r w:rsidRPr="0086304C">
        <w:rPr>
          <w:spacing w:val="-2"/>
          <w:lang w:val="fr-FR"/>
        </w:rPr>
        <w:t>emprisonnement du chef de traite avec exploitation de la prostitution et faux. En 2017, une affaire remontant à 2010 a été jugée et un accusé a été condamné à neuf ans d</w:t>
      </w:r>
      <w:r w:rsidR="00CD1B8B" w:rsidRPr="0086304C">
        <w:rPr>
          <w:spacing w:val="-2"/>
          <w:lang w:val="fr-FR"/>
        </w:rPr>
        <w:t>’</w:t>
      </w:r>
      <w:r w:rsidRPr="0086304C">
        <w:rPr>
          <w:spacing w:val="-2"/>
          <w:lang w:val="fr-FR"/>
        </w:rPr>
        <w:t>emprisonnement du chef de traite avec hébergement illicite.</w:t>
      </w:r>
    </w:p>
    <w:p w14:paraId="3EA5FCD2" w14:textId="77777777" w:rsidR="00814FB2" w:rsidRPr="0086304C" w:rsidRDefault="00814FB2" w:rsidP="00814FB2">
      <w:pPr>
        <w:pStyle w:val="SingleTxtG"/>
        <w:rPr>
          <w:lang w:val="fr-FR"/>
        </w:rPr>
      </w:pPr>
      <w:r w:rsidRPr="0086304C">
        <w:rPr>
          <w:lang w:val="fr-FR"/>
        </w:rPr>
        <w:t>135.</w:t>
      </w:r>
      <w:r w:rsidRPr="0086304C">
        <w:rPr>
          <w:lang w:val="fr-FR"/>
        </w:rPr>
        <w:tab/>
        <w:t>Le Bureau de la protection sociale continue de fournir aux victimes de la traite une aide financière (notamment pour leur permettre de subvenir à leurs besoins et de payer le transport de retour et les frais d</w:t>
      </w:r>
      <w:r w:rsidR="00CD1B8B" w:rsidRPr="0086304C">
        <w:rPr>
          <w:lang w:val="fr-FR"/>
        </w:rPr>
        <w:t>’</w:t>
      </w:r>
      <w:r w:rsidRPr="0086304C">
        <w:rPr>
          <w:lang w:val="fr-FR"/>
        </w:rPr>
        <w:t>attestation), des services de désintoxication, un hébergement, des orientations médicales, des conseils juridiques, etc. Les victimes dont la vie est menacée ont droit à une protection physique (protection policière).</w:t>
      </w:r>
    </w:p>
    <w:p w14:paraId="00E0D54A" w14:textId="77777777" w:rsidR="00814FB2" w:rsidRPr="0086304C" w:rsidRDefault="00814FB2" w:rsidP="003958BD">
      <w:pPr>
        <w:pStyle w:val="H23G"/>
        <w:rPr>
          <w:lang w:val="fr-FR"/>
        </w:rPr>
      </w:pPr>
      <w:r w:rsidRPr="0086304C">
        <w:rPr>
          <w:lang w:val="fr-FR"/>
        </w:rPr>
        <w:tab/>
      </w:r>
      <w:r w:rsidRPr="0086304C">
        <w:rPr>
          <w:lang w:val="fr-FR"/>
        </w:rPr>
        <w:tab/>
        <w:t>Services fournis aux victimes avérées et potentielles de la traite des personnes</w:t>
      </w:r>
    </w:p>
    <w:tbl>
      <w:tblPr>
        <w:tblW w:w="7370" w:type="dxa"/>
        <w:tblInd w:w="1134" w:type="dxa"/>
        <w:tblLayout w:type="fixed"/>
        <w:tblCellMar>
          <w:left w:w="0" w:type="dxa"/>
          <w:right w:w="0" w:type="dxa"/>
        </w:tblCellMar>
        <w:tblLook w:val="04A0" w:firstRow="1" w:lastRow="0" w:firstColumn="1" w:lastColumn="0" w:noHBand="0" w:noVBand="1"/>
      </w:tblPr>
      <w:tblGrid>
        <w:gridCol w:w="3970"/>
        <w:gridCol w:w="679"/>
        <w:gridCol w:w="680"/>
        <w:gridCol w:w="680"/>
        <w:gridCol w:w="680"/>
        <w:gridCol w:w="681"/>
      </w:tblGrid>
      <w:tr w:rsidR="00814FB2" w:rsidRPr="0086304C" w14:paraId="075597A6" w14:textId="77777777" w:rsidTr="00814FB2">
        <w:trPr>
          <w:cantSplit/>
          <w:tblHeader/>
        </w:trPr>
        <w:tc>
          <w:tcPr>
            <w:tcW w:w="2693" w:type="pct"/>
            <w:tcBorders>
              <w:top w:val="single" w:sz="4" w:space="0" w:color="auto"/>
              <w:bottom w:val="single" w:sz="12" w:space="0" w:color="auto"/>
            </w:tcBorders>
            <w:shd w:val="clear" w:color="auto" w:fill="auto"/>
            <w:vAlign w:val="bottom"/>
          </w:tcPr>
          <w:p w14:paraId="4C6338EC" w14:textId="77777777" w:rsidR="00814FB2" w:rsidRPr="0086304C" w:rsidRDefault="00814FB2" w:rsidP="003958BD">
            <w:pPr>
              <w:keepNext/>
              <w:suppressAutoHyphens w:val="0"/>
              <w:spacing w:before="80" w:after="80" w:line="200" w:lineRule="exact"/>
              <w:rPr>
                <w:i/>
                <w:sz w:val="16"/>
              </w:rPr>
            </w:pPr>
            <w:r w:rsidRPr="0086304C">
              <w:rPr>
                <w:i/>
                <w:sz w:val="16"/>
              </w:rPr>
              <w:t xml:space="preserve">Services/année </w:t>
            </w:r>
          </w:p>
        </w:tc>
        <w:tc>
          <w:tcPr>
            <w:tcW w:w="461" w:type="pct"/>
            <w:tcBorders>
              <w:top w:val="single" w:sz="4" w:space="0" w:color="auto"/>
              <w:bottom w:val="single" w:sz="12" w:space="0" w:color="auto"/>
            </w:tcBorders>
            <w:shd w:val="clear" w:color="auto" w:fill="auto"/>
            <w:vAlign w:val="bottom"/>
          </w:tcPr>
          <w:p w14:paraId="158B82B1" w14:textId="77777777" w:rsidR="00814FB2" w:rsidRPr="0086304C" w:rsidRDefault="00814FB2" w:rsidP="003958BD">
            <w:pPr>
              <w:keepNext/>
              <w:suppressAutoHyphens w:val="0"/>
              <w:spacing w:before="80" w:after="80" w:line="200" w:lineRule="exact"/>
              <w:jc w:val="right"/>
              <w:rPr>
                <w:i/>
                <w:sz w:val="16"/>
              </w:rPr>
            </w:pPr>
            <w:r w:rsidRPr="0086304C">
              <w:rPr>
                <w:i/>
                <w:sz w:val="16"/>
              </w:rPr>
              <w:t>2014</w:t>
            </w:r>
          </w:p>
        </w:tc>
        <w:tc>
          <w:tcPr>
            <w:tcW w:w="461" w:type="pct"/>
            <w:tcBorders>
              <w:top w:val="single" w:sz="4" w:space="0" w:color="auto"/>
              <w:bottom w:val="single" w:sz="12" w:space="0" w:color="auto"/>
            </w:tcBorders>
            <w:shd w:val="clear" w:color="auto" w:fill="auto"/>
            <w:vAlign w:val="bottom"/>
          </w:tcPr>
          <w:p w14:paraId="24216DC9" w14:textId="77777777" w:rsidR="00814FB2" w:rsidRPr="0086304C" w:rsidRDefault="00814FB2" w:rsidP="003958BD">
            <w:pPr>
              <w:keepNext/>
              <w:suppressAutoHyphens w:val="0"/>
              <w:spacing w:before="80" w:after="80" w:line="200" w:lineRule="exact"/>
              <w:jc w:val="right"/>
              <w:rPr>
                <w:i/>
                <w:sz w:val="16"/>
              </w:rPr>
            </w:pPr>
            <w:r w:rsidRPr="0086304C">
              <w:rPr>
                <w:i/>
                <w:sz w:val="16"/>
              </w:rPr>
              <w:t>2015</w:t>
            </w:r>
          </w:p>
        </w:tc>
        <w:tc>
          <w:tcPr>
            <w:tcW w:w="461" w:type="pct"/>
            <w:tcBorders>
              <w:top w:val="single" w:sz="4" w:space="0" w:color="auto"/>
              <w:bottom w:val="single" w:sz="12" w:space="0" w:color="auto"/>
            </w:tcBorders>
            <w:shd w:val="clear" w:color="auto" w:fill="auto"/>
            <w:vAlign w:val="bottom"/>
          </w:tcPr>
          <w:p w14:paraId="317D7550" w14:textId="77777777" w:rsidR="00814FB2" w:rsidRPr="0086304C" w:rsidRDefault="00814FB2" w:rsidP="003958BD">
            <w:pPr>
              <w:keepNext/>
              <w:suppressAutoHyphens w:val="0"/>
              <w:spacing w:before="80" w:after="80" w:line="200" w:lineRule="exact"/>
              <w:jc w:val="right"/>
              <w:rPr>
                <w:i/>
                <w:sz w:val="16"/>
              </w:rPr>
            </w:pPr>
            <w:r w:rsidRPr="0086304C">
              <w:rPr>
                <w:i/>
                <w:sz w:val="16"/>
              </w:rPr>
              <w:t>2016</w:t>
            </w:r>
          </w:p>
        </w:tc>
        <w:tc>
          <w:tcPr>
            <w:tcW w:w="461" w:type="pct"/>
            <w:tcBorders>
              <w:top w:val="single" w:sz="4" w:space="0" w:color="auto"/>
              <w:bottom w:val="single" w:sz="12" w:space="0" w:color="auto"/>
            </w:tcBorders>
            <w:shd w:val="clear" w:color="auto" w:fill="auto"/>
            <w:vAlign w:val="bottom"/>
          </w:tcPr>
          <w:p w14:paraId="350A47DE" w14:textId="77777777" w:rsidR="00814FB2" w:rsidRPr="0086304C" w:rsidRDefault="00814FB2" w:rsidP="003958BD">
            <w:pPr>
              <w:keepNext/>
              <w:suppressAutoHyphens w:val="0"/>
              <w:spacing w:before="80" w:after="80" w:line="200" w:lineRule="exact"/>
              <w:jc w:val="right"/>
              <w:rPr>
                <w:i/>
                <w:sz w:val="16"/>
              </w:rPr>
            </w:pPr>
            <w:r w:rsidRPr="0086304C">
              <w:rPr>
                <w:i/>
                <w:sz w:val="16"/>
              </w:rPr>
              <w:t>2017</w:t>
            </w:r>
          </w:p>
        </w:tc>
        <w:tc>
          <w:tcPr>
            <w:tcW w:w="462" w:type="pct"/>
            <w:tcBorders>
              <w:top w:val="single" w:sz="4" w:space="0" w:color="auto"/>
              <w:bottom w:val="single" w:sz="12" w:space="0" w:color="auto"/>
            </w:tcBorders>
            <w:shd w:val="clear" w:color="auto" w:fill="auto"/>
            <w:vAlign w:val="bottom"/>
          </w:tcPr>
          <w:p w14:paraId="6673E643" w14:textId="77777777" w:rsidR="00814FB2" w:rsidRPr="0086304C" w:rsidRDefault="00814FB2" w:rsidP="003958BD">
            <w:pPr>
              <w:keepNext/>
              <w:suppressAutoHyphens w:val="0"/>
              <w:spacing w:before="80" w:after="80" w:line="200" w:lineRule="exact"/>
              <w:jc w:val="right"/>
              <w:rPr>
                <w:i/>
                <w:sz w:val="16"/>
              </w:rPr>
            </w:pPr>
            <w:r w:rsidRPr="0086304C">
              <w:rPr>
                <w:i/>
                <w:sz w:val="16"/>
              </w:rPr>
              <w:t>Sept.</w:t>
            </w:r>
            <w:r w:rsidR="003958BD" w:rsidRPr="0086304C">
              <w:rPr>
                <w:i/>
                <w:sz w:val="16"/>
              </w:rPr>
              <w:br/>
            </w:r>
            <w:r w:rsidRPr="0086304C">
              <w:rPr>
                <w:i/>
                <w:sz w:val="16"/>
              </w:rPr>
              <w:t>2018</w:t>
            </w:r>
          </w:p>
        </w:tc>
      </w:tr>
      <w:tr w:rsidR="00814FB2" w:rsidRPr="0086304C" w14:paraId="686D5219" w14:textId="77777777" w:rsidTr="00814FB2">
        <w:trPr>
          <w:cantSplit/>
        </w:trPr>
        <w:tc>
          <w:tcPr>
            <w:tcW w:w="2693" w:type="pct"/>
            <w:tcBorders>
              <w:top w:val="single" w:sz="12" w:space="0" w:color="auto"/>
            </w:tcBorders>
            <w:shd w:val="clear" w:color="auto" w:fill="auto"/>
          </w:tcPr>
          <w:p w14:paraId="79A75FB7" w14:textId="77777777" w:rsidR="00814FB2" w:rsidRPr="0086304C" w:rsidRDefault="00814FB2" w:rsidP="003958BD">
            <w:pPr>
              <w:keepNext/>
              <w:suppressAutoHyphens w:val="0"/>
              <w:spacing w:before="40" w:after="40" w:line="220" w:lineRule="exact"/>
              <w:rPr>
                <w:sz w:val="18"/>
              </w:rPr>
            </w:pPr>
            <w:r w:rsidRPr="0086304C">
              <w:rPr>
                <w:sz w:val="18"/>
              </w:rPr>
              <w:t>Hébergement pour adultes (nombre de personnes)</w:t>
            </w:r>
          </w:p>
        </w:tc>
        <w:tc>
          <w:tcPr>
            <w:tcW w:w="461" w:type="pct"/>
            <w:tcBorders>
              <w:top w:val="single" w:sz="12" w:space="0" w:color="auto"/>
            </w:tcBorders>
            <w:shd w:val="clear" w:color="auto" w:fill="auto"/>
            <w:vAlign w:val="bottom"/>
          </w:tcPr>
          <w:p w14:paraId="250FFA53"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1" w:type="pct"/>
            <w:tcBorders>
              <w:top w:val="single" w:sz="12" w:space="0" w:color="auto"/>
            </w:tcBorders>
            <w:shd w:val="clear" w:color="auto" w:fill="auto"/>
            <w:vAlign w:val="bottom"/>
          </w:tcPr>
          <w:p w14:paraId="71030BF4"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1" w:type="pct"/>
            <w:tcBorders>
              <w:top w:val="single" w:sz="12" w:space="0" w:color="auto"/>
            </w:tcBorders>
            <w:shd w:val="clear" w:color="auto" w:fill="auto"/>
            <w:vAlign w:val="bottom"/>
          </w:tcPr>
          <w:p w14:paraId="1CEE8CA0" w14:textId="77777777" w:rsidR="00814FB2" w:rsidRPr="0086304C" w:rsidRDefault="00814FB2" w:rsidP="003958BD">
            <w:pPr>
              <w:keepNext/>
              <w:suppressAutoHyphens w:val="0"/>
              <w:spacing w:before="40" w:after="40" w:line="220" w:lineRule="exact"/>
              <w:jc w:val="right"/>
              <w:rPr>
                <w:sz w:val="18"/>
              </w:rPr>
            </w:pPr>
            <w:r w:rsidRPr="0086304C">
              <w:rPr>
                <w:sz w:val="18"/>
              </w:rPr>
              <w:t>1</w:t>
            </w:r>
          </w:p>
        </w:tc>
        <w:tc>
          <w:tcPr>
            <w:tcW w:w="461" w:type="pct"/>
            <w:tcBorders>
              <w:top w:val="single" w:sz="12" w:space="0" w:color="auto"/>
            </w:tcBorders>
            <w:shd w:val="clear" w:color="auto" w:fill="auto"/>
            <w:vAlign w:val="bottom"/>
          </w:tcPr>
          <w:p w14:paraId="069588B5" w14:textId="77777777" w:rsidR="00814FB2" w:rsidRPr="0086304C" w:rsidRDefault="00814FB2" w:rsidP="003958BD">
            <w:pPr>
              <w:keepNext/>
              <w:suppressAutoHyphens w:val="0"/>
              <w:spacing w:before="40" w:after="40" w:line="220" w:lineRule="exact"/>
              <w:jc w:val="right"/>
              <w:rPr>
                <w:sz w:val="18"/>
              </w:rPr>
            </w:pPr>
            <w:r w:rsidRPr="0086304C">
              <w:rPr>
                <w:sz w:val="18"/>
              </w:rPr>
              <w:t>−</w:t>
            </w:r>
          </w:p>
        </w:tc>
        <w:tc>
          <w:tcPr>
            <w:tcW w:w="462" w:type="pct"/>
            <w:tcBorders>
              <w:top w:val="single" w:sz="12" w:space="0" w:color="auto"/>
            </w:tcBorders>
            <w:shd w:val="clear" w:color="auto" w:fill="auto"/>
            <w:vAlign w:val="bottom"/>
          </w:tcPr>
          <w:p w14:paraId="31AA2C2C" w14:textId="77777777" w:rsidR="00814FB2" w:rsidRPr="0086304C" w:rsidRDefault="00814FB2" w:rsidP="003958BD">
            <w:pPr>
              <w:keepNext/>
              <w:suppressAutoHyphens w:val="0"/>
              <w:spacing w:before="40" w:after="40" w:line="220" w:lineRule="exact"/>
              <w:jc w:val="right"/>
              <w:rPr>
                <w:sz w:val="18"/>
              </w:rPr>
            </w:pPr>
            <w:r w:rsidRPr="0086304C">
              <w:rPr>
                <w:sz w:val="18"/>
              </w:rPr>
              <w:t>−</w:t>
            </w:r>
          </w:p>
        </w:tc>
      </w:tr>
      <w:tr w:rsidR="00814FB2" w:rsidRPr="0086304C" w14:paraId="6B18D79C" w14:textId="77777777" w:rsidTr="00814FB2">
        <w:trPr>
          <w:cantSplit/>
        </w:trPr>
        <w:tc>
          <w:tcPr>
            <w:tcW w:w="2693" w:type="pct"/>
            <w:shd w:val="clear" w:color="auto" w:fill="auto"/>
          </w:tcPr>
          <w:p w14:paraId="44F3792D" w14:textId="77777777" w:rsidR="00814FB2" w:rsidRPr="0086304C" w:rsidRDefault="00814FB2" w:rsidP="003958BD">
            <w:pPr>
              <w:keepNext/>
              <w:suppressAutoHyphens w:val="0"/>
              <w:spacing w:before="40" w:after="40" w:line="220" w:lineRule="exact"/>
              <w:rPr>
                <w:sz w:val="18"/>
              </w:rPr>
            </w:pPr>
            <w:r w:rsidRPr="0086304C">
              <w:rPr>
                <w:sz w:val="18"/>
              </w:rPr>
              <w:t>Hébergement pour mineurs (nombre de personnes)</w:t>
            </w:r>
          </w:p>
        </w:tc>
        <w:tc>
          <w:tcPr>
            <w:tcW w:w="461" w:type="pct"/>
            <w:shd w:val="clear" w:color="auto" w:fill="auto"/>
            <w:vAlign w:val="bottom"/>
          </w:tcPr>
          <w:p w14:paraId="4B7C82FF" w14:textId="77777777" w:rsidR="00814FB2" w:rsidRPr="0086304C" w:rsidRDefault="00814FB2" w:rsidP="003958BD">
            <w:pPr>
              <w:keepNext/>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02BA4DB4" w14:textId="77777777" w:rsidR="00814FB2" w:rsidRPr="0086304C" w:rsidRDefault="00814FB2" w:rsidP="003958BD">
            <w:pPr>
              <w:keepNext/>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4043966E" w14:textId="77777777" w:rsidR="00814FB2" w:rsidRPr="0086304C" w:rsidRDefault="00814FB2" w:rsidP="003958BD">
            <w:pPr>
              <w:keepNext/>
              <w:suppressAutoHyphens w:val="0"/>
              <w:spacing w:before="40" w:after="40" w:line="220" w:lineRule="exact"/>
              <w:jc w:val="right"/>
              <w:rPr>
                <w:sz w:val="18"/>
              </w:rPr>
            </w:pPr>
            <w:r w:rsidRPr="0086304C">
              <w:rPr>
                <w:sz w:val="18"/>
              </w:rPr>
              <w:t>3</w:t>
            </w:r>
          </w:p>
        </w:tc>
        <w:tc>
          <w:tcPr>
            <w:tcW w:w="461" w:type="pct"/>
            <w:shd w:val="clear" w:color="auto" w:fill="auto"/>
            <w:vAlign w:val="bottom"/>
          </w:tcPr>
          <w:p w14:paraId="7BEEE1F6" w14:textId="77777777" w:rsidR="00814FB2" w:rsidRPr="0086304C" w:rsidRDefault="00814FB2" w:rsidP="003958BD">
            <w:pPr>
              <w:keepNext/>
              <w:suppressAutoHyphens w:val="0"/>
              <w:spacing w:before="40" w:after="40" w:line="220" w:lineRule="exact"/>
              <w:jc w:val="right"/>
              <w:rPr>
                <w:sz w:val="18"/>
              </w:rPr>
            </w:pPr>
            <w:r w:rsidRPr="0086304C">
              <w:rPr>
                <w:sz w:val="18"/>
              </w:rPr>
              <w:t>2</w:t>
            </w:r>
          </w:p>
        </w:tc>
        <w:tc>
          <w:tcPr>
            <w:tcW w:w="462" w:type="pct"/>
            <w:shd w:val="clear" w:color="auto" w:fill="auto"/>
            <w:vAlign w:val="bottom"/>
          </w:tcPr>
          <w:p w14:paraId="165F8FB5" w14:textId="77777777" w:rsidR="00814FB2" w:rsidRPr="0086304C" w:rsidRDefault="00814FB2" w:rsidP="003958BD">
            <w:pPr>
              <w:keepNext/>
              <w:suppressAutoHyphens w:val="0"/>
              <w:spacing w:before="40" w:after="40" w:line="220" w:lineRule="exact"/>
              <w:jc w:val="right"/>
              <w:rPr>
                <w:sz w:val="18"/>
              </w:rPr>
            </w:pPr>
            <w:r w:rsidRPr="0086304C">
              <w:rPr>
                <w:sz w:val="18"/>
              </w:rPr>
              <w:t>1</w:t>
            </w:r>
          </w:p>
        </w:tc>
      </w:tr>
      <w:tr w:rsidR="00814FB2" w:rsidRPr="0086304C" w14:paraId="5DEC4B1C" w14:textId="77777777" w:rsidTr="00814FB2">
        <w:trPr>
          <w:cantSplit/>
        </w:trPr>
        <w:tc>
          <w:tcPr>
            <w:tcW w:w="2693" w:type="pct"/>
            <w:shd w:val="clear" w:color="auto" w:fill="auto"/>
          </w:tcPr>
          <w:p w14:paraId="3314791A" w14:textId="77777777" w:rsidR="00814FB2" w:rsidRPr="0086304C" w:rsidRDefault="00814FB2" w:rsidP="00814FB2">
            <w:pPr>
              <w:suppressAutoHyphens w:val="0"/>
              <w:spacing w:before="40" w:after="40" w:line="220" w:lineRule="exact"/>
              <w:rPr>
                <w:sz w:val="18"/>
              </w:rPr>
            </w:pPr>
            <w:r w:rsidRPr="0086304C">
              <w:rPr>
                <w:sz w:val="18"/>
              </w:rPr>
              <w:t>Nombre de consultations et suivis</w:t>
            </w:r>
          </w:p>
        </w:tc>
        <w:tc>
          <w:tcPr>
            <w:tcW w:w="461" w:type="pct"/>
            <w:shd w:val="clear" w:color="auto" w:fill="auto"/>
            <w:vAlign w:val="bottom"/>
          </w:tcPr>
          <w:p w14:paraId="3376B6FC" w14:textId="77777777" w:rsidR="00814FB2" w:rsidRPr="0086304C" w:rsidRDefault="00814FB2" w:rsidP="00814FB2">
            <w:pPr>
              <w:suppressAutoHyphens w:val="0"/>
              <w:spacing w:before="40" w:after="40" w:line="220" w:lineRule="exact"/>
              <w:jc w:val="right"/>
              <w:rPr>
                <w:sz w:val="18"/>
              </w:rPr>
            </w:pPr>
            <w:r w:rsidRPr="0086304C">
              <w:rPr>
                <w:sz w:val="18"/>
              </w:rPr>
              <w:t>55</w:t>
            </w:r>
          </w:p>
        </w:tc>
        <w:tc>
          <w:tcPr>
            <w:tcW w:w="461" w:type="pct"/>
            <w:shd w:val="clear" w:color="auto" w:fill="auto"/>
            <w:vAlign w:val="bottom"/>
          </w:tcPr>
          <w:p w14:paraId="6C56A189" w14:textId="77777777" w:rsidR="00814FB2" w:rsidRPr="0086304C" w:rsidRDefault="00814FB2" w:rsidP="00814FB2">
            <w:pPr>
              <w:suppressAutoHyphens w:val="0"/>
              <w:spacing w:before="40" w:after="40" w:line="220" w:lineRule="exact"/>
              <w:jc w:val="right"/>
              <w:rPr>
                <w:sz w:val="18"/>
              </w:rPr>
            </w:pPr>
            <w:r w:rsidRPr="0086304C">
              <w:rPr>
                <w:sz w:val="18"/>
              </w:rPr>
              <w:t>20</w:t>
            </w:r>
          </w:p>
        </w:tc>
        <w:tc>
          <w:tcPr>
            <w:tcW w:w="461" w:type="pct"/>
            <w:shd w:val="clear" w:color="auto" w:fill="auto"/>
            <w:vAlign w:val="bottom"/>
          </w:tcPr>
          <w:p w14:paraId="527FE341" w14:textId="77777777" w:rsidR="00814FB2" w:rsidRPr="0086304C" w:rsidRDefault="00814FB2" w:rsidP="00814FB2">
            <w:pPr>
              <w:suppressAutoHyphens w:val="0"/>
              <w:spacing w:before="40" w:after="40" w:line="220" w:lineRule="exact"/>
              <w:jc w:val="right"/>
              <w:rPr>
                <w:sz w:val="18"/>
              </w:rPr>
            </w:pPr>
            <w:r w:rsidRPr="0086304C">
              <w:rPr>
                <w:sz w:val="18"/>
              </w:rPr>
              <w:t>12</w:t>
            </w:r>
          </w:p>
        </w:tc>
        <w:tc>
          <w:tcPr>
            <w:tcW w:w="461" w:type="pct"/>
            <w:shd w:val="clear" w:color="auto" w:fill="auto"/>
            <w:vAlign w:val="bottom"/>
          </w:tcPr>
          <w:p w14:paraId="0F3E1067" w14:textId="77777777" w:rsidR="00814FB2" w:rsidRPr="0086304C" w:rsidRDefault="00814FB2" w:rsidP="00814FB2">
            <w:pPr>
              <w:suppressAutoHyphens w:val="0"/>
              <w:spacing w:before="40" w:after="40" w:line="220" w:lineRule="exact"/>
              <w:jc w:val="right"/>
              <w:rPr>
                <w:sz w:val="18"/>
              </w:rPr>
            </w:pPr>
            <w:r w:rsidRPr="0086304C">
              <w:rPr>
                <w:sz w:val="18"/>
              </w:rPr>
              <w:t>5</w:t>
            </w:r>
          </w:p>
        </w:tc>
        <w:tc>
          <w:tcPr>
            <w:tcW w:w="462" w:type="pct"/>
            <w:shd w:val="clear" w:color="auto" w:fill="auto"/>
            <w:vAlign w:val="bottom"/>
          </w:tcPr>
          <w:p w14:paraId="5B080673" w14:textId="77777777" w:rsidR="00814FB2" w:rsidRPr="0086304C" w:rsidRDefault="00814FB2" w:rsidP="00814FB2">
            <w:pPr>
              <w:suppressAutoHyphens w:val="0"/>
              <w:spacing w:before="40" w:after="40" w:line="220" w:lineRule="exact"/>
              <w:jc w:val="right"/>
              <w:rPr>
                <w:sz w:val="18"/>
              </w:rPr>
            </w:pPr>
            <w:r w:rsidRPr="0086304C">
              <w:rPr>
                <w:sz w:val="18"/>
              </w:rPr>
              <w:t>3</w:t>
            </w:r>
          </w:p>
        </w:tc>
      </w:tr>
      <w:tr w:rsidR="00814FB2" w:rsidRPr="0086304C" w14:paraId="664F07AD" w14:textId="77777777" w:rsidTr="00814FB2">
        <w:trPr>
          <w:cantSplit/>
        </w:trPr>
        <w:tc>
          <w:tcPr>
            <w:tcW w:w="2693" w:type="pct"/>
            <w:shd w:val="clear" w:color="auto" w:fill="auto"/>
          </w:tcPr>
          <w:p w14:paraId="4D0A4923" w14:textId="77777777" w:rsidR="00814FB2" w:rsidRPr="0086304C" w:rsidRDefault="00814FB2" w:rsidP="00814FB2">
            <w:pPr>
              <w:suppressAutoHyphens w:val="0"/>
              <w:spacing w:before="40" w:after="40" w:line="220" w:lineRule="exact"/>
              <w:rPr>
                <w:sz w:val="18"/>
              </w:rPr>
            </w:pPr>
            <w:r w:rsidRPr="0086304C">
              <w:rPr>
                <w:sz w:val="18"/>
              </w:rPr>
              <w:t>Nombre d</w:t>
            </w:r>
            <w:r w:rsidR="00CD1B8B" w:rsidRPr="0086304C">
              <w:rPr>
                <w:sz w:val="18"/>
              </w:rPr>
              <w:t>’</w:t>
            </w:r>
            <w:r w:rsidRPr="0086304C">
              <w:rPr>
                <w:sz w:val="18"/>
              </w:rPr>
              <w:t xml:space="preserve">orientations vers des services médicaux </w:t>
            </w:r>
            <w:r w:rsidR="003958BD" w:rsidRPr="0086304C">
              <w:rPr>
                <w:sz w:val="18"/>
              </w:rPr>
              <w:br/>
            </w:r>
            <w:r w:rsidRPr="0086304C">
              <w:rPr>
                <w:sz w:val="18"/>
              </w:rPr>
              <w:t xml:space="preserve">et de soins </w:t>
            </w:r>
          </w:p>
        </w:tc>
        <w:tc>
          <w:tcPr>
            <w:tcW w:w="461" w:type="pct"/>
            <w:shd w:val="clear" w:color="auto" w:fill="auto"/>
            <w:vAlign w:val="bottom"/>
          </w:tcPr>
          <w:p w14:paraId="1EA4A6FF" w14:textId="77777777" w:rsidR="00814FB2" w:rsidRPr="0086304C" w:rsidRDefault="00814FB2" w:rsidP="00814FB2">
            <w:pPr>
              <w:suppressAutoHyphens w:val="0"/>
              <w:spacing w:before="40" w:after="40" w:line="220" w:lineRule="exact"/>
              <w:jc w:val="right"/>
              <w:rPr>
                <w:sz w:val="18"/>
              </w:rPr>
            </w:pPr>
            <w:r w:rsidRPr="0086304C">
              <w:rPr>
                <w:sz w:val="18"/>
              </w:rPr>
              <w:t>8</w:t>
            </w:r>
          </w:p>
        </w:tc>
        <w:tc>
          <w:tcPr>
            <w:tcW w:w="461" w:type="pct"/>
            <w:shd w:val="clear" w:color="auto" w:fill="auto"/>
            <w:vAlign w:val="bottom"/>
          </w:tcPr>
          <w:p w14:paraId="2DA751F7" w14:textId="77777777" w:rsidR="00814FB2" w:rsidRPr="0086304C" w:rsidRDefault="00814FB2" w:rsidP="00814FB2">
            <w:pPr>
              <w:suppressAutoHyphens w:val="0"/>
              <w:spacing w:before="40" w:after="40" w:line="220" w:lineRule="exact"/>
              <w:jc w:val="right"/>
              <w:rPr>
                <w:sz w:val="18"/>
              </w:rPr>
            </w:pPr>
            <w:r w:rsidRPr="0086304C">
              <w:rPr>
                <w:sz w:val="18"/>
              </w:rPr>
              <w:t>7</w:t>
            </w:r>
          </w:p>
        </w:tc>
        <w:tc>
          <w:tcPr>
            <w:tcW w:w="461" w:type="pct"/>
            <w:shd w:val="clear" w:color="auto" w:fill="auto"/>
            <w:vAlign w:val="bottom"/>
          </w:tcPr>
          <w:p w14:paraId="07003598" w14:textId="77777777" w:rsidR="00814FB2" w:rsidRPr="0086304C" w:rsidRDefault="00814FB2" w:rsidP="00814FB2">
            <w:pPr>
              <w:suppressAutoHyphens w:val="0"/>
              <w:spacing w:before="40" w:after="40" w:line="220" w:lineRule="exact"/>
              <w:jc w:val="right"/>
              <w:rPr>
                <w:sz w:val="18"/>
              </w:rPr>
            </w:pPr>
            <w:r w:rsidRPr="0086304C">
              <w:rPr>
                <w:sz w:val="18"/>
              </w:rPr>
              <w:t>4</w:t>
            </w:r>
          </w:p>
        </w:tc>
        <w:tc>
          <w:tcPr>
            <w:tcW w:w="461" w:type="pct"/>
            <w:shd w:val="clear" w:color="auto" w:fill="auto"/>
            <w:vAlign w:val="bottom"/>
          </w:tcPr>
          <w:p w14:paraId="2E14B8EC" w14:textId="77777777" w:rsidR="00814FB2" w:rsidRPr="0086304C" w:rsidRDefault="00814FB2" w:rsidP="00814FB2">
            <w:pPr>
              <w:suppressAutoHyphens w:val="0"/>
              <w:spacing w:before="40" w:after="40" w:line="220" w:lineRule="exact"/>
              <w:jc w:val="right"/>
              <w:rPr>
                <w:sz w:val="18"/>
              </w:rPr>
            </w:pPr>
            <w:r w:rsidRPr="0086304C">
              <w:rPr>
                <w:sz w:val="18"/>
              </w:rPr>
              <w:t>2</w:t>
            </w:r>
          </w:p>
        </w:tc>
        <w:tc>
          <w:tcPr>
            <w:tcW w:w="462" w:type="pct"/>
            <w:shd w:val="clear" w:color="auto" w:fill="auto"/>
            <w:vAlign w:val="bottom"/>
          </w:tcPr>
          <w:p w14:paraId="6C07121E" w14:textId="77777777" w:rsidR="00814FB2" w:rsidRPr="0086304C" w:rsidRDefault="00814FB2" w:rsidP="00814FB2">
            <w:pPr>
              <w:suppressAutoHyphens w:val="0"/>
              <w:spacing w:before="40" w:after="40" w:line="220" w:lineRule="exact"/>
              <w:jc w:val="right"/>
              <w:rPr>
                <w:sz w:val="18"/>
              </w:rPr>
            </w:pPr>
            <w:r w:rsidRPr="0086304C">
              <w:rPr>
                <w:sz w:val="18"/>
              </w:rPr>
              <w:t>1</w:t>
            </w:r>
          </w:p>
        </w:tc>
      </w:tr>
      <w:tr w:rsidR="00814FB2" w:rsidRPr="0086304C" w14:paraId="01533421" w14:textId="77777777" w:rsidTr="00814FB2">
        <w:trPr>
          <w:cantSplit/>
        </w:trPr>
        <w:tc>
          <w:tcPr>
            <w:tcW w:w="2693" w:type="pct"/>
            <w:shd w:val="clear" w:color="auto" w:fill="auto"/>
          </w:tcPr>
          <w:p w14:paraId="00E65E94" w14:textId="77777777" w:rsidR="00814FB2" w:rsidRPr="0086304C" w:rsidRDefault="00814FB2" w:rsidP="00814FB2">
            <w:pPr>
              <w:suppressAutoHyphens w:val="0"/>
              <w:spacing w:before="40" w:after="40" w:line="220" w:lineRule="exact"/>
              <w:rPr>
                <w:sz w:val="18"/>
              </w:rPr>
            </w:pPr>
            <w:r w:rsidRPr="0086304C">
              <w:rPr>
                <w:sz w:val="18"/>
              </w:rPr>
              <w:t xml:space="preserve">Nombre de formations </w:t>
            </w:r>
          </w:p>
        </w:tc>
        <w:tc>
          <w:tcPr>
            <w:tcW w:w="461" w:type="pct"/>
            <w:shd w:val="clear" w:color="auto" w:fill="auto"/>
            <w:vAlign w:val="bottom"/>
          </w:tcPr>
          <w:p w14:paraId="20C7085E" w14:textId="77777777" w:rsidR="00814FB2" w:rsidRPr="0086304C" w:rsidRDefault="00814FB2" w:rsidP="00814FB2">
            <w:pPr>
              <w:suppressAutoHyphens w:val="0"/>
              <w:spacing w:before="40" w:after="40" w:line="220" w:lineRule="exact"/>
              <w:jc w:val="right"/>
              <w:rPr>
                <w:sz w:val="18"/>
              </w:rPr>
            </w:pPr>
            <w:r w:rsidRPr="0086304C">
              <w:rPr>
                <w:sz w:val="18"/>
              </w:rPr>
              <w:t>2</w:t>
            </w:r>
          </w:p>
        </w:tc>
        <w:tc>
          <w:tcPr>
            <w:tcW w:w="461" w:type="pct"/>
            <w:shd w:val="clear" w:color="auto" w:fill="auto"/>
            <w:vAlign w:val="bottom"/>
          </w:tcPr>
          <w:p w14:paraId="0E98C543"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shd w:val="clear" w:color="auto" w:fill="auto"/>
            <w:vAlign w:val="bottom"/>
          </w:tcPr>
          <w:p w14:paraId="15D4426B"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shd w:val="clear" w:color="auto" w:fill="auto"/>
            <w:vAlign w:val="bottom"/>
          </w:tcPr>
          <w:p w14:paraId="0B04BF01"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2" w:type="pct"/>
            <w:shd w:val="clear" w:color="auto" w:fill="auto"/>
            <w:vAlign w:val="bottom"/>
          </w:tcPr>
          <w:p w14:paraId="50204711" w14:textId="77777777" w:rsidR="00814FB2" w:rsidRPr="0086304C" w:rsidRDefault="00814FB2" w:rsidP="00814FB2">
            <w:pPr>
              <w:suppressAutoHyphens w:val="0"/>
              <w:spacing w:before="40" w:after="40" w:line="220" w:lineRule="exact"/>
              <w:jc w:val="right"/>
              <w:rPr>
                <w:sz w:val="18"/>
              </w:rPr>
            </w:pPr>
            <w:r w:rsidRPr="0086304C">
              <w:rPr>
                <w:sz w:val="18"/>
              </w:rPr>
              <w:t>−</w:t>
            </w:r>
          </w:p>
        </w:tc>
      </w:tr>
      <w:tr w:rsidR="00814FB2" w:rsidRPr="0086304C" w14:paraId="50679118" w14:textId="77777777" w:rsidTr="00814FB2">
        <w:trPr>
          <w:cantSplit/>
        </w:trPr>
        <w:tc>
          <w:tcPr>
            <w:tcW w:w="2693" w:type="pct"/>
            <w:tcBorders>
              <w:bottom w:val="single" w:sz="12" w:space="0" w:color="auto"/>
            </w:tcBorders>
            <w:shd w:val="clear" w:color="auto" w:fill="auto"/>
          </w:tcPr>
          <w:p w14:paraId="700382CB" w14:textId="77777777" w:rsidR="00814FB2" w:rsidRPr="0086304C" w:rsidRDefault="00814FB2" w:rsidP="00814FB2">
            <w:pPr>
              <w:suppressAutoHyphens w:val="0"/>
              <w:spacing w:before="40" w:after="40" w:line="220" w:lineRule="exact"/>
              <w:rPr>
                <w:sz w:val="18"/>
              </w:rPr>
            </w:pPr>
            <w:r w:rsidRPr="0086304C">
              <w:rPr>
                <w:sz w:val="18"/>
              </w:rPr>
              <w:t>Rapatriement par l</w:t>
            </w:r>
            <w:r w:rsidR="00CD1B8B" w:rsidRPr="0086304C">
              <w:rPr>
                <w:sz w:val="18"/>
              </w:rPr>
              <w:t>’</w:t>
            </w:r>
            <w:r w:rsidRPr="0086304C">
              <w:rPr>
                <w:sz w:val="18"/>
              </w:rPr>
              <w:t>entremise de l</w:t>
            </w:r>
            <w:r w:rsidR="00CD1B8B" w:rsidRPr="0086304C">
              <w:rPr>
                <w:sz w:val="18"/>
              </w:rPr>
              <w:t>’</w:t>
            </w:r>
            <w:r w:rsidRPr="0086304C">
              <w:rPr>
                <w:sz w:val="18"/>
              </w:rPr>
              <w:t>Organisation internationale pour les migrations (OIM)</w:t>
            </w:r>
            <w:r w:rsidRPr="0086304C">
              <w:rPr>
                <w:sz w:val="18"/>
              </w:rPr>
              <w:br/>
              <w:t>(Nombre de personnes)</w:t>
            </w:r>
          </w:p>
        </w:tc>
        <w:tc>
          <w:tcPr>
            <w:tcW w:w="461" w:type="pct"/>
            <w:tcBorders>
              <w:bottom w:val="single" w:sz="12" w:space="0" w:color="auto"/>
            </w:tcBorders>
            <w:shd w:val="clear" w:color="auto" w:fill="auto"/>
            <w:vAlign w:val="bottom"/>
          </w:tcPr>
          <w:p w14:paraId="51BD976A" w14:textId="77777777" w:rsidR="00814FB2" w:rsidRPr="0086304C" w:rsidRDefault="00814FB2" w:rsidP="00814FB2">
            <w:pPr>
              <w:suppressAutoHyphens w:val="0"/>
              <w:spacing w:before="40" w:after="40" w:line="220" w:lineRule="exact"/>
              <w:jc w:val="right"/>
              <w:rPr>
                <w:sz w:val="18"/>
              </w:rPr>
            </w:pPr>
            <w:r w:rsidRPr="0086304C">
              <w:rPr>
                <w:sz w:val="18"/>
              </w:rPr>
              <w:t>1</w:t>
            </w:r>
          </w:p>
        </w:tc>
        <w:tc>
          <w:tcPr>
            <w:tcW w:w="461" w:type="pct"/>
            <w:tcBorders>
              <w:bottom w:val="single" w:sz="12" w:space="0" w:color="auto"/>
            </w:tcBorders>
            <w:shd w:val="clear" w:color="auto" w:fill="auto"/>
            <w:vAlign w:val="bottom"/>
          </w:tcPr>
          <w:p w14:paraId="716691A6" w14:textId="77777777" w:rsidR="00814FB2" w:rsidRPr="0086304C" w:rsidRDefault="00814FB2" w:rsidP="00814FB2">
            <w:pPr>
              <w:suppressAutoHyphens w:val="0"/>
              <w:spacing w:before="40" w:after="40" w:line="220" w:lineRule="exact"/>
              <w:jc w:val="right"/>
              <w:rPr>
                <w:sz w:val="18"/>
              </w:rPr>
            </w:pPr>
            <w:r w:rsidRPr="0086304C">
              <w:rPr>
                <w:sz w:val="18"/>
              </w:rPr>
              <w:t>1</w:t>
            </w:r>
          </w:p>
        </w:tc>
        <w:tc>
          <w:tcPr>
            <w:tcW w:w="461" w:type="pct"/>
            <w:tcBorders>
              <w:bottom w:val="single" w:sz="12" w:space="0" w:color="auto"/>
            </w:tcBorders>
            <w:shd w:val="clear" w:color="auto" w:fill="auto"/>
            <w:vAlign w:val="bottom"/>
          </w:tcPr>
          <w:p w14:paraId="06EE8CD6"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1" w:type="pct"/>
            <w:tcBorders>
              <w:bottom w:val="single" w:sz="12" w:space="0" w:color="auto"/>
            </w:tcBorders>
            <w:shd w:val="clear" w:color="auto" w:fill="auto"/>
            <w:vAlign w:val="bottom"/>
          </w:tcPr>
          <w:p w14:paraId="089DA737" w14:textId="77777777" w:rsidR="00814FB2" w:rsidRPr="0086304C" w:rsidRDefault="00814FB2" w:rsidP="00814FB2">
            <w:pPr>
              <w:suppressAutoHyphens w:val="0"/>
              <w:spacing w:before="40" w:after="40" w:line="220" w:lineRule="exact"/>
              <w:jc w:val="right"/>
              <w:rPr>
                <w:sz w:val="18"/>
              </w:rPr>
            </w:pPr>
            <w:r w:rsidRPr="0086304C">
              <w:rPr>
                <w:sz w:val="18"/>
              </w:rPr>
              <w:t>−</w:t>
            </w:r>
          </w:p>
        </w:tc>
        <w:tc>
          <w:tcPr>
            <w:tcW w:w="462" w:type="pct"/>
            <w:tcBorders>
              <w:bottom w:val="single" w:sz="12" w:space="0" w:color="auto"/>
            </w:tcBorders>
            <w:shd w:val="clear" w:color="auto" w:fill="auto"/>
            <w:vAlign w:val="bottom"/>
          </w:tcPr>
          <w:p w14:paraId="2324A8AC" w14:textId="77777777" w:rsidR="00814FB2" w:rsidRPr="0086304C" w:rsidRDefault="00814FB2" w:rsidP="00814FB2">
            <w:pPr>
              <w:suppressAutoHyphens w:val="0"/>
              <w:spacing w:before="40" w:after="40" w:line="220" w:lineRule="exact"/>
              <w:jc w:val="right"/>
              <w:rPr>
                <w:sz w:val="18"/>
              </w:rPr>
            </w:pPr>
            <w:r w:rsidRPr="0086304C">
              <w:rPr>
                <w:sz w:val="18"/>
              </w:rPr>
              <w:t>−</w:t>
            </w:r>
          </w:p>
        </w:tc>
      </w:tr>
    </w:tbl>
    <w:p w14:paraId="303631EB" w14:textId="77777777" w:rsidR="00814FB2" w:rsidRPr="0086304C" w:rsidRDefault="00814FB2" w:rsidP="00814FB2">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2A25C2F0" w14:textId="77777777" w:rsidR="00814FB2" w:rsidRPr="0086304C" w:rsidRDefault="00814FB2" w:rsidP="00814FB2">
      <w:pPr>
        <w:pStyle w:val="SingleTxtG"/>
        <w:rPr>
          <w:lang w:val="fr-FR"/>
        </w:rPr>
      </w:pPr>
      <w:r w:rsidRPr="0086304C">
        <w:rPr>
          <w:lang w:val="fr-FR"/>
        </w:rPr>
        <w:t>136.</w:t>
      </w:r>
      <w:r w:rsidRPr="0086304C">
        <w:rPr>
          <w:lang w:val="fr-FR"/>
        </w:rPr>
        <w:tab/>
        <w:t>Les services répressifs (</w:t>
      </w:r>
      <w:r w:rsidR="003958BD" w:rsidRPr="0086304C">
        <w:rPr>
          <w:lang w:val="fr-FR"/>
        </w:rPr>
        <w:t>s</w:t>
      </w:r>
      <w:r w:rsidRPr="0086304C">
        <w:rPr>
          <w:lang w:val="fr-FR"/>
        </w:rPr>
        <w:t xml:space="preserve">ervice unitaire de la police, </w:t>
      </w:r>
      <w:r w:rsidR="003958BD" w:rsidRPr="0086304C">
        <w:rPr>
          <w:lang w:val="fr-FR"/>
        </w:rPr>
        <w:t>s</w:t>
      </w:r>
      <w:r w:rsidRPr="0086304C">
        <w:rPr>
          <w:lang w:val="fr-FR"/>
        </w:rPr>
        <w:t xml:space="preserve">ervices des douanes, </w:t>
      </w:r>
      <w:r w:rsidR="003958BD" w:rsidRPr="0086304C">
        <w:rPr>
          <w:lang w:val="fr-FR"/>
        </w:rPr>
        <w:t>p</w:t>
      </w:r>
      <w:r w:rsidRPr="0086304C">
        <w:rPr>
          <w:lang w:val="fr-FR"/>
        </w:rPr>
        <w:t xml:space="preserve">olice judiciaire et </w:t>
      </w:r>
      <w:r w:rsidR="003958BD" w:rsidRPr="0086304C">
        <w:rPr>
          <w:lang w:val="fr-FR"/>
        </w:rPr>
        <w:t>f</w:t>
      </w:r>
      <w:r w:rsidRPr="0086304C">
        <w:rPr>
          <w:lang w:val="fr-FR"/>
        </w:rPr>
        <w:t>orce de police de la sécurité publique) continuent de lutter contre la traite des personnes. Des descentes de police et des opérations ciblées sont régulièrement menées dans des lieux suspects (saunas, salons de massage, boîtes de nuit, pensions illégales) pour détecter les cas de traite à des fins d</w:t>
      </w:r>
      <w:r w:rsidR="00CD1B8B" w:rsidRPr="0086304C">
        <w:rPr>
          <w:lang w:val="fr-FR"/>
        </w:rPr>
        <w:t>’</w:t>
      </w:r>
      <w:r w:rsidRPr="0086304C">
        <w:rPr>
          <w:lang w:val="fr-FR"/>
        </w:rPr>
        <w:t>exploitation sexuelle. Les opérations contre la traite à des fins d</w:t>
      </w:r>
      <w:r w:rsidR="00CD1B8B" w:rsidRPr="0086304C">
        <w:rPr>
          <w:lang w:val="fr-FR"/>
        </w:rPr>
        <w:t>’</w:t>
      </w:r>
      <w:r w:rsidRPr="0086304C">
        <w:rPr>
          <w:lang w:val="fr-FR"/>
        </w:rPr>
        <w:t>exploitation par le travail sont menées quant à elles sur les chantiers de construction, dans les hôtels et les restaurants et dans les agences de placement.</w:t>
      </w:r>
    </w:p>
    <w:p w14:paraId="05B43E5E" w14:textId="77777777" w:rsidR="00814FB2" w:rsidRPr="0086304C" w:rsidRDefault="00814FB2" w:rsidP="00814FB2">
      <w:pPr>
        <w:pStyle w:val="SingleTxtG"/>
        <w:rPr>
          <w:lang w:val="fr-FR"/>
        </w:rPr>
      </w:pPr>
      <w:r w:rsidRPr="0086304C">
        <w:rPr>
          <w:lang w:val="fr-FR"/>
        </w:rPr>
        <w:t>137.</w:t>
      </w:r>
      <w:r w:rsidRPr="0086304C">
        <w:rPr>
          <w:lang w:val="fr-FR"/>
        </w:rPr>
        <w:tab/>
        <w:t xml:space="preserve">Des contrôles plus stricts ont été effectués aux postes frontière, en particulier pour les visiteurs/travailleurs </w:t>
      </w:r>
      <w:proofErr w:type="spellStart"/>
      <w:r w:rsidRPr="0086304C">
        <w:rPr>
          <w:lang w:val="fr-FR"/>
        </w:rPr>
        <w:t>non</w:t>
      </w:r>
      <w:r w:rsidR="001376DE" w:rsidRPr="0086304C">
        <w:rPr>
          <w:lang w:val="fr-FR"/>
        </w:rPr>
        <w:t xml:space="preserve"> </w:t>
      </w:r>
      <w:r w:rsidRPr="0086304C">
        <w:rPr>
          <w:lang w:val="fr-FR"/>
        </w:rPr>
        <w:t>résidents</w:t>
      </w:r>
      <w:proofErr w:type="spellEnd"/>
      <w:r w:rsidRPr="0086304C">
        <w:rPr>
          <w:lang w:val="fr-FR"/>
        </w:rPr>
        <w:t xml:space="preserve"> venant de pays à risque, et des contrôles et interrogatoires inopinés ont été réalisés auprès d</w:t>
      </w:r>
      <w:r w:rsidR="00CD1B8B" w:rsidRPr="0086304C">
        <w:rPr>
          <w:lang w:val="fr-FR"/>
        </w:rPr>
        <w:t>’</w:t>
      </w:r>
      <w:r w:rsidRPr="0086304C">
        <w:rPr>
          <w:lang w:val="fr-FR"/>
        </w:rPr>
        <w:t>arrivants (femmes âgées de 18 à 35 ans).</w:t>
      </w:r>
    </w:p>
    <w:p w14:paraId="6EC95311" w14:textId="77777777" w:rsidR="00814FB2" w:rsidRPr="0086304C" w:rsidRDefault="00814FB2" w:rsidP="00814FB2">
      <w:pPr>
        <w:pStyle w:val="SingleTxtG"/>
        <w:rPr>
          <w:lang w:val="fr-FR"/>
        </w:rPr>
      </w:pPr>
      <w:r w:rsidRPr="0086304C">
        <w:rPr>
          <w:lang w:val="fr-FR"/>
        </w:rPr>
        <w:t>138.</w:t>
      </w:r>
      <w:r w:rsidRPr="0086304C">
        <w:rPr>
          <w:lang w:val="fr-FR"/>
        </w:rPr>
        <w:tab/>
        <w:t>Les droits de l</w:t>
      </w:r>
      <w:r w:rsidR="00CD1B8B" w:rsidRPr="0086304C">
        <w:rPr>
          <w:lang w:val="fr-FR"/>
        </w:rPr>
        <w:t>’</w:t>
      </w:r>
      <w:r w:rsidRPr="0086304C">
        <w:rPr>
          <w:lang w:val="fr-FR"/>
        </w:rPr>
        <w:t>homme et la traite des personnes font partie des sujets abordés dans le cadre des cours de formation organisés à l</w:t>
      </w:r>
      <w:r w:rsidR="00CD1B8B" w:rsidRPr="0086304C">
        <w:rPr>
          <w:lang w:val="fr-FR"/>
        </w:rPr>
        <w:t>’</w:t>
      </w:r>
      <w:r w:rsidRPr="0086304C">
        <w:rPr>
          <w:lang w:val="fr-FR"/>
        </w:rPr>
        <w:t>intention des forces de l</w:t>
      </w:r>
      <w:r w:rsidR="00CD1B8B" w:rsidRPr="0086304C">
        <w:rPr>
          <w:lang w:val="fr-FR"/>
        </w:rPr>
        <w:t>’</w:t>
      </w:r>
      <w:r w:rsidRPr="0086304C">
        <w:rPr>
          <w:lang w:val="fr-FR"/>
        </w:rPr>
        <w:t>ordre. Des activités de formation portant sur l</w:t>
      </w:r>
      <w:r w:rsidR="00CD1B8B" w:rsidRPr="0086304C">
        <w:rPr>
          <w:lang w:val="fr-FR"/>
        </w:rPr>
        <w:t>’</w:t>
      </w:r>
      <w:r w:rsidRPr="0086304C">
        <w:rPr>
          <w:lang w:val="fr-FR"/>
        </w:rPr>
        <w:t>identification des victimes de la traite et l</w:t>
      </w:r>
      <w:r w:rsidR="00CD1B8B" w:rsidRPr="0086304C">
        <w:rPr>
          <w:lang w:val="fr-FR"/>
        </w:rPr>
        <w:t>’</w:t>
      </w:r>
      <w:r w:rsidRPr="0086304C">
        <w:rPr>
          <w:lang w:val="fr-FR"/>
        </w:rPr>
        <w:t>assistance aux victimes ont en outre été menées avec l</w:t>
      </w:r>
      <w:r w:rsidR="00CD1B8B" w:rsidRPr="0086304C">
        <w:rPr>
          <w:lang w:val="fr-FR"/>
        </w:rPr>
        <w:t>’</w:t>
      </w:r>
      <w:r w:rsidRPr="0086304C">
        <w:rPr>
          <w:lang w:val="fr-FR"/>
        </w:rPr>
        <w:t xml:space="preserve">OIM et des ONG. Des actions de proximité sur la prévention et la répression de la traite sont aussi entreprises auprès des étudiants et des travailleurs </w:t>
      </w:r>
      <w:proofErr w:type="spellStart"/>
      <w:r w:rsidRPr="0086304C">
        <w:rPr>
          <w:lang w:val="fr-FR"/>
        </w:rPr>
        <w:t>non</w:t>
      </w:r>
      <w:r w:rsidR="001376DE" w:rsidRPr="0086304C">
        <w:rPr>
          <w:lang w:val="fr-FR"/>
        </w:rPr>
        <w:t xml:space="preserve"> </w:t>
      </w:r>
      <w:r w:rsidRPr="0086304C">
        <w:rPr>
          <w:lang w:val="fr-FR"/>
        </w:rPr>
        <w:t>résidents</w:t>
      </w:r>
      <w:proofErr w:type="spellEnd"/>
      <w:r w:rsidRPr="0086304C">
        <w:rPr>
          <w:lang w:val="fr-FR"/>
        </w:rPr>
        <w:t>, ainsi que dans le secteur privé, notamment dans l</w:t>
      </w:r>
      <w:r w:rsidR="00CD1B8B" w:rsidRPr="0086304C">
        <w:rPr>
          <w:lang w:val="fr-FR"/>
        </w:rPr>
        <w:t>’</w:t>
      </w:r>
      <w:r w:rsidRPr="0086304C">
        <w:rPr>
          <w:lang w:val="fr-FR"/>
        </w:rPr>
        <w:t>industrie du jeu.</w:t>
      </w:r>
    </w:p>
    <w:p w14:paraId="3C84B8D9" w14:textId="77777777" w:rsidR="00814FB2" w:rsidRPr="0086304C" w:rsidRDefault="00814FB2" w:rsidP="00814FB2">
      <w:pPr>
        <w:pStyle w:val="SingleTxtG"/>
        <w:rPr>
          <w:lang w:val="fr-FR"/>
        </w:rPr>
      </w:pPr>
      <w:r w:rsidRPr="0086304C">
        <w:rPr>
          <w:lang w:val="fr-FR"/>
        </w:rPr>
        <w:t>139.</w:t>
      </w:r>
      <w:r w:rsidRPr="0086304C">
        <w:rPr>
          <w:lang w:val="fr-FR"/>
        </w:rPr>
        <w:tab/>
        <w:t>Afin de sensibiliser la population, des efforts considérables ont été déployés pour diffuser des informations sur la lutte contre la traite et le signalement des cas de traite à l</w:t>
      </w:r>
      <w:r w:rsidR="00CD1B8B" w:rsidRPr="0086304C">
        <w:rPr>
          <w:lang w:val="fr-FR"/>
        </w:rPr>
        <w:t>’</w:t>
      </w:r>
      <w:r w:rsidRPr="0086304C">
        <w:rPr>
          <w:lang w:val="fr-FR"/>
        </w:rPr>
        <w:t>école et au sein de la communauté (</w:t>
      </w:r>
      <w:r w:rsidR="005627C0" w:rsidRPr="0086304C">
        <w:rPr>
          <w:lang w:val="fr-FR"/>
        </w:rPr>
        <w:t>y compris</w:t>
      </w:r>
      <w:r w:rsidRPr="0086304C">
        <w:rPr>
          <w:lang w:val="fr-FR"/>
        </w:rPr>
        <w:t xml:space="preserve"> aux postes frontière) au moyen d</w:t>
      </w:r>
      <w:r w:rsidR="00CD1B8B" w:rsidRPr="0086304C">
        <w:rPr>
          <w:lang w:val="fr-FR"/>
        </w:rPr>
        <w:t>’</w:t>
      </w:r>
      <w:r w:rsidRPr="0086304C">
        <w:rPr>
          <w:lang w:val="fr-FR"/>
        </w:rPr>
        <w:t xml:space="preserve">affiches et de brochures et dans les </w:t>
      </w:r>
      <w:proofErr w:type="spellStart"/>
      <w:r w:rsidRPr="0086304C">
        <w:rPr>
          <w:lang w:val="fr-FR"/>
        </w:rPr>
        <w:t>médias</w:t>
      </w:r>
      <w:proofErr w:type="spellEnd"/>
      <w:r w:rsidRPr="0086304C">
        <w:rPr>
          <w:lang w:val="fr-FR"/>
        </w:rPr>
        <w:t>, en différentes langues (chinois traditionnel, chinois simplifié, portugais, anglais, japonais, coréen, thaïlandais, philippin, indonésien, birman, vietnamien et mongol). Ces informations sont depuis 2014 affichées sur YouTube, sur le site Internet du Bureau des affaires juridiques et sur le portail juridique de Macao.</w:t>
      </w:r>
    </w:p>
    <w:p w14:paraId="4AB43878" w14:textId="77777777" w:rsidR="00814FB2" w:rsidRPr="0086304C" w:rsidRDefault="00814FB2" w:rsidP="00814FB2">
      <w:pPr>
        <w:pStyle w:val="SingleTxtG"/>
        <w:rPr>
          <w:lang w:val="fr-FR"/>
        </w:rPr>
      </w:pPr>
      <w:r w:rsidRPr="0086304C">
        <w:rPr>
          <w:lang w:val="fr-FR"/>
        </w:rPr>
        <w:t>140.</w:t>
      </w:r>
      <w:r w:rsidRPr="0086304C">
        <w:rPr>
          <w:lang w:val="fr-FR"/>
        </w:rPr>
        <w:tab/>
        <w:t>La coopération avec les juridictions voisines a été renforcée, des systèmes de collecte et de mise en commun de renseignements ont été établis et des opérations tripartites de grande envergure ont été organisées contre la criminalité avec les autorités de police de Chine continentale et de Hong Kong. L</w:t>
      </w:r>
      <w:r w:rsidR="00CD1B8B" w:rsidRPr="0086304C">
        <w:rPr>
          <w:lang w:val="fr-FR"/>
        </w:rPr>
        <w:t>’</w:t>
      </w:r>
      <w:r w:rsidRPr="0086304C">
        <w:rPr>
          <w:lang w:val="fr-FR"/>
        </w:rPr>
        <w:t>antenne de Macao du Bureau central national INTERPOL de Chine joue un rôle important dans le renforcement de la communication avec les pays ou régions pour lutter contre la traite.</w:t>
      </w:r>
    </w:p>
    <w:p w14:paraId="7EE7330D" w14:textId="77777777" w:rsidR="00814FB2" w:rsidRPr="0086304C" w:rsidRDefault="00814FB2" w:rsidP="00814FB2">
      <w:pPr>
        <w:pStyle w:val="H23G"/>
        <w:rPr>
          <w:lang w:val="fr-FR"/>
        </w:rPr>
      </w:pPr>
      <w:r w:rsidRPr="0086304C">
        <w:rPr>
          <w:lang w:val="fr-FR"/>
        </w:rPr>
        <w:tab/>
      </w:r>
      <w:r w:rsidRPr="0086304C">
        <w:rPr>
          <w:lang w:val="fr-FR"/>
        </w:rPr>
        <w:tab/>
        <w:t>Protection de l</w:t>
      </w:r>
      <w:r w:rsidR="00CD1B8B" w:rsidRPr="0086304C">
        <w:rPr>
          <w:lang w:val="fr-FR"/>
        </w:rPr>
        <w:t>’</w:t>
      </w:r>
      <w:r w:rsidRPr="0086304C">
        <w:rPr>
          <w:lang w:val="fr-FR"/>
        </w:rPr>
        <w:t>enfance</w:t>
      </w:r>
    </w:p>
    <w:p w14:paraId="069E634D" w14:textId="77777777" w:rsidR="00814FB2" w:rsidRPr="0086304C" w:rsidRDefault="00814FB2" w:rsidP="00814FB2">
      <w:pPr>
        <w:pStyle w:val="SingleTxtG"/>
        <w:rPr>
          <w:lang w:val="fr-FR"/>
        </w:rPr>
      </w:pPr>
      <w:r w:rsidRPr="0086304C">
        <w:rPr>
          <w:lang w:val="fr-FR"/>
        </w:rPr>
        <w:t>141.</w:t>
      </w:r>
      <w:r w:rsidRPr="0086304C">
        <w:rPr>
          <w:lang w:val="fr-FR"/>
        </w:rPr>
        <w:tab/>
        <w:t>Comme il a été dit dans les précédents rapports, il est tenu compte du principe de l</w:t>
      </w:r>
      <w:r w:rsidR="00CD1B8B" w:rsidRPr="0086304C">
        <w:rPr>
          <w:lang w:val="fr-FR"/>
        </w:rPr>
        <w:t>’</w:t>
      </w:r>
      <w:r w:rsidRPr="0086304C">
        <w:rPr>
          <w:lang w:val="fr-FR"/>
        </w:rPr>
        <w:t>intérêt supérieur de l</w:t>
      </w:r>
      <w:r w:rsidR="00CD1B8B" w:rsidRPr="0086304C">
        <w:rPr>
          <w:lang w:val="fr-FR"/>
        </w:rPr>
        <w:t>’</w:t>
      </w:r>
      <w:r w:rsidRPr="0086304C">
        <w:rPr>
          <w:lang w:val="fr-FR"/>
        </w:rPr>
        <w:t>enfant dans toutes les décisions, politiques et mesures le concernant (Loi fondamentale, art. 38, par. 3). Les principaux changements marquant le cadre juridique de la protection de l</w:t>
      </w:r>
      <w:r w:rsidR="00CD1B8B" w:rsidRPr="0086304C">
        <w:rPr>
          <w:lang w:val="fr-FR"/>
        </w:rPr>
        <w:t>’</w:t>
      </w:r>
      <w:r w:rsidRPr="0086304C">
        <w:rPr>
          <w:lang w:val="fr-FR"/>
        </w:rPr>
        <w:t>enfance sont les modifications apportées au Code pénal de Macao par la loi 8/2017, qui élargit la portée des infractions contre l</w:t>
      </w:r>
      <w:r w:rsidR="00CD1B8B" w:rsidRPr="0086304C">
        <w:rPr>
          <w:lang w:val="fr-FR"/>
        </w:rPr>
        <w:t>’</w:t>
      </w:r>
      <w:proofErr w:type="spellStart"/>
      <w:r w:rsidRPr="0086304C">
        <w:rPr>
          <w:lang w:val="fr-FR"/>
        </w:rPr>
        <w:t>autodétermination</w:t>
      </w:r>
      <w:proofErr w:type="spellEnd"/>
      <w:r w:rsidRPr="0086304C">
        <w:rPr>
          <w:lang w:val="fr-FR"/>
        </w:rPr>
        <w:t xml:space="preserve"> sexuelle lorsque les victimes sont des personnes mineures.</w:t>
      </w:r>
    </w:p>
    <w:p w14:paraId="055431E8" w14:textId="77777777" w:rsidR="00814FB2" w:rsidRPr="0086304C" w:rsidRDefault="00814FB2" w:rsidP="00814FB2">
      <w:pPr>
        <w:pStyle w:val="SingleTxtG"/>
        <w:rPr>
          <w:lang w:val="fr-FR"/>
        </w:rPr>
      </w:pPr>
      <w:r w:rsidRPr="0086304C">
        <w:rPr>
          <w:lang w:val="fr-FR"/>
        </w:rPr>
        <w:t>142.</w:t>
      </w:r>
      <w:r w:rsidRPr="0086304C">
        <w:rPr>
          <w:lang w:val="fr-FR"/>
        </w:rPr>
        <w:tab/>
        <w:t>Le champ d</w:t>
      </w:r>
      <w:r w:rsidR="00CD1B8B" w:rsidRPr="0086304C">
        <w:rPr>
          <w:lang w:val="fr-FR"/>
        </w:rPr>
        <w:t>’</w:t>
      </w:r>
      <w:r w:rsidRPr="0086304C">
        <w:rPr>
          <w:lang w:val="fr-FR"/>
        </w:rPr>
        <w:t>application de l</w:t>
      </w:r>
      <w:r w:rsidR="00CD1B8B" w:rsidRPr="0086304C">
        <w:rPr>
          <w:lang w:val="fr-FR"/>
        </w:rPr>
        <w:t>’</w:t>
      </w:r>
      <w:r w:rsidRPr="0086304C">
        <w:rPr>
          <w:lang w:val="fr-FR"/>
        </w:rPr>
        <w:t>article 166 du Code pénal (Abus sexuels sur enfant) a été étendu pour viser quiconque incite un mineur de moins de 14 ans à accomplir sur soi</w:t>
      </w:r>
      <w:r w:rsidRPr="0086304C">
        <w:rPr>
          <w:lang w:val="fr-FR"/>
        </w:rPr>
        <w:noBreakHyphen/>
        <w:t>même l</w:t>
      </w:r>
      <w:r w:rsidR="00CD1B8B" w:rsidRPr="0086304C">
        <w:rPr>
          <w:lang w:val="fr-FR"/>
        </w:rPr>
        <w:t>’</w:t>
      </w:r>
      <w:r w:rsidRPr="0086304C">
        <w:rPr>
          <w:lang w:val="fr-FR"/>
        </w:rPr>
        <w:t>un des actes sexuels visés et quiconque a des relations sexuelles orales avec un mineur de moins de 14 ans ou introduit toute partie du corps ou tout objet dans le vagin ou l</w:t>
      </w:r>
      <w:r w:rsidR="00CD1B8B" w:rsidRPr="0086304C">
        <w:rPr>
          <w:lang w:val="fr-FR"/>
        </w:rPr>
        <w:t>’</w:t>
      </w:r>
      <w:r w:rsidRPr="0086304C">
        <w:rPr>
          <w:lang w:val="fr-FR"/>
        </w:rPr>
        <w:t>anus de la victime. Ces faits sont passibles de trois à dix ans d</w:t>
      </w:r>
      <w:r w:rsidR="00CD1B8B" w:rsidRPr="0086304C">
        <w:rPr>
          <w:lang w:val="fr-FR"/>
        </w:rPr>
        <w:t>’</w:t>
      </w:r>
      <w:r w:rsidRPr="0086304C">
        <w:rPr>
          <w:lang w:val="fr-FR"/>
        </w:rPr>
        <w:t>emprisonnement.</w:t>
      </w:r>
    </w:p>
    <w:p w14:paraId="0A0B35DA" w14:textId="77777777" w:rsidR="00814FB2" w:rsidRPr="0086304C" w:rsidRDefault="00814FB2" w:rsidP="00814FB2">
      <w:pPr>
        <w:pStyle w:val="SingleTxtG"/>
        <w:rPr>
          <w:lang w:val="fr-FR"/>
        </w:rPr>
      </w:pPr>
      <w:r w:rsidRPr="0086304C">
        <w:rPr>
          <w:lang w:val="fr-FR"/>
        </w:rPr>
        <w:t>143.</w:t>
      </w:r>
      <w:r w:rsidRPr="0086304C">
        <w:rPr>
          <w:lang w:val="fr-FR"/>
        </w:rPr>
        <w:tab/>
        <w:t>La pédopornographie est désormais une infraction réprimée par l</w:t>
      </w:r>
      <w:r w:rsidR="00CD1B8B" w:rsidRPr="0086304C">
        <w:rPr>
          <w:lang w:val="fr-FR"/>
        </w:rPr>
        <w:t>’</w:t>
      </w:r>
      <w:r w:rsidRPr="0086304C">
        <w:rPr>
          <w:lang w:val="fr-FR"/>
        </w:rPr>
        <w:t>article 170-A du Code pénal. Quel que soit l</w:t>
      </w:r>
      <w:r w:rsidR="00CD1B8B" w:rsidRPr="0086304C">
        <w:rPr>
          <w:lang w:val="fr-FR"/>
        </w:rPr>
        <w:t>’</w:t>
      </w:r>
      <w:r w:rsidRPr="0086304C">
        <w:rPr>
          <w:lang w:val="fr-FR"/>
        </w:rPr>
        <w:t>âge de la personne mineure, quiconque : a) utilise ou attire une personne mineure aux fins d</w:t>
      </w:r>
      <w:r w:rsidR="00CD1B8B" w:rsidRPr="0086304C">
        <w:rPr>
          <w:lang w:val="fr-FR"/>
        </w:rPr>
        <w:t>’</w:t>
      </w:r>
      <w:r w:rsidRPr="0086304C">
        <w:rPr>
          <w:lang w:val="fr-FR"/>
        </w:rPr>
        <w:t>une représentation pornographique ; b) utilise ou attire une personne mineure aux fins d</w:t>
      </w:r>
      <w:r w:rsidR="00CD1B8B" w:rsidRPr="0086304C">
        <w:rPr>
          <w:lang w:val="fr-FR"/>
        </w:rPr>
        <w:t>’</w:t>
      </w:r>
      <w:r w:rsidRPr="0086304C">
        <w:rPr>
          <w:lang w:val="fr-FR"/>
        </w:rPr>
        <w:t>une photographie, d</w:t>
      </w:r>
      <w:r w:rsidR="00CD1B8B" w:rsidRPr="0086304C">
        <w:rPr>
          <w:lang w:val="fr-FR"/>
        </w:rPr>
        <w:t>’</w:t>
      </w:r>
      <w:r w:rsidRPr="0086304C">
        <w:rPr>
          <w:lang w:val="fr-FR"/>
        </w:rPr>
        <w:t>un film ou d</w:t>
      </w:r>
      <w:r w:rsidR="00CD1B8B" w:rsidRPr="0086304C">
        <w:rPr>
          <w:lang w:val="fr-FR"/>
        </w:rPr>
        <w:t>’</w:t>
      </w:r>
      <w:r w:rsidRPr="0086304C">
        <w:rPr>
          <w:lang w:val="fr-FR"/>
        </w:rPr>
        <w:t>un enregistrement pornographique, quel qu</w:t>
      </w:r>
      <w:r w:rsidR="00CD1B8B" w:rsidRPr="0086304C">
        <w:rPr>
          <w:lang w:val="fr-FR"/>
        </w:rPr>
        <w:t>’</w:t>
      </w:r>
      <w:r w:rsidRPr="0086304C">
        <w:rPr>
          <w:lang w:val="fr-FR"/>
        </w:rPr>
        <w:t>en soit le support ; c) produit, distribue, vend, importe, exporte ou diffuse, à quelque titre et par quelque moyen que ce soit, ou acquiert ou détient à ces fins, les supports susmentionnés, encourt une peine d</w:t>
      </w:r>
      <w:r w:rsidR="00CD1B8B" w:rsidRPr="0086304C">
        <w:rPr>
          <w:lang w:val="fr-FR"/>
        </w:rPr>
        <w:t>’</w:t>
      </w:r>
      <w:r w:rsidRPr="0086304C">
        <w:rPr>
          <w:lang w:val="fr-FR"/>
        </w:rPr>
        <w:t>emprisonnement de un à cinq ans.</w:t>
      </w:r>
    </w:p>
    <w:p w14:paraId="6B1D91E2" w14:textId="77777777" w:rsidR="00814FB2" w:rsidRPr="0086304C" w:rsidRDefault="00814FB2" w:rsidP="00814FB2">
      <w:pPr>
        <w:pStyle w:val="SingleTxtG"/>
        <w:rPr>
          <w:lang w:val="fr-FR"/>
        </w:rPr>
      </w:pPr>
      <w:r w:rsidRPr="0086304C">
        <w:rPr>
          <w:lang w:val="fr-FR"/>
        </w:rPr>
        <w:t>144.</w:t>
      </w:r>
      <w:r w:rsidRPr="0086304C">
        <w:rPr>
          <w:lang w:val="fr-FR"/>
        </w:rPr>
        <w:tab/>
        <w:t>L</w:t>
      </w:r>
      <w:r w:rsidR="00CD1B8B" w:rsidRPr="0086304C">
        <w:rPr>
          <w:lang w:val="fr-FR"/>
        </w:rPr>
        <w:t>’</w:t>
      </w:r>
      <w:r w:rsidRPr="0086304C">
        <w:rPr>
          <w:lang w:val="fr-FR"/>
        </w:rPr>
        <w:t>infraction de prostitution de mineur visée à l</w:t>
      </w:r>
      <w:r w:rsidR="00CD1B8B" w:rsidRPr="0086304C">
        <w:rPr>
          <w:lang w:val="fr-FR"/>
        </w:rPr>
        <w:t>’</w:t>
      </w:r>
      <w:r w:rsidRPr="0086304C">
        <w:rPr>
          <w:lang w:val="fr-FR"/>
        </w:rPr>
        <w:t>article 170 du Code pénal de Macao (Proxénétisme à l</w:t>
      </w:r>
      <w:r w:rsidR="00CD1B8B" w:rsidRPr="0086304C">
        <w:rPr>
          <w:lang w:val="fr-FR"/>
        </w:rPr>
        <w:t>’</w:t>
      </w:r>
      <w:r w:rsidRPr="0086304C">
        <w:rPr>
          <w:lang w:val="fr-FR"/>
        </w:rPr>
        <w:t>égard d</w:t>
      </w:r>
      <w:r w:rsidR="00CD1B8B" w:rsidRPr="0086304C">
        <w:rPr>
          <w:lang w:val="fr-FR"/>
        </w:rPr>
        <w:t>’</w:t>
      </w:r>
      <w:r w:rsidRPr="0086304C">
        <w:rPr>
          <w:lang w:val="fr-FR"/>
        </w:rPr>
        <w:t>une personne mineure) a par ailleurs été aggravée par l</w:t>
      </w:r>
      <w:r w:rsidR="00CD1B8B" w:rsidRPr="0086304C">
        <w:rPr>
          <w:lang w:val="fr-FR"/>
        </w:rPr>
        <w:t>’</w:t>
      </w:r>
      <w:r w:rsidRPr="0086304C">
        <w:rPr>
          <w:lang w:val="fr-FR"/>
        </w:rPr>
        <w:t>article</w:t>
      </w:r>
      <w:r w:rsidR="001376DE" w:rsidRPr="0086304C">
        <w:rPr>
          <w:lang w:val="fr-FR"/>
        </w:rPr>
        <w:t> </w:t>
      </w:r>
      <w:r w:rsidRPr="0086304C">
        <w:rPr>
          <w:lang w:val="fr-FR"/>
        </w:rPr>
        <w:t>169-A (Recours à la prostitution d</w:t>
      </w:r>
      <w:r w:rsidR="00CD1B8B" w:rsidRPr="0086304C">
        <w:rPr>
          <w:lang w:val="fr-FR"/>
        </w:rPr>
        <w:t>’</w:t>
      </w:r>
      <w:r w:rsidRPr="0086304C">
        <w:rPr>
          <w:lang w:val="fr-FR"/>
        </w:rPr>
        <w:t>une personne mineure). Aux termes de cet article, quiconque accomplit un des actes sexuels visés avec une personne mineure âgée de 14 à 18 ans en fournissant ou en promettant de fournir une rémunération ou une autre contrepartie, soit directement, soit par l</w:t>
      </w:r>
      <w:r w:rsidR="00CD1B8B" w:rsidRPr="0086304C">
        <w:rPr>
          <w:lang w:val="fr-FR"/>
        </w:rPr>
        <w:t>’</w:t>
      </w:r>
      <w:r w:rsidRPr="0086304C">
        <w:rPr>
          <w:lang w:val="fr-FR"/>
        </w:rPr>
        <w:t>entremise d</w:t>
      </w:r>
      <w:r w:rsidR="00CD1B8B" w:rsidRPr="0086304C">
        <w:rPr>
          <w:lang w:val="fr-FR"/>
        </w:rPr>
        <w:t>’</w:t>
      </w:r>
      <w:r w:rsidRPr="0086304C">
        <w:rPr>
          <w:lang w:val="fr-FR"/>
        </w:rPr>
        <w:t>une tierce personne, encourt une peine d</w:t>
      </w:r>
      <w:r w:rsidR="00CD1B8B" w:rsidRPr="0086304C">
        <w:rPr>
          <w:lang w:val="fr-FR"/>
        </w:rPr>
        <w:t>’</w:t>
      </w:r>
      <w:r w:rsidRPr="0086304C">
        <w:rPr>
          <w:lang w:val="fr-FR"/>
        </w:rPr>
        <w:t>emprisonnement pouvant aller jusqu</w:t>
      </w:r>
      <w:r w:rsidR="00CD1B8B" w:rsidRPr="0086304C">
        <w:rPr>
          <w:lang w:val="fr-FR"/>
        </w:rPr>
        <w:t>’</w:t>
      </w:r>
      <w:r w:rsidRPr="0086304C">
        <w:rPr>
          <w:lang w:val="fr-FR"/>
        </w:rPr>
        <w:t>à trois ans. Si l</w:t>
      </w:r>
      <w:r w:rsidR="00CD1B8B" w:rsidRPr="0086304C">
        <w:rPr>
          <w:lang w:val="fr-FR"/>
        </w:rPr>
        <w:t>’</w:t>
      </w:r>
      <w:r w:rsidRPr="0086304C">
        <w:rPr>
          <w:lang w:val="fr-FR"/>
        </w:rPr>
        <w:t>acte sexuel en question consiste en un coït vaginal, anal ou buccal, ou en l</w:t>
      </w:r>
      <w:r w:rsidR="00CD1B8B" w:rsidRPr="0086304C">
        <w:rPr>
          <w:lang w:val="fr-FR"/>
        </w:rPr>
        <w:t>’</w:t>
      </w:r>
      <w:r w:rsidRPr="0086304C">
        <w:rPr>
          <w:lang w:val="fr-FR"/>
        </w:rPr>
        <w:t>introduction de toute partie du corps ou de tout objet dans le vagin ou l</w:t>
      </w:r>
      <w:r w:rsidR="00CD1B8B" w:rsidRPr="0086304C">
        <w:rPr>
          <w:lang w:val="fr-FR"/>
        </w:rPr>
        <w:t>’</w:t>
      </w:r>
      <w:r w:rsidRPr="0086304C">
        <w:rPr>
          <w:lang w:val="fr-FR"/>
        </w:rPr>
        <w:t>anus de la victime, l</w:t>
      </w:r>
      <w:r w:rsidR="00CD1B8B" w:rsidRPr="0086304C">
        <w:rPr>
          <w:lang w:val="fr-FR"/>
        </w:rPr>
        <w:t>’</w:t>
      </w:r>
      <w:r w:rsidRPr="0086304C">
        <w:rPr>
          <w:lang w:val="fr-FR"/>
        </w:rPr>
        <w:t>auteur encourt une peine d</w:t>
      </w:r>
      <w:r w:rsidR="00CD1B8B" w:rsidRPr="0086304C">
        <w:rPr>
          <w:lang w:val="fr-FR"/>
        </w:rPr>
        <w:t>’</w:t>
      </w:r>
      <w:r w:rsidRPr="0086304C">
        <w:rPr>
          <w:lang w:val="fr-FR"/>
        </w:rPr>
        <w:t>emprisonnement pouvant aller jusqu</w:t>
      </w:r>
      <w:r w:rsidR="00CD1B8B" w:rsidRPr="0086304C">
        <w:rPr>
          <w:lang w:val="fr-FR"/>
        </w:rPr>
        <w:t>’</w:t>
      </w:r>
      <w:r w:rsidRPr="0086304C">
        <w:rPr>
          <w:lang w:val="fr-FR"/>
        </w:rPr>
        <w:t>à quatre ans.</w:t>
      </w:r>
    </w:p>
    <w:p w14:paraId="687272F3" w14:textId="77777777" w:rsidR="00814FB2" w:rsidRPr="0086304C" w:rsidRDefault="00814FB2" w:rsidP="00814FB2">
      <w:pPr>
        <w:pStyle w:val="SingleTxtG"/>
        <w:rPr>
          <w:lang w:val="fr-FR"/>
        </w:rPr>
      </w:pPr>
      <w:r w:rsidRPr="0086304C">
        <w:rPr>
          <w:lang w:val="fr-FR"/>
        </w:rPr>
        <w:t>145.</w:t>
      </w:r>
      <w:r w:rsidRPr="0086304C">
        <w:rPr>
          <w:lang w:val="fr-FR"/>
        </w:rPr>
        <w:tab/>
        <w:t>Les peines sont augmentées d</w:t>
      </w:r>
      <w:r w:rsidR="00CD1B8B" w:rsidRPr="0086304C">
        <w:rPr>
          <w:lang w:val="fr-FR"/>
        </w:rPr>
        <w:t>’</w:t>
      </w:r>
      <w:r w:rsidRPr="0086304C">
        <w:rPr>
          <w:lang w:val="fr-FR"/>
        </w:rPr>
        <w:t>un tiers, sous réserve de leurs limites minimales et maximales, si la victime est un ascendant, un descendant, un adoptant ou un adopté ou un parent, si elle a un lien de parenté avec l</w:t>
      </w:r>
      <w:r w:rsidR="00CD1B8B" w:rsidRPr="0086304C">
        <w:rPr>
          <w:lang w:val="fr-FR"/>
        </w:rPr>
        <w:t>’</w:t>
      </w:r>
      <w:r w:rsidRPr="0086304C">
        <w:rPr>
          <w:lang w:val="fr-FR"/>
        </w:rPr>
        <w:t>auteur allant jusqu</w:t>
      </w:r>
      <w:r w:rsidR="00CD1B8B" w:rsidRPr="0086304C">
        <w:rPr>
          <w:lang w:val="fr-FR"/>
        </w:rPr>
        <w:t>’</w:t>
      </w:r>
      <w:r w:rsidRPr="0086304C">
        <w:rPr>
          <w:lang w:val="fr-FR"/>
        </w:rPr>
        <w:t>au deuxième degré, ou si elle est sous sa tutelle ou sa curatelle (art. 171, par. 1 a)). L</w:t>
      </w:r>
      <w:r w:rsidR="00CD1B8B" w:rsidRPr="0086304C">
        <w:rPr>
          <w:lang w:val="fr-FR"/>
        </w:rPr>
        <w:t>’</w:t>
      </w:r>
      <w:r w:rsidRPr="0086304C">
        <w:rPr>
          <w:lang w:val="fr-FR"/>
        </w:rPr>
        <w:t>auteur condamné d</w:t>
      </w:r>
      <w:r w:rsidR="00CD1B8B" w:rsidRPr="0086304C">
        <w:rPr>
          <w:lang w:val="fr-FR"/>
        </w:rPr>
        <w:t>’</w:t>
      </w:r>
      <w:r w:rsidRPr="0086304C">
        <w:rPr>
          <w:lang w:val="fr-FR"/>
        </w:rPr>
        <w:t>une des infractions visées peut être privé de l</w:t>
      </w:r>
      <w:r w:rsidR="00CD1B8B" w:rsidRPr="0086304C">
        <w:rPr>
          <w:lang w:val="fr-FR"/>
        </w:rPr>
        <w:t>’</w:t>
      </w:r>
      <w:r w:rsidRPr="0086304C">
        <w:rPr>
          <w:lang w:val="fr-FR"/>
        </w:rPr>
        <w:t>autorité paternelle, de la tutelle ou de la curatelle pendant une période de deux à cinq ans (art. 173).</w:t>
      </w:r>
    </w:p>
    <w:p w14:paraId="09B0CB31" w14:textId="77777777" w:rsidR="00814FB2" w:rsidRPr="0086304C" w:rsidRDefault="00814FB2" w:rsidP="00814FB2">
      <w:pPr>
        <w:pStyle w:val="SingleTxtG"/>
        <w:rPr>
          <w:lang w:val="fr-FR"/>
        </w:rPr>
      </w:pPr>
      <w:r w:rsidRPr="0086304C">
        <w:rPr>
          <w:lang w:val="fr-FR"/>
        </w:rPr>
        <w:t>146.</w:t>
      </w:r>
      <w:r w:rsidRPr="0086304C">
        <w:rPr>
          <w:lang w:val="fr-FR"/>
        </w:rPr>
        <w:tab/>
        <w:t>Le Gouvernement continue d</w:t>
      </w:r>
      <w:r w:rsidR="00CD1B8B" w:rsidRPr="0086304C">
        <w:rPr>
          <w:lang w:val="fr-FR"/>
        </w:rPr>
        <w:t>’</w:t>
      </w:r>
      <w:r w:rsidRPr="0086304C">
        <w:rPr>
          <w:lang w:val="fr-FR"/>
        </w:rPr>
        <w:t>adopter des mesures ciblées pour protéger les intérêts de l</w:t>
      </w:r>
      <w:r w:rsidR="00CD1B8B" w:rsidRPr="0086304C">
        <w:rPr>
          <w:lang w:val="fr-FR"/>
        </w:rPr>
        <w:t>’</w:t>
      </w:r>
      <w:r w:rsidRPr="0086304C">
        <w:rPr>
          <w:lang w:val="fr-FR"/>
        </w:rPr>
        <w:t>enfant. La politique de Macao en faveur de la jeunesse et la création de la Commission des affaires féminines et de l</w:t>
      </w:r>
      <w:r w:rsidR="00CD1B8B" w:rsidRPr="0086304C">
        <w:rPr>
          <w:lang w:val="fr-FR"/>
        </w:rPr>
        <w:t>’</w:t>
      </w:r>
      <w:r w:rsidRPr="0086304C">
        <w:rPr>
          <w:lang w:val="fr-FR"/>
        </w:rPr>
        <w:t xml:space="preserve">enfance témoignent bien de cet engagement. La politique de la jeunesse a pour objet : i) de promouvoir la participation sociale des jeunes ; ii) de stimuler leur développement physique et mental ; iii) de créer un environnement bienveillant ; iv) de promouvoir la mobilité sociale. La Commission des affaires de la jeunesse est le principal organe consultatif auprès du </w:t>
      </w:r>
      <w:r w:rsidR="001376DE" w:rsidRPr="0086304C">
        <w:rPr>
          <w:lang w:val="fr-FR"/>
        </w:rPr>
        <w:t>G</w:t>
      </w:r>
      <w:r w:rsidRPr="0086304C">
        <w:rPr>
          <w:lang w:val="fr-FR"/>
        </w:rPr>
        <w:t>ouvernement.</w:t>
      </w:r>
    </w:p>
    <w:p w14:paraId="5E6FD464" w14:textId="77777777" w:rsidR="00814FB2" w:rsidRPr="0086304C" w:rsidRDefault="00814FB2" w:rsidP="00814FB2">
      <w:pPr>
        <w:pStyle w:val="SingleTxtG"/>
        <w:rPr>
          <w:lang w:val="fr-FR"/>
        </w:rPr>
      </w:pPr>
      <w:r w:rsidRPr="0086304C">
        <w:rPr>
          <w:lang w:val="fr-FR"/>
        </w:rPr>
        <w:t>147.</w:t>
      </w:r>
      <w:r w:rsidRPr="0086304C">
        <w:rPr>
          <w:lang w:val="fr-FR"/>
        </w:rPr>
        <w:tab/>
        <w:t>Le Bureau de la protection sociale, en collaboration avec des ONG et d</w:t>
      </w:r>
      <w:r w:rsidR="00CD1B8B" w:rsidRPr="0086304C">
        <w:rPr>
          <w:lang w:val="fr-FR"/>
        </w:rPr>
        <w:t>’</w:t>
      </w:r>
      <w:r w:rsidRPr="0086304C">
        <w:rPr>
          <w:lang w:val="fr-FR"/>
        </w:rPr>
        <w:t>autres organes publics comme le Bureau de l</w:t>
      </w:r>
      <w:r w:rsidR="00CD1B8B" w:rsidRPr="0086304C">
        <w:rPr>
          <w:lang w:val="fr-FR"/>
        </w:rPr>
        <w:t>’</w:t>
      </w:r>
      <w:r w:rsidRPr="0086304C">
        <w:rPr>
          <w:lang w:val="fr-FR"/>
        </w:rPr>
        <w:t>éducation et de la jeunesse, joue un rôle important dans la protection des enfants, notamment des mineurs privés d</w:t>
      </w:r>
      <w:r w:rsidR="00CD1B8B" w:rsidRPr="0086304C">
        <w:rPr>
          <w:lang w:val="fr-FR"/>
        </w:rPr>
        <w:t>’</w:t>
      </w:r>
      <w:r w:rsidRPr="0086304C">
        <w:rPr>
          <w:lang w:val="fr-FR"/>
        </w:rPr>
        <w:t>un milieu familial normal ou victimes de mauvais traitement, de délaissement, de violence domestique ou d</w:t>
      </w:r>
      <w:r w:rsidR="00CD1B8B" w:rsidRPr="0086304C">
        <w:rPr>
          <w:lang w:val="fr-FR"/>
        </w:rPr>
        <w:t>’</w:t>
      </w:r>
      <w:r w:rsidRPr="0086304C">
        <w:rPr>
          <w:lang w:val="fr-FR"/>
        </w:rPr>
        <w:t>autres situations mettant en péril leur bien-être, leur santé et leur éducation morale ou causant des difficultés d</w:t>
      </w:r>
      <w:r w:rsidR="00CD1B8B" w:rsidRPr="0086304C">
        <w:rPr>
          <w:lang w:val="fr-FR"/>
        </w:rPr>
        <w:t>’</w:t>
      </w:r>
      <w:r w:rsidRPr="0086304C">
        <w:rPr>
          <w:lang w:val="fr-FR"/>
        </w:rPr>
        <w:t>intégration sociale. Il apporte un appui spécialisé, en particulier dans les domaines de la santé, de l</w:t>
      </w:r>
      <w:r w:rsidR="00CD1B8B" w:rsidRPr="0086304C">
        <w:rPr>
          <w:lang w:val="fr-FR"/>
        </w:rPr>
        <w:t>’</w:t>
      </w:r>
      <w:r w:rsidRPr="0086304C">
        <w:rPr>
          <w:lang w:val="fr-FR"/>
        </w:rPr>
        <w:t>éducation et de l</w:t>
      </w:r>
      <w:r w:rsidR="00CD1B8B" w:rsidRPr="0086304C">
        <w:rPr>
          <w:lang w:val="fr-FR"/>
        </w:rPr>
        <w:t>’</w:t>
      </w:r>
      <w:r w:rsidRPr="0086304C">
        <w:rPr>
          <w:lang w:val="fr-FR"/>
        </w:rPr>
        <w:t>environnement, et met en œuvre des programmes de prévention contre la drogue, l</w:t>
      </w:r>
      <w:r w:rsidR="00CD1B8B" w:rsidRPr="0086304C">
        <w:rPr>
          <w:lang w:val="fr-FR"/>
        </w:rPr>
        <w:t>’</w:t>
      </w:r>
      <w:r w:rsidRPr="0086304C">
        <w:rPr>
          <w:lang w:val="fr-FR"/>
        </w:rPr>
        <w:t>alcool, le tabac, le VIH/sida et les jeux d</w:t>
      </w:r>
      <w:r w:rsidR="00CD1B8B" w:rsidRPr="0086304C">
        <w:rPr>
          <w:lang w:val="fr-FR"/>
        </w:rPr>
        <w:t>’</w:t>
      </w:r>
      <w:r w:rsidRPr="0086304C">
        <w:rPr>
          <w:lang w:val="fr-FR"/>
        </w:rPr>
        <w:t>argent, ainsi que des programmes de réinsertion sociale.</w:t>
      </w:r>
    </w:p>
    <w:p w14:paraId="0333E603" w14:textId="77777777" w:rsidR="00814FB2" w:rsidRPr="0086304C" w:rsidRDefault="00814FB2" w:rsidP="00814FB2">
      <w:pPr>
        <w:pStyle w:val="SingleTxtG"/>
        <w:rPr>
          <w:lang w:val="fr-FR"/>
        </w:rPr>
      </w:pPr>
      <w:r w:rsidRPr="0086304C">
        <w:rPr>
          <w:lang w:val="fr-FR"/>
        </w:rPr>
        <w:t>148.</w:t>
      </w:r>
      <w:r w:rsidRPr="0086304C">
        <w:rPr>
          <w:lang w:val="fr-FR"/>
        </w:rPr>
        <w:tab/>
        <w:t>Le Bureau de la protection sociale, par l</w:t>
      </w:r>
      <w:r w:rsidR="00CD1B8B" w:rsidRPr="0086304C">
        <w:rPr>
          <w:lang w:val="fr-FR"/>
        </w:rPr>
        <w:t>’</w:t>
      </w:r>
      <w:r w:rsidRPr="0086304C">
        <w:rPr>
          <w:lang w:val="fr-FR"/>
        </w:rPr>
        <w:t>intermédiaire d</w:t>
      </w:r>
      <w:r w:rsidR="00CD1B8B" w:rsidRPr="0086304C">
        <w:rPr>
          <w:lang w:val="fr-FR"/>
        </w:rPr>
        <w:t>’</w:t>
      </w:r>
      <w:r w:rsidRPr="0086304C">
        <w:rPr>
          <w:lang w:val="fr-FR"/>
        </w:rPr>
        <w:t>ONG subventionnées, fournit des structures d</w:t>
      </w:r>
      <w:r w:rsidR="00CD1B8B" w:rsidRPr="0086304C">
        <w:rPr>
          <w:lang w:val="fr-FR"/>
        </w:rPr>
        <w:t>’</w:t>
      </w:r>
      <w:r w:rsidRPr="0086304C">
        <w:rPr>
          <w:lang w:val="fr-FR"/>
        </w:rPr>
        <w:t>accueil aux orphelins, aux enfants trouvés et aux enfants et aux jeunes abandonnés, en difficulté ou délaissés en raison de problèmes familiaux, de sorte qu</w:t>
      </w:r>
      <w:r w:rsidR="00CD1B8B" w:rsidRPr="0086304C">
        <w:rPr>
          <w:lang w:val="fr-FR"/>
        </w:rPr>
        <w:t>’</w:t>
      </w:r>
      <w:r w:rsidRPr="0086304C">
        <w:rPr>
          <w:lang w:val="fr-FR"/>
        </w:rPr>
        <w:t>ils puissent vivre et grandir dans un environnement sain et sûr. Il subventionne notamment neuf foyers, qui accueillent des pensionnaires de 0 à 21 ans.</w:t>
      </w:r>
    </w:p>
    <w:p w14:paraId="790BA0DB" w14:textId="77777777" w:rsidR="00814FB2" w:rsidRPr="0086304C" w:rsidRDefault="00814FB2" w:rsidP="00814FB2">
      <w:pPr>
        <w:pStyle w:val="SingleTxtG"/>
        <w:rPr>
          <w:lang w:val="fr-FR"/>
        </w:rPr>
      </w:pPr>
      <w:r w:rsidRPr="0086304C">
        <w:rPr>
          <w:lang w:val="fr-FR"/>
        </w:rPr>
        <w:t>149.</w:t>
      </w:r>
      <w:r w:rsidRPr="0086304C">
        <w:rPr>
          <w:lang w:val="fr-FR"/>
        </w:rPr>
        <w:tab/>
        <w:t>Un hébergement et une prise en charge en famille d</w:t>
      </w:r>
      <w:r w:rsidR="00CD1B8B" w:rsidRPr="0086304C">
        <w:rPr>
          <w:lang w:val="fr-FR"/>
        </w:rPr>
        <w:t>’</w:t>
      </w:r>
      <w:r w:rsidRPr="0086304C">
        <w:rPr>
          <w:lang w:val="fr-FR"/>
        </w:rPr>
        <w:t>accueil ou dans des structures collectives est également proposé pour aider les enfants et les jeunes à faire face à des difficultés temporaires. Le nombre des mineurs âgés de 0 à 17 ans ayant séjourné dans des familles d</w:t>
      </w:r>
      <w:r w:rsidR="00CD1B8B" w:rsidRPr="0086304C">
        <w:rPr>
          <w:lang w:val="fr-FR"/>
        </w:rPr>
        <w:t>’</w:t>
      </w:r>
      <w:r w:rsidRPr="0086304C">
        <w:rPr>
          <w:lang w:val="fr-FR"/>
        </w:rPr>
        <w:t>accueil était de 283 en 2014, 316 en 2015, 302 en 2016, 345 en 2017 et 333 en 2018 (janvier</w:t>
      </w:r>
      <w:r w:rsidR="0020717F" w:rsidRPr="0086304C">
        <w:rPr>
          <w:lang w:val="fr-FR"/>
        </w:rPr>
        <w:t>-</w:t>
      </w:r>
      <w:r w:rsidRPr="0086304C">
        <w:rPr>
          <w:lang w:val="fr-FR"/>
        </w:rPr>
        <w:t>septembre).</w:t>
      </w:r>
    </w:p>
    <w:p w14:paraId="4E26F25D" w14:textId="77777777" w:rsidR="00814FB2" w:rsidRPr="0086304C" w:rsidRDefault="00814FB2" w:rsidP="00814FB2">
      <w:pPr>
        <w:pStyle w:val="SingleTxtG"/>
        <w:rPr>
          <w:lang w:val="fr-FR"/>
        </w:rPr>
      </w:pPr>
      <w:r w:rsidRPr="0086304C">
        <w:rPr>
          <w:lang w:val="fr-FR"/>
        </w:rPr>
        <w:t>150.</w:t>
      </w:r>
      <w:r w:rsidRPr="0086304C">
        <w:rPr>
          <w:lang w:val="fr-FR"/>
        </w:rPr>
        <w:tab/>
        <w:t>Les enfants sans papier, réfugiés ou demandeurs d</w:t>
      </w:r>
      <w:r w:rsidR="00CD1B8B" w:rsidRPr="0086304C">
        <w:rPr>
          <w:lang w:val="fr-FR"/>
        </w:rPr>
        <w:t>’</w:t>
      </w:r>
      <w:r w:rsidRPr="0086304C">
        <w:rPr>
          <w:lang w:val="fr-FR"/>
        </w:rPr>
        <w:t>asile bénéficient d</w:t>
      </w:r>
      <w:r w:rsidR="00CD1B8B" w:rsidRPr="0086304C">
        <w:rPr>
          <w:lang w:val="fr-FR"/>
        </w:rPr>
        <w:t>’</w:t>
      </w:r>
      <w:r w:rsidRPr="0086304C">
        <w:rPr>
          <w:lang w:val="fr-FR"/>
        </w:rPr>
        <w:t>un logement, de soins et de plans de développement adaptés à leurs besoins, notamment dans les domaines de l</w:t>
      </w:r>
      <w:r w:rsidR="00CD1B8B" w:rsidRPr="0086304C">
        <w:rPr>
          <w:lang w:val="fr-FR"/>
        </w:rPr>
        <w:t>’</w:t>
      </w:r>
      <w:r w:rsidRPr="0086304C">
        <w:rPr>
          <w:lang w:val="fr-FR"/>
        </w:rPr>
        <w:t>éducation, du soutien psychologique et des services de santé. Entre 2014 et septembre 2018, le Bureau de la protection sociale est venu en aide à 40 mineurs âgés de 0</w:t>
      </w:r>
      <w:r w:rsidR="001376DE" w:rsidRPr="0086304C">
        <w:rPr>
          <w:lang w:val="fr-FR"/>
        </w:rPr>
        <w:t> </w:t>
      </w:r>
      <w:r w:rsidRPr="0086304C">
        <w:rPr>
          <w:lang w:val="fr-FR"/>
        </w:rPr>
        <w:t>à 17 ans. Au cours des années scolaires 2016/17 et 2017/18, respectivement 111 et 117</w:t>
      </w:r>
      <w:r w:rsidR="001376DE" w:rsidRPr="0086304C">
        <w:rPr>
          <w:lang w:val="fr-FR"/>
        </w:rPr>
        <w:t> </w:t>
      </w:r>
      <w:r w:rsidRPr="0086304C">
        <w:rPr>
          <w:lang w:val="fr-FR"/>
        </w:rPr>
        <w:t>personnes ont bénéficié du programme d</w:t>
      </w:r>
      <w:r w:rsidR="00CD1B8B" w:rsidRPr="0086304C">
        <w:rPr>
          <w:lang w:val="fr-FR"/>
        </w:rPr>
        <w:t>’</w:t>
      </w:r>
      <w:r w:rsidRPr="0086304C">
        <w:rPr>
          <w:lang w:val="fr-FR"/>
        </w:rPr>
        <w:t>aide à l</w:t>
      </w:r>
      <w:r w:rsidR="00CD1B8B" w:rsidRPr="0086304C">
        <w:rPr>
          <w:lang w:val="fr-FR"/>
        </w:rPr>
        <w:t>’</w:t>
      </w:r>
      <w:r w:rsidRPr="0086304C">
        <w:rPr>
          <w:lang w:val="fr-FR"/>
        </w:rPr>
        <w:t>apprentissage pour les nouveaux étudiants immigrés à Macao.</w:t>
      </w:r>
    </w:p>
    <w:p w14:paraId="472CAD7B" w14:textId="77777777" w:rsidR="00814FB2" w:rsidRPr="0086304C" w:rsidRDefault="00814FB2" w:rsidP="00814FB2">
      <w:pPr>
        <w:pStyle w:val="SingleTxtG"/>
        <w:rPr>
          <w:lang w:val="fr-FR"/>
        </w:rPr>
      </w:pPr>
      <w:r w:rsidRPr="0086304C">
        <w:rPr>
          <w:lang w:val="fr-FR"/>
        </w:rPr>
        <w:t>151.</w:t>
      </w:r>
      <w:r w:rsidRPr="0086304C">
        <w:rPr>
          <w:lang w:val="fr-FR"/>
        </w:rPr>
        <w:tab/>
        <w:t>Il existe également quatre équipes de proximité qui offrent divers services aux jeunes en difficulté. Les services essentiels sont les suivants : travail de proximité, aide au développement de la vie et de la carrière des jeunes, services d</w:t>
      </w:r>
      <w:r w:rsidR="00CD1B8B" w:rsidRPr="0086304C">
        <w:rPr>
          <w:lang w:val="fr-FR"/>
        </w:rPr>
        <w:t>’</w:t>
      </w:r>
      <w:r w:rsidRPr="0086304C">
        <w:rPr>
          <w:lang w:val="fr-FR"/>
        </w:rPr>
        <w:t>appui et prévention de la toxicomanie pour les familles ou les enfants et les jeunes à risque au moyen notamment d</w:t>
      </w:r>
      <w:r w:rsidR="00CD1B8B" w:rsidRPr="0086304C">
        <w:rPr>
          <w:lang w:val="fr-FR"/>
        </w:rPr>
        <w:t>’</w:t>
      </w:r>
      <w:r w:rsidRPr="0086304C">
        <w:rPr>
          <w:lang w:val="fr-FR"/>
        </w:rPr>
        <w:t>un accompagnement psychologique, de thérapies et de programmes et d</w:t>
      </w:r>
      <w:r w:rsidR="00CD1B8B" w:rsidRPr="0086304C">
        <w:rPr>
          <w:lang w:val="fr-FR"/>
        </w:rPr>
        <w:t>’</w:t>
      </w:r>
      <w:r w:rsidRPr="0086304C">
        <w:rPr>
          <w:lang w:val="fr-FR"/>
        </w:rPr>
        <w:t>activités de groupe favorisant le développement.</w:t>
      </w:r>
    </w:p>
    <w:p w14:paraId="18081D68" w14:textId="77777777" w:rsidR="0023618B" w:rsidRPr="0086304C" w:rsidRDefault="00814FB2" w:rsidP="00814FB2">
      <w:pPr>
        <w:pStyle w:val="SingleTxtG"/>
        <w:rPr>
          <w:lang w:val="fr-FR"/>
        </w:rPr>
      </w:pPr>
      <w:r w:rsidRPr="0086304C">
        <w:rPr>
          <w:lang w:val="fr-FR"/>
        </w:rPr>
        <w:t>152.</w:t>
      </w:r>
      <w:r w:rsidRPr="0086304C">
        <w:rPr>
          <w:lang w:val="fr-FR"/>
        </w:rPr>
        <w:tab/>
        <w:t>La promotion d</w:t>
      </w:r>
      <w:r w:rsidR="00CD1B8B" w:rsidRPr="0086304C">
        <w:rPr>
          <w:lang w:val="fr-FR"/>
        </w:rPr>
        <w:t>’</w:t>
      </w:r>
      <w:r w:rsidRPr="0086304C">
        <w:rPr>
          <w:lang w:val="fr-FR"/>
        </w:rPr>
        <w:t>actions de sensibilisation se poursuit par différents moyens, comme le montre le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3801"/>
        <w:gridCol w:w="1161"/>
        <w:gridCol w:w="658"/>
        <w:gridCol w:w="1183"/>
      </w:tblGrid>
      <w:tr w:rsidR="0020717F" w:rsidRPr="0086304C" w14:paraId="6103E5D6" w14:textId="77777777" w:rsidTr="005F7648">
        <w:trPr>
          <w:cantSplit/>
          <w:tblHeader/>
        </w:trPr>
        <w:tc>
          <w:tcPr>
            <w:tcW w:w="567" w:type="dxa"/>
            <w:tcBorders>
              <w:top w:val="single" w:sz="4" w:space="0" w:color="auto"/>
              <w:bottom w:val="single" w:sz="12" w:space="0" w:color="auto"/>
            </w:tcBorders>
            <w:shd w:val="clear" w:color="auto" w:fill="auto"/>
            <w:vAlign w:val="bottom"/>
          </w:tcPr>
          <w:p w14:paraId="0A5CCA78" w14:textId="77777777" w:rsidR="0020717F" w:rsidRPr="0086304C" w:rsidRDefault="0020717F" w:rsidP="0020717F">
            <w:pPr>
              <w:suppressAutoHyphens w:val="0"/>
              <w:spacing w:before="80" w:after="80" w:line="200" w:lineRule="exact"/>
              <w:rPr>
                <w:i/>
                <w:sz w:val="16"/>
              </w:rPr>
            </w:pPr>
            <w:r w:rsidRPr="0086304C">
              <w:rPr>
                <w:i/>
                <w:sz w:val="16"/>
              </w:rPr>
              <w:t>Année</w:t>
            </w:r>
          </w:p>
        </w:tc>
        <w:tc>
          <w:tcPr>
            <w:tcW w:w="3801" w:type="dxa"/>
            <w:tcBorders>
              <w:top w:val="single" w:sz="4" w:space="0" w:color="auto"/>
              <w:bottom w:val="single" w:sz="12" w:space="0" w:color="auto"/>
            </w:tcBorders>
            <w:shd w:val="clear" w:color="auto" w:fill="auto"/>
            <w:vAlign w:val="bottom"/>
          </w:tcPr>
          <w:p w14:paraId="24D00D1A" w14:textId="77777777" w:rsidR="0020717F" w:rsidRPr="0086304C" w:rsidRDefault="0020717F" w:rsidP="0020717F">
            <w:pPr>
              <w:suppressAutoHyphens w:val="0"/>
              <w:spacing w:before="80" w:after="80" w:line="200" w:lineRule="exact"/>
              <w:rPr>
                <w:i/>
                <w:sz w:val="16"/>
              </w:rPr>
            </w:pPr>
            <w:r w:rsidRPr="0086304C">
              <w:rPr>
                <w:i/>
                <w:sz w:val="16"/>
              </w:rPr>
              <w:t>Projets</w:t>
            </w:r>
          </w:p>
        </w:tc>
        <w:tc>
          <w:tcPr>
            <w:tcW w:w="1161" w:type="dxa"/>
            <w:tcBorders>
              <w:top w:val="single" w:sz="4" w:space="0" w:color="auto"/>
              <w:bottom w:val="single" w:sz="12" w:space="0" w:color="auto"/>
            </w:tcBorders>
            <w:shd w:val="clear" w:color="auto" w:fill="auto"/>
            <w:vAlign w:val="bottom"/>
          </w:tcPr>
          <w:p w14:paraId="5C935810" w14:textId="77777777" w:rsidR="0020717F" w:rsidRPr="0086304C" w:rsidRDefault="0020717F" w:rsidP="0020717F">
            <w:pPr>
              <w:suppressAutoHyphens w:val="0"/>
              <w:spacing w:before="80" w:after="80" w:line="200" w:lineRule="exact"/>
              <w:rPr>
                <w:i/>
                <w:sz w:val="16"/>
              </w:rPr>
            </w:pPr>
            <w:r w:rsidRPr="0086304C">
              <w:rPr>
                <w:i/>
                <w:sz w:val="16"/>
              </w:rPr>
              <w:t xml:space="preserve">Type </w:t>
            </w:r>
          </w:p>
        </w:tc>
        <w:tc>
          <w:tcPr>
            <w:tcW w:w="658" w:type="dxa"/>
            <w:tcBorders>
              <w:top w:val="single" w:sz="4" w:space="0" w:color="auto"/>
              <w:bottom w:val="single" w:sz="12" w:space="0" w:color="auto"/>
            </w:tcBorders>
            <w:shd w:val="clear" w:color="auto" w:fill="auto"/>
            <w:vAlign w:val="bottom"/>
          </w:tcPr>
          <w:p w14:paraId="1BA651CE" w14:textId="77777777" w:rsidR="0020717F" w:rsidRPr="0086304C" w:rsidRDefault="0020717F" w:rsidP="0020717F">
            <w:pPr>
              <w:suppressAutoHyphens w:val="0"/>
              <w:spacing w:before="80" w:after="80" w:line="200" w:lineRule="exact"/>
              <w:jc w:val="right"/>
              <w:rPr>
                <w:i/>
                <w:sz w:val="16"/>
              </w:rPr>
            </w:pPr>
            <w:r w:rsidRPr="0086304C">
              <w:rPr>
                <w:i/>
                <w:sz w:val="16"/>
              </w:rPr>
              <w:t>Nombre</w:t>
            </w:r>
          </w:p>
        </w:tc>
        <w:tc>
          <w:tcPr>
            <w:tcW w:w="1183" w:type="dxa"/>
            <w:tcBorders>
              <w:top w:val="single" w:sz="4" w:space="0" w:color="auto"/>
              <w:bottom w:val="single" w:sz="12" w:space="0" w:color="auto"/>
            </w:tcBorders>
            <w:shd w:val="clear" w:color="auto" w:fill="auto"/>
            <w:vAlign w:val="bottom"/>
          </w:tcPr>
          <w:p w14:paraId="569D0634" w14:textId="77777777" w:rsidR="0020717F" w:rsidRPr="0086304C" w:rsidRDefault="0020717F" w:rsidP="0020717F">
            <w:pPr>
              <w:suppressAutoHyphens w:val="0"/>
              <w:spacing w:before="80" w:after="80" w:line="200" w:lineRule="exact"/>
              <w:jc w:val="right"/>
              <w:rPr>
                <w:i/>
                <w:sz w:val="16"/>
              </w:rPr>
            </w:pPr>
            <w:r w:rsidRPr="0086304C">
              <w:rPr>
                <w:i/>
                <w:sz w:val="16"/>
              </w:rPr>
              <w:t>Nombre</w:t>
            </w:r>
            <w:r w:rsidRPr="0086304C">
              <w:rPr>
                <w:i/>
                <w:sz w:val="16"/>
              </w:rPr>
              <w:br/>
              <w:t>de participants</w:t>
            </w:r>
          </w:p>
        </w:tc>
      </w:tr>
      <w:tr w:rsidR="0020717F" w:rsidRPr="0086304C" w14:paraId="5942B3A2" w14:textId="77777777" w:rsidTr="005F7648">
        <w:trPr>
          <w:cantSplit/>
        </w:trPr>
        <w:tc>
          <w:tcPr>
            <w:tcW w:w="567" w:type="dxa"/>
            <w:vMerge w:val="restart"/>
            <w:tcBorders>
              <w:top w:val="single" w:sz="12" w:space="0" w:color="auto"/>
            </w:tcBorders>
            <w:shd w:val="clear" w:color="auto" w:fill="auto"/>
          </w:tcPr>
          <w:p w14:paraId="6D9520A0" w14:textId="77777777" w:rsidR="0020717F" w:rsidRPr="0086304C" w:rsidRDefault="0020717F" w:rsidP="0020717F">
            <w:pPr>
              <w:suppressAutoHyphens w:val="0"/>
              <w:spacing w:before="40" w:after="40" w:line="220" w:lineRule="exact"/>
              <w:rPr>
                <w:sz w:val="18"/>
              </w:rPr>
            </w:pPr>
            <w:r w:rsidRPr="0086304C">
              <w:rPr>
                <w:sz w:val="18"/>
              </w:rPr>
              <w:t>2014</w:t>
            </w:r>
          </w:p>
        </w:tc>
        <w:tc>
          <w:tcPr>
            <w:tcW w:w="3801" w:type="dxa"/>
            <w:tcBorders>
              <w:top w:val="single" w:sz="12" w:space="0" w:color="auto"/>
            </w:tcBorders>
            <w:shd w:val="clear" w:color="auto" w:fill="auto"/>
            <w:vAlign w:val="bottom"/>
          </w:tcPr>
          <w:p w14:paraId="0D118AD2" w14:textId="77777777" w:rsidR="0020717F" w:rsidRPr="0086304C" w:rsidRDefault="0020717F" w:rsidP="0020717F">
            <w:pPr>
              <w:suppressAutoHyphens w:val="0"/>
              <w:spacing w:before="40" w:after="40" w:line="220" w:lineRule="exact"/>
              <w:rPr>
                <w:sz w:val="18"/>
              </w:rPr>
            </w:pPr>
            <w:r w:rsidRPr="0086304C">
              <w:rPr>
                <w:sz w:val="18"/>
              </w:rPr>
              <w:t>Droits et protections pour les enfants à Macao</w:t>
            </w:r>
          </w:p>
        </w:tc>
        <w:tc>
          <w:tcPr>
            <w:tcW w:w="1161" w:type="dxa"/>
            <w:tcBorders>
              <w:top w:val="single" w:sz="12" w:space="0" w:color="auto"/>
            </w:tcBorders>
            <w:shd w:val="clear" w:color="auto" w:fill="auto"/>
            <w:vAlign w:val="bottom"/>
          </w:tcPr>
          <w:p w14:paraId="750754F4"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tcBorders>
              <w:top w:val="single" w:sz="12" w:space="0" w:color="auto"/>
            </w:tcBorders>
            <w:shd w:val="clear" w:color="auto" w:fill="auto"/>
            <w:vAlign w:val="bottom"/>
          </w:tcPr>
          <w:p w14:paraId="35531D76" w14:textId="77777777" w:rsidR="0020717F" w:rsidRPr="0086304C" w:rsidRDefault="0020717F" w:rsidP="0020717F">
            <w:pPr>
              <w:suppressAutoHyphens w:val="0"/>
              <w:spacing w:before="40" w:after="40" w:line="220" w:lineRule="exact"/>
              <w:jc w:val="right"/>
              <w:rPr>
                <w:sz w:val="18"/>
              </w:rPr>
            </w:pPr>
            <w:r w:rsidRPr="0086304C">
              <w:rPr>
                <w:sz w:val="18"/>
              </w:rPr>
              <w:t>5</w:t>
            </w:r>
          </w:p>
        </w:tc>
        <w:tc>
          <w:tcPr>
            <w:tcW w:w="1183" w:type="dxa"/>
            <w:tcBorders>
              <w:top w:val="single" w:sz="12" w:space="0" w:color="auto"/>
            </w:tcBorders>
            <w:shd w:val="clear" w:color="auto" w:fill="auto"/>
            <w:vAlign w:val="bottom"/>
          </w:tcPr>
          <w:p w14:paraId="509E056B" w14:textId="77777777" w:rsidR="0020717F" w:rsidRPr="0086304C" w:rsidRDefault="0020717F" w:rsidP="0020717F">
            <w:pPr>
              <w:suppressAutoHyphens w:val="0"/>
              <w:spacing w:before="40" w:after="40" w:line="220" w:lineRule="exact"/>
              <w:jc w:val="right"/>
              <w:rPr>
                <w:sz w:val="18"/>
              </w:rPr>
            </w:pPr>
            <w:r w:rsidRPr="0086304C">
              <w:rPr>
                <w:sz w:val="18"/>
              </w:rPr>
              <w:t>342</w:t>
            </w:r>
          </w:p>
        </w:tc>
      </w:tr>
      <w:tr w:rsidR="0020717F" w:rsidRPr="0086304C" w14:paraId="7FD3B4DC" w14:textId="77777777" w:rsidTr="005F7648">
        <w:trPr>
          <w:cantSplit/>
        </w:trPr>
        <w:tc>
          <w:tcPr>
            <w:tcW w:w="567" w:type="dxa"/>
            <w:vMerge/>
            <w:shd w:val="clear" w:color="auto" w:fill="auto"/>
          </w:tcPr>
          <w:p w14:paraId="6EF23EEA" w14:textId="77777777" w:rsidR="0020717F" w:rsidRPr="0086304C" w:rsidRDefault="0020717F" w:rsidP="0020717F">
            <w:pPr>
              <w:suppressAutoHyphens w:val="0"/>
              <w:spacing w:before="40" w:after="40" w:line="220" w:lineRule="exact"/>
              <w:rPr>
                <w:sz w:val="18"/>
              </w:rPr>
            </w:pPr>
          </w:p>
        </w:tc>
        <w:tc>
          <w:tcPr>
            <w:tcW w:w="3801" w:type="dxa"/>
            <w:shd w:val="clear" w:color="auto" w:fill="auto"/>
            <w:vAlign w:val="bottom"/>
          </w:tcPr>
          <w:p w14:paraId="5E649AE1" w14:textId="77777777" w:rsidR="0020717F" w:rsidRPr="0086304C" w:rsidRDefault="0020717F" w:rsidP="0020717F">
            <w:pPr>
              <w:suppressAutoHyphens w:val="0"/>
              <w:spacing w:before="40" w:after="40" w:line="220" w:lineRule="exact"/>
              <w:rPr>
                <w:sz w:val="18"/>
              </w:rPr>
            </w:pPr>
            <w:r w:rsidRPr="0086304C">
              <w:rPr>
                <w:sz w:val="18"/>
              </w:rPr>
              <w:t>Droits des enfants-Mots croisés et tirage au sort</w:t>
            </w:r>
          </w:p>
        </w:tc>
        <w:tc>
          <w:tcPr>
            <w:tcW w:w="1161" w:type="dxa"/>
            <w:shd w:val="clear" w:color="auto" w:fill="auto"/>
            <w:vAlign w:val="bottom"/>
          </w:tcPr>
          <w:p w14:paraId="54969DF3" w14:textId="77777777" w:rsidR="0020717F" w:rsidRPr="0086304C" w:rsidRDefault="0020717F" w:rsidP="0020717F">
            <w:pPr>
              <w:suppressAutoHyphens w:val="0"/>
              <w:spacing w:before="40" w:after="40" w:line="220" w:lineRule="exact"/>
              <w:rPr>
                <w:sz w:val="18"/>
              </w:rPr>
            </w:pPr>
            <w:r w:rsidRPr="0086304C">
              <w:rPr>
                <w:sz w:val="18"/>
              </w:rPr>
              <w:t>Concours</w:t>
            </w:r>
          </w:p>
        </w:tc>
        <w:tc>
          <w:tcPr>
            <w:tcW w:w="658" w:type="dxa"/>
            <w:shd w:val="clear" w:color="auto" w:fill="auto"/>
            <w:vAlign w:val="bottom"/>
          </w:tcPr>
          <w:p w14:paraId="313668EA"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0F63B998" w14:textId="77777777" w:rsidR="0020717F" w:rsidRPr="0086304C" w:rsidRDefault="0020717F" w:rsidP="0020717F">
            <w:pPr>
              <w:suppressAutoHyphens w:val="0"/>
              <w:spacing w:before="40" w:after="40" w:line="220" w:lineRule="exact"/>
              <w:jc w:val="right"/>
              <w:rPr>
                <w:sz w:val="18"/>
              </w:rPr>
            </w:pPr>
            <w:r w:rsidRPr="0086304C">
              <w:rPr>
                <w:sz w:val="18"/>
              </w:rPr>
              <w:t>2 248</w:t>
            </w:r>
          </w:p>
        </w:tc>
      </w:tr>
      <w:tr w:rsidR="0020717F" w:rsidRPr="0086304C" w14:paraId="7C3EC2DB" w14:textId="77777777" w:rsidTr="005F7648">
        <w:trPr>
          <w:cantSplit/>
        </w:trPr>
        <w:tc>
          <w:tcPr>
            <w:tcW w:w="567" w:type="dxa"/>
            <w:vMerge w:val="restart"/>
            <w:shd w:val="clear" w:color="auto" w:fill="auto"/>
          </w:tcPr>
          <w:p w14:paraId="77CE6869" w14:textId="77777777" w:rsidR="0020717F" w:rsidRPr="0086304C" w:rsidRDefault="0020717F" w:rsidP="0020717F">
            <w:pPr>
              <w:suppressAutoHyphens w:val="0"/>
              <w:spacing w:before="40" w:after="40" w:line="220" w:lineRule="exact"/>
              <w:rPr>
                <w:sz w:val="18"/>
              </w:rPr>
            </w:pPr>
            <w:bookmarkStart w:id="38" w:name="_Hlk55504068"/>
            <w:r w:rsidRPr="0086304C">
              <w:rPr>
                <w:sz w:val="18"/>
              </w:rPr>
              <w:t>2015</w:t>
            </w:r>
          </w:p>
        </w:tc>
        <w:tc>
          <w:tcPr>
            <w:tcW w:w="3801" w:type="dxa"/>
            <w:shd w:val="clear" w:color="auto" w:fill="auto"/>
            <w:vAlign w:val="bottom"/>
          </w:tcPr>
          <w:p w14:paraId="4488742A" w14:textId="77777777" w:rsidR="0020717F" w:rsidRPr="0086304C" w:rsidRDefault="0020717F" w:rsidP="004F3A2F">
            <w:pPr>
              <w:suppressAutoHyphens w:val="0"/>
              <w:spacing w:before="40" w:after="40" w:line="220" w:lineRule="exact"/>
              <w:rPr>
                <w:sz w:val="18"/>
              </w:rPr>
            </w:pPr>
            <w:r w:rsidRPr="0086304C">
              <w:rPr>
                <w:sz w:val="18"/>
              </w:rPr>
              <w:t>Cours sanctionné par un certificat sur la prévention des agressions sexuelles contre les enfants</w:t>
            </w:r>
          </w:p>
        </w:tc>
        <w:tc>
          <w:tcPr>
            <w:tcW w:w="1161" w:type="dxa"/>
            <w:shd w:val="clear" w:color="auto" w:fill="auto"/>
            <w:vAlign w:val="bottom"/>
          </w:tcPr>
          <w:p w14:paraId="41DD3803"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shd w:val="clear" w:color="auto" w:fill="auto"/>
            <w:vAlign w:val="bottom"/>
          </w:tcPr>
          <w:p w14:paraId="5EBAB33D"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3B7B176F" w14:textId="77777777" w:rsidR="0020717F" w:rsidRPr="0086304C" w:rsidRDefault="0020717F" w:rsidP="0020717F">
            <w:pPr>
              <w:suppressAutoHyphens w:val="0"/>
              <w:spacing w:before="40" w:after="40" w:line="220" w:lineRule="exact"/>
              <w:jc w:val="right"/>
              <w:rPr>
                <w:sz w:val="18"/>
              </w:rPr>
            </w:pPr>
            <w:r w:rsidRPr="0086304C">
              <w:rPr>
                <w:sz w:val="18"/>
              </w:rPr>
              <w:t>44</w:t>
            </w:r>
          </w:p>
        </w:tc>
      </w:tr>
      <w:bookmarkEnd w:id="38"/>
      <w:tr w:rsidR="0020717F" w:rsidRPr="0086304C" w14:paraId="594398DB" w14:textId="77777777" w:rsidTr="005F7648">
        <w:trPr>
          <w:cantSplit/>
        </w:trPr>
        <w:tc>
          <w:tcPr>
            <w:tcW w:w="567" w:type="dxa"/>
            <w:vMerge/>
            <w:shd w:val="clear" w:color="auto" w:fill="auto"/>
          </w:tcPr>
          <w:p w14:paraId="0EC63AFB"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65D1668E" w14:textId="77777777" w:rsidR="0020717F" w:rsidRPr="0086304C" w:rsidRDefault="0020717F" w:rsidP="001376DE">
            <w:pPr>
              <w:suppressAutoHyphens w:val="0"/>
              <w:spacing w:before="40" w:after="40" w:line="220" w:lineRule="exact"/>
              <w:rPr>
                <w:sz w:val="18"/>
              </w:rPr>
            </w:pPr>
            <w:r w:rsidRPr="0086304C">
              <w:rPr>
                <w:sz w:val="18"/>
              </w:rPr>
              <w:t>Stylos porte-clefs</w:t>
            </w:r>
          </w:p>
        </w:tc>
        <w:tc>
          <w:tcPr>
            <w:tcW w:w="1161" w:type="dxa"/>
            <w:shd w:val="clear" w:color="auto" w:fill="auto"/>
            <w:vAlign w:val="bottom"/>
          </w:tcPr>
          <w:p w14:paraId="2D583858" w14:textId="77777777" w:rsidR="0020717F" w:rsidRPr="0086304C" w:rsidRDefault="0020717F" w:rsidP="0020717F">
            <w:pPr>
              <w:suppressAutoHyphens w:val="0"/>
              <w:spacing w:before="40" w:after="40" w:line="220" w:lineRule="exact"/>
              <w:rPr>
                <w:sz w:val="18"/>
              </w:rPr>
            </w:pPr>
            <w:r w:rsidRPr="0086304C">
              <w:rPr>
                <w:sz w:val="18"/>
              </w:rPr>
              <w:t>Objets promotionnels</w:t>
            </w:r>
          </w:p>
        </w:tc>
        <w:tc>
          <w:tcPr>
            <w:tcW w:w="658" w:type="dxa"/>
            <w:shd w:val="clear" w:color="auto" w:fill="auto"/>
            <w:vAlign w:val="bottom"/>
          </w:tcPr>
          <w:p w14:paraId="2C764AE2"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51237B72" w14:textId="77777777" w:rsidR="0020717F" w:rsidRPr="0086304C" w:rsidRDefault="0020717F" w:rsidP="0020717F">
            <w:pPr>
              <w:suppressAutoHyphens w:val="0"/>
              <w:spacing w:before="40" w:after="40" w:line="220" w:lineRule="exact"/>
              <w:jc w:val="right"/>
              <w:rPr>
                <w:sz w:val="18"/>
              </w:rPr>
            </w:pPr>
            <w:r w:rsidRPr="0086304C">
              <w:rPr>
                <w:sz w:val="18"/>
              </w:rPr>
              <w:t>4 000</w:t>
            </w:r>
          </w:p>
        </w:tc>
      </w:tr>
      <w:tr w:rsidR="0020717F" w:rsidRPr="0086304C" w14:paraId="39F42158" w14:textId="77777777" w:rsidTr="005F7648">
        <w:trPr>
          <w:cantSplit/>
        </w:trPr>
        <w:tc>
          <w:tcPr>
            <w:tcW w:w="567" w:type="dxa"/>
            <w:vMerge w:val="restart"/>
            <w:shd w:val="clear" w:color="auto" w:fill="auto"/>
          </w:tcPr>
          <w:p w14:paraId="114BFE9A" w14:textId="77777777" w:rsidR="0020717F" w:rsidRPr="0086304C" w:rsidRDefault="0020717F" w:rsidP="0020717F">
            <w:pPr>
              <w:suppressAutoHyphens w:val="0"/>
              <w:spacing w:before="40" w:after="40" w:line="220" w:lineRule="exact"/>
              <w:rPr>
                <w:sz w:val="18"/>
              </w:rPr>
            </w:pPr>
            <w:r w:rsidRPr="0086304C">
              <w:rPr>
                <w:sz w:val="18"/>
              </w:rPr>
              <w:t>2016</w:t>
            </w:r>
          </w:p>
        </w:tc>
        <w:tc>
          <w:tcPr>
            <w:tcW w:w="3801" w:type="dxa"/>
            <w:shd w:val="clear" w:color="auto" w:fill="auto"/>
          </w:tcPr>
          <w:p w14:paraId="2B7302C8" w14:textId="77777777" w:rsidR="0020717F" w:rsidRPr="0086304C" w:rsidRDefault="0020717F" w:rsidP="001376DE">
            <w:pPr>
              <w:suppressAutoHyphens w:val="0"/>
              <w:spacing w:before="40" w:after="40" w:line="220" w:lineRule="exact"/>
              <w:rPr>
                <w:sz w:val="18"/>
              </w:rPr>
            </w:pPr>
            <w:r w:rsidRPr="0086304C">
              <w:rPr>
                <w:sz w:val="18"/>
              </w:rPr>
              <w:t xml:space="preserve">Programmes de subventions pour sensibiliser </w:t>
            </w:r>
            <w:r w:rsidR="001376DE" w:rsidRPr="0086304C">
              <w:rPr>
                <w:sz w:val="18"/>
              </w:rPr>
              <w:br/>
            </w:r>
            <w:r w:rsidRPr="0086304C">
              <w:rPr>
                <w:sz w:val="18"/>
              </w:rPr>
              <w:t>les enfants à l</w:t>
            </w:r>
            <w:r w:rsidR="00CD1B8B" w:rsidRPr="0086304C">
              <w:rPr>
                <w:sz w:val="18"/>
              </w:rPr>
              <w:t>’</w:t>
            </w:r>
            <w:r w:rsidRPr="0086304C">
              <w:rPr>
                <w:sz w:val="18"/>
              </w:rPr>
              <w:t>importance de se protéger</w:t>
            </w:r>
          </w:p>
        </w:tc>
        <w:tc>
          <w:tcPr>
            <w:tcW w:w="1161" w:type="dxa"/>
            <w:shd w:val="clear" w:color="auto" w:fill="auto"/>
            <w:vAlign w:val="bottom"/>
          </w:tcPr>
          <w:p w14:paraId="763E8C44" w14:textId="77777777" w:rsidR="0020717F" w:rsidRPr="0086304C" w:rsidRDefault="0020717F" w:rsidP="0020717F">
            <w:pPr>
              <w:suppressAutoHyphens w:val="0"/>
              <w:spacing w:before="40" w:after="40" w:line="220" w:lineRule="exact"/>
              <w:rPr>
                <w:sz w:val="18"/>
              </w:rPr>
            </w:pPr>
            <w:r w:rsidRPr="0086304C">
              <w:rPr>
                <w:sz w:val="18"/>
              </w:rPr>
              <w:t xml:space="preserve">Programmes </w:t>
            </w:r>
            <w:r w:rsidRPr="0086304C">
              <w:rPr>
                <w:sz w:val="18"/>
              </w:rPr>
              <w:br/>
              <w:t>de subventions</w:t>
            </w:r>
          </w:p>
        </w:tc>
        <w:tc>
          <w:tcPr>
            <w:tcW w:w="658" w:type="dxa"/>
            <w:shd w:val="clear" w:color="auto" w:fill="auto"/>
            <w:vAlign w:val="bottom"/>
          </w:tcPr>
          <w:p w14:paraId="58981632" w14:textId="77777777" w:rsidR="0020717F" w:rsidRPr="0086304C" w:rsidRDefault="0020717F" w:rsidP="0020717F">
            <w:pPr>
              <w:suppressAutoHyphens w:val="0"/>
              <w:spacing w:before="40" w:after="40" w:line="220" w:lineRule="exact"/>
              <w:jc w:val="right"/>
              <w:rPr>
                <w:sz w:val="18"/>
              </w:rPr>
            </w:pPr>
            <w:r w:rsidRPr="0086304C">
              <w:rPr>
                <w:sz w:val="18"/>
              </w:rPr>
              <w:t>3</w:t>
            </w:r>
          </w:p>
        </w:tc>
        <w:tc>
          <w:tcPr>
            <w:tcW w:w="1183" w:type="dxa"/>
            <w:shd w:val="clear" w:color="auto" w:fill="auto"/>
            <w:vAlign w:val="bottom"/>
          </w:tcPr>
          <w:p w14:paraId="5D9861FD" w14:textId="77777777" w:rsidR="0020717F" w:rsidRPr="0086304C" w:rsidRDefault="0020717F" w:rsidP="0020717F">
            <w:pPr>
              <w:suppressAutoHyphens w:val="0"/>
              <w:spacing w:before="40" w:after="40" w:line="220" w:lineRule="exact"/>
              <w:jc w:val="right"/>
              <w:rPr>
                <w:sz w:val="18"/>
              </w:rPr>
            </w:pPr>
            <w:r w:rsidRPr="0086304C">
              <w:rPr>
                <w:sz w:val="18"/>
              </w:rPr>
              <w:t>1 106</w:t>
            </w:r>
          </w:p>
        </w:tc>
      </w:tr>
      <w:tr w:rsidR="0020717F" w:rsidRPr="0086304C" w14:paraId="1D459E30" w14:textId="77777777" w:rsidTr="005F7648">
        <w:trPr>
          <w:cantSplit/>
        </w:trPr>
        <w:tc>
          <w:tcPr>
            <w:tcW w:w="567" w:type="dxa"/>
            <w:vMerge/>
            <w:shd w:val="clear" w:color="auto" w:fill="auto"/>
          </w:tcPr>
          <w:p w14:paraId="65AFFF2A"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2BDCD210" w14:textId="77777777" w:rsidR="0020717F" w:rsidRPr="0086304C" w:rsidRDefault="0020717F" w:rsidP="001376DE">
            <w:pPr>
              <w:suppressAutoHyphens w:val="0"/>
              <w:spacing w:before="40" w:after="40" w:line="220" w:lineRule="exact"/>
              <w:rPr>
                <w:sz w:val="18"/>
              </w:rPr>
            </w:pPr>
            <w:r w:rsidRPr="0086304C">
              <w:rPr>
                <w:sz w:val="18"/>
              </w:rPr>
              <w:t>Droits de l</w:t>
            </w:r>
            <w:r w:rsidR="00CD1B8B" w:rsidRPr="0086304C">
              <w:rPr>
                <w:sz w:val="18"/>
              </w:rPr>
              <w:t>’</w:t>
            </w:r>
            <w:r w:rsidRPr="0086304C">
              <w:rPr>
                <w:sz w:val="18"/>
              </w:rPr>
              <w:t>enfant et cybercriminalité</w:t>
            </w:r>
          </w:p>
        </w:tc>
        <w:tc>
          <w:tcPr>
            <w:tcW w:w="1161" w:type="dxa"/>
            <w:shd w:val="clear" w:color="auto" w:fill="auto"/>
            <w:vAlign w:val="bottom"/>
          </w:tcPr>
          <w:p w14:paraId="5173878E" w14:textId="77777777" w:rsidR="0020717F" w:rsidRPr="0086304C" w:rsidRDefault="0020717F" w:rsidP="0020717F">
            <w:pPr>
              <w:suppressAutoHyphens w:val="0"/>
              <w:spacing w:before="40" w:after="40" w:line="220" w:lineRule="exact"/>
              <w:rPr>
                <w:sz w:val="18"/>
              </w:rPr>
            </w:pPr>
            <w:r w:rsidRPr="0086304C">
              <w:rPr>
                <w:sz w:val="18"/>
              </w:rPr>
              <w:t>Formation</w:t>
            </w:r>
          </w:p>
        </w:tc>
        <w:tc>
          <w:tcPr>
            <w:tcW w:w="658" w:type="dxa"/>
            <w:shd w:val="clear" w:color="auto" w:fill="auto"/>
            <w:vAlign w:val="bottom"/>
          </w:tcPr>
          <w:p w14:paraId="582420F6" w14:textId="77777777" w:rsidR="0020717F" w:rsidRPr="0086304C" w:rsidRDefault="0020717F" w:rsidP="0020717F">
            <w:pPr>
              <w:suppressAutoHyphens w:val="0"/>
              <w:spacing w:before="40" w:after="40" w:line="220" w:lineRule="exact"/>
              <w:jc w:val="right"/>
              <w:rPr>
                <w:sz w:val="18"/>
              </w:rPr>
            </w:pPr>
            <w:r w:rsidRPr="0086304C">
              <w:rPr>
                <w:sz w:val="18"/>
              </w:rPr>
              <w:t>4</w:t>
            </w:r>
          </w:p>
        </w:tc>
        <w:tc>
          <w:tcPr>
            <w:tcW w:w="1183" w:type="dxa"/>
            <w:shd w:val="clear" w:color="auto" w:fill="auto"/>
            <w:vAlign w:val="bottom"/>
          </w:tcPr>
          <w:p w14:paraId="7D11570E" w14:textId="77777777" w:rsidR="0020717F" w:rsidRPr="0086304C" w:rsidRDefault="0020717F" w:rsidP="0020717F">
            <w:pPr>
              <w:suppressAutoHyphens w:val="0"/>
              <w:spacing w:before="40" w:after="40" w:line="220" w:lineRule="exact"/>
              <w:jc w:val="right"/>
              <w:rPr>
                <w:sz w:val="18"/>
              </w:rPr>
            </w:pPr>
            <w:r w:rsidRPr="0086304C">
              <w:rPr>
                <w:sz w:val="18"/>
              </w:rPr>
              <w:t>367</w:t>
            </w:r>
          </w:p>
        </w:tc>
      </w:tr>
      <w:tr w:rsidR="0020717F" w:rsidRPr="0086304C" w14:paraId="77A655E7" w14:textId="77777777" w:rsidTr="005F7648">
        <w:trPr>
          <w:cantSplit/>
        </w:trPr>
        <w:tc>
          <w:tcPr>
            <w:tcW w:w="567" w:type="dxa"/>
            <w:vMerge w:val="restart"/>
            <w:shd w:val="clear" w:color="auto" w:fill="auto"/>
          </w:tcPr>
          <w:p w14:paraId="12D252B5" w14:textId="77777777" w:rsidR="0020717F" w:rsidRPr="0086304C" w:rsidRDefault="0020717F" w:rsidP="0020717F">
            <w:pPr>
              <w:suppressAutoHyphens w:val="0"/>
              <w:spacing w:before="40" w:after="40" w:line="220" w:lineRule="exact"/>
              <w:rPr>
                <w:sz w:val="18"/>
              </w:rPr>
            </w:pPr>
            <w:r w:rsidRPr="0086304C">
              <w:rPr>
                <w:sz w:val="18"/>
              </w:rPr>
              <w:t>2017</w:t>
            </w:r>
          </w:p>
        </w:tc>
        <w:tc>
          <w:tcPr>
            <w:tcW w:w="3801" w:type="dxa"/>
            <w:shd w:val="clear" w:color="auto" w:fill="auto"/>
          </w:tcPr>
          <w:p w14:paraId="29BBB73B" w14:textId="77777777" w:rsidR="0020717F" w:rsidRPr="0086304C" w:rsidRDefault="0020717F" w:rsidP="001376DE">
            <w:pPr>
              <w:suppressAutoHyphens w:val="0"/>
              <w:spacing w:before="40" w:after="40" w:line="220" w:lineRule="exact"/>
              <w:rPr>
                <w:sz w:val="18"/>
              </w:rPr>
            </w:pPr>
            <w:r w:rsidRPr="0086304C">
              <w:rPr>
                <w:sz w:val="18"/>
              </w:rPr>
              <w:t>Bouteille de voyage</w:t>
            </w:r>
          </w:p>
        </w:tc>
        <w:tc>
          <w:tcPr>
            <w:tcW w:w="1161" w:type="dxa"/>
            <w:shd w:val="clear" w:color="auto" w:fill="auto"/>
            <w:vAlign w:val="bottom"/>
          </w:tcPr>
          <w:p w14:paraId="2171253B" w14:textId="77777777" w:rsidR="0020717F" w:rsidRPr="0086304C" w:rsidRDefault="0020717F" w:rsidP="0020717F">
            <w:pPr>
              <w:suppressAutoHyphens w:val="0"/>
              <w:spacing w:before="40" w:after="40" w:line="220" w:lineRule="exact"/>
              <w:rPr>
                <w:sz w:val="18"/>
              </w:rPr>
            </w:pPr>
            <w:r w:rsidRPr="0086304C">
              <w:rPr>
                <w:sz w:val="18"/>
              </w:rPr>
              <w:t>Objets promotionnels</w:t>
            </w:r>
          </w:p>
        </w:tc>
        <w:tc>
          <w:tcPr>
            <w:tcW w:w="658" w:type="dxa"/>
            <w:shd w:val="clear" w:color="auto" w:fill="auto"/>
            <w:vAlign w:val="bottom"/>
          </w:tcPr>
          <w:p w14:paraId="0CAE1743"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0DBF1C1E" w14:textId="77777777" w:rsidR="0020717F" w:rsidRPr="0086304C" w:rsidRDefault="0020717F" w:rsidP="0020717F">
            <w:pPr>
              <w:suppressAutoHyphens w:val="0"/>
              <w:spacing w:before="40" w:after="40" w:line="220" w:lineRule="exact"/>
              <w:jc w:val="right"/>
              <w:rPr>
                <w:sz w:val="18"/>
              </w:rPr>
            </w:pPr>
            <w:r w:rsidRPr="0086304C">
              <w:rPr>
                <w:sz w:val="18"/>
              </w:rPr>
              <w:t>4 000</w:t>
            </w:r>
          </w:p>
        </w:tc>
      </w:tr>
      <w:tr w:rsidR="0020717F" w:rsidRPr="0086304C" w14:paraId="421B2568" w14:textId="77777777" w:rsidTr="005F7648">
        <w:trPr>
          <w:cantSplit/>
        </w:trPr>
        <w:tc>
          <w:tcPr>
            <w:tcW w:w="567" w:type="dxa"/>
            <w:vMerge/>
            <w:shd w:val="clear" w:color="auto" w:fill="auto"/>
          </w:tcPr>
          <w:p w14:paraId="433A8929" w14:textId="77777777" w:rsidR="0020717F" w:rsidRPr="0086304C" w:rsidRDefault="0020717F" w:rsidP="0020717F">
            <w:pPr>
              <w:suppressAutoHyphens w:val="0"/>
              <w:spacing w:before="40" w:after="40" w:line="220" w:lineRule="exact"/>
              <w:rPr>
                <w:sz w:val="18"/>
              </w:rPr>
            </w:pPr>
          </w:p>
        </w:tc>
        <w:tc>
          <w:tcPr>
            <w:tcW w:w="3801" w:type="dxa"/>
            <w:shd w:val="clear" w:color="auto" w:fill="auto"/>
          </w:tcPr>
          <w:p w14:paraId="37ACC8AE" w14:textId="77777777" w:rsidR="0020717F" w:rsidRPr="0086304C" w:rsidRDefault="0020717F" w:rsidP="001376DE">
            <w:pPr>
              <w:suppressAutoHyphens w:val="0"/>
              <w:spacing w:before="40" w:after="40" w:line="220" w:lineRule="exact"/>
              <w:rPr>
                <w:sz w:val="18"/>
              </w:rPr>
            </w:pPr>
            <w:r w:rsidRPr="0086304C">
              <w:rPr>
                <w:sz w:val="18"/>
              </w:rPr>
              <w:t>Cahier de jeux pour comprendre la Convention relative aux droits de l</w:t>
            </w:r>
            <w:r w:rsidR="00CD1B8B" w:rsidRPr="0086304C">
              <w:rPr>
                <w:sz w:val="18"/>
              </w:rPr>
              <w:t>’</w:t>
            </w:r>
            <w:r w:rsidRPr="0086304C">
              <w:rPr>
                <w:sz w:val="18"/>
              </w:rPr>
              <w:t xml:space="preserve">enfant </w:t>
            </w:r>
          </w:p>
        </w:tc>
        <w:tc>
          <w:tcPr>
            <w:tcW w:w="1161" w:type="dxa"/>
            <w:shd w:val="clear" w:color="auto" w:fill="auto"/>
            <w:vAlign w:val="bottom"/>
          </w:tcPr>
          <w:p w14:paraId="7A9B8C6E" w14:textId="77777777" w:rsidR="0020717F" w:rsidRPr="0086304C" w:rsidRDefault="0020717F" w:rsidP="0020717F">
            <w:pPr>
              <w:suppressAutoHyphens w:val="0"/>
              <w:spacing w:before="40" w:after="40" w:line="220" w:lineRule="exact"/>
              <w:rPr>
                <w:sz w:val="18"/>
              </w:rPr>
            </w:pPr>
            <w:r w:rsidRPr="0086304C">
              <w:rPr>
                <w:sz w:val="18"/>
              </w:rPr>
              <w:t xml:space="preserve">Objets promotionnels </w:t>
            </w:r>
          </w:p>
        </w:tc>
        <w:tc>
          <w:tcPr>
            <w:tcW w:w="658" w:type="dxa"/>
            <w:shd w:val="clear" w:color="auto" w:fill="auto"/>
            <w:vAlign w:val="bottom"/>
          </w:tcPr>
          <w:p w14:paraId="3C675444"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shd w:val="clear" w:color="auto" w:fill="auto"/>
            <w:vAlign w:val="bottom"/>
          </w:tcPr>
          <w:p w14:paraId="63189BBA" w14:textId="77777777" w:rsidR="0020717F" w:rsidRPr="0086304C" w:rsidRDefault="0020717F" w:rsidP="0020717F">
            <w:pPr>
              <w:suppressAutoHyphens w:val="0"/>
              <w:spacing w:before="40" w:after="40" w:line="220" w:lineRule="exact"/>
              <w:jc w:val="right"/>
              <w:rPr>
                <w:sz w:val="18"/>
              </w:rPr>
            </w:pPr>
            <w:r w:rsidRPr="0086304C">
              <w:rPr>
                <w:sz w:val="18"/>
              </w:rPr>
              <w:t>2 250</w:t>
            </w:r>
          </w:p>
        </w:tc>
      </w:tr>
      <w:tr w:rsidR="0020717F" w:rsidRPr="0086304C" w14:paraId="3237A647" w14:textId="77777777" w:rsidTr="005F7648">
        <w:trPr>
          <w:cantSplit/>
        </w:trPr>
        <w:tc>
          <w:tcPr>
            <w:tcW w:w="567" w:type="dxa"/>
            <w:tcBorders>
              <w:bottom w:val="single" w:sz="12" w:space="0" w:color="auto"/>
            </w:tcBorders>
            <w:shd w:val="clear" w:color="auto" w:fill="auto"/>
          </w:tcPr>
          <w:p w14:paraId="2676E3C5" w14:textId="77777777" w:rsidR="0020717F" w:rsidRPr="0086304C" w:rsidRDefault="0020717F" w:rsidP="0020717F">
            <w:pPr>
              <w:suppressAutoHyphens w:val="0"/>
              <w:spacing w:before="40" w:after="40" w:line="220" w:lineRule="exact"/>
              <w:rPr>
                <w:sz w:val="18"/>
              </w:rPr>
            </w:pPr>
            <w:r w:rsidRPr="0086304C">
              <w:rPr>
                <w:sz w:val="18"/>
              </w:rPr>
              <w:t>2018</w:t>
            </w:r>
          </w:p>
        </w:tc>
        <w:tc>
          <w:tcPr>
            <w:tcW w:w="3801" w:type="dxa"/>
            <w:tcBorders>
              <w:bottom w:val="single" w:sz="12" w:space="0" w:color="auto"/>
            </w:tcBorders>
            <w:shd w:val="clear" w:color="auto" w:fill="auto"/>
          </w:tcPr>
          <w:p w14:paraId="3A0CC001" w14:textId="77777777" w:rsidR="0020717F" w:rsidRPr="0086304C" w:rsidRDefault="0020717F" w:rsidP="001376DE">
            <w:pPr>
              <w:suppressAutoHyphens w:val="0"/>
              <w:spacing w:before="40" w:after="40" w:line="220" w:lineRule="exact"/>
              <w:rPr>
                <w:sz w:val="18"/>
              </w:rPr>
            </w:pPr>
            <w:r w:rsidRPr="0086304C">
              <w:rPr>
                <w:sz w:val="18"/>
              </w:rPr>
              <w:t>Porte-clefs Rubik Cube</w:t>
            </w:r>
          </w:p>
        </w:tc>
        <w:tc>
          <w:tcPr>
            <w:tcW w:w="1161" w:type="dxa"/>
            <w:tcBorders>
              <w:bottom w:val="single" w:sz="12" w:space="0" w:color="auto"/>
            </w:tcBorders>
            <w:shd w:val="clear" w:color="auto" w:fill="auto"/>
            <w:vAlign w:val="bottom"/>
          </w:tcPr>
          <w:p w14:paraId="162EAC20" w14:textId="77777777" w:rsidR="0020717F" w:rsidRPr="0086304C" w:rsidRDefault="0020717F" w:rsidP="0020717F">
            <w:pPr>
              <w:suppressAutoHyphens w:val="0"/>
              <w:spacing w:before="40" w:after="40" w:line="220" w:lineRule="exact"/>
              <w:rPr>
                <w:sz w:val="18"/>
              </w:rPr>
            </w:pPr>
            <w:r w:rsidRPr="0086304C">
              <w:rPr>
                <w:sz w:val="18"/>
              </w:rPr>
              <w:t xml:space="preserve">Objets promotionnels </w:t>
            </w:r>
          </w:p>
        </w:tc>
        <w:tc>
          <w:tcPr>
            <w:tcW w:w="658" w:type="dxa"/>
            <w:tcBorders>
              <w:bottom w:val="single" w:sz="12" w:space="0" w:color="auto"/>
            </w:tcBorders>
            <w:shd w:val="clear" w:color="auto" w:fill="auto"/>
            <w:vAlign w:val="bottom"/>
          </w:tcPr>
          <w:p w14:paraId="178DFF39" w14:textId="77777777" w:rsidR="0020717F" w:rsidRPr="0086304C" w:rsidRDefault="0020717F" w:rsidP="0020717F">
            <w:pPr>
              <w:suppressAutoHyphens w:val="0"/>
              <w:spacing w:before="40" w:after="40" w:line="220" w:lineRule="exact"/>
              <w:jc w:val="right"/>
              <w:rPr>
                <w:sz w:val="18"/>
              </w:rPr>
            </w:pPr>
            <w:r w:rsidRPr="0086304C">
              <w:rPr>
                <w:sz w:val="18"/>
              </w:rPr>
              <w:t>1</w:t>
            </w:r>
          </w:p>
        </w:tc>
        <w:tc>
          <w:tcPr>
            <w:tcW w:w="1183" w:type="dxa"/>
            <w:tcBorders>
              <w:bottom w:val="single" w:sz="12" w:space="0" w:color="auto"/>
            </w:tcBorders>
            <w:shd w:val="clear" w:color="auto" w:fill="auto"/>
            <w:vAlign w:val="bottom"/>
          </w:tcPr>
          <w:p w14:paraId="3D84FF01" w14:textId="77777777" w:rsidR="0020717F" w:rsidRPr="0086304C" w:rsidRDefault="0020717F" w:rsidP="0020717F">
            <w:pPr>
              <w:suppressAutoHyphens w:val="0"/>
              <w:spacing w:before="40" w:after="40" w:line="220" w:lineRule="exact"/>
              <w:jc w:val="right"/>
              <w:rPr>
                <w:sz w:val="18"/>
              </w:rPr>
            </w:pPr>
            <w:r w:rsidRPr="0086304C">
              <w:rPr>
                <w:sz w:val="18"/>
              </w:rPr>
              <w:t>4 000</w:t>
            </w:r>
          </w:p>
        </w:tc>
      </w:tr>
    </w:tbl>
    <w:p w14:paraId="1BF2AE43" w14:textId="77777777" w:rsidR="004F3A2F" w:rsidRPr="0086304C" w:rsidRDefault="004F3A2F" w:rsidP="004F3A2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48140A38" w14:textId="77777777" w:rsidR="004F3A2F" w:rsidRPr="0086304C" w:rsidRDefault="004F3A2F" w:rsidP="004F3A2F">
      <w:pPr>
        <w:pStyle w:val="SingleTxtG"/>
        <w:rPr>
          <w:lang w:val="fr-FR"/>
        </w:rPr>
      </w:pPr>
      <w:r w:rsidRPr="0086304C">
        <w:rPr>
          <w:lang w:val="fr-FR"/>
        </w:rPr>
        <w:t>153.</w:t>
      </w:r>
      <w:r w:rsidRPr="0086304C">
        <w:rPr>
          <w:lang w:val="fr-FR"/>
        </w:rPr>
        <w:tab/>
        <w:t>En ce qui concerne la délinquance juvénile, il convient de noter que les informations fournies dans les précédents rapports demeurent valides. La Maison de correction pour mineurs est la structure chargée de dispenser un enseignement aux jeunes délinquants et d</w:t>
      </w:r>
      <w:r w:rsidR="00CD1B8B" w:rsidRPr="0086304C">
        <w:rPr>
          <w:lang w:val="fr-FR"/>
        </w:rPr>
        <w:t>’</w:t>
      </w:r>
      <w:r w:rsidRPr="0086304C">
        <w:rPr>
          <w:lang w:val="fr-FR"/>
        </w:rPr>
        <w:t>assurer leur éducation et leur rééducation ainsi que leur orientation et leur formation professionnelle (loi 2/2007). Elle accueille les jeunes délinquants âgés de 16 ans révolus (décret-loi 40/94/M, art. 7, par. 2). Le Bureau de l</w:t>
      </w:r>
      <w:r w:rsidR="00CD1B8B" w:rsidRPr="0086304C">
        <w:rPr>
          <w:lang w:val="fr-FR"/>
        </w:rPr>
        <w:t>’</w:t>
      </w:r>
      <w:r w:rsidRPr="0086304C">
        <w:rPr>
          <w:lang w:val="fr-FR"/>
        </w:rPr>
        <w:t>éducation et de la jeunesse lui apporte son soutien pour l</w:t>
      </w:r>
      <w:r w:rsidR="00CD1B8B" w:rsidRPr="0086304C">
        <w:rPr>
          <w:lang w:val="fr-FR"/>
        </w:rPr>
        <w:t>’</w:t>
      </w:r>
      <w:r w:rsidRPr="0086304C">
        <w:rPr>
          <w:lang w:val="fr-FR"/>
        </w:rPr>
        <w:t>instruction de base, dont bénéficient actuellement 17 garçons mineurs.</w:t>
      </w:r>
    </w:p>
    <w:p w14:paraId="43D8E3EE" w14:textId="77777777" w:rsidR="004F3A2F" w:rsidRPr="0086304C" w:rsidRDefault="004F3A2F" w:rsidP="004F3A2F">
      <w:pPr>
        <w:pStyle w:val="H23G"/>
        <w:rPr>
          <w:lang w:val="fr-FR"/>
        </w:rPr>
      </w:pPr>
      <w:r w:rsidRPr="0086304C">
        <w:rPr>
          <w:lang w:val="fr-FR"/>
        </w:rPr>
        <w:tab/>
      </w:r>
      <w:r w:rsidRPr="0086304C">
        <w:rPr>
          <w:lang w:val="fr-FR"/>
        </w:rPr>
        <w:tab/>
        <w:t>Protection des personnes âgées</w:t>
      </w:r>
    </w:p>
    <w:p w14:paraId="72ACF647" w14:textId="77777777" w:rsidR="004F3A2F" w:rsidRPr="0086304C" w:rsidRDefault="004F3A2F" w:rsidP="004F3A2F">
      <w:pPr>
        <w:pStyle w:val="SingleTxtG"/>
        <w:rPr>
          <w:lang w:val="fr-FR"/>
        </w:rPr>
      </w:pPr>
      <w:r w:rsidRPr="0086304C">
        <w:rPr>
          <w:lang w:val="fr-FR"/>
        </w:rPr>
        <w:t>154.</w:t>
      </w:r>
      <w:r w:rsidRPr="0086304C">
        <w:rPr>
          <w:lang w:val="fr-FR"/>
        </w:rPr>
        <w:tab/>
        <w:t>Les personnes âgées et leur bien-être sont des priorités pour le Gouvernement (Loi</w:t>
      </w:r>
      <w:r w:rsidR="001376DE" w:rsidRPr="0086304C">
        <w:rPr>
          <w:lang w:val="fr-FR"/>
        </w:rPr>
        <w:t> </w:t>
      </w:r>
      <w:r w:rsidRPr="0086304C">
        <w:rPr>
          <w:lang w:val="fr-FR"/>
        </w:rPr>
        <w:t>fondamentale, art. 38, par. 3). Une loi spéciale a été adoptée − la loi 12/2018 relative aux droits et aux intérêts des personnes âgées</w:t>
      </w:r>
      <w:r w:rsidR="001376DE" w:rsidRPr="0086304C">
        <w:rPr>
          <w:lang w:val="fr-FR"/>
        </w:rPr>
        <w:t xml:space="preserve"> −</w:t>
      </w:r>
      <w:r w:rsidRPr="0086304C">
        <w:rPr>
          <w:lang w:val="fr-FR"/>
        </w:rPr>
        <w:t xml:space="preserve"> dont l</w:t>
      </w:r>
      <w:r w:rsidR="00CD1B8B" w:rsidRPr="0086304C">
        <w:rPr>
          <w:lang w:val="fr-FR"/>
        </w:rPr>
        <w:t>’</w:t>
      </w:r>
      <w:r w:rsidRPr="0086304C">
        <w:rPr>
          <w:lang w:val="fr-FR"/>
        </w:rPr>
        <w:t>objet est de promouvoir une société inclusive qui soutient et respecte les plus âgés et conforte leur sentiment d</w:t>
      </w:r>
      <w:r w:rsidR="00CD1B8B" w:rsidRPr="0086304C">
        <w:rPr>
          <w:lang w:val="fr-FR"/>
        </w:rPr>
        <w:t>’</w:t>
      </w:r>
      <w:r w:rsidRPr="0086304C">
        <w:rPr>
          <w:lang w:val="fr-FR"/>
        </w:rPr>
        <w:t>appartenance et d</w:t>
      </w:r>
      <w:r w:rsidR="00CD1B8B" w:rsidRPr="0086304C">
        <w:rPr>
          <w:lang w:val="fr-FR"/>
        </w:rPr>
        <w:t>’</w:t>
      </w:r>
      <w:r w:rsidRPr="0086304C">
        <w:rPr>
          <w:lang w:val="fr-FR"/>
        </w:rPr>
        <w:t>utilité.</w:t>
      </w:r>
    </w:p>
    <w:p w14:paraId="7070F34F" w14:textId="77777777" w:rsidR="004F3A2F" w:rsidRPr="0086304C" w:rsidRDefault="004F3A2F" w:rsidP="004F3A2F">
      <w:pPr>
        <w:pStyle w:val="SingleTxtG"/>
        <w:rPr>
          <w:lang w:val="fr-FR"/>
        </w:rPr>
      </w:pPr>
      <w:r w:rsidRPr="0086304C">
        <w:rPr>
          <w:lang w:val="fr-FR"/>
        </w:rPr>
        <w:t>155.</w:t>
      </w:r>
      <w:r w:rsidRPr="0086304C">
        <w:rPr>
          <w:lang w:val="fr-FR"/>
        </w:rPr>
        <w:tab/>
        <w:t>La loi 12/2018 ambitionne une démarche globale portant notamment sur le soutien et le soin, les besoins fondamentaux (aide financière, prestations sociales, sécurité sociale), la santé (services gériatriques, antidouleurs, soins palliatifs), l</w:t>
      </w:r>
      <w:r w:rsidR="00CD1B8B" w:rsidRPr="0086304C">
        <w:rPr>
          <w:lang w:val="fr-FR"/>
        </w:rPr>
        <w:t>’</w:t>
      </w:r>
      <w:r w:rsidRPr="0086304C">
        <w:rPr>
          <w:lang w:val="fr-FR"/>
        </w:rPr>
        <w:t>accessibilité des infrastructures et des services (transport, urbanisme, résidences, espaces et aménagements publics accessibles), le travail et l</w:t>
      </w:r>
      <w:r w:rsidR="00CD1B8B" w:rsidRPr="0086304C">
        <w:rPr>
          <w:lang w:val="fr-FR"/>
        </w:rPr>
        <w:t>’</w:t>
      </w:r>
      <w:r w:rsidRPr="0086304C">
        <w:rPr>
          <w:lang w:val="fr-FR"/>
        </w:rPr>
        <w:t>activité professionnelle (réintégration des seniors dans l</w:t>
      </w:r>
      <w:r w:rsidR="00CD1B8B" w:rsidRPr="0086304C">
        <w:rPr>
          <w:lang w:val="fr-FR"/>
        </w:rPr>
        <w:t>’</w:t>
      </w:r>
      <w:r w:rsidRPr="0086304C">
        <w:rPr>
          <w:lang w:val="fr-FR"/>
        </w:rPr>
        <w:t>emploi), le traitement préférentiel, la formation permanente, les activités sociales et la participation sociale (activités bénévoles et solidaires, activités culturelles, sportives et de loisirs) (art. 6 à 19).</w:t>
      </w:r>
    </w:p>
    <w:p w14:paraId="3832FEBB" w14:textId="77777777" w:rsidR="004F3A2F" w:rsidRPr="0086304C" w:rsidRDefault="004F3A2F" w:rsidP="004F3A2F">
      <w:pPr>
        <w:pStyle w:val="SingleTxtG"/>
        <w:rPr>
          <w:lang w:val="fr-FR"/>
        </w:rPr>
      </w:pPr>
      <w:r w:rsidRPr="0086304C">
        <w:rPr>
          <w:lang w:val="fr-FR"/>
        </w:rPr>
        <w:t>156.</w:t>
      </w:r>
      <w:r w:rsidRPr="0086304C">
        <w:rPr>
          <w:lang w:val="fr-FR"/>
        </w:rPr>
        <w:tab/>
        <w:t>L</w:t>
      </w:r>
      <w:r w:rsidR="00CD1B8B" w:rsidRPr="0086304C">
        <w:rPr>
          <w:lang w:val="fr-FR"/>
        </w:rPr>
        <w:t>’</w:t>
      </w:r>
      <w:r w:rsidRPr="0086304C">
        <w:rPr>
          <w:lang w:val="fr-FR"/>
        </w:rPr>
        <w:t>idée fondamentale de la loi est que la protection des droits et des intérêts des personnes âgées (résidents à partir de 65 ans) est du ressort non seulement des pouvoirs publics mais aussi de l</w:t>
      </w:r>
      <w:r w:rsidR="00CD1B8B" w:rsidRPr="0086304C">
        <w:rPr>
          <w:lang w:val="fr-FR"/>
        </w:rPr>
        <w:t>’</w:t>
      </w:r>
      <w:r w:rsidRPr="0086304C">
        <w:rPr>
          <w:lang w:val="fr-FR"/>
        </w:rPr>
        <w:t>ensemble de la société. Un système de protection des personnes âgées a été mis en place pour les aider à conserver et renforcer leur autonomie, avec une prise en charge au sein du milieu familial complétée par des services d</w:t>
      </w:r>
      <w:r w:rsidR="00CD1B8B" w:rsidRPr="0086304C">
        <w:rPr>
          <w:lang w:val="fr-FR"/>
        </w:rPr>
        <w:t>’</w:t>
      </w:r>
      <w:r w:rsidRPr="0086304C">
        <w:rPr>
          <w:lang w:val="fr-FR"/>
        </w:rPr>
        <w:t>aide à domicile (art. 21 à 23).</w:t>
      </w:r>
    </w:p>
    <w:p w14:paraId="17632E78" w14:textId="77777777" w:rsidR="004F3A2F" w:rsidRPr="0086304C" w:rsidRDefault="004F3A2F" w:rsidP="004F3A2F">
      <w:pPr>
        <w:pStyle w:val="SingleTxtG"/>
        <w:rPr>
          <w:lang w:val="fr-FR"/>
        </w:rPr>
      </w:pPr>
      <w:r w:rsidRPr="0086304C">
        <w:rPr>
          <w:lang w:val="fr-FR"/>
        </w:rPr>
        <w:t>157.</w:t>
      </w:r>
      <w:r w:rsidRPr="0086304C">
        <w:rPr>
          <w:lang w:val="fr-FR"/>
        </w:rPr>
        <w:tab/>
        <w:t>Il convient aussi de noter que les membres de la famille des personnes âgées et les personnes ou entités responsables de subvenir aux besoins de ces personnes et de s</w:t>
      </w:r>
      <w:r w:rsidR="00CD1B8B" w:rsidRPr="0086304C">
        <w:rPr>
          <w:lang w:val="fr-FR"/>
        </w:rPr>
        <w:t>’</w:t>
      </w:r>
      <w:r w:rsidRPr="0086304C">
        <w:rPr>
          <w:lang w:val="fr-FR"/>
        </w:rPr>
        <w:t>occuper d</w:t>
      </w:r>
      <w:r w:rsidR="00CD1B8B" w:rsidRPr="0086304C">
        <w:rPr>
          <w:lang w:val="fr-FR"/>
        </w:rPr>
        <w:t>’</w:t>
      </w:r>
      <w:r w:rsidRPr="0086304C">
        <w:rPr>
          <w:lang w:val="fr-FR"/>
        </w:rPr>
        <w:t>elles sont tenus de s</w:t>
      </w:r>
      <w:r w:rsidR="00CD1B8B" w:rsidRPr="0086304C">
        <w:rPr>
          <w:lang w:val="fr-FR"/>
        </w:rPr>
        <w:t>’</w:t>
      </w:r>
      <w:r w:rsidRPr="0086304C">
        <w:rPr>
          <w:lang w:val="fr-FR"/>
        </w:rPr>
        <w:t>acquitter strictement de leurs obligations sous peine de poursuites civiles ou pénales.</w:t>
      </w:r>
    </w:p>
    <w:p w14:paraId="52FA5F99" w14:textId="77777777" w:rsidR="004F3A2F" w:rsidRPr="0086304C" w:rsidRDefault="004F3A2F" w:rsidP="004F3A2F">
      <w:pPr>
        <w:pStyle w:val="SingleTxtG"/>
        <w:rPr>
          <w:lang w:val="fr-FR"/>
        </w:rPr>
      </w:pPr>
      <w:r w:rsidRPr="0086304C">
        <w:rPr>
          <w:lang w:val="fr-FR"/>
        </w:rPr>
        <w:t>158.</w:t>
      </w:r>
      <w:r w:rsidRPr="0086304C">
        <w:rPr>
          <w:lang w:val="fr-FR"/>
        </w:rPr>
        <w:tab/>
        <w:t>S</w:t>
      </w:r>
      <w:r w:rsidR="00CD1B8B" w:rsidRPr="0086304C">
        <w:rPr>
          <w:lang w:val="fr-FR"/>
        </w:rPr>
        <w:t>’</w:t>
      </w:r>
      <w:r w:rsidRPr="0086304C">
        <w:rPr>
          <w:lang w:val="fr-FR"/>
        </w:rPr>
        <w:t>ils manquent à leurs obligations à l</w:t>
      </w:r>
      <w:r w:rsidR="00CD1B8B" w:rsidRPr="0086304C">
        <w:rPr>
          <w:lang w:val="fr-FR"/>
        </w:rPr>
        <w:t>’</w:t>
      </w:r>
      <w:r w:rsidRPr="0086304C">
        <w:rPr>
          <w:lang w:val="fr-FR"/>
        </w:rPr>
        <w:t>égard des personnes âgées, celles-ci peuvent saisir les tribunaux et solliciter une aide judiciaire (art. 6). Elles peuvent aussi bénéficier de certaines mesures d</w:t>
      </w:r>
      <w:r w:rsidR="00CD1B8B" w:rsidRPr="0086304C">
        <w:rPr>
          <w:lang w:val="fr-FR"/>
        </w:rPr>
        <w:t>’</w:t>
      </w:r>
      <w:r w:rsidRPr="0086304C">
        <w:rPr>
          <w:lang w:val="fr-FR"/>
        </w:rPr>
        <w:t>intervention administrative. Et, en cas de litige civil, elles peuvent bénéficier de services de conseil et de médiation (art. 27).</w:t>
      </w:r>
    </w:p>
    <w:p w14:paraId="6A325EA6" w14:textId="77777777" w:rsidR="004F3A2F" w:rsidRPr="0086304C" w:rsidRDefault="004F3A2F" w:rsidP="004F3A2F">
      <w:pPr>
        <w:pStyle w:val="SingleTxtG"/>
        <w:rPr>
          <w:lang w:val="fr-FR"/>
        </w:rPr>
      </w:pPr>
      <w:r w:rsidRPr="0086304C">
        <w:rPr>
          <w:lang w:val="fr-FR"/>
        </w:rPr>
        <w:t>159.</w:t>
      </w:r>
      <w:r w:rsidRPr="0086304C">
        <w:rPr>
          <w:lang w:val="fr-FR"/>
        </w:rPr>
        <w:tab/>
        <w:t>Des mesures de protection (hébergement temporaire, par exemple) sont prises en cas d</w:t>
      </w:r>
      <w:r w:rsidR="00CD1B8B" w:rsidRPr="0086304C">
        <w:rPr>
          <w:lang w:val="fr-FR"/>
        </w:rPr>
        <w:t>’</w:t>
      </w:r>
      <w:r w:rsidRPr="0086304C">
        <w:rPr>
          <w:lang w:val="fr-FR"/>
        </w:rPr>
        <w:t>urgence (art. 28), ainsi que des mesures d</w:t>
      </w:r>
      <w:r w:rsidR="00CD1B8B" w:rsidRPr="0086304C">
        <w:rPr>
          <w:lang w:val="fr-FR"/>
        </w:rPr>
        <w:t>’</w:t>
      </w:r>
      <w:r w:rsidRPr="0086304C">
        <w:rPr>
          <w:lang w:val="fr-FR"/>
        </w:rPr>
        <w:t>assistance pour les personnes âgées démunies (art. 7).</w:t>
      </w:r>
    </w:p>
    <w:p w14:paraId="2965FFFD" w14:textId="77777777" w:rsidR="004F3A2F" w:rsidRPr="0086304C" w:rsidRDefault="004F3A2F" w:rsidP="004F3A2F">
      <w:pPr>
        <w:pStyle w:val="SingleTxtG"/>
        <w:rPr>
          <w:lang w:val="fr-FR"/>
        </w:rPr>
      </w:pPr>
      <w:r w:rsidRPr="0086304C">
        <w:rPr>
          <w:lang w:val="fr-FR"/>
        </w:rPr>
        <w:t>160.</w:t>
      </w:r>
      <w:r w:rsidRPr="0086304C">
        <w:rPr>
          <w:lang w:val="fr-FR"/>
        </w:rPr>
        <w:tab/>
        <w:t>Le Bureau de la protection sociale est chargé de coordonner l</w:t>
      </w:r>
      <w:r w:rsidR="00CD1B8B" w:rsidRPr="0086304C">
        <w:rPr>
          <w:lang w:val="fr-FR"/>
        </w:rPr>
        <w:t>’</w:t>
      </w:r>
      <w:r w:rsidRPr="0086304C">
        <w:rPr>
          <w:lang w:val="fr-FR"/>
        </w:rPr>
        <w:t>application de la loi, notamment de procéder à des études et des évaluations sur le phénomène du vieillissement de la population (art. 25 et 26). En collaboration avec d</w:t>
      </w:r>
      <w:r w:rsidR="00CD1B8B" w:rsidRPr="0086304C">
        <w:rPr>
          <w:lang w:val="fr-FR"/>
        </w:rPr>
        <w:t>’</w:t>
      </w:r>
      <w:r w:rsidRPr="0086304C">
        <w:rPr>
          <w:lang w:val="fr-FR"/>
        </w:rPr>
        <w:t>autres organismes publics ou des ONG, il apporte un appui financier et technique aux personnes âgées qui vivent seules ou dans des conditions difficiles, ou aux familles de ces personnes, en fonction des besoins.</w:t>
      </w:r>
    </w:p>
    <w:p w14:paraId="491A6626" w14:textId="77777777" w:rsidR="004F3A2F" w:rsidRPr="0086304C" w:rsidRDefault="004F3A2F" w:rsidP="004F3A2F">
      <w:pPr>
        <w:pStyle w:val="SingleTxtG"/>
        <w:rPr>
          <w:lang w:val="fr-FR"/>
        </w:rPr>
      </w:pPr>
      <w:r w:rsidRPr="0086304C">
        <w:rPr>
          <w:lang w:val="fr-FR"/>
        </w:rPr>
        <w:t>161.</w:t>
      </w:r>
      <w:r w:rsidRPr="0086304C">
        <w:rPr>
          <w:lang w:val="fr-FR"/>
        </w:rPr>
        <w:tab/>
        <w:t>La Commission aux affaires des seniors contribue à la mise en œuvre et au suivi des politiques sociales en faveur des personnes âgées et a notamment participé à l</w:t>
      </w:r>
      <w:r w:rsidR="00CD1B8B" w:rsidRPr="0086304C">
        <w:rPr>
          <w:lang w:val="fr-FR"/>
        </w:rPr>
        <w:t>’</w:t>
      </w:r>
      <w:r w:rsidRPr="0086304C">
        <w:rPr>
          <w:lang w:val="fr-FR"/>
        </w:rPr>
        <w:t>élaboration du plan pour les personnes âgées et de la loi 12/2018. Un groupe d</w:t>
      </w:r>
      <w:r w:rsidR="00CD1B8B" w:rsidRPr="0086304C">
        <w:rPr>
          <w:lang w:val="fr-FR"/>
        </w:rPr>
        <w:t>’</w:t>
      </w:r>
      <w:r w:rsidRPr="0086304C">
        <w:rPr>
          <w:lang w:val="fr-FR"/>
        </w:rPr>
        <w:t xml:space="preserve">orientation </w:t>
      </w:r>
      <w:proofErr w:type="spellStart"/>
      <w:r w:rsidRPr="0086304C">
        <w:rPr>
          <w:lang w:val="fr-FR"/>
        </w:rPr>
        <w:t>interadministration</w:t>
      </w:r>
      <w:proofErr w:type="spellEnd"/>
      <w:r w:rsidRPr="0086304C">
        <w:rPr>
          <w:lang w:val="fr-FR"/>
        </w:rPr>
        <w:t xml:space="preserve"> sur le dispositif de sécurité vieillesse (décret 109/2016 du Chef de l</w:t>
      </w:r>
      <w:r w:rsidR="00CD1B8B" w:rsidRPr="0086304C">
        <w:rPr>
          <w:lang w:val="fr-FR"/>
        </w:rPr>
        <w:t>’</w:t>
      </w:r>
      <w:r w:rsidRPr="0086304C">
        <w:rPr>
          <w:lang w:val="fr-FR"/>
        </w:rPr>
        <w:t>exécutif) a été chargé de coordonner et de faciliter l</w:t>
      </w:r>
      <w:r w:rsidR="00CD1B8B" w:rsidRPr="0086304C">
        <w:rPr>
          <w:lang w:val="fr-FR"/>
        </w:rPr>
        <w:t>’</w:t>
      </w:r>
      <w:r w:rsidRPr="0086304C">
        <w:rPr>
          <w:lang w:val="fr-FR"/>
        </w:rPr>
        <w:t xml:space="preserve">application des mesures à court, </w:t>
      </w:r>
      <w:r w:rsidR="001376DE" w:rsidRPr="0086304C">
        <w:rPr>
          <w:lang w:val="fr-FR"/>
        </w:rPr>
        <w:t xml:space="preserve">à </w:t>
      </w:r>
      <w:r w:rsidRPr="0086304C">
        <w:rPr>
          <w:lang w:val="fr-FR"/>
        </w:rPr>
        <w:t xml:space="preserve">moyen et </w:t>
      </w:r>
      <w:r w:rsidR="001376DE" w:rsidRPr="0086304C">
        <w:rPr>
          <w:lang w:val="fr-FR"/>
        </w:rPr>
        <w:t xml:space="preserve">à </w:t>
      </w:r>
      <w:r w:rsidRPr="0086304C">
        <w:rPr>
          <w:lang w:val="fr-FR"/>
        </w:rPr>
        <w:t xml:space="preserve">long terme prévues dans le </w:t>
      </w:r>
      <w:r w:rsidR="001376DE" w:rsidRPr="0086304C">
        <w:rPr>
          <w:lang w:val="fr-FR"/>
        </w:rPr>
        <w:t>P</w:t>
      </w:r>
      <w:r w:rsidRPr="0086304C">
        <w:rPr>
          <w:lang w:val="fr-FR"/>
        </w:rPr>
        <w:t>lan pour les personnes âgées.</w:t>
      </w:r>
    </w:p>
    <w:p w14:paraId="14CDA676" w14:textId="77777777" w:rsidR="004F3A2F" w:rsidRPr="0086304C" w:rsidRDefault="004F3A2F" w:rsidP="004F3A2F">
      <w:pPr>
        <w:pStyle w:val="SingleTxtG"/>
        <w:rPr>
          <w:lang w:val="fr-FR"/>
        </w:rPr>
      </w:pPr>
      <w:r w:rsidRPr="0086304C">
        <w:rPr>
          <w:lang w:val="fr-FR"/>
        </w:rPr>
        <w:t>162.</w:t>
      </w:r>
      <w:r w:rsidRPr="0086304C">
        <w:rPr>
          <w:lang w:val="fr-FR"/>
        </w:rPr>
        <w:tab/>
        <w:t>En ce qui concerne les structures de prise en charge à long terme des personnes âgées, il existe actuellement six centres d</w:t>
      </w:r>
      <w:r w:rsidR="00CD1B8B" w:rsidRPr="0086304C">
        <w:rPr>
          <w:lang w:val="fr-FR"/>
        </w:rPr>
        <w:t>’</w:t>
      </w:r>
      <w:r w:rsidRPr="0086304C">
        <w:rPr>
          <w:lang w:val="fr-FR"/>
        </w:rPr>
        <w:t>accueil de jour et 21 foyers qui offrent de nombreux services intégrés, notamment des soins personnels et de réadaptation, des activités sociales et des services d</w:t>
      </w:r>
      <w:r w:rsidR="00CD1B8B" w:rsidRPr="0086304C">
        <w:rPr>
          <w:lang w:val="fr-FR"/>
        </w:rPr>
        <w:t>’</w:t>
      </w:r>
      <w:r w:rsidRPr="0086304C">
        <w:rPr>
          <w:lang w:val="fr-FR"/>
        </w:rPr>
        <w:t xml:space="preserve">orientation. </w:t>
      </w:r>
    </w:p>
    <w:p w14:paraId="3077AA80" w14:textId="77777777" w:rsidR="0020717F" w:rsidRPr="0086304C" w:rsidRDefault="004F3A2F" w:rsidP="004F3A2F">
      <w:pPr>
        <w:pStyle w:val="H23G"/>
        <w:rPr>
          <w:lang w:val="fr-FR"/>
        </w:rPr>
      </w:pPr>
      <w:r w:rsidRPr="0086304C">
        <w:rPr>
          <w:lang w:val="fr-FR"/>
        </w:rPr>
        <w:tab/>
      </w:r>
      <w:r w:rsidRPr="0086304C">
        <w:rPr>
          <w:lang w:val="fr-FR"/>
        </w:rPr>
        <w:tab/>
        <w:t>Services/établissements sociaux pour personnes âgées</w:t>
      </w:r>
    </w:p>
    <w:tbl>
      <w:tblPr>
        <w:tblW w:w="7370" w:type="dxa"/>
        <w:tblInd w:w="1134" w:type="dxa"/>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0A334B" w:rsidRPr="0086304C" w14:paraId="32534432" w14:textId="77777777" w:rsidTr="000A334B">
        <w:trPr>
          <w:cantSplit/>
          <w:tblHeader/>
        </w:trPr>
        <w:tc>
          <w:tcPr>
            <w:tcW w:w="1731" w:type="pct"/>
            <w:tcBorders>
              <w:top w:val="single" w:sz="4" w:space="0" w:color="auto"/>
              <w:bottom w:val="single" w:sz="12" w:space="0" w:color="auto"/>
            </w:tcBorders>
            <w:shd w:val="clear" w:color="auto" w:fill="auto"/>
            <w:vAlign w:val="bottom"/>
          </w:tcPr>
          <w:p w14:paraId="79D4BBBA" w14:textId="77777777" w:rsidR="000A334B" w:rsidRPr="0086304C" w:rsidRDefault="000A334B" w:rsidP="000A334B">
            <w:pPr>
              <w:suppressAutoHyphens w:val="0"/>
              <w:spacing w:before="80" w:after="80" w:line="200" w:lineRule="exact"/>
              <w:rPr>
                <w:i/>
                <w:sz w:val="16"/>
              </w:rPr>
            </w:pPr>
            <w:r w:rsidRPr="0086304C">
              <w:rPr>
                <w:i/>
                <w:sz w:val="16"/>
              </w:rPr>
              <w:t>Services/établissements/année</w:t>
            </w:r>
          </w:p>
        </w:tc>
        <w:tc>
          <w:tcPr>
            <w:tcW w:w="653" w:type="pct"/>
            <w:tcBorders>
              <w:top w:val="single" w:sz="4" w:space="0" w:color="auto"/>
              <w:bottom w:val="single" w:sz="12" w:space="0" w:color="auto"/>
            </w:tcBorders>
            <w:shd w:val="clear" w:color="auto" w:fill="auto"/>
            <w:vAlign w:val="bottom"/>
          </w:tcPr>
          <w:p w14:paraId="7132B67E" w14:textId="77777777" w:rsidR="000A334B" w:rsidRPr="0086304C" w:rsidRDefault="000A334B" w:rsidP="000A334B">
            <w:pPr>
              <w:suppressAutoHyphens w:val="0"/>
              <w:spacing w:before="80" w:after="80" w:line="200" w:lineRule="exact"/>
              <w:jc w:val="right"/>
              <w:rPr>
                <w:i/>
                <w:sz w:val="16"/>
              </w:rPr>
            </w:pPr>
            <w:r w:rsidRPr="0086304C">
              <w:rPr>
                <w:i/>
                <w:sz w:val="16"/>
              </w:rPr>
              <w:t>2014</w:t>
            </w:r>
          </w:p>
        </w:tc>
        <w:tc>
          <w:tcPr>
            <w:tcW w:w="654" w:type="pct"/>
            <w:tcBorders>
              <w:top w:val="single" w:sz="4" w:space="0" w:color="auto"/>
              <w:bottom w:val="single" w:sz="12" w:space="0" w:color="auto"/>
            </w:tcBorders>
            <w:shd w:val="clear" w:color="auto" w:fill="auto"/>
            <w:vAlign w:val="bottom"/>
          </w:tcPr>
          <w:p w14:paraId="418FFD94" w14:textId="77777777" w:rsidR="000A334B" w:rsidRPr="0086304C" w:rsidRDefault="000A334B" w:rsidP="000A334B">
            <w:pPr>
              <w:suppressAutoHyphens w:val="0"/>
              <w:spacing w:before="80" w:after="80" w:line="200" w:lineRule="exact"/>
              <w:jc w:val="right"/>
              <w:rPr>
                <w:i/>
                <w:sz w:val="16"/>
              </w:rPr>
            </w:pPr>
            <w:r w:rsidRPr="0086304C">
              <w:rPr>
                <w:i/>
                <w:sz w:val="16"/>
              </w:rPr>
              <w:t>2015</w:t>
            </w:r>
          </w:p>
        </w:tc>
        <w:tc>
          <w:tcPr>
            <w:tcW w:w="653" w:type="pct"/>
            <w:tcBorders>
              <w:top w:val="single" w:sz="4" w:space="0" w:color="auto"/>
              <w:bottom w:val="single" w:sz="12" w:space="0" w:color="auto"/>
            </w:tcBorders>
            <w:shd w:val="clear" w:color="auto" w:fill="auto"/>
            <w:vAlign w:val="bottom"/>
          </w:tcPr>
          <w:p w14:paraId="4BFFEFB5" w14:textId="77777777" w:rsidR="000A334B" w:rsidRPr="0086304C" w:rsidRDefault="000A334B" w:rsidP="000A334B">
            <w:pPr>
              <w:suppressAutoHyphens w:val="0"/>
              <w:spacing w:before="80" w:after="80" w:line="200" w:lineRule="exact"/>
              <w:jc w:val="right"/>
              <w:rPr>
                <w:i/>
                <w:sz w:val="16"/>
              </w:rPr>
            </w:pPr>
            <w:r w:rsidRPr="0086304C">
              <w:rPr>
                <w:i/>
                <w:sz w:val="16"/>
              </w:rPr>
              <w:t>2016</w:t>
            </w:r>
          </w:p>
        </w:tc>
        <w:tc>
          <w:tcPr>
            <w:tcW w:w="654" w:type="pct"/>
            <w:tcBorders>
              <w:top w:val="single" w:sz="4" w:space="0" w:color="auto"/>
              <w:bottom w:val="single" w:sz="12" w:space="0" w:color="auto"/>
            </w:tcBorders>
            <w:shd w:val="clear" w:color="auto" w:fill="auto"/>
            <w:vAlign w:val="bottom"/>
          </w:tcPr>
          <w:p w14:paraId="349BBD89" w14:textId="77777777" w:rsidR="000A334B" w:rsidRPr="0086304C" w:rsidRDefault="000A334B" w:rsidP="000A334B">
            <w:pPr>
              <w:suppressAutoHyphens w:val="0"/>
              <w:spacing w:before="80" w:after="80" w:line="200" w:lineRule="exact"/>
              <w:jc w:val="right"/>
              <w:rPr>
                <w:i/>
                <w:sz w:val="16"/>
              </w:rPr>
            </w:pPr>
            <w:r w:rsidRPr="0086304C">
              <w:rPr>
                <w:i/>
                <w:sz w:val="16"/>
              </w:rPr>
              <w:t>2017</w:t>
            </w:r>
          </w:p>
        </w:tc>
        <w:tc>
          <w:tcPr>
            <w:tcW w:w="654" w:type="pct"/>
            <w:tcBorders>
              <w:top w:val="single" w:sz="4" w:space="0" w:color="auto"/>
              <w:bottom w:val="single" w:sz="12" w:space="0" w:color="auto"/>
            </w:tcBorders>
            <w:shd w:val="clear" w:color="auto" w:fill="auto"/>
            <w:vAlign w:val="bottom"/>
          </w:tcPr>
          <w:p w14:paraId="55C2EEE2" w14:textId="77777777" w:rsidR="000A334B" w:rsidRPr="0086304C" w:rsidRDefault="000A334B" w:rsidP="000A334B">
            <w:pPr>
              <w:suppressAutoHyphens w:val="0"/>
              <w:spacing w:before="80" w:after="80" w:line="200" w:lineRule="exact"/>
              <w:jc w:val="right"/>
              <w:rPr>
                <w:i/>
                <w:sz w:val="16"/>
              </w:rPr>
            </w:pPr>
            <w:r w:rsidRPr="0086304C">
              <w:rPr>
                <w:i/>
                <w:sz w:val="16"/>
              </w:rPr>
              <w:t>Sept. 2018</w:t>
            </w:r>
          </w:p>
        </w:tc>
      </w:tr>
      <w:tr w:rsidR="000A334B" w:rsidRPr="0086304C" w14:paraId="4C9FEF7D" w14:textId="77777777" w:rsidTr="000A334B">
        <w:trPr>
          <w:cantSplit/>
        </w:trPr>
        <w:tc>
          <w:tcPr>
            <w:tcW w:w="1731" w:type="pct"/>
            <w:tcBorders>
              <w:top w:val="single" w:sz="12" w:space="0" w:color="auto"/>
            </w:tcBorders>
            <w:shd w:val="clear" w:color="auto" w:fill="auto"/>
          </w:tcPr>
          <w:p w14:paraId="3F6C01D0" w14:textId="77777777" w:rsidR="000A334B" w:rsidRPr="0086304C" w:rsidRDefault="000A334B" w:rsidP="000A334B">
            <w:pPr>
              <w:suppressAutoHyphens w:val="0"/>
              <w:spacing w:before="40" w:after="40" w:line="220" w:lineRule="exact"/>
              <w:rPr>
                <w:sz w:val="18"/>
              </w:rPr>
            </w:pPr>
            <w:r w:rsidRPr="0086304C">
              <w:rPr>
                <w:sz w:val="18"/>
              </w:rPr>
              <w:t>Foyers*</w:t>
            </w:r>
          </w:p>
        </w:tc>
        <w:tc>
          <w:tcPr>
            <w:tcW w:w="653" w:type="pct"/>
            <w:tcBorders>
              <w:top w:val="single" w:sz="12" w:space="0" w:color="auto"/>
            </w:tcBorders>
            <w:shd w:val="clear" w:color="auto" w:fill="auto"/>
            <w:vAlign w:val="bottom"/>
          </w:tcPr>
          <w:p w14:paraId="2D8E65A0" w14:textId="77777777" w:rsidR="000A334B" w:rsidRPr="0086304C" w:rsidRDefault="000A334B" w:rsidP="000A334B">
            <w:pPr>
              <w:suppressAutoHyphens w:val="0"/>
              <w:spacing w:before="40" w:after="40" w:line="220" w:lineRule="exact"/>
              <w:jc w:val="right"/>
              <w:rPr>
                <w:sz w:val="18"/>
              </w:rPr>
            </w:pPr>
            <w:r w:rsidRPr="0086304C">
              <w:rPr>
                <w:sz w:val="18"/>
              </w:rPr>
              <w:t>1 374</w:t>
            </w:r>
          </w:p>
        </w:tc>
        <w:tc>
          <w:tcPr>
            <w:tcW w:w="654" w:type="pct"/>
            <w:tcBorders>
              <w:top w:val="single" w:sz="12" w:space="0" w:color="auto"/>
            </w:tcBorders>
            <w:shd w:val="clear" w:color="auto" w:fill="auto"/>
            <w:vAlign w:val="bottom"/>
          </w:tcPr>
          <w:p w14:paraId="4ADD7587" w14:textId="77777777" w:rsidR="000A334B" w:rsidRPr="0086304C" w:rsidRDefault="000A334B" w:rsidP="000A334B">
            <w:pPr>
              <w:suppressAutoHyphens w:val="0"/>
              <w:spacing w:before="40" w:after="40" w:line="220" w:lineRule="exact"/>
              <w:jc w:val="right"/>
              <w:rPr>
                <w:sz w:val="18"/>
              </w:rPr>
            </w:pPr>
            <w:r w:rsidRPr="0086304C">
              <w:rPr>
                <w:sz w:val="18"/>
              </w:rPr>
              <w:t>1 469</w:t>
            </w:r>
          </w:p>
        </w:tc>
        <w:tc>
          <w:tcPr>
            <w:tcW w:w="653" w:type="pct"/>
            <w:tcBorders>
              <w:top w:val="single" w:sz="12" w:space="0" w:color="auto"/>
            </w:tcBorders>
            <w:shd w:val="clear" w:color="auto" w:fill="auto"/>
            <w:vAlign w:val="bottom"/>
          </w:tcPr>
          <w:p w14:paraId="2CF2A40C" w14:textId="77777777" w:rsidR="000A334B" w:rsidRPr="0086304C" w:rsidRDefault="000A334B" w:rsidP="000A334B">
            <w:pPr>
              <w:suppressAutoHyphens w:val="0"/>
              <w:spacing w:before="40" w:after="40" w:line="220" w:lineRule="exact"/>
              <w:jc w:val="right"/>
              <w:rPr>
                <w:sz w:val="18"/>
              </w:rPr>
            </w:pPr>
            <w:r w:rsidRPr="0086304C">
              <w:rPr>
                <w:sz w:val="18"/>
              </w:rPr>
              <w:t>1 501</w:t>
            </w:r>
          </w:p>
        </w:tc>
        <w:tc>
          <w:tcPr>
            <w:tcW w:w="654" w:type="pct"/>
            <w:tcBorders>
              <w:top w:val="single" w:sz="12" w:space="0" w:color="auto"/>
            </w:tcBorders>
            <w:shd w:val="clear" w:color="auto" w:fill="auto"/>
            <w:vAlign w:val="bottom"/>
          </w:tcPr>
          <w:p w14:paraId="738C1854" w14:textId="77777777" w:rsidR="000A334B" w:rsidRPr="0086304C" w:rsidRDefault="000A334B" w:rsidP="000A334B">
            <w:pPr>
              <w:suppressAutoHyphens w:val="0"/>
              <w:spacing w:before="40" w:after="40" w:line="220" w:lineRule="exact"/>
              <w:jc w:val="right"/>
              <w:rPr>
                <w:sz w:val="18"/>
              </w:rPr>
            </w:pPr>
            <w:r w:rsidRPr="0086304C">
              <w:rPr>
                <w:sz w:val="18"/>
              </w:rPr>
              <w:t>1 523</w:t>
            </w:r>
          </w:p>
        </w:tc>
        <w:tc>
          <w:tcPr>
            <w:tcW w:w="654" w:type="pct"/>
            <w:tcBorders>
              <w:top w:val="single" w:sz="12" w:space="0" w:color="auto"/>
            </w:tcBorders>
            <w:shd w:val="clear" w:color="auto" w:fill="auto"/>
            <w:vAlign w:val="bottom"/>
          </w:tcPr>
          <w:p w14:paraId="608E42A7" w14:textId="77777777" w:rsidR="000A334B" w:rsidRPr="0086304C" w:rsidRDefault="000A334B" w:rsidP="000A334B">
            <w:pPr>
              <w:suppressAutoHyphens w:val="0"/>
              <w:spacing w:before="40" w:after="40" w:line="220" w:lineRule="exact"/>
              <w:jc w:val="right"/>
              <w:rPr>
                <w:sz w:val="18"/>
              </w:rPr>
            </w:pPr>
            <w:r w:rsidRPr="0086304C">
              <w:rPr>
                <w:sz w:val="18"/>
              </w:rPr>
              <w:t>1 603</w:t>
            </w:r>
          </w:p>
        </w:tc>
      </w:tr>
      <w:tr w:rsidR="000A334B" w:rsidRPr="0086304C" w14:paraId="23A06601" w14:textId="77777777" w:rsidTr="000A334B">
        <w:trPr>
          <w:cantSplit/>
        </w:trPr>
        <w:tc>
          <w:tcPr>
            <w:tcW w:w="1731" w:type="pct"/>
            <w:shd w:val="clear" w:color="auto" w:fill="auto"/>
          </w:tcPr>
          <w:p w14:paraId="2EB35AB0" w14:textId="77777777" w:rsidR="000A334B" w:rsidRPr="0086304C" w:rsidRDefault="000A334B" w:rsidP="000A334B">
            <w:pPr>
              <w:suppressAutoHyphens w:val="0"/>
              <w:spacing w:before="40" w:after="40" w:line="220" w:lineRule="exact"/>
              <w:rPr>
                <w:sz w:val="18"/>
              </w:rPr>
            </w:pPr>
            <w:r w:rsidRPr="0086304C">
              <w:rPr>
                <w:sz w:val="18"/>
              </w:rPr>
              <w:t>Centres de jour**</w:t>
            </w:r>
          </w:p>
        </w:tc>
        <w:tc>
          <w:tcPr>
            <w:tcW w:w="653" w:type="pct"/>
            <w:shd w:val="clear" w:color="auto" w:fill="auto"/>
            <w:vAlign w:val="bottom"/>
          </w:tcPr>
          <w:p w14:paraId="31AAE855" w14:textId="77777777" w:rsidR="000A334B" w:rsidRPr="0086304C" w:rsidRDefault="000A334B" w:rsidP="000A334B">
            <w:pPr>
              <w:suppressAutoHyphens w:val="0"/>
              <w:spacing w:before="40" w:after="40" w:line="220" w:lineRule="exact"/>
              <w:jc w:val="right"/>
              <w:rPr>
                <w:sz w:val="18"/>
              </w:rPr>
            </w:pPr>
            <w:r w:rsidRPr="0086304C">
              <w:rPr>
                <w:sz w:val="18"/>
              </w:rPr>
              <w:t>2 826</w:t>
            </w:r>
          </w:p>
        </w:tc>
        <w:tc>
          <w:tcPr>
            <w:tcW w:w="654" w:type="pct"/>
            <w:shd w:val="clear" w:color="auto" w:fill="auto"/>
            <w:vAlign w:val="bottom"/>
          </w:tcPr>
          <w:p w14:paraId="049FC8EB" w14:textId="77777777" w:rsidR="000A334B" w:rsidRPr="0086304C" w:rsidRDefault="000A334B" w:rsidP="000A334B">
            <w:pPr>
              <w:suppressAutoHyphens w:val="0"/>
              <w:spacing w:before="40" w:after="40" w:line="220" w:lineRule="exact"/>
              <w:jc w:val="right"/>
              <w:rPr>
                <w:sz w:val="18"/>
              </w:rPr>
            </w:pPr>
            <w:r w:rsidRPr="0086304C">
              <w:rPr>
                <w:sz w:val="18"/>
              </w:rPr>
              <w:t>3 851</w:t>
            </w:r>
          </w:p>
        </w:tc>
        <w:tc>
          <w:tcPr>
            <w:tcW w:w="653" w:type="pct"/>
            <w:shd w:val="clear" w:color="auto" w:fill="auto"/>
            <w:vAlign w:val="bottom"/>
          </w:tcPr>
          <w:p w14:paraId="00EB9027" w14:textId="77777777" w:rsidR="000A334B" w:rsidRPr="0086304C" w:rsidRDefault="000A334B" w:rsidP="000A334B">
            <w:pPr>
              <w:suppressAutoHyphens w:val="0"/>
              <w:spacing w:before="40" w:after="40" w:line="220" w:lineRule="exact"/>
              <w:jc w:val="right"/>
              <w:rPr>
                <w:sz w:val="18"/>
              </w:rPr>
            </w:pPr>
            <w:r w:rsidRPr="0086304C">
              <w:rPr>
                <w:sz w:val="18"/>
              </w:rPr>
              <w:t>4 604</w:t>
            </w:r>
          </w:p>
        </w:tc>
        <w:tc>
          <w:tcPr>
            <w:tcW w:w="654" w:type="pct"/>
            <w:shd w:val="clear" w:color="auto" w:fill="auto"/>
            <w:vAlign w:val="bottom"/>
          </w:tcPr>
          <w:p w14:paraId="6805E528" w14:textId="77777777" w:rsidR="000A334B" w:rsidRPr="0086304C" w:rsidRDefault="000A334B" w:rsidP="000A334B">
            <w:pPr>
              <w:suppressAutoHyphens w:val="0"/>
              <w:spacing w:before="40" w:after="40" w:line="220" w:lineRule="exact"/>
              <w:jc w:val="right"/>
              <w:rPr>
                <w:sz w:val="18"/>
              </w:rPr>
            </w:pPr>
            <w:r w:rsidRPr="0086304C">
              <w:rPr>
                <w:sz w:val="18"/>
              </w:rPr>
              <w:t>3 846</w:t>
            </w:r>
          </w:p>
        </w:tc>
        <w:tc>
          <w:tcPr>
            <w:tcW w:w="654" w:type="pct"/>
            <w:shd w:val="clear" w:color="auto" w:fill="auto"/>
            <w:vAlign w:val="bottom"/>
          </w:tcPr>
          <w:p w14:paraId="45352A31" w14:textId="77777777" w:rsidR="000A334B" w:rsidRPr="0086304C" w:rsidRDefault="000A334B" w:rsidP="000A334B">
            <w:pPr>
              <w:suppressAutoHyphens w:val="0"/>
              <w:spacing w:before="40" w:after="40" w:line="220" w:lineRule="exact"/>
              <w:jc w:val="right"/>
              <w:rPr>
                <w:sz w:val="18"/>
              </w:rPr>
            </w:pPr>
            <w:r w:rsidRPr="0086304C">
              <w:rPr>
                <w:sz w:val="18"/>
              </w:rPr>
              <w:t>4 110</w:t>
            </w:r>
          </w:p>
        </w:tc>
      </w:tr>
      <w:tr w:rsidR="000A334B" w:rsidRPr="0086304C" w14:paraId="02A455EF" w14:textId="77777777" w:rsidTr="000A334B">
        <w:trPr>
          <w:cantSplit/>
        </w:trPr>
        <w:tc>
          <w:tcPr>
            <w:tcW w:w="1731" w:type="pct"/>
            <w:shd w:val="clear" w:color="auto" w:fill="auto"/>
          </w:tcPr>
          <w:p w14:paraId="5B7603C9" w14:textId="77777777" w:rsidR="000A334B" w:rsidRPr="0086304C" w:rsidRDefault="000A334B" w:rsidP="000A334B">
            <w:pPr>
              <w:suppressAutoHyphens w:val="0"/>
              <w:spacing w:before="40" w:after="40" w:line="220" w:lineRule="exact"/>
              <w:rPr>
                <w:sz w:val="18"/>
              </w:rPr>
            </w:pPr>
            <w:r w:rsidRPr="0086304C">
              <w:rPr>
                <w:sz w:val="18"/>
              </w:rPr>
              <w:t>Centres d</w:t>
            </w:r>
            <w:r w:rsidR="00CD1B8B" w:rsidRPr="0086304C">
              <w:rPr>
                <w:sz w:val="18"/>
              </w:rPr>
              <w:t>’</w:t>
            </w:r>
            <w:r w:rsidRPr="0086304C">
              <w:rPr>
                <w:sz w:val="18"/>
              </w:rPr>
              <w:t>accueil de jour*</w:t>
            </w:r>
          </w:p>
        </w:tc>
        <w:tc>
          <w:tcPr>
            <w:tcW w:w="653" w:type="pct"/>
            <w:shd w:val="clear" w:color="auto" w:fill="auto"/>
            <w:vAlign w:val="bottom"/>
          </w:tcPr>
          <w:p w14:paraId="597C248A" w14:textId="77777777" w:rsidR="000A334B" w:rsidRPr="0086304C" w:rsidRDefault="000A334B" w:rsidP="000A334B">
            <w:pPr>
              <w:suppressAutoHyphens w:val="0"/>
              <w:spacing w:before="40" w:after="40" w:line="220" w:lineRule="exact"/>
              <w:jc w:val="right"/>
              <w:rPr>
                <w:sz w:val="18"/>
              </w:rPr>
            </w:pPr>
            <w:r w:rsidRPr="0086304C">
              <w:rPr>
                <w:sz w:val="18"/>
              </w:rPr>
              <w:t>161</w:t>
            </w:r>
          </w:p>
        </w:tc>
        <w:tc>
          <w:tcPr>
            <w:tcW w:w="654" w:type="pct"/>
            <w:shd w:val="clear" w:color="auto" w:fill="auto"/>
            <w:vAlign w:val="bottom"/>
          </w:tcPr>
          <w:p w14:paraId="0A9298E7" w14:textId="77777777" w:rsidR="000A334B" w:rsidRPr="0086304C" w:rsidRDefault="000A334B" w:rsidP="000A334B">
            <w:pPr>
              <w:suppressAutoHyphens w:val="0"/>
              <w:spacing w:before="40" w:after="40" w:line="220" w:lineRule="exact"/>
              <w:jc w:val="right"/>
              <w:rPr>
                <w:sz w:val="18"/>
              </w:rPr>
            </w:pPr>
            <w:r w:rsidRPr="0086304C">
              <w:rPr>
                <w:sz w:val="18"/>
              </w:rPr>
              <w:t>191</w:t>
            </w:r>
          </w:p>
        </w:tc>
        <w:tc>
          <w:tcPr>
            <w:tcW w:w="653" w:type="pct"/>
            <w:shd w:val="clear" w:color="auto" w:fill="auto"/>
            <w:vAlign w:val="bottom"/>
          </w:tcPr>
          <w:p w14:paraId="3500966F" w14:textId="77777777" w:rsidR="000A334B" w:rsidRPr="0086304C" w:rsidRDefault="000A334B" w:rsidP="000A334B">
            <w:pPr>
              <w:suppressAutoHyphens w:val="0"/>
              <w:spacing w:before="40" w:after="40" w:line="220" w:lineRule="exact"/>
              <w:jc w:val="right"/>
              <w:rPr>
                <w:sz w:val="18"/>
              </w:rPr>
            </w:pPr>
            <w:r w:rsidRPr="0086304C">
              <w:rPr>
                <w:sz w:val="18"/>
              </w:rPr>
              <w:t>201</w:t>
            </w:r>
          </w:p>
        </w:tc>
        <w:tc>
          <w:tcPr>
            <w:tcW w:w="654" w:type="pct"/>
            <w:shd w:val="clear" w:color="auto" w:fill="auto"/>
            <w:vAlign w:val="bottom"/>
          </w:tcPr>
          <w:p w14:paraId="7297E2DC" w14:textId="77777777" w:rsidR="000A334B" w:rsidRPr="0086304C" w:rsidRDefault="000A334B" w:rsidP="000A334B">
            <w:pPr>
              <w:suppressAutoHyphens w:val="0"/>
              <w:spacing w:before="40" w:after="40" w:line="220" w:lineRule="exact"/>
              <w:jc w:val="right"/>
              <w:rPr>
                <w:sz w:val="18"/>
              </w:rPr>
            </w:pPr>
            <w:r w:rsidRPr="0086304C">
              <w:rPr>
                <w:sz w:val="18"/>
              </w:rPr>
              <w:t>230</w:t>
            </w:r>
          </w:p>
        </w:tc>
        <w:tc>
          <w:tcPr>
            <w:tcW w:w="654" w:type="pct"/>
            <w:shd w:val="clear" w:color="auto" w:fill="auto"/>
            <w:vAlign w:val="bottom"/>
          </w:tcPr>
          <w:p w14:paraId="47E6F726" w14:textId="77777777" w:rsidR="000A334B" w:rsidRPr="0086304C" w:rsidRDefault="000A334B" w:rsidP="000A334B">
            <w:pPr>
              <w:suppressAutoHyphens w:val="0"/>
              <w:spacing w:before="40" w:after="40" w:line="220" w:lineRule="exact"/>
              <w:jc w:val="right"/>
              <w:rPr>
                <w:sz w:val="18"/>
              </w:rPr>
            </w:pPr>
            <w:r w:rsidRPr="0086304C">
              <w:rPr>
                <w:sz w:val="18"/>
              </w:rPr>
              <w:t>241</w:t>
            </w:r>
          </w:p>
        </w:tc>
      </w:tr>
      <w:tr w:rsidR="000A334B" w:rsidRPr="0086304C" w14:paraId="496346BD" w14:textId="77777777" w:rsidTr="000A334B">
        <w:trPr>
          <w:cantSplit/>
        </w:trPr>
        <w:tc>
          <w:tcPr>
            <w:tcW w:w="1731" w:type="pct"/>
            <w:shd w:val="clear" w:color="auto" w:fill="auto"/>
          </w:tcPr>
          <w:p w14:paraId="75815F3A" w14:textId="77777777" w:rsidR="000A334B" w:rsidRPr="0086304C" w:rsidRDefault="000A334B" w:rsidP="000A334B">
            <w:pPr>
              <w:suppressAutoHyphens w:val="0"/>
              <w:spacing w:before="40" w:after="40" w:line="220" w:lineRule="exact"/>
              <w:rPr>
                <w:sz w:val="18"/>
              </w:rPr>
            </w:pPr>
            <w:r w:rsidRPr="0086304C">
              <w:rPr>
                <w:sz w:val="18"/>
              </w:rPr>
              <w:t>Centres d</w:t>
            </w:r>
            <w:r w:rsidR="00CD1B8B" w:rsidRPr="0086304C">
              <w:rPr>
                <w:sz w:val="18"/>
              </w:rPr>
              <w:t>’</w:t>
            </w:r>
            <w:r w:rsidRPr="0086304C">
              <w:rPr>
                <w:sz w:val="18"/>
              </w:rPr>
              <w:t>activités**</w:t>
            </w:r>
          </w:p>
        </w:tc>
        <w:tc>
          <w:tcPr>
            <w:tcW w:w="653" w:type="pct"/>
            <w:shd w:val="clear" w:color="auto" w:fill="auto"/>
            <w:vAlign w:val="bottom"/>
          </w:tcPr>
          <w:p w14:paraId="7F2F371E" w14:textId="77777777" w:rsidR="000A334B" w:rsidRPr="0086304C" w:rsidRDefault="000A334B" w:rsidP="000A334B">
            <w:pPr>
              <w:suppressAutoHyphens w:val="0"/>
              <w:spacing w:before="40" w:after="40" w:line="220" w:lineRule="exact"/>
              <w:jc w:val="right"/>
              <w:rPr>
                <w:sz w:val="18"/>
              </w:rPr>
            </w:pPr>
            <w:r w:rsidRPr="0086304C">
              <w:rPr>
                <w:sz w:val="18"/>
              </w:rPr>
              <w:t>7 196</w:t>
            </w:r>
          </w:p>
        </w:tc>
        <w:tc>
          <w:tcPr>
            <w:tcW w:w="654" w:type="pct"/>
            <w:shd w:val="clear" w:color="auto" w:fill="auto"/>
            <w:vAlign w:val="bottom"/>
          </w:tcPr>
          <w:p w14:paraId="51628530" w14:textId="77777777" w:rsidR="000A334B" w:rsidRPr="0086304C" w:rsidRDefault="000A334B" w:rsidP="000A334B">
            <w:pPr>
              <w:suppressAutoHyphens w:val="0"/>
              <w:spacing w:before="40" w:after="40" w:line="220" w:lineRule="exact"/>
              <w:jc w:val="right"/>
              <w:rPr>
                <w:sz w:val="18"/>
              </w:rPr>
            </w:pPr>
            <w:r w:rsidRPr="0086304C">
              <w:rPr>
                <w:sz w:val="18"/>
              </w:rPr>
              <w:t>4 466</w:t>
            </w:r>
          </w:p>
        </w:tc>
        <w:tc>
          <w:tcPr>
            <w:tcW w:w="653" w:type="pct"/>
            <w:shd w:val="clear" w:color="auto" w:fill="auto"/>
            <w:vAlign w:val="bottom"/>
          </w:tcPr>
          <w:p w14:paraId="4B9C760D" w14:textId="77777777" w:rsidR="000A334B" w:rsidRPr="0086304C" w:rsidRDefault="000A334B" w:rsidP="000A334B">
            <w:pPr>
              <w:suppressAutoHyphens w:val="0"/>
              <w:spacing w:before="40" w:after="40" w:line="220" w:lineRule="exact"/>
              <w:jc w:val="right"/>
              <w:rPr>
                <w:sz w:val="18"/>
              </w:rPr>
            </w:pPr>
            <w:r w:rsidRPr="0086304C">
              <w:rPr>
                <w:sz w:val="18"/>
              </w:rPr>
              <w:t>6 358</w:t>
            </w:r>
          </w:p>
        </w:tc>
        <w:tc>
          <w:tcPr>
            <w:tcW w:w="654" w:type="pct"/>
            <w:shd w:val="clear" w:color="auto" w:fill="auto"/>
            <w:vAlign w:val="bottom"/>
          </w:tcPr>
          <w:p w14:paraId="4C69B4FA" w14:textId="77777777" w:rsidR="000A334B" w:rsidRPr="0086304C" w:rsidRDefault="000A334B" w:rsidP="000A334B">
            <w:pPr>
              <w:suppressAutoHyphens w:val="0"/>
              <w:spacing w:before="40" w:after="40" w:line="220" w:lineRule="exact"/>
              <w:jc w:val="right"/>
              <w:rPr>
                <w:sz w:val="18"/>
              </w:rPr>
            </w:pPr>
            <w:r w:rsidRPr="0086304C">
              <w:rPr>
                <w:sz w:val="18"/>
              </w:rPr>
              <w:t>5 931</w:t>
            </w:r>
          </w:p>
        </w:tc>
        <w:tc>
          <w:tcPr>
            <w:tcW w:w="654" w:type="pct"/>
            <w:shd w:val="clear" w:color="auto" w:fill="auto"/>
            <w:vAlign w:val="bottom"/>
          </w:tcPr>
          <w:p w14:paraId="0E50B603" w14:textId="77777777" w:rsidR="000A334B" w:rsidRPr="0086304C" w:rsidRDefault="000A334B" w:rsidP="000A334B">
            <w:pPr>
              <w:suppressAutoHyphens w:val="0"/>
              <w:spacing w:before="40" w:after="40" w:line="220" w:lineRule="exact"/>
              <w:jc w:val="right"/>
              <w:rPr>
                <w:sz w:val="18"/>
              </w:rPr>
            </w:pPr>
            <w:r w:rsidRPr="0086304C">
              <w:rPr>
                <w:sz w:val="18"/>
              </w:rPr>
              <w:t>6 264</w:t>
            </w:r>
          </w:p>
        </w:tc>
      </w:tr>
      <w:tr w:rsidR="000A334B" w:rsidRPr="0086304C" w14:paraId="7F928A63" w14:textId="77777777" w:rsidTr="000A334B">
        <w:trPr>
          <w:cantSplit/>
        </w:trPr>
        <w:tc>
          <w:tcPr>
            <w:tcW w:w="1731" w:type="pct"/>
            <w:shd w:val="clear" w:color="auto" w:fill="auto"/>
          </w:tcPr>
          <w:p w14:paraId="009D9C9A" w14:textId="77777777" w:rsidR="000A334B" w:rsidRPr="0086304C" w:rsidRDefault="000A334B" w:rsidP="000A334B">
            <w:pPr>
              <w:suppressAutoHyphens w:val="0"/>
              <w:spacing w:before="40" w:after="40" w:line="220" w:lineRule="exact"/>
              <w:rPr>
                <w:sz w:val="18"/>
              </w:rPr>
            </w:pPr>
            <w:r w:rsidRPr="0086304C">
              <w:rPr>
                <w:sz w:val="18"/>
              </w:rPr>
              <w:t>Services d</w:t>
            </w:r>
            <w:r w:rsidR="00CD1B8B" w:rsidRPr="0086304C">
              <w:rPr>
                <w:sz w:val="18"/>
              </w:rPr>
              <w:t>’</w:t>
            </w:r>
            <w:r w:rsidRPr="0086304C">
              <w:rPr>
                <w:sz w:val="18"/>
              </w:rPr>
              <w:t>aide à domicile*</w:t>
            </w:r>
          </w:p>
        </w:tc>
        <w:tc>
          <w:tcPr>
            <w:tcW w:w="653" w:type="pct"/>
            <w:shd w:val="clear" w:color="auto" w:fill="auto"/>
            <w:vAlign w:val="bottom"/>
          </w:tcPr>
          <w:p w14:paraId="398D6E8D" w14:textId="77777777" w:rsidR="000A334B" w:rsidRPr="0086304C" w:rsidRDefault="000A334B" w:rsidP="000A334B">
            <w:pPr>
              <w:suppressAutoHyphens w:val="0"/>
              <w:spacing w:before="40" w:after="40" w:line="220" w:lineRule="exact"/>
              <w:jc w:val="right"/>
              <w:rPr>
                <w:sz w:val="18"/>
              </w:rPr>
            </w:pPr>
            <w:r w:rsidRPr="0086304C">
              <w:rPr>
                <w:sz w:val="18"/>
              </w:rPr>
              <w:t>643</w:t>
            </w:r>
          </w:p>
        </w:tc>
        <w:tc>
          <w:tcPr>
            <w:tcW w:w="654" w:type="pct"/>
            <w:shd w:val="clear" w:color="auto" w:fill="auto"/>
            <w:vAlign w:val="bottom"/>
          </w:tcPr>
          <w:p w14:paraId="01D6F051" w14:textId="77777777" w:rsidR="000A334B" w:rsidRPr="0086304C" w:rsidRDefault="000A334B" w:rsidP="000A334B">
            <w:pPr>
              <w:suppressAutoHyphens w:val="0"/>
              <w:spacing w:before="40" w:after="40" w:line="220" w:lineRule="exact"/>
              <w:jc w:val="right"/>
              <w:rPr>
                <w:sz w:val="18"/>
              </w:rPr>
            </w:pPr>
            <w:r w:rsidRPr="0086304C">
              <w:rPr>
                <w:sz w:val="18"/>
              </w:rPr>
              <w:t>638</w:t>
            </w:r>
          </w:p>
        </w:tc>
        <w:tc>
          <w:tcPr>
            <w:tcW w:w="653" w:type="pct"/>
            <w:shd w:val="clear" w:color="auto" w:fill="auto"/>
            <w:vAlign w:val="bottom"/>
          </w:tcPr>
          <w:p w14:paraId="2DCE113E" w14:textId="77777777" w:rsidR="000A334B" w:rsidRPr="0086304C" w:rsidRDefault="000A334B" w:rsidP="000A334B">
            <w:pPr>
              <w:suppressAutoHyphens w:val="0"/>
              <w:spacing w:before="40" w:after="40" w:line="220" w:lineRule="exact"/>
              <w:jc w:val="right"/>
              <w:rPr>
                <w:sz w:val="18"/>
              </w:rPr>
            </w:pPr>
            <w:r w:rsidRPr="0086304C">
              <w:rPr>
                <w:sz w:val="18"/>
              </w:rPr>
              <w:t>742</w:t>
            </w:r>
          </w:p>
        </w:tc>
        <w:tc>
          <w:tcPr>
            <w:tcW w:w="654" w:type="pct"/>
            <w:shd w:val="clear" w:color="auto" w:fill="auto"/>
            <w:vAlign w:val="bottom"/>
          </w:tcPr>
          <w:p w14:paraId="55784BBF" w14:textId="77777777" w:rsidR="000A334B" w:rsidRPr="0086304C" w:rsidRDefault="000A334B" w:rsidP="000A334B">
            <w:pPr>
              <w:suppressAutoHyphens w:val="0"/>
              <w:spacing w:before="40" w:after="40" w:line="220" w:lineRule="exact"/>
              <w:jc w:val="right"/>
              <w:rPr>
                <w:sz w:val="18"/>
              </w:rPr>
            </w:pPr>
            <w:r w:rsidRPr="0086304C">
              <w:rPr>
                <w:sz w:val="18"/>
              </w:rPr>
              <w:t>761</w:t>
            </w:r>
          </w:p>
        </w:tc>
        <w:tc>
          <w:tcPr>
            <w:tcW w:w="654" w:type="pct"/>
            <w:shd w:val="clear" w:color="auto" w:fill="auto"/>
            <w:vAlign w:val="bottom"/>
          </w:tcPr>
          <w:p w14:paraId="02FEAF2A" w14:textId="77777777" w:rsidR="000A334B" w:rsidRPr="0086304C" w:rsidRDefault="000A334B" w:rsidP="000A334B">
            <w:pPr>
              <w:suppressAutoHyphens w:val="0"/>
              <w:spacing w:before="40" w:after="40" w:line="220" w:lineRule="exact"/>
              <w:jc w:val="right"/>
              <w:rPr>
                <w:sz w:val="18"/>
              </w:rPr>
            </w:pPr>
            <w:r w:rsidRPr="0086304C">
              <w:rPr>
                <w:sz w:val="18"/>
              </w:rPr>
              <w:t>771</w:t>
            </w:r>
          </w:p>
        </w:tc>
      </w:tr>
      <w:tr w:rsidR="000A334B" w:rsidRPr="0086304C" w14:paraId="64F7728C" w14:textId="77777777" w:rsidTr="000A334B">
        <w:trPr>
          <w:cantSplit/>
        </w:trPr>
        <w:tc>
          <w:tcPr>
            <w:tcW w:w="1731" w:type="pct"/>
            <w:tcBorders>
              <w:bottom w:val="single" w:sz="12" w:space="0" w:color="auto"/>
            </w:tcBorders>
            <w:shd w:val="clear" w:color="auto" w:fill="auto"/>
          </w:tcPr>
          <w:p w14:paraId="33D3F7A5" w14:textId="77777777" w:rsidR="000A334B" w:rsidRPr="0086304C" w:rsidRDefault="000A334B" w:rsidP="000A334B">
            <w:pPr>
              <w:suppressAutoHyphens w:val="0"/>
              <w:spacing w:before="40" w:after="40" w:line="220" w:lineRule="exact"/>
              <w:rPr>
                <w:sz w:val="18"/>
              </w:rPr>
            </w:pPr>
            <w:r w:rsidRPr="0086304C">
              <w:rPr>
                <w:sz w:val="18"/>
              </w:rPr>
              <w:t xml:space="preserve">Services pour les personnes </w:t>
            </w:r>
            <w:r w:rsidR="001376DE" w:rsidRPr="0086304C">
              <w:rPr>
                <w:sz w:val="18"/>
              </w:rPr>
              <w:br/>
            </w:r>
            <w:r w:rsidRPr="0086304C">
              <w:rPr>
                <w:sz w:val="18"/>
              </w:rPr>
              <w:t>vivant seules**</w:t>
            </w:r>
          </w:p>
        </w:tc>
        <w:tc>
          <w:tcPr>
            <w:tcW w:w="653" w:type="pct"/>
            <w:tcBorders>
              <w:bottom w:val="single" w:sz="12" w:space="0" w:color="auto"/>
            </w:tcBorders>
            <w:shd w:val="clear" w:color="auto" w:fill="auto"/>
            <w:vAlign w:val="bottom"/>
          </w:tcPr>
          <w:p w14:paraId="65D05346" w14:textId="77777777" w:rsidR="000A334B" w:rsidRPr="0086304C" w:rsidRDefault="000A334B" w:rsidP="000A334B">
            <w:pPr>
              <w:suppressAutoHyphens w:val="0"/>
              <w:spacing w:before="40" w:after="40" w:line="220" w:lineRule="exact"/>
              <w:jc w:val="right"/>
              <w:rPr>
                <w:sz w:val="18"/>
              </w:rPr>
            </w:pPr>
            <w:r w:rsidRPr="0086304C">
              <w:rPr>
                <w:sz w:val="18"/>
              </w:rPr>
              <w:t>2 911</w:t>
            </w:r>
          </w:p>
        </w:tc>
        <w:tc>
          <w:tcPr>
            <w:tcW w:w="654" w:type="pct"/>
            <w:tcBorders>
              <w:bottom w:val="single" w:sz="12" w:space="0" w:color="auto"/>
            </w:tcBorders>
            <w:shd w:val="clear" w:color="auto" w:fill="auto"/>
            <w:vAlign w:val="bottom"/>
          </w:tcPr>
          <w:p w14:paraId="04179893" w14:textId="77777777" w:rsidR="000A334B" w:rsidRPr="0086304C" w:rsidRDefault="000A334B" w:rsidP="000A334B">
            <w:pPr>
              <w:suppressAutoHyphens w:val="0"/>
              <w:spacing w:before="40" w:after="40" w:line="220" w:lineRule="exact"/>
              <w:jc w:val="right"/>
              <w:rPr>
                <w:sz w:val="18"/>
              </w:rPr>
            </w:pPr>
            <w:r w:rsidRPr="0086304C">
              <w:rPr>
                <w:sz w:val="18"/>
              </w:rPr>
              <w:t>3 267</w:t>
            </w:r>
          </w:p>
        </w:tc>
        <w:tc>
          <w:tcPr>
            <w:tcW w:w="653" w:type="pct"/>
            <w:tcBorders>
              <w:bottom w:val="single" w:sz="12" w:space="0" w:color="auto"/>
            </w:tcBorders>
            <w:shd w:val="clear" w:color="auto" w:fill="auto"/>
            <w:vAlign w:val="bottom"/>
          </w:tcPr>
          <w:p w14:paraId="1844E159" w14:textId="77777777" w:rsidR="000A334B" w:rsidRPr="0086304C" w:rsidRDefault="000A334B" w:rsidP="000A334B">
            <w:pPr>
              <w:suppressAutoHyphens w:val="0"/>
              <w:spacing w:before="40" w:after="40" w:line="220" w:lineRule="exact"/>
              <w:jc w:val="right"/>
              <w:rPr>
                <w:sz w:val="18"/>
              </w:rPr>
            </w:pPr>
            <w:r w:rsidRPr="0086304C">
              <w:rPr>
                <w:sz w:val="18"/>
              </w:rPr>
              <w:t>3 700</w:t>
            </w:r>
          </w:p>
        </w:tc>
        <w:tc>
          <w:tcPr>
            <w:tcW w:w="654" w:type="pct"/>
            <w:tcBorders>
              <w:bottom w:val="single" w:sz="12" w:space="0" w:color="auto"/>
            </w:tcBorders>
            <w:shd w:val="clear" w:color="auto" w:fill="auto"/>
            <w:vAlign w:val="bottom"/>
          </w:tcPr>
          <w:p w14:paraId="2585D1AD" w14:textId="77777777" w:rsidR="000A334B" w:rsidRPr="0086304C" w:rsidRDefault="000A334B" w:rsidP="000A334B">
            <w:pPr>
              <w:suppressAutoHyphens w:val="0"/>
              <w:spacing w:before="40" w:after="40" w:line="220" w:lineRule="exact"/>
              <w:jc w:val="right"/>
              <w:rPr>
                <w:sz w:val="18"/>
              </w:rPr>
            </w:pPr>
            <w:r w:rsidRPr="0086304C">
              <w:rPr>
                <w:sz w:val="18"/>
              </w:rPr>
              <w:t>3 957</w:t>
            </w:r>
          </w:p>
        </w:tc>
        <w:tc>
          <w:tcPr>
            <w:tcW w:w="654" w:type="pct"/>
            <w:tcBorders>
              <w:bottom w:val="single" w:sz="12" w:space="0" w:color="auto"/>
            </w:tcBorders>
            <w:shd w:val="clear" w:color="auto" w:fill="auto"/>
            <w:vAlign w:val="bottom"/>
          </w:tcPr>
          <w:p w14:paraId="19C9921F" w14:textId="77777777" w:rsidR="000A334B" w:rsidRPr="0086304C" w:rsidRDefault="000A334B" w:rsidP="000A334B">
            <w:pPr>
              <w:suppressAutoHyphens w:val="0"/>
              <w:spacing w:before="40" w:after="40" w:line="220" w:lineRule="exact"/>
              <w:jc w:val="right"/>
              <w:rPr>
                <w:sz w:val="18"/>
              </w:rPr>
            </w:pPr>
            <w:r w:rsidRPr="0086304C">
              <w:rPr>
                <w:sz w:val="18"/>
              </w:rPr>
              <w:t>4 319</w:t>
            </w:r>
          </w:p>
        </w:tc>
      </w:tr>
    </w:tbl>
    <w:p w14:paraId="03F2430C" w14:textId="77777777" w:rsidR="000A334B" w:rsidRPr="0086304C" w:rsidRDefault="000A334B" w:rsidP="000A334B">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0002E334" w14:textId="77777777" w:rsidR="000A334B" w:rsidRPr="0086304C" w:rsidRDefault="000A334B" w:rsidP="000A334B">
      <w:pPr>
        <w:pStyle w:val="SingleTxtG"/>
        <w:spacing w:after="0"/>
        <w:ind w:firstLine="170"/>
        <w:jc w:val="left"/>
        <w:rPr>
          <w:sz w:val="18"/>
          <w:szCs w:val="18"/>
        </w:rPr>
      </w:pPr>
      <w:r w:rsidRPr="0086304C">
        <w:rPr>
          <w:i/>
          <w:iCs/>
          <w:sz w:val="18"/>
          <w:szCs w:val="18"/>
        </w:rPr>
        <w:t>Note</w:t>
      </w:r>
      <w:r w:rsidRPr="0086304C">
        <w:rPr>
          <w:sz w:val="18"/>
          <w:szCs w:val="18"/>
        </w:rPr>
        <w:t> :</w:t>
      </w:r>
    </w:p>
    <w:p w14:paraId="09D2EC14" w14:textId="77777777" w:rsidR="000A334B" w:rsidRPr="0086304C" w:rsidRDefault="000A334B" w:rsidP="000A334B">
      <w:pPr>
        <w:pStyle w:val="SingleTxtG"/>
        <w:spacing w:after="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rPr>
        <w:t>Nombre de personnes.</w:t>
      </w:r>
    </w:p>
    <w:p w14:paraId="7BB778DB" w14:textId="77777777" w:rsidR="000A334B" w:rsidRPr="0086304C" w:rsidRDefault="000A334B" w:rsidP="000A334B">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rPr>
        <w:t>Nombre de prestations.</w:t>
      </w:r>
    </w:p>
    <w:p w14:paraId="48A45D12" w14:textId="77777777" w:rsidR="000A334B" w:rsidRPr="0086304C" w:rsidRDefault="000A334B" w:rsidP="000A334B">
      <w:pPr>
        <w:pStyle w:val="SingleTxtG"/>
        <w:rPr>
          <w:lang w:val="fr-FR"/>
        </w:rPr>
      </w:pPr>
      <w:r w:rsidRPr="0086304C">
        <w:rPr>
          <w:lang w:val="fr-FR"/>
        </w:rPr>
        <w:t>163.</w:t>
      </w:r>
      <w:r w:rsidRPr="0086304C">
        <w:rPr>
          <w:lang w:val="fr-FR"/>
        </w:rPr>
        <w:tab/>
        <w:t>Il existe en outre pour les personnes âgées et les personnes seules six équipes de services et programmes à domicile, comme le programme de financement pour l</w:t>
      </w:r>
      <w:r w:rsidR="00CD1B8B" w:rsidRPr="0086304C">
        <w:rPr>
          <w:lang w:val="fr-FR"/>
        </w:rPr>
        <w:t>’</w:t>
      </w:r>
      <w:r w:rsidRPr="0086304C">
        <w:rPr>
          <w:lang w:val="fr-FR"/>
        </w:rPr>
        <w:t>évaluation de la sécurité et de l</w:t>
      </w:r>
      <w:r w:rsidR="00CD1B8B" w:rsidRPr="0086304C">
        <w:rPr>
          <w:lang w:val="fr-FR"/>
        </w:rPr>
        <w:t>’</w:t>
      </w:r>
      <w:r w:rsidRPr="0086304C">
        <w:rPr>
          <w:lang w:val="fr-FR"/>
        </w:rPr>
        <w:t>équipement du domicile, le programme d</w:t>
      </w:r>
      <w:r w:rsidR="00CD1B8B" w:rsidRPr="0086304C">
        <w:rPr>
          <w:lang w:val="fr-FR"/>
        </w:rPr>
        <w:t>’</w:t>
      </w:r>
      <w:r w:rsidRPr="0086304C">
        <w:rPr>
          <w:lang w:val="fr-FR"/>
        </w:rPr>
        <w:t>appui réseau pour les personnes âgées vivant seules, le réseau de services d</w:t>
      </w:r>
      <w:r w:rsidR="00CD1B8B" w:rsidRPr="0086304C">
        <w:rPr>
          <w:lang w:val="fr-FR"/>
        </w:rPr>
        <w:t>’</w:t>
      </w:r>
      <w:r w:rsidRPr="0086304C">
        <w:rPr>
          <w:lang w:val="fr-FR"/>
        </w:rPr>
        <w:t>assistance aux personnes âgées, ou la permanence téléphonique en cas d</w:t>
      </w:r>
      <w:r w:rsidR="00CD1B8B" w:rsidRPr="0086304C">
        <w:rPr>
          <w:lang w:val="fr-FR"/>
        </w:rPr>
        <w:t>’</w:t>
      </w:r>
      <w:r w:rsidRPr="0086304C">
        <w:rPr>
          <w:lang w:val="fr-FR"/>
        </w:rPr>
        <w:t>urgence. Un service d</w:t>
      </w:r>
      <w:r w:rsidR="00CD1B8B" w:rsidRPr="0086304C">
        <w:rPr>
          <w:lang w:val="fr-FR"/>
        </w:rPr>
        <w:t>’</w:t>
      </w:r>
      <w:r w:rsidRPr="0086304C">
        <w:rPr>
          <w:lang w:val="fr-FR"/>
        </w:rPr>
        <w:t>appel d</w:t>
      </w:r>
      <w:r w:rsidR="00CD1B8B" w:rsidRPr="0086304C">
        <w:rPr>
          <w:lang w:val="fr-FR"/>
        </w:rPr>
        <w:t>’</w:t>
      </w:r>
      <w:r w:rsidRPr="0086304C">
        <w:rPr>
          <w:lang w:val="fr-FR"/>
        </w:rPr>
        <w:t>urgence permettant de localiser les personnes âgées dans l</w:t>
      </w:r>
      <w:r w:rsidR="00CD1B8B" w:rsidRPr="0086304C">
        <w:rPr>
          <w:lang w:val="fr-FR"/>
        </w:rPr>
        <w:t>’</w:t>
      </w:r>
      <w:r w:rsidRPr="0086304C">
        <w:rPr>
          <w:lang w:val="fr-FR"/>
        </w:rPr>
        <w:t xml:space="preserve">espace public, en particulier celles qui souffrent de démence, a par ailleurs été mis en place en 2018. </w:t>
      </w:r>
    </w:p>
    <w:p w14:paraId="6493517B" w14:textId="77777777" w:rsidR="000A334B" w:rsidRPr="0086304C" w:rsidRDefault="000A334B" w:rsidP="000A334B">
      <w:pPr>
        <w:pStyle w:val="SingleTxtG"/>
        <w:rPr>
          <w:lang w:val="fr-FR"/>
        </w:rPr>
      </w:pPr>
      <w:r w:rsidRPr="0086304C">
        <w:rPr>
          <w:lang w:val="fr-FR"/>
        </w:rPr>
        <w:t>164.</w:t>
      </w:r>
      <w:r w:rsidRPr="0086304C">
        <w:rPr>
          <w:lang w:val="fr-FR"/>
        </w:rPr>
        <w:tab/>
        <w:t>Il convient de noter que les titulaires de la carte senior délivrée par le Bureau de la protection sociale (résidents permanents âgés de 65 ans et plus) ont droit à des réductions, des tarifs préférentiels ou des avantages spéciaux auprès des services gouvernementaux et d</w:t>
      </w:r>
      <w:r w:rsidR="00CD1B8B" w:rsidRPr="0086304C">
        <w:rPr>
          <w:lang w:val="fr-FR"/>
        </w:rPr>
        <w:t>’</w:t>
      </w:r>
      <w:r w:rsidRPr="0086304C">
        <w:rPr>
          <w:lang w:val="fr-FR"/>
        </w:rPr>
        <w:t xml:space="preserve">autres établissements ou organisations publics ou privés associés au projet (supermarchés, théâtres, hôtels, centres médicaux, banques). </w:t>
      </w:r>
    </w:p>
    <w:p w14:paraId="02A9C2A4" w14:textId="77777777" w:rsidR="000A334B" w:rsidRPr="0086304C" w:rsidRDefault="000A334B" w:rsidP="000A334B">
      <w:pPr>
        <w:pStyle w:val="SingleTxtG"/>
        <w:rPr>
          <w:lang w:val="fr-FR"/>
        </w:rPr>
      </w:pPr>
      <w:r w:rsidRPr="0086304C">
        <w:rPr>
          <w:lang w:val="fr-FR"/>
        </w:rPr>
        <w:t>165.</w:t>
      </w:r>
      <w:r w:rsidRPr="0086304C">
        <w:rPr>
          <w:lang w:val="fr-FR"/>
        </w:rPr>
        <w:tab/>
        <w:t>Le montant de l</w:t>
      </w:r>
      <w:r w:rsidR="00CD1B8B" w:rsidRPr="0086304C">
        <w:rPr>
          <w:lang w:val="fr-FR"/>
        </w:rPr>
        <w:t>’</w:t>
      </w:r>
      <w:r w:rsidRPr="0086304C">
        <w:rPr>
          <w:lang w:val="fr-FR"/>
        </w:rPr>
        <w:t>allocation annuelle versée aux personnes âgées est passé de 7 000 à 9 000 patacas entre 2014 et 2018. Le nombre de bénéficiaires est passé au cours de cette période de 63 735 (pour un total de 445 412 600 patacas) à 82 901 (pour un total de 746 109 000 patacas).</w:t>
      </w:r>
    </w:p>
    <w:p w14:paraId="459CB0B8" w14:textId="77777777" w:rsidR="000A334B" w:rsidRPr="0086304C" w:rsidRDefault="000A334B" w:rsidP="000A334B">
      <w:pPr>
        <w:pStyle w:val="SingleTxtG"/>
        <w:rPr>
          <w:lang w:val="fr-FR"/>
        </w:rPr>
      </w:pPr>
      <w:r w:rsidRPr="0086304C">
        <w:rPr>
          <w:lang w:val="fr-FR"/>
        </w:rPr>
        <w:t>166.</w:t>
      </w:r>
      <w:r w:rsidRPr="0086304C">
        <w:rPr>
          <w:lang w:val="fr-FR"/>
        </w:rPr>
        <w:tab/>
        <w:t>La politique des pouvoirs publics à l</w:t>
      </w:r>
      <w:r w:rsidR="00CD1B8B" w:rsidRPr="0086304C">
        <w:rPr>
          <w:lang w:val="fr-FR"/>
        </w:rPr>
        <w:t>’</w:t>
      </w:r>
      <w:r w:rsidRPr="0086304C">
        <w:rPr>
          <w:lang w:val="fr-FR"/>
        </w:rPr>
        <w:t>égard des personnes âgées (solidarité familiale, maintien au domicile, participation, vieillesse active) se caractérise par un autre trait essentiel : le souci de maintenir des contacts entre ces personnes et la collectivité en promouvant des activités récréatives, culturelles et professionnelles communes, propres à renforcer les valeurs familiales, la confiance en soi et la solidarité. Ces activités, comme celles qui sont prévues à l</w:t>
      </w:r>
      <w:r w:rsidR="00CD1B8B" w:rsidRPr="0086304C">
        <w:rPr>
          <w:lang w:val="fr-FR"/>
        </w:rPr>
        <w:t>’</w:t>
      </w:r>
      <w:r w:rsidRPr="0086304C">
        <w:rPr>
          <w:lang w:val="fr-FR"/>
        </w:rPr>
        <w:t>occasion de la Journée du troisième âge, sont mises en œuvre conjointement avec des ONG locales et des centres communautaires.</w:t>
      </w:r>
    </w:p>
    <w:p w14:paraId="273463F4" w14:textId="77777777" w:rsidR="000A334B" w:rsidRPr="0086304C" w:rsidRDefault="000A334B" w:rsidP="000A334B">
      <w:pPr>
        <w:pStyle w:val="H23G"/>
        <w:rPr>
          <w:lang w:val="fr-FR"/>
        </w:rPr>
      </w:pPr>
      <w:r w:rsidRPr="0086304C">
        <w:rPr>
          <w:lang w:val="fr-FR"/>
        </w:rPr>
        <w:tab/>
      </w:r>
      <w:r w:rsidRPr="0086304C">
        <w:rPr>
          <w:lang w:val="fr-FR"/>
        </w:rPr>
        <w:tab/>
        <w:t>Statut de réfugié/protection des demandeurs d</w:t>
      </w:r>
      <w:r w:rsidR="00CD1B8B" w:rsidRPr="0086304C">
        <w:rPr>
          <w:lang w:val="fr-FR"/>
        </w:rPr>
        <w:t>’</w:t>
      </w:r>
      <w:r w:rsidRPr="0086304C">
        <w:rPr>
          <w:lang w:val="fr-FR"/>
        </w:rPr>
        <w:t>asile</w:t>
      </w:r>
    </w:p>
    <w:p w14:paraId="1FEB61B5" w14:textId="77777777" w:rsidR="000A334B" w:rsidRPr="0086304C" w:rsidRDefault="000A334B" w:rsidP="000A334B">
      <w:pPr>
        <w:pStyle w:val="SingleTxtG"/>
        <w:rPr>
          <w:lang w:val="fr-FR"/>
        </w:rPr>
      </w:pPr>
      <w:r w:rsidRPr="0086304C">
        <w:rPr>
          <w:lang w:val="fr-FR"/>
        </w:rPr>
        <w:t>167.</w:t>
      </w:r>
      <w:r w:rsidRPr="0086304C">
        <w:rPr>
          <w:lang w:val="fr-FR"/>
        </w:rPr>
        <w:tab/>
        <w:t>Le cadre juridique relatif à la reconnaissance et à la perte du statut de réfugié (loi 1/2004) n</w:t>
      </w:r>
      <w:r w:rsidR="00CD1B8B" w:rsidRPr="0086304C">
        <w:rPr>
          <w:lang w:val="fr-FR"/>
        </w:rPr>
        <w:t>’</w:t>
      </w:r>
      <w:r w:rsidRPr="0086304C">
        <w:rPr>
          <w:lang w:val="fr-FR"/>
        </w:rPr>
        <w:t>a pas changé. Tout demandeur doit systématiquement être informé de ses droits, notamment du droit de prendre contact avec le Haut-Commissariat des Nations Unies pour les réfugiés et de bénéficier des services d</w:t>
      </w:r>
      <w:r w:rsidR="00CD1B8B" w:rsidRPr="0086304C">
        <w:rPr>
          <w:lang w:val="fr-FR"/>
        </w:rPr>
        <w:t>’</w:t>
      </w:r>
      <w:r w:rsidRPr="0086304C">
        <w:rPr>
          <w:lang w:val="fr-FR"/>
        </w:rPr>
        <w:t>un interprète, d</w:t>
      </w:r>
      <w:r w:rsidR="00CD1B8B" w:rsidRPr="0086304C">
        <w:rPr>
          <w:lang w:val="fr-FR"/>
        </w:rPr>
        <w:t>’</w:t>
      </w:r>
      <w:r w:rsidRPr="0086304C">
        <w:rPr>
          <w:lang w:val="fr-FR"/>
        </w:rPr>
        <w:t>une protection juridique, de la confidentialité, d</w:t>
      </w:r>
      <w:r w:rsidR="00CD1B8B" w:rsidRPr="0086304C">
        <w:rPr>
          <w:lang w:val="fr-FR"/>
        </w:rPr>
        <w:t>’</w:t>
      </w:r>
      <w:r w:rsidRPr="0086304C">
        <w:rPr>
          <w:lang w:val="fr-FR"/>
        </w:rPr>
        <w:t>une assistance juridique gratuite, du droit d</w:t>
      </w:r>
      <w:r w:rsidR="00CD1B8B" w:rsidRPr="0086304C">
        <w:rPr>
          <w:lang w:val="fr-FR"/>
        </w:rPr>
        <w:t>’</w:t>
      </w:r>
      <w:r w:rsidRPr="0086304C">
        <w:rPr>
          <w:lang w:val="fr-FR"/>
        </w:rPr>
        <w:t xml:space="preserve">inclure son conjoint et ses enfants dans la demande, ainsi que du droit à des conditions de vie minimales (nourriture, logement et allocation mensuelle) et à une aide complémentaire en cas de besoin (pour les soins médicaux et la scolarisation des mineurs). </w:t>
      </w:r>
    </w:p>
    <w:p w14:paraId="24101CF8" w14:textId="77777777" w:rsidR="000A334B" w:rsidRPr="0086304C" w:rsidRDefault="000A334B" w:rsidP="000A334B">
      <w:pPr>
        <w:pStyle w:val="SingleTxtG"/>
        <w:rPr>
          <w:lang w:val="fr-FR"/>
        </w:rPr>
      </w:pPr>
      <w:r w:rsidRPr="0086304C">
        <w:rPr>
          <w:lang w:val="fr-FR"/>
        </w:rPr>
        <w:t>168.</w:t>
      </w:r>
      <w:r w:rsidRPr="0086304C">
        <w:rPr>
          <w:lang w:val="fr-FR"/>
        </w:rPr>
        <w:tab/>
        <w:t>Au cours de la période 2014-2018, la Commission pour les réfugiés a traité trois nouvelles demandes concernant trois personnes. Ces demandes ont été retirées, les intéressés étant retournés volontairement dans leur pays d</w:t>
      </w:r>
      <w:r w:rsidR="00CD1B8B" w:rsidRPr="0086304C">
        <w:rPr>
          <w:lang w:val="fr-FR"/>
        </w:rPr>
        <w:t>’</w:t>
      </w:r>
      <w:r w:rsidRPr="0086304C">
        <w:rPr>
          <w:lang w:val="fr-FR"/>
        </w:rPr>
        <w:t>origine. Deux autres demandes sont à l</w:t>
      </w:r>
      <w:r w:rsidR="00CD1B8B" w:rsidRPr="0086304C">
        <w:rPr>
          <w:lang w:val="fr-FR"/>
        </w:rPr>
        <w:t>’</w:t>
      </w:r>
      <w:r w:rsidRPr="0086304C">
        <w:rPr>
          <w:lang w:val="fr-FR"/>
        </w:rPr>
        <w:t>examen.</w:t>
      </w:r>
    </w:p>
    <w:tbl>
      <w:tblPr>
        <w:tblW w:w="7370" w:type="dxa"/>
        <w:tblInd w:w="1134" w:type="dxa"/>
        <w:tblLayout w:type="fixed"/>
        <w:tblCellMar>
          <w:left w:w="0" w:type="dxa"/>
          <w:right w:w="0" w:type="dxa"/>
        </w:tblCellMar>
        <w:tblLook w:val="04A0" w:firstRow="1" w:lastRow="0" w:firstColumn="1" w:lastColumn="0" w:noHBand="0" w:noVBand="1"/>
      </w:tblPr>
      <w:tblGrid>
        <w:gridCol w:w="1803"/>
        <w:gridCol w:w="969"/>
        <w:gridCol w:w="2029"/>
        <w:gridCol w:w="2569"/>
      </w:tblGrid>
      <w:tr w:rsidR="000A334B" w:rsidRPr="0086304C" w14:paraId="2328CC2F" w14:textId="77777777" w:rsidTr="005F7648">
        <w:trPr>
          <w:cantSplit/>
          <w:tblHeader/>
        </w:trPr>
        <w:tc>
          <w:tcPr>
            <w:tcW w:w="1803" w:type="dxa"/>
            <w:tcBorders>
              <w:top w:val="single" w:sz="4" w:space="0" w:color="auto"/>
              <w:bottom w:val="single" w:sz="12" w:space="0" w:color="auto"/>
            </w:tcBorders>
            <w:shd w:val="clear" w:color="auto" w:fill="auto"/>
            <w:vAlign w:val="bottom"/>
            <w:hideMark/>
          </w:tcPr>
          <w:p w14:paraId="1934231F" w14:textId="77777777" w:rsidR="000A334B" w:rsidRPr="0086304C" w:rsidRDefault="000A334B" w:rsidP="000A334B">
            <w:pPr>
              <w:suppressAutoHyphens w:val="0"/>
              <w:spacing w:before="80" w:after="80" w:line="200" w:lineRule="exact"/>
              <w:rPr>
                <w:i/>
                <w:sz w:val="16"/>
              </w:rPr>
            </w:pPr>
            <w:r w:rsidRPr="0086304C">
              <w:rPr>
                <w:i/>
                <w:sz w:val="16"/>
              </w:rPr>
              <w:t>Année</w:t>
            </w:r>
          </w:p>
        </w:tc>
        <w:tc>
          <w:tcPr>
            <w:tcW w:w="969" w:type="dxa"/>
            <w:tcBorders>
              <w:top w:val="single" w:sz="4" w:space="0" w:color="auto"/>
              <w:bottom w:val="single" w:sz="12" w:space="0" w:color="auto"/>
            </w:tcBorders>
            <w:shd w:val="clear" w:color="auto" w:fill="auto"/>
            <w:vAlign w:val="bottom"/>
            <w:hideMark/>
          </w:tcPr>
          <w:p w14:paraId="00342B9D" w14:textId="77777777" w:rsidR="000A334B" w:rsidRPr="0086304C" w:rsidRDefault="000A334B" w:rsidP="000A334B">
            <w:pPr>
              <w:suppressAutoHyphens w:val="0"/>
              <w:spacing w:before="80" w:after="80" w:line="200" w:lineRule="exact"/>
              <w:jc w:val="right"/>
              <w:rPr>
                <w:i/>
                <w:sz w:val="16"/>
              </w:rPr>
            </w:pPr>
            <w:r w:rsidRPr="0086304C">
              <w:rPr>
                <w:i/>
                <w:sz w:val="16"/>
              </w:rPr>
              <w:t>Familles</w:t>
            </w:r>
          </w:p>
        </w:tc>
        <w:tc>
          <w:tcPr>
            <w:tcW w:w="2029" w:type="dxa"/>
            <w:tcBorders>
              <w:top w:val="single" w:sz="4" w:space="0" w:color="auto"/>
              <w:bottom w:val="single" w:sz="12" w:space="0" w:color="auto"/>
            </w:tcBorders>
            <w:shd w:val="clear" w:color="auto" w:fill="auto"/>
            <w:vAlign w:val="bottom"/>
            <w:hideMark/>
          </w:tcPr>
          <w:p w14:paraId="6C79E738" w14:textId="77777777" w:rsidR="000A334B" w:rsidRPr="0086304C" w:rsidRDefault="000A334B" w:rsidP="000A334B">
            <w:pPr>
              <w:suppressAutoHyphens w:val="0"/>
              <w:spacing w:before="80" w:after="80" w:line="200" w:lineRule="exact"/>
              <w:jc w:val="right"/>
              <w:rPr>
                <w:i/>
                <w:sz w:val="16"/>
              </w:rPr>
            </w:pPr>
            <w:r w:rsidRPr="0086304C">
              <w:rPr>
                <w:i/>
                <w:sz w:val="16"/>
              </w:rPr>
              <w:t xml:space="preserve">Nombre de personnes </w:t>
            </w:r>
          </w:p>
        </w:tc>
        <w:tc>
          <w:tcPr>
            <w:tcW w:w="2569" w:type="dxa"/>
            <w:tcBorders>
              <w:top w:val="single" w:sz="4" w:space="0" w:color="auto"/>
              <w:bottom w:val="single" w:sz="12" w:space="0" w:color="auto"/>
            </w:tcBorders>
            <w:shd w:val="clear" w:color="auto" w:fill="auto"/>
            <w:vAlign w:val="bottom"/>
            <w:hideMark/>
          </w:tcPr>
          <w:p w14:paraId="1BA85099" w14:textId="77777777" w:rsidR="000A334B" w:rsidRPr="0086304C" w:rsidRDefault="000A334B" w:rsidP="000A334B">
            <w:pPr>
              <w:suppressAutoHyphens w:val="0"/>
              <w:spacing w:before="80" w:after="80" w:line="200" w:lineRule="exact"/>
              <w:jc w:val="right"/>
              <w:rPr>
                <w:i/>
                <w:sz w:val="16"/>
              </w:rPr>
            </w:pPr>
            <w:r w:rsidRPr="0086304C">
              <w:rPr>
                <w:i/>
                <w:sz w:val="16"/>
              </w:rPr>
              <w:t>Montant tota</w:t>
            </w:r>
            <w:r w:rsidR="001376DE" w:rsidRPr="0086304C">
              <w:rPr>
                <w:i/>
                <w:sz w:val="16"/>
              </w:rPr>
              <w:t xml:space="preserve">l </w:t>
            </w:r>
            <w:r w:rsidRPr="0086304C">
              <w:rPr>
                <w:i/>
                <w:sz w:val="16"/>
              </w:rPr>
              <w:t>de l</w:t>
            </w:r>
            <w:r w:rsidR="00CD1B8B" w:rsidRPr="0086304C">
              <w:rPr>
                <w:i/>
                <w:sz w:val="16"/>
              </w:rPr>
              <w:t>’</w:t>
            </w:r>
            <w:r w:rsidRPr="0086304C">
              <w:rPr>
                <w:i/>
                <w:sz w:val="16"/>
              </w:rPr>
              <w:t>assistance</w:t>
            </w:r>
          </w:p>
        </w:tc>
      </w:tr>
      <w:tr w:rsidR="000A334B" w:rsidRPr="0086304C" w14:paraId="4221E9EA" w14:textId="77777777" w:rsidTr="005F7648">
        <w:trPr>
          <w:cantSplit/>
        </w:trPr>
        <w:tc>
          <w:tcPr>
            <w:tcW w:w="1803" w:type="dxa"/>
            <w:tcBorders>
              <w:top w:val="single" w:sz="12" w:space="0" w:color="auto"/>
            </w:tcBorders>
            <w:shd w:val="clear" w:color="auto" w:fill="auto"/>
            <w:hideMark/>
          </w:tcPr>
          <w:p w14:paraId="6F2DEF4D" w14:textId="77777777" w:rsidR="000A334B" w:rsidRPr="0086304C" w:rsidRDefault="000A334B" w:rsidP="000A334B">
            <w:pPr>
              <w:suppressAutoHyphens w:val="0"/>
              <w:spacing w:before="40" w:after="40" w:line="220" w:lineRule="exact"/>
              <w:rPr>
                <w:sz w:val="18"/>
              </w:rPr>
            </w:pPr>
            <w:r w:rsidRPr="0086304C">
              <w:rPr>
                <w:sz w:val="18"/>
              </w:rPr>
              <w:t>2014</w:t>
            </w:r>
          </w:p>
        </w:tc>
        <w:tc>
          <w:tcPr>
            <w:tcW w:w="969" w:type="dxa"/>
            <w:tcBorders>
              <w:top w:val="single" w:sz="12" w:space="0" w:color="auto"/>
            </w:tcBorders>
            <w:shd w:val="clear" w:color="auto" w:fill="auto"/>
            <w:vAlign w:val="bottom"/>
            <w:hideMark/>
          </w:tcPr>
          <w:p w14:paraId="50426112" w14:textId="77777777" w:rsidR="000A334B" w:rsidRPr="0086304C" w:rsidRDefault="000A334B" w:rsidP="000A334B">
            <w:pPr>
              <w:suppressAutoHyphens w:val="0"/>
              <w:spacing w:before="40" w:after="40" w:line="220" w:lineRule="exact"/>
              <w:jc w:val="right"/>
              <w:rPr>
                <w:sz w:val="18"/>
              </w:rPr>
            </w:pPr>
            <w:r w:rsidRPr="0086304C">
              <w:rPr>
                <w:sz w:val="18"/>
              </w:rPr>
              <w:t>4</w:t>
            </w:r>
          </w:p>
        </w:tc>
        <w:tc>
          <w:tcPr>
            <w:tcW w:w="2029" w:type="dxa"/>
            <w:tcBorders>
              <w:top w:val="single" w:sz="12" w:space="0" w:color="auto"/>
            </w:tcBorders>
            <w:shd w:val="clear" w:color="auto" w:fill="auto"/>
            <w:vAlign w:val="bottom"/>
            <w:hideMark/>
          </w:tcPr>
          <w:p w14:paraId="1D92D25F" w14:textId="77777777" w:rsidR="000A334B" w:rsidRPr="0086304C" w:rsidRDefault="000A334B" w:rsidP="000A334B">
            <w:pPr>
              <w:suppressAutoHyphens w:val="0"/>
              <w:spacing w:before="40" w:after="40" w:line="220" w:lineRule="exact"/>
              <w:jc w:val="right"/>
              <w:rPr>
                <w:sz w:val="18"/>
              </w:rPr>
            </w:pPr>
            <w:r w:rsidRPr="0086304C">
              <w:rPr>
                <w:sz w:val="18"/>
              </w:rPr>
              <w:t>6</w:t>
            </w:r>
          </w:p>
        </w:tc>
        <w:tc>
          <w:tcPr>
            <w:tcW w:w="2569" w:type="dxa"/>
            <w:tcBorders>
              <w:top w:val="single" w:sz="12" w:space="0" w:color="auto"/>
            </w:tcBorders>
            <w:shd w:val="clear" w:color="auto" w:fill="auto"/>
            <w:vAlign w:val="bottom"/>
            <w:hideMark/>
          </w:tcPr>
          <w:p w14:paraId="249D5065" w14:textId="77777777" w:rsidR="000A334B" w:rsidRPr="0086304C" w:rsidRDefault="000A334B" w:rsidP="000A334B">
            <w:pPr>
              <w:suppressAutoHyphens w:val="0"/>
              <w:spacing w:before="40" w:after="40" w:line="220" w:lineRule="exact"/>
              <w:jc w:val="right"/>
              <w:rPr>
                <w:sz w:val="18"/>
              </w:rPr>
            </w:pPr>
            <w:r w:rsidRPr="0086304C">
              <w:rPr>
                <w:sz w:val="18"/>
              </w:rPr>
              <w:t>271</w:t>
            </w:r>
            <w:r w:rsidR="001376DE" w:rsidRPr="0086304C">
              <w:rPr>
                <w:sz w:val="18"/>
              </w:rPr>
              <w:t> </w:t>
            </w:r>
            <w:r w:rsidRPr="0086304C">
              <w:rPr>
                <w:sz w:val="18"/>
              </w:rPr>
              <w:t>290</w:t>
            </w:r>
            <w:r w:rsidR="001376DE" w:rsidRPr="0086304C">
              <w:rPr>
                <w:sz w:val="18"/>
              </w:rPr>
              <w:t xml:space="preserve"> patacas</w:t>
            </w:r>
          </w:p>
        </w:tc>
      </w:tr>
      <w:tr w:rsidR="000A334B" w:rsidRPr="0086304C" w14:paraId="7BF8B035" w14:textId="77777777" w:rsidTr="005F7648">
        <w:trPr>
          <w:cantSplit/>
        </w:trPr>
        <w:tc>
          <w:tcPr>
            <w:tcW w:w="1803" w:type="dxa"/>
            <w:shd w:val="clear" w:color="auto" w:fill="auto"/>
            <w:hideMark/>
          </w:tcPr>
          <w:p w14:paraId="2A178AD4" w14:textId="77777777" w:rsidR="000A334B" w:rsidRPr="0086304C" w:rsidRDefault="000A334B" w:rsidP="000A334B">
            <w:pPr>
              <w:suppressAutoHyphens w:val="0"/>
              <w:spacing w:before="40" w:after="40" w:line="220" w:lineRule="exact"/>
              <w:rPr>
                <w:sz w:val="18"/>
              </w:rPr>
            </w:pPr>
            <w:r w:rsidRPr="0086304C">
              <w:rPr>
                <w:sz w:val="18"/>
              </w:rPr>
              <w:t>2015</w:t>
            </w:r>
          </w:p>
        </w:tc>
        <w:tc>
          <w:tcPr>
            <w:tcW w:w="969" w:type="dxa"/>
            <w:shd w:val="clear" w:color="auto" w:fill="auto"/>
            <w:vAlign w:val="bottom"/>
          </w:tcPr>
          <w:p w14:paraId="6435B22B"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029" w:type="dxa"/>
            <w:shd w:val="clear" w:color="auto" w:fill="auto"/>
            <w:vAlign w:val="bottom"/>
          </w:tcPr>
          <w:p w14:paraId="7B00FC93" w14:textId="77777777" w:rsidR="000A334B" w:rsidRPr="0086304C" w:rsidRDefault="000A334B" w:rsidP="000A334B">
            <w:pPr>
              <w:suppressAutoHyphens w:val="0"/>
              <w:spacing w:before="40" w:after="40" w:line="220" w:lineRule="exact"/>
              <w:jc w:val="right"/>
              <w:rPr>
                <w:sz w:val="18"/>
              </w:rPr>
            </w:pPr>
            <w:r w:rsidRPr="0086304C">
              <w:rPr>
                <w:sz w:val="18"/>
              </w:rPr>
              <w:t>7</w:t>
            </w:r>
          </w:p>
        </w:tc>
        <w:tc>
          <w:tcPr>
            <w:tcW w:w="2569" w:type="dxa"/>
            <w:shd w:val="clear" w:color="auto" w:fill="auto"/>
            <w:vAlign w:val="bottom"/>
          </w:tcPr>
          <w:p w14:paraId="6FE69540" w14:textId="77777777" w:rsidR="000A334B" w:rsidRPr="0086304C" w:rsidRDefault="000A334B" w:rsidP="000A334B">
            <w:pPr>
              <w:suppressAutoHyphens w:val="0"/>
              <w:spacing w:before="40" w:after="40" w:line="220" w:lineRule="exact"/>
              <w:jc w:val="right"/>
              <w:rPr>
                <w:sz w:val="18"/>
              </w:rPr>
            </w:pPr>
            <w:r w:rsidRPr="0086304C">
              <w:rPr>
                <w:sz w:val="18"/>
              </w:rPr>
              <w:t>240</w:t>
            </w:r>
            <w:r w:rsidR="001376DE" w:rsidRPr="0086304C">
              <w:rPr>
                <w:sz w:val="18"/>
              </w:rPr>
              <w:t> </w:t>
            </w:r>
            <w:r w:rsidRPr="0086304C">
              <w:rPr>
                <w:sz w:val="18"/>
              </w:rPr>
              <w:t>940</w:t>
            </w:r>
            <w:r w:rsidR="001376DE" w:rsidRPr="0086304C">
              <w:rPr>
                <w:sz w:val="18"/>
              </w:rPr>
              <w:t xml:space="preserve"> patacas</w:t>
            </w:r>
          </w:p>
        </w:tc>
      </w:tr>
      <w:tr w:rsidR="000A334B" w:rsidRPr="0086304C" w14:paraId="0AE85043" w14:textId="77777777" w:rsidTr="005F7648">
        <w:trPr>
          <w:cantSplit/>
        </w:trPr>
        <w:tc>
          <w:tcPr>
            <w:tcW w:w="1803" w:type="dxa"/>
            <w:shd w:val="clear" w:color="auto" w:fill="auto"/>
            <w:hideMark/>
          </w:tcPr>
          <w:p w14:paraId="0E8CDA1E" w14:textId="77777777" w:rsidR="000A334B" w:rsidRPr="0086304C" w:rsidRDefault="000A334B" w:rsidP="000A334B">
            <w:pPr>
              <w:suppressAutoHyphens w:val="0"/>
              <w:spacing w:before="40" w:after="40" w:line="220" w:lineRule="exact"/>
              <w:rPr>
                <w:sz w:val="18"/>
              </w:rPr>
            </w:pPr>
            <w:r w:rsidRPr="0086304C">
              <w:rPr>
                <w:sz w:val="18"/>
              </w:rPr>
              <w:t>2016</w:t>
            </w:r>
          </w:p>
        </w:tc>
        <w:tc>
          <w:tcPr>
            <w:tcW w:w="969" w:type="dxa"/>
            <w:shd w:val="clear" w:color="auto" w:fill="auto"/>
            <w:vAlign w:val="bottom"/>
          </w:tcPr>
          <w:p w14:paraId="4C9863ED"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029" w:type="dxa"/>
            <w:shd w:val="clear" w:color="auto" w:fill="auto"/>
            <w:vAlign w:val="bottom"/>
          </w:tcPr>
          <w:p w14:paraId="0D3E4954" w14:textId="77777777" w:rsidR="000A334B" w:rsidRPr="0086304C" w:rsidRDefault="000A334B" w:rsidP="000A334B">
            <w:pPr>
              <w:suppressAutoHyphens w:val="0"/>
              <w:spacing w:before="40" w:after="40" w:line="220" w:lineRule="exact"/>
              <w:jc w:val="right"/>
              <w:rPr>
                <w:sz w:val="18"/>
              </w:rPr>
            </w:pPr>
            <w:r w:rsidRPr="0086304C">
              <w:rPr>
                <w:sz w:val="18"/>
              </w:rPr>
              <w:t>7</w:t>
            </w:r>
          </w:p>
        </w:tc>
        <w:tc>
          <w:tcPr>
            <w:tcW w:w="2569" w:type="dxa"/>
            <w:shd w:val="clear" w:color="auto" w:fill="auto"/>
            <w:vAlign w:val="bottom"/>
          </w:tcPr>
          <w:p w14:paraId="298FC0E8" w14:textId="77777777" w:rsidR="000A334B" w:rsidRPr="0086304C" w:rsidRDefault="000A334B" w:rsidP="000A334B">
            <w:pPr>
              <w:suppressAutoHyphens w:val="0"/>
              <w:spacing w:before="40" w:after="40" w:line="220" w:lineRule="exact"/>
              <w:jc w:val="right"/>
              <w:rPr>
                <w:sz w:val="18"/>
              </w:rPr>
            </w:pPr>
            <w:r w:rsidRPr="0086304C">
              <w:rPr>
                <w:sz w:val="18"/>
              </w:rPr>
              <w:t>256</w:t>
            </w:r>
            <w:r w:rsidR="001376DE" w:rsidRPr="0086304C">
              <w:rPr>
                <w:sz w:val="18"/>
              </w:rPr>
              <w:t> </w:t>
            </w:r>
            <w:r w:rsidRPr="0086304C">
              <w:rPr>
                <w:sz w:val="18"/>
              </w:rPr>
              <w:t>650</w:t>
            </w:r>
            <w:r w:rsidR="001376DE" w:rsidRPr="0086304C">
              <w:rPr>
                <w:sz w:val="18"/>
              </w:rPr>
              <w:t xml:space="preserve"> patacas</w:t>
            </w:r>
          </w:p>
        </w:tc>
      </w:tr>
      <w:tr w:rsidR="000A334B" w:rsidRPr="0086304C" w14:paraId="21C58204" w14:textId="77777777" w:rsidTr="005F7648">
        <w:trPr>
          <w:cantSplit/>
        </w:trPr>
        <w:tc>
          <w:tcPr>
            <w:tcW w:w="1803" w:type="dxa"/>
            <w:shd w:val="clear" w:color="auto" w:fill="auto"/>
            <w:hideMark/>
          </w:tcPr>
          <w:p w14:paraId="0D5BD4DD" w14:textId="77777777" w:rsidR="000A334B" w:rsidRPr="0086304C" w:rsidRDefault="000A334B" w:rsidP="000A334B">
            <w:pPr>
              <w:suppressAutoHyphens w:val="0"/>
              <w:spacing w:before="40" w:after="40" w:line="220" w:lineRule="exact"/>
              <w:rPr>
                <w:sz w:val="18"/>
              </w:rPr>
            </w:pPr>
            <w:r w:rsidRPr="0086304C">
              <w:rPr>
                <w:sz w:val="18"/>
              </w:rPr>
              <w:t>2017</w:t>
            </w:r>
          </w:p>
        </w:tc>
        <w:tc>
          <w:tcPr>
            <w:tcW w:w="969" w:type="dxa"/>
            <w:shd w:val="clear" w:color="auto" w:fill="auto"/>
            <w:vAlign w:val="bottom"/>
          </w:tcPr>
          <w:p w14:paraId="1701D072" w14:textId="77777777" w:rsidR="000A334B" w:rsidRPr="0086304C" w:rsidRDefault="000A334B" w:rsidP="000A334B">
            <w:pPr>
              <w:suppressAutoHyphens w:val="0"/>
              <w:spacing w:before="40" w:after="40" w:line="220" w:lineRule="exact"/>
              <w:jc w:val="right"/>
              <w:rPr>
                <w:sz w:val="18"/>
              </w:rPr>
            </w:pPr>
            <w:r w:rsidRPr="0086304C">
              <w:rPr>
                <w:sz w:val="18"/>
              </w:rPr>
              <w:t>3</w:t>
            </w:r>
          </w:p>
        </w:tc>
        <w:tc>
          <w:tcPr>
            <w:tcW w:w="2029" w:type="dxa"/>
            <w:shd w:val="clear" w:color="auto" w:fill="auto"/>
            <w:vAlign w:val="bottom"/>
          </w:tcPr>
          <w:p w14:paraId="3BA654B2"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569" w:type="dxa"/>
            <w:shd w:val="clear" w:color="auto" w:fill="auto"/>
            <w:vAlign w:val="bottom"/>
          </w:tcPr>
          <w:p w14:paraId="770BFBBD" w14:textId="77777777" w:rsidR="000A334B" w:rsidRPr="0086304C" w:rsidRDefault="000A334B" w:rsidP="000A334B">
            <w:pPr>
              <w:suppressAutoHyphens w:val="0"/>
              <w:spacing w:before="40" w:after="40" w:line="220" w:lineRule="exact"/>
              <w:jc w:val="right"/>
              <w:rPr>
                <w:sz w:val="18"/>
              </w:rPr>
            </w:pPr>
            <w:r w:rsidRPr="0086304C">
              <w:rPr>
                <w:sz w:val="18"/>
              </w:rPr>
              <w:t>220</w:t>
            </w:r>
            <w:r w:rsidR="001376DE" w:rsidRPr="0086304C">
              <w:rPr>
                <w:sz w:val="18"/>
              </w:rPr>
              <w:t> </w:t>
            </w:r>
            <w:r w:rsidRPr="0086304C">
              <w:rPr>
                <w:sz w:val="18"/>
              </w:rPr>
              <w:t>200</w:t>
            </w:r>
            <w:r w:rsidR="001376DE" w:rsidRPr="0086304C">
              <w:rPr>
                <w:sz w:val="18"/>
              </w:rPr>
              <w:t xml:space="preserve"> patacas</w:t>
            </w:r>
          </w:p>
        </w:tc>
      </w:tr>
      <w:tr w:rsidR="000A334B" w:rsidRPr="0086304C" w14:paraId="2536D7C9" w14:textId="77777777" w:rsidTr="005F7648">
        <w:trPr>
          <w:cantSplit/>
        </w:trPr>
        <w:tc>
          <w:tcPr>
            <w:tcW w:w="1803" w:type="dxa"/>
            <w:tcBorders>
              <w:bottom w:val="single" w:sz="12" w:space="0" w:color="auto"/>
            </w:tcBorders>
            <w:shd w:val="clear" w:color="auto" w:fill="auto"/>
          </w:tcPr>
          <w:p w14:paraId="31198CC6" w14:textId="77777777" w:rsidR="000A334B" w:rsidRPr="0086304C" w:rsidRDefault="005E73C0" w:rsidP="000A334B">
            <w:pPr>
              <w:suppressAutoHyphens w:val="0"/>
              <w:spacing w:before="40" w:after="40" w:line="220" w:lineRule="exact"/>
              <w:rPr>
                <w:sz w:val="18"/>
              </w:rPr>
            </w:pPr>
            <w:r w:rsidRPr="0086304C">
              <w:rPr>
                <w:sz w:val="18"/>
              </w:rPr>
              <w:t xml:space="preserve">Sept. </w:t>
            </w:r>
            <w:r w:rsidR="000A334B" w:rsidRPr="0086304C">
              <w:rPr>
                <w:sz w:val="18"/>
              </w:rPr>
              <w:t>2018</w:t>
            </w:r>
          </w:p>
        </w:tc>
        <w:tc>
          <w:tcPr>
            <w:tcW w:w="969" w:type="dxa"/>
            <w:tcBorders>
              <w:bottom w:val="single" w:sz="12" w:space="0" w:color="auto"/>
            </w:tcBorders>
            <w:shd w:val="clear" w:color="auto" w:fill="auto"/>
            <w:vAlign w:val="bottom"/>
          </w:tcPr>
          <w:p w14:paraId="3C3A600C" w14:textId="77777777" w:rsidR="000A334B" w:rsidRPr="0086304C" w:rsidRDefault="000A334B" w:rsidP="000A334B">
            <w:pPr>
              <w:suppressAutoHyphens w:val="0"/>
              <w:spacing w:before="40" w:after="40" w:line="220" w:lineRule="exact"/>
              <w:jc w:val="right"/>
              <w:rPr>
                <w:sz w:val="18"/>
              </w:rPr>
            </w:pPr>
            <w:r w:rsidRPr="0086304C">
              <w:rPr>
                <w:sz w:val="18"/>
              </w:rPr>
              <w:t>3</w:t>
            </w:r>
          </w:p>
        </w:tc>
        <w:tc>
          <w:tcPr>
            <w:tcW w:w="2029" w:type="dxa"/>
            <w:tcBorders>
              <w:bottom w:val="single" w:sz="12" w:space="0" w:color="auto"/>
            </w:tcBorders>
            <w:shd w:val="clear" w:color="auto" w:fill="auto"/>
            <w:vAlign w:val="bottom"/>
          </w:tcPr>
          <w:p w14:paraId="26837737" w14:textId="77777777" w:rsidR="000A334B" w:rsidRPr="0086304C" w:rsidRDefault="000A334B" w:rsidP="000A334B">
            <w:pPr>
              <w:suppressAutoHyphens w:val="0"/>
              <w:spacing w:before="40" w:after="40" w:line="220" w:lineRule="exact"/>
              <w:jc w:val="right"/>
              <w:rPr>
                <w:sz w:val="18"/>
              </w:rPr>
            </w:pPr>
            <w:r w:rsidRPr="0086304C">
              <w:rPr>
                <w:sz w:val="18"/>
              </w:rPr>
              <w:t>5</w:t>
            </w:r>
          </w:p>
        </w:tc>
        <w:tc>
          <w:tcPr>
            <w:tcW w:w="2569" w:type="dxa"/>
            <w:tcBorders>
              <w:bottom w:val="single" w:sz="12" w:space="0" w:color="auto"/>
            </w:tcBorders>
            <w:shd w:val="clear" w:color="auto" w:fill="auto"/>
            <w:vAlign w:val="bottom"/>
          </w:tcPr>
          <w:p w14:paraId="1C813E11" w14:textId="77777777" w:rsidR="000A334B" w:rsidRPr="0086304C" w:rsidRDefault="000A334B" w:rsidP="000A334B">
            <w:pPr>
              <w:suppressAutoHyphens w:val="0"/>
              <w:spacing w:before="40" w:after="40" w:line="220" w:lineRule="exact"/>
              <w:jc w:val="right"/>
              <w:rPr>
                <w:sz w:val="18"/>
              </w:rPr>
            </w:pPr>
            <w:r w:rsidRPr="0086304C">
              <w:rPr>
                <w:sz w:val="18"/>
              </w:rPr>
              <w:t>165</w:t>
            </w:r>
            <w:r w:rsidR="001376DE" w:rsidRPr="0086304C">
              <w:rPr>
                <w:sz w:val="18"/>
              </w:rPr>
              <w:t> </w:t>
            </w:r>
            <w:r w:rsidRPr="0086304C">
              <w:rPr>
                <w:sz w:val="18"/>
              </w:rPr>
              <w:t>150</w:t>
            </w:r>
            <w:r w:rsidR="001376DE" w:rsidRPr="0086304C">
              <w:rPr>
                <w:sz w:val="18"/>
              </w:rPr>
              <w:t xml:space="preserve"> patacas                                    </w:t>
            </w:r>
          </w:p>
        </w:tc>
      </w:tr>
    </w:tbl>
    <w:p w14:paraId="44010A0B" w14:textId="77777777" w:rsidR="005E73C0" w:rsidRPr="0086304C" w:rsidRDefault="005E73C0" w:rsidP="005E73C0">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76EB2188" w14:textId="77777777" w:rsidR="005E73C0" w:rsidRPr="0086304C" w:rsidRDefault="005E73C0" w:rsidP="005E73C0">
      <w:pPr>
        <w:pStyle w:val="H23G"/>
        <w:rPr>
          <w:lang w:val="fr-FR"/>
        </w:rPr>
      </w:pPr>
      <w:r w:rsidRPr="0086304C">
        <w:rPr>
          <w:lang w:val="fr-FR"/>
        </w:rPr>
        <w:tab/>
      </w:r>
      <w:r w:rsidRPr="0086304C">
        <w:rPr>
          <w:lang w:val="fr-FR"/>
        </w:rPr>
        <w:tab/>
        <w:t>Personnes handicapées</w:t>
      </w:r>
    </w:p>
    <w:p w14:paraId="357260EF" w14:textId="77777777" w:rsidR="005E73C0" w:rsidRPr="0086304C" w:rsidRDefault="005E73C0" w:rsidP="005E73C0">
      <w:pPr>
        <w:pStyle w:val="SingleTxtG"/>
        <w:rPr>
          <w:lang w:val="fr-FR"/>
        </w:rPr>
      </w:pPr>
      <w:r w:rsidRPr="0086304C">
        <w:rPr>
          <w:lang w:val="fr-FR"/>
        </w:rPr>
        <w:t>169.</w:t>
      </w:r>
      <w:r w:rsidRPr="0086304C">
        <w:rPr>
          <w:lang w:val="fr-FR"/>
        </w:rPr>
        <w:tab/>
        <w:t>Les personnes handicapées sont elles aussi prises en charge et protégées par la RAS</w:t>
      </w:r>
      <w:r w:rsidR="001376DE" w:rsidRPr="0086304C">
        <w:rPr>
          <w:lang w:val="fr-FR"/>
        </w:rPr>
        <w:t> </w:t>
      </w:r>
      <w:r w:rsidRPr="0086304C">
        <w:rPr>
          <w:lang w:val="fr-FR"/>
        </w:rPr>
        <w:t>de Macao (Loi fondamentale, art. 38, par. 3, et décret-loi 33/99/M). Il convient de mentionner la loi 9/2011 relative au régime d</w:t>
      </w:r>
      <w:r w:rsidR="00CD1B8B" w:rsidRPr="0086304C">
        <w:rPr>
          <w:lang w:val="fr-FR"/>
        </w:rPr>
        <w:t>’</w:t>
      </w:r>
      <w:r w:rsidRPr="0086304C">
        <w:rPr>
          <w:lang w:val="fr-FR"/>
        </w:rPr>
        <w:t>allocation pour invalidité et à la gratuité des services de santé, la loi 8/2018, le règlement administratif 3/2011 sur le système d</w:t>
      </w:r>
      <w:r w:rsidR="00CD1B8B" w:rsidRPr="0086304C">
        <w:rPr>
          <w:lang w:val="fr-FR"/>
        </w:rPr>
        <w:t>’</w:t>
      </w:r>
      <w:r w:rsidRPr="0086304C">
        <w:rPr>
          <w:lang w:val="fr-FR"/>
        </w:rPr>
        <w:t>évaluation du type et du degré d</w:t>
      </w:r>
      <w:r w:rsidR="00CD1B8B" w:rsidRPr="0086304C">
        <w:rPr>
          <w:lang w:val="fr-FR"/>
        </w:rPr>
        <w:t>’</w:t>
      </w:r>
      <w:r w:rsidRPr="0086304C">
        <w:rPr>
          <w:lang w:val="fr-FR"/>
        </w:rPr>
        <w:t>invalidité, l</w:t>
      </w:r>
      <w:r w:rsidR="00CD1B8B" w:rsidRPr="0086304C">
        <w:rPr>
          <w:lang w:val="fr-FR"/>
        </w:rPr>
        <w:t>’</w:t>
      </w:r>
      <w:r w:rsidRPr="0086304C">
        <w:rPr>
          <w:lang w:val="fr-FR"/>
        </w:rPr>
        <w:t>enregistrement et la délivrance de la carte d</w:t>
      </w:r>
      <w:r w:rsidR="00CD1B8B" w:rsidRPr="0086304C">
        <w:rPr>
          <w:lang w:val="fr-FR"/>
        </w:rPr>
        <w:t>’</w:t>
      </w:r>
      <w:r w:rsidRPr="0086304C">
        <w:rPr>
          <w:lang w:val="fr-FR"/>
        </w:rPr>
        <w:t>invalidité, et le plan de réadaptation.</w:t>
      </w:r>
    </w:p>
    <w:p w14:paraId="7FFD747B" w14:textId="77777777" w:rsidR="005E73C0" w:rsidRPr="0086304C" w:rsidRDefault="005E73C0" w:rsidP="005E73C0">
      <w:pPr>
        <w:pStyle w:val="SingleTxtG"/>
        <w:rPr>
          <w:lang w:val="fr-FR"/>
        </w:rPr>
      </w:pPr>
      <w:r w:rsidRPr="0086304C">
        <w:rPr>
          <w:lang w:val="fr-FR"/>
        </w:rPr>
        <w:t>170.</w:t>
      </w:r>
      <w:r w:rsidRPr="0086304C">
        <w:rPr>
          <w:lang w:val="fr-FR"/>
        </w:rPr>
        <w:tab/>
        <w:t>Une personne handicapée est définie comme une personne qui, en raison d</w:t>
      </w:r>
      <w:r w:rsidR="00CD1B8B" w:rsidRPr="0086304C">
        <w:rPr>
          <w:lang w:val="fr-FR"/>
        </w:rPr>
        <w:t>’</w:t>
      </w:r>
      <w:r w:rsidRPr="0086304C">
        <w:rPr>
          <w:lang w:val="fr-FR"/>
        </w:rPr>
        <w:t>une anomalie ou de la perte, congénitale ou acquise, d</w:t>
      </w:r>
      <w:r w:rsidR="00CD1B8B" w:rsidRPr="0086304C">
        <w:rPr>
          <w:lang w:val="fr-FR"/>
        </w:rPr>
        <w:t>’</w:t>
      </w:r>
      <w:r w:rsidRPr="0086304C">
        <w:rPr>
          <w:lang w:val="fr-FR"/>
        </w:rPr>
        <w:t>une fonction ou d</w:t>
      </w:r>
      <w:r w:rsidR="00CD1B8B" w:rsidRPr="0086304C">
        <w:rPr>
          <w:lang w:val="fr-FR"/>
        </w:rPr>
        <w:t>’</w:t>
      </w:r>
      <w:r w:rsidRPr="0086304C">
        <w:rPr>
          <w:lang w:val="fr-FR"/>
        </w:rPr>
        <w:t>une caractéristique psychologique, intellectuelle, physique ou</w:t>
      </w:r>
      <w:r w:rsidR="00B16AB0" w:rsidRPr="0086304C">
        <w:rPr>
          <w:lang w:val="fr-FR"/>
        </w:rPr>
        <w:t xml:space="preserve"> </w:t>
      </w:r>
      <w:r w:rsidRPr="0086304C">
        <w:rPr>
          <w:lang w:val="fr-FR"/>
        </w:rPr>
        <w:t>anatomique, susceptible de limiter ses capacités, peut se trouver dans une situation défavorisée l</w:t>
      </w:r>
      <w:r w:rsidR="00CD1B8B" w:rsidRPr="0086304C">
        <w:rPr>
          <w:lang w:val="fr-FR"/>
        </w:rPr>
        <w:t>’</w:t>
      </w:r>
      <w:r w:rsidRPr="0086304C">
        <w:rPr>
          <w:lang w:val="fr-FR"/>
        </w:rPr>
        <w:t>empêchant de participer à des activités normales, compte tenu de l</w:t>
      </w:r>
      <w:r w:rsidR="00CD1B8B" w:rsidRPr="0086304C">
        <w:rPr>
          <w:lang w:val="fr-FR"/>
        </w:rPr>
        <w:t>’</w:t>
      </w:r>
      <w:r w:rsidRPr="0086304C">
        <w:rPr>
          <w:lang w:val="fr-FR"/>
        </w:rPr>
        <w:t>âge, du sexe et des principaux indicateurs sociaux (décret</w:t>
      </w:r>
      <w:r w:rsidRPr="0086304C">
        <w:rPr>
          <w:lang w:val="fr-FR"/>
        </w:rPr>
        <w:noBreakHyphen/>
        <w:t>loi 33/99/M, art. 2).</w:t>
      </w:r>
    </w:p>
    <w:p w14:paraId="396A93B6" w14:textId="77777777" w:rsidR="005E73C0" w:rsidRPr="0086304C" w:rsidRDefault="005E73C0" w:rsidP="005E73C0">
      <w:pPr>
        <w:pStyle w:val="SingleTxtG"/>
        <w:rPr>
          <w:lang w:val="fr-FR"/>
        </w:rPr>
      </w:pPr>
      <w:r w:rsidRPr="0086304C">
        <w:rPr>
          <w:lang w:val="fr-FR"/>
        </w:rPr>
        <w:t>171.</w:t>
      </w:r>
      <w:r w:rsidRPr="0086304C">
        <w:rPr>
          <w:lang w:val="fr-FR"/>
        </w:rPr>
        <w:tab/>
        <w:t>Le handicap est classé selon six types</w:t>
      </w:r>
      <w:r w:rsidR="001376DE" w:rsidRPr="0086304C">
        <w:rPr>
          <w:lang w:val="fr-FR"/>
        </w:rPr>
        <w:t xml:space="preserve"> </w:t>
      </w:r>
      <w:r w:rsidRPr="0086304C">
        <w:rPr>
          <w:lang w:val="fr-FR"/>
        </w:rPr>
        <w:t>: handicap physique, déficience visuelle, déficience auditive, handicap intellectuel, handicap mental, troubles du langage ; et selon quatre degrés de gravité : léger, modéré, sévère</w:t>
      </w:r>
      <w:r w:rsidR="001376DE" w:rsidRPr="0086304C">
        <w:rPr>
          <w:lang w:val="fr-FR"/>
        </w:rPr>
        <w:t xml:space="preserve"> et</w:t>
      </w:r>
      <w:r w:rsidRPr="0086304C">
        <w:rPr>
          <w:lang w:val="fr-FR"/>
        </w:rPr>
        <w:t xml:space="preserve"> extrêmement sévère (règlement administratif 3/2011, art. 2). Une carte d</w:t>
      </w:r>
      <w:r w:rsidR="00CD1B8B" w:rsidRPr="0086304C">
        <w:rPr>
          <w:lang w:val="fr-FR"/>
        </w:rPr>
        <w:t>’</w:t>
      </w:r>
      <w:r w:rsidRPr="0086304C">
        <w:rPr>
          <w:lang w:val="fr-FR"/>
        </w:rPr>
        <w:t>invalidité, valable cinq ans, est délivrée par le Bureau de la protection sociale après évaluation (règlement administratif 3/2011, art. 7, par. 2, et art. 8).</w:t>
      </w:r>
    </w:p>
    <w:p w14:paraId="48B17EDD" w14:textId="77777777" w:rsidR="000A334B" w:rsidRPr="0086304C" w:rsidRDefault="005E73C0" w:rsidP="005E73C0">
      <w:pPr>
        <w:pStyle w:val="H23G"/>
        <w:rPr>
          <w:lang w:val="fr-FR"/>
        </w:rPr>
      </w:pPr>
      <w:r w:rsidRPr="0086304C">
        <w:rPr>
          <w:lang w:val="fr-FR"/>
        </w:rPr>
        <w:tab/>
      </w:r>
      <w:r w:rsidRPr="0086304C">
        <w:rPr>
          <w:lang w:val="fr-FR"/>
        </w:rPr>
        <w:tab/>
        <w:t>Titulaires de la carte d</w:t>
      </w:r>
      <w:r w:rsidR="00CD1B8B" w:rsidRPr="0086304C">
        <w:rPr>
          <w:lang w:val="fr-FR"/>
        </w:rPr>
        <w:t>’</w:t>
      </w:r>
      <w:r w:rsidRPr="0086304C">
        <w:rPr>
          <w:lang w:val="fr-FR"/>
        </w:rPr>
        <w:t>invalidité délivrée après évaluation (septembre 2018)</w:t>
      </w:r>
    </w:p>
    <w:tbl>
      <w:tblPr>
        <w:tblW w:w="9637" w:type="dxa"/>
        <w:tblLayout w:type="fixed"/>
        <w:tblCellMar>
          <w:left w:w="0" w:type="dxa"/>
          <w:right w:w="0" w:type="dxa"/>
        </w:tblCellMar>
        <w:tblLook w:val="04A0" w:firstRow="1" w:lastRow="0" w:firstColumn="1" w:lastColumn="0" w:noHBand="0" w:noVBand="1"/>
      </w:tblPr>
      <w:tblGrid>
        <w:gridCol w:w="1849"/>
        <w:gridCol w:w="848"/>
        <w:gridCol w:w="985"/>
        <w:gridCol w:w="952"/>
        <w:gridCol w:w="896"/>
        <w:gridCol w:w="1085"/>
        <w:gridCol w:w="906"/>
        <w:gridCol w:w="906"/>
        <w:gridCol w:w="1210"/>
      </w:tblGrid>
      <w:tr w:rsidR="005E73C0" w:rsidRPr="0086304C" w14:paraId="6A31107E" w14:textId="77777777" w:rsidTr="001376DE">
        <w:trPr>
          <w:cantSplit/>
          <w:tblHeader/>
        </w:trPr>
        <w:tc>
          <w:tcPr>
            <w:tcW w:w="959" w:type="pct"/>
            <w:tcBorders>
              <w:top w:val="single" w:sz="4" w:space="0" w:color="auto"/>
              <w:bottom w:val="single" w:sz="12" w:space="0" w:color="auto"/>
            </w:tcBorders>
            <w:shd w:val="clear" w:color="auto" w:fill="auto"/>
            <w:vAlign w:val="bottom"/>
          </w:tcPr>
          <w:p w14:paraId="5C5CC4A4" w14:textId="77777777" w:rsidR="005E73C0" w:rsidRPr="0086304C" w:rsidRDefault="005E73C0" w:rsidP="005E73C0">
            <w:pPr>
              <w:suppressAutoHyphens w:val="0"/>
              <w:spacing w:before="80" w:after="80" w:line="200" w:lineRule="exact"/>
              <w:rPr>
                <w:i/>
                <w:sz w:val="16"/>
              </w:rPr>
            </w:pPr>
            <w:r w:rsidRPr="0086304C">
              <w:rPr>
                <w:i/>
                <w:sz w:val="16"/>
              </w:rPr>
              <w:t>Type/degré d</w:t>
            </w:r>
            <w:r w:rsidR="00CD1B8B" w:rsidRPr="0086304C">
              <w:rPr>
                <w:i/>
                <w:sz w:val="16"/>
              </w:rPr>
              <w:t>’</w:t>
            </w:r>
            <w:r w:rsidRPr="0086304C">
              <w:rPr>
                <w:i/>
                <w:sz w:val="16"/>
              </w:rPr>
              <w:t>invalidité</w:t>
            </w:r>
          </w:p>
        </w:tc>
        <w:tc>
          <w:tcPr>
            <w:tcW w:w="440" w:type="pct"/>
            <w:tcBorders>
              <w:top w:val="single" w:sz="4" w:space="0" w:color="auto"/>
              <w:bottom w:val="single" w:sz="12" w:space="0" w:color="auto"/>
            </w:tcBorders>
            <w:shd w:val="clear" w:color="auto" w:fill="auto"/>
            <w:vAlign w:val="bottom"/>
          </w:tcPr>
          <w:p w14:paraId="6DF0B80B" w14:textId="77777777" w:rsidR="005E73C0" w:rsidRPr="0086304C" w:rsidRDefault="005E73C0" w:rsidP="005E73C0">
            <w:pPr>
              <w:suppressAutoHyphens w:val="0"/>
              <w:spacing w:before="80" w:after="80" w:line="200" w:lineRule="exact"/>
              <w:jc w:val="right"/>
              <w:rPr>
                <w:i/>
                <w:sz w:val="16"/>
              </w:rPr>
            </w:pPr>
            <w:r w:rsidRPr="0086304C">
              <w:rPr>
                <w:i/>
                <w:sz w:val="16"/>
              </w:rPr>
              <w:t>Type*</w:t>
            </w:r>
          </w:p>
        </w:tc>
        <w:tc>
          <w:tcPr>
            <w:tcW w:w="511" w:type="pct"/>
            <w:tcBorders>
              <w:top w:val="single" w:sz="4" w:space="0" w:color="auto"/>
              <w:bottom w:val="single" w:sz="12" w:space="0" w:color="auto"/>
            </w:tcBorders>
            <w:shd w:val="clear" w:color="auto" w:fill="auto"/>
            <w:vAlign w:val="bottom"/>
          </w:tcPr>
          <w:p w14:paraId="46D1707D" w14:textId="77777777" w:rsidR="005E73C0" w:rsidRPr="0086304C" w:rsidRDefault="005E73C0" w:rsidP="005E73C0">
            <w:pPr>
              <w:suppressAutoHyphens w:val="0"/>
              <w:spacing w:before="80" w:after="80" w:line="200" w:lineRule="exact"/>
              <w:jc w:val="right"/>
              <w:rPr>
                <w:i/>
                <w:sz w:val="16"/>
              </w:rPr>
            </w:pPr>
            <w:r w:rsidRPr="0086304C">
              <w:rPr>
                <w:i/>
                <w:sz w:val="16"/>
              </w:rPr>
              <w:t>Léger</w:t>
            </w:r>
          </w:p>
        </w:tc>
        <w:tc>
          <w:tcPr>
            <w:tcW w:w="494" w:type="pct"/>
            <w:tcBorders>
              <w:top w:val="single" w:sz="4" w:space="0" w:color="auto"/>
              <w:bottom w:val="single" w:sz="12" w:space="0" w:color="auto"/>
            </w:tcBorders>
            <w:shd w:val="clear" w:color="auto" w:fill="auto"/>
            <w:vAlign w:val="bottom"/>
          </w:tcPr>
          <w:p w14:paraId="6BD533DD" w14:textId="77777777" w:rsidR="005E73C0" w:rsidRPr="0086304C" w:rsidRDefault="005E73C0" w:rsidP="005E73C0">
            <w:pPr>
              <w:suppressAutoHyphens w:val="0"/>
              <w:spacing w:before="80" w:after="80" w:line="200" w:lineRule="exact"/>
              <w:jc w:val="right"/>
              <w:rPr>
                <w:i/>
                <w:sz w:val="16"/>
              </w:rPr>
            </w:pPr>
            <w:r w:rsidRPr="0086304C">
              <w:rPr>
                <w:i/>
                <w:sz w:val="16"/>
              </w:rPr>
              <w:t>Modéré</w:t>
            </w:r>
          </w:p>
        </w:tc>
        <w:tc>
          <w:tcPr>
            <w:tcW w:w="465" w:type="pct"/>
            <w:tcBorders>
              <w:top w:val="single" w:sz="4" w:space="0" w:color="auto"/>
              <w:bottom w:val="single" w:sz="12" w:space="0" w:color="auto"/>
            </w:tcBorders>
            <w:shd w:val="clear" w:color="auto" w:fill="auto"/>
            <w:vAlign w:val="bottom"/>
          </w:tcPr>
          <w:p w14:paraId="6D3397EC" w14:textId="77777777" w:rsidR="005E73C0" w:rsidRPr="0086304C" w:rsidRDefault="005E73C0" w:rsidP="005E73C0">
            <w:pPr>
              <w:suppressAutoHyphens w:val="0"/>
              <w:spacing w:before="80" w:after="80" w:line="200" w:lineRule="exact"/>
              <w:jc w:val="right"/>
              <w:rPr>
                <w:i/>
                <w:sz w:val="16"/>
              </w:rPr>
            </w:pPr>
            <w:r w:rsidRPr="0086304C">
              <w:rPr>
                <w:i/>
                <w:sz w:val="16"/>
              </w:rPr>
              <w:t>Sévère</w:t>
            </w:r>
          </w:p>
        </w:tc>
        <w:tc>
          <w:tcPr>
            <w:tcW w:w="563" w:type="pct"/>
            <w:tcBorders>
              <w:top w:val="single" w:sz="4" w:space="0" w:color="auto"/>
              <w:bottom w:val="single" w:sz="12" w:space="0" w:color="auto"/>
            </w:tcBorders>
            <w:shd w:val="clear" w:color="auto" w:fill="auto"/>
            <w:vAlign w:val="bottom"/>
          </w:tcPr>
          <w:p w14:paraId="6F5835A3" w14:textId="77777777" w:rsidR="005E73C0" w:rsidRPr="0086304C" w:rsidRDefault="005E73C0" w:rsidP="005E73C0">
            <w:pPr>
              <w:suppressAutoHyphens w:val="0"/>
              <w:spacing w:before="80" w:after="80" w:line="200" w:lineRule="exact"/>
              <w:jc w:val="right"/>
              <w:rPr>
                <w:i/>
                <w:sz w:val="16"/>
              </w:rPr>
            </w:pPr>
            <w:r w:rsidRPr="0086304C">
              <w:rPr>
                <w:i/>
                <w:sz w:val="16"/>
              </w:rPr>
              <w:t>Extrêmement</w:t>
            </w:r>
            <w:r w:rsidR="001376DE" w:rsidRPr="0086304C">
              <w:rPr>
                <w:i/>
                <w:sz w:val="16"/>
              </w:rPr>
              <w:br/>
            </w:r>
            <w:r w:rsidRPr="0086304C">
              <w:rPr>
                <w:i/>
                <w:sz w:val="16"/>
              </w:rPr>
              <w:t>sévère</w:t>
            </w:r>
          </w:p>
        </w:tc>
        <w:tc>
          <w:tcPr>
            <w:tcW w:w="470" w:type="pct"/>
            <w:tcBorders>
              <w:top w:val="single" w:sz="4" w:space="0" w:color="auto"/>
              <w:bottom w:val="single" w:sz="12" w:space="0" w:color="auto"/>
            </w:tcBorders>
            <w:shd w:val="clear" w:color="auto" w:fill="auto"/>
            <w:vAlign w:val="bottom"/>
          </w:tcPr>
          <w:p w14:paraId="260EA6A0" w14:textId="77777777" w:rsidR="005E73C0" w:rsidRPr="0086304C" w:rsidRDefault="005E73C0" w:rsidP="005E73C0">
            <w:pPr>
              <w:suppressAutoHyphens w:val="0"/>
              <w:spacing w:before="80" w:after="80" w:line="200" w:lineRule="exact"/>
              <w:jc w:val="right"/>
              <w:rPr>
                <w:i/>
                <w:sz w:val="16"/>
              </w:rPr>
            </w:pPr>
            <w:r w:rsidRPr="0086304C">
              <w:rPr>
                <w:i/>
                <w:sz w:val="16"/>
              </w:rPr>
              <w:t>Hommes</w:t>
            </w:r>
          </w:p>
        </w:tc>
        <w:tc>
          <w:tcPr>
            <w:tcW w:w="470" w:type="pct"/>
            <w:tcBorders>
              <w:top w:val="single" w:sz="4" w:space="0" w:color="auto"/>
              <w:bottom w:val="single" w:sz="12" w:space="0" w:color="auto"/>
            </w:tcBorders>
            <w:shd w:val="clear" w:color="auto" w:fill="auto"/>
            <w:vAlign w:val="bottom"/>
          </w:tcPr>
          <w:p w14:paraId="1B1B1E12" w14:textId="77777777" w:rsidR="005E73C0" w:rsidRPr="0086304C" w:rsidRDefault="005E73C0" w:rsidP="005E73C0">
            <w:pPr>
              <w:suppressAutoHyphens w:val="0"/>
              <w:spacing w:before="80" w:after="80" w:line="200" w:lineRule="exact"/>
              <w:jc w:val="right"/>
              <w:rPr>
                <w:i/>
                <w:sz w:val="16"/>
              </w:rPr>
            </w:pPr>
            <w:r w:rsidRPr="0086304C">
              <w:rPr>
                <w:i/>
                <w:sz w:val="16"/>
              </w:rPr>
              <w:t>Femmes</w:t>
            </w:r>
          </w:p>
        </w:tc>
        <w:tc>
          <w:tcPr>
            <w:tcW w:w="628" w:type="pct"/>
            <w:tcBorders>
              <w:top w:val="single" w:sz="4" w:space="0" w:color="auto"/>
              <w:bottom w:val="single" w:sz="12" w:space="0" w:color="auto"/>
            </w:tcBorders>
            <w:shd w:val="clear" w:color="auto" w:fill="auto"/>
            <w:vAlign w:val="bottom"/>
          </w:tcPr>
          <w:p w14:paraId="7A5D5920" w14:textId="77777777" w:rsidR="005E73C0" w:rsidRPr="0086304C" w:rsidRDefault="005E73C0" w:rsidP="005E73C0">
            <w:pPr>
              <w:suppressAutoHyphens w:val="0"/>
              <w:spacing w:before="80" w:after="80" w:line="200" w:lineRule="exact"/>
              <w:jc w:val="right"/>
              <w:rPr>
                <w:i/>
                <w:sz w:val="16"/>
              </w:rPr>
            </w:pPr>
            <w:r w:rsidRPr="0086304C">
              <w:rPr>
                <w:i/>
                <w:sz w:val="16"/>
              </w:rPr>
              <w:t>Nombre</w:t>
            </w:r>
            <w:r w:rsidRPr="0086304C">
              <w:rPr>
                <w:i/>
                <w:sz w:val="16"/>
              </w:rPr>
              <w:br/>
              <w:t>de personnes</w:t>
            </w:r>
          </w:p>
        </w:tc>
      </w:tr>
      <w:tr w:rsidR="005E73C0" w:rsidRPr="0086304C" w14:paraId="473B68D1" w14:textId="77777777" w:rsidTr="001376DE">
        <w:trPr>
          <w:cantSplit/>
        </w:trPr>
        <w:tc>
          <w:tcPr>
            <w:tcW w:w="959" w:type="pct"/>
            <w:tcBorders>
              <w:top w:val="single" w:sz="12" w:space="0" w:color="auto"/>
            </w:tcBorders>
            <w:shd w:val="clear" w:color="auto" w:fill="auto"/>
          </w:tcPr>
          <w:p w14:paraId="775292F4" w14:textId="77777777" w:rsidR="005E73C0" w:rsidRPr="0086304C" w:rsidRDefault="005E73C0" w:rsidP="005E73C0">
            <w:pPr>
              <w:suppressAutoHyphens w:val="0"/>
              <w:spacing w:before="40" w:after="40" w:line="220" w:lineRule="exact"/>
              <w:rPr>
                <w:sz w:val="18"/>
              </w:rPr>
            </w:pPr>
            <w:r w:rsidRPr="0086304C">
              <w:rPr>
                <w:sz w:val="18"/>
              </w:rPr>
              <w:t>Handicap physique</w:t>
            </w:r>
          </w:p>
        </w:tc>
        <w:tc>
          <w:tcPr>
            <w:tcW w:w="440" w:type="pct"/>
            <w:tcBorders>
              <w:top w:val="single" w:sz="12" w:space="0" w:color="auto"/>
            </w:tcBorders>
            <w:shd w:val="clear" w:color="auto" w:fill="auto"/>
            <w:vAlign w:val="bottom"/>
          </w:tcPr>
          <w:p w14:paraId="35DC8B09" w14:textId="77777777" w:rsidR="005E73C0" w:rsidRPr="0086304C" w:rsidRDefault="005E73C0" w:rsidP="005E73C0">
            <w:pPr>
              <w:suppressAutoHyphens w:val="0"/>
              <w:spacing w:before="40" w:after="40" w:line="220" w:lineRule="exact"/>
              <w:jc w:val="right"/>
              <w:rPr>
                <w:sz w:val="18"/>
              </w:rPr>
            </w:pPr>
            <w:r w:rsidRPr="0086304C">
              <w:rPr>
                <w:sz w:val="18"/>
              </w:rPr>
              <w:t>8</w:t>
            </w:r>
          </w:p>
        </w:tc>
        <w:tc>
          <w:tcPr>
            <w:tcW w:w="511" w:type="pct"/>
            <w:tcBorders>
              <w:top w:val="single" w:sz="12" w:space="0" w:color="auto"/>
            </w:tcBorders>
            <w:shd w:val="clear" w:color="auto" w:fill="auto"/>
            <w:vAlign w:val="bottom"/>
          </w:tcPr>
          <w:p w14:paraId="68CE9D6D" w14:textId="77777777" w:rsidR="005E73C0" w:rsidRPr="0086304C" w:rsidRDefault="005E73C0" w:rsidP="005E73C0">
            <w:pPr>
              <w:suppressAutoHyphens w:val="0"/>
              <w:spacing w:before="40" w:after="40" w:line="220" w:lineRule="exact"/>
              <w:jc w:val="right"/>
              <w:rPr>
                <w:sz w:val="18"/>
              </w:rPr>
            </w:pPr>
            <w:r w:rsidRPr="0086304C">
              <w:rPr>
                <w:sz w:val="18"/>
              </w:rPr>
              <w:t>2 277</w:t>
            </w:r>
          </w:p>
        </w:tc>
        <w:tc>
          <w:tcPr>
            <w:tcW w:w="494" w:type="pct"/>
            <w:tcBorders>
              <w:top w:val="single" w:sz="12" w:space="0" w:color="auto"/>
            </w:tcBorders>
            <w:shd w:val="clear" w:color="auto" w:fill="auto"/>
            <w:vAlign w:val="bottom"/>
          </w:tcPr>
          <w:p w14:paraId="597A5189" w14:textId="77777777" w:rsidR="005E73C0" w:rsidRPr="0086304C" w:rsidRDefault="005E73C0" w:rsidP="005E73C0">
            <w:pPr>
              <w:suppressAutoHyphens w:val="0"/>
              <w:spacing w:before="40" w:after="40" w:line="220" w:lineRule="exact"/>
              <w:jc w:val="right"/>
              <w:rPr>
                <w:sz w:val="18"/>
              </w:rPr>
            </w:pPr>
            <w:r w:rsidRPr="0086304C">
              <w:rPr>
                <w:sz w:val="18"/>
              </w:rPr>
              <w:t>1 146</w:t>
            </w:r>
          </w:p>
        </w:tc>
        <w:tc>
          <w:tcPr>
            <w:tcW w:w="465" w:type="pct"/>
            <w:tcBorders>
              <w:top w:val="single" w:sz="12" w:space="0" w:color="auto"/>
            </w:tcBorders>
            <w:shd w:val="clear" w:color="auto" w:fill="auto"/>
            <w:vAlign w:val="bottom"/>
          </w:tcPr>
          <w:p w14:paraId="4496E709" w14:textId="77777777" w:rsidR="005E73C0" w:rsidRPr="0086304C" w:rsidRDefault="005E73C0" w:rsidP="005E73C0">
            <w:pPr>
              <w:suppressAutoHyphens w:val="0"/>
              <w:spacing w:before="40" w:after="40" w:line="220" w:lineRule="exact"/>
              <w:jc w:val="right"/>
              <w:rPr>
                <w:sz w:val="18"/>
              </w:rPr>
            </w:pPr>
            <w:r w:rsidRPr="0086304C">
              <w:rPr>
                <w:sz w:val="18"/>
              </w:rPr>
              <w:t>867</w:t>
            </w:r>
          </w:p>
        </w:tc>
        <w:tc>
          <w:tcPr>
            <w:tcW w:w="563" w:type="pct"/>
            <w:tcBorders>
              <w:top w:val="single" w:sz="12" w:space="0" w:color="auto"/>
            </w:tcBorders>
            <w:shd w:val="clear" w:color="auto" w:fill="auto"/>
            <w:vAlign w:val="bottom"/>
          </w:tcPr>
          <w:p w14:paraId="6C2A1E2E" w14:textId="77777777" w:rsidR="005E73C0" w:rsidRPr="0086304C" w:rsidRDefault="005E73C0" w:rsidP="005E73C0">
            <w:pPr>
              <w:suppressAutoHyphens w:val="0"/>
              <w:spacing w:before="40" w:after="40" w:line="220" w:lineRule="exact"/>
              <w:jc w:val="right"/>
              <w:rPr>
                <w:sz w:val="18"/>
              </w:rPr>
            </w:pPr>
            <w:r w:rsidRPr="0086304C">
              <w:rPr>
                <w:sz w:val="18"/>
              </w:rPr>
              <w:t>201</w:t>
            </w:r>
          </w:p>
        </w:tc>
        <w:tc>
          <w:tcPr>
            <w:tcW w:w="470" w:type="pct"/>
            <w:tcBorders>
              <w:top w:val="single" w:sz="12" w:space="0" w:color="auto"/>
            </w:tcBorders>
            <w:shd w:val="clear" w:color="auto" w:fill="auto"/>
            <w:vAlign w:val="bottom"/>
          </w:tcPr>
          <w:p w14:paraId="26D4C9B7" w14:textId="77777777" w:rsidR="005E73C0" w:rsidRPr="0086304C" w:rsidRDefault="005E73C0" w:rsidP="005E73C0">
            <w:pPr>
              <w:suppressAutoHyphens w:val="0"/>
              <w:spacing w:before="40" w:after="40" w:line="220" w:lineRule="exact"/>
              <w:jc w:val="right"/>
              <w:rPr>
                <w:sz w:val="18"/>
              </w:rPr>
            </w:pPr>
            <w:r w:rsidRPr="0086304C">
              <w:rPr>
                <w:sz w:val="18"/>
              </w:rPr>
              <w:t>2 100</w:t>
            </w:r>
          </w:p>
        </w:tc>
        <w:tc>
          <w:tcPr>
            <w:tcW w:w="470" w:type="pct"/>
            <w:tcBorders>
              <w:top w:val="single" w:sz="12" w:space="0" w:color="auto"/>
            </w:tcBorders>
            <w:shd w:val="clear" w:color="auto" w:fill="auto"/>
            <w:vAlign w:val="bottom"/>
          </w:tcPr>
          <w:p w14:paraId="4C4B46D3" w14:textId="77777777" w:rsidR="005E73C0" w:rsidRPr="0086304C" w:rsidRDefault="005E73C0" w:rsidP="005E73C0">
            <w:pPr>
              <w:suppressAutoHyphens w:val="0"/>
              <w:spacing w:before="40" w:after="40" w:line="220" w:lineRule="exact"/>
              <w:jc w:val="right"/>
              <w:rPr>
                <w:sz w:val="18"/>
              </w:rPr>
            </w:pPr>
            <w:r w:rsidRPr="0086304C">
              <w:rPr>
                <w:sz w:val="18"/>
              </w:rPr>
              <w:t>2 399</w:t>
            </w:r>
          </w:p>
        </w:tc>
        <w:tc>
          <w:tcPr>
            <w:tcW w:w="628" w:type="pct"/>
            <w:tcBorders>
              <w:top w:val="single" w:sz="12" w:space="0" w:color="auto"/>
            </w:tcBorders>
            <w:shd w:val="clear" w:color="auto" w:fill="auto"/>
            <w:vAlign w:val="bottom"/>
          </w:tcPr>
          <w:p w14:paraId="7EE8E238" w14:textId="77777777" w:rsidR="005E73C0" w:rsidRPr="0086304C" w:rsidRDefault="005E73C0" w:rsidP="005E73C0">
            <w:pPr>
              <w:suppressAutoHyphens w:val="0"/>
              <w:spacing w:before="40" w:after="40" w:line="220" w:lineRule="exact"/>
              <w:jc w:val="right"/>
              <w:rPr>
                <w:sz w:val="18"/>
              </w:rPr>
            </w:pPr>
            <w:r w:rsidRPr="0086304C">
              <w:rPr>
                <w:sz w:val="18"/>
              </w:rPr>
              <w:t>4 499</w:t>
            </w:r>
          </w:p>
        </w:tc>
      </w:tr>
      <w:tr w:rsidR="005E73C0" w:rsidRPr="0086304C" w14:paraId="069AE654" w14:textId="77777777" w:rsidTr="001376DE">
        <w:trPr>
          <w:cantSplit/>
        </w:trPr>
        <w:tc>
          <w:tcPr>
            <w:tcW w:w="959" w:type="pct"/>
            <w:shd w:val="clear" w:color="auto" w:fill="auto"/>
          </w:tcPr>
          <w:p w14:paraId="4D30F81C" w14:textId="77777777" w:rsidR="005E73C0" w:rsidRPr="0086304C" w:rsidRDefault="005E73C0" w:rsidP="005E73C0">
            <w:pPr>
              <w:suppressAutoHyphens w:val="0"/>
              <w:spacing w:before="40" w:after="40" w:line="220" w:lineRule="exact"/>
              <w:rPr>
                <w:sz w:val="18"/>
              </w:rPr>
            </w:pPr>
            <w:r w:rsidRPr="0086304C">
              <w:rPr>
                <w:sz w:val="18"/>
              </w:rPr>
              <w:t>Déficience visuelle</w:t>
            </w:r>
          </w:p>
        </w:tc>
        <w:tc>
          <w:tcPr>
            <w:tcW w:w="440" w:type="pct"/>
            <w:shd w:val="clear" w:color="auto" w:fill="auto"/>
            <w:vAlign w:val="bottom"/>
          </w:tcPr>
          <w:p w14:paraId="6AAB305F" w14:textId="77777777" w:rsidR="005E73C0" w:rsidRPr="0086304C" w:rsidRDefault="005E73C0" w:rsidP="005E73C0">
            <w:pPr>
              <w:suppressAutoHyphens w:val="0"/>
              <w:spacing w:before="40" w:after="40" w:line="220" w:lineRule="exact"/>
              <w:jc w:val="right"/>
              <w:rPr>
                <w:sz w:val="18"/>
              </w:rPr>
            </w:pPr>
            <w:r w:rsidRPr="0086304C">
              <w:rPr>
                <w:sz w:val="18"/>
              </w:rPr>
              <w:t>1</w:t>
            </w:r>
          </w:p>
        </w:tc>
        <w:tc>
          <w:tcPr>
            <w:tcW w:w="511" w:type="pct"/>
            <w:shd w:val="clear" w:color="auto" w:fill="auto"/>
            <w:vAlign w:val="bottom"/>
          </w:tcPr>
          <w:p w14:paraId="446BA36C" w14:textId="77777777" w:rsidR="005E73C0" w:rsidRPr="0086304C" w:rsidRDefault="005E73C0" w:rsidP="005E73C0">
            <w:pPr>
              <w:suppressAutoHyphens w:val="0"/>
              <w:spacing w:before="40" w:after="40" w:line="220" w:lineRule="exact"/>
              <w:jc w:val="right"/>
              <w:rPr>
                <w:sz w:val="18"/>
              </w:rPr>
            </w:pPr>
            <w:r w:rsidRPr="0086304C">
              <w:rPr>
                <w:sz w:val="18"/>
              </w:rPr>
              <w:t>142</w:t>
            </w:r>
          </w:p>
        </w:tc>
        <w:tc>
          <w:tcPr>
            <w:tcW w:w="494" w:type="pct"/>
            <w:shd w:val="clear" w:color="auto" w:fill="auto"/>
            <w:vAlign w:val="bottom"/>
          </w:tcPr>
          <w:p w14:paraId="70694A30" w14:textId="77777777" w:rsidR="005E73C0" w:rsidRPr="0086304C" w:rsidRDefault="005E73C0" w:rsidP="005E73C0">
            <w:pPr>
              <w:suppressAutoHyphens w:val="0"/>
              <w:spacing w:before="40" w:after="40" w:line="220" w:lineRule="exact"/>
              <w:jc w:val="right"/>
              <w:rPr>
                <w:sz w:val="18"/>
              </w:rPr>
            </w:pPr>
            <w:r w:rsidRPr="0086304C">
              <w:rPr>
                <w:sz w:val="18"/>
              </w:rPr>
              <w:t>23</w:t>
            </w:r>
          </w:p>
        </w:tc>
        <w:tc>
          <w:tcPr>
            <w:tcW w:w="465" w:type="pct"/>
            <w:shd w:val="clear" w:color="auto" w:fill="auto"/>
            <w:vAlign w:val="bottom"/>
          </w:tcPr>
          <w:p w14:paraId="124FF91E" w14:textId="77777777" w:rsidR="005E73C0" w:rsidRPr="0086304C" w:rsidRDefault="005E73C0" w:rsidP="005E73C0">
            <w:pPr>
              <w:suppressAutoHyphens w:val="0"/>
              <w:spacing w:before="40" w:after="40" w:line="220" w:lineRule="exact"/>
              <w:jc w:val="right"/>
              <w:rPr>
                <w:sz w:val="18"/>
              </w:rPr>
            </w:pPr>
            <w:r w:rsidRPr="0086304C">
              <w:rPr>
                <w:sz w:val="18"/>
              </w:rPr>
              <w:t>180</w:t>
            </w:r>
          </w:p>
        </w:tc>
        <w:tc>
          <w:tcPr>
            <w:tcW w:w="563" w:type="pct"/>
            <w:shd w:val="clear" w:color="auto" w:fill="auto"/>
            <w:vAlign w:val="bottom"/>
          </w:tcPr>
          <w:p w14:paraId="2114BA1C" w14:textId="77777777" w:rsidR="005E73C0" w:rsidRPr="0086304C" w:rsidRDefault="005E73C0" w:rsidP="005E73C0">
            <w:pPr>
              <w:suppressAutoHyphens w:val="0"/>
              <w:spacing w:before="40" w:after="40" w:line="220" w:lineRule="exact"/>
              <w:jc w:val="right"/>
              <w:rPr>
                <w:sz w:val="18"/>
              </w:rPr>
            </w:pPr>
            <w:r w:rsidRPr="0086304C">
              <w:rPr>
                <w:sz w:val="18"/>
              </w:rPr>
              <w:t>295</w:t>
            </w:r>
          </w:p>
        </w:tc>
        <w:tc>
          <w:tcPr>
            <w:tcW w:w="470" w:type="pct"/>
            <w:shd w:val="clear" w:color="auto" w:fill="auto"/>
            <w:vAlign w:val="bottom"/>
          </w:tcPr>
          <w:p w14:paraId="33347F37" w14:textId="77777777" w:rsidR="005E73C0" w:rsidRPr="0086304C" w:rsidRDefault="005E73C0" w:rsidP="005E73C0">
            <w:pPr>
              <w:suppressAutoHyphens w:val="0"/>
              <w:spacing w:before="40" w:after="40" w:line="220" w:lineRule="exact"/>
              <w:jc w:val="right"/>
              <w:rPr>
                <w:sz w:val="18"/>
              </w:rPr>
            </w:pPr>
            <w:r w:rsidRPr="0086304C">
              <w:rPr>
                <w:sz w:val="18"/>
              </w:rPr>
              <w:t>313</w:t>
            </w:r>
          </w:p>
        </w:tc>
        <w:tc>
          <w:tcPr>
            <w:tcW w:w="470" w:type="pct"/>
            <w:shd w:val="clear" w:color="auto" w:fill="auto"/>
            <w:vAlign w:val="bottom"/>
          </w:tcPr>
          <w:p w14:paraId="00013FEB" w14:textId="77777777" w:rsidR="005E73C0" w:rsidRPr="0086304C" w:rsidRDefault="005E73C0" w:rsidP="005E73C0">
            <w:pPr>
              <w:suppressAutoHyphens w:val="0"/>
              <w:spacing w:before="40" w:after="40" w:line="220" w:lineRule="exact"/>
              <w:jc w:val="right"/>
              <w:rPr>
                <w:sz w:val="18"/>
              </w:rPr>
            </w:pPr>
            <w:r w:rsidRPr="0086304C">
              <w:rPr>
                <w:sz w:val="18"/>
              </w:rPr>
              <w:t>328</w:t>
            </w:r>
          </w:p>
        </w:tc>
        <w:tc>
          <w:tcPr>
            <w:tcW w:w="628" w:type="pct"/>
            <w:shd w:val="clear" w:color="auto" w:fill="auto"/>
            <w:vAlign w:val="bottom"/>
          </w:tcPr>
          <w:p w14:paraId="4AFDD32B" w14:textId="77777777" w:rsidR="005E73C0" w:rsidRPr="0086304C" w:rsidRDefault="005E73C0" w:rsidP="005E73C0">
            <w:pPr>
              <w:suppressAutoHyphens w:val="0"/>
              <w:spacing w:before="40" w:after="40" w:line="220" w:lineRule="exact"/>
              <w:jc w:val="right"/>
              <w:rPr>
                <w:sz w:val="18"/>
              </w:rPr>
            </w:pPr>
            <w:r w:rsidRPr="0086304C">
              <w:rPr>
                <w:sz w:val="18"/>
              </w:rPr>
              <w:t>641</w:t>
            </w:r>
          </w:p>
        </w:tc>
      </w:tr>
      <w:tr w:rsidR="005E73C0" w:rsidRPr="0086304C" w14:paraId="41C43442" w14:textId="77777777" w:rsidTr="001376DE">
        <w:trPr>
          <w:cantSplit/>
        </w:trPr>
        <w:tc>
          <w:tcPr>
            <w:tcW w:w="959" w:type="pct"/>
            <w:shd w:val="clear" w:color="auto" w:fill="auto"/>
          </w:tcPr>
          <w:p w14:paraId="7F82CD59" w14:textId="77777777" w:rsidR="005E73C0" w:rsidRPr="0086304C" w:rsidRDefault="005E73C0" w:rsidP="005E73C0">
            <w:pPr>
              <w:suppressAutoHyphens w:val="0"/>
              <w:spacing w:before="40" w:after="40" w:line="220" w:lineRule="exact"/>
              <w:rPr>
                <w:sz w:val="18"/>
              </w:rPr>
            </w:pPr>
            <w:r w:rsidRPr="0086304C">
              <w:rPr>
                <w:sz w:val="18"/>
              </w:rPr>
              <w:t>Déficience auditive</w:t>
            </w:r>
          </w:p>
        </w:tc>
        <w:tc>
          <w:tcPr>
            <w:tcW w:w="440" w:type="pct"/>
            <w:shd w:val="clear" w:color="auto" w:fill="auto"/>
            <w:vAlign w:val="bottom"/>
          </w:tcPr>
          <w:p w14:paraId="580CCF4F" w14:textId="77777777" w:rsidR="005E73C0" w:rsidRPr="0086304C" w:rsidRDefault="005E73C0" w:rsidP="005E73C0">
            <w:pPr>
              <w:suppressAutoHyphens w:val="0"/>
              <w:spacing w:before="40" w:after="40" w:line="220" w:lineRule="exact"/>
              <w:jc w:val="right"/>
              <w:rPr>
                <w:sz w:val="18"/>
              </w:rPr>
            </w:pPr>
            <w:r w:rsidRPr="0086304C">
              <w:rPr>
                <w:sz w:val="18"/>
              </w:rPr>
              <w:t>17</w:t>
            </w:r>
          </w:p>
        </w:tc>
        <w:tc>
          <w:tcPr>
            <w:tcW w:w="511" w:type="pct"/>
            <w:shd w:val="clear" w:color="auto" w:fill="auto"/>
            <w:vAlign w:val="bottom"/>
          </w:tcPr>
          <w:p w14:paraId="7E79ECD3" w14:textId="77777777" w:rsidR="005E73C0" w:rsidRPr="0086304C" w:rsidRDefault="005E73C0" w:rsidP="005E73C0">
            <w:pPr>
              <w:suppressAutoHyphens w:val="0"/>
              <w:spacing w:before="40" w:after="40" w:line="220" w:lineRule="exact"/>
              <w:jc w:val="right"/>
              <w:rPr>
                <w:sz w:val="18"/>
              </w:rPr>
            </w:pPr>
            <w:r w:rsidRPr="0086304C">
              <w:rPr>
                <w:sz w:val="18"/>
              </w:rPr>
              <w:t>852</w:t>
            </w:r>
          </w:p>
        </w:tc>
        <w:tc>
          <w:tcPr>
            <w:tcW w:w="494" w:type="pct"/>
            <w:shd w:val="clear" w:color="auto" w:fill="auto"/>
            <w:vAlign w:val="bottom"/>
          </w:tcPr>
          <w:p w14:paraId="267F66C5" w14:textId="77777777" w:rsidR="005E73C0" w:rsidRPr="0086304C" w:rsidRDefault="005E73C0" w:rsidP="005E73C0">
            <w:pPr>
              <w:suppressAutoHyphens w:val="0"/>
              <w:spacing w:before="40" w:after="40" w:line="220" w:lineRule="exact"/>
              <w:jc w:val="right"/>
              <w:rPr>
                <w:sz w:val="18"/>
              </w:rPr>
            </w:pPr>
            <w:r w:rsidRPr="0086304C">
              <w:rPr>
                <w:sz w:val="18"/>
              </w:rPr>
              <w:t>1 104</w:t>
            </w:r>
          </w:p>
        </w:tc>
        <w:tc>
          <w:tcPr>
            <w:tcW w:w="465" w:type="pct"/>
            <w:shd w:val="clear" w:color="auto" w:fill="auto"/>
            <w:vAlign w:val="bottom"/>
          </w:tcPr>
          <w:p w14:paraId="009660D2" w14:textId="77777777" w:rsidR="005E73C0" w:rsidRPr="0086304C" w:rsidRDefault="005E73C0" w:rsidP="005E73C0">
            <w:pPr>
              <w:suppressAutoHyphens w:val="0"/>
              <w:spacing w:before="40" w:after="40" w:line="220" w:lineRule="exact"/>
              <w:jc w:val="right"/>
              <w:rPr>
                <w:sz w:val="18"/>
              </w:rPr>
            </w:pPr>
            <w:r w:rsidRPr="0086304C">
              <w:rPr>
                <w:sz w:val="18"/>
              </w:rPr>
              <w:t>259</w:t>
            </w:r>
          </w:p>
        </w:tc>
        <w:tc>
          <w:tcPr>
            <w:tcW w:w="563" w:type="pct"/>
            <w:shd w:val="clear" w:color="auto" w:fill="auto"/>
            <w:vAlign w:val="bottom"/>
          </w:tcPr>
          <w:p w14:paraId="240D162F" w14:textId="77777777" w:rsidR="005E73C0" w:rsidRPr="0086304C" w:rsidRDefault="005E73C0" w:rsidP="005E73C0">
            <w:pPr>
              <w:suppressAutoHyphens w:val="0"/>
              <w:spacing w:before="40" w:after="40" w:line="220" w:lineRule="exact"/>
              <w:jc w:val="right"/>
              <w:rPr>
                <w:sz w:val="18"/>
              </w:rPr>
            </w:pPr>
            <w:r w:rsidRPr="0086304C">
              <w:rPr>
                <w:sz w:val="18"/>
              </w:rPr>
              <w:t>587</w:t>
            </w:r>
          </w:p>
        </w:tc>
        <w:tc>
          <w:tcPr>
            <w:tcW w:w="470" w:type="pct"/>
            <w:shd w:val="clear" w:color="auto" w:fill="auto"/>
            <w:vAlign w:val="bottom"/>
          </w:tcPr>
          <w:p w14:paraId="2518BDE7" w14:textId="77777777" w:rsidR="005E73C0" w:rsidRPr="0086304C" w:rsidRDefault="005E73C0" w:rsidP="005E73C0">
            <w:pPr>
              <w:suppressAutoHyphens w:val="0"/>
              <w:spacing w:before="40" w:after="40" w:line="220" w:lineRule="exact"/>
              <w:jc w:val="right"/>
              <w:rPr>
                <w:sz w:val="18"/>
              </w:rPr>
            </w:pPr>
            <w:r w:rsidRPr="0086304C">
              <w:rPr>
                <w:sz w:val="18"/>
              </w:rPr>
              <w:t>1 354</w:t>
            </w:r>
          </w:p>
        </w:tc>
        <w:tc>
          <w:tcPr>
            <w:tcW w:w="470" w:type="pct"/>
            <w:shd w:val="clear" w:color="auto" w:fill="auto"/>
            <w:vAlign w:val="bottom"/>
          </w:tcPr>
          <w:p w14:paraId="413A0812" w14:textId="77777777" w:rsidR="005E73C0" w:rsidRPr="0086304C" w:rsidRDefault="005E73C0" w:rsidP="005E73C0">
            <w:pPr>
              <w:suppressAutoHyphens w:val="0"/>
              <w:spacing w:before="40" w:after="40" w:line="220" w:lineRule="exact"/>
              <w:jc w:val="right"/>
              <w:rPr>
                <w:sz w:val="18"/>
              </w:rPr>
            </w:pPr>
            <w:r w:rsidRPr="0086304C">
              <w:rPr>
                <w:sz w:val="18"/>
              </w:rPr>
              <w:t>1 465</w:t>
            </w:r>
          </w:p>
        </w:tc>
        <w:tc>
          <w:tcPr>
            <w:tcW w:w="628" w:type="pct"/>
            <w:shd w:val="clear" w:color="auto" w:fill="auto"/>
            <w:vAlign w:val="bottom"/>
          </w:tcPr>
          <w:p w14:paraId="6A545EC2" w14:textId="77777777" w:rsidR="005E73C0" w:rsidRPr="0086304C" w:rsidRDefault="005E73C0" w:rsidP="005E73C0">
            <w:pPr>
              <w:suppressAutoHyphens w:val="0"/>
              <w:spacing w:before="40" w:after="40" w:line="220" w:lineRule="exact"/>
              <w:jc w:val="right"/>
              <w:rPr>
                <w:sz w:val="18"/>
              </w:rPr>
            </w:pPr>
            <w:r w:rsidRPr="0086304C">
              <w:rPr>
                <w:sz w:val="18"/>
              </w:rPr>
              <w:t>2 819</w:t>
            </w:r>
          </w:p>
        </w:tc>
      </w:tr>
      <w:tr w:rsidR="005E73C0" w:rsidRPr="0086304C" w14:paraId="1F070836" w14:textId="77777777" w:rsidTr="001376DE">
        <w:trPr>
          <w:cantSplit/>
        </w:trPr>
        <w:tc>
          <w:tcPr>
            <w:tcW w:w="959" w:type="pct"/>
            <w:shd w:val="clear" w:color="auto" w:fill="auto"/>
          </w:tcPr>
          <w:p w14:paraId="1F15A484" w14:textId="77777777" w:rsidR="005E73C0" w:rsidRPr="0086304C" w:rsidRDefault="005E73C0" w:rsidP="005E73C0">
            <w:pPr>
              <w:suppressAutoHyphens w:val="0"/>
              <w:spacing w:before="40" w:after="40" w:line="220" w:lineRule="exact"/>
              <w:rPr>
                <w:sz w:val="18"/>
              </w:rPr>
            </w:pPr>
            <w:r w:rsidRPr="0086304C">
              <w:rPr>
                <w:sz w:val="18"/>
              </w:rPr>
              <w:t>Handicap intellectuel</w:t>
            </w:r>
          </w:p>
        </w:tc>
        <w:tc>
          <w:tcPr>
            <w:tcW w:w="440" w:type="pct"/>
            <w:shd w:val="clear" w:color="auto" w:fill="auto"/>
            <w:vAlign w:val="bottom"/>
          </w:tcPr>
          <w:p w14:paraId="1C551BF2" w14:textId="77777777" w:rsidR="005E73C0" w:rsidRPr="0086304C" w:rsidRDefault="005E73C0" w:rsidP="005E73C0">
            <w:pPr>
              <w:suppressAutoHyphens w:val="0"/>
              <w:spacing w:before="40" w:after="40" w:line="220" w:lineRule="exact"/>
              <w:jc w:val="right"/>
              <w:rPr>
                <w:sz w:val="18"/>
              </w:rPr>
            </w:pPr>
            <w:r w:rsidRPr="0086304C">
              <w:rPr>
                <w:sz w:val="18"/>
              </w:rPr>
              <w:t>47</w:t>
            </w:r>
          </w:p>
        </w:tc>
        <w:tc>
          <w:tcPr>
            <w:tcW w:w="511" w:type="pct"/>
            <w:shd w:val="clear" w:color="auto" w:fill="auto"/>
            <w:vAlign w:val="bottom"/>
          </w:tcPr>
          <w:p w14:paraId="081DCB0A" w14:textId="77777777" w:rsidR="005E73C0" w:rsidRPr="0086304C" w:rsidRDefault="005E73C0" w:rsidP="005E73C0">
            <w:pPr>
              <w:suppressAutoHyphens w:val="0"/>
              <w:spacing w:before="40" w:after="40" w:line="220" w:lineRule="exact"/>
              <w:jc w:val="right"/>
              <w:rPr>
                <w:sz w:val="18"/>
              </w:rPr>
            </w:pPr>
            <w:r w:rsidRPr="0086304C">
              <w:rPr>
                <w:sz w:val="18"/>
              </w:rPr>
              <w:t>401</w:t>
            </w:r>
          </w:p>
        </w:tc>
        <w:tc>
          <w:tcPr>
            <w:tcW w:w="494" w:type="pct"/>
            <w:shd w:val="clear" w:color="auto" w:fill="auto"/>
            <w:vAlign w:val="bottom"/>
          </w:tcPr>
          <w:p w14:paraId="7A02F3FB" w14:textId="77777777" w:rsidR="005E73C0" w:rsidRPr="0086304C" w:rsidRDefault="005E73C0" w:rsidP="005E73C0">
            <w:pPr>
              <w:suppressAutoHyphens w:val="0"/>
              <w:spacing w:before="40" w:after="40" w:line="220" w:lineRule="exact"/>
              <w:jc w:val="right"/>
              <w:rPr>
                <w:sz w:val="18"/>
              </w:rPr>
            </w:pPr>
            <w:r w:rsidRPr="0086304C">
              <w:rPr>
                <w:sz w:val="18"/>
              </w:rPr>
              <w:t>381</w:t>
            </w:r>
          </w:p>
        </w:tc>
        <w:tc>
          <w:tcPr>
            <w:tcW w:w="465" w:type="pct"/>
            <w:shd w:val="clear" w:color="auto" w:fill="auto"/>
            <w:vAlign w:val="bottom"/>
          </w:tcPr>
          <w:p w14:paraId="5E56CA9C" w14:textId="77777777" w:rsidR="005E73C0" w:rsidRPr="0086304C" w:rsidRDefault="005E73C0" w:rsidP="005E73C0">
            <w:pPr>
              <w:suppressAutoHyphens w:val="0"/>
              <w:spacing w:before="40" w:after="40" w:line="220" w:lineRule="exact"/>
              <w:jc w:val="right"/>
              <w:rPr>
                <w:sz w:val="18"/>
              </w:rPr>
            </w:pPr>
            <w:r w:rsidRPr="0086304C">
              <w:rPr>
                <w:sz w:val="18"/>
              </w:rPr>
              <w:t>243</w:t>
            </w:r>
          </w:p>
        </w:tc>
        <w:tc>
          <w:tcPr>
            <w:tcW w:w="563" w:type="pct"/>
            <w:shd w:val="clear" w:color="auto" w:fill="auto"/>
            <w:vAlign w:val="bottom"/>
          </w:tcPr>
          <w:p w14:paraId="42A7A833" w14:textId="77777777" w:rsidR="005E73C0" w:rsidRPr="0086304C" w:rsidRDefault="005E73C0" w:rsidP="005E73C0">
            <w:pPr>
              <w:suppressAutoHyphens w:val="0"/>
              <w:spacing w:before="40" w:after="40" w:line="220" w:lineRule="exact"/>
              <w:jc w:val="right"/>
              <w:rPr>
                <w:sz w:val="18"/>
              </w:rPr>
            </w:pPr>
            <w:r w:rsidRPr="0086304C">
              <w:rPr>
                <w:sz w:val="18"/>
              </w:rPr>
              <w:t>104</w:t>
            </w:r>
          </w:p>
        </w:tc>
        <w:tc>
          <w:tcPr>
            <w:tcW w:w="470" w:type="pct"/>
            <w:shd w:val="clear" w:color="auto" w:fill="auto"/>
            <w:vAlign w:val="bottom"/>
          </w:tcPr>
          <w:p w14:paraId="34EC8B16" w14:textId="77777777" w:rsidR="005E73C0" w:rsidRPr="0086304C" w:rsidRDefault="005E73C0" w:rsidP="005E73C0">
            <w:pPr>
              <w:suppressAutoHyphens w:val="0"/>
              <w:spacing w:before="40" w:after="40" w:line="220" w:lineRule="exact"/>
              <w:jc w:val="right"/>
              <w:rPr>
                <w:sz w:val="18"/>
              </w:rPr>
            </w:pPr>
            <w:r w:rsidRPr="0086304C">
              <w:rPr>
                <w:sz w:val="18"/>
              </w:rPr>
              <w:t>520</w:t>
            </w:r>
          </w:p>
        </w:tc>
        <w:tc>
          <w:tcPr>
            <w:tcW w:w="470" w:type="pct"/>
            <w:shd w:val="clear" w:color="auto" w:fill="auto"/>
            <w:vAlign w:val="bottom"/>
          </w:tcPr>
          <w:p w14:paraId="71A0ADAC" w14:textId="77777777" w:rsidR="005E73C0" w:rsidRPr="0086304C" w:rsidRDefault="005E73C0" w:rsidP="005E73C0">
            <w:pPr>
              <w:suppressAutoHyphens w:val="0"/>
              <w:spacing w:before="40" w:after="40" w:line="220" w:lineRule="exact"/>
              <w:jc w:val="right"/>
              <w:rPr>
                <w:sz w:val="18"/>
              </w:rPr>
            </w:pPr>
            <w:r w:rsidRPr="0086304C">
              <w:rPr>
                <w:sz w:val="18"/>
              </w:rPr>
              <w:t>656</w:t>
            </w:r>
          </w:p>
        </w:tc>
        <w:tc>
          <w:tcPr>
            <w:tcW w:w="628" w:type="pct"/>
            <w:shd w:val="clear" w:color="auto" w:fill="auto"/>
            <w:vAlign w:val="bottom"/>
          </w:tcPr>
          <w:p w14:paraId="3C3381CA" w14:textId="77777777" w:rsidR="005E73C0" w:rsidRPr="0086304C" w:rsidRDefault="005E73C0" w:rsidP="005E73C0">
            <w:pPr>
              <w:suppressAutoHyphens w:val="0"/>
              <w:spacing w:before="40" w:after="40" w:line="220" w:lineRule="exact"/>
              <w:jc w:val="right"/>
              <w:rPr>
                <w:sz w:val="18"/>
              </w:rPr>
            </w:pPr>
            <w:r w:rsidRPr="0086304C">
              <w:rPr>
                <w:sz w:val="18"/>
              </w:rPr>
              <w:t>1 176</w:t>
            </w:r>
          </w:p>
        </w:tc>
      </w:tr>
      <w:tr w:rsidR="005E73C0" w:rsidRPr="0086304C" w14:paraId="03EA2733" w14:textId="77777777" w:rsidTr="001376DE">
        <w:trPr>
          <w:cantSplit/>
        </w:trPr>
        <w:tc>
          <w:tcPr>
            <w:tcW w:w="959" w:type="pct"/>
            <w:shd w:val="clear" w:color="auto" w:fill="auto"/>
          </w:tcPr>
          <w:p w14:paraId="6BD2D3AF" w14:textId="77777777" w:rsidR="005E73C0" w:rsidRPr="0086304C" w:rsidRDefault="005E73C0" w:rsidP="005E73C0">
            <w:pPr>
              <w:suppressAutoHyphens w:val="0"/>
              <w:spacing w:before="40" w:after="40" w:line="220" w:lineRule="exact"/>
              <w:rPr>
                <w:sz w:val="18"/>
              </w:rPr>
            </w:pPr>
            <w:r w:rsidRPr="0086304C">
              <w:rPr>
                <w:sz w:val="18"/>
              </w:rPr>
              <w:t>Handicap mental</w:t>
            </w:r>
          </w:p>
        </w:tc>
        <w:tc>
          <w:tcPr>
            <w:tcW w:w="440" w:type="pct"/>
            <w:shd w:val="clear" w:color="auto" w:fill="auto"/>
            <w:vAlign w:val="bottom"/>
          </w:tcPr>
          <w:p w14:paraId="120FD923" w14:textId="77777777" w:rsidR="005E73C0" w:rsidRPr="0086304C" w:rsidRDefault="005E73C0" w:rsidP="005E73C0">
            <w:pPr>
              <w:suppressAutoHyphens w:val="0"/>
              <w:spacing w:before="40" w:after="40" w:line="220" w:lineRule="exact"/>
              <w:jc w:val="right"/>
              <w:rPr>
                <w:sz w:val="18"/>
              </w:rPr>
            </w:pPr>
            <w:r w:rsidRPr="0086304C">
              <w:rPr>
                <w:sz w:val="18"/>
              </w:rPr>
              <w:t>28</w:t>
            </w:r>
          </w:p>
        </w:tc>
        <w:tc>
          <w:tcPr>
            <w:tcW w:w="511" w:type="pct"/>
            <w:shd w:val="clear" w:color="auto" w:fill="auto"/>
            <w:vAlign w:val="bottom"/>
          </w:tcPr>
          <w:p w14:paraId="0509D13C" w14:textId="77777777" w:rsidR="005E73C0" w:rsidRPr="0086304C" w:rsidRDefault="005E73C0" w:rsidP="005E73C0">
            <w:pPr>
              <w:suppressAutoHyphens w:val="0"/>
              <w:spacing w:before="40" w:after="40" w:line="220" w:lineRule="exact"/>
              <w:jc w:val="right"/>
              <w:rPr>
                <w:sz w:val="18"/>
              </w:rPr>
            </w:pPr>
            <w:r w:rsidRPr="0086304C">
              <w:rPr>
                <w:sz w:val="18"/>
              </w:rPr>
              <w:t>867</w:t>
            </w:r>
          </w:p>
        </w:tc>
        <w:tc>
          <w:tcPr>
            <w:tcW w:w="494" w:type="pct"/>
            <w:shd w:val="clear" w:color="auto" w:fill="auto"/>
            <w:vAlign w:val="bottom"/>
          </w:tcPr>
          <w:p w14:paraId="64ACA324" w14:textId="77777777" w:rsidR="005E73C0" w:rsidRPr="0086304C" w:rsidRDefault="005E73C0" w:rsidP="005E73C0">
            <w:pPr>
              <w:suppressAutoHyphens w:val="0"/>
              <w:spacing w:before="40" w:after="40" w:line="220" w:lineRule="exact"/>
              <w:jc w:val="right"/>
              <w:rPr>
                <w:sz w:val="18"/>
              </w:rPr>
            </w:pPr>
            <w:r w:rsidRPr="0086304C">
              <w:rPr>
                <w:sz w:val="18"/>
              </w:rPr>
              <w:t>604</w:t>
            </w:r>
          </w:p>
        </w:tc>
        <w:tc>
          <w:tcPr>
            <w:tcW w:w="465" w:type="pct"/>
            <w:shd w:val="clear" w:color="auto" w:fill="auto"/>
            <w:vAlign w:val="bottom"/>
          </w:tcPr>
          <w:p w14:paraId="4DFB8CB2" w14:textId="77777777" w:rsidR="005E73C0" w:rsidRPr="0086304C" w:rsidRDefault="005E73C0" w:rsidP="005E73C0">
            <w:pPr>
              <w:suppressAutoHyphens w:val="0"/>
              <w:spacing w:before="40" w:after="40" w:line="220" w:lineRule="exact"/>
              <w:jc w:val="right"/>
              <w:rPr>
                <w:sz w:val="18"/>
              </w:rPr>
            </w:pPr>
            <w:r w:rsidRPr="0086304C">
              <w:rPr>
                <w:sz w:val="18"/>
              </w:rPr>
              <w:t>941</w:t>
            </w:r>
          </w:p>
        </w:tc>
        <w:tc>
          <w:tcPr>
            <w:tcW w:w="563" w:type="pct"/>
            <w:shd w:val="clear" w:color="auto" w:fill="auto"/>
            <w:vAlign w:val="bottom"/>
          </w:tcPr>
          <w:p w14:paraId="465162BA" w14:textId="77777777" w:rsidR="005E73C0" w:rsidRPr="0086304C" w:rsidRDefault="005E73C0" w:rsidP="005E73C0">
            <w:pPr>
              <w:suppressAutoHyphens w:val="0"/>
              <w:spacing w:before="40" w:after="40" w:line="220" w:lineRule="exact"/>
              <w:jc w:val="right"/>
              <w:rPr>
                <w:sz w:val="18"/>
              </w:rPr>
            </w:pPr>
            <w:r w:rsidRPr="0086304C">
              <w:rPr>
                <w:sz w:val="18"/>
              </w:rPr>
              <w:t>96</w:t>
            </w:r>
          </w:p>
        </w:tc>
        <w:tc>
          <w:tcPr>
            <w:tcW w:w="470" w:type="pct"/>
            <w:shd w:val="clear" w:color="auto" w:fill="auto"/>
            <w:vAlign w:val="bottom"/>
          </w:tcPr>
          <w:p w14:paraId="3B456026" w14:textId="77777777" w:rsidR="005E73C0" w:rsidRPr="0086304C" w:rsidRDefault="005E73C0" w:rsidP="005E73C0">
            <w:pPr>
              <w:suppressAutoHyphens w:val="0"/>
              <w:spacing w:before="40" w:after="40" w:line="220" w:lineRule="exact"/>
              <w:jc w:val="right"/>
              <w:rPr>
                <w:sz w:val="18"/>
              </w:rPr>
            </w:pPr>
            <w:r w:rsidRPr="0086304C">
              <w:rPr>
                <w:sz w:val="18"/>
              </w:rPr>
              <w:t>1 389</w:t>
            </w:r>
          </w:p>
        </w:tc>
        <w:tc>
          <w:tcPr>
            <w:tcW w:w="470" w:type="pct"/>
            <w:shd w:val="clear" w:color="auto" w:fill="auto"/>
            <w:vAlign w:val="bottom"/>
          </w:tcPr>
          <w:p w14:paraId="6F865ED4" w14:textId="77777777" w:rsidR="005E73C0" w:rsidRPr="0086304C" w:rsidRDefault="005E73C0" w:rsidP="005E73C0">
            <w:pPr>
              <w:suppressAutoHyphens w:val="0"/>
              <w:spacing w:before="40" w:after="40" w:line="220" w:lineRule="exact"/>
              <w:jc w:val="right"/>
              <w:rPr>
                <w:sz w:val="18"/>
              </w:rPr>
            </w:pPr>
            <w:r w:rsidRPr="0086304C">
              <w:rPr>
                <w:sz w:val="18"/>
              </w:rPr>
              <w:t>1 147</w:t>
            </w:r>
          </w:p>
        </w:tc>
        <w:tc>
          <w:tcPr>
            <w:tcW w:w="628" w:type="pct"/>
            <w:shd w:val="clear" w:color="auto" w:fill="auto"/>
            <w:vAlign w:val="bottom"/>
          </w:tcPr>
          <w:p w14:paraId="10F0E0BB" w14:textId="77777777" w:rsidR="005E73C0" w:rsidRPr="0086304C" w:rsidRDefault="005E73C0" w:rsidP="005E73C0">
            <w:pPr>
              <w:suppressAutoHyphens w:val="0"/>
              <w:spacing w:before="40" w:after="40" w:line="220" w:lineRule="exact"/>
              <w:jc w:val="right"/>
              <w:rPr>
                <w:sz w:val="18"/>
              </w:rPr>
            </w:pPr>
            <w:r w:rsidRPr="0086304C">
              <w:rPr>
                <w:sz w:val="18"/>
              </w:rPr>
              <w:t>2 536</w:t>
            </w:r>
          </w:p>
        </w:tc>
      </w:tr>
      <w:tr w:rsidR="005E73C0" w:rsidRPr="0086304C" w14:paraId="0DC0558E" w14:textId="77777777" w:rsidTr="001376DE">
        <w:trPr>
          <w:cantSplit/>
        </w:trPr>
        <w:tc>
          <w:tcPr>
            <w:tcW w:w="959" w:type="pct"/>
            <w:shd w:val="clear" w:color="auto" w:fill="auto"/>
          </w:tcPr>
          <w:p w14:paraId="48EE8B05" w14:textId="77777777" w:rsidR="005E73C0" w:rsidRPr="0086304C" w:rsidRDefault="005E73C0" w:rsidP="005E73C0">
            <w:pPr>
              <w:suppressAutoHyphens w:val="0"/>
              <w:spacing w:before="40" w:after="40" w:line="220" w:lineRule="exact"/>
              <w:rPr>
                <w:sz w:val="18"/>
              </w:rPr>
            </w:pPr>
            <w:r w:rsidRPr="0086304C">
              <w:rPr>
                <w:sz w:val="18"/>
              </w:rPr>
              <w:t>Troubles du langage</w:t>
            </w:r>
          </w:p>
        </w:tc>
        <w:tc>
          <w:tcPr>
            <w:tcW w:w="440" w:type="pct"/>
            <w:shd w:val="clear" w:color="auto" w:fill="auto"/>
            <w:vAlign w:val="bottom"/>
          </w:tcPr>
          <w:p w14:paraId="02582134" w14:textId="77777777" w:rsidR="005E73C0" w:rsidRPr="0086304C" w:rsidRDefault="005E73C0" w:rsidP="005E73C0">
            <w:pPr>
              <w:suppressAutoHyphens w:val="0"/>
              <w:spacing w:before="40" w:after="40" w:line="220" w:lineRule="exact"/>
              <w:jc w:val="right"/>
              <w:rPr>
                <w:sz w:val="18"/>
              </w:rPr>
            </w:pPr>
            <w:r w:rsidRPr="0086304C">
              <w:rPr>
                <w:sz w:val="18"/>
              </w:rPr>
              <w:t>0</w:t>
            </w:r>
          </w:p>
        </w:tc>
        <w:tc>
          <w:tcPr>
            <w:tcW w:w="511" w:type="pct"/>
            <w:shd w:val="clear" w:color="auto" w:fill="auto"/>
            <w:vAlign w:val="bottom"/>
          </w:tcPr>
          <w:p w14:paraId="09FE67F7" w14:textId="77777777" w:rsidR="005E73C0" w:rsidRPr="0086304C" w:rsidRDefault="005E73C0" w:rsidP="005E73C0">
            <w:pPr>
              <w:suppressAutoHyphens w:val="0"/>
              <w:spacing w:before="40" w:after="40" w:line="220" w:lineRule="exact"/>
              <w:jc w:val="right"/>
              <w:rPr>
                <w:sz w:val="18"/>
              </w:rPr>
            </w:pPr>
            <w:r w:rsidRPr="0086304C">
              <w:rPr>
                <w:sz w:val="18"/>
              </w:rPr>
              <w:t>13</w:t>
            </w:r>
          </w:p>
        </w:tc>
        <w:tc>
          <w:tcPr>
            <w:tcW w:w="494" w:type="pct"/>
            <w:shd w:val="clear" w:color="auto" w:fill="auto"/>
            <w:vAlign w:val="bottom"/>
          </w:tcPr>
          <w:p w14:paraId="7FE71850" w14:textId="77777777" w:rsidR="005E73C0" w:rsidRPr="0086304C" w:rsidRDefault="005E73C0" w:rsidP="005E73C0">
            <w:pPr>
              <w:suppressAutoHyphens w:val="0"/>
              <w:spacing w:before="40" w:after="40" w:line="220" w:lineRule="exact"/>
              <w:jc w:val="right"/>
              <w:rPr>
                <w:sz w:val="18"/>
              </w:rPr>
            </w:pPr>
            <w:r w:rsidRPr="0086304C">
              <w:rPr>
                <w:sz w:val="18"/>
              </w:rPr>
              <w:t>6</w:t>
            </w:r>
          </w:p>
        </w:tc>
        <w:tc>
          <w:tcPr>
            <w:tcW w:w="465" w:type="pct"/>
            <w:shd w:val="clear" w:color="auto" w:fill="auto"/>
            <w:vAlign w:val="bottom"/>
          </w:tcPr>
          <w:p w14:paraId="5F9CC4FD" w14:textId="77777777" w:rsidR="005E73C0" w:rsidRPr="0086304C" w:rsidRDefault="005E73C0" w:rsidP="005E73C0">
            <w:pPr>
              <w:suppressAutoHyphens w:val="0"/>
              <w:spacing w:before="40" w:after="40" w:line="220" w:lineRule="exact"/>
              <w:jc w:val="right"/>
              <w:rPr>
                <w:sz w:val="18"/>
              </w:rPr>
            </w:pPr>
            <w:r w:rsidRPr="0086304C">
              <w:rPr>
                <w:sz w:val="18"/>
              </w:rPr>
              <w:t>26</w:t>
            </w:r>
          </w:p>
        </w:tc>
        <w:tc>
          <w:tcPr>
            <w:tcW w:w="563" w:type="pct"/>
            <w:shd w:val="clear" w:color="auto" w:fill="auto"/>
            <w:vAlign w:val="bottom"/>
          </w:tcPr>
          <w:p w14:paraId="1C3E0C48" w14:textId="77777777" w:rsidR="005E73C0" w:rsidRPr="0086304C" w:rsidRDefault="005E73C0" w:rsidP="005E73C0">
            <w:pPr>
              <w:suppressAutoHyphens w:val="0"/>
              <w:spacing w:before="40" w:after="40" w:line="220" w:lineRule="exact"/>
              <w:jc w:val="right"/>
              <w:rPr>
                <w:sz w:val="18"/>
              </w:rPr>
            </w:pPr>
            <w:r w:rsidRPr="0086304C">
              <w:rPr>
                <w:sz w:val="18"/>
              </w:rPr>
              <w:t>0</w:t>
            </w:r>
          </w:p>
        </w:tc>
        <w:tc>
          <w:tcPr>
            <w:tcW w:w="470" w:type="pct"/>
            <w:shd w:val="clear" w:color="auto" w:fill="auto"/>
            <w:vAlign w:val="bottom"/>
          </w:tcPr>
          <w:p w14:paraId="1369EEFD" w14:textId="77777777" w:rsidR="005E73C0" w:rsidRPr="0086304C" w:rsidRDefault="005E73C0" w:rsidP="005E73C0">
            <w:pPr>
              <w:suppressAutoHyphens w:val="0"/>
              <w:spacing w:before="40" w:after="40" w:line="220" w:lineRule="exact"/>
              <w:jc w:val="right"/>
              <w:rPr>
                <w:sz w:val="18"/>
              </w:rPr>
            </w:pPr>
            <w:r w:rsidRPr="0086304C">
              <w:rPr>
                <w:sz w:val="18"/>
              </w:rPr>
              <w:t>4</w:t>
            </w:r>
          </w:p>
        </w:tc>
        <w:tc>
          <w:tcPr>
            <w:tcW w:w="470" w:type="pct"/>
            <w:shd w:val="clear" w:color="auto" w:fill="auto"/>
            <w:vAlign w:val="bottom"/>
          </w:tcPr>
          <w:p w14:paraId="620228AA" w14:textId="77777777" w:rsidR="005E73C0" w:rsidRPr="0086304C" w:rsidRDefault="005E73C0" w:rsidP="005E73C0">
            <w:pPr>
              <w:suppressAutoHyphens w:val="0"/>
              <w:spacing w:before="40" w:after="40" w:line="220" w:lineRule="exact"/>
              <w:jc w:val="right"/>
              <w:rPr>
                <w:sz w:val="18"/>
              </w:rPr>
            </w:pPr>
            <w:r w:rsidRPr="0086304C">
              <w:rPr>
                <w:sz w:val="18"/>
              </w:rPr>
              <w:t>41</w:t>
            </w:r>
          </w:p>
        </w:tc>
        <w:tc>
          <w:tcPr>
            <w:tcW w:w="628" w:type="pct"/>
            <w:shd w:val="clear" w:color="auto" w:fill="auto"/>
            <w:vAlign w:val="bottom"/>
          </w:tcPr>
          <w:p w14:paraId="07DEE9E9" w14:textId="77777777" w:rsidR="005E73C0" w:rsidRPr="0086304C" w:rsidRDefault="005E73C0" w:rsidP="005E73C0">
            <w:pPr>
              <w:suppressAutoHyphens w:val="0"/>
              <w:spacing w:before="40" w:after="40" w:line="220" w:lineRule="exact"/>
              <w:jc w:val="right"/>
              <w:rPr>
                <w:sz w:val="18"/>
              </w:rPr>
            </w:pPr>
            <w:r w:rsidRPr="0086304C">
              <w:rPr>
                <w:sz w:val="18"/>
              </w:rPr>
              <w:t>45</w:t>
            </w:r>
          </w:p>
        </w:tc>
      </w:tr>
      <w:tr w:rsidR="005E73C0" w:rsidRPr="0086304C" w14:paraId="2EF7A6EF" w14:textId="77777777" w:rsidTr="001376DE">
        <w:trPr>
          <w:cantSplit/>
        </w:trPr>
        <w:tc>
          <w:tcPr>
            <w:tcW w:w="959" w:type="pct"/>
            <w:tcBorders>
              <w:bottom w:val="single" w:sz="4" w:space="0" w:color="auto"/>
            </w:tcBorders>
            <w:shd w:val="clear" w:color="auto" w:fill="auto"/>
          </w:tcPr>
          <w:p w14:paraId="269EEE1F" w14:textId="77777777" w:rsidR="005E73C0" w:rsidRPr="0086304C" w:rsidRDefault="005E73C0" w:rsidP="005E73C0">
            <w:pPr>
              <w:suppressAutoHyphens w:val="0"/>
              <w:spacing w:before="40" w:after="40" w:line="220" w:lineRule="exact"/>
              <w:rPr>
                <w:sz w:val="18"/>
              </w:rPr>
            </w:pPr>
            <w:r w:rsidRPr="0086304C">
              <w:rPr>
                <w:sz w:val="18"/>
              </w:rPr>
              <w:t xml:space="preserve">Incapacités multiples </w:t>
            </w:r>
          </w:p>
        </w:tc>
        <w:tc>
          <w:tcPr>
            <w:tcW w:w="440" w:type="pct"/>
            <w:tcBorders>
              <w:bottom w:val="single" w:sz="4" w:space="0" w:color="auto"/>
            </w:tcBorders>
            <w:shd w:val="clear" w:color="auto" w:fill="auto"/>
            <w:vAlign w:val="bottom"/>
          </w:tcPr>
          <w:p w14:paraId="3A21E451" w14:textId="77777777" w:rsidR="005E73C0" w:rsidRPr="0086304C" w:rsidRDefault="005E73C0" w:rsidP="005E73C0">
            <w:pPr>
              <w:suppressAutoHyphens w:val="0"/>
              <w:spacing w:before="40" w:after="40" w:line="220" w:lineRule="exact"/>
              <w:jc w:val="right"/>
              <w:rPr>
                <w:sz w:val="18"/>
              </w:rPr>
            </w:pPr>
            <w:r w:rsidRPr="0086304C">
              <w:rPr>
                <w:sz w:val="18"/>
              </w:rPr>
              <w:t>2</w:t>
            </w:r>
          </w:p>
        </w:tc>
        <w:tc>
          <w:tcPr>
            <w:tcW w:w="511" w:type="pct"/>
            <w:tcBorders>
              <w:bottom w:val="single" w:sz="4" w:space="0" w:color="auto"/>
            </w:tcBorders>
            <w:shd w:val="clear" w:color="auto" w:fill="auto"/>
            <w:vAlign w:val="bottom"/>
          </w:tcPr>
          <w:p w14:paraId="4140D516" w14:textId="77777777" w:rsidR="005E73C0" w:rsidRPr="0086304C" w:rsidRDefault="005E73C0" w:rsidP="005E73C0">
            <w:pPr>
              <w:suppressAutoHyphens w:val="0"/>
              <w:spacing w:before="40" w:after="40" w:line="220" w:lineRule="exact"/>
              <w:jc w:val="right"/>
              <w:rPr>
                <w:sz w:val="18"/>
              </w:rPr>
            </w:pPr>
            <w:r w:rsidRPr="0086304C">
              <w:rPr>
                <w:sz w:val="18"/>
              </w:rPr>
              <w:t>129</w:t>
            </w:r>
          </w:p>
        </w:tc>
        <w:tc>
          <w:tcPr>
            <w:tcW w:w="494" w:type="pct"/>
            <w:tcBorders>
              <w:bottom w:val="single" w:sz="4" w:space="0" w:color="auto"/>
            </w:tcBorders>
            <w:shd w:val="clear" w:color="auto" w:fill="auto"/>
            <w:vAlign w:val="bottom"/>
          </w:tcPr>
          <w:p w14:paraId="6F3B88C7" w14:textId="77777777" w:rsidR="005E73C0" w:rsidRPr="0086304C" w:rsidRDefault="005E73C0" w:rsidP="005E73C0">
            <w:pPr>
              <w:suppressAutoHyphens w:val="0"/>
              <w:spacing w:before="40" w:after="40" w:line="220" w:lineRule="exact"/>
              <w:jc w:val="right"/>
              <w:rPr>
                <w:sz w:val="18"/>
              </w:rPr>
            </w:pPr>
            <w:r w:rsidRPr="0086304C">
              <w:rPr>
                <w:sz w:val="18"/>
              </w:rPr>
              <w:t>194</w:t>
            </w:r>
          </w:p>
        </w:tc>
        <w:tc>
          <w:tcPr>
            <w:tcW w:w="465" w:type="pct"/>
            <w:tcBorders>
              <w:bottom w:val="single" w:sz="4" w:space="0" w:color="auto"/>
            </w:tcBorders>
            <w:shd w:val="clear" w:color="auto" w:fill="auto"/>
            <w:vAlign w:val="bottom"/>
          </w:tcPr>
          <w:p w14:paraId="59FB27B0" w14:textId="77777777" w:rsidR="005E73C0" w:rsidRPr="0086304C" w:rsidRDefault="005E73C0" w:rsidP="005E73C0">
            <w:pPr>
              <w:suppressAutoHyphens w:val="0"/>
              <w:spacing w:before="40" w:after="40" w:line="220" w:lineRule="exact"/>
              <w:jc w:val="right"/>
              <w:rPr>
                <w:sz w:val="18"/>
              </w:rPr>
            </w:pPr>
            <w:r w:rsidRPr="0086304C">
              <w:rPr>
                <w:sz w:val="18"/>
              </w:rPr>
              <w:t>333</w:t>
            </w:r>
          </w:p>
        </w:tc>
        <w:tc>
          <w:tcPr>
            <w:tcW w:w="563" w:type="pct"/>
            <w:tcBorders>
              <w:bottom w:val="single" w:sz="4" w:space="0" w:color="auto"/>
            </w:tcBorders>
            <w:shd w:val="clear" w:color="auto" w:fill="auto"/>
            <w:vAlign w:val="bottom"/>
          </w:tcPr>
          <w:p w14:paraId="132E6C46" w14:textId="77777777" w:rsidR="005E73C0" w:rsidRPr="0086304C" w:rsidRDefault="005E73C0" w:rsidP="005E73C0">
            <w:pPr>
              <w:suppressAutoHyphens w:val="0"/>
              <w:spacing w:before="40" w:after="40" w:line="220" w:lineRule="exact"/>
              <w:jc w:val="right"/>
              <w:rPr>
                <w:sz w:val="18"/>
              </w:rPr>
            </w:pPr>
            <w:r w:rsidRPr="0086304C">
              <w:rPr>
                <w:sz w:val="18"/>
              </w:rPr>
              <w:t>272</w:t>
            </w:r>
          </w:p>
        </w:tc>
        <w:tc>
          <w:tcPr>
            <w:tcW w:w="470" w:type="pct"/>
            <w:tcBorders>
              <w:bottom w:val="single" w:sz="4" w:space="0" w:color="auto"/>
            </w:tcBorders>
            <w:shd w:val="clear" w:color="auto" w:fill="auto"/>
            <w:vAlign w:val="bottom"/>
          </w:tcPr>
          <w:p w14:paraId="76FC6B07" w14:textId="77777777" w:rsidR="005E73C0" w:rsidRPr="0086304C" w:rsidRDefault="005E73C0" w:rsidP="005E73C0">
            <w:pPr>
              <w:suppressAutoHyphens w:val="0"/>
              <w:spacing w:before="40" w:after="40" w:line="220" w:lineRule="exact"/>
              <w:jc w:val="right"/>
              <w:rPr>
                <w:sz w:val="18"/>
              </w:rPr>
            </w:pPr>
            <w:r w:rsidRPr="0086304C">
              <w:rPr>
                <w:sz w:val="18"/>
              </w:rPr>
              <w:t>419</w:t>
            </w:r>
          </w:p>
        </w:tc>
        <w:tc>
          <w:tcPr>
            <w:tcW w:w="470" w:type="pct"/>
            <w:tcBorders>
              <w:bottom w:val="single" w:sz="4" w:space="0" w:color="auto"/>
            </w:tcBorders>
            <w:shd w:val="clear" w:color="auto" w:fill="auto"/>
            <w:vAlign w:val="bottom"/>
          </w:tcPr>
          <w:p w14:paraId="4CA2F530" w14:textId="77777777" w:rsidR="005E73C0" w:rsidRPr="0086304C" w:rsidRDefault="005E73C0" w:rsidP="005E73C0">
            <w:pPr>
              <w:suppressAutoHyphens w:val="0"/>
              <w:spacing w:before="40" w:after="40" w:line="220" w:lineRule="exact"/>
              <w:jc w:val="right"/>
              <w:rPr>
                <w:sz w:val="18"/>
              </w:rPr>
            </w:pPr>
            <w:r w:rsidRPr="0086304C">
              <w:rPr>
                <w:sz w:val="18"/>
              </w:rPr>
              <w:t>511</w:t>
            </w:r>
          </w:p>
        </w:tc>
        <w:tc>
          <w:tcPr>
            <w:tcW w:w="628" w:type="pct"/>
            <w:tcBorders>
              <w:bottom w:val="single" w:sz="4" w:space="0" w:color="auto"/>
            </w:tcBorders>
            <w:shd w:val="clear" w:color="auto" w:fill="auto"/>
            <w:vAlign w:val="bottom"/>
          </w:tcPr>
          <w:p w14:paraId="22A4FFD7" w14:textId="77777777" w:rsidR="005E73C0" w:rsidRPr="0086304C" w:rsidRDefault="005E73C0" w:rsidP="005E73C0">
            <w:pPr>
              <w:suppressAutoHyphens w:val="0"/>
              <w:spacing w:before="40" w:after="40" w:line="220" w:lineRule="exact"/>
              <w:jc w:val="right"/>
              <w:rPr>
                <w:sz w:val="18"/>
              </w:rPr>
            </w:pPr>
            <w:r w:rsidRPr="0086304C">
              <w:rPr>
                <w:sz w:val="18"/>
              </w:rPr>
              <w:t>930</w:t>
            </w:r>
          </w:p>
        </w:tc>
      </w:tr>
      <w:tr w:rsidR="005E73C0" w:rsidRPr="0086304C" w14:paraId="1091F7D6" w14:textId="77777777" w:rsidTr="001376DE">
        <w:trPr>
          <w:cantSplit/>
        </w:trPr>
        <w:tc>
          <w:tcPr>
            <w:tcW w:w="959" w:type="pct"/>
            <w:tcBorders>
              <w:top w:val="single" w:sz="4" w:space="0" w:color="auto"/>
              <w:bottom w:val="single" w:sz="12" w:space="0" w:color="auto"/>
            </w:tcBorders>
            <w:shd w:val="clear" w:color="auto" w:fill="auto"/>
          </w:tcPr>
          <w:p w14:paraId="6DCBF1C4" w14:textId="77777777" w:rsidR="005E73C0" w:rsidRPr="0086304C" w:rsidRDefault="005E73C0" w:rsidP="005E73C0">
            <w:pPr>
              <w:suppressAutoHyphens w:val="0"/>
              <w:spacing w:before="80" w:after="80" w:line="220" w:lineRule="exact"/>
              <w:ind w:left="283"/>
              <w:rPr>
                <w:b/>
                <w:bCs/>
                <w:sz w:val="18"/>
              </w:rPr>
            </w:pPr>
            <w:r w:rsidRPr="0086304C">
              <w:rPr>
                <w:b/>
                <w:bCs/>
                <w:sz w:val="18"/>
              </w:rPr>
              <w:t>Total</w:t>
            </w:r>
          </w:p>
        </w:tc>
        <w:tc>
          <w:tcPr>
            <w:tcW w:w="440" w:type="pct"/>
            <w:tcBorders>
              <w:top w:val="single" w:sz="4" w:space="0" w:color="auto"/>
              <w:bottom w:val="single" w:sz="12" w:space="0" w:color="auto"/>
            </w:tcBorders>
            <w:shd w:val="clear" w:color="auto" w:fill="auto"/>
            <w:vAlign w:val="bottom"/>
          </w:tcPr>
          <w:p w14:paraId="4406EF54" w14:textId="77777777" w:rsidR="005E73C0" w:rsidRPr="0086304C" w:rsidRDefault="005E73C0" w:rsidP="005E73C0">
            <w:pPr>
              <w:suppressAutoHyphens w:val="0"/>
              <w:spacing w:before="80" w:after="80" w:line="220" w:lineRule="exact"/>
              <w:jc w:val="right"/>
              <w:rPr>
                <w:b/>
                <w:bCs/>
                <w:sz w:val="18"/>
              </w:rPr>
            </w:pPr>
            <w:r w:rsidRPr="0086304C">
              <w:rPr>
                <w:b/>
                <w:bCs/>
                <w:sz w:val="18"/>
              </w:rPr>
              <w:t>103</w:t>
            </w:r>
          </w:p>
        </w:tc>
        <w:tc>
          <w:tcPr>
            <w:tcW w:w="511" w:type="pct"/>
            <w:tcBorders>
              <w:top w:val="single" w:sz="4" w:space="0" w:color="auto"/>
              <w:bottom w:val="single" w:sz="12" w:space="0" w:color="auto"/>
            </w:tcBorders>
            <w:shd w:val="clear" w:color="auto" w:fill="auto"/>
            <w:vAlign w:val="bottom"/>
          </w:tcPr>
          <w:p w14:paraId="59183E8F" w14:textId="77777777" w:rsidR="005E73C0" w:rsidRPr="0086304C" w:rsidRDefault="005E73C0" w:rsidP="005E73C0">
            <w:pPr>
              <w:suppressAutoHyphens w:val="0"/>
              <w:spacing w:before="80" w:after="80" w:line="220" w:lineRule="exact"/>
              <w:jc w:val="right"/>
              <w:rPr>
                <w:b/>
                <w:bCs/>
                <w:sz w:val="18"/>
              </w:rPr>
            </w:pPr>
            <w:r w:rsidRPr="0086304C">
              <w:rPr>
                <w:b/>
                <w:bCs/>
                <w:sz w:val="18"/>
              </w:rPr>
              <w:t>4 681</w:t>
            </w:r>
          </w:p>
        </w:tc>
        <w:tc>
          <w:tcPr>
            <w:tcW w:w="494" w:type="pct"/>
            <w:tcBorders>
              <w:top w:val="single" w:sz="4" w:space="0" w:color="auto"/>
              <w:bottom w:val="single" w:sz="12" w:space="0" w:color="auto"/>
            </w:tcBorders>
            <w:shd w:val="clear" w:color="auto" w:fill="auto"/>
            <w:vAlign w:val="bottom"/>
          </w:tcPr>
          <w:p w14:paraId="1224D403" w14:textId="77777777" w:rsidR="005E73C0" w:rsidRPr="0086304C" w:rsidRDefault="005E73C0" w:rsidP="005E73C0">
            <w:pPr>
              <w:suppressAutoHyphens w:val="0"/>
              <w:spacing w:before="80" w:after="80" w:line="220" w:lineRule="exact"/>
              <w:jc w:val="right"/>
              <w:rPr>
                <w:b/>
                <w:bCs/>
                <w:sz w:val="18"/>
              </w:rPr>
            </w:pPr>
            <w:r w:rsidRPr="0086304C">
              <w:rPr>
                <w:b/>
                <w:bCs/>
                <w:sz w:val="18"/>
              </w:rPr>
              <w:t>3 458</w:t>
            </w:r>
          </w:p>
        </w:tc>
        <w:tc>
          <w:tcPr>
            <w:tcW w:w="465" w:type="pct"/>
            <w:tcBorders>
              <w:top w:val="single" w:sz="4" w:space="0" w:color="auto"/>
              <w:bottom w:val="single" w:sz="12" w:space="0" w:color="auto"/>
            </w:tcBorders>
            <w:shd w:val="clear" w:color="auto" w:fill="auto"/>
            <w:vAlign w:val="bottom"/>
          </w:tcPr>
          <w:p w14:paraId="29E62553" w14:textId="77777777" w:rsidR="005E73C0" w:rsidRPr="0086304C" w:rsidRDefault="005E73C0" w:rsidP="005E73C0">
            <w:pPr>
              <w:suppressAutoHyphens w:val="0"/>
              <w:spacing w:before="80" w:after="80" w:line="220" w:lineRule="exact"/>
              <w:jc w:val="right"/>
              <w:rPr>
                <w:b/>
                <w:bCs/>
                <w:sz w:val="18"/>
              </w:rPr>
            </w:pPr>
            <w:r w:rsidRPr="0086304C">
              <w:rPr>
                <w:b/>
                <w:bCs/>
                <w:sz w:val="18"/>
              </w:rPr>
              <w:t>2 849</w:t>
            </w:r>
          </w:p>
        </w:tc>
        <w:tc>
          <w:tcPr>
            <w:tcW w:w="563" w:type="pct"/>
            <w:tcBorders>
              <w:top w:val="single" w:sz="4" w:space="0" w:color="auto"/>
              <w:bottom w:val="single" w:sz="12" w:space="0" w:color="auto"/>
            </w:tcBorders>
            <w:shd w:val="clear" w:color="auto" w:fill="auto"/>
            <w:vAlign w:val="bottom"/>
          </w:tcPr>
          <w:p w14:paraId="7D329766" w14:textId="77777777" w:rsidR="005E73C0" w:rsidRPr="0086304C" w:rsidRDefault="005E73C0" w:rsidP="005E73C0">
            <w:pPr>
              <w:suppressAutoHyphens w:val="0"/>
              <w:spacing w:before="80" w:after="80" w:line="220" w:lineRule="exact"/>
              <w:jc w:val="right"/>
              <w:rPr>
                <w:b/>
                <w:bCs/>
                <w:sz w:val="18"/>
              </w:rPr>
            </w:pPr>
            <w:r w:rsidRPr="0086304C">
              <w:rPr>
                <w:b/>
                <w:bCs/>
                <w:sz w:val="18"/>
              </w:rPr>
              <w:t>1 555</w:t>
            </w:r>
          </w:p>
        </w:tc>
        <w:tc>
          <w:tcPr>
            <w:tcW w:w="470" w:type="pct"/>
            <w:tcBorders>
              <w:top w:val="single" w:sz="4" w:space="0" w:color="auto"/>
              <w:bottom w:val="single" w:sz="12" w:space="0" w:color="auto"/>
            </w:tcBorders>
            <w:shd w:val="clear" w:color="auto" w:fill="auto"/>
            <w:vAlign w:val="bottom"/>
          </w:tcPr>
          <w:p w14:paraId="18E71161" w14:textId="77777777" w:rsidR="005E73C0" w:rsidRPr="0086304C" w:rsidRDefault="005E73C0" w:rsidP="005E73C0">
            <w:pPr>
              <w:suppressAutoHyphens w:val="0"/>
              <w:spacing w:before="80" w:after="80" w:line="220" w:lineRule="exact"/>
              <w:jc w:val="right"/>
              <w:rPr>
                <w:b/>
                <w:bCs/>
                <w:sz w:val="18"/>
              </w:rPr>
            </w:pPr>
            <w:r w:rsidRPr="0086304C">
              <w:rPr>
                <w:b/>
                <w:bCs/>
                <w:sz w:val="18"/>
              </w:rPr>
              <w:t>6 099</w:t>
            </w:r>
          </w:p>
        </w:tc>
        <w:tc>
          <w:tcPr>
            <w:tcW w:w="470" w:type="pct"/>
            <w:tcBorders>
              <w:top w:val="single" w:sz="4" w:space="0" w:color="auto"/>
              <w:bottom w:val="single" w:sz="12" w:space="0" w:color="auto"/>
            </w:tcBorders>
            <w:shd w:val="clear" w:color="auto" w:fill="auto"/>
            <w:vAlign w:val="bottom"/>
          </w:tcPr>
          <w:p w14:paraId="73926A50" w14:textId="77777777" w:rsidR="005E73C0" w:rsidRPr="0086304C" w:rsidRDefault="005E73C0" w:rsidP="005E73C0">
            <w:pPr>
              <w:suppressAutoHyphens w:val="0"/>
              <w:spacing w:before="80" w:after="80" w:line="220" w:lineRule="exact"/>
              <w:jc w:val="right"/>
              <w:rPr>
                <w:b/>
                <w:bCs/>
                <w:sz w:val="18"/>
              </w:rPr>
            </w:pPr>
            <w:r w:rsidRPr="0086304C">
              <w:rPr>
                <w:b/>
                <w:bCs/>
                <w:sz w:val="18"/>
              </w:rPr>
              <w:t>6 547</w:t>
            </w:r>
          </w:p>
        </w:tc>
        <w:tc>
          <w:tcPr>
            <w:tcW w:w="628" w:type="pct"/>
            <w:tcBorders>
              <w:top w:val="single" w:sz="4" w:space="0" w:color="auto"/>
              <w:bottom w:val="single" w:sz="12" w:space="0" w:color="auto"/>
            </w:tcBorders>
            <w:shd w:val="clear" w:color="auto" w:fill="auto"/>
            <w:vAlign w:val="bottom"/>
          </w:tcPr>
          <w:p w14:paraId="5305621E" w14:textId="77777777" w:rsidR="005E73C0" w:rsidRPr="0086304C" w:rsidRDefault="005E73C0" w:rsidP="005E73C0">
            <w:pPr>
              <w:suppressAutoHyphens w:val="0"/>
              <w:spacing w:before="80" w:after="80" w:line="220" w:lineRule="exact"/>
              <w:jc w:val="right"/>
              <w:rPr>
                <w:b/>
                <w:bCs/>
                <w:sz w:val="18"/>
              </w:rPr>
            </w:pPr>
            <w:r w:rsidRPr="0086304C">
              <w:rPr>
                <w:b/>
                <w:bCs/>
                <w:sz w:val="18"/>
              </w:rPr>
              <w:t>12 646</w:t>
            </w:r>
          </w:p>
        </w:tc>
      </w:tr>
    </w:tbl>
    <w:p w14:paraId="4ADD858A" w14:textId="77777777" w:rsidR="005E73C0" w:rsidRPr="0086304C" w:rsidRDefault="005E73C0" w:rsidP="005E73C0">
      <w:pPr>
        <w:pStyle w:val="SingleTxtG"/>
        <w:spacing w:before="120" w:after="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2F58CCD6" w14:textId="77777777" w:rsidR="005E73C0" w:rsidRPr="0086304C" w:rsidRDefault="005E73C0" w:rsidP="005E73C0">
      <w:pPr>
        <w:pStyle w:val="SingleTxtG"/>
        <w:spacing w:after="0"/>
        <w:ind w:left="0" w:firstLine="170"/>
        <w:jc w:val="left"/>
        <w:rPr>
          <w:sz w:val="18"/>
          <w:szCs w:val="18"/>
        </w:rPr>
      </w:pPr>
      <w:r w:rsidRPr="0086304C">
        <w:rPr>
          <w:i/>
          <w:iCs/>
          <w:sz w:val="18"/>
          <w:szCs w:val="18"/>
        </w:rPr>
        <w:t>Note</w:t>
      </w:r>
      <w:r w:rsidRPr="0086304C">
        <w:rPr>
          <w:sz w:val="18"/>
          <w:szCs w:val="18"/>
        </w:rPr>
        <w:t> :</w:t>
      </w:r>
    </w:p>
    <w:p w14:paraId="7CB6EF14" w14:textId="77777777" w:rsidR="005E73C0" w:rsidRPr="0086304C" w:rsidRDefault="005E73C0" w:rsidP="005E73C0">
      <w:pPr>
        <w:pStyle w:val="SingleTxtG"/>
        <w:spacing w:after="240"/>
        <w:ind w:left="0"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lang w:val="fr-FR"/>
        </w:rPr>
        <w:t xml:space="preserve">Non défini par niveau (moins de </w:t>
      </w:r>
      <w:r w:rsidR="00C40C16" w:rsidRPr="0086304C">
        <w:rPr>
          <w:sz w:val="18"/>
          <w:szCs w:val="18"/>
          <w:lang w:val="fr-FR"/>
        </w:rPr>
        <w:t>4 </w:t>
      </w:r>
      <w:r w:rsidRPr="0086304C">
        <w:rPr>
          <w:sz w:val="18"/>
          <w:szCs w:val="18"/>
          <w:lang w:val="fr-FR"/>
        </w:rPr>
        <w:t>ans)</w:t>
      </w:r>
      <w:r w:rsidRPr="0086304C">
        <w:rPr>
          <w:sz w:val="18"/>
          <w:szCs w:val="18"/>
        </w:rPr>
        <w:t>.</w:t>
      </w:r>
    </w:p>
    <w:p w14:paraId="10FEBB18" w14:textId="77777777" w:rsidR="00C40C16" w:rsidRPr="0086304C" w:rsidRDefault="00C40C16" w:rsidP="00C40C16">
      <w:pPr>
        <w:pStyle w:val="SingleTxtG"/>
        <w:rPr>
          <w:lang w:val="fr-FR"/>
        </w:rPr>
      </w:pPr>
      <w:r w:rsidRPr="0086304C">
        <w:rPr>
          <w:lang w:val="fr-FR"/>
        </w:rPr>
        <w:t>172.</w:t>
      </w:r>
      <w:r w:rsidRPr="0086304C">
        <w:rPr>
          <w:lang w:val="fr-FR"/>
        </w:rPr>
        <w:tab/>
        <w:t>Les titulaires de la carte peuvent demander à recevoir une allocation d</w:t>
      </w:r>
      <w:r w:rsidR="00CD1B8B" w:rsidRPr="0086304C">
        <w:rPr>
          <w:lang w:val="fr-FR"/>
        </w:rPr>
        <w:t>’</w:t>
      </w:r>
      <w:r w:rsidRPr="0086304C">
        <w:rPr>
          <w:lang w:val="fr-FR"/>
        </w:rPr>
        <w:t>invalidité : allocation ordinaire pour les personnes souffrant d</w:t>
      </w:r>
      <w:r w:rsidR="00CD1B8B" w:rsidRPr="0086304C">
        <w:rPr>
          <w:lang w:val="fr-FR"/>
        </w:rPr>
        <w:t>’</w:t>
      </w:r>
      <w:r w:rsidRPr="0086304C">
        <w:rPr>
          <w:lang w:val="fr-FR"/>
        </w:rPr>
        <w:t>un handicap léger ou modéré, allocation spéciale pour les personnes souffrant d</w:t>
      </w:r>
      <w:r w:rsidR="00CD1B8B" w:rsidRPr="0086304C">
        <w:rPr>
          <w:lang w:val="fr-FR"/>
        </w:rPr>
        <w:t>’</w:t>
      </w:r>
      <w:r w:rsidRPr="0086304C">
        <w:rPr>
          <w:lang w:val="fr-FR"/>
        </w:rPr>
        <w:t>un handicap sévère ou extrêmement sévère (loi 9/2011, art. 3 et art. 6, par. 1). Ces deux allocations ont été réévaluées, le montant de la première étant passé de 6 000 à 8 000 patacas et celui de la seconde de 12 000 à 16 000 patacas (décret 317/2016 du Chef de l</w:t>
      </w:r>
      <w:r w:rsidR="00CD1B8B" w:rsidRPr="0086304C">
        <w:rPr>
          <w:lang w:val="fr-FR"/>
        </w:rPr>
        <w:t>’</w:t>
      </w:r>
      <w:r w:rsidRPr="0086304C">
        <w:rPr>
          <w:lang w:val="fr-FR"/>
        </w:rPr>
        <w:t>exécutif).</w:t>
      </w:r>
    </w:p>
    <w:p w14:paraId="175C3FB1" w14:textId="77777777" w:rsidR="00C40C16" w:rsidRPr="0086304C" w:rsidRDefault="00C40C16" w:rsidP="00C40C16">
      <w:pPr>
        <w:pStyle w:val="SingleTxtG"/>
        <w:rPr>
          <w:lang w:val="fr-FR"/>
        </w:rPr>
      </w:pPr>
      <w:r w:rsidRPr="0086304C">
        <w:rPr>
          <w:lang w:val="fr-FR"/>
        </w:rPr>
        <w:t>173.</w:t>
      </w:r>
      <w:r w:rsidRPr="0086304C">
        <w:rPr>
          <w:lang w:val="fr-FR"/>
        </w:rPr>
        <w:tab/>
        <w:t>Le plan de réadaptation, dont l</w:t>
      </w:r>
      <w:r w:rsidR="00CD1B8B" w:rsidRPr="0086304C">
        <w:rPr>
          <w:lang w:val="fr-FR"/>
        </w:rPr>
        <w:t>’</w:t>
      </w:r>
      <w:r w:rsidRPr="0086304C">
        <w:rPr>
          <w:lang w:val="fr-FR"/>
        </w:rPr>
        <w:t>objet est de promouvoir l</w:t>
      </w:r>
      <w:r w:rsidR="00CD1B8B" w:rsidRPr="0086304C">
        <w:rPr>
          <w:lang w:val="fr-FR"/>
        </w:rPr>
        <w:t>’</w:t>
      </w:r>
      <w:r w:rsidRPr="0086304C">
        <w:rPr>
          <w:lang w:val="fr-FR"/>
        </w:rPr>
        <w:t>intégration sociale des personnes handicapées en favorisant un développement durable des services de réadaptation, porte sur 13 domaines : prévention du handicap et diagnostic, réadaptation médicale, formation préscolaire et garderies, éducation, emploi et réadaptation professionnelle, prise en charge en institution, appui communautaire, sécurité sociale, développement d</w:t>
      </w:r>
      <w:r w:rsidR="00CD1B8B" w:rsidRPr="0086304C">
        <w:rPr>
          <w:lang w:val="fr-FR"/>
        </w:rPr>
        <w:t>’</w:t>
      </w:r>
      <w:r w:rsidRPr="0086304C">
        <w:rPr>
          <w:lang w:val="fr-FR"/>
        </w:rPr>
        <w:t>organisations d</w:t>
      </w:r>
      <w:r w:rsidR="00CD1B8B" w:rsidRPr="0086304C">
        <w:rPr>
          <w:lang w:val="fr-FR"/>
        </w:rPr>
        <w:t>’</w:t>
      </w:r>
      <w:r w:rsidRPr="0086304C">
        <w:rPr>
          <w:lang w:val="fr-FR"/>
        </w:rPr>
        <w:t>entraide, construction accessible (passages, aménagements et transports), information et technologie de la communication, activités récréatives et culturelles</w:t>
      </w:r>
      <w:r w:rsidR="001376DE" w:rsidRPr="0086304C">
        <w:rPr>
          <w:lang w:val="fr-FR"/>
        </w:rPr>
        <w:t>,</w:t>
      </w:r>
      <w:r w:rsidRPr="0086304C">
        <w:rPr>
          <w:lang w:val="fr-FR"/>
        </w:rPr>
        <w:t xml:space="preserve"> et éducation du grand public.</w:t>
      </w:r>
    </w:p>
    <w:p w14:paraId="49043713" w14:textId="77777777" w:rsidR="00C40C16" w:rsidRPr="0086304C" w:rsidRDefault="00C40C16" w:rsidP="00C40C16">
      <w:pPr>
        <w:pStyle w:val="SingleTxtG"/>
        <w:rPr>
          <w:lang w:val="fr-FR"/>
        </w:rPr>
      </w:pPr>
      <w:r w:rsidRPr="0086304C">
        <w:rPr>
          <w:lang w:val="fr-FR"/>
        </w:rPr>
        <w:t>174.</w:t>
      </w:r>
      <w:r w:rsidRPr="0086304C">
        <w:rPr>
          <w:lang w:val="fr-FR"/>
        </w:rPr>
        <w:tab/>
        <w:t>La mise en œuvre du plan de réadaptation est suivie par la Commission de réadaptation.</w:t>
      </w:r>
    </w:p>
    <w:p w14:paraId="41C1C292" w14:textId="77777777" w:rsidR="00C40C16" w:rsidRPr="0086304C" w:rsidRDefault="00C40C16" w:rsidP="00C40C16">
      <w:pPr>
        <w:pStyle w:val="SingleTxtG"/>
        <w:rPr>
          <w:lang w:val="fr-FR"/>
        </w:rPr>
      </w:pPr>
      <w:r w:rsidRPr="0086304C">
        <w:rPr>
          <w:lang w:val="fr-FR"/>
        </w:rPr>
        <w:t>175.</w:t>
      </w:r>
      <w:r w:rsidRPr="0086304C">
        <w:rPr>
          <w:lang w:val="fr-FR"/>
        </w:rPr>
        <w:tab/>
        <w:t>Sous l</w:t>
      </w:r>
      <w:r w:rsidR="00CD1B8B" w:rsidRPr="0086304C">
        <w:rPr>
          <w:lang w:val="fr-FR"/>
        </w:rPr>
        <w:t>’</w:t>
      </w:r>
      <w:r w:rsidRPr="0086304C">
        <w:rPr>
          <w:lang w:val="fr-FR"/>
        </w:rPr>
        <w:t>égide du Bureau de la protection sociale, le Centre d</w:t>
      </w:r>
      <w:r w:rsidR="00CD1B8B" w:rsidRPr="0086304C">
        <w:rPr>
          <w:lang w:val="fr-FR"/>
        </w:rPr>
        <w:t>’</w:t>
      </w:r>
      <w:r w:rsidRPr="0086304C">
        <w:rPr>
          <w:lang w:val="fr-FR"/>
        </w:rPr>
        <w:t>évaluation globale des services de réadaptation recommande, après une évaluation interprofessionnelle, les services qui doivent être fournis et les moyens devant être utilisés, et aide les établissements de réadaptation à fournir ces services : centres d</w:t>
      </w:r>
      <w:r w:rsidR="00CD1B8B" w:rsidRPr="0086304C">
        <w:rPr>
          <w:lang w:val="fr-FR"/>
        </w:rPr>
        <w:t>’</w:t>
      </w:r>
      <w:r w:rsidRPr="0086304C">
        <w:rPr>
          <w:lang w:val="fr-FR"/>
        </w:rPr>
        <w:t>hébergement, foyers de postcure, centres d</w:t>
      </w:r>
      <w:r w:rsidR="00CD1B8B" w:rsidRPr="0086304C">
        <w:rPr>
          <w:lang w:val="fr-FR"/>
        </w:rPr>
        <w:t>’</w:t>
      </w:r>
      <w:r w:rsidRPr="0086304C">
        <w:rPr>
          <w:lang w:val="fr-FR"/>
        </w:rPr>
        <w:t>éducation précoce et de formation, centres de placement temporaire, centres de formation de jour, centres de réadaptation professionnelle et de services d</w:t>
      </w:r>
      <w:r w:rsidR="00CD1B8B" w:rsidRPr="0086304C">
        <w:rPr>
          <w:lang w:val="fr-FR"/>
        </w:rPr>
        <w:t>’</w:t>
      </w:r>
      <w:r w:rsidRPr="0086304C">
        <w:rPr>
          <w:lang w:val="fr-FR"/>
        </w:rPr>
        <w:t>aide à l</w:t>
      </w:r>
      <w:r w:rsidR="00CD1B8B" w:rsidRPr="0086304C">
        <w:rPr>
          <w:lang w:val="fr-FR"/>
        </w:rPr>
        <w:t>’</w:t>
      </w:r>
      <w:r w:rsidRPr="0086304C">
        <w:rPr>
          <w:lang w:val="fr-FR"/>
        </w:rPr>
        <w:t>emploi, services de proximité à ancrage local, services d</w:t>
      </w:r>
      <w:r w:rsidR="00CD1B8B" w:rsidRPr="0086304C">
        <w:rPr>
          <w:lang w:val="fr-FR"/>
        </w:rPr>
        <w:t>’</w:t>
      </w:r>
      <w:r w:rsidRPr="0086304C">
        <w:rPr>
          <w:lang w:val="fr-FR"/>
        </w:rPr>
        <w:t>appui et de conseil au cas par cas, services de transport médical et d</w:t>
      </w:r>
      <w:r w:rsidR="00CD1B8B" w:rsidRPr="0086304C">
        <w:rPr>
          <w:lang w:val="fr-FR"/>
        </w:rPr>
        <w:t>’</w:t>
      </w:r>
      <w:r w:rsidRPr="0086304C">
        <w:rPr>
          <w:lang w:val="fr-FR"/>
        </w:rPr>
        <w:t>accompagnement non urgents, services de navette.</w:t>
      </w:r>
    </w:p>
    <w:p w14:paraId="41523FBE" w14:textId="77777777" w:rsidR="00C40C16" w:rsidRPr="0086304C" w:rsidRDefault="00C40C16" w:rsidP="00C40C16">
      <w:pPr>
        <w:pStyle w:val="SingleTxtG"/>
        <w:rPr>
          <w:lang w:val="fr-FR"/>
        </w:rPr>
      </w:pPr>
      <w:r w:rsidRPr="0086304C">
        <w:rPr>
          <w:lang w:val="fr-FR"/>
        </w:rPr>
        <w:t>176.</w:t>
      </w:r>
      <w:r w:rsidRPr="0086304C">
        <w:rPr>
          <w:lang w:val="fr-FR"/>
        </w:rPr>
        <w:tab/>
        <w:t>Il existe 11 foyers de réadaptation, 10 centres de formation de jour, 6 centres de réadaptation professionnelle, 4 centres d</w:t>
      </w:r>
      <w:r w:rsidR="00CD1B8B" w:rsidRPr="0086304C">
        <w:rPr>
          <w:lang w:val="fr-FR"/>
        </w:rPr>
        <w:t>’</w:t>
      </w:r>
      <w:r w:rsidRPr="0086304C">
        <w:rPr>
          <w:lang w:val="fr-FR"/>
        </w:rPr>
        <w:t>intervention précoce et d</w:t>
      </w:r>
      <w:r w:rsidR="00CD1B8B" w:rsidRPr="0086304C">
        <w:rPr>
          <w:lang w:val="fr-FR"/>
        </w:rPr>
        <w:t>’</w:t>
      </w:r>
      <w:r w:rsidRPr="0086304C">
        <w:rPr>
          <w:lang w:val="fr-FR"/>
        </w:rPr>
        <w:t>éducation, 2 services de bus/accompagnement et 2 centres de services intégrés.</w:t>
      </w:r>
    </w:p>
    <w:p w14:paraId="0B643AA9" w14:textId="77777777" w:rsidR="00C40C16" w:rsidRPr="0086304C" w:rsidRDefault="00C40C16" w:rsidP="00C40C16">
      <w:pPr>
        <w:pStyle w:val="H23G"/>
        <w:rPr>
          <w:lang w:val="fr-FR"/>
        </w:rPr>
      </w:pPr>
      <w:r w:rsidRPr="0086304C">
        <w:rPr>
          <w:lang w:val="fr-FR"/>
        </w:rPr>
        <w:tab/>
      </w:r>
      <w:r w:rsidRPr="0086304C">
        <w:rPr>
          <w:lang w:val="fr-FR"/>
        </w:rPr>
        <w:tab/>
        <w:t>Usagers des services/établissements de réadaptation</w:t>
      </w:r>
    </w:p>
    <w:tbl>
      <w:tblPr>
        <w:tblW w:w="7370" w:type="dxa"/>
        <w:tblInd w:w="1134" w:type="dxa"/>
        <w:tblLayout w:type="fixed"/>
        <w:tblCellMar>
          <w:left w:w="0" w:type="dxa"/>
          <w:right w:w="0" w:type="dxa"/>
        </w:tblCellMar>
        <w:tblLook w:val="04A0" w:firstRow="1" w:lastRow="0" w:firstColumn="1" w:lastColumn="0" w:noHBand="0" w:noVBand="1"/>
      </w:tblPr>
      <w:tblGrid>
        <w:gridCol w:w="1928"/>
        <w:gridCol w:w="1089"/>
        <w:gridCol w:w="1089"/>
        <w:gridCol w:w="1089"/>
        <w:gridCol w:w="1089"/>
        <w:gridCol w:w="1086"/>
      </w:tblGrid>
      <w:tr w:rsidR="00C40C16" w:rsidRPr="0086304C" w14:paraId="3B797081" w14:textId="77777777" w:rsidTr="00C40C16">
        <w:trPr>
          <w:cantSplit/>
          <w:tblHeader/>
        </w:trPr>
        <w:tc>
          <w:tcPr>
            <w:tcW w:w="1307" w:type="pct"/>
            <w:tcBorders>
              <w:top w:val="single" w:sz="4" w:space="0" w:color="auto"/>
              <w:bottom w:val="single" w:sz="12" w:space="0" w:color="auto"/>
            </w:tcBorders>
            <w:shd w:val="clear" w:color="auto" w:fill="auto"/>
            <w:vAlign w:val="bottom"/>
          </w:tcPr>
          <w:p w14:paraId="1F2B28AF" w14:textId="77777777" w:rsidR="00C40C16" w:rsidRPr="0086304C" w:rsidRDefault="00C40C16" w:rsidP="00C40C16">
            <w:pPr>
              <w:suppressAutoHyphens w:val="0"/>
              <w:spacing w:before="80" w:after="80" w:line="200" w:lineRule="exact"/>
              <w:rPr>
                <w:i/>
                <w:sz w:val="16"/>
              </w:rPr>
            </w:pPr>
            <w:r w:rsidRPr="0086304C">
              <w:rPr>
                <w:i/>
                <w:sz w:val="16"/>
              </w:rPr>
              <w:t>Année/type d</w:t>
            </w:r>
            <w:r w:rsidR="00CD1B8B" w:rsidRPr="0086304C">
              <w:rPr>
                <w:i/>
                <w:sz w:val="16"/>
              </w:rPr>
              <w:t>’</w:t>
            </w:r>
            <w:r w:rsidRPr="0086304C">
              <w:rPr>
                <w:i/>
                <w:sz w:val="16"/>
              </w:rPr>
              <w:t>invalidité</w:t>
            </w:r>
          </w:p>
        </w:tc>
        <w:tc>
          <w:tcPr>
            <w:tcW w:w="739" w:type="pct"/>
            <w:tcBorders>
              <w:top w:val="single" w:sz="4" w:space="0" w:color="auto"/>
              <w:bottom w:val="single" w:sz="12" w:space="0" w:color="auto"/>
            </w:tcBorders>
            <w:shd w:val="clear" w:color="auto" w:fill="auto"/>
            <w:vAlign w:val="bottom"/>
          </w:tcPr>
          <w:p w14:paraId="55C47965" w14:textId="77777777" w:rsidR="00C40C16" w:rsidRPr="0086304C" w:rsidRDefault="00C40C16" w:rsidP="00C40C16">
            <w:pPr>
              <w:suppressAutoHyphens w:val="0"/>
              <w:spacing w:before="80" w:after="80" w:line="200" w:lineRule="exact"/>
              <w:jc w:val="right"/>
              <w:rPr>
                <w:i/>
                <w:sz w:val="16"/>
              </w:rPr>
            </w:pPr>
            <w:r w:rsidRPr="0086304C">
              <w:rPr>
                <w:i/>
                <w:sz w:val="16"/>
              </w:rPr>
              <w:t>2014</w:t>
            </w:r>
          </w:p>
        </w:tc>
        <w:tc>
          <w:tcPr>
            <w:tcW w:w="739" w:type="pct"/>
            <w:tcBorders>
              <w:top w:val="single" w:sz="4" w:space="0" w:color="auto"/>
              <w:bottom w:val="single" w:sz="12" w:space="0" w:color="auto"/>
            </w:tcBorders>
            <w:shd w:val="clear" w:color="auto" w:fill="auto"/>
            <w:vAlign w:val="bottom"/>
          </w:tcPr>
          <w:p w14:paraId="6D71FDE4" w14:textId="77777777" w:rsidR="00C40C16" w:rsidRPr="0086304C" w:rsidRDefault="00C40C16" w:rsidP="00C40C16">
            <w:pPr>
              <w:suppressAutoHyphens w:val="0"/>
              <w:spacing w:before="80" w:after="80" w:line="200" w:lineRule="exact"/>
              <w:jc w:val="right"/>
              <w:rPr>
                <w:i/>
                <w:sz w:val="16"/>
              </w:rPr>
            </w:pPr>
            <w:r w:rsidRPr="0086304C">
              <w:rPr>
                <w:i/>
                <w:sz w:val="16"/>
              </w:rPr>
              <w:t>2015</w:t>
            </w:r>
          </w:p>
        </w:tc>
        <w:tc>
          <w:tcPr>
            <w:tcW w:w="739" w:type="pct"/>
            <w:tcBorders>
              <w:top w:val="single" w:sz="4" w:space="0" w:color="auto"/>
              <w:bottom w:val="single" w:sz="12" w:space="0" w:color="auto"/>
            </w:tcBorders>
            <w:shd w:val="clear" w:color="auto" w:fill="auto"/>
            <w:vAlign w:val="bottom"/>
          </w:tcPr>
          <w:p w14:paraId="49260ABD" w14:textId="77777777" w:rsidR="00C40C16" w:rsidRPr="0086304C" w:rsidRDefault="00C40C16" w:rsidP="00C40C16">
            <w:pPr>
              <w:suppressAutoHyphens w:val="0"/>
              <w:spacing w:before="80" w:after="80" w:line="200" w:lineRule="exact"/>
              <w:jc w:val="right"/>
              <w:rPr>
                <w:i/>
                <w:sz w:val="16"/>
              </w:rPr>
            </w:pPr>
            <w:r w:rsidRPr="0086304C">
              <w:rPr>
                <w:i/>
                <w:sz w:val="16"/>
              </w:rPr>
              <w:t>2016</w:t>
            </w:r>
          </w:p>
        </w:tc>
        <w:tc>
          <w:tcPr>
            <w:tcW w:w="739" w:type="pct"/>
            <w:tcBorders>
              <w:top w:val="single" w:sz="4" w:space="0" w:color="auto"/>
              <w:bottom w:val="single" w:sz="12" w:space="0" w:color="auto"/>
            </w:tcBorders>
            <w:shd w:val="clear" w:color="auto" w:fill="auto"/>
            <w:vAlign w:val="bottom"/>
          </w:tcPr>
          <w:p w14:paraId="5376D8B0" w14:textId="77777777" w:rsidR="00C40C16" w:rsidRPr="0086304C" w:rsidRDefault="00C40C16" w:rsidP="00C40C16">
            <w:pPr>
              <w:suppressAutoHyphens w:val="0"/>
              <w:spacing w:before="80" w:after="80" w:line="200" w:lineRule="exact"/>
              <w:jc w:val="right"/>
              <w:rPr>
                <w:i/>
                <w:sz w:val="16"/>
              </w:rPr>
            </w:pPr>
            <w:r w:rsidRPr="0086304C">
              <w:rPr>
                <w:i/>
                <w:sz w:val="16"/>
              </w:rPr>
              <w:t>2017</w:t>
            </w:r>
          </w:p>
        </w:tc>
        <w:tc>
          <w:tcPr>
            <w:tcW w:w="738" w:type="pct"/>
            <w:tcBorders>
              <w:top w:val="single" w:sz="4" w:space="0" w:color="auto"/>
              <w:bottom w:val="single" w:sz="12" w:space="0" w:color="auto"/>
            </w:tcBorders>
            <w:shd w:val="clear" w:color="auto" w:fill="auto"/>
            <w:vAlign w:val="bottom"/>
          </w:tcPr>
          <w:p w14:paraId="1163C496" w14:textId="77777777" w:rsidR="00C40C16" w:rsidRPr="0086304C" w:rsidRDefault="00C40C16" w:rsidP="00C40C16">
            <w:pPr>
              <w:suppressAutoHyphens w:val="0"/>
              <w:spacing w:before="80" w:after="80" w:line="200" w:lineRule="exact"/>
              <w:jc w:val="right"/>
              <w:rPr>
                <w:i/>
                <w:sz w:val="16"/>
              </w:rPr>
            </w:pPr>
            <w:r w:rsidRPr="0086304C">
              <w:rPr>
                <w:i/>
                <w:sz w:val="16"/>
              </w:rPr>
              <w:t>Sept. 2018</w:t>
            </w:r>
          </w:p>
        </w:tc>
      </w:tr>
      <w:tr w:rsidR="00C40C16" w:rsidRPr="0086304C" w14:paraId="4601C9E8" w14:textId="77777777" w:rsidTr="00C40C16">
        <w:trPr>
          <w:cantSplit/>
        </w:trPr>
        <w:tc>
          <w:tcPr>
            <w:tcW w:w="1307" w:type="pct"/>
            <w:tcBorders>
              <w:top w:val="single" w:sz="12" w:space="0" w:color="auto"/>
            </w:tcBorders>
            <w:shd w:val="clear" w:color="auto" w:fill="auto"/>
          </w:tcPr>
          <w:p w14:paraId="3CDDDFAD" w14:textId="77777777" w:rsidR="00C40C16" w:rsidRPr="0086304C" w:rsidRDefault="00C40C16" w:rsidP="00C40C16">
            <w:pPr>
              <w:suppressAutoHyphens w:val="0"/>
              <w:spacing w:before="40" w:after="40" w:line="220" w:lineRule="exact"/>
              <w:rPr>
                <w:sz w:val="18"/>
              </w:rPr>
            </w:pPr>
            <w:r w:rsidRPr="0086304C">
              <w:rPr>
                <w:sz w:val="18"/>
              </w:rPr>
              <w:t>Handicap physique</w:t>
            </w:r>
          </w:p>
        </w:tc>
        <w:tc>
          <w:tcPr>
            <w:tcW w:w="739" w:type="pct"/>
            <w:tcBorders>
              <w:top w:val="single" w:sz="12" w:space="0" w:color="auto"/>
            </w:tcBorders>
            <w:shd w:val="clear" w:color="auto" w:fill="auto"/>
            <w:vAlign w:val="bottom"/>
          </w:tcPr>
          <w:p w14:paraId="26DACF62" w14:textId="77777777" w:rsidR="00C40C16" w:rsidRPr="0086304C" w:rsidRDefault="00C40C16" w:rsidP="00C40C16">
            <w:pPr>
              <w:suppressAutoHyphens w:val="0"/>
              <w:spacing w:before="40" w:after="40" w:line="220" w:lineRule="exact"/>
              <w:jc w:val="right"/>
              <w:rPr>
                <w:sz w:val="18"/>
              </w:rPr>
            </w:pPr>
            <w:r w:rsidRPr="0086304C">
              <w:rPr>
                <w:sz w:val="18"/>
              </w:rPr>
              <w:t>1 730</w:t>
            </w:r>
          </w:p>
        </w:tc>
        <w:tc>
          <w:tcPr>
            <w:tcW w:w="739" w:type="pct"/>
            <w:tcBorders>
              <w:top w:val="single" w:sz="12" w:space="0" w:color="auto"/>
            </w:tcBorders>
            <w:shd w:val="clear" w:color="auto" w:fill="auto"/>
            <w:vAlign w:val="bottom"/>
          </w:tcPr>
          <w:p w14:paraId="3352ACC8" w14:textId="77777777" w:rsidR="00C40C16" w:rsidRPr="0086304C" w:rsidRDefault="00C40C16" w:rsidP="00C40C16">
            <w:pPr>
              <w:suppressAutoHyphens w:val="0"/>
              <w:spacing w:before="40" w:after="40" w:line="220" w:lineRule="exact"/>
              <w:jc w:val="right"/>
              <w:rPr>
                <w:sz w:val="18"/>
              </w:rPr>
            </w:pPr>
            <w:r w:rsidRPr="0086304C">
              <w:rPr>
                <w:sz w:val="18"/>
              </w:rPr>
              <w:t>754</w:t>
            </w:r>
          </w:p>
        </w:tc>
        <w:tc>
          <w:tcPr>
            <w:tcW w:w="739" w:type="pct"/>
            <w:tcBorders>
              <w:top w:val="single" w:sz="12" w:space="0" w:color="auto"/>
            </w:tcBorders>
            <w:shd w:val="clear" w:color="auto" w:fill="auto"/>
            <w:vAlign w:val="bottom"/>
          </w:tcPr>
          <w:p w14:paraId="05BB47C1" w14:textId="77777777" w:rsidR="00C40C16" w:rsidRPr="0086304C" w:rsidRDefault="00C40C16" w:rsidP="00C40C16">
            <w:pPr>
              <w:suppressAutoHyphens w:val="0"/>
              <w:spacing w:before="40" w:after="40" w:line="220" w:lineRule="exact"/>
              <w:jc w:val="right"/>
              <w:rPr>
                <w:sz w:val="18"/>
              </w:rPr>
            </w:pPr>
            <w:r w:rsidRPr="0086304C">
              <w:rPr>
                <w:sz w:val="18"/>
              </w:rPr>
              <w:t>1 596</w:t>
            </w:r>
          </w:p>
        </w:tc>
        <w:tc>
          <w:tcPr>
            <w:tcW w:w="739" w:type="pct"/>
            <w:tcBorders>
              <w:top w:val="single" w:sz="12" w:space="0" w:color="auto"/>
            </w:tcBorders>
            <w:shd w:val="clear" w:color="auto" w:fill="auto"/>
            <w:vAlign w:val="bottom"/>
          </w:tcPr>
          <w:p w14:paraId="7CBC7B72" w14:textId="77777777" w:rsidR="00C40C16" w:rsidRPr="0086304C" w:rsidRDefault="00C40C16" w:rsidP="00C40C16">
            <w:pPr>
              <w:suppressAutoHyphens w:val="0"/>
              <w:spacing w:before="40" w:after="40" w:line="220" w:lineRule="exact"/>
              <w:jc w:val="right"/>
              <w:rPr>
                <w:sz w:val="18"/>
              </w:rPr>
            </w:pPr>
            <w:r w:rsidRPr="0086304C">
              <w:rPr>
                <w:sz w:val="18"/>
              </w:rPr>
              <w:t>763</w:t>
            </w:r>
          </w:p>
        </w:tc>
        <w:tc>
          <w:tcPr>
            <w:tcW w:w="738" w:type="pct"/>
            <w:tcBorders>
              <w:top w:val="single" w:sz="12" w:space="0" w:color="auto"/>
            </w:tcBorders>
            <w:shd w:val="clear" w:color="auto" w:fill="auto"/>
            <w:vAlign w:val="bottom"/>
          </w:tcPr>
          <w:p w14:paraId="65D8B76D" w14:textId="77777777" w:rsidR="00C40C16" w:rsidRPr="0086304C" w:rsidRDefault="00C40C16" w:rsidP="00C40C16">
            <w:pPr>
              <w:suppressAutoHyphens w:val="0"/>
              <w:spacing w:before="40" w:after="40" w:line="220" w:lineRule="exact"/>
              <w:jc w:val="right"/>
              <w:rPr>
                <w:sz w:val="18"/>
              </w:rPr>
            </w:pPr>
            <w:r w:rsidRPr="0086304C">
              <w:rPr>
                <w:sz w:val="18"/>
              </w:rPr>
              <w:t>478*</w:t>
            </w:r>
          </w:p>
        </w:tc>
      </w:tr>
      <w:tr w:rsidR="00C40C16" w:rsidRPr="0086304C" w14:paraId="69636C5F" w14:textId="77777777" w:rsidTr="00C40C16">
        <w:trPr>
          <w:cantSplit/>
        </w:trPr>
        <w:tc>
          <w:tcPr>
            <w:tcW w:w="1307" w:type="pct"/>
            <w:shd w:val="clear" w:color="auto" w:fill="auto"/>
          </w:tcPr>
          <w:p w14:paraId="4DABA60B" w14:textId="77777777" w:rsidR="00C40C16" w:rsidRPr="0086304C" w:rsidRDefault="00C40C16" w:rsidP="00C40C16">
            <w:pPr>
              <w:suppressAutoHyphens w:val="0"/>
              <w:spacing w:before="40" w:after="40" w:line="220" w:lineRule="exact"/>
              <w:rPr>
                <w:sz w:val="18"/>
              </w:rPr>
            </w:pPr>
            <w:r w:rsidRPr="0086304C">
              <w:rPr>
                <w:sz w:val="18"/>
              </w:rPr>
              <w:t>Handicap intellectuel</w:t>
            </w:r>
          </w:p>
        </w:tc>
        <w:tc>
          <w:tcPr>
            <w:tcW w:w="739" w:type="pct"/>
            <w:shd w:val="clear" w:color="auto" w:fill="auto"/>
            <w:vAlign w:val="bottom"/>
          </w:tcPr>
          <w:p w14:paraId="4D0DC8E4" w14:textId="77777777" w:rsidR="00C40C16" w:rsidRPr="0086304C" w:rsidRDefault="00C40C16" w:rsidP="00C40C16">
            <w:pPr>
              <w:suppressAutoHyphens w:val="0"/>
              <w:spacing w:before="40" w:after="40" w:line="220" w:lineRule="exact"/>
              <w:jc w:val="right"/>
              <w:rPr>
                <w:sz w:val="18"/>
              </w:rPr>
            </w:pPr>
            <w:r w:rsidRPr="0086304C">
              <w:rPr>
                <w:sz w:val="18"/>
              </w:rPr>
              <w:t>670</w:t>
            </w:r>
          </w:p>
        </w:tc>
        <w:tc>
          <w:tcPr>
            <w:tcW w:w="739" w:type="pct"/>
            <w:shd w:val="clear" w:color="auto" w:fill="auto"/>
            <w:vAlign w:val="bottom"/>
          </w:tcPr>
          <w:p w14:paraId="24E0A4F4" w14:textId="77777777" w:rsidR="00C40C16" w:rsidRPr="0086304C" w:rsidRDefault="00C40C16" w:rsidP="00C40C16">
            <w:pPr>
              <w:suppressAutoHyphens w:val="0"/>
              <w:spacing w:before="40" w:after="40" w:line="220" w:lineRule="exact"/>
              <w:jc w:val="right"/>
              <w:rPr>
                <w:sz w:val="18"/>
              </w:rPr>
            </w:pPr>
            <w:r w:rsidRPr="0086304C">
              <w:rPr>
                <w:sz w:val="18"/>
              </w:rPr>
              <w:t>731</w:t>
            </w:r>
          </w:p>
        </w:tc>
        <w:tc>
          <w:tcPr>
            <w:tcW w:w="739" w:type="pct"/>
            <w:shd w:val="clear" w:color="auto" w:fill="auto"/>
            <w:vAlign w:val="bottom"/>
          </w:tcPr>
          <w:p w14:paraId="5924DB1D" w14:textId="77777777" w:rsidR="00C40C16" w:rsidRPr="0086304C" w:rsidRDefault="00C40C16" w:rsidP="00C40C16">
            <w:pPr>
              <w:suppressAutoHyphens w:val="0"/>
              <w:spacing w:before="40" w:after="40" w:line="220" w:lineRule="exact"/>
              <w:jc w:val="right"/>
              <w:rPr>
                <w:sz w:val="18"/>
              </w:rPr>
            </w:pPr>
            <w:r w:rsidRPr="0086304C">
              <w:rPr>
                <w:sz w:val="18"/>
              </w:rPr>
              <w:t>646</w:t>
            </w:r>
          </w:p>
        </w:tc>
        <w:tc>
          <w:tcPr>
            <w:tcW w:w="739" w:type="pct"/>
            <w:shd w:val="clear" w:color="auto" w:fill="auto"/>
            <w:vAlign w:val="bottom"/>
          </w:tcPr>
          <w:p w14:paraId="75F6C365" w14:textId="77777777" w:rsidR="00C40C16" w:rsidRPr="0086304C" w:rsidRDefault="00C40C16" w:rsidP="00C40C16">
            <w:pPr>
              <w:suppressAutoHyphens w:val="0"/>
              <w:spacing w:before="40" w:after="40" w:line="220" w:lineRule="exact"/>
              <w:jc w:val="right"/>
              <w:rPr>
                <w:sz w:val="18"/>
              </w:rPr>
            </w:pPr>
            <w:r w:rsidRPr="0086304C">
              <w:rPr>
                <w:sz w:val="18"/>
              </w:rPr>
              <w:t>643</w:t>
            </w:r>
          </w:p>
        </w:tc>
        <w:tc>
          <w:tcPr>
            <w:tcW w:w="738" w:type="pct"/>
            <w:shd w:val="clear" w:color="auto" w:fill="auto"/>
            <w:vAlign w:val="bottom"/>
          </w:tcPr>
          <w:p w14:paraId="16B2EE0F" w14:textId="77777777" w:rsidR="00C40C16" w:rsidRPr="0086304C" w:rsidRDefault="00C40C16" w:rsidP="00C40C16">
            <w:pPr>
              <w:suppressAutoHyphens w:val="0"/>
              <w:spacing w:before="40" w:after="40" w:line="220" w:lineRule="exact"/>
              <w:jc w:val="right"/>
              <w:rPr>
                <w:sz w:val="18"/>
              </w:rPr>
            </w:pPr>
            <w:r w:rsidRPr="0086304C">
              <w:rPr>
                <w:sz w:val="18"/>
              </w:rPr>
              <w:t>740</w:t>
            </w:r>
          </w:p>
        </w:tc>
      </w:tr>
      <w:tr w:rsidR="00C40C16" w:rsidRPr="0086304C" w14:paraId="14C9FE63" w14:textId="77777777" w:rsidTr="00C40C16">
        <w:trPr>
          <w:cantSplit/>
        </w:trPr>
        <w:tc>
          <w:tcPr>
            <w:tcW w:w="1307" w:type="pct"/>
            <w:shd w:val="clear" w:color="auto" w:fill="auto"/>
          </w:tcPr>
          <w:p w14:paraId="264157D3" w14:textId="77777777" w:rsidR="00C40C16" w:rsidRPr="0086304C" w:rsidRDefault="00C40C16" w:rsidP="00C40C16">
            <w:pPr>
              <w:suppressAutoHyphens w:val="0"/>
              <w:spacing w:before="40" w:after="40" w:line="220" w:lineRule="exact"/>
              <w:rPr>
                <w:sz w:val="18"/>
              </w:rPr>
            </w:pPr>
            <w:r w:rsidRPr="0086304C">
              <w:rPr>
                <w:sz w:val="18"/>
              </w:rPr>
              <w:t>Handicap mental</w:t>
            </w:r>
          </w:p>
        </w:tc>
        <w:tc>
          <w:tcPr>
            <w:tcW w:w="739" w:type="pct"/>
            <w:shd w:val="clear" w:color="auto" w:fill="auto"/>
            <w:vAlign w:val="bottom"/>
          </w:tcPr>
          <w:p w14:paraId="33D2EEED" w14:textId="77777777" w:rsidR="00C40C16" w:rsidRPr="0086304C" w:rsidRDefault="00C40C16" w:rsidP="00C40C16">
            <w:pPr>
              <w:suppressAutoHyphens w:val="0"/>
              <w:spacing w:before="40" w:after="40" w:line="220" w:lineRule="exact"/>
              <w:jc w:val="right"/>
              <w:rPr>
                <w:sz w:val="18"/>
              </w:rPr>
            </w:pPr>
            <w:r w:rsidRPr="0086304C">
              <w:rPr>
                <w:sz w:val="18"/>
              </w:rPr>
              <w:t>868</w:t>
            </w:r>
          </w:p>
        </w:tc>
        <w:tc>
          <w:tcPr>
            <w:tcW w:w="739" w:type="pct"/>
            <w:shd w:val="clear" w:color="auto" w:fill="auto"/>
            <w:vAlign w:val="bottom"/>
          </w:tcPr>
          <w:p w14:paraId="3E24D98F" w14:textId="77777777" w:rsidR="00C40C16" w:rsidRPr="0086304C" w:rsidRDefault="00C40C16" w:rsidP="00C40C16">
            <w:pPr>
              <w:suppressAutoHyphens w:val="0"/>
              <w:spacing w:before="40" w:after="40" w:line="220" w:lineRule="exact"/>
              <w:jc w:val="right"/>
              <w:rPr>
                <w:sz w:val="18"/>
              </w:rPr>
            </w:pPr>
            <w:r w:rsidRPr="0086304C">
              <w:rPr>
                <w:sz w:val="18"/>
              </w:rPr>
              <w:t>880</w:t>
            </w:r>
          </w:p>
        </w:tc>
        <w:tc>
          <w:tcPr>
            <w:tcW w:w="739" w:type="pct"/>
            <w:shd w:val="clear" w:color="auto" w:fill="auto"/>
            <w:vAlign w:val="bottom"/>
          </w:tcPr>
          <w:p w14:paraId="26BB0629" w14:textId="77777777" w:rsidR="00C40C16" w:rsidRPr="0086304C" w:rsidRDefault="00C40C16" w:rsidP="00C40C16">
            <w:pPr>
              <w:suppressAutoHyphens w:val="0"/>
              <w:spacing w:before="40" w:after="40" w:line="220" w:lineRule="exact"/>
              <w:jc w:val="right"/>
              <w:rPr>
                <w:sz w:val="18"/>
              </w:rPr>
            </w:pPr>
            <w:r w:rsidRPr="0086304C">
              <w:rPr>
                <w:sz w:val="18"/>
              </w:rPr>
              <w:t>934</w:t>
            </w:r>
          </w:p>
        </w:tc>
        <w:tc>
          <w:tcPr>
            <w:tcW w:w="739" w:type="pct"/>
            <w:shd w:val="clear" w:color="auto" w:fill="auto"/>
            <w:vAlign w:val="bottom"/>
          </w:tcPr>
          <w:p w14:paraId="6FE82A1C" w14:textId="77777777" w:rsidR="00C40C16" w:rsidRPr="0086304C" w:rsidRDefault="00C40C16" w:rsidP="00C40C16">
            <w:pPr>
              <w:suppressAutoHyphens w:val="0"/>
              <w:spacing w:before="40" w:after="40" w:line="220" w:lineRule="exact"/>
              <w:jc w:val="right"/>
              <w:rPr>
                <w:sz w:val="18"/>
              </w:rPr>
            </w:pPr>
            <w:r w:rsidRPr="0086304C">
              <w:rPr>
                <w:sz w:val="18"/>
              </w:rPr>
              <w:t>1 061</w:t>
            </w:r>
          </w:p>
        </w:tc>
        <w:tc>
          <w:tcPr>
            <w:tcW w:w="738" w:type="pct"/>
            <w:shd w:val="clear" w:color="auto" w:fill="auto"/>
            <w:vAlign w:val="bottom"/>
          </w:tcPr>
          <w:p w14:paraId="38A45E7F" w14:textId="77777777" w:rsidR="00C40C16" w:rsidRPr="0086304C" w:rsidRDefault="00C40C16" w:rsidP="00C40C16">
            <w:pPr>
              <w:suppressAutoHyphens w:val="0"/>
              <w:spacing w:before="40" w:after="40" w:line="220" w:lineRule="exact"/>
              <w:jc w:val="right"/>
              <w:rPr>
                <w:sz w:val="18"/>
              </w:rPr>
            </w:pPr>
            <w:r w:rsidRPr="0086304C">
              <w:rPr>
                <w:sz w:val="18"/>
              </w:rPr>
              <w:t>1 110</w:t>
            </w:r>
          </w:p>
        </w:tc>
      </w:tr>
      <w:tr w:rsidR="00C40C16" w:rsidRPr="0086304C" w14:paraId="24966110" w14:textId="77777777" w:rsidTr="00C40C16">
        <w:trPr>
          <w:cantSplit/>
        </w:trPr>
        <w:tc>
          <w:tcPr>
            <w:tcW w:w="1307" w:type="pct"/>
            <w:shd w:val="clear" w:color="auto" w:fill="auto"/>
          </w:tcPr>
          <w:p w14:paraId="2430E40C" w14:textId="77777777" w:rsidR="00C40C16" w:rsidRPr="0086304C" w:rsidRDefault="00C40C16" w:rsidP="00C40C16">
            <w:pPr>
              <w:suppressAutoHyphens w:val="0"/>
              <w:spacing w:before="40" w:after="40" w:line="220" w:lineRule="exact"/>
              <w:rPr>
                <w:sz w:val="18"/>
              </w:rPr>
            </w:pPr>
            <w:r w:rsidRPr="0086304C">
              <w:rPr>
                <w:sz w:val="18"/>
              </w:rPr>
              <w:t>Déficience auditive</w:t>
            </w:r>
          </w:p>
        </w:tc>
        <w:tc>
          <w:tcPr>
            <w:tcW w:w="739" w:type="pct"/>
            <w:shd w:val="clear" w:color="auto" w:fill="auto"/>
            <w:vAlign w:val="bottom"/>
          </w:tcPr>
          <w:p w14:paraId="02A97029" w14:textId="77777777" w:rsidR="00C40C16" w:rsidRPr="0086304C" w:rsidRDefault="00C40C16" w:rsidP="00C40C16">
            <w:pPr>
              <w:suppressAutoHyphens w:val="0"/>
              <w:spacing w:before="40" w:after="40" w:line="220" w:lineRule="exact"/>
              <w:jc w:val="right"/>
              <w:rPr>
                <w:sz w:val="18"/>
              </w:rPr>
            </w:pPr>
            <w:r w:rsidRPr="0086304C">
              <w:rPr>
                <w:sz w:val="18"/>
              </w:rPr>
              <w:t>385</w:t>
            </w:r>
          </w:p>
        </w:tc>
        <w:tc>
          <w:tcPr>
            <w:tcW w:w="739" w:type="pct"/>
            <w:shd w:val="clear" w:color="auto" w:fill="auto"/>
            <w:vAlign w:val="bottom"/>
          </w:tcPr>
          <w:p w14:paraId="39409988" w14:textId="77777777" w:rsidR="00C40C16" w:rsidRPr="0086304C" w:rsidRDefault="00C40C16" w:rsidP="00C40C16">
            <w:pPr>
              <w:suppressAutoHyphens w:val="0"/>
              <w:spacing w:before="40" w:after="40" w:line="220" w:lineRule="exact"/>
              <w:jc w:val="right"/>
              <w:rPr>
                <w:sz w:val="18"/>
              </w:rPr>
            </w:pPr>
            <w:r w:rsidRPr="0086304C">
              <w:rPr>
                <w:sz w:val="18"/>
              </w:rPr>
              <w:t>423</w:t>
            </w:r>
          </w:p>
        </w:tc>
        <w:tc>
          <w:tcPr>
            <w:tcW w:w="739" w:type="pct"/>
            <w:shd w:val="clear" w:color="auto" w:fill="auto"/>
            <w:vAlign w:val="bottom"/>
          </w:tcPr>
          <w:p w14:paraId="7E4EB891" w14:textId="77777777" w:rsidR="00C40C16" w:rsidRPr="0086304C" w:rsidRDefault="00C40C16" w:rsidP="00C40C16">
            <w:pPr>
              <w:suppressAutoHyphens w:val="0"/>
              <w:spacing w:before="40" w:after="40" w:line="220" w:lineRule="exact"/>
              <w:jc w:val="right"/>
              <w:rPr>
                <w:sz w:val="18"/>
              </w:rPr>
            </w:pPr>
            <w:r w:rsidRPr="0086304C">
              <w:rPr>
                <w:sz w:val="18"/>
              </w:rPr>
              <w:t>463</w:t>
            </w:r>
          </w:p>
        </w:tc>
        <w:tc>
          <w:tcPr>
            <w:tcW w:w="739" w:type="pct"/>
            <w:shd w:val="clear" w:color="auto" w:fill="auto"/>
            <w:vAlign w:val="bottom"/>
          </w:tcPr>
          <w:p w14:paraId="2D0B926E" w14:textId="77777777" w:rsidR="00C40C16" w:rsidRPr="0086304C" w:rsidRDefault="00C40C16" w:rsidP="00C40C16">
            <w:pPr>
              <w:suppressAutoHyphens w:val="0"/>
              <w:spacing w:before="40" w:after="40" w:line="220" w:lineRule="exact"/>
              <w:jc w:val="right"/>
              <w:rPr>
                <w:sz w:val="18"/>
              </w:rPr>
            </w:pPr>
            <w:r w:rsidRPr="0086304C">
              <w:rPr>
                <w:sz w:val="18"/>
              </w:rPr>
              <w:t>546</w:t>
            </w:r>
          </w:p>
        </w:tc>
        <w:tc>
          <w:tcPr>
            <w:tcW w:w="738" w:type="pct"/>
            <w:shd w:val="clear" w:color="auto" w:fill="auto"/>
            <w:vAlign w:val="bottom"/>
          </w:tcPr>
          <w:p w14:paraId="2FFD5443" w14:textId="77777777" w:rsidR="00C40C16" w:rsidRPr="0086304C" w:rsidRDefault="00C40C16" w:rsidP="00C40C16">
            <w:pPr>
              <w:suppressAutoHyphens w:val="0"/>
              <w:spacing w:before="40" w:after="40" w:line="220" w:lineRule="exact"/>
              <w:jc w:val="right"/>
              <w:rPr>
                <w:sz w:val="18"/>
              </w:rPr>
            </w:pPr>
            <w:r w:rsidRPr="0086304C">
              <w:rPr>
                <w:sz w:val="18"/>
              </w:rPr>
              <w:t>836</w:t>
            </w:r>
          </w:p>
        </w:tc>
      </w:tr>
      <w:tr w:rsidR="00C40C16" w:rsidRPr="0086304C" w14:paraId="5E9E9F5B" w14:textId="77777777" w:rsidTr="00C40C16">
        <w:trPr>
          <w:cantSplit/>
        </w:trPr>
        <w:tc>
          <w:tcPr>
            <w:tcW w:w="1307" w:type="pct"/>
            <w:shd w:val="clear" w:color="auto" w:fill="auto"/>
          </w:tcPr>
          <w:p w14:paraId="38166AAB" w14:textId="77777777" w:rsidR="00C40C16" w:rsidRPr="0086304C" w:rsidRDefault="00C40C16" w:rsidP="00C40C16">
            <w:pPr>
              <w:suppressAutoHyphens w:val="0"/>
              <w:spacing w:before="40" w:after="40" w:line="220" w:lineRule="exact"/>
              <w:rPr>
                <w:sz w:val="18"/>
              </w:rPr>
            </w:pPr>
            <w:r w:rsidRPr="0086304C">
              <w:rPr>
                <w:sz w:val="18"/>
              </w:rPr>
              <w:t>Troubles du langage</w:t>
            </w:r>
          </w:p>
        </w:tc>
        <w:tc>
          <w:tcPr>
            <w:tcW w:w="739" w:type="pct"/>
            <w:shd w:val="clear" w:color="auto" w:fill="auto"/>
            <w:vAlign w:val="bottom"/>
          </w:tcPr>
          <w:p w14:paraId="4F070361" w14:textId="77777777" w:rsidR="00C40C16" w:rsidRPr="0086304C" w:rsidRDefault="00C40C16" w:rsidP="00C40C16">
            <w:pPr>
              <w:suppressAutoHyphens w:val="0"/>
              <w:spacing w:before="40" w:after="40" w:line="220" w:lineRule="exact"/>
              <w:jc w:val="right"/>
              <w:rPr>
                <w:sz w:val="18"/>
              </w:rPr>
            </w:pPr>
            <w:r w:rsidRPr="0086304C">
              <w:rPr>
                <w:sz w:val="18"/>
              </w:rPr>
              <w:t>67</w:t>
            </w:r>
          </w:p>
        </w:tc>
        <w:tc>
          <w:tcPr>
            <w:tcW w:w="739" w:type="pct"/>
            <w:shd w:val="clear" w:color="auto" w:fill="auto"/>
            <w:vAlign w:val="bottom"/>
          </w:tcPr>
          <w:p w14:paraId="5B19713C" w14:textId="77777777" w:rsidR="00C40C16" w:rsidRPr="0086304C" w:rsidRDefault="00C40C16" w:rsidP="00C40C16">
            <w:pPr>
              <w:suppressAutoHyphens w:val="0"/>
              <w:spacing w:before="40" w:after="40" w:line="220" w:lineRule="exact"/>
              <w:jc w:val="right"/>
              <w:rPr>
                <w:sz w:val="18"/>
              </w:rPr>
            </w:pPr>
            <w:r w:rsidRPr="0086304C">
              <w:rPr>
                <w:sz w:val="18"/>
              </w:rPr>
              <w:t>85</w:t>
            </w:r>
          </w:p>
        </w:tc>
        <w:tc>
          <w:tcPr>
            <w:tcW w:w="739" w:type="pct"/>
            <w:shd w:val="clear" w:color="auto" w:fill="auto"/>
            <w:vAlign w:val="bottom"/>
          </w:tcPr>
          <w:p w14:paraId="7A19F232" w14:textId="77777777" w:rsidR="00C40C16" w:rsidRPr="0086304C" w:rsidRDefault="00C40C16" w:rsidP="00C40C16">
            <w:pPr>
              <w:suppressAutoHyphens w:val="0"/>
              <w:spacing w:before="40" w:after="40" w:line="220" w:lineRule="exact"/>
              <w:jc w:val="right"/>
              <w:rPr>
                <w:sz w:val="18"/>
              </w:rPr>
            </w:pPr>
            <w:r w:rsidRPr="0086304C">
              <w:rPr>
                <w:sz w:val="18"/>
              </w:rPr>
              <w:t>87</w:t>
            </w:r>
          </w:p>
        </w:tc>
        <w:tc>
          <w:tcPr>
            <w:tcW w:w="739" w:type="pct"/>
            <w:shd w:val="clear" w:color="auto" w:fill="auto"/>
            <w:vAlign w:val="bottom"/>
          </w:tcPr>
          <w:p w14:paraId="506D5B7A" w14:textId="77777777" w:rsidR="00C40C16" w:rsidRPr="0086304C" w:rsidRDefault="00C40C16" w:rsidP="00C40C16">
            <w:pPr>
              <w:suppressAutoHyphens w:val="0"/>
              <w:spacing w:before="40" w:after="40" w:line="220" w:lineRule="exact"/>
              <w:jc w:val="right"/>
              <w:rPr>
                <w:sz w:val="18"/>
              </w:rPr>
            </w:pPr>
            <w:r w:rsidRPr="0086304C">
              <w:rPr>
                <w:sz w:val="18"/>
              </w:rPr>
              <w:t>96</w:t>
            </w:r>
          </w:p>
        </w:tc>
        <w:tc>
          <w:tcPr>
            <w:tcW w:w="738" w:type="pct"/>
            <w:shd w:val="clear" w:color="auto" w:fill="auto"/>
            <w:vAlign w:val="bottom"/>
          </w:tcPr>
          <w:p w14:paraId="0E5B4625" w14:textId="77777777" w:rsidR="00C40C16" w:rsidRPr="0086304C" w:rsidRDefault="00C40C16" w:rsidP="00C40C16">
            <w:pPr>
              <w:suppressAutoHyphens w:val="0"/>
              <w:spacing w:before="40" w:after="40" w:line="220" w:lineRule="exact"/>
              <w:jc w:val="right"/>
              <w:rPr>
                <w:sz w:val="18"/>
              </w:rPr>
            </w:pPr>
            <w:r w:rsidRPr="0086304C">
              <w:rPr>
                <w:sz w:val="18"/>
              </w:rPr>
              <w:t>53</w:t>
            </w:r>
          </w:p>
        </w:tc>
      </w:tr>
      <w:tr w:rsidR="00C40C16" w:rsidRPr="0086304C" w14:paraId="1ABB9E9B" w14:textId="77777777" w:rsidTr="00C40C16">
        <w:trPr>
          <w:cantSplit/>
        </w:trPr>
        <w:tc>
          <w:tcPr>
            <w:tcW w:w="1307" w:type="pct"/>
            <w:shd w:val="clear" w:color="auto" w:fill="auto"/>
          </w:tcPr>
          <w:p w14:paraId="06543C74" w14:textId="77777777" w:rsidR="00C40C16" w:rsidRPr="0086304C" w:rsidRDefault="00C40C16" w:rsidP="00C40C16">
            <w:pPr>
              <w:suppressAutoHyphens w:val="0"/>
              <w:spacing w:before="40" w:after="40" w:line="220" w:lineRule="exact"/>
              <w:rPr>
                <w:sz w:val="18"/>
              </w:rPr>
            </w:pPr>
            <w:r w:rsidRPr="0086304C">
              <w:rPr>
                <w:sz w:val="18"/>
              </w:rPr>
              <w:t>Déficience visuelle</w:t>
            </w:r>
          </w:p>
        </w:tc>
        <w:tc>
          <w:tcPr>
            <w:tcW w:w="739" w:type="pct"/>
            <w:shd w:val="clear" w:color="auto" w:fill="auto"/>
            <w:vAlign w:val="bottom"/>
          </w:tcPr>
          <w:p w14:paraId="689FF22C" w14:textId="77777777" w:rsidR="00C40C16" w:rsidRPr="0086304C" w:rsidRDefault="00C40C16" w:rsidP="00C40C16">
            <w:pPr>
              <w:suppressAutoHyphens w:val="0"/>
              <w:spacing w:before="40" w:after="40" w:line="220" w:lineRule="exact"/>
              <w:jc w:val="right"/>
              <w:rPr>
                <w:sz w:val="18"/>
              </w:rPr>
            </w:pPr>
            <w:r w:rsidRPr="0086304C">
              <w:rPr>
                <w:sz w:val="18"/>
              </w:rPr>
              <w:t>87</w:t>
            </w:r>
          </w:p>
        </w:tc>
        <w:tc>
          <w:tcPr>
            <w:tcW w:w="739" w:type="pct"/>
            <w:shd w:val="clear" w:color="auto" w:fill="auto"/>
            <w:vAlign w:val="bottom"/>
          </w:tcPr>
          <w:p w14:paraId="5B1A7F7D" w14:textId="77777777" w:rsidR="00C40C16" w:rsidRPr="0086304C" w:rsidRDefault="00C40C16" w:rsidP="00C40C16">
            <w:pPr>
              <w:suppressAutoHyphens w:val="0"/>
              <w:spacing w:before="40" w:after="40" w:line="220" w:lineRule="exact"/>
              <w:jc w:val="right"/>
              <w:rPr>
                <w:sz w:val="18"/>
              </w:rPr>
            </w:pPr>
            <w:r w:rsidRPr="0086304C">
              <w:rPr>
                <w:sz w:val="18"/>
              </w:rPr>
              <w:t>83</w:t>
            </w:r>
          </w:p>
        </w:tc>
        <w:tc>
          <w:tcPr>
            <w:tcW w:w="739" w:type="pct"/>
            <w:shd w:val="clear" w:color="auto" w:fill="auto"/>
            <w:vAlign w:val="bottom"/>
          </w:tcPr>
          <w:p w14:paraId="2299C1C4" w14:textId="77777777" w:rsidR="00C40C16" w:rsidRPr="0086304C" w:rsidRDefault="00C40C16" w:rsidP="00C40C16">
            <w:pPr>
              <w:suppressAutoHyphens w:val="0"/>
              <w:spacing w:before="40" w:after="40" w:line="220" w:lineRule="exact"/>
              <w:jc w:val="right"/>
              <w:rPr>
                <w:sz w:val="18"/>
              </w:rPr>
            </w:pPr>
            <w:r w:rsidRPr="0086304C">
              <w:rPr>
                <w:sz w:val="18"/>
              </w:rPr>
              <w:t>88</w:t>
            </w:r>
          </w:p>
        </w:tc>
        <w:tc>
          <w:tcPr>
            <w:tcW w:w="739" w:type="pct"/>
            <w:shd w:val="clear" w:color="auto" w:fill="auto"/>
            <w:vAlign w:val="bottom"/>
          </w:tcPr>
          <w:p w14:paraId="7FAB507E" w14:textId="77777777" w:rsidR="00C40C16" w:rsidRPr="0086304C" w:rsidRDefault="00C40C16" w:rsidP="00C40C16">
            <w:pPr>
              <w:suppressAutoHyphens w:val="0"/>
              <w:spacing w:before="40" w:after="40" w:line="220" w:lineRule="exact"/>
              <w:jc w:val="right"/>
              <w:rPr>
                <w:sz w:val="18"/>
              </w:rPr>
            </w:pPr>
            <w:r w:rsidRPr="0086304C">
              <w:rPr>
                <w:sz w:val="18"/>
              </w:rPr>
              <w:t>92</w:t>
            </w:r>
          </w:p>
        </w:tc>
        <w:tc>
          <w:tcPr>
            <w:tcW w:w="738" w:type="pct"/>
            <w:shd w:val="clear" w:color="auto" w:fill="auto"/>
            <w:vAlign w:val="bottom"/>
          </w:tcPr>
          <w:p w14:paraId="6A3BFF3C" w14:textId="77777777" w:rsidR="00C40C16" w:rsidRPr="0086304C" w:rsidRDefault="00C40C16" w:rsidP="00C40C16">
            <w:pPr>
              <w:suppressAutoHyphens w:val="0"/>
              <w:spacing w:before="40" w:after="40" w:line="220" w:lineRule="exact"/>
              <w:jc w:val="right"/>
              <w:rPr>
                <w:sz w:val="18"/>
              </w:rPr>
            </w:pPr>
            <w:r w:rsidRPr="0086304C">
              <w:rPr>
                <w:sz w:val="18"/>
              </w:rPr>
              <w:t>90</w:t>
            </w:r>
          </w:p>
        </w:tc>
      </w:tr>
      <w:tr w:rsidR="00C40C16" w:rsidRPr="0086304C" w14:paraId="100DC4DF" w14:textId="77777777" w:rsidTr="00C40C16">
        <w:trPr>
          <w:cantSplit/>
        </w:trPr>
        <w:tc>
          <w:tcPr>
            <w:tcW w:w="1307" w:type="pct"/>
            <w:shd w:val="clear" w:color="auto" w:fill="auto"/>
          </w:tcPr>
          <w:p w14:paraId="2AC052D0" w14:textId="77777777" w:rsidR="00C40C16" w:rsidRPr="0086304C" w:rsidRDefault="00C40C16" w:rsidP="00C40C16">
            <w:pPr>
              <w:suppressAutoHyphens w:val="0"/>
              <w:spacing w:before="40" w:after="40" w:line="220" w:lineRule="exact"/>
              <w:rPr>
                <w:sz w:val="18"/>
              </w:rPr>
            </w:pPr>
            <w:r w:rsidRPr="0086304C">
              <w:rPr>
                <w:sz w:val="18"/>
              </w:rPr>
              <w:t>Autisme</w:t>
            </w:r>
          </w:p>
        </w:tc>
        <w:tc>
          <w:tcPr>
            <w:tcW w:w="739" w:type="pct"/>
            <w:shd w:val="clear" w:color="auto" w:fill="auto"/>
            <w:vAlign w:val="bottom"/>
          </w:tcPr>
          <w:p w14:paraId="2F35B960" w14:textId="77777777" w:rsidR="00C40C16" w:rsidRPr="0086304C" w:rsidRDefault="00C40C16" w:rsidP="00C40C16">
            <w:pPr>
              <w:suppressAutoHyphens w:val="0"/>
              <w:spacing w:before="40" w:after="40" w:line="220" w:lineRule="exact"/>
              <w:jc w:val="right"/>
              <w:rPr>
                <w:sz w:val="18"/>
              </w:rPr>
            </w:pPr>
            <w:r w:rsidRPr="0086304C">
              <w:rPr>
                <w:sz w:val="18"/>
              </w:rPr>
              <w:t>33</w:t>
            </w:r>
          </w:p>
        </w:tc>
        <w:tc>
          <w:tcPr>
            <w:tcW w:w="739" w:type="pct"/>
            <w:shd w:val="clear" w:color="auto" w:fill="auto"/>
            <w:vAlign w:val="bottom"/>
          </w:tcPr>
          <w:p w14:paraId="3B155A1D" w14:textId="77777777" w:rsidR="00C40C16" w:rsidRPr="0086304C" w:rsidRDefault="00C40C16" w:rsidP="00C40C16">
            <w:pPr>
              <w:suppressAutoHyphens w:val="0"/>
              <w:spacing w:before="40" w:after="40" w:line="220" w:lineRule="exact"/>
              <w:jc w:val="right"/>
              <w:rPr>
                <w:sz w:val="18"/>
              </w:rPr>
            </w:pPr>
            <w:r w:rsidRPr="0086304C">
              <w:rPr>
                <w:sz w:val="18"/>
              </w:rPr>
              <w:t>28</w:t>
            </w:r>
          </w:p>
        </w:tc>
        <w:tc>
          <w:tcPr>
            <w:tcW w:w="739" w:type="pct"/>
            <w:shd w:val="clear" w:color="auto" w:fill="auto"/>
            <w:vAlign w:val="bottom"/>
          </w:tcPr>
          <w:p w14:paraId="3D2ED3E4" w14:textId="77777777" w:rsidR="00C40C16" w:rsidRPr="0086304C" w:rsidRDefault="00C40C16" w:rsidP="00C40C16">
            <w:pPr>
              <w:suppressAutoHyphens w:val="0"/>
              <w:spacing w:before="40" w:after="40" w:line="220" w:lineRule="exact"/>
              <w:jc w:val="right"/>
              <w:rPr>
                <w:sz w:val="18"/>
              </w:rPr>
            </w:pPr>
            <w:r w:rsidRPr="0086304C">
              <w:rPr>
                <w:sz w:val="18"/>
              </w:rPr>
              <w:t>23</w:t>
            </w:r>
          </w:p>
        </w:tc>
        <w:tc>
          <w:tcPr>
            <w:tcW w:w="739" w:type="pct"/>
            <w:shd w:val="clear" w:color="auto" w:fill="auto"/>
            <w:vAlign w:val="bottom"/>
          </w:tcPr>
          <w:p w14:paraId="4883A500" w14:textId="77777777" w:rsidR="00C40C16" w:rsidRPr="0086304C" w:rsidRDefault="00C40C16" w:rsidP="00C40C16">
            <w:pPr>
              <w:suppressAutoHyphens w:val="0"/>
              <w:spacing w:before="40" w:after="40" w:line="220" w:lineRule="exact"/>
              <w:jc w:val="right"/>
              <w:rPr>
                <w:sz w:val="18"/>
              </w:rPr>
            </w:pPr>
            <w:r w:rsidRPr="0086304C">
              <w:rPr>
                <w:sz w:val="18"/>
              </w:rPr>
              <w:t>29</w:t>
            </w:r>
          </w:p>
        </w:tc>
        <w:tc>
          <w:tcPr>
            <w:tcW w:w="738" w:type="pct"/>
            <w:shd w:val="clear" w:color="auto" w:fill="auto"/>
            <w:vAlign w:val="bottom"/>
          </w:tcPr>
          <w:p w14:paraId="7D5DBC4D" w14:textId="77777777" w:rsidR="00C40C16" w:rsidRPr="0086304C" w:rsidRDefault="00C40C16" w:rsidP="00C40C16">
            <w:pPr>
              <w:suppressAutoHyphens w:val="0"/>
              <w:spacing w:before="40" w:after="40" w:line="220" w:lineRule="exact"/>
              <w:jc w:val="right"/>
              <w:rPr>
                <w:sz w:val="18"/>
              </w:rPr>
            </w:pPr>
            <w:r w:rsidRPr="0086304C">
              <w:rPr>
                <w:sz w:val="18"/>
              </w:rPr>
              <w:t>24</w:t>
            </w:r>
          </w:p>
        </w:tc>
      </w:tr>
      <w:tr w:rsidR="00C40C16" w:rsidRPr="0086304C" w14:paraId="0DC7479A" w14:textId="77777777" w:rsidTr="00C40C16">
        <w:trPr>
          <w:cantSplit/>
        </w:trPr>
        <w:tc>
          <w:tcPr>
            <w:tcW w:w="1307" w:type="pct"/>
            <w:shd w:val="clear" w:color="auto" w:fill="auto"/>
          </w:tcPr>
          <w:p w14:paraId="7B464BE4" w14:textId="77777777" w:rsidR="00C40C16" w:rsidRPr="0086304C" w:rsidRDefault="00C40C16" w:rsidP="00C40C16">
            <w:pPr>
              <w:suppressAutoHyphens w:val="0"/>
              <w:spacing w:before="40" w:after="40" w:line="220" w:lineRule="exact"/>
              <w:rPr>
                <w:sz w:val="18"/>
              </w:rPr>
            </w:pPr>
            <w:r w:rsidRPr="0086304C">
              <w:rPr>
                <w:sz w:val="18"/>
              </w:rPr>
              <w:t>Incapacités multiples</w:t>
            </w:r>
          </w:p>
        </w:tc>
        <w:tc>
          <w:tcPr>
            <w:tcW w:w="739" w:type="pct"/>
            <w:shd w:val="clear" w:color="auto" w:fill="auto"/>
            <w:vAlign w:val="bottom"/>
          </w:tcPr>
          <w:p w14:paraId="52DA6276" w14:textId="77777777" w:rsidR="00C40C16" w:rsidRPr="0086304C" w:rsidRDefault="00C40C16" w:rsidP="00C40C16">
            <w:pPr>
              <w:suppressAutoHyphens w:val="0"/>
              <w:spacing w:before="40" w:after="40" w:line="220" w:lineRule="exact"/>
              <w:jc w:val="right"/>
              <w:rPr>
                <w:sz w:val="18"/>
              </w:rPr>
            </w:pPr>
            <w:r w:rsidRPr="0086304C">
              <w:rPr>
                <w:sz w:val="18"/>
              </w:rPr>
              <w:t>398</w:t>
            </w:r>
          </w:p>
        </w:tc>
        <w:tc>
          <w:tcPr>
            <w:tcW w:w="739" w:type="pct"/>
            <w:shd w:val="clear" w:color="auto" w:fill="auto"/>
            <w:vAlign w:val="bottom"/>
          </w:tcPr>
          <w:p w14:paraId="1F0033CB" w14:textId="77777777" w:rsidR="00C40C16" w:rsidRPr="0086304C" w:rsidRDefault="00C40C16" w:rsidP="00C40C16">
            <w:pPr>
              <w:suppressAutoHyphens w:val="0"/>
              <w:spacing w:before="40" w:after="40" w:line="220" w:lineRule="exact"/>
              <w:jc w:val="right"/>
              <w:rPr>
                <w:sz w:val="18"/>
              </w:rPr>
            </w:pPr>
            <w:r w:rsidRPr="0086304C">
              <w:rPr>
                <w:sz w:val="18"/>
              </w:rPr>
              <w:t>445</w:t>
            </w:r>
          </w:p>
        </w:tc>
        <w:tc>
          <w:tcPr>
            <w:tcW w:w="739" w:type="pct"/>
            <w:shd w:val="clear" w:color="auto" w:fill="auto"/>
            <w:vAlign w:val="bottom"/>
          </w:tcPr>
          <w:p w14:paraId="65CFADF0" w14:textId="77777777" w:rsidR="00C40C16" w:rsidRPr="0086304C" w:rsidRDefault="00C40C16" w:rsidP="00C40C16">
            <w:pPr>
              <w:suppressAutoHyphens w:val="0"/>
              <w:spacing w:before="40" w:after="40" w:line="220" w:lineRule="exact"/>
              <w:jc w:val="right"/>
              <w:rPr>
                <w:sz w:val="18"/>
              </w:rPr>
            </w:pPr>
            <w:r w:rsidRPr="0086304C">
              <w:rPr>
                <w:sz w:val="18"/>
              </w:rPr>
              <w:t>455</w:t>
            </w:r>
          </w:p>
        </w:tc>
        <w:tc>
          <w:tcPr>
            <w:tcW w:w="739" w:type="pct"/>
            <w:shd w:val="clear" w:color="auto" w:fill="auto"/>
            <w:vAlign w:val="bottom"/>
          </w:tcPr>
          <w:p w14:paraId="6B50BD0E" w14:textId="77777777" w:rsidR="00C40C16" w:rsidRPr="0086304C" w:rsidRDefault="00C40C16" w:rsidP="00C40C16">
            <w:pPr>
              <w:suppressAutoHyphens w:val="0"/>
              <w:spacing w:before="40" w:after="40" w:line="220" w:lineRule="exact"/>
              <w:jc w:val="right"/>
              <w:rPr>
                <w:sz w:val="18"/>
              </w:rPr>
            </w:pPr>
            <w:r w:rsidRPr="0086304C">
              <w:rPr>
                <w:sz w:val="18"/>
              </w:rPr>
              <w:t>450</w:t>
            </w:r>
          </w:p>
        </w:tc>
        <w:tc>
          <w:tcPr>
            <w:tcW w:w="738" w:type="pct"/>
            <w:shd w:val="clear" w:color="auto" w:fill="auto"/>
            <w:vAlign w:val="bottom"/>
          </w:tcPr>
          <w:p w14:paraId="1371BF5E" w14:textId="77777777" w:rsidR="00C40C16" w:rsidRPr="0086304C" w:rsidRDefault="00C40C16" w:rsidP="00C40C16">
            <w:pPr>
              <w:suppressAutoHyphens w:val="0"/>
              <w:spacing w:before="40" w:after="40" w:line="220" w:lineRule="exact"/>
              <w:jc w:val="right"/>
              <w:rPr>
                <w:sz w:val="18"/>
              </w:rPr>
            </w:pPr>
            <w:r w:rsidRPr="0086304C">
              <w:rPr>
                <w:sz w:val="18"/>
              </w:rPr>
              <w:t>597</w:t>
            </w:r>
          </w:p>
        </w:tc>
      </w:tr>
      <w:tr w:rsidR="00C40C16" w:rsidRPr="0086304C" w14:paraId="701762D8" w14:textId="77777777" w:rsidTr="00C40C16">
        <w:trPr>
          <w:cantSplit/>
        </w:trPr>
        <w:tc>
          <w:tcPr>
            <w:tcW w:w="1307" w:type="pct"/>
            <w:tcBorders>
              <w:bottom w:val="single" w:sz="4" w:space="0" w:color="auto"/>
            </w:tcBorders>
            <w:shd w:val="clear" w:color="auto" w:fill="auto"/>
          </w:tcPr>
          <w:p w14:paraId="3112993E" w14:textId="77777777" w:rsidR="00C40C16" w:rsidRPr="0086304C" w:rsidRDefault="00C40C16" w:rsidP="00C40C16">
            <w:pPr>
              <w:suppressAutoHyphens w:val="0"/>
              <w:spacing w:before="40" w:after="40" w:line="220" w:lineRule="exact"/>
              <w:rPr>
                <w:sz w:val="18"/>
              </w:rPr>
            </w:pPr>
            <w:r w:rsidRPr="0086304C">
              <w:rPr>
                <w:sz w:val="18"/>
              </w:rPr>
              <w:t>Autres</w:t>
            </w:r>
          </w:p>
        </w:tc>
        <w:tc>
          <w:tcPr>
            <w:tcW w:w="739" w:type="pct"/>
            <w:tcBorders>
              <w:bottom w:val="single" w:sz="4" w:space="0" w:color="auto"/>
            </w:tcBorders>
            <w:shd w:val="clear" w:color="auto" w:fill="auto"/>
            <w:vAlign w:val="bottom"/>
          </w:tcPr>
          <w:p w14:paraId="318D9F24" w14:textId="77777777" w:rsidR="00C40C16" w:rsidRPr="0086304C" w:rsidRDefault="00C40C16" w:rsidP="00C40C16">
            <w:pPr>
              <w:suppressAutoHyphens w:val="0"/>
              <w:spacing w:before="40" w:after="40" w:line="220" w:lineRule="exact"/>
              <w:jc w:val="right"/>
              <w:rPr>
                <w:sz w:val="18"/>
              </w:rPr>
            </w:pPr>
            <w:r w:rsidRPr="0086304C">
              <w:rPr>
                <w:sz w:val="18"/>
              </w:rPr>
              <w:t>614</w:t>
            </w:r>
          </w:p>
        </w:tc>
        <w:tc>
          <w:tcPr>
            <w:tcW w:w="739" w:type="pct"/>
            <w:tcBorders>
              <w:bottom w:val="single" w:sz="4" w:space="0" w:color="auto"/>
            </w:tcBorders>
            <w:shd w:val="clear" w:color="auto" w:fill="auto"/>
            <w:vAlign w:val="bottom"/>
          </w:tcPr>
          <w:p w14:paraId="211EE3B9" w14:textId="77777777" w:rsidR="00C40C16" w:rsidRPr="0086304C" w:rsidRDefault="00C40C16" w:rsidP="00C40C16">
            <w:pPr>
              <w:suppressAutoHyphens w:val="0"/>
              <w:spacing w:before="40" w:after="40" w:line="220" w:lineRule="exact"/>
              <w:jc w:val="right"/>
              <w:rPr>
                <w:sz w:val="18"/>
              </w:rPr>
            </w:pPr>
            <w:r w:rsidRPr="0086304C">
              <w:rPr>
                <w:sz w:val="18"/>
              </w:rPr>
              <w:t>1 431</w:t>
            </w:r>
          </w:p>
        </w:tc>
        <w:tc>
          <w:tcPr>
            <w:tcW w:w="739" w:type="pct"/>
            <w:tcBorders>
              <w:bottom w:val="single" w:sz="4" w:space="0" w:color="auto"/>
            </w:tcBorders>
            <w:shd w:val="clear" w:color="auto" w:fill="auto"/>
            <w:vAlign w:val="bottom"/>
          </w:tcPr>
          <w:p w14:paraId="3912FA29" w14:textId="77777777" w:rsidR="00C40C16" w:rsidRPr="0086304C" w:rsidRDefault="00C40C16" w:rsidP="00C40C16">
            <w:pPr>
              <w:suppressAutoHyphens w:val="0"/>
              <w:spacing w:before="40" w:after="40" w:line="220" w:lineRule="exact"/>
              <w:jc w:val="right"/>
              <w:rPr>
                <w:sz w:val="18"/>
              </w:rPr>
            </w:pPr>
            <w:r w:rsidRPr="0086304C">
              <w:rPr>
                <w:sz w:val="18"/>
              </w:rPr>
              <w:t>586</w:t>
            </w:r>
          </w:p>
        </w:tc>
        <w:tc>
          <w:tcPr>
            <w:tcW w:w="739" w:type="pct"/>
            <w:tcBorders>
              <w:bottom w:val="single" w:sz="4" w:space="0" w:color="auto"/>
            </w:tcBorders>
            <w:shd w:val="clear" w:color="auto" w:fill="auto"/>
            <w:vAlign w:val="bottom"/>
          </w:tcPr>
          <w:p w14:paraId="2813DB73" w14:textId="77777777" w:rsidR="00C40C16" w:rsidRPr="0086304C" w:rsidRDefault="00C40C16" w:rsidP="00C40C16">
            <w:pPr>
              <w:suppressAutoHyphens w:val="0"/>
              <w:spacing w:before="40" w:after="40" w:line="220" w:lineRule="exact"/>
              <w:jc w:val="right"/>
              <w:rPr>
                <w:sz w:val="18"/>
              </w:rPr>
            </w:pPr>
            <w:r w:rsidRPr="0086304C">
              <w:rPr>
                <w:sz w:val="18"/>
              </w:rPr>
              <w:t>1 266</w:t>
            </w:r>
          </w:p>
        </w:tc>
        <w:tc>
          <w:tcPr>
            <w:tcW w:w="738" w:type="pct"/>
            <w:tcBorders>
              <w:bottom w:val="single" w:sz="4" w:space="0" w:color="auto"/>
            </w:tcBorders>
            <w:shd w:val="clear" w:color="auto" w:fill="auto"/>
            <w:vAlign w:val="bottom"/>
          </w:tcPr>
          <w:p w14:paraId="1CD69B7A" w14:textId="77777777" w:rsidR="00C40C16" w:rsidRPr="0086304C" w:rsidRDefault="00C40C16" w:rsidP="00C40C16">
            <w:pPr>
              <w:suppressAutoHyphens w:val="0"/>
              <w:spacing w:before="40" w:after="40" w:line="220" w:lineRule="exact"/>
              <w:jc w:val="right"/>
              <w:rPr>
                <w:sz w:val="18"/>
              </w:rPr>
            </w:pPr>
            <w:r w:rsidRPr="0086304C">
              <w:rPr>
                <w:sz w:val="18"/>
              </w:rPr>
              <w:t>1 113</w:t>
            </w:r>
          </w:p>
        </w:tc>
      </w:tr>
      <w:tr w:rsidR="00C40C16" w:rsidRPr="0086304C" w14:paraId="34FC5B5D" w14:textId="77777777" w:rsidTr="00C40C16">
        <w:trPr>
          <w:cantSplit/>
        </w:trPr>
        <w:tc>
          <w:tcPr>
            <w:tcW w:w="1307" w:type="pct"/>
            <w:tcBorders>
              <w:top w:val="single" w:sz="4" w:space="0" w:color="auto"/>
              <w:bottom w:val="single" w:sz="12" w:space="0" w:color="auto"/>
            </w:tcBorders>
            <w:shd w:val="clear" w:color="auto" w:fill="auto"/>
          </w:tcPr>
          <w:p w14:paraId="4C37FC44" w14:textId="77777777" w:rsidR="00C40C16" w:rsidRPr="0086304C" w:rsidRDefault="00C40C16" w:rsidP="00C40C16">
            <w:pPr>
              <w:suppressAutoHyphens w:val="0"/>
              <w:spacing w:before="80" w:after="80" w:line="220" w:lineRule="exact"/>
              <w:ind w:left="283"/>
              <w:rPr>
                <w:b/>
                <w:bCs/>
                <w:sz w:val="18"/>
              </w:rPr>
            </w:pPr>
            <w:r w:rsidRPr="0086304C">
              <w:rPr>
                <w:b/>
                <w:bCs/>
                <w:sz w:val="18"/>
              </w:rPr>
              <w:t>Total</w:t>
            </w:r>
          </w:p>
        </w:tc>
        <w:tc>
          <w:tcPr>
            <w:tcW w:w="739" w:type="pct"/>
            <w:tcBorders>
              <w:top w:val="single" w:sz="4" w:space="0" w:color="auto"/>
              <w:bottom w:val="single" w:sz="12" w:space="0" w:color="auto"/>
            </w:tcBorders>
            <w:shd w:val="clear" w:color="auto" w:fill="auto"/>
            <w:vAlign w:val="bottom"/>
          </w:tcPr>
          <w:p w14:paraId="1AD5AA07" w14:textId="77777777" w:rsidR="00C40C16" w:rsidRPr="0086304C" w:rsidRDefault="00C40C16" w:rsidP="00C40C16">
            <w:pPr>
              <w:suppressAutoHyphens w:val="0"/>
              <w:spacing w:before="80" w:after="80" w:line="220" w:lineRule="exact"/>
              <w:jc w:val="right"/>
              <w:rPr>
                <w:b/>
                <w:bCs/>
                <w:sz w:val="18"/>
              </w:rPr>
            </w:pPr>
            <w:r w:rsidRPr="0086304C">
              <w:rPr>
                <w:b/>
                <w:bCs/>
                <w:sz w:val="18"/>
              </w:rPr>
              <w:t>4 852</w:t>
            </w:r>
          </w:p>
        </w:tc>
        <w:tc>
          <w:tcPr>
            <w:tcW w:w="739" w:type="pct"/>
            <w:tcBorders>
              <w:top w:val="single" w:sz="4" w:space="0" w:color="auto"/>
              <w:bottom w:val="single" w:sz="12" w:space="0" w:color="auto"/>
            </w:tcBorders>
            <w:shd w:val="clear" w:color="auto" w:fill="auto"/>
            <w:vAlign w:val="bottom"/>
          </w:tcPr>
          <w:p w14:paraId="11E8828C" w14:textId="77777777" w:rsidR="00C40C16" w:rsidRPr="0086304C" w:rsidRDefault="00C40C16" w:rsidP="00C40C16">
            <w:pPr>
              <w:suppressAutoHyphens w:val="0"/>
              <w:spacing w:before="80" w:after="80" w:line="220" w:lineRule="exact"/>
              <w:jc w:val="right"/>
              <w:rPr>
                <w:b/>
                <w:bCs/>
                <w:sz w:val="18"/>
              </w:rPr>
            </w:pPr>
            <w:r w:rsidRPr="0086304C">
              <w:rPr>
                <w:b/>
                <w:bCs/>
                <w:sz w:val="18"/>
              </w:rPr>
              <w:t>4 860</w:t>
            </w:r>
          </w:p>
        </w:tc>
        <w:tc>
          <w:tcPr>
            <w:tcW w:w="739" w:type="pct"/>
            <w:tcBorders>
              <w:top w:val="single" w:sz="4" w:space="0" w:color="auto"/>
              <w:bottom w:val="single" w:sz="12" w:space="0" w:color="auto"/>
            </w:tcBorders>
            <w:shd w:val="clear" w:color="auto" w:fill="auto"/>
            <w:vAlign w:val="bottom"/>
          </w:tcPr>
          <w:p w14:paraId="1FE4EA96" w14:textId="77777777" w:rsidR="00C40C16" w:rsidRPr="0086304C" w:rsidRDefault="00C40C16" w:rsidP="00C40C16">
            <w:pPr>
              <w:suppressAutoHyphens w:val="0"/>
              <w:spacing w:before="80" w:after="80" w:line="220" w:lineRule="exact"/>
              <w:jc w:val="right"/>
              <w:rPr>
                <w:b/>
                <w:bCs/>
                <w:sz w:val="18"/>
              </w:rPr>
            </w:pPr>
            <w:r w:rsidRPr="0086304C">
              <w:rPr>
                <w:b/>
                <w:bCs/>
                <w:sz w:val="18"/>
              </w:rPr>
              <w:t>4 878</w:t>
            </w:r>
          </w:p>
        </w:tc>
        <w:tc>
          <w:tcPr>
            <w:tcW w:w="739" w:type="pct"/>
            <w:tcBorders>
              <w:top w:val="single" w:sz="4" w:space="0" w:color="auto"/>
              <w:bottom w:val="single" w:sz="12" w:space="0" w:color="auto"/>
            </w:tcBorders>
            <w:shd w:val="clear" w:color="auto" w:fill="auto"/>
            <w:vAlign w:val="bottom"/>
          </w:tcPr>
          <w:p w14:paraId="2C083909" w14:textId="77777777" w:rsidR="00C40C16" w:rsidRPr="0086304C" w:rsidRDefault="00C40C16" w:rsidP="00C40C16">
            <w:pPr>
              <w:suppressAutoHyphens w:val="0"/>
              <w:spacing w:before="80" w:after="80" w:line="220" w:lineRule="exact"/>
              <w:jc w:val="right"/>
              <w:rPr>
                <w:b/>
                <w:bCs/>
                <w:sz w:val="18"/>
              </w:rPr>
            </w:pPr>
            <w:r w:rsidRPr="0086304C">
              <w:rPr>
                <w:b/>
                <w:bCs/>
                <w:sz w:val="18"/>
              </w:rPr>
              <w:t>4 946</w:t>
            </w:r>
          </w:p>
        </w:tc>
        <w:tc>
          <w:tcPr>
            <w:tcW w:w="738" w:type="pct"/>
            <w:tcBorders>
              <w:top w:val="single" w:sz="4" w:space="0" w:color="auto"/>
              <w:bottom w:val="single" w:sz="12" w:space="0" w:color="auto"/>
            </w:tcBorders>
            <w:shd w:val="clear" w:color="auto" w:fill="auto"/>
            <w:vAlign w:val="bottom"/>
          </w:tcPr>
          <w:p w14:paraId="5280DF1E" w14:textId="77777777" w:rsidR="00C40C16" w:rsidRPr="0086304C" w:rsidRDefault="00C40C16" w:rsidP="00C40C16">
            <w:pPr>
              <w:suppressAutoHyphens w:val="0"/>
              <w:spacing w:before="80" w:after="80" w:line="220" w:lineRule="exact"/>
              <w:jc w:val="right"/>
              <w:rPr>
                <w:b/>
                <w:bCs/>
                <w:sz w:val="18"/>
              </w:rPr>
            </w:pPr>
            <w:r w:rsidRPr="0086304C">
              <w:rPr>
                <w:b/>
                <w:bCs/>
                <w:sz w:val="18"/>
              </w:rPr>
              <w:t>5 041</w:t>
            </w:r>
          </w:p>
        </w:tc>
      </w:tr>
    </w:tbl>
    <w:p w14:paraId="5049D3FA" w14:textId="77777777" w:rsidR="00C40C16" w:rsidRPr="0086304C" w:rsidRDefault="00C40C16" w:rsidP="00C40C16">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3B560BD1" w14:textId="77777777" w:rsidR="00C40C16" w:rsidRPr="0086304C" w:rsidRDefault="00C40C16" w:rsidP="00C40C16">
      <w:pPr>
        <w:pStyle w:val="SingleTxtG"/>
        <w:spacing w:after="0"/>
        <w:ind w:firstLine="170"/>
        <w:jc w:val="left"/>
        <w:rPr>
          <w:sz w:val="18"/>
          <w:szCs w:val="18"/>
        </w:rPr>
      </w:pPr>
      <w:r w:rsidRPr="0086304C">
        <w:rPr>
          <w:i/>
          <w:iCs/>
          <w:sz w:val="18"/>
          <w:szCs w:val="18"/>
        </w:rPr>
        <w:t>Note</w:t>
      </w:r>
      <w:r w:rsidRPr="0086304C">
        <w:rPr>
          <w:sz w:val="18"/>
          <w:szCs w:val="18"/>
        </w:rPr>
        <w:t> :</w:t>
      </w:r>
    </w:p>
    <w:p w14:paraId="6F101D46" w14:textId="77777777" w:rsidR="00C40C16" w:rsidRPr="0086304C" w:rsidRDefault="00C40C16" w:rsidP="00C40C16">
      <w:pPr>
        <w:pStyle w:val="SingleTxtG"/>
        <w:spacing w:after="240"/>
        <w:ind w:firstLine="170"/>
        <w:jc w:val="left"/>
        <w:rPr>
          <w:sz w:val="18"/>
          <w:szCs w:val="18"/>
        </w:rPr>
      </w:pPr>
      <w:r w:rsidRPr="0086304C">
        <w:rPr>
          <w:sz w:val="18"/>
          <w:szCs w:val="18"/>
        </w:rPr>
        <w:t>*</w:t>
      </w:r>
      <w:r w:rsidR="00B16AB0" w:rsidRPr="0086304C">
        <w:rPr>
          <w:sz w:val="18"/>
          <w:szCs w:val="18"/>
        </w:rPr>
        <w:t xml:space="preserve"> </w:t>
      </w:r>
      <w:r w:rsidR="001376DE" w:rsidRPr="0086304C">
        <w:rPr>
          <w:sz w:val="18"/>
          <w:szCs w:val="18"/>
        </w:rPr>
        <w:t xml:space="preserve"> </w:t>
      </w:r>
      <w:r w:rsidRPr="0086304C">
        <w:rPr>
          <w:sz w:val="18"/>
          <w:szCs w:val="18"/>
          <w:lang w:val="fr-FR"/>
        </w:rPr>
        <w:t>Non compris les services de bus pour la réadaptation assurés par un centre de services sociaux, soit 3 544 prestations individuelles entre janvier et septembre 2018.</w:t>
      </w:r>
    </w:p>
    <w:p w14:paraId="58400A27" w14:textId="77777777" w:rsidR="00C40C16" w:rsidRPr="0086304C" w:rsidRDefault="00C40C16" w:rsidP="00C40C16">
      <w:pPr>
        <w:pStyle w:val="SingleTxtG"/>
        <w:rPr>
          <w:lang w:val="fr-FR"/>
        </w:rPr>
      </w:pPr>
      <w:r w:rsidRPr="0086304C">
        <w:rPr>
          <w:lang w:val="fr-FR"/>
        </w:rPr>
        <w:t>177.</w:t>
      </w:r>
      <w:r w:rsidRPr="0086304C">
        <w:rPr>
          <w:lang w:val="fr-FR"/>
        </w:rPr>
        <w:tab/>
        <w:t>Il convient de noter que le Bureau de la santé, le Bureau de l</w:t>
      </w:r>
      <w:r w:rsidR="00CD1B8B" w:rsidRPr="0086304C">
        <w:rPr>
          <w:lang w:val="fr-FR"/>
        </w:rPr>
        <w:t>’</w:t>
      </w:r>
      <w:r w:rsidRPr="0086304C">
        <w:rPr>
          <w:lang w:val="fr-FR"/>
        </w:rPr>
        <w:t xml:space="preserve">éducation et de la jeunesse et le Bureau de la protection sociale ont établi en 2016 un </w:t>
      </w:r>
      <w:r w:rsidR="001376DE" w:rsidRPr="0086304C">
        <w:rPr>
          <w:lang w:val="fr-FR"/>
        </w:rPr>
        <w:t>c</w:t>
      </w:r>
      <w:r w:rsidRPr="0086304C">
        <w:rPr>
          <w:lang w:val="fr-FR"/>
        </w:rPr>
        <w:t>entre d</w:t>
      </w:r>
      <w:r w:rsidR="00CD1B8B" w:rsidRPr="0086304C">
        <w:rPr>
          <w:lang w:val="fr-FR"/>
        </w:rPr>
        <w:t>’</w:t>
      </w:r>
      <w:r w:rsidRPr="0086304C">
        <w:rPr>
          <w:lang w:val="fr-FR"/>
        </w:rPr>
        <w:t>évaluation globale des enfants, centre de services complets à guichet unique pour l</w:t>
      </w:r>
      <w:r w:rsidR="00CD1B8B" w:rsidRPr="0086304C">
        <w:rPr>
          <w:lang w:val="fr-FR"/>
        </w:rPr>
        <w:t>’</w:t>
      </w:r>
      <w:r w:rsidRPr="0086304C">
        <w:rPr>
          <w:lang w:val="fr-FR"/>
        </w:rPr>
        <w:t xml:space="preserve">évaluation des enfants de moins de </w:t>
      </w:r>
      <w:r w:rsidR="001376DE" w:rsidRPr="0086304C">
        <w:rPr>
          <w:lang w:val="fr-FR"/>
        </w:rPr>
        <w:t>6</w:t>
      </w:r>
      <w:r w:rsidRPr="0086304C">
        <w:rPr>
          <w:lang w:val="fr-FR"/>
        </w:rPr>
        <w:t xml:space="preserve"> ans dont les missions sont la détection, l</w:t>
      </w:r>
      <w:r w:rsidR="00CD1B8B" w:rsidRPr="0086304C">
        <w:rPr>
          <w:lang w:val="fr-FR"/>
        </w:rPr>
        <w:t>’</w:t>
      </w:r>
      <w:r w:rsidRPr="0086304C">
        <w:rPr>
          <w:lang w:val="fr-FR"/>
        </w:rPr>
        <w:t>évaluation, le diagnostic et le traitement. Parallèlement, le</w:t>
      </w:r>
      <w:r w:rsidR="00AD7E75" w:rsidRPr="0086304C">
        <w:rPr>
          <w:lang w:val="fr-FR"/>
        </w:rPr>
        <w:t xml:space="preserve"> c</w:t>
      </w:r>
      <w:r w:rsidRPr="0086304C">
        <w:rPr>
          <w:lang w:val="fr-FR"/>
        </w:rPr>
        <w:t>entre aide les familles qui ont des enfants handicapés à surmonter les difficultés et les défis auxquels elles font face depuis le tout début, lorsque le handicap est suspecté, jusqu</w:t>
      </w:r>
      <w:r w:rsidR="00CD1B8B" w:rsidRPr="0086304C">
        <w:rPr>
          <w:lang w:val="fr-FR"/>
        </w:rPr>
        <w:t>’</w:t>
      </w:r>
      <w:r w:rsidRPr="0086304C">
        <w:rPr>
          <w:lang w:val="fr-FR"/>
        </w:rPr>
        <w:t>à la réadaptation. Il a effectué 1 656 visites en 2016 et 4 352 visites en 2017.</w:t>
      </w:r>
    </w:p>
    <w:p w14:paraId="2BD26099" w14:textId="77777777" w:rsidR="00C40C16" w:rsidRPr="0086304C" w:rsidRDefault="00C40C16" w:rsidP="00C40C16">
      <w:pPr>
        <w:pStyle w:val="SingleTxtG"/>
        <w:rPr>
          <w:lang w:val="fr-FR"/>
        </w:rPr>
      </w:pPr>
      <w:r w:rsidRPr="0086304C">
        <w:rPr>
          <w:lang w:val="fr-FR"/>
        </w:rPr>
        <w:t>178.</w:t>
      </w:r>
      <w:r w:rsidRPr="0086304C">
        <w:rPr>
          <w:lang w:val="fr-FR"/>
        </w:rPr>
        <w:tab/>
        <w:t>La mise en place d</w:t>
      </w:r>
      <w:r w:rsidR="00CD1B8B" w:rsidRPr="0086304C">
        <w:rPr>
          <w:lang w:val="fr-FR"/>
        </w:rPr>
        <w:t>’</w:t>
      </w:r>
      <w:r w:rsidRPr="0086304C">
        <w:rPr>
          <w:lang w:val="fr-FR"/>
        </w:rPr>
        <w:t>un environnement sans obstacle est à noter, permettant d</w:t>
      </w:r>
      <w:r w:rsidR="00CD1B8B" w:rsidRPr="0086304C">
        <w:rPr>
          <w:lang w:val="fr-FR"/>
        </w:rPr>
        <w:t>’</w:t>
      </w:r>
      <w:r w:rsidRPr="0086304C">
        <w:rPr>
          <w:lang w:val="fr-FR"/>
        </w:rPr>
        <w:t>optimiser l</w:t>
      </w:r>
      <w:r w:rsidR="00CD1B8B" w:rsidRPr="0086304C">
        <w:rPr>
          <w:lang w:val="fr-FR"/>
        </w:rPr>
        <w:t>’</w:t>
      </w:r>
      <w:r w:rsidRPr="0086304C">
        <w:rPr>
          <w:lang w:val="fr-FR"/>
        </w:rPr>
        <w:t>accessibilité des installations dans les lieux publics : toilettes accessibles, ascenseurs, rampes d</w:t>
      </w:r>
      <w:r w:rsidR="00CD1B8B" w:rsidRPr="0086304C">
        <w:rPr>
          <w:lang w:val="fr-FR"/>
        </w:rPr>
        <w:t>’</w:t>
      </w:r>
      <w:r w:rsidRPr="0086304C">
        <w:rPr>
          <w:lang w:val="fr-FR"/>
        </w:rPr>
        <w:t xml:space="preserve">accès, espaces de circulation pour les chaises roulantes, chemins pour les aveugles, </w:t>
      </w:r>
      <w:proofErr w:type="spellStart"/>
      <w:r w:rsidRPr="0086304C">
        <w:rPr>
          <w:lang w:val="fr-FR"/>
        </w:rPr>
        <w:t>plateformes</w:t>
      </w:r>
      <w:proofErr w:type="spellEnd"/>
      <w:r w:rsidRPr="0086304C">
        <w:rPr>
          <w:lang w:val="fr-FR"/>
        </w:rPr>
        <w:t xml:space="preserve"> élévatrices, claviers dans les ascenseurs pour les personnes en chaise roulante, bandes de signalisation tactile dans l</w:t>
      </w:r>
      <w:r w:rsidR="00CD1B8B" w:rsidRPr="0086304C">
        <w:rPr>
          <w:lang w:val="fr-FR"/>
        </w:rPr>
        <w:t>’</w:t>
      </w:r>
      <w:r w:rsidRPr="0086304C">
        <w:rPr>
          <w:lang w:val="fr-FR"/>
        </w:rPr>
        <w:t>espace public et guichets de réception surbaissés pour les usagers.</w:t>
      </w:r>
    </w:p>
    <w:p w14:paraId="40D08CAC" w14:textId="77777777" w:rsidR="00C40C16" w:rsidRPr="0086304C" w:rsidRDefault="00C40C16" w:rsidP="00C40C16">
      <w:pPr>
        <w:pStyle w:val="SingleTxtG"/>
        <w:rPr>
          <w:lang w:val="fr-FR"/>
        </w:rPr>
      </w:pPr>
      <w:r w:rsidRPr="0086304C">
        <w:rPr>
          <w:lang w:val="fr-FR"/>
        </w:rPr>
        <w:t>179.</w:t>
      </w:r>
      <w:r w:rsidRPr="0086304C">
        <w:rPr>
          <w:lang w:val="fr-FR"/>
        </w:rPr>
        <w:tab/>
        <w:t>Des brochures intitulées « Guide des installations sans obstacle » et « Principes directeurs pour la construction de bâtiments de conception universelle sans obstacle » ont été publiées en 2017 pour tous les nouveaux bâtiments publics et les projets bénéficiant de financements publics.</w:t>
      </w:r>
    </w:p>
    <w:p w14:paraId="1BB17A14" w14:textId="77777777" w:rsidR="00C40C16" w:rsidRPr="0086304C" w:rsidRDefault="00C40C16" w:rsidP="00C40C16">
      <w:pPr>
        <w:pStyle w:val="H1G"/>
        <w:rPr>
          <w:lang w:val="fr-FR"/>
        </w:rPr>
      </w:pPr>
      <w:r w:rsidRPr="0086304C">
        <w:rPr>
          <w:lang w:val="fr-FR"/>
        </w:rPr>
        <w:tab/>
      </w:r>
      <w:r w:rsidRPr="0086304C">
        <w:rPr>
          <w:lang w:val="fr-FR"/>
        </w:rPr>
        <w:tab/>
        <w:t>Article 11</w:t>
      </w:r>
      <w:bookmarkStart w:id="39" w:name="_Toc286998600"/>
      <w:bookmarkStart w:id="40" w:name="_Toc194229830"/>
      <w:bookmarkStart w:id="41" w:name="_Toc194226868"/>
      <w:r w:rsidRPr="0086304C">
        <w:rPr>
          <w:lang w:val="fr-FR"/>
        </w:rPr>
        <w:br/>
        <w:t>Droit à un niveau de vie suffisant</w:t>
      </w:r>
    </w:p>
    <w:p w14:paraId="02A511B5" w14:textId="77777777" w:rsidR="00C40C16" w:rsidRPr="0086304C" w:rsidRDefault="00C40C16" w:rsidP="00C40C16">
      <w:pPr>
        <w:pStyle w:val="H23G"/>
        <w:rPr>
          <w:lang w:val="fr-FR"/>
        </w:rPr>
      </w:pPr>
      <w:r w:rsidRPr="0086304C">
        <w:rPr>
          <w:lang w:val="fr-FR"/>
        </w:rPr>
        <w:tab/>
      </w:r>
      <w:r w:rsidRPr="0086304C">
        <w:rPr>
          <w:lang w:val="fr-FR"/>
        </w:rPr>
        <w:tab/>
        <w:t>Description générale</w:t>
      </w:r>
    </w:p>
    <w:bookmarkEnd w:id="39"/>
    <w:bookmarkEnd w:id="40"/>
    <w:bookmarkEnd w:id="41"/>
    <w:p w14:paraId="11A50853" w14:textId="77777777" w:rsidR="00C40C16" w:rsidRPr="0086304C" w:rsidRDefault="00C40C16" w:rsidP="00C40C16">
      <w:pPr>
        <w:pStyle w:val="SingleTxtG"/>
        <w:rPr>
          <w:lang w:val="fr-FR"/>
        </w:rPr>
      </w:pPr>
      <w:r w:rsidRPr="0086304C">
        <w:rPr>
          <w:lang w:val="fr-FR"/>
        </w:rPr>
        <w:t>180.</w:t>
      </w:r>
      <w:r w:rsidRPr="0086304C">
        <w:rPr>
          <w:lang w:val="fr-FR"/>
        </w:rPr>
        <w:tab/>
        <w:t>La superficie de Macao était de 30,8 kilomètres carrés en 2017, soit 0,3 kilomètre carré de plus que l</w:t>
      </w:r>
      <w:r w:rsidR="00CD1B8B" w:rsidRPr="0086304C">
        <w:rPr>
          <w:lang w:val="fr-FR"/>
        </w:rPr>
        <w:t>’</w:t>
      </w:r>
      <w:r w:rsidRPr="0086304C">
        <w:rPr>
          <w:lang w:val="fr-FR"/>
        </w:rPr>
        <w:t>année précédente. La densité de la population a diminué, passant de 21 400 à 21</w:t>
      </w:r>
      <w:r w:rsidR="00AD7E75" w:rsidRPr="0086304C">
        <w:rPr>
          <w:lang w:val="fr-FR"/>
        </w:rPr>
        <w:t> </w:t>
      </w:r>
      <w:r w:rsidRPr="0086304C">
        <w:rPr>
          <w:lang w:val="fr-FR"/>
        </w:rPr>
        <w:t>100 habitants au kilomètre carré entre 2016 et 2017. Le PIB par habitant était de 625 254 patacas. On trouvera aux pages 29 à 31 et 34 à 37 de l</w:t>
      </w:r>
      <w:r w:rsidR="00CD1B8B" w:rsidRPr="0086304C">
        <w:rPr>
          <w:lang w:val="fr-FR"/>
        </w:rPr>
        <w:t>’</w:t>
      </w:r>
      <w:r w:rsidRPr="0086304C">
        <w:rPr>
          <w:lang w:val="fr-FR"/>
        </w:rPr>
        <w:t>Annuaire statistique 2017 les indicateurs généraux de la qualité de vie, tels que la consommation d</w:t>
      </w:r>
      <w:r w:rsidR="00CD1B8B" w:rsidRPr="0086304C">
        <w:rPr>
          <w:lang w:val="fr-FR"/>
        </w:rPr>
        <w:t>’</w:t>
      </w:r>
      <w:r w:rsidRPr="0086304C">
        <w:rPr>
          <w:lang w:val="fr-FR"/>
        </w:rPr>
        <w:t>eau et la qualité de l</w:t>
      </w:r>
      <w:r w:rsidR="00CD1B8B" w:rsidRPr="0086304C">
        <w:rPr>
          <w:lang w:val="fr-FR"/>
        </w:rPr>
        <w:t>’</w:t>
      </w:r>
      <w:r w:rsidRPr="0086304C">
        <w:rPr>
          <w:lang w:val="fr-FR"/>
        </w:rPr>
        <w:t>eau et de l</w:t>
      </w:r>
      <w:r w:rsidR="00CD1B8B" w:rsidRPr="0086304C">
        <w:rPr>
          <w:lang w:val="fr-FR"/>
        </w:rPr>
        <w:t>’</w:t>
      </w:r>
      <w:r w:rsidRPr="0086304C">
        <w:rPr>
          <w:lang w:val="fr-FR"/>
        </w:rPr>
        <w:t>air.</w:t>
      </w:r>
    </w:p>
    <w:p w14:paraId="033D1B25" w14:textId="77777777" w:rsidR="00C40C16" w:rsidRPr="0086304C" w:rsidRDefault="00C40C16" w:rsidP="00C40C16">
      <w:pPr>
        <w:pStyle w:val="SingleTxtG"/>
        <w:rPr>
          <w:lang w:val="fr-FR"/>
        </w:rPr>
      </w:pPr>
      <w:r w:rsidRPr="0086304C">
        <w:rPr>
          <w:lang w:val="fr-FR"/>
        </w:rPr>
        <w:t>181.</w:t>
      </w:r>
      <w:r w:rsidRPr="0086304C">
        <w:rPr>
          <w:lang w:val="fr-FR"/>
        </w:rPr>
        <w:tab/>
        <w:t>Le Gouvernement reste profondément attaché à remplir sa mission constante qui est d</w:t>
      </w:r>
      <w:r w:rsidR="00CD1B8B" w:rsidRPr="0086304C">
        <w:rPr>
          <w:lang w:val="fr-FR"/>
        </w:rPr>
        <w:t>’</w:t>
      </w:r>
      <w:r w:rsidRPr="0086304C">
        <w:rPr>
          <w:lang w:val="fr-FR"/>
        </w:rPr>
        <w:t>améliorer les conditions de vie de la population. Un certain nombre de programmes ciblés et de mesures spéciales ont été adoptés pour garantir à tous les habitants le droit de vivre dans la dignité et pour venir en aide aux personnes ou aux familles en situation de vulnérabilité, ainsi qu</w:t>
      </w:r>
      <w:r w:rsidR="00CD1B8B" w:rsidRPr="0086304C">
        <w:rPr>
          <w:lang w:val="fr-FR"/>
        </w:rPr>
        <w:t>’</w:t>
      </w:r>
      <w:r w:rsidRPr="0086304C">
        <w:rPr>
          <w:lang w:val="fr-FR"/>
        </w:rPr>
        <w:t>il est expliqué au titre des articles 6, 7, 9 et 10.</w:t>
      </w:r>
    </w:p>
    <w:p w14:paraId="5A470D64" w14:textId="77777777" w:rsidR="00C40C16" w:rsidRPr="0086304C" w:rsidRDefault="00C40C16" w:rsidP="00C40C16">
      <w:pPr>
        <w:pStyle w:val="SingleTxtG"/>
        <w:rPr>
          <w:lang w:val="fr-FR"/>
        </w:rPr>
      </w:pPr>
      <w:r w:rsidRPr="0086304C">
        <w:rPr>
          <w:lang w:val="fr-FR"/>
        </w:rPr>
        <w:t>182.</w:t>
      </w:r>
      <w:r w:rsidRPr="0086304C">
        <w:rPr>
          <w:lang w:val="fr-FR"/>
        </w:rPr>
        <w:tab/>
        <w:t>Le Bureau de la protection sociale offre tout un ensemble de prestations de sécurité sociale pour lutter contre la pauvreté et l</w:t>
      </w:r>
      <w:r w:rsidR="00CD1B8B" w:rsidRPr="0086304C">
        <w:rPr>
          <w:lang w:val="fr-FR"/>
        </w:rPr>
        <w:t>’</w:t>
      </w:r>
      <w:r w:rsidRPr="0086304C">
        <w:rPr>
          <w:lang w:val="fr-FR"/>
        </w:rPr>
        <w:t>exclusion sociale (règlement administratif 28/2015), accordant notamment une aide financière aux personnes/familles vivant en dessous du seuil de pauvreté (c</w:t>
      </w:r>
      <w:r w:rsidR="00CD1B8B" w:rsidRPr="0086304C">
        <w:rPr>
          <w:lang w:val="fr-FR"/>
        </w:rPr>
        <w:t>’</w:t>
      </w:r>
      <w:r w:rsidRPr="0086304C">
        <w:rPr>
          <w:lang w:val="fr-FR"/>
        </w:rPr>
        <w:t>est-à-dire avec un revenu mensuel équivalent ou inférieur à 4 050 patacas pour une personne ou à 7 440 patacas pour un couple) afin d</w:t>
      </w:r>
      <w:r w:rsidR="00CD1B8B" w:rsidRPr="0086304C">
        <w:rPr>
          <w:lang w:val="fr-FR"/>
        </w:rPr>
        <w:t>’</w:t>
      </w:r>
      <w:r w:rsidRPr="0086304C">
        <w:rPr>
          <w:lang w:val="fr-FR"/>
        </w:rPr>
        <w:t>alléger leurs difficultés économiques (décret 18/2003 modifié du Secrétaire aux affaires sociales et culturelles et règlement administratif 6/2007).</w:t>
      </w:r>
    </w:p>
    <w:p w14:paraId="72D9A2F3" w14:textId="77777777" w:rsidR="00C40C16" w:rsidRPr="0086304C" w:rsidRDefault="00C40C16" w:rsidP="00C40C16">
      <w:pPr>
        <w:pStyle w:val="SingleTxtG"/>
        <w:rPr>
          <w:lang w:val="fr-FR"/>
        </w:rPr>
      </w:pPr>
      <w:bookmarkStart w:id="42" w:name="_Hlk55504674"/>
      <w:r w:rsidRPr="0086304C">
        <w:rPr>
          <w:lang w:val="fr-FR"/>
        </w:rPr>
        <w:t>183.</w:t>
      </w:r>
      <w:r w:rsidRPr="0086304C">
        <w:rPr>
          <w:lang w:val="fr-FR"/>
        </w:rPr>
        <w:tab/>
        <w:t>En 2016</w:t>
      </w:r>
      <w:r w:rsidR="00AD7E75" w:rsidRPr="0086304C">
        <w:rPr>
          <w:lang w:val="fr-FR"/>
        </w:rPr>
        <w:t>,</w:t>
      </w:r>
      <w:r w:rsidRPr="0086304C">
        <w:rPr>
          <w:lang w:val="fr-FR"/>
        </w:rPr>
        <w:t xml:space="preserve"> le Bureau de la protection sociale a créé, en coopération avec une ONG, le Centre </w:t>
      </w:r>
      <w:proofErr w:type="spellStart"/>
      <w:r w:rsidRPr="0086304C">
        <w:rPr>
          <w:lang w:val="fr-FR"/>
        </w:rPr>
        <w:t>WelAnser</w:t>
      </w:r>
      <w:proofErr w:type="spellEnd"/>
      <w:r w:rsidRPr="0086304C">
        <w:rPr>
          <w:lang w:val="fr-FR"/>
        </w:rPr>
        <w:t>, dont la mission est de favoriser l</w:t>
      </w:r>
      <w:r w:rsidR="00CD1B8B" w:rsidRPr="0086304C">
        <w:rPr>
          <w:lang w:val="fr-FR"/>
        </w:rPr>
        <w:t>’</w:t>
      </w:r>
      <w:r w:rsidRPr="0086304C">
        <w:rPr>
          <w:lang w:val="fr-FR"/>
        </w:rPr>
        <w:t>intégration sociale des travailleurs et résidents étrangers et de leurs enfants en les accompagnant sur le plan psychologique et en organisant des présentations sur la législation pour les familiariser avec leurs droits et leurs obligations ainsi que des cours de formation (cours de cantonais, de cuisine, de soins aux personnes âgées</w:t>
      </w:r>
      <w:r w:rsidR="00BA68DF" w:rsidRPr="0086304C">
        <w:rPr>
          <w:lang w:val="fr-FR"/>
        </w:rPr>
        <w:t>, entre autres)</w:t>
      </w:r>
      <w:r w:rsidRPr="0086304C">
        <w:rPr>
          <w:lang w:val="fr-FR"/>
        </w:rPr>
        <w:t xml:space="preserve"> et des activités culturelles. </w:t>
      </w:r>
      <w:bookmarkEnd w:id="42"/>
      <w:r w:rsidRPr="0086304C">
        <w:rPr>
          <w:lang w:val="fr-FR"/>
        </w:rPr>
        <w:t>Entre 2014 et septembre 2018, ce</w:t>
      </w:r>
      <w:r w:rsidR="00BA68DF" w:rsidRPr="0086304C">
        <w:rPr>
          <w:lang w:val="fr-FR"/>
        </w:rPr>
        <w:t> </w:t>
      </w:r>
      <w:r w:rsidRPr="0086304C">
        <w:rPr>
          <w:lang w:val="fr-FR"/>
        </w:rPr>
        <w:t>centre a organisé 896 activités et fourni 506 services consultatifs.</w:t>
      </w:r>
    </w:p>
    <w:p w14:paraId="224D2B28" w14:textId="77777777" w:rsidR="00C40C16" w:rsidRPr="0086304C" w:rsidRDefault="00C40C16" w:rsidP="00C40C16">
      <w:pPr>
        <w:pStyle w:val="SingleTxtG"/>
        <w:rPr>
          <w:lang w:val="fr-FR"/>
        </w:rPr>
      </w:pPr>
      <w:r w:rsidRPr="0086304C">
        <w:rPr>
          <w:lang w:val="fr-FR"/>
        </w:rPr>
        <w:t>184.</w:t>
      </w:r>
      <w:r w:rsidRPr="0086304C">
        <w:rPr>
          <w:lang w:val="fr-FR"/>
        </w:rPr>
        <w:tab/>
        <w:t>Le programme de partage des richesses lancé en 2008 est toujours appliqué, octroyant une prime annuelle de 9 000 patacas aux résidents permanents et de 5 400 patacas aux résidents non</w:t>
      </w:r>
      <w:r w:rsidR="00AD7E75" w:rsidRPr="0086304C">
        <w:rPr>
          <w:lang w:val="fr-FR"/>
        </w:rPr>
        <w:t xml:space="preserve"> </w:t>
      </w:r>
      <w:r w:rsidRPr="0086304C">
        <w:rPr>
          <w:lang w:val="fr-FR"/>
        </w:rPr>
        <w:t>permanents (règlement administratif 12/2008, modifié par le règlement administratif 8/2018). En 2018, un total de 6 178 419 000 patacas a ainsi été versé au profit de 707 081 bénéficiaires.</w:t>
      </w:r>
    </w:p>
    <w:p w14:paraId="057D6025" w14:textId="77777777" w:rsidR="00C40C16" w:rsidRPr="0086304C" w:rsidRDefault="00C40C16" w:rsidP="00C40C16">
      <w:pPr>
        <w:pStyle w:val="H23G"/>
        <w:rPr>
          <w:lang w:val="fr-FR"/>
        </w:rPr>
      </w:pPr>
      <w:bookmarkStart w:id="43" w:name="_Toc286998602"/>
      <w:r w:rsidRPr="0086304C">
        <w:rPr>
          <w:lang w:val="fr-FR"/>
        </w:rPr>
        <w:tab/>
      </w:r>
      <w:r w:rsidRPr="0086304C">
        <w:rPr>
          <w:lang w:val="fr-FR"/>
        </w:rPr>
        <w:tab/>
        <w:t xml:space="preserve">Droit à une alimentation suffisante </w:t>
      </w:r>
      <w:bookmarkEnd w:id="43"/>
    </w:p>
    <w:p w14:paraId="35DE3147" w14:textId="77777777" w:rsidR="00C40C16" w:rsidRPr="0086304C" w:rsidRDefault="00C40C16" w:rsidP="00C40C16">
      <w:pPr>
        <w:pStyle w:val="SingleTxtG"/>
        <w:rPr>
          <w:lang w:val="fr-FR"/>
        </w:rPr>
      </w:pPr>
      <w:r w:rsidRPr="0086304C">
        <w:rPr>
          <w:lang w:val="fr-FR"/>
        </w:rPr>
        <w:t>185.</w:t>
      </w:r>
      <w:r w:rsidRPr="0086304C">
        <w:rPr>
          <w:lang w:val="fr-FR"/>
        </w:rPr>
        <w:tab/>
        <w:t>Comme il a été dit dans les précédents rapports, le Gouvernement veille tout particulièrement à ce que chacun ait accès à une alimentation et une eau suffisantes et à une nourriture de bonne qualité et sûre. L</w:t>
      </w:r>
      <w:r w:rsidR="00CD1B8B" w:rsidRPr="0086304C">
        <w:rPr>
          <w:lang w:val="fr-FR"/>
        </w:rPr>
        <w:t>’</w:t>
      </w:r>
      <w:r w:rsidRPr="0086304C">
        <w:rPr>
          <w:lang w:val="fr-FR"/>
        </w:rPr>
        <w:t>évaluation périodique de la croissance, l</w:t>
      </w:r>
      <w:r w:rsidR="00CD1B8B" w:rsidRPr="0086304C">
        <w:rPr>
          <w:lang w:val="fr-FR"/>
        </w:rPr>
        <w:t>’</w:t>
      </w:r>
      <w:r w:rsidRPr="0086304C">
        <w:rPr>
          <w:lang w:val="fr-FR"/>
        </w:rPr>
        <w:t>éducation nutritionnelle et l</w:t>
      </w:r>
      <w:r w:rsidR="00CD1B8B" w:rsidRPr="0086304C">
        <w:rPr>
          <w:lang w:val="fr-FR"/>
        </w:rPr>
        <w:t>’</w:t>
      </w:r>
      <w:r w:rsidRPr="0086304C">
        <w:rPr>
          <w:lang w:val="fr-FR"/>
        </w:rPr>
        <w:t xml:space="preserve">apport en </w:t>
      </w:r>
      <w:proofErr w:type="spellStart"/>
      <w:r w:rsidRPr="0086304C">
        <w:rPr>
          <w:lang w:val="fr-FR"/>
        </w:rPr>
        <w:t>multivitamines</w:t>
      </w:r>
      <w:proofErr w:type="spellEnd"/>
      <w:r w:rsidRPr="0086304C">
        <w:rPr>
          <w:lang w:val="fr-FR"/>
        </w:rPr>
        <w:t xml:space="preserve"> et autres compléments pour les nourrissons font toujours partie du programme de soins de santé infantiles. Le pourcentage d</w:t>
      </w:r>
      <w:r w:rsidR="00CD1B8B" w:rsidRPr="0086304C">
        <w:rPr>
          <w:lang w:val="fr-FR"/>
        </w:rPr>
        <w:t>’</w:t>
      </w:r>
      <w:r w:rsidRPr="0086304C">
        <w:rPr>
          <w:lang w:val="fr-FR"/>
        </w:rPr>
        <w:t>insuffisance pondérale à la naissance (&lt;2 500 g) était de 6,5 % en 2014, 6,8 % en 2015, 7,2 % en 2016, 7,6 % en 2017 et 6,9 % pour la période allant de janvier à septembre 2018.</w:t>
      </w:r>
    </w:p>
    <w:p w14:paraId="28152F5C" w14:textId="77777777" w:rsidR="00C40C16" w:rsidRPr="0086304C" w:rsidRDefault="00C40C16" w:rsidP="00C40C16">
      <w:pPr>
        <w:pStyle w:val="SingleTxtG"/>
        <w:rPr>
          <w:lang w:val="fr-FR"/>
        </w:rPr>
      </w:pPr>
      <w:r w:rsidRPr="0086304C">
        <w:rPr>
          <w:lang w:val="fr-FR"/>
        </w:rPr>
        <w:t>186.</w:t>
      </w:r>
      <w:r w:rsidRPr="0086304C">
        <w:rPr>
          <w:lang w:val="fr-FR"/>
        </w:rPr>
        <w:tab/>
        <w:t>La diffusion d</w:t>
      </w:r>
      <w:r w:rsidR="00CD1B8B" w:rsidRPr="0086304C">
        <w:rPr>
          <w:lang w:val="fr-FR"/>
        </w:rPr>
        <w:t>’</w:t>
      </w:r>
      <w:r w:rsidRPr="0086304C">
        <w:rPr>
          <w:lang w:val="fr-FR"/>
        </w:rPr>
        <w:t>informations et les campagnes de formation et de sensibilisation concernant la qualité et la sécurité des produits alimentaires, l</w:t>
      </w:r>
      <w:r w:rsidR="00CD1B8B" w:rsidRPr="0086304C">
        <w:rPr>
          <w:lang w:val="fr-FR"/>
        </w:rPr>
        <w:t>’</w:t>
      </w:r>
      <w:r w:rsidRPr="0086304C">
        <w:rPr>
          <w:lang w:val="fr-FR"/>
        </w:rPr>
        <w:t>importance de l</w:t>
      </w:r>
      <w:r w:rsidR="00CD1B8B" w:rsidRPr="0086304C">
        <w:rPr>
          <w:lang w:val="fr-FR"/>
        </w:rPr>
        <w:t>’</w:t>
      </w:r>
      <w:r w:rsidRPr="0086304C">
        <w:rPr>
          <w:lang w:val="fr-FR"/>
        </w:rPr>
        <w:t>allaitement maternel et de l</w:t>
      </w:r>
      <w:r w:rsidR="00CD1B8B" w:rsidRPr="0086304C">
        <w:rPr>
          <w:lang w:val="fr-FR"/>
        </w:rPr>
        <w:t>’</w:t>
      </w:r>
      <w:r w:rsidRPr="0086304C">
        <w:rPr>
          <w:lang w:val="fr-FR"/>
        </w:rPr>
        <w:t>adoption de régimes alimentaires et de modes de vie sains et équilibrés, ainsi que la prévention des maladies chroniques et des comportements à risque, sont essentielles. C</w:t>
      </w:r>
      <w:r w:rsidR="00CD1B8B" w:rsidRPr="0086304C">
        <w:rPr>
          <w:lang w:val="fr-FR"/>
        </w:rPr>
        <w:t>’</w:t>
      </w:r>
      <w:r w:rsidRPr="0086304C">
        <w:rPr>
          <w:lang w:val="fr-FR"/>
        </w:rPr>
        <w:t>est principalement le Bureau de la protection sociale qui s</w:t>
      </w:r>
      <w:r w:rsidR="00CD1B8B" w:rsidRPr="0086304C">
        <w:rPr>
          <w:lang w:val="fr-FR"/>
        </w:rPr>
        <w:t>’</w:t>
      </w:r>
      <w:r w:rsidRPr="0086304C">
        <w:rPr>
          <w:lang w:val="fr-FR"/>
        </w:rPr>
        <w:t>occupe de ces tâches dans les foyers et les centres d</w:t>
      </w:r>
      <w:r w:rsidR="00CD1B8B" w:rsidRPr="0086304C">
        <w:rPr>
          <w:lang w:val="fr-FR"/>
        </w:rPr>
        <w:t>’</w:t>
      </w:r>
      <w:r w:rsidRPr="0086304C">
        <w:rPr>
          <w:lang w:val="fr-FR"/>
        </w:rPr>
        <w:t>accueil pour enfants, jeunes et personnes âgées, le Bureau de l</w:t>
      </w:r>
      <w:r w:rsidR="00CD1B8B" w:rsidRPr="0086304C">
        <w:rPr>
          <w:lang w:val="fr-FR"/>
        </w:rPr>
        <w:t>’</w:t>
      </w:r>
      <w:r w:rsidRPr="0086304C">
        <w:rPr>
          <w:lang w:val="fr-FR"/>
        </w:rPr>
        <w:t>éducation et de la jeunesse dans les crèches, les jardins d</w:t>
      </w:r>
      <w:r w:rsidR="00CD1B8B" w:rsidRPr="0086304C">
        <w:rPr>
          <w:lang w:val="fr-FR"/>
        </w:rPr>
        <w:t>’</w:t>
      </w:r>
      <w:r w:rsidRPr="0086304C">
        <w:rPr>
          <w:lang w:val="fr-FR"/>
        </w:rPr>
        <w:t>enfants et les écoles, et le Bureau de la santé dans les centres de soins.</w:t>
      </w:r>
    </w:p>
    <w:p w14:paraId="4FC6A999" w14:textId="77777777" w:rsidR="00C40C16" w:rsidRPr="0086304C" w:rsidRDefault="00C40C16" w:rsidP="00C40C16">
      <w:pPr>
        <w:pStyle w:val="SingleTxtG"/>
        <w:rPr>
          <w:lang w:val="fr-FR"/>
        </w:rPr>
      </w:pPr>
      <w:r w:rsidRPr="0086304C">
        <w:rPr>
          <w:lang w:val="fr-FR"/>
        </w:rPr>
        <w:t>187.</w:t>
      </w:r>
      <w:r w:rsidRPr="0086304C">
        <w:rPr>
          <w:lang w:val="fr-FR"/>
        </w:rPr>
        <w:tab/>
        <w:t>Le nombre de personnes sans abri qui ont bénéficié de repas fournis par le Bureau de la protection sociale était de 21 en 2014, 21 en 2015, 24 en 2016, 22 en 2017 et 46 en 2018 (janvier-novembre). Le programme laitier du Bureau de l</w:t>
      </w:r>
      <w:r w:rsidR="00CD1B8B" w:rsidRPr="0086304C">
        <w:rPr>
          <w:lang w:val="fr-FR"/>
        </w:rPr>
        <w:t>’</w:t>
      </w:r>
      <w:r w:rsidRPr="0086304C">
        <w:rPr>
          <w:lang w:val="fr-FR"/>
        </w:rPr>
        <w:t>éducation et de la jeunesse a été appliqué dans 75 écoles au cours de l</w:t>
      </w:r>
      <w:r w:rsidR="00CD1B8B" w:rsidRPr="0086304C">
        <w:rPr>
          <w:lang w:val="fr-FR"/>
        </w:rPr>
        <w:t>’</w:t>
      </w:r>
      <w:r w:rsidRPr="0086304C">
        <w:rPr>
          <w:lang w:val="fr-FR"/>
        </w:rPr>
        <w:t>année scolaire 2014/15, 74 en 2015/16, 79 en 2016/17 et 85 en 2017/18, ce dont ont bénéficié respectivement quelque 28 000, 31 000, 35 000 et 37 000 élèves.</w:t>
      </w:r>
    </w:p>
    <w:p w14:paraId="13652FDF" w14:textId="77777777" w:rsidR="00C40C16" w:rsidRPr="0086304C" w:rsidRDefault="00C40C16" w:rsidP="00C40C16">
      <w:pPr>
        <w:pStyle w:val="SingleTxtG"/>
        <w:rPr>
          <w:lang w:val="fr-FR"/>
        </w:rPr>
      </w:pPr>
      <w:r w:rsidRPr="0086304C">
        <w:rPr>
          <w:lang w:val="fr-FR"/>
        </w:rPr>
        <w:t>188.</w:t>
      </w:r>
      <w:r w:rsidRPr="0086304C">
        <w:rPr>
          <w:lang w:val="fr-FR"/>
        </w:rPr>
        <w:tab/>
        <w:t>Le Service d</w:t>
      </w:r>
      <w:r w:rsidR="00CD1B8B" w:rsidRPr="0086304C">
        <w:rPr>
          <w:lang w:val="fr-FR"/>
        </w:rPr>
        <w:t>’</w:t>
      </w:r>
      <w:r w:rsidRPr="0086304C">
        <w:rPr>
          <w:lang w:val="fr-FR"/>
        </w:rPr>
        <w:t>aide alimentaire à court terme apporte d</w:t>
      </w:r>
      <w:r w:rsidR="00CD1B8B" w:rsidRPr="0086304C">
        <w:rPr>
          <w:lang w:val="fr-FR"/>
        </w:rPr>
        <w:t>’</w:t>
      </w:r>
      <w:r w:rsidRPr="0086304C">
        <w:rPr>
          <w:lang w:val="fr-FR"/>
        </w:rPr>
        <w:t>autre part un répit temporaire, sous forme notamment d</w:t>
      </w:r>
      <w:r w:rsidR="00CD1B8B" w:rsidRPr="0086304C">
        <w:rPr>
          <w:lang w:val="fr-FR"/>
        </w:rPr>
        <w:t>’</w:t>
      </w:r>
      <w:r w:rsidRPr="0086304C">
        <w:rPr>
          <w:lang w:val="fr-FR"/>
        </w:rPr>
        <w:t xml:space="preserve">une assistance alimentaire de courte durée, aux personnes ou aux familles, </w:t>
      </w:r>
      <w:r w:rsidR="005627C0" w:rsidRPr="0086304C">
        <w:rPr>
          <w:lang w:val="fr-FR"/>
        </w:rPr>
        <w:t>y compris</w:t>
      </w:r>
      <w:r w:rsidRPr="0086304C">
        <w:rPr>
          <w:lang w:val="fr-FR"/>
        </w:rPr>
        <w:t xml:space="preserve"> migrantes, qui se trouvent dans une situation économique précaire. Au cours des années de la période 2014-septembre 2018, respectivement 3 461, 4 008, 4 099, 4 698 et 3 202 personnes en ont bénéficié.</w:t>
      </w:r>
    </w:p>
    <w:p w14:paraId="2BEA36F5" w14:textId="77777777" w:rsidR="00C40C16" w:rsidRPr="0086304C" w:rsidRDefault="00C40C16" w:rsidP="00C40C16">
      <w:pPr>
        <w:pStyle w:val="SingleTxtG"/>
        <w:rPr>
          <w:lang w:val="fr-FR"/>
        </w:rPr>
      </w:pPr>
      <w:r w:rsidRPr="0086304C">
        <w:rPr>
          <w:lang w:val="fr-FR"/>
        </w:rPr>
        <w:t>189.</w:t>
      </w:r>
      <w:r w:rsidRPr="0086304C">
        <w:rPr>
          <w:lang w:val="fr-FR"/>
        </w:rPr>
        <w:tab/>
        <w:t>Le programme pour une alimentation saine à l</w:t>
      </w:r>
      <w:r w:rsidR="00CD1B8B" w:rsidRPr="0086304C">
        <w:rPr>
          <w:lang w:val="fr-FR"/>
        </w:rPr>
        <w:t>’</w:t>
      </w:r>
      <w:r w:rsidRPr="0086304C">
        <w:rPr>
          <w:lang w:val="fr-FR"/>
        </w:rPr>
        <w:t>école, administré conjointement par le Bureau de la santé et le Bureau de l</w:t>
      </w:r>
      <w:r w:rsidR="00CD1B8B" w:rsidRPr="0086304C">
        <w:rPr>
          <w:lang w:val="fr-FR"/>
        </w:rPr>
        <w:t>’</w:t>
      </w:r>
      <w:r w:rsidRPr="0086304C">
        <w:rPr>
          <w:lang w:val="fr-FR"/>
        </w:rPr>
        <w:t>éducation et de la jeunesse, se poursuit activement, avec des mesures d</w:t>
      </w:r>
      <w:r w:rsidR="00CD1B8B" w:rsidRPr="0086304C">
        <w:rPr>
          <w:lang w:val="fr-FR"/>
        </w:rPr>
        <w:t>’</w:t>
      </w:r>
      <w:r w:rsidRPr="0086304C">
        <w:rPr>
          <w:lang w:val="fr-FR"/>
        </w:rPr>
        <w:t>éducation sanitaire et des activités concernant la santé. Les directives adressées aux écoles par le Bureau de l</w:t>
      </w:r>
      <w:r w:rsidR="00CD1B8B" w:rsidRPr="0086304C">
        <w:rPr>
          <w:lang w:val="fr-FR"/>
        </w:rPr>
        <w:t>’</w:t>
      </w:r>
      <w:r w:rsidRPr="0086304C">
        <w:rPr>
          <w:lang w:val="fr-FR"/>
        </w:rPr>
        <w:t>éducation et de la jeunesse pour la gestion de la restauration scolaire</w:t>
      </w:r>
      <w:r w:rsidRPr="0086304C" w:rsidDel="007C78AD">
        <w:rPr>
          <w:lang w:val="fr-FR"/>
        </w:rPr>
        <w:t xml:space="preserve">, </w:t>
      </w:r>
      <w:r w:rsidRPr="0086304C">
        <w:rPr>
          <w:lang w:val="fr-FR"/>
        </w:rPr>
        <w:t>l</w:t>
      </w:r>
      <w:r w:rsidR="00CD1B8B" w:rsidRPr="0086304C">
        <w:rPr>
          <w:lang w:val="fr-FR"/>
        </w:rPr>
        <w:t>’</w:t>
      </w:r>
      <w:r w:rsidRPr="0086304C">
        <w:rPr>
          <w:lang w:val="fr-FR"/>
        </w:rPr>
        <w:t xml:space="preserve">hygiène et la sécurité alimentaires et la </w:t>
      </w:r>
      <w:r w:rsidRPr="0086304C" w:rsidDel="007C78AD">
        <w:rPr>
          <w:lang w:val="fr-FR"/>
        </w:rPr>
        <w:t>nutrition</w:t>
      </w:r>
      <w:r w:rsidRPr="0086304C">
        <w:rPr>
          <w:lang w:val="fr-FR"/>
        </w:rPr>
        <w:t xml:space="preserve"> sont appliquées.</w:t>
      </w:r>
    </w:p>
    <w:p w14:paraId="534B30A4" w14:textId="77777777" w:rsidR="00C40C16" w:rsidRPr="0086304C" w:rsidRDefault="00C40C16" w:rsidP="00C40C16">
      <w:pPr>
        <w:pStyle w:val="SingleTxtG"/>
        <w:rPr>
          <w:lang w:val="fr-FR"/>
        </w:rPr>
      </w:pPr>
      <w:r w:rsidRPr="0086304C">
        <w:rPr>
          <w:lang w:val="fr-FR"/>
        </w:rPr>
        <w:t>190.</w:t>
      </w:r>
      <w:r w:rsidRPr="0086304C">
        <w:rPr>
          <w:lang w:val="fr-FR"/>
        </w:rPr>
        <w:tab/>
        <w:t>En ce qui concerne les maladies d</w:t>
      </w:r>
      <w:r w:rsidR="00CD1B8B" w:rsidRPr="0086304C">
        <w:rPr>
          <w:lang w:val="fr-FR"/>
        </w:rPr>
        <w:t>’</w:t>
      </w:r>
      <w:r w:rsidRPr="0086304C">
        <w:rPr>
          <w:lang w:val="fr-FR"/>
        </w:rPr>
        <w:t>origine alimentaire, le Bureau de la santé a suivi de près les flambées survenant et diffusé des informations à ce sujet par divers canaux et mécanismes. En cas de flambée, des enquêtes épidémiologiques sont immédiatement effectuées et les organismes concernés alertés. Au cours de la période considérée, 141 flambées se sont produites, qui ont touché 836 personnes.</w:t>
      </w:r>
    </w:p>
    <w:p w14:paraId="0695E30A" w14:textId="77777777" w:rsidR="00C40C16" w:rsidRPr="0086304C" w:rsidRDefault="00C40C16" w:rsidP="00C40C16">
      <w:pPr>
        <w:pStyle w:val="SingleTxtG"/>
        <w:rPr>
          <w:lang w:val="fr-FR"/>
        </w:rPr>
      </w:pPr>
      <w:r w:rsidRPr="0086304C">
        <w:rPr>
          <w:lang w:val="fr-FR"/>
        </w:rPr>
        <w:t>191.</w:t>
      </w:r>
      <w:r w:rsidRPr="0086304C">
        <w:rPr>
          <w:lang w:val="fr-FR"/>
        </w:rPr>
        <w:tab/>
        <w:t>Le Bureau des affaires civiques et municipales veille à l</w:t>
      </w:r>
      <w:r w:rsidR="00CD1B8B" w:rsidRPr="0086304C">
        <w:rPr>
          <w:lang w:val="fr-FR"/>
        </w:rPr>
        <w:t>’</w:t>
      </w:r>
      <w:r w:rsidRPr="0086304C">
        <w:rPr>
          <w:lang w:val="fr-FR"/>
        </w:rPr>
        <w:t>application de la loi 5/2013 sur la sécurité alimentaire, qui réglemente la supervision et la gestion de la sécurité alimentaire, les mesures de prévention et la maîtrise et le traitement des risques. Il est chargé de coordonner la supervision de la sécurité alimentaire, de contrôler les lieux de production des produits alimentaires, d</w:t>
      </w:r>
      <w:r w:rsidR="00CD1B8B" w:rsidRPr="0086304C">
        <w:rPr>
          <w:lang w:val="fr-FR"/>
        </w:rPr>
        <w:t>’</w:t>
      </w:r>
      <w:r w:rsidRPr="0086304C">
        <w:rPr>
          <w:lang w:val="fr-FR"/>
        </w:rPr>
        <w:t>enquêter et de régler les incidents en matière de sécurité alimentaire, de faire appliquer les mesures de prévention et de contrôle, d</w:t>
      </w:r>
      <w:r w:rsidR="00CD1B8B" w:rsidRPr="0086304C">
        <w:rPr>
          <w:lang w:val="fr-FR"/>
        </w:rPr>
        <w:t>’</w:t>
      </w:r>
      <w:r w:rsidRPr="0086304C">
        <w:rPr>
          <w:lang w:val="fr-FR"/>
        </w:rPr>
        <w:t>organiser des cours d</w:t>
      </w:r>
      <w:r w:rsidR="00CD1B8B" w:rsidRPr="0086304C">
        <w:rPr>
          <w:lang w:val="fr-FR"/>
        </w:rPr>
        <w:t>’</w:t>
      </w:r>
      <w:r w:rsidRPr="0086304C">
        <w:rPr>
          <w:lang w:val="fr-FR"/>
        </w:rPr>
        <w:t>éducation et de sensibilisation et d</w:t>
      </w:r>
      <w:r w:rsidR="00CD1B8B" w:rsidRPr="0086304C">
        <w:rPr>
          <w:lang w:val="fr-FR"/>
        </w:rPr>
        <w:t>’</w:t>
      </w:r>
      <w:r w:rsidRPr="0086304C">
        <w:rPr>
          <w:lang w:val="fr-FR"/>
        </w:rPr>
        <w:t>engager des procédures administratives (loi 5/2013, art. 4 et 21). Les entités qui produisent et commercialisent des produits alimentaires sont notamment tenues de se conformer aux critères de sécurité alimentaire (art. 5).</w:t>
      </w:r>
    </w:p>
    <w:p w14:paraId="3F33B9D8" w14:textId="77777777" w:rsidR="00C40C16" w:rsidRPr="0086304C" w:rsidRDefault="00C40C16" w:rsidP="00C40C16">
      <w:pPr>
        <w:pStyle w:val="SingleTxtG"/>
        <w:rPr>
          <w:lang w:val="fr-FR"/>
        </w:rPr>
      </w:pPr>
      <w:r w:rsidRPr="0086304C">
        <w:rPr>
          <w:lang w:val="fr-FR"/>
        </w:rPr>
        <w:t>192.</w:t>
      </w:r>
      <w:r w:rsidRPr="0086304C">
        <w:rPr>
          <w:lang w:val="fr-FR"/>
        </w:rPr>
        <w:tab/>
        <w:t>Le Gouvernement a renforcé sa coopération avec les autorités voisines dans ce domaine tout en continuant d</w:t>
      </w:r>
      <w:r w:rsidR="00CD1B8B" w:rsidRPr="0086304C">
        <w:rPr>
          <w:lang w:val="fr-FR"/>
        </w:rPr>
        <w:t>’</w:t>
      </w:r>
      <w:r w:rsidRPr="0086304C">
        <w:rPr>
          <w:lang w:val="fr-FR"/>
        </w:rPr>
        <w:t>assurer le suivi, le contrôle et la surveillance des produits alimentaires, notamment des produits frais et des produits importés d</w:t>
      </w:r>
      <w:r w:rsidR="00CD1B8B" w:rsidRPr="0086304C">
        <w:rPr>
          <w:lang w:val="fr-FR"/>
        </w:rPr>
        <w:t>’</w:t>
      </w:r>
      <w:r w:rsidRPr="0086304C">
        <w:rPr>
          <w:lang w:val="fr-FR"/>
        </w:rPr>
        <w:t>origine animale, au moyen d</w:t>
      </w:r>
      <w:r w:rsidR="00CD1B8B" w:rsidRPr="0086304C">
        <w:rPr>
          <w:lang w:val="fr-FR"/>
        </w:rPr>
        <w:t>’</w:t>
      </w:r>
      <w:r w:rsidRPr="0086304C">
        <w:rPr>
          <w:lang w:val="fr-FR"/>
        </w:rPr>
        <w:t>inspections sanitaires régulières dans les ports d</w:t>
      </w:r>
      <w:r w:rsidR="00CD1B8B" w:rsidRPr="0086304C">
        <w:rPr>
          <w:lang w:val="fr-FR"/>
        </w:rPr>
        <w:t>’</w:t>
      </w:r>
      <w:r w:rsidRPr="0086304C">
        <w:rPr>
          <w:lang w:val="fr-FR"/>
        </w:rPr>
        <w:t>entrée, les abattoirs et les installations de stockage. Au cours de la période considérée, le Bureau des affaires civiques et municipales a effectué plus de 9 000 inspections par an en moyenne.</w:t>
      </w:r>
    </w:p>
    <w:p w14:paraId="3E6D6AB0" w14:textId="77777777" w:rsidR="00C40C16" w:rsidRPr="0086304C" w:rsidRDefault="00C40C16" w:rsidP="00C40C16">
      <w:pPr>
        <w:pStyle w:val="H23G"/>
        <w:rPr>
          <w:lang w:val="fr-FR"/>
        </w:rPr>
      </w:pPr>
      <w:bookmarkStart w:id="44" w:name="_Toc286998603"/>
      <w:bookmarkStart w:id="45" w:name="_Toc41219195"/>
      <w:bookmarkStart w:id="46" w:name="_Toc33444541"/>
      <w:r w:rsidRPr="0086304C">
        <w:rPr>
          <w:lang w:val="fr-FR"/>
        </w:rPr>
        <w:tab/>
      </w:r>
      <w:r w:rsidRPr="0086304C">
        <w:rPr>
          <w:lang w:val="fr-FR"/>
        </w:rPr>
        <w:tab/>
        <w:t>Droit à un logement convenable</w:t>
      </w:r>
      <w:bookmarkEnd w:id="44"/>
      <w:bookmarkEnd w:id="45"/>
      <w:bookmarkEnd w:id="46"/>
    </w:p>
    <w:p w14:paraId="06A2A5E7" w14:textId="77777777" w:rsidR="00C40C16" w:rsidRPr="0086304C" w:rsidRDefault="00C40C16" w:rsidP="00C40C16">
      <w:pPr>
        <w:pStyle w:val="SingleTxtG"/>
        <w:rPr>
          <w:lang w:val="fr-FR"/>
        </w:rPr>
      </w:pPr>
      <w:r w:rsidRPr="0086304C">
        <w:rPr>
          <w:lang w:val="fr-FR"/>
        </w:rPr>
        <w:t>193.</w:t>
      </w:r>
      <w:r w:rsidRPr="0086304C">
        <w:rPr>
          <w:lang w:val="fr-FR"/>
        </w:rPr>
        <w:tab/>
        <w:t>Le Gouvernement continue d</w:t>
      </w:r>
      <w:r w:rsidR="00CD1B8B" w:rsidRPr="0086304C">
        <w:rPr>
          <w:lang w:val="fr-FR"/>
        </w:rPr>
        <w:t>’</w:t>
      </w:r>
      <w:r w:rsidRPr="0086304C">
        <w:rPr>
          <w:lang w:val="fr-FR"/>
        </w:rPr>
        <w:t>offrir des lieux d</w:t>
      </w:r>
      <w:r w:rsidR="00CD1B8B" w:rsidRPr="0086304C">
        <w:rPr>
          <w:lang w:val="fr-FR"/>
        </w:rPr>
        <w:t>’</w:t>
      </w:r>
      <w:r w:rsidRPr="0086304C">
        <w:rPr>
          <w:lang w:val="fr-FR"/>
        </w:rPr>
        <w:t>accueil aux sans-abri et un logement temporaire ou une allocation de logement aux personnes qui sont dans le besoin ou ont des problèmes de réaffectation, ainsi que des logements sociaux. Au cours des différentes années de la période 2014</w:t>
      </w:r>
      <w:r w:rsidR="00AD7E75" w:rsidRPr="0086304C">
        <w:rPr>
          <w:lang w:val="fr-FR"/>
        </w:rPr>
        <w:noBreakHyphen/>
      </w:r>
      <w:r w:rsidRPr="0086304C">
        <w:rPr>
          <w:lang w:val="fr-FR"/>
        </w:rPr>
        <w:t>septembre 2018, respectivement 71, 96, 90, 106 et 60 personnes vivaient dans un foyer d</w:t>
      </w:r>
      <w:r w:rsidR="00CD1B8B" w:rsidRPr="0086304C">
        <w:rPr>
          <w:lang w:val="fr-FR"/>
        </w:rPr>
        <w:t>’</w:t>
      </w:r>
      <w:r w:rsidRPr="0086304C">
        <w:rPr>
          <w:lang w:val="fr-FR"/>
        </w:rPr>
        <w:t>accueil et 408, 398, 336, 324 et 301 familles recevaient une allocation de logement. Le Bureau de la protection sociale verse aussi des allocations pour l</w:t>
      </w:r>
      <w:r w:rsidR="00CD1B8B" w:rsidRPr="0086304C">
        <w:rPr>
          <w:lang w:val="fr-FR"/>
        </w:rPr>
        <w:t>’</w:t>
      </w:r>
      <w:r w:rsidRPr="0086304C">
        <w:rPr>
          <w:lang w:val="fr-FR"/>
        </w:rPr>
        <w:t>achat d</w:t>
      </w:r>
      <w:r w:rsidR="00CD1B8B" w:rsidRPr="0086304C">
        <w:rPr>
          <w:lang w:val="fr-FR"/>
        </w:rPr>
        <w:t>’</w:t>
      </w:r>
      <w:r w:rsidRPr="0086304C">
        <w:rPr>
          <w:lang w:val="fr-FR"/>
        </w:rPr>
        <w:t>articles ménagers ou pour des aménagements essentiels dans le logement, comme la réfection de l</w:t>
      </w:r>
      <w:r w:rsidR="00CD1B8B" w:rsidRPr="0086304C">
        <w:rPr>
          <w:lang w:val="fr-FR"/>
        </w:rPr>
        <w:t>’</w:t>
      </w:r>
      <w:r w:rsidRPr="0086304C">
        <w:rPr>
          <w:lang w:val="fr-FR"/>
        </w:rPr>
        <w:t>installation électrique.</w:t>
      </w:r>
    </w:p>
    <w:p w14:paraId="28C338BB" w14:textId="77777777" w:rsidR="00C40C16" w:rsidRPr="0086304C" w:rsidRDefault="00C40C16" w:rsidP="00C40C16">
      <w:pPr>
        <w:pStyle w:val="SingleTxtG"/>
        <w:rPr>
          <w:lang w:val="fr-FR"/>
        </w:rPr>
      </w:pPr>
      <w:r w:rsidRPr="0086304C">
        <w:rPr>
          <w:lang w:val="fr-FR"/>
        </w:rPr>
        <w:t>194.</w:t>
      </w:r>
      <w:r w:rsidRPr="0086304C">
        <w:rPr>
          <w:lang w:val="fr-FR"/>
        </w:rPr>
        <w:tab/>
        <w:t>En ce qui concerne le paragraphe 59 des observations finales, il convient de rappeler que le programme public de logements comporte deux grands volets : les logements à faible coût (loi 10/2011 modifiée par la loi 11/2015) et les logements sociaux (règlement administratif 25/2009 concernant l</w:t>
      </w:r>
      <w:r w:rsidR="00CD1B8B" w:rsidRPr="0086304C">
        <w:rPr>
          <w:lang w:val="fr-FR"/>
        </w:rPr>
        <w:t>’</w:t>
      </w:r>
      <w:r w:rsidRPr="0086304C">
        <w:rPr>
          <w:lang w:val="fr-FR"/>
        </w:rPr>
        <w:t>attribution, la location et la gestion des logements sociaux et décret 296/2009 du Chef de l</w:t>
      </w:r>
      <w:r w:rsidR="00CD1B8B" w:rsidRPr="0086304C">
        <w:rPr>
          <w:lang w:val="fr-FR"/>
        </w:rPr>
        <w:t>’</w:t>
      </w:r>
      <w:r w:rsidRPr="0086304C">
        <w:rPr>
          <w:lang w:val="fr-FR"/>
        </w:rPr>
        <w:t>exécutif concernant les règles d</w:t>
      </w:r>
      <w:r w:rsidR="00CD1B8B" w:rsidRPr="0086304C">
        <w:rPr>
          <w:lang w:val="fr-FR"/>
        </w:rPr>
        <w:t>’</w:t>
      </w:r>
      <w:r w:rsidRPr="0086304C">
        <w:rPr>
          <w:lang w:val="fr-FR"/>
        </w:rPr>
        <w:t>application relatives à l</w:t>
      </w:r>
      <w:r w:rsidR="00CD1B8B" w:rsidRPr="0086304C">
        <w:rPr>
          <w:lang w:val="fr-FR"/>
        </w:rPr>
        <w:t>’</w:t>
      </w:r>
      <w:r w:rsidRPr="0086304C">
        <w:rPr>
          <w:lang w:val="fr-FR"/>
        </w:rPr>
        <w:t>attribution des logements sociaux).</w:t>
      </w:r>
    </w:p>
    <w:p w14:paraId="64641F0B" w14:textId="77777777" w:rsidR="00C40C16" w:rsidRPr="0086304C" w:rsidRDefault="00C40C16" w:rsidP="00C40C16">
      <w:pPr>
        <w:pStyle w:val="SingleTxtG"/>
        <w:rPr>
          <w:lang w:val="fr-FR"/>
        </w:rPr>
      </w:pPr>
      <w:r w:rsidRPr="0086304C">
        <w:rPr>
          <w:lang w:val="fr-FR"/>
        </w:rPr>
        <w:t>195.</w:t>
      </w:r>
      <w:r w:rsidRPr="0086304C">
        <w:rPr>
          <w:lang w:val="fr-FR"/>
        </w:rPr>
        <w:tab/>
        <w:t>La loi 10/2011 a défini les modalités relatives à la construction des logements sociaux et à l</w:t>
      </w:r>
      <w:r w:rsidR="00CD1B8B" w:rsidRPr="0086304C">
        <w:rPr>
          <w:lang w:val="fr-FR"/>
        </w:rPr>
        <w:t>’</w:t>
      </w:r>
      <w:r w:rsidRPr="0086304C">
        <w:rPr>
          <w:lang w:val="fr-FR"/>
        </w:rPr>
        <w:t>accès à ces logements, ainsi que les conditions de l</w:t>
      </w:r>
      <w:r w:rsidR="00CD1B8B" w:rsidRPr="0086304C">
        <w:rPr>
          <w:lang w:val="fr-FR"/>
        </w:rPr>
        <w:t>’</w:t>
      </w:r>
      <w:r w:rsidRPr="0086304C">
        <w:rPr>
          <w:lang w:val="fr-FR"/>
        </w:rPr>
        <w:t>utilisation et de la vente des logements, le but étant d</w:t>
      </w:r>
      <w:r w:rsidR="00CD1B8B" w:rsidRPr="0086304C">
        <w:rPr>
          <w:lang w:val="fr-FR"/>
        </w:rPr>
        <w:t>’</w:t>
      </w:r>
      <w:r w:rsidRPr="0086304C">
        <w:rPr>
          <w:lang w:val="fr-FR"/>
        </w:rPr>
        <w:t>aider les résidents dont le niveau de revenu et de biens n</w:t>
      </w:r>
      <w:r w:rsidR="00CD1B8B" w:rsidRPr="0086304C">
        <w:rPr>
          <w:lang w:val="fr-FR"/>
        </w:rPr>
        <w:t>’</w:t>
      </w:r>
      <w:r w:rsidRPr="0086304C">
        <w:rPr>
          <w:lang w:val="fr-FR"/>
        </w:rPr>
        <w:t>excède pas un certain seuil à obtenir un logement. Les conditions à remplir ont été modifiées en 2015 (art. 14 et 15), de même que les formalités d</w:t>
      </w:r>
      <w:r w:rsidR="00CD1B8B" w:rsidRPr="0086304C">
        <w:rPr>
          <w:lang w:val="fr-FR"/>
        </w:rPr>
        <w:t>’</w:t>
      </w:r>
      <w:r w:rsidRPr="0086304C">
        <w:rPr>
          <w:lang w:val="fr-FR"/>
        </w:rPr>
        <w:t>appel</w:t>
      </w:r>
      <w:r w:rsidR="00AD7E75" w:rsidRPr="0086304C">
        <w:rPr>
          <w:lang w:val="fr-FR"/>
        </w:rPr>
        <w:t xml:space="preserve"> </w:t>
      </w:r>
      <w:r w:rsidRPr="0086304C">
        <w:rPr>
          <w:lang w:val="fr-FR"/>
        </w:rPr>
        <w:t>d</w:t>
      </w:r>
      <w:r w:rsidR="00CD1B8B" w:rsidRPr="0086304C">
        <w:rPr>
          <w:lang w:val="fr-FR"/>
        </w:rPr>
        <w:t>’</w:t>
      </w:r>
      <w:r w:rsidRPr="0086304C">
        <w:rPr>
          <w:lang w:val="fr-FR"/>
        </w:rPr>
        <w:t>offre</w:t>
      </w:r>
      <w:r w:rsidR="00AD7E75" w:rsidRPr="0086304C">
        <w:rPr>
          <w:lang w:val="fr-FR"/>
        </w:rPr>
        <w:t>s</w:t>
      </w:r>
      <w:r w:rsidRPr="0086304C">
        <w:rPr>
          <w:lang w:val="fr-FR"/>
        </w:rPr>
        <w:t>, notamment l</w:t>
      </w:r>
      <w:r w:rsidR="00CD1B8B" w:rsidRPr="0086304C">
        <w:rPr>
          <w:lang w:val="fr-FR"/>
        </w:rPr>
        <w:t>’</w:t>
      </w:r>
      <w:r w:rsidRPr="0086304C">
        <w:rPr>
          <w:lang w:val="fr-FR"/>
        </w:rPr>
        <w:t>évaluation préliminaire des demandes (art. 21 et 22), et les critères de sélection, de classement et d</w:t>
      </w:r>
      <w:r w:rsidR="00CD1B8B" w:rsidRPr="0086304C">
        <w:rPr>
          <w:lang w:val="fr-FR"/>
        </w:rPr>
        <w:t>’</w:t>
      </w:r>
      <w:r w:rsidRPr="0086304C">
        <w:rPr>
          <w:lang w:val="fr-FR"/>
        </w:rPr>
        <w:t>exclusion des candidats (art. 23 à 28).</w:t>
      </w:r>
    </w:p>
    <w:p w14:paraId="7007E347" w14:textId="77777777" w:rsidR="00C40C16" w:rsidRPr="0086304C" w:rsidRDefault="00C40C16" w:rsidP="00C40C16">
      <w:pPr>
        <w:pStyle w:val="SingleTxtG"/>
        <w:rPr>
          <w:lang w:val="fr-FR"/>
        </w:rPr>
      </w:pPr>
      <w:r w:rsidRPr="0086304C">
        <w:rPr>
          <w:lang w:val="fr-FR"/>
        </w:rPr>
        <w:t>196.</w:t>
      </w:r>
      <w:r w:rsidRPr="0086304C">
        <w:rPr>
          <w:lang w:val="fr-FR"/>
        </w:rPr>
        <w:tab/>
        <w:t>La loi 10/2011 a été complétée par l</w:t>
      </w:r>
      <w:r w:rsidR="00CD1B8B" w:rsidRPr="0086304C">
        <w:rPr>
          <w:lang w:val="fr-FR"/>
        </w:rPr>
        <w:t>’</w:t>
      </w:r>
      <w:r w:rsidRPr="0086304C">
        <w:rPr>
          <w:lang w:val="fr-FR"/>
        </w:rPr>
        <w:t>article 24-A, qui dispose qu</w:t>
      </w:r>
      <w:r w:rsidR="00CD1B8B" w:rsidRPr="0086304C">
        <w:rPr>
          <w:lang w:val="fr-FR"/>
        </w:rPr>
        <w:t>’</w:t>
      </w:r>
      <w:r w:rsidRPr="0086304C">
        <w:rPr>
          <w:lang w:val="fr-FR"/>
        </w:rPr>
        <w:t>après l</w:t>
      </w:r>
      <w:r w:rsidR="00CD1B8B" w:rsidRPr="0086304C">
        <w:rPr>
          <w:lang w:val="fr-FR"/>
        </w:rPr>
        <w:t>’</w:t>
      </w:r>
      <w:r w:rsidRPr="0086304C">
        <w:rPr>
          <w:lang w:val="fr-FR"/>
        </w:rPr>
        <w:t>évaluation préliminaire, le Bureau du logement dresse la liste de tous les candidats (de ceux qui ont été retenus comme de ceux qui ont été exclus) en précisant les motifs d</w:t>
      </w:r>
      <w:r w:rsidR="00CD1B8B" w:rsidRPr="0086304C">
        <w:rPr>
          <w:lang w:val="fr-FR"/>
        </w:rPr>
        <w:t>’</w:t>
      </w:r>
      <w:r w:rsidRPr="0086304C">
        <w:rPr>
          <w:lang w:val="fr-FR"/>
        </w:rPr>
        <w:t>exclusion. Cette liste est publiée au Journal officiel de la RAS de Macao et peut être contestée.</w:t>
      </w:r>
    </w:p>
    <w:p w14:paraId="79A7056A" w14:textId="77777777" w:rsidR="00C40C16" w:rsidRPr="0086304C" w:rsidRDefault="00C40C16" w:rsidP="00C40C16">
      <w:pPr>
        <w:pStyle w:val="SingleTxtG"/>
        <w:rPr>
          <w:lang w:val="fr-FR"/>
        </w:rPr>
      </w:pPr>
      <w:r w:rsidRPr="0086304C">
        <w:rPr>
          <w:lang w:val="fr-FR"/>
        </w:rPr>
        <w:t>197.</w:t>
      </w:r>
      <w:r w:rsidRPr="0086304C">
        <w:rPr>
          <w:lang w:val="fr-FR"/>
        </w:rPr>
        <w:tab/>
        <w:t>Une campagne de mise en vente a ainsi été entreprise du 18 décembre 2013 au 17 mars 2014, concernant 1 900 logements à faible coût (T1, T2 et T3). En septembre 2018, 1 606 logements avaient été vendus.</w:t>
      </w:r>
    </w:p>
    <w:p w14:paraId="17879FA2" w14:textId="77777777" w:rsidR="00C40C16" w:rsidRPr="0086304C" w:rsidRDefault="00C40C16" w:rsidP="00C40C16">
      <w:pPr>
        <w:pStyle w:val="SingleTxtG"/>
        <w:rPr>
          <w:lang w:val="fr-FR"/>
        </w:rPr>
      </w:pPr>
      <w:r w:rsidRPr="0086304C">
        <w:rPr>
          <w:lang w:val="fr-FR"/>
        </w:rPr>
        <w:t>198.</w:t>
      </w:r>
      <w:r w:rsidRPr="0086304C">
        <w:rPr>
          <w:lang w:val="fr-FR"/>
        </w:rPr>
        <w:tab/>
        <w:t>Les logements sociaux sont quant à eux attribués en location à des familles qui connaissent des difficultés financières (règlement administratif 25/2009 et décret 296/2009 du Chef de l</w:t>
      </w:r>
      <w:r w:rsidR="00CD1B8B" w:rsidRPr="0086304C">
        <w:rPr>
          <w:lang w:val="fr-FR"/>
        </w:rPr>
        <w:t>’</w:t>
      </w:r>
      <w:r w:rsidRPr="0086304C">
        <w:rPr>
          <w:lang w:val="fr-FR"/>
        </w:rPr>
        <w:t>exécutif). Les intéressés peuvent soumettre une demande dans le cadre d</w:t>
      </w:r>
      <w:r w:rsidR="00CD1B8B" w:rsidRPr="0086304C">
        <w:rPr>
          <w:lang w:val="fr-FR"/>
        </w:rPr>
        <w:t>’</w:t>
      </w:r>
      <w:r w:rsidRPr="0086304C">
        <w:rPr>
          <w:lang w:val="fr-FR"/>
        </w:rPr>
        <w:t>une campagne publique, les critères étant le revenu mensuel et les avoirs du ménage ainsi que le nombre des membres de la famille. Par exemple, pour prétendre à un logement social, un ménage de trois personnes doit avoir un revenu mensuel inférieur à 23 430 patacas et des biens d</w:t>
      </w:r>
      <w:r w:rsidR="00CD1B8B" w:rsidRPr="0086304C">
        <w:rPr>
          <w:lang w:val="fr-FR"/>
        </w:rPr>
        <w:t>’</w:t>
      </w:r>
      <w:r w:rsidRPr="0086304C">
        <w:rPr>
          <w:lang w:val="fr-FR"/>
        </w:rPr>
        <w:t>un montant inférieur à 506 100 patacas (25 680 et 554 700 patacas respectivement pour un ménage de quatre personnes) (décret 368/2017 du Chef de l</w:t>
      </w:r>
      <w:r w:rsidR="00CD1B8B" w:rsidRPr="0086304C">
        <w:rPr>
          <w:lang w:val="fr-FR"/>
        </w:rPr>
        <w:t>’</w:t>
      </w:r>
      <w:r w:rsidRPr="0086304C">
        <w:rPr>
          <w:lang w:val="fr-FR"/>
        </w:rPr>
        <w:t>exécutif).</w:t>
      </w:r>
    </w:p>
    <w:p w14:paraId="4903C186" w14:textId="77777777" w:rsidR="00C40C16" w:rsidRPr="0086304C" w:rsidRDefault="00C40C16" w:rsidP="00C40C16">
      <w:pPr>
        <w:pStyle w:val="SingleTxtG"/>
        <w:rPr>
          <w:lang w:val="fr-FR"/>
        </w:rPr>
      </w:pPr>
      <w:r w:rsidRPr="0086304C">
        <w:rPr>
          <w:lang w:val="fr-FR"/>
        </w:rPr>
        <w:t>199.</w:t>
      </w:r>
      <w:r w:rsidRPr="0086304C">
        <w:rPr>
          <w:lang w:val="fr-FR"/>
        </w:rPr>
        <w:tab/>
        <w:t>Hormis ces situations générales, peuvent aussi demander à bénéficier d</w:t>
      </w:r>
      <w:r w:rsidR="00CD1B8B" w:rsidRPr="0086304C">
        <w:rPr>
          <w:lang w:val="fr-FR"/>
        </w:rPr>
        <w:t>’</w:t>
      </w:r>
      <w:r w:rsidRPr="0086304C">
        <w:rPr>
          <w:lang w:val="fr-FR"/>
        </w:rPr>
        <w:t>un logement social les personnes ou familles qui connaissent des difficultés sociales ou des problèmes de santé physique ou mentale, ainsi que les victimes de catastrophe.</w:t>
      </w:r>
    </w:p>
    <w:p w14:paraId="302409F2" w14:textId="77777777" w:rsidR="00C40C16" w:rsidRPr="0086304C" w:rsidRDefault="00C40C16" w:rsidP="00C40C16">
      <w:pPr>
        <w:pStyle w:val="SingleTxtG"/>
        <w:rPr>
          <w:lang w:val="fr-FR"/>
        </w:rPr>
      </w:pPr>
      <w:r w:rsidRPr="0086304C">
        <w:rPr>
          <w:lang w:val="fr-FR"/>
        </w:rPr>
        <w:t>200.</w:t>
      </w:r>
      <w:r w:rsidRPr="0086304C">
        <w:rPr>
          <w:lang w:val="fr-FR"/>
        </w:rPr>
        <w:tab/>
        <w:t>Pour abréger le temps d</w:t>
      </w:r>
      <w:r w:rsidR="00CD1B8B" w:rsidRPr="0086304C">
        <w:rPr>
          <w:lang w:val="fr-FR"/>
        </w:rPr>
        <w:t>’</w:t>
      </w:r>
      <w:r w:rsidRPr="0086304C">
        <w:rPr>
          <w:lang w:val="fr-FR"/>
        </w:rPr>
        <w:t>attente, le Bureau du logement a renforcé les procédures de sélection. La liste définitive des demandes recevables (2013) a été rendue publique le 26 décembre 2014 et le premier lot de logements sociaux a été attribué dans les trois mois ; en août 2017, tous les logements avaient été attribués.</w:t>
      </w:r>
    </w:p>
    <w:p w14:paraId="719E61B4" w14:textId="77777777" w:rsidR="00C40C16" w:rsidRPr="0086304C" w:rsidRDefault="00C40C16" w:rsidP="00C40C16">
      <w:pPr>
        <w:pStyle w:val="SingleTxtG"/>
        <w:rPr>
          <w:lang w:val="fr-FR"/>
        </w:rPr>
      </w:pPr>
      <w:r w:rsidRPr="0086304C">
        <w:rPr>
          <w:lang w:val="fr-FR"/>
        </w:rPr>
        <w:t>201.</w:t>
      </w:r>
      <w:r w:rsidRPr="0086304C">
        <w:rPr>
          <w:lang w:val="fr-FR"/>
        </w:rPr>
        <w:tab/>
        <w:t>Pour la campagne de 2017, les demandes sont actuellement à l</w:t>
      </w:r>
      <w:r w:rsidR="00CD1B8B" w:rsidRPr="0086304C">
        <w:rPr>
          <w:lang w:val="fr-FR"/>
        </w:rPr>
        <w:t>’</w:t>
      </w:r>
      <w:r w:rsidRPr="0086304C">
        <w:rPr>
          <w:lang w:val="fr-FR"/>
        </w:rPr>
        <w:t>examen. Entre 2014 et septembre 2018, 4 588 ménages ont obtenu un logement social. En septembre 2018, 12 132 ménages occupaient un logement social (soit 27 005 personnes, en comptant en moyenne 2,23 personnes par ménage).</w:t>
      </w:r>
    </w:p>
    <w:p w14:paraId="64171998" w14:textId="77777777" w:rsidR="00C40C16" w:rsidRPr="0086304C" w:rsidRDefault="00C40C16" w:rsidP="00C40C16">
      <w:pPr>
        <w:pStyle w:val="SingleTxtG"/>
        <w:rPr>
          <w:lang w:val="fr-FR"/>
        </w:rPr>
      </w:pPr>
      <w:r w:rsidRPr="0086304C">
        <w:rPr>
          <w:lang w:val="fr-FR"/>
        </w:rPr>
        <w:t>202.</w:t>
      </w:r>
      <w:r w:rsidRPr="0086304C">
        <w:rPr>
          <w:lang w:val="fr-FR"/>
        </w:rPr>
        <w:tab/>
        <w:t>Selon le recensement partiel de 2016, la RAS de Macao comptait 188 723 ménages, avec en moyenne 3,07 personnes par ménage, et 66,2 % des ménages étaient propriétaires de leur logement. On dénombrait 225 457 logements en juin 2018.</w:t>
      </w:r>
    </w:p>
    <w:p w14:paraId="653DC8F0" w14:textId="77777777" w:rsidR="00C40C16" w:rsidRPr="0086304C" w:rsidRDefault="00C40C16" w:rsidP="00C40C16">
      <w:pPr>
        <w:pStyle w:val="H23G"/>
        <w:rPr>
          <w:lang w:val="fr-FR"/>
        </w:rPr>
      </w:pPr>
      <w:bookmarkStart w:id="47" w:name="_Toc286998604"/>
      <w:bookmarkStart w:id="48" w:name="_Toc41219198"/>
      <w:bookmarkStart w:id="49" w:name="_Toc33444551"/>
      <w:r w:rsidRPr="0086304C">
        <w:rPr>
          <w:lang w:val="fr-FR"/>
        </w:rPr>
        <w:tab/>
      </w:r>
      <w:r w:rsidRPr="0086304C">
        <w:rPr>
          <w:lang w:val="fr-FR"/>
        </w:rPr>
        <w:tab/>
        <w:t>Protection de l</w:t>
      </w:r>
      <w:r w:rsidR="00CD1B8B" w:rsidRPr="0086304C">
        <w:rPr>
          <w:lang w:val="fr-FR"/>
        </w:rPr>
        <w:t>’</w:t>
      </w:r>
      <w:r w:rsidRPr="0086304C">
        <w:rPr>
          <w:lang w:val="fr-FR"/>
        </w:rPr>
        <w:t xml:space="preserve">environnement et planification urbaine </w:t>
      </w:r>
      <w:bookmarkEnd w:id="47"/>
      <w:bookmarkEnd w:id="48"/>
      <w:bookmarkEnd w:id="49"/>
    </w:p>
    <w:p w14:paraId="0E528E89" w14:textId="77777777" w:rsidR="00C40C16" w:rsidRPr="0086304C" w:rsidRDefault="00C40C16" w:rsidP="00C40C16">
      <w:pPr>
        <w:pStyle w:val="SingleTxtG"/>
        <w:rPr>
          <w:lang w:val="fr-FR"/>
        </w:rPr>
      </w:pPr>
      <w:r w:rsidRPr="0086304C">
        <w:rPr>
          <w:lang w:val="fr-FR"/>
        </w:rPr>
        <w:t>203.</w:t>
      </w:r>
      <w:r w:rsidRPr="0086304C">
        <w:rPr>
          <w:lang w:val="fr-FR"/>
        </w:rPr>
        <w:tab/>
        <w:t>Le Gouvernement attache beaucoup d</w:t>
      </w:r>
      <w:r w:rsidR="00CD1B8B" w:rsidRPr="0086304C">
        <w:rPr>
          <w:lang w:val="fr-FR"/>
        </w:rPr>
        <w:t>’</w:t>
      </w:r>
      <w:r w:rsidRPr="0086304C">
        <w:rPr>
          <w:lang w:val="fr-FR"/>
        </w:rPr>
        <w:t>importance à la protection de l</w:t>
      </w:r>
      <w:r w:rsidR="00CD1B8B" w:rsidRPr="0086304C">
        <w:rPr>
          <w:lang w:val="fr-FR"/>
        </w:rPr>
        <w:t>’</w:t>
      </w:r>
      <w:r w:rsidRPr="0086304C">
        <w:rPr>
          <w:lang w:val="fr-FR"/>
        </w:rPr>
        <w:t>environnement et à l</w:t>
      </w:r>
      <w:r w:rsidR="00CD1B8B" w:rsidRPr="0086304C">
        <w:rPr>
          <w:lang w:val="fr-FR"/>
        </w:rPr>
        <w:t>’</w:t>
      </w:r>
      <w:r w:rsidRPr="0086304C">
        <w:rPr>
          <w:lang w:val="fr-FR"/>
        </w:rPr>
        <w:t>urbanisme. Le cadre juridique existant dans ce domaine a été complété avec l</w:t>
      </w:r>
      <w:r w:rsidR="00CD1B8B" w:rsidRPr="0086304C">
        <w:rPr>
          <w:lang w:val="fr-FR"/>
        </w:rPr>
        <w:t>’</w:t>
      </w:r>
      <w:r w:rsidRPr="0086304C">
        <w:rPr>
          <w:lang w:val="fr-FR"/>
        </w:rPr>
        <w:t>application à la RAS de Macao de l</w:t>
      </w:r>
      <w:r w:rsidR="00CD1B8B" w:rsidRPr="0086304C">
        <w:rPr>
          <w:lang w:val="fr-FR"/>
        </w:rPr>
        <w:t>’</w:t>
      </w:r>
      <w:r w:rsidRPr="0086304C">
        <w:rPr>
          <w:lang w:val="fr-FR"/>
        </w:rPr>
        <w:t>Accord de Paris en 2016 et de la Convention de Minamata sur le mercure en 2017. La loi 8/2014 sur la prévention et la maîtrise du bruit ambiant a en outre été adoptée, fixant des limites à la pollution de l</w:t>
      </w:r>
      <w:r w:rsidR="00CD1B8B" w:rsidRPr="0086304C">
        <w:rPr>
          <w:lang w:val="fr-FR"/>
        </w:rPr>
        <w:t>’</w:t>
      </w:r>
      <w:r w:rsidRPr="0086304C">
        <w:rPr>
          <w:lang w:val="fr-FR"/>
        </w:rPr>
        <w:t>environnement par le bruit, notamment le bruit des chantiers de construction et les nuisances sonores quotidiennes.</w:t>
      </w:r>
    </w:p>
    <w:p w14:paraId="1032CE1A" w14:textId="77777777" w:rsidR="00C40C16" w:rsidRPr="0086304C" w:rsidRDefault="00C40C16" w:rsidP="00C40C16">
      <w:pPr>
        <w:pStyle w:val="SingleTxtG"/>
        <w:rPr>
          <w:lang w:val="fr-FR"/>
        </w:rPr>
      </w:pPr>
      <w:r w:rsidRPr="0086304C">
        <w:rPr>
          <w:lang w:val="fr-FR"/>
        </w:rPr>
        <w:t>204.</w:t>
      </w:r>
      <w:r w:rsidRPr="0086304C">
        <w:rPr>
          <w:lang w:val="fr-FR"/>
        </w:rPr>
        <w:tab/>
        <w:t>Le plan pour la protection de l</w:t>
      </w:r>
      <w:r w:rsidR="00CD1B8B" w:rsidRPr="0086304C">
        <w:rPr>
          <w:lang w:val="fr-FR"/>
        </w:rPr>
        <w:t>’</w:t>
      </w:r>
      <w:r w:rsidRPr="0086304C">
        <w:rPr>
          <w:lang w:val="fr-FR"/>
        </w:rPr>
        <w:t>environnement de Macao (2010-2020) est en cours d</w:t>
      </w:r>
      <w:r w:rsidR="00CD1B8B" w:rsidRPr="0086304C">
        <w:rPr>
          <w:lang w:val="fr-FR"/>
        </w:rPr>
        <w:t>’</w:t>
      </w:r>
      <w:r w:rsidRPr="0086304C">
        <w:rPr>
          <w:lang w:val="fr-FR"/>
        </w:rPr>
        <w:t>exécution et des stratégies spécifiques continuent d</w:t>
      </w:r>
      <w:r w:rsidR="00CD1B8B" w:rsidRPr="0086304C">
        <w:rPr>
          <w:lang w:val="fr-FR"/>
        </w:rPr>
        <w:t>’</w:t>
      </w:r>
      <w:r w:rsidRPr="0086304C">
        <w:rPr>
          <w:lang w:val="fr-FR"/>
        </w:rPr>
        <w:t>être adoptées pour protéger le milieu écologique et les ressources naturelles de la RAS de Macao et améliorer la qualité du cadre de vie : programme de gestion des ressources hydrauliques de Macao, partenariats Écoles vertes et Entreprises vertes, programme de gestion des déchets solides (2017-2026) et normes d</w:t>
      </w:r>
      <w:r w:rsidR="00CD1B8B" w:rsidRPr="0086304C">
        <w:rPr>
          <w:lang w:val="fr-FR"/>
        </w:rPr>
        <w:t>’</w:t>
      </w:r>
      <w:r w:rsidRPr="0086304C">
        <w:rPr>
          <w:lang w:val="fr-FR"/>
        </w:rPr>
        <w:t>émission de gaz d</w:t>
      </w:r>
      <w:r w:rsidR="00CD1B8B" w:rsidRPr="0086304C">
        <w:rPr>
          <w:lang w:val="fr-FR"/>
        </w:rPr>
        <w:t>’</w:t>
      </w:r>
      <w:r w:rsidRPr="0086304C">
        <w:rPr>
          <w:lang w:val="fr-FR"/>
        </w:rPr>
        <w:t>échappement pour les véhicules (2017).</w:t>
      </w:r>
    </w:p>
    <w:p w14:paraId="081974FE" w14:textId="77777777" w:rsidR="00C40C16" w:rsidRPr="0086304C" w:rsidRDefault="00C40C16" w:rsidP="00C40C16">
      <w:pPr>
        <w:pStyle w:val="SingleTxtG"/>
        <w:rPr>
          <w:lang w:val="fr-FR"/>
        </w:rPr>
      </w:pPr>
      <w:r w:rsidRPr="0086304C">
        <w:rPr>
          <w:lang w:val="fr-FR"/>
        </w:rPr>
        <w:t>205.</w:t>
      </w:r>
      <w:r w:rsidRPr="0086304C">
        <w:rPr>
          <w:lang w:val="fr-FR"/>
        </w:rPr>
        <w:tab/>
        <w:t>Le Bureau de la protection de l</w:t>
      </w:r>
      <w:r w:rsidR="00CD1B8B" w:rsidRPr="0086304C">
        <w:rPr>
          <w:lang w:val="fr-FR"/>
        </w:rPr>
        <w:t>’</w:t>
      </w:r>
      <w:r w:rsidRPr="0086304C">
        <w:rPr>
          <w:lang w:val="fr-FR"/>
        </w:rPr>
        <w:t>environnement joue un rôle de premier plan dans ce domaine, coopérant activement avec le Bureau des affaires civiques et municipales, la Commission de salubrité urbaine, le Bureau de l</w:t>
      </w:r>
      <w:r w:rsidR="00CD1B8B" w:rsidRPr="0086304C">
        <w:rPr>
          <w:lang w:val="fr-FR"/>
        </w:rPr>
        <w:t>’</w:t>
      </w:r>
      <w:r w:rsidRPr="0086304C">
        <w:rPr>
          <w:lang w:val="fr-FR"/>
        </w:rPr>
        <w:t>éducation et de la jeunesse et le Bureau de l</w:t>
      </w:r>
      <w:r w:rsidR="00CD1B8B" w:rsidRPr="0086304C">
        <w:rPr>
          <w:lang w:val="fr-FR"/>
        </w:rPr>
        <w:t>’</w:t>
      </w:r>
      <w:r w:rsidRPr="0086304C">
        <w:rPr>
          <w:lang w:val="fr-FR"/>
        </w:rPr>
        <w:t>emploi, ainsi qu</w:t>
      </w:r>
      <w:r w:rsidR="00CD1B8B" w:rsidRPr="0086304C">
        <w:rPr>
          <w:lang w:val="fr-FR"/>
        </w:rPr>
        <w:t>’</w:t>
      </w:r>
      <w:r w:rsidRPr="0086304C">
        <w:rPr>
          <w:lang w:val="fr-FR"/>
        </w:rPr>
        <w:t>avec d</w:t>
      </w:r>
      <w:r w:rsidR="00CD1B8B" w:rsidRPr="0086304C">
        <w:rPr>
          <w:lang w:val="fr-FR"/>
        </w:rPr>
        <w:t>’</w:t>
      </w:r>
      <w:r w:rsidRPr="0086304C">
        <w:rPr>
          <w:lang w:val="fr-FR"/>
        </w:rPr>
        <w:t>autres entités, notamment des écoles, des ONG et le secteur privé.</w:t>
      </w:r>
    </w:p>
    <w:p w14:paraId="53A9FAEE" w14:textId="77777777" w:rsidR="00C40C16" w:rsidRPr="0086304C" w:rsidRDefault="00C40C16" w:rsidP="00C40C16">
      <w:pPr>
        <w:pStyle w:val="SingleTxtG"/>
        <w:rPr>
          <w:lang w:val="fr-FR"/>
        </w:rPr>
      </w:pPr>
      <w:r w:rsidRPr="0086304C">
        <w:rPr>
          <w:lang w:val="fr-FR"/>
        </w:rPr>
        <w:t>206.</w:t>
      </w:r>
      <w:r w:rsidRPr="0086304C">
        <w:rPr>
          <w:lang w:val="fr-FR"/>
        </w:rPr>
        <w:tab/>
        <w:t>L</w:t>
      </w:r>
      <w:r w:rsidR="00CD1B8B" w:rsidRPr="0086304C">
        <w:rPr>
          <w:lang w:val="fr-FR"/>
        </w:rPr>
        <w:t>’</w:t>
      </w:r>
      <w:r w:rsidRPr="0086304C">
        <w:rPr>
          <w:lang w:val="fr-FR"/>
        </w:rPr>
        <w:t>éducation écologique et les pratiques durables pour une société verte constituent des priorités. Entre 2014 et 2017, le Bureau de la protection de l</w:t>
      </w:r>
      <w:r w:rsidR="00CD1B8B" w:rsidRPr="0086304C">
        <w:rPr>
          <w:lang w:val="fr-FR"/>
        </w:rPr>
        <w:t>’</w:t>
      </w:r>
      <w:r w:rsidRPr="0086304C">
        <w:rPr>
          <w:lang w:val="fr-FR"/>
        </w:rPr>
        <w:t>environnement et le Bureau des affaires civiques et municipales ont mené 8 049 activités d</w:t>
      </w:r>
      <w:r w:rsidR="00CD1B8B" w:rsidRPr="0086304C">
        <w:rPr>
          <w:lang w:val="fr-FR"/>
        </w:rPr>
        <w:t>’</w:t>
      </w:r>
      <w:r w:rsidRPr="0086304C">
        <w:rPr>
          <w:lang w:val="fr-FR"/>
        </w:rPr>
        <w:t xml:space="preserve">éducation et de sensibilisation, qui ont réuni chacune en moyenne 217 participants, avec un nombre de </w:t>
      </w:r>
      <w:proofErr w:type="spellStart"/>
      <w:r w:rsidRPr="0086304C">
        <w:rPr>
          <w:lang w:val="fr-FR"/>
        </w:rPr>
        <w:t>coorganisateurs</w:t>
      </w:r>
      <w:proofErr w:type="spellEnd"/>
      <w:r w:rsidRPr="0086304C">
        <w:rPr>
          <w:lang w:val="fr-FR"/>
        </w:rPr>
        <w:t xml:space="preserve"> qui était de 861 en 2014, 851 en 2015, 840 en 2016 et 986 en 2017. Au cours de la même période, 111 séminaires et cours sur le système de gestion de l</w:t>
      </w:r>
      <w:r w:rsidR="00CD1B8B" w:rsidRPr="0086304C">
        <w:rPr>
          <w:lang w:val="fr-FR"/>
        </w:rPr>
        <w:t>’</w:t>
      </w:r>
      <w:r w:rsidRPr="0086304C">
        <w:rPr>
          <w:lang w:val="fr-FR"/>
        </w:rPr>
        <w:t>environnement ont été organisés, avec 4 020 participants, et le nombre des entités ayant obtenu l</w:t>
      </w:r>
      <w:r w:rsidR="00CD1B8B" w:rsidRPr="0086304C">
        <w:rPr>
          <w:lang w:val="fr-FR"/>
        </w:rPr>
        <w:t>’</w:t>
      </w:r>
      <w:r w:rsidRPr="0086304C">
        <w:rPr>
          <w:lang w:val="fr-FR"/>
        </w:rPr>
        <w:t>homologation ISO 14001 pour les systèmes de management environnemental s</w:t>
      </w:r>
      <w:r w:rsidR="00CD1B8B" w:rsidRPr="0086304C">
        <w:rPr>
          <w:lang w:val="fr-FR"/>
        </w:rPr>
        <w:t>’</w:t>
      </w:r>
      <w:r w:rsidRPr="0086304C">
        <w:rPr>
          <w:lang w:val="fr-FR"/>
        </w:rPr>
        <w:t>est élevé respectivement ces différentes années à 57, 66, 79 et 92.</w:t>
      </w:r>
    </w:p>
    <w:p w14:paraId="3B0C6151" w14:textId="77777777" w:rsidR="00C40C16" w:rsidRPr="0086304C" w:rsidRDefault="00C40C16" w:rsidP="00C40C16">
      <w:pPr>
        <w:pStyle w:val="SingleTxtG"/>
        <w:rPr>
          <w:lang w:val="fr-FR"/>
        </w:rPr>
      </w:pPr>
      <w:r w:rsidRPr="0086304C">
        <w:rPr>
          <w:lang w:val="fr-FR"/>
        </w:rPr>
        <w:t>207.</w:t>
      </w:r>
      <w:r w:rsidRPr="0086304C">
        <w:rPr>
          <w:lang w:val="fr-FR"/>
        </w:rPr>
        <w:tab/>
        <w:t>Le Bureau des affaires civiques et municipales continue par ailleurs de s</w:t>
      </w:r>
      <w:r w:rsidR="00CD1B8B" w:rsidRPr="0086304C">
        <w:rPr>
          <w:lang w:val="fr-FR"/>
        </w:rPr>
        <w:t>’</w:t>
      </w:r>
      <w:r w:rsidRPr="0086304C">
        <w:rPr>
          <w:lang w:val="fr-FR"/>
        </w:rPr>
        <w:t>employer à améliorer les conditions de vie de la population avec la rénovation du réseau d</w:t>
      </w:r>
      <w:r w:rsidR="00CD1B8B" w:rsidRPr="0086304C">
        <w:rPr>
          <w:lang w:val="fr-FR"/>
        </w:rPr>
        <w:t>’</w:t>
      </w:r>
      <w:r w:rsidRPr="0086304C">
        <w:rPr>
          <w:lang w:val="fr-FR"/>
        </w:rPr>
        <w:t>égouts, l</w:t>
      </w:r>
      <w:r w:rsidR="00CD1B8B" w:rsidRPr="0086304C">
        <w:rPr>
          <w:lang w:val="fr-FR"/>
        </w:rPr>
        <w:t>’</w:t>
      </w:r>
      <w:r w:rsidRPr="0086304C">
        <w:rPr>
          <w:lang w:val="fr-FR"/>
        </w:rPr>
        <w:t>adoption de mesures d</w:t>
      </w:r>
      <w:r w:rsidR="00CD1B8B" w:rsidRPr="0086304C">
        <w:rPr>
          <w:lang w:val="fr-FR"/>
        </w:rPr>
        <w:t>’</w:t>
      </w:r>
      <w:r w:rsidRPr="0086304C">
        <w:rPr>
          <w:lang w:val="fr-FR"/>
        </w:rPr>
        <w:t>entretien et d</w:t>
      </w:r>
      <w:r w:rsidR="00CD1B8B" w:rsidRPr="0086304C">
        <w:rPr>
          <w:lang w:val="fr-FR"/>
        </w:rPr>
        <w:t>’</w:t>
      </w:r>
      <w:r w:rsidRPr="0086304C">
        <w:rPr>
          <w:lang w:val="fr-FR"/>
        </w:rPr>
        <w:t>atténuation pour réduire les effets des inondations aux points noirs, le remplacement des poubelles par des déchetteries (le nombre des poubelles est passé de 291 à 167 entre 2014 et 2018), le lancement de campagnes de recyclage (on compte actuellement 356 centres de recyclage des ordures ménagères et 75 centres de recyclage des bouteilles en verre) et l</w:t>
      </w:r>
      <w:r w:rsidR="00CD1B8B" w:rsidRPr="0086304C">
        <w:rPr>
          <w:lang w:val="fr-FR"/>
        </w:rPr>
        <w:t>’</w:t>
      </w:r>
      <w:r w:rsidRPr="0086304C">
        <w:rPr>
          <w:lang w:val="fr-FR"/>
        </w:rPr>
        <w:t>amélioration de l</w:t>
      </w:r>
      <w:r w:rsidR="00CD1B8B" w:rsidRPr="0086304C">
        <w:rPr>
          <w:lang w:val="fr-FR"/>
        </w:rPr>
        <w:t>’</w:t>
      </w:r>
      <w:r w:rsidRPr="0086304C">
        <w:rPr>
          <w:lang w:val="fr-FR"/>
        </w:rPr>
        <w:t>hygiène de l</w:t>
      </w:r>
      <w:r w:rsidR="00CD1B8B" w:rsidRPr="0086304C">
        <w:rPr>
          <w:lang w:val="fr-FR"/>
        </w:rPr>
        <w:t>’</w:t>
      </w:r>
      <w:r w:rsidRPr="0086304C">
        <w:rPr>
          <w:lang w:val="fr-FR"/>
        </w:rPr>
        <w:t>environnement.</w:t>
      </w:r>
    </w:p>
    <w:p w14:paraId="64FE26A2" w14:textId="77777777" w:rsidR="00C40C16" w:rsidRPr="0086304C" w:rsidRDefault="00C40C16" w:rsidP="00C40C16">
      <w:pPr>
        <w:pStyle w:val="SingleTxtG"/>
        <w:rPr>
          <w:lang w:val="fr-FR"/>
        </w:rPr>
      </w:pPr>
      <w:r w:rsidRPr="0086304C">
        <w:rPr>
          <w:lang w:val="fr-FR"/>
        </w:rPr>
        <w:t>208.</w:t>
      </w:r>
      <w:r w:rsidRPr="0086304C">
        <w:rPr>
          <w:lang w:val="fr-FR"/>
        </w:rPr>
        <w:tab/>
        <w:t xml:space="preserve">Afin de prévenir la transmission de la dengue, du </w:t>
      </w:r>
      <w:proofErr w:type="spellStart"/>
      <w:r w:rsidRPr="0086304C">
        <w:rPr>
          <w:lang w:val="fr-FR"/>
        </w:rPr>
        <w:t>zika</w:t>
      </w:r>
      <w:proofErr w:type="spellEnd"/>
      <w:r w:rsidRPr="0086304C">
        <w:rPr>
          <w:lang w:val="fr-FR"/>
        </w:rPr>
        <w:t xml:space="preserve"> et d</w:t>
      </w:r>
      <w:r w:rsidR="00CD1B8B" w:rsidRPr="0086304C">
        <w:rPr>
          <w:lang w:val="fr-FR"/>
        </w:rPr>
        <w:t>’</w:t>
      </w:r>
      <w:r w:rsidRPr="0086304C">
        <w:rPr>
          <w:lang w:val="fr-FR"/>
        </w:rPr>
        <w:t>autres maladies contagieuses, le Bureau des affaires civiques et municipales coopère avec le Bureau de la santé pour éliminer les point noirs en matière d</w:t>
      </w:r>
      <w:r w:rsidR="00CD1B8B" w:rsidRPr="0086304C">
        <w:rPr>
          <w:lang w:val="fr-FR"/>
        </w:rPr>
        <w:t>’</w:t>
      </w:r>
      <w:r w:rsidRPr="0086304C">
        <w:rPr>
          <w:lang w:val="fr-FR"/>
        </w:rPr>
        <w:t>hygiène, procéder à des inspections des sites de construction et lancer des campagnes de sensibilisation telles que la « Journée contre l</w:t>
      </w:r>
      <w:r w:rsidR="00CD1B8B" w:rsidRPr="0086304C">
        <w:rPr>
          <w:lang w:val="fr-FR"/>
        </w:rPr>
        <w:t>’</w:t>
      </w:r>
      <w:r w:rsidRPr="0086304C">
        <w:rPr>
          <w:lang w:val="fr-FR"/>
        </w:rPr>
        <w:t>immersion de déchets dans les eaux stagnantes » et la « Prévention de la dengue ».</w:t>
      </w:r>
    </w:p>
    <w:p w14:paraId="051CF643" w14:textId="77777777" w:rsidR="00C40C16" w:rsidRPr="0086304C" w:rsidRDefault="00C40C16" w:rsidP="00C40C16">
      <w:pPr>
        <w:pStyle w:val="SingleTxtG"/>
        <w:rPr>
          <w:lang w:val="fr-FR"/>
        </w:rPr>
      </w:pPr>
      <w:r w:rsidRPr="0086304C">
        <w:rPr>
          <w:lang w:val="fr-FR"/>
        </w:rPr>
        <w:t>209.</w:t>
      </w:r>
      <w:r w:rsidRPr="0086304C">
        <w:rPr>
          <w:lang w:val="fr-FR"/>
        </w:rPr>
        <w:tab/>
        <w:t>En matière d</w:t>
      </w:r>
      <w:r w:rsidR="00CD1B8B" w:rsidRPr="0086304C">
        <w:rPr>
          <w:lang w:val="fr-FR"/>
        </w:rPr>
        <w:t>’</w:t>
      </w:r>
      <w:r w:rsidRPr="0086304C">
        <w:rPr>
          <w:lang w:val="fr-FR"/>
        </w:rPr>
        <w:t>urbanisme, il convient de mentionner en particulier l</w:t>
      </w:r>
      <w:r w:rsidR="00CD1B8B" w:rsidRPr="0086304C">
        <w:rPr>
          <w:lang w:val="fr-FR"/>
        </w:rPr>
        <w:t>’</w:t>
      </w:r>
      <w:r w:rsidRPr="0086304C">
        <w:rPr>
          <w:lang w:val="fr-FR"/>
        </w:rPr>
        <w:t>application de la loi 12/2013 sur la planification urbaine, qui fixe des normes et des critères pour l</w:t>
      </w:r>
      <w:r w:rsidR="00CD1B8B" w:rsidRPr="0086304C">
        <w:rPr>
          <w:lang w:val="fr-FR"/>
        </w:rPr>
        <w:t>’</w:t>
      </w:r>
      <w:r w:rsidRPr="0086304C">
        <w:rPr>
          <w:lang w:val="fr-FR"/>
        </w:rPr>
        <w:t>aménagement du territoire et l</w:t>
      </w:r>
      <w:r w:rsidR="00CD1B8B" w:rsidRPr="0086304C">
        <w:rPr>
          <w:lang w:val="fr-FR"/>
        </w:rPr>
        <w:t>’</w:t>
      </w:r>
      <w:r w:rsidRPr="0086304C">
        <w:rPr>
          <w:lang w:val="fr-FR"/>
        </w:rPr>
        <w:t>urbanisme, définit les conditions d</w:t>
      </w:r>
      <w:r w:rsidR="00CD1B8B" w:rsidRPr="0086304C">
        <w:rPr>
          <w:lang w:val="fr-FR"/>
        </w:rPr>
        <w:t>’</w:t>
      </w:r>
      <w:r w:rsidRPr="0086304C">
        <w:rPr>
          <w:lang w:val="fr-FR"/>
        </w:rPr>
        <w:t>utilisation et d</w:t>
      </w:r>
      <w:r w:rsidR="00CD1B8B" w:rsidRPr="0086304C">
        <w:rPr>
          <w:lang w:val="fr-FR"/>
        </w:rPr>
        <w:t>’</w:t>
      </w:r>
      <w:r w:rsidRPr="0086304C">
        <w:rPr>
          <w:lang w:val="fr-FR"/>
        </w:rPr>
        <w:t xml:space="preserve">exploitation des terres et institue un </w:t>
      </w:r>
      <w:r w:rsidR="00AD7E75" w:rsidRPr="0086304C">
        <w:rPr>
          <w:lang w:val="fr-FR"/>
        </w:rPr>
        <w:t>c</w:t>
      </w:r>
      <w:r w:rsidRPr="0086304C">
        <w:rPr>
          <w:lang w:val="fr-FR"/>
        </w:rPr>
        <w:t>onseil de l</w:t>
      </w:r>
      <w:r w:rsidR="00CD1B8B" w:rsidRPr="0086304C">
        <w:rPr>
          <w:lang w:val="fr-FR"/>
        </w:rPr>
        <w:t>’</w:t>
      </w:r>
      <w:r w:rsidRPr="0086304C">
        <w:rPr>
          <w:lang w:val="fr-FR"/>
        </w:rPr>
        <w:t>urbanisme (organisme consultatif comprenant des représentants du secteur privé et des représentants des pouvoirs publics (règlement administratif 3/2014).</w:t>
      </w:r>
    </w:p>
    <w:p w14:paraId="432020E9" w14:textId="77777777" w:rsidR="00C40C16" w:rsidRPr="0086304C" w:rsidRDefault="00C40C16" w:rsidP="00C40C16">
      <w:pPr>
        <w:pStyle w:val="SingleTxtG"/>
        <w:rPr>
          <w:lang w:val="fr-FR"/>
        </w:rPr>
      </w:pPr>
      <w:r w:rsidRPr="0086304C">
        <w:rPr>
          <w:lang w:val="fr-FR"/>
        </w:rPr>
        <w:t>210.</w:t>
      </w:r>
      <w:r w:rsidRPr="0086304C">
        <w:rPr>
          <w:lang w:val="fr-FR"/>
        </w:rPr>
        <w:tab/>
        <w:t>Le réaménagement des espaces publics fait aussi partie des priorités ; on peut mentionner à cet égard l</w:t>
      </w:r>
      <w:r w:rsidR="00CD1B8B" w:rsidRPr="0086304C">
        <w:rPr>
          <w:lang w:val="fr-FR"/>
        </w:rPr>
        <w:t>’</w:t>
      </w:r>
      <w:r w:rsidRPr="0086304C">
        <w:rPr>
          <w:lang w:val="fr-FR"/>
        </w:rPr>
        <w:t>accroissement du réseau de rues piétonnières, l</w:t>
      </w:r>
      <w:r w:rsidR="00CD1B8B" w:rsidRPr="0086304C">
        <w:rPr>
          <w:lang w:val="fr-FR"/>
        </w:rPr>
        <w:t>’</w:t>
      </w:r>
      <w:r w:rsidRPr="0086304C">
        <w:rPr>
          <w:lang w:val="fr-FR"/>
        </w:rPr>
        <w:t>embellissement des places et des lieux historiques et la revalorisation du cadre naturel (zones vertes, sentiers de randonnée et espaces publics pour les loisirs). Macao dispose actuellement de 86</w:t>
      </w:r>
      <w:r w:rsidR="00AD7E75" w:rsidRPr="0086304C">
        <w:rPr>
          <w:lang w:val="fr-FR"/>
        </w:rPr>
        <w:t> </w:t>
      </w:r>
      <w:r w:rsidRPr="0086304C">
        <w:rPr>
          <w:lang w:val="fr-FR"/>
        </w:rPr>
        <w:t>zones publiques récréatives et de loisirs, avec plus de 1 280 installations de mise en forme en plein air.</w:t>
      </w:r>
    </w:p>
    <w:p w14:paraId="429B69CE" w14:textId="77777777" w:rsidR="00C40C16" w:rsidRPr="0086304C" w:rsidRDefault="00C40C16" w:rsidP="00C40C16">
      <w:pPr>
        <w:pStyle w:val="SingleTxtG"/>
        <w:rPr>
          <w:lang w:val="fr-FR"/>
        </w:rPr>
      </w:pPr>
      <w:r w:rsidRPr="0086304C">
        <w:rPr>
          <w:lang w:val="fr-FR"/>
        </w:rPr>
        <w:t>211.</w:t>
      </w:r>
      <w:r w:rsidRPr="0086304C">
        <w:rPr>
          <w:lang w:val="fr-FR"/>
        </w:rPr>
        <w:tab/>
        <w:t>Sous l</w:t>
      </w:r>
      <w:r w:rsidR="00CD1B8B" w:rsidRPr="0086304C">
        <w:rPr>
          <w:lang w:val="fr-FR"/>
        </w:rPr>
        <w:t>’</w:t>
      </w:r>
      <w:r w:rsidRPr="0086304C">
        <w:rPr>
          <w:lang w:val="fr-FR"/>
        </w:rPr>
        <w:t>égide du Bureau des affaires civiques et municipales, sept centres d</w:t>
      </w:r>
      <w:r w:rsidR="00CD1B8B" w:rsidRPr="0086304C">
        <w:rPr>
          <w:lang w:val="fr-FR"/>
        </w:rPr>
        <w:t>’</w:t>
      </w:r>
      <w:r w:rsidRPr="0086304C">
        <w:rPr>
          <w:lang w:val="fr-FR"/>
        </w:rPr>
        <w:t>activités ont été créés qui mettent à la disposition du public divers équipements récréatifs, culturels et de loisirs, tels que des espaces d</w:t>
      </w:r>
      <w:r w:rsidR="00CD1B8B" w:rsidRPr="0086304C">
        <w:rPr>
          <w:lang w:val="fr-FR"/>
        </w:rPr>
        <w:t>’</w:t>
      </w:r>
      <w:r w:rsidRPr="0086304C">
        <w:rPr>
          <w:lang w:val="fr-FR"/>
        </w:rPr>
        <w:t>expositions, des auditoriums, des bibliothèques, des locaux pour l</w:t>
      </w:r>
      <w:r w:rsidR="00CD1B8B" w:rsidRPr="0086304C">
        <w:rPr>
          <w:lang w:val="fr-FR"/>
        </w:rPr>
        <w:t>’</w:t>
      </w:r>
      <w:r w:rsidRPr="0086304C">
        <w:rPr>
          <w:lang w:val="fr-FR"/>
        </w:rPr>
        <w:t>étude et l</w:t>
      </w:r>
      <w:r w:rsidR="00CD1B8B" w:rsidRPr="0086304C">
        <w:rPr>
          <w:lang w:val="fr-FR"/>
        </w:rPr>
        <w:t>’</w:t>
      </w:r>
      <w:r w:rsidRPr="0086304C">
        <w:rPr>
          <w:lang w:val="fr-FR"/>
        </w:rPr>
        <w:t>informatique (avec accès gratuit aux ordinateurs et à Internet).</w:t>
      </w:r>
    </w:p>
    <w:p w14:paraId="5F36D189" w14:textId="77777777" w:rsidR="00C40C16" w:rsidRPr="0086304C" w:rsidRDefault="00C40C16" w:rsidP="00C40C16">
      <w:pPr>
        <w:pStyle w:val="SingleTxtG"/>
        <w:rPr>
          <w:lang w:val="fr-FR"/>
        </w:rPr>
      </w:pPr>
      <w:r w:rsidRPr="0086304C">
        <w:rPr>
          <w:lang w:val="fr-FR"/>
        </w:rPr>
        <w:t>212.</w:t>
      </w:r>
      <w:r w:rsidRPr="0086304C">
        <w:rPr>
          <w:lang w:val="fr-FR"/>
        </w:rPr>
        <w:tab/>
        <w:t>S</w:t>
      </w:r>
      <w:r w:rsidR="00CD1B8B" w:rsidRPr="0086304C">
        <w:rPr>
          <w:lang w:val="fr-FR"/>
        </w:rPr>
        <w:t>’</w:t>
      </w:r>
      <w:r w:rsidRPr="0086304C">
        <w:rPr>
          <w:lang w:val="fr-FR"/>
        </w:rPr>
        <w:t xml:space="preserve">agissant de la prévention des catastrophes et de la protection civile, le Gouvernement a mené à bien, après le passage du typhon </w:t>
      </w:r>
      <w:proofErr w:type="spellStart"/>
      <w:r w:rsidRPr="0086304C">
        <w:rPr>
          <w:lang w:val="fr-FR"/>
        </w:rPr>
        <w:t>Hato</w:t>
      </w:r>
      <w:proofErr w:type="spellEnd"/>
      <w:r w:rsidRPr="0086304C">
        <w:rPr>
          <w:lang w:val="fr-FR"/>
        </w:rPr>
        <w:t>, la définition du cadre juridique de la protection civile et de la structure du Bureau de la coordination de la protection civile et des situations d</w:t>
      </w:r>
      <w:r w:rsidR="00CD1B8B" w:rsidRPr="0086304C">
        <w:rPr>
          <w:lang w:val="fr-FR"/>
        </w:rPr>
        <w:t>’</w:t>
      </w:r>
      <w:r w:rsidRPr="0086304C">
        <w:rPr>
          <w:lang w:val="fr-FR"/>
        </w:rPr>
        <w:t>urgence. Ce bureau est responsable de la protection civile générale et de la coordination des interventions d</w:t>
      </w:r>
      <w:r w:rsidR="00CD1B8B" w:rsidRPr="0086304C">
        <w:rPr>
          <w:lang w:val="fr-FR"/>
        </w:rPr>
        <w:t>’</w:t>
      </w:r>
      <w:r w:rsidRPr="0086304C">
        <w:rPr>
          <w:lang w:val="fr-FR"/>
        </w:rPr>
        <w:t>urgence. Un plan décennal pour la prévention des catastrophes et l</w:t>
      </w:r>
      <w:r w:rsidR="00CD1B8B" w:rsidRPr="0086304C">
        <w:rPr>
          <w:lang w:val="fr-FR"/>
        </w:rPr>
        <w:t>’</w:t>
      </w:r>
      <w:r w:rsidRPr="0086304C">
        <w:rPr>
          <w:lang w:val="fr-FR"/>
        </w:rPr>
        <w:t>atténuation de leurs effets (2019</w:t>
      </w:r>
      <w:r w:rsidR="00AD7E75" w:rsidRPr="0086304C">
        <w:rPr>
          <w:lang w:val="fr-FR"/>
        </w:rPr>
        <w:noBreakHyphen/>
      </w:r>
      <w:r w:rsidRPr="0086304C">
        <w:rPr>
          <w:lang w:val="fr-FR"/>
        </w:rPr>
        <w:t>2028) est en cours d</w:t>
      </w:r>
      <w:r w:rsidR="00CD1B8B" w:rsidRPr="0086304C">
        <w:rPr>
          <w:lang w:val="fr-FR"/>
        </w:rPr>
        <w:t>’</w:t>
      </w:r>
      <w:r w:rsidRPr="0086304C">
        <w:rPr>
          <w:lang w:val="fr-FR"/>
        </w:rPr>
        <w:t>élaboration.</w:t>
      </w:r>
    </w:p>
    <w:p w14:paraId="55115C78" w14:textId="77777777" w:rsidR="00C40C16" w:rsidRPr="0086304C" w:rsidRDefault="00C40C16" w:rsidP="00C40C16">
      <w:pPr>
        <w:pStyle w:val="SingleTxtG"/>
        <w:rPr>
          <w:lang w:val="fr-FR"/>
        </w:rPr>
      </w:pPr>
      <w:r w:rsidRPr="0086304C">
        <w:rPr>
          <w:lang w:val="fr-FR"/>
        </w:rPr>
        <w:t>213.</w:t>
      </w:r>
      <w:r w:rsidRPr="0086304C">
        <w:rPr>
          <w:lang w:val="fr-FR"/>
        </w:rPr>
        <w:tab/>
        <w:t xml:space="preserve">En ce qui concerne la coopération internationale et </w:t>
      </w:r>
      <w:proofErr w:type="spellStart"/>
      <w:r w:rsidRPr="0086304C">
        <w:rPr>
          <w:lang w:val="fr-FR"/>
        </w:rPr>
        <w:t>interrégionale</w:t>
      </w:r>
      <w:proofErr w:type="spellEnd"/>
      <w:r w:rsidRPr="0086304C">
        <w:rPr>
          <w:lang w:val="fr-FR"/>
        </w:rPr>
        <w:t>, la RAS de Macao continue d</w:t>
      </w:r>
      <w:r w:rsidR="00CD1B8B" w:rsidRPr="0086304C">
        <w:rPr>
          <w:lang w:val="fr-FR"/>
        </w:rPr>
        <w:t>’</w:t>
      </w:r>
      <w:r w:rsidRPr="0086304C">
        <w:rPr>
          <w:lang w:val="fr-FR"/>
        </w:rPr>
        <w:t>unir ses efforts avec ceux de la RAS de Hong Kong, de Guangzhou, de Shenzhen, de Zhuhai et d</w:t>
      </w:r>
      <w:r w:rsidR="00CD1B8B" w:rsidRPr="0086304C">
        <w:rPr>
          <w:lang w:val="fr-FR"/>
        </w:rPr>
        <w:t>’</w:t>
      </w:r>
      <w:r w:rsidRPr="0086304C">
        <w:rPr>
          <w:lang w:val="fr-FR"/>
        </w:rPr>
        <w:t>autres villes chinoises pour formuler une politique régionale permettant de créer un environnement écologiquement durable.</w:t>
      </w:r>
    </w:p>
    <w:p w14:paraId="1615506C" w14:textId="77777777" w:rsidR="00C40C16" w:rsidRPr="0086304C" w:rsidRDefault="00C40C16" w:rsidP="00C40C16">
      <w:pPr>
        <w:pStyle w:val="SingleTxtG"/>
        <w:rPr>
          <w:lang w:val="fr-FR"/>
        </w:rPr>
      </w:pPr>
      <w:r w:rsidRPr="0086304C">
        <w:rPr>
          <w:lang w:val="fr-FR"/>
        </w:rPr>
        <w:t>214.</w:t>
      </w:r>
      <w:r w:rsidRPr="0086304C">
        <w:rPr>
          <w:lang w:val="fr-FR"/>
        </w:rPr>
        <w:tab/>
        <w:t>D</w:t>
      </w:r>
      <w:r w:rsidR="00CD1B8B" w:rsidRPr="0086304C">
        <w:rPr>
          <w:lang w:val="fr-FR"/>
        </w:rPr>
        <w:t>’</w:t>
      </w:r>
      <w:r w:rsidRPr="0086304C">
        <w:rPr>
          <w:lang w:val="fr-FR"/>
        </w:rPr>
        <w:t>autre part, le Bureau de la protection de l</w:t>
      </w:r>
      <w:r w:rsidR="00CD1B8B" w:rsidRPr="0086304C">
        <w:rPr>
          <w:lang w:val="fr-FR"/>
        </w:rPr>
        <w:t>’</w:t>
      </w:r>
      <w:r w:rsidRPr="0086304C">
        <w:rPr>
          <w:lang w:val="fr-FR"/>
        </w:rPr>
        <w:t>environnement et l</w:t>
      </w:r>
      <w:r w:rsidR="00CD1B8B" w:rsidRPr="0086304C">
        <w:rPr>
          <w:lang w:val="fr-FR"/>
        </w:rPr>
        <w:t>’</w:t>
      </w:r>
      <w:r w:rsidRPr="0086304C">
        <w:rPr>
          <w:lang w:val="fr-FR"/>
        </w:rPr>
        <w:t>Institut pour la promotion du commerce et de l</w:t>
      </w:r>
      <w:r w:rsidR="00CD1B8B" w:rsidRPr="0086304C">
        <w:rPr>
          <w:lang w:val="fr-FR"/>
        </w:rPr>
        <w:t>’</w:t>
      </w:r>
      <w:r w:rsidRPr="0086304C">
        <w:rPr>
          <w:lang w:val="fr-FR"/>
        </w:rPr>
        <w:t>investissement de Macao continuent d</w:t>
      </w:r>
      <w:r w:rsidR="00CD1B8B" w:rsidRPr="0086304C">
        <w:rPr>
          <w:lang w:val="fr-FR"/>
        </w:rPr>
        <w:t>’</w:t>
      </w:r>
      <w:r w:rsidRPr="0086304C">
        <w:rPr>
          <w:lang w:val="fr-FR"/>
        </w:rPr>
        <w:t>organiser le Forum et l</w:t>
      </w:r>
      <w:r w:rsidR="00CD1B8B" w:rsidRPr="0086304C">
        <w:rPr>
          <w:lang w:val="fr-FR"/>
        </w:rPr>
        <w:t>’</w:t>
      </w:r>
      <w:r w:rsidRPr="0086304C">
        <w:rPr>
          <w:lang w:val="fr-FR"/>
        </w:rPr>
        <w:t>Exposition de Macao pour la coopération internationale dans le domaine de l</w:t>
      </w:r>
      <w:r w:rsidR="00CD1B8B" w:rsidRPr="0086304C">
        <w:rPr>
          <w:lang w:val="fr-FR"/>
        </w:rPr>
        <w:t>’</w:t>
      </w:r>
      <w:r w:rsidRPr="0086304C">
        <w:rPr>
          <w:lang w:val="fr-FR"/>
        </w:rPr>
        <w:t>environnement avec les autorités des provinces du delta de la rivière des Perles. Il s</w:t>
      </w:r>
      <w:r w:rsidR="00CD1B8B" w:rsidRPr="0086304C">
        <w:rPr>
          <w:lang w:val="fr-FR"/>
        </w:rPr>
        <w:t>’</w:t>
      </w:r>
      <w:r w:rsidRPr="0086304C">
        <w:rPr>
          <w:lang w:val="fr-FR"/>
        </w:rPr>
        <w:t xml:space="preserve">agit de faire de cette manifestation une </w:t>
      </w:r>
      <w:proofErr w:type="spellStart"/>
      <w:r w:rsidRPr="0086304C">
        <w:rPr>
          <w:lang w:val="fr-FR"/>
        </w:rPr>
        <w:t>plateforme</w:t>
      </w:r>
      <w:proofErr w:type="spellEnd"/>
      <w:r w:rsidRPr="0086304C">
        <w:rPr>
          <w:lang w:val="fr-FR"/>
        </w:rPr>
        <w:t xml:space="preserve"> internationale favorisant le développement de la coopération du secteur de la protection de l</w:t>
      </w:r>
      <w:r w:rsidR="00CD1B8B" w:rsidRPr="0086304C">
        <w:rPr>
          <w:lang w:val="fr-FR"/>
        </w:rPr>
        <w:t>’</w:t>
      </w:r>
      <w:r w:rsidRPr="0086304C">
        <w:rPr>
          <w:lang w:val="fr-FR"/>
        </w:rPr>
        <w:t xml:space="preserve">environnement, le transfert de technologie et le développement durable pour les pays situés le long de la Nouvelle route de la soie, la région du delta de la rivière des Perles et la région de la Grande </w:t>
      </w:r>
      <w:r w:rsidR="00AD7E75" w:rsidRPr="0086304C">
        <w:rPr>
          <w:lang w:val="fr-FR"/>
        </w:rPr>
        <w:t>B</w:t>
      </w:r>
      <w:r w:rsidRPr="0086304C">
        <w:rPr>
          <w:lang w:val="fr-FR"/>
        </w:rPr>
        <w:t>aie Guangdong-Hong Kong-Macao, les pays lusophones, les pays européens et le reste du monde. Le thème retenu en 2018 était le suivant : « Concevoir des écovilles pour une économie verte inclusive », point de départ pour promouvoir des formes de développement urbain durable et à faible émission de carbone, en coopération avec l</w:t>
      </w:r>
      <w:r w:rsidR="00CD1B8B" w:rsidRPr="0086304C">
        <w:rPr>
          <w:lang w:val="fr-FR"/>
        </w:rPr>
        <w:t>’</w:t>
      </w:r>
      <w:r w:rsidRPr="0086304C">
        <w:rPr>
          <w:lang w:val="fr-FR"/>
        </w:rPr>
        <w:t>industrie (finance verte et technologie verte).</w:t>
      </w:r>
    </w:p>
    <w:p w14:paraId="4ABAF721" w14:textId="77777777" w:rsidR="00C40C16" w:rsidRPr="0086304C" w:rsidRDefault="00C40C16" w:rsidP="00C40C16">
      <w:pPr>
        <w:pStyle w:val="H1G"/>
        <w:rPr>
          <w:lang w:val="fr-FR"/>
        </w:rPr>
      </w:pPr>
      <w:r w:rsidRPr="0086304C">
        <w:rPr>
          <w:lang w:val="fr-FR"/>
        </w:rPr>
        <w:tab/>
      </w:r>
      <w:r w:rsidRPr="0086304C">
        <w:rPr>
          <w:lang w:val="fr-FR"/>
        </w:rPr>
        <w:tab/>
        <w:t>Article 12</w:t>
      </w:r>
      <w:bookmarkStart w:id="50" w:name="_Toc194226870"/>
      <w:bookmarkStart w:id="51" w:name="_Toc194229832"/>
      <w:bookmarkStart w:id="52" w:name="_Toc286998606"/>
      <w:r w:rsidRPr="0086304C">
        <w:rPr>
          <w:lang w:val="fr-FR"/>
        </w:rPr>
        <w:br/>
        <w:t>Droit à la santé</w:t>
      </w:r>
    </w:p>
    <w:p w14:paraId="01A79A2A" w14:textId="77777777" w:rsidR="00C40C16" w:rsidRPr="0086304C" w:rsidRDefault="00C40C16" w:rsidP="00C40C16">
      <w:pPr>
        <w:pStyle w:val="H23G"/>
        <w:rPr>
          <w:lang w:val="fr-FR"/>
        </w:rPr>
      </w:pPr>
      <w:r w:rsidRPr="0086304C">
        <w:rPr>
          <w:lang w:val="fr-FR"/>
        </w:rPr>
        <w:tab/>
      </w:r>
      <w:r w:rsidRPr="0086304C">
        <w:rPr>
          <w:lang w:val="fr-FR"/>
        </w:rPr>
        <w:tab/>
        <w:t>État de santé physique et mentale de la population</w:t>
      </w:r>
    </w:p>
    <w:bookmarkEnd w:id="50"/>
    <w:bookmarkEnd w:id="51"/>
    <w:bookmarkEnd w:id="52"/>
    <w:p w14:paraId="15D1E353" w14:textId="77777777" w:rsidR="00C40C16" w:rsidRPr="0086304C" w:rsidRDefault="00C40C16" w:rsidP="00C40C16">
      <w:pPr>
        <w:pStyle w:val="SingleTxtG"/>
        <w:rPr>
          <w:lang w:val="fr-FR"/>
        </w:rPr>
      </w:pPr>
      <w:r w:rsidRPr="0086304C">
        <w:rPr>
          <w:lang w:val="fr-FR"/>
        </w:rPr>
        <w:t>215.</w:t>
      </w:r>
      <w:r w:rsidRPr="0086304C">
        <w:rPr>
          <w:lang w:val="fr-FR"/>
        </w:rPr>
        <w:tab/>
        <w:t>En 2017 les jeunes et les personnes âgées représentaient respectivement 12,7 % et 10,5 % de la population totale. Au cours de la période 2014-2017, l</w:t>
      </w:r>
      <w:r w:rsidR="00CD1B8B" w:rsidRPr="0086304C">
        <w:rPr>
          <w:lang w:val="fr-FR"/>
        </w:rPr>
        <w:t>’</w:t>
      </w:r>
      <w:r w:rsidRPr="0086304C">
        <w:rPr>
          <w:lang w:val="fr-FR"/>
        </w:rPr>
        <w:t>espérance de vie moyenne était de 80,3 ans pour les hommes et de 86,4 ans pour les femmes.</w:t>
      </w:r>
    </w:p>
    <w:p w14:paraId="300AA51F" w14:textId="77777777" w:rsidR="00C40C16" w:rsidRPr="0086304C" w:rsidRDefault="00C40C16" w:rsidP="00C40C16">
      <w:pPr>
        <w:pStyle w:val="SingleTxtG"/>
        <w:rPr>
          <w:lang w:val="fr-FR"/>
        </w:rPr>
      </w:pPr>
      <w:r w:rsidRPr="0086304C">
        <w:rPr>
          <w:lang w:val="fr-FR"/>
        </w:rPr>
        <w:t>216.</w:t>
      </w:r>
      <w:r w:rsidRPr="0086304C">
        <w:rPr>
          <w:lang w:val="fr-FR"/>
        </w:rPr>
        <w:tab/>
        <w:t>En 2018 les trois premières causes de décès étaient les néoplasmes (737 cas), les maladies du système circulatoire (524 cas) et les maladies du système respiratoire (407 cas). On dénombrait 9 929 cas de maladies à déclaration obligatoire, principalement des infections à entérovirus (3 398 cas) et des grippes (4 110 cas).</w:t>
      </w:r>
    </w:p>
    <w:p w14:paraId="236D5D8F" w14:textId="77777777" w:rsidR="00C40C16" w:rsidRPr="0086304C" w:rsidRDefault="00C40C16" w:rsidP="00C40C16">
      <w:pPr>
        <w:pStyle w:val="SingleTxtG"/>
        <w:rPr>
          <w:lang w:val="fr-FR"/>
        </w:rPr>
      </w:pPr>
      <w:bookmarkStart w:id="53" w:name="_Toc286998608"/>
      <w:r w:rsidRPr="0086304C">
        <w:rPr>
          <w:lang w:val="fr-FR"/>
        </w:rPr>
        <w:t>217.</w:t>
      </w:r>
      <w:r w:rsidRPr="0086304C">
        <w:rPr>
          <w:lang w:val="fr-FR"/>
        </w:rPr>
        <w:tab/>
        <w:t xml:space="preserve">Dans le domaine de la santé mentale, le </w:t>
      </w:r>
      <w:r w:rsidR="00AD7E75" w:rsidRPr="0086304C">
        <w:rPr>
          <w:lang w:val="fr-FR"/>
        </w:rPr>
        <w:t>S</w:t>
      </w:r>
      <w:r w:rsidRPr="0086304C">
        <w:rPr>
          <w:lang w:val="fr-FR"/>
        </w:rPr>
        <w:t xml:space="preserve">ervice de psychiatrie et le </w:t>
      </w:r>
      <w:r w:rsidR="00AD7E75" w:rsidRPr="0086304C">
        <w:rPr>
          <w:lang w:val="fr-FR"/>
        </w:rPr>
        <w:t>C</w:t>
      </w:r>
      <w:r w:rsidRPr="0086304C">
        <w:rPr>
          <w:lang w:val="fr-FR"/>
        </w:rPr>
        <w:t xml:space="preserve">entre psychiatrique (à </w:t>
      </w:r>
      <w:proofErr w:type="spellStart"/>
      <w:r w:rsidRPr="0086304C">
        <w:rPr>
          <w:lang w:val="fr-FR"/>
        </w:rPr>
        <w:t>Taipa</w:t>
      </w:r>
      <w:proofErr w:type="spellEnd"/>
      <w:r w:rsidRPr="0086304C">
        <w:rPr>
          <w:lang w:val="fr-FR"/>
        </w:rPr>
        <w:t xml:space="preserve">) du </w:t>
      </w:r>
      <w:r w:rsidR="00AD7E75" w:rsidRPr="0086304C">
        <w:rPr>
          <w:lang w:val="fr-FR"/>
        </w:rPr>
        <w:t>C</w:t>
      </w:r>
      <w:r w:rsidRPr="0086304C">
        <w:rPr>
          <w:lang w:val="fr-FR"/>
        </w:rPr>
        <w:t xml:space="preserve">entre hospitalier S. </w:t>
      </w:r>
      <w:proofErr w:type="spellStart"/>
      <w:r w:rsidRPr="0086304C">
        <w:rPr>
          <w:lang w:val="fr-FR"/>
        </w:rPr>
        <w:t>Januário</w:t>
      </w:r>
      <w:proofErr w:type="spellEnd"/>
      <w:r w:rsidR="0008131C" w:rsidRPr="0086304C">
        <w:rPr>
          <w:lang w:val="fr-FR"/>
        </w:rPr>
        <w:t xml:space="preserve"> </w:t>
      </w:r>
      <w:r w:rsidRPr="0086304C">
        <w:rPr>
          <w:lang w:val="fr-FR"/>
        </w:rPr>
        <w:t>continuent d</w:t>
      </w:r>
      <w:r w:rsidR="00CD1B8B" w:rsidRPr="0086304C">
        <w:rPr>
          <w:lang w:val="fr-FR"/>
        </w:rPr>
        <w:t>’</w:t>
      </w:r>
      <w:r w:rsidRPr="0086304C">
        <w:rPr>
          <w:lang w:val="fr-FR"/>
        </w:rPr>
        <w:t>offrir des services très complets. Conformément aux recommandations de l</w:t>
      </w:r>
      <w:r w:rsidR="00CD1B8B" w:rsidRPr="0086304C">
        <w:rPr>
          <w:lang w:val="fr-FR"/>
        </w:rPr>
        <w:t>’</w:t>
      </w:r>
      <w:r w:rsidRPr="0086304C">
        <w:rPr>
          <w:lang w:val="fr-FR"/>
        </w:rPr>
        <w:t>Organisation mondiale de la Santé</w:t>
      </w:r>
      <w:r w:rsidR="00AD7E75" w:rsidRPr="0086304C">
        <w:rPr>
          <w:lang w:val="fr-FR"/>
        </w:rPr>
        <w:t> </w:t>
      </w:r>
      <w:r w:rsidRPr="0086304C">
        <w:rPr>
          <w:lang w:val="fr-FR"/>
        </w:rPr>
        <w:t>(OMS) en la matière, le Bureau de la santé a mis en place en 2015 un dispositif conjoint, avec un système d</w:t>
      </w:r>
      <w:r w:rsidR="00CD1B8B" w:rsidRPr="0086304C">
        <w:rPr>
          <w:lang w:val="fr-FR"/>
        </w:rPr>
        <w:t>’</w:t>
      </w:r>
      <w:r w:rsidRPr="0086304C">
        <w:rPr>
          <w:lang w:val="fr-FR"/>
        </w:rPr>
        <w:t xml:space="preserve">orientation, qui associe les organisations communautaires, les centres de santé et le </w:t>
      </w:r>
      <w:r w:rsidR="00AD7E75" w:rsidRPr="0086304C">
        <w:rPr>
          <w:lang w:val="fr-FR"/>
        </w:rPr>
        <w:t>s</w:t>
      </w:r>
      <w:r w:rsidRPr="0086304C">
        <w:rPr>
          <w:lang w:val="fr-FR"/>
        </w:rPr>
        <w:t>ervice de psychiatrie.</w:t>
      </w:r>
    </w:p>
    <w:p w14:paraId="35AAF720" w14:textId="77777777" w:rsidR="00C40C16" w:rsidRPr="0086304C" w:rsidRDefault="00C40C16" w:rsidP="00C40C16">
      <w:pPr>
        <w:pStyle w:val="SingleTxtG"/>
        <w:rPr>
          <w:lang w:val="fr-FR"/>
        </w:rPr>
      </w:pPr>
      <w:r w:rsidRPr="0086304C">
        <w:rPr>
          <w:lang w:val="fr-FR"/>
        </w:rPr>
        <w:t>218.</w:t>
      </w:r>
      <w:r w:rsidRPr="0086304C">
        <w:rPr>
          <w:lang w:val="fr-FR"/>
        </w:rPr>
        <w:tab/>
        <w:t>Outre la Commission pour la santé mentale et l</w:t>
      </w:r>
      <w:r w:rsidR="00CD1B8B" w:rsidRPr="0086304C">
        <w:rPr>
          <w:lang w:val="fr-FR"/>
        </w:rPr>
        <w:t>’</w:t>
      </w:r>
      <w:r w:rsidRPr="0086304C">
        <w:rPr>
          <w:lang w:val="fr-FR"/>
        </w:rPr>
        <w:t>Association psychiatrique de Macao, une équipe de services psychiatriques communautaires a été constituée en 2016 pour procéder aux interventions, évaluations et traitements urgents sur les patients à risque. Le Gouvernement accorde d</w:t>
      </w:r>
      <w:r w:rsidR="00CD1B8B" w:rsidRPr="0086304C">
        <w:rPr>
          <w:lang w:val="fr-FR"/>
        </w:rPr>
        <w:t>’</w:t>
      </w:r>
      <w:r w:rsidRPr="0086304C">
        <w:rPr>
          <w:lang w:val="fr-FR"/>
        </w:rPr>
        <w:t>autre part des subventions à des ONG qui dispensent gratuitement des services de consultation psychologique.</w:t>
      </w:r>
    </w:p>
    <w:p w14:paraId="7AD76358" w14:textId="77777777" w:rsidR="00C40C16" w:rsidRPr="0086304C" w:rsidRDefault="00C40C16" w:rsidP="00C40C16">
      <w:pPr>
        <w:pStyle w:val="SingleTxtG"/>
        <w:rPr>
          <w:lang w:val="fr-FR"/>
        </w:rPr>
      </w:pPr>
      <w:r w:rsidRPr="0086304C">
        <w:rPr>
          <w:lang w:val="fr-FR"/>
        </w:rPr>
        <w:t>219.</w:t>
      </w:r>
      <w:r w:rsidRPr="0086304C">
        <w:rPr>
          <w:lang w:val="fr-FR"/>
        </w:rPr>
        <w:tab/>
        <w:t>En septembre 2018, il y avait dans le Service de psychiatrie 1 329 nouveaux patients et 27 701 patients suivis. Actuellement, 22 personnes sont internées d</w:t>
      </w:r>
      <w:r w:rsidR="00CD1B8B" w:rsidRPr="0086304C">
        <w:rPr>
          <w:lang w:val="fr-FR"/>
        </w:rPr>
        <w:t>’</w:t>
      </w:r>
      <w:r w:rsidRPr="0086304C">
        <w:rPr>
          <w:lang w:val="fr-FR"/>
        </w:rPr>
        <w:t>office sur le fondement du décret-loi 31/99/M.</w:t>
      </w:r>
    </w:p>
    <w:p w14:paraId="340B31E3" w14:textId="77777777" w:rsidR="00C40C16" w:rsidRPr="0086304C" w:rsidRDefault="00C40C16" w:rsidP="00C40C16">
      <w:pPr>
        <w:pStyle w:val="SingleTxtG"/>
        <w:rPr>
          <w:lang w:val="fr-FR"/>
        </w:rPr>
      </w:pPr>
      <w:r w:rsidRPr="0086304C">
        <w:rPr>
          <w:lang w:val="fr-FR"/>
        </w:rPr>
        <w:t>220.</w:t>
      </w:r>
      <w:r w:rsidRPr="0086304C">
        <w:rPr>
          <w:lang w:val="fr-FR"/>
        </w:rPr>
        <w:tab/>
        <w:t>Pour ce qui est des principaux indicateurs démographiques, on se reportera aux tableaux des pages 46 à 61 de l</w:t>
      </w:r>
      <w:r w:rsidR="00CD1B8B" w:rsidRPr="0086304C">
        <w:rPr>
          <w:lang w:val="fr-FR"/>
        </w:rPr>
        <w:t>’</w:t>
      </w:r>
      <w:r w:rsidRPr="0086304C">
        <w:rPr>
          <w:lang w:val="fr-FR"/>
        </w:rPr>
        <w:t>Annuaire statistique 2017.</w:t>
      </w:r>
    </w:p>
    <w:p w14:paraId="2C85A250" w14:textId="77777777" w:rsidR="00C40C16" w:rsidRPr="0086304C" w:rsidRDefault="00C40C16" w:rsidP="004836A9">
      <w:pPr>
        <w:pStyle w:val="H23G"/>
        <w:rPr>
          <w:lang w:val="fr-FR"/>
        </w:rPr>
      </w:pPr>
      <w:r w:rsidRPr="0086304C">
        <w:rPr>
          <w:lang w:val="fr-FR"/>
        </w:rPr>
        <w:tab/>
      </w:r>
      <w:r w:rsidRPr="0086304C">
        <w:rPr>
          <w:lang w:val="fr-FR"/>
        </w:rPr>
        <w:tab/>
        <w:t>Système de santé, principales politiques et mesures adoptées pour garantir</w:t>
      </w:r>
      <w:r w:rsidR="004836A9" w:rsidRPr="0086304C">
        <w:rPr>
          <w:lang w:val="fr-FR"/>
        </w:rPr>
        <w:br/>
      </w:r>
      <w:r w:rsidRPr="0086304C">
        <w:rPr>
          <w:lang w:val="fr-FR"/>
        </w:rPr>
        <w:t>le droit à la santé</w:t>
      </w:r>
    </w:p>
    <w:bookmarkEnd w:id="53"/>
    <w:p w14:paraId="1DB0B088" w14:textId="77777777" w:rsidR="00C40C16" w:rsidRPr="0086304C" w:rsidRDefault="00C40C16" w:rsidP="00C40C16">
      <w:pPr>
        <w:pStyle w:val="SingleTxtG"/>
        <w:rPr>
          <w:lang w:val="fr-FR"/>
        </w:rPr>
      </w:pPr>
      <w:r w:rsidRPr="0086304C">
        <w:rPr>
          <w:lang w:val="fr-FR"/>
        </w:rPr>
        <w:t>221.</w:t>
      </w:r>
      <w:r w:rsidRPr="0086304C">
        <w:rPr>
          <w:lang w:val="fr-FR"/>
        </w:rPr>
        <w:tab/>
        <w:t>Les informations fournies dans les précédents rapports restent valables s</w:t>
      </w:r>
      <w:r w:rsidR="00CD1B8B" w:rsidRPr="0086304C">
        <w:rPr>
          <w:lang w:val="fr-FR"/>
        </w:rPr>
        <w:t>’</w:t>
      </w:r>
      <w:r w:rsidRPr="0086304C">
        <w:rPr>
          <w:lang w:val="fr-FR"/>
        </w:rPr>
        <w:t xml:space="preserve">agissant de la législation de base relative à la santé et au système de soins de santé, qui offre une gamme très complète de services préventifs, curatifs et de rééducation. Le système de santé publique comprend un hôpital (le Centre hospitalier S. </w:t>
      </w:r>
      <w:proofErr w:type="spellStart"/>
      <w:r w:rsidRPr="0086304C">
        <w:rPr>
          <w:lang w:val="fr-FR"/>
        </w:rPr>
        <w:t>Januário</w:t>
      </w:r>
      <w:proofErr w:type="spellEnd"/>
      <w:r w:rsidRPr="0086304C">
        <w:rPr>
          <w:lang w:val="fr-FR"/>
        </w:rPr>
        <w:t>, doté d</w:t>
      </w:r>
      <w:r w:rsidR="00CD1B8B" w:rsidRPr="0086304C">
        <w:rPr>
          <w:lang w:val="fr-FR"/>
        </w:rPr>
        <w:t>’</w:t>
      </w:r>
      <w:r w:rsidRPr="0086304C">
        <w:rPr>
          <w:lang w:val="fr-FR"/>
        </w:rPr>
        <w:t xml:space="preserve">un service des urgences à </w:t>
      </w:r>
      <w:proofErr w:type="spellStart"/>
      <w:r w:rsidRPr="0086304C">
        <w:rPr>
          <w:lang w:val="fr-FR"/>
        </w:rPr>
        <w:t>Taipa</w:t>
      </w:r>
      <w:proofErr w:type="spellEnd"/>
      <w:r w:rsidRPr="0086304C">
        <w:rPr>
          <w:lang w:val="fr-FR"/>
        </w:rPr>
        <w:t xml:space="preserve">), </w:t>
      </w:r>
      <w:r w:rsidR="00AA2C59" w:rsidRPr="0086304C">
        <w:rPr>
          <w:lang w:val="fr-FR"/>
        </w:rPr>
        <w:t>8</w:t>
      </w:r>
      <w:r w:rsidRPr="0086304C">
        <w:rPr>
          <w:lang w:val="fr-FR"/>
        </w:rPr>
        <w:t xml:space="preserve"> centres de santé et </w:t>
      </w:r>
      <w:r w:rsidR="00AA2C59" w:rsidRPr="0086304C">
        <w:rPr>
          <w:lang w:val="fr-FR"/>
        </w:rPr>
        <w:t>3</w:t>
      </w:r>
      <w:r w:rsidRPr="0086304C">
        <w:rPr>
          <w:lang w:val="fr-FR"/>
        </w:rPr>
        <w:t xml:space="preserve"> postes sanitaires.</w:t>
      </w:r>
    </w:p>
    <w:p w14:paraId="1E71003D" w14:textId="77777777" w:rsidR="00C40C16" w:rsidRPr="0086304C" w:rsidRDefault="00C40C16" w:rsidP="00C40C16">
      <w:pPr>
        <w:pStyle w:val="SingleTxtG"/>
        <w:rPr>
          <w:lang w:val="fr-FR"/>
        </w:rPr>
      </w:pPr>
      <w:r w:rsidRPr="0086304C">
        <w:rPr>
          <w:lang w:val="fr-FR"/>
        </w:rPr>
        <w:t>222.</w:t>
      </w:r>
      <w:r w:rsidRPr="0086304C">
        <w:rPr>
          <w:lang w:val="fr-FR"/>
        </w:rPr>
        <w:tab/>
        <w:t>La nouveauté est l</w:t>
      </w:r>
      <w:r w:rsidR="00CD1B8B" w:rsidRPr="0086304C">
        <w:rPr>
          <w:lang w:val="fr-FR"/>
        </w:rPr>
        <w:t>’</w:t>
      </w:r>
      <w:r w:rsidRPr="0086304C">
        <w:rPr>
          <w:lang w:val="fr-FR"/>
        </w:rPr>
        <w:t>adoption de la loi 5/2016 sur le régime juridique relatif aux fautes professionnelles médicales. L</w:t>
      </w:r>
      <w:r w:rsidR="00CD1B8B" w:rsidRPr="0086304C">
        <w:rPr>
          <w:lang w:val="fr-FR"/>
        </w:rPr>
        <w:t>’</w:t>
      </w:r>
      <w:r w:rsidRPr="0086304C">
        <w:rPr>
          <w:lang w:val="fr-FR"/>
        </w:rPr>
        <w:t>objet de cette loi est de protéger les droits et les intérêts des usagers et des prestataires de services de santé, dans le secteur public comme privé. En 2017 ont été créés le Centre de médiation des litiges médicaux et la Commission d</w:t>
      </w:r>
      <w:r w:rsidR="00CD1B8B" w:rsidRPr="0086304C">
        <w:rPr>
          <w:lang w:val="fr-FR"/>
        </w:rPr>
        <w:t>’</w:t>
      </w:r>
      <w:r w:rsidRPr="0086304C">
        <w:rPr>
          <w:lang w:val="fr-FR"/>
        </w:rPr>
        <w:t>évaluation des fautes professionnelles médicales.</w:t>
      </w:r>
    </w:p>
    <w:p w14:paraId="7022EBCA" w14:textId="77777777" w:rsidR="00C40C16" w:rsidRPr="0086304C" w:rsidRDefault="00C40C16" w:rsidP="00C40C16">
      <w:pPr>
        <w:pStyle w:val="SingleTxtG"/>
        <w:rPr>
          <w:lang w:val="fr-FR"/>
        </w:rPr>
      </w:pPr>
      <w:r w:rsidRPr="0086304C">
        <w:rPr>
          <w:lang w:val="fr-FR"/>
        </w:rPr>
        <w:t>223.</w:t>
      </w:r>
      <w:r w:rsidRPr="0086304C">
        <w:rPr>
          <w:lang w:val="fr-FR"/>
        </w:rPr>
        <w:tab/>
        <w:t>Pour parvenir à l</w:t>
      </w:r>
      <w:r w:rsidR="00CD1B8B" w:rsidRPr="0086304C">
        <w:rPr>
          <w:lang w:val="fr-FR"/>
        </w:rPr>
        <w:t>’</w:t>
      </w:r>
      <w:r w:rsidRPr="0086304C">
        <w:rPr>
          <w:lang w:val="fr-FR"/>
        </w:rPr>
        <w:t xml:space="preserve">objectif de la Santé pour </w:t>
      </w:r>
      <w:r w:rsidR="00AA2C59" w:rsidRPr="0086304C">
        <w:rPr>
          <w:lang w:val="fr-FR"/>
        </w:rPr>
        <w:t>T</w:t>
      </w:r>
      <w:r w:rsidRPr="0086304C">
        <w:rPr>
          <w:lang w:val="fr-FR"/>
        </w:rPr>
        <w:t>ous défendu par l</w:t>
      </w:r>
      <w:r w:rsidR="00CD1B8B" w:rsidRPr="0086304C">
        <w:rPr>
          <w:lang w:val="fr-FR"/>
        </w:rPr>
        <w:t>’</w:t>
      </w:r>
      <w:r w:rsidRPr="0086304C">
        <w:rPr>
          <w:lang w:val="fr-FR"/>
        </w:rPr>
        <w:t>OMS, le Bureau de la santé a étoffé le réseau des soins de santé primaires, qui comprend des centres dispensant des services de soins prénatals, de planification familiale, de soins de santé pour enfants et pour adultes, de soins bucco-dentaires, de soins de santé étudiante, d</w:t>
      </w:r>
      <w:r w:rsidR="00CD1B8B" w:rsidRPr="0086304C">
        <w:rPr>
          <w:lang w:val="fr-FR"/>
        </w:rPr>
        <w:t>’</w:t>
      </w:r>
      <w:r w:rsidRPr="0086304C">
        <w:rPr>
          <w:lang w:val="fr-FR"/>
        </w:rPr>
        <w:t>éducation sanitaire et de médecine traditionnelle chinoise.</w:t>
      </w:r>
    </w:p>
    <w:p w14:paraId="06BC971A" w14:textId="77777777" w:rsidR="00C40C16" w:rsidRPr="0086304C" w:rsidRDefault="00C40C16" w:rsidP="00C40C16">
      <w:pPr>
        <w:pStyle w:val="SingleTxtG"/>
        <w:rPr>
          <w:lang w:val="fr-FR"/>
        </w:rPr>
      </w:pPr>
      <w:r w:rsidRPr="0086304C">
        <w:rPr>
          <w:lang w:val="fr-FR"/>
        </w:rPr>
        <w:t>224.</w:t>
      </w:r>
      <w:r w:rsidRPr="0086304C">
        <w:rPr>
          <w:lang w:val="fr-FR"/>
        </w:rPr>
        <w:tab/>
        <w:t>En 2017, 678 établissements de santé privés dispensaient des services de soins primaires, dont 346 polycliniques, 152 établissements de médecine occidentale, 118</w:t>
      </w:r>
      <w:r w:rsidR="004836A9" w:rsidRPr="0086304C">
        <w:rPr>
          <w:lang w:val="fr-FR"/>
        </w:rPr>
        <w:t> </w:t>
      </w:r>
      <w:r w:rsidRPr="0086304C">
        <w:rPr>
          <w:lang w:val="fr-FR"/>
        </w:rPr>
        <w:t>établissements de médecine traditionnelle chinoise, 58 cabinets dentaires et 4 cliniques.</w:t>
      </w:r>
    </w:p>
    <w:p w14:paraId="0BFD7785" w14:textId="77777777" w:rsidR="00C40C16" w:rsidRPr="0086304C" w:rsidRDefault="00C40C16" w:rsidP="00C40C16">
      <w:pPr>
        <w:pStyle w:val="SingleTxtG"/>
        <w:rPr>
          <w:lang w:val="fr-FR"/>
        </w:rPr>
      </w:pPr>
      <w:r w:rsidRPr="0086304C">
        <w:rPr>
          <w:lang w:val="fr-FR"/>
        </w:rPr>
        <w:t>225.</w:t>
      </w:r>
      <w:r w:rsidRPr="0086304C">
        <w:rPr>
          <w:lang w:val="fr-FR"/>
        </w:rPr>
        <w:tab/>
        <w:t>Les coûts des services de santé indiqués dans le précédent rapport n</w:t>
      </w:r>
      <w:r w:rsidR="00CD1B8B" w:rsidRPr="0086304C">
        <w:rPr>
          <w:lang w:val="fr-FR"/>
        </w:rPr>
        <w:t>’</w:t>
      </w:r>
      <w:r w:rsidRPr="0086304C">
        <w:rPr>
          <w:lang w:val="fr-FR"/>
        </w:rPr>
        <w:t>ont pas changé mais le montant de la subvention octroyée aux résidents au titre du programme de subvention des soins de santé pour leur permettre de faire face à leurs dépenses de santé dans les cliniques privées a été porté à 600 patacas par an (règlement administratif 6/2018).</w:t>
      </w:r>
    </w:p>
    <w:p w14:paraId="15DEF034" w14:textId="77777777" w:rsidR="005E73C0" w:rsidRPr="0086304C" w:rsidRDefault="00C40C16" w:rsidP="00AA2C59">
      <w:pPr>
        <w:pStyle w:val="H23G"/>
        <w:rPr>
          <w:lang w:val="fr-FR"/>
        </w:rPr>
      </w:pPr>
      <w:r w:rsidRPr="0086304C">
        <w:rPr>
          <w:lang w:val="fr-FR"/>
        </w:rPr>
        <w:tab/>
      </w:r>
      <w:r w:rsidRPr="0086304C">
        <w:rPr>
          <w:lang w:val="fr-FR"/>
        </w:rPr>
        <w:tab/>
        <w:t>Nombre de consultations et d</w:t>
      </w:r>
      <w:r w:rsidR="00CD1B8B" w:rsidRPr="0086304C">
        <w:rPr>
          <w:lang w:val="fr-FR"/>
        </w:rPr>
        <w:t>’</w:t>
      </w:r>
      <w:r w:rsidRPr="0086304C">
        <w:rPr>
          <w:lang w:val="fr-FR"/>
        </w:rPr>
        <w:t xml:space="preserve">admissions au </w:t>
      </w:r>
      <w:bookmarkStart w:id="54" w:name="_Hlk55505272"/>
      <w:r w:rsidRPr="0086304C">
        <w:rPr>
          <w:lang w:val="fr-FR"/>
        </w:rPr>
        <w:t xml:space="preserve">Centre hospitalier S. </w:t>
      </w:r>
      <w:proofErr w:type="spellStart"/>
      <w:r w:rsidRPr="0086304C">
        <w:rPr>
          <w:lang w:val="fr-FR"/>
        </w:rPr>
        <w:t>Januário</w:t>
      </w:r>
      <w:proofErr w:type="spellEnd"/>
      <w:r w:rsidRPr="0086304C">
        <w:rPr>
          <w:lang w:val="fr-FR"/>
        </w:rPr>
        <w:t xml:space="preserve"> </w:t>
      </w:r>
      <w:bookmarkEnd w:id="54"/>
      <w:r w:rsidR="00BA68DF" w:rsidRPr="0086304C">
        <w:rPr>
          <w:lang w:val="fr-FR"/>
        </w:rPr>
        <w:br/>
      </w:r>
      <w:r w:rsidRPr="0086304C">
        <w:rPr>
          <w:lang w:val="fr-FR"/>
        </w:rPr>
        <w:t>et dans les centres de santé</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851"/>
        <w:gridCol w:w="850"/>
        <w:gridCol w:w="759"/>
        <w:gridCol w:w="801"/>
        <w:gridCol w:w="850"/>
        <w:gridCol w:w="753"/>
        <w:gridCol w:w="756"/>
        <w:gridCol w:w="728"/>
        <w:gridCol w:w="740"/>
        <w:gridCol w:w="848"/>
      </w:tblGrid>
      <w:tr w:rsidR="004836A9" w:rsidRPr="0086304C" w14:paraId="44B6E224" w14:textId="77777777" w:rsidTr="004836A9">
        <w:trPr>
          <w:cantSplit/>
          <w:trHeight w:val="240"/>
          <w:tblHeader/>
        </w:trPr>
        <w:tc>
          <w:tcPr>
            <w:tcW w:w="1701" w:type="dxa"/>
            <w:vMerge w:val="restart"/>
            <w:tcBorders>
              <w:top w:val="single" w:sz="4" w:space="0" w:color="auto"/>
              <w:bottom w:val="single" w:sz="12" w:space="0" w:color="auto"/>
            </w:tcBorders>
            <w:shd w:val="clear" w:color="auto" w:fill="auto"/>
            <w:vAlign w:val="bottom"/>
          </w:tcPr>
          <w:p w14:paraId="24B1A7ED" w14:textId="77777777" w:rsidR="004836A9" w:rsidRPr="0086304C" w:rsidRDefault="004836A9" w:rsidP="00AA2C59">
            <w:pPr>
              <w:pStyle w:val="SingleTxtG"/>
              <w:keepNext/>
              <w:spacing w:before="80" w:after="80" w:line="200" w:lineRule="exact"/>
              <w:ind w:left="0" w:right="0"/>
              <w:jc w:val="left"/>
              <w:rPr>
                <w:i/>
                <w:sz w:val="16"/>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4E83E8F1"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2014</w:t>
            </w:r>
          </w:p>
        </w:tc>
        <w:tc>
          <w:tcPr>
            <w:tcW w:w="15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8C4815"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2015</w:t>
            </w:r>
          </w:p>
        </w:tc>
        <w:tc>
          <w:tcPr>
            <w:tcW w:w="16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1B621FF"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2016</w:t>
            </w:r>
          </w:p>
        </w:tc>
        <w:tc>
          <w:tcPr>
            <w:tcW w:w="14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34321B5"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2017</w:t>
            </w:r>
          </w:p>
        </w:tc>
        <w:tc>
          <w:tcPr>
            <w:tcW w:w="1588" w:type="dxa"/>
            <w:gridSpan w:val="2"/>
            <w:tcBorders>
              <w:top w:val="single" w:sz="4" w:space="0" w:color="auto"/>
              <w:left w:val="single" w:sz="24" w:space="0" w:color="FFFFFF" w:themeColor="background1"/>
              <w:bottom w:val="single" w:sz="4" w:space="0" w:color="auto"/>
            </w:tcBorders>
            <w:shd w:val="clear" w:color="auto" w:fill="auto"/>
            <w:vAlign w:val="bottom"/>
          </w:tcPr>
          <w:p w14:paraId="6170F013" w14:textId="77777777" w:rsidR="004836A9" w:rsidRPr="0086304C" w:rsidRDefault="004836A9" w:rsidP="00AA2C59">
            <w:pPr>
              <w:pStyle w:val="SingleTxtG"/>
              <w:keepNext/>
              <w:spacing w:before="80" w:after="80" w:line="200" w:lineRule="exact"/>
              <w:ind w:left="113" w:right="0"/>
              <w:jc w:val="center"/>
              <w:rPr>
                <w:i/>
                <w:sz w:val="16"/>
                <w:lang w:val="es-ES_tradnl"/>
              </w:rPr>
            </w:pPr>
            <w:r w:rsidRPr="0086304C">
              <w:rPr>
                <w:i/>
                <w:iCs/>
                <w:sz w:val="16"/>
                <w:lang w:val="es-ES_tradnl"/>
              </w:rPr>
              <w:t>Sept. 2018</w:t>
            </w:r>
          </w:p>
        </w:tc>
      </w:tr>
      <w:tr w:rsidR="004836A9" w:rsidRPr="0086304C" w14:paraId="1CFE7F92" w14:textId="77777777" w:rsidTr="004836A9">
        <w:trPr>
          <w:cantSplit/>
          <w:trHeight w:val="240"/>
          <w:tblHeader/>
        </w:trPr>
        <w:tc>
          <w:tcPr>
            <w:tcW w:w="1701" w:type="dxa"/>
            <w:vMerge/>
            <w:tcBorders>
              <w:top w:val="single" w:sz="12" w:space="0" w:color="auto"/>
              <w:bottom w:val="single" w:sz="12" w:space="0" w:color="auto"/>
            </w:tcBorders>
            <w:shd w:val="clear" w:color="auto" w:fill="auto"/>
            <w:vAlign w:val="bottom"/>
          </w:tcPr>
          <w:p w14:paraId="370E65BB" w14:textId="77777777" w:rsidR="004836A9" w:rsidRPr="0086304C" w:rsidRDefault="004836A9" w:rsidP="00AA2C59">
            <w:pPr>
              <w:pStyle w:val="SingleTxtG"/>
              <w:keepNext/>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tcPr>
          <w:p w14:paraId="3E618AEE"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F1B97B0"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59" w:type="dxa"/>
            <w:tcBorders>
              <w:top w:val="single" w:sz="4" w:space="0" w:color="auto"/>
              <w:left w:val="single" w:sz="24" w:space="0" w:color="FFFFFF" w:themeColor="background1"/>
              <w:bottom w:val="single" w:sz="12" w:space="0" w:color="auto"/>
            </w:tcBorders>
            <w:shd w:val="clear" w:color="auto" w:fill="auto"/>
            <w:vAlign w:val="bottom"/>
          </w:tcPr>
          <w:p w14:paraId="209722DE"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01" w:type="dxa"/>
            <w:tcBorders>
              <w:top w:val="single" w:sz="4" w:space="0" w:color="auto"/>
              <w:bottom w:val="single" w:sz="12" w:space="0" w:color="auto"/>
              <w:right w:val="single" w:sz="24" w:space="0" w:color="FFFFFF" w:themeColor="background1"/>
            </w:tcBorders>
            <w:shd w:val="clear" w:color="auto" w:fill="auto"/>
            <w:vAlign w:val="bottom"/>
          </w:tcPr>
          <w:p w14:paraId="61214FA6"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5F98B90"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753" w:type="dxa"/>
            <w:tcBorders>
              <w:top w:val="single" w:sz="4" w:space="0" w:color="auto"/>
              <w:bottom w:val="single" w:sz="12" w:space="0" w:color="auto"/>
              <w:right w:val="single" w:sz="24" w:space="0" w:color="FFFFFF" w:themeColor="background1"/>
            </w:tcBorders>
            <w:shd w:val="clear" w:color="auto" w:fill="auto"/>
            <w:vAlign w:val="bottom"/>
          </w:tcPr>
          <w:p w14:paraId="616C019B"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56" w:type="dxa"/>
            <w:tcBorders>
              <w:top w:val="single" w:sz="4" w:space="0" w:color="auto"/>
              <w:left w:val="single" w:sz="24" w:space="0" w:color="FFFFFF" w:themeColor="background1"/>
              <w:bottom w:val="single" w:sz="12" w:space="0" w:color="auto"/>
            </w:tcBorders>
            <w:shd w:val="clear" w:color="auto" w:fill="auto"/>
            <w:vAlign w:val="bottom"/>
          </w:tcPr>
          <w:p w14:paraId="07867F8A"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4DD777A5"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c>
          <w:tcPr>
            <w:tcW w:w="740" w:type="dxa"/>
            <w:tcBorders>
              <w:top w:val="single" w:sz="4" w:space="0" w:color="auto"/>
              <w:left w:val="single" w:sz="24" w:space="0" w:color="FFFFFF" w:themeColor="background1"/>
              <w:bottom w:val="single" w:sz="12" w:space="0" w:color="auto"/>
            </w:tcBorders>
            <w:shd w:val="clear" w:color="auto" w:fill="auto"/>
            <w:vAlign w:val="bottom"/>
          </w:tcPr>
          <w:p w14:paraId="5E15DCB7"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Hommes</w:t>
            </w:r>
            <w:proofErr w:type="spellEnd"/>
          </w:p>
        </w:tc>
        <w:tc>
          <w:tcPr>
            <w:tcW w:w="848" w:type="dxa"/>
            <w:tcBorders>
              <w:top w:val="single" w:sz="4" w:space="0" w:color="auto"/>
              <w:bottom w:val="single" w:sz="12" w:space="0" w:color="auto"/>
            </w:tcBorders>
            <w:shd w:val="clear" w:color="auto" w:fill="auto"/>
            <w:vAlign w:val="bottom"/>
          </w:tcPr>
          <w:p w14:paraId="07C14847" w14:textId="77777777" w:rsidR="004836A9" w:rsidRPr="0086304C" w:rsidRDefault="004836A9" w:rsidP="00AA2C59">
            <w:pPr>
              <w:pStyle w:val="SingleTxtG"/>
              <w:keepNext/>
              <w:spacing w:before="80" w:after="80" w:line="200" w:lineRule="exact"/>
              <w:ind w:left="57" w:right="11"/>
              <w:jc w:val="right"/>
              <w:rPr>
                <w:i/>
                <w:iCs/>
                <w:sz w:val="16"/>
                <w:lang w:val="es-ES_tradnl"/>
              </w:rPr>
            </w:pPr>
            <w:proofErr w:type="spellStart"/>
            <w:r w:rsidRPr="0086304C">
              <w:rPr>
                <w:i/>
                <w:iCs/>
                <w:sz w:val="16"/>
                <w:lang w:val="es-ES_tradnl"/>
              </w:rPr>
              <w:t>Femmes</w:t>
            </w:r>
            <w:proofErr w:type="spellEnd"/>
          </w:p>
        </w:tc>
      </w:tr>
      <w:tr w:rsidR="004836A9" w:rsidRPr="0086304C" w14:paraId="4D542FDF" w14:textId="77777777" w:rsidTr="004836A9">
        <w:trPr>
          <w:cantSplit/>
          <w:trHeight w:val="240"/>
        </w:trPr>
        <w:tc>
          <w:tcPr>
            <w:tcW w:w="1701" w:type="dxa"/>
            <w:tcBorders>
              <w:top w:val="single" w:sz="12" w:space="0" w:color="auto"/>
            </w:tcBorders>
            <w:shd w:val="clear" w:color="auto" w:fill="auto"/>
          </w:tcPr>
          <w:p w14:paraId="6A70CB38" w14:textId="77777777" w:rsidR="004836A9" w:rsidRPr="0086304C" w:rsidRDefault="004836A9" w:rsidP="00AA2C59">
            <w:pPr>
              <w:pStyle w:val="SingleTxtG"/>
              <w:keepNext/>
              <w:spacing w:before="40" w:after="40" w:line="220" w:lineRule="exact"/>
              <w:ind w:left="0" w:right="0"/>
              <w:jc w:val="left"/>
              <w:rPr>
                <w:spacing w:val="-1"/>
                <w:sz w:val="18"/>
                <w:szCs w:val="18"/>
              </w:rPr>
            </w:pPr>
            <w:r w:rsidRPr="0086304C">
              <w:rPr>
                <w:spacing w:val="-1"/>
                <w:sz w:val="18"/>
                <w:szCs w:val="18"/>
                <w:lang w:val="fr-FR"/>
              </w:rPr>
              <w:t xml:space="preserve">Consultations de spécialistes au </w:t>
            </w:r>
            <w:r w:rsidR="00BA68DF" w:rsidRPr="0086304C">
              <w:rPr>
                <w:sz w:val="18"/>
                <w:szCs w:val="18"/>
                <w:lang w:val="fr-FR"/>
              </w:rPr>
              <w:t xml:space="preserve">Centre hospitalier S. </w:t>
            </w:r>
            <w:proofErr w:type="spellStart"/>
            <w:r w:rsidR="00BA68DF" w:rsidRPr="0086304C">
              <w:rPr>
                <w:sz w:val="18"/>
                <w:szCs w:val="18"/>
                <w:lang w:val="fr-FR"/>
              </w:rPr>
              <w:t>Januário</w:t>
            </w:r>
            <w:proofErr w:type="spellEnd"/>
          </w:p>
        </w:tc>
        <w:tc>
          <w:tcPr>
            <w:tcW w:w="851" w:type="dxa"/>
            <w:tcBorders>
              <w:top w:val="single" w:sz="12" w:space="0" w:color="auto"/>
            </w:tcBorders>
            <w:shd w:val="clear" w:color="auto" w:fill="auto"/>
            <w:vAlign w:val="bottom"/>
          </w:tcPr>
          <w:p w14:paraId="0431129E"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165 517</w:t>
            </w:r>
          </w:p>
        </w:tc>
        <w:tc>
          <w:tcPr>
            <w:tcW w:w="850" w:type="dxa"/>
            <w:tcBorders>
              <w:top w:val="single" w:sz="12" w:space="0" w:color="auto"/>
            </w:tcBorders>
            <w:shd w:val="clear" w:color="auto" w:fill="auto"/>
            <w:vAlign w:val="bottom"/>
          </w:tcPr>
          <w:p w14:paraId="69A3E0C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202 487</w:t>
            </w:r>
          </w:p>
        </w:tc>
        <w:tc>
          <w:tcPr>
            <w:tcW w:w="759" w:type="dxa"/>
            <w:tcBorders>
              <w:top w:val="single" w:sz="12" w:space="0" w:color="auto"/>
            </w:tcBorders>
            <w:shd w:val="clear" w:color="auto" w:fill="auto"/>
            <w:vAlign w:val="bottom"/>
          </w:tcPr>
          <w:p w14:paraId="4EF25681"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170 155</w:t>
            </w:r>
          </w:p>
        </w:tc>
        <w:tc>
          <w:tcPr>
            <w:tcW w:w="801" w:type="dxa"/>
            <w:tcBorders>
              <w:top w:val="single" w:sz="12" w:space="0" w:color="auto"/>
            </w:tcBorders>
            <w:shd w:val="clear" w:color="auto" w:fill="auto"/>
            <w:vAlign w:val="bottom"/>
          </w:tcPr>
          <w:p w14:paraId="41ED7F8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204 055</w:t>
            </w:r>
          </w:p>
        </w:tc>
        <w:tc>
          <w:tcPr>
            <w:tcW w:w="850" w:type="dxa"/>
            <w:tcBorders>
              <w:top w:val="single" w:sz="12" w:space="0" w:color="auto"/>
            </w:tcBorders>
            <w:shd w:val="clear" w:color="auto" w:fill="auto"/>
            <w:vAlign w:val="bottom"/>
          </w:tcPr>
          <w:p w14:paraId="4F41869A"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179 915</w:t>
            </w:r>
          </w:p>
        </w:tc>
        <w:tc>
          <w:tcPr>
            <w:tcW w:w="753" w:type="dxa"/>
            <w:tcBorders>
              <w:top w:val="single" w:sz="12" w:space="0" w:color="auto"/>
            </w:tcBorders>
            <w:shd w:val="clear" w:color="auto" w:fill="auto"/>
            <w:vAlign w:val="bottom"/>
          </w:tcPr>
          <w:p w14:paraId="1FD59CC3"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212 516</w:t>
            </w:r>
          </w:p>
        </w:tc>
        <w:tc>
          <w:tcPr>
            <w:tcW w:w="756" w:type="dxa"/>
            <w:tcBorders>
              <w:top w:val="single" w:sz="12" w:space="0" w:color="auto"/>
            </w:tcBorders>
            <w:shd w:val="clear" w:color="auto" w:fill="auto"/>
            <w:vAlign w:val="bottom"/>
          </w:tcPr>
          <w:p w14:paraId="60EB9E02"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189 195</w:t>
            </w:r>
          </w:p>
        </w:tc>
        <w:tc>
          <w:tcPr>
            <w:tcW w:w="728" w:type="dxa"/>
            <w:tcBorders>
              <w:top w:val="single" w:sz="12" w:space="0" w:color="auto"/>
            </w:tcBorders>
            <w:shd w:val="clear" w:color="auto" w:fill="auto"/>
            <w:vAlign w:val="bottom"/>
          </w:tcPr>
          <w:p w14:paraId="4A19A345"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221 279</w:t>
            </w:r>
          </w:p>
        </w:tc>
        <w:tc>
          <w:tcPr>
            <w:tcW w:w="740" w:type="dxa"/>
            <w:tcBorders>
              <w:top w:val="single" w:sz="12" w:space="0" w:color="auto"/>
            </w:tcBorders>
            <w:shd w:val="clear" w:color="auto" w:fill="auto"/>
            <w:vAlign w:val="bottom"/>
          </w:tcPr>
          <w:p w14:paraId="54996129"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182 190</w:t>
            </w:r>
          </w:p>
        </w:tc>
        <w:tc>
          <w:tcPr>
            <w:tcW w:w="848" w:type="dxa"/>
            <w:tcBorders>
              <w:top w:val="single" w:sz="12" w:space="0" w:color="auto"/>
            </w:tcBorders>
            <w:shd w:val="clear" w:color="auto" w:fill="auto"/>
            <w:vAlign w:val="bottom"/>
          </w:tcPr>
          <w:p w14:paraId="1B314C98" w14:textId="77777777" w:rsidR="004836A9" w:rsidRPr="0086304C" w:rsidRDefault="004836A9" w:rsidP="00AA2C59">
            <w:pPr>
              <w:pStyle w:val="SingleTxtG"/>
              <w:keepNext/>
              <w:spacing w:before="40" w:after="40" w:line="220" w:lineRule="exact"/>
              <w:ind w:left="85" w:right="11"/>
              <w:jc w:val="right"/>
              <w:rPr>
                <w:sz w:val="18"/>
                <w:lang w:val="es-ES_tradnl"/>
              </w:rPr>
            </w:pPr>
            <w:r w:rsidRPr="0086304C">
              <w:rPr>
                <w:sz w:val="18"/>
                <w:lang w:val="es-ES_tradnl"/>
              </w:rPr>
              <w:t>147 640</w:t>
            </w:r>
          </w:p>
        </w:tc>
      </w:tr>
      <w:tr w:rsidR="004836A9" w:rsidRPr="0086304C" w14:paraId="564C602A" w14:textId="77777777" w:rsidTr="004836A9">
        <w:trPr>
          <w:cantSplit/>
          <w:trHeight w:val="240"/>
        </w:trPr>
        <w:tc>
          <w:tcPr>
            <w:tcW w:w="1701" w:type="dxa"/>
            <w:shd w:val="clear" w:color="auto" w:fill="auto"/>
          </w:tcPr>
          <w:p w14:paraId="31BD50E2" w14:textId="77777777" w:rsidR="004836A9" w:rsidRPr="0086304C" w:rsidRDefault="004836A9" w:rsidP="004836A9">
            <w:pPr>
              <w:pStyle w:val="SingleTxtG"/>
              <w:spacing w:before="40" w:after="40" w:line="220" w:lineRule="exact"/>
              <w:ind w:left="0" w:right="0"/>
              <w:jc w:val="left"/>
              <w:rPr>
                <w:sz w:val="18"/>
                <w:szCs w:val="18"/>
              </w:rPr>
            </w:pPr>
            <w:r w:rsidRPr="0086304C">
              <w:rPr>
                <w:sz w:val="18"/>
                <w:szCs w:val="18"/>
                <w:lang w:val="fr-FR"/>
              </w:rPr>
              <w:t xml:space="preserve">Admissions au </w:t>
            </w:r>
            <w:r w:rsidR="00BA68DF" w:rsidRPr="0086304C">
              <w:rPr>
                <w:sz w:val="18"/>
                <w:szCs w:val="18"/>
                <w:lang w:val="fr-FR"/>
              </w:rPr>
              <w:t xml:space="preserve">Centre hospitalier S. </w:t>
            </w:r>
            <w:proofErr w:type="spellStart"/>
            <w:r w:rsidR="00BA68DF" w:rsidRPr="0086304C">
              <w:rPr>
                <w:sz w:val="18"/>
                <w:szCs w:val="18"/>
                <w:lang w:val="fr-FR"/>
              </w:rPr>
              <w:t>Januário</w:t>
            </w:r>
            <w:proofErr w:type="spellEnd"/>
            <w:r w:rsidRPr="0086304C">
              <w:rPr>
                <w:sz w:val="18"/>
                <w:szCs w:val="18"/>
                <w:lang w:val="fr-FR"/>
              </w:rPr>
              <w:t xml:space="preserve"> pour accident et</w:t>
            </w:r>
            <w:r w:rsidR="00AA2C59" w:rsidRPr="0086304C">
              <w:rPr>
                <w:sz w:val="18"/>
                <w:szCs w:val="18"/>
                <w:lang w:val="fr-FR"/>
              </w:rPr>
              <w:t> </w:t>
            </w:r>
            <w:r w:rsidRPr="0086304C">
              <w:rPr>
                <w:sz w:val="18"/>
                <w:szCs w:val="18"/>
                <w:lang w:val="fr-FR"/>
              </w:rPr>
              <w:t>urgence</w:t>
            </w:r>
          </w:p>
        </w:tc>
        <w:tc>
          <w:tcPr>
            <w:tcW w:w="851" w:type="dxa"/>
            <w:shd w:val="clear" w:color="auto" w:fill="auto"/>
            <w:vAlign w:val="bottom"/>
          </w:tcPr>
          <w:p w14:paraId="46D4C3E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136 089</w:t>
            </w:r>
          </w:p>
        </w:tc>
        <w:tc>
          <w:tcPr>
            <w:tcW w:w="850" w:type="dxa"/>
            <w:shd w:val="clear" w:color="auto" w:fill="auto"/>
            <w:vAlign w:val="bottom"/>
          </w:tcPr>
          <w:p w14:paraId="6B6C0134"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147 323</w:t>
            </w:r>
          </w:p>
        </w:tc>
        <w:tc>
          <w:tcPr>
            <w:tcW w:w="759" w:type="dxa"/>
            <w:shd w:val="clear" w:color="auto" w:fill="auto"/>
            <w:vAlign w:val="bottom"/>
          </w:tcPr>
          <w:p w14:paraId="2977200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139 367</w:t>
            </w:r>
          </w:p>
        </w:tc>
        <w:tc>
          <w:tcPr>
            <w:tcW w:w="801" w:type="dxa"/>
            <w:shd w:val="clear" w:color="auto" w:fill="auto"/>
            <w:vAlign w:val="bottom"/>
          </w:tcPr>
          <w:p w14:paraId="5A13806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152 970</w:t>
            </w:r>
          </w:p>
        </w:tc>
        <w:tc>
          <w:tcPr>
            <w:tcW w:w="850" w:type="dxa"/>
            <w:shd w:val="clear" w:color="auto" w:fill="auto"/>
            <w:vAlign w:val="bottom"/>
          </w:tcPr>
          <w:p w14:paraId="3932F366"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146 427</w:t>
            </w:r>
          </w:p>
        </w:tc>
        <w:tc>
          <w:tcPr>
            <w:tcW w:w="753" w:type="dxa"/>
            <w:shd w:val="clear" w:color="auto" w:fill="auto"/>
            <w:vAlign w:val="bottom"/>
          </w:tcPr>
          <w:p w14:paraId="72B0580F"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159 085</w:t>
            </w:r>
          </w:p>
        </w:tc>
        <w:tc>
          <w:tcPr>
            <w:tcW w:w="756" w:type="dxa"/>
            <w:shd w:val="clear" w:color="auto" w:fill="auto"/>
            <w:vAlign w:val="bottom"/>
          </w:tcPr>
          <w:p w14:paraId="722F26A4"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148 929</w:t>
            </w:r>
          </w:p>
        </w:tc>
        <w:tc>
          <w:tcPr>
            <w:tcW w:w="728" w:type="dxa"/>
            <w:shd w:val="clear" w:color="auto" w:fill="auto"/>
            <w:vAlign w:val="bottom"/>
          </w:tcPr>
          <w:p w14:paraId="15EA50B3"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162 816</w:t>
            </w:r>
          </w:p>
        </w:tc>
        <w:tc>
          <w:tcPr>
            <w:tcW w:w="740" w:type="dxa"/>
            <w:shd w:val="clear" w:color="auto" w:fill="auto"/>
            <w:vAlign w:val="bottom"/>
          </w:tcPr>
          <w:p w14:paraId="5926A4E3"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109 202</w:t>
            </w:r>
          </w:p>
        </w:tc>
        <w:tc>
          <w:tcPr>
            <w:tcW w:w="848" w:type="dxa"/>
            <w:shd w:val="clear" w:color="auto" w:fill="auto"/>
            <w:vAlign w:val="bottom"/>
          </w:tcPr>
          <w:p w14:paraId="3A908BB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119 780</w:t>
            </w:r>
          </w:p>
        </w:tc>
      </w:tr>
      <w:tr w:rsidR="004836A9" w:rsidRPr="0086304C" w14:paraId="5A1E2CEC" w14:textId="77777777" w:rsidTr="004836A9">
        <w:trPr>
          <w:cantSplit/>
          <w:trHeight w:val="240"/>
        </w:trPr>
        <w:tc>
          <w:tcPr>
            <w:tcW w:w="1701" w:type="dxa"/>
            <w:shd w:val="clear" w:color="auto" w:fill="auto"/>
          </w:tcPr>
          <w:p w14:paraId="4B121B0D" w14:textId="59D9BDD2" w:rsidR="004836A9" w:rsidRPr="0086304C" w:rsidRDefault="004836A9" w:rsidP="004836A9">
            <w:pPr>
              <w:pStyle w:val="SingleTxtG"/>
              <w:spacing w:before="40" w:after="40" w:line="220" w:lineRule="exact"/>
              <w:ind w:left="0" w:right="0"/>
              <w:jc w:val="left"/>
              <w:rPr>
                <w:sz w:val="18"/>
                <w:szCs w:val="18"/>
              </w:rPr>
            </w:pPr>
            <w:r w:rsidRPr="0086304C">
              <w:rPr>
                <w:sz w:val="18"/>
                <w:szCs w:val="18"/>
                <w:lang w:val="fr-FR"/>
              </w:rPr>
              <w:t>Hospitalisations au</w:t>
            </w:r>
            <w:r w:rsidR="00BA68DF" w:rsidRPr="0086304C">
              <w:rPr>
                <w:sz w:val="18"/>
                <w:szCs w:val="18"/>
                <w:lang w:val="fr-FR"/>
              </w:rPr>
              <w:t xml:space="preserve"> Centre hospitalier </w:t>
            </w:r>
            <w:r w:rsidR="005F7648">
              <w:rPr>
                <w:sz w:val="18"/>
                <w:szCs w:val="18"/>
                <w:lang w:val="fr-FR"/>
              </w:rPr>
              <w:br/>
            </w:r>
            <w:r w:rsidR="00BA68DF" w:rsidRPr="0086304C">
              <w:rPr>
                <w:sz w:val="18"/>
                <w:szCs w:val="18"/>
                <w:lang w:val="fr-FR"/>
              </w:rPr>
              <w:t xml:space="preserve">S. </w:t>
            </w:r>
            <w:proofErr w:type="spellStart"/>
            <w:r w:rsidR="00BA68DF" w:rsidRPr="0086304C">
              <w:rPr>
                <w:sz w:val="18"/>
                <w:szCs w:val="18"/>
                <w:lang w:val="fr-FR"/>
              </w:rPr>
              <w:t>Januário</w:t>
            </w:r>
            <w:proofErr w:type="spellEnd"/>
          </w:p>
        </w:tc>
        <w:tc>
          <w:tcPr>
            <w:tcW w:w="851" w:type="dxa"/>
            <w:shd w:val="clear" w:color="auto" w:fill="auto"/>
            <w:vAlign w:val="bottom"/>
          </w:tcPr>
          <w:p w14:paraId="10A49BDD"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6 516</w:t>
            </w:r>
          </w:p>
        </w:tc>
        <w:tc>
          <w:tcPr>
            <w:tcW w:w="850" w:type="dxa"/>
            <w:shd w:val="clear" w:color="auto" w:fill="auto"/>
            <w:vAlign w:val="bottom"/>
          </w:tcPr>
          <w:p w14:paraId="15FC3478"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11 491</w:t>
            </w:r>
          </w:p>
        </w:tc>
        <w:tc>
          <w:tcPr>
            <w:tcW w:w="759" w:type="dxa"/>
            <w:shd w:val="clear" w:color="auto" w:fill="auto"/>
            <w:vAlign w:val="bottom"/>
          </w:tcPr>
          <w:p w14:paraId="0775A88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6 992</w:t>
            </w:r>
          </w:p>
        </w:tc>
        <w:tc>
          <w:tcPr>
            <w:tcW w:w="801" w:type="dxa"/>
            <w:shd w:val="clear" w:color="auto" w:fill="auto"/>
            <w:vAlign w:val="bottom"/>
          </w:tcPr>
          <w:p w14:paraId="47CE0639"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11 868</w:t>
            </w:r>
          </w:p>
        </w:tc>
        <w:tc>
          <w:tcPr>
            <w:tcW w:w="850" w:type="dxa"/>
            <w:shd w:val="clear" w:color="auto" w:fill="auto"/>
            <w:vAlign w:val="bottom"/>
          </w:tcPr>
          <w:p w14:paraId="45D19CBC"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8 175</w:t>
            </w:r>
          </w:p>
        </w:tc>
        <w:tc>
          <w:tcPr>
            <w:tcW w:w="753" w:type="dxa"/>
            <w:shd w:val="clear" w:color="auto" w:fill="auto"/>
            <w:vAlign w:val="bottom"/>
          </w:tcPr>
          <w:p w14:paraId="1576C4F2"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13 099</w:t>
            </w:r>
          </w:p>
        </w:tc>
        <w:tc>
          <w:tcPr>
            <w:tcW w:w="756" w:type="dxa"/>
            <w:shd w:val="clear" w:color="auto" w:fill="auto"/>
            <w:vAlign w:val="bottom"/>
          </w:tcPr>
          <w:p w14:paraId="086E39E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8 622</w:t>
            </w:r>
          </w:p>
        </w:tc>
        <w:tc>
          <w:tcPr>
            <w:tcW w:w="728" w:type="dxa"/>
            <w:shd w:val="clear" w:color="auto" w:fill="auto"/>
            <w:vAlign w:val="bottom"/>
          </w:tcPr>
          <w:p w14:paraId="07B113E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12 913</w:t>
            </w:r>
          </w:p>
        </w:tc>
        <w:tc>
          <w:tcPr>
            <w:tcW w:w="740" w:type="dxa"/>
            <w:shd w:val="clear" w:color="auto" w:fill="auto"/>
            <w:vAlign w:val="bottom"/>
          </w:tcPr>
          <w:p w14:paraId="2F55B12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7 070</w:t>
            </w:r>
          </w:p>
        </w:tc>
        <w:tc>
          <w:tcPr>
            <w:tcW w:w="848" w:type="dxa"/>
            <w:shd w:val="clear" w:color="auto" w:fill="auto"/>
            <w:vAlign w:val="bottom"/>
          </w:tcPr>
          <w:p w14:paraId="057AFBE5"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9 580</w:t>
            </w:r>
          </w:p>
        </w:tc>
      </w:tr>
      <w:tr w:rsidR="004836A9" w:rsidRPr="0086304C" w14:paraId="0E0223FE" w14:textId="77777777" w:rsidTr="004836A9">
        <w:trPr>
          <w:cantSplit/>
          <w:trHeight w:val="240"/>
        </w:trPr>
        <w:tc>
          <w:tcPr>
            <w:tcW w:w="1701" w:type="dxa"/>
            <w:tcBorders>
              <w:bottom w:val="single" w:sz="12" w:space="0" w:color="auto"/>
            </w:tcBorders>
            <w:shd w:val="clear" w:color="auto" w:fill="auto"/>
          </w:tcPr>
          <w:p w14:paraId="52AE446E" w14:textId="77777777" w:rsidR="004836A9" w:rsidRPr="0086304C" w:rsidRDefault="004836A9" w:rsidP="004836A9">
            <w:pPr>
              <w:pStyle w:val="SingleTxtG"/>
              <w:suppressAutoHyphens w:val="0"/>
              <w:spacing w:before="40" w:after="40" w:line="276" w:lineRule="auto"/>
              <w:ind w:left="0" w:right="113"/>
              <w:jc w:val="left"/>
              <w:rPr>
                <w:sz w:val="18"/>
                <w:szCs w:val="18"/>
              </w:rPr>
            </w:pPr>
            <w:r w:rsidRPr="0086304C">
              <w:rPr>
                <w:sz w:val="18"/>
                <w:szCs w:val="18"/>
              </w:rPr>
              <w:t>Consultations dans les centres de santé</w:t>
            </w:r>
          </w:p>
        </w:tc>
        <w:tc>
          <w:tcPr>
            <w:tcW w:w="851" w:type="dxa"/>
            <w:tcBorders>
              <w:bottom w:val="single" w:sz="12" w:space="0" w:color="auto"/>
            </w:tcBorders>
            <w:shd w:val="clear" w:color="auto" w:fill="auto"/>
            <w:vAlign w:val="bottom"/>
          </w:tcPr>
          <w:p w14:paraId="028422FB"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224 391</w:t>
            </w:r>
          </w:p>
        </w:tc>
        <w:tc>
          <w:tcPr>
            <w:tcW w:w="850" w:type="dxa"/>
            <w:tcBorders>
              <w:bottom w:val="single" w:sz="12" w:space="0" w:color="auto"/>
            </w:tcBorders>
            <w:shd w:val="clear" w:color="auto" w:fill="auto"/>
            <w:vAlign w:val="bottom"/>
          </w:tcPr>
          <w:p w14:paraId="223EA3B1"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392 532</w:t>
            </w:r>
          </w:p>
        </w:tc>
        <w:tc>
          <w:tcPr>
            <w:tcW w:w="759" w:type="dxa"/>
            <w:tcBorders>
              <w:bottom w:val="single" w:sz="12" w:space="0" w:color="auto"/>
            </w:tcBorders>
            <w:shd w:val="clear" w:color="auto" w:fill="auto"/>
            <w:vAlign w:val="bottom"/>
          </w:tcPr>
          <w:p w14:paraId="581A9318"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252 901</w:t>
            </w:r>
          </w:p>
        </w:tc>
        <w:tc>
          <w:tcPr>
            <w:tcW w:w="801" w:type="dxa"/>
            <w:tcBorders>
              <w:bottom w:val="single" w:sz="12" w:space="0" w:color="auto"/>
            </w:tcBorders>
            <w:shd w:val="clear" w:color="auto" w:fill="auto"/>
            <w:vAlign w:val="bottom"/>
          </w:tcPr>
          <w:p w14:paraId="0E89EFBD"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429 799</w:t>
            </w:r>
          </w:p>
        </w:tc>
        <w:tc>
          <w:tcPr>
            <w:tcW w:w="850" w:type="dxa"/>
            <w:tcBorders>
              <w:bottom w:val="single" w:sz="12" w:space="0" w:color="auto"/>
            </w:tcBorders>
            <w:shd w:val="clear" w:color="auto" w:fill="auto"/>
            <w:vAlign w:val="bottom"/>
          </w:tcPr>
          <w:p w14:paraId="5CBEEE57"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289 406</w:t>
            </w:r>
          </w:p>
        </w:tc>
        <w:tc>
          <w:tcPr>
            <w:tcW w:w="753" w:type="dxa"/>
            <w:tcBorders>
              <w:bottom w:val="single" w:sz="12" w:space="0" w:color="auto"/>
            </w:tcBorders>
            <w:shd w:val="clear" w:color="auto" w:fill="auto"/>
            <w:vAlign w:val="bottom"/>
          </w:tcPr>
          <w:p w14:paraId="23CA60C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477 609</w:t>
            </w:r>
          </w:p>
        </w:tc>
        <w:tc>
          <w:tcPr>
            <w:tcW w:w="756" w:type="dxa"/>
            <w:tcBorders>
              <w:bottom w:val="single" w:sz="12" w:space="0" w:color="auto"/>
            </w:tcBorders>
            <w:shd w:val="clear" w:color="auto" w:fill="auto"/>
            <w:vAlign w:val="bottom"/>
          </w:tcPr>
          <w:p w14:paraId="25EFEF6A"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311 504</w:t>
            </w:r>
          </w:p>
        </w:tc>
        <w:tc>
          <w:tcPr>
            <w:tcW w:w="728" w:type="dxa"/>
            <w:tcBorders>
              <w:bottom w:val="single" w:sz="12" w:space="0" w:color="auto"/>
            </w:tcBorders>
            <w:shd w:val="clear" w:color="auto" w:fill="auto"/>
            <w:vAlign w:val="bottom"/>
          </w:tcPr>
          <w:p w14:paraId="00C07AAC"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501 033</w:t>
            </w:r>
          </w:p>
        </w:tc>
        <w:tc>
          <w:tcPr>
            <w:tcW w:w="740" w:type="dxa"/>
            <w:tcBorders>
              <w:bottom w:val="single" w:sz="12" w:space="0" w:color="auto"/>
            </w:tcBorders>
            <w:shd w:val="clear" w:color="auto" w:fill="auto"/>
            <w:vAlign w:val="bottom"/>
          </w:tcPr>
          <w:p w14:paraId="732EBEB2"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249 825</w:t>
            </w:r>
          </w:p>
        </w:tc>
        <w:tc>
          <w:tcPr>
            <w:tcW w:w="848" w:type="dxa"/>
            <w:tcBorders>
              <w:bottom w:val="single" w:sz="12" w:space="0" w:color="auto"/>
            </w:tcBorders>
            <w:shd w:val="clear" w:color="auto" w:fill="auto"/>
            <w:vAlign w:val="bottom"/>
          </w:tcPr>
          <w:p w14:paraId="6356A4EE" w14:textId="77777777" w:rsidR="004836A9" w:rsidRPr="0086304C" w:rsidRDefault="004836A9" w:rsidP="004836A9">
            <w:pPr>
              <w:pStyle w:val="SingleTxtG"/>
              <w:spacing w:before="40" w:after="40" w:line="220" w:lineRule="exact"/>
              <w:ind w:left="85" w:right="11"/>
              <w:jc w:val="right"/>
              <w:rPr>
                <w:sz w:val="18"/>
                <w:lang w:val="es-ES_tradnl"/>
              </w:rPr>
            </w:pPr>
            <w:r w:rsidRPr="0086304C">
              <w:rPr>
                <w:sz w:val="18"/>
                <w:lang w:val="es-ES_tradnl"/>
              </w:rPr>
              <w:t>398 669</w:t>
            </w:r>
          </w:p>
        </w:tc>
      </w:tr>
    </w:tbl>
    <w:p w14:paraId="032B7F79" w14:textId="77777777" w:rsidR="004836A9" w:rsidRPr="0086304C" w:rsidRDefault="004836A9" w:rsidP="004836A9">
      <w:pPr>
        <w:pStyle w:val="SingleTxtG"/>
        <w:spacing w:before="120" w:after="240"/>
        <w:ind w:left="0"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36C60146" w14:textId="77777777" w:rsidR="004836A9" w:rsidRPr="0086304C" w:rsidRDefault="004836A9" w:rsidP="004836A9">
      <w:pPr>
        <w:pStyle w:val="SingleTxtG"/>
        <w:rPr>
          <w:lang w:val="fr-FR"/>
        </w:rPr>
      </w:pPr>
      <w:r w:rsidRPr="0086304C">
        <w:rPr>
          <w:lang w:val="fr-FR"/>
        </w:rPr>
        <w:t>226.</w:t>
      </w:r>
      <w:r w:rsidRPr="0086304C">
        <w:rPr>
          <w:lang w:val="fr-FR"/>
        </w:rPr>
        <w:tab/>
        <w:t>Selon le Bureau de la santé, 453 425 résidents et 84 751 non-résidents ont recouru aux services de consultations pour enfants des centres de santé durant la période 2014</w:t>
      </w:r>
      <w:r w:rsidRPr="0086304C">
        <w:rPr>
          <w:lang w:val="fr-FR"/>
        </w:rPr>
        <w:noBreakHyphen/>
        <w:t>2017. Au cours des différentes années de cette période, respectivement 3 485 680, 3 267 422, 3 170 215 et 3 160 200 personnes ont consulté des établissements de soins privés.</w:t>
      </w:r>
    </w:p>
    <w:p w14:paraId="652BBCBC" w14:textId="77777777" w:rsidR="004836A9" w:rsidRPr="0086304C" w:rsidRDefault="004836A9" w:rsidP="004836A9">
      <w:pPr>
        <w:pStyle w:val="SingleTxtG"/>
        <w:rPr>
          <w:lang w:val="fr-FR"/>
        </w:rPr>
      </w:pPr>
      <w:r w:rsidRPr="0086304C">
        <w:rPr>
          <w:lang w:val="fr-FR"/>
        </w:rPr>
        <w:t>227.</w:t>
      </w:r>
      <w:r w:rsidRPr="0086304C">
        <w:rPr>
          <w:lang w:val="fr-FR"/>
        </w:rPr>
        <w:tab/>
        <w:t>La médecine traditionnelle chinoise joue un rôle important dans le système de santé. En 2017, les centres de santé et les établissements privés ont assuré respectivement 65 397</w:t>
      </w:r>
      <w:r w:rsidR="00B16AB0" w:rsidRPr="0086304C">
        <w:rPr>
          <w:lang w:val="fr-FR"/>
        </w:rPr>
        <w:t xml:space="preserve"> </w:t>
      </w:r>
      <w:r w:rsidRPr="0086304C">
        <w:rPr>
          <w:lang w:val="fr-FR"/>
        </w:rPr>
        <w:t>et 1 141 033 consultations externes de médecine traditionnelle et d</w:t>
      </w:r>
      <w:r w:rsidR="00CD1B8B" w:rsidRPr="0086304C">
        <w:rPr>
          <w:lang w:val="fr-FR"/>
        </w:rPr>
        <w:t>’</w:t>
      </w:r>
      <w:r w:rsidRPr="0086304C">
        <w:rPr>
          <w:lang w:val="fr-FR"/>
        </w:rPr>
        <w:t>acupuncture.</w:t>
      </w:r>
    </w:p>
    <w:p w14:paraId="59F47520" w14:textId="77777777" w:rsidR="004836A9" w:rsidRPr="0086304C" w:rsidRDefault="004836A9" w:rsidP="004836A9">
      <w:pPr>
        <w:pStyle w:val="SingleTxtG"/>
        <w:rPr>
          <w:lang w:val="fr-FR"/>
        </w:rPr>
      </w:pPr>
      <w:r w:rsidRPr="0086304C">
        <w:rPr>
          <w:lang w:val="fr-FR"/>
        </w:rPr>
        <w:t>228.</w:t>
      </w:r>
      <w:r w:rsidRPr="0086304C">
        <w:rPr>
          <w:lang w:val="fr-FR"/>
        </w:rPr>
        <w:tab/>
        <w:t xml:space="preserve">En 2014 on dénombrait 2,5 médecins, 3,1 infirmières et 0,4 spécialistes de médecine chinoise pour </w:t>
      </w:r>
      <w:r w:rsidR="00AA2C59" w:rsidRPr="0086304C">
        <w:rPr>
          <w:lang w:val="fr-FR"/>
        </w:rPr>
        <w:t>1 000</w:t>
      </w:r>
      <w:r w:rsidRPr="0086304C">
        <w:rPr>
          <w:lang w:val="fr-FR"/>
        </w:rPr>
        <w:t xml:space="preserve"> habitants et le taux d</w:t>
      </w:r>
      <w:r w:rsidR="00CD1B8B" w:rsidRPr="0086304C">
        <w:rPr>
          <w:lang w:val="fr-FR"/>
        </w:rPr>
        <w:t>’</w:t>
      </w:r>
      <w:r w:rsidRPr="0086304C">
        <w:rPr>
          <w:lang w:val="fr-FR"/>
        </w:rPr>
        <w:t>occupation des lits d</w:t>
      </w:r>
      <w:r w:rsidR="00CD1B8B" w:rsidRPr="0086304C">
        <w:rPr>
          <w:lang w:val="fr-FR"/>
        </w:rPr>
        <w:t>’</w:t>
      </w:r>
      <w:r w:rsidRPr="0086304C">
        <w:rPr>
          <w:lang w:val="fr-FR"/>
        </w:rPr>
        <w:t xml:space="preserve">hôpitaux était de 75,8 %. En 2017 il y avait 2,6 médecins, 3,7 infirmières et 0,4 spécialistes de médecine chinoise pour </w:t>
      </w:r>
      <w:r w:rsidR="00AA2C59" w:rsidRPr="0086304C">
        <w:rPr>
          <w:lang w:val="fr-FR"/>
        </w:rPr>
        <w:t>1 000</w:t>
      </w:r>
      <w:r w:rsidRPr="0086304C">
        <w:rPr>
          <w:lang w:val="fr-FR"/>
        </w:rPr>
        <w:t xml:space="preserve"> habitants et le taux d</w:t>
      </w:r>
      <w:r w:rsidR="00CD1B8B" w:rsidRPr="0086304C">
        <w:rPr>
          <w:lang w:val="fr-FR"/>
        </w:rPr>
        <w:t>’</w:t>
      </w:r>
      <w:r w:rsidRPr="0086304C">
        <w:rPr>
          <w:lang w:val="fr-FR"/>
        </w:rPr>
        <w:t>occupation des lits d</w:t>
      </w:r>
      <w:r w:rsidR="00CD1B8B" w:rsidRPr="0086304C">
        <w:rPr>
          <w:lang w:val="fr-FR"/>
        </w:rPr>
        <w:t>’</w:t>
      </w:r>
      <w:r w:rsidRPr="0086304C">
        <w:rPr>
          <w:lang w:val="fr-FR"/>
        </w:rPr>
        <w:t>hôpitaux était de 70,8 %.</w:t>
      </w:r>
    </w:p>
    <w:p w14:paraId="123E3DFF" w14:textId="77777777" w:rsidR="004836A9" w:rsidRPr="0086304C" w:rsidRDefault="004836A9" w:rsidP="004836A9">
      <w:pPr>
        <w:pStyle w:val="SingleTxtG"/>
        <w:rPr>
          <w:lang w:val="fr-FR"/>
        </w:rPr>
      </w:pPr>
      <w:r w:rsidRPr="0086304C">
        <w:rPr>
          <w:lang w:val="fr-FR"/>
        </w:rPr>
        <w:t>229.</w:t>
      </w:r>
      <w:r w:rsidRPr="0086304C">
        <w:rPr>
          <w:lang w:val="fr-FR"/>
        </w:rPr>
        <w:tab/>
        <w:t>Pour les personnes âgées, le Bureau de la santé a pris plusieurs mesures :</w:t>
      </w:r>
      <w:r w:rsidR="00B16AB0" w:rsidRPr="0086304C">
        <w:rPr>
          <w:lang w:val="fr-FR"/>
        </w:rPr>
        <w:t xml:space="preserve"> </w:t>
      </w:r>
      <w:r w:rsidRPr="0086304C">
        <w:rPr>
          <w:lang w:val="fr-FR"/>
        </w:rPr>
        <w:t>création d</w:t>
      </w:r>
      <w:r w:rsidR="00CD1B8B" w:rsidRPr="0086304C">
        <w:rPr>
          <w:lang w:val="fr-FR"/>
        </w:rPr>
        <w:t>’</w:t>
      </w:r>
      <w:r w:rsidRPr="0086304C">
        <w:rPr>
          <w:lang w:val="fr-FR"/>
        </w:rPr>
        <w:t>un service gériatrique avec consultations externes, d</w:t>
      </w:r>
      <w:r w:rsidR="00CD1B8B" w:rsidRPr="0086304C">
        <w:rPr>
          <w:lang w:val="fr-FR"/>
        </w:rPr>
        <w:t>’</w:t>
      </w:r>
      <w:r w:rsidRPr="0086304C">
        <w:rPr>
          <w:lang w:val="fr-FR"/>
        </w:rPr>
        <w:t>un centre de traitement de la démence, d</w:t>
      </w:r>
      <w:r w:rsidR="00CD1B8B" w:rsidRPr="0086304C">
        <w:rPr>
          <w:lang w:val="fr-FR"/>
        </w:rPr>
        <w:t>’</w:t>
      </w:r>
      <w:r w:rsidRPr="0086304C">
        <w:rPr>
          <w:lang w:val="fr-FR"/>
        </w:rPr>
        <w:t>un service d</w:t>
      </w:r>
      <w:r w:rsidR="00CD1B8B" w:rsidRPr="0086304C">
        <w:rPr>
          <w:lang w:val="fr-FR"/>
        </w:rPr>
        <w:t>’</w:t>
      </w:r>
      <w:r w:rsidRPr="0086304C">
        <w:rPr>
          <w:lang w:val="fr-FR"/>
        </w:rPr>
        <w:t>hospitalisation et d</w:t>
      </w:r>
      <w:r w:rsidR="00CD1B8B" w:rsidRPr="0086304C">
        <w:rPr>
          <w:lang w:val="fr-FR"/>
        </w:rPr>
        <w:t>’</w:t>
      </w:r>
      <w:r w:rsidRPr="0086304C">
        <w:rPr>
          <w:lang w:val="fr-FR"/>
        </w:rPr>
        <w:t>une unité communautaire de rééducation, mise en place d</w:t>
      </w:r>
      <w:r w:rsidR="00CD1B8B" w:rsidRPr="0086304C">
        <w:rPr>
          <w:lang w:val="fr-FR"/>
        </w:rPr>
        <w:t>’</w:t>
      </w:r>
      <w:r w:rsidRPr="0086304C">
        <w:rPr>
          <w:lang w:val="fr-FR"/>
        </w:rPr>
        <w:t xml:space="preserve">un programme de dépistage du cancer colorectal, amélioration des soins gériatriques à </w:t>
      </w:r>
      <w:proofErr w:type="spellStart"/>
      <w:r w:rsidRPr="0086304C">
        <w:rPr>
          <w:lang w:val="fr-FR"/>
        </w:rPr>
        <w:t>Taipa</w:t>
      </w:r>
      <w:proofErr w:type="spellEnd"/>
      <w:r w:rsidRPr="0086304C">
        <w:rPr>
          <w:lang w:val="fr-FR"/>
        </w:rPr>
        <w:t>, priorité accordée aux personnes âgées pour les consultations, mise en place d</w:t>
      </w:r>
      <w:r w:rsidR="00CD1B8B" w:rsidRPr="0086304C">
        <w:rPr>
          <w:lang w:val="fr-FR"/>
        </w:rPr>
        <w:t>’</w:t>
      </w:r>
      <w:r w:rsidRPr="0086304C">
        <w:rPr>
          <w:lang w:val="fr-FR"/>
        </w:rPr>
        <w:t>une permanence sanitaire téléphonique et d</w:t>
      </w:r>
      <w:r w:rsidR="00CD1B8B" w:rsidRPr="0086304C">
        <w:rPr>
          <w:lang w:val="fr-FR"/>
        </w:rPr>
        <w:t>’</w:t>
      </w:r>
      <w:r w:rsidRPr="0086304C">
        <w:rPr>
          <w:lang w:val="fr-FR"/>
        </w:rPr>
        <w:t>un service consultatif sur les soins infirmiers et l</w:t>
      </w:r>
      <w:r w:rsidR="00CD1B8B" w:rsidRPr="0086304C">
        <w:rPr>
          <w:lang w:val="fr-FR"/>
        </w:rPr>
        <w:t>’</w:t>
      </w:r>
      <w:r w:rsidRPr="0086304C">
        <w:rPr>
          <w:lang w:val="fr-FR"/>
        </w:rPr>
        <w:t xml:space="preserve">administration des médicaments. </w:t>
      </w:r>
    </w:p>
    <w:p w14:paraId="78DD0C4A" w14:textId="77777777" w:rsidR="004836A9" w:rsidRPr="0086304C" w:rsidRDefault="004836A9" w:rsidP="004836A9">
      <w:pPr>
        <w:pStyle w:val="SingleTxtG"/>
        <w:rPr>
          <w:lang w:val="fr-FR"/>
        </w:rPr>
      </w:pPr>
      <w:r w:rsidRPr="0086304C">
        <w:rPr>
          <w:lang w:val="fr-FR"/>
        </w:rPr>
        <w:t>230.</w:t>
      </w:r>
      <w:r w:rsidRPr="0086304C">
        <w:rPr>
          <w:lang w:val="fr-FR"/>
        </w:rPr>
        <w:tab/>
        <w:t>En ce qui concerne la santé maternelle et infantile, des services de soins spécialisés, notamment des programmes de planification familiale, des services de soins de santé primaire</w:t>
      </w:r>
      <w:r w:rsidR="00AA2C59" w:rsidRPr="0086304C">
        <w:rPr>
          <w:lang w:val="fr-FR"/>
        </w:rPr>
        <w:t>s</w:t>
      </w:r>
      <w:r w:rsidRPr="0086304C">
        <w:rPr>
          <w:lang w:val="fr-FR"/>
        </w:rPr>
        <w:t xml:space="preserve"> ainsi que des médicaments et dispositifs de contraception gratuits continuent d</w:t>
      </w:r>
      <w:r w:rsidR="00CD1B8B" w:rsidRPr="0086304C">
        <w:rPr>
          <w:lang w:val="fr-FR"/>
        </w:rPr>
        <w:t>’</w:t>
      </w:r>
      <w:r w:rsidRPr="0086304C">
        <w:rPr>
          <w:lang w:val="fr-FR"/>
        </w:rPr>
        <w:t xml:space="preserve">être fournis (bilans de santé réguliers, consultations gynécologiques, frottis cervical de dépistage, dépistage </w:t>
      </w:r>
      <w:proofErr w:type="spellStart"/>
      <w:r w:rsidRPr="0086304C">
        <w:rPr>
          <w:lang w:val="fr-FR"/>
        </w:rPr>
        <w:t>néonatal</w:t>
      </w:r>
      <w:proofErr w:type="spellEnd"/>
      <w:r w:rsidRPr="0086304C">
        <w:rPr>
          <w:lang w:val="fr-FR"/>
        </w:rPr>
        <w:t>, consultations prénuptiales et sur les questions de procréation, méthodes contraceptives, allaitement maternel, traitement de la stérilité et prévention des maladies génétiques et sexuellement transmissibles). Au cours de la période 2014</w:t>
      </w:r>
      <w:r w:rsidRPr="0086304C">
        <w:rPr>
          <w:lang w:val="fr-FR"/>
        </w:rPr>
        <w:noBreakHyphen/>
        <w:t xml:space="preserve">septembre 2018, le Centre hospitalier S. </w:t>
      </w:r>
      <w:proofErr w:type="spellStart"/>
      <w:r w:rsidRPr="0086304C">
        <w:rPr>
          <w:lang w:val="fr-FR"/>
        </w:rPr>
        <w:t>Januário</w:t>
      </w:r>
      <w:proofErr w:type="spellEnd"/>
      <w:r w:rsidRPr="0086304C">
        <w:rPr>
          <w:lang w:val="fr-FR"/>
        </w:rPr>
        <w:t xml:space="preserve"> a pratiqué 15 807 accouchements.</w:t>
      </w:r>
    </w:p>
    <w:p w14:paraId="532D7CFA" w14:textId="77777777" w:rsidR="004836A9" w:rsidRPr="0086304C" w:rsidRDefault="004836A9" w:rsidP="005F7648">
      <w:pPr>
        <w:pStyle w:val="H23G"/>
      </w:pPr>
      <w:r w:rsidRPr="0086304C">
        <w:rPr>
          <w:lang w:val="fr-FR"/>
        </w:rPr>
        <w:tab/>
      </w:r>
      <w:r w:rsidRPr="0086304C">
        <w:rPr>
          <w:lang w:val="fr-FR"/>
        </w:rPr>
        <w:tab/>
        <w:t>Soins de santé maternelle et infantile</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4836A9" w:rsidRPr="0086304C" w14:paraId="73585236" w14:textId="77777777" w:rsidTr="004836A9">
        <w:trPr>
          <w:cantSplit/>
          <w:tblHeader/>
        </w:trPr>
        <w:tc>
          <w:tcPr>
            <w:tcW w:w="3261" w:type="dxa"/>
            <w:tcBorders>
              <w:top w:val="single" w:sz="4" w:space="0" w:color="auto"/>
              <w:bottom w:val="single" w:sz="12" w:space="0" w:color="auto"/>
            </w:tcBorders>
            <w:shd w:val="clear" w:color="auto" w:fill="auto"/>
            <w:vAlign w:val="bottom"/>
          </w:tcPr>
          <w:p w14:paraId="132053AC" w14:textId="77777777" w:rsidR="004836A9" w:rsidRPr="0086304C" w:rsidRDefault="004836A9" w:rsidP="005F7648">
            <w:pPr>
              <w:keepNext/>
              <w:suppressAutoHyphens w:val="0"/>
              <w:spacing w:before="80" w:after="80" w:line="200" w:lineRule="exact"/>
              <w:rPr>
                <w:i/>
                <w:sz w:val="16"/>
              </w:rPr>
            </w:pPr>
          </w:p>
        </w:tc>
        <w:tc>
          <w:tcPr>
            <w:tcW w:w="821" w:type="dxa"/>
            <w:tcBorders>
              <w:top w:val="single" w:sz="4" w:space="0" w:color="auto"/>
              <w:bottom w:val="single" w:sz="12" w:space="0" w:color="auto"/>
            </w:tcBorders>
            <w:shd w:val="clear" w:color="auto" w:fill="auto"/>
            <w:vAlign w:val="bottom"/>
          </w:tcPr>
          <w:p w14:paraId="5A36A096" w14:textId="77777777" w:rsidR="004836A9" w:rsidRPr="0086304C" w:rsidRDefault="004836A9" w:rsidP="005F7648">
            <w:pPr>
              <w:keepNext/>
              <w:suppressAutoHyphens w:val="0"/>
              <w:spacing w:before="80" w:after="80" w:line="200" w:lineRule="exact"/>
              <w:jc w:val="right"/>
              <w:rPr>
                <w:i/>
                <w:sz w:val="16"/>
              </w:rPr>
            </w:pPr>
            <w:r w:rsidRPr="0086304C">
              <w:rPr>
                <w:i/>
                <w:sz w:val="16"/>
              </w:rPr>
              <w:t>2014</w:t>
            </w:r>
          </w:p>
        </w:tc>
        <w:tc>
          <w:tcPr>
            <w:tcW w:w="822" w:type="dxa"/>
            <w:tcBorders>
              <w:top w:val="single" w:sz="4" w:space="0" w:color="auto"/>
              <w:bottom w:val="single" w:sz="12" w:space="0" w:color="auto"/>
            </w:tcBorders>
            <w:shd w:val="clear" w:color="auto" w:fill="auto"/>
            <w:vAlign w:val="bottom"/>
          </w:tcPr>
          <w:p w14:paraId="7CBB6FAF" w14:textId="77777777" w:rsidR="004836A9" w:rsidRPr="0086304C" w:rsidRDefault="004836A9" w:rsidP="005F7648">
            <w:pPr>
              <w:keepNext/>
              <w:suppressAutoHyphens w:val="0"/>
              <w:spacing w:before="80" w:after="80" w:line="200" w:lineRule="exact"/>
              <w:jc w:val="right"/>
              <w:rPr>
                <w:i/>
                <w:sz w:val="16"/>
              </w:rPr>
            </w:pPr>
            <w:r w:rsidRPr="0086304C">
              <w:rPr>
                <w:i/>
                <w:sz w:val="16"/>
              </w:rPr>
              <w:t>2015</w:t>
            </w:r>
          </w:p>
        </w:tc>
        <w:tc>
          <w:tcPr>
            <w:tcW w:w="822" w:type="dxa"/>
            <w:tcBorders>
              <w:top w:val="single" w:sz="4" w:space="0" w:color="auto"/>
              <w:bottom w:val="single" w:sz="12" w:space="0" w:color="auto"/>
            </w:tcBorders>
            <w:shd w:val="clear" w:color="auto" w:fill="auto"/>
            <w:vAlign w:val="bottom"/>
          </w:tcPr>
          <w:p w14:paraId="3DB87A92" w14:textId="77777777" w:rsidR="004836A9" w:rsidRPr="0086304C" w:rsidRDefault="004836A9" w:rsidP="005F7648">
            <w:pPr>
              <w:keepNext/>
              <w:suppressAutoHyphens w:val="0"/>
              <w:spacing w:before="80" w:after="80" w:line="200" w:lineRule="exact"/>
              <w:jc w:val="right"/>
              <w:rPr>
                <w:i/>
                <w:sz w:val="16"/>
              </w:rPr>
            </w:pPr>
            <w:r w:rsidRPr="0086304C">
              <w:rPr>
                <w:i/>
                <w:sz w:val="16"/>
              </w:rPr>
              <w:t>2016</w:t>
            </w:r>
          </w:p>
        </w:tc>
        <w:tc>
          <w:tcPr>
            <w:tcW w:w="822" w:type="dxa"/>
            <w:tcBorders>
              <w:top w:val="single" w:sz="4" w:space="0" w:color="auto"/>
              <w:bottom w:val="single" w:sz="12" w:space="0" w:color="auto"/>
            </w:tcBorders>
            <w:shd w:val="clear" w:color="auto" w:fill="auto"/>
            <w:vAlign w:val="bottom"/>
          </w:tcPr>
          <w:p w14:paraId="6942FF64" w14:textId="77777777" w:rsidR="004836A9" w:rsidRPr="0086304C" w:rsidRDefault="004836A9" w:rsidP="005F7648">
            <w:pPr>
              <w:keepNext/>
              <w:suppressAutoHyphens w:val="0"/>
              <w:spacing w:before="80" w:after="80" w:line="200" w:lineRule="exact"/>
              <w:jc w:val="right"/>
              <w:rPr>
                <w:i/>
                <w:sz w:val="16"/>
              </w:rPr>
            </w:pPr>
            <w:r w:rsidRPr="0086304C">
              <w:rPr>
                <w:i/>
                <w:sz w:val="16"/>
              </w:rPr>
              <w:t>2017</w:t>
            </w:r>
          </w:p>
        </w:tc>
        <w:tc>
          <w:tcPr>
            <w:tcW w:w="822" w:type="dxa"/>
            <w:tcBorders>
              <w:top w:val="single" w:sz="4" w:space="0" w:color="auto"/>
              <w:bottom w:val="single" w:sz="12" w:space="0" w:color="auto"/>
            </w:tcBorders>
            <w:shd w:val="clear" w:color="auto" w:fill="auto"/>
            <w:vAlign w:val="bottom"/>
          </w:tcPr>
          <w:p w14:paraId="4A4C7CB0" w14:textId="77777777" w:rsidR="004836A9" w:rsidRPr="0086304C" w:rsidRDefault="00AA2C59" w:rsidP="005F7648">
            <w:pPr>
              <w:keepNext/>
              <w:suppressAutoHyphens w:val="0"/>
              <w:spacing w:before="80" w:after="80" w:line="200" w:lineRule="exact"/>
              <w:jc w:val="right"/>
              <w:rPr>
                <w:i/>
                <w:sz w:val="16"/>
              </w:rPr>
            </w:pPr>
            <w:r w:rsidRPr="0086304C">
              <w:rPr>
                <w:i/>
                <w:sz w:val="16"/>
              </w:rPr>
              <w:t xml:space="preserve">Sept. </w:t>
            </w:r>
            <w:r w:rsidR="004836A9" w:rsidRPr="0086304C">
              <w:rPr>
                <w:i/>
                <w:sz w:val="16"/>
              </w:rPr>
              <w:t>2018</w:t>
            </w:r>
          </w:p>
        </w:tc>
      </w:tr>
      <w:tr w:rsidR="004836A9" w:rsidRPr="0086304C" w14:paraId="7C6070F6" w14:textId="77777777" w:rsidTr="004836A9">
        <w:trPr>
          <w:cantSplit/>
        </w:trPr>
        <w:tc>
          <w:tcPr>
            <w:tcW w:w="3261" w:type="dxa"/>
            <w:tcBorders>
              <w:top w:val="single" w:sz="12" w:space="0" w:color="auto"/>
            </w:tcBorders>
            <w:shd w:val="clear" w:color="auto" w:fill="auto"/>
          </w:tcPr>
          <w:p w14:paraId="1E56DF80" w14:textId="77777777" w:rsidR="004836A9" w:rsidRPr="0086304C" w:rsidRDefault="004836A9" w:rsidP="005F7648">
            <w:pPr>
              <w:keepNext/>
              <w:suppressAutoHyphens w:val="0"/>
              <w:spacing w:before="40" w:after="40" w:line="220" w:lineRule="exact"/>
              <w:rPr>
                <w:sz w:val="18"/>
              </w:rPr>
            </w:pPr>
            <w:r w:rsidRPr="0086304C">
              <w:rPr>
                <w:sz w:val="18"/>
              </w:rPr>
              <w:t>Nombre de consultations prénatales</w:t>
            </w:r>
          </w:p>
        </w:tc>
        <w:tc>
          <w:tcPr>
            <w:tcW w:w="821" w:type="dxa"/>
            <w:tcBorders>
              <w:top w:val="single" w:sz="12" w:space="0" w:color="auto"/>
            </w:tcBorders>
            <w:shd w:val="clear" w:color="auto" w:fill="auto"/>
            <w:vAlign w:val="bottom"/>
          </w:tcPr>
          <w:p w14:paraId="05C8EAF9" w14:textId="77777777" w:rsidR="004836A9" w:rsidRPr="0086304C" w:rsidRDefault="004836A9" w:rsidP="005F7648">
            <w:pPr>
              <w:keepNext/>
              <w:suppressAutoHyphens w:val="0"/>
              <w:spacing w:before="40" w:after="40" w:line="220" w:lineRule="exact"/>
              <w:jc w:val="right"/>
              <w:rPr>
                <w:sz w:val="18"/>
              </w:rPr>
            </w:pPr>
            <w:r w:rsidRPr="0086304C">
              <w:rPr>
                <w:sz w:val="18"/>
              </w:rPr>
              <w:t>39 897</w:t>
            </w:r>
          </w:p>
        </w:tc>
        <w:tc>
          <w:tcPr>
            <w:tcW w:w="822" w:type="dxa"/>
            <w:tcBorders>
              <w:top w:val="single" w:sz="12" w:space="0" w:color="auto"/>
            </w:tcBorders>
            <w:shd w:val="clear" w:color="auto" w:fill="auto"/>
            <w:vAlign w:val="bottom"/>
          </w:tcPr>
          <w:p w14:paraId="07EB1226" w14:textId="77777777" w:rsidR="004836A9" w:rsidRPr="0086304C" w:rsidRDefault="004836A9" w:rsidP="005F7648">
            <w:pPr>
              <w:keepNext/>
              <w:suppressAutoHyphens w:val="0"/>
              <w:spacing w:before="40" w:after="40" w:line="220" w:lineRule="exact"/>
              <w:jc w:val="right"/>
              <w:rPr>
                <w:sz w:val="18"/>
              </w:rPr>
            </w:pPr>
            <w:r w:rsidRPr="0086304C">
              <w:rPr>
                <w:sz w:val="18"/>
              </w:rPr>
              <w:t>40 018</w:t>
            </w:r>
          </w:p>
        </w:tc>
        <w:tc>
          <w:tcPr>
            <w:tcW w:w="822" w:type="dxa"/>
            <w:tcBorders>
              <w:top w:val="single" w:sz="12" w:space="0" w:color="auto"/>
            </w:tcBorders>
            <w:shd w:val="clear" w:color="auto" w:fill="auto"/>
            <w:vAlign w:val="bottom"/>
          </w:tcPr>
          <w:p w14:paraId="6023FE6A" w14:textId="77777777" w:rsidR="004836A9" w:rsidRPr="0086304C" w:rsidRDefault="004836A9" w:rsidP="005F7648">
            <w:pPr>
              <w:keepNext/>
              <w:suppressAutoHyphens w:val="0"/>
              <w:spacing w:before="40" w:after="40" w:line="220" w:lineRule="exact"/>
              <w:jc w:val="right"/>
              <w:rPr>
                <w:sz w:val="18"/>
              </w:rPr>
            </w:pPr>
            <w:r w:rsidRPr="0086304C">
              <w:rPr>
                <w:sz w:val="18"/>
              </w:rPr>
              <w:t>43 108</w:t>
            </w:r>
          </w:p>
        </w:tc>
        <w:tc>
          <w:tcPr>
            <w:tcW w:w="822" w:type="dxa"/>
            <w:tcBorders>
              <w:top w:val="single" w:sz="12" w:space="0" w:color="auto"/>
            </w:tcBorders>
            <w:shd w:val="clear" w:color="auto" w:fill="auto"/>
            <w:vAlign w:val="bottom"/>
          </w:tcPr>
          <w:p w14:paraId="5FE414B4" w14:textId="77777777" w:rsidR="004836A9" w:rsidRPr="0086304C" w:rsidRDefault="004836A9" w:rsidP="005F7648">
            <w:pPr>
              <w:keepNext/>
              <w:suppressAutoHyphens w:val="0"/>
              <w:spacing w:before="40" w:after="40" w:line="220" w:lineRule="exact"/>
              <w:jc w:val="right"/>
              <w:rPr>
                <w:sz w:val="18"/>
              </w:rPr>
            </w:pPr>
            <w:r w:rsidRPr="0086304C">
              <w:rPr>
                <w:sz w:val="18"/>
              </w:rPr>
              <w:t>38 918</w:t>
            </w:r>
          </w:p>
        </w:tc>
        <w:tc>
          <w:tcPr>
            <w:tcW w:w="822" w:type="dxa"/>
            <w:tcBorders>
              <w:top w:val="single" w:sz="12" w:space="0" w:color="auto"/>
            </w:tcBorders>
            <w:shd w:val="clear" w:color="auto" w:fill="auto"/>
            <w:vAlign w:val="bottom"/>
          </w:tcPr>
          <w:p w14:paraId="4BFB2252" w14:textId="77777777" w:rsidR="004836A9" w:rsidRPr="0086304C" w:rsidRDefault="004836A9" w:rsidP="005F7648">
            <w:pPr>
              <w:keepNext/>
              <w:suppressAutoHyphens w:val="0"/>
              <w:spacing w:before="40" w:after="40" w:line="220" w:lineRule="exact"/>
              <w:jc w:val="right"/>
              <w:rPr>
                <w:sz w:val="18"/>
              </w:rPr>
            </w:pPr>
            <w:r w:rsidRPr="0086304C">
              <w:rPr>
                <w:sz w:val="18"/>
              </w:rPr>
              <w:t>28 033</w:t>
            </w:r>
          </w:p>
        </w:tc>
      </w:tr>
      <w:tr w:rsidR="004836A9" w:rsidRPr="0086304C" w14:paraId="292C4584" w14:textId="77777777" w:rsidTr="004836A9">
        <w:trPr>
          <w:cantSplit/>
        </w:trPr>
        <w:tc>
          <w:tcPr>
            <w:tcW w:w="3261" w:type="dxa"/>
            <w:shd w:val="clear" w:color="auto" w:fill="auto"/>
          </w:tcPr>
          <w:p w14:paraId="1ADA9105" w14:textId="77777777" w:rsidR="004836A9" w:rsidRPr="0086304C" w:rsidRDefault="004836A9" w:rsidP="005F7648">
            <w:pPr>
              <w:keepNext/>
              <w:suppressAutoHyphens w:val="0"/>
              <w:spacing w:before="40" w:after="40" w:line="220" w:lineRule="exact"/>
              <w:rPr>
                <w:sz w:val="18"/>
              </w:rPr>
            </w:pPr>
            <w:r w:rsidRPr="0086304C">
              <w:rPr>
                <w:sz w:val="18"/>
              </w:rPr>
              <w:t>Nombre de consultations de planification familiale</w:t>
            </w:r>
          </w:p>
        </w:tc>
        <w:tc>
          <w:tcPr>
            <w:tcW w:w="821" w:type="dxa"/>
            <w:shd w:val="clear" w:color="auto" w:fill="auto"/>
            <w:vAlign w:val="bottom"/>
          </w:tcPr>
          <w:p w14:paraId="4DFA25D6" w14:textId="77777777" w:rsidR="004836A9" w:rsidRPr="0086304C" w:rsidRDefault="004836A9" w:rsidP="005F7648">
            <w:pPr>
              <w:keepNext/>
              <w:suppressAutoHyphens w:val="0"/>
              <w:spacing w:before="40" w:after="40" w:line="220" w:lineRule="exact"/>
              <w:jc w:val="right"/>
              <w:rPr>
                <w:sz w:val="18"/>
              </w:rPr>
            </w:pPr>
            <w:r w:rsidRPr="0086304C">
              <w:rPr>
                <w:sz w:val="18"/>
              </w:rPr>
              <w:t>38 874</w:t>
            </w:r>
          </w:p>
        </w:tc>
        <w:tc>
          <w:tcPr>
            <w:tcW w:w="822" w:type="dxa"/>
            <w:shd w:val="clear" w:color="auto" w:fill="auto"/>
            <w:vAlign w:val="bottom"/>
          </w:tcPr>
          <w:p w14:paraId="108A655A" w14:textId="77777777" w:rsidR="004836A9" w:rsidRPr="0086304C" w:rsidRDefault="004836A9" w:rsidP="005F7648">
            <w:pPr>
              <w:keepNext/>
              <w:suppressAutoHyphens w:val="0"/>
              <w:spacing w:before="40" w:after="40" w:line="220" w:lineRule="exact"/>
              <w:jc w:val="right"/>
              <w:rPr>
                <w:sz w:val="18"/>
              </w:rPr>
            </w:pPr>
            <w:r w:rsidRPr="0086304C">
              <w:rPr>
                <w:sz w:val="18"/>
              </w:rPr>
              <w:t>40 801</w:t>
            </w:r>
          </w:p>
        </w:tc>
        <w:tc>
          <w:tcPr>
            <w:tcW w:w="822" w:type="dxa"/>
            <w:shd w:val="clear" w:color="auto" w:fill="auto"/>
            <w:vAlign w:val="bottom"/>
          </w:tcPr>
          <w:p w14:paraId="285EE2AC" w14:textId="77777777" w:rsidR="004836A9" w:rsidRPr="0086304C" w:rsidRDefault="004836A9" w:rsidP="005F7648">
            <w:pPr>
              <w:keepNext/>
              <w:suppressAutoHyphens w:val="0"/>
              <w:spacing w:before="40" w:after="40" w:line="220" w:lineRule="exact"/>
              <w:jc w:val="right"/>
              <w:rPr>
                <w:sz w:val="18"/>
              </w:rPr>
            </w:pPr>
            <w:r w:rsidRPr="0086304C">
              <w:rPr>
                <w:sz w:val="18"/>
              </w:rPr>
              <w:t>43 302</w:t>
            </w:r>
          </w:p>
        </w:tc>
        <w:tc>
          <w:tcPr>
            <w:tcW w:w="822" w:type="dxa"/>
            <w:shd w:val="clear" w:color="auto" w:fill="auto"/>
            <w:vAlign w:val="bottom"/>
          </w:tcPr>
          <w:p w14:paraId="5B2AA412" w14:textId="77777777" w:rsidR="004836A9" w:rsidRPr="0086304C" w:rsidRDefault="004836A9" w:rsidP="005F7648">
            <w:pPr>
              <w:keepNext/>
              <w:suppressAutoHyphens w:val="0"/>
              <w:spacing w:before="40" w:after="40" w:line="220" w:lineRule="exact"/>
              <w:jc w:val="right"/>
              <w:rPr>
                <w:sz w:val="18"/>
              </w:rPr>
            </w:pPr>
            <w:r w:rsidRPr="0086304C">
              <w:rPr>
                <w:sz w:val="18"/>
              </w:rPr>
              <w:t>45 149</w:t>
            </w:r>
          </w:p>
        </w:tc>
        <w:tc>
          <w:tcPr>
            <w:tcW w:w="822" w:type="dxa"/>
            <w:shd w:val="clear" w:color="auto" w:fill="auto"/>
            <w:vAlign w:val="bottom"/>
          </w:tcPr>
          <w:p w14:paraId="0DE51A3D" w14:textId="77777777" w:rsidR="004836A9" w:rsidRPr="0086304C" w:rsidRDefault="004836A9" w:rsidP="005F7648">
            <w:pPr>
              <w:keepNext/>
              <w:suppressAutoHyphens w:val="0"/>
              <w:spacing w:before="40" w:after="40" w:line="220" w:lineRule="exact"/>
              <w:jc w:val="right"/>
              <w:rPr>
                <w:sz w:val="18"/>
              </w:rPr>
            </w:pPr>
            <w:r w:rsidRPr="0086304C">
              <w:rPr>
                <w:sz w:val="18"/>
              </w:rPr>
              <w:t>35 179</w:t>
            </w:r>
          </w:p>
        </w:tc>
      </w:tr>
      <w:tr w:rsidR="004836A9" w:rsidRPr="0086304C" w14:paraId="31703DE1" w14:textId="77777777" w:rsidTr="004836A9">
        <w:trPr>
          <w:cantSplit/>
        </w:trPr>
        <w:tc>
          <w:tcPr>
            <w:tcW w:w="3261" w:type="dxa"/>
            <w:tcBorders>
              <w:bottom w:val="single" w:sz="12" w:space="0" w:color="auto"/>
            </w:tcBorders>
            <w:shd w:val="clear" w:color="auto" w:fill="auto"/>
          </w:tcPr>
          <w:p w14:paraId="2273AB00" w14:textId="77777777" w:rsidR="004836A9" w:rsidRPr="0086304C" w:rsidRDefault="004836A9" w:rsidP="004836A9">
            <w:pPr>
              <w:suppressAutoHyphens w:val="0"/>
              <w:spacing w:before="40" w:after="40" w:line="220" w:lineRule="exact"/>
              <w:rPr>
                <w:sz w:val="18"/>
              </w:rPr>
            </w:pPr>
            <w:r w:rsidRPr="0086304C">
              <w:rPr>
                <w:sz w:val="18"/>
              </w:rPr>
              <w:t>Nombre de consultations de soins de santé infantile</w:t>
            </w:r>
          </w:p>
        </w:tc>
        <w:tc>
          <w:tcPr>
            <w:tcW w:w="821" w:type="dxa"/>
            <w:tcBorders>
              <w:bottom w:val="single" w:sz="12" w:space="0" w:color="auto"/>
            </w:tcBorders>
            <w:shd w:val="clear" w:color="auto" w:fill="auto"/>
            <w:vAlign w:val="bottom"/>
          </w:tcPr>
          <w:p w14:paraId="4A73F4DE" w14:textId="77777777" w:rsidR="004836A9" w:rsidRPr="0086304C" w:rsidRDefault="004836A9" w:rsidP="004836A9">
            <w:pPr>
              <w:suppressAutoHyphens w:val="0"/>
              <w:spacing w:before="40" w:after="40" w:line="220" w:lineRule="exact"/>
              <w:jc w:val="right"/>
              <w:rPr>
                <w:sz w:val="18"/>
              </w:rPr>
            </w:pPr>
            <w:r w:rsidRPr="0086304C">
              <w:rPr>
                <w:sz w:val="18"/>
              </w:rPr>
              <w:t>76 994</w:t>
            </w:r>
          </w:p>
        </w:tc>
        <w:tc>
          <w:tcPr>
            <w:tcW w:w="822" w:type="dxa"/>
            <w:tcBorders>
              <w:bottom w:val="single" w:sz="12" w:space="0" w:color="auto"/>
            </w:tcBorders>
            <w:shd w:val="clear" w:color="auto" w:fill="auto"/>
            <w:vAlign w:val="bottom"/>
          </w:tcPr>
          <w:p w14:paraId="5D85C8A1" w14:textId="77777777" w:rsidR="004836A9" w:rsidRPr="0086304C" w:rsidRDefault="004836A9" w:rsidP="004836A9">
            <w:pPr>
              <w:suppressAutoHyphens w:val="0"/>
              <w:spacing w:before="40" w:after="40" w:line="220" w:lineRule="exact"/>
              <w:jc w:val="right"/>
              <w:rPr>
                <w:sz w:val="18"/>
              </w:rPr>
            </w:pPr>
            <w:r w:rsidRPr="0086304C">
              <w:rPr>
                <w:sz w:val="18"/>
              </w:rPr>
              <w:t>79 867</w:t>
            </w:r>
          </w:p>
        </w:tc>
        <w:tc>
          <w:tcPr>
            <w:tcW w:w="822" w:type="dxa"/>
            <w:tcBorders>
              <w:bottom w:val="single" w:sz="12" w:space="0" w:color="auto"/>
            </w:tcBorders>
            <w:shd w:val="clear" w:color="auto" w:fill="auto"/>
            <w:vAlign w:val="bottom"/>
          </w:tcPr>
          <w:p w14:paraId="706EBC7A" w14:textId="77777777" w:rsidR="004836A9" w:rsidRPr="0086304C" w:rsidRDefault="004836A9" w:rsidP="004836A9">
            <w:pPr>
              <w:suppressAutoHyphens w:val="0"/>
              <w:spacing w:before="40" w:after="40" w:line="220" w:lineRule="exact"/>
              <w:jc w:val="right"/>
              <w:rPr>
                <w:sz w:val="18"/>
              </w:rPr>
            </w:pPr>
            <w:r w:rsidRPr="0086304C">
              <w:rPr>
                <w:sz w:val="18"/>
              </w:rPr>
              <w:t>86 511</w:t>
            </w:r>
          </w:p>
        </w:tc>
        <w:tc>
          <w:tcPr>
            <w:tcW w:w="822" w:type="dxa"/>
            <w:tcBorders>
              <w:bottom w:val="single" w:sz="12" w:space="0" w:color="auto"/>
            </w:tcBorders>
            <w:shd w:val="clear" w:color="auto" w:fill="auto"/>
            <w:vAlign w:val="bottom"/>
          </w:tcPr>
          <w:p w14:paraId="6341750D" w14:textId="77777777" w:rsidR="004836A9" w:rsidRPr="0086304C" w:rsidRDefault="004836A9" w:rsidP="004836A9">
            <w:pPr>
              <w:suppressAutoHyphens w:val="0"/>
              <w:spacing w:before="40" w:after="40" w:line="220" w:lineRule="exact"/>
              <w:jc w:val="right"/>
              <w:rPr>
                <w:sz w:val="18"/>
              </w:rPr>
            </w:pPr>
            <w:r w:rsidRPr="0086304C">
              <w:rPr>
                <w:sz w:val="18"/>
              </w:rPr>
              <w:t>84 689</w:t>
            </w:r>
          </w:p>
        </w:tc>
        <w:tc>
          <w:tcPr>
            <w:tcW w:w="822" w:type="dxa"/>
            <w:tcBorders>
              <w:bottom w:val="single" w:sz="12" w:space="0" w:color="auto"/>
            </w:tcBorders>
            <w:shd w:val="clear" w:color="auto" w:fill="auto"/>
            <w:vAlign w:val="bottom"/>
          </w:tcPr>
          <w:p w14:paraId="613460BE" w14:textId="77777777" w:rsidR="004836A9" w:rsidRPr="0086304C" w:rsidRDefault="004836A9" w:rsidP="004836A9">
            <w:pPr>
              <w:suppressAutoHyphens w:val="0"/>
              <w:spacing w:before="40" w:after="40" w:line="220" w:lineRule="exact"/>
              <w:jc w:val="right"/>
              <w:rPr>
                <w:sz w:val="18"/>
              </w:rPr>
            </w:pPr>
            <w:r w:rsidRPr="0086304C">
              <w:rPr>
                <w:sz w:val="18"/>
              </w:rPr>
              <w:t>61 900</w:t>
            </w:r>
          </w:p>
        </w:tc>
      </w:tr>
    </w:tbl>
    <w:p w14:paraId="3A02A6F2" w14:textId="77777777" w:rsidR="001A5FCF" w:rsidRPr="0086304C" w:rsidRDefault="001A5FCF" w:rsidP="001A5FC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protection sociale</w:t>
      </w:r>
      <w:r w:rsidRPr="0086304C">
        <w:rPr>
          <w:sz w:val="18"/>
          <w:szCs w:val="18"/>
        </w:rPr>
        <w:t>.</w:t>
      </w:r>
    </w:p>
    <w:p w14:paraId="12CB7353" w14:textId="77777777" w:rsidR="001A5FCF" w:rsidRPr="0086304C" w:rsidRDefault="001A5FCF" w:rsidP="001A5FCF">
      <w:pPr>
        <w:pStyle w:val="SingleTxtG"/>
        <w:rPr>
          <w:lang w:val="fr-FR"/>
        </w:rPr>
      </w:pPr>
      <w:r w:rsidRPr="0086304C">
        <w:rPr>
          <w:lang w:val="fr-FR"/>
        </w:rPr>
        <w:t>231.</w:t>
      </w:r>
      <w:r w:rsidRPr="0086304C">
        <w:rPr>
          <w:lang w:val="fr-FR"/>
        </w:rPr>
        <w:tab/>
        <w:t>Le programme de vaccination s</w:t>
      </w:r>
      <w:r w:rsidR="00CD1B8B" w:rsidRPr="0086304C">
        <w:rPr>
          <w:lang w:val="fr-FR"/>
        </w:rPr>
        <w:t>’</w:t>
      </w:r>
      <w:r w:rsidRPr="0086304C">
        <w:rPr>
          <w:lang w:val="fr-FR"/>
        </w:rPr>
        <w:t>est enrichi de nouveaux vaccins, tel</w:t>
      </w:r>
      <w:r w:rsidR="00AA2C59" w:rsidRPr="0086304C">
        <w:rPr>
          <w:lang w:val="fr-FR"/>
        </w:rPr>
        <w:t>s</w:t>
      </w:r>
      <w:r w:rsidRPr="0086304C">
        <w:rPr>
          <w:lang w:val="fr-FR"/>
        </w:rPr>
        <w:t xml:space="preserve"> que le vaccin contre les papillomavirus humains en 2013. En 2018 le taux de couverture vaccinale était supérieur à 95 % pour les enfants de moins de </w:t>
      </w:r>
      <w:r w:rsidR="00AA2C59" w:rsidRPr="0086304C">
        <w:rPr>
          <w:lang w:val="fr-FR"/>
        </w:rPr>
        <w:t>1 </w:t>
      </w:r>
      <w:r w:rsidRPr="0086304C">
        <w:rPr>
          <w:lang w:val="fr-FR"/>
        </w:rPr>
        <w:t>an et à 90 % pour les enfants jusqu</w:t>
      </w:r>
      <w:r w:rsidR="00CD1B8B" w:rsidRPr="0086304C">
        <w:rPr>
          <w:lang w:val="fr-FR"/>
        </w:rPr>
        <w:t>’</w:t>
      </w:r>
      <w:r w:rsidRPr="0086304C">
        <w:rPr>
          <w:lang w:val="fr-FR"/>
        </w:rPr>
        <w:t>à 13 ans. Pour les données relatives au programme de vaccination, on se reportera au tableau de la page 114 de l</w:t>
      </w:r>
      <w:r w:rsidR="00CD1B8B" w:rsidRPr="0086304C">
        <w:rPr>
          <w:lang w:val="fr-FR"/>
        </w:rPr>
        <w:t>’</w:t>
      </w:r>
      <w:r w:rsidRPr="0086304C">
        <w:rPr>
          <w:lang w:val="fr-FR"/>
        </w:rPr>
        <w:t>Annuaire statistique 2017.</w:t>
      </w:r>
    </w:p>
    <w:p w14:paraId="2213EFBA" w14:textId="77777777" w:rsidR="001A5FCF" w:rsidRPr="0086304C" w:rsidRDefault="001A5FCF" w:rsidP="001A5FCF">
      <w:pPr>
        <w:pStyle w:val="SingleTxtG"/>
        <w:rPr>
          <w:lang w:val="fr-FR"/>
        </w:rPr>
      </w:pPr>
      <w:r w:rsidRPr="0086304C">
        <w:rPr>
          <w:lang w:val="fr-FR"/>
        </w:rPr>
        <w:t>232.</w:t>
      </w:r>
      <w:r w:rsidRPr="0086304C">
        <w:rPr>
          <w:lang w:val="fr-FR"/>
        </w:rPr>
        <w:tab/>
        <w:t>Les efforts considérables que le Bureau de la santé a déployés pour promouvoir l</w:t>
      </w:r>
      <w:r w:rsidR="00CD1B8B" w:rsidRPr="0086304C">
        <w:rPr>
          <w:lang w:val="fr-FR"/>
        </w:rPr>
        <w:t>’</w:t>
      </w:r>
      <w:r w:rsidRPr="0086304C">
        <w:rPr>
          <w:lang w:val="fr-FR"/>
        </w:rPr>
        <w:t>allaitement maternel méritent d</w:t>
      </w:r>
      <w:r w:rsidR="00CD1B8B" w:rsidRPr="0086304C">
        <w:rPr>
          <w:lang w:val="fr-FR"/>
        </w:rPr>
        <w:t>’</w:t>
      </w:r>
      <w:r w:rsidRPr="0086304C">
        <w:rPr>
          <w:lang w:val="fr-FR"/>
        </w:rPr>
        <w:t>être soulignés. Des infirmières et des bénévoles dispensent des conseils, en particulier aux femmes enceintes et aux jeunes mères et à leur famille, leur donnant des informations et partageant avec elles des expériences sur l</w:t>
      </w:r>
      <w:r w:rsidR="00CD1B8B" w:rsidRPr="0086304C">
        <w:rPr>
          <w:lang w:val="fr-FR"/>
        </w:rPr>
        <w:t>’</w:t>
      </w:r>
      <w:r w:rsidRPr="0086304C">
        <w:rPr>
          <w:lang w:val="fr-FR"/>
        </w:rPr>
        <w:t>allaitement maternel (dans le cadre de discussions/d</w:t>
      </w:r>
      <w:r w:rsidR="00CD1B8B" w:rsidRPr="0086304C">
        <w:rPr>
          <w:lang w:val="fr-FR"/>
        </w:rPr>
        <w:t>’</w:t>
      </w:r>
      <w:r w:rsidRPr="0086304C">
        <w:rPr>
          <w:lang w:val="fr-FR"/>
        </w:rPr>
        <w:t>activités, via des applications pour mobile, des consultations téléphoniques sur le suivi de l</w:t>
      </w:r>
      <w:r w:rsidR="00CD1B8B" w:rsidRPr="0086304C">
        <w:rPr>
          <w:lang w:val="fr-FR"/>
        </w:rPr>
        <w:t>’</w:t>
      </w:r>
      <w:r w:rsidRPr="0086304C">
        <w:rPr>
          <w:lang w:val="fr-FR"/>
        </w:rPr>
        <w:t>accouchement et l</w:t>
      </w:r>
      <w:r w:rsidR="00CD1B8B" w:rsidRPr="0086304C">
        <w:rPr>
          <w:lang w:val="fr-FR"/>
        </w:rPr>
        <w:t>’</w:t>
      </w:r>
      <w:r w:rsidRPr="0086304C">
        <w:rPr>
          <w:lang w:val="fr-FR"/>
        </w:rPr>
        <w:t>allaitement, et une ligne téléphonique d</w:t>
      </w:r>
      <w:r w:rsidR="00CD1B8B" w:rsidRPr="0086304C">
        <w:rPr>
          <w:lang w:val="fr-FR"/>
        </w:rPr>
        <w:t>’</w:t>
      </w:r>
      <w:r w:rsidRPr="0086304C">
        <w:rPr>
          <w:lang w:val="fr-FR"/>
        </w:rPr>
        <w:t>urgence sur l</w:t>
      </w:r>
      <w:r w:rsidR="00CD1B8B" w:rsidRPr="0086304C">
        <w:rPr>
          <w:lang w:val="fr-FR"/>
        </w:rPr>
        <w:t>’</w:t>
      </w:r>
      <w:r w:rsidRPr="0086304C">
        <w:rPr>
          <w:lang w:val="fr-FR"/>
        </w:rPr>
        <w:t>allaitement au sein).</w:t>
      </w:r>
    </w:p>
    <w:p w14:paraId="71E06B5D" w14:textId="77777777" w:rsidR="001A5FCF" w:rsidRPr="0086304C" w:rsidRDefault="001A5FCF" w:rsidP="001A5FCF">
      <w:pPr>
        <w:pStyle w:val="SingleTxtG"/>
        <w:rPr>
          <w:lang w:val="fr-FR"/>
        </w:rPr>
      </w:pPr>
      <w:r w:rsidRPr="0086304C">
        <w:rPr>
          <w:lang w:val="fr-FR"/>
        </w:rPr>
        <w:t>233.</w:t>
      </w:r>
      <w:r w:rsidRPr="0086304C">
        <w:rPr>
          <w:lang w:val="fr-FR"/>
        </w:rPr>
        <w:tab/>
        <w:t>En 2016 et 2017, 3 012 activités sur le soutien familial à l</w:t>
      </w:r>
      <w:r w:rsidR="00CD1B8B" w:rsidRPr="0086304C">
        <w:rPr>
          <w:lang w:val="fr-FR"/>
        </w:rPr>
        <w:t>’</w:t>
      </w:r>
      <w:r w:rsidRPr="0086304C">
        <w:rPr>
          <w:lang w:val="fr-FR"/>
        </w:rPr>
        <w:t>allaitement maternel, la préparation à l</w:t>
      </w:r>
      <w:r w:rsidR="00CD1B8B" w:rsidRPr="0086304C">
        <w:rPr>
          <w:lang w:val="fr-FR"/>
        </w:rPr>
        <w:t>’</w:t>
      </w:r>
      <w:r w:rsidRPr="0086304C">
        <w:rPr>
          <w:lang w:val="fr-FR"/>
        </w:rPr>
        <w:t>allaitement ou la façon d</w:t>
      </w:r>
      <w:r w:rsidR="00CD1B8B" w:rsidRPr="0086304C">
        <w:rPr>
          <w:lang w:val="fr-FR"/>
        </w:rPr>
        <w:t>’</w:t>
      </w:r>
      <w:r w:rsidRPr="0086304C">
        <w:rPr>
          <w:lang w:val="fr-FR"/>
        </w:rPr>
        <w:t xml:space="preserve">allaiter ont été organisées, avec 33 112 participants. La proportion des femmes qui allaitent leur nouveau-né est passée de 87,3 % à 92,6 % entre 2014 et 2017. </w:t>
      </w:r>
      <w:r w:rsidR="00AA2C59" w:rsidRPr="0086304C">
        <w:rPr>
          <w:lang w:val="fr-FR"/>
        </w:rPr>
        <w:t>À</w:t>
      </w:r>
      <w:r w:rsidRPr="0086304C">
        <w:rPr>
          <w:lang w:val="fr-FR"/>
        </w:rPr>
        <w:t xml:space="preserve"> l</w:t>
      </w:r>
      <w:r w:rsidR="00CD1B8B" w:rsidRPr="0086304C">
        <w:rPr>
          <w:lang w:val="fr-FR"/>
        </w:rPr>
        <w:t>’</w:t>
      </w:r>
      <w:r w:rsidRPr="0086304C">
        <w:rPr>
          <w:lang w:val="fr-FR"/>
        </w:rPr>
        <w:t>occasion de la Semaine mondiale de l</w:t>
      </w:r>
      <w:r w:rsidR="00CD1B8B" w:rsidRPr="0086304C">
        <w:rPr>
          <w:lang w:val="fr-FR"/>
        </w:rPr>
        <w:t>’</w:t>
      </w:r>
      <w:r w:rsidRPr="0086304C">
        <w:rPr>
          <w:lang w:val="fr-FR"/>
        </w:rPr>
        <w:t>allaitement maternel, le Bureau de la santé distingue les mères qui ont allaité leur enfant pendant au moins six mois d</w:t>
      </w:r>
      <w:r w:rsidR="00CD1B8B" w:rsidRPr="0086304C">
        <w:rPr>
          <w:lang w:val="fr-FR"/>
        </w:rPr>
        <w:t>’</w:t>
      </w:r>
      <w:r w:rsidRPr="0086304C">
        <w:rPr>
          <w:lang w:val="fr-FR"/>
        </w:rPr>
        <w:t>affilée.</w:t>
      </w:r>
    </w:p>
    <w:p w14:paraId="4983C2D9" w14:textId="77777777" w:rsidR="001A5FCF" w:rsidRPr="0086304C" w:rsidRDefault="001A5FCF" w:rsidP="001A5FCF">
      <w:pPr>
        <w:pStyle w:val="SingleTxtG"/>
        <w:rPr>
          <w:lang w:val="fr-FR"/>
        </w:rPr>
      </w:pPr>
      <w:r w:rsidRPr="0086304C">
        <w:rPr>
          <w:lang w:val="fr-FR"/>
        </w:rPr>
        <w:t>234.</w:t>
      </w:r>
      <w:r w:rsidRPr="0086304C">
        <w:rPr>
          <w:lang w:val="fr-FR"/>
        </w:rPr>
        <w:tab/>
        <w:t>Pour encourager les mères à continuer d</w:t>
      </w:r>
      <w:r w:rsidR="00CD1B8B" w:rsidRPr="0086304C">
        <w:rPr>
          <w:lang w:val="fr-FR"/>
        </w:rPr>
        <w:t>’</w:t>
      </w:r>
      <w:r w:rsidRPr="0086304C">
        <w:rPr>
          <w:lang w:val="fr-FR"/>
        </w:rPr>
        <w:t>allaiter après leur congé de maternité, des lieux réservés à l</w:t>
      </w:r>
      <w:r w:rsidR="00CD1B8B" w:rsidRPr="0086304C">
        <w:rPr>
          <w:lang w:val="fr-FR"/>
        </w:rPr>
        <w:t>’</w:t>
      </w:r>
      <w:r w:rsidRPr="0086304C">
        <w:rPr>
          <w:lang w:val="fr-FR"/>
        </w:rPr>
        <w:t>allaitement sont aménagés dans les services publics depuis 2016. On dénombre aujourd</w:t>
      </w:r>
      <w:r w:rsidR="00CD1B8B" w:rsidRPr="0086304C">
        <w:rPr>
          <w:lang w:val="fr-FR"/>
        </w:rPr>
        <w:t>’</w:t>
      </w:r>
      <w:r w:rsidRPr="0086304C">
        <w:rPr>
          <w:lang w:val="fr-FR"/>
        </w:rPr>
        <w:t>hui 207 salles d</w:t>
      </w:r>
      <w:r w:rsidR="00CD1B8B" w:rsidRPr="0086304C">
        <w:rPr>
          <w:lang w:val="fr-FR"/>
        </w:rPr>
        <w:t>’</w:t>
      </w:r>
      <w:r w:rsidRPr="0086304C">
        <w:rPr>
          <w:lang w:val="fr-FR"/>
        </w:rPr>
        <w:t>allaitement, dont 147 dans le secteur public et 60 dans le secteur privé.</w:t>
      </w:r>
    </w:p>
    <w:p w14:paraId="5ED6E69B" w14:textId="77777777" w:rsidR="001A5FCF" w:rsidRPr="0086304C" w:rsidRDefault="001A5FCF" w:rsidP="001A5FCF">
      <w:pPr>
        <w:pStyle w:val="SingleTxtG"/>
        <w:rPr>
          <w:lang w:val="fr-FR"/>
        </w:rPr>
      </w:pPr>
      <w:r w:rsidRPr="0086304C">
        <w:rPr>
          <w:lang w:val="fr-FR"/>
        </w:rPr>
        <w:t>235.</w:t>
      </w:r>
      <w:r w:rsidRPr="0086304C">
        <w:rPr>
          <w:lang w:val="fr-FR"/>
        </w:rPr>
        <w:tab/>
        <w:t>Comme il a déjà été dit, l</w:t>
      </w:r>
      <w:r w:rsidR="00CD1B8B" w:rsidRPr="0086304C">
        <w:rPr>
          <w:lang w:val="fr-FR"/>
        </w:rPr>
        <w:t>’</w:t>
      </w:r>
      <w:r w:rsidRPr="0086304C">
        <w:rPr>
          <w:lang w:val="fr-FR"/>
        </w:rPr>
        <w:t>éducation joue un rôle déterminant dans la politique de santé publique. En 2016 le Bureau de la protection sociale s</w:t>
      </w:r>
      <w:r w:rsidR="00CD1B8B" w:rsidRPr="0086304C">
        <w:rPr>
          <w:lang w:val="fr-FR"/>
        </w:rPr>
        <w:t>’</w:t>
      </w:r>
      <w:r w:rsidRPr="0086304C">
        <w:rPr>
          <w:lang w:val="fr-FR"/>
        </w:rPr>
        <w:t>est doté d</w:t>
      </w:r>
      <w:r w:rsidR="00CD1B8B" w:rsidRPr="0086304C">
        <w:rPr>
          <w:lang w:val="fr-FR"/>
        </w:rPr>
        <w:t>’</w:t>
      </w:r>
      <w:r w:rsidRPr="0086304C">
        <w:rPr>
          <w:lang w:val="fr-FR"/>
        </w:rPr>
        <w:t xml:space="preserve">un </w:t>
      </w:r>
      <w:r w:rsidR="00AA2C59" w:rsidRPr="0086304C">
        <w:rPr>
          <w:lang w:val="fr-FR"/>
        </w:rPr>
        <w:t>c</w:t>
      </w:r>
      <w:r w:rsidRPr="0086304C">
        <w:rPr>
          <w:lang w:val="fr-FR"/>
        </w:rPr>
        <w:t>entre d</w:t>
      </w:r>
      <w:r w:rsidR="00CD1B8B" w:rsidRPr="0086304C">
        <w:rPr>
          <w:lang w:val="fr-FR"/>
        </w:rPr>
        <w:t>’</w:t>
      </w:r>
      <w:r w:rsidRPr="0086304C">
        <w:rPr>
          <w:lang w:val="fr-FR"/>
        </w:rPr>
        <w:t>éducation à la vie sanitaire qui est chargé de promouvoir des modes de vie sains et de diffuser des messages contre la consommation de drogue</w:t>
      </w:r>
      <w:r w:rsidR="00AA2C59" w:rsidRPr="0086304C">
        <w:rPr>
          <w:lang w:val="fr-FR"/>
        </w:rPr>
        <w:t>s</w:t>
      </w:r>
      <w:r w:rsidRPr="0086304C">
        <w:rPr>
          <w:lang w:val="fr-FR"/>
        </w:rPr>
        <w:t>, en particulier auprès des enfants, des jeunes et des parents, au moyen d</w:t>
      </w:r>
      <w:r w:rsidR="00CD1B8B" w:rsidRPr="0086304C">
        <w:rPr>
          <w:lang w:val="fr-FR"/>
        </w:rPr>
        <w:t>’</w:t>
      </w:r>
      <w:r w:rsidRPr="0086304C">
        <w:rPr>
          <w:lang w:val="fr-FR"/>
        </w:rPr>
        <w:t>activités culturelles, sportives et artistiques diverses. Entre janvier et septembre 2018, 16 129 écoliers, de la dernière année de maternelle à la sixième année de primaire, ont participé au programme d</w:t>
      </w:r>
      <w:r w:rsidR="00CD1B8B" w:rsidRPr="0086304C">
        <w:rPr>
          <w:lang w:val="fr-FR"/>
        </w:rPr>
        <w:t>’</w:t>
      </w:r>
      <w:r w:rsidRPr="0086304C">
        <w:rPr>
          <w:lang w:val="fr-FR"/>
        </w:rPr>
        <w:t>éducation à la vie sanitaire.</w:t>
      </w:r>
    </w:p>
    <w:p w14:paraId="7559B819" w14:textId="77777777" w:rsidR="001A5FCF" w:rsidRPr="0086304C" w:rsidRDefault="001A5FCF" w:rsidP="001A5FCF">
      <w:pPr>
        <w:pStyle w:val="SingleTxtG"/>
        <w:rPr>
          <w:lang w:val="fr-FR"/>
        </w:rPr>
      </w:pPr>
      <w:r w:rsidRPr="0086304C">
        <w:rPr>
          <w:lang w:val="fr-FR"/>
        </w:rPr>
        <w:t>236.</w:t>
      </w:r>
      <w:r w:rsidRPr="0086304C">
        <w:rPr>
          <w:lang w:val="fr-FR"/>
        </w:rPr>
        <w:tab/>
        <w:t xml:space="preserve">La prévalence du VIH/sida reste faible dans la RAS de Macao. Les personnes infectées et leur famille bénéficient des conseils et du soutien du Bureau de la protection sociale. En coopération avec la </w:t>
      </w:r>
      <w:r w:rsidRPr="0086304C" w:rsidDel="00561351">
        <w:rPr>
          <w:lang w:val="fr-FR"/>
        </w:rPr>
        <w:t xml:space="preserve">Commission </w:t>
      </w:r>
      <w:r w:rsidRPr="0086304C">
        <w:rPr>
          <w:lang w:val="fr-FR"/>
        </w:rPr>
        <w:t>de lutte contre le VIH/sida, le Gouvernement et des ONG ont adopté de nouvelles mesures pour prévenir, endiguer et éliminer le VIH/sida.</w:t>
      </w:r>
    </w:p>
    <w:p w14:paraId="0DF89796" w14:textId="77777777" w:rsidR="001A5FCF" w:rsidRPr="0086304C" w:rsidRDefault="001A5FCF" w:rsidP="001A5FCF">
      <w:pPr>
        <w:pStyle w:val="SingleTxtG"/>
        <w:rPr>
          <w:lang w:val="fr-FR"/>
        </w:rPr>
      </w:pPr>
      <w:r w:rsidRPr="0086304C">
        <w:rPr>
          <w:lang w:val="fr-FR"/>
        </w:rPr>
        <w:t>237.</w:t>
      </w:r>
      <w:r w:rsidRPr="0086304C">
        <w:rPr>
          <w:lang w:val="fr-FR"/>
        </w:rPr>
        <w:tab/>
        <w:t>Depuis 2015 on encourage activement les tests de dépistage dans le cadre des bilans de santé réguliers effectués dans les établissements de soins (le nombre des personnes testées est passé de 2 668 à 8 375 entre 2015 et 2017). Au cours de la période 2014</w:t>
      </w:r>
      <w:r w:rsidRPr="0086304C">
        <w:rPr>
          <w:lang w:val="fr-FR"/>
        </w:rPr>
        <w:noBreakHyphen/>
        <w:t>septembre 2018, 1 373 consultations ont été dispensées et 64 résidents séropositifs ont été dirigés vers le CHCSJ pour faire l</w:t>
      </w:r>
      <w:r w:rsidR="00CD1B8B" w:rsidRPr="0086304C">
        <w:rPr>
          <w:lang w:val="fr-FR"/>
        </w:rPr>
        <w:t>’</w:t>
      </w:r>
      <w:r w:rsidRPr="0086304C">
        <w:rPr>
          <w:lang w:val="fr-FR"/>
        </w:rPr>
        <w:t>objet d</w:t>
      </w:r>
      <w:r w:rsidR="00CD1B8B" w:rsidRPr="0086304C">
        <w:rPr>
          <w:lang w:val="fr-FR"/>
        </w:rPr>
        <w:t>’</w:t>
      </w:r>
      <w:r w:rsidRPr="0086304C">
        <w:rPr>
          <w:lang w:val="fr-FR"/>
        </w:rPr>
        <w:t xml:space="preserve">un suivi. </w:t>
      </w:r>
    </w:p>
    <w:p w14:paraId="14DC1CC1" w14:textId="77777777" w:rsidR="001A5FCF" w:rsidRPr="0086304C" w:rsidRDefault="001A5FCF" w:rsidP="001A5FCF">
      <w:pPr>
        <w:pStyle w:val="SingleTxtG"/>
        <w:rPr>
          <w:lang w:val="fr-FR"/>
        </w:rPr>
      </w:pPr>
      <w:r w:rsidRPr="0086304C">
        <w:rPr>
          <w:lang w:val="fr-FR"/>
        </w:rPr>
        <w:t>238.</w:t>
      </w:r>
      <w:r w:rsidRPr="0086304C">
        <w:rPr>
          <w:lang w:val="fr-FR"/>
        </w:rPr>
        <w:tab/>
        <w:t>Les tests de dépistage au VIH font l</w:t>
      </w:r>
      <w:r w:rsidR="00CD1B8B" w:rsidRPr="0086304C">
        <w:rPr>
          <w:lang w:val="fr-FR"/>
        </w:rPr>
        <w:t>’</w:t>
      </w:r>
      <w:r w:rsidRPr="0086304C">
        <w:rPr>
          <w:lang w:val="fr-FR"/>
        </w:rPr>
        <w:t>objet d</w:t>
      </w:r>
      <w:r w:rsidR="00CD1B8B" w:rsidRPr="0086304C">
        <w:rPr>
          <w:lang w:val="fr-FR"/>
        </w:rPr>
        <w:t>’</w:t>
      </w:r>
      <w:r w:rsidRPr="0086304C">
        <w:rPr>
          <w:lang w:val="fr-FR"/>
        </w:rPr>
        <w:t>une publicité sur les sites populaires de rencontres. Une base de données sur le VIH/sida et un service de contact en ligne ont été mis en place en 2017 pour la diffusion d</w:t>
      </w:r>
      <w:r w:rsidR="00CD1B8B" w:rsidRPr="0086304C">
        <w:rPr>
          <w:lang w:val="fr-FR"/>
        </w:rPr>
        <w:t>’</w:t>
      </w:r>
      <w:r w:rsidRPr="0086304C">
        <w:rPr>
          <w:lang w:val="fr-FR"/>
        </w:rPr>
        <w:t>informations et la prise de rendez-vous via des applications mobiles.</w:t>
      </w:r>
    </w:p>
    <w:p w14:paraId="5B47C19F" w14:textId="77777777" w:rsidR="001A5FCF" w:rsidRPr="0086304C" w:rsidRDefault="001A5FCF" w:rsidP="001A5FCF">
      <w:pPr>
        <w:pStyle w:val="SingleTxtG"/>
        <w:rPr>
          <w:lang w:val="fr-FR"/>
        </w:rPr>
      </w:pPr>
      <w:r w:rsidRPr="0086304C">
        <w:rPr>
          <w:lang w:val="fr-FR"/>
        </w:rPr>
        <w:t>239.</w:t>
      </w:r>
      <w:r w:rsidRPr="0086304C">
        <w:rPr>
          <w:lang w:val="fr-FR"/>
        </w:rPr>
        <w:tab/>
        <w:t>La recherche du VIH fait partie des examens hématologiques obligatoires lors du bilan de santé prénatal. Au cours de la période considérée, 35 081 femmes enceintes ont subi ce test. Pour quatre d</w:t>
      </w:r>
      <w:r w:rsidR="00CD1B8B" w:rsidRPr="0086304C">
        <w:rPr>
          <w:lang w:val="fr-FR"/>
        </w:rPr>
        <w:t>’</w:t>
      </w:r>
      <w:r w:rsidRPr="0086304C">
        <w:rPr>
          <w:lang w:val="fr-FR"/>
        </w:rPr>
        <w:t>entre elles il s</w:t>
      </w:r>
      <w:r w:rsidR="00CD1B8B" w:rsidRPr="0086304C">
        <w:rPr>
          <w:lang w:val="fr-FR"/>
        </w:rPr>
        <w:t>’</w:t>
      </w:r>
      <w:r w:rsidRPr="0086304C">
        <w:rPr>
          <w:lang w:val="fr-FR"/>
        </w:rPr>
        <w:t xml:space="preserve">est révélé positif et, en plus des soins et des services connexes, un traitement de </w:t>
      </w:r>
      <w:proofErr w:type="spellStart"/>
      <w:r w:rsidRPr="0086304C">
        <w:rPr>
          <w:lang w:val="fr-FR"/>
        </w:rPr>
        <w:t>chimioprévention</w:t>
      </w:r>
      <w:proofErr w:type="spellEnd"/>
      <w:r w:rsidRPr="0086304C">
        <w:rPr>
          <w:lang w:val="fr-FR"/>
        </w:rPr>
        <w:t xml:space="preserve"> a été administré pour prévenir la transmission verticale (de la mère à l</w:t>
      </w:r>
      <w:r w:rsidR="00CD1B8B" w:rsidRPr="0086304C">
        <w:rPr>
          <w:lang w:val="fr-FR"/>
        </w:rPr>
        <w:t>’</w:t>
      </w:r>
      <w:r w:rsidRPr="0086304C">
        <w:rPr>
          <w:lang w:val="fr-FR"/>
        </w:rPr>
        <w:t>enfant) et préserver la santé de l</w:t>
      </w:r>
      <w:r w:rsidR="00CD1B8B" w:rsidRPr="0086304C">
        <w:rPr>
          <w:lang w:val="fr-FR"/>
        </w:rPr>
        <w:t>’</w:t>
      </w:r>
      <w:r w:rsidRPr="0086304C">
        <w:rPr>
          <w:lang w:val="fr-FR"/>
        </w:rPr>
        <w:t>enfant. Aucun cas de transmission verticale du VIH n</w:t>
      </w:r>
      <w:r w:rsidR="00CD1B8B" w:rsidRPr="0086304C">
        <w:rPr>
          <w:lang w:val="fr-FR"/>
        </w:rPr>
        <w:t>’</w:t>
      </w:r>
      <w:r w:rsidRPr="0086304C">
        <w:rPr>
          <w:lang w:val="fr-FR"/>
        </w:rPr>
        <w:t>a été signalé.</w:t>
      </w:r>
    </w:p>
    <w:p w14:paraId="6ADBE2BA" w14:textId="77777777" w:rsidR="004836A9" w:rsidRPr="0086304C" w:rsidRDefault="001A5FCF" w:rsidP="001A5FCF">
      <w:pPr>
        <w:pStyle w:val="H23G"/>
        <w:rPr>
          <w:lang w:val="fr-FR"/>
        </w:rPr>
      </w:pPr>
      <w:r w:rsidRPr="0086304C">
        <w:rPr>
          <w:lang w:val="fr-FR"/>
        </w:rPr>
        <w:tab/>
      </w:r>
      <w:r w:rsidRPr="0086304C">
        <w:rPr>
          <w:lang w:val="fr-FR"/>
        </w:rPr>
        <w:tab/>
        <w:t>Analyses d</w:t>
      </w:r>
      <w:r w:rsidR="00CD1B8B" w:rsidRPr="0086304C">
        <w:rPr>
          <w:lang w:val="fr-FR"/>
        </w:rPr>
        <w:t>’</w:t>
      </w:r>
      <w:r w:rsidRPr="0086304C">
        <w:rPr>
          <w:lang w:val="fr-FR"/>
        </w:rPr>
        <w:t>échantillons sanguins de groupes cibles en vue de la détection du VIH</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1A5FCF" w:rsidRPr="0086304C" w14:paraId="407B3D2B" w14:textId="77777777" w:rsidTr="001A5FCF">
        <w:trPr>
          <w:cantSplit/>
          <w:tblHeader/>
        </w:trPr>
        <w:tc>
          <w:tcPr>
            <w:tcW w:w="3402" w:type="dxa"/>
            <w:tcBorders>
              <w:top w:val="single" w:sz="4" w:space="0" w:color="auto"/>
              <w:bottom w:val="single" w:sz="12" w:space="0" w:color="auto"/>
            </w:tcBorders>
            <w:shd w:val="clear" w:color="auto" w:fill="auto"/>
            <w:vAlign w:val="bottom"/>
          </w:tcPr>
          <w:p w14:paraId="1095DDFA" w14:textId="77777777" w:rsidR="001A5FCF" w:rsidRPr="0086304C" w:rsidRDefault="001A5FCF" w:rsidP="001A5FCF">
            <w:pPr>
              <w:suppressAutoHyphens w:val="0"/>
              <w:spacing w:before="80" w:after="80" w:line="200" w:lineRule="exact"/>
              <w:rPr>
                <w:i/>
                <w:sz w:val="16"/>
              </w:rPr>
            </w:pPr>
            <w:r w:rsidRPr="0086304C">
              <w:rPr>
                <w:i/>
                <w:sz w:val="16"/>
              </w:rPr>
              <w:t>Groupe cible/année</w:t>
            </w:r>
          </w:p>
        </w:tc>
        <w:tc>
          <w:tcPr>
            <w:tcW w:w="793" w:type="dxa"/>
            <w:tcBorders>
              <w:top w:val="single" w:sz="4" w:space="0" w:color="auto"/>
              <w:bottom w:val="single" w:sz="12" w:space="0" w:color="auto"/>
            </w:tcBorders>
            <w:shd w:val="clear" w:color="auto" w:fill="auto"/>
            <w:vAlign w:val="bottom"/>
          </w:tcPr>
          <w:p w14:paraId="60718294" w14:textId="77777777" w:rsidR="001A5FCF" w:rsidRPr="0086304C" w:rsidRDefault="001A5FCF" w:rsidP="001A5FCF">
            <w:pPr>
              <w:suppressAutoHyphens w:val="0"/>
              <w:spacing w:before="80" w:after="80" w:line="200" w:lineRule="exact"/>
              <w:jc w:val="right"/>
              <w:rPr>
                <w:i/>
                <w:sz w:val="16"/>
              </w:rPr>
            </w:pPr>
            <w:r w:rsidRPr="0086304C">
              <w:rPr>
                <w:i/>
                <w:sz w:val="16"/>
              </w:rPr>
              <w:t>2014</w:t>
            </w:r>
          </w:p>
        </w:tc>
        <w:tc>
          <w:tcPr>
            <w:tcW w:w="794" w:type="dxa"/>
            <w:tcBorders>
              <w:top w:val="single" w:sz="4" w:space="0" w:color="auto"/>
              <w:bottom w:val="single" w:sz="12" w:space="0" w:color="auto"/>
            </w:tcBorders>
            <w:shd w:val="clear" w:color="auto" w:fill="auto"/>
            <w:vAlign w:val="bottom"/>
          </w:tcPr>
          <w:p w14:paraId="7DAB61E5" w14:textId="77777777" w:rsidR="001A5FCF" w:rsidRPr="0086304C" w:rsidRDefault="001A5FCF" w:rsidP="001A5FCF">
            <w:pPr>
              <w:suppressAutoHyphens w:val="0"/>
              <w:spacing w:before="80" w:after="80" w:line="200" w:lineRule="exact"/>
              <w:jc w:val="right"/>
              <w:rPr>
                <w:i/>
                <w:sz w:val="16"/>
              </w:rPr>
            </w:pPr>
            <w:r w:rsidRPr="0086304C">
              <w:rPr>
                <w:i/>
                <w:sz w:val="16"/>
              </w:rPr>
              <w:t>2015</w:t>
            </w:r>
          </w:p>
        </w:tc>
        <w:tc>
          <w:tcPr>
            <w:tcW w:w="793" w:type="dxa"/>
            <w:tcBorders>
              <w:top w:val="single" w:sz="4" w:space="0" w:color="auto"/>
              <w:bottom w:val="single" w:sz="12" w:space="0" w:color="auto"/>
            </w:tcBorders>
            <w:shd w:val="clear" w:color="auto" w:fill="auto"/>
            <w:vAlign w:val="bottom"/>
          </w:tcPr>
          <w:p w14:paraId="32D7913E" w14:textId="77777777" w:rsidR="001A5FCF" w:rsidRPr="0086304C" w:rsidRDefault="001A5FCF" w:rsidP="001A5FCF">
            <w:pPr>
              <w:suppressAutoHyphens w:val="0"/>
              <w:spacing w:before="80" w:after="80" w:line="200" w:lineRule="exact"/>
              <w:jc w:val="right"/>
              <w:rPr>
                <w:i/>
                <w:sz w:val="16"/>
              </w:rPr>
            </w:pPr>
            <w:r w:rsidRPr="0086304C">
              <w:rPr>
                <w:i/>
                <w:sz w:val="16"/>
              </w:rPr>
              <w:t>2016</w:t>
            </w:r>
          </w:p>
        </w:tc>
        <w:tc>
          <w:tcPr>
            <w:tcW w:w="794" w:type="dxa"/>
            <w:tcBorders>
              <w:top w:val="single" w:sz="4" w:space="0" w:color="auto"/>
              <w:bottom w:val="single" w:sz="12" w:space="0" w:color="auto"/>
            </w:tcBorders>
            <w:shd w:val="clear" w:color="auto" w:fill="auto"/>
            <w:vAlign w:val="bottom"/>
          </w:tcPr>
          <w:p w14:paraId="12EBC587" w14:textId="77777777" w:rsidR="001A5FCF" w:rsidRPr="0086304C" w:rsidRDefault="001A5FCF" w:rsidP="001A5FCF">
            <w:pPr>
              <w:suppressAutoHyphens w:val="0"/>
              <w:spacing w:before="80" w:after="80" w:line="200" w:lineRule="exact"/>
              <w:jc w:val="right"/>
              <w:rPr>
                <w:i/>
                <w:sz w:val="16"/>
              </w:rPr>
            </w:pPr>
            <w:r w:rsidRPr="0086304C">
              <w:rPr>
                <w:i/>
                <w:sz w:val="16"/>
              </w:rPr>
              <w:t>2017</w:t>
            </w:r>
          </w:p>
        </w:tc>
        <w:tc>
          <w:tcPr>
            <w:tcW w:w="794" w:type="dxa"/>
            <w:tcBorders>
              <w:top w:val="single" w:sz="4" w:space="0" w:color="auto"/>
              <w:bottom w:val="single" w:sz="12" w:space="0" w:color="auto"/>
            </w:tcBorders>
            <w:shd w:val="clear" w:color="auto" w:fill="auto"/>
            <w:vAlign w:val="bottom"/>
          </w:tcPr>
          <w:p w14:paraId="7A0582E3" w14:textId="77777777" w:rsidR="001A5FCF" w:rsidRPr="0086304C" w:rsidRDefault="001A5FCF" w:rsidP="001A5FCF">
            <w:pPr>
              <w:suppressAutoHyphens w:val="0"/>
              <w:spacing w:before="80" w:after="80" w:line="200" w:lineRule="exact"/>
              <w:jc w:val="right"/>
              <w:rPr>
                <w:i/>
                <w:sz w:val="16"/>
              </w:rPr>
            </w:pPr>
            <w:r w:rsidRPr="0086304C">
              <w:rPr>
                <w:i/>
                <w:sz w:val="16"/>
              </w:rPr>
              <w:t>Sept. 2018</w:t>
            </w:r>
          </w:p>
        </w:tc>
      </w:tr>
      <w:tr w:rsidR="001A5FCF" w:rsidRPr="0086304C" w14:paraId="060AA468" w14:textId="77777777" w:rsidTr="001A5FCF">
        <w:trPr>
          <w:cantSplit/>
        </w:trPr>
        <w:tc>
          <w:tcPr>
            <w:tcW w:w="3402" w:type="dxa"/>
            <w:tcBorders>
              <w:top w:val="single" w:sz="12" w:space="0" w:color="auto"/>
            </w:tcBorders>
            <w:shd w:val="clear" w:color="auto" w:fill="auto"/>
          </w:tcPr>
          <w:p w14:paraId="52E67A74" w14:textId="77777777" w:rsidR="001A5FCF" w:rsidRPr="0086304C" w:rsidRDefault="001A5FCF" w:rsidP="001A5FCF">
            <w:pPr>
              <w:suppressAutoHyphens w:val="0"/>
              <w:spacing w:before="40" w:after="40" w:line="220" w:lineRule="exact"/>
              <w:rPr>
                <w:sz w:val="18"/>
              </w:rPr>
            </w:pPr>
            <w:r w:rsidRPr="0086304C">
              <w:rPr>
                <w:sz w:val="18"/>
              </w:rPr>
              <w:t>Centre hospitalier et centres de santé</w:t>
            </w:r>
          </w:p>
        </w:tc>
        <w:tc>
          <w:tcPr>
            <w:tcW w:w="793" w:type="dxa"/>
            <w:tcBorders>
              <w:top w:val="single" w:sz="12" w:space="0" w:color="auto"/>
            </w:tcBorders>
            <w:shd w:val="clear" w:color="auto" w:fill="auto"/>
            <w:vAlign w:val="bottom"/>
          </w:tcPr>
          <w:p w14:paraId="6EF49A31" w14:textId="77777777" w:rsidR="001A5FCF" w:rsidRPr="0086304C" w:rsidRDefault="001A5FCF" w:rsidP="001A5FCF">
            <w:pPr>
              <w:suppressAutoHyphens w:val="0"/>
              <w:spacing w:before="40" w:after="40" w:line="220" w:lineRule="exact"/>
              <w:jc w:val="right"/>
              <w:rPr>
                <w:sz w:val="18"/>
              </w:rPr>
            </w:pPr>
            <w:r w:rsidRPr="0086304C">
              <w:rPr>
                <w:sz w:val="18"/>
              </w:rPr>
              <w:t>2 650</w:t>
            </w:r>
          </w:p>
        </w:tc>
        <w:tc>
          <w:tcPr>
            <w:tcW w:w="794" w:type="dxa"/>
            <w:tcBorders>
              <w:top w:val="single" w:sz="12" w:space="0" w:color="auto"/>
            </w:tcBorders>
            <w:shd w:val="clear" w:color="auto" w:fill="auto"/>
            <w:vAlign w:val="bottom"/>
          </w:tcPr>
          <w:p w14:paraId="38CC32C7" w14:textId="77777777" w:rsidR="001A5FCF" w:rsidRPr="0086304C" w:rsidRDefault="001A5FCF" w:rsidP="001A5FCF">
            <w:pPr>
              <w:suppressAutoHyphens w:val="0"/>
              <w:spacing w:before="40" w:after="40" w:line="220" w:lineRule="exact"/>
              <w:jc w:val="right"/>
              <w:rPr>
                <w:sz w:val="18"/>
              </w:rPr>
            </w:pPr>
            <w:r w:rsidRPr="0086304C">
              <w:rPr>
                <w:sz w:val="18"/>
              </w:rPr>
              <w:t>2 476</w:t>
            </w:r>
          </w:p>
        </w:tc>
        <w:tc>
          <w:tcPr>
            <w:tcW w:w="793" w:type="dxa"/>
            <w:tcBorders>
              <w:top w:val="single" w:sz="12" w:space="0" w:color="auto"/>
            </w:tcBorders>
            <w:shd w:val="clear" w:color="auto" w:fill="auto"/>
            <w:vAlign w:val="bottom"/>
          </w:tcPr>
          <w:p w14:paraId="0CC4C234" w14:textId="77777777" w:rsidR="001A5FCF" w:rsidRPr="0086304C" w:rsidRDefault="001A5FCF" w:rsidP="001A5FCF">
            <w:pPr>
              <w:suppressAutoHyphens w:val="0"/>
              <w:spacing w:before="40" w:after="40" w:line="220" w:lineRule="exact"/>
              <w:jc w:val="right"/>
              <w:rPr>
                <w:sz w:val="18"/>
              </w:rPr>
            </w:pPr>
            <w:r w:rsidRPr="0086304C">
              <w:rPr>
                <w:sz w:val="18"/>
              </w:rPr>
              <w:t>8 821</w:t>
            </w:r>
          </w:p>
        </w:tc>
        <w:tc>
          <w:tcPr>
            <w:tcW w:w="794" w:type="dxa"/>
            <w:tcBorders>
              <w:top w:val="single" w:sz="12" w:space="0" w:color="auto"/>
            </w:tcBorders>
            <w:shd w:val="clear" w:color="auto" w:fill="auto"/>
            <w:vAlign w:val="bottom"/>
          </w:tcPr>
          <w:p w14:paraId="735B0A6C" w14:textId="77777777" w:rsidR="001A5FCF" w:rsidRPr="0086304C" w:rsidRDefault="001A5FCF" w:rsidP="001A5FCF">
            <w:pPr>
              <w:suppressAutoHyphens w:val="0"/>
              <w:spacing w:before="40" w:after="40" w:line="220" w:lineRule="exact"/>
              <w:jc w:val="right"/>
              <w:rPr>
                <w:sz w:val="18"/>
              </w:rPr>
            </w:pPr>
            <w:r w:rsidRPr="0086304C">
              <w:rPr>
                <w:sz w:val="18"/>
              </w:rPr>
              <w:t>7 751</w:t>
            </w:r>
          </w:p>
        </w:tc>
        <w:tc>
          <w:tcPr>
            <w:tcW w:w="794" w:type="dxa"/>
            <w:tcBorders>
              <w:top w:val="single" w:sz="12" w:space="0" w:color="auto"/>
            </w:tcBorders>
            <w:shd w:val="clear" w:color="auto" w:fill="auto"/>
            <w:vAlign w:val="bottom"/>
          </w:tcPr>
          <w:p w14:paraId="06ABC0A8" w14:textId="77777777" w:rsidR="001A5FCF" w:rsidRPr="0086304C" w:rsidRDefault="001A5FCF" w:rsidP="001A5FCF">
            <w:pPr>
              <w:suppressAutoHyphens w:val="0"/>
              <w:spacing w:before="40" w:after="40" w:line="220" w:lineRule="exact"/>
              <w:jc w:val="right"/>
              <w:rPr>
                <w:sz w:val="18"/>
              </w:rPr>
            </w:pPr>
            <w:r w:rsidRPr="0086304C">
              <w:rPr>
                <w:sz w:val="18"/>
              </w:rPr>
              <w:t>4 962</w:t>
            </w:r>
          </w:p>
        </w:tc>
      </w:tr>
      <w:tr w:rsidR="001A5FCF" w:rsidRPr="0086304C" w14:paraId="72869612" w14:textId="77777777" w:rsidTr="001A5FCF">
        <w:trPr>
          <w:cantSplit/>
        </w:trPr>
        <w:tc>
          <w:tcPr>
            <w:tcW w:w="3402" w:type="dxa"/>
            <w:shd w:val="clear" w:color="auto" w:fill="auto"/>
          </w:tcPr>
          <w:p w14:paraId="6151E62C" w14:textId="77777777" w:rsidR="001A5FCF" w:rsidRPr="0086304C" w:rsidRDefault="001A5FCF" w:rsidP="001A5FCF">
            <w:pPr>
              <w:suppressAutoHyphens w:val="0"/>
              <w:spacing w:before="40" w:after="40" w:line="220" w:lineRule="exact"/>
              <w:rPr>
                <w:sz w:val="18"/>
              </w:rPr>
            </w:pPr>
            <w:r w:rsidRPr="0086304C">
              <w:rPr>
                <w:sz w:val="18"/>
              </w:rPr>
              <w:t>Tests prénatals</w:t>
            </w:r>
          </w:p>
        </w:tc>
        <w:tc>
          <w:tcPr>
            <w:tcW w:w="793" w:type="dxa"/>
            <w:shd w:val="clear" w:color="auto" w:fill="auto"/>
            <w:vAlign w:val="bottom"/>
          </w:tcPr>
          <w:p w14:paraId="1DF80F43" w14:textId="77777777" w:rsidR="001A5FCF" w:rsidRPr="0086304C" w:rsidRDefault="001A5FCF" w:rsidP="001A5FCF">
            <w:pPr>
              <w:suppressAutoHyphens w:val="0"/>
              <w:spacing w:before="40" w:after="40" w:line="220" w:lineRule="exact"/>
              <w:jc w:val="right"/>
              <w:rPr>
                <w:sz w:val="18"/>
              </w:rPr>
            </w:pPr>
            <w:r w:rsidRPr="0086304C">
              <w:rPr>
                <w:sz w:val="18"/>
              </w:rPr>
              <w:t>7 526</w:t>
            </w:r>
          </w:p>
        </w:tc>
        <w:tc>
          <w:tcPr>
            <w:tcW w:w="794" w:type="dxa"/>
            <w:shd w:val="clear" w:color="auto" w:fill="auto"/>
            <w:vAlign w:val="bottom"/>
          </w:tcPr>
          <w:p w14:paraId="506E38AF" w14:textId="77777777" w:rsidR="001A5FCF" w:rsidRPr="0086304C" w:rsidRDefault="001A5FCF" w:rsidP="001A5FCF">
            <w:pPr>
              <w:suppressAutoHyphens w:val="0"/>
              <w:spacing w:before="40" w:after="40" w:line="220" w:lineRule="exact"/>
              <w:jc w:val="right"/>
              <w:rPr>
                <w:sz w:val="18"/>
              </w:rPr>
            </w:pPr>
            <w:r w:rsidRPr="0086304C">
              <w:rPr>
                <w:sz w:val="18"/>
              </w:rPr>
              <w:t>7 378</w:t>
            </w:r>
          </w:p>
        </w:tc>
        <w:tc>
          <w:tcPr>
            <w:tcW w:w="793" w:type="dxa"/>
            <w:shd w:val="clear" w:color="auto" w:fill="auto"/>
            <w:vAlign w:val="bottom"/>
          </w:tcPr>
          <w:p w14:paraId="2F816605" w14:textId="77777777" w:rsidR="001A5FCF" w:rsidRPr="0086304C" w:rsidRDefault="001A5FCF" w:rsidP="001A5FCF">
            <w:pPr>
              <w:suppressAutoHyphens w:val="0"/>
              <w:spacing w:before="40" w:after="40" w:line="220" w:lineRule="exact"/>
              <w:jc w:val="right"/>
              <w:rPr>
                <w:sz w:val="18"/>
              </w:rPr>
            </w:pPr>
            <w:r w:rsidRPr="0086304C">
              <w:rPr>
                <w:sz w:val="18"/>
              </w:rPr>
              <w:t>7 798</w:t>
            </w:r>
          </w:p>
        </w:tc>
        <w:tc>
          <w:tcPr>
            <w:tcW w:w="794" w:type="dxa"/>
            <w:shd w:val="clear" w:color="auto" w:fill="auto"/>
            <w:vAlign w:val="bottom"/>
          </w:tcPr>
          <w:p w14:paraId="12339C7F" w14:textId="77777777" w:rsidR="001A5FCF" w:rsidRPr="0086304C" w:rsidRDefault="001A5FCF" w:rsidP="001A5FCF">
            <w:pPr>
              <w:suppressAutoHyphens w:val="0"/>
              <w:spacing w:before="40" w:after="40" w:line="220" w:lineRule="exact"/>
              <w:jc w:val="right"/>
              <w:rPr>
                <w:sz w:val="18"/>
              </w:rPr>
            </w:pPr>
            <w:r w:rsidRPr="0086304C">
              <w:rPr>
                <w:sz w:val="18"/>
              </w:rPr>
              <w:t>7 265</w:t>
            </w:r>
          </w:p>
        </w:tc>
        <w:tc>
          <w:tcPr>
            <w:tcW w:w="794" w:type="dxa"/>
            <w:shd w:val="clear" w:color="auto" w:fill="auto"/>
            <w:vAlign w:val="bottom"/>
          </w:tcPr>
          <w:p w14:paraId="61075CF9" w14:textId="77777777" w:rsidR="001A5FCF" w:rsidRPr="0086304C" w:rsidRDefault="001A5FCF" w:rsidP="001A5FCF">
            <w:pPr>
              <w:suppressAutoHyphens w:val="0"/>
              <w:spacing w:before="40" w:after="40" w:line="220" w:lineRule="exact"/>
              <w:jc w:val="right"/>
              <w:rPr>
                <w:sz w:val="18"/>
              </w:rPr>
            </w:pPr>
            <w:r w:rsidRPr="0086304C">
              <w:rPr>
                <w:sz w:val="18"/>
              </w:rPr>
              <w:t>5 114</w:t>
            </w:r>
          </w:p>
        </w:tc>
      </w:tr>
      <w:tr w:rsidR="001A5FCF" w:rsidRPr="0086304C" w14:paraId="072BD230" w14:textId="77777777" w:rsidTr="001A5FCF">
        <w:trPr>
          <w:cantSplit/>
        </w:trPr>
        <w:tc>
          <w:tcPr>
            <w:tcW w:w="3402" w:type="dxa"/>
            <w:shd w:val="clear" w:color="auto" w:fill="auto"/>
          </w:tcPr>
          <w:p w14:paraId="303813AC" w14:textId="77777777" w:rsidR="001A5FCF" w:rsidRPr="0086304C" w:rsidRDefault="001A5FCF" w:rsidP="001A5FCF">
            <w:pPr>
              <w:suppressAutoHyphens w:val="0"/>
              <w:spacing w:before="40" w:after="40" w:line="220" w:lineRule="exact"/>
              <w:rPr>
                <w:sz w:val="18"/>
              </w:rPr>
            </w:pPr>
            <w:r w:rsidRPr="0086304C">
              <w:rPr>
                <w:sz w:val="18"/>
              </w:rPr>
              <w:t>Toxicomanes par voie intraveineuse</w:t>
            </w:r>
          </w:p>
        </w:tc>
        <w:tc>
          <w:tcPr>
            <w:tcW w:w="793" w:type="dxa"/>
            <w:shd w:val="clear" w:color="auto" w:fill="auto"/>
            <w:vAlign w:val="bottom"/>
          </w:tcPr>
          <w:p w14:paraId="72576CF2" w14:textId="77777777" w:rsidR="001A5FCF" w:rsidRPr="0086304C" w:rsidRDefault="001A5FCF" w:rsidP="001A5FCF">
            <w:pPr>
              <w:suppressAutoHyphens w:val="0"/>
              <w:spacing w:before="40" w:after="40" w:line="220" w:lineRule="exact"/>
              <w:jc w:val="right"/>
              <w:rPr>
                <w:sz w:val="18"/>
              </w:rPr>
            </w:pPr>
            <w:r w:rsidRPr="0086304C">
              <w:rPr>
                <w:sz w:val="18"/>
              </w:rPr>
              <w:t>140</w:t>
            </w:r>
          </w:p>
        </w:tc>
        <w:tc>
          <w:tcPr>
            <w:tcW w:w="794" w:type="dxa"/>
            <w:shd w:val="clear" w:color="auto" w:fill="auto"/>
            <w:vAlign w:val="bottom"/>
          </w:tcPr>
          <w:p w14:paraId="1EFB7A59" w14:textId="77777777" w:rsidR="001A5FCF" w:rsidRPr="0086304C" w:rsidRDefault="001A5FCF" w:rsidP="001A5FCF">
            <w:pPr>
              <w:suppressAutoHyphens w:val="0"/>
              <w:spacing w:before="40" w:after="40" w:line="220" w:lineRule="exact"/>
              <w:jc w:val="right"/>
              <w:rPr>
                <w:sz w:val="18"/>
              </w:rPr>
            </w:pPr>
            <w:r w:rsidRPr="0086304C">
              <w:rPr>
                <w:sz w:val="18"/>
              </w:rPr>
              <w:t>94</w:t>
            </w:r>
          </w:p>
        </w:tc>
        <w:tc>
          <w:tcPr>
            <w:tcW w:w="793" w:type="dxa"/>
            <w:shd w:val="clear" w:color="auto" w:fill="auto"/>
            <w:vAlign w:val="bottom"/>
          </w:tcPr>
          <w:p w14:paraId="30917AAE" w14:textId="77777777" w:rsidR="001A5FCF" w:rsidRPr="0086304C" w:rsidRDefault="001A5FCF" w:rsidP="001A5FCF">
            <w:pPr>
              <w:suppressAutoHyphens w:val="0"/>
              <w:spacing w:before="40" w:after="40" w:line="220" w:lineRule="exact"/>
              <w:jc w:val="right"/>
              <w:rPr>
                <w:sz w:val="18"/>
              </w:rPr>
            </w:pPr>
            <w:r w:rsidRPr="0086304C">
              <w:rPr>
                <w:sz w:val="18"/>
              </w:rPr>
              <w:t>165</w:t>
            </w:r>
          </w:p>
        </w:tc>
        <w:tc>
          <w:tcPr>
            <w:tcW w:w="794" w:type="dxa"/>
            <w:shd w:val="clear" w:color="auto" w:fill="auto"/>
            <w:vAlign w:val="bottom"/>
          </w:tcPr>
          <w:p w14:paraId="581C3096" w14:textId="77777777" w:rsidR="001A5FCF" w:rsidRPr="0086304C" w:rsidRDefault="001A5FCF" w:rsidP="001A5FCF">
            <w:pPr>
              <w:suppressAutoHyphens w:val="0"/>
              <w:spacing w:before="40" w:after="40" w:line="220" w:lineRule="exact"/>
              <w:jc w:val="right"/>
              <w:rPr>
                <w:sz w:val="18"/>
              </w:rPr>
            </w:pPr>
            <w:r w:rsidRPr="0086304C">
              <w:rPr>
                <w:sz w:val="18"/>
              </w:rPr>
              <w:t>94</w:t>
            </w:r>
          </w:p>
        </w:tc>
        <w:tc>
          <w:tcPr>
            <w:tcW w:w="794" w:type="dxa"/>
            <w:shd w:val="clear" w:color="auto" w:fill="auto"/>
            <w:vAlign w:val="bottom"/>
          </w:tcPr>
          <w:p w14:paraId="4C80E05B" w14:textId="77777777" w:rsidR="001A5FCF" w:rsidRPr="0086304C" w:rsidRDefault="001A5FCF" w:rsidP="001A5FCF">
            <w:pPr>
              <w:suppressAutoHyphens w:val="0"/>
              <w:spacing w:before="40" w:after="40" w:line="220" w:lineRule="exact"/>
              <w:jc w:val="right"/>
              <w:rPr>
                <w:sz w:val="18"/>
              </w:rPr>
            </w:pPr>
            <w:r w:rsidRPr="0086304C">
              <w:rPr>
                <w:sz w:val="18"/>
              </w:rPr>
              <w:t>59</w:t>
            </w:r>
          </w:p>
        </w:tc>
      </w:tr>
      <w:tr w:rsidR="001A5FCF" w:rsidRPr="0086304C" w14:paraId="54F2AE45" w14:textId="77777777" w:rsidTr="001A5FCF">
        <w:trPr>
          <w:cantSplit/>
        </w:trPr>
        <w:tc>
          <w:tcPr>
            <w:tcW w:w="3402" w:type="dxa"/>
            <w:shd w:val="clear" w:color="auto" w:fill="auto"/>
          </w:tcPr>
          <w:p w14:paraId="372B27B9" w14:textId="77777777" w:rsidR="001A5FCF" w:rsidRPr="0086304C" w:rsidRDefault="001A5FCF" w:rsidP="001A5FCF">
            <w:pPr>
              <w:suppressAutoHyphens w:val="0"/>
              <w:spacing w:before="40" w:after="40" w:line="220" w:lineRule="exact"/>
              <w:rPr>
                <w:sz w:val="18"/>
              </w:rPr>
            </w:pPr>
            <w:r w:rsidRPr="0086304C">
              <w:rPr>
                <w:sz w:val="18"/>
              </w:rPr>
              <w:t>Détenus</w:t>
            </w:r>
          </w:p>
        </w:tc>
        <w:tc>
          <w:tcPr>
            <w:tcW w:w="793" w:type="dxa"/>
            <w:shd w:val="clear" w:color="auto" w:fill="auto"/>
            <w:vAlign w:val="bottom"/>
          </w:tcPr>
          <w:p w14:paraId="0D9FA519" w14:textId="77777777" w:rsidR="001A5FCF" w:rsidRPr="0086304C" w:rsidRDefault="001A5FCF" w:rsidP="001A5FCF">
            <w:pPr>
              <w:suppressAutoHyphens w:val="0"/>
              <w:spacing w:before="40" w:after="40" w:line="220" w:lineRule="exact"/>
              <w:jc w:val="right"/>
              <w:rPr>
                <w:sz w:val="18"/>
              </w:rPr>
            </w:pPr>
            <w:r w:rsidRPr="0086304C">
              <w:rPr>
                <w:sz w:val="18"/>
              </w:rPr>
              <w:t>1 033</w:t>
            </w:r>
          </w:p>
        </w:tc>
        <w:tc>
          <w:tcPr>
            <w:tcW w:w="794" w:type="dxa"/>
            <w:shd w:val="clear" w:color="auto" w:fill="auto"/>
            <w:vAlign w:val="bottom"/>
          </w:tcPr>
          <w:p w14:paraId="408D6F19" w14:textId="77777777" w:rsidR="001A5FCF" w:rsidRPr="0086304C" w:rsidRDefault="001A5FCF" w:rsidP="001A5FCF">
            <w:pPr>
              <w:suppressAutoHyphens w:val="0"/>
              <w:spacing w:before="40" w:after="40" w:line="220" w:lineRule="exact"/>
              <w:jc w:val="right"/>
              <w:rPr>
                <w:sz w:val="18"/>
              </w:rPr>
            </w:pPr>
            <w:r w:rsidRPr="0086304C">
              <w:rPr>
                <w:sz w:val="18"/>
              </w:rPr>
              <w:t>1 158</w:t>
            </w:r>
          </w:p>
        </w:tc>
        <w:tc>
          <w:tcPr>
            <w:tcW w:w="793" w:type="dxa"/>
            <w:shd w:val="clear" w:color="auto" w:fill="auto"/>
            <w:vAlign w:val="bottom"/>
          </w:tcPr>
          <w:p w14:paraId="0CEBE2B5" w14:textId="77777777" w:rsidR="001A5FCF" w:rsidRPr="0086304C" w:rsidRDefault="001A5FCF" w:rsidP="001A5FCF">
            <w:pPr>
              <w:suppressAutoHyphens w:val="0"/>
              <w:spacing w:before="40" w:after="40" w:line="220" w:lineRule="exact"/>
              <w:jc w:val="right"/>
              <w:rPr>
                <w:sz w:val="18"/>
              </w:rPr>
            </w:pPr>
            <w:r w:rsidRPr="0086304C">
              <w:rPr>
                <w:sz w:val="18"/>
              </w:rPr>
              <w:t>1 084</w:t>
            </w:r>
          </w:p>
        </w:tc>
        <w:tc>
          <w:tcPr>
            <w:tcW w:w="794" w:type="dxa"/>
            <w:shd w:val="clear" w:color="auto" w:fill="auto"/>
            <w:vAlign w:val="bottom"/>
          </w:tcPr>
          <w:p w14:paraId="5064FE50" w14:textId="77777777" w:rsidR="001A5FCF" w:rsidRPr="0086304C" w:rsidRDefault="001A5FCF" w:rsidP="001A5FCF">
            <w:pPr>
              <w:suppressAutoHyphens w:val="0"/>
              <w:spacing w:before="40" w:after="40" w:line="220" w:lineRule="exact"/>
              <w:jc w:val="right"/>
              <w:rPr>
                <w:sz w:val="18"/>
              </w:rPr>
            </w:pPr>
            <w:r w:rsidRPr="0086304C">
              <w:rPr>
                <w:sz w:val="18"/>
              </w:rPr>
              <w:t>1 011</w:t>
            </w:r>
          </w:p>
        </w:tc>
        <w:tc>
          <w:tcPr>
            <w:tcW w:w="794" w:type="dxa"/>
            <w:shd w:val="clear" w:color="auto" w:fill="auto"/>
            <w:vAlign w:val="bottom"/>
          </w:tcPr>
          <w:p w14:paraId="4D7D249E" w14:textId="77777777" w:rsidR="001A5FCF" w:rsidRPr="0086304C" w:rsidRDefault="001A5FCF" w:rsidP="001A5FCF">
            <w:pPr>
              <w:suppressAutoHyphens w:val="0"/>
              <w:spacing w:before="40" w:after="40" w:line="220" w:lineRule="exact"/>
              <w:jc w:val="right"/>
              <w:rPr>
                <w:sz w:val="18"/>
              </w:rPr>
            </w:pPr>
            <w:r w:rsidRPr="0086304C">
              <w:rPr>
                <w:sz w:val="18"/>
              </w:rPr>
              <w:t>810</w:t>
            </w:r>
          </w:p>
        </w:tc>
      </w:tr>
      <w:tr w:rsidR="001A5FCF" w:rsidRPr="0086304C" w14:paraId="136D2640" w14:textId="77777777" w:rsidTr="001A5FCF">
        <w:trPr>
          <w:cantSplit/>
        </w:trPr>
        <w:tc>
          <w:tcPr>
            <w:tcW w:w="3402" w:type="dxa"/>
            <w:shd w:val="clear" w:color="auto" w:fill="auto"/>
          </w:tcPr>
          <w:p w14:paraId="7D1463FB" w14:textId="77777777" w:rsidR="001A5FCF" w:rsidRPr="0086304C" w:rsidRDefault="001A5FCF" w:rsidP="001A5FCF">
            <w:pPr>
              <w:suppressAutoHyphens w:val="0"/>
              <w:spacing w:before="40" w:after="40" w:line="220" w:lineRule="exact"/>
              <w:rPr>
                <w:sz w:val="18"/>
              </w:rPr>
            </w:pPr>
            <w:r w:rsidRPr="0086304C">
              <w:rPr>
                <w:sz w:val="18"/>
              </w:rPr>
              <w:t xml:space="preserve">Non-résidents travaillant dans des lieux tels que les saunas, bars à karaoké et boîtes de nuit </w:t>
            </w:r>
          </w:p>
        </w:tc>
        <w:tc>
          <w:tcPr>
            <w:tcW w:w="793" w:type="dxa"/>
            <w:shd w:val="clear" w:color="auto" w:fill="auto"/>
            <w:vAlign w:val="bottom"/>
          </w:tcPr>
          <w:p w14:paraId="124C8900" w14:textId="77777777" w:rsidR="001A5FCF" w:rsidRPr="0086304C" w:rsidRDefault="001A5FCF" w:rsidP="001A5FCF">
            <w:pPr>
              <w:suppressAutoHyphens w:val="0"/>
              <w:spacing w:before="40" w:after="40" w:line="220" w:lineRule="exact"/>
              <w:jc w:val="right"/>
              <w:rPr>
                <w:sz w:val="18"/>
              </w:rPr>
            </w:pPr>
            <w:r w:rsidRPr="0086304C">
              <w:rPr>
                <w:sz w:val="18"/>
              </w:rPr>
              <w:t>7 644</w:t>
            </w:r>
          </w:p>
        </w:tc>
        <w:tc>
          <w:tcPr>
            <w:tcW w:w="794" w:type="dxa"/>
            <w:shd w:val="clear" w:color="auto" w:fill="auto"/>
            <w:vAlign w:val="bottom"/>
          </w:tcPr>
          <w:p w14:paraId="1D307F5F" w14:textId="77777777" w:rsidR="001A5FCF" w:rsidRPr="0086304C" w:rsidRDefault="001A5FCF" w:rsidP="001A5FCF">
            <w:pPr>
              <w:suppressAutoHyphens w:val="0"/>
              <w:spacing w:before="40" w:after="40" w:line="220" w:lineRule="exact"/>
              <w:jc w:val="right"/>
              <w:rPr>
                <w:sz w:val="18"/>
              </w:rPr>
            </w:pPr>
            <w:r w:rsidRPr="0086304C">
              <w:rPr>
                <w:sz w:val="18"/>
              </w:rPr>
              <w:t>7 654</w:t>
            </w:r>
          </w:p>
        </w:tc>
        <w:tc>
          <w:tcPr>
            <w:tcW w:w="793" w:type="dxa"/>
            <w:shd w:val="clear" w:color="auto" w:fill="auto"/>
            <w:vAlign w:val="bottom"/>
          </w:tcPr>
          <w:p w14:paraId="68932618" w14:textId="77777777" w:rsidR="001A5FCF" w:rsidRPr="0086304C" w:rsidRDefault="001A5FCF" w:rsidP="001A5FCF">
            <w:pPr>
              <w:suppressAutoHyphens w:val="0"/>
              <w:spacing w:before="40" w:after="40" w:line="220" w:lineRule="exact"/>
              <w:jc w:val="right"/>
              <w:rPr>
                <w:sz w:val="18"/>
              </w:rPr>
            </w:pPr>
            <w:r w:rsidRPr="0086304C">
              <w:rPr>
                <w:sz w:val="18"/>
              </w:rPr>
              <w:t>7 105</w:t>
            </w:r>
          </w:p>
        </w:tc>
        <w:tc>
          <w:tcPr>
            <w:tcW w:w="794" w:type="dxa"/>
            <w:shd w:val="clear" w:color="auto" w:fill="auto"/>
            <w:vAlign w:val="bottom"/>
          </w:tcPr>
          <w:p w14:paraId="7029449A" w14:textId="77777777" w:rsidR="001A5FCF" w:rsidRPr="0086304C" w:rsidRDefault="001A5FCF" w:rsidP="001A5FCF">
            <w:pPr>
              <w:suppressAutoHyphens w:val="0"/>
              <w:spacing w:before="40" w:after="40" w:line="220" w:lineRule="exact"/>
              <w:jc w:val="right"/>
              <w:rPr>
                <w:sz w:val="18"/>
              </w:rPr>
            </w:pPr>
            <w:r w:rsidRPr="0086304C">
              <w:rPr>
                <w:sz w:val="18"/>
              </w:rPr>
              <w:t>6 828</w:t>
            </w:r>
          </w:p>
        </w:tc>
        <w:tc>
          <w:tcPr>
            <w:tcW w:w="794" w:type="dxa"/>
            <w:shd w:val="clear" w:color="auto" w:fill="auto"/>
            <w:vAlign w:val="bottom"/>
          </w:tcPr>
          <w:p w14:paraId="7A39B8A2" w14:textId="77777777" w:rsidR="001A5FCF" w:rsidRPr="0086304C" w:rsidRDefault="001A5FCF" w:rsidP="001A5FCF">
            <w:pPr>
              <w:suppressAutoHyphens w:val="0"/>
              <w:spacing w:before="40" w:after="40" w:line="220" w:lineRule="exact"/>
              <w:jc w:val="right"/>
              <w:rPr>
                <w:sz w:val="18"/>
              </w:rPr>
            </w:pPr>
            <w:r w:rsidRPr="0086304C">
              <w:rPr>
                <w:sz w:val="18"/>
              </w:rPr>
              <w:t>5 506</w:t>
            </w:r>
          </w:p>
        </w:tc>
      </w:tr>
      <w:tr w:rsidR="001A5FCF" w:rsidRPr="0086304C" w14:paraId="07BAF488" w14:textId="77777777" w:rsidTr="001A5FCF">
        <w:trPr>
          <w:cantSplit/>
        </w:trPr>
        <w:tc>
          <w:tcPr>
            <w:tcW w:w="3402" w:type="dxa"/>
            <w:shd w:val="clear" w:color="auto" w:fill="auto"/>
          </w:tcPr>
          <w:p w14:paraId="5D61216A" w14:textId="77777777" w:rsidR="001A5FCF" w:rsidRPr="0086304C" w:rsidRDefault="001A5FCF" w:rsidP="001A5FCF">
            <w:pPr>
              <w:suppressAutoHyphens w:val="0"/>
              <w:spacing w:before="40" w:after="40" w:line="220" w:lineRule="exact"/>
              <w:rPr>
                <w:sz w:val="18"/>
              </w:rPr>
            </w:pPr>
            <w:r w:rsidRPr="0086304C">
              <w:rPr>
                <w:sz w:val="18"/>
              </w:rPr>
              <w:t>Personnes suspectées d</w:t>
            </w:r>
            <w:r w:rsidR="00CD1B8B" w:rsidRPr="0086304C">
              <w:rPr>
                <w:sz w:val="18"/>
              </w:rPr>
              <w:t>’</w:t>
            </w:r>
            <w:r w:rsidRPr="0086304C">
              <w:rPr>
                <w:sz w:val="18"/>
              </w:rPr>
              <w:t>être atteintes de</w:t>
            </w:r>
            <w:r w:rsidR="00AA2C59" w:rsidRPr="0086304C">
              <w:rPr>
                <w:sz w:val="18"/>
              </w:rPr>
              <w:t> </w:t>
            </w:r>
            <w:r w:rsidRPr="0086304C">
              <w:rPr>
                <w:sz w:val="18"/>
              </w:rPr>
              <w:t>tuberculose</w:t>
            </w:r>
          </w:p>
        </w:tc>
        <w:tc>
          <w:tcPr>
            <w:tcW w:w="793" w:type="dxa"/>
            <w:shd w:val="clear" w:color="auto" w:fill="auto"/>
            <w:vAlign w:val="bottom"/>
          </w:tcPr>
          <w:p w14:paraId="724BDA3D" w14:textId="77777777" w:rsidR="001A5FCF" w:rsidRPr="0086304C" w:rsidRDefault="001A5FCF" w:rsidP="001A5FCF">
            <w:pPr>
              <w:suppressAutoHyphens w:val="0"/>
              <w:spacing w:before="40" w:after="40" w:line="220" w:lineRule="exact"/>
              <w:jc w:val="right"/>
              <w:rPr>
                <w:sz w:val="18"/>
              </w:rPr>
            </w:pPr>
            <w:r w:rsidRPr="0086304C">
              <w:rPr>
                <w:sz w:val="18"/>
              </w:rPr>
              <w:t>976</w:t>
            </w:r>
          </w:p>
        </w:tc>
        <w:tc>
          <w:tcPr>
            <w:tcW w:w="794" w:type="dxa"/>
            <w:shd w:val="clear" w:color="auto" w:fill="auto"/>
            <w:vAlign w:val="bottom"/>
          </w:tcPr>
          <w:p w14:paraId="6300443A" w14:textId="77777777" w:rsidR="001A5FCF" w:rsidRPr="0086304C" w:rsidRDefault="001A5FCF" w:rsidP="001A5FCF">
            <w:pPr>
              <w:suppressAutoHyphens w:val="0"/>
              <w:spacing w:before="40" w:after="40" w:line="220" w:lineRule="exact"/>
              <w:jc w:val="right"/>
              <w:rPr>
                <w:sz w:val="18"/>
              </w:rPr>
            </w:pPr>
            <w:r w:rsidRPr="0086304C">
              <w:rPr>
                <w:sz w:val="18"/>
              </w:rPr>
              <w:t>914</w:t>
            </w:r>
          </w:p>
        </w:tc>
        <w:tc>
          <w:tcPr>
            <w:tcW w:w="793" w:type="dxa"/>
            <w:shd w:val="clear" w:color="auto" w:fill="auto"/>
            <w:vAlign w:val="bottom"/>
          </w:tcPr>
          <w:p w14:paraId="1C465ED5" w14:textId="77777777" w:rsidR="001A5FCF" w:rsidRPr="0086304C" w:rsidRDefault="001A5FCF" w:rsidP="001A5FCF">
            <w:pPr>
              <w:suppressAutoHyphens w:val="0"/>
              <w:spacing w:before="40" w:after="40" w:line="220" w:lineRule="exact"/>
              <w:jc w:val="right"/>
              <w:rPr>
                <w:sz w:val="18"/>
              </w:rPr>
            </w:pPr>
            <w:r w:rsidRPr="0086304C">
              <w:rPr>
                <w:sz w:val="18"/>
              </w:rPr>
              <w:t>883</w:t>
            </w:r>
          </w:p>
        </w:tc>
        <w:tc>
          <w:tcPr>
            <w:tcW w:w="794" w:type="dxa"/>
            <w:shd w:val="clear" w:color="auto" w:fill="auto"/>
            <w:vAlign w:val="bottom"/>
          </w:tcPr>
          <w:p w14:paraId="52B0CB39" w14:textId="77777777" w:rsidR="001A5FCF" w:rsidRPr="0086304C" w:rsidRDefault="001A5FCF" w:rsidP="001A5FCF">
            <w:pPr>
              <w:suppressAutoHyphens w:val="0"/>
              <w:spacing w:before="40" w:after="40" w:line="220" w:lineRule="exact"/>
              <w:jc w:val="right"/>
              <w:rPr>
                <w:sz w:val="18"/>
              </w:rPr>
            </w:pPr>
            <w:r w:rsidRPr="0086304C">
              <w:rPr>
                <w:sz w:val="18"/>
              </w:rPr>
              <w:t>764</w:t>
            </w:r>
          </w:p>
        </w:tc>
        <w:tc>
          <w:tcPr>
            <w:tcW w:w="794" w:type="dxa"/>
            <w:shd w:val="clear" w:color="auto" w:fill="auto"/>
            <w:vAlign w:val="bottom"/>
          </w:tcPr>
          <w:p w14:paraId="63712C3C" w14:textId="77777777" w:rsidR="001A5FCF" w:rsidRPr="0086304C" w:rsidRDefault="001A5FCF" w:rsidP="001A5FCF">
            <w:pPr>
              <w:suppressAutoHyphens w:val="0"/>
              <w:spacing w:before="40" w:after="40" w:line="220" w:lineRule="exact"/>
              <w:jc w:val="right"/>
              <w:rPr>
                <w:sz w:val="18"/>
              </w:rPr>
            </w:pPr>
            <w:r w:rsidRPr="0086304C">
              <w:rPr>
                <w:sz w:val="18"/>
              </w:rPr>
              <w:t>570</w:t>
            </w:r>
          </w:p>
        </w:tc>
      </w:tr>
      <w:tr w:rsidR="001A5FCF" w:rsidRPr="0086304C" w14:paraId="47F46005" w14:textId="77777777" w:rsidTr="001A5FCF">
        <w:trPr>
          <w:cantSplit/>
        </w:trPr>
        <w:tc>
          <w:tcPr>
            <w:tcW w:w="3402" w:type="dxa"/>
            <w:shd w:val="clear" w:color="auto" w:fill="auto"/>
          </w:tcPr>
          <w:p w14:paraId="2A43CD1D" w14:textId="77777777" w:rsidR="001A5FCF" w:rsidRPr="0086304C" w:rsidRDefault="001A5FCF" w:rsidP="001A5FCF">
            <w:pPr>
              <w:suppressAutoHyphens w:val="0"/>
              <w:spacing w:before="40" w:after="40" w:line="220" w:lineRule="exact"/>
              <w:rPr>
                <w:sz w:val="18"/>
              </w:rPr>
            </w:pPr>
            <w:r w:rsidRPr="0086304C">
              <w:rPr>
                <w:sz w:val="18"/>
              </w:rPr>
              <w:t>Tests anonymes</w:t>
            </w:r>
          </w:p>
        </w:tc>
        <w:tc>
          <w:tcPr>
            <w:tcW w:w="793" w:type="dxa"/>
            <w:shd w:val="clear" w:color="auto" w:fill="auto"/>
            <w:vAlign w:val="bottom"/>
          </w:tcPr>
          <w:p w14:paraId="0620A4DC" w14:textId="77777777" w:rsidR="001A5FCF" w:rsidRPr="0086304C" w:rsidRDefault="001A5FCF" w:rsidP="001A5FCF">
            <w:pPr>
              <w:suppressAutoHyphens w:val="0"/>
              <w:spacing w:before="40" w:after="40" w:line="220" w:lineRule="exact"/>
              <w:jc w:val="right"/>
              <w:rPr>
                <w:sz w:val="18"/>
              </w:rPr>
            </w:pPr>
            <w:r w:rsidRPr="0086304C">
              <w:rPr>
                <w:sz w:val="18"/>
              </w:rPr>
              <w:t>11 285</w:t>
            </w:r>
          </w:p>
        </w:tc>
        <w:tc>
          <w:tcPr>
            <w:tcW w:w="794" w:type="dxa"/>
            <w:shd w:val="clear" w:color="auto" w:fill="auto"/>
            <w:vAlign w:val="bottom"/>
          </w:tcPr>
          <w:p w14:paraId="2D613ECD" w14:textId="77777777" w:rsidR="001A5FCF" w:rsidRPr="0086304C" w:rsidRDefault="001A5FCF" w:rsidP="001A5FCF">
            <w:pPr>
              <w:suppressAutoHyphens w:val="0"/>
              <w:spacing w:before="40" w:after="40" w:line="220" w:lineRule="exact"/>
              <w:jc w:val="right"/>
              <w:rPr>
                <w:sz w:val="18"/>
              </w:rPr>
            </w:pPr>
            <w:r w:rsidRPr="0086304C">
              <w:rPr>
                <w:sz w:val="18"/>
              </w:rPr>
              <w:t>10 937</w:t>
            </w:r>
          </w:p>
        </w:tc>
        <w:tc>
          <w:tcPr>
            <w:tcW w:w="793" w:type="dxa"/>
            <w:shd w:val="clear" w:color="auto" w:fill="auto"/>
            <w:vAlign w:val="bottom"/>
          </w:tcPr>
          <w:p w14:paraId="06B2FEC4" w14:textId="77777777" w:rsidR="001A5FCF" w:rsidRPr="0086304C" w:rsidRDefault="001A5FCF" w:rsidP="001A5FCF">
            <w:pPr>
              <w:suppressAutoHyphens w:val="0"/>
              <w:spacing w:before="40" w:after="40" w:line="220" w:lineRule="exact"/>
              <w:jc w:val="right"/>
              <w:rPr>
                <w:sz w:val="18"/>
              </w:rPr>
            </w:pPr>
            <w:r w:rsidRPr="0086304C">
              <w:rPr>
                <w:sz w:val="18"/>
              </w:rPr>
              <w:t>7 043</w:t>
            </w:r>
          </w:p>
        </w:tc>
        <w:tc>
          <w:tcPr>
            <w:tcW w:w="794" w:type="dxa"/>
            <w:shd w:val="clear" w:color="auto" w:fill="auto"/>
            <w:vAlign w:val="bottom"/>
          </w:tcPr>
          <w:p w14:paraId="1BE452D6" w14:textId="77777777" w:rsidR="001A5FCF" w:rsidRPr="0086304C" w:rsidRDefault="001A5FCF" w:rsidP="001A5FCF">
            <w:pPr>
              <w:suppressAutoHyphens w:val="0"/>
              <w:spacing w:before="40" w:after="40" w:line="220" w:lineRule="exact"/>
              <w:jc w:val="right"/>
              <w:rPr>
                <w:sz w:val="18"/>
              </w:rPr>
            </w:pPr>
            <w:r w:rsidRPr="0086304C">
              <w:rPr>
                <w:sz w:val="18"/>
              </w:rPr>
              <w:t>6 865</w:t>
            </w:r>
          </w:p>
        </w:tc>
        <w:tc>
          <w:tcPr>
            <w:tcW w:w="794" w:type="dxa"/>
            <w:shd w:val="clear" w:color="auto" w:fill="auto"/>
            <w:vAlign w:val="bottom"/>
          </w:tcPr>
          <w:p w14:paraId="214AA6F9" w14:textId="77777777" w:rsidR="001A5FCF" w:rsidRPr="0086304C" w:rsidRDefault="001A5FCF" w:rsidP="001A5FCF">
            <w:pPr>
              <w:suppressAutoHyphens w:val="0"/>
              <w:spacing w:before="40" w:after="40" w:line="220" w:lineRule="exact"/>
              <w:jc w:val="right"/>
              <w:rPr>
                <w:sz w:val="18"/>
              </w:rPr>
            </w:pPr>
            <w:r w:rsidRPr="0086304C">
              <w:rPr>
                <w:sz w:val="18"/>
              </w:rPr>
              <w:t>5 774</w:t>
            </w:r>
          </w:p>
        </w:tc>
      </w:tr>
      <w:tr w:rsidR="001A5FCF" w:rsidRPr="0086304C" w14:paraId="0446A4A2" w14:textId="77777777" w:rsidTr="001A5FCF">
        <w:trPr>
          <w:cantSplit/>
        </w:trPr>
        <w:tc>
          <w:tcPr>
            <w:tcW w:w="3402" w:type="dxa"/>
            <w:tcBorders>
              <w:bottom w:val="single" w:sz="12" w:space="0" w:color="auto"/>
            </w:tcBorders>
            <w:shd w:val="clear" w:color="auto" w:fill="auto"/>
          </w:tcPr>
          <w:p w14:paraId="05147730" w14:textId="77777777" w:rsidR="001A5FCF" w:rsidRPr="0086304C" w:rsidRDefault="001A5FCF" w:rsidP="001A5FCF">
            <w:pPr>
              <w:suppressAutoHyphens w:val="0"/>
              <w:spacing w:before="40" w:after="40" w:line="220" w:lineRule="exact"/>
              <w:rPr>
                <w:sz w:val="18"/>
              </w:rPr>
            </w:pPr>
            <w:r w:rsidRPr="0086304C">
              <w:rPr>
                <w:sz w:val="18"/>
              </w:rPr>
              <w:t>Dépistages volontaires</w:t>
            </w:r>
          </w:p>
        </w:tc>
        <w:tc>
          <w:tcPr>
            <w:tcW w:w="793" w:type="dxa"/>
            <w:tcBorders>
              <w:bottom w:val="single" w:sz="12" w:space="0" w:color="auto"/>
            </w:tcBorders>
            <w:shd w:val="clear" w:color="auto" w:fill="auto"/>
            <w:vAlign w:val="bottom"/>
          </w:tcPr>
          <w:p w14:paraId="7D2D17F8" w14:textId="77777777" w:rsidR="001A5FCF" w:rsidRPr="0086304C" w:rsidRDefault="001A5FCF" w:rsidP="001A5FCF">
            <w:pPr>
              <w:suppressAutoHyphens w:val="0"/>
              <w:spacing w:before="40" w:after="40" w:line="220" w:lineRule="exact"/>
              <w:jc w:val="right"/>
              <w:rPr>
                <w:sz w:val="18"/>
              </w:rPr>
            </w:pPr>
            <w:r w:rsidRPr="0086304C">
              <w:rPr>
                <w:sz w:val="18"/>
              </w:rPr>
              <w:t>157</w:t>
            </w:r>
          </w:p>
        </w:tc>
        <w:tc>
          <w:tcPr>
            <w:tcW w:w="794" w:type="dxa"/>
            <w:tcBorders>
              <w:bottom w:val="single" w:sz="12" w:space="0" w:color="auto"/>
            </w:tcBorders>
            <w:shd w:val="clear" w:color="auto" w:fill="auto"/>
            <w:vAlign w:val="bottom"/>
          </w:tcPr>
          <w:p w14:paraId="45FD7363" w14:textId="77777777" w:rsidR="001A5FCF" w:rsidRPr="0086304C" w:rsidRDefault="001A5FCF" w:rsidP="001A5FCF">
            <w:pPr>
              <w:suppressAutoHyphens w:val="0"/>
              <w:spacing w:before="40" w:after="40" w:line="220" w:lineRule="exact"/>
              <w:jc w:val="right"/>
              <w:rPr>
                <w:sz w:val="18"/>
              </w:rPr>
            </w:pPr>
            <w:r w:rsidRPr="0086304C">
              <w:rPr>
                <w:sz w:val="18"/>
              </w:rPr>
              <w:t>168</w:t>
            </w:r>
          </w:p>
        </w:tc>
        <w:tc>
          <w:tcPr>
            <w:tcW w:w="793" w:type="dxa"/>
            <w:tcBorders>
              <w:bottom w:val="single" w:sz="12" w:space="0" w:color="auto"/>
            </w:tcBorders>
            <w:shd w:val="clear" w:color="auto" w:fill="auto"/>
            <w:vAlign w:val="bottom"/>
          </w:tcPr>
          <w:p w14:paraId="27408531" w14:textId="77777777" w:rsidR="001A5FCF" w:rsidRPr="0086304C" w:rsidRDefault="001A5FCF" w:rsidP="001A5FCF">
            <w:pPr>
              <w:suppressAutoHyphens w:val="0"/>
              <w:spacing w:before="40" w:after="40" w:line="220" w:lineRule="exact"/>
              <w:jc w:val="right"/>
              <w:rPr>
                <w:sz w:val="18"/>
              </w:rPr>
            </w:pPr>
            <w:r w:rsidRPr="0086304C">
              <w:rPr>
                <w:sz w:val="18"/>
              </w:rPr>
              <w:t>243</w:t>
            </w:r>
          </w:p>
        </w:tc>
        <w:tc>
          <w:tcPr>
            <w:tcW w:w="794" w:type="dxa"/>
            <w:tcBorders>
              <w:bottom w:val="single" w:sz="12" w:space="0" w:color="auto"/>
            </w:tcBorders>
            <w:shd w:val="clear" w:color="auto" w:fill="auto"/>
            <w:vAlign w:val="bottom"/>
          </w:tcPr>
          <w:p w14:paraId="714275AD" w14:textId="77777777" w:rsidR="001A5FCF" w:rsidRPr="0086304C" w:rsidRDefault="001A5FCF" w:rsidP="001A5FCF">
            <w:pPr>
              <w:suppressAutoHyphens w:val="0"/>
              <w:spacing w:before="40" w:after="40" w:line="220" w:lineRule="exact"/>
              <w:jc w:val="right"/>
              <w:rPr>
                <w:sz w:val="18"/>
              </w:rPr>
            </w:pPr>
            <w:r w:rsidRPr="0086304C">
              <w:rPr>
                <w:sz w:val="18"/>
              </w:rPr>
              <w:t>403</w:t>
            </w:r>
          </w:p>
        </w:tc>
        <w:tc>
          <w:tcPr>
            <w:tcW w:w="794" w:type="dxa"/>
            <w:tcBorders>
              <w:bottom w:val="single" w:sz="12" w:space="0" w:color="auto"/>
            </w:tcBorders>
            <w:shd w:val="clear" w:color="auto" w:fill="auto"/>
            <w:vAlign w:val="bottom"/>
          </w:tcPr>
          <w:p w14:paraId="1DA955A0" w14:textId="77777777" w:rsidR="001A5FCF" w:rsidRPr="0086304C" w:rsidRDefault="001A5FCF" w:rsidP="001A5FCF">
            <w:pPr>
              <w:suppressAutoHyphens w:val="0"/>
              <w:spacing w:before="40" w:after="40" w:line="220" w:lineRule="exact"/>
              <w:jc w:val="right"/>
              <w:rPr>
                <w:sz w:val="18"/>
              </w:rPr>
            </w:pPr>
            <w:r w:rsidRPr="0086304C">
              <w:rPr>
                <w:sz w:val="18"/>
              </w:rPr>
              <w:t>294</w:t>
            </w:r>
          </w:p>
        </w:tc>
      </w:tr>
    </w:tbl>
    <w:p w14:paraId="25269599" w14:textId="77777777" w:rsidR="001A5FCF" w:rsidRPr="0086304C" w:rsidRDefault="001A5FCF" w:rsidP="001A5FCF">
      <w:pPr>
        <w:pStyle w:val="SingleTxtG"/>
        <w:spacing w:before="120" w:after="24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la santé</w:t>
      </w:r>
      <w:r w:rsidRPr="0086304C">
        <w:rPr>
          <w:sz w:val="18"/>
          <w:szCs w:val="18"/>
        </w:rPr>
        <w:t>.</w:t>
      </w:r>
    </w:p>
    <w:p w14:paraId="5445D1A4" w14:textId="77777777" w:rsidR="001A5FCF" w:rsidRPr="0086304C" w:rsidRDefault="001A5FCF" w:rsidP="001A5FCF">
      <w:pPr>
        <w:pStyle w:val="SingleTxtG"/>
        <w:rPr>
          <w:lang w:val="fr-FR"/>
        </w:rPr>
      </w:pPr>
      <w:r w:rsidRPr="0086304C">
        <w:rPr>
          <w:lang w:val="fr-FR"/>
        </w:rPr>
        <w:t>240.</w:t>
      </w:r>
      <w:r w:rsidRPr="0086304C">
        <w:rPr>
          <w:lang w:val="fr-FR"/>
        </w:rPr>
        <w:tab/>
        <w:t>La mise en œuvre du programme de traitement de maintenance par la méthadone destiné à prévenir la transmission du VIH/sida dans les groupes à risque et celle de la stratégie de surveillance du VIH se poursuivent, avec en particulier les services d</w:t>
      </w:r>
      <w:r w:rsidR="00CD1B8B" w:rsidRPr="0086304C">
        <w:rPr>
          <w:lang w:val="fr-FR"/>
        </w:rPr>
        <w:t>’</w:t>
      </w:r>
      <w:r w:rsidRPr="0086304C">
        <w:rPr>
          <w:lang w:val="fr-FR"/>
        </w:rPr>
        <w:t>information destinés aux travailleurs du sexe, qui assurent une éducation sanitaire, des soins infirmiers, un soutien social, la distribution gratuite de préservatifs, de lubrifiants et de seringues non contaminées, et le recyclage des boîtes de seringues ayant servi pour les toxicomanes.</w:t>
      </w:r>
    </w:p>
    <w:p w14:paraId="15887039" w14:textId="77777777" w:rsidR="001A5FCF" w:rsidRPr="0086304C" w:rsidRDefault="001A5FCF" w:rsidP="001A5FCF">
      <w:pPr>
        <w:pStyle w:val="SingleTxtG"/>
        <w:rPr>
          <w:lang w:val="fr-FR"/>
        </w:rPr>
      </w:pPr>
      <w:r w:rsidRPr="0086304C">
        <w:rPr>
          <w:lang w:val="fr-FR"/>
        </w:rPr>
        <w:t>241.</w:t>
      </w:r>
      <w:r w:rsidRPr="0086304C">
        <w:rPr>
          <w:lang w:val="fr-FR"/>
        </w:rPr>
        <w:tab/>
        <w:t>Entre 2014 et septembre 2018, 79 452 seringues ont été distribuées et 62 052 collectées ; 86 525 personnes, dont des travailleurs du sexe et d</w:t>
      </w:r>
      <w:r w:rsidR="00CD1B8B" w:rsidRPr="0086304C">
        <w:rPr>
          <w:lang w:val="fr-FR"/>
        </w:rPr>
        <w:t>’</w:t>
      </w:r>
      <w:r w:rsidRPr="0086304C">
        <w:rPr>
          <w:lang w:val="fr-FR"/>
        </w:rPr>
        <w:t>autres personnes sexuellement actives, ont été contactées dans le cadre d</w:t>
      </w:r>
      <w:r w:rsidR="00CD1B8B" w:rsidRPr="0086304C">
        <w:rPr>
          <w:lang w:val="fr-FR"/>
        </w:rPr>
        <w:t>’</w:t>
      </w:r>
      <w:r w:rsidRPr="0086304C">
        <w:rPr>
          <w:lang w:val="fr-FR"/>
        </w:rPr>
        <w:t>opérations d</w:t>
      </w:r>
      <w:r w:rsidR="00CD1B8B" w:rsidRPr="0086304C">
        <w:rPr>
          <w:lang w:val="fr-FR"/>
        </w:rPr>
        <w:t>’</w:t>
      </w:r>
      <w:r w:rsidRPr="0086304C">
        <w:rPr>
          <w:lang w:val="fr-FR"/>
        </w:rPr>
        <w:t>information, et 1 760 d</w:t>
      </w:r>
      <w:r w:rsidR="00CD1B8B" w:rsidRPr="0086304C">
        <w:rPr>
          <w:lang w:val="fr-FR"/>
        </w:rPr>
        <w:t>’</w:t>
      </w:r>
      <w:r w:rsidRPr="0086304C">
        <w:rPr>
          <w:lang w:val="fr-FR"/>
        </w:rPr>
        <w:t>entre elles ont subi des tests de dépistage rapide du VIH et de la syphilis.</w:t>
      </w:r>
    </w:p>
    <w:p w14:paraId="2E4606E9" w14:textId="77777777" w:rsidR="001A5FCF" w:rsidRPr="0086304C" w:rsidRDefault="001A5FCF" w:rsidP="001A5FCF">
      <w:pPr>
        <w:pStyle w:val="SingleTxtG"/>
        <w:rPr>
          <w:lang w:val="fr-FR"/>
        </w:rPr>
      </w:pPr>
      <w:r w:rsidRPr="0086304C">
        <w:rPr>
          <w:lang w:val="fr-FR"/>
        </w:rPr>
        <w:t>242.</w:t>
      </w:r>
      <w:r w:rsidRPr="0086304C">
        <w:rPr>
          <w:lang w:val="fr-FR"/>
        </w:rPr>
        <w:tab/>
        <w:t xml:space="preserve">Des informations sur la prévention du VIH/sida ont été diffusées auprès des travailleurs </w:t>
      </w:r>
      <w:proofErr w:type="spellStart"/>
      <w:r w:rsidRPr="0086304C">
        <w:rPr>
          <w:lang w:val="fr-FR"/>
        </w:rPr>
        <w:t>non</w:t>
      </w:r>
      <w:r w:rsidR="00AA2C59" w:rsidRPr="0086304C">
        <w:rPr>
          <w:lang w:val="fr-FR"/>
        </w:rPr>
        <w:t xml:space="preserve"> </w:t>
      </w:r>
      <w:r w:rsidRPr="0086304C">
        <w:rPr>
          <w:lang w:val="fr-FR"/>
        </w:rPr>
        <w:t>résidents</w:t>
      </w:r>
      <w:proofErr w:type="spellEnd"/>
      <w:r w:rsidRPr="0086304C">
        <w:rPr>
          <w:lang w:val="fr-FR"/>
        </w:rPr>
        <w:t xml:space="preserve"> et des programmes éducatifs sur la prévention des maladies sexuellement transmissibles, </w:t>
      </w:r>
      <w:r w:rsidR="005627C0" w:rsidRPr="0086304C">
        <w:rPr>
          <w:lang w:val="fr-FR"/>
        </w:rPr>
        <w:t>y compris</w:t>
      </w:r>
      <w:r w:rsidRPr="0086304C">
        <w:rPr>
          <w:lang w:val="fr-FR"/>
        </w:rPr>
        <w:t xml:space="preserve"> le VIH, ont été mis en œuvre, avec la fourniture occasionnelle de conseils sanitaires dans les hôtels et les casinos. Des brochures et des affiches ont été distribuées, ainsi que des tests de dépistage rapide du VIH et de la syphilis. Entre 2014 et septembre 2018, 34 737 tests de dépistage du VIH ont été effectués sur des non-résidents travaillant dans des saunas et des boîtes de nuit.</w:t>
      </w:r>
    </w:p>
    <w:p w14:paraId="4F83E811" w14:textId="77777777" w:rsidR="001A5FCF" w:rsidRPr="0086304C" w:rsidRDefault="001A5FCF" w:rsidP="001A5FCF">
      <w:pPr>
        <w:pStyle w:val="SingleTxtG"/>
        <w:rPr>
          <w:lang w:val="fr-FR"/>
        </w:rPr>
      </w:pPr>
      <w:bookmarkStart w:id="55" w:name="_Hlk55505527"/>
      <w:r w:rsidRPr="0086304C">
        <w:rPr>
          <w:lang w:val="fr-FR"/>
        </w:rPr>
        <w:t>243.</w:t>
      </w:r>
      <w:r w:rsidRPr="0086304C">
        <w:rPr>
          <w:lang w:val="fr-FR"/>
        </w:rPr>
        <w:tab/>
        <w:t>Les campagnes de sensibilisation concernant les maladies infectieuses et sexuellement transmissibles se poursuivent également. On peut mentionner à cet égard la Journée mondiale de lutte contre le sida, ainsi que l</w:t>
      </w:r>
      <w:r w:rsidR="00CD1B8B" w:rsidRPr="0086304C">
        <w:rPr>
          <w:lang w:val="fr-FR"/>
        </w:rPr>
        <w:t>’</w:t>
      </w:r>
      <w:r w:rsidRPr="0086304C">
        <w:rPr>
          <w:lang w:val="fr-FR"/>
        </w:rPr>
        <w:t>action communautaire Ruban rouge</w:t>
      </w:r>
      <w:r w:rsidRPr="0086304C">
        <w:rPr>
          <w:lang w:val="fr-FR"/>
        </w:rPr>
        <w:noBreakHyphen/>
        <w:t>programme de financement de l</w:t>
      </w:r>
      <w:r w:rsidR="00CD1B8B" w:rsidRPr="0086304C">
        <w:rPr>
          <w:lang w:val="fr-FR"/>
        </w:rPr>
        <w:t>’</w:t>
      </w:r>
      <w:r w:rsidRPr="0086304C">
        <w:rPr>
          <w:lang w:val="fr-FR"/>
        </w:rPr>
        <w:t>éducation sur le sida. Entre 2014 et septembre 2018, 77 programmes ont été subventionnés et 240 activités d</w:t>
      </w:r>
      <w:r w:rsidR="00CD1B8B" w:rsidRPr="0086304C">
        <w:rPr>
          <w:lang w:val="fr-FR"/>
        </w:rPr>
        <w:t>’</w:t>
      </w:r>
      <w:r w:rsidRPr="0086304C">
        <w:rPr>
          <w:lang w:val="fr-FR"/>
        </w:rPr>
        <w:t>animation organisées pour plus de 18</w:t>
      </w:r>
      <w:r w:rsidR="0086304C" w:rsidRPr="0086304C">
        <w:rPr>
          <w:lang w:val="fr-FR"/>
        </w:rPr>
        <w:t> </w:t>
      </w:r>
      <w:r w:rsidRPr="0086304C">
        <w:rPr>
          <w:lang w:val="fr-FR"/>
        </w:rPr>
        <w:t>295</w:t>
      </w:r>
      <w:r w:rsidR="0086304C" w:rsidRPr="0086304C">
        <w:rPr>
          <w:lang w:val="fr-FR"/>
        </w:rPr>
        <w:t xml:space="preserve"> participants</w:t>
      </w:r>
      <w:r w:rsidRPr="0086304C">
        <w:rPr>
          <w:lang w:val="fr-FR"/>
        </w:rPr>
        <w:t>.</w:t>
      </w:r>
    </w:p>
    <w:bookmarkEnd w:id="55"/>
    <w:p w14:paraId="126AC2B3" w14:textId="77777777" w:rsidR="001A5FCF" w:rsidRPr="0086304C" w:rsidRDefault="001A5FCF" w:rsidP="001A5FCF">
      <w:pPr>
        <w:pStyle w:val="SingleTxtG"/>
        <w:rPr>
          <w:lang w:val="fr-FR"/>
        </w:rPr>
      </w:pPr>
      <w:r w:rsidRPr="0086304C">
        <w:rPr>
          <w:lang w:val="fr-FR"/>
        </w:rPr>
        <w:t>244.</w:t>
      </w:r>
      <w:r w:rsidRPr="0086304C">
        <w:rPr>
          <w:lang w:val="fr-FR"/>
        </w:rPr>
        <w:tab/>
        <w:t>Diverses activités ont aussi été organisées dans l</w:t>
      </w:r>
      <w:r w:rsidR="00CD1B8B" w:rsidRPr="0086304C">
        <w:rPr>
          <w:lang w:val="fr-FR"/>
        </w:rPr>
        <w:t>’</w:t>
      </w:r>
      <w:r w:rsidRPr="0086304C">
        <w:rPr>
          <w:lang w:val="fr-FR"/>
        </w:rPr>
        <w:t>enseignement supérieur (Semaine sur le VIH/sida, dépistage du VIH, stands de jeux, tournées de présentation et séminaires), et l</w:t>
      </w:r>
      <w:r w:rsidR="00CD1B8B" w:rsidRPr="0086304C">
        <w:rPr>
          <w:lang w:val="fr-FR"/>
        </w:rPr>
        <w:t>’</w:t>
      </w:r>
      <w:r w:rsidRPr="0086304C">
        <w:rPr>
          <w:lang w:val="fr-FR"/>
        </w:rPr>
        <w:t>éducation sexuelle a été intégrée aux programmes scolaires du primaire et du secondaire. Des mesures d</w:t>
      </w:r>
      <w:r w:rsidR="00CD1B8B" w:rsidRPr="0086304C">
        <w:rPr>
          <w:lang w:val="fr-FR"/>
        </w:rPr>
        <w:t>’</w:t>
      </w:r>
      <w:r w:rsidRPr="0086304C">
        <w:rPr>
          <w:lang w:val="fr-FR"/>
        </w:rPr>
        <w:t>éducation préventive sur le VIH/sida et la drogue ont parallèlement été prises en direction des adolescents à risque ayant abandonné l</w:t>
      </w:r>
      <w:r w:rsidR="00CD1B8B" w:rsidRPr="0086304C">
        <w:rPr>
          <w:lang w:val="fr-FR"/>
        </w:rPr>
        <w:t>’</w:t>
      </w:r>
      <w:r w:rsidRPr="0086304C">
        <w:rPr>
          <w:lang w:val="fr-FR"/>
        </w:rPr>
        <w:t xml:space="preserve">école. </w:t>
      </w:r>
    </w:p>
    <w:p w14:paraId="24BBFD6F" w14:textId="77777777" w:rsidR="001A5FCF" w:rsidRPr="0086304C" w:rsidRDefault="001A5FCF" w:rsidP="001A5FCF">
      <w:pPr>
        <w:pStyle w:val="SingleTxtG"/>
        <w:rPr>
          <w:lang w:val="fr-FR"/>
        </w:rPr>
      </w:pPr>
      <w:r w:rsidRPr="0086304C">
        <w:rPr>
          <w:lang w:val="fr-FR"/>
        </w:rPr>
        <w:t>245.</w:t>
      </w:r>
      <w:r w:rsidRPr="0086304C">
        <w:rPr>
          <w:lang w:val="fr-FR"/>
        </w:rPr>
        <w:tab/>
        <w:t>La liste figurant dans la loi 17/2009 relative à l</w:t>
      </w:r>
      <w:r w:rsidR="00CD1B8B" w:rsidRPr="0086304C">
        <w:rPr>
          <w:lang w:val="fr-FR"/>
        </w:rPr>
        <w:t>’</w:t>
      </w:r>
      <w:r w:rsidRPr="0086304C">
        <w:rPr>
          <w:lang w:val="fr-FR"/>
        </w:rPr>
        <w:t>interdiction de la production illicite, du trafic et de l</w:t>
      </w:r>
      <w:r w:rsidR="00CD1B8B" w:rsidRPr="0086304C">
        <w:rPr>
          <w:lang w:val="fr-FR"/>
        </w:rPr>
        <w:t>’</w:t>
      </w:r>
      <w:r w:rsidRPr="0086304C">
        <w:rPr>
          <w:lang w:val="fr-FR"/>
        </w:rPr>
        <w:t>abus de stupéfiants et de substances psychotropes (modifiée par la loi</w:t>
      </w:r>
      <w:r w:rsidR="00AA2C59" w:rsidRPr="0086304C">
        <w:rPr>
          <w:lang w:val="fr-FR"/>
        </w:rPr>
        <w:t> </w:t>
      </w:r>
      <w:r w:rsidRPr="0086304C">
        <w:rPr>
          <w:lang w:val="fr-FR"/>
        </w:rPr>
        <w:t>4/2014 et la loi 10/2016) est régulièrement mise à jour. L</w:t>
      </w:r>
      <w:r w:rsidR="00CD1B8B" w:rsidRPr="0086304C">
        <w:rPr>
          <w:lang w:val="fr-FR"/>
        </w:rPr>
        <w:t>’</w:t>
      </w:r>
      <w:r w:rsidRPr="0086304C">
        <w:rPr>
          <w:lang w:val="fr-FR"/>
        </w:rPr>
        <w:t xml:space="preserve">importation de médicaments est contrôlée par le Bureau de la santé au moyen de licences, comme il est expliqué dans le précédent rapport. Le Bureau de la santé veille également à la destruction systématique des produits qui ne répondent pas aux normes. </w:t>
      </w:r>
    </w:p>
    <w:p w14:paraId="5AF64BD6" w14:textId="77777777" w:rsidR="001A5FCF" w:rsidRPr="0086304C" w:rsidRDefault="001A5FCF" w:rsidP="001A5FCF">
      <w:pPr>
        <w:pStyle w:val="SingleTxtG"/>
        <w:rPr>
          <w:lang w:val="fr-FR"/>
        </w:rPr>
      </w:pPr>
      <w:r w:rsidRPr="0086304C">
        <w:rPr>
          <w:lang w:val="fr-FR"/>
        </w:rPr>
        <w:t>246.</w:t>
      </w:r>
      <w:r w:rsidRPr="0086304C">
        <w:rPr>
          <w:lang w:val="fr-FR"/>
        </w:rPr>
        <w:tab/>
        <w:t>Le Bureau de la santé a enregistré 28 026 médicaments occidentaux et 6 015 médicaments traditionnels chinois en 2014 ; les chiffres étaient respectivement de 28 822 et 6 811 en 2015, 29 825 et 7 445 en 2016, 30 798 et 7 597 en 2017, et 31 641 et 6 623 de janvier à septembre 2018.</w:t>
      </w:r>
    </w:p>
    <w:p w14:paraId="35C839A5" w14:textId="77777777" w:rsidR="001A5FCF" w:rsidRPr="0086304C" w:rsidRDefault="001A5FCF" w:rsidP="001A5FCF">
      <w:pPr>
        <w:pStyle w:val="SingleTxtG"/>
        <w:rPr>
          <w:lang w:val="fr-FR"/>
        </w:rPr>
      </w:pPr>
      <w:r w:rsidRPr="0086304C">
        <w:rPr>
          <w:lang w:val="fr-FR"/>
        </w:rPr>
        <w:t>247.</w:t>
      </w:r>
      <w:r w:rsidRPr="0086304C">
        <w:rPr>
          <w:lang w:val="fr-FR"/>
        </w:rPr>
        <w:tab/>
        <w:t>Le Bureau de la santé est également chargé d</w:t>
      </w:r>
      <w:r w:rsidR="00CD1B8B" w:rsidRPr="0086304C">
        <w:rPr>
          <w:lang w:val="fr-FR"/>
        </w:rPr>
        <w:t>’</w:t>
      </w:r>
      <w:r w:rsidRPr="0086304C">
        <w:rPr>
          <w:lang w:val="fr-FR"/>
        </w:rPr>
        <w:t>évaluer et d</w:t>
      </w:r>
      <w:r w:rsidR="00CD1B8B" w:rsidRPr="0086304C">
        <w:rPr>
          <w:lang w:val="fr-FR"/>
        </w:rPr>
        <w:t>’</w:t>
      </w:r>
      <w:r w:rsidRPr="0086304C">
        <w:rPr>
          <w:lang w:val="fr-FR"/>
        </w:rPr>
        <w:t>inspecter régulièrement les établissements médicaux et de contrôler les systèmes/outils de diagnostic (IRM, appareils à rayons X et autres matériels sensibles ou radioactifs) et de veiller à leur installation et leur élimination.</w:t>
      </w:r>
    </w:p>
    <w:p w14:paraId="5D582DCE" w14:textId="77777777" w:rsidR="001A5FCF" w:rsidRPr="0086304C" w:rsidRDefault="001A5FCF" w:rsidP="001A5FCF">
      <w:pPr>
        <w:pStyle w:val="SingleTxtG"/>
        <w:rPr>
          <w:lang w:val="fr-FR"/>
        </w:rPr>
      </w:pPr>
      <w:r w:rsidRPr="0086304C">
        <w:rPr>
          <w:lang w:val="fr-FR"/>
        </w:rPr>
        <w:t>248.</w:t>
      </w:r>
      <w:r w:rsidRPr="0086304C">
        <w:rPr>
          <w:lang w:val="fr-FR"/>
        </w:rPr>
        <w:tab/>
        <w:t>En septembre 2018 on dénombrait 565 entreprises pharmaceutiques en activité dans la Région. Le Bureau de la santé a procédé à leur égard à 1 718 inspections de routine en 2014, 1 955 en 2015, 1 893 en 2016, 1 973 en 2017 et 1 353 entre janvier et septembre 2018.</w:t>
      </w:r>
    </w:p>
    <w:p w14:paraId="1AE220E3" w14:textId="77777777" w:rsidR="001A5FCF" w:rsidRPr="0086304C" w:rsidRDefault="001A5FCF" w:rsidP="001A5FCF">
      <w:pPr>
        <w:pStyle w:val="SingleTxtG"/>
        <w:rPr>
          <w:lang w:val="fr-FR"/>
        </w:rPr>
      </w:pPr>
      <w:bookmarkStart w:id="56" w:name="_Hlk55505640"/>
      <w:r w:rsidRPr="0086304C">
        <w:rPr>
          <w:lang w:val="fr-FR"/>
        </w:rPr>
        <w:t>249.</w:t>
      </w:r>
      <w:r w:rsidRPr="0086304C">
        <w:rPr>
          <w:lang w:val="fr-FR"/>
        </w:rPr>
        <w:tab/>
        <w:t>Le Gouvernement continue, en collaboration avec la Commission de lutte contre les drogues et plusieurs ONG, de s</w:t>
      </w:r>
      <w:r w:rsidR="00CD1B8B" w:rsidRPr="0086304C">
        <w:rPr>
          <w:lang w:val="fr-FR"/>
        </w:rPr>
        <w:t>’</w:t>
      </w:r>
      <w:r w:rsidRPr="0086304C">
        <w:rPr>
          <w:lang w:val="fr-FR"/>
        </w:rPr>
        <w:t>attaquer aux problèmes liés à la drogue au moyen de l</w:t>
      </w:r>
      <w:r w:rsidR="00CD1B8B" w:rsidRPr="0086304C">
        <w:rPr>
          <w:lang w:val="fr-FR"/>
        </w:rPr>
        <w:t>’</w:t>
      </w:r>
      <w:r w:rsidRPr="0086304C">
        <w:rPr>
          <w:lang w:val="fr-FR"/>
        </w:rPr>
        <w:t>éducation préventive, de mesures de réduction des risques/méfaits et de programmes de traitement gratuit des toxicomanes, notamment en procédant à des examens médicaux (pour la recherche de maladies infectieuses comme le VIH, l</w:t>
      </w:r>
      <w:r w:rsidR="0086304C" w:rsidRPr="0086304C">
        <w:rPr>
          <w:lang w:val="fr-FR"/>
        </w:rPr>
        <w:t xml:space="preserve">es </w:t>
      </w:r>
      <w:r w:rsidRPr="0086304C">
        <w:rPr>
          <w:lang w:val="fr-FR"/>
        </w:rPr>
        <w:t>hépatite</w:t>
      </w:r>
      <w:r w:rsidR="0086304C" w:rsidRPr="0086304C">
        <w:rPr>
          <w:lang w:val="fr-FR"/>
        </w:rPr>
        <w:t>s</w:t>
      </w:r>
      <w:r w:rsidRPr="0086304C">
        <w:rPr>
          <w:lang w:val="fr-FR"/>
        </w:rPr>
        <w:t xml:space="preserve"> B et C, </w:t>
      </w:r>
      <w:bookmarkEnd w:id="56"/>
      <w:r w:rsidRPr="0086304C">
        <w:rPr>
          <w:lang w:val="fr-FR"/>
        </w:rPr>
        <w:t>la tuberculose) ainsi qu</w:t>
      </w:r>
      <w:r w:rsidR="00CD1B8B" w:rsidRPr="0086304C">
        <w:rPr>
          <w:lang w:val="fr-FR"/>
        </w:rPr>
        <w:t>’</w:t>
      </w:r>
      <w:r w:rsidRPr="0086304C">
        <w:rPr>
          <w:lang w:val="fr-FR"/>
        </w:rPr>
        <w:t>à d</w:t>
      </w:r>
      <w:r w:rsidR="00CD1B8B" w:rsidRPr="0086304C">
        <w:rPr>
          <w:lang w:val="fr-FR"/>
        </w:rPr>
        <w:t>’</w:t>
      </w:r>
      <w:r w:rsidRPr="0086304C">
        <w:rPr>
          <w:lang w:val="fr-FR"/>
        </w:rPr>
        <w:t>autres examens biochimiques (de sang et d</w:t>
      </w:r>
      <w:r w:rsidR="00CD1B8B" w:rsidRPr="0086304C">
        <w:rPr>
          <w:lang w:val="fr-FR"/>
        </w:rPr>
        <w:t>’</w:t>
      </w:r>
      <w:r w:rsidRPr="0086304C">
        <w:rPr>
          <w:lang w:val="fr-FR"/>
        </w:rPr>
        <w:t>urine) et en mettant en œuvre, par l</w:t>
      </w:r>
      <w:r w:rsidR="00CD1B8B" w:rsidRPr="0086304C">
        <w:rPr>
          <w:lang w:val="fr-FR"/>
        </w:rPr>
        <w:t>’</w:t>
      </w:r>
      <w:r w:rsidRPr="0086304C">
        <w:rPr>
          <w:lang w:val="fr-FR"/>
        </w:rPr>
        <w:t>intermédiaire d</w:t>
      </w:r>
      <w:r w:rsidR="00CD1B8B" w:rsidRPr="0086304C">
        <w:rPr>
          <w:lang w:val="fr-FR"/>
        </w:rPr>
        <w:t>’</w:t>
      </w:r>
      <w:r w:rsidRPr="0086304C">
        <w:rPr>
          <w:lang w:val="fr-FR"/>
        </w:rPr>
        <w:t>équipes de proximité, des programmes d</w:t>
      </w:r>
      <w:r w:rsidR="00CD1B8B" w:rsidRPr="0086304C">
        <w:rPr>
          <w:lang w:val="fr-FR"/>
        </w:rPr>
        <w:t>’</w:t>
      </w:r>
      <w:r w:rsidRPr="0086304C">
        <w:rPr>
          <w:lang w:val="fr-FR"/>
        </w:rPr>
        <w:t>accompagnement et de réadaptation.</w:t>
      </w:r>
    </w:p>
    <w:p w14:paraId="70147144" w14:textId="77777777" w:rsidR="001A5FCF" w:rsidRPr="0086304C" w:rsidRDefault="001A5FCF" w:rsidP="001A5FCF">
      <w:pPr>
        <w:pStyle w:val="SingleTxtG"/>
        <w:rPr>
          <w:spacing w:val="-2"/>
          <w:lang w:val="fr-FR"/>
        </w:rPr>
      </w:pPr>
      <w:r w:rsidRPr="0086304C">
        <w:rPr>
          <w:spacing w:val="-2"/>
          <w:lang w:val="fr-FR"/>
        </w:rPr>
        <w:t>250.</w:t>
      </w:r>
      <w:r w:rsidRPr="0086304C">
        <w:rPr>
          <w:spacing w:val="-2"/>
          <w:lang w:val="fr-FR"/>
        </w:rPr>
        <w:tab/>
        <w:t>Le Registre central des toxicomanes est mis à jour par le Bureau de la protection sociale avec le concours d</w:t>
      </w:r>
      <w:r w:rsidR="00CD1B8B" w:rsidRPr="0086304C">
        <w:rPr>
          <w:spacing w:val="-2"/>
          <w:lang w:val="fr-FR"/>
        </w:rPr>
        <w:t>’</w:t>
      </w:r>
      <w:r w:rsidRPr="0086304C">
        <w:rPr>
          <w:spacing w:val="-2"/>
          <w:lang w:val="fr-FR"/>
        </w:rPr>
        <w:t>autres administrations et organismes. Il recensait 568</w:t>
      </w:r>
      <w:r w:rsidR="00B16AB0" w:rsidRPr="0086304C">
        <w:rPr>
          <w:spacing w:val="-2"/>
          <w:lang w:val="fr-FR"/>
        </w:rPr>
        <w:t xml:space="preserve"> </w:t>
      </w:r>
      <w:r w:rsidRPr="0086304C">
        <w:rPr>
          <w:spacing w:val="-2"/>
          <w:lang w:val="fr-FR"/>
        </w:rPr>
        <w:t>toxicomanes en 201</w:t>
      </w:r>
      <w:r w:rsidR="00AA2C59" w:rsidRPr="0086304C">
        <w:rPr>
          <w:spacing w:val="-2"/>
          <w:lang w:val="fr-FR"/>
        </w:rPr>
        <w:t>4</w:t>
      </w:r>
      <w:r w:rsidRPr="0086304C">
        <w:rPr>
          <w:spacing w:val="-2"/>
          <w:lang w:val="fr-FR"/>
        </w:rPr>
        <w:t>, 617 en 2015,</w:t>
      </w:r>
      <w:r w:rsidR="00AA2C59" w:rsidRPr="0086304C">
        <w:rPr>
          <w:spacing w:val="-2"/>
          <w:lang w:val="fr-FR"/>
        </w:rPr>
        <w:t xml:space="preserve"> </w:t>
      </w:r>
      <w:r w:rsidRPr="0086304C">
        <w:rPr>
          <w:spacing w:val="-2"/>
          <w:lang w:val="fr-FR"/>
        </w:rPr>
        <w:t>548 en 2016 et 462 en 2017.</w:t>
      </w:r>
    </w:p>
    <w:p w14:paraId="5B4A1E82" w14:textId="77777777" w:rsidR="001A5FCF" w:rsidRPr="0086304C" w:rsidRDefault="001A5FCF" w:rsidP="001A5FCF">
      <w:pPr>
        <w:pStyle w:val="SingleTxtG"/>
        <w:rPr>
          <w:lang w:val="fr-FR"/>
        </w:rPr>
      </w:pPr>
      <w:bookmarkStart w:id="57" w:name="_Hlk55505728"/>
      <w:r w:rsidRPr="0086304C">
        <w:rPr>
          <w:lang w:val="fr-FR"/>
        </w:rPr>
        <w:t>251.</w:t>
      </w:r>
      <w:r w:rsidRPr="0086304C">
        <w:rPr>
          <w:lang w:val="fr-FR"/>
        </w:rPr>
        <w:tab/>
        <w:t>Le centre de traitement externe de la toxicomanie a pris en charge 111 nouveaux patients en 2014, 92 en 2015, 69 en 2016 et 24 en 2017. En décembre 2018, 356</w:t>
      </w:r>
      <w:r w:rsidR="00AA2C59" w:rsidRPr="0086304C">
        <w:rPr>
          <w:lang w:val="fr-FR"/>
        </w:rPr>
        <w:t> </w:t>
      </w:r>
      <w:r w:rsidRPr="0086304C">
        <w:rPr>
          <w:lang w:val="fr-FR"/>
        </w:rPr>
        <w:t>toxicomanes (301 hommes et 55 femmes) y étaient traités, dont 26 nouveaux</w:t>
      </w:r>
      <w:r w:rsidR="0086304C" w:rsidRPr="0086304C">
        <w:rPr>
          <w:lang w:val="fr-FR"/>
        </w:rPr>
        <w:t xml:space="preserve"> cas</w:t>
      </w:r>
      <w:r w:rsidRPr="0086304C">
        <w:rPr>
          <w:lang w:val="fr-FR"/>
        </w:rPr>
        <w:t xml:space="preserve">. </w:t>
      </w:r>
      <w:bookmarkEnd w:id="57"/>
      <w:r w:rsidRPr="0086304C">
        <w:rPr>
          <w:lang w:val="fr-FR"/>
        </w:rPr>
        <w:t>Ils étaient âgés de 14 à 60 ans, la plupart ayant entre 45 et 59 ans.</w:t>
      </w:r>
    </w:p>
    <w:p w14:paraId="45815524" w14:textId="77777777" w:rsidR="001A5FCF" w:rsidRPr="0086304C" w:rsidRDefault="001A5FCF" w:rsidP="001A5FCF">
      <w:pPr>
        <w:pStyle w:val="SingleTxtG"/>
        <w:rPr>
          <w:lang w:val="fr-FR"/>
        </w:rPr>
      </w:pPr>
      <w:r w:rsidRPr="0086304C">
        <w:rPr>
          <w:lang w:val="fr-FR"/>
        </w:rPr>
        <w:t>252.</w:t>
      </w:r>
      <w:r w:rsidRPr="0086304C">
        <w:rPr>
          <w:lang w:val="fr-FR"/>
        </w:rPr>
        <w:tab/>
        <w:t>Pour ce qui est de la consommation de tabac, la loi 5/2011 relative au régime de prévention et de limitation du tabagisme a été modifiée par la loi 9/2017, compte tenu des règles de l</w:t>
      </w:r>
      <w:r w:rsidR="00CD1B8B" w:rsidRPr="0086304C">
        <w:rPr>
          <w:lang w:val="fr-FR"/>
        </w:rPr>
        <w:t>’</w:t>
      </w:r>
      <w:r w:rsidRPr="0086304C">
        <w:rPr>
          <w:lang w:val="fr-FR"/>
        </w:rPr>
        <w:t>OMS, afin de renforcer des mesures restrictives telles que l</w:t>
      </w:r>
      <w:r w:rsidR="00CD1B8B" w:rsidRPr="0086304C">
        <w:rPr>
          <w:lang w:val="fr-FR"/>
        </w:rPr>
        <w:t>’</w:t>
      </w:r>
      <w:r w:rsidRPr="0086304C">
        <w:rPr>
          <w:lang w:val="fr-FR"/>
        </w:rPr>
        <w:t>interdiction de fumer dans certains lieux ou de faire la publicité de produits du tabac, ainsi que les restrictions concernant l</w:t>
      </w:r>
      <w:r w:rsidR="00CD1B8B" w:rsidRPr="0086304C">
        <w:rPr>
          <w:lang w:val="fr-FR"/>
        </w:rPr>
        <w:t>’</w:t>
      </w:r>
      <w:r w:rsidRPr="0086304C">
        <w:rPr>
          <w:lang w:val="fr-FR"/>
        </w:rPr>
        <w:t>usage des cigarettes électroniques.</w:t>
      </w:r>
    </w:p>
    <w:p w14:paraId="0DAC1FD8" w14:textId="77777777" w:rsidR="001A5FCF" w:rsidRPr="0086304C" w:rsidRDefault="001A5FCF" w:rsidP="001A5FCF">
      <w:pPr>
        <w:pStyle w:val="SingleTxtG"/>
        <w:rPr>
          <w:lang w:val="fr-FR"/>
        </w:rPr>
      </w:pPr>
      <w:r w:rsidRPr="0086304C">
        <w:rPr>
          <w:lang w:val="fr-FR"/>
        </w:rPr>
        <w:t>253.</w:t>
      </w:r>
      <w:r w:rsidRPr="0086304C">
        <w:rPr>
          <w:lang w:val="fr-FR"/>
        </w:rPr>
        <w:tab/>
        <w:t>Le Gouvernement promeut activement une culture sans tabac moyennant plusieurs programmes et actions. Le Bureau de la santé a procédé à 271 069 inspections à cet égard en 2014, 289 300 en 2015, 315 020 en 2016, 326 977 en 2017 et 259 445 entre janvier et septembre 2018, et</w:t>
      </w:r>
      <w:r w:rsidR="00B16AB0" w:rsidRPr="0086304C">
        <w:rPr>
          <w:lang w:val="fr-FR"/>
        </w:rPr>
        <w:t xml:space="preserve"> </w:t>
      </w:r>
      <w:r w:rsidRPr="0086304C">
        <w:rPr>
          <w:lang w:val="fr-FR"/>
        </w:rPr>
        <w:t>7 820, 6 992, 6 803, 6 757 et 4 148 poursuites ont été engagées respectivement au cours de ces différentes années.</w:t>
      </w:r>
    </w:p>
    <w:p w14:paraId="1F4E6C2D" w14:textId="77777777" w:rsidR="001A5FCF" w:rsidRPr="0086304C" w:rsidRDefault="001A5FCF" w:rsidP="001A5FCF">
      <w:pPr>
        <w:pStyle w:val="SingleTxtG"/>
        <w:rPr>
          <w:lang w:val="fr-FR"/>
        </w:rPr>
      </w:pPr>
      <w:r w:rsidRPr="0086304C">
        <w:rPr>
          <w:lang w:val="fr-FR"/>
        </w:rPr>
        <w:t>254.</w:t>
      </w:r>
      <w:r w:rsidRPr="0086304C">
        <w:rPr>
          <w:lang w:val="fr-FR"/>
        </w:rPr>
        <w:tab/>
        <w:t xml:space="preserve">Des campagnes de sensibilisation ont été menées dans les </w:t>
      </w:r>
      <w:proofErr w:type="spellStart"/>
      <w:r w:rsidRPr="0086304C">
        <w:rPr>
          <w:lang w:val="fr-FR"/>
        </w:rPr>
        <w:t>médias</w:t>
      </w:r>
      <w:proofErr w:type="spellEnd"/>
      <w:r w:rsidRPr="0086304C">
        <w:rPr>
          <w:lang w:val="fr-FR"/>
        </w:rPr>
        <w:t>, au moyen de panneaux publicitaires, de pages Web, d</w:t>
      </w:r>
      <w:r w:rsidR="00CD1B8B" w:rsidRPr="0086304C">
        <w:rPr>
          <w:lang w:val="fr-FR"/>
        </w:rPr>
        <w:t>’</w:t>
      </w:r>
      <w:r w:rsidRPr="0086304C">
        <w:rPr>
          <w:lang w:val="fr-FR"/>
        </w:rPr>
        <w:t>applications mobiles, de supports pédagogiques, de jeux multimédias interactifs et d</w:t>
      </w:r>
      <w:r w:rsidR="00CD1B8B" w:rsidRPr="0086304C">
        <w:rPr>
          <w:lang w:val="fr-FR"/>
        </w:rPr>
        <w:t>’</w:t>
      </w:r>
      <w:r w:rsidRPr="0086304C">
        <w:rPr>
          <w:lang w:val="fr-FR"/>
        </w:rPr>
        <w:t>autres activités promotionnelles. Des ONG ont reçu des subventions pour promouvoir un environnement sans tabac. La RAS de Macao célèbre chaque année la « Journée mondiale sans tabac ».</w:t>
      </w:r>
    </w:p>
    <w:p w14:paraId="1E98B17F" w14:textId="77777777" w:rsidR="001A5FCF" w:rsidRPr="0086304C" w:rsidRDefault="001A5FCF" w:rsidP="001A5FCF">
      <w:pPr>
        <w:pStyle w:val="SingleTxtG"/>
        <w:rPr>
          <w:lang w:val="fr-FR"/>
        </w:rPr>
      </w:pPr>
      <w:r w:rsidRPr="0086304C">
        <w:rPr>
          <w:lang w:val="fr-FR"/>
        </w:rPr>
        <w:t>255.</w:t>
      </w:r>
      <w:r w:rsidRPr="0086304C">
        <w:rPr>
          <w:lang w:val="fr-FR"/>
        </w:rPr>
        <w:tab/>
        <w:t>La proportion des fumeurs parmi les résidents a progressivement diminué, passant de 16,9 % à 12,2 % entre 2011 et 2017. D</w:t>
      </w:r>
      <w:r w:rsidR="00CD1B8B" w:rsidRPr="0086304C">
        <w:rPr>
          <w:lang w:val="fr-FR"/>
        </w:rPr>
        <w:t>’</w:t>
      </w:r>
      <w:r w:rsidRPr="0086304C">
        <w:rPr>
          <w:lang w:val="fr-FR"/>
        </w:rPr>
        <w:t>après les chiffres du Bureau de la santé, au cours de la période considérée 8 186 personnes, dont 1 188 femmes, se sont rendues à des consultations pour arrêter de fumer.</w:t>
      </w:r>
    </w:p>
    <w:p w14:paraId="62DE22FC" w14:textId="77777777" w:rsidR="001A5FCF" w:rsidRPr="0086304C" w:rsidRDefault="001A5FCF" w:rsidP="001A5FCF">
      <w:pPr>
        <w:pStyle w:val="SingleTxtG"/>
        <w:rPr>
          <w:lang w:val="fr-FR"/>
        </w:rPr>
      </w:pPr>
      <w:r w:rsidRPr="0086304C">
        <w:rPr>
          <w:lang w:val="fr-FR"/>
        </w:rPr>
        <w:t>256.</w:t>
      </w:r>
      <w:r w:rsidRPr="0086304C">
        <w:rPr>
          <w:lang w:val="fr-FR"/>
        </w:rPr>
        <w:tab/>
        <w:t>Le Bureau de la santé organise aussi des séminaires à l</w:t>
      </w:r>
      <w:r w:rsidR="00CD1B8B" w:rsidRPr="0086304C">
        <w:rPr>
          <w:lang w:val="fr-FR"/>
        </w:rPr>
        <w:t>’</w:t>
      </w:r>
      <w:r w:rsidRPr="0086304C">
        <w:rPr>
          <w:lang w:val="fr-FR"/>
        </w:rPr>
        <w:t>école sur les dangers du tabac afin de promouvoir un mode de vie sain et sans tabac. Entre 2015 et 2017, il a donné 82 conférences auxquelles plus de 5 400 élèves ont participé. Les associations de lutte contre le tabagisme ont dans le même temps organisé 187 conférences, qui ont attiré plus de 8 400 élèves.</w:t>
      </w:r>
    </w:p>
    <w:p w14:paraId="7EF1132E" w14:textId="77777777" w:rsidR="001A5FCF" w:rsidRPr="0086304C" w:rsidRDefault="001A5FCF" w:rsidP="001A5FCF">
      <w:pPr>
        <w:pStyle w:val="SingleTxtG"/>
        <w:rPr>
          <w:lang w:val="fr-FR"/>
        </w:rPr>
      </w:pPr>
      <w:r w:rsidRPr="0086304C">
        <w:rPr>
          <w:lang w:val="fr-FR"/>
        </w:rPr>
        <w:t>257.</w:t>
      </w:r>
      <w:r w:rsidRPr="0086304C">
        <w:rPr>
          <w:lang w:val="fr-FR"/>
        </w:rPr>
        <w:tab/>
        <w:t>En ce qui concerne les maladies contagieuses, les informations contenues dans le précédent rapport restent valables. La liste de ces maladies figurant dans la loi 2/2004 relative à la prévention, à la surveillance et au traitement des maladies contagieuses a été dernièrement mise à jour par la loi 1/2016. Pour diminuer le risque de propagation, les autorités continuent d</w:t>
      </w:r>
      <w:r w:rsidR="00CD1B8B" w:rsidRPr="0086304C">
        <w:rPr>
          <w:lang w:val="fr-FR"/>
        </w:rPr>
        <w:t>’</w:t>
      </w:r>
      <w:r w:rsidRPr="0086304C">
        <w:rPr>
          <w:lang w:val="fr-FR"/>
        </w:rPr>
        <w:t>animer des campagnes de sensibilisation, de distribuer gratuitement des masques de protection et des désinfectants pour les mains dans les établissements de santé et d</w:t>
      </w:r>
      <w:r w:rsidR="00CD1B8B" w:rsidRPr="0086304C">
        <w:rPr>
          <w:lang w:val="fr-FR"/>
        </w:rPr>
        <w:t>’</w:t>
      </w:r>
      <w:r w:rsidRPr="0086304C">
        <w:rPr>
          <w:lang w:val="fr-FR"/>
        </w:rPr>
        <w:t>effectuer des contrôles de température dans les lieux publics.</w:t>
      </w:r>
    </w:p>
    <w:p w14:paraId="0179D2A9" w14:textId="77777777" w:rsidR="001A5FCF" w:rsidRPr="0086304C" w:rsidRDefault="001A5FCF" w:rsidP="001A5FCF">
      <w:pPr>
        <w:pStyle w:val="SingleTxtG"/>
        <w:rPr>
          <w:lang w:val="fr-FR"/>
        </w:rPr>
      </w:pPr>
      <w:r w:rsidRPr="0086304C">
        <w:rPr>
          <w:lang w:val="fr-FR"/>
        </w:rPr>
        <w:t>258.</w:t>
      </w:r>
      <w:r w:rsidRPr="0086304C">
        <w:rPr>
          <w:lang w:val="fr-FR"/>
        </w:rPr>
        <w:tab/>
        <w:t>Le budget alloué à la santé publique était de 5 103 300 000 patacas en 2014 et de 6 872 100 000 patacas en 2017, ce qui représente respectivement 7,61 % et 8</w:t>
      </w:r>
      <w:r w:rsidR="006D613C" w:rsidRPr="0086304C">
        <w:rPr>
          <w:lang w:val="fr-FR"/>
        </w:rPr>
        <w:t>,</w:t>
      </w:r>
      <w:r w:rsidRPr="0086304C">
        <w:rPr>
          <w:lang w:val="fr-FR"/>
        </w:rPr>
        <w:t>45 % de l</w:t>
      </w:r>
      <w:r w:rsidR="00CD1B8B" w:rsidRPr="0086304C">
        <w:rPr>
          <w:lang w:val="fr-FR"/>
        </w:rPr>
        <w:t>’</w:t>
      </w:r>
      <w:r w:rsidRPr="0086304C">
        <w:rPr>
          <w:lang w:val="fr-FR"/>
        </w:rPr>
        <w:t>ensemble des dépenses publiques.</w:t>
      </w:r>
    </w:p>
    <w:p w14:paraId="3993561E" w14:textId="77777777" w:rsidR="001A5FCF" w:rsidRPr="0086304C" w:rsidRDefault="001A5FCF" w:rsidP="001A5FCF">
      <w:pPr>
        <w:pStyle w:val="H23G"/>
        <w:rPr>
          <w:lang w:val="fr-FR"/>
        </w:rPr>
      </w:pPr>
      <w:r w:rsidRPr="0086304C">
        <w:rPr>
          <w:lang w:val="fr-FR"/>
        </w:rPr>
        <w:tab/>
      </w:r>
      <w:r w:rsidRPr="0086304C">
        <w:rPr>
          <w:lang w:val="fr-FR"/>
        </w:rPr>
        <w:tab/>
        <w:t>Coopération internationale</w:t>
      </w:r>
    </w:p>
    <w:p w14:paraId="645B83A1" w14:textId="77777777" w:rsidR="001A5FCF" w:rsidRPr="0086304C" w:rsidRDefault="001A5FCF" w:rsidP="001A5FCF">
      <w:pPr>
        <w:pStyle w:val="SingleTxtG"/>
        <w:rPr>
          <w:lang w:val="fr-FR"/>
        </w:rPr>
      </w:pPr>
      <w:r w:rsidRPr="0086304C">
        <w:rPr>
          <w:lang w:val="fr-FR"/>
        </w:rPr>
        <w:t>259.</w:t>
      </w:r>
      <w:r w:rsidRPr="0086304C">
        <w:rPr>
          <w:lang w:val="fr-FR"/>
        </w:rPr>
        <w:tab/>
        <w:t>Au cours de la période considérée, le Gouvernement a renforcé sa coopération avec d</w:t>
      </w:r>
      <w:r w:rsidR="00CD1B8B" w:rsidRPr="0086304C">
        <w:rPr>
          <w:lang w:val="fr-FR"/>
        </w:rPr>
        <w:t>’</w:t>
      </w:r>
      <w:r w:rsidRPr="0086304C">
        <w:rPr>
          <w:lang w:val="fr-FR"/>
        </w:rPr>
        <w:t>autres pays/régions, tels que la RAS de Hong Kong, la Chine continentale, Singapour, le Portugal et le Royaume-Uni, ainsi qu</w:t>
      </w:r>
      <w:r w:rsidR="00CD1B8B" w:rsidRPr="0086304C">
        <w:rPr>
          <w:lang w:val="fr-FR"/>
        </w:rPr>
        <w:t>’</w:t>
      </w:r>
      <w:r w:rsidRPr="0086304C">
        <w:rPr>
          <w:lang w:val="fr-FR"/>
        </w:rPr>
        <w:t>avec des organisations internationales comme l</w:t>
      </w:r>
      <w:r w:rsidR="00CD1B8B" w:rsidRPr="0086304C">
        <w:rPr>
          <w:lang w:val="fr-FR"/>
        </w:rPr>
        <w:t>’</w:t>
      </w:r>
      <w:r w:rsidRPr="0086304C">
        <w:rPr>
          <w:lang w:val="fr-FR"/>
        </w:rPr>
        <w:t>OMS, dans le domaine des services de santé, dans le secteur pharmaceutique et en matière d</w:t>
      </w:r>
      <w:r w:rsidR="00CD1B8B" w:rsidRPr="0086304C">
        <w:rPr>
          <w:lang w:val="fr-FR"/>
        </w:rPr>
        <w:t>’</w:t>
      </w:r>
      <w:r w:rsidRPr="0086304C">
        <w:rPr>
          <w:lang w:val="fr-FR"/>
        </w:rPr>
        <w:t>assistance technique, de formation professionnelle et de recherche universitaire.</w:t>
      </w:r>
    </w:p>
    <w:p w14:paraId="25D5AEC7" w14:textId="77777777" w:rsidR="001A5FCF" w:rsidRPr="0086304C" w:rsidRDefault="001A5FCF" w:rsidP="001A5FCF">
      <w:pPr>
        <w:pStyle w:val="SingleTxtG"/>
        <w:rPr>
          <w:lang w:val="fr-FR"/>
        </w:rPr>
      </w:pPr>
      <w:r w:rsidRPr="0086304C">
        <w:rPr>
          <w:lang w:val="fr-FR"/>
        </w:rPr>
        <w:t>260.</w:t>
      </w:r>
      <w:r w:rsidRPr="0086304C">
        <w:rPr>
          <w:lang w:val="fr-FR"/>
        </w:rPr>
        <w:tab/>
        <w:t>Entre 2014 et septembre 2018, les 271 programmes de formation proposés dans des domaines tels que le management personnel, l</w:t>
      </w:r>
      <w:r w:rsidR="00CD1B8B" w:rsidRPr="0086304C">
        <w:rPr>
          <w:lang w:val="fr-FR"/>
        </w:rPr>
        <w:t>’</w:t>
      </w:r>
      <w:r w:rsidRPr="0086304C">
        <w:rPr>
          <w:lang w:val="fr-FR"/>
        </w:rPr>
        <w:t>aide humanitaire ou les connaissances et techniques médicales ont été suivis par 13 008 personnes.</w:t>
      </w:r>
    </w:p>
    <w:p w14:paraId="119EC25E" w14:textId="77777777" w:rsidR="001A5FCF" w:rsidRPr="0086304C" w:rsidRDefault="001A5FCF" w:rsidP="001A5FCF">
      <w:pPr>
        <w:pStyle w:val="H1G"/>
        <w:rPr>
          <w:lang w:val="fr-FR"/>
        </w:rPr>
      </w:pPr>
      <w:r w:rsidRPr="0086304C">
        <w:rPr>
          <w:lang w:val="fr-FR"/>
        </w:rPr>
        <w:tab/>
      </w:r>
      <w:r w:rsidRPr="0086304C">
        <w:rPr>
          <w:lang w:val="fr-FR"/>
        </w:rPr>
        <w:tab/>
        <w:t>Articles 13 et 14</w:t>
      </w:r>
      <w:r w:rsidRPr="0086304C">
        <w:rPr>
          <w:lang w:val="fr-FR"/>
        </w:rPr>
        <w:br/>
        <w:t>Droit à l</w:t>
      </w:r>
      <w:r w:rsidR="00CD1B8B" w:rsidRPr="0086304C">
        <w:rPr>
          <w:lang w:val="fr-FR"/>
        </w:rPr>
        <w:t>’</w:t>
      </w:r>
      <w:r w:rsidRPr="0086304C">
        <w:rPr>
          <w:lang w:val="fr-FR"/>
        </w:rPr>
        <w:t>éducation</w:t>
      </w:r>
    </w:p>
    <w:p w14:paraId="12933ADC" w14:textId="77777777" w:rsidR="001A5FCF" w:rsidRPr="0086304C" w:rsidRDefault="001A5FCF" w:rsidP="001A5FCF">
      <w:pPr>
        <w:pStyle w:val="SingleTxtG"/>
        <w:rPr>
          <w:lang w:val="fr-FR"/>
        </w:rPr>
      </w:pPr>
      <w:r w:rsidRPr="0086304C">
        <w:rPr>
          <w:lang w:val="fr-FR"/>
        </w:rPr>
        <w:t>261.</w:t>
      </w:r>
      <w:r w:rsidRPr="0086304C">
        <w:rPr>
          <w:lang w:val="fr-FR"/>
        </w:rPr>
        <w:tab/>
        <w:t>Le droit à l</w:t>
      </w:r>
      <w:r w:rsidR="00CD1B8B" w:rsidRPr="0086304C">
        <w:rPr>
          <w:lang w:val="fr-FR"/>
        </w:rPr>
        <w:t>’</w:t>
      </w:r>
      <w:r w:rsidRPr="0086304C">
        <w:rPr>
          <w:lang w:val="fr-FR"/>
        </w:rPr>
        <w:t>éducation sans discrimination ainsi que l</w:t>
      </w:r>
      <w:r w:rsidR="00CD1B8B" w:rsidRPr="0086304C">
        <w:rPr>
          <w:lang w:val="fr-FR"/>
        </w:rPr>
        <w:t>’</w:t>
      </w:r>
      <w:r w:rsidRPr="0086304C">
        <w:rPr>
          <w:lang w:val="fr-FR"/>
        </w:rPr>
        <w:t>autonomie, la liberté d</w:t>
      </w:r>
      <w:r w:rsidR="00CD1B8B" w:rsidRPr="0086304C">
        <w:rPr>
          <w:lang w:val="fr-FR"/>
        </w:rPr>
        <w:t>’</w:t>
      </w:r>
      <w:r w:rsidRPr="0086304C">
        <w:rPr>
          <w:lang w:val="fr-FR"/>
        </w:rPr>
        <w:t>enseignement et la liberté académique des établissements d</w:t>
      </w:r>
      <w:r w:rsidR="00CD1B8B" w:rsidRPr="0086304C">
        <w:rPr>
          <w:lang w:val="fr-FR"/>
        </w:rPr>
        <w:t>’</w:t>
      </w:r>
      <w:r w:rsidRPr="0086304C">
        <w:rPr>
          <w:lang w:val="fr-FR"/>
        </w:rPr>
        <w:t>enseignement sont garantis aux articles 37 et 121 2) de la Loi fondamentale. Les informations figurant dans le précédent rapport restent pour l</w:t>
      </w:r>
      <w:r w:rsidR="00CD1B8B" w:rsidRPr="0086304C">
        <w:rPr>
          <w:lang w:val="fr-FR"/>
        </w:rPr>
        <w:t>’</w:t>
      </w:r>
      <w:r w:rsidRPr="0086304C">
        <w:rPr>
          <w:lang w:val="fr-FR"/>
        </w:rPr>
        <w:t>essentiel valables, en particulier celles qui concernent l</w:t>
      </w:r>
      <w:r w:rsidR="00CD1B8B" w:rsidRPr="0086304C">
        <w:rPr>
          <w:lang w:val="fr-FR"/>
        </w:rPr>
        <w:t>’</w:t>
      </w:r>
      <w:r w:rsidRPr="0086304C">
        <w:rPr>
          <w:lang w:val="fr-FR"/>
        </w:rPr>
        <w:t>enseignement hors enseignement supérieur (loi 9/2006). Une nouvelle loi a été adoptée sur l</w:t>
      </w:r>
      <w:r w:rsidR="00CD1B8B" w:rsidRPr="0086304C">
        <w:rPr>
          <w:lang w:val="fr-FR"/>
        </w:rPr>
        <w:t>’</w:t>
      </w:r>
      <w:r w:rsidRPr="0086304C">
        <w:rPr>
          <w:lang w:val="fr-FR"/>
        </w:rPr>
        <w:t>enseignement supérieur (loi 10/2017), remplaçant le décret-loi 11/91/M. Les deux lois forment actuellement le cadre juridique de la RAS de Macao en matière d</w:t>
      </w:r>
      <w:r w:rsidR="00CD1B8B" w:rsidRPr="0086304C">
        <w:rPr>
          <w:lang w:val="fr-FR"/>
        </w:rPr>
        <w:t>’</w:t>
      </w:r>
      <w:r w:rsidRPr="0086304C">
        <w:rPr>
          <w:lang w:val="fr-FR"/>
        </w:rPr>
        <w:t>enseignement.</w:t>
      </w:r>
    </w:p>
    <w:p w14:paraId="3545D1EE" w14:textId="77777777" w:rsidR="001A5FCF" w:rsidRPr="0086304C" w:rsidRDefault="001A5FCF" w:rsidP="001A5FCF">
      <w:pPr>
        <w:pStyle w:val="SingleTxtG"/>
        <w:rPr>
          <w:lang w:val="fr-FR"/>
        </w:rPr>
      </w:pPr>
      <w:r w:rsidRPr="0086304C">
        <w:rPr>
          <w:lang w:val="fr-FR"/>
        </w:rPr>
        <w:t>262.</w:t>
      </w:r>
      <w:r w:rsidRPr="0086304C">
        <w:rPr>
          <w:lang w:val="fr-FR"/>
        </w:rPr>
        <w:tab/>
        <w:t>Dans l</w:t>
      </w:r>
      <w:r w:rsidR="00CD1B8B" w:rsidRPr="0086304C">
        <w:rPr>
          <w:lang w:val="fr-FR"/>
        </w:rPr>
        <w:t>’</w:t>
      </w:r>
      <w:r w:rsidRPr="0086304C">
        <w:rPr>
          <w:lang w:val="fr-FR"/>
        </w:rPr>
        <w:t>enseignement hors enseignement supérieur, il convient de noter que la politique d</w:t>
      </w:r>
      <w:r w:rsidR="00CD1B8B" w:rsidRPr="0086304C">
        <w:rPr>
          <w:lang w:val="fr-FR"/>
        </w:rPr>
        <w:t>’</w:t>
      </w:r>
      <w:r w:rsidRPr="0086304C">
        <w:rPr>
          <w:lang w:val="fr-FR"/>
        </w:rPr>
        <w:t>enseignement obligatoire, universel et gratuit pour tous demeure d</w:t>
      </w:r>
      <w:r w:rsidR="00CD1B8B" w:rsidRPr="0086304C">
        <w:rPr>
          <w:lang w:val="fr-FR"/>
        </w:rPr>
        <w:t>’</w:t>
      </w:r>
      <w:r w:rsidRPr="0086304C">
        <w:rPr>
          <w:lang w:val="fr-FR"/>
        </w:rPr>
        <w:t>actualité (décret-loi 42/99/M et loi 9/2006, art. 20 et 21).</w:t>
      </w:r>
    </w:p>
    <w:p w14:paraId="5293604A" w14:textId="77777777" w:rsidR="001A5FCF" w:rsidRPr="0086304C" w:rsidRDefault="001A5FCF" w:rsidP="001A5FCF">
      <w:pPr>
        <w:pStyle w:val="SingleTxtG"/>
        <w:rPr>
          <w:lang w:val="fr-FR"/>
        </w:rPr>
      </w:pPr>
      <w:r w:rsidRPr="0086304C">
        <w:rPr>
          <w:lang w:val="fr-FR"/>
        </w:rPr>
        <w:t>263.</w:t>
      </w:r>
      <w:r w:rsidRPr="0086304C">
        <w:rPr>
          <w:lang w:val="fr-FR"/>
        </w:rPr>
        <w:tab/>
        <w:t>D</w:t>
      </w:r>
      <w:r w:rsidR="00CD1B8B" w:rsidRPr="0086304C">
        <w:rPr>
          <w:lang w:val="fr-FR"/>
        </w:rPr>
        <w:t>’</w:t>
      </w:r>
      <w:r w:rsidRPr="0086304C">
        <w:rPr>
          <w:lang w:val="fr-FR"/>
        </w:rPr>
        <w:t>après les chiffres du Bureau de l</w:t>
      </w:r>
      <w:r w:rsidR="00CD1B8B" w:rsidRPr="0086304C">
        <w:rPr>
          <w:lang w:val="fr-FR"/>
        </w:rPr>
        <w:t>’</w:t>
      </w:r>
      <w:r w:rsidRPr="0086304C">
        <w:rPr>
          <w:lang w:val="fr-FR"/>
        </w:rPr>
        <w:t>éducation et de la jeunesse et les données du recensement de 2011 et du recensement partiel de 2016, le taux d</w:t>
      </w:r>
      <w:r w:rsidR="00CD1B8B" w:rsidRPr="0086304C">
        <w:rPr>
          <w:lang w:val="fr-FR"/>
        </w:rPr>
        <w:t>’</w:t>
      </w:r>
      <w:r w:rsidRPr="0086304C">
        <w:rPr>
          <w:lang w:val="fr-FR"/>
        </w:rPr>
        <w:t>alphabétisation était de 96,5 % en 2016, soit 0,9 % de plus qu</w:t>
      </w:r>
      <w:r w:rsidR="00CD1B8B" w:rsidRPr="0086304C">
        <w:rPr>
          <w:lang w:val="fr-FR"/>
        </w:rPr>
        <w:t>’</w:t>
      </w:r>
      <w:r w:rsidRPr="0086304C">
        <w:rPr>
          <w:lang w:val="fr-FR"/>
        </w:rPr>
        <w:t>en 2011. Les dépenses publiques d</w:t>
      </w:r>
      <w:r w:rsidR="00CD1B8B" w:rsidRPr="0086304C">
        <w:rPr>
          <w:lang w:val="fr-FR"/>
        </w:rPr>
        <w:t>’</w:t>
      </w:r>
      <w:r w:rsidRPr="0086304C">
        <w:rPr>
          <w:lang w:val="fr-FR"/>
        </w:rPr>
        <w:t>éducation s</w:t>
      </w:r>
      <w:r w:rsidR="00CD1B8B" w:rsidRPr="0086304C">
        <w:rPr>
          <w:lang w:val="fr-FR"/>
        </w:rPr>
        <w:t>’</w:t>
      </w:r>
      <w:r w:rsidRPr="0086304C">
        <w:rPr>
          <w:lang w:val="fr-FR"/>
        </w:rPr>
        <w:t>élevaient à 10 787 500 000 patacas en 2017 (7 346 500 000 pour l</w:t>
      </w:r>
      <w:r w:rsidR="00CD1B8B" w:rsidRPr="0086304C">
        <w:rPr>
          <w:lang w:val="fr-FR"/>
        </w:rPr>
        <w:t>’</w:t>
      </w:r>
      <w:r w:rsidRPr="0086304C">
        <w:rPr>
          <w:lang w:val="fr-FR"/>
        </w:rPr>
        <w:t>enseignement hors supérieur), ce qui représentait 13,3 % du total des dépenses publiques.</w:t>
      </w:r>
    </w:p>
    <w:p w14:paraId="7AE1E600" w14:textId="77777777" w:rsidR="001A5FCF" w:rsidRPr="0086304C" w:rsidRDefault="001A5FCF" w:rsidP="001A5FCF">
      <w:pPr>
        <w:pStyle w:val="SingleTxtG"/>
        <w:rPr>
          <w:lang w:val="fr-FR"/>
        </w:rPr>
      </w:pPr>
      <w:r w:rsidRPr="0086304C">
        <w:rPr>
          <w:lang w:val="fr-FR"/>
        </w:rPr>
        <w:t>264.</w:t>
      </w:r>
      <w:r w:rsidRPr="0086304C">
        <w:rPr>
          <w:lang w:val="fr-FR"/>
        </w:rPr>
        <w:tab/>
        <w:t>Un plan décennal de développement de l</w:t>
      </w:r>
      <w:r w:rsidR="00CD1B8B" w:rsidRPr="0086304C">
        <w:rPr>
          <w:lang w:val="fr-FR"/>
        </w:rPr>
        <w:t>’</w:t>
      </w:r>
      <w:r w:rsidRPr="0086304C">
        <w:rPr>
          <w:lang w:val="fr-FR"/>
        </w:rPr>
        <w:t>enseignement hors enseignement supérieur (2011</w:t>
      </w:r>
      <w:r w:rsidR="006D613C" w:rsidRPr="0086304C">
        <w:rPr>
          <w:lang w:val="fr-FR"/>
        </w:rPr>
        <w:noBreakHyphen/>
      </w:r>
      <w:r w:rsidRPr="0086304C">
        <w:rPr>
          <w:lang w:val="fr-FR"/>
        </w:rPr>
        <w:t>2020) a été mis en œuvre pour améliorer la qualité de l</w:t>
      </w:r>
      <w:r w:rsidR="00CD1B8B" w:rsidRPr="0086304C">
        <w:rPr>
          <w:lang w:val="fr-FR"/>
        </w:rPr>
        <w:t>’</w:t>
      </w:r>
      <w:r w:rsidRPr="0086304C">
        <w:rPr>
          <w:lang w:val="fr-FR"/>
        </w:rPr>
        <w:t>enseignement d</w:t>
      </w:r>
      <w:r w:rsidR="00CD1B8B" w:rsidRPr="0086304C">
        <w:rPr>
          <w:lang w:val="fr-FR"/>
        </w:rPr>
        <w:t>’</w:t>
      </w:r>
      <w:r w:rsidRPr="0086304C">
        <w:rPr>
          <w:lang w:val="fr-FR"/>
        </w:rPr>
        <w:t>une façon exhaustive et inclusive, de la maternelle au secondaire, de l</w:t>
      </w:r>
      <w:r w:rsidR="00CD1B8B" w:rsidRPr="0086304C">
        <w:rPr>
          <w:lang w:val="fr-FR"/>
        </w:rPr>
        <w:t>’</w:t>
      </w:r>
      <w:r w:rsidRPr="0086304C">
        <w:rPr>
          <w:lang w:val="fr-FR"/>
        </w:rPr>
        <w:t>éducation spéciale et continue à la formation professionnelle, le but étant d</w:t>
      </w:r>
      <w:r w:rsidR="00CD1B8B" w:rsidRPr="0086304C">
        <w:rPr>
          <w:lang w:val="fr-FR"/>
        </w:rPr>
        <w:t>’</w:t>
      </w:r>
      <w:r w:rsidRPr="0086304C">
        <w:rPr>
          <w:lang w:val="fr-FR"/>
        </w:rPr>
        <w:t>assurer un développement sain des élèves aux plans physique, psychologique et social.</w:t>
      </w:r>
    </w:p>
    <w:p w14:paraId="47417626" w14:textId="77777777" w:rsidR="001A5FCF" w:rsidRPr="0086304C" w:rsidRDefault="001A5FCF" w:rsidP="001A5FCF">
      <w:pPr>
        <w:pStyle w:val="SingleTxtG"/>
        <w:rPr>
          <w:lang w:val="fr-FR"/>
        </w:rPr>
      </w:pPr>
      <w:r w:rsidRPr="0086304C">
        <w:rPr>
          <w:lang w:val="fr-FR"/>
        </w:rPr>
        <w:t>265.</w:t>
      </w:r>
      <w:r w:rsidRPr="0086304C">
        <w:rPr>
          <w:lang w:val="fr-FR"/>
        </w:rPr>
        <w:tab/>
        <w:t>On dénombre actuellement 74 écoles, qui dispensent un enseignement ordinaire (</w:t>
      </w:r>
      <w:proofErr w:type="spellStart"/>
      <w:r w:rsidRPr="0086304C">
        <w:rPr>
          <w:lang w:val="fr-FR"/>
        </w:rPr>
        <w:t>préprimaire</w:t>
      </w:r>
      <w:proofErr w:type="spellEnd"/>
      <w:r w:rsidRPr="0086304C">
        <w:rPr>
          <w:lang w:val="fr-FR"/>
        </w:rPr>
        <w:t>, primaire et secondaire) et un enseignement spécial. Dix d</w:t>
      </w:r>
      <w:r w:rsidR="00CD1B8B" w:rsidRPr="0086304C">
        <w:rPr>
          <w:lang w:val="fr-FR"/>
        </w:rPr>
        <w:t>’</w:t>
      </w:r>
      <w:r w:rsidRPr="0086304C">
        <w:rPr>
          <w:lang w:val="fr-FR"/>
        </w:rPr>
        <w:t>entre elles sont publiques et 64 privées (parmi celles-ci, 57 font partie du réseau scolaire éducatif gratuit), et elles comptent au total 76 346 élèves (39 726 garçons et 36 620 filles) et 6</w:t>
      </w:r>
      <w:r w:rsidR="006D613C" w:rsidRPr="0086304C">
        <w:rPr>
          <w:lang w:val="fr-FR"/>
        </w:rPr>
        <w:t> </w:t>
      </w:r>
      <w:r w:rsidRPr="0086304C">
        <w:rPr>
          <w:lang w:val="fr-FR"/>
        </w:rPr>
        <w:t>784</w:t>
      </w:r>
      <w:r w:rsidR="006D613C" w:rsidRPr="0086304C">
        <w:rPr>
          <w:lang w:val="fr-FR"/>
        </w:rPr>
        <w:t> </w:t>
      </w:r>
      <w:r w:rsidRPr="0086304C">
        <w:rPr>
          <w:lang w:val="fr-FR"/>
        </w:rPr>
        <w:t>enseignants (1 718 hommes et 5 066 femmes).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6"/>
        <w:gridCol w:w="1062"/>
        <w:gridCol w:w="825"/>
        <w:gridCol w:w="965"/>
        <w:gridCol w:w="825"/>
        <w:gridCol w:w="903"/>
        <w:gridCol w:w="856"/>
        <w:gridCol w:w="858"/>
      </w:tblGrid>
      <w:tr w:rsidR="001A5FCF" w:rsidRPr="0086304C" w14:paraId="19DA94EB" w14:textId="77777777" w:rsidTr="001A5FCF">
        <w:trPr>
          <w:cantSplit/>
          <w:trHeight w:val="240"/>
          <w:tblHeader/>
        </w:trPr>
        <w:tc>
          <w:tcPr>
            <w:tcW w:w="1076" w:type="dxa"/>
            <w:vMerge w:val="restart"/>
            <w:tcBorders>
              <w:top w:val="single" w:sz="4" w:space="0" w:color="auto"/>
              <w:bottom w:val="single" w:sz="12" w:space="0" w:color="auto"/>
            </w:tcBorders>
            <w:shd w:val="clear" w:color="auto" w:fill="auto"/>
            <w:vAlign w:val="bottom"/>
          </w:tcPr>
          <w:p w14:paraId="355E7C3A" w14:textId="77777777" w:rsidR="001A5FCF" w:rsidRPr="0086304C" w:rsidRDefault="001A5FCF" w:rsidP="00935D7F">
            <w:pPr>
              <w:pStyle w:val="SingleTxtG"/>
              <w:keepNext/>
              <w:keepLines/>
              <w:spacing w:before="80" w:after="80" w:line="200" w:lineRule="exact"/>
              <w:ind w:left="0" w:right="0"/>
              <w:jc w:val="left"/>
              <w:rPr>
                <w:i/>
                <w:sz w:val="16"/>
                <w:lang w:val="es-ES_tradnl"/>
              </w:rPr>
            </w:pPr>
            <w:r w:rsidRPr="0086304C">
              <w:rPr>
                <w:i/>
                <w:iCs/>
                <w:sz w:val="16"/>
                <w:lang w:val="fr-FR"/>
              </w:rPr>
              <w:t>Année scolaire</w:t>
            </w:r>
          </w:p>
        </w:tc>
        <w:tc>
          <w:tcPr>
            <w:tcW w:w="1062" w:type="dxa"/>
            <w:vMerge w:val="restart"/>
            <w:tcBorders>
              <w:top w:val="single" w:sz="4" w:space="0" w:color="auto"/>
              <w:bottom w:val="single" w:sz="12" w:space="0" w:color="auto"/>
            </w:tcBorders>
            <w:shd w:val="clear" w:color="auto" w:fill="auto"/>
            <w:vAlign w:val="bottom"/>
          </w:tcPr>
          <w:p w14:paraId="04D0908B" w14:textId="77777777" w:rsidR="001A5FCF" w:rsidRPr="0086304C" w:rsidRDefault="001A5FCF" w:rsidP="00935D7F">
            <w:pPr>
              <w:pStyle w:val="SingleTxtG"/>
              <w:keepNext/>
              <w:keepLines/>
              <w:spacing w:before="80" w:after="80" w:line="200" w:lineRule="exact"/>
              <w:ind w:left="57" w:right="0"/>
              <w:jc w:val="left"/>
              <w:rPr>
                <w:i/>
                <w:sz w:val="16"/>
                <w:lang w:val="es-ES_tradnl"/>
              </w:rPr>
            </w:pPr>
            <w:r w:rsidRPr="0086304C">
              <w:rPr>
                <w:i/>
                <w:iCs/>
                <w:sz w:val="16"/>
                <w:lang w:val="fr-FR"/>
              </w:rPr>
              <w:t>Type d</w:t>
            </w:r>
            <w:r w:rsidR="00CD1B8B" w:rsidRPr="0086304C">
              <w:rPr>
                <w:i/>
                <w:iCs/>
                <w:sz w:val="16"/>
                <w:lang w:val="fr-FR"/>
              </w:rPr>
              <w:t>’</w:t>
            </w:r>
            <w:r w:rsidRPr="0086304C">
              <w:rPr>
                <w:i/>
                <w:iCs/>
                <w:sz w:val="16"/>
                <w:lang w:val="fr-FR"/>
              </w:rPr>
              <w:t>enseignement</w:t>
            </w:r>
          </w:p>
        </w:tc>
        <w:tc>
          <w:tcPr>
            <w:tcW w:w="1790" w:type="dxa"/>
            <w:gridSpan w:val="2"/>
            <w:tcBorders>
              <w:top w:val="single" w:sz="4" w:space="0" w:color="auto"/>
              <w:bottom w:val="single" w:sz="4" w:space="0" w:color="auto"/>
              <w:right w:val="single" w:sz="24" w:space="0" w:color="FFFFFF" w:themeColor="background1"/>
            </w:tcBorders>
            <w:shd w:val="clear" w:color="auto" w:fill="auto"/>
            <w:vAlign w:val="bottom"/>
          </w:tcPr>
          <w:p w14:paraId="5045E54F" w14:textId="77777777" w:rsidR="001A5FCF" w:rsidRPr="0086304C" w:rsidRDefault="001A5FCF" w:rsidP="00935D7F">
            <w:pPr>
              <w:pStyle w:val="SingleTxtG"/>
              <w:keepNext/>
              <w:keepLines/>
              <w:spacing w:before="80" w:after="80" w:line="200" w:lineRule="exact"/>
              <w:ind w:left="113" w:right="0"/>
              <w:jc w:val="center"/>
              <w:rPr>
                <w:i/>
                <w:sz w:val="16"/>
                <w:lang w:val="es-ES_tradnl"/>
              </w:rPr>
            </w:pPr>
            <w:r w:rsidRPr="0086304C">
              <w:rPr>
                <w:i/>
                <w:iCs/>
                <w:sz w:val="16"/>
                <w:lang w:val="fr-FR"/>
              </w:rPr>
              <w:t>École publique</w:t>
            </w:r>
          </w:p>
        </w:tc>
        <w:tc>
          <w:tcPr>
            <w:tcW w:w="3442" w:type="dxa"/>
            <w:gridSpan w:val="4"/>
            <w:tcBorders>
              <w:top w:val="single" w:sz="4" w:space="0" w:color="auto"/>
              <w:left w:val="single" w:sz="24" w:space="0" w:color="FFFFFF" w:themeColor="background1"/>
              <w:bottom w:val="single" w:sz="4" w:space="0" w:color="auto"/>
            </w:tcBorders>
            <w:shd w:val="clear" w:color="auto" w:fill="auto"/>
            <w:vAlign w:val="bottom"/>
          </w:tcPr>
          <w:p w14:paraId="247AE61C" w14:textId="77777777" w:rsidR="001A5FCF" w:rsidRPr="0086304C" w:rsidRDefault="001A5FCF" w:rsidP="00935D7F">
            <w:pPr>
              <w:pStyle w:val="SingleTxtG"/>
              <w:keepNext/>
              <w:keepLines/>
              <w:spacing w:before="80" w:after="80" w:line="200" w:lineRule="exact"/>
              <w:ind w:left="113" w:right="0"/>
              <w:jc w:val="center"/>
              <w:rPr>
                <w:i/>
                <w:sz w:val="16"/>
                <w:lang w:val="es-ES_tradnl"/>
              </w:rPr>
            </w:pPr>
            <w:r w:rsidRPr="0086304C">
              <w:rPr>
                <w:i/>
                <w:iCs/>
                <w:sz w:val="16"/>
                <w:lang w:val="fr-FR"/>
              </w:rPr>
              <w:t>École privée</w:t>
            </w:r>
          </w:p>
        </w:tc>
      </w:tr>
      <w:tr w:rsidR="001A5FCF" w:rsidRPr="0086304C" w14:paraId="79FD6208" w14:textId="77777777" w:rsidTr="001A5FCF">
        <w:trPr>
          <w:cantSplit/>
          <w:trHeight w:val="240"/>
          <w:tblHeader/>
        </w:trPr>
        <w:tc>
          <w:tcPr>
            <w:tcW w:w="1076" w:type="dxa"/>
            <w:vMerge/>
            <w:tcBorders>
              <w:top w:val="nil"/>
              <w:bottom w:val="single" w:sz="12" w:space="0" w:color="auto"/>
            </w:tcBorders>
            <w:shd w:val="clear" w:color="auto" w:fill="auto"/>
            <w:vAlign w:val="bottom"/>
          </w:tcPr>
          <w:p w14:paraId="718FBF8E" w14:textId="77777777" w:rsidR="001A5FCF" w:rsidRPr="0086304C" w:rsidRDefault="001A5FCF" w:rsidP="00935D7F">
            <w:pPr>
              <w:pStyle w:val="SingleTxtG"/>
              <w:keepNext/>
              <w:keepLines/>
              <w:spacing w:before="40" w:after="40" w:line="220" w:lineRule="exact"/>
              <w:ind w:left="0" w:right="0"/>
              <w:jc w:val="left"/>
              <w:rPr>
                <w:sz w:val="18"/>
                <w:lang w:val="es-ES_tradnl"/>
              </w:rPr>
            </w:pPr>
          </w:p>
        </w:tc>
        <w:tc>
          <w:tcPr>
            <w:tcW w:w="1062" w:type="dxa"/>
            <w:vMerge/>
            <w:tcBorders>
              <w:top w:val="nil"/>
              <w:bottom w:val="single" w:sz="12" w:space="0" w:color="auto"/>
            </w:tcBorders>
            <w:shd w:val="clear" w:color="auto" w:fill="auto"/>
            <w:vAlign w:val="bottom"/>
          </w:tcPr>
          <w:p w14:paraId="32B48FAA" w14:textId="77777777" w:rsidR="001A5FCF" w:rsidRPr="0086304C" w:rsidRDefault="001A5FCF" w:rsidP="00935D7F">
            <w:pPr>
              <w:pStyle w:val="SingleTxtG"/>
              <w:keepNext/>
              <w:keepLines/>
              <w:spacing w:before="40" w:after="40" w:line="220" w:lineRule="exact"/>
              <w:ind w:left="57" w:right="0"/>
              <w:jc w:val="left"/>
              <w:rPr>
                <w:sz w:val="18"/>
                <w:lang w:val="es-ES_tradnl"/>
              </w:rPr>
            </w:pPr>
          </w:p>
        </w:tc>
        <w:tc>
          <w:tcPr>
            <w:tcW w:w="1790" w:type="dxa"/>
            <w:gridSpan w:val="2"/>
            <w:tcBorders>
              <w:top w:val="single" w:sz="4" w:space="0" w:color="auto"/>
              <w:bottom w:val="single" w:sz="4" w:space="0" w:color="auto"/>
              <w:right w:val="single" w:sz="24" w:space="0" w:color="FFFFFF" w:themeColor="background1"/>
            </w:tcBorders>
            <w:shd w:val="clear" w:color="auto" w:fill="auto"/>
            <w:vAlign w:val="bottom"/>
          </w:tcPr>
          <w:p w14:paraId="53F847F2" w14:textId="77777777" w:rsidR="001A5FCF" w:rsidRPr="0086304C" w:rsidRDefault="001A5FCF" w:rsidP="00935D7F">
            <w:pPr>
              <w:pStyle w:val="SingleTxtG"/>
              <w:keepNext/>
              <w:keepLines/>
              <w:spacing w:before="80" w:after="80" w:line="200" w:lineRule="exact"/>
              <w:ind w:left="113" w:right="0"/>
              <w:jc w:val="center"/>
              <w:rPr>
                <w:i/>
                <w:iCs/>
                <w:sz w:val="16"/>
                <w:lang w:val="es-ES_tradnl"/>
              </w:rPr>
            </w:pPr>
            <w:r w:rsidRPr="0086304C">
              <w:rPr>
                <w:i/>
                <w:iCs/>
                <w:sz w:val="16"/>
                <w:lang w:val="fr-FR"/>
              </w:rPr>
              <w:t>Langue d</w:t>
            </w:r>
            <w:r w:rsidR="00CD1B8B" w:rsidRPr="0086304C">
              <w:rPr>
                <w:i/>
                <w:iCs/>
                <w:sz w:val="16"/>
                <w:lang w:val="fr-FR"/>
              </w:rPr>
              <w:t>’</w:t>
            </w:r>
            <w:r w:rsidRPr="0086304C">
              <w:rPr>
                <w:i/>
                <w:iCs/>
                <w:sz w:val="16"/>
                <w:lang w:val="fr-FR"/>
              </w:rPr>
              <w:t>instruction</w:t>
            </w:r>
          </w:p>
        </w:tc>
        <w:tc>
          <w:tcPr>
            <w:tcW w:w="3442" w:type="dxa"/>
            <w:gridSpan w:val="4"/>
            <w:tcBorders>
              <w:top w:val="single" w:sz="4" w:space="0" w:color="auto"/>
              <w:left w:val="single" w:sz="24" w:space="0" w:color="FFFFFF" w:themeColor="background1"/>
              <w:bottom w:val="single" w:sz="4" w:space="0" w:color="auto"/>
            </w:tcBorders>
            <w:shd w:val="clear" w:color="auto" w:fill="auto"/>
            <w:vAlign w:val="bottom"/>
          </w:tcPr>
          <w:p w14:paraId="76ECEAEC" w14:textId="77777777" w:rsidR="001A5FCF" w:rsidRPr="0086304C" w:rsidRDefault="001A5FCF" w:rsidP="00935D7F">
            <w:pPr>
              <w:pStyle w:val="SingleTxtG"/>
              <w:keepNext/>
              <w:keepLines/>
              <w:spacing w:before="80" w:after="80" w:line="200" w:lineRule="exact"/>
              <w:ind w:left="113" w:right="0"/>
              <w:jc w:val="center"/>
              <w:rPr>
                <w:i/>
                <w:iCs/>
                <w:sz w:val="16"/>
                <w:lang w:val="es-ES_tradnl"/>
              </w:rPr>
            </w:pPr>
            <w:r w:rsidRPr="0086304C">
              <w:rPr>
                <w:i/>
                <w:iCs/>
                <w:sz w:val="16"/>
                <w:lang w:val="fr-FR"/>
              </w:rPr>
              <w:t>Langue d</w:t>
            </w:r>
            <w:r w:rsidR="00CD1B8B" w:rsidRPr="0086304C">
              <w:rPr>
                <w:i/>
                <w:iCs/>
                <w:sz w:val="16"/>
                <w:lang w:val="fr-FR"/>
              </w:rPr>
              <w:t>’</w:t>
            </w:r>
            <w:r w:rsidRPr="0086304C">
              <w:rPr>
                <w:i/>
                <w:iCs/>
                <w:sz w:val="16"/>
                <w:lang w:val="fr-FR"/>
              </w:rPr>
              <w:t>instruction</w:t>
            </w:r>
          </w:p>
        </w:tc>
      </w:tr>
      <w:tr w:rsidR="001A5FCF" w:rsidRPr="0086304C" w14:paraId="78B45459" w14:textId="77777777" w:rsidTr="00127AF1">
        <w:trPr>
          <w:cantSplit/>
          <w:trHeight w:val="240"/>
          <w:tblHeader/>
        </w:trPr>
        <w:tc>
          <w:tcPr>
            <w:tcW w:w="1076" w:type="dxa"/>
            <w:vMerge/>
            <w:tcBorders>
              <w:top w:val="nil"/>
              <w:bottom w:val="single" w:sz="12" w:space="0" w:color="auto"/>
            </w:tcBorders>
            <w:shd w:val="clear" w:color="auto" w:fill="auto"/>
            <w:vAlign w:val="bottom"/>
          </w:tcPr>
          <w:p w14:paraId="08A6C851" w14:textId="77777777" w:rsidR="001A5FCF" w:rsidRPr="0086304C" w:rsidRDefault="001A5FCF" w:rsidP="00935D7F">
            <w:pPr>
              <w:pStyle w:val="SingleTxtG"/>
              <w:keepNext/>
              <w:keepLines/>
              <w:spacing w:before="40" w:after="40" w:line="220" w:lineRule="exact"/>
              <w:ind w:left="0" w:right="0"/>
              <w:jc w:val="left"/>
              <w:rPr>
                <w:sz w:val="18"/>
                <w:lang w:val="es-ES_tradnl"/>
              </w:rPr>
            </w:pPr>
          </w:p>
        </w:tc>
        <w:tc>
          <w:tcPr>
            <w:tcW w:w="1062" w:type="dxa"/>
            <w:vMerge/>
            <w:tcBorders>
              <w:top w:val="nil"/>
              <w:bottom w:val="single" w:sz="12" w:space="0" w:color="auto"/>
            </w:tcBorders>
            <w:shd w:val="clear" w:color="auto" w:fill="auto"/>
            <w:vAlign w:val="bottom"/>
          </w:tcPr>
          <w:p w14:paraId="015F8533" w14:textId="77777777" w:rsidR="001A5FCF" w:rsidRPr="0086304C" w:rsidRDefault="001A5FCF" w:rsidP="00935D7F">
            <w:pPr>
              <w:pStyle w:val="SingleTxtG"/>
              <w:keepNext/>
              <w:keepLines/>
              <w:spacing w:before="40" w:after="40" w:line="220" w:lineRule="exact"/>
              <w:ind w:left="57" w:right="0"/>
              <w:jc w:val="left"/>
              <w:rPr>
                <w:sz w:val="18"/>
                <w:lang w:val="es-ES_tradnl"/>
              </w:rPr>
            </w:pPr>
          </w:p>
        </w:tc>
        <w:tc>
          <w:tcPr>
            <w:tcW w:w="825" w:type="dxa"/>
            <w:tcBorders>
              <w:top w:val="single" w:sz="4" w:space="0" w:color="auto"/>
              <w:bottom w:val="single" w:sz="12" w:space="0" w:color="auto"/>
            </w:tcBorders>
            <w:shd w:val="clear" w:color="auto" w:fill="auto"/>
            <w:vAlign w:val="bottom"/>
          </w:tcPr>
          <w:p w14:paraId="4885AABA"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p>
        </w:tc>
        <w:tc>
          <w:tcPr>
            <w:tcW w:w="965" w:type="dxa"/>
            <w:tcBorders>
              <w:top w:val="single" w:sz="4" w:space="0" w:color="auto"/>
              <w:bottom w:val="single" w:sz="12" w:space="0" w:color="auto"/>
              <w:right w:val="single" w:sz="24" w:space="0" w:color="FFFFFF" w:themeColor="background1"/>
            </w:tcBorders>
            <w:shd w:val="clear" w:color="auto" w:fill="auto"/>
            <w:vAlign w:val="bottom"/>
          </w:tcPr>
          <w:p w14:paraId="4AF37A10"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r w:rsidRPr="0086304C">
              <w:rPr>
                <w:i/>
                <w:iCs/>
                <w:sz w:val="16"/>
                <w:lang w:val="es-ES_tradnl"/>
              </w:rPr>
              <w:br/>
              <w:t xml:space="preserve">et </w:t>
            </w:r>
            <w:proofErr w:type="spellStart"/>
            <w:r w:rsidRPr="0086304C">
              <w:rPr>
                <w:i/>
                <w:iCs/>
                <w:sz w:val="16"/>
                <w:lang w:val="es-ES_tradnl"/>
              </w:rPr>
              <w:t>portugais</w:t>
            </w:r>
            <w:proofErr w:type="spellEnd"/>
          </w:p>
        </w:tc>
        <w:tc>
          <w:tcPr>
            <w:tcW w:w="825" w:type="dxa"/>
            <w:tcBorders>
              <w:top w:val="single" w:sz="4" w:space="0" w:color="auto"/>
              <w:left w:val="single" w:sz="24" w:space="0" w:color="FFFFFF" w:themeColor="background1"/>
              <w:bottom w:val="single" w:sz="12" w:space="0" w:color="auto"/>
            </w:tcBorders>
            <w:shd w:val="clear" w:color="auto" w:fill="auto"/>
            <w:vAlign w:val="bottom"/>
          </w:tcPr>
          <w:p w14:paraId="799E8A9B"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p>
        </w:tc>
        <w:tc>
          <w:tcPr>
            <w:tcW w:w="903" w:type="dxa"/>
            <w:tcBorders>
              <w:top w:val="single" w:sz="4" w:space="0" w:color="auto"/>
              <w:bottom w:val="single" w:sz="12" w:space="0" w:color="auto"/>
            </w:tcBorders>
            <w:shd w:val="clear" w:color="auto" w:fill="auto"/>
            <w:vAlign w:val="bottom"/>
          </w:tcPr>
          <w:p w14:paraId="5238517F"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Portugais</w:t>
            </w:r>
            <w:proofErr w:type="spellEnd"/>
          </w:p>
        </w:tc>
        <w:tc>
          <w:tcPr>
            <w:tcW w:w="856" w:type="dxa"/>
            <w:tcBorders>
              <w:top w:val="single" w:sz="4" w:space="0" w:color="auto"/>
              <w:bottom w:val="single" w:sz="12" w:space="0" w:color="auto"/>
            </w:tcBorders>
            <w:shd w:val="clear" w:color="auto" w:fill="auto"/>
            <w:vAlign w:val="bottom"/>
          </w:tcPr>
          <w:p w14:paraId="559B5246"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Anglais</w:t>
            </w:r>
            <w:proofErr w:type="spellEnd"/>
          </w:p>
        </w:tc>
        <w:tc>
          <w:tcPr>
            <w:tcW w:w="858" w:type="dxa"/>
            <w:tcBorders>
              <w:top w:val="single" w:sz="4" w:space="0" w:color="auto"/>
              <w:bottom w:val="single" w:sz="12" w:space="0" w:color="auto"/>
            </w:tcBorders>
            <w:shd w:val="clear" w:color="auto" w:fill="auto"/>
            <w:vAlign w:val="bottom"/>
          </w:tcPr>
          <w:p w14:paraId="42B018CD" w14:textId="77777777" w:rsidR="001A5FCF" w:rsidRPr="0086304C" w:rsidRDefault="001A5FCF" w:rsidP="00935D7F">
            <w:pPr>
              <w:pStyle w:val="SingleTxtG"/>
              <w:keepNext/>
              <w:keepLines/>
              <w:spacing w:before="80" w:after="80" w:line="200" w:lineRule="exact"/>
              <w:ind w:left="113" w:right="11"/>
              <w:jc w:val="right"/>
              <w:rPr>
                <w:i/>
                <w:iCs/>
                <w:sz w:val="16"/>
                <w:lang w:val="es-ES_tradnl"/>
              </w:rPr>
            </w:pPr>
            <w:proofErr w:type="spellStart"/>
            <w:r w:rsidRPr="0086304C">
              <w:rPr>
                <w:i/>
                <w:iCs/>
                <w:sz w:val="16"/>
                <w:lang w:val="es-ES_tradnl"/>
              </w:rPr>
              <w:t>Chinois</w:t>
            </w:r>
            <w:proofErr w:type="spellEnd"/>
            <w:r w:rsidRPr="0086304C">
              <w:rPr>
                <w:i/>
                <w:iCs/>
                <w:sz w:val="16"/>
                <w:lang w:val="es-ES_tradnl"/>
              </w:rPr>
              <w:br/>
              <w:t xml:space="preserve">et </w:t>
            </w:r>
            <w:proofErr w:type="spellStart"/>
            <w:r w:rsidRPr="0086304C">
              <w:rPr>
                <w:i/>
                <w:iCs/>
                <w:sz w:val="16"/>
                <w:lang w:val="es-ES_tradnl"/>
              </w:rPr>
              <w:t>anglais</w:t>
            </w:r>
            <w:proofErr w:type="spellEnd"/>
          </w:p>
        </w:tc>
      </w:tr>
      <w:tr w:rsidR="001A5FCF" w:rsidRPr="0086304C" w14:paraId="3D8FAB42" w14:textId="77777777" w:rsidTr="001A5FCF">
        <w:trPr>
          <w:cantSplit/>
          <w:trHeight w:val="240"/>
        </w:trPr>
        <w:tc>
          <w:tcPr>
            <w:tcW w:w="1076" w:type="dxa"/>
            <w:vMerge w:val="restart"/>
            <w:tcBorders>
              <w:top w:val="single" w:sz="12" w:space="0" w:color="auto"/>
            </w:tcBorders>
            <w:shd w:val="clear" w:color="auto" w:fill="auto"/>
          </w:tcPr>
          <w:p w14:paraId="3914DF68"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2014/15</w:t>
            </w:r>
          </w:p>
        </w:tc>
        <w:tc>
          <w:tcPr>
            <w:tcW w:w="1062" w:type="dxa"/>
            <w:tcBorders>
              <w:top w:val="single" w:sz="12" w:space="0" w:color="auto"/>
            </w:tcBorders>
            <w:shd w:val="clear" w:color="auto" w:fill="auto"/>
            <w:vAlign w:val="bottom"/>
          </w:tcPr>
          <w:p w14:paraId="70CB6308"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tcBorders>
              <w:top w:val="single" w:sz="12" w:space="0" w:color="auto"/>
            </w:tcBorders>
            <w:shd w:val="clear" w:color="auto" w:fill="auto"/>
            <w:vAlign w:val="bottom"/>
          </w:tcPr>
          <w:p w14:paraId="45A32A5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tcBorders>
              <w:top w:val="single" w:sz="12" w:space="0" w:color="auto"/>
            </w:tcBorders>
            <w:shd w:val="clear" w:color="auto" w:fill="auto"/>
            <w:vAlign w:val="bottom"/>
          </w:tcPr>
          <w:p w14:paraId="1F9BE5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tcBorders>
              <w:top w:val="single" w:sz="12" w:space="0" w:color="auto"/>
            </w:tcBorders>
            <w:shd w:val="clear" w:color="auto" w:fill="auto"/>
            <w:vAlign w:val="bottom"/>
          </w:tcPr>
          <w:p w14:paraId="3AC44646"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tcBorders>
              <w:top w:val="single" w:sz="12" w:space="0" w:color="auto"/>
            </w:tcBorders>
            <w:shd w:val="clear" w:color="auto" w:fill="auto"/>
            <w:vAlign w:val="bottom"/>
          </w:tcPr>
          <w:p w14:paraId="16C8B28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tcBorders>
              <w:top w:val="single" w:sz="12" w:space="0" w:color="auto"/>
            </w:tcBorders>
            <w:shd w:val="clear" w:color="auto" w:fill="auto"/>
            <w:vAlign w:val="bottom"/>
          </w:tcPr>
          <w:p w14:paraId="2C761A1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tcBorders>
              <w:top w:val="single" w:sz="12" w:space="0" w:color="auto"/>
            </w:tcBorders>
            <w:shd w:val="clear" w:color="auto" w:fill="auto"/>
            <w:vAlign w:val="bottom"/>
          </w:tcPr>
          <w:p w14:paraId="49D2F86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0C2FE349" w14:textId="77777777" w:rsidTr="001A5FCF">
        <w:trPr>
          <w:cantSplit/>
          <w:trHeight w:val="240"/>
        </w:trPr>
        <w:tc>
          <w:tcPr>
            <w:tcW w:w="1076" w:type="dxa"/>
            <w:vMerge/>
            <w:shd w:val="clear" w:color="auto" w:fill="auto"/>
          </w:tcPr>
          <w:p w14:paraId="4BA9CCC8"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4C21EB4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Spécial</w:t>
            </w:r>
          </w:p>
        </w:tc>
        <w:tc>
          <w:tcPr>
            <w:tcW w:w="825" w:type="dxa"/>
            <w:shd w:val="clear" w:color="auto" w:fill="auto"/>
            <w:vAlign w:val="bottom"/>
          </w:tcPr>
          <w:p w14:paraId="4C4BB55F"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F79C84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4E05A35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4958F08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740FC79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1C693C0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2861EC7F" w14:textId="77777777" w:rsidTr="001A5FCF">
        <w:trPr>
          <w:cantSplit/>
          <w:trHeight w:val="240"/>
        </w:trPr>
        <w:tc>
          <w:tcPr>
            <w:tcW w:w="1076" w:type="dxa"/>
            <w:vMerge w:val="restart"/>
            <w:shd w:val="clear" w:color="auto" w:fill="auto"/>
          </w:tcPr>
          <w:p w14:paraId="242F10BB"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2015/16</w:t>
            </w:r>
          </w:p>
        </w:tc>
        <w:tc>
          <w:tcPr>
            <w:tcW w:w="1062" w:type="dxa"/>
            <w:shd w:val="clear" w:color="auto" w:fill="auto"/>
            <w:vAlign w:val="bottom"/>
          </w:tcPr>
          <w:p w14:paraId="3CA1AC07"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Ordinaire </w:t>
            </w:r>
          </w:p>
        </w:tc>
        <w:tc>
          <w:tcPr>
            <w:tcW w:w="825" w:type="dxa"/>
            <w:shd w:val="clear" w:color="auto" w:fill="auto"/>
            <w:vAlign w:val="bottom"/>
          </w:tcPr>
          <w:p w14:paraId="2151571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shd w:val="clear" w:color="auto" w:fill="auto"/>
            <w:vAlign w:val="bottom"/>
          </w:tcPr>
          <w:p w14:paraId="48860EC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shd w:val="clear" w:color="auto" w:fill="auto"/>
            <w:vAlign w:val="bottom"/>
          </w:tcPr>
          <w:p w14:paraId="59F2B05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shd w:val="clear" w:color="auto" w:fill="auto"/>
            <w:vAlign w:val="bottom"/>
          </w:tcPr>
          <w:p w14:paraId="4E6368E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56BC05F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63E8AD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18D52B73" w14:textId="77777777" w:rsidTr="001A5FCF">
        <w:trPr>
          <w:cantSplit/>
          <w:trHeight w:val="240"/>
        </w:trPr>
        <w:tc>
          <w:tcPr>
            <w:tcW w:w="1076" w:type="dxa"/>
            <w:vMerge/>
            <w:shd w:val="clear" w:color="auto" w:fill="auto"/>
          </w:tcPr>
          <w:p w14:paraId="4FBA7E0E"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4082C89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7455F2B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204E2B1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71D87AC1"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18EA370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6C4EA7C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2087E7D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2E134598" w14:textId="77777777" w:rsidTr="001A5FCF">
        <w:trPr>
          <w:cantSplit/>
          <w:trHeight w:val="240"/>
        </w:trPr>
        <w:tc>
          <w:tcPr>
            <w:tcW w:w="1076" w:type="dxa"/>
            <w:vMerge w:val="restart"/>
            <w:shd w:val="clear" w:color="auto" w:fill="auto"/>
          </w:tcPr>
          <w:p w14:paraId="44F08B2E"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2016/17</w:t>
            </w:r>
          </w:p>
        </w:tc>
        <w:tc>
          <w:tcPr>
            <w:tcW w:w="1062" w:type="dxa"/>
            <w:shd w:val="clear" w:color="auto" w:fill="auto"/>
            <w:vAlign w:val="bottom"/>
          </w:tcPr>
          <w:p w14:paraId="5B184A96"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4DF2456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965" w:type="dxa"/>
            <w:shd w:val="clear" w:color="auto" w:fill="auto"/>
            <w:vAlign w:val="bottom"/>
          </w:tcPr>
          <w:p w14:paraId="625CF28E"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25" w:type="dxa"/>
            <w:shd w:val="clear" w:color="auto" w:fill="auto"/>
            <w:vAlign w:val="bottom"/>
          </w:tcPr>
          <w:p w14:paraId="22D21AA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49</w:t>
            </w:r>
          </w:p>
        </w:tc>
        <w:tc>
          <w:tcPr>
            <w:tcW w:w="903" w:type="dxa"/>
            <w:shd w:val="clear" w:color="auto" w:fill="auto"/>
            <w:vAlign w:val="bottom"/>
          </w:tcPr>
          <w:p w14:paraId="7154AC0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5857F64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418F35E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5</w:t>
            </w:r>
          </w:p>
        </w:tc>
      </w:tr>
      <w:tr w:rsidR="001A5FCF" w:rsidRPr="0086304C" w14:paraId="4CA214B2" w14:textId="77777777" w:rsidTr="001A5FCF">
        <w:trPr>
          <w:cantSplit/>
          <w:trHeight w:val="240"/>
        </w:trPr>
        <w:tc>
          <w:tcPr>
            <w:tcW w:w="1076" w:type="dxa"/>
            <w:vMerge/>
            <w:shd w:val="clear" w:color="auto" w:fill="auto"/>
          </w:tcPr>
          <w:p w14:paraId="3461A2EC"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20B4153F"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379FDFBD"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B5724F0"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2930C56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4F1205C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0174FC8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0007F72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68EC2BF5" w14:textId="77777777" w:rsidTr="001A5FCF">
        <w:trPr>
          <w:cantSplit/>
          <w:trHeight w:val="240"/>
        </w:trPr>
        <w:tc>
          <w:tcPr>
            <w:tcW w:w="1076" w:type="dxa"/>
            <w:vMerge w:val="restart"/>
            <w:shd w:val="clear" w:color="auto" w:fill="auto"/>
          </w:tcPr>
          <w:p w14:paraId="0100E178"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2017/18</w:t>
            </w:r>
          </w:p>
        </w:tc>
        <w:tc>
          <w:tcPr>
            <w:tcW w:w="1062" w:type="dxa"/>
            <w:shd w:val="clear" w:color="auto" w:fill="auto"/>
            <w:vAlign w:val="bottom"/>
          </w:tcPr>
          <w:p w14:paraId="19D67C08"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546104A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c>
          <w:tcPr>
            <w:tcW w:w="965" w:type="dxa"/>
            <w:shd w:val="clear" w:color="auto" w:fill="auto"/>
            <w:vAlign w:val="bottom"/>
          </w:tcPr>
          <w:p w14:paraId="28FCD73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825" w:type="dxa"/>
            <w:shd w:val="clear" w:color="auto" w:fill="auto"/>
            <w:vAlign w:val="bottom"/>
          </w:tcPr>
          <w:p w14:paraId="06D95F41"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47</w:t>
            </w:r>
          </w:p>
        </w:tc>
        <w:tc>
          <w:tcPr>
            <w:tcW w:w="903" w:type="dxa"/>
            <w:shd w:val="clear" w:color="auto" w:fill="auto"/>
            <w:vAlign w:val="bottom"/>
          </w:tcPr>
          <w:p w14:paraId="5C28074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06ABC6E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6FB11F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r>
      <w:tr w:rsidR="001A5FCF" w:rsidRPr="0086304C" w14:paraId="640E0564" w14:textId="77777777" w:rsidTr="001A5FCF">
        <w:trPr>
          <w:cantSplit/>
          <w:trHeight w:val="240"/>
        </w:trPr>
        <w:tc>
          <w:tcPr>
            <w:tcW w:w="1076" w:type="dxa"/>
            <w:vMerge/>
            <w:shd w:val="clear" w:color="auto" w:fill="auto"/>
          </w:tcPr>
          <w:p w14:paraId="475F34F0"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shd w:val="clear" w:color="auto" w:fill="auto"/>
            <w:vAlign w:val="bottom"/>
          </w:tcPr>
          <w:p w14:paraId="2A7EBA59"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shd w:val="clear" w:color="auto" w:fill="auto"/>
            <w:vAlign w:val="bottom"/>
          </w:tcPr>
          <w:p w14:paraId="5ABFB60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shd w:val="clear" w:color="auto" w:fill="auto"/>
            <w:vAlign w:val="bottom"/>
          </w:tcPr>
          <w:p w14:paraId="07B738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shd w:val="clear" w:color="auto" w:fill="auto"/>
            <w:vAlign w:val="bottom"/>
          </w:tcPr>
          <w:p w14:paraId="1B037B2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shd w:val="clear" w:color="auto" w:fill="auto"/>
            <w:vAlign w:val="bottom"/>
          </w:tcPr>
          <w:p w14:paraId="6F97A59C"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shd w:val="clear" w:color="auto" w:fill="auto"/>
            <w:vAlign w:val="bottom"/>
          </w:tcPr>
          <w:p w14:paraId="27B93ED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shd w:val="clear" w:color="auto" w:fill="auto"/>
            <w:vAlign w:val="bottom"/>
          </w:tcPr>
          <w:p w14:paraId="08ACB0F9"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r w:rsidR="001A5FCF" w:rsidRPr="0086304C" w14:paraId="1A595318" w14:textId="77777777" w:rsidTr="001A5FCF">
        <w:trPr>
          <w:cantSplit/>
          <w:trHeight w:val="240"/>
        </w:trPr>
        <w:tc>
          <w:tcPr>
            <w:tcW w:w="1076" w:type="dxa"/>
            <w:vMerge w:val="restart"/>
            <w:shd w:val="clear" w:color="auto" w:fill="auto"/>
          </w:tcPr>
          <w:p w14:paraId="08F1AB5E" w14:textId="77777777" w:rsidR="001A5FCF" w:rsidRPr="0086304C" w:rsidRDefault="001A5FCF" w:rsidP="001A5FCF">
            <w:pPr>
              <w:pStyle w:val="SingleTxtG"/>
              <w:spacing w:before="40" w:after="40" w:line="220" w:lineRule="exact"/>
              <w:ind w:left="0" w:right="0"/>
              <w:jc w:val="left"/>
              <w:rPr>
                <w:sz w:val="18"/>
                <w:lang w:val="es-ES_tradnl"/>
              </w:rPr>
            </w:pPr>
            <w:r w:rsidRPr="0086304C">
              <w:rPr>
                <w:sz w:val="18"/>
                <w:lang w:val="es-ES_tradnl"/>
              </w:rPr>
              <w:t>2018/19</w:t>
            </w:r>
          </w:p>
        </w:tc>
        <w:tc>
          <w:tcPr>
            <w:tcW w:w="1062" w:type="dxa"/>
            <w:shd w:val="clear" w:color="auto" w:fill="auto"/>
            <w:vAlign w:val="bottom"/>
          </w:tcPr>
          <w:p w14:paraId="3A47E70D"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Ordinaire</w:t>
            </w:r>
          </w:p>
        </w:tc>
        <w:tc>
          <w:tcPr>
            <w:tcW w:w="825" w:type="dxa"/>
            <w:shd w:val="clear" w:color="auto" w:fill="auto"/>
            <w:vAlign w:val="bottom"/>
          </w:tcPr>
          <w:p w14:paraId="7377B683"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c>
          <w:tcPr>
            <w:tcW w:w="965" w:type="dxa"/>
            <w:shd w:val="clear" w:color="auto" w:fill="auto"/>
            <w:vAlign w:val="bottom"/>
          </w:tcPr>
          <w:p w14:paraId="52A1A2C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825" w:type="dxa"/>
            <w:shd w:val="clear" w:color="auto" w:fill="auto"/>
            <w:vAlign w:val="bottom"/>
          </w:tcPr>
          <w:p w14:paraId="1DEF327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47</w:t>
            </w:r>
          </w:p>
        </w:tc>
        <w:tc>
          <w:tcPr>
            <w:tcW w:w="903" w:type="dxa"/>
            <w:shd w:val="clear" w:color="auto" w:fill="auto"/>
            <w:vAlign w:val="bottom"/>
          </w:tcPr>
          <w:p w14:paraId="7C6FEE92"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2</w:t>
            </w:r>
          </w:p>
        </w:tc>
        <w:tc>
          <w:tcPr>
            <w:tcW w:w="856" w:type="dxa"/>
            <w:shd w:val="clear" w:color="auto" w:fill="auto"/>
            <w:vAlign w:val="bottom"/>
          </w:tcPr>
          <w:p w14:paraId="6D20541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8</w:t>
            </w:r>
          </w:p>
        </w:tc>
        <w:tc>
          <w:tcPr>
            <w:tcW w:w="858" w:type="dxa"/>
            <w:shd w:val="clear" w:color="auto" w:fill="auto"/>
            <w:vAlign w:val="bottom"/>
          </w:tcPr>
          <w:p w14:paraId="0C46FCB5"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7</w:t>
            </w:r>
          </w:p>
        </w:tc>
      </w:tr>
      <w:tr w:rsidR="001A5FCF" w:rsidRPr="0086304C" w14:paraId="5C121AEF" w14:textId="77777777" w:rsidTr="001A5FCF">
        <w:trPr>
          <w:cantSplit/>
          <w:trHeight w:val="240"/>
        </w:trPr>
        <w:tc>
          <w:tcPr>
            <w:tcW w:w="1076" w:type="dxa"/>
            <w:vMerge/>
            <w:tcBorders>
              <w:bottom w:val="single" w:sz="12" w:space="0" w:color="auto"/>
            </w:tcBorders>
            <w:shd w:val="clear" w:color="auto" w:fill="auto"/>
          </w:tcPr>
          <w:p w14:paraId="6FD5810E" w14:textId="77777777" w:rsidR="001A5FCF" w:rsidRPr="0086304C" w:rsidRDefault="001A5FCF" w:rsidP="001A5FCF">
            <w:pPr>
              <w:pStyle w:val="SingleTxtG"/>
              <w:spacing w:before="40" w:after="40" w:line="220" w:lineRule="exact"/>
              <w:ind w:left="0" w:right="0"/>
              <w:jc w:val="left"/>
              <w:rPr>
                <w:sz w:val="18"/>
                <w:lang w:val="es-ES_tradnl"/>
              </w:rPr>
            </w:pPr>
          </w:p>
        </w:tc>
        <w:tc>
          <w:tcPr>
            <w:tcW w:w="1062" w:type="dxa"/>
            <w:tcBorders>
              <w:bottom w:val="single" w:sz="12" w:space="0" w:color="auto"/>
            </w:tcBorders>
            <w:shd w:val="clear" w:color="auto" w:fill="auto"/>
            <w:vAlign w:val="bottom"/>
          </w:tcPr>
          <w:p w14:paraId="6CC4DEE9" w14:textId="77777777" w:rsidR="001A5FCF" w:rsidRPr="0086304C" w:rsidRDefault="001A5FCF" w:rsidP="001A5FCF">
            <w:pPr>
              <w:pStyle w:val="SingleTxtG"/>
              <w:keepNext/>
              <w:keepLines/>
              <w:spacing w:before="40" w:after="40" w:line="220" w:lineRule="exact"/>
              <w:ind w:left="57" w:right="0"/>
              <w:jc w:val="left"/>
              <w:rPr>
                <w:sz w:val="18"/>
                <w:szCs w:val="18"/>
              </w:rPr>
            </w:pPr>
            <w:r w:rsidRPr="0086304C">
              <w:rPr>
                <w:sz w:val="18"/>
                <w:szCs w:val="18"/>
              </w:rPr>
              <w:t xml:space="preserve">Spécial </w:t>
            </w:r>
          </w:p>
        </w:tc>
        <w:tc>
          <w:tcPr>
            <w:tcW w:w="825" w:type="dxa"/>
            <w:tcBorders>
              <w:bottom w:val="single" w:sz="12" w:space="0" w:color="auto"/>
            </w:tcBorders>
            <w:shd w:val="clear" w:color="auto" w:fill="auto"/>
            <w:vAlign w:val="bottom"/>
          </w:tcPr>
          <w:p w14:paraId="57A86EF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1</w:t>
            </w:r>
          </w:p>
        </w:tc>
        <w:tc>
          <w:tcPr>
            <w:tcW w:w="965" w:type="dxa"/>
            <w:tcBorders>
              <w:bottom w:val="single" w:sz="12" w:space="0" w:color="auto"/>
            </w:tcBorders>
            <w:shd w:val="clear" w:color="auto" w:fill="auto"/>
            <w:vAlign w:val="bottom"/>
          </w:tcPr>
          <w:p w14:paraId="73B66108"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25" w:type="dxa"/>
            <w:tcBorders>
              <w:bottom w:val="single" w:sz="12" w:space="0" w:color="auto"/>
            </w:tcBorders>
            <w:shd w:val="clear" w:color="auto" w:fill="auto"/>
            <w:vAlign w:val="bottom"/>
          </w:tcPr>
          <w:p w14:paraId="36B5658B"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3</w:t>
            </w:r>
          </w:p>
        </w:tc>
        <w:tc>
          <w:tcPr>
            <w:tcW w:w="903" w:type="dxa"/>
            <w:tcBorders>
              <w:bottom w:val="single" w:sz="12" w:space="0" w:color="auto"/>
            </w:tcBorders>
            <w:shd w:val="clear" w:color="auto" w:fill="auto"/>
            <w:vAlign w:val="bottom"/>
          </w:tcPr>
          <w:p w14:paraId="6805663A"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6" w:type="dxa"/>
            <w:tcBorders>
              <w:bottom w:val="single" w:sz="12" w:space="0" w:color="auto"/>
            </w:tcBorders>
            <w:shd w:val="clear" w:color="auto" w:fill="auto"/>
            <w:vAlign w:val="bottom"/>
          </w:tcPr>
          <w:p w14:paraId="322FAC04"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c>
          <w:tcPr>
            <w:tcW w:w="858" w:type="dxa"/>
            <w:tcBorders>
              <w:bottom w:val="single" w:sz="12" w:space="0" w:color="auto"/>
            </w:tcBorders>
            <w:shd w:val="clear" w:color="auto" w:fill="auto"/>
            <w:vAlign w:val="bottom"/>
          </w:tcPr>
          <w:p w14:paraId="69E6F356" w14:textId="77777777" w:rsidR="001A5FCF" w:rsidRPr="0086304C" w:rsidRDefault="001A5FCF" w:rsidP="001A5FCF">
            <w:pPr>
              <w:pStyle w:val="SingleTxtG"/>
              <w:spacing w:before="40" w:after="40" w:line="220" w:lineRule="exact"/>
              <w:ind w:left="113" w:right="11"/>
              <w:jc w:val="right"/>
              <w:rPr>
                <w:sz w:val="18"/>
                <w:lang w:val="es-ES_tradnl"/>
              </w:rPr>
            </w:pPr>
            <w:r w:rsidRPr="0086304C">
              <w:rPr>
                <w:sz w:val="18"/>
                <w:lang w:val="es-ES_tradnl"/>
              </w:rPr>
              <w:t>0</w:t>
            </w:r>
          </w:p>
        </w:tc>
      </w:tr>
    </w:tbl>
    <w:p w14:paraId="3DA023DB" w14:textId="77777777" w:rsidR="001A5FCF" w:rsidRPr="0086304C" w:rsidRDefault="001A5FCF" w:rsidP="001A5FCF">
      <w:pPr>
        <w:pStyle w:val="SingleTxtG"/>
        <w:spacing w:before="120" w:after="0"/>
        <w:ind w:firstLine="170"/>
        <w:jc w:val="left"/>
        <w:rPr>
          <w:sz w:val="18"/>
          <w:szCs w:val="18"/>
        </w:rPr>
      </w:pPr>
      <w:r w:rsidRPr="0086304C">
        <w:rPr>
          <w:i/>
          <w:iCs/>
          <w:sz w:val="18"/>
          <w:szCs w:val="18"/>
        </w:rPr>
        <w:t>Source </w:t>
      </w:r>
      <w:r w:rsidRPr="0086304C">
        <w:rPr>
          <w:sz w:val="18"/>
          <w:szCs w:val="18"/>
        </w:rPr>
        <w:t xml:space="preserve">: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r w:rsidRPr="0086304C">
        <w:rPr>
          <w:sz w:val="18"/>
          <w:szCs w:val="18"/>
        </w:rPr>
        <w:t>.</w:t>
      </w:r>
    </w:p>
    <w:p w14:paraId="438C6B04" w14:textId="77777777" w:rsidR="001A5FCF" w:rsidRPr="0086304C" w:rsidRDefault="001A5FCF" w:rsidP="001A5FCF">
      <w:pPr>
        <w:pStyle w:val="SingleTxtG"/>
        <w:spacing w:after="240"/>
        <w:ind w:firstLine="170"/>
        <w:jc w:val="left"/>
        <w:rPr>
          <w:sz w:val="18"/>
          <w:szCs w:val="18"/>
          <w:lang w:val="fr-FR"/>
        </w:rPr>
      </w:pPr>
      <w:r w:rsidRPr="0086304C">
        <w:rPr>
          <w:i/>
          <w:iCs/>
          <w:sz w:val="18"/>
          <w:szCs w:val="18"/>
        </w:rPr>
        <w:t>Note</w:t>
      </w:r>
      <w:r w:rsidRPr="0086304C">
        <w:rPr>
          <w:sz w:val="18"/>
          <w:szCs w:val="18"/>
        </w:rPr>
        <w:t xml:space="preserve"> : </w:t>
      </w:r>
      <w:r w:rsidRPr="0086304C">
        <w:rPr>
          <w:sz w:val="18"/>
          <w:szCs w:val="18"/>
          <w:lang w:val="fr-FR"/>
        </w:rPr>
        <w:t>Certaines écoles disposent de plusieurs établissements, qui dispensent leur enseignement dans des langues différentes.</w:t>
      </w:r>
    </w:p>
    <w:tbl>
      <w:tblPr>
        <w:tblW w:w="7370" w:type="dxa"/>
        <w:tblInd w:w="1134" w:type="dxa"/>
        <w:tblLayout w:type="fixed"/>
        <w:tblCellMar>
          <w:left w:w="0" w:type="dxa"/>
          <w:right w:w="0" w:type="dxa"/>
        </w:tblCellMar>
        <w:tblLook w:val="04A0" w:firstRow="1" w:lastRow="0" w:firstColumn="1" w:lastColumn="0" w:noHBand="0" w:noVBand="1"/>
      </w:tblPr>
      <w:tblGrid>
        <w:gridCol w:w="2016"/>
        <w:gridCol w:w="1190"/>
        <w:gridCol w:w="1018"/>
        <w:gridCol w:w="1048"/>
        <w:gridCol w:w="1049"/>
        <w:gridCol w:w="1049"/>
      </w:tblGrid>
      <w:tr w:rsidR="00935D7F" w:rsidRPr="0086304C" w14:paraId="7B28B821" w14:textId="77777777" w:rsidTr="00E77A75">
        <w:trPr>
          <w:cantSplit/>
          <w:tblHeader/>
        </w:trPr>
        <w:tc>
          <w:tcPr>
            <w:tcW w:w="2016" w:type="dxa"/>
            <w:tcBorders>
              <w:top w:val="single" w:sz="4" w:space="0" w:color="auto"/>
              <w:bottom w:val="single" w:sz="12" w:space="0" w:color="auto"/>
            </w:tcBorders>
            <w:shd w:val="clear" w:color="auto" w:fill="auto"/>
            <w:vAlign w:val="bottom"/>
          </w:tcPr>
          <w:p w14:paraId="7CF245DA" w14:textId="77777777" w:rsidR="00935D7F" w:rsidRPr="0086304C" w:rsidRDefault="00935D7F" w:rsidP="00935D7F">
            <w:pPr>
              <w:suppressAutoHyphens w:val="0"/>
              <w:spacing w:before="80" w:after="80" w:line="200" w:lineRule="exact"/>
              <w:rPr>
                <w:i/>
                <w:sz w:val="16"/>
              </w:rPr>
            </w:pPr>
            <w:r w:rsidRPr="0086304C">
              <w:rPr>
                <w:i/>
                <w:sz w:val="16"/>
              </w:rPr>
              <w:t>Taux net de scolarisation (%)</w:t>
            </w:r>
          </w:p>
        </w:tc>
        <w:tc>
          <w:tcPr>
            <w:tcW w:w="1190" w:type="dxa"/>
            <w:tcBorders>
              <w:top w:val="single" w:sz="4" w:space="0" w:color="auto"/>
              <w:bottom w:val="single" w:sz="12" w:space="0" w:color="auto"/>
            </w:tcBorders>
            <w:shd w:val="clear" w:color="auto" w:fill="auto"/>
            <w:vAlign w:val="bottom"/>
          </w:tcPr>
          <w:p w14:paraId="756EAE62" w14:textId="77777777" w:rsidR="00935D7F" w:rsidRPr="0086304C" w:rsidRDefault="00935D7F" w:rsidP="00935D7F">
            <w:pPr>
              <w:suppressAutoHyphens w:val="0"/>
              <w:spacing w:before="80" w:after="80" w:line="200" w:lineRule="exact"/>
              <w:jc w:val="right"/>
              <w:rPr>
                <w:i/>
                <w:sz w:val="16"/>
              </w:rPr>
            </w:pPr>
            <w:r w:rsidRPr="0086304C">
              <w:rPr>
                <w:i/>
                <w:sz w:val="16"/>
              </w:rPr>
              <w:t>Sexe</w:t>
            </w:r>
          </w:p>
        </w:tc>
        <w:tc>
          <w:tcPr>
            <w:tcW w:w="1018" w:type="dxa"/>
            <w:tcBorders>
              <w:top w:val="single" w:sz="4" w:space="0" w:color="auto"/>
              <w:bottom w:val="single" w:sz="12" w:space="0" w:color="auto"/>
            </w:tcBorders>
            <w:shd w:val="clear" w:color="auto" w:fill="auto"/>
            <w:vAlign w:val="bottom"/>
          </w:tcPr>
          <w:p w14:paraId="3224DEE9" w14:textId="77777777" w:rsidR="00935D7F" w:rsidRPr="0086304C" w:rsidRDefault="00935D7F" w:rsidP="00935D7F">
            <w:pPr>
              <w:suppressAutoHyphens w:val="0"/>
              <w:spacing w:before="80" w:after="80" w:line="200" w:lineRule="exact"/>
              <w:jc w:val="right"/>
              <w:rPr>
                <w:i/>
                <w:sz w:val="16"/>
              </w:rPr>
            </w:pPr>
            <w:r w:rsidRPr="0086304C">
              <w:rPr>
                <w:i/>
                <w:sz w:val="16"/>
              </w:rPr>
              <w:t>2014/15</w:t>
            </w:r>
          </w:p>
        </w:tc>
        <w:tc>
          <w:tcPr>
            <w:tcW w:w="1048" w:type="dxa"/>
            <w:tcBorders>
              <w:top w:val="single" w:sz="4" w:space="0" w:color="auto"/>
              <w:bottom w:val="single" w:sz="12" w:space="0" w:color="auto"/>
            </w:tcBorders>
            <w:shd w:val="clear" w:color="auto" w:fill="auto"/>
            <w:vAlign w:val="bottom"/>
          </w:tcPr>
          <w:p w14:paraId="4B886D7B" w14:textId="77777777" w:rsidR="00935D7F" w:rsidRPr="0086304C" w:rsidRDefault="00935D7F" w:rsidP="00935D7F">
            <w:pPr>
              <w:suppressAutoHyphens w:val="0"/>
              <w:spacing w:before="80" w:after="80" w:line="200" w:lineRule="exact"/>
              <w:jc w:val="right"/>
              <w:rPr>
                <w:i/>
                <w:sz w:val="16"/>
              </w:rPr>
            </w:pPr>
            <w:r w:rsidRPr="0086304C">
              <w:rPr>
                <w:i/>
                <w:sz w:val="16"/>
              </w:rPr>
              <w:t>2015/16</w:t>
            </w:r>
          </w:p>
        </w:tc>
        <w:tc>
          <w:tcPr>
            <w:tcW w:w="1049" w:type="dxa"/>
            <w:tcBorders>
              <w:top w:val="single" w:sz="4" w:space="0" w:color="auto"/>
              <w:bottom w:val="single" w:sz="12" w:space="0" w:color="auto"/>
            </w:tcBorders>
            <w:shd w:val="clear" w:color="auto" w:fill="auto"/>
            <w:vAlign w:val="bottom"/>
          </w:tcPr>
          <w:p w14:paraId="4BDCE38C" w14:textId="77777777" w:rsidR="00935D7F" w:rsidRPr="0086304C" w:rsidRDefault="00935D7F" w:rsidP="00935D7F">
            <w:pPr>
              <w:suppressAutoHyphens w:val="0"/>
              <w:spacing w:before="80" w:after="80" w:line="200" w:lineRule="exact"/>
              <w:jc w:val="right"/>
              <w:rPr>
                <w:i/>
                <w:sz w:val="16"/>
              </w:rPr>
            </w:pPr>
            <w:r w:rsidRPr="0086304C">
              <w:rPr>
                <w:i/>
                <w:sz w:val="16"/>
              </w:rPr>
              <w:t>2016/17</w:t>
            </w:r>
          </w:p>
        </w:tc>
        <w:tc>
          <w:tcPr>
            <w:tcW w:w="1049" w:type="dxa"/>
            <w:tcBorders>
              <w:top w:val="single" w:sz="4" w:space="0" w:color="auto"/>
              <w:bottom w:val="single" w:sz="12" w:space="0" w:color="auto"/>
            </w:tcBorders>
            <w:shd w:val="clear" w:color="auto" w:fill="auto"/>
            <w:vAlign w:val="bottom"/>
          </w:tcPr>
          <w:p w14:paraId="74123FDB" w14:textId="77777777" w:rsidR="00935D7F" w:rsidRPr="0086304C" w:rsidRDefault="00935D7F" w:rsidP="00935D7F">
            <w:pPr>
              <w:suppressAutoHyphens w:val="0"/>
              <w:spacing w:before="80" w:after="80" w:line="200" w:lineRule="exact"/>
              <w:jc w:val="right"/>
              <w:rPr>
                <w:i/>
                <w:sz w:val="16"/>
              </w:rPr>
            </w:pPr>
            <w:r w:rsidRPr="0086304C">
              <w:rPr>
                <w:i/>
                <w:sz w:val="16"/>
              </w:rPr>
              <w:t>2017/18</w:t>
            </w:r>
          </w:p>
        </w:tc>
      </w:tr>
      <w:tr w:rsidR="00935D7F" w:rsidRPr="0086304C" w14:paraId="1AB6D6DA" w14:textId="77777777" w:rsidTr="00E77A75">
        <w:trPr>
          <w:cantSplit/>
        </w:trPr>
        <w:tc>
          <w:tcPr>
            <w:tcW w:w="2016" w:type="dxa"/>
            <w:vMerge w:val="restart"/>
            <w:tcBorders>
              <w:top w:val="single" w:sz="12" w:space="0" w:color="auto"/>
            </w:tcBorders>
            <w:shd w:val="clear" w:color="auto" w:fill="auto"/>
          </w:tcPr>
          <w:p w14:paraId="642CC8B1" w14:textId="77777777" w:rsidR="00935D7F" w:rsidRPr="0086304C" w:rsidRDefault="00935D7F" w:rsidP="00935D7F">
            <w:pPr>
              <w:suppressAutoHyphens w:val="0"/>
              <w:spacing w:before="40" w:after="40" w:line="220" w:lineRule="exact"/>
              <w:rPr>
                <w:sz w:val="18"/>
              </w:rPr>
            </w:pPr>
            <w:proofErr w:type="spellStart"/>
            <w:r w:rsidRPr="0086304C">
              <w:rPr>
                <w:sz w:val="18"/>
              </w:rPr>
              <w:t>Préprimaire</w:t>
            </w:r>
            <w:proofErr w:type="spellEnd"/>
          </w:p>
        </w:tc>
        <w:tc>
          <w:tcPr>
            <w:tcW w:w="1190" w:type="dxa"/>
            <w:tcBorders>
              <w:top w:val="single" w:sz="12" w:space="0" w:color="auto"/>
            </w:tcBorders>
            <w:shd w:val="clear" w:color="auto" w:fill="auto"/>
            <w:vAlign w:val="bottom"/>
          </w:tcPr>
          <w:p w14:paraId="251C0E23"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tcBorders>
              <w:top w:val="single" w:sz="12" w:space="0" w:color="auto"/>
            </w:tcBorders>
            <w:shd w:val="clear" w:color="auto" w:fill="auto"/>
            <w:vAlign w:val="bottom"/>
          </w:tcPr>
          <w:p w14:paraId="40571467" w14:textId="77777777" w:rsidR="00935D7F" w:rsidRPr="0086304C" w:rsidRDefault="00935D7F" w:rsidP="00935D7F">
            <w:pPr>
              <w:suppressAutoHyphens w:val="0"/>
              <w:spacing w:before="40" w:after="40" w:line="220" w:lineRule="exact"/>
              <w:jc w:val="right"/>
              <w:rPr>
                <w:sz w:val="18"/>
              </w:rPr>
            </w:pPr>
            <w:r w:rsidRPr="0086304C">
              <w:rPr>
                <w:sz w:val="18"/>
              </w:rPr>
              <w:t>99,4</w:t>
            </w:r>
          </w:p>
        </w:tc>
        <w:tc>
          <w:tcPr>
            <w:tcW w:w="1048" w:type="dxa"/>
            <w:tcBorders>
              <w:top w:val="single" w:sz="12" w:space="0" w:color="auto"/>
            </w:tcBorders>
            <w:shd w:val="clear" w:color="auto" w:fill="auto"/>
            <w:vAlign w:val="bottom"/>
          </w:tcPr>
          <w:p w14:paraId="67B69C64" w14:textId="77777777" w:rsidR="00935D7F" w:rsidRPr="0086304C" w:rsidRDefault="00935D7F" w:rsidP="00935D7F">
            <w:pPr>
              <w:suppressAutoHyphens w:val="0"/>
              <w:spacing w:before="40" w:after="40" w:line="220" w:lineRule="exact"/>
              <w:jc w:val="right"/>
              <w:rPr>
                <w:sz w:val="18"/>
              </w:rPr>
            </w:pPr>
            <w:r w:rsidRPr="0086304C">
              <w:rPr>
                <w:sz w:val="18"/>
              </w:rPr>
              <w:t>94,4</w:t>
            </w:r>
          </w:p>
        </w:tc>
        <w:tc>
          <w:tcPr>
            <w:tcW w:w="1049" w:type="dxa"/>
            <w:tcBorders>
              <w:top w:val="single" w:sz="12" w:space="0" w:color="auto"/>
            </w:tcBorders>
            <w:shd w:val="clear" w:color="auto" w:fill="auto"/>
            <w:vAlign w:val="bottom"/>
          </w:tcPr>
          <w:p w14:paraId="639A9486" w14:textId="77777777" w:rsidR="00935D7F" w:rsidRPr="0086304C" w:rsidRDefault="00935D7F" w:rsidP="00935D7F">
            <w:pPr>
              <w:suppressAutoHyphens w:val="0"/>
              <w:spacing w:before="40" w:after="40" w:line="220" w:lineRule="exact"/>
              <w:jc w:val="right"/>
              <w:rPr>
                <w:sz w:val="18"/>
              </w:rPr>
            </w:pPr>
            <w:r w:rsidRPr="0086304C">
              <w:rPr>
                <w:sz w:val="18"/>
              </w:rPr>
              <w:t>89,4</w:t>
            </w:r>
          </w:p>
        </w:tc>
        <w:tc>
          <w:tcPr>
            <w:tcW w:w="1049" w:type="dxa"/>
            <w:tcBorders>
              <w:top w:val="single" w:sz="12" w:space="0" w:color="auto"/>
            </w:tcBorders>
            <w:shd w:val="clear" w:color="auto" w:fill="auto"/>
            <w:vAlign w:val="bottom"/>
          </w:tcPr>
          <w:p w14:paraId="3C40BD9C" w14:textId="77777777" w:rsidR="00935D7F" w:rsidRPr="0086304C" w:rsidRDefault="00935D7F" w:rsidP="00935D7F">
            <w:pPr>
              <w:suppressAutoHyphens w:val="0"/>
              <w:spacing w:before="40" w:after="40" w:line="220" w:lineRule="exact"/>
              <w:jc w:val="right"/>
              <w:rPr>
                <w:sz w:val="18"/>
              </w:rPr>
            </w:pPr>
            <w:r w:rsidRPr="0086304C">
              <w:rPr>
                <w:sz w:val="18"/>
              </w:rPr>
              <w:t>86,7</w:t>
            </w:r>
          </w:p>
        </w:tc>
      </w:tr>
      <w:tr w:rsidR="00935D7F" w:rsidRPr="0086304C" w14:paraId="2A4D1C27" w14:textId="77777777" w:rsidTr="00E77A75">
        <w:trPr>
          <w:cantSplit/>
        </w:trPr>
        <w:tc>
          <w:tcPr>
            <w:tcW w:w="2016" w:type="dxa"/>
            <w:vMerge/>
            <w:shd w:val="clear" w:color="auto" w:fill="auto"/>
          </w:tcPr>
          <w:p w14:paraId="735D201D"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56A5FE35"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391612E4"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8" w:type="dxa"/>
            <w:shd w:val="clear" w:color="auto" w:fill="auto"/>
            <w:vAlign w:val="bottom"/>
          </w:tcPr>
          <w:p w14:paraId="1EDF944A" w14:textId="77777777" w:rsidR="00935D7F" w:rsidRPr="0086304C" w:rsidRDefault="00935D7F" w:rsidP="00935D7F">
            <w:pPr>
              <w:suppressAutoHyphens w:val="0"/>
              <w:spacing w:before="40" w:after="40" w:line="220" w:lineRule="exact"/>
              <w:jc w:val="right"/>
              <w:rPr>
                <w:sz w:val="18"/>
              </w:rPr>
            </w:pPr>
            <w:r w:rsidRPr="0086304C">
              <w:rPr>
                <w:sz w:val="18"/>
              </w:rPr>
              <w:t>96,8</w:t>
            </w:r>
          </w:p>
        </w:tc>
        <w:tc>
          <w:tcPr>
            <w:tcW w:w="1049" w:type="dxa"/>
            <w:shd w:val="clear" w:color="auto" w:fill="auto"/>
            <w:vAlign w:val="bottom"/>
          </w:tcPr>
          <w:p w14:paraId="02489E19" w14:textId="77777777" w:rsidR="00935D7F" w:rsidRPr="0086304C" w:rsidRDefault="00935D7F" w:rsidP="00935D7F">
            <w:pPr>
              <w:suppressAutoHyphens w:val="0"/>
              <w:spacing w:before="40" w:after="40" w:line="220" w:lineRule="exact"/>
              <w:jc w:val="right"/>
              <w:rPr>
                <w:sz w:val="18"/>
              </w:rPr>
            </w:pPr>
            <w:r w:rsidRPr="0086304C">
              <w:rPr>
                <w:sz w:val="18"/>
              </w:rPr>
              <w:t>92,3</w:t>
            </w:r>
          </w:p>
        </w:tc>
        <w:tc>
          <w:tcPr>
            <w:tcW w:w="1049" w:type="dxa"/>
            <w:shd w:val="clear" w:color="auto" w:fill="auto"/>
            <w:vAlign w:val="bottom"/>
          </w:tcPr>
          <w:p w14:paraId="36E5D5F0" w14:textId="77777777" w:rsidR="00935D7F" w:rsidRPr="0086304C" w:rsidRDefault="00935D7F" w:rsidP="00935D7F">
            <w:pPr>
              <w:suppressAutoHyphens w:val="0"/>
              <w:spacing w:before="40" w:after="40" w:line="220" w:lineRule="exact"/>
              <w:jc w:val="right"/>
              <w:rPr>
                <w:sz w:val="18"/>
              </w:rPr>
            </w:pPr>
            <w:r w:rsidRPr="0086304C">
              <w:rPr>
                <w:sz w:val="18"/>
              </w:rPr>
              <w:t>89,2</w:t>
            </w:r>
          </w:p>
        </w:tc>
      </w:tr>
      <w:tr w:rsidR="00935D7F" w:rsidRPr="0086304C" w14:paraId="4336A2DA" w14:textId="77777777" w:rsidTr="00E77A75">
        <w:trPr>
          <w:cantSplit/>
        </w:trPr>
        <w:tc>
          <w:tcPr>
            <w:tcW w:w="2016" w:type="dxa"/>
            <w:vMerge/>
            <w:shd w:val="clear" w:color="auto" w:fill="auto"/>
          </w:tcPr>
          <w:p w14:paraId="6B3DC4FB"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3BBAAF98" w14:textId="5F64CC12"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shd w:val="clear" w:color="auto" w:fill="auto"/>
            <w:vAlign w:val="bottom"/>
          </w:tcPr>
          <w:p w14:paraId="03EF2EF7"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8" w:type="dxa"/>
            <w:shd w:val="clear" w:color="auto" w:fill="auto"/>
            <w:vAlign w:val="bottom"/>
          </w:tcPr>
          <w:p w14:paraId="09E97DEB" w14:textId="77777777" w:rsidR="00935D7F" w:rsidRPr="0086304C" w:rsidRDefault="00935D7F" w:rsidP="00935D7F">
            <w:pPr>
              <w:suppressAutoHyphens w:val="0"/>
              <w:spacing w:before="40" w:after="40" w:line="220" w:lineRule="exact"/>
              <w:jc w:val="right"/>
              <w:rPr>
                <w:sz w:val="18"/>
              </w:rPr>
            </w:pPr>
            <w:r w:rsidRPr="0086304C">
              <w:rPr>
                <w:sz w:val="18"/>
              </w:rPr>
              <w:t>95,5</w:t>
            </w:r>
          </w:p>
        </w:tc>
        <w:tc>
          <w:tcPr>
            <w:tcW w:w="1049" w:type="dxa"/>
            <w:shd w:val="clear" w:color="auto" w:fill="auto"/>
            <w:vAlign w:val="bottom"/>
          </w:tcPr>
          <w:p w14:paraId="5D905F16" w14:textId="77777777" w:rsidR="00935D7F" w:rsidRPr="0086304C" w:rsidRDefault="00935D7F" w:rsidP="00935D7F">
            <w:pPr>
              <w:suppressAutoHyphens w:val="0"/>
              <w:spacing w:before="40" w:after="40" w:line="220" w:lineRule="exact"/>
              <w:jc w:val="right"/>
              <w:rPr>
                <w:sz w:val="18"/>
              </w:rPr>
            </w:pPr>
            <w:r w:rsidRPr="0086304C">
              <w:rPr>
                <w:sz w:val="18"/>
              </w:rPr>
              <w:t>90,8</w:t>
            </w:r>
          </w:p>
        </w:tc>
        <w:tc>
          <w:tcPr>
            <w:tcW w:w="1049" w:type="dxa"/>
            <w:shd w:val="clear" w:color="auto" w:fill="auto"/>
            <w:vAlign w:val="bottom"/>
          </w:tcPr>
          <w:p w14:paraId="069CAA1C" w14:textId="77777777" w:rsidR="00935D7F" w:rsidRPr="0086304C" w:rsidRDefault="00935D7F" w:rsidP="00935D7F">
            <w:pPr>
              <w:suppressAutoHyphens w:val="0"/>
              <w:spacing w:before="40" w:after="40" w:line="220" w:lineRule="exact"/>
              <w:jc w:val="right"/>
              <w:rPr>
                <w:sz w:val="18"/>
              </w:rPr>
            </w:pPr>
            <w:r w:rsidRPr="0086304C">
              <w:rPr>
                <w:sz w:val="18"/>
              </w:rPr>
              <w:t>87,9</w:t>
            </w:r>
          </w:p>
        </w:tc>
      </w:tr>
      <w:tr w:rsidR="00935D7F" w:rsidRPr="0086304C" w14:paraId="4E8356D6" w14:textId="77777777" w:rsidTr="00E77A75">
        <w:trPr>
          <w:cantSplit/>
        </w:trPr>
        <w:tc>
          <w:tcPr>
            <w:tcW w:w="2016" w:type="dxa"/>
            <w:vMerge w:val="restart"/>
            <w:shd w:val="clear" w:color="auto" w:fill="auto"/>
          </w:tcPr>
          <w:p w14:paraId="22126541" w14:textId="77777777" w:rsidR="00935D7F" w:rsidRPr="0086304C" w:rsidRDefault="00935D7F" w:rsidP="00935D7F">
            <w:pPr>
              <w:suppressAutoHyphens w:val="0"/>
              <w:spacing w:before="40" w:after="40" w:line="220" w:lineRule="exact"/>
              <w:rPr>
                <w:sz w:val="18"/>
              </w:rPr>
            </w:pPr>
            <w:r w:rsidRPr="0086304C">
              <w:rPr>
                <w:sz w:val="18"/>
              </w:rPr>
              <w:t>Primaire</w:t>
            </w:r>
          </w:p>
        </w:tc>
        <w:tc>
          <w:tcPr>
            <w:tcW w:w="1190" w:type="dxa"/>
            <w:shd w:val="clear" w:color="auto" w:fill="auto"/>
            <w:vAlign w:val="bottom"/>
          </w:tcPr>
          <w:p w14:paraId="36C34335"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shd w:val="clear" w:color="auto" w:fill="auto"/>
            <w:vAlign w:val="bottom"/>
          </w:tcPr>
          <w:p w14:paraId="7BF624DD" w14:textId="77777777" w:rsidR="00935D7F" w:rsidRPr="0086304C" w:rsidRDefault="00935D7F" w:rsidP="00935D7F">
            <w:pPr>
              <w:suppressAutoHyphens w:val="0"/>
              <w:spacing w:before="40" w:after="40" w:line="220" w:lineRule="exact"/>
              <w:jc w:val="right"/>
              <w:rPr>
                <w:sz w:val="18"/>
              </w:rPr>
            </w:pPr>
            <w:r w:rsidRPr="0086304C">
              <w:rPr>
                <w:sz w:val="18"/>
              </w:rPr>
              <w:t>91,9</w:t>
            </w:r>
          </w:p>
        </w:tc>
        <w:tc>
          <w:tcPr>
            <w:tcW w:w="1048" w:type="dxa"/>
            <w:shd w:val="clear" w:color="auto" w:fill="auto"/>
            <w:vAlign w:val="bottom"/>
          </w:tcPr>
          <w:p w14:paraId="2CF11F9B" w14:textId="77777777" w:rsidR="00935D7F" w:rsidRPr="0086304C" w:rsidRDefault="00935D7F" w:rsidP="00935D7F">
            <w:pPr>
              <w:suppressAutoHyphens w:val="0"/>
              <w:spacing w:before="40" w:after="40" w:line="220" w:lineRule="exact"/>
              <w:jc w:val="right"/>
              <w:rPr>
                <w:sz w:val="18"/>
              </w:rPr>
            </w:pPr>
            <w:r w:rsidRPr="0086304C">
              <w:rPr>
                <w:sz w:val="18"/>
              </w:rPr>
              <w:t>94,9</w:t>
            </w:r>
          </w:p>
        </w:tc>
        <w:tc>
          <w:tcPr>
            <w:tcW w:w="1049" w:type="dxa"/>
            <w:shd w:val="clear" w:color="auto" w:fill="auto"/>
            <w:vAlign w:val="bottom"/>
          </w:tcPr>
          <w:p w14:paraId="395657BF" w14:textId="77777777" w:rsidR="00935D7F" w:rsidRPr="0086304C" w:rsidRDefault="00935D7F" w:rsidP="00935D7F">
            <w:pPr>
              <w:suppressAutoHyphens w:val="0"/>
              <w:spacing w:before="40" w:after="40" w:line="220" w:lineRule="exact"/>
              <w:jc w:val="right"/>
              <w:rPr>
                <w:sz w:val="18"/>
              </w:rPr>
            </w:pPr>
            <w:r w:rsidRPr="0086304C">
              <w:rPr>
                <w:sz w:val="18"/>
              </w:rPr>
              <w:t>98,0</w:t>
            </w:r>
          </w:p>
        </w:tc>
        <w:tc>
          <w:tcPr>
            <w:tcW w:w="1049" w:type="dxa"/>
            <w:shd w:val="clear" w:color="auto" w:fill="auto"/>
            <w:vAlign w:val="bottom"/>
          </w:tcPr>
          <w:p w14:paraId="40711D71" w14:textId="77777777" w:rsidR="00935D7F" w:rsidRPr="0086304C" w:rsidRDefault="00935D7F" w:rsidP="00935D7F">
            <w:pPr>
              <w:suppressAutoHyphens w:val="0"/>
              <w:spacing w:before="40" w:after="40" w:line="220" w:lineRule="exact"/>
              <w:jc w:val="right"/>
              <w:rPr>
                <w:sz w:val="18"/>
              </w:rPr>
            </w:pPr>
            <w:r w:rsidRPr="0086304C">
              <w:rPr>
                <w:sz w:val="18"/>
              </w:rPr>
              <w:t>99,1</w:t>
            </w:r>
          </w:p>
        </w:tc>
      </w:tr>
      <w:tr w:rsidR="00935D7F" w:rsidRPr="0086304C" w14:paraId="0F4C3FEE" w14:textId="77777777" w:rsidTr="00E77A75">
        <w:trPr>
          <w:cantSplit/>
        </w:trPr>
        <w:tc>
          <w:tcPr>
            <w:tcW w:w="2016" w:type="dxa"/>
            <w:vMerge/>
            <w:shd w:val="clear" w:color="auto" w:fill="auto"/>
          </w:tcPr>
          <w:p w14:paraId="1FA720F7"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9A879AC"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7F50A26F" w14:textId="77777777" w:rsidR="00935D7F" w:rsidRPr="0086304C" w:rsidRDefault="00935D7F" w:rsidP="00935D7F">
            <w:pPr>
              <w:suppressAutoHyphens w:val="0"/>
              <w:spacing w:before="40" w:after="40" w:line="220" w:lineRule="exact"/>
              <w:jc w:val="right"/>
              <w:rPr>
                <w:sz w:val="18"/>
              </w:rPr>
            </w:pPr>
            <w:r w:rsidRPr="0086304C">
              <w:rPr>
                <w:sz w:val="18"/>
              </w:rPr>
              <w:t>97,3</w:t>
            </w:r>
          </w:p>
        </w:tc>
        <w:tc>
          <w:tcPr>
            <w:tcW w:w="1048" w:type="dxa"/>
            <w:shd w:val="clear" w:color="auto" w:fill="auto"/>
            <w:vAlign w:val="bottom"/>
          </w:tcPr>
          <w:p w14:paraId="53746C31" w14:textId="77777777" w:rsidR="00935D7F" w:rsidRPr="0086304C" w:rsidRDefault="00935D7F" w:rsidP="00935D7F">
            <w:pPr>
              <w:suppressAutoHyphens w:val="0"/>
              <w:spacing w:before="40" w:after="40" w:line="220" w:lineRule="exact"/>
              <w:jc w:val="right"/>
              <w:rPr>
                <w:sz w:val="18"/>
              </w:rPr>
            </w:pPr>
            <w:r w:rsidRPr="0086304C">
              <w:rPr>
                <w:sz w:val="18"/>
              </w:rPr>
              <w:t>98,3</w:t>
            </w:r>
          </w:p>
        </w:tc>
        <w:tc>
          <w:tcPr>
            <w:tcW w:w="1049" w:type="dxa"/>
            <w:shd w:val="clear" w:color="auto" w:fill="auto"/>
            <w:vAlign w:val="bottom"/>
          </w:tcPr>
          <w:p w14:paraId="346774FC"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9" w:type="dxa"/>
            <w:shd w:val="clear" w:color="auto" w:fill="auto"/>
            <w:vAlign w:val="bottom"/>
          </w:tcPr>
          <w:p w14:paraId="7FFFB193" w14:textId="77777777" w:rsidR="00935D7F" w:rsidRPr="0086304C" w:rsidRDefault="00935D7F" w:rsidP="00935D7F">
            <w:pPr>
              <w:suppressAutoHyphens w:val="0"/>
              <w:spacing w:before="40" w:after="40" w:line="220" w:lineRule="exact"/>
              <w:jc w:val="right"/>
              <w:rPr>
                <w:sz w:val="18"/>
              </w:rPr>
            </w:pPr>
            <w:r w:rsidRPr="0086304C">
              <w:rPr>
                <w:sz w:val="18"/>
              </w:rPr>
              <w:t>100,0</w:t>
            </w:r>
          </w:p>
        </w:tc>
      </w:tr>
      <w:tr w:rsidR="00935D7F" w:rsidRPr="0086304C" w14:paraId="688B4370" w14:textId="77777777" w:rsidTr="00E77A75">
        <w:trPr>
          <w:cantSplit/>
        </w:trPr>
        <w:tc>
          <w:tcPr>
            <w:tcW w:w="2016" w:type="dxa"/>
            <w:vMerge/>
            <w:shd w:val="clear" w:color="auto" w:fill="auto"/>
          </w:tcPr>
          <w:p w14:paraId="7B3D33BF"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75F71F9E" w14:textId="4E64C327"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shd w:val="clear" w:color="auto" w:fill="auto"/>
            <w:vAlign w:val="bottom"/>
          </w:tcPr>
          <w:p w14:paraId="2484ECB5" w14:textId="77777777" w:rsidR="00935D7F" w:rsidRPr="0086304C" w:rsidRDefault="00935D7F" w:rsidP="00935D7F">
            <w:pPr>
              <w:suppressAutoHyphens w:val="0"/>
              <w:spacing w:before="40" w:after="40" w:line="220" w:lineRule="exact"/>
              <w:jc w:val="right"/>
              <w:rPr>
                <w:sz w:val="18"/>
              </w:rPr>
            </w:pPr>
            <w:r w:rsidRPr="0086304C">
              <w:rPr>
                <w:sz w:val="18"/>
              </w:rPr>
              <w:t>94,5</w:t>
            </w:r>
          </w:p>
        </w:tc>
        <w:tc>
          <w:tcPr>
            <w:tcW w:w="1048" w:type="dxa"/>
            <w:shd w:val="clear" w:color="auto" w:fill="auto"/>
            <w:vAlign w:val="bottom"/>
          </w:tcPr>
          <w:p w14:paraId="1A799C6B" w14:textId="77777777" w:rsidR="00935D7F" w:rsidRPr="0086304C" w:rsidRDefault="00935D7F" w:rsidP="00935D7F">
            <w:pPr>
              <w:suppressAutoHyphens w:val="0"/>
              <w:spacing w:before="40" w:after="40" w:line="220" w:lineRule="exact"/>
              <w:jc w:val="right"/>
              <w:rPr>
                <w:sz w:val="18"/>
              </w:rPr>
            </w:pPr>
            <w:r w:rsidRPr="0086304C">
              <w:rPr>
                <w:sz w:val="18"/>
              </w:rPr>
              <w:t>96,5</w:t>
            </w:r>
          </w:p>
        </w:tc>
        <w:tc>
          <w:tcPr>
            <w:tcW w:w="1049" w:type="dxa"/>
            <w:shd w:val="clear" w:color="auto" w:fill="auto"/>
            <w:vAlign w:val="bottom"/>
          </w:tcPr>
          <w:p w14:paraId="46728558" w14:textId="77777777" w:rsidR="00935D7F" w:rsidRPr="0086304C" w:rsidRDefault="00935D7F" w:rsidP="00935D7F">
            <w:pPr>
              <w:suppressAutoHyphens w:val="0"/>
              <w:spacing w:before="40" w:after="40" w:line="220" w:lineRule="exact"/>
              <w:jc w:val="right"/>
              <w:rPr>
                <w:sz w:val="18"/>
              </w:rPr>
            </w:pPr>
            <w:r w:rsidRPr="0086304C">
              <w:rPr>
                <w:sz w:val="18"/>
              </w:rPr>
              <w:t>100,0</w:t>
            </w:r>
          </w:p>
        </w:tc>
        <w:tc>
          <w:tcPr>
            <w:tcW w:w="1049" w:type="dxa"/>
            <w:shd w:val="clear" w:color="auto" w:fill="auto"/>
            <w:vAlign w:val="bottom"/>
          </w:tcPr>
          <w:p w14:paraId="32725DF5" w14:textId="77777777" w:rsidR="00935D7F" w:rsidRPr="0086304C" w:rsidRDefault="00935D7F" w:rsidP="00935D7F">
            <w:pPr>
              <w:suppressAutoHyphens w:val="0"/>
              <w:spacing w:before="40" w:after="40" w:line="220" w:lineRule="exact"/>
              <w:jc w:val="right"/>
              <w:rPr>
                <w:sz w:val="18"/>
              </w:rPr>
            </w:pPr>
            <w:r w:rsidRPr="0086304C">
              <w:rPr>
                <w:sz w:val="18"/>
              </w:rPr>
              <w:t>100,0</w:t>
            </w:r>
          </w:p>
        </w:tc>
      </w:tr>
      <w:tr w:rsidR="00935D7F" w:rsidRPr="0086304C" w14:paraId="46C93C1E" w14:textId="77777777" w:rsidTr="00E77A75">
        <w:trPr>
          <w:cantSplit/>
        </w:trPr>
        <w:tc>
          <w:tcPr>
            <w:tcW w:w="2016" w:type="dxa"/>
            <w:vMerge w:val="restart"/>
            <w:shd w:val="clear" w:color="auto" w:fill="auto"/>
          </w:tcPr>
          <w:p w14:paraId="41A70BCF" w14:textId="77777777" w:rsidR="00935D7F" w:rsidRPr="0086304C" w:rsidRDefault="00935D7F" w:rsidP="00935D7F">
            <w:pPr>
              <w:suppressAutoHyphens w:val="0"/>
              <w:spacing w:before="40" w:after="40" w:line="220" w:lineRule="exact"/>
              <w:rPr>
                <w:sz w:val="18"/>
              </w:rPr>
            </w:pPr>
            <w:r w:rsidRPr="0086304C">
              <w:rPr>
                <w:sz w:val="18"/>
              </w:rPr>
              <w:t>Secondaire</w:t>
            </w:r>
          </w:p>
        </w:tc>
        <w:tc>
          <w:tcPr>
            <w:tcW w:w="1190" w:type="dxa"/>
            <w:shd w:val="clear" w:color="auto" w:fill="auto"/>
            <w:vAlign w:val="bottom"/>
          </w:tcPr>
          <w:p w14:paraId="407CE229"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018" w:type="dxa"/>
            <w:shd w:val="clear" w:color="auto" w:fill="auto"/>
            <w:vAlign w:val="bottom"/>
          </w:tcPr>
          <w:p w14:paraId="11FD1032" w14:textId="77777777" w:rsidR="00935D7F" w:rsidRPr="0086304C" w:rsidRDefault="00935D7F" w:rsidP="00935D7F">
            <w:pPr>
              <w:suppressAutoHyphens w:val="0"/>
              <w:spacing w:before="40" w:after="40" w:line="220" w:lineRule="exact"/>
              <w:jc w:val="right"/>
              <w:rPr>
                <w:sz w:val="18"/>
              </w:rPr>
            </w:pPr>
            <w:r w:rsidRPr="0086304C">
              <w:rPr>
                <w:sz w:val="18"/>
              </w:rPr>
              <w:t>80,2</w:t>
            </w:r>
          </w:p>
        </w:tc>
        <w:tc>
          <w:tcPr>
            <w:tcW w:w="1048" w:type="dxa"/>
            <w:shd w:val="clear" w:color="auto" w:fill="auto"/>
            <w:vAlign w:val="bottom"/>
          </w:tcPr>
          <w:p w14:paraId="346304B7" w14:textId="77777777" w:rsidR="00935D7F" w:rsidRPr="0086304C" w:rsidRDefault="00935D7F" w:rsidP="00935D7F">
            <w:pPr>
              <w:suppressAutoHyphens w:val="0"/>
              <w:spacing w:before="40" w:after="40" w:line="220" w:lineRule="exact"/>
              <w:jc w:val="right"/>
              <w:rPr>
                <w:sz w:val="18"/>
              </w:rPr>
            </w:pPr>
            <w:r w:rsidRPr="0086304C">
              <w:rPr>
                <w:sz w:val="18"/>
              </w:rPr>
              <w:t>78,4</w:t>
            </w:r>
          </w:p>
        </w:tc>
        <w:tc>
          <w:tcPr>
            <w:tcW w:w="1049" w:type="dxa"/>
            <w:shd w:val="clear" w:color="auto" w:fill="auto"/>
            <w:vAlign w:val="bottom"/>
          </w:tcPr>
          <w:p w14:paraId="55B89CF2" w14:textId="77777777" w:rsidR="00935D7F" w:rsidRPr="0086304C" w:rsidRDefault="00935D7F" w:rsidP="00935D7F">
            <w:pPr>
              <w:suppressAutoHyphens w:val="0"/>
              <w:spacing w:before="40" w:after="40" w:line="220" w:lineRule="exact"/>
              <w:jc w:val="right"/>
              <w:rPr>
                <w:sz w:val="18"/>
              </w:rPr>
            </w:pPr>
            <w:r w:rsidRPr="0086304C">
              <w:rPr>
                <w:sz w:val="18"/>
              </w:rPr>
              <w:t>79,7</w:t>
            </w:r>
          </w:p>
        </w:tc>
        <w:tc>
          <w:tcPr>
            <w:tcW w:w="1049" w:type="dxa"/>
            <w:shd w:val="clear" w:color="auto" w:fill="auto"/>
            <w:vAlign w:val="bottom"/>
          </w:tcPr>
          <w:p w14:paraId="2669E029" w14:textId="77777777" w:rsidR="00935D7F" w:rsidRPr="0086304C" w:rsidRDefault="00935D7F" w:rsidP="00935D7F">
            <w:pPr>
              <w:suppressAutoHyphens w:val="0"/>
              <w:spacing w:before="40" w:after="40" w:line="220" w:lineRule="exact"/>
              <w:jc w:val="right"/>
              <w:rPr>
                <w:sz w:val="18"/>
              </w:rPr>
            </w:pPr>
            <w:r w:rsidRPr="0086304C">
              <w:rPr>
                <w:sz w:val="18"/>
              </w:rPr>
              <w:t>81,0</w:t>
            </w:r>
          </w:p>
        </w:tc>
      </w:tr>
      <w:tr w:rsidR="00935D7F" w:rsidRPr="0086304C" w14:paraId="4545EEA6" w14:textId="77777777" w:rsidTr="00E77A75">
        <w:trPr>
          <w:cantSplit/>
        </w:trPr>
        <w:tc>
          <w:tcPr>
            <w:tcW w:w="2016" w:type="dxa"/>
            <w:vMerge/>
            <w:shd w:val="clear" w:color="auto" w:fill="auto"/>
          </w:tcPr>
          <w:p w14:paraId="31141FB8"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C11A0FF"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018" w:type="dxa"/>
            <w:shd w:val="clear" w:color="auto" w:fill="auto"/>
            <w:vAlign w:val="bottom"/>
          </w:tcPr>
          <w:p w14:paraId="7B5A3797" w14:textId="77777777" w:rsidR="00935D7F" w:rsidRPr="0086304C" w:rsidRDefault="00935D7F" w:rsidP="00935D7F">
            <w:pPr>
              <w:suppressAutoHyphens w:val="0"/>
              <w:spacing w:before="40" w:after="40" w:line="220" w:lineRule="exact"/>
              <w:jc w:val="right"/>
              <w:rPr>
                <w:sz w:val="18"/>
              </w:rPr>
            </w:pPr>
            <w:r w:rsidRPr="0086304C">
              <w:rPr>
                <w:sz w:val="18"/>
              </w:rPr>
              <w:t>86,1</w:t>
            </w:r>
          </w:p>
        </w:tc>
        <w:tc>
          <w:tcPr>
            <w:tcW w:w="1048" w:type="dxa"/>
            <w:shd w:val="clear" w:color="auto" w:fill="auto"/>
            <w:vAlign w:val="bottom"/>
          </w:tcPr>
          <w:p w14:paraId="4F139DDB" w14:textId="77777777" w:rsidR="00935D7F" w:rsidRPr="0086304C" w:rsidRDefault="00935D7F" w:rsidP="00935D7F">
            <w:pPr>
              <w:suppressAutoHyphens w:val="0"/>
              <w:spacing w:before="40" w:after="40" w:line="220" w:lineRule="exact"/>
              <w:jc w:val="right"/>
              <w:rPr>
                <w:sz w:val="18"/>
              </w:rPr>
            </w:pPr>
            <w:r w:rsidRPr="0086304C">
              <w:rPr>
                <w:sz w:val="18"/>
              </w:rPr>
              <w:t>87,1</w:t>
            </w:r>
          </w:p>
        </w:tc>
        <w:tc>
          <w:tcPr>
            <w:tcW w:w="1049" w:type="dxa"/>
            <w:shd w:val="clear" w:color="auto" w:fill="auto"/>
            <w:vAlign w:val="bottom"/>
          </w:tcPr>
          <w:p w14:paraId="3E9BBA18" w14:textId="77777777" w:rsidR="00935D7F" w:rsidRPr="0086304C" w:rsidRDefault="00935D7F" w:rsidP="00935D7F">
            <w:pPr>
              <w:suppressAutoHyphens w:val="0"/>
              <w:spacing w:before="40" w:after="40" w:line="220" w:lineRule="exact"/>
              <w:jc w:val="right"/>
              <w:rPr>
                <w:sz w:val="18"/>
              </w:rPr>
            </w:pPr>
            <w:r w:rsidRPr="0086304C">
              <w:rPr>
                <w:sz w:val="18"/>
              </w:rPr>
              <w:t>84,9</w:t>
            </w:r>
          </w:p>
        </w:tc>
        <w:tc>
          <w:tcPr>
            <w:tcW w:w="1049" w:type="dxa"/>
            <w:shd w:val="clear" w:color="auto" w:fill="auto"/>
            <w:vAlign w:val="bottom"/>
          </w:tcPr>
          <w:p w14:paraId="773EF4E5" w14:textId="77777777" w:rsidR="00935D7F" w:rsidRPr="0086304C" w:rsidRDefault="00935D7F" w:rsidP="00935D7F">
            <w:pPr>
              <w:suppressAutoHyphens w:val="0"/>
              <w:spacing w:before="40" w:after="40" w:line="220" w:lineRule="exact"/>
              <w:jc w:val="right"/>
              <w:rPr>
                <w:sz w:val="18"/>
              </w:rPr>
            </w:pPr>
            <w:r w:rsidRPr="0086304C">
              <w:rPr>
                <w:sz w:val="18"/>
              </w:rPr>
              <w:t>87,3</w:t>
            </w:r>
          </w:p>
        </w:tc>
      </w:tr>
      <w:tr w:rsidR="00935D7F" w:rsidRPr="0086304C" w14:paraId="16796EC5" w14:textId="77777777" w:rsidTr="00E77A75">
        <w:trPr>
          <w:cantSplit/>
        </w:trPr>
        <w:tc>
          <w:tcPr>
            <w:tcW w:w="2016" w:type="dxa"/>
            <w:vMerge/>
            <w:tcBorders>
              <w:bottom w:val="single" w:sz="12" w:space="0" w:color="auto"/>
            </w:tcBorders>
            <w:shd w:val="clear" w:color="auto" w:fill="auto"/>
          </w:tcPr>
          <w:p w14:paraId="26E14114" w14:textId="77777777" w:rsidR="00935D7F" w:rsidRPr="0086304C" w:rsidRDefault="00935D7F" w:rsidP="00935D7F">
            <w:pPr>
              <w:suppressAutoHyphens w:val="0"/>
              <w:spacing w:before="40" w:after="40" w:line="220" w:lineRule="exact"/>
              <w:rPr>
                <w:sz w:val="18"/>
              </w:rPr>
            </w:pPr>
          </w:p>
        </w:tc>
        <w:tc>
          <w:tcPr>
            <w:tcW w:w="1190" w:type="dxa"/>
            <w:tcBorders>
              <w:bottom w:val="single" w:sz="12" w:space="0" w:color="auto"/>
            </w:tcBorders>
            <w:shd w:val="clear" w:color="auto" w:fill="auto"/>
            <w:vAlign w:val="bottom"/>
          </w:tcPr>
          <w:p w14:paraId="2A8A6FE3" w14:textId="26C2131B"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00935D7F" w:rsidRPr="0086304C">
              <w:rPr>
                <w:sz w:val="18"/>
              </w:rPr>
              <w:t xml:space="preserve">et </w:t>
            </w:r>
            <w:r w:rsidRPr="0086304C">
              <w:rPr>
                <w:sz w:val="18"/>
              </w:rPr>
              <w:t>filles</w:t>
            </w:r>
          </w:p>
        </w:tc>
        <w:tc>
          <w:tcPr>
            <w:tcW w:w="1018" w:type="dxa"/>
            <w:tcBorders>
              <w:bottom w:val="single" w:sz="12" w:space="0" w:color="auto"/>
            </w:tcBorders>
            <w:shd w:val="clear" w:color="auto" w:fill="auto"/>
            <w:vAlign w:val="bottom"/>
          </w:tcPr>
          <w:p w14:paraId="1BF32638" w14:textId="77777777" w:rsidR="00935D7F" w:rsidRPr="0086304C" w:rsidRDefault="00935D7F" w:rsidP="00935D7F">
            <w:pPr>
              <w:suppressAutoHyphens w:val="0"/>
              <w:spacing w:before="40" w:after="40" w:line="220" w:lineRule="exact"/>
              <w:jc w:val="right"/>
              <w:rPr>
                <w:sz w:val="18"/>
              </w:rPr>
            </w:pPr>
            <w:r w:rsidRPr="0086304C">
              <w:rPr>
                <w:sz w:val="18"/>
              </w:rPr>
              <w:t>83,0</w:t>
            </w:r>
          </w:p>
        </w:tc>
        <w:tc>
          <w:tcPr>
            <w:tcW w:w="1048" w:type="dxa"/>
            <w:tcBorders>
              <w:bottom w:val="single" w:sz="12" w:space="0" w:color="auto"/>
            </w:tcBorders>
            <w:shd w:val="clear" w:color="auto" w:fill="auto"/>
            <w:vAlign w:val="bottom"/>
          </w:tcPr>
          <w:p w14:paraId="5A0DE226" w14:textId="77777777" w:rsidR="00935D7F" w:rsidRPr="0086304C" w:rsidRDefault="00935D7F" w:rsidP="00935D7F">
            <w:pPr>
              <w:suppressAutoHyphens w:val="0"/>
              <w:spacing w:before="40" w:after="40" w:line="220" w:lineRule="exact"/>
              <w:jc w:val="right"/>
              <w:rPr>
                <w:sz w:val="18"/>
              </w:rPr>
            </w:pPr>
            <w:r w:rsidRPr="0086304C">
              <w:rPr>
                <w:sz w:val="18"/>
              </w:rPr>
              <w:t>82.5</w:t>
            </w:r>
          </w:p>
        </w:tc>
        <w:tc>
          <w:tcPr>
            <w:tcW w:w="1049" w:type="dxa"/>
            <w:tcBorders>
              <w:bottom w:val="single" w:sz="12" w:space="0" w:color="auto"/>
            </w:tcBorders>
            <w:shd w:val="clear" w:color="auto" w:fill="auto"/>
            <w:vAlign w:val="bottom"/>
          </w:tcPr>
          <w:p w14:paraId="61A9A14C" w14:textId="77777777" w:rsidR="00935D7F" w:rsidRPr="0086304C" w:rsidRDefault="00935D7F" w:rsidP="00935D7F">
            <w:pPr>
              <w:suppressAutoHyphens w:val="0"/>
              <w:spacing w:before="40" w:after="40" w:line="220" w:lineRule="exact"/>
              <w:jc w:val="right"/>
              <w:rPr>
                <w:sz w:val="18"/>
              </w:rPr>
            </w:pPr>
            <w:r w:rsidRPr="0086304C">
              <w:rPr>
                <w:sz w:val="18"/>
              </w:rPr>
              <w:t>82,2</w:t>
            </w:r>
          </w:p>
        </w:tc>
        <w:tc>
          <w:tcPr>
            <w:tcW w:w="1049" w:type="dxa"/>
            <w:tcBorders>
              <w:bottom w:val="single" w:sz="12" w:space="0" w:color="auto"/>
            </w:tcBorders>
            <w:shd w:val="clear" w:color="auto" w:fill="auto"/>
            <w:vAlign w:val="bottom"/>
          </w:tcPr>
          <w:p w14:paraId="439DC41D" w14:textId="77777777" w:rsidR="00935D7F" w:rsidRPr="0086304C" w:rsidRDefault="00935D7F" w:rsidP="00935D7F">
            <w:pPr>
              <w:suppressAutoHyphens w:val="0"/>
              <w:spacing w:before="40" w:after="40" w:line="220" w:lineRule="exact"/>
              <w:jc w:val="right"/>
              <w:rPr>
                <w:sz w:val="18"/>
              </w:rPr>
            </w:pPr>
            <w:r w:rsidRPr="0086304C">
              <w:rPr>
                <w:sz w:val="18"/>
              </w:rPr>
              <w:t>84,0</w:t>
            </w:r>
          </w:p>
        </w:tc>
      </w:tr>
    </w:tbl>
    <w:p w14:paraId="4B9B3410" w14:textId="77777777" w:rsidR="00935D7F" w:rsidRPr="0086304C" w:rsidRDefault="00935D7F" w:rsidP="00935D7F">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1C292201" w14:textId="77777777" w:rsidR="00935D7F" w:rsidRPr="0086304C" w:rsidRDefault="00935D7F" w:rsidP="00935D7F">
      <w:pPr>
        <w:pStyle w:val="SingleTxtG"/>
        <w:rPr>
          <w:lang w:val="fr-FR"/>
        </w:rPr>
      </w:pPr>
      <w:r w:rsidRPr="0086304C">
        <w:rPr>
          <w:lang w:val="fr-FR"/>
        </w:rPr>
        <w:t>266.</w:t>
      </w:r>
      <w:r w:rsidRPr="0086304C">
        <w:rPr>
          <w:lang w:val="fr-FR"/>
        </w:rPr>
        <w:tab/>
        <w:t>Grâce au mécanisme de notification des abandons scolaires et à d</w:t>
      </w:r>
      <w:r w:rsidR="00CD1B8B" w:rsidRPr="0086304C">
        <w:rPr>
          <w:lang w:val="fr-FR"/>
        </w:rPr>
        <w:t>’</w:t>
      </w:r>
      <w:r w:rsidRPr="0086304C">
        <w:rPr>
          <w:lang w:val="fr-FR"/>
        </w:rPr>
        <w:t>autres services d</w:t>
      </w:r>
      <w:r w:rsidR="00CD1B8B" w:rsidRPr="0086304C">
        <w:rPr>
          <w:lang w:val="fr-FR"/>
        </w:rPr>
        <w:t>’</w:t>
      </w:r>
      <w:r w:rsidRPr="0086304C">
        <w:rPr>
          <w:lang w:val="fr-FR"/>
        </w:rPr>
        <w:t>appui tels que les services de consultation et de placement</w:t>
      </w:r>
      <w:r w:rsidR="006D613C" w:rsidRPr="0086304C">
        <w:rPr>
          <w:lang w:val="fr-FR"/>
        </w:rPr>
        <w:t xml:space="preserve"> </w:t>
      </w:r>
      <w:r w:rsidRPr="0086304C">
        <w:rPr>
          <w:lang w:val="fr-FR"/>
        </w:rPr>
        <w:t>scolaire et le programme d</w:t>
      </w:r>
      <w:r w:rsidR="00CD1B8B" w:rsidRPr="0086304C">
        <w:rPr>
          <w:lang w:val="fr-FR"/>
        </w:rPr>
        <w:t>’</w:t>
      </w:r>
      <w:r w:rsidRPr="0086304C">
        <w:rPr>
          <w:lang w:val="fr-FR"/>
        </w:rPr>
        <w:t>aide à l</w:t>
      </w:r>
      <w:r w:rsidR="00CD1B8B" w:rsidRPr="0086304C">
        <w:rPr>
          <w:lang w:val="fr-FR"/>
        </w:rPr>
        <w:t>’</w:t>
      </w:r>
      <w:r w:rsidRPr="0086304C">
        <w:rPr>
          <w:lang w:val="fr-FR"/>
        </w:rPr>
        <w:t>apprentissage proposés par le Bureau de l</w:t>
      </w:r>
      <w:r w:rsidR="00CD1B8B" w:rsidRPr="0086304C">
        <w:rPr>
          <w:lang w:val="fr-FR"/>
        </w:rPr>
        <w:t>’</w:t>
      </w:r>
      <w:r w:rsidRPr="0086304C">
        <w:rPr>
          <w:lang w:val="fr-FR"/>
        </w:rPr>
        <w:t>éducation et de la jeunesse, le taux d</w:t>
      </w:r>
      <w:r w:rsidR="00CD1B8B" w:rsidRPr="0086304C">
        <w:rPr>
          <w:lang w:val="fr-FR"/>
        </w:rPr>
        <w:t>’</w:t>
      </w:r>
      <w:r w:rsidRPr="0086304C">
        <w:rPr>
          <w:lang w:val="fr-FR"/>
        </w:rPr>
        <w:t>abandon a diminué dans les différents niveaux.</w:t>
      </w:r>
    </w:p>
    <w:tbl>
      <w:tblPr>
        <w:tblW w:w="7370" w:type="dxa"/>
        <w:tblInd w:w="1134" w:type="dxa"/>
        <w:tblLayout w:type="fixed"/>
        <w:tblCellMar>
          <w:left w:w="0" w:type="dxa"/>
          <w:right w:w="0" w:type="dxa"/>
        </w:tblCellMar>
        <w:tblLook w:val="04A0" w:firstRow="1" w:lastRow="0" w:firstColumn="1" w:lastColumn="0" w:noHBand="0" w:noVBand="1"/>
      </w:tblPr>
      <w:tblGrid>
        <w:gridCol w:w="2002"/>
        <w:gridCol w:w="1190"/>
        <w:gridCol w:w="1371"/>
        <w:gridCol w:w="1414"/>
        <w:gridCol w:w="1393"/>
      </w:tblGrid>
      <w:tr w:rsidR="00935D7F" w:rsidRPr="0086304C" w14:paraId="621BC019" w14:textId="77777777" w:rsidTr="00E77A75">
        <w:trPr>
          <w:cantSplit/>
          <w:tblHeader/>
        </w:trPr>
        <w:tc>
          <w:tcPr>
            <w:tcW w:w="2002" w:type="dxa"/>
            <w:tcBorders>
              <w:top w:val="single" w:sz="4" w:space="0" w:color="auto"/>
              <w:bottom w:val="single" w:sz="12" w:space="0" w:color="auto"/>
            </w:tcBorders>
            <w:shd w:val="clear" w:color="auto" w:fill="auto"/>
            <w:vAlign w:val="bottom"/>
          </w:tcPr>
          <w:p w14:paraId="710A522F" w14:textId="77777777" w:rsidR="00935D7F" w:rsidRPr="0086304C" w:rsidRDefault="00935D7F" w:rsidP="00935D7F">
            <w:pPr>
              <w:suppressAutoHyphens w:val="0"/>
              <w:spacing w:before="80" w:after="80" w:line="200" w:lineRule="exact"/>
              <w:rPr>
                <w:i/>
                <w:sz w:val="16"/>
              </w:rPr>
            </w:pPr>
            <w:r w:rsidRPr="0086304C">
              <w:rPr>
                <w:i/>
                <w:sz w:val="16"/>
              </w:rPr>
              <w:t>Taux d</w:t>
            </w:r>
            <w:r w:rsidR="00CD1B8B" w:rsidRPr="0086304C">
              <w:rPr>
                <w:i/>
                <w:sz w:val="16"/>
              </w:rPr>
              <w:t>’</w:t>
            </w:r>
            <w:r w:rsidRPr="0086304C">
              <w:rPr>
                <w:i/>
                <w:sz w:val="16"/>
              </w:rPr>
              <w:t>abandon (%)</w:t>
            </w:r>
          </w:p>
        </w:tc>
        <w:tc>
          <w:tcPr>
            <w:tcW w:w="1190" w:type="dxa"/>
            <w:tcBorders>
              <w:top w:val="single" w:sz="4" w:space="0" w:color="auto"/>
              <w:bottom w:val="single" w:sz="12" w:space="0" w:color="auto"/>
            </w:tcBorders>
            <w:shd w:val="clear" w:color="auto" w:fill="auto"/>
            <w:vAlign w:val="bottom"/>
          </w:tcPr>
          <w:p w14:paraId="33FFBC67" w14:textId="77777777" w:rsidR="00935D7F" w:rsidRPr="0086304C" w:rsidRDefault="00935D7F" w:rsidP="00935D7F">
            <w:pPr>
              <w:suppressAutoHyphens w:val="0"/>
              <w:spacing w:before="80" w:after="80" w:line="200" w:lineRule="exact"/>
              <w:jc w:val="right"/>
              <w:rPr>
                <w:i/>
                <w:sz w:val="16"/>
              </w:rPr>
            </w:pPr>
            <w:r w:rsidRPr="0086304C">
              <w:rPr>
                <w:i/>
                <w:sz w:val="16"/>
              </w:rPr>
              <w:t>Sexe</w:t>
            </w:r>
          </w:p>
        </w:tc>
        <w:tc>
          <w:tcPr>
            <w:tcW w:w="1371" w:type="dxa"/>
            <w:tcBorders>
              <w:top w:val="single" w:sz="4" w:space="0" w:color="auto"/>
              <w:bottom w:val="single" w:sz="12" w:space="0" w:color="auto"/>
            </w:tcBorders>
            <w:shd w:val="clear" w:color="auto" w:fill="auto"/>
            <w:vAlign w:val="bottom"/>
          </w:tcPr>
          <w:p w14:paraId="74EB8179" w14:textId="77777777" w:rsidR="00935D7F" w:rsidRPr="0086304C" w:rsidRDefault="00935D7F" w:rsidP="00935D7F">
            <w:pPr>
              <w:suppressAutoHyphens w:val="0"/>
              <w:spacing w:before="80" w:after="80" w:line="200" w:lineRule="exact"/>
              <w:jc w:val="right"/>
              <w:rPr>
                <w:i/>
                <w:sz w:val="16"/>
              </w:rPr>
            </w:pPr>
            <w:r w:rsidRPr="0086304C">
              <w:rPr>
                <w:i/>
                <w:sz w:val="16"/>
              </w:rPr>
              <w:t>2014/15</w:t>
            </w:r>
          </w:p>
        </w:tc>
        <w:tc>
          <w:tcPr>
            <w:tcW w:w="1414" w:type="dxa"/>
            <w:tcBorders>
              <w:top w:val="single" w:sz="4" w:space="0" w:color="auto"/>
              <w:bottom w:val="single" w:sz="12" w:space="0" w:color="auto"/>
            </w:tcBorders>
            <w:shd w:val="clear" w:color="auto" w:fill="auto"/>
            <w:vAlign w:val="bottom"/>
          </w:tcPr>
          <w:p w14:paraId="09D2F8CB" w14:textId="77777777" w:rsidR="00935D7F" w:rsidRPr="0086304C" w:rsidRDefault="00935D7F" w:rsidP="00935D7F">
            <w:pPr>
              <w:suppressAutoHyphens w:val="0"/>
              <w:spacing w:before="80" w:after="80" w:line="200" w:lineRule="exact"/>
              <w:jc w:val="right"/>
              <w:rPr>
                <w:i/>
                <w:sz w:val="16"/>
              </w:rPr>
            </w:pPr>
            <w:r w:rsidRPr="0086304C">
              <w:rPr>
                <w:i/>
                <w:sz w:val="16"/>
              </w:rPr>
              <w:t>2015/16</w:t>
            </w:r>
          </w:p>
        </w:tc>
        <w:tc>
          <w:tcPr>
            <w:tcW w:w="1393" w:type="dxa"/>
            <w:tcBorders>
              <w:top w:val="single" w:sz="4" w:space="0" w:color="auto"/>
              <w:bottom w:val="single" w:sz="12" w:space="0" w:color="auto"/>
            </w:tcBorders>
            <w:shd w:val="clear" w:color="auto" w:fill="auto"/>
            <w:vAlign w:val="bottom"/>
          </w:tcPr>
          <w:p w14:paraId="7D9F44B5" w14:textId="77777777" w:rsidR="00935D7F" w:rsidRPr="0086304C" w:rsidRDefault="00935D7F" w:rsidP="00935D7F">
            <w:pPr>
              <w:suppressAutoHyphens w:val="0"/>
              <w:spacing w:before="80" w:after="80" w:line="200" w:lineRule="exact"/>
              <w:jc w:val="right"/>
              <w:rPr>
                <w:i/>
                <w:sz w:val="16"/>
              </w:rPr>
            </w:pPr>
            <w:r w:rsidRPr="0086304C">
              <w:rPr>
                <w:i/>
                <w:sz w:val="16"/>
              </w:rPr>
              <w:t>2016/17</w:t>
            </w:r>
          </w:p>
        </w:tc>
      </w:tr>
      <w:tr w:rsidR="00935D7F" w:rsidRPr="0086304C" w14:paraId="5F5C680D" w14:textId="77777777" w:rsidTr="00E77A75">
        <w:trPr>
          <w:cantSplit/>
        </w:trPr>
        <w:tc>
          <w:tcPr>
            <w:tcW w:w="2002" w:type="dxa"/>
            <w:vMerge w:val="restart"/>
            <w:tcBorders>
              <w:top w:val="single" w:sz="12" w:space="0" w:color="auto"/>
            </w:tcBorders>
            <w:shd w:val="clear" w:color="auto" w:fill="auto"/>
          </w:tcPr>
          <w:p w14:paraId="5DA57218" w14:textId="77777777" w:rsidR="00935D7F" w:rsidRPr="0086304C" w:rsidRDefault="00935D7F" w:rsidP="00935D7F">
            <w:pPr>
              <w:suppressAutoHyphens w:val="0"/>
              <w:spacing w:before="40" w:after="40" w:line="220" w:lineRule="exact"/>
              <w:rPr>
                <w:sz w:val="18"/>
              </w:rPr>
            </w:pPr>
            <w:proofErr w:type="spellStart"/>
            <w:r w:rsidRPr="0086304C">
              <w:rPr>
                <w:sz w:val="18"/>
              </w:rPr>
              <w:t>Préprimaire</w:t>
            </w:r>
            <w:proofErr w:type="spellEnd"/>
          </w:p>
        </w:tc>
        <w:tc>
          <w:tcPr>
            <w:tcW w:w="1190" w:type="dxa"/>
            <w:tcBorders>
              <w:top w:val="single" w:sz="12" w:space="0" w:color="auto"/>
            </w:tcBorders>
            <w:shd w:val="clear" w:color="auto" w:fill="auto"/>
            <w:vAlign w:val="bottom"/>
          </w:tcPr>
          <w:p w14:paraId="2F16FBF4"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tcBorders>
              <w:top w:val="single" w:sz="12" w:space="0" w:color="auto"/>
            </w:tcBorders>
            <w:shd w:val="clear" w:color="auto" w:fill="auto"/>
            <w:vAlign w:val="bottom"/>
          </w:tcPr>
          <w:p w14:paraId="1FCC9570"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414" w:type="dxa"/>
            <w:tcBorders>
              <w:top w:val="single" w:sz="12" w:space="0" w:color="auto"/>
            </w:tcBorders>
            <w:shd w:val="clear" w:color="auto" w:fill="auto"/>
            <w:vAlign w:val="bottom"/>
          </w:tcPr>
          <w:p w14:paraId="068D9C58"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tcBorders>
              <w:top w:val="single" w:sz="12" w:space="0" w:color="auto"/>
            </w:tcBorders>
            <w:shd w:val="clear" w:color="auto" w:fill="auto"/>
            <w:vAlign w:val="bottom"/>
          </w:tcPr>
          <w:p w14:paraId="01B3875B" w14:textId="77777777" w:rsidR="00935D7F" w:rsidRPr="0086304C" w:rsidRDefault="00935D7F" w:rsidP="00935D7F">
            <w:pPr>
              <w:suppressAutoHyphens w:val="0"/>
              <w:spacing w:before="40" w:after="40" w:line="220" w:lineRule="exact"/>
              <w:jc w:val="right"/>
              <w:rPr>
                <w:sz w:val="18"/>
              </w:rPr>
            </w:pPr>
            <w:r w:rsidRPr="0086304C">
              <w:rPr>
                <w:sz w:val="18"/>
              </w:rPr>
              <w:t>1,1</w:t>
            </w:r>
          </w:p>
        </w:tc>
      </w:tr>
      <w:tr w:rsidR="00935D7F" w:rsidRPr="0086304C" w14:paraId="2D80C2A0" w14:textId="77777777" w:rsidTr="00E77A75">
        <w:trPr>
          <w:cantSplit/>
        </w:trPr>
        <w:tc>
          <w:tcPr>
            <w:tcW w:w="2002" w:type="dxa"/>
            <w:vMerge/>
            <w:shd w:val="clear" w:color="auto" w:fill="auto"/>
          </w:tcPr>
          <w:p w14:paraId="7710AB30"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558459EE" w14:textId="77777777" w:rsidR="00935D7F" w:rsidRPr="0086304C" w:rsidRDefault="00935D7F" w:rsidP="00935D7F">
            <w:pPr>
              <w:suppressAutoHyphens w:val="0"/>
              <w:spacing w:before="40" w:after="40" w:line="220" w:lineRule="exact"/>
              <w:jc w:val="right"/>
              <w:rPr>
                <w:sz w:val="18"/>
              </w:rPr>
            </w:pPr>
            <w:r w:rsidRPr="0086304C">
              <w:rPr>
                <w:sz w:val="18"/>
              </w:rPr>
              <w:t>F</w:t>
            </w:r>
            <w:r w:rsidR="006D613C" w:rsidRPr="0086304C">
              <w:rPr>
                <w:sz w:val="18"/>
              </w:rPr>
              <w:t>illes</w:t>
            </w:r>
          </w:p>
        </w:tc>
        <w:tc>
          <w:tcPr>
            <w:tcW w:w="1371" w:type="dxa"/>
            <w:shd w:val="clear" w:color="auto" w:fill="auto"/>
            <w:vAlign w:val="bottom"/>
          </w:tcPr>
          <w:p w14:paraId="517AE54A"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414" w:type="dxa"/>
            <w:shd w:val="clear" w:color="auto" w:fill="auto"/>
            <w:vAlign w:val="bottom"/>
          </w:tcPr>
          <w:p w14:paraId="72BB1BF3"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shd w:val="clear" w:color="auto" w:fill="auto"/>
            <w:vAlign w:val="bottom"/>
          </w:tcPr>
          <w:p w14:paraId="0F2C31D7" w14:textId="77777777" w:rsidR="00935D7F" w:rsidRPr="0086304C" w:rsidRDefault="00935D7F" w:rsidP="00935D7F">
            <w:pPr>
              <w:suppressAutoHyphens w:val="0"/>
              <w:spacing w:before="40" w:after="40" w:line="220" w:lineRule="exact"/>
              <w:jc w:val="right"/>
              <w:rPr>
                <w:sz w:val="18"/>
              </w:rPr>
            </w:pPr>
            <w:r w:rsidRPr="0086304C">
              <w:rPr>
                <w:sz w:val="18"/>
              </w:rPr>
              <w:t>1,0</w:t>
            </w:r>
          </w:p>
        </w:tc>
      </w:tr>
      <w:tr w:rsidR="00935D7F" w:rsidRPr="0086304C" w14:paraId="1E308747" w14:textId="77777777" w:rsidTr="00E77A75">
        <w:trPr>
          <w:cantSplit/>
        </w:trPr>
        <w:tc>
          <w:tcPr>
            <w:tcW w:w="2002" w:type="dxa"/>
            <w:vMerge/>
            <w:shd w:val="clear" w:color="auto" w:fill="auto"/>
          </w:tcPr>
          <w:p w14:paraId="3FB72C79"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7131E835" w14:textId="25749A70"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shd w:val="clear" w:color="auto" w:fill="auto"/>
            <w:vAlign w:val="bottom"/>
          </w:tcPr>
          <w:p w14:paraId="22A639AF"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414" w:type="dxa"/>
            <w:shd w:val="clear" w:color="auto" w:fill="auto"/>
            <w:vAlign w:val="bottom"/>
          </w:tcPr>
          <w:p w14:paraId="5DFFAEF0"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393" w:type="dxa"/>
            <w:shd w:val="clear" w:color="auto" w:fill="auto"/>
            <w:vAlign w:val="bottom"/>
          </w:tcPr>
          <w:p w14:paraId="34E70827" w14:textId="77777777" w:rsidR="00935D7F" w:rsidRPr="0086304C" w:rsidRDefault="00935D7F" w:rsidP="00935D7F">
            <w:pPr>
              <w:suppressAutoHyphens w:val="0"/>
              <w:spacing w:before="40" w:after="40" w:line="220" w:lineRule="exact"/>
              <w:jc w:val="right"/>
              <w:rPr>
                <w:sz w:val="18"/>
              </w:rPr>
            </w:pPr>
            <w:r w:rsidRPr="0086304C">
              <w:rPr>
                <w:sz w:val="18"/>
              </w:rPr>
              <w:t>1,0</w:t>
            </w:r>
          </w:p>
        </w:tc>
      </w:tr>
      <w:tr w:rsidR="00935D7F" w:rsidRPr="0086304C" w14:paraId="047A0BD5" w14:textId="77777777" w:rsidTr="00E77A75">
        <w:trPr>
          <w:cantSplit/>
        </w:trPr>
        <w:tc>
          <w:tcPr>
            <w:tcW w:w="2002" w:type="dxa"/>
            <w:vMerge w:val="restart"/>
            <w:shd w:val="clear" w:color="auto" w:fill="auto"/>
          </w:tcPr>
          <w:p w14:paraId="46C270BB" w14:textId="77777777" w:rsidR="00935D7F" w:rsidRPr="0086304C" w:rsidRDefault="00935D7F" w:rsidP="00935D7F">
            <w:pPr>
              <w:suppressAutoHyphens w:val="0"/>
              <w:spacing w:before="40" w:after="40" w:line="220" w:lineRule="exact"/>
              <w:rPr>
                <w:sz w:val="18"/>
              </w:rPr>
            </w:pPr>
            <w:r w:rsidRPr="0086304C">
              <w:rPr>
                <w:sz w:val="18"/>
              </w:rPr>
              <w:t>Primaire</w:t>
            </w:r>
          </w:p>
        </w:tc>
        <w:tc>
          <w:tcPr>
            <w:tcW w:w="1190" w:type="dxa"/>
            <w:shd w:val="clear" w:color="auto" w:fill="auto"/>
            <w:vAlign w:val="bottom"/>
          </w:tcPr>
          <w:p w14:paraId="2C6B89C8"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shd w:val="clear" w:color="auto" w:fill="auto"/>
            <w:vAlign w:val="bottom"/>
          </w:tcPr>
          <w:p w14:paraId="34917AF3" w14:textId="77777777" w:rsidR="00935D7F" w:rsidRPr="0086304C" w:rsidRDefault="00935D7F" w:rsidP="00935D7F">
            <w:pPr>
              <w:suppressAutoHyphens w:val="0"/>
              <w:spacing w:before="40" w:after="40" w:line="220" w:lineRule="exact"/>
              <w:jc w:val="right"/>
              <w:rPr>
                <w:sz w:val="18"/>
              </w:rPr>
            </w:pPr>
            <w:r w:rsidRPr="0086304C">
              <w:rPr>
                <w:sz w:val="18"/>
              </w:rPr>
              <w:t>1,5</w:t>
            </w:r>
          </w:p>
        </w:tc>
        <w:tc>
          <w:tcPr>
            <w:tcW w:w="1414" w:type="dxa"/>
            <w:shd w:val="clear" w:color="auto" w:fill="auto"/>
            <w:vAlign w:val="bottom"/>
          </w:tcPr>
          <w:p w14:paraId="4C268615"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393" w:type="dxa"/>
            <w:shd w:val="clear" w:color="auto" w:fill="auto"/>
            <w:vAlign w:val="bottom"/>
          </w:tcPr>
          <w:p w14:paraId="7CF2AA3E" w14:textId="77777777" w:rsidR="00935D7F" w:rsidRPr="0086304C" w:rsidRDefault="00935D7F" w:rsidP="00935D7F">
            <w:pPr>
              <w:suppressAutoHyphens w:val="0"/>
              <w:spacing w:before="40" w:after="40" w:line="220" w:lineRule="exact"/>
              <w:jc w:val="right"/>
              <w:rPr>
                <w:sz w:val="18"/>
              </w:rPr>
            </w:pPr>
            <w:r w:rsidRPr="0086304C">
              <w:rPr>
                <w:sz w:val="18"/>
              </w:rPr>
              <w:t>1,3</w:t>
            </w:r>
          </w:p>
        </w:tc>
      </w:tr>
      <w:tr w:rsidR="00935D7F" w:rsidRPr="0086304C" w14:paraId="1E24A78A" w14:textId="77777777" w:rsidTr="00E77A75">
        <w:trPr>
          <w:cantSplit/>
        </w:trPr>
        <w:tc>
          <w:tcPr>
            <w:tcW w:w="2002" w:type="dxa"/>
            <w:vMerge/>
            <w:shd w:val="clear" w:color="auto" w:fill="auto"/>
          </w:tcPr>
          <w:p w14:paraId="59248EDE"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6A89C618" w14:textId="77777777" w:rsidR="00935D7F" w:rsidRPr="0086304C" w:rsidRDefault="00D711AD" w:rsidP="00935D7F">
            <w:pPr>
              <w:suppressAutoHyphens w:val="0"/>
              <w:spacing w:before="40" w:after="40" w:line="220" w:lineRule="exact"/>
              <w:jc w:val="right"/>
              <w:rPr>
                <w:sz w:val="18"/>
              </w:rPr>
            </w:pPr>
            <w:r w:rsidRPr="0086304C">
              <w:rPr>
                <w:sz w:val="18"/>
              </w:rPr>
              <w:t>F</w:t>
            </w:r>
            <w:r w:rsidR="006D613C" w:rsidRPr="0086304C">
              <w:rPr>
                <w:sz w:val="18"/>
              </w:rPr>
              <w:t>illes</w:t>
            </w:r>
          </w:p>
        </w:tc>
        <w:tc>
          <w:tcPr>
            <w:tcW w:w="1371" w:type="dxa"/>
            <w:shd w:val="clear" w:color="auto" w:fill="auto"/>
            <w:vAlign w:val="bottom"/>
          </w:tcPr>
          <w:p w14:paraId="428172B1" w14:textId="77777777" w:rsidR="00935D7F" w:rsidRPr="0086304C" w:rsidRDefault="00935D7F" w:rsidP="00935D7F">
            <w:pPr>
              <w:suppressAutoHyphens w:val="0"/>
              <w:spacing w:before="40" w:after="40" w:line="220" w:lineRule="exact"/>
              <w:jc w:val="right"/>
              <w:rPr>
                <w:sz w:val="18"/>
              </w:rPr>
            </w:pPr>
            <w:r w:rsidRPr="0086304C">
              <w:rPr>
                <w:sz w:val="18"/>
              </w:rPr>
              <w:t>1,2</w:t>
            </w:r>
          </w:p>
        </w:tc>
        <w:tc>
          <w:tcPr>
            <w:tcW w:w="1414" w:type="dxa"/>
            <w:shd w:val="clear" w:color="auto" w:fill="auto"/>
            <w:vAlign w:val="bottom"/>
          </w:tcPr>
          <w:p w14:paraId="7B19C052"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393" w:type="dxa"/>
            <w:shd w:val="clear" w:color="auto" w:fill="auto"/>
            <w:vAlign w:val="bottom"/>
          </w:tcPr>
          <w:p w14:paraId="25F409B2" w14:textId="77777777" w:rsidR="00935D7F" w:rsidRPr="0086304C" w:rsidRDefault="00935D7F" w:rsidP="00935D7F">
            <w:pPr>
              <w:suppressAutoHyphens w:val="0"/>
              <w:spacing w:before="40" w:after="40" w:line="220" w:lineRule="exact"/>
              <w:jc w:val="right"/>
              <w:rPr>
                <w:sz w:val="18"/>
              </w:rPr>
            </w:pPr>
            <w:r w:rsidRPr="0086304C">
              <w:rPr>
                <w:sz w:val="18"/>
              </w:rPr>
              <w:t>0,8</w:t>
            </w:r>
          </w:p>
        </w:tc>
      </w:tr>
      <w:tr w:rsidR="00935D7F" w:rsidRPr="0086304C" w14:paraId="452CBDE8" w14:textId="77777777" w:rsidTr="00E77A75">
        <w:trPr>
          <w:cantSplit/>
        </w:trPr>
        <w:tc>
          <w:tcPr>
            <w:tcW w:w="2002" w:type="dxa"/>
            <w:vMerge/>
            <w:shd w:val="clear" w:color="auto" w:fill="auto"/>
          </w:tcPr>
          <w:p w14:paraId="7F3C239C"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412F06A4" w14:textId="58FE8E30"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shd w:val="clear" w:color="auto" w:fill="auto"/>
            <w:vAlign w:val="bottom"/>
          </w:tcPr>
          <w:p w14:paraId="441E9BDE" w14:textId="77777777" w:rsidR="00935D7F" w:rsidRPr="0086304C" w:rsidRDefault="00935D7F" w:rsidP="00935D7F">
            <w:pPr>
              <w:suppressAutoHyphens w:val="0"/>
              <w:spacing w:before="40" w:after="40" w:line="220" w:lineRule="exact"/>
              <w:jc w:val="right"/>
              <w:rPr>
                <w:sz w:val="18"/>
              </w:rPr>
            </w:pPr>
            <w:r w:rsidRPr="0086304C">
              <w:rPr>
                <w:sz w:val="18"/>
              </w:rPr>
              <w:t>1,4</w:t>
            </w:r>
          </w:p>
        </w:tc>
        <w:tc>
          <w:tcPr>
            <w:tcW w:w="1414" w:type="dxa"/>
            <w:shd w:val="clear" w:color="auto" w:fill="auto"/>
            <w:vAlign w:val="bottom"/>
          </w:tcPr>
          <w:p w14:paraId="654E68C4" w14:textId="77777777" w:rsidR="00935D7F" w:rsidRPr="0086304C" w:rsidRDefault="00935D7F" w:rsidP="00935D7F">
            <w:pPr>
              <w:suppressAutoHyphens w:val="0"/>
              <w:spacing w:before="40" w:after="40" w:line="220" w:lineRule="exact"/>
              <w:jc w:val="right"/>
              <w:rPr>
                <w:sz w:val="18"/>
              </w:rPr>
            </w:pPr>
            <w:r w:rsidRPr="0086304C">
              <w:rPr>
                <w:sz w:val="18"/>
              </w:rPr>
              <w:t>1,3</w:t>
            </w:r>
          </w:p>
        </w:tc>
        <w:tc>
          <w:tcPr>
            <w:tcW w:w="1393" w:type="dxa"/>
            <w:shd w:val="clear" w:color="auto" w:fill="auto"/>
            <w:vAlign w:val="bottom"/>
          </w:tcPr>
          <w:p w14:paraId="0C160E3C" w14:textId="77777777" w:rsidR="00935D7F" w:rsidRPr="0086304C" w:rsidRDefault="00935D7F" w:rsidP="00935D7F">
            <w:pPr>
              <w:suppressAutoHyphens w:val="0"/>
              <w:spacing w:before="40" w:after="40" w:line="220" w:lineRule="exact"/>
              <w:jc w:val="right"/>
              <w:rPr>
                <w:sz w:val="18"/>
              </w:rPr>
            </w:pPr>
            <w:r w:rsidRPr="0086304C">
              <w:rPr>
                <w:sz w:val="18"/>
              </w:rPr>
              <w:t>1,1</w:t>
            </w:r>
          </w:p>
        </w:tc>
      </w:tr>
      <w:tr w:rsidR="00935D7F" w:rsidRPr="0086304C" w14:paraId="05578ADA" w14:textId="77777777" w:rsidTr="00E77A75">
        <w:trPr>
          <w:cantSplit/>
        </w:trPr>
        <w:tc>
          <w:tcPr>
            <w:tcW w:w="2002" w:type="dxa"/>
            <w:vMerge w:val="restart"/>
            <w:shd w:val="clear" w:color="auto" w:fill="auto"/>
          </w:tcPr>
          <w:p w14:paraId="607E4A44" w14:textId="77777777" w:rsidR="00935D7F" w:rsidRPr="0086304C" w:rsidRDefault="00935D7F" w:rsidP="00935D7F">
            <w:pPr>
              <w:suppressAutoHyphens w:val="0"/>
              <w:spacing w:before="40" w:after="40" w:line="220" w:lineRule="exact"/>
              <w:rPr>
                <w:sz w:val="18"/>
              </w:rPr>
            </w:pPr>
            <w:r w:rsidRPr="0086304C">
              <w:rPr>
                <w:sz w:val="18"/>
              </w:rPr>
              <w:t>Secondaire</w:t>
            </w:r>
          </w:p>
        </w:tc>
        <w:tc>
          <w:tcPr>
            <w:tcW w:w="1190" w:type="dxa"/>
            <w:shd w:val="clear" w:color="auto" w:fill="auto"/>
            <w:vAlign w:val="bottom"/>
          </w:tcPr>
          <w:p w14:paraId="67F3FC80" w14:textId="77777777" w:rsidR="00935D7F" w:rsidRPr="0086304C" w:rsidRDefault="006D613C" w:rsidP="00935D7F">
            <w:pPr>
              <w:suppressAutoHyphens w:val="0"/>
              <w:spacing w:before="40" w:after="40" w:line="220" w:lineRule="exact"/>
              <w:jc w:val="right"/>
              <w:rPr>
                <w:sz w:val="18"/>
              </w:rPr>
            </w:pPr>
            <w:r w:rsidRPr="0086304C">
              <w:rPr>
                <w:sz w:val="18"/>
              </w:rPr>
              <w:t>Garçons</w:t>
            </w:r>
          </w:p>
        </w:tc>
        <w:tc>
          <w:tcPr>
            <w:tcW w:w="1371" w:type="dxa"/>
            <w:shd w:val="clear" w:color="auto" w:fill="auto"/>
            <w:vAlign w:val="bottom"/>
          </w:tcPr>
          <w:p w14:paraId="162AA6A0" w14:textId="77777777" w:rsidR="00935D7F" w:rsidRPr="0086304C" w:rsidRDefault="00935D7F" w:rsidP="00935D7F">
            <w:pPr>
              <w:suppressAutoHyphens w:val="0"/>
              <w:spacing w:before="40" w:after="40" w:line="220" w:lineRule="exact"/>
              <w:jc w:val="right"/>
              <w:rPr>
                <w:sz w:val="18"/>
              </w:rPr>
            </w:pPr>
            <w:r w:rsidRPr="0086304C">
              <w:rPr>
                <w:sz w:val="18"/>
              </w:rPr>
              <w:t>4,2</w:t>
            </w:r>
          </w:p>
        </w:tc>
        <w:tc>
          <w:tcPr>
            <w:tcW w:w="1414" w:type="dxa"/>
            <w:shd w:val="clear" w:color="auto" w:fill="auto"/>
            <w:vAlign w:val="bottom"/>
          </w:tcPr>
          <w:p w14:paraId="7D46FFB8" w14:textId="77777777" w:rsidR="00935D7F" w:rsidRPr="0086304C" w:rsidRDefault="00935D7F" w:rsidP="00935D7F">
            <w:pPr>
              <w:suppressAutoHyphens w:val="0"/>
              <w:spacing w:before="40" w:after="40" w:line="220" w:lineRule="exact"/>
              <w:jc w:val="right"/>
              <w:rPr>
                <w:sz w:val="18"/>
              </w:rPr>
            </w:pPr>
            <w:r w:rsidRPr="0086304C">
              <w:rPr>
                <w:sz w:val="18"/>
              </w:rPr>
              <w:t>3,7</w:t>
            </w:r>
          </w:p>
        </w:tc>
        <w:tc>
          <w:tcPr>
            <w:tcW w:w="1393" w:type="dxa"/>
            <w:shd w:val="clear" w:color="auto" w:fill="auto"/>
            <w:vAlign w:val="bottom"/>
          </w:tcPr>
          <w:p w14:paraId="27CD2D82" w14:textId="77777777" w:rsidR="00935D7F" w:rsidRPr="0086304C" w:rsidRDefault="00935D7F" w:rsidP="00935D7F">
            <w:pPr>
              <w:suppressAutoHyphens w:val="0"/>
              <w:spacing w:before="40" w:after="40" w:line="220" w:lineRule="exact"/>
              <w:jc w:val="right"/>
              <w:rPr>
                <w:sz w:val="18"/>
              </w:rPr>
            </w:pPr>
            <w:r w:rsidRPr="0086304C">
              <w:rPr>
                <w:sz w:val="18"/>
              </w:rPr>
              <w:t>3,8</w:t>
            </w:r>
          </w:p>
        </w:tc>
      </w:tr>
      <w:tr w:rsidR="00935D7F" w:rsidRPr="0086304C" w14:paraId="73464B7E" w14:textId="77777777" w:rsidTr="00E77A75">
        <w:trPr>
          <w:cantSplit/>
        </w:trPr>
        <w:tc>
          <w:tcPr>
            <w:tcW w:w="2002" w:type="dxa"/>
            <w:vMerge/>
            <w:shd w:val="clear" w:color="auto" w:fill="auto"/>
          </w:tcPr>
          <w:p w14:paraId="0A7690A2" w14:textId="77777777" w:rsidR="00935D7F" w:rsidRPr="0086304C" w:rsidRDefault="00935D7F" w:rsidP="00935D7F">
            <w:pPr>
              <w:suppressAutoHyphens w:val="0"/>
              <w:spacing w:before="40" w:after="40" w:line="220" w:lineRule="exact"/>
              <w:rPr>
                <w:sz w:val="18"/>
              </w:rPr>
            </w:pPr>
          </w:p>
        </w:tc>
        <w:tc>
          <w:tcPr>
            <w:tcW w:w="1190" w:type="dxa"/>
            <w:shd w:val="clear" w:color="auto" w:fill="auto"/>
            <w:vAlign w:val="bottom"/>
          </w:tcPr>
          <w:p w14:paraId="01975C9D" w14:textId="77777777" w:rsidR="00935D7F" w:rsidRPr="0086304C" w:rsidRDefault="006D613C" w:rsidP="00935D7F">
            <w:pPr>
              <w:suppressAutoHyphens w:val="0"/>
              <w:spacing w:before="40" w:after="40" w:line="220" w:lineRule="exact"/>
              <w:jc w:val="right"/>
              <w:rPr>
                <w:sz w:val="18"/>
              </w:rPr>
            </w:pPr>
            <w:r w:rsidRPr="0086304C">
              <w:rPr>
                <w:sz w:val="18"/>
              </w:rPr>
              <w:t>Filles</w:t>
            </w:r>
          </w:p>
        </w:tc>
        <w:tc>
          <w:tcPr>
            <w:tcW w:w="1371" w:type="dxa"/>
            <w:shd w:val="clear" w:color="auto" w:fill="auto"/>
            <w:vAlign w:val="bottom"/>
          </w:tcPr>
          <w:p w14:paraId="26C8AAA2" w14:textId="77777777" w:rsidR="00935D7F" w:rsidRPr="0086304C" w:rsidRDefault="00935D7F" w:rsidP="00935D7F">
            <w:pPr>
              <w:suppressAutoHyphens w:val="0"/>
              <w:spacing w:before="40" w:after="40" w:line="220" w:lineRule="exact"/>
              <w:jc w:val="right"/>
              <w:rPr>
                <w:sz w:val="18"/>
              </w:rPr>
            </w:pPr>
            <w:r w:rsidRPr="0086304C">
              <w:rPr>
                <w:sz w:val="18"/>
              </w:rPr>
              <w:t>3,1</w:t>
            </w:r>
          </w:p>
        </w:tc>
        <w:tc>
          <w:tcPr>
            <w:tcW w:w="1414" w:type="dxa"/>
            <w:shd w:val="clear" w:color="auto" w:fill="auto"/>
            <w:vAlign w:val="bottom"/>
          </w:tcPr>
          <w:p w14:paraId="7B46DA26" w14:textId="77777777" w:rsidR="00935D7F" w:rsidRPr="0086304C" w:rsidRDefault="00935D7F" w:rsidP="00935D7F">
            <w:pPr>
              <w:suppressAutoHyphens w:val="0"/>
              <w:spacing w:before="40" w:after="40" w:line="220" w:lineRule="exact"/>
              <w:jc w:val="right"/>
              <w:rPr>
                <w:sz w:val="18"/>
              </w:rPr>
            </w:pPr>
            <w:r w:rsidRPr="0086304C">
              <w:rPr>
                <w:sz w:val="18"/>
              </w:rPr>
              <w:t>2,7</w:t>
            </w:r>
          </w:p>
        </w:tc>
        <w:tc>
          <w:tcPr>
            <w:tcW w:w="1393" w:type="dxa"/>
            <w:shd w:val="clear" w:color="auto" w:fill="auto"/>
            <w:vAlign w:val="bottom"/>
          </w:tcPr>
          <w:p w14:paraId="682BCC37" w14:textId="77777777" w:rsidR="00935D7F" w:rsidRPr="0086304C" w:rsidRDefault="00935D7F" w:rsidP="00935D7F">
            <w:pPr>
              <w:suppressAutoHyphens w:val="0"/>
              <w:spacing w:before="40" w:after="40" w:line="220" w:lineRule="exact"/>
              <w:jc w:val="right"/>
              <w:rPr>
                <w:sz w:val="18"/>
              </w:rPr>
            </w:pPr>
            <w:r w:rsidRPr="0086304C">
              <w:rPr>
                <w:sz w:val="18"/>
              </w:rPr>
              <w:t>2,3</w:t>
            </w:r>
          </w:p>
        </w:tc>
      </w:tr>
      <w:tr w:rsidR="00935D7F" w:rsidRPr="0086304C" w14:paraId="3A0DE781" w14:textId="77777777" w:rsidTr="00E77A75">
        <w:trPr>
          <w:cantSplit/>
        </w:trPr>
        <w:tc>
          <w:tcPr>
            <w:tcW w:w="2002" w:type="dxa"/>
            <w:vMerge/>
            <w:tcBorders>
              <w:bottom w:val="single" w:sz="12" w:space="0" w:color="auto"/>
            </w:tcBorders>
            <w:shd w:val="clear" w:color="auto" w:fill="auto"/>
          </w:tcPr>
          <w:p w14:paraId="6ACB2817" w14:textId="77777777" w:rsidR="00935D7F" w:rsidRPr="0086304C" w:rsidRDefault="00935D7F" w:rsidP="00935D7F">
            <w:pPr>
              <w:suppressAutoHyphens w:val="0"/>
              <w:spacing w:before="40" w:after="40" w:line="220" w:lineRule="exact"/>
              <w:rPr>
                <w:sz w:val="18"/>
              </w:rPr>
            </w:pPr>
          </w:p>
        </w:tc>
        <w:tc>
          <w:tcPr>
            <w:tcW w:w="1190" w:type="dxa"/>
            <w:tcBorders>
              <w:bottom w:val="single" w:sz="12" w:space="0" w:color="auto"/>
            </w:tcBorders>
            <w:shd w:val="clear" w:color="auto" w:fill="auto"/>
            <w:vAlign w:val="bottom"/>
          </w:tcPr>
          <w:p w14:paraId="0ECDFC5C" w14:textId="2D0B0314" w:rsidR="00935D7F" w:rsidRPr="0086304C" w:rsidRDefault="006D613C" w:rsidP="00935D7F">
            <w:pPr>
              <w:suppressAutoHyphens w:val="0"/>
              <w:spacing w:before="40" w:after="40" w:line="220" w:lineRule="exact"/>
              <w:jc w:val="right"/>
              <w:rPr>
                <w:sz w:val="18"/>
              </w:rPr>
            </w:pPr>
            <w:r w:rsidRPr="0086304C">
              <w:rPr>
                <w:sz w:val="18"/>
              </w:rPr>
              <w:t>Garçons</w:t>
            </w:r>
            <w:r w:rsidR="00E77A75">
              <w:rPr>
                <w:sz w:val="18"/>
              </w:rPr>
              <w:t xml:space="preserve"> </w:t>
            </w:r>
            <w:r w:rsidRPr="0086304C">
              <w:rPr>
                <w:sz w:val="18"/>
              </w:rPr>
              <w:t>et filles</w:t>
            </w:r>
          </w:p>
        </w:tc>
        <w:tc>
          <w:tcPr>
            <w:tcW w:w="1371" w:type="dxa"/>
            <w:tcBorders>
              <w:bottom w:val="single" w:sz="12" w:space="0" w:color="auto"/>
            </w:tcBorders>
            <w:shd w:val="clear" w:color="auto" w:fill="auto"/>
            <w:vAlign w:val="bottom"/>
          </w:tcPr>
          <w:p w14:paraId="0F570E98" w14:textId="77777777" w:rsidR="00935D7F" w:rsidRPr="0086304C" w:rsidRDefault="00935D7F" w:rsidP="00935D7F">
            <w:pPr>
              <w:suppressAutoHyphens w:val="0"/>
              <w:spacing w:before="40" w:after="40" w:line="220" w:lineRule="exact"/>
              <w:jc w:val="right"/>
              <w:rPr>
                <w:sz w:val="18"/>
              </w:rPr>
            </w:pPr>
            <w:r w:rsidRPr="0086304C">
              <w:rPr>
                <w:sz w:val="18"/>
              </w:rPr>
              <w:t>3,6</w:t>
            </w:r>
          </w:p>
        </w:tc>
        <w:tc>
          <w:tcPr>
            <w:tcW w:w="1414" w:type="dxa"/>
            <w:tcBorders>
              <w:bottom w:val="single" w:sz="12" w:space="0" w:color="auto"/>
            </w:tcBorders>
            <w:shd w:val="clear" w:color="auto" w:fill="auto"/>
            <w:vAlign w:val="bottom"/>
          </w:tcPr>
          <w:p w14:paraId="19D7A767" w14:textId="77777777" w:rsidR="00935D7F" w:rsidRPr="0086304C" w:rsidRDefault="00935D7F" w:rsidP="00935D7F">
            <w:pPr>
              <w:suppressAutoHyphens w:val="0"/>
              <w:spacing w:before="40" w:after="40" w:line="220" w:lineRule="exact"/>
              <w:jc w:val="right"/>
              <w:rPr>
                <w:sz w:val="18"/>
              </w:rPr>
            </w:pPr>
            <w:r w:rsidRPr="0086304C">
              <w:rPr>
                <w:sz w:val="18"/>
              </w:rPr>
              <w:t>3,2</w:t>
            </w:r>
          </w:p>
        </w:tc>
        <w:tc>
          <w:tcPr>
            <w:tcW w:w="1393" w:type="dxa"/>
            <w:tcBorders>
              <w:bottom w:val="single" w:sz="12" w:space="0" w:color="auto"/>
            </w:tcBorders>
            <w:shd w:val="clear" w:color="auto" w:fill="auto"/>
            <w:vAlign w:val="bottom"/>
          </w:tcPr>
          <w:p w14:paraId="013DC728" w14:textId="77777777" w:rsidR="00935D7F" w:rsidRPr="0086304C" w:rsidRDefault="00935D7F" w:rsidP="00935D7F">
            <w:pPr>
              <w:suppressAutoHyphens w:val="0"/>
              <w:spacing w:before="40" w:after="40" w:line="220" w:lineRule="exact"/>
              <w:jc w:val="right"/>
              <w:rPr>
                <w:sz w:val="18"/>
              </w:rPr>
            </w:pPr>
            <w:r w:rsidRPr="0086304C">
              <w:rPr>
                <w:sz w:val="18"/>
              </w:rPr>
              <w:t>3,1</w:t>
            </w:r>
          </w:p>
        </w:tc>
      </w:tr>
    </w:tbl>
    <w:p w14:paraId="42770C84"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6C280249" w14:textId="77777777" w:rsidR="00D711AD" w:rsidRPr="0086304C" w:rsidRDefault="00D711AD" w:rsidP="00D711AD">
      <w:pPr>
        <w:pStyle w:val="SingleTxtG"/>
        <w:rPr>
          <w:lang w:val="fr-FR"/>
        </w:rPr>
      </w:pPr>
      <w:r w:rsidRPr="0086304C">
        <w:rPr>
          <w:lang w:val="fr-FR"/>
        </w:rPr>
        <w:t>267.</w:t>
      </w:r>
      <w:r w:rsidRPr="0086304C">
        <w:rPr>
          <w:lang w:val="fr-FR"/>
        </w:rPr>
        <w:tab/>
        <w:t>Comme il est indiqué dans les précédents rapports, le Gouvernement de la RAS de Macao a établi un « réseau scolaire gratuit » composé d</w:t>
      </w:r>
      <w:r w:rsidR="00CD1B8B" w:rsidRPr="0086304C">
        <w:rPr>
          <w:lang w:val="fr-FR"/>
        </w:rPr>
        <w:t>’</w:t>
      </w:r>
      <w:r w:rsidRPr="0086304C">
        <w:rPr>
          <w:lang w:val="fr-FR"/>
        </w:rPr>
        <w:t>écoles publiques et d</w:t>
      </w:r>
      <w:r w:rsidR="00CD1B8B" w:rsidRPr="0086304C">
        <w:rPr>
          <w:lang w:val="fr-FR"/>
        </w:rPr>
        <w:t>’</w:t>
      </w:r>
      <w:r w:rsidRPr="0086304C">
        <w:rPr>
          <w:lang w:val="fr-FR"/>
        </w:rPr>
        <w:t>écoles privées subventionnées. Le montant de l</w:t>
      </w:r>
      <w:r w:rsidR="00CD1B8B" w:rsidRPr="0086304C">
        <w:rPr>
          <w:lang w:val="fr-FR"/>
        </w:rPr>
        <w:t>’</w:t>
      </w:r>
      <w:r w:rsidRPr="0086304C">
        <w:rPr>
          <w:lang w:val="fr-FR"/>
        </w:rPr>
        <w:t>allocation d</w:t>
      </w:r>
      <w:r w:rsidR="00CD1B8B" w:rsidRPr="0086304C">
        <w:rPr>
          <w:lang w:val="fr-FR"/>
        </w:rPr>
        <w:t>’</w:t>
      </w:r>
      <w:r w:rsidRPr="0086304C">
        <w:rPr>
          <w:lang w:val="fr-FR"/>
        </w:rPr>
        <w:t>études gratuites (règlement administratif 19/2006 modifié) accordée aux établissements privés subventionnés a été augmenté (décret 162/2017 du Chef de l</w:t>
      </w:r>
      <w:r w:rsidR="00CD1B8B" w:rsidRPr="0086304C">
        <w:rPr>
          <w:lang w:val="fr-FR"/>
        </w:rPr>
        <w:t>’</w:t>
      </w:r>
      <w:r w:rsidRPr="0086304C">
        <w:rPr>
          <w:lang w:val="fr-FR"/>
        </w:rPr>
        <w:t>exécutif). Au cours de la période 2014/15</w:t>
      </w:r>
      <w:r w:rsidRPr="0086304C">
        <w:rPr>
          <w:lang w:val="fr-FR"/>
        </w:rPr>
        <w:noBreakHyphen/>
        <w:t>2017/18, 243 565 élèves (126 319 garçons et 117 246 filles) ont bénéficié de l</w:t>
      </w:r>
      <w:r w:rsidR="00CD1B8B" w:rsidRPr="0086304C">
        <w:rPr>
          <w:lang w:val="fr-FR"/>
        </w:rPr>
        <w:t>’</w:t>
      </w:r>
      <w:r w:rsidRPr="0086304C">
        <w:rPr>
          <w:lang w:val="fr-FR"/>
        </w:rPr>
        <w:t>allocation, pour un montant total de 8 416 233 917 patacas.</w:t>
      </w:r>
    </w:p>
    <w:p w14:paraId="55EC9EA8" w14:textId="77777777" w:rsidR="00D711AD" w:rsidRPr="0086304C" w:rsidRDefault="00D711AD" w:rsidP="00D711AD">
      <w:pPr>
        <w:pStyle w:val="SingleTxtG"/>
        <w:rPr>
          <w:lang w:val="fr-FR"/>
        </w:rPr>
      </w:pPr>
      <w:r w:rsidRPr="0086304C">
        <w:rPr>
          <w:lang w:val="fr-FR"/>
        </w:rPr>
        <w:t>268.</w:t>
      </w:r>
      <w:r w:rsidRPr="0086304C">
        <w:rPr>
          <w:lang w:val="fr-FR"/>
        </w:rPr>
        <w:tab/>
        <w:t>Les élèves scolarisés dans le réseau scolaire payant (règlement administratif 20/2006 modifié) continuent de bénéficier d</w:t>
      </w:r>
      <w:r w:rsidR="00CD1B8B" w:rsidRPr="0086304C">
        <w:rPr>
          <w:lang w:val="fr-FR"/>
        </w:rPr>
        <w:t>’</w:t>
      </w:r>
      <w:r w:rsidRPr="0086304C">
        <w:rPr>
          <w:lang w:val="fr-FR"/>
        </w:rPr>
        <w:t>une allocation de frais de scolarité, dont le montant a augmenté (décret 163/2017 du Chef de l</w:t>
      </w:r>
      <w:r w:rsidR="00CD1B8B" w:rsidRPr="0086304C">
        <w:rPr>
          <w:lang w:val="fr-FR"/>
        </w:rPr>
        <w:t>’</w:t>
      </w:r>
      <w:r w:rsidRPr="0086304C">
        <w:rPr>
          <w:lang w:val="fr-FR"/>
        </w:rPr>
        <w:t>exécutif). Au cours de la période 2014/15-2017/18, 38 860 élèves (20 164 garçons et 18 696 filles) en ont bénéficié, pour un total de 773 314 585 patacas.</w:t>
      </w:r>
    </w:p>
    <w:p w14:paraId="718F81D9" w14:textId="77777777" w:rsidR="00D711AD" w:rsidRPr="0086304C" w:rsidRDefault="00D711AD" w:rsidP="00D711AD">
      <w:pPr>
        <w:pStyle w:val="SingleTxtG"/>
        <w:rPr>
          <w:lang w:val="fr-FR"/>
        </w:rPr>
      </w:pPr>
      <w:r w:rsidRPr="0086304C">
        <w:rPr>
          <w:lang w:val="fr-FR"/>
        </w:rPr>
        <w:t>269.</w:t>
      </w:r>
      <w:r w:rsidRPr="0086304C">
        <w:rPr>
          <w:lang w:val="fr-FR"/>
        </w:rPr>
        <w:tab/>
        <w:t>Les élèves issus de familles économiquement défavorisées ont toujours droit à une allocation de frais de scolarité et à des prestations pour les repas et l</w:t>
      </w:r>
      <w:r w:rsidR="00CD1B8B" w:rsidRPr="0086304C">
        <w:rPr>
          <w:lang w:val="fr-FR"/>
        </w:rPr>
        <w:t>’</w:t>
      </w:r>
      <w:r w:rsidRPr="0086304C">
        <w:rPr>
          <w:lang w:val="fr-FR"/>
        </w:rPr>
        <w:t>achat de matériel scolaire (décret 134/2010 du Secrétaire aux affaires sociales, modifié). Au cours de la période 2014/15-2017/18, 262 élèves (144 garçons et 118 filles) ont bénéficié de l</w:t>
      </w:r>
      <w:r w:rsidR="00CD1B8B" w:rsidRPr="0086304C">
        <w:rPr>
          <w:lang w:val="fr-FR"/>
        </w:rPr>
        <w:t>’</w:t>
      </w:r>
      <w:r w:rsidRPr="0086304C">
        <w:rPr>
          <w:lang w:val="fr-FR"/>
        </w:rPr>
        <w:t>allocation de frais de scolarité, pour un total de 1 408 200 patacas ; 12 334 élèves (6 148 garçons et 6 186 filles) ont bénéficié de la prestation pour l</w:t>
      </w:r>
      <w:r w:rsidR="00CD1B8B" w:rsidRPr="0086304C">
        <w:rPr>
          <w:lang w:val="fr-FR"/>
        </w:rPr>
        <w:t>’</w:t>
      </w:r>
      <w:r w:rsidRPr="0086304C">
        <w:rPr>
          <w:lang w:val="fr-FR"/>
        </w:rPr>
        <w:t>achat de matériel scolaire, pour un total de 29 895 800 patacas ; et 11 793 élèves (5 811 garçons et 5</w:t>
      </w:r>
      <w:r w:rsidR="006D613C" w:rsidRPr="0086304C">
        <w:rPr>
          <w:lang w:val="fr-FR"/>
        </w:rPr>
        <w:t> </w:t>
      </w:r>
      <w:r w:rsidRPr="0086304C">
        <w:rPr>
          <w:lang w:val="fr-FR"/>
        </w:rPr>
        <w:t>982</w:t>
      </w:r>
      <w:r w:rsidR="006D613C" w:rsidRPr="0086304C">
        <w:rPr>
          <w:lang w:val="fr-FR"/>
        </w:rPr>
        <w:t> </w:t>
      </w:r>
      <w:r w:rsidRPr="0086304C">
        <w:rPr>
          <w:lang w:val="fr-FR"/>
        </w:rPr>
        <w:t>filles) ont bénéficié de la prestation repas, pour un total de 38 453 200 patacas. Quant aux manuels et fournitures scolaires, 292 019 élèves (151 985 garçons et 140 034 filles) en ont bénéficié, pour un total de 753 379 800 patacas.</w:t>
      </w:r>
    </w:p>
    <w:p w14:paraId="29755479" w14:textId="77777777" w:rsidR="00D711AD" w:rsidRPr="0086304C" w:rsidRDefault="00D711AD" w:rsidP="00D711AD">
      <w:pPr>
        <w:pStyle w:val="H23G"/>
        <w:rPr>
          <w:lang w:val="fr-FR"/>
        </w:rPr>
      </w:pPr>
      <w:r w:rsidRPr="0086304C">
        <w:rPr>
          <w:lang w:val="fr-FR"/>
        </w:rPr>
        <w:tab/>
      </w:r>
      <w:r w:rsidRPr="0086304C">
        <w:rPr>
          <w:lang w:val="fr-FR"/>
        </w:rPr>
        <w:tab/>
        <w:t>Enseignement spécial</w:t>
      </w:r>
    </w:p>
    <w:p w14:paraId="15367C81" w14:textId="77777777" w:rsidR="00D711AD" w:rsidRPr="0086304C" w:rsidRDefault="00D711AD" w:rsidP="00D711AD">
      <w:pPr>
        <w:pStyle w:val="SingleTxtG"/>
        <w:rPr>
          <w:lang w:val="fr-FR"/>
        </w:rPr>
      </w:pPr>
      <w:r w:rsidRPr="0086304C">
        <w:rPr>
          <w:lang w:val="fr-FR"/>
        </w:rPr>
        <w:t>270.</w:t>
      </w:r>
      <w:r w:rsidRPr="0086304C">
        <w:rPr>
          <w:lang w:val="fr-FR"/>
        </w:rPr>
        <w:tab/>
        <w:t>Il convient de rappeler que l</w:t>
      </w:r>
      <w:r w:rsidR="00CD1B8B" w:rsidRPr="0086304C">
        <w:rPr>
          <w:lang w:val="fr-FR"/>
        </w:rPr>
        <w:t>’</w:t>
      </w:r>
      <w:r w:rsidRPr="0086304C">
        <w:rPr>
          <w:lang w:val="fr-FR"/>
        </w:rPr>
        <w:t>éducation inclusive est pour le Gouvernement la principale politique d</w:t>
      </w:r>
      <w:r w:rsidR="00CD1B8B" w:rsidRPr="0086304C">
        <w:rPr>
          <w:lang w:val="fr-FR"/>
        </w:rPr>
        <w:t>’</w:t>
      </w:r>
      <w:r w:rsidRPr="0086304C">
        <w:rPr>
          <w:lang w:val="fr-FR"/>
        </w:rPr>
        <w:t>enseignement spécial (décret-loi 33/96/M).</w:t>
      </w:r>
    </w:p>
    <w:p w14:paraId="66530C78" w14:textId="77777777" w:rsidR="00935D7F" w:rsidRPr="0086304C" w:rsidRDefault="00D711AD" w:rsidP="00D711AD">
      <w:pPr>
        <w:pStyle w:val="SingleTxtG"/>
        <w:rPr>
          <w:lang w:val="fr-FR"/>
        </w:rPr>
      </w:pPr>
      <w:r w:rsidRPr="0086304C">
        <w:rPr>
          <w:lang w:val="fr-FR"/>
        </w:rPr>
        <w:t>271.</w:t>
      </w:r>
      <w:r w:rsidRPr="0086304C">
        <w:rPr>
          <w:lang w:val="fr-FR"/>
        </w:rPr>
        <w:tab/>
        <w:t>Au cours de l</w:t>
      </w:r>
      <w:r w:rsidR="00CD1B8B" w:rsidRPr="0086304C">
        <w:rPr>
          <w:lang w:val="fr-FR"/>
        </w:rPr>
        <w:t>’</w:t>
      </w:r>
      <w:r w:rsidRPr="0086304C">
        <w:rPr>
          <w:lang w:val="fr-FR"/>
        </w:rPr>
        <w:t>année scolaire 2018/19, sur les 2 301 élèves (1 650 garçons et 651</w:t>
      </w:r>
      <w:r w:rsidR="006D613C" w:rsidRPr="0086304C">
        <w:rPr>
          <w:lang w:val="fr-FR"/>
        </w:rPr>
        <w:t> </w:t>
      </w:r>
      <w:r w:rsidRPr="0086304C">
        <w:rPr>
          <w:lang w:val="fr-FR"/>
        </w:rPr>
        <w:t>filles) ayant des besoins spéciaux en matière d</w:t>
      </w:r>
      <w:r w:rsidR="00CD1B8B" w:rsidRPr="0086304C">
        <w:rPr>
          <w:lang w:val="fr-FR"/>
        </w:rPr>
        <w:t>’</w:t>
      </w:r>
      <w:r w:rsidRPr="0086304C">
        <w:rPr>
          <w:lang w:val="fr-FR"/>
        </w:rPr>
        <w:t>éducation, 1 480 étaient intégrés dans le système d</w:t>
      </w:r>
      <w:r w:rsidR="00CD1B8B" w:rsidRPr="0086304C">
        <w:rPr>
          <w:lang w:val="fr-FR"/>
        </w:rPr>
        <w:t>’</w:t>
      </w:r>
      <w:r w:rsidRPr="0086304C">
        <w:rPr>
          <w:lang w:val="fr-FR"/>
        </w:rPr>
        <w:t>enseignement primaire et secondaire (contre 806 en 2014/15). On comptait 215</w:t>
      </w:r>
      <w:r w:rsidR="006D613C" w:rsidRPr="0086304C">
        <w:rPr>
          <w:lang w:val="fr-FR"/>
        </w:rPr>
        <w:t> </w:t>
      </w:r>
      <w:r w:rsidRPr="0086304C">
        <w:rPr>
          <w:lang w:val="fr-FR"/>
        </w:rPr>
        <w:t>classes d</w:t>
      </w:r>
      <w:r w:rsidR="00CD1B8B" w:rsidRPr="0086304C">
        <w:rPr>
          <w:lang w:val="fr-FR"/>
        </w:rPr>
        <w:t>’</w:t>
      </w:r>
      <w:r w:rsidRPr="0086304C">
        <w:rPr>
          <w:lang w:val="fr-FR"/>
        </w:rPr>
        <w:t>enseignement à effectif réduit (contre 153 en 2014/15) et 606 classes d</w:t>
      </w:r>
      <w:r w:rsidR="00CD1B8B" w:rsidRPr="0086304C">
        <w:rPr>
          <w:lang w:val="fr-FR"/>
        </w:rPr>
        <w:t>’</w:t>
      </w:r>
      <w:r w:rsidRPr="0086304C">
        <w:rPr>
          <w:lang w:val="fr-FR"/>
        </w:rPr>
        <w:t>enseignement spécialisé (contre 471).</w:t>
      </w:r>
    </w:p>
    <w:tbl>
      <w:tblPr>
        <w:tblW w:w="8504" w:type="dxa"/>
        <w:tblInd w:w="1134" w:type="dxa"/>
        <w:tblBorders>
          <w:top w:val="single" w:sz="4" w:space="0" w:color="auto"/>
        </w:tblBorders>
        <w:tblCellMar>
          <w:left w:w="0" w:type="dxa"/>
          <w:right w:w="0" w:type="dxa"/>
        </w:tblCellMar>
        <w:tblLook w:val="01E0" w:firstRow="1" w:lastRow="1" w:firstColumn="1" w:lastColumn="1" w:noHBand="0" w:noVBand="0"/>
      </w:tblPr>
      <w:tblGrid>
        <w:gridCol w:w="1549"/>
        <w:gridCol w:w="706"/>
        <w:gridCol w:w="686"/>
        <w:gridCol w:w="706"/>
        <w:gridCol w:w="685"/>
        <w:gridCol w:w="706"/>
        <w:gridCol w:w="686"/>
        <w:gridCol w:w="706"/>
        <w:gridCol w:w="686"/>
        <w:gridCol w:w="706"/>
        <w:gridCol w:w="682"/>
      </w:tblGrid>
      <w:tr w:rsidR="00D711AD" w:rsidRPr="0086304C" w14:paraId="3319C49E" w14:textId="77777777" w:rsidTr="00127AF1">
        <w:trPr>
          <w:cantSplit/>
          <w:trHeight w:val="240"/>
          <w:tblHeader/>
        </w:trPr>
        <w:tc>
          <w:tcPr>
            <w:tcW w:w="917" w:type="pct"/>
            <w:tcBorders>
              <w:top w:val="single" w:sz="4" w:space="0" w:color="auto"/>
              <w:bottom w:val="single" w:sz="4" w:space="0" w:color="auto"/>
              <w:right w:val="single" w:sz="24" w:space="0" w:color="FFFFFF" w:themeColor="background1"/>
            </w:tcBorders>
            <w:shd w:val="clear" w:color="auto" w:fill="auto"/>
            <w:vAlign w:val="bottom"/>
          </w:tcPr>
          <w:p w14:paraId="1B124CDC" w14:textId="77777777" w:rsidR="00D711AD" w:rsidRPr="0086304C" w:rsidRDefault="00D711AD" w:rsidP="00E545CA">
            <w:pPr>
              <w:pStyle w:val="SingleTxtG"/>
              <w:spacing w:before="80" w:after="80" w:line="200" w:lineRule="exact"/>
              <w:ind w:left="0" w:right="0"/>
              <w:jc w:val="left"/>
              <w:rPr>
                <w:i/>
                <w:sz w:val="16"/>
                <w:lang w:val="es-ES_tradnl"/>
              </w:rPr>
            </w:pPr>
            <w:r w:rsidRPr="0086304C">
              <w:rPr>
                <w:i/>
                <w:iCs/>
                <w:sz w:val="16"/>
                <w:lang w:val="fr-FR"/>
              </w:rPr>
              <w:t>Année scolaire</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1B51AA"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2014/15</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18B402"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2015/16</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DBE94FB"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2016/17</w:t>
            </w:r>
          </w:p>
        </w:tc>
        <w:tc>
          <w:tcPr>
            <w:tcW w:w="817"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663C5F"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2017/18</w:t>
            </w:r>
          </w:p>
        </w:tc>
        <w:tc>
          <w:tcPr>
            <w:tcW w:w="815" w:type="pct"/>
            <w:gridSpan w:val="2"/>
            <w:tcBorders>
              <w:top w:val="single" w:sz="4" w:space="0" w:color="auto"/>
              <w:left w:val="single" w:sz="24" w:space="0" w:color="FFFFFF" w:themeColor="background1"/>
              <w:bottom w:val="single" w:sz="4" w:space="0" w:color="auto"/>
            </w:tcBorders>
            <w:shd w:val="clear" w:color="auto" w:fill="auto"/>
            <w:vAlign w:val="bottom"/>
          </w:tcPr>
          <w:p w14:paraId="1426E487" w14:textId="77777777" w:rsidR="00D711AD" w:rsidRPr="0086304C" w:rsidRDefault="00D711AD" w:rsidP="00E545CA">
            <w:pPr>
              <w:pStyle w:val="SingleTxtG"/>
              <w:spacing w:before="80" w:after="80" w:line="200" w:lineRule="exact"/>
              <w:ind w:left="113" w:right="0"/>
              <w:jc w:val="center"/>
              <w:rPr>
                <w:i/>
                <w:sz w:val="16"/>
                <w:lang w:val="es-ES_tradnl"/>
              </w:rPr>
            </w:pPr>
            <w:r w:rsidRPr="0086304C">
              <w:rPr>
                <w:i/>
                <w:sz w:val="16"/>
                <w:lang w:val="es-ES_tradnl"/>
              </w:rPr>
              <w:t>2018/19</w:t>
            </w:r>
          </w:p>
        </w:tc>
      </w:tr>
      <w:tr w:rsidR="00D711AD" w:rsidRPr="0086304C" w14:paraId="673E8427" w14:textId="77777777" w:rsidTr="00127AF1">
        <w:trPr>
          <w:cantSplit/>
          <w:trHeight w:val="240"/>
        </w:trPr>
        <w:tc>
          <w:tcPr>
            <w:tcW w:w="917" w:type="pct"/>
            <w:tcBorders>
              <w:top w:val="single" w:sz="4" w:space="0" w:color="auto"/>
              <w:bottom w:val="single" w:sz="12" w:space="0" w:color="auto"/>
              <w:right w:val="single" w:sz="24" w:space="0" w:color="FFFFFF" w:themeColor="background1"/>
            </w:tcBorders>
            <w:shd w:val="clear" w:color="auto" w:fill="auto"/>
          </w:tcPr>
          <w:p w14:paraId="7E98B65D"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fr-FR"/>
              </w:rPr>
              <w:t>Sexe/groupe d</w:t>
            </w:r>
            <w:r w:rsidR="00CD1B8B" w:rsidRPr="0086304C">
              <w:rPr>
                <w:i/>
                <w:iCs/>
                <w:sz w:val="16"/>
                <w:lang w:val="fr-FR"/>
              </w:rPr>
              <w:t>’</w:t>
            </w:r>
            <w:r w:rsidRPr="0086304C">
              <w:rPr>
                <w:i/>
                <w:iCs/>
                <w:sz w:val="16"/>
                <w:lang w:val="fr-FR"/>
              </w:rPr>
              <w:t>âge</w:t>
            </w:r>
          </w:p>
        </w:tc>
        <w:tc>
          <w:tcPr>
            <w:tcW w:w="407" w:type="pct"/>
            <w:tcBorders>
              <w:top w:val="single" w:sz="4" w:space="0" w:color="auto"/>
              <w:left w:val="single" w:sz="24" w:space="0" w:color="FFFFFF" w:themeColor="background1"/>
              <w:bottom w:val="single" w:sz="12" w:space="0" w:color="auto"/>
            </w:tcBorders>
            <w:shd w:val="clear" w:color="auto" w:fill="auto"/>
            <w:vAlign w:val="bottom"/>
          </w:tcPr>
          <w:p w14:paraId="43990D3D"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19DB5F3" w14:textId="77777777" w:rsidR="00D711AD" w:rsidRPr="0086304C" w:rsidRDefault="00D711AD"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w:t>
            </w:r>
            <w:r w:rsidR="006D613C" w:rsidRPr="0086304C">
              <w:rPr>
                <w:i/>
                <w:iCs/>
                <w:sz w:val="16"/>
                <w:lang w:val="es-ES_tradnl"/>
              </w:rPr>
              <w:t>ille</w:t>
            </w:r>
            <w:r w:rsidRPr="0086304C">
              <w:rPr>
                <w:i/>
                <w:iCs/>
                <w:sz w:val="16"/>
                <w:lang w:val="es-ES_tradnl"/>
              </w:rPr>
              <w:t>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A5A0E7B"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6BEA716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1C0D6BD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49EECE7A"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69740113"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9" w:type="pct"/>
            <w:tcBorders>
              <w:top w:val="single" w:sz="4" w:space="0" w:color="auto"/>
              <w:bottom w:val="single" w:sz="12" w:space="0" w:color="auto"/>
              <w:right w:val="single" w:sz="24" w:space="0" w:color="FFFFFF" w:themeColor="background1"/>
            </w:tcBorders>
            <w:shd w:val="clear" w:color="auto" w:fill="auto"/>
            <w:vAlign w:val="bottom"/>
          </w:tcPr>
          <w:p w14:paraId="225A1F2E"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c>
          <w:tcPr>
            <w:tcW w:w="408" w:type="pct"/>
            <w:tcBorders>
              <w:top w:val="single" w:sz="4" w:space="0" w:color="auto"/>
              <w:left w:val="single" w:sz="24" w:space="0" w:color="FFFFFF" w:themeColor="background1"/>
              <w:bottom w:val="single" w:sz="12" w:space="0" w:color="auto"/>
            </w:tcBorders>
            <w:shd w:val="clear" w:color="auto" w:fill="auto"/>
            <w:vAlign w:val="bottom"/>
          </w:tcPr>
          <w:p w14:paraId="766AE30D"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Garçons</w:t>
            </w:r>
            <w:proofErr w:type="spellEnd"/>
          </w:p>
        </w:tc>
        <w:tc>
          <w:tcPr>
            <w:tcW w:w="407" w:type="pct"/>
            <w:tcBorders>
              <w:top w:val="single" w:sz="4" w:space="0" w:color="auto"/>
              <w:bottom w:val="single" w:sz="12" w:space="0" w:color="auto"/>
            </w:tcBorders>
            <w:shd w:val="clear" w:color="auto" w:fill="auto"/>
            <w:vAlign w:val="bottom"/>
          </w:tcPr>
          <w:p w14:paraId="7D956487" w14:textId="77777777" w:rsidR="00D711AD" w:rsidRPr="0086304C" w:rsidRDefault="006D613C" w:rsidP="00E545CA">
            <w:pPr>
              <w:pStyle w:val="SingleTxtG"/>
              <w:spacing w:before="80" w:after="80" w:line="200" w:lineRule="exact"/>
              <w:ind w:left="113" w:right="11"/>
              <w:jc w:val="right"/>
              <w:rPr>
                <w:i/>
                <w:iCs/>
                <w:sz w:val="16"/>
                <w:lang w:val="es-ES_tradnl"/>
              </w:rPr>
            </w:pPr>
            <w:proofErr w:type="spellStart"/>
            <w:r w:rsidRPr="0086304C">
              <w:rPr>
                <w:i/>
                <w:iCs/>
                <w:sz w:val="16"/>
                <w:lang w:val="es-ES_tradnl"/>
              </w:rPr>
              <w:t>Filles</w:t>
            </w:r>
            <w:proofErr w:type="spellEnd"/>
          </w:p>
        </w:tc>
      </w:tr>
      <w:tr w:rsidR="00D711AD" w:rsidRPr="0086304C" w14:paraId="15C1C3B5" w14:textId="77777777" w:rsidTr="00D711AD">
        <w:trPr>
          <w:cantSplit/>
          <w:trHeight w:val="240"/>
        </w:trPr>
        <w:tc>
          <w:tcPr>
            <w:tcW w:w="917" w:type="pct"/>
            <w:tcBorders>
              <w:top w:val="single" w:sz="12" w:space="0" w:color="auto"/>
            </w:tcBorders>
            <w:shd w:val="clear" w:color="auto" w:fill="auto"/>
          </w:tcPr>
          <w:p w14:paraId="6460C8C6"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3 à 5 </w:t>
            </w:r>
            <w:proofErr w:type="spellStart"/>
            <w:r w:rsidRPr="0086304C">
              <w:rPr>
                <w:sz w:val="18"/>
                <w:lang w:val="es-ES_tradnl"/>
              </w:rPr>
              <w:t>ans</w:t>
            </w:r>
            <w:proofErr w:type="spellEnd"/>
          </w:p>
        </w:tc>
        <w:tc>
          <w:tcPr>
            <w:tcW w:w="407" w:type="pct"/>
            <w:tcBorders>
              <w:top w:val="single" w:sz="12" w:space="0" w:color="auto"/>
            </w:tcBorders>
            <w:shd w:val="clear" w:color="auto" w:fill="auto"/>
            <w:vAlign w:val="bottom"/>
          </w:tcPr>
          <w:p w14:paraId="70033063"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169</w:t>
            </w:r>
          </w:p>
        </w:tc>
        <w:tc>
          <w:tcPr>
            <w:tcW w:w="409" w:type="pct"/>
            <w:tcBorders>
              <w:top w:val="single" w:sz="12" w:space="0" w:color="auto"/>
            </w:tcBorders>
            <w:shd w:val="clear" w:color="auto" w:fill="auto"/>
            <w:vAlign w:val="bottom"/>
          </w:tcPr>
          <w:p w14:paraId="45644BB6"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49</w:t>
            </w:r>
          </w:p>
        </w:tc>
        <w:tc>
          <w:tcPr>
            <w:tcW w:w="408" w:type="pct"/>
            <w:tcBorders>
              <w:top w:val="single" w:sz="12" w:space="0" w:color="auto"/>
            </w:tcBorders>
            <w:shd w:val="clear" w:color="auto" w:fill="auto"/>
            <w:vAlign w:val="bottom"/>
          </w:tcPr>
          <w:p w14:paraId="33B967C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194</w:t>
            </w:r>
          </w:p>
        </w:tc>
        <w:tc>
          <w:tcPr>
            <w:tcW w:w="409" w:type="pct"/>
            <w:tcBorders>
              <w:top w:val="single" w:sz="12" w:space="0" w:color="auto"/>
            </w:tcBorders>
            <w:shd w:val="clear" w:color="auto" w:fill="auto"/>
            <w:vAlign w:val="bottom"/>
          </w:tcPr>
          <w:p w14:paraId="6ACFDF6A"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54</w:t>
            </w:r>
          </w:p>
        </w:tc>
        <w:tc>
          <w:tcPr>
            <w:tcW w:w="408" w:type="pct"/>
            <w:tcBorders>
              <w:top w:val="single" w:sz="12" w:space="0" w:color="auto"/>
            </w:tcBorders>
            <w:shd w:val="clear" w:color="auto" w:fill="auto"/>
            <w:vAlign w:val="bottom"/>
          </w:tcPr>
          <w:p w14:paraId="43BACB56"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239</w:t>
            </w:r>
          </w:p>
        </w:tc>
        <w:tc>
          <w:tcPr>
            <w:tcW w:w="409" w:type="pct"/>
            <w:tcBorders>
              <w:top w:val="single" w:sz="12" w:space="0" w:color="auto"/>
            </w:tcBorders>
            <w:shd w:val="clear" w:color="auto" w:fill="auto"/>
            <w:vAlign w:val="bottom"/>
          </w:tcPr>
          <w:p w14:paraId="7017766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68</w:t>
            </w:r>
          </w:p>
        </w:tc>
        <w:tc>
          <w:tcPr>
            <w:tcW w:w="408" w:type="pct"/>
            <w:tcBorders>
              <w:top w:val="single" w:sz="12" w:space="0" w:color="auto"/>
            </w:tcBorders>
            <w:shd w:val="clear" w:color="auto" w:fill="auto"/>
            <w:vAlign w:val="bottom"/>
          </w:tcPr>
          <w:p w14:paraId="4F258D2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290</w:t>
            </w:r>
          </w:p>
        </w:tc>
        <w:tc>
          <w:tcPr>
            <w:tcW w:w="409" w:type="pct"/>
            <w:tcBorders>
              <w:top w:val="single" w:sz="12" w:space="0" w:color="auto"/>
            </w:tcBorders>
            <w:shd w:val="clear" w:color="auto" w:fill="auto"/>
            <w:vAlign w:val="bottom"/>
          </w:tcPr>
          <w:p w14:paraId="6EA40AD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95</w:t>
            </w:r>
          </w:p>
        </w:tc>
        <w:tc>
          <w:tcPr>
            <w:tcW w:w="408" w:type="pct"/>
            <w:tcBorders>
              <w:top w:val="single" w:sz="12" w:space="0" w:color="auto"/>
            </w:tcBorders>
            <w:shd w:val="clear" w:color="auto" w:fill="auto"/>
            <w:vAlign w:val="bottom"/>
          </w:tcPr>
          <w:p w14:paraId="26400058"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273</w:t>
            </w:r>
          </w:p>
        </w:tc>
        <w:tc>
          <w:tcPr>
            <w:tcW w:w="407" w:type="pct"/>
            <w:tcBorders>
              <w:top w:val="single" w:sz="12" w:space="0" w:color="auto"/>
            </w:tcBorders>
            <w:shd w:val="clear" w:color="auto" w:fill="auto"/>
            <w:vAlign w:val="bottom"/>
          </w:tcPr>
          <w:p w14:paraId="0059F2B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95</w:t>
            </w:r>
          </w:p>
        </w:tc>
      </w:tr>
      <w:tr w:rsidR="00D711AD" w:rsidRPr="0086304C" w14:paraId="0D97E838" w14:textId="77777777" w:rsidTr="00D711AD">
        <w:trPr>
          <w:cantSplit/>
          <w:trHeight w:val="240"/>
        </w:trPr>
        <w:tc>
          <w:tcPr>
            <w:tcW w:w="917" w:type="pct"/>
            <w:shd w:val="clear" w:color="auto" w:fill="auto"/>
          </w:tcPr>
          <w:p w14:paraId="457DAD14"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6 à 11 </w:t>
            </w:r>
            <w:proofErr w:type="spellStart"/>
            <w:r w:rsidRPr="0086304C">
              <w:rPr>
                <w:sz w:val="18"/>
                <w:lang w:val="es-ES_tradnl"/>
              </w:rPr>
              <w:t>ans</w:t>
            </w:r>
            <w:proofErr w:type="spellEnd"/>
          </w:p>
        </w:tc>
        <w:tc>
          <w:tcPr>
            <w:tcW w:w="407" w:type="pct"/>
            <w:shd w:val="clear" w:color="auto" w:fill="auto"/>
            <w:vAlign w:val="bottom"/>
          </w:tcPr>
          <w:p w14:paraId="0165B490"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374</w:t>
            </w:r>
          </w:p>
        </w:tc>
        <w:tc>
          <w:tcPr>
            <w:tcW w:w="409" w:type="pct"/>
            <w:shd w:val="clear" w:color="auto" w:fill="auto"/>
            <w:vAlign w:val="bottom"/>
          </w:tcPr>
          <w:p w14:paraId="35CCAB4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158</w:t>
            </w:r>
          </w:p>
        </w:tc>
        <w:tc>
          <w:tcPr>
            <w:tcW w:w="408" w:type="pct"/>
            <w:shd w:val="clear" w:color="auto" w:fill="auto"/>
            <w:vAlign w:val="bottom"/>
          </w:tcPr>
          <w:p w14:paraId="07D316F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463</w:t>
            </w:r>
          </w:p>
        </w:tc>
        <w:tc>
          <w:tcPr>
            <w:tcW w:w="409" w:type="pct"/>
            <w:shd w:val="clear" w:color="auto" w:fill="auto"/>
            <w:vAlign w:val="bottom"/>
          </w:tcPr>
          <w:p w14:paraId="4824B6B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183</w:t>
            </w:r>
          </w:p>
        </w:tc>
        <w:tc>
          <w:tcPr>
            <w:tcW w:w="408" w:type="pct"/>
            <w:shd w:val="clear" w:color="auto" w:fill="auto"/>
            <w:vAlign w:val="bottom"/>
          </w:tcPr>
          <w:p w14:paraId="4382015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587</w:t>
            </w:r>
          </w:p>
        </w:tc>
        <w:tc>
          <w:tcPr>
            <w:tcW w:w="409" w:type="pct"/>
            <w:shd w:val="clear" w:color="auto" w:fill="auto"/>
            <w:vAlign w:val="bottom"/>
          </w:tcPr>
          <w:p w14:paraId="6D7A3A4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222</w:t>
            </w:r>
          </w:p>
        </w:tc>
        <w:tc>
          <w:tcPr>
            <w:tcW w:w="408" w:type="pct"/>
            <w:shd w:val="clear" w:color="auto" w:fill="auto"/>
            <w:vAlign w:val="bottom"/>
          </w:tcPr>
          <w:p w14:paraId="051B71B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715</w:t>
            </w:r>
          </w:p>
        </w:tc>
        <w:tc>
          <w:tcPr>
            <w:tcW w:w="409" w:type="pct"/>
            <w:shd w:val="clear" w:color="auto" w:fill="auto"/>
            <w:vAlign w:val="bottom"/>
          </w:tcPr>
          <w:p w14:paraId="08E5655A"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248</w:t>
            </w:r>
          </w:p>
        </w:tc>
        <w:tc>
          <w:tcPr>
            <w:tcW w:w="408" w:type="pct"/>
            <w:shd w:val="clear" w:color="auto" w:fill="auto"/>
            <w:vAlign w:val="bottom"/>
          </w:tcPr>
          <w:p w14:paraId="636DDD33"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816</w:t>
            </w:r>
          </w:p>
        </w:tc>
        <w:tc>
          <w:tcPr>
            <w:tcW w:w="407" w:type="pct"/>
            <w:shd w:val="clear" w:color="auto" w:fill="auto"/>
            <w:vAlign w:val="bottom"/>
          </w:tcPr>
          <w:p w14:paraId="08CBCD8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292</w:t>
            </w:r>
          </w:p>
        </w:tc>
      </w:tr>
      <w:tr w:rsidR="00D711AD" w:rsidRPr="0086304C" w14:paraId="4247542F" w14:textId="77777777" w:rsidTr="00D711AD">
        <w:trPr>
          <w:cantSplit/>
          <w:trHeight w:val="240"/>
        </w:trPr>
        <w:tc>
          <w:tcPr>
            <w:tcW w:w="917" w:type="pct"/>
            <w:shd w:val="clear" w:color="auto" w:fill="auto"/>
          </w:tcPr>
          <w:p w14:paraId="17B466B7"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12 à 17 </w:t>
            </w:r>
            <w:proofErr w:type="spellStart"/>
            <w:r w:rsidRPr="0086304C">
              <w:rPr>
                <w:sz w:val="18"/>
                <w:lang w:val="es-ES_tradnl"/>
              </w:rPr>
              <w:t>ans</w:t>
            </w:r>
            <w:proofErr w:type="spellEnd"/>
          </w:p>
        </w:tc>
        <w:tc>
          <w:tcPr>
            <w:tcW w:w="407" w:type="pct"/>
            <w:shd w:val="clear" w:color="auto" w:fill="auto"/>
            <w:vAlign w:val="bottom"/>
          </w:tcPr>
          <w:p w14:paraId="7ED5410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341</w:t>
            </w:r>
          </w:p>
        </w:tc>
        <w:tc>
          <w:tcPr>
            <w:tcW w:w="409" w:type="pct"/>
            <w:shd w:val="clear" w:color="auto" w:fill="auto"/>
            <w:vAlign w:val="bottom"/>
          </w:tcPr>
          <w:p w14:paraId="562DE0B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155</w:t>
            </w:r>
          </w:p>
        </w:tc>
        <w:tc>
          <w:tcPr>
            <w:tcW w:w="408" w:type="pct"/>
            <w:shd w:val="clear" w:color="auto" w:fill="auto"/>
            <w:vAlign w:val="bottom"/>
          </w:tcPr>
          <w:p w14:paraId="3911FD6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334</w:t>
            </w:r>
          </w:p>
        </w:tc>
        <w:tc>
          <w:tcPr>
            <w:tcW w:w="409" w:type="pct"/>
            <w:shd w:val="clear" w:color="auto" w:fill="auto"/>
            <w:vAlign w:val="bottom"/>
          </w:tcPr>
          <w:p w14:paraId="02344CF7"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155</w:t>
            </w:r>
          </w:p>
        </w:tc>
        <w:tc>
          <w:tcPr>
            <w:tcW w:w="408" w:type="pct"/>
            <w:shd w:val="clear" w:color="auto" w:fill="auto"/>
            <w:vAlign w:val="bottom"/>
          </w:tcPr>
          <w:p w14:paraId="2B7957B4"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349</w:t>
            </w:r>
          </w:p>
        </w:tc>
        <w:tc>
          <w:tcPr>
            <w:tcW w:w="409" w:type="pct"/>
            <w:shd w:val="clear" w:color="auto" w:fill="auto"/>
            <w:vAlign w:val="bottom"/>
          </w:tcPr>
          <w:p w14:paraId="6926622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170</w:t>
            </w:r>
          </w:p>
        </w:tc>
        <w:tc>
          <w:tcPr>
            <w:tcW w:w="408" w:type="pct"/>
            <w:shd w:val="clear" w:color="auto" w:fill="auto"/>
            <w:vAlign w:val="bottom"/>
          </w:tcPr>
          <w:p w14:paraId="0090EAEF"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388</w:t>
            </w:r>
          </w:p>
        </w:tc>
        <w:tc>
          <w:tcPr>
            <w:tcW w:w="409" w:type="pct"/>
            <w:shd w:val="clear" w:color="auto" w:fill="auto"/>
            <w:vAlign w:val="bottom"/>
          </w:tcPr>
          <w:p w14:paraId="52918819"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184</w:t>
            </w:r>
          </w:p>
        </w:tc>
        <w:tc>
          <w:tcPr>
            <w:tcW w:w="408" w:type="pct"/>
            <w:shd w:val="clear" w:color="auto" w:fill="auto"/>
            <w:vAlign w:val="bottom"/>
          </w:tcPr>
          <w:p w14:paraId="341F068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441</w:t>
            </w:r>
          </w:p>
        </w:tc>
        <w:tc>
          <w:tcPr>
            <w:tcW w:w="407" w:type="pct"/>
            <w:shd w:val="clear" w:color="auto" w:fill="auto"/>
            <w:vAlign w:val="bottom"/>
          </w:tcPr>
          <w:p w14:paraId="254AD12C"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206</w:t>
            </w:r>
          </w:p>
        </w:tc>
      </w:tr>
      <w:tr w:rsidR="00D711AD" w:rsidRPr="0086304C" w14:paraId="77E9BEAC" w14:textId="77777777" w:rsidTr="00D711AD">
        <w:trPr>
          <w:cantSplit/>
          <w:trHeight w:val="240"/>
        </w:trPr>
        <w:tc>
          <w:tcPr>
            <w:tcW w:w="917" w:type="pct"/>
            <w:tcBorders>
              <w:bottom w:val="single" w:sz="4" w:space="0" w:color="auto"/>
            </w:tcBorders>
            <w:shd w:val="clear" w:color="auto" w:fill="auto"/>
          </w:tcPr>
          <w:p w14:paraId="457568B0" w14:textId="77777777" w:rsidR="00D711AD" w:rsidRPr="0086304C" w:rsidRDefault="00D711AD" w:rsidP="00E545CA">
            <w:pPr>
              <w:pStyle w:val="SingleTxtG"/>
              <w:spacing w:before="40" w:after="40" w:line="220" w:lineRule="exact"/>
              <w:ind w:left="0" w:right="0"/>
              <w:jc w:val="left"/>
              <w:rPr>
                <w:sz w:val="18"/>
                <w:lang w:val="es-ES_tradnl"/>
              </w:rPr>
            </w:pPr>
            <w:r w:rsidRPr="0086304C">
              <w:rPr>
                <w:sz w:val="18"/>
                <w:lang w:val="es-ES_tradnl"/>
              </w:rPr>
              <w:t>18 à 24 </w:t>
            </w:r>
            <w:proofErr w:type="spellStart"/>
            <w:r w:rsidRPr="0086304C">
              <w:rPr>
                <w:sz w:val="18"/>
                <w:lang w:val="es-ES_tradnl"/>
              </w:rPr>
              <w:t>ans</w:t>
            </w:r>
            <w:proofErr w:type="spellEnd"/>
          </w:p>
        </w:tc>
        <w:tc>
          <w:tcPr>
            <w:tcW w:w="407" w:type="pct"/>
            <w:tcBorders>
              <w:bottom w:val="single" w:sz="4" w:space="0" w:color="auto"/>
            </w:tcBorders>
            <w:shd w:val="clear" w:color="auto" w:fill="auto"/>
            <w:vAlign w:val="bottom"/>
          </w:tcPr>
          <w:p w14:paraId="443E0B1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116</w:t>
            </w:r>
          </w:p>
        </w:tc>
        <w:tc>
          <w:tcPr>
            <w:tcW w:w="409" w:type="pct"/>
            <w:tcBorders>
              <w:bottom w:val="single" w:sz="4" w:space="0" w:color="auto"/>
            </w:tcBorders>
            <w:shd w:val="clear" w:color="auto" w:fill="auto"/>
            <w:vAlign w:val="bottom"/>
          </w:tcPr>
          <w:p w14:paraId="1B3B70EE"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68</w:t>
            </w:r>
          </w:p>
        </w:tc>
        <w:tc>
          <w:tcPr>
            <w:tcW w:w="408" w:type="pct"/>
            <w:tcBorders>
              <w:bottom w:val="single" w:sz="4" w:space="0" w:color="auto"/>
            </w:tcBorders>
            <w:shd w:val="clear" w:color="auto" w:fill="auto"/>
            <w:vAlign w:val="bottom"/>
          </w:tcPr>
          <w:p w14:paraId="52682790"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129</w:t>
            </w:r>
          </w:p>
        </w:tc>
        <w:tc>
          <w:tcPr>
            <w:tcW w:w="409" w:type="pct"/>
            <w:tcBorders>
              <w:bottom w:val="single" w:sz="4" w:space="0" w:color="auto"/>
            </w:tcBorders>
            <w:shd w:val="clear" w:color="auto" w:fill="auto"/>
            <w:vAlign w:val="bottom"/>
          </w:tcPr>
          <w:p w14:paraId="00C295A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80</w:t>
            </w:r>
          </w:p>
        </w:tc>
        <w:tc>
          <w:tcPr>
            <w:tcW w:w="408" w:type="pct"/>
            <w:tcBorders>
              <w:bottom w:val="single" w:sz="4" w:space="0" w:color="auto"/>
            </w:tcBorders>
            <w:shd w:val="clear" w:color="auto" w:fill="auto"/>
            <w:vAlign w:val="bottom"/>
          </w:tcPr>
          <w:p w14:paraId="43F324E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130</w:t>
            </w:r>
          </w:p>
        </w:tc>
        <w:tc>
          <w:tcPr>
            <w:tcW w:w="409" w:type="pct"/>
            <w:tcBorders>
              <w:bottom w:val="single" w:sz="4" w:space="0" w:color="auto"/>
            </w:tcBorders>
            <w:shd w:val="clear" w:color="auto" w:fill="auto"/>
            <w:vAlign w:val="bottom"/>
          </w:tcPr>
          <w:p w14:paraId="61DC26A2"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76</w:t>
            </w:r>
          </w:p>
        </w:tc>
        <w:tc>
          <w:tcPr>
            <w:tcW w:w="408" w:type="pct"/>
            <w:tcBorders>
              <w:bottom w:val="single" w:sz="4" w:space="0" w:color="auto"/>
            </w:tcBorders>
            <w:shd w:val="clear" w:color="auto" w:fill="auto"/>
            <w:vAlign w:val="bottom"/>
          </w:tcPr>
          <w:p w14:paraId="55C3034B"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132</w:t>
            </w:r>
          </w:p>
        </w:tc>
        <w:tc>
          <w:tcPr>
            <w:tcW w:w="409" w:type="pct"/>
            <w:tcBorders>
              <w:bottom w:val="single" w:sz="4" w:space="0" w:color="auto"/>
            </w:tcBorders>
            <w:shd w:val="clear" w:color="auto" w:fill="auto"/>
            <w:vAlign w:val="bottom"/>
          </w:tcPr>
          <w:p w14:paraId="35624A69"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64</w:t>
            </w:r>
          </w:p>
        </w:tc>
        <w:tc>
          <w:tcPr>
            <w:tcW w:w="408" w:type="pct"/>
            <w:tcBorders>
              <w:bottom w:val="single" w:sz="4" w:space="0" w:color="auto"/>
            </w:tcBorders>
            <w:shd w:val="clear" w:color="auto" w:fill="auto"/>
            <w:vAlign w:val="bottom"/>
          </w:tcPr>
          <w:p w14:paraId="16CD62C8"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120</w:t>
            </w:r>
          </w:p>
        </w:tc>
        <w:tc>
          <w:tcPr>
            <w:tcW w:w="407" w:type="pct"/>
            <w:tcBorders>
              <w:bottom w:val="single" w:sz="4" w:space="0" w:color="auto"/>
            </w:tcBorders>
            <w:shd w:val="clear" w:color="auto" w:fill="auto"/>
            <w:vAlign w:val="bottom"/>
          </w:tcPr>
          <w:p w14:paraId="605354D1" w14:textId="77777777" w:rsidR="00D711AD" w:rsidRPr="0086304C" w:rsidRDefault="00D711AD" w:rsidP="00E545CA">
            <w:pPr>
              <w:pStyle w:val="SingleTxtG"/>
              <w:spacing w:before="40" w:after="40" w:line="220" w:lineRule="exact"/>
              <w:ind w:left="113" w:right="11"/>
              <w:jc w:val="right"/>
              <w:rPr>
                <w:sz w:val="18"/>
                <w:lang w:val="es-ES_tradnl"/>
              </w:rPr>
            </w:pPr>
            <w:r w:rsidRPr="0086304C">
              <w:rPr>
                <w:sz w:val="18"/>
                <w:lang w:val="es-ES_tradnl"/>
              </w:rPr>
              <w:t>58</w:t>
            </w:r>
          </w:p>
        </w:tc>
      </w:tr>
      <w:tr w:rsidR="00D711AD" w:rsidRPr="0086304C" w14:paraId="0CF88503" w14:textId="77777777" w:rsidTr="00D711AD">
        <w:trPr>
          <w:cantSplit/>
          <w:trHeight w:val="240"/>
        </w:trPr>
        <w:tc>
          <w:tcPr>
            <w:tcW w:w="917" w:type="pct"/>
            <w:tcBorders>
              <w:top w:val="single" w:sz="4" w:space="0" w:color="auto"/>
              <w:bottom w:val="single" w:sz="12" w:space="0" w:color="auto"/>
            </w:tcBorders>
            <w:shd w:val="clear" w:color="auto" w:fill="auto"/>
          </w:tcPr>
          <w:p w14:paraId="5D44CA23" w14:textId="77777777" w:rsidR="00D711AD" w:rsidRPr="0086304C" w:rsidRDefault="00D711AD" w:rsidP="00E545CA">
            <w:pPr>
              <w:pStyle w:val="SingleTxtG"/>
              <w:spacing w:before="80" w:after="80" w:line="220" w:lineRule="exact"/>
              <w:ind w:left="283" w:right="0"/>
              <w:jc w:val="left"/>
              <w:rPr>
                <w:b/>
                <w:sz w:val="18"/>
                <w:lang w:val="es-ES_tradnl"/>
              </w:rPr>
            </w:pPr>
            <w:r w:rsidRPr="0086304C">
              <w:rPr>
                <w:b/>
                <w:bCs/>
                <w:sz w:val="18"/>
                <w:lang w:val="es-ES_tradnl"/>
              </w:rPr>
              <w:t>Total</w:t>
            </w:r>
          </w:p>
        </w:tc>
        <w:tc>
          <w:tcPr>
            <w:tcW w:w="407" w:type="pct"/>
            <w:tcBorders>
              <w:top w:val="single" w:sz="4" w:space="0" w:color="auto"/>
              <w:bottom w:val="single" w:sz="12" w:space="0" w:color="auto"/>
            </w:tcBorders>
            <w:shd w:val="clear" w:color="auto" w:fill="auto"/>
            <w:vAlign w:val="bottom"/>
          </w:tcPr>
          <w:p w14:paraId="330B9215"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1 000</w:t>
            </w:r>
          </w:p>
        </w:tc>
        <w:tc>
          <w:tcPr>
            <w:tcW w:w="409" w:type="pct"/>
            <w:tcBorders>
              <w:top w:val="single" w:sz="4" w:space="0" w:color="auto"/>
              <w:bottom w:val="single" w:sz="12" w:space="0" w:color="auto"/>
            </w:tcBorders>
            <w:shd w:val="clear" w:color="auto" w:fill="auto"/>
            <w:vAlign w:val="bottom"/>
          </w:tcPr>
          <w:p w14:paraId="5DF002A6"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430</w:t>
            </w:r>
          </w:p>
        </w:tc>
        <w:tc>
          <w:tcPr>
            <w:tcW w:w="408" w:type="pct"/>
            <w:tcBorders>
              <w:top w:val="single" w:sz="4" w:space="0" w:color="auto"/>
              <w:bottom w:val="single" w:sz="12" w:space="0" w:color="auto"/>
            </w:tcBorders>
            <w:shd w:val="clear" w:color="auto" w:fill="auto"/>
            <w:vAlign w:val="bottom"/>
          </w:tcPr>
          <w:p w14:paraId="5BA27E08"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1 120</w:t>
            </w:r>
          </w:p>
        </w:tc>
        <w:tc>
          <w:tcPr>
            <w:tcW w:w="409" w:type="pct"/>
            <w:tcBorders>
              <w:top w:val="single" w:sz="4" w:space="0" w:color="auto"/>
              <w:bottom w:val="single" w:sz="12" w:space="0" w:color="auto"/>
            </w:tcBorders>
            <w:shd w:val="clear" w:color="auto" w:fill="auto"/>
            <w:vAlign w:val="bottom"/>
          </w:tcPr>
          <w:p w14:paraId="03C9F00C"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472</w:t>
            </w:r>
          </w:p>
        </w:tc>
        <w:tc>
          <w:tcPr>
            <w:tcW w:w="408" w:type="pct"/>
            <w:tcBorders>
              <w:top w:val="single" w:sz="4" w:space="0" w:color="auto"/>
              <w:bottom w:val="single" w:sz="12" w:space="0" w:color="auto"/>
            </w:tcBorders>
            <w:shd w:val="clear" w:color="auto" w:fill="auto"/>
            <w:vAlign w:val="bottom"/>
          </w:tcPr>
          <w:p w14:paraId="750AA87D"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1 305</w:t>
            </w:r>
          </w:p>
        </w:tc>
        <w:tc>
          <w:tcPr>
            <w:tcW w:w="409" w:type="pct"/>
            <w:tcBorders>
              <w:top w:val="single" w:sz="4" w:space="0" w:color="auto"/>
              <w:bottom w:val="single" w:sz="12" w:space="0" w:color="auto"/>
            </w:tcBorders>
            <w:shd w:val="clear" w:color="auto" w:fill="auto"/>
            <w:vAlign w:val="bottom"/>
          </w:tcPr>
          <w:p w14:paraId="34EEC317"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536</w:t>
            </w:r>
          </w:p>
        </w:tc>
        <w:tc>
          <w:tcPr>
            <w:tcW w:w="408" w:type="pct"/>
            <w:tcBorders>
              <w:top w:val="single" w:sz="4" w:space="0" w:color="auto"/>
              <w:bottom w:val="single" w:sz="12" w:space="0" w:color="auto"/>
            </w:tcBorders>
            <w:shd w:val="clear" w:color="auto" w:fill="auto"/>
            <w:vAlign w:val="bottom"/>
          </w:tcPr>
          <w:p w14:paraId="46BF109D"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1525</w:t>
            </w:r>
          </w:p>
        </w:tc>
        <w:tc>
          <w:tcPr>
            <w:tcW w:w="409" w:type="pct"/>
            <w:tcBorders>
              <w:top w:val="single" w:sz="4" w:space="0" w:color="auto"/>
              <w:bottom w:val="single" w:sz="12" w:space="0" w:color="auto"/>
            </w:tcBorders>
            <w:shd w:val="clear" w:color="auto" w:fill="auto"/>
            <w:vAlign w:val="bottom"/>
          </w:tcPr>
          <w:p w14:paraId="2AED26E9"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591</w:t>
            </w:r>
          </w:p>
        </w:tc>
        <w:tc>
          <w:tcPr>
            <w:tcW w:w="408" w:type="pct"/>
            <w:tcBorders>
              <w:top w:val="single" w:sz="4" w:space="0" w:color="auto"/>
              <w:bottom w:val="single" w:sz="12" w:space="0" w:color="auto"/>
            </w:tcBorders>
            <w:shd w:val="clear" w:color="auto" w:fill="auto"/>
            <w:vAlign w:val="bottom"/>
          </w:tcPr>
          <w:p w14:paraId="66FA843F"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1 650</w:t>
            </w:r>
          </w:p>
        </w:tc>
        <w:tc>
          <w:tcPr>
            <w:tcW w:w="407" w:type="pct"/>
            <w:tcBorders>
              <w:top w:val="single" w:sz="4" w:space="0" w:color="auto"/>
              <w:bottom w:val="single" w:sz="12" w:space="0" w:color="auto"/>
            </w:tcBorders>
            <w:shd w:val="clear" w:color="auto" w:fill="auto"/>
            <w:vAlign w:val="bottom"/>
          </w:tcPr>
          <w:p w14:paraId="33B0494B" w14:textId="77777777" w:rsidR="00D711AD" w:rsidRPr="0086304C" w:rsidRDefault="00D711AD" w:rsidP="00E545CA">
            <w:pPr>
              <w:pStyle w:val="SingleTxtG"/>
              <w:spacing w:before="80" w:after="80" w:line="220" w:lineRule="exact"/>
              <w:ind w:left="0" w:right="11"/>
              <w:jc w:val="right"/>
              <w:rPr>
                <w:b/>
                <w:sz w:val="18"/>
                <w:lang w:val="es-ES_tradnl"/>
              </w:rPr>
            </w:pPr>
            <w:r w:rsidRPr="0086304C">
              <w:rPr>
                <w:b/>
                <w:bCs/>
                <w:sz w:val="18"/>
                <w:lang w:val="es-ES_tradnl"/>
              </w:rPr>
              <w:t>651</w:t>
            </w:r>
          </w:p>
        </w:tc>
      </w:tr>
    </w:tbl>
    <w:p w14:paraId="3513717F"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 l</w:t>
      </w:r>
      <w:r w:rsidR="00CD1B8B" w:rsidRPr="0086304C">
        <w:rPr>
          <w:sz w:val="18"/>
          <w:szCs w:val="18"/>
          <w:lang w:val="fr-FR"/>
        </w:rPr>
        <w:t>’</w:t>
      </w:r>
      <w:r w:rsidRPr="0086304C">
        <w:rPr>
          <w:sz w:val="18"/>
          <w:szCs w:val="18"/>
          <w:lang w:val="fr-FR"/>
        </w:rPr>
        <w:t>éducation et de la jeunesse.</w:t>
      </w:r>
    </w:p>
    <w:p w14:paraId="45F5F1D3" w14:textId="77777777" w:rsidR="00D711AD" w:rsidRPr="0086304C" w:rsidRDefault="00D711AD" w:rsidP="00D711AD">
      <w:pPr>
        <w:pStyle w:val="SingleTxtG"/>
        <w:rPr>
          <w:lang w:val="fr-FR"/>
        </w:rPr>
      </w:pPr>
      <w:r w:rsidRPr="0086304C">
        <w:rPr>
          <w:lang w:val="fr-FR"/>
        </w:rPr>
        <w:t>272.</w:t>
      </w:r>
      <w:r w:rsidRPr="0086304C">
        <w:rPr>
          <w:lang w:val="fr-FR"/>
        </w:rPr>
        <w:tab/>
        <w:t>Ces dernières années, le Gouvernement a soutenu le développement de l</w:t>
      </w:r>
      <w:r w:rsidR="00CD1B8B" w:rsidRPr="0086304C">
        <w:rPr>
          <w:lang w:val="fr-FR"/>
        </w:rPr>
        <w:t>’</w:t>
      </w:r>
      <w:r w:rsidRPr="0086304C">
        <w:rPr>
          <w:lang w:val="fr-FR"/>
        </w:rPr>
        <w:t>enseignement spécial par divers financements permettant d</w:t>
      </w:r>
      <w:r w:rsidR="00CD1B8B" w:rsidRPr="0086304C">
        <w:rPr>
          <w:lang w:val="fr-FR"/>
        </w:rPr>
        <w:t>’</w:t>
      </w:r>
      <w:r w:rsidRPr="0086304C">
        <w:rPr>
          <w:lang w:val="fr-FR"/>
        </w:rPr>
        <w:t>optimiser le ratio enseignant/élève, de recruter du personnel scolaire d</w:t>
      </w:r>
      <w:r w:rsidR="00CD1B8B" w:rsidRPr="0086304C">
        <w:rPr>
          <w:lang w:val="fr-FR"/>
        </w:rPr>
        <w:t>’</w:t>
      </w:r>
      <w:r w:rsidRPr="0086304C">
        <w:rPr>
          <w:lang w:val="fr-FR"/>
        </w:rPr>
        <w:t>appui, de mettre en place des équipes d</w:t>
      </w:r>
      <w:r w:rsidR="00CD1B8B" w:rsidRPr="0086304C">
        <w:rPr>
          <w:lang w:val="fr-FR"/>
        </w:rPr>
        <w:t>’</w:t>
      </w:r>
      <w:r w:rsidRPr="0086304C">
        <w:rPr>
          <w:lang w:val="fr-FR"/>
        </w:rPr>
        <w:t>enseignement spécial et d</w:t>
      </w:r>
      <w:r w:rsidR="00CD1B8B" w:rsidRPr="0086304C">
        <w:rPr>
          <w:lang w:val="fr-FR"/>
        </w:rPr>
        <w:t>’</w:t>
      </w:r>
      <w:r w:rsidRPr="0086304C">
        <w:rPr>
          <w:lang w:val="fr-FR"/>
        </w:rPr>
        <w:t>offrir des petits déjeuners et des déjeuners sains ainsi que des services de navette.</w:t>
      </w:r>
    </w:p>
    <w:p w14:paraId="074AF995" w14:textId="77777777" w:rsidR="00D711AD" w:rsidRPr="0086304C" w:rsidRDefault="00D711AD" w:rsidP="00D711AD">
      <w:pPr>
        <w:pStyle w:val="SingleTxtG"/>
        <w:rPr>
          <w:lang w:val="fr-FR"/>
        </w:rPr>
      </w:pPr>
      <w:r w:rsidRPr="0086304C">
        <w:rPr>
          <w:lang w:val="fr-FR"/>
        </w:rPr>
        <w:t>273.</w:t>
      </w:r>
      <w:r w:rsidRPr="0086304C">
        <w:rPr>
          <w:lang w:val="fr-FR"/>
        </w:rPr>
        <w:tab/>
        <w:t>Le montant des subventions allouées à l</w:t>
      </w:r>
      <w:r w:rsidR="00CD1B8B" w:rsidRPr="0086304C">
        <w:rPr>
          <w:lang w:val="fr-FR"/>
        </w:rPr>
        <w:t>’</w:t>
      </w:r>
      <w:r w:rsidRPr="0086304C">
        <w:rPr>
          <w:lang w:val="fr-FR"/>
        </w:rPr>
        <w:t>enseignement spécial s</w:t>
      </w:r>
      <w:r w:rsidR="00CD1B8B" w:rsidRPr="0086304C">
        <w:rPr>
          <w:lang w:val="fr-FR"/>
        </w:rPr>
        <w:t>’</w:t>
      </w:r>
      <w:r w:rsidRPr="0086304C">
        <w:rPr>
          <w:lang w:val="fr-FR"/>
        </w:rPr>
        <w:t xml:space="preserve">est élevé à 38 402 156 patacas en 2014/15, 50 496 644 patacas en 2015/16, 57 263 177 patacas en 2016/17, 64 468 836 patacas en 2017/18 et 74 029 405 patacas en 2018/19. </w:t>
      </w:r>
    </w:p>
    <w:p w14:paraId="62557902" w14:textId="77777777" w:rsidR="00D711AD" w:rsidRPr="0086304C" w:rsidRDefault="00D711AD" w:rsidP="00D711AD">
      <w:pPr>
        <w:pStyle w:val="SingleTxtG"/>
        <w:rPr>
          <w:lang w:val="fr-FR"/>
        </w:rPr>
      </w:pPr>
      <w:r w:rsidRPr="0086304C">
        <w:rPr>
          <w:lang w:val="fr-FR"/>
        </w:rPr>
        <w:t>274.</w:t>
      </w:r>
      <w:r w:rsidRPr="0086304C">
        <w:rPr>
          <w:lang w:val="fr-FR"/>
        </w:rPr>
        <w:tab/>
        <w:t>Des ressources ont en outre été allouées aux écoles privées qui incluent les enfants nécessitant un enseignement spécial, pour un montant respectivement de 50 065 200 patacas, 63 840 900 patacas, 80 167 650 patacas, 96 785 450 patacas et 109 263 700 patacas au cours de ces mêmes années.</w:t>
      </w:r>
    </w:p>
    <w:p w14:paraId="04101E31" w14:textId="77777777" w:rsidR="00D711AD" w:rsidRPr="0086304C" w:rsidRDefault="00D711AD" w:rsidP="00D711AD">
      <w:pPr>
        <w:pStyle w:val="SingleTxtG"/>
        <w:rPr>
          <w:lang w:val="fr-FR"/>
        </w:rPr>
      </w:pPr>
      <w:r w:rsidRPr="0086304C">
        <w:rPr>
          <w:lang w:val="fr-FR"/>
        </w:rPr>
        <w:t>275.</w:t>
      </w:r>
      <w:r w:rsidRPr="0086304C">
        <w:rPr>
          <w:lang w:val="fr-FR"/>
        </w:rPr>
        <w:tab/>
        <w:t>En ce qui concerne le paragraphe 60 des observations finales, il convient de rappeler que le principe général du système éducatif de la RAS de Macao est l</w:t>
      </w:r>
      <w:r w:rsidR="00CD1B8B" w:rsidRPr="0086304C">
        <w:rPr>
          <w:lang w:val="fr-FR"/>
        </w:rPr>
        <w:t>’</w:t>
      </w:r>
      <w:r w:rsidRPr="0086304C">
        <w:rPr>
          <w:lang w:val="fr-FR"/>
        </w:rPr>
        <w:t>accès à l</w:t>
      </w:r>
      <w:r w:rsidR="00CD1B8B" w:rsidRPr="0086304C">
        <w:rPr>
          <w:lang w:val="fr-FR"/>
        </w:rPr>
        <w:t>’</w:t>
      </w:r>
      <w:r w:rsidRPr="0086304C">
        <w:rPr>
          <w:lang w:val="fr-FR"/>
        </w:rPr>
        <w:t>éducation sans discrimination et que le Gouvernement est tenu de promouvoir l</w:t>
      </w:r>
      <w:r w:rsidR="00CD1B8B" w:rsidRPr="0086304C">
        <w:rPr>
          <w:lang w:val="fr-FR"/>
        </w:rPr>
        <w:t>’</w:t>
      </w:r>
      <w:r w:rsidRPr="0086304C">
        <w:rPr>
          <w:lang w:val="fr-FR"/>
        </w:rPr>
        <w:t>égalité des chances (loi 9/2006, art. 3, par. 1) pour tous les enfants, qu</w:t>
      </w:r>
      <w:r w:rsidR="00CD1B8B" w:rsidRPr="0086304C">
        <w:rPr>
          <w:lang w:val="fr-FR"/>
        </w:rPr>
        <w:t>’</w:t>
      </w:r>
      <w:r w:rsidRPr="0086304C">
        <w:rPr>
          <w:lang w:val="fr-FR"/>
        </w:rPr>
        <w:t>ils soient enfants de résidents ou de travailleurs migrants, et de veiller à ce que le droit à l</w:t>
      </w:r>
      <w:r w:rsidR="00CD1B8B" w:rsidRPr="0086304C">
        <w:rPr>
          <w:lang w:val="fr-FR"/>
        </w:rPr>
        <w:t>’</w:t>
      </w:r>
      <w:r w:rsidRPr="0086304C">
        <w:rPr>
          <w:lang w:val="fr-FR"/>
        </w:rPr>
        <w:t>éducation ne soit pas compromis par des difficultés financières.</w:t>
      </w:r>
    </w:p>
    <w:p w14:paraId="7962F6D1" w14:textId="77777777" w:rsidR="00D711AD" w:rsidRPr="0086304C" w:rsidRDefault="00D711AD" w:rsidP="00D711AD">
      <w:pPr>
        <w:pStyle w:val="SingleTxtG"/>
        <w:rPr>
          <w:lang w:val="fr-FR"/>
        </w:rPr>
      </w:pPr>
      <w:r w:rsidRPr="0086304C">
        <w:rPr>
          <w:lang w:val="fr-FR"/>
        </w:rPr>
        <w:t>276.</w:t>
      </w:r>
      <w:r w:rsidRPr="0086304C">
        <w:rPr>
          <w:lang w:val="fr-FR"/>
        </w:rPr>
        <w:tab/>
        <w:t>Au cours de la période 2014/15</w:t>
      </w:r>
      <w:r w:rsidR="00127AF1" w:rsidRPr="0086304C">
        <w:rPr>
          <w:lang w:val="fr-FR"/>
        </w:rPr>
        <w:t>-</w:t>
      </w:r>
      <w:r w:rsidRPr="0086304C">
        <w:rPr>
          <w:lang w:val="fr-FR"/>
        </w:rPr>
        <w:t>2018/19, le nombre d</w:t>
      </w:r>
      <w:r w:rsidR="00CD1B8B" w:rsidRPr="0086304C">
        <w:rPr>
          <w:lang w:val="fr-FR"/>
        </w:rPr>
        <w:t>’</w:t>
      </w:r>
      <w:r w:rsidRPr="0086304C">
        <w:rPr>
          <w:lang w:val="fr-FR"/>
        </w:rPr>
        <w:t xml:space="preserve">élèves </w:t>
      </w:r>
      <w:proofErr w:type="spellStart"/>
      <w:r w:rsidRPr="0086304C">
        <w:rPr>
          <w:lang w:val="fr-FR"/>
        </w:rPr>
        <w:t>non</w:t>
      </w:r>
      <w:r w:rsidR="00127AF1" w:rsidRPr="0086304C">
        <w:rPr>
          <w:lang w:val="fr-FR"/>
        </w:rPr>
        <w:t xml:space="preserve"> </w:t>
      </w:r>
      <w:r w:rsidRPr="0086304C">
        <w:rPr>
          <w:lang w:val="fr-FR"/>
        </w:rPr>
        <w:t>résidents</w:t>
      </w:r>
      <w:proofErr w:type="spellEnd"/>
      <w:r w:rsidRPr="0086304C">
        <w:rPr>
          <w:lang w:val="fr-FR"/>
        </w:rPr>
        <w:t xml:space="preserve"> qui bénéficiaient d</w:t>
      </w:r>
      <w:r w:rsidR="00CD1B8B" w:rsidRPr="0086304C">
        <w:rPr>
          <w:lang w:val="fr-FR"/>
        </w:rPr>
        <w:t>’</w:t>
      </w:r>
      <w:r w:rsidRPr="0086304C">
        <w:rPr>
          <w:lang w:val="fr-FR"/>
        </w:rPr>
        <w:t>un enseignement ordinaire était respectivement de 997, 1 086, 1 037, 1 090 et 1 108.</w:t>
      </w:r>
    </w:p>
    <w:p w14:paraId="64A3B8E5" w14:textId="77777777" w:rsidR="00D711AD" w:rsidRPr="0086304C" w:rsidRDefault="00D711AD" w:rsidP="00D711AD">
      <w:pPr>
        <w:pStyle w:val="SingleTxtG"/>
        <w:rPr>
          <w:lang w:val="fr-FR"/>
        </w:rPr>
      </w:pPr>
      <w:r w:rsidRPr="0086304C">
        <w:rPr>
          <w:lang w:val="fr-FR"/>
        </w:rPr>
        <w:t>277.</w:t>
      </w:r>
      <w:r w:rsidRPr="0086304C">
        <w:rPr>
          <w:lang w:val="fr-FR"/>
        </w:rPr>
        <w:tab/>
        <w:t>Le Bureau de l</w:t>
      </w:r>
      <w:r w:rsidR="00CD1B8B" w:rsidRPr="0086304C">
        <w:rPr>
          <w:lang w:val="fr-FR"/>
        </w:rPr>
        <w:t>’</w:t>
      </w:r>
      <w:r w:rsidRPr="0086304C">
        <w:rPr>
          <w:lang w:val="fr-FR"/>
        </w:rPr>
        <w:t>éducation et de la jeunesse propose des cours de soutien aux nouveaux immigrants, aux non-résidents et aux membres des minorités pour faciliter leur apprentissage et les aider à s</w:t>
      </w:r>
      <w:r w:rsidR="00CD1B8B" w:rsidRPr="0086304C">
        <w:rPr>
          <w:lang w:val="fr-FR"/>
        </w:rPr>
        <w:t>’</w:t>
      </w:r>
      <w:r w:rsidRPr="0086304C">
        <w:rPr>
          <w:lang w:val="fr-FR"/>
        </w:rPr>
        <w:t>adapter à la vie scolaire. Entre 2014/15 et 2018/19, 684 élèves (352 garçons et 332 filles) ont suivi ces cours.</w:t>
      </w:r>
    </w:p>
    <w:p w14:paraId="77F90487" w14:textId="77777777" w:rsidR="00D711AD" w:rsidRPr="0086304C" w:rsidRDefault="00D711AD" w:rsidP="00D711AD">
      <w:pPr>
        <w:pStyle w:val="SingleTxtG"/>
        <w:rPr>
          <w:lang w:val="fr-FR"/>
        </w:rPr>
      </w:pPr>
      <w:r w:rsidRPr="0086304C">
        <w:rPr>
          <w:lang w:val="fr-FR"/>
        </w:rPr>
        <w:t>278.</w:t>
      </w:r>
      <w:r w:rsidRPr="0086304C">
        <w:rPr>
          <w:lang w:val="fr-FR"/>
        </w:rPr>
        <w:tab/>
        <w:t>Pour l</w:t>
      </w:r>
      <w:r w:rsidR="00CD1B8B" w:rsidRPr="0086304C">
        <w:rPr>
          <w:lang w:val="fr-FR"/>
        </w:rPr>
        <w:t>’</w:t>
      </w:r>
      <w:r w:rsidRPr="0086304C">
        <w:rPr>
          <w:lang w:val="fr-FR"/>
        </w:rPr>
        <w:t xml:space="preserve">éducation continue, il y a actuellement </w:t>
      </w:r>
      <w:r w:rsidR="00127AF1" w:rsidRPr="0086304C">
        <w:rPr>
          <w:lang w:val="fr-FR"/>
        </w:rPr>
        <w:t>2</w:t>
      </w:r>
      <w:r w:rsidRPr="0086304C">
        <w:rPr>
          <w:lang w:val="fr-FR"/>
        </w:rPr>
        <w:t xml:space="preserve"> écoles publiques et </w:t>
      </w:r>
      <w:r w:rsidR="00127AF1" w:rsidRPr="0086304C">
        <w:rPr>
          <w:lang w:val="fr-FR"/>
        </w:rPr>
        <w:t>6</w:t>
      </w:r>
      <w:r w:rsidRPr="0086304C">
        <w:rPr>
          <w:lang w:val="fr-FR"/>
        </w:rPr>
        <w:t xml:space="preserve"> écoles privées. Le Gouvernement a soutenu l</w:t>
      </w:r>
      <w:r w:rsidR="00CD1B8B" w:rsidRPr="0086304C">
        <w:rPr>
          <w:lang w:val="fr-FR"/>
        </w:rPr>
        <w:t>’</w:t>
      </w:r>
      <w:r w:rsidRPr="0086304C">
        <w:rPr>
          <w:lang w:val="fr-FR"/>
        </w:rPr>
        <w:t xml:space="preserve">éducation continue en allouant à ce titre des subventions pour un montant total de 269 681 150 patacas entre 2014/15 et 2017/18, qui ont bénéficié à 4 451 hommes et 2 980 femmes. </w:t>
      </w:r>
    </w:p>
    <w:p w14:paraId="272F98FE" w14:textId="77777777" w:rsidR="00D711AD" w:rsidRPr="0086304C" w:rsidRDefault="00D711AD" w:rsidP="00D711AD">
      <w:pPr>
        <w:pStyle w:val="SingleTxtG"/>
        <w:rPr>
          <w:lang w:val="fr-FR"/>
        </w:rPr>
      </w:pPr>
      <w:r w:rsidRPr="0086304C">
        <w:rPr>
          <w:lang w:val="fr-FR"/>
        </w:rPr>
        <w:t>279.</w:t>
      </w:r>
      <w:r w:rsidRPr="0086304C">
        <w:rPr>
          <w:lang w:val="fr-FR"/>
        </w:rPr>
        <w:tab/>
        <w:t>Afin de faciliter la réinsertion sociale des jeunes délinquants et détenus, le Bureau des services pénitentiaires collabore avec le Bureau de l</w:t>
      </w:r>
      <w:r w:rsidR="00CD1B8B" w:rsidRPr="0086304C">
        <w:rPr>
          <w:lang w:val="fr-FR"/>
        </w:rPr>
        <w:t>’</w:t>
      </w:r>
      <w:r w:rsidRPr="0086304C">
        <w:rPr>
          <w:lang w:val="fr-FR"/>
        </w:rPr>
        <w:t>éducation et de la jeunesse et les organisations éducatives locales pour offrir à ces jeunes une éducation continue et différents types de cours de formation professionnelle.</w:t>
      </w:r>
    </w:p>
    <w:p w14:paraId="680D1C1E" w14:textId="77777777" w:rsidR="00D711AD" w:rsidRPr="0086304C" w:rsidRDefault="00D711AD" w:rsidP="00D711AD">
      <w:pPr>
        <w:pStyle w:val="SingleTxtG"/>
        <w:rPr>
          <w:lang w:val="fr-FR"/>
        </w:rPr>
      </w:pPr>
      <w:r w:rsidRPr="0086304C">
        <w:rPr>
          <w:lang w:val="fr-FR"/>
        </w:rPr>
        <w:t>280.</w:t>
      </w:r>
      <w:r w:rsidRPr="0086304C">
        <w:rPr>
          <w:lang w:val="fr-FR"/>
        </w:rPr>
        <w:tab/>
        <w:t>En ce qui concerne l</w:t>
      </w:r>
      <w:r w:rsidR="00CD1B8B" w:rsidRPr="0086304C">
        <w:rPr>
          <w:lang w:val="fr-FR"/>
        </w:rPr>
        <w:t>’</w:t>
      </w:r>
      <w:r w:rsidRPr="0086304C">
        <w:rPr>
          <w:lang w:val="fr-FR"/>
        </w:rPr>
        <w:t>enseignement supérieur, la nouvelle loi 10/2017, qui fixe les règles générales de l</w:t>
      </w:r>
      <w:r w:rsidR="00CD1B8B" w:rsidRPr="0086304C">
        <w:rPr>
          <w:lang w:val="fr-FR"/>
        </w:rPr>
        <w:t>’</w:t>
      </w:r>
      <w:r w:rsidRPr="0086304C">
        <w:rPr>
          <w:lang w:val="fr-FR"/>
        </w:rPr>
        <w:t>activité, de l</w:t>
      </w:r>
      <w:r w:rsidR="00CD1B8B" w:rsidRPr="0086304C">
        <w:rPr>
          <w:lang w:val="fr-FR"/>
        </w:rPr>
        <w:t>’</w:t>
      </w:r>
      <w:r w:rsidRPr="0086304C">
        <w:rPr>
          <w:lang w:val="fr-FR"/>
        </w:rPr>
        <w:t>organisation et du fonctionnement des établissements d</w:t>
      </w:r>
      <w:r w:rsidR="00CD1B8B" w:rsidRPr="0086304C">
        <w:rPr>
          <w:lang w:val="fr-FR"/>
        </w:rPr>
        <w:t>’</w:t>
      </w:r>
      <w:r w:rsidRPr="0086304C">
        <w:rPr>
          <w:lang w:val="fr-FR"/>
        </w:rPr>
        <w:t>enseignement supérieur publics et privés de la RAS de Macao et de l</w:t>
      </w:r>
      <w:r w:rsidR="00CD1B8B" w:rsidRPr="0086304C">
        <w:rPr>
          <w:lang w:val="fr-FR"/>
        </w:rPr>
        <w:t>’</w:t>
      </w:r>
      <w:r w:rsidRPr="0086304C">
        <w:rPr>
          <w:lang w:val="fr-FR"/>
        </w:rPr>
        <w:t>activité d</w:t>
      </w:r>
      <w:r w:rsidR="00CD1B8B" w:rsidRPr="0086304C">
        <w:rPr>
          <w:lang w:val="fr-FR"/>
        </w:rPr>
        <w:t>’</w:t>
      </w:r>
      <w:r w:rsidRPr="0086304C">
        <w:rPr>
          <w:lang w:val="fr-FR"/>
        </w:rPr>
        <w:t>établissements d</w:t>
      </w:r>
      <w:r w:rsidR="00CD1B8B" w:rsidRPr="0086304C">
        <w:rPr>
          <w:lang w:val="fr-FR"/>
        </w:rPr>
        <w:t>’</w:t>
      </w:r>
      <w:r w:rsidRPr="0086304C">
        <w:rPr>
          <w:lang w:val="fr-FR"/>
        </w:rPr>
        <w:t xml:space="preserve">enseignement supérieur situés en dehors de la </w:t>
      </w:r>
      <w:r w:rsidR="00127AF1" w:rsidRPr="0086304C">
        <w:rPr>
          <w:lang w:val="fr-FR"/>
        </w:rPr>
        <w:t>R</w:t>
      </w:r>
      <w:r w:rsidRPr="0086304C">
        <w:rPr>
          <w:lang w:val="fr-FR"/>
        </w:rPr>
        <w:t>égion, consacre les principes d</w:t>
      </w:r>
      <w:r w:rsidR="00CD1B8B" w:rsidRPr="0086304C">
        <w:rPr>
          <w:lang w:val="fr-FR"/>
        </w:rPr>
        <w:t>’</w:t>
      </w:r>
      <w:r w:rsidRPr="0086304C">
        <w:rPr>
          <w:lang w:val="fr-FR"/>
        </w:rPr>
        <w:t>autonomie scientifique et pédagogique, en insistant sur les principes d</w:t>
      </w:r>
      <w:r w:rsidR="00CD1B8B" w:rsidRPr="0086304C">
        <w:rPr>
          <w:lang w:val="fr-FR"/>
        </w:rPr>
        <w:t>’</w:t>
      </w:r>
      <w:r w:rsidRPr="0086304C">
        <w:rPr>
          <w:lang w:val="fr-FR"/>
        </w:rPr>
        <w:t>égalité et de non-discrimination (art. 4, 7 et 8).</w:t>
      </w:r>
    </w:p>
    <w:p w14:paraId="59FC8E8D" w14:textId="77777777" w:rsidR="00D711AD" w:rsidRPr="0086304C" w:rsidRDefault="00D711AD" w:rsidP="00D711AD">
      <w:pPr>
        <w:pStyle w:val="SingleTxtG"/>
        <w:rPr>
          <w:lang w:val="fr-FR"/>
        </w:rPr>
      </w:pPr>
      <w:r w:rsidRPr="0086304C">
        <w:rPr>
          <w:lang w:val="fr-FR"/>
        </w:rPr>
        <w:t>281.</w:t>
      </w:r>
      <w:r w:rsidRPr="0086304C">
        <w:rPr>
          <w:lang w:val="fr-FR"/>
        </w:rPr>
        <w:tab/>
        <w:t>Le règlement administratif 18/2018 relatif à l</w:t>
      </w:r>
      <w:r w:rsidR="00CD1B8B" w:rsidRPr="0086304C">
        <w:rPr>
          <w:lang w:val="fr-FR"/>
        </w:rPr>
        <w:t>’</w:t>
      </w:r>
      <w:r w:rsidRPr="0086304C">
        <w:rPr>
          <w:lang w:val="fr-FR"/>
        </w:rPr>
        <w:t>enseignement supérieur et le règlement administratif 19/2018 relatif au système de crédits d</w:t>
      </w:r>
      <w:r w:rsidR="00CD1B8B" w:rsidRPr="0086304C">
        <w:rPr>
          <w:lang w:val="fr-FR"/>
        </w:rPr>
        <w:t>’</w:t>
      </w:r>
      <w:r w:rsidRPr="0086304C">
        <w:rPr>
          <w:lang w:val="fr-FR"/>
        </w:rPr>
        <w:t>apprentissage pour l</w:t>
      </w:r>
      <w:r w:rsidR="00CD1B8B" w:rsidRPr="0086304C">
        <w:rPr>
          <w:lang w:val="fr-FR"/>
        </w:rPr>
        <w:t>’</w:t>
      </w:r>
      <w:r w:rsidRPr="0086304C">
        <w:rPr>
          <w:lang w:val="fr-FR"/>
        </w:rPr>
        <w:t>enseignement supérieur ont été adoptés lors de la création du Conseil de l</w:t>
      </w:r>
      <w:r w:rsidR="00CD1B8B" w:rsidRPr="0086304C">
        <w:rPr>
          <w:lang w:val="fr-FR"/>
        </w:rPr>
        <w:t>’</w:t>
      </w:r>
      <w:r w:rsidRPr="0086304C">
        <w:rPr>
          <w:lang w:val="fr-FR"/>
        </w:rPr>
        <w:t>enseignement supérieur qui est chargé de promouvoir la communication et la coordination entre les pouvoirs publics et les établissements d</w:t>
      </w:r>
      <w:r w:rsidR="00CD1B8B" w:rsidRPr="0086304C">
        <w:rPr>
          <w:lang w:val="fr-FR"/>
        </w:rPr>
        <w:t>’</w:t>
      </w:r>
      <w:r w:rsidRPr="0086304C">
        <w:rPr>
          <w:lang w:val="fr-FR"/>
        </w:rPr>
        <w:t>enseignement supérieur ainsi qu</w:t>
      </w:r>
      <w:r w:rsidR="00CD1B8B" w:rsidRPr="0086304C">
        <w:rPr>
          <w:lang w:val="fr-FR"/>
        </w:rPr>
        <w:t>’</w:t>
      </w:r>
      <w:r w:rsidRPr="0086304C">
        <w:rPr>
          <w:lang w:val="fr-FR"/>
        </w:rPr>
        <w:t>entre les établissements eux-mêmes (règlement administratif 15/2018, art. 2).</w:t>
      </w:r>
    </w:p>
    <w:p w14:paraId="48F5A764" w14:textId="77777777" w:rsidR="00D711AD" w:rsidRPr="0086304C" w:rsidRDefault="00D711AD" w:rsidP="00D711AD">
      <w:pPr>
        <w:pStyle w:val="SingleTxtG"/>
        <w:rPr>
          <w:lang w:val="fr-FR"/>
        </w:rPr>
      </w:pPr>
      <w:r w:rsidRPr="0086304C">
        <w:rPr>
          <w:lang w:val="fr-FR"/>
        </w:rPr>
        <w:t>282.</w:t>
      </w:r>
      <w:r w:rsidRPr="0086304C">
        <w:rPr>
          <w:lang w:val="fr-FR"/>
        </w:rPr>
        <w:tab/>
        <w:t xml:space="preserve">Un </w:t>
      </w:r>
      <w:r w:rsidR="00127AF1" w:rsidRPr="0086304C">
        <w:rPr>
          <w:lang w:val="fr-FR"/>
        </w:rPr>
        <w:t>f</w:t>
      </w:r>
      <w:r w:rsidRPr="0086304C">
        <w:rPr>
          <w:lang w:val="fr-FR"/>
        </w:rPr>
        <w:t>onds pour l</w:t>
      </w:r>
      <w:r w:rsidR="00CD1B8B" w:rsidRPr="0086304C">
        <w:rPr>
          <w:lang w:val="fr-FR"/>
        </w:rPr>
        <w:t>’</w:t>
      </w:r>
      <w:r w:rsidRPr="0086304C">
        <w:rPr>
          <w:lang w:val="fr-FR"/>
        </w:rPr>
        <w:t>enseignement supérieur a été créé afin d</w:t>
      </w:r>
      <w:r w:rsidR="00CD1B8B" w:rsidRPr="0086304C">
        <w:rPr>
          <w:lang w:val="fr-FR"/>
        </w:rPr>
        <w:t>’</w:t>
      </w:r>
      <w:r w:rsidRPr="0086304C">
        <w:rPr>
          <w:lang w:val="fr-FR"/>
        </w:rPr>
        <w:t>assurer le développement des établissements d</w:t>
      </w:r>
      <w:r w:rsidR="00CD1B8B" w:rsidRPr="0086304C">
        <w:rPr>
          <w:lang w:val="fr-FR"/>
        </w:rPr>
        <w:t>’</w:t>
      </w:r>
      <w:r w:rsidRPr="0086304C">
        <w:rPr>
          <w:lang w:val="fr-FR"/>
        </w:rPr>
        <w:t>enseignement supérieur et la qualité de l</w:t>
      </w:r>
      <w:r w:rsidR="00CD1B8B" w:rsidRPr="0086304C">
        <w:rPr>
          <w:lang w:val="fr-FR"/>
        </w:rPr>
        <w:t>’</w:t>
      </w:r>
      <w:r w:rsidRPr="0086304C">
        <w:rPr>
          <w:lang w:val="fr-FR"/>
        </w:rPr>
        <w:t xml:space="preserve">enseignement, et un </w:t>
      </w:r>
      <w:r w:rsidR="00127AF1" w:rsidRPr="0086304C">
        <w:rPr>
          <w:lang w:val="fr-FR"/>
        </w:rPr>
        <w:t>r</w:t>
      </w:r>
      <w:r w:rsidRPr="0086304C">
        <w:rPr>
          <w:lang w:val="fr-FR"/>
        </w:rPr>
        <w:t>égime d</w:t>
      </w:r>
      <w:r w:rsidR="00CD1B8B" w:rsidRPr="0086304C">
        <w:rPr>
          <w:lang w:val="fr-FR"/>
        </w:rPr>
        <w:t>’</w:t>
      </w:r>
      <w:r w:rsidRPr="0086304C">
        <w:rPr>
          <w:lang w:val="fr-FR"/>
        </w:rPr>
        <w:t>évaluation de la qualité de l</w:t>
      </w:r>
      <w:r w:rsidR="00CD1B8B" w:rsidRPr="0086304C">
        <w:rPr>
          <w:lang w:val="fr-FR"/>
        </w:rPr>
        <w:t>’</w:t>
      </w:r>
      <w:r w:rsidRPr="0086304C">
        <w:rPr>
          <w:lang w:val="fr-FR"/>
        </w:rPr>
        <w:t>enseignement supérieur a été adopté (règlement administratif 17/2018).</w:t>
      </w:r>
    </w:p>
    <w:p w14:paraId="13237DF3" w14:textId="77777777" w:rsidR="00D711AD" w:rsidRPr="0086304C" w:rsidRDefault="00D711AD" w:rsidP="00D711AD">
      <w:pPr>
        <w:pStyle w:val="SingleTxtG"/>
        <w:rPr>
          <w:lang w:val="fr-FR"/>
        </w:rPr>
      </w:pPr>
      <w:r w:rsidRPr="0086304C">
        <w:rPr>
          <w:lang w:val="fr-FR"/>
        </w:rPr>
        <w:t>283.</w:t>
      </w:r>
      <w:r w:rsidRPr="0086304C">
        <w:rPr>
          <w:lang w:val="fr-FR"/>
        </w:rPr>
        <w:tab/>
        <w:t>Pour aider les étudiants connaissant des difficultés financières et pour encourager les excellents étudiants à poursuivre leurs études supérieures, des prêts étudiants, des bourses, des allocations de logement et des indemnités de déplacement sont accordés dans le cadre du programme d</w:t>
      </w:r>
      <w:r w:rsidR="00CD1B8B" w:rsidRPr="0086304C">
        <w:rPr>
          <w:lang w:val="fr-FR"/>
        </w:rPr>
        <w:t>’</w:t>
      </w:r>
      <w:r w:rsidRPr="0086304C">
        <w:rPr>
          <w:lang w:val="fr-FR"/>
        </w:rPr>
        <w:t xml:space="preserve">études supérieures. </w:t>
      </w:r>
    </w:p>
    <w:p w14:paraId="53A385DA" w14:textId="77777777" w:rsidR="00D711AD" w:rsidRPr="0086304C" w:rsidRDefault="00D711AD" w:rsidP="00D711AD">
      <w:pPr>
        <w:pStyle w:val="SingleTxtG"/>
        <w:rPr>
          <w:lang w:val="fr-FR"/>
        </w:rPr>
      </w:pPr>
      <w:r w:rsidRPr="0086304C">
        <w:rPr>
          <w:lang w:val="fr-FR"/>
        </w:rPr>
        <w:t>284.</w:t>
      </w:r>
      <w:r w:rsidRPr="0086304C">
        <w:rPr>
          <w:lang w:val="fr-FR"/>
        </w:rPr>
        <w:tab/>
        <w:t>Au cours de la période 2014/15-2017/18, 25 719 étudiants (10 747 garçons et 14 972 filles) ont bénéficié d</w:t>
      </w:r>
      <w:r w:rsidR="00CD1B8B" w:rsidRPr="0086304C">
        <w:rPr>
          <w:lang w:val="fr-FR"/>
        </w:rPr>
        <w:t>’</w:t>
      </w:r>
      <w:r w:rsidRPr="0086304C">
        <w:rPr>
          <w:lang w:val="fr-FR"/>
        </w:rPr>
        <w:t>une aide, pour un montant total de 1 132 244 036 patacas. Au cours de la même période, 4 051 étudiants (2 103 garçons et 1 948 filles) ont bénéficié de prêts au titre du programme de prêts à taux réduit, pour un montant total de 22 269</w:t>
      </w:r>
      <w:r w:rsidR="00127AF1" w:rsidRPr="0086304C">
        <w:rPr>
          <w:lang w:val="fr-FR"/>
        </w:rPr>
        <w:t> </w:t>
      </w:r>
      <w:r w:rsidRPr="0086304C">
        <w:rPr>
          <w:lang w:val="fr-FR"/>
        </w:rPr>
        <w:t>987</w:t>
      </w:r>
      <w:r w:rsidR="00127AF1" w:rsidRPr="0086304C">
        <w:rPr>
          <w:lang w:val="fr-FR"/>
        </w:rPr>
        <w:t> </w:t>
      </w:r>
      <w:r w:rsidRPr="0086304C">
        <w:rPr>
          <w:lang w:val="fr-FR"/>
        </w:rPr>
        <w:t xml:space="preserve">patacas, tandis que 524 étudiants (200 garçons et 324 filles) ont bénéficié de subventions au titre du programme de subventions pour les étudiants excellents, pour un montant total de 91 613 000 patacas. </w:t>
      </w:r>
    </w:p>
    <w:p w14:paraId="4352ED56" w14:textId="77777777" w:rsidR="00D711AD" w:rsidRPr="0086304C" w:rsidRDefault="00D711AD" w:rsidP="00D711AD">
      <w:pPr>
        <w:pStyle w:val="SingleTxtG"/>
        <w:rPr>
          <w:lang w:val="fr-FR"/>
        </w:rPr>
      </w:pPr>
      <w:r w:rsidRPr="0086304C">
        <w:rPr>
          <w:lang w:val="fr-FR"/>
        </w:rPr>
        <w:t>285.</w:t>
      </w:r>
      <w:r w:rsidRPr="0086304C">
        <w:rPr>
          <w:lang w:val="fr-FR"/>
        </w:rPr>
        <w:tab/>
        <w:t>Pour alléger la charge financière pesant sur les étudiants, le Gouvernement a décidé d</w:t>
      </w:r>
      <w:r w:rsidR="00CD1B8B" w:rsidRPr="0086304C">
        <w:rPr>
          <w:lang w:val="fr-FR"/>
        </w:rPr>
        <w:t>’</w:t>
      </w:r>
      <w:r w:rsidRPr="0086304C">
        <w:rPr>
          <w:lang w:val="fr-FR"/>
        </w:rPr>
        <w:t>octroyer aux étudiants locaux qui suivent des études supérieures dans la RAS de Macao ou à l</w:t>
      </w:r>
      <w:r w:rsidR="00CD1B8B" w:rsidRPr="0086304C">
        <w:rPr>
          <w:lang w:val="fr-FR"/>
        </w:rPr>
        <w:t>’</w:t>
      </w:r>
      <w:r w:rsidRPr="0086304C">
        <w:rPr>
          <w:lang w:val="fr-FR"/>
        </w:rPr>
        <w:t>étranger une allocation de fournitures scolaires dont le montant s</w:t>
      </w:r>
      <w:r w:rsidR="00CD1B8B" w:rsidRPr="0086304C">
        <w:rPr>
          <w:lang w:val="fr-FR"/>
        </w:rPr>
        <w:t>’</w:t>
      </w:r>
      <w:r w:rsidRPr="0086304C">
        <w:rPr>
          <w:lang w:val="fr-FR"/>
        </w:rPr>
        <w:t xml:space="preserve">élève actuellement à 3 000 patacas. Au cours de la période 2014/15-2017/18, 132 528 étudiants ont bénéficié de cette allocation, pour un montant total de 397 584 000 patacas. </w:t>
      </w:r>
    </w:p>
    <w:p w14:paraId="5F67E0B8" w14:textId="77777777" w:rsidR="00D711AD" w:rsidRPr="0086304C" w:rsidRDefault="00D711AD" w:rsidP="00D711AD">
      <w:pPr>
        <w:pStyle w:val="SingleTxtG"/>
        <w:rPr>
          <w:lang w:val="fr-FR"/>
        </w:rPr>
      </w:pPr>
      <w:r w:rsidRPr="0086304C">
        <w:rPr>
          <w:lang w:val="fr-FR"/>
        </w:rPr>
        <w:t>286.</w:t>
      </w:r>
      <w:r w:rsidRPr="0086304C">
        <w:rPr>
          <w:lang w:val="fr-FR"/>
        </w:rPr>
        <w:tab/>
        <w:t>D</w:t>
      </w:r>
      <w:r w:rsidR="00CD1B8B" w:rsidRPr="0086304C">
        <w:rPr>
          <w:lang w:val="fr-FR"/>
        </w:rPr>
        <w:t>’</w:t>
      </w:r>
      <w:r w:rsidRPr="0086304C">
        <w:rPr>
          <w:lang w:val="fr-FR"/>
        </w:rPr>
        <w:t>après les données du Bureau des services de l</w:t>
      </w:r>
      <w:r w:rsidR="00CD1B8B" w:rsidRPr="0086304C">
        <w:rPr>
          <w:lang w:val="fr-FR"/>
        </w:rPr>
        <w:t>’</w:t>
      </w:r>
      <w:r w:rsidRPr="0086304C">
        <w:rPr>
          <w:lang w:val="fr-FR"/>
        </w:rPr>
        <w:t xml:space="preserve">enseignement supérieur, on dénombre dans la RAS de Macao </w:t>
      </w:r>
      <w:r w:rsidR="00127AF1" w:rsidRPr="0086304C">
        <w:rPr>
          <w:lang w:val="fr-FR"/>
        </w:rPr>
        <w:t>10</w:t>
      </w:r>
      <w:r w:rsidRPr="0086304C">
        <w:rPr>
          <w:lang w:val="fr-FR"/>
        </w:rPr>
        <w:t xml:space="preserve"> établissements d</w:t>
      </w:r>
      <w:r w:rsidR="00CD1B8B" w:rsidRPr="0086304C">
        <w:rPr>
          <w:lang w:val="fr-FR"/>
        </w:rPr>
        <w:t>’</w:t>
      </w:r>
      <w:r w:rsidRPr="0086304C">
        <w:rPr>
          <w:lang w:val="fr-FR"/>
        </w:rPr>
        <w:t>enseignement supérieur, qui comptaient 2 303 enseignants en 2017/18, dont 861 femmes.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45"/>
        <w:gridCol w:w="979"/>
        <w:gridCol w:w="1175"/>
        <w:gridCol w:w="968"/>
        <w:gridCol w:w="968"/>
        <w:gridCol w:w="968"/>
        <w:gridCol w:w="967"/>
      </w:tblGrid>
      <w:tr w:rsidR="00D711AD" w:rsidRPr="0086304C" w14:paraId="3522E0D6" w14:textId="77777777" w:rsidTr="00E545CA">
        <w:trPr>
          <w:cantSplit/>
          <w:trHeight w:val="240"/>
          <w:tblHeader/>
        </w:trPr>
        <w:tc>
          <w:tcPr>
            <w:tcW w:w="5000" w:type="pct"/>
            <w:gridSpan w:val="7"/>
            <w:tcBorders>
              <w:top w:val="single" w:sz="4" w:space="0" w:color="auto"/>
              <w:bottom w:val="single" w:sz="4" w:space="0" w:color="auto"/>
            </w:tcBorders>
            <w:shd w:val="clear" w:color="auto" w:fill="auto"/>
            <w:vAlign w:val="bottom"/>
          </w:tcPr>
          <w:p w14:paraId="2F24E2F0" w14:textId="77777777" w:rsidR="00D711AD" w:rsidRPr="0086304C" w:rsidRDefault="006E5FDA" w:rsidP="00E545CA">
            <w:pPr>
              <w:pStyle w:val="SingleTxtG"/>
              <w:spacing w:before="80" w:after="80" w:line="200" w:lineRule="exact"/>
              <w:ind w:left="0" w:right="0"/>
              <w:jc w:val="center"/>
              <w:rPr>
                <w:i/>
                <w:sz w:val="16"/>
              </w:rPr>
            </w:pPr>
            <w:r w:rsidRPr="0086304C">
              <w:rPr>
                <w:i/>
                <w:iCs/>
                <w:sz w:val="16"/>
                <w:lang w:val="fr-FR"/>
              </w:rPr>
              <w:t>Année universitaire (Nombre</w:t>
            </w:r>
            <w:r w:rsidR="00127AF1" w:rsidRPr="0086304C">
              <w:rPr>
                <w:i/>
                <w:iCs/>
                <w:sz w:val="16"/>
                <w:lang w:val="fr-FR"/>
              </w:rPr>
              <w:t xml:space="preserve"> et %</w:t>
            </w:r>
            <w:r w:rsidRPr="0086304C">
              <w:rPr>
                <w:i/>
                <w:iCs/>
                <w:sz w:val="16"/>
                <w:lang w:val="fr-FR"/>
              </w:rPr>
              <w:t>)</w:t>
            </w:r>
          </w:p>
        </w:tc>
      </w:tr>
      <w:tr w:rsidR="00D711AD" w:rsidRPr="0086304C" w14:paraId="6FAFB786" w14:textId="77777777" w:rsidTr="006E5FDA">
        <w:trPr>
          <w:cantSplit/>
          <w:trHeight w:val="240"/>
          <w:tblHeader/>
        </w:trPr>
        <w:tc>
          <w:tcPr>
            <w:tcW w:w="912" w:type="pct"/>
            <w:tcBorders>
              <w:top w:val="single" w:sz="4" w:space="0" w:color="auto"/>
              <w:bottom w:val="single" w:sz="12" w:space="0" w:color="auto"/>
            </w:tcBorders>
            <w:shd w:val="clear" w:color="auto" w:fill="auto"/>
          </w:tcPr>
          <w:p w14:paraId="16184ECE"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fr-FR"/>
              </w:rPr>
              <w:t>Taux net</w:t>
            </w:r>
            <w:r w:rsidR="006E5FDA" w:rsidRPr="0086304C">
              <w:rPr>
                <w:i/>
                <w:iCs/>
                <w:sz w:val="16"/>
                <w:lang w:val="fr-FR"/>
              </w:rPr>
              <w:br/>
            </w:r>
            <w:r w:rsidRPr="0086304C">
              <w:rPr>
                <w:i/>
                <w:iCs/>
                <w:sz w:val="16"/>
                <w:lang w:val="fr-FR"/>
              </w:rPr>
              <w:t>de scolarisation</w:t>
            </w:r>
          </w:p>
        </w:tc>
        <w:tc>
          <w:tcPr>
            <w:tcW w:w="664" w:type="pct"/>
            <w:tcBorders>
              <w:top w:val="single" w:sz="4" w:space="0" w:color="auto"/>
              <w:bottom w:val="single" w:sz="12" w:space="0" w:color="auto"/>
            </w:tcBorders>
            <w:shd w:val="clear" w:color="auto" w:fill="auto"/>
            <w:vAlign w:val="bottom"/>
          </w:tcPr>
          <w:p w14:paraId="3D93FF3D" w14:textId="77777777" w:rsidR="00D711AD" w:rsidRPr="0086304C" w:rsidRDefault="00D711AD" w:rsidP="00E545CA">
            <w:pPr>
              <w:pStyle w:val="SingleTxtG"/>
              <w:spacing w:before="80" w:after="80" w:line="200" w:lineRule="exact"/>
              <w:ind w:left="0" w:right="0"/>
              <w:jc w:val="left"/>
              <w:rPr>
                <w:i/>
                <w:iCs/>
                <w:sz w:val="16"/>
                <w:lang w:val="es-ES_tradnl"/>
              </w:rPr>
            </w:pPr>
            <w:r w:rsidRPr="0086304C">
              <w:rPr>
                <w:i/>
                <w:iCs/>
                <w:sz w:val="16"/>
                <w:lang w:val="es-ES_tradnl"/>
              </w:rPr>
              <w:t>Sexe</w:t>
            </w:r>
          </w:p>
        </w:tc>
        <w:tc>
          <w:tcPr>
            <w:tcW w:w="797" w:type="pct"/>
            <w:tcBorders>
              <w:top w:val="single" w:sz="4" w:space="0" w:color="auto"/>
              <w:bottom w:val="single" w:sz="12" w:space="0" w:color="auto"/>
            </w:tcBorders>
            <w:shd w:val="clear" w:color="auto" w:fill="auto"/>
            <w:vAlign w:val="bottom"/>
          </w:tcPr>
          <w:p w14:paraId="71B3AF28" w14:textId="77777777" w:rsidR="00D711AD" w:rsidRPr="0086304C" w:rsidRDefault="00D711AD" w:rsidP="00D711AD">
            <w:pPr>
              <w:pStyle w:val="SingleTxtG"/>
              <w:spacing w:before="80" w:after="80" w:line="200" w:lineRule="exact"/>
              <w:ind w:left="0" w:right="0"/>
              <w:jc w:val="left"/>
              <w:rPr>
                <w:i/>
                <w:iCs/>
                <w:sz w:val="16"/>
                <w:lang w:val="es-ES_tradnl"/>
              </w:rPr>
            </w:pPr>
            <w:r w:rsidRPr="0086304C">
              <w:rPr>
                <w:i/>
                <w:iCs/>
                <w:sz w:val="16"/>
                <w:lang w:val="fr-FR"/>
              </w:rPr>
              <w:t>Nombre et %</w:t>
            </w:r>
          </w:p>
        </w:tc>
        <w:tc>
          <w:tcPr>
            <w:tcW w:w="657" w:type="pct"/>
            <w:tcBorders>
              <w:top w:val="single" w:sz="4" w:space="0" w:color="auto"/>
              <w:bottom w:val="single" w:sz="12" w:space="0" w:color="auto"/>
            </w:tcBorders>
            <w:shd w:val="clear" w:color="auto" w:fill="auto"/>
            <w:vAlign w:val="bottom"/>
          </w:tcPr>
          <w:p w14:paraId="1553963B"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2014/15</w:t>
            </w:r>
          </w:p>
        </w:tc>
        <w:tc>
          <w:tcPr>
            <w:tcW w:w="657" w:type="pct"/>
            <w:tcBorders>
              <w:top w:val="single" w:sz="4" w:space="0" w:color="auto"/>
              <w:bottom w:val="single" w:sz="12" w:space="0" w:color="auto"/>
            </w:tcBorders>
            <w:shd w:val="clear" w:color="auto" w:fill="auto"/>
            <w:vAlign w:val="bottom"/>
          </w:tcPr>
          <w:p w14:paraId="42B72349"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2015/16</w:t>
            </w:r>
          </w:p>
        </w:tc>
        <w:tc>
          <w:tcPr>
            <w:tcW w:w="657" w:type="pct"/>
            <w:tcBorders>
              <w:top w:val="single" w:sz="4" w:space="0" w:color="auto"/>
              <w:bottom w:val="single" w:sz="12" w:space="0" w:color="auto"/>
            </w:tcBorders>
            <w:shd w:val="clear" w:color="auto" w:fill="auto"/>
            <w:vAlign w:val="bottom"/>
          </w:tcPr>
          <w:p w14:paraId="06D176CC"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2016/17</w:t>
            </w:r>
          </w:p>
        </w:tc>
        <w:tc>
          <w:tcPr>
            <w:tcW w:w="656" w:type="pct"/>
            <w:tcBorders>
              <w:top w:val="single" w:sz="4" w:space="0" w:color="auto"/>
              <w:bottom w:val="single" w:sz="12" w:space="0" w:color="auto"/>
            </w:tcBorders>
            <w:shd w:val="clear" w:color="auto" w:fill="auto"/>
            <w:vAlign w:val="bottom"/>
          </w:tcPr>
          <w:p w14:paraId="2CC72A55" w14:textId="77777777" w:rsidR="00D711AD" w:rsidRPr="0086304C" w:rsidRDefault="00D711AD" w:rsidP="00E545CA">
            <w:pPr>
              <w:pStyle w:val="SingleTxtG"/>
              <w:spacing w:before="80" w:after="80" w:line="200" w:lineRule="exact"/>
              <w:ind w:left="0" w:right="11"/>
              <w:jc w:val="right"/>
              <w:rPr>
                <w:i/>
                <w:iCs/>
                <w:sz w:val="16"/>
                <w:lang w:val="es-ES_tradnl"/>
              </w:rPr>
            </w:pPr>
            <w:r w:rsidRPr="0086304C">
              <w:rPr>
                <w:i/>
                <w:iCs/>
                <w:sz w:val="16"/>
                <w:lang w:val="es-ES_tradnl"/>
              </w:rPr>
              <w:t>2017/18</w:t>
            </w:r>
          </w:p>
        </w:tc>
      </w:tr>
      <w:tr w:rsidR="00D711AD" w:rsidRPr="0086304C" w14:paraId="0014B811" w14:textId="77777777" w:rsidTr="006E5FDA">
        <w:trPr>
          <w:cantSplit/>
          <w:trHeight w:val="240"/>
        </w:trPr>
        <w:tc>
          <w:tcPr>
            <w:tcW w:w="912" w:type="pct"/>
            <w:vMerge w:val="restart"/>
            <w:tcBorders>
              <w:top w:val="single" w:sz="12" w:space="0" w:color="auto"/>
            </w:tcBorders>
            <w:shd w:val="clear" w:color="auto" w:fill="auto"/>
          </w:tcPr>
          <w:p w14:paraId="432075CF" w14:textId="77777777" w:rsidR="00D711AD" w:rsidRPr="0086304C" w:rsidRDefault="00D711AD" w:rsidP="006E5FDA">
            <w:pPr>
              <w:pStyle w:val="SingleTxtG"/>
              <w:spacing w:before="40" w:after="40" w:line="220" w:lineRule="exact"/>
              <w:ind w:left="0" w:right="0"/>
              <w:jc w:val="left"/>
              <w:rPr>
                <w:sz w:val="18"/>
                <w:lang w:val="es-ES_tradnl"/>
              </w:rPr>
            </w:pPr>
            <w:r w:rsidRPr="0086304C">
              <w:rPr>
                <w:sz w:val="18"/>
                <w:lang w:val="fr-FR"/>
              </w:rPr>
              <w:t>Enseignement supérieur</w:t>
            </w:r>
          </w:p>
        </w:tc>
        <w:tc>
          <w:tcPr>
            <w:tcW w:w="664" w:type="pct"/>
            <w:vMerge w:val="restart"/>
            <w:tcBorders>
              <w:top w:val="single" w:sz="12" w:space="0" w:color="auto"/>
            </w:tcBorders>
            <w:shd w:val="clear" w:color="auto" w:fill="auto"/>
          </w:tcPr>
          <w:p w14:paraId="4F544FDA" w14:textId="77777777" w:rsidR="00D711AD" w:rsidRPr="0086304C" w:rsidRDefault="00D711AD" w:rsidP="006E5FDA">
            <w:pPr>
              <w:pStyle w:val="SingleTxtG"/>
              <w:spacing w:before="40" w:after="40" w:line="220" w:lineRule="exact"/>
              <w:ind w:left="0" w:right="0"/>
              <w:jc w:val="left"/>
              <w:rPr>
                <w:sz w:val="18"/>
                <w:lang w:val="es-ES_tradnl"/>
              </w:rPr>
            </w:pPr>
            <w:proofErr w:type="spellStart"/>
            <w:r w:rsidRPr="0086304C">
              <w:rPr>
                <w:iCs/>
                <w:sz w:val="18"/>
                <w:lang w:val="es-ES_tradnl"/>
              </w:rPr>
              <w:t>Hommes</w:t>
            </w:r>
            <w:proofErr w:type="spellEnd"/>
          </w:p>
        </w:tc>
        <w:tc>
          <w:tcPr>
            <w:tcW w:w="797" w:type="pct"/>
            <w:tcBorders>
              <w:top w:val="single" w:sz="12" w:space="0" w:color="auto"/>
            </w:tcBorders>
            <w:shd w:val="clear" w:color="auto" w:fill="auto"/>
          </w:tcPr>
          <w:p w14:paraId="70884D3D" w14:textId="77777777" w:rsidR="00D711AD" w:rsidRPr="0086304C" w:rsidRDefault="00D711AD" w:rsidP="006E5FDA">
            <w:pPr>
              <w:pStyle w:val="SingleTxtG"/>
              <w:spacing w:before="40" w:after="40" w:line="220" w:lineRule="exact"/>
              <w:ind w:left="0" w:right="0"/>
              <w:jc w:val="left"/>
              <w:rPr>
                <w:sz w:val="18"/>
                <w:lang w:val="es-ES_tradnl"/>
              </w:rPr>
            </w:pPr>
            <w:r w:rsidRPr="0086304C">
              <w:rPr>
                <w:sz w:val="18"/>
                <w:lang w:val="es-ES_tradnl"/>
              </w:rPr>
              <w:t>Nombre</w:t>
            </w:r>
          </w:p>
        </w:tc>
        <w:tc>
          <w:tcPr>
            <w:tcW w:w="657" w:type="pct"/>
            <w:tcBorders>
              <w:top w:val="single" w:sz="12" w:space="0" w:color="auto"/>
            </w:tcBorders>
            <w:shd w:val="clear" w:color="auto" w:fill="auto"/>
          </w:tcPr>
          <w:p w14:paraId="3807FE58"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8 021</w:t>
            </w:r>
          </w:p>
        </w:tc>
        <w:tc>
          <w:tcPr>
            <w:tcW w:w="657" w:type="pct"/>
            <w:tcBorders>
              <w:top w:val="single" w:sz="12" w:space="0" w:color="auto"/>
            </w:tcBorders>
            <w:shd w:val="clear" w:color="auto" w:fill="auto"/>
          </w:tcPr>
          <w:p w14:paraId="25B54013"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8 384</w:t>
            </w:r>
          </w:p>
        </w:tc>
        <w:tc>
          <w:tcPr>
            <w:tcW w:w="657" w:type="pct"/>
            <w:tcBorders>
              <w:top w:val="single" w:sz="12" w:space="0" w:color="auto"/>
            </w:tcBorders>
            <w:shd w:val="clear" w:color="auto" w:fill="auto"/>
          </w:tcPr>
          <w:p w14:paraId="3567E508"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8 604</w:t>
            </w:r>
          </w:p>
        </w:tc>
        <w:tc>
          <w:tcPr>
            <w:tcW w:w="656" w:type="pct"/>
            <w:tcBorders>
              <w:top w:val="single" w:sz="12" w:space="0" w:color="auto"/>
            </w:tcBorders>
            <w:shd w:val="clear" w:color="auto" w:fill="auto"/>
          </w:tcPr>
          <w:p w14:paraId="6DCA2C5C" w14:textId="77777777" w:rsidR="00D711AD" w:rsidRPr="0086304C" w:rsidRDefault="00D711AD" w:rsidP="006E5FDA">
            <w:pPr>
              <w:pStyle w:val="SingleTxtG"/>
              <w:spacing w:before="40" w:after="40" w:line="220" w:lineRule="exact"/>
              <w:ind w:left="0" w:right="11"/>
              <w:jc w:val="right"/>
              <w:rPr>
                <w:sz w:val="18"/>
                <w:lang w:val="es-ES_tradnl"/>
              </w:rPr>
            </w:pPr>
            <w:r w:rsidRPr="0086304C">
              <w:rPr>
                <w:sz w:val="18"/>
                <w:lang w:val="es-ES_tradnl"/>
              </w:rPr>
              <w:t>8 598</w:t>
            </w:r>
          </w:p>
        </w:tc>
      </w:tr>
      <w:tr w:rsidR="006E5FDA" w:rsidRPr="0086304C" w14:paraId="72371FDD" w14:textId="77777777" w:rsidTr="006E5FDA">
        <w:trPr>
          <w:cantSplit/>
          <w:trHeight w:val="240"/>
        </w:trPr>
        <w:tc>
          <w:tcPr>
            <w:tcW w:w="912" w:type="pct"/>
            <w:vMerge/>
            <w:shd w:val="clear" w:color="auto" w:fill="auto"/>
          </w:tcPr>
          <w:p w14:paraId="35E6145B"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shd w:val="clear" w:color="auto" w:fill="auto"/>
          </w:tcPr>
          <w:p w14:paraId="56A7B908"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shd w:val="clear" w:color="auto" w:fill="auto"/>
          </w:tcPr>
          <w:p w14:paraId="7B724470"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shd w:val="clear" w:color="auto" w:fill="auto"/>
          </w:tcPr>
          <w:p w14:paraId="69B88967"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38,94</w:t>
            </w:r>
          </w:p>
        </w:tc>
        <w:tc>
          <w:tcPr>
            <w:tcW w:w="657" w:type="pct"/>
            <w:shd w:val="clear" w:color="auto" w:fill="auto"/>
          </w:tcPr>
          <w:p w14:paraId="677C130D"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41,50</w:t>
            </w:r>
          </w:p>
        </w:tc>
        <w:tc>
          <w:tcPr>
            <w:tcW w:w="657" w:type="pct"/>
            <w:shd w:val="clear" w:color="auto" w:fill="auto"/>
          </w:tcPr>
          <w:p w14:paraId="1DF3C36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42,81</w:t>
            </w:r>
          </w:p>
        </w:tc>
        <w:tc>
          <w:tcPr>
            <w:tcW w:w="656" w:type="pct"/>
            <w:shd w:val="clear" w:color="auto" w:fill="auto"/>
          </w:tcPr>
          <w:p w14:paraId="2B9AF1B3"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42,35</w:t>
            </w:r>
          </w:p>
        </w:tc>
      </w:tr>
      <w:tr w:rsidR="006E5FDA" w:rsidRPr="0086304C" w14:paraId="50F0BD59" w14:textId="77777777" w:rsidTr="006E5FDA">
        <w:trPr>
          <w:cantSplit/>
          <w:trHeight w:val="240"/>
        </w:trPr>
        <w:tc>
          <w:tcPr>
            <w:tcW w:w="912" w:type="pct"/>
            <w:vMerge/>
            <w:shd w:val="clear" w:color="auto" w:fill="auto"/>
          </w:tcPr>
          <w:p w14:paraId="47CE5832"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val="restart"/>
            <w:shd w:val="clear" w:color="auto" w:fill="auto"/>
          </w:tcPr>
          <w:p w14:paraId="521A5A31" w14:textId="77777777" w:rsidR="006E5FDA" w:rsidRPr="0086304C" w:rsidRDefault="006E5FDA" w:rsidP="006E5FDA">
            <w:pPr>
              <w:pStyle w:val="SingleTxtG"/>
              <w:spacing w:before="40" w:after="40" w:line="220" w:lineRule="exact"/>
              <w:ind w:left="0" w:right="0"/>
              <w:jc w:val="left"/>
              <w:rPr>
                <w:sz w:val="18"/>
                <w:lang w:val="es-ES_tradnl"/>
              </w:rPr>
            </w:pPr>
            <w:proofErr w:type="spellStart"/>
            <w:r w:rsidRPr="0086304C">
              <w:rPr>
                <w:sz w:val="18"/>
                <w:lang w:val="es-ES_tradnl"/>
              </w:rPr>
              <w:t>Femmes</w:t>
            </w:r>
            <w:proofErr w:type="spellEnd"/>
          </w:p>
        </w:tc>
        <w:tc>
          <w:tcPr>
            <w:tcW w:w="797" w:type="pct"/>
            <w:shd w:val="clear" w:color="auto" w:fill="auto"/>
          </w:tcPr>
          <w:p w14:paraId="5802F672" w14:textId="77777777" w:rsidR="006E5FDA" w:rsidRPr="0086304C" w:rsidRDefault="006E5FDA" w:rsidP="006E5FDA">
            <w:pPr>
              <w:spacing w:before="40" w:after="40" w:line="220" w:lineRule="exact"/>
            </w:pPr>
            <w:r w:rsidRPr="0086304C">
              <w:rPr>
                <w:sz w:val="18"/>
                <w:lang w:val="es-ES_tradnl"/>
              </w:rPr>
              <w:t>Nombre</w:t>
            </w:r>
          </w:p>
        </w:tc>
        <w:tc>
          <w:tcPr>
            <w:tcW w:w="657" w:type="pct"/>
            <w:shd w:val="clear" w:color="auto" w:fill="auto"/>
          </w:tcPr>
          <w:p w14:paraId="04B55BCB"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11 461</w:t>
            </w:r>
          </w:p>
        </w:tc>
        <w:tc>
          <w:tcPr>
            <w:tcW w:w="657" w:type="pct"/>
            <w:shd w:val="clear" w:color="auto" w:fill="auto"/>
          </w:tcPr>
          <w:p w14:paraId="3C8F2F32"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11 816</w:t>
            </w:r>
          </w:p>
        </w:tc>
        <w:tc>
          <w:tcPr>
            <w:tcW w:w="657" w:type="pct"/>
            <w:shd w:val="clear" w:color="auto" w:fill="auto"/>
          </w:tcPr>
          <w:p w14:paraId="5C1270B2"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11 905</w:t>
            </w:r>
          </w:p>
        </w:tc>
        <w:tc>
          <w:tcPr>
            <w:tcW w:w="656" w:type="pct"/>
            <w:shd w:val="clear" w:color="auto" w:fill="auto"/>
          </w:tcPr>
          <w:p w14:paraId="4A7A4D3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12 111</w:t>
            </w:r>
          </w:p>
        </w:tc>
      </w:tr>
      <w:tr w:rsidR="006E5FDA" w:rsidRPr="0086304C" w14:paraId="7E998DDC" w14:textId="77777777" w:rsidTr="006E5FDA">
        <w:trPr>
          <w:cantSplit/>
          <w:trHeight w:val="240"/>
        </w:trPr>
        <w:tc>
          <w:tcPr>
            <w:tcW w:w="912" w:type="pct"/>
            <w:vMerge/>
            <w:shd w:val="clear" w:color="auto" w:fill="auto"/>
          </w:tcPr>
          <w:p w14:paraId="3E9CEA08"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shd w:val="clear" w:color="auto" w:fill="auto"/>
          </w:tcPr>
          <w:p w14:paraId="24CB018F"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shd w:val="clear" w:color="auto" w:fill="auto"/>
          </w:tcPr>
          <w:p w14:paraId="1B079DD3"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shd w:val="clear" w:color="auto" w:fill="auto"/>
          </w:tcPr>
          <w:p w14:paraId="0E3E571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57,88</w:t>
            </w:r>
          </w:p>
        </w:tc>
        <w:tc>
          <w:tcPr>
            <w:tcW w:w="657" w:type="pct"/>
            <w:shd w:val="clear" w:color="auto" w:fill="auto"/>
          </w:tcPr>
          <w:p w14:paraId="089F99A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59,68</w:t>
            </w:r>
          </w:p>
        </w:tc>
        <w:tc>
          <w:tcPr>
            <w:tcW w:w="657" w:type="pct"/>
            <w:shd w:val="clear" w:color="auto" w:fill="auto"/>
          </w:tcPr>
          <w:p w14:paraId="6DD620B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58,94</w:t>
            </w:r>
          </w:p>
        </w:tc>
        <w:tc>
          <w:tcPr>
            <w:tcW w:w="656" w:type="pct"/>
            <w:shd w:val="clear" w:color="auto" w:fill="auto"/>
          </w:tcPr>
          <w:p w14:paraId="4AB0E04C"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58,51</w:t>
            </w:r>
          </w:p>
        </w:tc>
      </w:tr>
      <w:tr w:rsidR="006E5FDA" w:rsidRPr="0086304C" w14:paraId="7E299C1B" w14:textId="77777777" w:rsidTr="006E5FDA">
        <w:trPr>
          <w:cantSplit/>
          <w:trHeight w:val="240"/>
        </w:trPr>
        <w:tc>
          <w:tcPr>
            <w:tcW w:w="912" w:type="pct"/>
            <w:vMerge/>
            <w:shd w:val="clear" w:color="auto" w:fill="auto"/>
          </w:tcPr>
          <w:p w14:paraId="63E43159"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val="restart"/>
            <w:shd w:val="clear" w:color="auto" w:fill="auto"/>
          </w:tcPr>
          <w:p w14:paraId="44460A0F" w14:textId="77777777" w:rsidR="006E5FDA" w:rsidRPr="0086304C" w:rsidRDefault="006E5FDA" w:rsidP="006E5FDA">
            <w:pPr>
              <w:pStyle w:val="SingleTxtG"/>
              <w:spacing w:before="40" w:after="40" w:line="220" w:lineRule="exact"/>
              <w:ind w:left="0" w:right="0"/>
              <w:jc w:val="left"/>
              <w:rPr>
                <w:sz w:val="18"/>
                <w:lang w:val="es-ES_tradnl"/>
              </w:rPr>
            </w:pPr>
            <w:proofErr w:type="spellStart"/>
            <w:r w:rsidRPr="0086304C">
              <w:rPr>
                <w:iCs/>
                <w:sz w:val="18"/>
                <w:lang w:val="es-ES_tradnl"/>
              </w:rPr>
              <w:t>Hommes</w:t>
            </w:r>
            <w:proofErr w:type="spellEnd"/>
            <w:r w:rsidRPr="0086304C">
              <w:rPr>
                <w:iCs/>
                <w:sz w:val="18"/>
                <w:lang w:val="es-ES_tradnl"/>
              </w:rPr>
              <w:br/>
              <w:t xml:space="preserve">et </w:t>
            </w:r>
            <w:proofErr w:type="spellStart"/>
            <w:r w:rsidRPr="0086304C">
              <w:rPr>
                <w:iCs/>
                <w:sz w:val="18"/>
                <w:lang w:val="es-ES_tradnl"/>
              </w:rPr>
              <w:t>femmes</w:t>
            </w:r>
            <w:proofErr w:type="spellEnd"/>
          </w:p>
        </w:tc>
        <w:tc>
          <w:tcPr>
            <w:tcW w:w="797" w:type="pct"/>
            <w:shd w:val="clear" w:color="auto" w:fill="auto"/>
          </w:tcPr>
          <w:p w14:paraId="4DFCBC69" w14:textId="77777777" w:rsidR="006E5FDA" w:rsidRPr="0086304C" w:rsidRDefault="006E5FDA" w:rsidP="006E5FDA">
            <w:pPr>
              <w:spacing w:before="40" w:after="40" w:line="220" w:lineRule="exact"/>
            </w:pPr>
            <w:r w:rsidRPr="0086304C">
              <w:rPr>
                <w:sz w:val="18"/>
                <w:lang w:val="es-ES_tradnl"/>
              </w:rPr>
              <w:t>Nombre</w:t>
            </w:r>
          </w:p>
        </w:tc>
        <w:tc>
          <w:tcPr>
            <w:tcW w:w="657" w:type="pct"/>
            <w:shd w:val="clear" w:color="auto" w:fill="auto"/>
          </w:tcPr>
          <w:p w14:paraId="73D4F59D"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19 482</w:t>
            </w:r>
          </w:p>
        </w:tc>
        <w:tc>
          <w:tcPr>
            <w:tcW w:w="657" w:type="pct"/>
            <w:shd w:val="clear" w:color="auto" w:fill="auto"/>
          </w:tcPr>
          <w:p w14:paraId="4BDF705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20 200</w:t>
            </w:r>
          </w:p>
        </w:tc>
        <w:tc>
          <w:tcPr>
            <w:tcW w:w="657" w:type="pct"/>
            <w:shd w:val="clear" w:color="auto" w:fill="auto"/>
          </w:tcPr>
          <w:p w14:paraId="55E56716"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20 509</w:t>
            </w:r>
          </w:p>
        </w:tc>
        <w:tc>
          <w:tcPr>
            <w:tcW w:w="656" w:type="pct"/>
            <w:shd w:val="clear" w:color="auto" w:fill="auto"/>
          </w:tcPr>
          <w:p w14:paraId="5CB09AA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20 709</w:t>
            </w:r>
          </w:p>
        </w:tc>
      </w:tr>
      <w:tr w:rsidR="006E5FDA" w:rsidRPr="0086304C" w14:paraId="65B426F5" w14:textId="77777777" w:rsidTr="006E5FDA">
        <w:trPr>
          <w:cantSplit/>
          <w:trHeight w:val="240"/>
        </w:trPr>
        <w:tc>
          <w:tcPr>
            <w:tcW w:w="912" w:type="pct"/>
            <w:vMerge/>
            <w:tcBorders>
              <w:bottom w:val="single" w:sz="12" w:space="0" w:color="auto"/>
            </w:tcBorders>
            <w:shd w:val="clear" w:color="auto" w:fill="auto"/>
          </w:tcPr>
          <w:p w14:paraId="1D56B4CB" w14:textId="77777777" w:rsidR="006E5FDA" w:rsidRPr="0086304C" w:rsidRDefault="006E5FDA" w:rsidP="006E5FDA">
            <w:pPr>
              <w:pStyle w:val="SingleTxtG"/>
              <w:spacing w:before="40" w:after="40" w:line="220" w:lineRule="exact"/>
              <w:ind w:left="0" w:right="0"/>
              <w:jc w:val="left"/>
              <w:rPr>
                <w:sz w:val="18"/>
                <w:lang w:val="es-ES_tradnl"/>
              </w:rPr>
            </w:pPr>
          </w:p>
        </w:tc>
        <w:tc>
          <w:tcPr>
            <w:tcW w:w="664" w:type="pct"/>
            <w:vMerge/>
            <w:tcBorders>
              <w:bottom w:val="single" w:sz="12" w:space="0" w:color="auto"/>
            </w:tcBorders>
            <w:shd w:val="clear" w:color="auto" w:fill="auto"/>
          </w:tcPr>
          <w:p w14:paraId="22628253" w14:textId="77777777" w:rsidR="006E5FDA" w:rsidRPr="0086304C" w:rsidRDefault="006E5FDA" w:rsidP="006E5FDA">
            <w:pPr>
              <w:pStyle w:val="SingleTxtG"/>
              <w:spacing w:before="40" w:after="40" w:line="220" w:lineRule="exact"/>
              <w:ind w:left="0" w:right="0"/>
              <w:jc w:val="left"/>
              <w:rPr>
                <w:sz w:val="18"/>
                <w:lang w:val="es-ES_tradnl"/>
              </w:rPr>
            </w:pPr>
          </w:p>
        </w:tc>
        <w:tc>
          <w:tcPr>
            <w:tcW w:w="797" w:type="pct"/>
            <w:tcBorders>
              <w:bottom w:val="single" w:sz="12" w:space="0" w:color="auto"/>
            </w:tcBorders>
            <w:shd w:val="clear" w:color="auto" w:fill="auto"/>
          </w:tcPr>
          <w:p w14:paraId="382E74EE" w14:textId="77777777" w:rsidR="006E5FDA" w:rsidRPr="0086304C" w:rsidRDefault="006E5FDA" w:rsidP="006E5FDA">
            <w:pPr>
              <w:spacing w:before="40" w:after="40" w:line="220" w:lineRule="exact"/>
            </w:pPr>
            <w:proofErr w:type="spellStart"/>
            <w:r w:rsidRPr="0086304C">
              <w:rPr>
                <w:sz w:val="18"/>
                <w:lang w:val="es-ES_tradnl"/>
              </w:rPr>
              <w:t>Pourcentage</w:t>
            </w:r>
            <w:proofErr w:type="spellEnd"/>
          </w:p>
        </w:tc>
        <w:tc>
          <w:tcPr>
            <w:tcW w:w="657" w:type="pct"/>
            <w:tcBorders>
              <w:bottom w:val="single" w:sz="12" w:space="0" w:color="auto"/>
            </w:tcBorders>
            <w:shd w:val="clear" w:color="auto" w:fill="auto"/>
          </w:tcPr>
          <w:p w14:paraId="6948B2F0"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48,22</w:t>
            </w:r>
          </w:p>
        </w:tc>
        <w:tc>
          <w:tcPr>
            <w:tcW w:w="657" w:type="pct"/>
            <w:tcBorders>
              <w:bottom w:val="single" w:sz="12" w:space="0" w:color="auto"/>
            </w:tcBorders>
            <w:shd w:val="clear" w:color="auto" w:fill="auto"/>
          </w:tcPr>
          <w:p w14:paraId="25059148"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50,50</w:t>
            </w:r>
          </w:p>
        </w:tc>
        <w:tc>
          <w:tcPr>
            <w:tcW w:w="657" w:type="pct"/>
            <w:tcBorders>
              <w:bottom w:val="single" w:sz="12" w:space="0" w:color="auto"/>
            </w:tcBorders>
            <w:shd w:val="clear" w:color="auto" w:fill="auto"/>
          </w:tcPr>
          <w:p w14:paraId="61A346CE"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50,89</w:t>
            </w:r>
          </w:p>
        </w:tc>
        <w:tc>
          <w:tcPr>
            <w:tcW w:w="656" w:type="pct"/>
            <w:tcBorders>
              <w:bottom w:val="single" w:sz="12" w:space="0" w:color="auto"/>
            </w:tcBorders>
            <w:shd w:val="clear" w:color="auto" w:fill="auto"/>
          </w:tcPr>
          <w:p w14:paraId="4FE029E5" w14:textId="77777777" w:rsidR="006E5FDA" w:rsidRPr="0086304C" w:rsidRDefault="006E5FDA" w:rsidP="006E5FDA">
            <w:pPr>
              <w:pStyle w:val="SingleTxtG"/>
              <w:spacing w:before="40" w:after="40" w:line="220" w:lineRule="exact"/>
              <w:ind w:left="0" w:right="11"/>
              <w:jc w:val="right"/>
              <w:rPr>
                <w:sz w:val="18"/>
                <w:lang w:val="es-ES_tradnl"/>
              </w:rPr>
            </w:pPr>
            <w:r w:rsidRPr="0086304C">
              <w:rPr>
                <w:sz w:val="18"/>
                <w:lang w:val="es-ES_tradnl"/>
              </w:rPr>
              <w:t>50,51</w:t>
            </w:r>
          </w:p>
        </w:tc>
      </w:tr>
    </w:tbl>
    <w:p w14:paraId="4B476D01" w14:textId="77777777" w:rsidR="00D711AD" w:rsidRPr="0086304C" w:rsidRDefault="00D711AD" w:rsidP="00D711AD">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des services de l</w:t>
      </w:r>
      <w:r w:rsidR="00CD1B8B" w:rsidRPr="0086304C">
        <w:rPr>
          <w:sz w:val="18"/>
          <w:szCs w:val="18"/>
          <w:lang w:val="fr-FR"/>
        </w:rPr>
        <w:t>’</w:t>
      </w:r>
      <w:r w:rsidRPr="0086304C">
        <w:rPr>
          <w:sz w:val="18"/>
          <w:szCs w:val="18"/>
          <w:lang w:val="fr-FR"/>
        </w:rPr>
        <w:t>enseignement supérieur.</w:t>
      </w:r>
    </w:p>
    <w:p w14:paraId="0E2D9DB4" w14:textId="77777777" w:rsidR="00D711AD" w:rsidRPr="0086304C" w:rsidRDefault="00D711AD" w:rsidP="00D711AD">
      <w:pPr>
        <w:pStyle w:val="SingleTxtG"/>
        <w:rPr>
          <w:lang w:val="fr-FR"/>
        </w:rPr>
      </w:pPr>
      <w:r w:rsidRPr="0086304C">
        <w:rPr>
          <w:lang w:val="fr-FR"/>
        </w:rPr>
        <w:t>287.</w:t>
      </w:r>
      <w:r w:rsidRPr="0086304C">
        <w:rPr>
          <w:lang w:val="fr-FR"/>
        </w:rPr>
        <w:tab/>
        <w:t xml:space="preserve">En 2014/15, 19 étudiants handicapés (16 garçons et 3 filles) suivaient des études supérieures. Ils étaient 22 (17 garçons et 5 filles) en 2015/16, 19 (13 garçons et 6 filles) en 2016/17 et 22 (14 garçons et 8 filles) en 2017/18. </w:t>
      </w:r>
    </w:p>
    <w:p w14:paraId="0707A9CF" w14:textId="77777777" w:rsidR="00D711AD" w:rsidRPr="0086304C" w:rsidRDefault="00D711AD" w:rsidP="00D711AD">
      <w:pPr>
        <w:pStyle w:val="SingleTxtG"/>
        <w:rPr>
          <w:lang w:val="fr-FR"/>
        </w:rPr>
      </w:pPr>
      <w:r w:rsidRPr="0086304C">
        <w:rPr>
          <w:lang w:val="fr-FR"/>
        </w:rPr>
        <w:t>288.</w:t>
      </w:r>
      <w:r w:rsidRPr="0086304C">
        <w:rPr>
          <w:lang w:val="fr-FR"/>
        </w:rPr>
        <w:tab/>
        <w:t>Pour promouvoir l</w:t>
      </w:r>
      <w:r w:rsidR="00CD1B8B" w:rsidRPr="0086304C">
        <w:rPr>
          <w:lang w:val="fr-FR"/>
        </w:rPr>
        <w:t>’</w:t>
      </w:r>
      <w:r w:rsidRPr="0086304C">
        <w:rPr>
          <w:lang w:val="fr-FR"/>
        </w:rPr>
        <w:t>apprentissage tout au long de la vie, le Gouvernement de la RAS</w:t>
      </w:r>
      <w:r w:rsidR="00127AF1" w:rsidRPr="0086304C">
        <w:rPr>
          <w:lang w:val="fr-FR"/>
        </w:rPr>
        <w:t> </w:t>
      </w:r>
      <w:r w:rsidRPr="0086304C">
        <w:rPr>
          <w:lang w:val="fr-FR"/>
        </w:rPr>
        <w:t>de Macao soutient financièrement depuis juillet 2011 un plan d</w:t>
      </w:r>
      <w:r w:rsidR="00CD1B8B" w:rsidRPr="0086304C">
        <w:rPr>
          <w:lang w:val="fr-FR"/>
        </w:rPr>
        <w:t>’</w:t>
      </w:r>
      <w:r w:rsidRPr="0086304C">
        <w:rPr>
          <w:lang w:val="fr-FR"/>
        </w:rPr>
        <w:t>éducation continue, qui a été prolongé jusqu</w:t>
      </w:r>
      <w:r w:rsidR="00CD1B8B" w:rsidRPr="0086304C">
        <w:rPr>
          <w:lang w:val="fr-FR"/>
        </w:rPr>
        <w:t>’</w:t>
      </w:r>
      <w:r w:rsidRPr="0086304C">
        <w:rPr>
          <w:lang w:val="fr-FR"/>
        </w:rPr>
        <w:t>en 2019 (règlements administratifs 16/2011, 10/2014 et 10/2017). Au cours de la période considérée, trois programmes de subventions ont été mis en œuvre : plus de 520 000 000 patacas ont été alloués à 145 000 résidents au cours de la période 2011</w:t>
      </w:r>
      <w:r w:rsidRPr="0086304C">
        <w:rPr>
          <w:lang w:val="fr-FR"/>
        </w:rPr>
        <w:noBreakHyphen/>
        <w:t>2013, quelque 740 000 000 patacas à 167 000 résidents durant la période 2014-2016, et plus de 480 000 000 patacas à 120 000 résidents au cours de la période 2017-2019.</w:t>
      </w:r>
    </w:p>
    <w:p w14:paraId="4C0A0C24" w14:textId="77777777" w:rsidR="00D711AD" w:rsidRPr="0086304C" w:rsidRDefault="00D711AD" w:rsidP="00D711AD">
      <w:pPr>
        <w:pStyle w:val="H1G"/>
        <w:rPr>
          <w:lang w:val="fr-FR"/>
        </w:rPr>
      </w:pPr>
      <w:bookmarkStart w:id="58" w:name="_Toc194226896"/>
      <w:bookmarkStart w:id="59" w:name="_Toc194229893"/>
      <w:bookmarkStart w:id="60" w:name="_Toc286998612"/>
      <w:bookmarkStart w:id="61" w:name="_Toc33444610"/>
      <w:bookmarkStart w:id="62" w:name="_Toc41219233"/>
      <w:r w:rsidRPr="0086304C">
        <w:rPr>
          <w:lang w:val="fr-FR"/>
        </w:rPr>
        <w:tab/>
      </w:r>
      <w:r w:rsidRPr="0086304C">
        <w:rPr>
          <w:lang w:val="fr-FR"/>
        </w:rPr>
        <w:tab/>
        <w:t>Article 15</w:t>
      </w:r>
      <w:r w:rsidRPr="0086304C">
        <w:rPr>
          <w:lang w:val="fr-FR"/>
        </w:rPr>
        <w:br/>
        <w:t>Droit à la vie culturelle et au progrès scientifique</w:t>
      </w:r>
    </w:p>
    <w:bookmarkEnd w:id="58"/>
    <w:bookmarkEnd w:id="59"/>
    <w:bookmarkEnd w:id="60"/>
    <w:p w14:paraId="3880A5C8" w14:textId="77777777" w:rsidR="00D711AD" w:rsidRPr="0086304C" w:rsidRDefault="00D711AD" w:rsidP="00D711AD">
      <w:pPr>
        <w:pStyle w:val="H23G"/>
        <w:rPr>
          <w:lang w:val="fr-FR"/>
        </w:rPr>
      </w:pPr>
      <w:r w:rsidRPr="0086304C">
        <w:rPr>
          <w:lang w:val="fr-FR"/>
        </w:rPr>
        <w:tab/>
      </w:r>
      <w:r w:rsidRPr="0086304C">
        <w:rPr>
          <w:lang w:val="fr-FR"/>
        </w:rPr>
        <w:tab/>
        <w:t xml:space="preserve">Droit à la vie culturelle </w:t>
      </w:r>
    </w:p>
    <w:p w14:paraId="3A64C84B" w14:textId="77777777" w:rsidR="00D711AD" w:rsidRPr="0086304C" w:rsidRDefault="00D711AD" w:rsidP="00D711AD">
      <w:pPr>
        <w:pStyle w:val="SingleTxtG"/>
        <w:rPr>
          <w:lang w:val="fr-FR"/>
        </w:rPr>
      </w:pPr>
      <w:r w:rsidRPr="0086304C">
        <w:rPr>
          <w:lang w:val="fr-FR"/>
        </w:rPr>
        <w:t>289.</w:t>
      </w:r>
      <w:r w:rsidRPr="0086304C">
        <w:rPr>
          <w:lang w:val="fr-FR"/>
        </w:rPr>
        <w:tab/>
        <w:t>L</w:t>
      </w:r>
      <w:r w:rsidR="00CD1B8B" w:rsidRPr="0086304C">
        <w:rPr>
          <w:lang w:val="fr-FR"/>
        </w:rPr>
        <w:t>’</w:t>
      </w:r>
      <w:r w:rsidRPr="0086304C">
        <w:rPr>
          <w:lang w:val="fr-FR"/>
        </w:rPr>
        <w:t>adoption de la loi 11/2013 relative à la protection du patrimoine culturel, qui est conforme aux conventions de l</w:t>
      </w:r>
      <w:r w:rsidR="00CD1B8B" w:rsidRPr="0086304C">
        <w:rPr>
          <w:lang w:val="fr-FR"/>
        </w:rPr>
        <w:t>’</w:t>
      </w:r>
      <w:r w:rsidRPr="0086304C">
        <w:rPr>
          <w:lang w:val="fr-FR"/>
        </w:rPr>
        <w:t xml:space="preserve">UNESCO (Convention sur la protection du patrimoine mondial culturel et naturel, Convention pour la sauvegarde du patrimoine culturel immatériel et Convention sur la protection et la promotion de la diversité des expressions culturelles, toutes trois applicables à la RAS de Macao), a contribué à renforcer la politique de Macao en matière de patrimoine culturel. </w:t>
      </w:r>
    </w:p>
    <w:p w14:paraId="4764A888" w14:textId="77777777" w:rsidR="00D711AD" w:rsidRPr="0086304C" w:rsidRDefault="00D711AD" w:rsidP="00D711AD">
      <w:pPr>
        <w:pStyle w:val="SingleTxtG"/>
        <w:rPr>
          <w:lang w:val="fr-FR"/>
        </w:rPr>
      </w:pPr>
      <w:r w:rsidRPr="0086304C">
        <w:rPr>
          <w:lang w:val="fr-FR"/>
        </w:rPr>
        <w:t>290.</w:t>
      </w:r>
      <w:r w:rsidRPr="0086304C">
        <w:rPr>
          <w:lang w:val="fr-FR"/>
        </w:rPr>
        <w:tab/>
        <w:t xml:space="preserve">Cette loi protège le patrimoine culturel matériel et immatériel, </w:t>
      </w:r>
      <w:r w:rsidR="005627C0" w:rsidRPr="0086304C">
        <w:rPr>
          <w:lang w:val="fr-FR"/>
        </w:rPr>
        <w:t>y compris</w:t>
      </w:r>
      <w:r w:rsidRPr="0086304C">
        <w:rPr>
          <w:lang w:val="fr-FR"/>
        </w:rPr>
        <w:t xml:space="preserve"> le patrimoine naturel, définissant le cadre juridique, institutionnel et pratique de la sauvegarde du patrimoine culturel et des sites naturels, historiques et artistiques ainsi que les procédures régissant la classification du patrimoine culturel de la RAS de Macao et l</w:t>
      </w:r>
      <w:r w:rsidR="00CD1B8B" w:rsidRPr="0086304C">
        <w:rPr>
          <w:lang w:val="fr-FR"/>
        </w:rPr>
        <w:t>’</w:t>
      </w:r>
      <w:r w:rsidRPr="0086304C">
        <w:rPr>
          <w:lang w:val="fr-FR"/>
        </w:rPr>
        <w:t>intervention de la collectivité. Un conseil du patrimoine culturel a été créé (règlement administratif 4/2014).</w:t>
      </w:r>
    </w:p>
    <w:p w14:paraId="7BA24796" w14:textId="77777777" w:rsidR="00D711AD" w:rsidRPr="0086304C" w:rsidRDefault="00D711AD" w:rsidP="00D711AD">
      <w:pPr>
        <w:pStyle w:val="SingleTxtG"/>
        <w:rPr>
          <w:lang w:val="fr-FR"/>
        </w:rPr>
      </w:pPr>
      <w:r w:rsidRPr="0086304C">
        <w:rPr>
          <w:lang w:val="fr-FR"/>
        </w:rPr>
        <w:t>291.</w:t>
      </w:r>
      <w:r w:rsidRPr="0086304C">
        <w:rPr>
          <w:lang w:val="fr-FR"/>
        </w:rPr>
        <w:tab/>
        <w:t>S</w:t>
      </w:r>
      <w:r w:rsidR="00CD1B8B" w:rsidRPr="0086304C">
        <w:rPr>
          <w:lang w:val="fr-FR"/>
        </w:rPr>
        <w:t>’</w:t>
      </w:r>
      <w:r w:rsidRPr="0086304C">
        <w:rPr>
          <w:lang w:val="fr-FR"/>
        </w:rPr>
        <w:t>agissant du patrimoine culturel matériel, 59 monuments, 46 bâtiments présentant un intérêt architectural, 22 sites et 11 groupes de bâtiments font actuellement partie de l</w:t>
      </w:r>
      <w:r w:rsidR="00CD1B8B" w:rsidRPr="0086304C">
        <w:rPr>
          <w:lang w:val="fr-FR"/>
        </w:rPr>
        <w:t>’</w:t>
      </w:r>
      <w:r w:rsidRPr="0086304C">
        <w:rPr>
          <w:lang w:val="fr-FR"/>
        </w:rPr>
        <w:t>inventaire de la RAS de Macao (règlements administratifs 1/2017 et 31/2018). Quinze éléments témoignant de manifestations culturelles chinoises, portugaises et macanaises sont inscrits à l</w:t>
      </w:r>
      <w:r w:rsidR="00CD1B8B" w:rsidRPr="0086304C">
        <w:rPr>
          <w:lang w:val="fr-FR"/>
        </w:rPr>
        <w:t>’</w:t>
      </w:r>
      <w:r w:rsidRPr="0086304C">
        <w:rPr>
          <w:lang w:val="fr-FR"/>
        </w:rPr>
        <w:t>inventaire du patrimoine culturel immatériel de la RAS de Macao : l</w:t>
      </w:r>
      <w:r w:rsidR="00CD1B8B" w:rsidRPr="0086304C">
        <w:rPr>
          <w:lang w:val="fr-FR"/>
        </w:rPr>
        <w:t>’</w:t>
      </w:r>
      <w:r w:rsidRPr="0086304C">
        <w:rPr>
          <w:lang w:val="fr-FR"/>
        </w:rPr>
        <w:t xml:space="preserve">opéra </w:t>
      </w:r>
      <w:proofErr w:type="spellStart"/>
      <w:r w:rsidRPr="0086304C">
        <w:rPr>
          <w:lang w:val="fr-FR"/>
        </w:rPr>
        <w:t>Yueju</w:t>
      </w:r>
      <w:proofErr w:type="spellEnd"/>
      <w:r w:rsidRPr="0086304C">
        <w:rPr>
          <w:lang w:val="fr-FR"/>
        </w:rPr>
        <w:t xml:space="preserve"> (opéra cantonais), la préparation de tisanes, le travail du bois − sculpture de figures religieuses, la musique rituelle taoïste, le </w:t>
      </w:r>
      <w:proofErr w:type="spellStart"/>
      <w:r w:rsidRPr="0086304C">
        <w:rPr>
          <w:lang w:val="fr-FR"/>
        </w:rPr>
        <w:t>Naamyam</w:t>
      </w:r>
      <w:proofErr w:type="spellEnd"/>
      <w:r w:rsidRPr="0086304C">
        <w:rPr>
          <w:lang w:val="fr-FR"/>
        </w:rPr>
        <w:t xml:space="preserve"> cantonais (chants narratifs), le festival du dragon ivre, les croyances et coutumes d</w:t>
      </w:r>
      <w:r w:rsidR="00CD1B8B" w:rsidRPr="0086304C">
        <w:rPr>
          <w:lang w:val="fr-FR"/>
        </w:rPr>
        <w:t>’</w:t>
      </w:r>
      <w:r w:rsidRPr="0086304C">
        <w:rPr>
          <w:lang w:val="fr-FR"/>
        </w:rPr>
        <w:t>A-Ma, les croyances et coutumes de Na </w:t>
      </w:r>
      <w:proofErr w:type="spellStart"/>
      <w:r w:rsidRPr="0086304C">
        <w:rPr>
          <w:lang w:val="fr-FR"/>
        </w:rPr>
        <w:t>Tcha</w:t>
      </w:r>
      <w:proofErr w:type="spellEnd"/>
      <w:r w:rsidRPr="0086304C">
        <w:rPr>
          <w:lang w:val="fr-FR"/>
        </w:rPr>
        <w:t xml:space="preserve">, la gastronomie macanaise, le théâtre </w:t>
      </w:r>
      <w:proofErr w:type="spellStart"/>
      <w:r w:rsidRPr="0086304C">
        <w:rPr>
          <w:lang w:val="fr-FR"/>
        </w:rPr>
        <w:t>patuá</w:t>
      </w:r>
      <w:proofErr w:type="spellEnd"/>
      <w:r w:rsidRPr="0086304C">
        <w:rPr>
          <w:lang w:val="fr-FR"/>
        </w:rPr>
        <w:t xml:space="preserve">, les croyances et coutumes de </w:t>
      </w:r>
      <w:proofErr w:type="spellStart"/>
      <w:r w:rsidRPr="0086304C">
        <w:rPr>
          <w:lang w:val="fr-FR"/>
        </w:rPr>
        <w:t>Tou</w:t>
      </w:r>
      <w:proofErr w:type="spellEnd"/>
      <w:r w:rsidRPr="0086304C">
        <w:rPr>
          <w:lang w:val="fr-FR"/>
        </w:rPr>
        <w:t> </w:t>
      </w:r>
      <w:proofErr w:type="spellStart"/>
      <w:r w:rsidRPr="0086304C">
        <w:rPr>
          <w:lang w:val="fr-FR"/>
        </w:rPr>
        <w:t>Tei</w:t>
      </w:r>
      <w:proofErr w:type="spellEnd"/>
      <w:r w:rsidRPr="0086304C">
        <w:rPr>
          <w:lang w:val="fr-FR"/>
        </w:rPr>
        <w:t>, les croyances et coutumes de Chu Tai Sin, l</w:t>
      </w:r>
      <w:r w:rsidR="00CD1B8B" w:rsidRPr="0086304C">
        <w:rPr>
          <w:lang w:val="fr-FR"/>
        </w:rPr>
        <w:t>’</w:t>
      </w:r>
      <w:r w:rsidRPr="0086304C">
        <w:rPr>
          <w:lang w:val="fr-FR"/>
        </w:rPr>
        <w:t>artisanat des échafaudages en bambou, la procession de la passion de Notre-Seigneur Jésus et la procession de Notre-Dame de Fatima.</w:t>
      </w:r>
    </w:p>
    <w:p w14:paraId="1BA1520F" w14:textId="77777777" w:rsidR="00D711AD" w:rsidRPr="0086304C" w:rsidRDefault="00D711AD" w:rsidP="00D711AD">
      <w:pPr>
        <w:pStyle w:val="SingleTxtG"/>
        <w:rPr>
          <w:lang w:val="fr-FR"/>
        </w:rPr>
      </w:pPr>
      <w:r w:rsidRPr="0086304C">
        <w:rPr>
          <w:lang w:val="fr-FR"/>
        </w:rPr>
        <w:t>292.</w:t>
      </w:r>
      <w:r w:rsidRPr="0086304C">
        <w:rPr>
          <w:lang w:val="fr-FR"/>
        </w:rPr>
        <w:tab/>
        <w:t xml:space="preserve">Le Centre historique de Macao, qui est inscrit au </w:t>
      </w:r>
      <w:r w:rsidR="00127AF1" w:rsidRPr="0086304C">
        <w:rPr>
          <w:lang w:val="fr-FR"/>
        </w:rPr>
        <w:t>p</w:t>
      </w:r>
      <w:r w:rsidRPr="0086304C">
        <w:rPr>
          <w:lang w:val="fr-FR"/>
        </w:rPr>
        <w:t>atrimoine mondial de l</w:t>
      </w:r>
      <w:r w:rsidR="00CD1B8B" w:rsidRPr="0086304C">
        <w:rPr>
          <w:lang w:val="fr-FR"/>
        </w:rPr>
        <w:t>’</w:t>
      </w:r>
      <w:r w:rsidRPr="0086304C">
        <w:rPr>
          <w:lang w:val="fr-FR"/>
        </w:rPr>
        <w:t>UNESCO, témoigne de la diversité interculturelle cinq fois centenaire de la RAS de Macao. Le Gouvernement attache une grande importance à cette inscription et déploie des efforts de préservation, de promotion et de diffusion.</w:t>
      </w:r>
    </w:p>
    <w:p w14:paraId="16D5DA00" w14:textId="77777777" w:rsidR="00D711AD" w:rsidRPr="0086304C" w:rsidRDefault="00D711AD" w:rsidP="00D711AD">
      <w:pPr>
        <w:pStyle w:val="SingleTxtG"/>
        <w:rPr>
          <w:lang w:val="fr-FR"/>
        </w:rPr>
      </w:pPr>
      <w:r w:rsidRPr="0086304C">
        <w:rPr>
          <w:lang w:val="fr-FR"/>
        </w:rPr>
        <w:t>293.</w:t>
      </w:r>
      <w:r w:rsidRPr="0086304C">
        <w:rPr>
          <w:lang w:val="fr-FR"/>
        </w:rPr>
        <w:tab/>
        <w:t>Le Bureau des affaires culturelles, qui est responsable de la mise en œuvre des politiques et stratégies culturelles et de la promotion de la culture et de la vie et de la diversité culturelles (règlement administratif 20/2015), collabore étroitement avec d</w:t>
      </w:r>
      <w:r w:rsidR="00CD1B8B" w:rsidRPr="0086304C">
        <w:rPr>
          <w:lang w:val="fr-FR"/>
        </w:rPr>
        <w:t>’</w:t>
      </w:r>
      <w:r w:rsidRPr="0086304C">
        <w:rPr>
          <w:lang w:val="fr-FR"/>
        </w:rPr>
        <w:t>autres organismes publics (comme, par exemple, le Bureau des affaires civiques et municipales, le Bureau de l</w:t>
      </w:r>
      <w:r w:rsidR="00CD1B8B" w:rsidRPr="0086304C">
        <w:rPr>
          <w:lang w:val="fr-FR"/>
        </w:rPr>
        <w:t>’</w:t>
      </w:r>
      <w:r w:rsidRPr="0086304C">
        <w:rPr>
          <w:lang w:val="fr-FR"/>
        </w:rPr>
        <w:t>éducation et de la jeunesse, l</w:t>
      </w:r>
      <w:r w:rsidR="00CD1B8B" w:rsidRPr="0086304C">
        <w:rPr>
          <w:lang w:val="fr-FR"/>
        </w:rPr>
        <w:t>’</w:t>
      </w:r>
      <w:r w:rsidRPr="0086304C">
        <w:rPr>
          <w:lang w:val="fr-FR"/>
        </w:rPr>
        <w:t>Office de tourisme de Macao) et avec diverses organisations (telles que la Fondation de Macao) et des ONG.</w:t>
      </w:r>
    </w:p>
    <w:p w14:paraId="2518EF98" w14:textId="77777777" w:rsidR="00D711AD" w:rsidRPr="0086304C" w:rsidRDefault="00D711AD" w:rsidP="00D711AD">
      <w:pPr>
        <w:pStyle w:val="SingleTxtG"/>
        <w:rPr>
          <w:lang w:val="fr-FR"/>
        </w:rPr>
      </w:pPr>
      <w:r w:rsidRPr="0086304C">
        <w:rPr>
          <w:lang w:val="fr-FR"/>
        </w:rPr>
        <w:t>294.</w:t>
      </w:r>
      <w:r w:rsidRPr="0086304C">
        <w:rPr>
          <w:lang w:val="fr-FR"/>
        </w:rPr>
        <w:tab/>
        <w:t>Le budget public de la culture s</w:t>
      </w:r>
      <w:r w:rsidR="00CD1B8B" w:rsidRPr="0086304C">
        <w:rPr>
          <w:lang w:val="fr-FR"/>
        </w:rPr>
        <w:t>’</w:t>
      </w:r>
      <w:r w:rsidRPr="0086304C">
        <w:rPr>
          <w:lang w:val="fr-FR"/>
        </w:rPr>
        <w:t>est élevé à 865 000 000 patacas en 2014, 902 000 000 patacas en 2015, 1 207 300 000 patacas en 2016 et 1</w:t>
      </w:r>
      <w:r w:rsidR="00B16AB0" w:rsidRPr="0086304C">
        <w:rPr>
          <w:lang w:val="fr-FR"/>
        </w:rPr>
        <w:t xml:space="preserve"> </w:t>
      </w:r>
      <w:r w:rsidRPr="0086304C">
        <w:rPr>
          <w:lang w:val="fr-FR"/>
        </w:rPr>
        <w:t>281 800 000 patacas en 2017.</w:t>
      </w:r>
    </w:p>
    <w:p w14:paraId="48AC5988" w14:textId="77777777" w:rsidR="00D711AD" w:rsidRPr="0086304C" w:rsidRDefault="00D711AD" w:rsidP="00D711AD">
      <w:pPr>
        <w:pStyle w:val="SingleTxtG"/>
        <w:rPr>
          <w:lang w:val="fr-FR"/>
        </w:rPr>
      </w:pPr>
      <w:r w:rsidRPr="0086304C">
        <w:rPr>
          <w:lang w:val="fr-FR"/>
        </w:rPr>
        <w:t>295.</w:t>
      </w:r>
      <w:r w:rsidRPr="0086304C">
        <w:rPr>
          <w:lang w:val="fr-FR"/>
        </w:rPr>
        <w:tab/>
        <w:t>En septembre 2018, 780 associations culturelles étaient enregistrées auprès du Bureau de l</w:t>
      </w:r>
      <w:r w:rsidR="00CD1B8B" w:rsidRPr="0086304C">
        <w:rPr>
          <w:lang w:val="fr-FR"/>
        </w:rPr>
        <w:t>’</w:t>
      </w:r>
      <w:r w:rsidRPr="0086304C">
        <w:rPr>
          <w:lang w:val="fr-FR"/>
        </w:rPr>
        <w:t>identification (112 nouvelles associations ont été enregistrées en 2014, 136 en 2015, 168 en 2016, 180 en 2017 et 184 en 2018).</w:t>
      </w:r>
    </w:p>
    <w:p w14:paraId="16F3A2E8" w14:textId="77777777" w:rsidR="00D711AD" w:rsidRPr="0086304C" w:rsidRDefault="00D711AD" w:rsidP="00D711AD">
      <w:pPr>
        <w:pStyle w:val="SingleTxtG"/>
        <w:rPr>
          <w:lang w:val="fr-FR"/>
        </w:rPr>
      </w:pPr>
      <w:r w:rsidRPr="0086304C">
        <w:rPr>
          <w:lang w:val="fr-FR"/>
        </w:rPr>
        <w:t>296.</w:t>
      </w:r>
      <w:r w:rsidRPr="0086304C">
        <w:rPr>
          <w:lang w:val="fr-FR"/>
        </w:rPr>
        <w:tab/>
        <w:t>Le nombre des infrastructures et établissements culturels a augmenté entre 2014 et 2018, passant de 24 à 27 pour les musées, de 5 à 6 pour les cinémas, de 66 à 76 pour les bibliothèques et salles de lectures. On compte sept théâtres et un centre des archives historiques.</w:t>
      </w:r>
    </w:p>
    <w:p w14:paraId="1BBD525C" w14:textId="31312625" w:rsidR="00D711AD" w:rsidRPr="0086304C" w:rsidRDefault="00D711AD" w:rsidP="00D711AD">
      <w:pPr>
        <w:pStyle w:val="SingleTxtG"/>
        <w:rPr>
          <w:spacing w:val="-1"/>
          <w:lang w:val="fr-FR"/>
        </w:rPr>
      </w:pPr>
      <w:r w:rsidRPr="0086304C">
        <w:rPr>
          <w:spacing w:val="-1"/>
          <w:lang w:val="fr-FR"/>
        </w:rPr>
        <w:t>297.</w:t>
      </w:r>
      <w:r w:rsidRPr="0086304C">
        <w:rPr>
          <w:spacing w:val="-1"/>
          <w:lang w:val="fr-FR"/>
        </w:rPr>
        <w:tab/>
        <w:t>Les services du réseau des bibliothèques se sont améliorés, avec une offre plus étendue d</w:t>
      </w:r>
      <w:r w:rsidR="00CD1B8B" w:rsidRPr="0086304C">
        <w:rPr>
          <w:spacing w:val="-1"/>
          <w:lang w:val="fr-FR"/>
        </w:rPr>
        <w:t>’</w:t>
      </w:r>
      <w:r w:rsidRPr="0086304C">
        <w:rPr>
          <w:spacing w:val="-1"/>
          <w:lang w:val="fr-FR"/>
        </w:rPr>
        <w:t>ouvrages/périodiques, de ressources électroniques (livres, journaux, bases de données</w:t>
      </w:r>
      <w:r w:rsidR="00127AF1" w:rsidRPr="0086304C">
        <w:rPr>
          <w:spacing w:val="-1"/>
          <w:lang w:val="fr-FR"/>
        </w:rPr>
        <w:t xml:space="preserve"> </w:t>
      </w:r>
      <w:r w:rsidRPr="0086304C">
        <w:rPr>
          <w:spacing w:val="-1"/>
          <w:lang w:val="fr-FR"/>
        </w:rPr>
        <w:t xml:space="preserve">: </w:t>
      </w:r>
      <w:hyperlink r:id="rId20" w:history="1">
        <w:r w:rsidRPr="0086304C">
          <w:rPr>
            <w:rStyle w:val="Lienhypertexte"/>
            <w:spacing w:val="-1"/>
            <w:lang w:val="fr-FR"/>
          </w:rPr>
          <w:t>www.library.gov.mo/en/library-collections/e-resources</w:t>
        </w:r>
      </w:hyperlink>
      <w:r w:rsidRPr="0086304C">
        <w:rPr>
          <w:spacing w:val="-1"/>
          <w:lang w:val="fr-FR"/>
        </w:rPr>
        <w:t>) et de matériels multimédia (disques Blu-ray/DVD/VCD/CD). Les 16 bibliothèques, qui reçoivent plus de 2 650</w:t>
      </w:r>
      <w:r w:rsidR="00127AF1" w:rsidRPr="0086304C">
        <w:rPr>
          <w:spacing w:val="-1"/>
          <w:lang w:val="fr-FR"/>
        </w:rPr>
        <w:t> </w:t>
      </w:r>
      <w:r w:rsidRPr="0086304C">
        <w:rPr>
          <w:spacing w:val="-1"/>
          <w:lang w:val="fr-FR"/>
        </w:rPr>
        <w:t>000</w:t>
      </w:r>
      <w:r w:rsidR="00127AF1" w:rsidRPr="0086304C">
        <w:rPr>
          <w:spacing w:val="-1"/>
          <w:lang w:val="fr-FR"/>
        </w:rPr>
        <w:t> </w:t>
      </w:r>
      <w:r w:rsidRPr="0086304C">
        <w:rPr>
          <w:spacing w:val="-1"/>
          <w:lang w:val="fr-FR"/>
        </w:rPr>
        <w:t>visites par an, possèdent actuellement une collection de quelque 831 646 volumes. Entre 2014 et septembre 2018, plus de 3 500 activités s</w:t>
      </w:r>
      <w:r w:rsidR="00CD1B8B" w:rsidRPr="0086304C">
        <w:rPr>
          <w:spacing w:val="-1"/>
          <w:lang w:val="fr-FR"/>
        </w:rPr>
        <w:t>’</w:t>
      </w:r>
      <w:r w:rsidRPr="0086304C">
        <w:rPr>
          <w:spacing w:val="-1"/>
          <w:lang w:val="fr-FR"/>
        </w:rPr>
        <w:t>y sont déroulées : discussions thématiques, expositions, ateliers de lecture, contes pour les enfants et les parents.</w:t>
      </w:r>
    </w:p>
    <w:p w14:paraId="490D501D" w14:textId="77777777" w:rsidR="00D711AD" w:rsidRPr="0086304C" w:rsidRDefault="00D711AD" w:rsidP="00D711AD">
      <w:pPr>
        <w:pStyle w:val="SingleTxtG"/>
        <w:rPr>
          <w:lang w:val="fr-FR"/>
        </w:rPr>
      </w:pPr>
      <w:r w:rsidRPr="0086304C">
        <w:rPr>
          <w:lang w:val="fr-FR"/>
        </w:rPr>
        <w:t>298.</w:t>
      </w:r>
      <w:r w:rsidRPr="0086304C">
        <w:rPr>
          <w:lang w:val="fr-FR"/>
        </w:rPr>
        <w:tab/>
        <w:t>Il existe aujourd</w:t>
      </w:r>
      <w:r w:rsidR="00CD1B8B" w:rsidRPr="0086304C">
        <w:rPr>
          <w:lang w:val="fr-FR"/>
        </w:rPr>
        <w:t>’</w:t>
      </w:r>
      <w:r w:rsidRPr="0086304C">
        <w:rPr>
          <w:lang w:val="fr-FR"/>
        </w:rPr>
        <w:t>hui 13 quotidiens qui paraissent en chinois (dont un gratuit créé en 2011), 3 en portugais et 3 en anglais. En 2014, un hebdomadaire bilingue chinois-portugais a été lancé et un hebdomadaire portugais est devenu trilingue (chinois, portugais</w:t>
      </w:r>
      <w:r w:rsidR="00EC41B4" w:rsidRPr="0086304C">
        <w:rPr>
          <w:lang w:val="fr-FR"/>
        </w:rPr>
        <w:t xml:space="preserve"> et</w:t>
      </w:r>
      <w:r w:rsidRPr="0086304C">
        <w:rPr>
          <w:lang w:val="fr-FR"/>
        </w:rPr>
        <w:t xml:space="preserve"> anglais). Les stations de radiodiffusion sont au nombre de 11.</w:t>
      </w:r>
    </w:p>
    <w:p w14:paraId="1EC74752" w14:textId="77777777" w:rsidR="00D711AD" w:rsidRPr="0086304C" w:rsidRDefault="00D711AD" w:rsidP="00D711AD">
      <w:pPr>
        <w:pStyle w:val="SingleTxtG"/>
        <w:rPr>
          <w:lang w:val="fr-FR"/>
        </w:rPr>
      </w:pPr>
      <w:r w:rsidRPr="0086304C">
        <w:rPr>
          <w:lang w:val="fr-FR"/>
        </w:rPr>
        <w:t>299.</w:t>
      </w:r>
      <w:r w:rsidRPr="0086304C">
        <w:rPr>
          <w:lang w:val="fr-FR"/>
        </w:rPr>
        <w:tab/>
        <w:t>Le Bureau des affaires culturelles gère le Conservatoire, les Archives,</w:t>
      </w:r>
      <w:r w:rsidR="00B16AB0" w:rsidRPr="0086304C">
        <w:rPr>
          <w:lang w:val="fr-FR"/>
        </w:rPr>
        <w:t xml:space="preserve"> </w:t>
      </w:r>
      <w:r w:rsidRPr="0086304C">
        <w:rPr>
          <w:lang w:val="fr-FR"/>
        </w:rPr>
        <w:t>les commissions de classification des spectacles, les bibliothèques, des établissements culturels (31), notamment le Centre culturel de Macao, le Musée des beaux-arts de Macao et les nouveaux sites des chantiers</w:t>
      </w:r>
      <w:r w:rsidR="00EC41B4" w:rsidRPr="0086304C">
        <w:rPr>
          <w:lang w:val="fr-FR"/>
        </w:rPr>
        <w:t xml:space="preserve"> </w:t>
      </w:r>
      <w:r w:rsidRPr="0086304C">
        <w:rPr>
          <w:lang w:val="fr-FR"/>
        </w:rPr>
        <w:t xml:space="preserve">navals </w:t>
      </w:r>
      <w:r w:rsidR="00EC41B4" w:rsidRPr="0086304C">
        <w:rPr>
          <w:rFonts w:eastAsia="MS Mincho"/>
          <w:szCs w:val="22"/>
          <w:lang w:val="fr-FR"/>
        </w:rPr>
        <w:t>n</w:t>
      </w:r>
      <w:r w:rsidR="00EC41B4" w:rsidRPr="0086304C">
        <w:rPr>
          <w:rFonts w:eastAsia="MS Mincho"/>
          <w:szCs w:val="22"/>
          <w:vertAlign w:val="superscript"/>
          <w:lang w:val="fr-FR"/>
        </w:rPr>
        <w:t>o</w:t>
      </w:r>
      <w:r w:rsidR="00EC41B4" w:rsidRPr="0086304C">
        <w:rPr>
          <w:lang w:val="fr-FR"/>
        </w:rPr>
        <w:t> </w:t>
      </w:r>
      <w:r w:rsidRPr="0086304C">
        <w:rPr>
          <w:lang w:val="fr-FR"/>
        </w:rPr>
        <w:t xml:space="preserve">1 (2016) et </w:t>
      </w:r>
      <w:r w:rsidR="00EC41B4" w:rsidRPr="0086304C">
        <w:rPr>
          <w:rFonts w:eastAsia="MS Mincho"/>
          <w:szCs w:val="22"/>
          <w:lang w:val="fr-FR"/>
        </w:rPr>
        <w:t>n</w:t>
      </w:r>
      <w:r w:rsidR="00EC41B4" w:rsidRPr="0086304C">
        <w:rPr>
          <w:rFonts w:eastAsia="MS Mincho"/>
          <w:szCs w:val="22"/>
          <w:vertAlign w:val="superscript"/>
          <w:lang w:val="fr-FR"/>
        </w:rPr>
        <w:t>o</w:t>
      </w:r>
      <w:r w:rsidR="00EC41B4" w:rsidRPr="0086304C">
        <w:rPr>
          <w:lang w:val="fr-FR"/>
        </w:rPr>
        <w:t> </w:t>
      </w:r>
      <w:r w:rsidRPr="0086304C">
        <w:rPr>
          <w:lang w:val="fr-FR"/>
        </w:rPr>
        <w:t xml:space="preserve">2 (2018) (espace multifonctionnel), ainsi que la cinémathèque Passion (2017). </w:t>
      </w:r>
    </w:p>
    <w:p w14:paraId="5E07E603" w14:textId="77777777" w:rsidR="00D711AD" w:rsidRPr="0086304C" w:rsidRDefault="00D711AD" w:rsidP="00D711AD">
      <w:pPr>
        <w:pStyle w:val="SingleTxtG"/>
        <w:rPr>
          <w:lang w:val="fr-FR"/>
        </w:rPr>
      </w:pPr>
      <w:r w:rsidRPr="0086304C">
        <w:rPr>
          <w:lang w:val="fr-FR"/>
        </w:rPr>
        <w:t>300.</w:t>
      </w:r>
      <w:r w:rsidRPr="0086304C">
        <w:rPr>
          <w:lang w:val="fr-FR"/>
        </w:rPr>
        <w:tab/>
        <w:t>L</w:t>
      </w:r>
      <w:r w:rsidR="00CD1B8B" w:rsidRPr="0086304C">
        <w:rPr>
          <w:lang w:val="fr-FR"/>
        </w:rPr>
        <w:t>’</w:t>
      </w:r>
      <w:r w:rsidRPr="0086304C">
        <w:rPr>
          <w:lang w:val="fr-FR"/>
        </w:rPr>
        <w:t>accès aux monuments et aux établissements culturels demeure abordable, la plupart d</w:t>
      </w:r>
      <w:r w:rsidR="00CD1B8B" w:rsidRPr="0086304C">
        <w:rPr>
          <w:lang w:val="fr-FR"/>
        </w:rPr>
        <w:t>’</w:t>
      </w:r>
      <w:r w:rsidRPr="0086304C">
        <w:rPr>
          <w:lang w:val="fr-FR"/>
        </w:rPr>
        <w:t>entre eux étant ouverts gratuitement le dimanche ou une fois par mois et offrant des réductions ou la gratuité pour les enfants, les étudiants, les personnes âgées, les personnes handicapées et d</w:t>
      </w:r>
      <w:r w:rsidR="00CD1B8B" w:rsidRPr="0086304C">
        <w:rPr>
          <w:lang w:val="fr-FR"/>
        </w:rPr>
        <w:t>’</w:t>
      </w:r>
      <w:r w:rsidRPr="0086304C">
        <w:rPr>
          <w:lang w:val="fr-FR"/>
        </w:rPr>
        <w:t>autres groupes vulnérables.</w:t>
      </w:r>
    </w:p>
    <w:p w14:paraId="700FD708" w14:textId="77777777" w:rsidR="00D711AD" w:rsidRPr="0086304C" w:rsidRDefault="00D711AD" w:rsidP="00D711AD">
      <w:pPr>
        <w:pStyle w:val="SingleTxtG"/>
        <w:rPr>
          <w:lang w:val="fr-FR"/>
        </w:rPr>
      </w:pPr>
      <w:r w:rsidRPr="0086304C">
        <w:rPr>
          <w:lang w:val="fr-FR"/>
        </w:rPr>
        <w:t>301.</w:t>
      </w:r>
      <w:r w:rsidRPr="0086304C">
        <w:rPr>
          <w:lang w:val="fr-FR"/>
        </w:rPr>
        <w:tab/>
        <w:t>Afin de permettre à chacun de participer pleinement à la vie culturelle, des mesures continuent d</w:t>
      </w:r>
      <w:r w:rsidR="00CD1B8B" w:rsidRPr="0086304C">
        <w:rPr>
          <w:lang w:val="fr-FR"/>
        </w:rPr>
        <w:t>’</w:t>
      </w:r>
      <w:r w:rsidRPr="0086304C">
        <w:rPr>
          <w:lang w:val="fr-FR"/>
        </w:rPr>
        <w:t>être adoptées pour éliminer tous les obstacles physiques et sociaux et les barrières en matière de communication et pour favoriser la participation et la créativité de la collectivité.</w:t>
      </w:r>
    </w:p>
    <w:p w14:paraId="2AB934DC" w14:textId="77777777" w:rsidR="00D711AD" w:rsidRPr="0086304C" w:rsidRDefault="00D711AD" w:rsidP="00D711AD">
      <w:pPr>
        <w:pStyle w:val="SingleTxtG"/>
        <w:rPr>
          <w:lang w:val="fr-FR"/>
        </w:rPr>
      </w:pPr>
      <w:r w:rsidRPr="0086304C">
        <w:rPr>
          <w:lang w:val="fr-FR"/>
        </w:rPr>
        <w:t>302.</w:t>
      </w:r>
      <w:r w:rsidRPr="0086304C">
        <w:rPr>
          <w:lang w:val="fr-FR"/>
        </w:rPr>
        <w:tab/>
        <w:t>Dans le cadre de son programme de sensibilisation, le Centre culturel de Macao a organisé entre 2014 et septembre 2018 169 activités, auxquelles 5 245 personnes ont participé. Au cours de la même période, 356 visites de sensibilisation ont eu lieu dans des écoles et des ONG, avec 16 709 participants.</w:t>
      </w:r>
    </w:p>
    <w:p w14:paraId="1E2DA594" w14:textId="77777777" w:rsidR="00D711AD" w:rsidRPr="0086304C" w:rsidRDefault="00D711AD" w:rsidP="00D711AD">
      <w:pPr>
        <w:pStyle w:val="SingleTxtG"/>
        <w:rPr>
          <w:lang w:val="fr-FR"/>
        </w:rPr>
      </w:pPr>
      <w:r w:rsidRPr="0086304C">
        <w:rPr>
          <w:lang w:val="fr-FR"/>
        </w:rPr>
        <w:t>303.</w:t>
      </w:r>
      <w:r w:rsidRPr="0086304C">
        <w:rPr>
          <w:lang w:val="fr-FR"/>
        </w:rPr>
        <w:tab/>
        <w:t>Le Gouvernement de la RAS de Macao continue d</w:t>
      </w:r>
      <w:r w:rsidR="00CD1B8B" w:rsidRPr="0086304C">
        <w:rPr>
          <w:lang w:val="fr-FR"/>
        </w:rPr>
        <w:t>’</w:t>
      </w:r>
      <w:r w:rsidRPr="0086304C">
        <w:rPr>
          <w:lang w:val="fr-FR"/>
        </w:rPr>
        <w:t>offrir une gamme variée d</w:t>
      </w:r>
      <w:r w:rsidR="00CD1B8B" w:rsidRPr="0086304C">
        <w:rPr>
          <w:lang w:val="fr-FR"/>
        </w:rPr>
        <w:t>’</w:t>
      </w:r>
      <w:r w:rsidRPr="0086304C">
        <w:rPr>
          <w:lang w:val="fr-FR"/>
        </w:rPr>
        <w:t>expositions et d</w:t>
      </w:r>
      <w:r w:rsidR="00CD1B8B" w:rsidRPr="0086304C">
        <w:rPr>
          <w:lang w:val="fr-FR"/>
        </w:rPr>
        <w:t>’</w:t>
      </w:r>
      <w:r w:rsidRPr="0086304C">
        <w:rPr>
          <w:lang w:val="fr-FR"/>
        </w:rPr>
        <w:t>activités artistiques de qualité : récitals, musique du monde, jazz, ballet classique, danse contemporaine, musique, théâtre, cinéma, ateliers, concours littéraires et spectacles multimédia. Pour consulter les données relatives aux spectacles et expositions, on se reportera au tableau de la page 127 de l</w:t>
      </w:r>
      <w:r w:rsidR="00CD1B8B" w:rsidRPr="0086304C">
        <w:rPr>
          <w:lang w:val="fr-FR"/>
        </w:rPr>
        <w:t>’</w:t>
      </w:r>
      <w:r w:rsidRPr="0086304C">
        <w:rPr>
          <w:lang w:val="fr-FR"/>
        </w:rPr>
        <w:t>Annuaire statistique 2017.</w:t>
      </w:r>
    </w:p>
    <w:p w14:paraId="5835E772" w14:textId="77777777" w:rsidR="00D711AD" w:rsidRPr="0086304C" w:rsidRDefault="00D711AD" w:rsidP="00D711AD">
      <w:pPr>
        <w:pStyle w:val="SingleTxtG"/>
        <w:rPr>
          <w:lang w:val="fr-FR"/>
        </w:rPr>
      </w:pPr>
      <w:r w:rsidRPr="0086304C">
        <w:rPr>
          <w:lang w:val="fr-FR"/>
        </w:rPr>
        <w:t>304.</w:t>
      </w:r>
      <w:r w:rsidRPr="0086304C">
        <w:rPr>
          <w:lang w:val="fr-FR"/>
        </w:rPr>
        <w:tab/>
        <w:t>Les moments forts de l</w:t>
      </w:r>
      <w:r w:rsidR="00CD1B8B" w:rsidRPr="0086304C">
        <w:rPr>
          <w:lang w:val="fr-FR"/>
        </w:rPr>
        <w:t>’</w:t>
      </w:r>
      <w:r w:rsidRPr="0086304C">
        <w:rPr>
          <w:lang w:val="fr-FR"/>
        </w:rPr>
        <w:t>offre culturelle très variée ont été le 29</w:t>
      </w:r>
      <w:r w:rsidRPr="0086304C">
        <w:rPr>
          <w:vertAlign w:val="superscript"/>
          <w:lang w:val="fr-FR"/>
        </w:rPr>
        <w:t>e</w:t>
      </w:r>
      <w:r w:rsidRPr="0086304C">
        <w:rPr>
          <w:lang w:val="fr-FR"/>
        </w:rPr>
        <w:t xml:space="preserve"> Festival des arts de Macao, le 32</w:t>
      </w:r>
      <w:r w:rsidRPr="0086304C">
        <w:rPr>
          <w:vertAlign w:val="superscript"/>
          <w:lang w:val="fr-FR"/>
        </w:rPr>
        <w:t>e</w:t>
      </w:r>
      <w:r w:rsidRPr="0086304C">
        <w:rPr>
          <w:lang w:val="fr-FR"/>
        </w:rPr>
        <w:t xml:space="preserve"> Festival international de musique de Macao, le </w:t>
      </w:r>
      <w:r w:rsidR="00EC41B4" w:rsidRPr="0086304C">
        <w:rPr>
          <w:lang w:val="fr-FR"/>
        </w:rPr>
        <w:t>dix-huitième</w:t>
      </w:r>
      <w:r w:rsidRPr="0086304C">
        <w:rPr>
          <w:lang w:val="fr-FR"/>
        </w:rPr>
        <w:t xml:space="preserve"> Macao Fringe, les concerts de l</w:t>
      </w:r>
      <w:r w:rsidR="00CD1B8B" w:rsidRPr="0086304C">
        <w:rPr>
          <w:lang w:val="fr-FR"/>
        </w:rPr>
        <w:t>’</w:t>
      </w:r>
      <w:r w:rsidRPr="0086304C">
        <w:rPr>
          <w:lang w:val="fr-FR"/>
        </w:rPr>
        <w:t>Orchestre de Macao (</w:t>
      </w:r>
      <w:r w:rsidR="00EC41B4" w:rsidRPr="0086304C">
        <w:rPr>
          <w:lang w:val="fr-FR"/>
        </w:rPr>
        <w:t>trente-cinquième</w:t>
      </w:r>
      <w:r w:rsidRPr="0086304C">
        <w:rPr>
          <w:lang w:val="fr-FR"/>
        </w:rPr>
        <w:t xml:space="preserve"> anniversaire) et de l</w:t>
      </w:r>
      <w:r w:rsidR="00CD1B8B" w:rsidRPr="0086304C">
        <w:rPr>
          <w:lang w:val="fr-FR"/>
        </w:rPr>
        <w:t>’</w:t>
      </w:r>
      <w:r w:rsidRPr="0086304C">
        <w:rPr>
          <w:lang w:val="fr-FR"/>
        </w:rPr>
        <w:t>Orchestre chinois (</w:t>
      </w:r>
      <w:r w:rsidR="00EC41B4" w:rsidRPr="0086304C">
        <w:rPr>
          <w:lang w:val="fr-FR"/>
        </w:rPr>
        <w:t>trente et unième</w:t>
      </w:r>
      <w:r w:rsidRPr="0086304C">
        <w:rPr>
          <w:lang w:val="fr-FR"/>
        </w:rPr>
        <w:t xml:space="preserve"> anniversaire) et le </w:t>
      </w:r>
      <w:r w:rsidR="00EC41B4" w:rsidRPr="0086304C">
        <w:rPr>
          <w:lang w:val="fr-FR"/>
        </w:rPr>
        <w:t>trente-sixième</w:t>
      </w:r>
      <w:r w:rsidRPr="0086304C">
        <w:rPr>
          <w:lang w:val="fr-FR"/>
        </w:rPr>
        <w:t xml:space="preserve"> Concours de jeunes musiciens de Macao.</w:t>
      </w:r>
    </w:p>
    <w:p w14:paraId="26FCE199" w14:textId="77777777" w:rsidR="00D711AD" w:rsidRPr="0086304C" w:rsidRDefault="00D711AD" w:rsidP="00D711AD">
      <w:pPr>
        <w:pStyle w:val="SingleTxtG"/>
        <w:rPr>
          <w:lang w:val="fr-FR"/>
        </w:rPr>
      </w:pPr>
      <w:r w:rsidRPr="0086304C">
        <w:rPr>
          <w:lang w:val="fr-FR"/>
        </w:rPr>
        <w:t>305.</w:t>
      </w:r>
      <w:r w:rsidRPr="0086304C">
        <w:rPr>
          <w:lang w:val="fr-FR"/>
        </w:rPr>
        <w:tab/>
        <w:t>Le 3</w:t>
      </w:r>
      <w:r w:rsidRPr="0086304C">
        <w:rPr>
          <w:vertAlign w:val="superscript"/>
          <w:lang w:val="fr-FR"/>
        </w:rPr>
        <w:t>e</w:t>
      </w:r>
      <w:r w:rsidRPr="0086304C">
        <w:rPr>
          <w:lang w:val="fr-FR"/>
        </w:rPr>
        <w:t xml:space="preserve"> Festival international du film, autre manifestation organisée par l</w:t>
      </w:r>
      <w:r w:rsidR="00CD1B8B" w:rsidRPr="0086304C">
        <w:rPr>
          <w:lang w:val="fr-FR"/>
        </w:rPr>
        <w:t>’</w:t>
      </w:r>
      <w:r w:rsidRPr="0086304C">
        <w:rPr>
          <w:lang w:val="fr-FR"/>
        </w:rPr>
        <w:t>Office de tourisme de Macao, vise à créer un nouveau lieu de rencontre pour les cinéastes asiatiques et l</w:t>
      </w:r>
      <w:r w:rsidR="00CD1B8B" w:rsidRPr="0086304C">
        <w:rPr>
          <w:lang w:val="fr-FR"/>
        </w:rPr>
        <w:t>’</w:t>
      </w:r>
      <w:r w:rsidRPr="0086304C">
        <w:rPr>
          <w:lang w:val="fr-FR"/>
        </w:rPr>
        <w:t>industrie du cinéma, de promouvoir les arts visuels auprès de la population et d</w:t>
      </w:r>
      <w:r w:rsidR="00CD1B8B" w:rsidRPr="0086304C">
        <w:rPr>
          <w:lang w:val="fr-FR"/>
        </w:rPr>
        <w:t>’</w:t>
      </w:r>
      <w:r w:rsidRPr="0086304C">
        <w:rPr>
          <w:lang w:val="fr-FR"/>
        </w:rPr>
        <w:t xml:space="preserve">encourager les réalisateurs locaux. </w:t>
      </w:r>
    </w:p>
    <w:p w14:paraId="4E67749C" w14:textId="77777777" w:rsidR="00D711AD" w:rsidRPr="0086304C" w:rsidRDefault="00D711AD" w:rsidP="00D711AD">
      <w:pPr>
        <w:pStyle w:val="SingleTxtG"/>
        <w:rPr>
          <w:lang w:val="fr-FR"/>
        </w:rPr>
      </w:pPr>
      <w:r w:rsidRPr="0086304C">
        <w:rPr>
          <w:lang w:val="fr-FR"/>
        </w:rPr>
        <w:t>306.</w:t>
      </w:r>
      <w:r w:rsidRPr="0086304C">
        <w:rPr>
          <w:lang w:val="fr-FR"/>
        </w:rPr>
        <w:tab/>
        <w:t>Un autre événement a été la tenue en 2018 de la première Biennale internationale de Macao pour les artistes femmes, qui était axée sur la place des femmes dans le milieu de l</w:t>
      </w:r>
      <w:r w:rsidR="00CD1B8B" w:rsidRPr="0086304C">
        <w:rPr>
          <w:lang w:val="fr-FR"/>
        </w:rPr>
        <w:t>’</w:t>
      </w:r>
      <w:r w:rsidRPr="0086304C">
        <w:rPr>
          <w:lang w:val="fr-FR"/>
        </w:rPr>
        <w:t>art contemporain et a réuni une centaine de femmes issues de la communauté artistique locale et venues aussi d</w:t>
      </w:r>
      <w:r w:rsidR="00CD1B8B" w:rsidRPr="0086304C">
        <w:rPr>
          <w:lang w:val="fr-FR"/>
        </w:rPr>
        <w:t>’</w:t>
      </w:r>
      <w:r w:rsidRPr="0086304C">
        <w:rPr>
          <w:lang w:val="fr-FR"/>
        </w:rPr>
        <w:t>Angola, d</w:t>
      </w:r>
      <w:r w:rsidR="00CD1B8B" w:rsidRPr="0086304C">
        <w:rPr>
          <w:lang w:val="fr-FR"/>
        </w:rPr>
        <w:t>’</w:t>
      </w:r>
      <w:r w:rsidRPr="0086304C">
        <w:rPr>
          <w:lang w:val="fr-FR"/>
        </w:rPr>
        <w:t>Australie, du Brésil, de Cabo Verde, de Chine continentale, de Corée du Sud, d</w:t>
      </w:r>
      <w:r w:rsidR="00CD1B8B" w:rsidRPr="0086304C">
        <w:rPr>
          <w:lang w:val="fr-FR"/>
        </w:rPr>
        <w:t>’</w:t>
      </w:r>
      <w:r w:rsidRPr="0086304C">
        <w:rPr>
          <w:lang w:val="fr-FR"/>
        </w:rPr>
        <w:t>Espagne, des États-Unis d</w:t>
      </w:r>
      <w:r w:rsidR="00CD1B8B" w:rsidRPr="0086304C">
        <w:rPr>
          <w:lang w:val="fr-FR"/>
        </w:rPr>
        <w:t>’</w:t>
      </w:r>
      <w:r w:rsidRPr="0086304C">
        <w:rPr>
          <w:lang w:val="fr-FR"/>
        </w:rPr>
        <w:t>Amérique, de Géorgie, de Guinée-Bissau, de la RAS de Hong Kong, d</w:t>
      </w:r>
      <w:r w:rsidR="00CD1B8B" w:rsidRPr="0086304C">
        <w:rPr>
          <w:lang w:val="fr-FR"/>
        </w:rPr>
        <w:t>’</w:t>
      </w:r>
      <w:r w:rsidRPr="0086304C">
        <w:rPr>
          <w:lang w:val="fr-FR"/>
        </w:rPr>
        <w:t>Inde, d</w:t>
      </w:r>
      <w:r w:rsidR="00CD1B8B" w:rsidRPr="0086304C">
        <w:rPr>
          <w:lang w:val="fr-FR"/>
        </w:rPr>
        <w:t>’</w:t>
      </w:r>
      <w:r w:rsidRPr="0086304C">
        <w:rPr>
          <w:lang w:val="fr-FR"/>
        </w:rPr>
        <w:t>Iran, du Japon, du Mozambique, du Portugal, de Russie, de São Tomé-et-Principe, de Taïwan et du Timor oriental.</w:t>
      </w:r>
    </w:p>
    <w:p w14:paraId="71F17031" w14:textId="77777777" w:rsidR="00D711AD" w:rsidRPr="0086304C" w:rsidRDefault="00D711AD" w:rsidP="00D711AD">
      <w:pPr>
        <w:pStyle w:val="SingleTxtG"/>
        <w:rPr>
          <w:lang w:val="fr-FR"/>
        </w:rPr>
      </w:pPr>
      <w:r w:rsidRPr="0086304C">
        <w:rPr>
          <w:lang w:val="fr-FR"/>
        </w:rPr>
        <w:t>307.</w:t>
      </w:r>
      <w:r w:rsidRPr="0086304C">
        <w:rPr>
          <w:lang w:val="fr-FR"/>
        </w:rPr>
        <w:tab/>
        <w:t>Il convient également de mentionner les séries de spectacles</w:t>
      </w:r>
      <w:r w:rsidR="00B16AB0" w:rsidRPr="0086304C">
        <w:rPr>
          <w:lang w:val="fr-FR"/>
        </w:rPr>
        <w:t xml:space="preserve"> </w:t>
      </w:r>
      <w:r w:rsidRPr="0086304C">
        <w:rPr>
          <w:lang w:val="fr-FR"/>
        </w:rPr>
        <w:t xml:space="preserve">« Love the Community and Travelling </w:t>
      </w:r>
      <w:proofErr w:type="spellStart"/>
      <w:r w:rsidRPr="0086304C">
        <w:rPr>
          <w:lang w:val="fr-FR"/>
        </w:rPr>
        <w:t>Together</w:t>
      </w:r>
      <w:proofErr w:type="spellEnd"/>
      <w:r w:rsidRPr="0086304C">
        <w:rPr>
          <w:lang w:val="fr-FR"/>
        </w:rPr>
        <w:t xml:space="preserve"> » et « Musical </w:t>
      </w:r>
      <w:proofErr w:type="spellStart"/>
      <w:r w:rsidRPr="0086304C">
        <w:rPr>
          <w:lang w:val="fr-FR"/>
        </w:rPr>
        <w:t>Inheritance</w:t>
      </w:r>
      <w:proofErr w:type="spellEnd"/>
      <w:r w:rsidRPr="0086304C">
        <w:rPr>
          <w:lang w:val="fr-FR"/>
        </w:rPr>
        <w:t> » qui sont montrés depuis 2014 dans les établissements d</w:t>
      </w:r>
      <w:r w:rsidR="00CD1B8B" w:rsidRPr="0086304C">
        <w:rPr>
          <w:lang w:val="fr-FR"/>
        </w:rPr>
        <w:t>’</w:t>
      </w:r>
      <w:r w:rsidRPr="0086304C">
        <w:rPr>
          <w:lang w:val="fr-FR"/>
        </w:rPr>
        <w:t>enseignement spécial, les prisons et les maisons de retraite. Entre 2014 et 2018, 35 représentations ont eu lieu, pour un public de 2 772 personnes.</w:t>
      </w:r>
    </w:p>
    <w:p w14:paraId="5669FABD" w14:textId="77777777" w:rsidR="00D711AD" w:rsidRPr="0086304C" w:rsidRDefault="00D711AD" w:rsidP="00D711AD">
      <w:pPr>
        <w:pStyle w:val="SingleTxtG"/>
        <w:rPr>
          <w:lang w:val="fr-FR"/>
        </w:rPr>
      </w:pPr>
      <w:r w:rsidRPr="0086304C">
        <w:rPr>
          <w:lang w:val="fr-FR"/>
        </w:rPr>
        <w:t>308.</w:t>
      </w:r>
      <w:r w:rsidRPr="0086304C">
        <w:rPr>
          <w:lang w:val="fr-FR"/>
        </w:rPr>
        <w:tab/>
        <w:t>Le Gouvernement continue de soutenir les artistes locaux d</w:t>
      </w:r>
      <w:r w:rsidR="00CD1B8B" w:rsidRPr="0086304C">
        <w:rPr>
          <w:lang w:val="fr-FR"/>
        </w:rPr>
        <w:t>’</w:t>
      </w:r>
      <w:r w:rsidRPr="0086304C">
        <w:rPr>
          <w:lang w:val="fr-FR"/>
        </w:rPr>
        <w:t>origines ethniques et culturelles diverses (de Chine continentale, de Russie, d</w:t>
      </w:r>
      <w:r w:rsidR="00CD1B8B" w:rsidRPr="0086304C">
        <w:rPr>
          <w:lang w:val="fr-FR"/>
        </w:rPr>
        <w:t>’</w:t>
      </w:r>
      <w:r w:rsidRPr="0086304C">
        <w:rPr>
          <w:lang w:val="fr-FR"/>
        </w:rPr>
        <w:t xml:space="preserve">Australie, de Singapour et du Portugal) intervenant dans toutes sortes de représentations, en appuyant un vaste éventail de projets, dont « Artistes en résidence », « Macao </w:t>
      </w:r>
      <w:proofErr w:type="spellStart"/>
      <w:r w:rsidRPr="0086304C">
        <w:rPr>
          <w:lang w:val="fr-FR"/>
        </w:rPr>
        <w:t>Series</w:t>
      </w:r>
      <w:proofErr w:type="spellEnd"/>
      <w:r w:rsidRPr="0086304C">
        <w:rPr>
          <w:lang w:val="fr-FR"/>
        </w:rPr>
        <w:t> » et « Dance Project ». Entre 2014 et septembre 2018, 84 productions ont été réalisées, avec une aide se montant à 10 634</w:t>
      </w:r>
      <w:r w:rsidR="00B16AB0" w:rsidRPr="0086304C">
        <w:rPr>
          <w:lang w:val="fr-FR"/>
        </w:rPr>
        <w:t> </w:t>
      </w:r>
      <w:r w:rsidRPr="0086304C">
        <w:rPr>
          <w:lang w:val="fr-FR"/>
        </w:rPr>
        <w:t>650</w:t>
      </w:r>
      <w:r w:rsidR="00B16AB0" w:rsidRPr="0086304C">
        <w:rPr>
          <w:lang w:val="fr-FR"/>
        </w:rPr>
        <w:t> </w:t>
      </w:r>
      <w:r w:rsidRPr="0086304C">
        <w:rPr>
          <w:lang w:val="fr-FR"/>
        </w:rPr>
        <w:t>patacas.</w:t>
      </w:r>
    </w:p>
    <w:p w14:paraId="3AC51714" w14:textId="77777777" w:rsidR="00D711AD" w:rsidRPr="0086304C" w:rsidRDefault="00D711AD" w:rsidP="00D711AD">
      <w:pPr>
        <w:pStyle w:val="SingleTxtG"/>
        <w:rPr>
          <w:lang w:val="fr-FR"/>
        </w:rPr>
      </w:pPr>
      <w:r w:rsidRPr="0086304C">
        <w:rPr>
          <w:lang w:val="fr-FR"/>
        </w:rPr>
        <w:t>309.</w:t>
      </w:r>
      <w:r w:rsidRPr="0086304C">
        <w:rPr>
          <w:lang w:val="fr-FR"/>
        </w:rPr>
        <w:tab/>
        <w:t>Le Bureau des affaires culturelles subventionne des projets d</w:t>
      </w:r>
      <w:r w:rsidR="00CD1B8B" w:rsidRPr="0086304C">
        <w:rPr>
          <w:lang w:val="fr-FR"/>
        </w:rPr>
        <w:t>’</w:t>
      </w:r>
      <w:r w:rsidRPr="0086304C">
        <w:rPr>
          <w:lang w:val="fr-FR"/>
        </w:rPr>
        <w:t>activités culturelles et créatrices, notamment des expositions, ateliers, cours, productions d</w:t>
      </w:r>
      <w:r w:rsidR="00CD1B8B" w:rsidRPr="0086304C">
        <w:rPr>
          <w:lang w:val="fr-FR"/>
        </w:rPr>
        <w:t>’</w:t>
      </w:r>
      <w:r w:rsidRPr="0086304C">
        <w:rPr>
          <w:lang w:val="fr-FR"/>
        </w:rPr>
        <w:t>œuvres d</w:t>
      </w:r>
      <w:r w:rsidR="00CD1B8B" w:rsidRPr="0086304C">
        <w:rPr>
          <w:lang w:val="fr-FR"/>
        </w:rPr>
        <w:t>’</w:t>
      </w:r>
      <w:r w:rsidRPr="0086304C">
        <w:rPr>
          <w:lang w:val="fr-FR"/>
        </w:rPr>
        <w:t>art visuel, de design, film et vidéo, musique populaire,</w:t>
      </w:r>
      <w:r w:rsidR="00B16AB0" w:rsidRPr="0086304C">
        <w:rPr>
          <w:lang w:val="fr-FR"/>
        </w:rPr>
        <w:t xml:space="preserve"> </w:t>
      </w:r>
      <w:r w:rsidRPr="0086304C">
        <w:rPr>
          <w:lang w:val="fr-FR"/>
        </w:rPr>
        <w:t>édition, mode, animation et bande dessinée, participation à des expositions de création, des salons et marchés de la création. Pour la période considérée, 134 projets ont été financés en 2014 (pour un montant total de 13 352 032 patacas), 134 en 2015 (13 601 269 patacas), 122 en 2016 (10 500 754 patacas), 116 en 2017 (7 953 140 patacas) et 122 en 2018 (7 987 900 patacas).</w:t>
      </w:r>
    </w:p>
    <w:p w14:paraId="36131BC1" w14:textId="77777777" w:rsidR="00D711AD" w:rsidRPr="0086304C" w:rsidRDefault="00D711AD" w:rsidP="00D711AD">
      <w:pPr>
        <w:pStyle w:val="SingleTxtG"/>
        <w:rPr>
          <w:lang w:val="fr-FR"/>
        </w:rPr>
      </w:pPr>
      <w:r w:rsidRPr="0086304C">
        <w:rPr>
          <w:lang w:val="fr-FR"/>
        </w:rPr>
        <w:t>310.</w:t>
      </w:r>
      <w:r w:rsidRPr="0086304C">
        <w:rPr>
          <w:lang w:val="fr-FR"/>
        </w:rPr>
        <w:tab/>
        <w:t>Les artistes locaux bénéficient d</w:t>
      </w:r>
      <w:r w:rsidR="00CD1B8B" w:rsidRPr="0086304C">
        <w:rPr>
          <w:lang w:val="fr-FR"/>
        </w:rPr>
        <w:t>’</w:t>
      </w:r>
      <w:r w:rsidRPr="0086304C">
        <w:rPr>
          <w:lang w:val="fr-FR"/>
        </w:rPr>
        <w:t>une aide financière pour partir à l</w:t>
      </w:r>
      <w:r w:rsidR="00CD1B8B" w:rsidRPr="0086304C">
        <w:rPr>
          <w:lang w:val="fr-FR"/>
        </w:rPr>
        <w:t>’</w:t>
      </w:r>
      <w:r w:rsidRPr="0086304C">
        <w:rPr>
          <w:lang w:val="fr-FR"/>
        </w:rPr>
        <w:t>étranger et y</w:t>
      </w:r>
      <w:r w:rsidR="00EC41B4" w:rsidRPr="0086304C">
        <w:rPr>
          <w:lang w:val="fr-FR"/>
        </w:rPr>
        <w:t> </w:t>
      </w:r>
      <w:r w:rsidRPr="0086304C">
        <w:rPr>
          <w:lang w:val="fr-FR"/>
        </w:rPr>
        <w:t>devenir membres de groupes artistiques internationaux, tandis que des artistes de renom aux niveaux international et régional sont invités à Macao pour se produire, enseigner et créer des spectacles avec des artistes locaux.</w:t>
      </w:r>
    </w:p>
    <w:p w14:paraId="161C8B84" w14:textId="77777777" w:rsidR="00D711AD" w:rsidRPr="0086304C" w:rsidRDefault="00D711AD" w:rsidP="00D711AD">
      <w:pPr>
        <w:pStyle w:val="SingleTxtG"/>
        <w:rPr>
          <w:lang w:val="fr-FR"/>
        </w:rPr>
      </w:pPr>
      <w:r w:rsidRPr="0086304C">
        <w:rPr>
          <w:lang w:val="fr-FR"/>
        </w:rPr>
        <w:t>311.</w:t>
      </w:r>
      <w:r w:rsidRPr="0086304C">
        <w:rPr>
          <w:lang w:val="fr-FR"/>
        </w:rPr>
        <w:tab/>
        <w:t>Entre 2014 et 2018, quelque 70 activités (ateliers, représentations, conférences) ont été organisées sur des sites du patrimoine culturel à l</w:t>
      </w:r>
      <w:r w:rsidR="00CD1B8B" w:rsidRPr="0086304C">
        <w:rPr>
          <w:lang w:val="fr-FR"/>
        </w:rPr>
        <w:t>’</w:t>
      </w:r>
      <w:r w:rsidRPr="0086304C">
        <w:rPr>
          <w:lang w:val="fr-FR"/>
        </w:rPr>
        <w:t>occasion de fêtes ou de festivals afin d</w:t>
      </w:r>
      <w:r w:rsidR="00CD1B8B" w:rsidRPr="0086304C">
        <w:rPr>
          <w:lang w:val="fr-FR"/>
        </w:rPr>
        <w:t>’</w:t>
      </w:r>
      <w:r w:rsidRPr="0086304C">
        <w:rPr>
          <w:lang w:val="fr-FR"/>
        </w:rPr>
        <w:t>enrichir l</w:t>
      </w:r>
      <w:r w:rsidR="00CD1B8B" w:rsidRPr="0086304C">
        <w:rPr>
          <w:lang w:val="fr-FR"/>
        </w:rPr>
        <w:t>’</w:t>
      </w:r>
      <w:r w:rsidRPr="0086304C">
        <w:rPr>
          <w:lang w:val="fr-FR"/>
        </w:rPr>
        <w:t>expérience culturelle du public, dont 32 en direction des enfants. Le Bureau de l</w:t>
      </w:r>
      <w:r w:rsidR="00CD1B8B" w:rsidRPr="0086304C">
        <w:rPr>
          <w:lang w:val="fr-FR"/>
        </w:rPr>
        <w:t>’</w:t>
      </w:r>
      <w:r w:rsidRPr="0086304C">
        <w:rPr>
          <w:lang w:val="fr-FR"/>
        </w:rPr>
        <w:t>éducation et de la jeunesse continue de collaborer étroitement dans ce domaine avec le Bureau des affaires culturelles et le Bureau des affaires civiques et municipales.</w:t>
      </w:r>
    </w:p>
    <w:p w14:paraId="6020F69B" w14:textId="77777777" w:rsidR="00D711AD" w:rsidRPr="0086304C" w:rsidRDefault="00D711AD" w:rsidP="00D711AD">
      <w:pPr>
        <w:pStyle w:val="SingleTxtG"/>
        <w:rPr>
          <w:lang w:val="fr-FR"/>
        </w:rPr>
      </w:pPr>
      <w:r w:rsidRPr="0086304C">
        <w:rPr>
          <w:lang w:val="fr-FR"/>
        </w:rPr>
        <w:t>312.</w:t>
      </w:r>
      <w:r w:rsidRPr="0086304C">
        <w:rPr>
          <w:lang w:val="fr-FR"/>
        </w:rPr>
        <w:tab/>
        <w:t xml:space="preserve">Témoignant de la diversité culturelle de Macao, les fêtes traditionnelles sont célébrées par les communautés locales, comme les fêtes du Nouvel </w:t>
      </w:r>
      <w:r w:rsidR="00EC41B4" w:rsidRPr="0086304C">
        <w:rPr>
          <w:lang w:val="fr-FR"/>
        </w:rPr>
        <w:t>A</w:t>
      </w:r>
      <w:r w:rsidRPr="0086304C">
        <w:rPr>
          <w:lang w:val="fr-FR"/>
        </w:rPr>
        <w:t>n, l</w:t>
      </w:r>
      <w:r w:rsidR="00CD1B8B" w:rsidRPr="0086304C">
        <w:rPr>
          <w:lang w:val="fr-FR"/>
        </w:rPr>
        <w:t>’</w:t>
      </w:r>
      <w:r w:rsidRPr="0086304C">
        <w:rPr>
          <w:lang w:val="fr-FR"/>
        </w:rPr>
        <w:t xml:space="preserve">anniversaire du Bouddha, la fête du dragon ivre, le festival </w:t>
      </w:r>
      <w:proofErr w:type="spellStart"/>
      <w:r w:rsidRPr="0086304C">
        <w:rPr>
          <w:lang w:val="fr-FR"/>
        </w:rPr>
        <w:t>Ching</w:t>
      </w:r>
      <w:proofErr w:type="spellEnd"/>
      <w:r w:rsidRPr="0086304C">
        <w:rPr>
          <w:lang w:val="fr-FR"/>
        </w:rPr>
        <w:t xml:space="preserve"> Ming, le festival Chung Yeung, le festival de la mi-automne, le festival </w:t>
      </w:r>
      <w:proofErr w:type="spellStart"/>
      <w:r w:rsidRPr="0086304C">
        <w:rPr>
          <w:lang w:val="fr-FR"/>
        </w:rPr>
        <w:t>Tung</w:t>
      </w:r>
      <w:proofErr w:type="spellEnd"/>
      <w:r w:rsidRPr="0086304C">
        <w:rPr>
          <w:lang w:val="fr-FR"/>
        </w:rPr>
        <w:t xml:space="preserve"> </w:t>
      </w:r>
      <w:proofErr w:type="spellStart"/>
      <w:r w:rsidRPr="0086304C">
        <w:rPr>
          <w:lang w:val="fr-FR"/>
        </w:rPr>
        <w:t>Ng</w:t>
      </w:r>
      <w:proofErr w:type="spellEnd"/>
      <w:r w:rsidRPr="0086304C">
        <w:rPr>
          <w:lang w:val="fr-FR"/>
        </w:rPr>
        <w:t xml:space="preserve">, le festival lusophone, le festival philippin </w:t>
      </w:r>
      <w:proofErr w:type="spellStart"/>
      <w:r w:rsidRPr="0086304C">
        <w:rPr>
          <w:lang w:val="fr-FR"/>
        </w:rPr>
        <w:t>Sinulog</w:t>
      </w:r>
      <w:proofErr w:type="spellEnd"/>
      <w:r w:rsidRPr="0086304C">
        <w:rPr>
          <w:lang w:val="fr-FR"/>
        </w:rPr>
        <w:t xml:space="preserve"> et le festival culturel thaï.</w:t>
      </w:r>
    </w:p>
    <w:p w14:paraId="6BA1863A" w14:textId="77777777" w:rsidR="00D711AD" w:rsidRPr="0086304C" w:rsidRDefault="00D711AD" w:rsidP="00D711AD">
      <w:pPr>
        <w:pStyle w:val="SingleTxtG"/>
        <w:rPr>
          <w:lang w:val="fr-FR"/>
        </w:rPr>
      </w:pPr>
      <w:r w:rsidRPr="0086304C">
        <w:rPr>
          <w:lang w:val="fr-FR"/>
        </w:rPr>
        <w:t>313.</w:t>
      </w:r>
      <w:r w:rsidRPr="0086304C">
        <w:rPr>
          <w:lang w:val="fr-FR"/>
        </w:rPr>
        <w:tab/>
        <w:t xml:space="preserve">Un autre point fort est la parade internationale de Macao, qui rassemble depuis 2011 différentes associations de minorités ethniques de la Région (Myanmar Overseas </w:t>
      </w:r>
      <w:proofErr w:type="spellStart"/>
      <w:r w:rsidRPr="0086304C">
        <w:rPr>
          <w:lang w:val="fr-FR"/>
        </w:rPr>
        <w:t>Chinese</w:t>
      </w:r>
      <w:proofErr w:type="spellEnd"/>
      <w:r w:rsidRPr="0086304C">
        <w:rPr>
          <w:lang w:val="fr-FR"/>
        </w:rPr>
        <w:t xml:space="preserve"> Association, association culturelle indienne de Macao, </w:t>
      </w:r>
      <w:proofErr w:type="spellStart"/>
      <w:r w:rsidRPr="0086304C">
        <w:rPr>
          <w:lang w:val="fr-FR"/>
        </w:rPr>
        <w:t>Filipinas</w:t>
      </w:r>
      <w:proofErr w:type="spellEnd"/>
      <w:r w:rsidRPr="0086304C">
        <w:rPr>
          <w:lang w:val="fr-FR"/>
        </w:rPr>
        <w:t xml:space="preserve"> </w:t>
      </w:r>
      <w:proofErr w:type="spellStart"/>
      <w:r w:rsidRPr="0086304C">
        <w:rPr>
          <w:lang w:val="fr-FR"/>
        </w:rPr>
        <w:t>Associação</w:t>
      </w:r>
      <w:proofErr w:type="spellEnd"/>
      <w:r w:rsidRPr="0086304C">
        <w:rPr>
          <w:lang w:val="fr-FR"/>
        </w:rPr>
        <w:t xml:space="preserve"> do Santo Niño de Cebu </w:t>
      </w:r>
      <w:proofErr w:type="spellStart"/>
      <w:r w:rsidRPr="0086304C">
        <w:rPr>
          <w:lang w:val="fr-FR"/>
        </w:rPr>
        <w:t>em</w:t>
      </w:r>
      <w:proofErr w:type="spellEnd"/>
      <w:r w:rsidRPr="0086304C">
        <w:rPr>
          <w:lang w:val="fr-FR"/>
        </w:rPr>
        <w:t xml:space="preserve"> </w:t>
      </w:r>
      <w:proofErr w:type="spellStart"/>
      <w:r w:rsidRPr="0086304C">
        <w:rPr>
          <w:lang w:val="fr-FR"/>
        </w:rPr>
        <w:t>Macau</w:t>
      </w:r>
      <w:proofErr w:type="spellEnd"/>
      <w:r w:rsidRPr="0086304C">
        <w:rPr>
          <w:lang w:val="fr-FR"/>
        </w:rPr>
        <w:t>, association culturelle et sportive Capoeira de Macao, association d</w:t>
      </w:r>
      <w:r w:rsidR="00CD1B8B" w:rsidRPr="0086304C">
        <w:rPr>
          <w:lang w:val="fr-FR"/>
        </w:rPr>
        <w:t>’</w:t>
      </w:r>
      <w:r w:rsidRPr="0086304C">
        <w:rPr>
          <w:lang w:val="fr-FR"/>
        </w:rPr>
        <w:t>amitié Macao-Cabo Verde). La parade est un lieu d</w:t>
      </w:r>
      <w:r w:rsidR="00CD1B8B" w:rsidRPr="0086304C">
        <w:rPr>
          <w:lang w:val="fr-FR"/>
        </w:rPr>
        <w:t>’</w:t>
      </w:r>
      <w:r w:rsidRPr="0086304C">
        <w:rPr>
          <w:lang w:val="fr-FR"/>
        </w:rPr>
        <w:t>interaction culturelle, réunissant chaque année quelque 1 500 groupes et artistes locaux et étrangers. Elle est retransmise en direct, localement et internationalement.</w:t>
      </w:r>
    </w:p>
    <w:p w14:paraId="2EA74AD2" w14:textId="77777777" w:rsidR="00D711AD" w:rsidRPr="0086304C" w:rsidRDefault="00D711AD" w:rsidP="00D711AD">
      <w:pPr>
        <w:pStyle w:val="SingleTxtG"/>
        <w:rPr>
          <w:lang w:val="fr-FR"/>
        </w:rPr>
      </w:pPr>
      <w:r w:rsidRPr="0086304C">
        <w:rPr>
          <w:lang w:val="fr-FR"/>
        </w:rPr>
        <w:t>314.</w:t>
      </w:r>
      <w:r w:rsidRPr="0086304C">
        <w:rPr>
          <w:lang w:val="fr-FR"/>
        </w:rPr>
        <w:tab/>
        <w:t>La culture macanaise est elle aussi maintenue vivante, avec par exemple la présence depuis 2011 au Festival artistique de Macao du groupe d</w:t>
      </w:r>
      <w:r w:rsidR="00CD1B8B" w:rsidRPr="0086304C">
        <w:rPr>
          <w:lang w:val="fr-FR"/>
        </w:rPr>
        <w:t>’</w:t>
      </w:r>
      <w:r w:rsidRPr="0086304C">
        <w:rPr>
          <w:lang w:val="fr-FR"/>
        </w:rPr>
        <w:t xml:space="preserve">art dramatique en langue </w:t>
      </w:r>
      <w:proofErr w:type="spellStart"/>
      <w:r w:rsidRPr="0086304C">
        <w:rPr>
          <w:lang w:val="fr-FR"/>
        </w:rPr>
        <w:t>patuá</w:t>
      </w:r>
      <w:proofErr w:type="spellEnd"/>
      <w:r w:rsidRPr="0086304C">
        <w:rPr>
          <w:lang w:val="fr-FR"/>
        </w:rPr>
        <w:t>, et avec la publication de livres de cuisine et la diffusion de la gastronomie macanaise.</w:t>
      </w:r>
    </w:p>
    <w:p w14:paraId="62EE158E" w14:textId="77777777" w:rsidR="00D711AD" w:rsidRPr="0086304C" w:rsidRDefault="00D711AD" w:rsidP="00447620">
      <w:pPr>
        <w:pStyle w:val="H23G"/>
        <w:rPr>
          <w:lang w:val="fr-FR"/>
        </w:rPr>
      </w:pPr>
      <w:bookmarkStart w:id="63" w:name="_Toc33444622"/>
      <w:bookmarkStart w:id="64" w:name="_Toc41219237"/>
      <w:bookmarkEnd w:id="61"/>
      <w:bookmarkEnd w:id="62"/>
      <w:r w:rsidRPr="0086304C">
        <w:rPr>
          <w:lang w:val="fr-FR"/>
        </w:rPr>
        <w:tab/>
      </w:r>
      <w:r w:rsidRPr="0086304C">
        <w:rPr>
          <w:lang w:val="fr-FR"/>
        </w:rPr>
        <w:tab/>
        <w:t>Droit de bénéficier du progrès scientifique</w:t>
      </w:r>
    </w:p>
    <w:p w14:paraId="62BDDC6C" w14:textId="77777777" w:rsidR="00D711AD" w:rsidRPr="0086304C" w:rsidRDefault="00D711AD" w:rsidP="00D711AD">
      <w:pPr>
        <w:pStyle w:val="SingleTxtG"/>
        <w:rPr>
          <w:lang w:val="fr-FR"/>
        </w:rPr>
      </w:pPr>
      <w:r w:rsidRPr="0086304C">
        <w:rPr>
          <w:lang w:val="fr-FR"/>
        </w:rPr>
        <w:t>315.</w:t>
      </w:r>
      <w:r w:rsidRPr="0086304C">
        <w:rPr>
          <w:lang w:val="fr-FR"/>
        </w:rPr>
        <w:tab/>
        <w:t>Comme il a été dit dans les précédents rapports, la liberté de création et le droit de chacun, sans discrimination, d</w:t>
      </w:r>
      <w:r w:rsidR="00CD1B8B" w:rsidRPr="0086304C">
        <w:rPr>
          <w:lang w:val="fr-FR"/>
        </w:rPr>
        <w:t>’</w:t>
      </w:r>
      <w:r w:rsidRPr="0086304C">
        <w:rPr>
          <w:lang w:val="fr-FR"/>
        </w:rPr>
        <w:t>acquérir des connaissances et de bénéficier du progrès scientifique sont garantis (Loi fondamentale, art. 37 et 124, et loi 9/2000). Les sciences et les techniques font partie des programmes d</w:t>
      </w:r>
      <w:r w:rsidR="00CD1B8B" w:rsidRPr="0086304C">
        <w:rPr>
          <w:lang w:val="fr-FR"/>
        </w:rPr>
        <w:t>’</w:t>
      </w:r>
      <w:r w:rsidRPr="0086304C">
        <w:rPr>
          <w:lang w:val="fr-FR"/>
        </w:rPr>
        <w:t xml:space="preserve">enseignement et des activités scolaires. </w:t>
      </w:r>
    </w:p>
    <w:p w14:paraId="28BE1465" w14:textId="77777777" w:rsidR="00D711AD" w:rsidRPr="0086304C" w:rsidRDefault="00D711AD" w:rsidP="00D711AD">
      <w:pPr>
        <w:pStyle w:val="SingleTxtG"/>
        <w:rPr>
          <w:lang w:val="fr-FR"/>
        </w:rPr>
      </w:pPr>
      <w:r w:rsidRPr="0086304C">
        <w:rPr>
          <w:lang w:val="fr-FR"/>
        </w:rPr>
        <w:t>316.</w:t>
      </w:r>
      <w:r w:rsidRPr="0086304C">
        <w:rPr>
          <w:lang w:val="fr-FR"/>
        </w:rPr>
        <w:tab/>
        <w:t>Les pouvoirs publics et les institutions privées continuent d</w:t>
      </w:r>
      <w:r w:rsidR="00CD1B8B" w:rsidRPr="0086304C">
        <w:rPr>
          <w:lang w:val="fr-FR"/>
        </w:rPr>
        <w:t>’</w:t>
      </w:r>
      <w:r w:rsidRPr="0086304C">
        <w:rPr>
          <w:lang w:val="fr-FR"/>
        </w:rPr>
        <w:t>appuyer la recherche scientifique et technologique au moyen de séminaires, bourses, publications, participation à des conférences internationales, etc. Le Fonds de développement des sciences et de la technologie (règlement administratif 14/2004 et décret 235/2018 du Chef de l</w:t>
      </w:r>
      <w:r w:rsidR="00CD1B8B" w:rsidRPr="0086304C">
        <w:rPr>
          <w:lang w:val="fr-FR"/>
        </w:rPr>
        <w:t>’</w:t>
      </w:r>
      <w:r w:rsidRPr="0086304C">
        <w:rPr>
          <w:lang w:val="fr-FR"/>
        </w:rPr>
        <w:t>exécutif) apporte toujours son soutien financier à l</w:t>
      </w:r>
      <w:r w:rsidR="00CD1B8B" w:rsidRPr="0086304C">
        <w:rPr>
          <w:lang w:val="fr-FR"/>
        </w:rPr>
        <w:t>’</w:t>
      </w:r>
      <w:r w:rsidRPr="0086304C">
        <w:rPr>
          <w:lang w:val="fr-FR"/>
        </w:rPr>
        <w:t>enseignement, à la recherche et à l</w:t>
      </w:r>
      <w:r w:rsidR="00CD1B8B" w:rsidRPr="0086304C">
        <w:rPr>
          <w:lang w:val="fr-FR"/>
        </w:rPr>
        <w:t>’</w:t>
      </w:r>
      <w:r w:rsidRPr="0086304C">
        <w:rPr>
          <w:lang w:val="fr-FR"/>
        </w:rPr>
        <w:t>exécution de projets, notamment dans les domaines de la protection de l</w:t>
      </w:r>
      <w:r w:rsidR="00CD1B8B" w:rsidRPr="0086304C">
        <w:rPr>
          <w:lang w:val="fr-FR"/>
        </w:rPr>
        <w:t>’</w:t>
      </w:r>
      <w:r w:rsidRPr="0086304C">
        <w:rPr>
          <w:lang w:val="fr-FR"/>
        </w:rPr>
        <w:t>environnement et de la médecine traditionnelle chinoise. Le montant des aides accordées s</w:t>
      </w:r>
      <w:r w:rsidR="00CD1B8B" w:rsidRPr="0086304C">
        <w:rPr>
          <w:lang w:val="fr-FR"/>
        </w:rPr>
        <w:t>’</w:t>
      </w:r>
      <w:r w:rsidRPr="0086304C">
        <w:rPr>
          <w:lang w:val="fr-FR"/>
        </w:rPr>
        <w:t>élevait au troisième trimestre 2018 à 72 886 566 patacas.</w:t>
      </w:r>
    </w:p>
    <w:p w14:paraId="1F213585" w14:textId="77777777" w:rsidR="00D711AD" w:rsidRPr="0086304C" w:rsidRDefault="00D711AD" w:rsidP="00D711AD">
      <w:pPr>
        <w:pStyle w:val="SingleTxtG"/>
        <w:rPr>
          <w:lang w:val="fr-FR"/>
        </w:rPr>
      </w:pPr>
      <w:r w:rsidRPr="0086304C">
        <w:rPr>
          <w:lang w:val="fr-FR"/>
        </w:rPr>
        <w:t>317.</w:t>
      </w:r>
      <w:r w:rsidRPr="0086304C">
        <w:rPr>
          <w:lang w:val="fr-FR"/>
        </w:rPr>
        <w:tab/>
        <w:t xml:space="preserve">Plusieurs projets ont été financés dans les domaines de la culture, des arts et du progrès scientifique et technique, par exemple le </w:t>
      </w:r>
      <w:r w:rsidR="00447620" w:rsidRPr="0086304C">
        <w:rPr>
          <w:lang w:val="fr-FR"/>
        </w:rPr>
        <w:t xml:space="preserve">deuxième </w:t>
      </w:r>
      <w:r w:rsidRPr="0086304C">
        <w:rPr>
          <w:lang w:val="fr-FR"/>
        </w:rPr>
        <w:t>Colloque sur l</w:t>
      </w:r>
      <w:r w:rsidR="00CD1B8B" w:rsidRPr="0086304C">
        <w:rPr>
          <w:lang w:val="fr-FR"/>
        </w:rPr>
        <w:t>’</w:t>
      </w:r>
      <w:r w:rsidRPr="0086304C">
        <w:rPr>
          <w:lang w:val="fr-FR"/>
        </w:rPr>
        <w:t>innovation et la coopération scientifique et technique entre la Chine continentale, Ta</w:t>
      </w:r>
      <w:r w:rsidR="00EC41B4" w:rsidRPr="0086304C">
        <w:rPr>
          <w:lang w:val="fr-FR"/>
        </w:rPr>
        <w:t>i</w:t>
      </w:r>
      <w:r w:rsidRPr="0086304C">
        <w:rPr>
          <w:lang w:val="fr-FR"/>
        </w:rPr>
        <w:t xml:space="preserve">wan, Hong Kong et Macao, et la </w:t>
      </w:r>
      <w:r w:rsidR="00EC41B4" w:rsidRPr="0086304C">
        <w:rPr>
          <w:lang w:val="fr-FR"/>
        </w:rPr>
        <w:t>C</w:t>
      </w:r>
      <w:r w:rsidRPr="0086304C">
        <w:rPr>
          <w:lang w:val="fr-FR"/>
        </w:rPr>
        <w:t>onférence internationale sur les Nouvelles routes de la soie et le tourisme en 2018.</w:t>
      </w:r>
    </w:p>
    <w:p w14:paraId="580EE616" w14:textId="77777777" w:rsidR="00D711AD" w:rsidRPr="0086304C" w:rsidRDefault="00D711AD" w:rsidP="00D711AD">
      <w:pPr>
        <w:pStyle w:val="SingleTxtG"/>
        <w:rPr>
          <w:lang w:val="fr-FR"/>
        </w:rPr>
      </w:pPr>
      <w:r w:rsidRPr="0086304C">
        <w:rPr>
          <w:lang w:val="fr-FR"/>
        </w:rPr>
        <w:t>318.</w:t>
      </w:r>
      <w:r w:rsidRPr="0086304C">
        <w:rPr>
          <w:lang w:val="fr-FR"/>
        </w:rPr>
        <w:tab/>
        <w:t>Les étudiants et les associations d</w:t>
      </w:r>
      <w:r w:rsidR="00CD1B8B" w:rsidRPr="0086304C">
        <w:rPr>
          <w:lang w:val="fr-FR"/>
        </w:rPr>
        <w:t>’</w:t>
      </w:r>
      <w:r w:rsidRPr="0086304C">
        <w:rPr>
          <w:lang w:val="fr-FR"/>
        </w:rPr>
        <w:t xml:space="preserve">étudiants ont aussi bénéficié de soutiens dans différents domaines. Deux jeunes qui étudiaient au Royaume-Uni ont par exemple obtenu un financement pour se rendre aux États-Unis afin de participer avec leur équipe universitaire à la compétition Hyperloop </w:t>
      </w:r>
      <w:proofErr w:type="spellStart"/>
      <w:r w:rsidRPr="0086304C">
        <w:rPr>
          <w:lang w:val="fr-FR"/>
        </w:rPr>
        <w:t>Pod</w:t>
      </w:r>
      <w:proofErr w:type="spellEnd"/>
      <w:r w:rsidRPr="0086304C">
        <w:rPr>
          <w:lang w:val="fr-FR"/>
        </w:rPr>
        <w:t>, tandis qu</w:t>
      </w:r>
      <w:r w:rsidR="00CD1B8B" w:rsidRPr="0086304C">
        <w:rPr>
          <w:lang w:val="fr-FR"/>
        </w:rPr>
        <w:t>’</w:t>
      </w:r>
      <w:r w:rsidRPr="0086304C">
        <w:rPr>
          <w:lang w:val="fr-FR"/>
        </w:rPr>
        <w:t xml:space="preserve">un autre étudiant a reçu une aide pour participer aux États-Unis au concours international </w:t>
      </w:r>
      <w:proofErr w:type="spellStart"/>
      <w:r w:rsidRPr="0086304C">
        <w:rPr>
          <w:lang w:val="fr-FR"/>
        </w:rPr>
        <w:t>iGEM</w:t>
      </w:r>
      <w:proofErr w:type="spellEnd"/>
      <w:r w:rsidRPr="0086304C">
        <w:rPr>
          <w:lang w:val="fr-FR"/>
        </w:rPr>
        <w:t xml:space="preserve"> (machines génétiquement modifiées).</w:t>
      </w:r>
    </w:p>
    <w:p w14:paraId="4E9DD1BA" w14:textId="77777777" w:rsidR="00D711AD" w:rsidRPr="0086304C" w:rsidRDefault="00D711AD" w:rsidP="00D711AD">
      <w:pPr>
        <w:pStyle w:val="SingleTxtG"/>
        <w:rPr>
          <w:lang w:val="fr-FR"/>
        </w:rPr>
      </w:pPr>
      <w:r w:rsidRPr="0086304C">
        <w:rPr>
          <w:lang w:val="fr-FR"/>
        </w:rPr>
        <w:t>319.</w:t>
      </w:r>
      <w:r w:rsidRPr="0086304C">
        <w:rPr>
          <w:lang w:val="fr-FR"/>
        </w:rPr>
        <w:tab/>
        <w:t>Le Bureau des services de l</w:t>
      </w:r>
      <w:r w:rsidR="00CD1B8B" w:rsidRPr="0086304C">
        <w:rPr>
          <w:lang w:val="fr-FR"/>
        </w:rPr>
        <w:t>’</w:t>
      </w:r>
      <w:r w:rsidRPr="0086304C">
        <w:rPr>
          <w:lang w:val="fr-FR"/>
        </w:rPr>
        <w:t xml:space="preserve">enseignement supérieur a soutenu 10 projets universitaires en 2014 (pour un montant de 16 109 931 patacas), 9 projets en 2015 (10 022 500 patacas), 12 projets en 2016 (21 601 412 patacas), 13 projets en 2017 (57 808 309 patacas </w:t>
      </w:r>
      <w:r w:rsidR="00EC41B4" w:rsidRPr="0086304C">
        <w:rPr>
          <w:lang w:val="fr-FR"/>
        </w:rPr>
        <w:t>−</w:t>
      </w:r>
      <w:r w:rsidRPr="0086304C">
        <w:rPr>
          <w:lang w:val="fr-FR"/>
        </w:rPr>
        <w:t xml:space="preserve"> typhon </w:t>
      </w:r>
      <w:proofErr w:type="spellStart"/>
      <w:r w:rsidRPr="0086304C">
        <w:rPr>
          <w:lang w:val="fr-FR"/>
        </w:rPr>
        <w:t>Hato</w:t>
      </w:r>
      <w:proofErr w:type="spellEnd"/>
      <w:r w:rsidRPr="0086304C">
        <w:rPr>
          <w:lang w:val="fr-FR"/>
        </w:rPr>
        <w:t>)</w:t>
      </w:r>
      <w:r w:rsidR="00B16AB0" w:rsidRPr="0086304C">
        <w:rPr>
          <w:lang w:val="fr-FR"/>
        </w:rPr>
        <w:t xml:space="preserve"> </w:t>
      </w:r>
      <w:r w:rsidRPr="0086304C">
        <w:rPr>
          <w:lang w:val="fr-FR"/>
        </w:rPr>
        <w:t>et 11 projets en 2018 (14 851 428 patacas).</w:t>
      </w:r>
    </w:p>
    <w:p w14:paraId="1783B074" w14:textId="77777777" w:rsidR="00D711AD" w:rsidRPr="0086304C" w:rsidRDefault="00D711AD" w:rsidP="00D711AD">
      <w:pPr>
        <w:pStyle w:val="SingleTxtG"/>
        <w:rPr>
          <w:lang w:val="fr-FR"/>
        </w:rPr>
      </w:pPr>
      <w:r w:rsidRPr="0086304C">
        <w:rPr>
          <w:lang w:val="fr-FR"/>
        </w:rPr>
        <w:t>320.</w:t>
      </w:r>
      <w:r w:rsidRPr="0086304C">
        <w:rPr>
          <w:lang w:val="fr-FR"/>
        </w:rPr>
        <w:tab/>
        <w:t>Comme il a été dit dans les précédents rapports, le Centre scientifique de Macao joue un rôle important en matière de science et technologie, ayant précisément pour mission de stimuler et d</w:t>
      </w:r>
      <w:r w:rsidR="00CD1B8B" w:rsidRPr="0086304C">
        <w:rPr>
          <w:lang w:val="fr-FR"/>
        </w:rPr>
        <w:t>’</w:t>
      </w:r>
      <w:r w:rsidRPr="0086304C">
        <w:rPr>
          <w:lang w:val="fr-FR"/>
        </w:rPr>
        <w:t>approfondir l</w:t>
      </w:r>
      <w:r w:rsidR="00CD1B8B" w:rsidRPr="0086304C">
        <w:rPr>
          <w:lang w:val="fr-FR"/>
        </w:rPr>
        <w:t>’</w:t>
      </w:r>
      <w:r w:rsidRPr="0086304C">
        <w:rPr>
          <w:lang w:val="fr-FR"/>
        </w:rPr>
        <w:t>intérêt des étudiants pour les sciences et, en même temps, de permettre au public d</w:t>
      </w:r>
      <w:r w:rsidR="00CD1B8B" w:rsidRPr="0086304C">
        <w:rPr>
          <w:lang w:val="fr-FR"/>
        </w:rPr>
        <w:t>’</w:t>
      </w:r>
      <w:r w:rsidRPr="0086304C">
        <w:rPr>
          <w:lang w:val="fr-FR"/>
        </w:rPr>
        <w:t xml:space="preserve">avoir une meilleure intelligence des sciences et techniques grâce à des expositions et des programmes interactifs. </w:t>
      </w:r>
    </w:p>
    <w:p w14:paraId="32150A7D" w14:textId="77777777" w:rsidR="00D711AD" w:rsidRPr="0086304C" w:rsidRDefault="00D711AD" w:rsidP="00D711AD">
      <w:pPr>
        <w:pStyle w:val="SingleTxtG"/>
        <w:rPr>
          <w:lang w:val="fr-FR"/>
        </w:rPr>
      </w:pPr>
      <w:r w:rsidRPr="0086304C">
        <w:rPr>
          <w:lang w:val="fr-FR"/>
        </w:rPr>
        <w:t>321.</w:t>
      </w:r>
      <w:r w:rsidRPr="0086304C">
        <w:rPr>
          <w:lang w:val="fr-FR"/>
        </w:rPr>
        <w:tab/>
        <w:t>La Fondation de Macao continue d</w:t>
      </w:r>
      <w:r w:rsidR="00CD1B8B" w:rsidRPr="0086304C">
        <w:rPr>
          <w:lang w:val="fr-FR"/>
        </w:rPr>
        <w:t>’</w:t>
      </w:r>
      <w:r w:rsidRPr="0086304C">
        <w:rPr>
          <w:lang w:val="fr-FR"/>
        </w:rPr>
        <w:t>aider à financer l</w:t>
      </w:r>
      <w:r w:rsidR="00CD1B8B" w:rsidRPr="0086304C">
        <w:rPr>
          <w:lang w:val="fr-FR"/>
        </w:rPr>
        <w:t>’</w:t>
      </w:r>
      <w:r w:rsidRPr="0086304C">
        <w:rPr>
          <w:lang w:val="fr-FR"/>
        </w:rPr>
        <w:t>élaboration de projets et de recherches sur les activités culturelles, éducatives, scientifiques, universitaires et philanthropiques. Au troisième trimestre 2018, elle a accordé des bourses pour un montant de 320 139 295 patacas.</w:t>
      </w:r>
    </w:p>
    <w:p w14:paraId="6C4027A9" w14:textId="77777777" w:rsidR="00D711AD" w:rsidRPr="0086304C" w:rsidRDefault="00D711AD" w:rsidP="00D711AD">
      <w:pPr>
        <w:pStyle w:val="SingleTxtG"/>
        <w:rPr>
          <w:lang w:val="fr-FR"/>
        </w:rPr>
      </w:pPr>
      <w:r w:rsidRPr="0086304C">
        <w:rPr>
          <w:lang w:val="fr-FR"/>
        </w:rPr>
        <w:t>322.</w:t>
      </w:r>
      <w:r w:rsidRPr="0086304C">
        <w:rPr>
          <w:lang w:val="fr-FR"/>
        </w:rPr>
        <w:tab/>
        <w:t>La Fondation pour l</w:t>
      </w:r>
      <w:r w:rsidR="00CD1B8B" w:rsidRPr="0086304C">
        <w:rPr>
          <w:lang w:val="fr-FR"/>
        </w:rPr>
        <w:t>’</w:t>
      </w:r>
      <w:r w:rsidRPr="0086304C">
        <w:rPr>
          <w:lang w:val="fr-FR"/>
        </w:rPr>
        <w:t>industrie culturelle, dont la mission est de soutenir des projets liés aux industries culturelles, favorise la diversification de l</w:t>
      </w:r>
      <w:r w:rsidR="00CD1B8B" w:rsidRPr="0086304C">
        <w:rPr>
          <w:lang w:val="fr-FR"/>
        </w:rPr>
        <w:t>’</w:t>
      </w:r>
      <w:r w:rsidRPr="0086304C">
        <w:rPr>
          <w:lang w:val="fr-FR"/>
        </w:rPr>
        <w:t>économie et soutient des projets et des start-ups répondant principalement à des critères d</w:t>
      </w:r>
      <w:r w:rsidR="00CD1B8B" w:rsidRPr="0086304C">
        <w:rPr>
          <w:lang w:val="fr-FR"/>
        </w:rPr>
        <w:t>’</w:t>
      </w:r>
      <w:r w:rsidRPr="0086304C">
        <w:rPr>
          <w:lang w:val="fr-FR"/>
        </w:rPr>
        <w:t>innovation et de créativité (règlement administratif 26/2013).</w:t>
      </w:r>
    </w:p>
    <w:p w14:paraId="743E7ED2" w14:textId="77777777" w:rsidR="00D711AD" w:rsidRPr="0086304C" w:rsidRDefault="00D711AD" w:rsidP="00D711AD">
      <w:pPr>
        <w:pStyle w:val="SingleTxtG"/>
        <w:rPr>
          <w:lang w:val="fr-FR"/>
        </w:rPr>
      </w:pPr>
      <w:r w:rsidRPr="0086304C">
        <w:rPr>
          <w:lang w:val="fr-FR"/>
        </w:rPr>
        <w:t>323.</w:t>
      </w:r>
      <w:r w:rsidRPr="0086304C">
        <w:rPr>
          <w:lang w:val="fr-FR"/>
        </w:rPr>
        <w:tab/>
        <w:t>Entre janvier et septembre 2018, la Fondation pour l</w:t>
      </w:r>
      <w:r w:rsidR="00CD1B8B" w:rsidRPr="0086304C">
        <w:rPr>
          <w:lang w:val="fr-FR"/>
        </w:rPr>
        <w:t>’</w:t>
      </w:r>
      <w:r w:rsidRPr="0086304C">
        <w:rPr>
          <w:lang w:val="fr-FR"/>
        </w:rPr>
        <w:t>industrie culturelle a alloué 124</w:t>
      </w:r>
      <w:r w:rsidR="00447620" w:rsidRPr="0086304C">
        <w:rPr>
          <w:lang w:val="fr-FR"/>
        </w:rPr>
        <w:t> </w:t>
      </w:r>
      <w:r w:rsidRPr="0086304C">
        <w:rPr>
          <w:lang w:val="fr-FR"/>
        </w:rPr>
        <w:t>millions de patacas à titre de soutien financier, 76 millions de patacas pour des projets et 47</w:t>
      </w:r>
      <w:r w:rsidR="00447620" w:rsidRPr="0086304C">
        <w:rPr>
          <w:lang w:val="fr-FR"/>
        </w:rPr>
        <w:t> </w:t>
      </w:r>
      <w:r w:rsidRPr="0086304C">
        <w:rPr>
          <w:lang w:val="fr-FR"/>
        </w:rPr>
        <w:t>millions de patacas de prêts à taux zéro. Elle apporte des aides dans cinq domaines : design de création, expositions et performances culturelles, collection d</w:t>
      </w:r>
      <w:r w:rsidR="00CD1B8B" w:rsidRPr="0086304C">
        <w:rPr>
          <w:lang w:val="fr-FR"/>
        </w:rPr>
        <w:t>’</w:t>
      </w:r>
      <w:r w:rsidRPr="0086304C">
        <w:rPr>
          <w:lang w:val="fr-FR"/>
        </w:rPr>
        <w:t>œuvres d</w:t>
      </w:r>
      <w:r w:rsidR="00CD1B8B" w:rsidRPr="0086304C">
        <w:rPr>
          <w:lang w:val="fr-FR"/>
        </w:rPr>
        <w:t>’</w:t>
      </w:r>
      <w:r w:rsidRPr="0086304C">
        <w:rPr>
          <w:lang w:val="fr-FR"/>
        </w:rPr>
        <w:t xml:space="preserve">art, </w:t>
      </w:r>
      <w:proofErr w:type="spellStart"/>
      <w:r w:rsidRPr="0086304C">
        <w:rPr>
          <w:lang w:val="fr-FR"/>
        </w:rPr>
        <w:t>médias</w:t>
      </w:r>
      <w:proofErr w:type="spellEnd"/>
      <w:r w:rsidRPr="0086304C">
        <w:rPr>
          <w:lang w:val="fr-FR"/>
        </w:rPr>
        <w:t xml:space="preserve"> numériques et autres. </w:t>
      </w:r>
    </w:p>
    <w:p w14:paraId="1C942505" w14:textId="77777777" w:rsidR="00D711AD" w:rsidRPr="0086304C" w:rsidRDefault="00D711AD" w:rsidP="00D711AD">
      <w:pPr>
        <w:pStyle w:val="SingleTxtG"/>
        <w:rPr>
          <w:lang w:val="fr-FR"/>
        </w:rPr>
      </w:pPr>
      <w:r w:rsidRPr="0086304C">
        <w:rPr>
          <w:lang w:val="fr-FR"/>
        </w:rPr>
        <w:t>324.</w:t>
      </w:r>
      <w:r w:rsidRPr="0086304C">
        <w:rPr>
          <w:lang w:val="fr-FR"/>
        </w:rPr>
        <w:tab/>
        <w:t>La Fondation pour l</w:t>
      </w:r>
      <w:r w:rsidR="00CD1B8B" w:rsidRPr="0086304C">
        <w:rPr>
          <w:lang w:val="fr-FR"/>
        </w:rPr>
        <w:t>’</w:t>
      </w:r>
      <w:r w:rsidRPr="0086304C">
        <w:rPr>
          <w:lang w:val="fr-FR"/>
        </w:rPr>
        <w:t xml:space="preserve">industrie culturelle subventionne aussi des projets particuliers comme « La création de marques » (un montant maximal de </w:t>
      </w:r>
      <w:r w:rsidR="00EC41B4" w:rsidRPr="0086304C">
        <w:rPr>
          <w:lang w:val="fr-FR"/>
        </w:rPr>
        <w:t>5</w:t>
      </w:r>
      <w:r w:rsidRPr="0086304C">
        <w:rPr>
          <w:lang w:val="fr-FR"/>
        </w:rPr>
        <w:t xml:space="preserve"> millions de patacas est alloué à chaque projet) ou « Créativité culturelle dans les quartiers » (30 projets, bénéficiant chacun de 200 000 patacas maximum) (2018).</w:t>
      </w:r>
    </w:p>
    <w:p w14:paraId="7A5CE57D" w14:textId="77777777" w:rsidR="00D711AD" w:rsidRPr="0086304C" w:rsidRDefault="00D711AD" w:rsidP="00D711AD">
      <w:pPr>
        <w:pStyle w:val="SingleTxtG"/>
        <w:rPr>
          <w:lang w:val="fr-FR"/>
        </w:rPr>
      </w:pPr>
      <w:r w:rsidRPr="0086304C">
        <w:rPr>
          <w:lang w:val="fr-FR"/>
        </w:rPr>
        <w:t>325.</w:t>
      </w:r>
      <w:r w:rsidRPr="0086304C">
        <w:rPr>
          <w:lang w:val="fr-FR"/>
        </w:rPr>
        <w:tab/>
        <w:t>Le centre Creative Macao est un lieu qui permet aux industries créatives locales de présenter des créations et d</w:t>
      </w:r>
      <w:r w:rsidR="00CD1B8B" w:rsidRPr="0086304C">
        <w:rPr>
          <w:lang w:val="fr-FR"/>
        </w:rPr>
        <w:t>’</w:t>
      </w:r>
      <w:r w:rsidRPr="0086304C">
        <w:rPr>
          <w:lang w:val="fr-FR"/>
        </w:rPr>
        <w:t>organiser des expositions dans des secteurs comme la publicité, l</w:t>
      </w:r>
      <w:r w:rsidR="00CD1B8B" w:rsidRPr="0086304C">
        <w:rPr>
          <w:lang w:val="fr-FR"/>
        </w:rPr>
        <w:t>’</w:t>
      </w:r>
      <w:r w:rsidRPr="0086304C">
        <w:rPr>
          <w:lang w:val="fr-FR"/>
        </w:rPr>
        <w:t>architecture, l</w:t>
      </w:r>
      <w:r w:rsidR="00CD1B8B" w:rsidRPr="0086304C">
        <w:rPr>
          <w:lang w:val="fr-FR"/>
        </w:rPr>
        <w:t>’</w:t>
      </w:r>
      <w:r w:rsidRPr="0086304C">
        <w:rPr>
          <w:lang w:val="fr-FR"/>
        </w:rPr>
        <w:t>artisanat, le design, la mode, le cinéma et la vidéo, les logiciels de loisirs, la musique, les arts de la scène, l</w:t>
      </w:r>
      <w:r w:rsidR="00CD1B8B" w:rsidRPr="0086304C">
        <w:rPr>
          <w:lang w:val="fr-FR"/>
        </w:rPr>
        <w:t>’</w:t>
      </w:r>
      <w:r w:rsidRPr="0086304C">
        <w:rPr>
          <w:lang w:val="fr-FR"/>
        </w:rPr>
        <w:t xml:space="preserve">édition, les logiciels et le développement informatique ou les arts visuels. Les ateliers du Festival international Sound &amp; Image Challenge sont une des réalisations remarquables du centre (2018 </w:t>
      </w:r>
      <w:r w:rsidR="00447620" w:rsidRPr="0086304C">
        <w:rPr>
          <w:lang w:val="fr-FR"/>
        </w:rPr>
        <w:t>−</w:t>
      </w:r>
      <w:r w:rsidRPr="0086304C">
        <w:rPr>
          <w:lang w:val="fr-FR"/>
        </w:rPr>
        <w:t xml:space="preserve"> 9</w:t>
      </w:r>
      <w:r w:rsidR="00447620" w:rsidRPr="0086304C">
        <w:rPr>
          <w:vertAlign w:val="superscript"/>
          <w:lang w:val="fr-FR"/>
        </w:rPr>
        <w:t>e</w:t>
      </w:r>
      <w:r w:rsidRPr="0086304C">
        <w:rPr>
          <w:lang w:val="fr-FR"/>
        </w:rPr>
        <w:t xml:space="preserve"> éd</w:t>
      </w:r>
      <w:r w:rsidR="00447620" w:rsidRPr="0086304C">
        <w:rPr>
          <w:lang w:val="fr-FR"/>
        </w:rPr>
        <w:t>.</w:t>
      </w:r>
      <w:r w:rsidRPr="0086304C">
        <w:rPr>
          <w:lang w:val="fr-FR"/>
        </w:rPr>
        <w:t>).</w:t>
      </w:r>
    </w:p>
    <w:p w14:paraId="58DCE0D9" w14:textId="77777777" w:rsidR="00D711AD" w:rsidRPr="0086304C" w:rsidRDefault="00D711AD" w:rsidP="00447620">
      <w:pPr>
        <w:pStyle w:val="H23G"/>
        <w:rPr>
          <w:lang w:val="fr-FR"/>
        </w:rPr>
      </w:pPr>
      <w:r w:rsidRPr="0086304C">
        <w:rPr>
          <w:lang w:val="fr-FR"/>
        </w:rPr>
        <w:tab/>
      </w:r>
      <w:r w:rsidRPr="0086304C">
        <w:rPr>
          <w:lang w:val="fr-FR"/>
        </w:rPr>
        <w:tab/>
        <w:t>Droit à la pratique des sports et aux loisirs</w:t>
      </w:r>
    </w:p>
    <w:p w14:paraId="2CAAC92A" w14:textId="77777777" w:rsidR="00D711AD" w:rsidRPr="0086304C" w:rsidRDefault="00D711AD" w:rsidP="00D711AD">
      <w:pPr>
        <w:pStyle w:val="SingleTxtG"/>
        <w:rPr>
          <w:lang w:val="fr-FR"/>
        </w:rPr>
      </w:pPr>
      <w:r w:rsidRPr="0086304C">
        <w:rPr>
          <w:lang w:val="fr-FR"/>
        </w:rPr>
        <w:t>326.</w:t>
      </w:r>
      <w:r w:rsidRPr="0086304C">
        <w:rPr>
          <w:lang w:val="fr-FR"/>
        </w:rPr>
        <w:tab/>
        <w:t>La stratégie des « Sports pour tous » est une politique à long terme qui attache une attention prioritaire au développement de l</w:t>
      </w:r>
      <w:r w:rsidR="00CD1B8B" w:rsidRPr="0086304C">
        <w:rPr>
          <w:lang w:val="fr-FR"/>
        </w:rPr>
        <w:t>’</w:t>
      </w:r>
      <w:r w:rsidRPr="0086304C">
        <w:rPr>
          <w:lang w:val="fr-FR"/>
        </w:rPr>
        <w:t>éducation physique, des loisirs et des sports pour tous sans discrimination, ainsi qu</w:t>
      </w:r>
      <w:r w:rsidR="00CD1B8B" w:rsidRPr="0086304C">
        <w:rPr>
          <w:lang w:val="fr-FR"/>
        </w:rPr>
        <w:t>’</w:t>
      </w:r>
      <w:r w:rsidRPr="0086304C">
        <w:rPr>
          <w:lang w:val="fr-FR"/>
        </w:rPr>
        <w:t>à la promotion de modes de vie sains. Des activités sportives très diverses sont organisées chaque année pour répondre aux besoins de la population, notamment des femmes, des personnes âgées, des handicapés et des enfants.</w:t>
      </w:r>
    </w:p>
    <w:p w14:paraId="2EF40C0D" w14:textId="77777777" w:rsidR="00D711AD" w:rsidRPr="0086304C" w:rsidRDefault="00D711AD" w:rsidP="00D711AD">
      <w:pPr>
        <w:pStyle w:val="SingleTxtG"/>
        <w:rPr>
          <w:lang w:val="fr-FR"/>
        </w:rPr>
      </w:pPr>
      <w:r w:rsidRPr="0086304C">
        <w:rPr>
          <w:lang w:val="fr-FR"/>
        </w:rPr>
        <w:t>327.</w:t>
      </w:r>
      <w:r w:rsidRPr="0086304C">
        <w:rPr>
          <w:lang w:val="fr-FR"/>
        </w:rPr>
        <w:tab/>
        <w:t>C</w:t>
      </w:r>
      <w:r w:rsidR="00CD1B8B" w:rsidRPr="0086304C">
        <w:rPr>
          <w:lang w:val="fr-FR"/>
        </w:rPr>
        <w:t>’</w:t>
      </w:r>
      <w:r w:rsidRPr="0086304C">
        <w:rPr>
          <w:lang w:val="fr-FR"/>
        </w:rPr>
        <w:t>est le Bureau des sports qui est principalement chargé de mettre en œuvre cette stratégie, ce à quoi il s</w:t>
      </w:r>
      <w:r w:rsidR="00CD1B8B" w:rsidRPr="0086304C">
        <w:rPr>
          <w:lang w:val="fr-FR"/>
        </w:rPr>
        <w:t>’</w:t>
      </w:r>
      <w:r w:rsidRPr="0086304C">
        <w:rPr>
          <w:lang w:val="fr-FR"/>
        </w:rPr>
        <w:t>emploie, seul ou en coopération avec d</w:t>
      </w:r>
      <w:r w:rsidR="00CD1B8B" w:rsidRPr="0086304C">
        <w:rPr>
          <w:lang w:val="fr-FR"/>
        </w:rPr>
        <w:t>’</w:t>
      </w:r>
      <w:r w:rsidRPr="0086304C">
        <w:rPr>
          <w:lang w:val="fr-FR"/>
        </w:rPr>
        <w:t>autres administrations et organismes et des ONG.</w:t>
      </w:r>
    </w:p>
    <w:p w14:paraId="637F269D" w14:textId="77777777" w:rsidR="00D711AD" w:rsidRPr="0086304C" w:rsidRDefault="00D711AD" w:rsidP="00D711AD">
      <w:pPr>
        <w:pStyle w:val="SingleTxtG"/>
        <w:rPr>
          <w:lang w:val="fr-FR"/>
        </w:rPr>
      </w:pPr>
      <w:r w:rsidRPr="0086304C">
        <w:rPr>
          <w:lang w:val="fr-FR"/>
        </w:rPr>
        <w:t>328.</w:t>
      </w:r>
      <w:r w:rsidRPr="0086304C">
        <w:rPr>
          <w:lang w:val="fr-FR"/>
        </w:rPr>
        <w:tab/>
        <w:t>Au cours de la période 2014-2018, des montants de 76 927 502 patacas (subvention fixe), 395 566 294 patacas (subvention spéciale) et 214 400 967 patacas (grandes manifestations sportives) ont été alloués au titre des activités sportives et de loisirs.</w:t>
      </w:r>
    </w:p>
    <w:p w14:paraId="1FF93159" w14:textId="77777777" w:rsidR="00D711AD" w:rsidRPr="0086304C" w:rsidRDefault="00D711AD" w:rsidP="00D711AD">
      <w:pPr>
        <w:pStyle w:val="SingleTxtG"/>
        <w:rPr>
          <w:lang w:val="fr-FR"/>
        </w:rPr>
      </w:pPr>
      <w:r w:rsidRPr="0086304C">
        <w:rPr>
          <w:lang w:val="fr-FR"/>
        </w:rPr>
        <w:t>329.</w:t>
      </w:r>
      <w:r w:rsidRPr="0086304C">
        <w:rPr>
          <w:lang w:val="fr-FR"/>
        </w:rPr>
        <w:tab/>
        <w:t>En septembre 2018, 400 associations sportives étaient enregistrées (89 nouvelles associations en 2014, 77 en 2015, 84 en 2016, 86 en 2017 et 64 entre janvier et septembre 2018).</w:t>
      </w:r>
    </w:p>
    <w:p w14:paraId="35E6F4C8" w14:textId="77777777" w:rsidR="00D711AD" w:rsidRPr="0086304C" w:rsidRDefault="00D711AD" w:rsidP="00D711AD">
      <w:pPr>
        <w:pStyle w:val="SingleTxtG"/>
        <w:rPr>
          <w:lang w:val="fr-FR"/>
        </w:rPr>
      </w:pPr>
      <w:r w:rsidRPr="0086304C">
        <w:rPr>
          <w:lang w:val="fr-FR"/>
        </w:rPr>
        <w:t>330.</w:t>
      </w:r>
      <w:r w:rsidRPr="0086304C">
        <w:rPr>
          <w:lang w:val="fr-FR"/>
        </w:rPr>
        <w:tab/>
        <w:t>Le nombre des membres d</w:t>
      </w:r>
      <w:r w:rsidR="00CD1B8B" w:rsidRPr="0086304C">
        <w:rPr>
          <w:lang w:val="fr-FR"/>
        </w:rPr>
        <w:t>’</w:t>
      </w:r>
      <w:r w:rsidRPr="0086304C">
        <w:rPr>
          <w:lang w:val="fr-FR"/>
        </w:rPr>
        <w:t>associations sportives a sensiblement augmenté (85</w:t>
      </w:r>
      <w:r w:rsidR="00EC41B4" w:rsidRPr="0086304C">
        <w:rPr>
          <w:lang w:val="fr-FR"/>
        </w:rPr>
        <w:t> </w:t>
      </w:r>
      <w:r w:rsidRPr="0086304C">
        <w:rPr>
          <w:lang w:val="fr-FR"/>
        </w:rPr>
        <w:t>593</w:t>
      </w:r>
      <w:r w:rsidR="00EC41B4" w:rsidRPr="0086304C">
        <w:rPr>
          <w:lang w:val="fr-FR"/>
        </w:rPr>
        <w:t> </w:t>
      </w:r>
      <w:r w:rsidRPr="0086304C">
        <w:rPr>
          <w:lang w:val="fr-FR"/>
        </w:rPr>
        <w:t>en 2018 contre 69 764 en 2014) grâce au programme mis en œuvre pour faciliter les adhésions.</w:t>
      </w:r>
    </w:p>
    <w:p w14:paraId="78496123" w14:textId="77777777" w:rsidR="00D711AD" w:rsidRPr="0086304C" w:rsidRDefault="00D711AD" w:rsidP="00D711AD">
      <w:pPr>
        <w:pStyle w:val="SingleTxtG"/>
        <w:rPr>
          <w:lang w:val="fr-FR"/>
        </w:rPr>
      </w:pPr>
      <w:r w:rsidRPr="0086304C">
        <w:rPr>
          <w:lang w:val="fr-FR"/>
        </w:rPr>
        <w:t>331.</w:t>
      </w:r>
      <w:r w:rsidRPr="0086304C">
        <w:rPr>
          <w:lang w:val="fr-FR"/>
        </w:rPr>
        <w:tab/>
        <w:t>Entre 2014 et septembre 2018, les subventions accordées par le Bureau des sports aux associations sportives ont permis à ces dernières d</w:t>
      </w:r>
      <w:r w:rsidR="00CD1B8B" w:rsidRPr="0086304C">
        <w:rPr>
          <w:lang w:val="fr-FR"/>
        </w:rPr>
        <w:t>’</w:t>
      </w:r>
      <w:r w:rsidRPr="0086304C">
        <w:rPr>
          <w:lang w:val="fr-FR"/>
        </w:rPr>
        <w:t>organiser 683 entraînements (13</w:t>
      </w:r>
      <w:r w:rsidR="00AE2DF1" w:rsidRPr="0086304C">
        <w:rPr>
          <w:lang w:val="fr-FR"/>
        </w:rPr>
        <w:t> </w:t>
      </w:r>
      <w:r w:rsidRPr="0086304C">
        <w:rPr>
          <w:lang w:val="fr-FR"/>
        </w:rPr>
        <w:t>914</w:t>
      </w:r>
      <w:r w:rsidR="00AE2DF1" w:rsidRPr="0086304C">
        <w:rPr>
          <w:lang w:val="fr-FR"/>
        </w:rPr>
        <w:t> </w:t>
      </w:r>
      <w:r w:rsidRPr="0086304C">
        <w:rPr>
          <w:lang w:val="fr-FR"/>
        </w:rPr>
        <w:t>participants), 303 rencontres (2 020 participants) et 1 949 compétitions (36</w:t>
      </w:r>
      <w:r w:rsidR="00AE2DF1" w:rsidRPr="0086304C">
        <w:rPr>
          <w:lang w:val="fr-FR"/>
        </w:rPr>
        <w:t> </w:t>
      </w:r>
      <w:r w:rsidRPr="0086304C">
        <w:rPr>
          <w:lang w:val="fr-FR"/>
        </w:rPr>
        <w:t>054</w:t>
      </w:r>
      <w:r w:rsidR="00AE2DF1" w:rsidRPr="0086304C">
        <w:rPr>
          <w:lang w:val="fr-FR"/>
        </w:rPr>
        <w:t> </w:t>
      </w:r>
      <w:r w:rsidRPr="0086304C">
        <w:rPr>
          <w:lang w:val="fr-FR"/>
        </w:rPr>
        <w:t>participants).</w:t>
      </w:r>
    </w:p>
    <w:p w14:paraId="32207CAB" w14:textId="77777777" w:rsidR="00D711AD" w:rsidRPr="0086304C" w:rsidRDefault="00D711AD" w:rsidP="00D711AD">
      <w:pPr>
        <w:pStyle w:val="SingleTxtG"/>
        <w:rPr>
          <w:lang w:val="fr-FR"/>
        </w:rPr>
      </w:pPr>
      <w:r w:rsidRPr="0086304C">
        <w:rPr>
          <w:lang w:val="fr-FR"/>
        </w:rPr>
        <w:t>332.</w:t>
      </w:r>
      <w:r w:rsidRPr="0086304C">
        <w:rPr>
          <w:lang w:val="fr-FR"/>
        </w:rPr>
        <w:tab/>
        <w:t>Au cours de la période considérée, 95 manifestations sportives se sont déroulées, avec 1 900 669 participants. Et 12 869 cours de sport</w:t>
      </w:r>
      <w:r w:rsidR="00B16AB0" w:rsidRPr="0086304C">
        <w:rPr>
          <w:lang w:val="fr-FR"/>
        </w:rPr>
        <w:t xml:space="preserve"> </w:t>
      </w:r>
      <w:r w:rsidRPr="0086304C">
        <w:rPr>
          <w:lang w:val="fr-FR"/>
        </w:rPr>
        <w:t>réguliers ont été proposés entre 2014 et septembre 2018, pour 311 505 bénéficiaires.</w:t>
      </w:r>
    </w:p>
    <w:p w14:paraId="235B76D4" w14:textId="77777777" w:rsidR="00D711AD" w:rsidRPr="0086304C" w:rsidRDefault="00D711AD" w:rsidP="00D711AD">
      <w:pPr>
        <w:pStyle w:val="SingleTxtG"/>
        <w:rPr>
          <w:lang w:val="fr-FR"/>
        </w:rPr>
      </w:pPr>
      <w:r w:rsidRPr="0086304C">
        <w:rPr>
          <w:lang w:val="fr-FR"/>
        </w:rPr>
        <w:t>333.</w:t>
      </w:r>
      <w:r w:rsidRPr="0086304C">
        <w:rPr>
          <w:lang w:val="fr-FR"/>
        </w:rPr>
        <w:tab/>
        <w:t>Des manifestations ciblées ont lieu chaque année, comme la Fête des sports féminins, la Journée handisports, la Journée des sports pour le troisième âge, la Journée du sport en famille ou les Activités sportives estivales. Entre 2014 et septembre 2018, 19</w:t>
      </w:r>
      <w:r w:rsidR="00D304BB" w:rsidRPr="0086304C">
        <w:rPr>
          <w:lang w:val="fr-FR"/>
        </w:rPr>
        <w:t> </w:t>
      </w:r>
      <w:r w:rsidRPr="0086304C">
        <w:rPr>
          <w:lang w:val="fr-FR"/>
        </w:rPr>
        <w:t>560</w:t>
      </w:r>
      <w:r w:rsidR="00D304BB" w:rsidRPr="0086304C">
        <w:rPr>
          <w:lang w:val="fr-FR"/>
        </w:rPr>
        <w:t> </w:t>
      </w:r>
      <w:r w:rsidRPr="0086304C">
        <w:rPr>
          <w:lang w:val="fr-FR"/>
        </w:rPr>
        <w:t>personnes ont participé à la Journée du sport en famille, 10 485 à la Journée des sports pour le troisième âge et 13 070 à la Journée handisports. La Fête des sports féminins</w:t>
      </w:r>
      <w:r w:rsidRPr="0086304C">
        <w:rPr>
          <w:i/>
          <w:iCs/>
          <w:lang w:val="fr-FR"/>
        </w:rPr>
        <w:t xml:space="preserve"> </w:t>
      </w:r>
      <w:r w:rsidRPr="0086304C">
        <w:rPr>
          <w:iCs/>
          <w:lang w:val="fr-FR"/>
        </w:rPr>
        <w:t>attire</w:t>
      </w:r>
      <w:r w:rsidRPr="0086304C">
        <w:rPr>
          <w:i/>
          <w:iCs/>
          <w:lang w:val="fr-FR"/>
        </w:rPr>
        <w:t xml:space="preserve"> </w:t>
      </w:r>
      <w:r w:rsidRPr="0086304C">
        <w:rPr>
          <w:iCs/>
          <w:lang w:val="fr-FR"/>
        </w:rPr>
        <w:t xml:space="preserve">quant à elle de plus en plus de </w:t>
      </w:r>
      <w:r w:rsidRPr="0086304C">
        <w:rPr>
          <w:lang w:val="fr-FR"/>
        </w:rPr>
        <w:t>femmes :</w:t>
      </w:r>
      <w:r w:rsidRPr="0086304C">
        <w:rPr>
          <w:iCs/>
          <w:lang w:val="fr-FR"/>
        </w:rPr>
        <w:t xml:space="preserve"> </w:t>
      </w:r>
      <w:r w:rsidRPr="0086304C">
        <w:rPr>
          <w:lang w:val="fr-FR"/>
        </w:rPr>
        <w:t>8 035 en 2014, 8 025 en 2015, 8 530 en 2016, 8 730 en 2017 et 8 737 en 2018 (janvier</w:t>
      </w:r>
      <w:r w:rsidR="00D304BB" w:rsidRPr="0086304C">
        <w:rPr>
          <w:lang w:val="fr-FR"/>
        </w:rPr>
        <w:noBreakHyphen/>
      </w:r>
      <w:r w:rsidRPr="0086304C">
        <w:rPr>
          <w:lang w:val="fr-FR"/>
        </w:rPr>
        <w:t>septembre).</w:t>
      </w:r>
    </w:p>
    <w:p w14:paraId="06EA5A2B" w14:textId="77777777" w:rsidR="00D711AD" w:rsidRPr="0086304C" w:rsidRDefault="00D711AD" w:rsidP="00D711AD">
      <w:pPr>
        <w:pStyle w:val="SingleTxtG"/>
        <w:rPr>
          <w:lang w:val="fr-FR"/>
        </w:rPr>
      </w:pPr>
      <w:r w:rsidRPr="0086304C">
        <w:rPr>
          <w:lang w:val="fr-FR"/>
        </w:rPr>
        <w:t>334.</w:t>
      </w:r>
      <w:r w:rsidRPr="0086304C">
        <w:rPr>
          <w:lang w:val="fr-FR"/>
        </w:rPr>
        <w:tab/>
        <w:t>Des séances de sport et des activités récréatives gratuites continuent par ailleurs d</w:t>
      </w:r>
      <w:r w:rsidR="00CD1B8B" w:rsidRPr="0086304C">
        <w:rPr>
          <w:lang w:val="fr-FR"/>
        </w:rPr>
        <w:t>’</w:t>
      </w:r>
      <w:r w:rsidRPr="0086304C">
        <w:rPr>
          <w:lang w:val="fr-FR"/>
        </w:rPr>
        <w:t>être proposées aux personnes du troisième âge, aux personnes handicapées, aux femmes et aux enfants, ainsi que des activités pratiquées en commun par les parents et les enfants. Au cours de la période considérée, le Bureau des sports a subventionné pour le troisième âge 16 entraînements (980 participants) et 16 compétitions (2 959 participants), et, pour des athlètes handicapés, 46 entraînements (702 participants), 28 rencontres (86 participants) et 94 compétitions (1 346 participants).</w:t>
      </w:r>
    </w:p>
    <w:p w14:paraId="6791CB1B" w14:textId="77777777" w:rsidR="00D711AD" w:rsidRPr="0086304C" w:rsidRDefault="00D711AD" w:rsidP="00D711AD">
      <w:pPr>
        <w:pStyle w:val="SingleTxtG"/>
        <w:rPr>
          <w:lang w:val="fr-FR"/>
        </w:rPr>
      </w:pPr>
      <w:r w:rsidRPr="0086304C">
        <w:rPr>
          <w:lang w:val="fr-FR"/>
        </w:rPr>
        <w:t>335.</w:t>
      </w:r>
      <w:r w:rsidRPr="0086304C">
        <w:rPr>
          <w:lang w:val="fr-FR"/>
        </w:rPr>
        <w:tab/>
        <w:t xml:space="preserve">On dénombre actuellement, dans divers endroits de la Région, 45 installations sportives publiques (24 à Macao, 10 à </w:t>
      </w:r>
      <w:proofErr w:type="spellStart"/>
      <w:r w:rsidRPr="0086304C">
        <w:rPr>
          <w:lang w:val="fr-FR"/>
        </w:rPr>
        <w:t>Taipa</w:t>
      </w:r>
      <w:proofErr w:type="spellEnd"/>
      <w:r w:rsidRPr="0086304C">
        <w:rPr>
          <w:lang w:val="fr-FR"/>
        </w:rPr>
        <w:t xml:space="preserve"> et 11 à Cotai) dotées d</w:t>
      </w:r>
      <w:r w:rsidR="00CD1B8B" w:rsidRPr="0086304C">
        <w:rPr>
          <w:lang w:val="fr-FR"/>
        </w:rPr>
        <w:t>’</w:t>
      </w:r>
      <w:r w:rsidRPr="0086304C">
        <w:rPr>
          <w:lang w:val="fr-FR"/>
        </w:rPr>
        <w:t>équipements exempts d</w:t>
      </w:r>
      <w:r w:rsidR="00CD1B8B" w:rsidRPr="0086304C">
        <w:rPr>
          <w:lang w:val="fr-FR"/>
        </w:rPr>
        <w:t>’</w:t>
      </w:r>
      <w:r w:rsidRPr="0086304C">
        <w:rPr>
          <w:lang w:val="fr-FR"/>
        </w:rPr>
        <w:t>obstacles et accessibles au public gratuitement ou à un prix minime.</w:t>
      </w:r>
    </w:p>
    <w:p w14:paraId="5F29C072" w14:textId="77777777" w:rsidR="00D711AD" w:rsidRPr="0086304C" w:rsidRDefault="00D711AD" w:rsidP="00D711AD">
      <w:pPr>
        <w:pStyle w:val="SingleTxtG"/>
        <w:rPr>
          <w:lang w:val="fr-FR"/>
        </w:rPr>
      </w:pPr>
      <w:r w:rsidRPr="0086304C">
        <w:rPr>
          <w:lang w:val="fr-FR"/>
        </w:rPr>
        <w:t>336.</w:t>
      </w:r>
      <w:r w:rsidRPr="0086304C">
        <w:rPr>
          <w:lang w:val="fr-FR"/>
        </w:rPr>
        <w:tab/>
        <w:t>Les installations sportives publiques ont été utilisées 5 934 545 fois en 2014, 5 979 489 fois en 2015, 6 577 028 fois en 2016, 6 351 503 fois en 2017 et 5 068 116 fois entre janvier et septembre 2018.</w:t>
      </w:r>
    </w:p>
    <w:p w14:paraId="5FC8B5FF" w14:textId="77777777" w:rsidR="00D711AD" w:rsidRPr="0086304C" w:rsidRDefault="00D711AD" w:rsidP="00D711AD">
      <w:pPr>
        <w:pStyle w:val="SingleTxtG"/>
        <w:rPr>
          <w:lang w:val="fr-FR"/>
        </w:rPr>
      </w:pPr>
      <w:r w:rsidRPr="0086304C">
        <w:rPr>
          <w:lang w:val="fr-FR"/>
        </w:rPr>
        <w:t>337.</w:t>
      </w:r>
      <w:r w:rsidRPr="0086304C">
        <w:rPr>
          <w:lang w:val="fr-FR"/>
        </w:rPr>
        <w:tab/>
        <w:t>Le Bureau des sports soutient les athlètes qui participent à des compétitions et à des entraînements, finance des associations sportives, recrute des entraîneurs et envoie des représentants aux rencontres sportives. Des athlètes de haut niveau ont été sélectionnés pour représenter Macao dans des compétitions sportives internationales : Jeux asiatiques, Jeux asiatiques pour handicapés, Jeux de la lusophonie, Jeux internationaux pour enfants, Jeux asiatiques de plage, Jeux nationaux pour la jeunesse, Jeux olympiques spéciaux mondiaux d</w:t>
      </w:r>
      <w:r w:rsidR="00CD1B8B" w:rsidRPr="0086304C">
        <w:rPr>
          <w:lang w:val="fr-FR"/>
        </w:rPr>
        <w:t>’</w:t>
      </w:r>
      <w:r w:rsidRPr="0086304C">
        <w:rPr>
          <w:lang w:val="fr-FR"/>
        </w:rPr>
        <w:t>été, Jeux nationaux d</w:t>
      </w:r>
      <w:r w:rsidR="00CD1B8B" w:rsidRPr="0086304C">
        <w:rPr>
          <w:lang w:val="fr-FR"/>
        </w:rPr>
        <w:t>’</w:t>
      </w:r>
      <w:r w:rsidRPr="0086304C">
        <w:rPr>
          <w:lang w:val="fr-FR"/>
        </w:rPr>
        <w:t>hiver, Jeux paralympiques d</w:t>
      </w:r>
      <w:r w:rsidR="00CD1B8B" w:rsidRPr="0086304C">
        <w:rPr>
          <w:lang w:val="fr-FR"/>
        </w:rPr>
        <w:t>’</w:t>
      </w:r>
      <w:r w:rsidRPr="0086304C">
        <w:rPr>
          <w:lang w:val="fr-FR"/>
        </w:rPr>
        <w:t>été, Jeux asiatiques d</w:t>
      </w:r>
      <w:r w:rsidR="00CD1B8B" w:rsidRPr="0086304C">
        <w:rPr>
          <w:lang w:val="fr-FR"/>
        </w:rPr>
        <w:t>’</w:t>
      </w:r>
      <w:r w:rsidRPr="0086304C">
        <w:rPr>
          <w:lang w:val="fr-FR"/>
        </w:rPr>
        <w:t xml:space="preserve">hiver, </w:t>
      </w:r>
      <w:proofErr w:type="spellStart"/>
      <w:r w:rsidRPr="0086304C">
        <w:rPr>
          <w:lang w:val="fr-FR"/>
        </w:rPr>
        <w:t>Universidad</w:t>
      </w:r>
      <w:proofErr w:type="spellEnd"/>
      <w:r w:rsidRPr="0086304C">
        <w:rPr>
          <w:lang w:val="fr-FR"/>
        </w:rPr>
        <w:t xml:space="preserve"> d</w:t>
      </w:r>
      <w:r w:rsidR="00CD1B8B" w:rsidRPr="0086304C">
        <w:rPr>
          <w:lang w:val="fr-FR"/>
        </w:rPr>
        <w:t>’</w:t>
      </w:r>
      <w:r w:rsidRPr="0086304C">
        <w:rPr>
          <w:lang w:val="fr-FR"/>
        </w:rPr>
        <w:t>été, Jeux nationaux de la République populaire de Chine, Jeux de sports étudiants de la République populaire de Chine, Jeux asiatiques des sports en salle et des arts martiaux.</w:t>
      </w:r>
    </w:p>
    <w:p w14:paraId="31FAD6A6" w14:textId="77777777" w:rsidR="00D711AD" w:rsidRPr="0086304C" w:rsidRDefault="00D711AD" w:rsidP="00D711AD">
      <w:pPr>
        <w:pStyle w:val="SingleTxtG"/>
        <w:rPr>
          <w:lang w:val="fr-FR"/>
        </w:rPr>
      </w:pPr>
      <w:r w:rsidRPr="0086304C">
        <w:rPr>
          <w:lang w:val="fr-FR"/>
        </w:rPr>
        <w:t>338.</w:t>
      </w:r>
      <w:r w:rsidRPr="0086304C">
        <w:rPr>
          <w:lang w:val="fr-FR"/>
        </w:rPr>
        <w:tab/>
        <w:t>Au cours de la période 2014-2018, 1 741 athlètes (967 hommes et 774 femmes) ont obtenu des prix à l</w:t>
      </w:r>
      <w:r w:rsidR="00CD1B8B" w:rsidRPr="0086304C">
        <w:rPr>
          <w:lang w:val="fr-FR"/>
        </w:rPr>
        <w:t>’</w:t>
      </w:r>
      <w:r w:rsidRPr="0086304C">
        <w:rPr>
          <w:lang w:val="fr-FR"/>
        </w:rPr>
        <w:t>issue de 143 compétitions. Le montant des subventions accordées aux athlètes d</w:t>
      </w:r>
      <w:r w:rsidR="00CD1B8B" w:rsidRPr="0086304C">
        <w:rPr>
          <w:lang w:val="fr-FR"/>
        </w:rPr>
        <w:t>’</w:t>
      </w:r>
      <w:r w:rsidRPr="0086304C">
        <w:rPr>
          <w:lang w:val="fr-FR"/>
        </w:rPr>
        <w:t>élite s</w:t>
      </w:r>
      <w:r w:rsidR="00CD1B8B" w:rsidRPr="0086304C">
        <w:rPr>
          <w:lang w:val="fr-FR"/>
        </w:rPr>
        <w:t>’</w:t>
      </w:r>
      <w:r w:rsidRPr="0086304C">
        <w:rPr>
          <w:lang w:val="fr-FR"/>
        </w:rPr>
        <w:t>est élevé à 7 982 500 patacas en 2014, 8 333 000 patacas en 2015, 8 074 500 patacas en 2016, 7 562 629 patacas en 2017 et 5 927 500 patacas entre janvier et septembre 2018.</w:t>
      </w:r>
    </w:p>
    <w:p w14:paraId="7F095E11" w14:textId="77777777" w:rsidR="00D711AD" w:rsidRPr="0086304C" w:rsidRDefault="00D711AD" w:rsidP="00D711AD">
      <w:pPr>
        <w:pStyle w:val="SingleTxtG"/>
        <w:rPr>
          <w:lang w:val="fr-FR"/>
        </w:rPr>
      </w:pPr>
      <w:r w:rsidRPr="0086304C">
        <w:rPr>
          <w:lang w:val="fr-FR"/>
        </w:rPr>
        <w:t>339.</w:t>
      </w:r>
      <w:r w:rsidRPr="0086304C">
        <w:rPr>
          <w:lang w:val="fr-FR"/>
        </w:rPr>
        <w:tab/>
        <w:t>Parmi les principales manifestations sportives internationales organisées par le Bureau des sports ces dernières années, on peut mentionner le Marathon international de Macao, avec 22 291 participants (2016</w:t>
      </w:r>
      <w:r w:rsidR="00AE2DF1" w:rsidRPr="0086304C">
        <w:rPr>
          <w:lang w:val="fr-FR"/>
        </w:rPr>
        <w:noBreakHyphen/>
      </w:r>
      <w:r w:rsidRPr="0086304C">
        <w:rPr>
          <w:lang w:val="fr-FR"/>
        </w:rPr>
        <w:t>2017), le Grand Prix de Macao, avec 161</w:t>
      </w:r>
      <w:r w:rsidR="00AE2DF1" w:rsidRPr="0086304C">
        <w:rPr>
          <w:lang w:val="fr-FR"/>
        </w:rPr>
        <w:t> </w:t>
      </w:r>
      <w:r w:rsidRPr="0086304C">
        <w:rPr>
          <w:lang w:val="fr-FR"/>
        </w:rPr>
        <w:t>312</w:t>
      </w:r>
      <w:r w:rsidR="00AE2DF1" w:rsidRPr="0086304C">
        <w:rPr>
          <w:lang w:val="fr-FR"/>
        </w:rPr>
        <w:t> </w:t>
      </w:r>
      <w:r w:rsidRPr="0086304C">
        <w:rPr>
          <w:lang w:val="fr-FR"/>
        </w:rPr>
        <w:t>participants (2016</w:t>
      </w:r>
      <w:r w:rsidR="00AE2DF1" w:rsidRPr="0086304C">
        <w:rPr>
          <w:lang w:val="fr-FR"/>
        </w:rPr>
        <w:noBreakHyphen/>
      </w:r>
      <w:r w:rsidRPr="0086304C">
        <w:rPr>
          <w:lang w:val="fr-FR"/>
        </w:rPr>
        <w:t>2017), le Championnat asiatique de dragon boat, avec 87 810 participants (2016</w:t>
      </w:r>
      <w:r w:rsidR="00AE2DF1" w:rsidRPr="0086304C">
        <w:rPr>
          <w:lang w:val="fr-FR"/>
        </w:rPr>
        <w:noBreakHyphen/>
      </w:r>
      <w:r w:rsidRPr="0086304C">
        <w:rPr>
          <w:lang w:val="fr-FR"/>
        </w:rPr>
        <w:t>2018), le Grand Prix mondial de volley-ball de Macao et le Championnat national de volley-ball féminin, homologués par la FIVB, avec respectivement 43 049 et 21 000 participants (2016</w:t>
      </w:r>
      <w:r w:rsidR="00AE2DF1" w:rsidRPr="0086304C">
        <w:rPr>
          <w:lang w:val="fr-FR"/>
        </w:rPr>
        <w:noBreakHyphen/>
      </w:r>
      <w:r w:rsidRPr="0086304C">
        <w:rPr>
          <w:lang w:val="fr-FR"/>
        </w:rPr>
        <w:t>2018), le Wushu Masters Challenge, avec 251 871 participants (2016</w:t>
      </w:r>
      <w:r w:rsidR="00AE2DF1" w:rsidRPr="0086304C">
        <w:rPr>
          <w:lang w:val="fr-FR"/>
        </w:rPr>
        <w:noBreakHyphen/>
      </w:r>
      <w:r w:rsidRPr="0086304C">
        <w:rPr>
          <w:lang w:val="fr-FR"/>
        </w:rPr>
        <w:t>2018), le Macao Golf Open, avec 9 505 participants (2016</w:t>
      </w:r>
      <w:r w:rsidR="00AE2DF1" w:rsidRPr="0086304C">
        <w:rPr>
          <w:lang w:val="fr-FR"/>
        </w:rPr>
        <w:noBreakHyphen/>
      </w:r>
      <w:r w:rsidRPr="0086304C">
        <w:rPr>
          <w:lang w:val="fr-FR"/>
        </w:rPr>
        <w:t xml:space="preserve">2017), et les tournois asiatiques Super 8 et </w:t>
      </w:r>
      <w:proofErr w:type="spellStart"/>
      <w:r w:rsidRPr="0086304C">
        <w:rPr>
          <w:lang w:val="fr-FR"/>
        </w:rPr>
        <w:t>Terrific</w:t>
      </w:r>
      <w:proofErr w:type="spellEnd"/>
      <w:r w:rsidRPr="0086304C">
        <w:rPr>
          <w:lang w:val="fr-FR"/>
        </w:rPr>
        <w:t xml:space="preserve"> 12, avec respectivement 12 000 et 25 000 participants (2018).</w:t>
      </w:r>
    </w:p>
    <w:p w14:paraId="256AA21F" w14:textId="77777777" w:rsidR="00D711AD" w:rsidRPr="0086304C" w:rsidRDefault="00D711AD" w:rsidP="00D711AD">
      <w:pPr>
        <w:pStyle w:val="SingleTxtG"/>
        <w:rPr>
          <w:lang w:val="fr-FR"/>
        </w:rPr>
      </w:pPr>
      <w:r w:rsidRPr="0086304C">
        <w:rPr>
          <w:lang w:val="fr-FR"/>
        </w:rPr>
        <w:t>340.</w:t>
      </w:r>
      <w:r w:rsidRPr="0086304C">
        <w:rPr>
          <w:lang w:val="fr-FR"/>
        </w:rPr>
        <w:tab/>
        <w:t xml:space="preserve">Comme il est indiqué dans les précédents rapports, le Bureau des sports est un membre actif du Conseil </w:t>
      </w:r>
      <w:r w:rsidRPr="0086304C">
        <w:rPr>
          <w:iCs/>
          <w:lang w:val="fr-FR"/>
        </w:rPr>
        <w:t>international</w:t>
      </w:r>
      <w:r w:rsidRPr="0086304C">
        <w:rPr>
          <w:lang w:val="fr-FR"/>
        </w:rPr>
        <w:t xml:space="preserve"> pour l</w:t>
      </w:r>
      <w:r w:rsidR="00CD1B8B" w:rsidRPr="0086304C">
        <w:rPr>
          <w:lang w:val="fr-FR"/>
        </w:rPr>
        <w:t>’</w:t>
      </w:r>
      <w:r w:rsidRPr="0086304C">
        <w:rPr>
          <w:lang w:val="fr-FR"/>
        </w:rPr>
        <w:t xml:space="preserve">éducation physique et la </w:t>
      </w:r>
      <w:r w:rsidRPr="0086304C">
        <w:rPr>
          <w:iCs/>
          <w:lang w:val="fr-FR"/>
        </w:rPr>
        <w:t>science</w:t>
      </w:r>
      <w:r w:rsidRPr="0086304C">
        <w:rPr>
          <w:i/>
          <w:lang w:val="fr-FR"/>
        </w:rPr>
        <w:t xml:space="preserve"> </w:t>
      </w:r>
      <w:r w:rsidRPr="0086304C">
        <w:rPr>
          <w:lang w:val="fr-FR"/>
        </w:rPr>
        <w:t>du</w:t>
      </w:r>
      <w:r w:rsidRPr="0086304C">
        <w:rPr>
          <w:i/>
          <w:lang w:val="fr-FR"/>
        </w:rPr>
        <w:t xml:space="preserve"> </w:t>
      </w:r>
      <w:r w:rsidRPr="0086304C">
        <w:rPr>
          <w:iCs/>
          <w:lang w:val="fr-FR"/>
        </w:rPr>
        <w:t>sport</w:t>
      </w:r>
      <w:r w:rsidRPr="0086304C">
        <w:rPr>
          <w:lang w:val="fr-FR"/>
        </w:rPr>
        <w:t>, de la Fédération asiatique de la médecine du sport et de l</w:t>
      </w:r>
      <w:r w:rsidR="00CD1B8B" w:rsidRPr="0086304C">
        <w:rPr>
          <w:lang w:val="fr-FR"/>
        </w:rPr>
        <w:t>’</w:t>
      </w:r>
      <w:r w:rsidRPr="0086304C">
        <w:rPr>
          <w:lang w:val="fr-FR"/>
        </w:rPr>
        <w:t>Association internationale pour le Sport pour Tous. Il coopère avec diverses organisations internationales et organise chaque année plusieurs manifestations sportives internationales.</w:t>
      </w:r>
    </w:p>
    <w:p w14:paraId="06DA4121" w14:textId="77777777" w:rsidR="00D711AD" w:rsidRPr="0086304C" w:rsidRDefault="00D711AD" w:rsidP="00D711AD">
      <w:pPr>
        <w:pStyle w:val="SingleTxtG"/>
        <w:rPr>
          <w:lang w:val="fr-FR"/>
        </w:rPr>
      </w:pPr>
      <w:r w:rsidRPr="0086304C">
        <w:rPr>
          <w:lang w:val="fr-FR"/>
        </w:rPr>
        <w:t>341.</w:t>
      </w:r>
      <w:r w:rsidRPr="0086304C">
        <w:rPr>
          <w:lang w:val="fr-FR"/>
        </w:rPr>
        <w:tab/>
        <w:t>La RAS de Macao a en outre conclu avec la province de Fujian et Beijing</w:t>
      </w:r>
      <w:r w:rsidR="00B16AB0" w:rsidRPr="0086304C">
        <w:rPr>
          <w:lang w:val="fr-FR"/>
        </w:rPr>
        <w:t xml:space="preserve"> </w:t>
      </w:r>
      <w:r w:rsidRPr="0086304C">
        <w:rPr>
          <w:lang w:val="fr-FR"/>
        </w:rPr>
        <w:t>de nouveaux accords destinés à développer les échanges et les liens sportifs à tous les niveaux, notamment les compétitions, les entraînements et les visites.</w:t>
      </w:r>
    </w:p>
    <w:p w14:paraId="7E01357F" w14:textId="77777777" w:rsidR="00D711AD" w:rsidRPr="0086304C" w:rsidRDefault="00D711AD" w:rsidP="007F129A">
      <w:pPr>
        <w:pStyle w:val="H23G"/>
        <w:spacing w:before="200" w:line="220" w:lineRule="exact"/>
        <w:rPr>
          <w:lang w:val="fr-FR"/>
        </w:rPr>
      </w:pPr>
      <w:bookmarkStart w:id="65" w:name="_Toc286998613"/>
      <w:bookmarkEnd w:id="63"/>
      <w:bookmarkEnd w:id="64"/>
      <w:r w:rsidRPr="0086304C">
        <w:rPr>
          <w:lang w:val="fr-FR"/>
        </w:rPr>
        <w:tab/>
      </w:r>
      <w:r w:rsidRPr="0086304C">
        <w:rPr>
          <w:lang w:val="fr-FR"/>
        </w:rPr>
        <w:tab/>
        <w:t>Protection de la propriété intellectuelle</w:t>
      </w:r>
      <w:bookmarkEnd w:id="65"/>
    </w:p>
    <w:p w14:paraId="0F6E5747" w14:textId="77777777" w:rsidR="00D711AD" w:rsidRPr="0086304C" w:rsidRDefault="00D711AD" w:rsidP="00D711AD">
      <w:pPr>
        <w:pStyle w:val="SingleTxtG"/>
        <w:rPr>
          <w:lang w:val="fr-FR"/>
        </w:rPr>
      </w:pPr>
      <w:r w:rsidRPr="0086304C">
        <w:rPr>
          <w:lang w:val="fr-FR"/>
        </w:rPr>
        <w:t>342.</w:t>
      </w:r>
      <w:r w:rsidRPr="0086304C">
        <w:rPr>
          <w:lang w:val="fr-FR"/>
        </w:rPr>
        <w:tab/>
        <w:t>La propriété intellectuelle est pleinement protégée dans le système juridique de Macao, comme l</w:t>
      </w:r>
      <w:r w:rsidR="00CD1B8B" w:rsidRPr="0086304C">
        <w:rPr>
          <w:lang w:val="fr-FR"/>
        </w:rPr>
        <w:t>’</w:t>
      </w:r>
      <w:r w:rsidRPr="0086304C">
        <w:rPr>
          <w:lang w:val="fr-FR"/>
        </w:rPr>
        <w:t>expliquent les précédents rapports (Loi fondamentale, art. 125, par.</w:t>
      </w:r>
      <w:r w:rsidR="00D304BB" w:rsidRPr="0086304C">
        <w:rPr>
          <w:lang w:val="fr-FR"/>
        </w:rPr>
        <w:t> </w:t>
      </w:r>
      <w:r w:rsidRPr="0086304C">
        <w:rPr>
          <w:lang w:val="fr-FR"/>
        </w:rPr>
        <w:t>2, décret-loi</w:t>
      </w:r>
      <w:r w:rsidR="00B16AB0" w:rsidRPr="0086304C">
        <w:rPr>
          <w:lang w:val="fr-FR"/>
        </w:rPr>
        <w:t xml:space="preserve"> </w:t>
      </w:r>
      <w:r w:rsidRPr="0086304C">
        <w:rPr>
          <w:lang w:val="fr-FR"/>
        </w:rPr>
        <w:t>43/99/M (droits d</w:t>
      </w:r>
      <w:r w:rsidR="00CD1B8B" w:rsidRPr="0086304C">
        <w:rPr>
          <w:lang w:val="fr-FR"/>
        </w:rPr>
        <w:t>’</w:t>
      </w:r>
      <w:r w:rsidRPr="0086304C">
        <w:rPr>
          <w:lang w:val="fr-FR"/>
        </w:rPr>
        <w:t>auteur et droits voisins) modifié par la loi 5/2012, et décret-loi</w:t>
      </w:r>
      <w:r w:rsidR="00D304BB" w:rsidRPr="0086304C">
        <w:rPr>
          <w:lang w:val="fr-FR"/>
        </w:rPr>
        <w:t> </w:t>
      </w:r>
      <w:r w:rsidRPr="0086304C">
        <w:rPr>
          <w:lang w:val="fr-FR"/>
        </w:rPr>
        <w:t>97/99/M (Code de propriété industrielle)).</w:t>
      </w:r>
    </w:p>
    <w:p w14:paraId="1717084D" w14:textId="77777777" w:rsidR="00D711AD" w:rsidRPr="0086304C" w:rsidRDefault="00D711AD" w:rsidP="00D711AD">
      <w:pPr>
        <w:pStyle w:val="SingleTxtG"/>
        <w:rPr>
          <w:lang w:val="fr-FR"/>
        </w:rPr>
      </w:pPr>
      <w:r w:rsidRPr="0086304C">
        <w:rPr>
          <w:lang w:val="fr-FR"/>
        </w:rPr>
        <w:t>343.</w:t>
      </w:r>
      <w:r w:rsidRPr="0086304C">
        <w:rPr>
          <w:lang w:val="fr-FR"/>
        </w:rPr>
        <w:tab/>
        <w:t>Les nouvelles modifications apportées au régime du droit d</w:t>
      </w:r>
      <w:r w:rsidR="00CD1B8B" w:rsidRPr="0086304C">
        <w:rPr>
          <w:lang w:val="fr-FR"/>
        </w:rPr>
        <w:t>’</w:t>
      </w:r>
      <w:r w:rsidRPr="0086304C">
        <w:rPr>
          <w:lang w:val="fr-FR"/>
        </w:rPr>
        <w:t>auteur ont pour objet de protéger la propriété intellectuelle dans la société de la technologie et de l</w:t>
      </w:r>
      <w:r w:rsidR="00CD1B8B" w:rsidRPr="0086304C">
        <w:rPr>
          <w:lang w:val="fr-FR"/>
        </w:rPr>
        <w:t>’</w:t>
      </w:r>
      <w:r w:rsidRPr="0086304C">
        <w:rPr>
          <w:lang w:val="fr-FR"/>
        </w:rPr>
        <w:t xml:space="preserve">information, ainsi que les droits des </w:t>
      </w:r>
      <w:r w:rsidRPr="0086304C">
        <w:rPr>
          <w:bCs/>
          <w:lang w:val="fr-FR"/>
        </w:rPr>
        <w:t>artistes interprètes ou exécutants et des producteurs de phonogrammes</w:t>
      </w:r>
      <w:r w:rsidRPr="0086304C">
        <w:rPr>
          <w:b/>
          <w:bCs/>
          <w:lang w:val="fr-FR"/>
        </w:rPr>
        <w:t xml:space="preserve"> </w:t>
      </w:r>
      <w:r w:rsidRPr="0086304C">
        <w:rPr>
          <w:bCs/>
          <w:lang w:val="fr-FR"/>
        </w:rPr>
        <w:t>dans l</w:t>
      </w:r>
      <w:r w:rsidR="00CD1B8B" w:rsidRPr="0086304C">
        <w:rPr>
          <w:bCs/>
          <w:lang w:val="fr-FR"/>
        </w:rPr>
        <w:t>’</w:t>
      </w:r>
      <w:r w:rsidRPr="0086304C">
        <w:rPr>
          <w:bCs/>
          <w:lang w:val="fr-FR"/>
        </w:rPr>
        <w:t>environnement</w:t>
      </w:r>
      <w:r w:rsidRPr="0086304C">
        <w:rPr>
          <w:b/>
          <w:bCs/>
          <w:lang w:val="fr-FR"/>
        </w:rPr>
        <w:t xml:space="preserve"> </w:t>
      </w:r>
      <w:r w:rsidRPr="0086304C">
        <w:rPr>
          <w:bCs/>
          <w:lang w:val="fr-FR"/>
        </w:rPr>
        <w:t>numérique,</w:t>
      </w:r>
      <w:r w:rsidRPr="0086304C">
        <w:rPr>
          <w:lang w:val="fr-FR"/>
        </w:rPr>
        <w:t xml:space="preserve"> conformément aux traités de l</w:t>
      </w:r>
      <w:r w:rsidR="00CD1B8B" w:rsidRPr="0086304C">
        <w:rPr>
          <w:lang w:val="fr-FR"/>
        </w:rPr>
        <w:t>’</w:t>
      </w:r>
      <w:r w:rsidRPr="0086304C">
        <w:rPr>
          <w:lang w:val="fr-FR"/>
        </w:rPr>
        <w:t>OMPI sur le droit d</w:t>
      </w:r>
      <w:r w:rsidR="00CD1B8B" w:rsidRPr="0086304C">
        <w:rPr>
          <w:lang w:val="fr-FR"/>
        </w:rPr>
        <w:t>’</w:t>
      </w:r>
      <w:r w:rsidRPr="0086304C">
        <w:rPr>
          <w:lang w:val="fr-FR"/>
        </w:rPr>
        <w:t>auteur et sur les interprétations et exécutions et les phonogrammes, tous deux applicables à la RAS de Macao depuis 2013.</w:t>
      </w:r>
    </w:p>
    <w:p w14:paraId="69A62CB7" w14:textId="77777777" w:rsidR="00D711AD" w:rsidRPr="0086304C" w:rsidRDefault="00D711AD" w:rsidP="00D711AD">
      <w:pPr>
        <w:pStyle w:val="SingleTxtG"/>
        <w:rPr>
          <w:lang w:val="fr-FR"/>
        </w:rPr>
      </w:pPr>
      <w:r w:rsidRPr="0086304C">
        <w:rPr>
          <w:lang w:val="fr-FR"/>
        </w:rPr>
        <w:t>344.</w:t>
      </w:r>
      <w:r w:rsidRPr="0086304C">
        <w:rPr>
          <w:lang w:val="fr-FR"/>
        </w:rPr>
        <w:tab/>
        <w:t>En matière de protection de la propriété intellectuelle, le Bureau économique de Macao est l</w:t>
      </w:r>
      <w:r w:rsidR="00CD1B8B" w:rsidRPr="0086304C">
        <w:rPr>
          <w:lang w:val="fr-FR"/>
        </w:rPr>
        <w:t>’</w:t>
      </w:r>
      <w:r w:rsidRPr="0086304C">
        <w:rPr>
          <w:lang w:val="fr-FR"/>
        </w:rPr>
        <w:t>organisme responsable de l</w:t>
      </w:r>
      <w:r w:rsidR="00CD1B8B" w:rsidRPr="0086304C">
        <w:rPr>
          <w:lang w:val="fr-FR"/>
        </w:rPr>
        <w:t>’</w:t>
      </w:r>
      <w:r w:rsidRPr="0086304C">
        <w:rPr>
          <w:lang w:val="fr-FR"/>
        </w:rPr>
        <w:t>enregistrement des marques et des brevets.</w:t>
      </w:r>
    </w:p>
    <w:p w14:paraId="270E51E8" w14:textId="77777777" w:rsidR="00D304BB" w:rsidRPr="0086304C" w:rsidRDefault="00D304BB" w:rsidP="00F90038">
      <w:pPr>
        <w:pStyle w:val="H23G"/>
        <w:rPr>
          <w:lang w:val="fr-FR"/>
        </w:rPr>
      </w:pPr>
      <w:bookmarkStart w:id="66" w:name="_GoBack"/>
      <w:r w:rsidRPr="0086304C">
        <w:rPr>
          <w:lang w:val="fr-FR"/>
        </w:rPr>
        <w:tab/>
      </w:r>
      <w:r w:rsidRPr="0086304C">
        <w:rPr>
          <w:lang w:val="fr-FR"/>
        </w:rPr>
        <w:tab/>
        <w:t>Demandes de titres de propriété intellectuelle</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21"/>
        <w:gridCol w:w="1085"/>
      </w:tblGrid>
      <w:tr w:rsidR="00AE2DF1" w:rsidRPr="0086304C" w14:paraId="165AA2DA" w14:textId="77777777" w:rsidTr="00AE2DF1">
        <w:trPr>
          <w:cantSplit/>
          <w:tblHeader/>
        </w:trPr>
        <w:tc>
          <w:tcPr>
            <w:tcW w:w="1052" w:type="dxa"/>
            <w:tcBorders>
              <w:top w:val="single" w:sz="4" w:space="0" w:color="auto"/>
              <w:bottom w:val="single" w:sz="12" w:space="0" w:color="auto"/>
            </w:tcBorders>
            <w:shd w:val="clear" w:color="auto" w:fill="auto"/>
            <w:vAlign w:val="bottom"/>
          </w:tcPr>
          <w:p w14:paraId="6B68FA8F" w14:textId="77777777" w:rsidR="00AE2DF1" w:rsidRPr="0086304C" w:rsidRDefault="00AE2DF1" w:rsidP="00F90038">
            <w:pPr>
              <w:keepNext/>
              <w:suppressAutoHyphens w:val="0"/>
              <w:spacing w:before="80" w:after="80" w:line="200" w:lineRule="exact"/>
              <w:rPr>
                <w:i/>
                <w:sz w:val="16"/>
              </w:rPr>
            </w:pPr>
            <w:r w:rsidRPr="0086304C">
              <w:rPr>
                <w:i/>
                <w:sz w:val="16"/>
              </w:rPr>
              <w:t>Année</w:t>
            </w:r>
          </w:p>
        </w:tc>
        <w:tc>
          <w:tcPr>
            <w:tcW w:w="1053" w:type="dxa"/>
            <w:tcBorders>
              <w:top w:val="single" w:sz="4" w:space="0" w:color="auto"/>
              <w:bottom w:val="single" w:sz="12" w:space="0" w:color="auto"/>
            </w:tcBorders>
            <w:shd w:val="clear" w:color="auto" w:fill="auto"/>
            <w:vAlign w:val="bottom"/>
          </w:tcPr>
          <w:p w14:paraId="35613284" w14:textId="77777777" w:rsidR="00AE2DF1" w:rsidRPr="0086304C" w:rsidRDefault="00AE2DF1" w:rsidP="00F90038">
            <w:pPr>
              <w:keepNext/>
              <w:suppressAutoHyphens w:val="0"/>
              <w:spacing w:before="80" w:after="80" w:line="200" w:lineRule="exact"/>
              <w:jc w:val="right"/>
              <w:rPr>
                <w:i/>
                <w:sz w:val="16"/>
              </w:rPr>
            </w:pPr>
            <w:r w:rsidRPr="0086304C">
              <w:rPr>
                <w:i/>
                <w:sz w:val="16"/>
              </w:rPr>
              <w:t>Marque</w:t>
            </w:r>
          </w:p>
        </w:tc>
        <w:tc>
          <w:tcPr>
            <w:tcW w:w="1053" w:type="dxa"/>
            <w:tcBorders>
              <w:top w:val="single" w:sz="4" w:space="0" w:color="auto"/>
              <w:bottom w:val="single" w:sz="12" w:space="0" w:color="auto"/>
            </w:tcBorders>
            <w:shd w:val="clear" w:color="auto" w:fill="auto"/>
            <w:vAlign w:val="bottom"/>
          </w:tcPr>
          <w:p w14:paraId="6CDBC173" w14:textId="77777777" w:rsidR="00AE2DF1" w:rsidRPr="0086304C" w:rsidRDefault="00AE2DF1" w:rsidP="00F90038">
            <w:pPr>
              <w:keepNext/>
              <w:suppressAutoHyphens w:val="0"/>
              <w:spacing w:before="80" w:after="80" w:line="200" w:lineRule="exact"/>
              <w:jc w:val="right"/>
              <w:rPr>
                <w:i/>
                <w:sz w:val="16"/>
              </w:rPr>
            </w:pPr>
            <w:r w:rsidRPr="0086304C">
              <w:rPr>
                <w:i/>
                <w:sz w:val="16"/>
              </w:rPr>
              <w:t>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45994E44" w14:textId="77777777" w:rsidR="00AE2DF1" w:rsidRPr="0086304C" w:rsidRDefault="00AE2DF1" w:rsidP="00F90038">
            <w:pPr>
              <w:keepNext/>
              <w:suppressAutoHyphens w:val="0"/>
              <w:spacing w:before="80" w:after="80" w:line="200" w:lineRule="exact"/>
              <w:jc w:val="right"/>
              <w:rPr>
                <w:i/>
                <w:sz w:val="16"/>
              </w:rPr>
            </w:pPr>
            <w:r w:rsidRPr="0086304C">
              <w:rPr>
                <w:i/>
                <w:sz w:val="16"/>
              </w:rPr>
              <w:t>Extension</w:t>
            </w:r>
            <w:r w:rsidRPr="0086304C">
              <w:rPr>
                <w:i/>
                <w:sz w:val="16"/>
              </w:rPr>
              <w:br/>
              <w:t>de brevet d</w:t>
            </w:r>
            <w:r w:rsidR="00CD1B8B" w:rsidRPr="0086304C">
              <w:rPr>
                <w:i/>
                <w:sz w:val="16"/>
              </w:rPr>
              <w:t>’</w:t>
            </w:r>
            <w:r w:rsidRPr="0086304C">
              <w:rPr>
                <w:i/>
                <w:sz w:val="16"/>
              </w:rPr>
              <w:t>invention</w:t>
            </w:r>
          </w:p>
        </w:tc>
        <w:tc>
          <w:tcPr>
            <w:tcW w:w="1053" w:type="dxa"/>
            <w:tcBorders>
              <w:top w:val="single" w:sz="4" w:space="0" w:color="auto"/>
              <w:bottom w:val="single" w:sz="12" w:space="0" w:color="auto"/>
            </w:tcBorders>
            <w:shd w:val="clear" w:color="auto" w:fill="auto"/>
            <w:vAlign w:val="bottom"/>
          </w:tcPr>
          <w:p w14:paraId="255C595A" w14:textId="77777777" w:rsidR="00AE2DF1" w:rsidRPr="0086304C" w:rsidRDefault="00AE2DF1" w:rsidP="00F90038">
            <w:pPr>
              <w:keepNext/>
              <w:suppressAutoHyphens w:val="0"/>
              <w:spacing w:before="80" w:after="80" w:line="200" w:lineRule="exact"/>
              <w:jc w:val="right"/>
              <w:rPr>
                <w:i/>
                <w:sz w:val="16"/>
              </w:rPr>
            </w:pPr>
            <w:r w:rsidRPr="0086304C">
              <w:rPr>
                <w:i/>
                <w:sz w:val="16"/>
              </w:rPr>
              <w:t xml:space="preserve">Brevet </w:t>
            </w:r>
            <w:r w:rsidR="00D304BB" w:rsidRPr="0086304C">
              <w:rPr>
                <w:i/>
                <w:sz w:val="16"/>
              </w:rPr>
              <w:br/>
            </w:r>
            <w:r w:rsidRPr="0086304C">
              <w:rPr>
                <w:i/>
                <w:sz w:val="16"/>
              </w:rPr>
              <w:t>d</w:t>
            </w:r>
            <w:r w:rsidR="00CD1B8B" w:rsidRPr="0086304C">
              <w:rPr>
                <w:i/>
                <w:sz w:val="16"/>
              </w:rPr>
              <w:t>’</w:t>
            </w:r>
            <w:r w:rsidRPr="0086304C">
              <w:rPr>
                <w:i/>
                <w:sz w:val="16"/>
              </w:rPr>
              <w:t>utilité</w:t>
            </w:r>
          </w:p>
        </w:tc>
        <w:tc>
          <w:tcPr>
            <w:tcW w:w="1021" w:type="dxa"/>
            <w:tcBorders>
              <w:top w:val="single" w:sz="4" w:space="0" w:color="auto"/>
              <w:bottom w:val="single" w:sz="12" w:space="0" w:color="auto"/>
            </w:tcBorders>
            <w:shd w:val="clear" w:color="auto" w:fill="auto"/>
            <w:vAlign w:val="bottom"/>
          </w:tcPr>
          <w:p w14:paraId="62DC9295" w14:textId="77777777" w:rsidR="00AE2DF1" w:rsidRPr="0086304C" w:rsidRDefault="00AE2DF1" w:rsidP="00F90038">
            <w:pPr>
              <w:keepNext/>
              <w:suppressAutoHyphens w:val="0"/>
              <w:spacing w:before="80" w:after="80" w:line="200" w:lineRule="exact"/>
              <w:jc w:val="right"/>
              <w:rPr>
                <w:i/>
                <w:sz w:val="16"/>
              </w:rPr>
            </w:pPr>
            <w:r w:rsidRPr="0086304C">
              <w:rPr>
                <w:i/>
                <w:sz w:val="16"/>
              </w:rPr>
              <w:t>Dessin</w:t>
            </w:r>
            <w:r w:rsidR="00D304BB" w:rsidRPr="0086304C">
              <w:rPr>
                <w:i/>
                <w:sz w:val="16"/>
              </w:rPr>
              <w:br/>
            </w:r>
            <w:r w:rsidRPr="0086304C">
              <w:rPr>
                <w:i/>
                <w:sz w:val="16"/>
              </w:rPr>
              <w:t>et modèle industriel</w:t>
            </w:r>
          </w:p>
        </w:tc>
        <w:tc>
          <w:tcPr>
            <w:tcW w:w="1085" w:type="dxa"/>
            <w:tcBorders>
              <w:top w:val="single" w:sz="4" w:space="0" w:color="auto"/>
              <w:bottom w:val="single" w:sz="12" w:space="0" w:color="auto"/>
            </w:tcBorders>
            <w:shd w:val="clear" w:color="auto" w:fill="auto"/>
            <w:vAlign w:val="bottom"/>
          </w:tcPr>
          <w:p w14:paraId="42F04382" w14:textId="77777777" w:rsidR="00AE2DF1" w:rsidRPr="0086304C" w:rsidRDefault="00AE2DF1" w:rsidP="00F90038">
            <w:pPr>
              <w:keepNext/>
              <w:suppressAutoHyphens w:val="0"/>
              <w:spacing w:before="80" w:after="80" w:line="200" w:lineRule="exact"/>
              <w:jc w:val="right"/>
              <w:rPr>
                <w:i/>
                <w:sz w:val="16"/>
              </w:rPr>
            </w:pPr>
            <w:r w:rsidRPr="0086304C">
              <w:rPr>
                <w:i/>
                <w:sz w:val="16"/>
              </w:rPr>
              <w:t>Nom</w:t>
            </w:r>
            <w:r w:rsidRPr="0086304C">
              <w:rPr>
                <w:i/>
                <w:sz w:val="16"/>
              </w:rPr>
              <w:br/>
              <w:t>et enseigne d</w:t>
            </w:r>
            <w:r w:rsidR="00CD1B8B" w:rsidRPr="0086304C">
              <w:rPr>
                <w:i/>
                <w:sz w:val="16"/>
              </w:rPr>
              <w:t>’</w:t>
            </w:r>
            <w:r w:rsidRPr="0086304C">
              <w:rPr>
                <w:i/>
                <w:sz w:val="16"/>
              </w:rPr>
              <w:t>établissement</w:t>
            </w:r>
          </w:p>
        </w:tc>
      </w:tr>
      <w:tr w:rsidR="00AE2DF1" w:rsidRPr="0086304C" w14:paraId="2A85E9FC" w14:textId="77777777" w:rsidTr="00AE2DF1">
        <w:trPr>
          <w:cantSplit/>
        </w:trPr>
        <w:tc>
          <w:tcPr>
            <w:tcW w:w="1052" w:type="dxa"/>
            <w:tcBorders>
              <w:top w:val="single" w:sz="12" w:space="0" w:color="auto"/>
            </w:tcBorders>
            <w:shd w:val="clear" w:color="auto" w:fill="auto"/>
          </w:tcPr>
          <w:p w14:paraId="2E2649C2" w14:textId="77777777" w:rsidR="00AE2DF1" w:rsidRPr="0086304C" w:rsidRDefault="00AE2DF1" w:rsidP="00F90038">
            <w:pPr>
              <w:keepNext/>
              <w:suppressAutoHyphens w:val="0"/>
              <w:spacing w:before="40" w:after="40" w:line="220" w:lineRule="exact"/>
              <w:rPr>
                <w:sz w:val="18"/>
              </w:rPr>
            </w:pPr>
            <w:r w:rsidRPr="0086304C">
              <w:rPr>
                <w:sz w:val="18"/>
              </w:rPr>
              <w:t>2014</w:t>
            </w:r>
          </w:p>
        </w:tc>
        <w:tc>
          <w:tcPr>
            <w:tcW w:w="1053" w:type="dxa"/>
            <w:tcBorders>
              <w:top w:val="single" w:sz="12" w:space="0" w:color="auto"/>
            </w:tcBorders>
            <w:shd w:val="clear" w:color="auto" w:fill="auto"/>
            <w:vAlign w:val="bottom"/>
          </w:tcPr>
          <w:p w14:paraId="0DE852AC" w14:textId="77777777" w:rsidR="00AE2DF1" w:rsidRPr="0086304C" w:rsidRDefault="00AE2DF1" w:rsidP="00F90038">
            <w:pPr>
              <w:keepNext/>
              <w:suppressAutoHyphens w:val="0"/>
              <w:spacing w:before="40" w:after="40" w:line="220" w:lineRule="exact"/>
              <w:jc w:val="right"/>
              <w:rPr>
                <w:sz w:val="18"/>
              </w:rPr>
            </w:pPr>
            <w:r w:rsidRPr="0086304C">
              <w:rPr>
                <w:sz w:val="18"/>
              </w:rPr>
              <w:t>12 287</w:t>
            </w:r>
          </w:p>
        </w:tc>
        <w:tc>
          <w:tcPr>
            <w:tcW w:w="1053" w:type="dxa"/>
            <w:tcBorders>
              <w:top w:val="single" w:sz="12" w:space="0" w:color="auto"/>
            </w:tcBorders>
            <w:shd w:val="clear" w:color="auto" w:fill="auto"/>
            <w:vAlign w:val="bottom"/>
          </w:tcPr>
          <w:p w14:paraId="24B856FE" w14:textId="77777777" w:rsidR="00AE2DF1" w:rsidRPr="0086304C" w:rsidRDefault="00AE2DF1" w:rsidP="00F90038">
            <w:pPr>
              <w:keepNext/>
              <w:suppressAutoHyphens w:val="0"/>
              <w:spacing w:before="40" w:after="40" w:line="220" w:lineRule="exact"/>
              <w:jc w:val="right"/>
              <w:rPr>
                <w:sz w:val="18"/>
              </w:rPr>
            </w:pPr>
            <w:r w:rsidRPr="0086304C">
              <w:rPr>
                <w:sz w:val="18"/>
              </w:rPr>
              <w:t>106</w:t>
            </w:r>
          </w:p>
        </w:tc>
        <w:tc>
          <w:tcPr>
            <w:tcW w:w="1053" w:type="dxa"/>
            <w:tcBorders>
              <w:top w:val="single" w:sz="12" w:space="0" w:color="auto"/>
            </w:tcBorders>
            <w:shd w:val="clear" w:color="auto" w:fill="auto"/>
            <w:vAlign w:val="bottom"/>
          </w:tcPr>
          <w:p w14:paraId="4EEE2531" w14:textId="77777777" w:rsidR="00AE2DF1" w:rsidRPr="0086304C" w:rsidRDefault="00AE2DF1" w:rsidP="00F90038">
            <w:pPr>
              <w:keepNext/>
              <w:suppressAutoHyphens w:val="0"/>
              <w:spacing w:before="40" w:after="40" w:line="220" w:lineRule="exact"/>
              <w:jc w:val="right"/>
              <w:rPr>
                <w:sz w:val="18"/>
              </w:rPr>
            </w:pPr>
            <w:r w:rsidRPr="0086304C">
              <w:rPr>
                <w:sz w:val="18"/>
              </w:rPr>
              <w:t>310</w:t>
            </w:r>
          </w:p>
        </w:tc>
        <w:tc>
          <w:tcPr>
            <w:tcW w:w="1053" w:type="dxa"/>
            <w:tcBorders>
              <w:top w:val="single" w:sz="12" w:space="0" w:color="auto"/>
            </w:tcBorders>
            <w:shd w:val="clear" w:color="auto" w:fill="auto"/>
            <w:vAlign w:val="bottom"/>
          </w:tcPr>
          <w:p w14:paraId="21159741" w14:textId="77777777" w:rsidR="00AE2DF1" w:rsidRPr="0086304C" w:rsidRDefault="00AE2DF1" w:rsidP="00F90038">
            <w:pPr>
              <w:keepNext/>
              <w:suppressAutoHyphens w:val="0"/>
              <w:spacing w:before="40" w:after="40" w:line="220" w:lineRule="exact"/>
              <w:jc w:val="right"/>
              <w:rPr>
                <w:sz w:val="18"/>
              </w:rPr>
            </w:pPr>
            <w:r w:rsidRPr="0086304C">
              <w:rPr>
                <w:sz w:val="18"/>
              </w:rPr>
              <w:t>28</w:t>
            </w:r>
          </w:p>
        </w:tc>
        <w:tc>
          <w:tcPr>
            <w:tcW w:w="1021" w:type="dxa"/>
            <w:tcBorders>
              <w:top w:val="single" w:sz="12" w:space="0" w:color="auto"/>
            </w:tcBorders>
            <w:shd w:val="clear" w:color="auto" w:fill="auto"/>
            <w:vAlign w:val="bottom"/>
          </w:tcPr>
          <w:p w14:paraId="545852E8" w14:textId="77777777" w:rsidR="00AE2DF1" w:rsidRPr="0086304C" w:rsidRDefault="00AE2DF1" w:rsidP="00F90038">
            <w:pPr>
              <w:keepNext/>
              <w:suppressAutoHyphens w:val="0"/>
              <w:spacing w:before="40" w:after="40" w:line="220" w:lineRule="exact"/>
              <w:jc w:val="right"/>
              <w:rPr>
                <w:sz w:val="18"/>
              </w:rPr>
            </w:pPr>
            <w:r w:rsidRPr="0086304C">
              <w:rPr>
                <w:sz w:val="18"/>
              </w:rPr>
              <w:t>132</w:t>
            </w:r>
          </w:p>
        </w:tc>
        <w:tc>
          <w:tcPr>
            <w:tcW w:w="1085" w:type="dxa"/>
            <w:tcBorders>
              <w:top w:val="single" w:sz="12" w:space="0" w:color="auto"/>
            </w:tcBorders>
            <w:shd w:val="clear" w:color="auto" w:fill="auto"/>
            <w:vAlign w:val="bottom"/>
          </w:tcPr>
          <w:p w14:paraId="5B717442" w14:textId="77777777" w:rsidR="00AE2DF1" w:rsidRPr="0086304C" w:rsidRDefault="00AE2DF1" w:rsidP="00F90038">
            <w:pPr>
              <w:keepNext/>
              <w:suppressAutoHyphens w:val="0"/>
              <w:spacing w:before="40" w:after="40" w:line="220" w:lineRule="exact"/>
              <w:jc w:val="right"/>
              <w:rPr>
                <w:sz w:val="18"/>
              </w:rPr>
            </w:pPr>
            <w:r w:rsidRPr="0086304C">
              <w:rPr>
                <w:sz w:val="18"/>
              </w:rPr>
              <w:t>15</w:t>
            </w:r>
          </w:p>
        </w:tc>
      </w:tr>
      <w:tr w:rsidR="00AE2DF1" w:rsidRPr="0086304C" w14:paraId="63C97EA4" w14:textId="77777777" w:rsidTr="00AE2DF1">
        <w:trPr>
          <w:cantSplit/>
        </w:trPr>
        <w:tc>
          <w:tcPr>
            <w:tcW w:w="1052" w:type="dxa"/>
            <w:shd w:val="clear" w:color="auto" w:fill="auto"/>
          </w:tcPr>
          <w:p w14:paraId="6E6E3280" w14:textId="77777777" w:rsidR="00AE2DF1" w:rsidRPr="0086304C" w:rsidRDefault="00AE2DF1" w:rsidP="00F90038">
            <w:pPr>
              <w:keepNext/>
              <w:suppressAutoHyphens w:val="0"/>
              <w:spacing w:before="40" w:after="40" w:line="220" w:lineRule="exact"/>
              <w:rPr>
                <w:sz w:val="18"/>
              </w:rPr>
            </w:pPr>
            <w:r w:rsidRPr="0086304C">
              <w:rPr>
                <w:sz w:val="18"/>
              </w:rPr>
              <w:t>2015</w:t>
            </w:r>
          </w:p>
        </w:tc>
        <w:tc>
          <w:tcPr>
            <w:tcW w:w="1053" w:type="dxa"/>
            <w:shd w:val="clear" w:color="auto" w:fill="auto"/>
            <w:vAlign w:val="bottom"/>
          </w:tcPr>
          <w:p w14:paraId="14943D0F" w14:textId="77777777" w:rsidR="00AE2DF1" w:rsidRPr="0086304C" w:rsidRDefault="00AE2DF1" w:rsidP="00F90038">
            <w:pPr>
              <w:keepNext/>
              <w:suppressAutoHyphens w:val="0"/>
              <w:spacing w:before="40" w:after="40" w:line="220" w:lineRule="exact"/>
              <w:jc w:val="right"/>
              <w:rPr>
                <w:sz w:val="18"/>
              </w:rPr>
            </w:pPr>
            <w:r w:rsidRPr="0086304C">
              <w:rPr>
                <w:sz w:val="18"/>
              </w:rPr>
              <w:t>13 140</w:t>
            </w:r>
          </w:p>
        </w:tc>
        <w:tc>
          <w:tcPr>
            <w:tcW w:w="1053" w:type="dxa"/>
            <w:shd w:val="clear" w:color="auto" w:fill="auto"/>
            <w:vAlign w:val="bottom"/>
          </w:tcPr>
          <w:p w14:paraId="15F712F0" w14:textId="77777777" w:rsidR="00AE2DF1" w:rsidRPr="0086304C" w:rsidRDefault="00AE2DF1" w:rsidP="00F90038">
            <w:pPr>
              <w:keepNext/>
              <w:suppressAutoHyphens w:val="0"/>
              <w:spacing w:before="40" w:after="40" w:line="220" w:lineRule="exact"/>
              <w:jc w:val="right"/>
              <w:rPr>
                <w:sz w:val="18"/>
              </w:rPr>
            </w:pPr>
            <w:r w:rsidRPr="0086304C">
              <w:rPr>
                <w:sz w:val="18"/>
              </w:rPr>
              <w:t>65</w:t>
            </w:r>
          </w:p>
        </w:tc>
        <w:tc>
          <w:tcPr>
            <w:tcW w:w="1053" w:type="dxa"/>
            <w:shd w:val="clear" w:color="auto" w:fill="auto"/>
            <w:vAlign w:val="bottom"/>
          </w:tcPr>
          <w:p w14:paraId="429E344A" w14:textId="77777777" w:rsidR="00AE2DF1" w:rsidRPr="0086304C" w:rsidRDefault="00AE2DF1" w:rsidP="00F90038">
            <w:pPr>
              <w:keepNext/>
              <w:suppressAutoHyphens w:val="0"/>
              <w:spacing w:before="40" w:after="40" w:line="220" w:lineRule="exact"/>
              <w:jc w:val="right"/>
              <w:rPr>
                <w:sz w:val="18"/>
              </w:rPr>
            </w:pPr>
            <w:r w:rsidRPr="0086304C">
              <w:rPr>
                <w:sz w:val="18"/>
              </w:rPr>
              <w:t>382</w:t>
            </w:r>
          </w:p>
        </w:tc>
        <w:tc>
          <w:tcPr>
            <w:tcW w:w="1053" w:type="dxa"/>
            <w:shd w:val="clear" w:color="auto" w:fill="auto"/>
            <w:vAlign w:val="bottom"/>
          </w:tcPr>
          <w:p w14:paraId="4A48D013" w14:textId="77777777" w:rsidR="00AE2DF1" w:rsidRPr="0086304C" w:rsidRDefault="00AE2DF1" w:rsidP="00F90038">
            <w:pPr>
              <w:keepNext/>
              <w:suppressAutoHyphens w:val="0"/>
              <w:spacing w:before="40" w:after="40" w:line="220" w:lineRule="exact"/>
              <w:jc w:val="right"/>
              <w:rPr>
                <w:sz w:val="18"/>
              </w:rPr>
            </w:pPr>
            <w:r w:rsidRPr="0086304C">
              <w:rPr>
                <w:sz w:val="18"/>
              </w:rPr>
              <w:t>20</w:t>
            </w:r>
          </w:p>
        </w:tc>
        <w:tc>
          <w:tcPr>
            <w:tcW w:w="1021" w:type="dxa"/>
            <w:shd w:val="clear" w:color="auto" w:fill="auto"/>
            <w:vAlign w:val="bottom"/>
          </w:tcPr>
          <w:p w14:paraId="666356E5" w14:textId="77777777" w:rsidR="00AE2DF1" w:rsidRPr="0086304C" w:rsidRDefault="00AE2DF1" w:rsidP="00F90038">
            <w:pPr>
              <w:keepNext/>
              <w:suppressAutoHyphens w:val="0"/>
              <w:spacing w:before="40" w:after="40" w:line="220" w:lineRule="exact"/>
              <w:jc w:val="right"/>
              <w:rPr>
                <w:sz w:val="18"/>
              </w:rPr>
            </w:pPr>
            <w:r w:rsidRPr="0086304C">
              <w:rPr>
                <w:sz w:val="18"/>
              </w:rPr>
              <w:t>250</w:t>
            </w:r>
          </w:p>
        </w:tc>
        <w:tc>
          <w:tcPr>
            <w:tcW w:w="1085" w:type="dxa"/>
            <w:shd w:val="clear" w:color="auto" w:fill="auto"/>
            <w:vAlign w:val="bottom"/>
          </w:tcPr>
          <w:p w14:paraId="0C0981E9" w14:textId="77777777" w:rsidR="00AE2DF1" w:rsidRPr="0086304C" w:rsidRDefault="00AE2DF1" w:rsidP="00F90038">
            <w:pPr>
              <w:keepNext/>
              <w:suppressAutoHyphens w:val="0"/>
              <w:spacing w:before="40" w:after="40" w:line="220" w:lineRule="exact"/>
              <w:jc w:val="right"/>
              <w:rPr>
                <w:sz w:val="18"/>
              </w:rPr>
            </w:pPr>
            <w:r w:rsidRPr="0086304C">
              <w:rPr>
                <w:sz w:val="18"/>
              </w:rPr>
              <w:t>30</w:t>
            </w:r>
          </w:p>
        </w:tc>
      </w:tr>
      <w:bookmarkEnd w:id="66"/>
      <w:tr w:rsidR="00AE2DF1" w:rsidRPr="0086304C" w14:paraId="37788B6B" w14:textId="77777777" w:rsidTr="00AE2DF1">
        <w:trPr>
          <w:cantSplit/>
        </w:trPr>
        <w:tc>
          <w:tcPr>
            <w:tcW w:w="1052" w:type="dxa"/>
            <w:shd w:val="clear" w:color="auto" w:fill="auto"/>
          </w:tcPr>
          <w:p w14:paraId="440C3FDB" w14:textId="77777777" w:rsidR="00AE2DF1" w:rsidRPr="0086304C" w:rsidRDefault="00AE2DF1" w:rsidP="00AE2DF1">
            <w:pPr>
              <w:suppressAutoHyphens w:val="0"/>
              <w:spacing w:before="40" w:after="40" w:line="220" w:lineRule="exact"/>
              <w:rPr>
                <w:sz w:val="18"/>
              </w:rPr>
            </w:pPr>
            <w:r w:rsidRPr="0086304C">
              <w:rPr>
                <w:sz w:val="18"/>
              </w:rPr>
              <w:t>2016</w:t>
            </w:r>
          </w:p>
        </w:tc>
        <w:tc>
          <w:tcPr>
            <w:tcW w:w="1053" w:type="dxa"/>
            <w:shd w:val="clear" w:color="auto" w:fill="auto"/>
            <w:vAlign w:val="bottom"/>
          </w:tcPr>
          <w:p w14:paraId="24FA8C14" w14:textId="77777777" w:rsidR="00AE2DF1" w:rsidRPr="0086304C" w:rsidRDefault="00AE2DF1" w:rsidP="00AE2DF1">
            <w:pPr>
              <w:suppressAutoHyphens w:val="0"/>
              <w:spacing w:before="40" w:after="40" w:line="220" w:lineRule="exact"/>
              <w:jc w:val="right"/>
              <w:rPr>
                <w:sz w:val="18"/>
              </w:rPr>
            </w:pPr>
            <w:r w:rsidRPr="0086304C">
              <w:rPr>
                <w:sz w:val="18"/>
              </w:rPr>
              <w:t>11 507</w:t>
            </w:r>
          </w:p>
        </w:tc>
        <w:tc>
          <w:tcPr>
            <w:tcW w:w="1053" w:type="dxa"/>
            <w:shd w:val="clear" w:color="auto" w:fill="auto"/>
            <w:vAlign w:val="bottom"/>
          </w:tcPr>
          <w:p w14:paraId="3ADC94BC" w14:textId="77777777" w:rsidR="00AE2DF1" w:rsidRPr="0086304C" w:rsidRDefault="00AE2DF1" w:rsidP="00AE2DF1">
            <w:pPr>
              <w:suppressAutoHyphens w:val="0"/>
              <w:spacing w:before="40" w:after="40" w:line="220" w:lineRule="exact"/>
              <w:jc w:val="right"/>
              <w:rPr>
                <w:sz w:val="18"/>
              </w:rPr>
            </w:pPr>
            <w:r w:rsidRPr="0086304C">
              <w:rPr>
                <w:sz w:val="18"/>
              </w:rPr>
              <w:t>51</w:t>
            </w:r>
          </w:p>
        </w:tc>
        <w:tc>
          <w:tcPr>
            <w:tcW w:w="1053" w:type="dxa"/>
            <w:shd w:val="clear" w:color="auto" w:fill="auto"/>
            <w:vAlign w:val="bottom"/>
          </w:tcPr>
          <w:p w14:paraId="3B42D65A" w14:textId="77777777" w:rsidR="00AE2DF1" w:rsidRPr="0086304C" w:rsidRDefault="00AE2DF1" w:rsidP="00AE2DF1">
            <w:pPr>
              <w:suppressAutoHyphens w:val="0"/>
              <w:spacing w:before="40" w:after="40" w:line="220" w:lineRule="exact"/>
              <w:jc w:val="right"/>
              <w:rPr>
                <w:sz w:val="18"/>
              </w:rPr>
            </w:pPr>
            <w:r w:rsidRPr="0086304C">
              <w:rPr>
                <w:sz w:val="18"/>
              </w:rPr>
              <w:t>452</w:t>
            </w:r>
          </w:p>
        </w:tc>
        <w:tc>
          <w:tcPr>
            <w:tcW w:w="1053" w:type="dxa"/>
            <w:shd w:val="clear" w:color="auto" w:fill="auto"/>
            <w:vAlign w:val="bottom"/>
          </w:tcPr>
          <w:p w14:paraId="0E25FD4F" w14:textId="77777777" w:rsidR="00AE2DF1" w:rsidRPr="0086304C" w:rsidRDefault="00AE2DF1" w:rsidP="00AE2DF1">
            <w:pPr>
              <w:suppressAutoHyphens w:val="0"/>
              <w:spacing w:before="40" w:after="40" w:line="220" w:lineRule="exact"/>
              <w:jc w:val="right"/>
              <w:rPr>
                <w:sz w:val="18"/>
              </w:rPr>
            </w:pPr>
            <w:r w:rsidRPr="0086304C">
              <w:rPr>
                <w:sz w:val="18"/>
              </w:rPr>
              <w:t>15</w:t>
            </w:r>
          </w:p>
        </w:tc>
        <w:tc>
          <w:tcPr>
            <w:tcW w:w="1021" w:type="dxa"/>
            <w:shd w:val="clear" w:color="auto" w:fill="auto"/>
            <w:vAlign w:val="bottom"/>
          </w:tcPr>
          <w:p w14:paraId="62738588" w14:textId="77777777" w:rsidR="00AE2DF1" w:rsidRPr="0086304C" w:rsidRDefault="00AE2DF1" w:rsidP="00AE2DF1">
            <w:pPr>
              <w:suppressAutoHyphens w:val="0"/>
              <w:spacing w:before="40" w:after="40" w:line="220" w:lineRule="exact"/>
              <w:jc w:val="right"/>
              <w:rPr>
                <w:sz w:val="18"/>
              </w:rPr>
            </w:pPr>
            <w:r w:rsidRPr="0086304C">
              <w:rPr>
                <w:sz w:val="18"/>
              </w:rPr>
              <w:t>218</w:t>
            </w:r>
          </w:p>
        </w:tc>
        <w:tc>
          <w:tcPr>
            <w:tcW w:w="1085" w:type="dxa"/>
            <w:shd w:val="clear" w:color="auto" w:fill="auto"/>
            <w:vAlign w:val="bottom"/>
          </w:tcPr>
          <w:p w14:paraId="04D69757" w14:textId="77777777" w:rsidR="00AE2DF1" w:rsidRPr="0086304C" w:rsidRDefault="00AE2DF1" w:rsidP="00AE2DF1">
            <w:pPr>
              <w:suppressAutoHyphens w:val="0"/>
              <w:spacing w:before="40" w:after="40" w:line="220" w:lineRule="exact"/>
              <w:jc w:val="right"/>
              <w:rPr>
                <w:sz w:val="18"/>
              </w:rPr>
            </w:pPr>
            <w:r w:rsidRPr="0086304C">
              <w:rPr>
                <w:sz w:val="18"/>
              </w:rPr>
              <w:t>23</w:t>
            </w:r>
          </w:p>
        </w:tc>
      </w:tr>
      <w:tr w:rsidR="00AE2DF1" w:rsidRPr="0086304C" w14:paraId="6CCE452A" w14:textId="77777777" w:rsidTr="00AE2DF1">
        <w:trPr>
          <w:cantSplit/>
        </w:trPr>
        <w:tc>
          <w:tcPr>
            <w:tcW w:w="1052" w:type="dxa"/>
            <w:shd w:val="clear" w:color="auto" w:fill="auto"/>
          </w:tcPr>
          <w:p w14:paraId="26896529" w14:textId="77777777" w:rsidR="00AE2DF1" w:rsidRPr="0086304C" w:rsidRDefault="00AE2DF1" w:rsidP="00AE2DF1">
            <w:pPr>
              <w:suppressAutoHyphens w:val="0"/>
              <w:spacing w:before="40" w:after="40" w:line="220" w:lineRule="exact"/>
              <w:rPr>
                <w:sz w:val="18"/>
              </w:rPr>
            </w:pPr>
            <w:r w:rsidRPr="0086304C">
              <w:rPr>
                <w:sz w:val="18"/>
              </w:rPr>
              <w:t>2017</w:t>
            </w:r>
          </w:p>
        </w:tc>
        <w:tc>
          <w:tcPr>
            <w:tcW w:w="1053" w:type="dxa"/>
            <w:shd w:val="clear" w:color="auto" w:fill="auto"/>
            <w:vAlign w:val="bottom"/>
          </w:tcPr>
          <w:p w14:paraId="7FFA8ED6" w14:textId="77777777" w:rsidR="00AE2DF1" w:rsidRPr="0086304C" w:rsidRDefault="00AE2DF1" w:rsidP="00AE2DF1">
            <w:pPr>
              <w:suppressAutoHyphens w:val="0"/>
              <w:spacing w:before="40" w:after="40" w:line="220" w:lineRule="exact"/>
              <w:jc w:val="right"/>
              <w:rPr>
                <w:sz w:val="18"/>
              </w:rPr>
            </w:pPr>
            <w:r w:rsidRPr="0086304C">
              <w:rPr>
                <w:sz w:val="18"/>
              </w:rPr>
              <w:t>13 135</w:t>
            </w:r>
          </w:p>
        </w:tc>
        <w:tc>
          <w:tcPr>
            <w:tcW w:w="1053" w:type="dxa"/>
            <w:shd w:val="clear" w:color="auto" w:fill="auto"/>
            <w:vAlign w:val="bottom"/>
          </w:tcPr>
          <w:p w14:paraId="4A46A9BE" w14:textId="77777777" w:rsidR="00AE2DF1" w:rsidRPr="0086304C" w:rsidRDefault="00AE2DF1" w:rsidP="00AE2DF1">
            <w:pPr>
              <w:suppressAutoHyphens w:val="0"/>
              <w:spacing w:before="40" w:after="40" w:line="220" w:lineRule="exact"/>
              <w:jc w:val="right"/>
              <w:rPr>
                <w:sz w:val="18"/>
              </w:rPr>
            </w:pPr>
            <w:r w:rsidRPr="0086304C">
              <w:rPr>
                <w:sz w:val="18"/>
              </w:rPr>
              <w:t>68</w:t>
            </w:r>
          </w:p>
        </w:tc>
        <w:tc>
          <w:tcPr>
            <w:tcW w:w="1053" w:type="dxa"/>
            <w:shd w:val="clear" w:color="auto" w:fill="auto"/>
            <w:vAlign w:val="bottom"/>
          </w:tcPr>
          <w:p w14:paraId="13EABD8F" w14:textId="77777777" w:rsidR="00AE2DF1" w:rsidRPr="0086304C" w:rsidRDefault="00AE2DF1" w:rsidP="00AE2DF1">
            <w:pPr>
              <w:suppressAutoHyphens w:val="0"/>
              <w:spacing w:before="40" w:after="40" w:line="220" w:lineRule="exact"/>
              <w:jc w:val="right"/>
              <w:rPr>
                <w:sz w:val="18"/>
              </w:rPr>
            </w:pPr>
            <w:r w:rsidRPr="0086304C">
              <w:rPr>
                <w:sz w:val="18"/>
              </w:rPr>
              <w:t>441</w:t>
            </w:r>
          </w:p>
        </w:tc>
        <w:tc>
          <w:tcPr>
            <w:tcW w:w="1053" w:type="dxa"/>
            <w:shd w:val="clear" w:color="auto" w:fill="auto"/>
            <w:vAlign w:val="bottom"/>
          </w:tcPr>
          <w:p w14:paraId="2F76E121" w14:textId="77777777" w:rsidR="00AE2DF1" w:rsidRPr="0086304C" w:rsidRDefault="00AE2DF1" w:rsidP="00AE2DF1">
            <w:pPr>
              <w:suppressAutoHyphens w:val="0"/>
              <w:spacing w:before="40" w:after="40" w:line="220" w:lineRule="exact"/>
              <w:jc w:val="right"/>
              <w:rPr>
                <w:sz w:val="18"/>
              </w:rPr>
            </w:pPr>
            <w:r w:rsidRPr="0086304C">
              <w:rPr>
                <w:sz w:val="18"/>
              </w:rPr>
              <w:t>18</w:t>
            </w:r>
          </w:p>
        </w:tc>
        <w:tc>
          <w:tcPr>
            <w:tcW w:w="1021" w:type="dxa"/>
            <w:shd w:val="clear" w:color="auto" w:fill="auto"/>
            <w:vAlign w:val="bottom"/>
          </w:tcPr>
          <w:p w14:paraId="7EA78215" w14:textId="77777777" w:rsidR="00AE2DF1" w:rsidRPr="0086304C" w:rsidRDefault="00AE2DF1" w:rsidP="00AE2DF1">
            <w:pPr>
              <w:suppressAutoHyphens w:val="0"/>
              <w:spacing w:before="40" w:after="40" w:line="220" w:lineRule="exact"/>
              <w:jc w:val="right"/>
              <w:rPr>
                <w:sz w:val="18"/>
              </w:rPr>
            </w:pPr>
            <w:r w:rsidRPr="0086304C">
              <w:rPr>
                <w:sz w:val="18"/>
              </w:rPr>
              <w:t>193</w:t>
            </w:r>
          </w:p>
        </w:tc>
        <w:tc>
          <w:tcPr>
            <w:tcW w:w="1085" w:type="dxa"/>
            <w:shd w:val="clear" w:color="auto" w:fill="auto"/>
            <w:vAlign w:val="bottom"/>
          </w:tcPr>
          <w:p w14:paraId="7B364A53" w14:textId="77777777" w:rsidR="00AE2DF1" w:rsidRPr="0086304C" w:rsidRDefault="00AE2DF1" w:rsidP="00AE2DF1">
            <w:pPr>
              <w:suppressAutoHyphens w:val="0"/>
              <w:spacing w:before="40" w:after="40" w:line="220" w:lineRule="exact"/>
              <w:jc w:val="right"/>
              <w:rPr>
                <w:sz w:val="18"/>
              </w:rPr>
            </w:pPr>
            <w:r w:rsidRPr="0086304C">
              <w:rPr>
                <w:sz w:val="18"/>
              </w:rPr>
              <w:t>7</w:t>
            </w:r>
          </w:p>
        </w:tc>
      </w:tr>
      <w:tr w:rsidR="00AE2DF1" w:rsidRPr="0086304C" w14:paraId="2EC686FF" w14:textId="77777777" w:rsidTr="00AE2DF1">
        <w:trPr>
          <w:cantSplit/>
        </w:trPr>
        <w:tc>
          <w:tcPr>
            <w:tcW w:w="1052" w:type="dxa"/>
            <w:tcBorders>
              <w:bottom w:val="single" w:sz="12" w:space="0" w:color="auto"/>
            </w:tcBorders>
            <w:shd w:val="clear" w:color="auto" w:fill="auto"/>
          </w:tcPr>
          <w:p w14:paraId="40405591" w14:textId="77777777" w:rsidR="00AE2DF1" w:rsidRPr="0086304C" w:rsidRDefault="00AE2DF1" w:rsidP="00AE2DF1">
            <w:pPr>
              <w:suppressAutoHyphens w:val="0"/>
              <w:spacing w:before="40" w:after="40" w:line="220" w:lineRule="exact"/>
              <w:rPr>
                <w:sz w:val="18"/>
              </w:rPr>
            </w:pPr>
            <w:r w:rsidRPr="0086304C">
              <w:rPr>
                <w:sz w:val="18"/>
              </w:rPr>
              <w:t>Sept. 2018</w:t>
            </w:r>
          </w:p>
        </w:tc>
        <w:tc>
          <w:tcPr>
            <w:tcW w:w="1053" w:type="dxa"/>
            <w:tcBorders>
              <w:bottom w:val="single" w:sz="12" w:space="0" w:color="auto"/>
            </w:tcBorders>
            <w:shd w:val="clear" w:color="auto" w:fill="auto"/>
            <w:vAlign w:val="bottom"/>
          </w:tcPr>
          <w:p w14:paraId="7F1F7882" w14:textId="77777777" w:rsidR="00AE2DF1" w:rsidRPr="0086304C" w:rsidRDefault="00AE2DF1" w:rsidP="00AE2DF1">
            <w:pPr>
              <w:suppressAutoHyphens w:val="0"/>
              <w:spacing w:before="40" w:after="40" w:line="220" w:lineRule="exact"/>
              <w:jc w:val="right"/>
              <w:rPr>
                <w:sz w:val="18"/>
              </w:rPr>
            </w:pPr>
            <w:r w:rsidRPr="0086304C">
              <w:rPr>
                <w:sz w:val="18"/>
              </w:rPr>
              <w:t>12 398</w:t>
            </w:r>
          </w:p>
        </w:tc>
        <w:tc>
          <w:tcPr>
            <w:tcW w:w="1053" w:type="dxa"/>
            <w:tcBorders>
              <w:bottom w:val="single" w:sz="12" w:space="0" w:color="auto"/>
            </w:tcBorders>
            <w:shd w:val="clear" w:color="auto" w:fill="auto"/>
            <w:vAlign w:val="bottom"/>
          </w:tcPr>
          <w:p w14:paraId="755F1573" w14:textId="77777777" w:rsidR="00AE2DF1" w:rsidRPr="0086304C" w:rsidRDefault="00AE2DF1" w:rsidP="00AE2DF1">
            <w:pPr>
              <w:suppressAutoHyphens w:val="0"/>
              <w:spacing w:before="40" w:after="40" w:line="220" w:lineRule="exact"/>
              <w:jc w:val="right"/>
              <w:rPr>
                <w:sz w:val="18"/>
              </w:rPr>
            </w:pPr>
            <w:r w:rsidRPr="0086304C">
              <w:rPr>
                <w:sz w:val="18"/>
              </w:rPr>
              <w:t>42</w:t>
            </w:r>
          </w:p>
        </w:tc>
        <w:tc>
          <w:tcPr>
            <w:tcW w:w="1053" w:type="dxa"/>
            <w:tcBorders>
              <w:bottom w:val="single" w:sz="12" w:space="0" w:color="auto"/>
            </w:tcBorders>
            <w:shd w:val="clear" w:color="auto" w:fill="auto"/>
            <w:vAlign w:val="bottom"/>
          </w:tcPr>
          <w:p w14:paraId="5BC6D14A" w14:textId="77777777" w:rsidR="00AE2DF1" w:rsidRPr="0086304C" w:rsidRDefault="00AE2DF1" w:rsidP="00AE2DF1">
            <w:pPr>
              <w:suppressAutoHyphens w:val="0"/>
              <w:spacing w:before="40" w:after="40" w:line="220" w:lineRule="exact"/>
              <w:jc w:val="right"/>
              <w:rPr>
                <w:sz w:val="18"/>
              </w:rPr>
            </w:pPr>
            <w:r w:rsidRPr="0086304C">
              <w:rPr>
                <w:sz w:val="18"/>
              </w:rPr>
              <w:t>504</w:t>
            </w:r>
          </w:p>
        </w:tc>
        <w:tc>
          <w:tcPr>
            <w:tcW w:w="1053" w:type="dxa"/>
            <w:tcBorders>
              <w:bottom w:val="single" w:sz="12" w:space="0" w:color="auto"/>
            </w:tcBorders>
            <w:shd w:val="clear" w:color="auto" w:fill="auto"/>
            <w:vAlign w:val="bottom"/>
          </w:tcPr>
          <w:p w14:paraId="7557EF1A" w14:textId="77777777" w:rsidR="00AE2DF1" w:rsidRPr="0086304C" w:rsidRDefault="00AE2DF1" w:rsidP="00AE2DF1">
            <w:pPr>
              <w:suppressAutoHyphens w:val="0"/>
              <w:spacing w:before="40" w:after="40" w:line="220" w:lineRule="exact"/>
              <w:jc w:val="right"/>
              <w:rPr>
                <w:sz w:val="18"/>
              </w:rPr>
            </w:pPr>
            <w:r w:rsidRPr="0086304C">
              <w:rPr>
                <w:sz w:val="18"/>
              </w:rPr>
              <w:t>22</w:t>
            </w:r>
          </w:p>
        </w:tc>
        <w:tc>
          <w:tcPr>
            <w:tcW w:w="1021" w:type="dxa"/>
            <w:tcBorders>
              <w:bottom w:val="single" w:sz="12" w:space="0" w:color="auto"/>
            </w:tcBorders>
            <w:shd w:val="clear" w:color="auto" w:fill="auto"/>
            <w:vAlign w:val="bottom"/>
          </w:tcPr>
          <w:p w14:paraId="497CB5E0" w14:textId="77777777" w:rsidR="00AE2DF1" w:rsidRPr="0086304C" w:rsidRDefault="00AE2DF1" w:rsidP="00AE2DF1">
            <w:pPr>
              <w:suppressAutoHyphens w:val="0"/>
              <w:spacing w:before="40" w:after="40" w:line="220" w:lineRule="exact"/>
              <w:jc w:val="right"/>
              <w:rPr>
                <w:sz w:val="18"/>
              </w:rPr>
            </w:pPr>
            <w:r w:rsidRPr="0086304C">
              <w:rPr>
                <w:sz w:val="18"/>
              </w:rPr>
              <w:t>165</w:t>
            </w:r>
          </w:p>
        </w:tc>
        <w:tc>
          <w:tcPr>
            <w:tcW w:w="1085" w:type="dxa"/>
            <w:tcBorders>
              <w:bottom w:val="single" w:sz="12" w:space="0" w:color="auto"/>
            </w:tcBorders>
            <w:shd w:val="clear" w:color="auto" w:fill="auto"/>
            <w:vAlign w:val="bottom"/>
          </w:tcPr>
          <w:p w14:paraId="505A2EE9" w14:textId="77777777" w:rsidR="00AE2DF1" w:rsidRPr="0086304C" w:rsidRDefault="00AE2DF1" w:rsidP="00AE2DF1">
            <w:pPr>
              <w:suppressAutoHyphens w:val="0"/>
              <w:spacing w:before="40" w:after="40" w:line="220" w:lineRule="exact"/>
              <w:jc w:val="right"/>
              <w:rPr>
                <w:sz w:val="18"/>
              </w:rPr>
            </w:pPr>
            <w:r w:rsidRPr="0086304C">
              <w:rPr>
                <w:sz w:val="18"/>
              </w:rPr>
              <w:t>6</w:t>
            </w:r>
          </w:p>
        </w:tc>
      </w:tr>
    </w:tbl>
    <w:p w14:paraId="1135C320" w14:textId="77777777" w:rsidR="00AE2DF1" w:rsidRPr="0086304C" w:rsidRDefault="00AE2DF1" w:rsidP="00AE2DF1">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économique de Macao.</w:t>
      </w:r>
    </w:p>
    <w:p w14:paraId="568B57F9" w14:textId="77777777" w:rsidR="00AE2DF1" w:rsidRPr="0086304C" w:rsidRDefault="00AE2DF1" w:rsidP="007F129A">
      <w:pPr>
        <w:pStyle w:val="H23G"/>
        <w:spacing w:before="200" w:line="220" w:lineRule="exact"/>
      </w:pPr>
      <w:r w:rsidRPr="0086304C">
        <w:tab/>
      </w:r>
      <w:r w:rsidRPr="0086304C">
        <w:tab/>
        <w:t>Enregistrements de titres de propriété industrielle</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21"/>
        <w:gridCol w:w="1085"/>
      </w:tblGrid>
      <w:tr w:rsidR="00AE2DF1" w:rsidRPr="0086304C" w14:paraId="626E572F" w14:textId="77777777" w:rsidTr="00AE2DF1">
        <w:trPr>
          <w:cantSplit/>
          <w:tblHeader/>
        </w:trPr>
        <w:tc>
          <w:tcPr>
            <w:tcW w:w="1052" w:type="dxa"/>
            <w:tcBorders>
              <w:top w:val="single" w:sz="4" w:space="0" w:color="auto"/>
              <w:bottom w:val="single" w:sz="12" w:space="0" w:color="auto"/>
            </w:tcBorders>
            <w:shd w:val="clear" w:color="auto" w:fill="auto"/>
            <w:vAlign w:val="bottom"/>
          </w:tcPr>
          <w:p w14:paraId="3ABAD1E2" w14:textId="77777777" w:rsidR="00AE2DF1" w:rsidRPr="0086304C" w:rsidRDefault="00AE2DF1" w:rsidP="00AE2DF1">
            <w:pPr>
              <w:suppressAutoHyphens w:val="0"/>
              <w:spacing w:before="80" w:after="80" w:line="200" w:lineRule="exact"/>
              <w:rPr>
                <w:i/>
                <w:sz w:val="16"/>
              </w:rPr>
            </w:pPr>
            <w:r w:rsidRPr="0086304C">
              <w:rPr>
                <w:i/>
                <w:sz w:val="16"/>
              </w:rPr>
              <w:t>Année</w:t>
            </w:r>
          </w:p>
        </w:tc>
        <w:tc>
          <w:tcPr>
            <w:tcW w:w="1053" w:type="dxa"/>
            <w:tcBorders>
              <w:top w:val="single" w:sz="4" w:space="0" w:color="auto"/>
              <w:bottom w:val="single" w:sz="12" w:space="0" w:color="auto"/>
            </w:tcBorders>
            <w:shd w:val="clear" w:color="auto" w:fill="auto"/>
            <w:vAlign w:val="bottom"/>
          </w:tcPr>
          <w:p w14:paraId="2C12B08E" w14:textId="77777777" w:rsidR="00AE2DF1" w:rsidRPr="0086304C" w:rsidRDefault="00AE2DF1" w:rsidP="00AE2DF1">
            <w:pPr>
              <w:suppressAutoHyphens w:val="0"/>
              <w:spacing w:before="80" w:after="80" w:line="200" w:lineRule="exact"/>
              <w:jc w:val="right"/>
              <w:rPr>
                <w:i/>
                <w:sz w:val="16"/>
              </w:rPr>
            </w:pPr>
            <w:r w:rsidRPr="0086304C">
              <w:rPr>
                <w:i/>
                <w:sz w:val="16"/>
              </w:rPr>
              <w:t>Marque</w:t>
            </w:r>
          </w:p>
        </w:tc>
        <w:tc>
          <w:tcPr>
            <w:tcW w:w="1053" w:type="dxa"/>
            <w:tcBorders>
              <w:top w:val="single" w:sz="4" w:space="0" w:color="auto"/>
              <w:bottom w:val="single" w:sz="12" w:space="0" w:color="auto"/>
            </w:tcBorders>
            <w:shd w:val="clear" w:color="auto" w:fill="auto"/>
            <w:vAlign w:val="bottom"/>
          </w:tcPr>
          <w:p w14:paraId="640C0F2D" w14:textId="77777777" w:rsidR="00AE2DF1" w:rsidRPr="0086304C" w:rsidRDefault="00AE2DF1" w:rsidP="00AE2DF1">
            <w:pPr>
              <w:suppressAutoHyphens w:val="0"/>
              <w:spacing w:before="80" w:after="80" w:line="200" w:lineRule="exact"/>
              <w:jc w:val="right"/>
              <w:rPr>
                <w:i/>
                <w:sz w:val="16"/>
              </w:rPr>
            </w:pPr>
            <w:r w:rsidRPr="0086304C">
              <w:rPr>
                <w:i/>
                <w:sz w:val="16"/>
              </w:rPr>
              <w:t>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3DAF1826" w14:textId="77777777" w:rsidR="00AE2DF1" w:rsidRPr="0086304C" w:rsidRDefault="00AE2DF1" w:rsidP="00AE2DF1">
            <w:pPr>
              <w:suppressAutoHyphens w:val="0"/>
              <w:spacing w:before="80" w:after="80" w:line="200" w:lineRule="exact"/>
              <w:jc w:val="right"/>
              <w:rPr>
                <w:i/>
                <w:sz w:val="16"/>
              </w:rPr>
            </w:pPr>
            <w:r w:rsidRPr="0086304C">
              <w:rPr>
                <w:i/>
                <w:sz w:val="16"/>
              </w:rPr>
              <w:t>Extension</w:t>
            </w:r>
            <w:r w:rsidRPr="0086304C">
              <w:rPr>
                <w:i/>
                <w:sz w:val="16"/>
              </w:rPr>
              <w:br/>
              <w:t>de brevet d</w:t>
            </w:r>
            <w:r w:rsidR="00CD1B8B" w:rsidRPr="0086304C">
              <w:rPr>
                <w:i/>
                <w:sz w:val="16"/>
              </w:rPr>
              <w:t>’</w:t>
            </w:r>
            <w:r w:rsidRPr="0086304C">
              <w:rPr>
                <w:i/>
                <w:sz w:val="16"/>
              </w:rPr>
              <w:t xml:space="preserve">invention </w:t>
            </w:r>
          </w:p>
        </w:tc>
        <w:tc>
          <w:tcPr>
            <w:tcW w:w="1053" w:type="dxa"/>
            <w:tcBorders>
              <w:top w:val="single" w:sz="4" w:space="0" w:color="auto"/>
              <w:bottom w:val="single" w:sz="12" w:space="0" w:color="auto"/>
            </w:tcBorders>
            <w:shd w:val="clear" w:color="auto" w:fill="auto"/>
            <w:vAlign w:val="bottom"/>
          </w:tcPr>
          <w:p w14:paraId="013E4BBD" w14:textId="77777777" w:rsidR="00AE2DF1" w:rsidRPr="0086304C" w:rsidRDefault="00AE2DF1" w:rsidP="00AE2DF1">
            <w:pPr>
              <w:suppressAutoHyphens w:val="0"/>
              <w:spacing w:before="80" w:after="80" w:line="200" w:lineRule="exact"/>
              <w:jc w:val="right"/>
              <w:rPr>
                <w:i/>
                <w:sz w:val="16"/>
              </w:rPr>
            </w:pPr>
            <w:r w:rsidRPr="0086304C">
              <w:rPr>
                <w:i/>
                <w:sz w:val="16"/>
              </w:rPr>
              <w:t xml:space="preserve">Brevet </w:t>
            </w:r>
            <w:r w:rsidR="00D304BB" w:rsidRPr="0086304C">
              <w:rPr>
                <w:i/>
                <w:sz w:val="16"/>
              </w:rPr>
              <w:br/>
            </w:r>
            <w:r w:rsidRPr="0086304C">
              <w:rPr>
                <w:i/>
                <w:sz w:val="16"/>
              </w:rPr>
              <w:t>d</w:t>
            </w:r>
            <w:r w:rsidR="00CD1B8B" w:rsidRPr="0086304C">
              <w:rPr>
                <w:i/>
                <w:sz w:val="16"/>
              </w:rPr>
              <w:t>’</w:t>
            </w:r>
            <w:r w:rsidRPr="0086304C">
              <w:rPr>
                <w:i/>
                <w:sz w:val="16"/>
              </w:rPr>
              <w:t>utilité</w:t>
            </w:r>
          </w:p>
        </w:tc>
        <w:tc>
          <w:tcPr>
            <w:tcW w:w="1021" w:type="dxa"/>
            <w:tcBorders>
              <w:top w:val="single" w:sz="4" w:space="0" w:color="auto"/>
              <w:bottom w:val="single" w:sz="12" w:space="0" w:color="auto"/>
            </w:tcBorders>
            <w:shd w:val="clear" w:color="auto" w:fill="auto"/>
            <w:vAlign w:val="bottom"/>
          </w:tcPr>
          <w:p w14:paraId="4DEC54A5" w14:textId="77777777" w:rsidR="00AE2DF1" w:rsidRPr="0086304C" w:rsidRDefault="00AE2DF1" w:rsidP="00AE2DF1">
            <w:pPr>
              <w:suppressAutoHyphens w:val="0"/>
              <w:spacing w:before="80" w:after="80" w:line="200" w:lineRule="exact"/>
              <w:jc w:val="right"/>
              <w:rPr>
                <w:i/>
                <w:sz w:val="16"/>
              </w:rPr>
            </w:pPr>
            <w:r w:rsidRPr="0086304C">
              <w:rPr>
                <w:i/>
                <w:sz w:val="16"/>
              </w:rPr>
              <w:t>Dessin</w:t>
            </w:r>
            <w:r w:rsidRPr="0086304C">
              <w:rPr>
                <w:i/>
                <w:sz w:val="16"/>
              </w:rPr>
              <w:br/>
              <w:t>et modèle industriel</w:t>
            </w:r>
          </w:p>
        </w:tc>
        <w:tc>
          <w:tcPr>
            <w:tcW w:w="1085" w:type="dxa"/>
            <w:tcBorders>
              <w:top w:val="single" w:sz="4" w:space="0" w:color="auto"/>
              <w:bottom w:val="single" w:sz="12" w:space="0" w:color="auto"/>
            </w:tcBorders>
            <w:shd w:val="clear" w:color="auto" w:fill="auto"/>
            <w:vAlign w:val="bottom"/>
          </w:tcPr>
          <w:p w14:paraId="7E78269D" w14:textId="77777777" w:rsidR="00AE2DF1" w:rsidRPr="0086304C" w:rsidRDefault="00AE2DF1" w:rsidP="00AE2DF1">
            <w:pPr>
              <w:suppressAutoHyphens w:val="0"/>
              <w:spacing w:before="80" w:after="80" w:line="200" w:lineRule="exact"/>
              <w:jc w:val="right"/>
              <w:rPr>
                <w:i/>
                <w:sz w:val="16"/>
              </w:rPr>
            </w:pPr>
            <w:r w:rsidRPr="0086304C">
              <w:rPr>
                <w:i/>
                <w:sz w:val="16"/>
              </w:rPr>
              <w:t>Nom</w:t>
            </w:r>
            <w:r w:rsidRPr="0086304C">
              <w:rPr>
                <w:i/>
                <w:sz w:val="16"/>
              </w:rPr>
              <w:br/>
              <w:t>et enseigne d</w:t>
            </w:r>
            <w:r w:rsidR="00CD1B8B" w:rsidRPr="0086304C">
              <w:rPr>
                <w:i/>
                <w:sz w:val="16"/>
              </w:rPr>
              <w:t>’</w:t>
            </w:r>
            <w:r w:rsidRPr="0086304C">
              <w:rPr>
                <w:i/>
                <w:sz w:val="16"/>
              </w:rPr>
              <w:t>établissement</w:t>
            </w:r>
          </w:p>
        </w:tc>
      </w:tr>
      <w:tr w:rsidR="00AE2DF1" w:rsidRPr="0086304C" w14:paraId="370DDB75" w14:textId="77777777" w:rsidTr="00AE2DF1">
        <w:trPr>
          <w:cantSplit/>
        </w:trPr>
        <w:tc>
          <w:tcPr>
            <w:tcW w:w="1052" w:type="dxa"/>
            <w:tcBorders>
              <w:top w:val="single" w:sz="12" w:space="0" w:color="auto"/>
            </w:tcBorders>
            <w:shd w:val="clear" w:color="auto" w:fill="auto"/>
          </w:tcPr>
          <w:p w14:paraId="3E13938B" w14:textId="77777777" w:rsidR="00AE2DF1" w:rsidRPr="0086304C" w:rsidRDefault="00AE2DF1" w:rsidP="00AE2DF1">
            <w:pPr>
              <w:suppressAutoHyphens w:val="0"/>
              <w:spacing w:before="40" w:after="40" w:line="220" w:lineRule="exact"/>
              <w:rPr>
                <w:sz w:val="18"/>
              </w:rPr>
            </w:pPr>
            <w:r w:rsidRPr="0086304C">
              <w:rPr>
                <w:sz w:val="18"/>
              </w:rPr>
              <w:t>2014</w:t>
            </w:r>
          </w:p>
        </w:tc>
        <w:tc>
          <w:tcPr>
            <w:tcW w:w="1053" w:type="dxa"/>
            <w:tcBorders>
              <w:top w:val="single" w:sz="12" w:space="0" w:color="auto"/>
            </w:tcBorders>
            <w:shd w:val="clear" w:color="auto" w:fill="auto"/>
            <w:vAlign w:val="bottom"/>
          </w:tcPr>
          <w:p w14:paraId="101023CD" w14:textId="77777777" w:rsidR="00AE2DF1" w:rsidRPr="0086304C" w:rsidRDefault="00AE2DF1" w:rsidP="00AE2DF1">
            <w:pPr>
              <w:suppressAutoHyphens w:val="0"/>
              <w:spacing w:before="40" w:after="40" w:line="220" w:lineRule="exact"/>
              <w:jc w:val="right"/>
              <w:rPr>
                <w:sz w:val="18"/>
              </w:rPr>
            </w:pPr>
            <w:r w:rsidRPr="0086304C">
              <w:rPr>
                <w:sz w:val="18"/>
              </w:rPr>
              <w:t>12 764</w:t>
            </w:r>
          </w:p>
        </w:tc>
        <w:tc>
          <w:tcPr>
            <w:tcW w:w="1053" w:type="dxa"/>
            <w:tcBorders>
              <w:top w:val="single" w:sz="12" w:space="0" w:color="auto"/>
            </w:tcBorders>
            <w:shd w:val="clear" w:color="auto" w:fill="auto"/>
            <w:vAlign w:val="bottom"/>
          </w:tcPr>
          <w:p w14:paraId="563A1CF4" w14:textId="77777777" w:rsidR="00AE2DF1" w:rsidRPr="0086304C" w:rsidRDefault="00AE2DF1" w:rsidP="00AE2DF1">
            <w:pPr>
              <w:suppressAutoHyphens w:val="0"/>
              <w:spacing w:before="40" w:after="40" w:line="220" w:lineRule="exact"/>
              <w:jc w:val="right"/>
              <w:rPr>
                <w:sz w:val="18"/>
              </w:rPr>
            </w:pPr>
            <w:r w:rsidRPr="0086304C">
              <w:rPr>
                <w:sz w:val="18"/>
              </w:rPr>
              <w:t>16</w:t>
            </w:r>
          </w:p>
        </w:tc>
        <w:tc>
          <w:tcPr>
            <w:tcW w:w="1053" w:type="dxa"/>
            <w:tcBorders>
              <w:top w:val="single" w:sz="12" w:space="0" w:color="auto"/>
            </w:tcBorders>
            <w:shd w:val="clear" w:color="auto" w:fill="auto"/>
            <w:vAlign w:val="bottom"/>
          </w:tcPr>
          <w:p w14:paraId="0E75A04C" w14:textId="77777777" w:rsidR="00AE2DF1" w:rsidRPr="0086304C" w:rsidRDefault="00AE2DF1" w:rsidP="00AE2DF1">
            <w:pPr>
              <w:suppressAutoHyphens w:val="0"/>
              <w:spacing w:before="40" w:after="40" w:line="220" w:lineRule="exact"/>
              <w:jc w:val="right"/>
              <w:rPr>
                <w:sz w:val="18"/>
              </w:rPr>
            </w:pPr>
            <w:r w:rsidRPr="0086304C">
              <w:rPr>
                <w:sz w:val="18"/>
              </w:rPr>
              <w:t>254</w:t>
            </w:r>
          </w:p>
        </w:tc>
        <w:tc>
          <w:tcPr>
            <w:tcW w:w="1053" w:type="dxa"/>
            <w:tcBorders>
              <w:top w:val="single" w:sz="12" w:space="0" w:color="auto"/>
            </w:tcBorders>
            <w:shd w:val="clear" w:color="auto" w:fill="auto"/>
            <w:vAlign w:val="bottom"/>
          </w:tcPr>
          <w:p w14:paraId="51934D6A" w14:textId="77777777" w:rsidR="00AE2DF1" w:rsidRPr="0086304C" w:rsidRDefault="00AE2DF1" w:rsidP="00AE2DF1">
            <w:pPr>
              <w:suppressAutoHyphens w:val="0"/>
              <w:spacing w:before="40" w:after="40" w:line="220" w:lineRule="exact"/>
              <w:jc w:val="right"/>
              <w:rPr>
                <w:sz w:val="18"/>
              </w:rPr>
            </w:pPr>
            <w:r w:rsidRPr="0086304C">
              <w:rPr>
                <w:sz w:val="18"/>
              </w:rPr>
              <w:t>1</w:t>
            </w:r>
          </w:p>
        </w:tc>
        <w:tc>
          <w:tcPr>
            <w:tcW w:w="1021" w:type="dxa"/>
            <w:tcBorders>
              <w:top w:val="single" w:sz="12" w:space="0" w:color="auto"/>
            </w:tcBorders>
            <w:shd w:val="clear" w:color="auto" w:fill="auto"/>
            <w:vAlign w:val="bottom"/>
          </w:tcPr>
          <w:p w14:paraId="1B0DB221" w14:textId="77777777" w:rsidR="00AE2DF1" w:rsidRPr="0086304C" w:rsidRDefault="00AE2DF1" w:rsidP="00AE2DF1">
            <w:pPr>
              <w:suppressAutoHyphens w:val="0"/>
              <w:spacing w:before="40" w:after="40" w:line="220" w:lineRule="exact"/>
              <w:jc w:val="right"/>
              <w:rPr>
                <w:sz w:val="18"/>
              </w:rPr>
            </w:pPr>
            <w:r w:rsidRPr="0086304C">
              <w:rPr>
                <w:sz w:val="18"/>
              </w:rPr>
              <w:t>117</w:t>
            </w:r>
          </w:p>
        </w:tc>
        <w:tc>
          <w:tcPr>
            <w:tcW w:w="1085" w:type="dxa"/>
            <w:tcBorders>
              <w:top w:val="single" w:sz="12" w:space="0" w:color="auto"/>
            </w:tcBorders>
            <w:shd w:val="clear" w:color="auto" w:fill="auto"/>
            <w:vAlign w:val="bottom"/>
          </w:tcPr>
          <w:p w14:paraId="77774E90" w14:textId="77777777" w:rsidR="00AE2DF1" w:rsidRPr="0086304C" w:rsidRDefault="00AE2DF1" w:rsidP="00AE2DF1">
            <w:pPr>
              <w:suppressAutoHyphens w:val="0"/>
              <w:spacing w:before="40" w:after="40" w:line="220" w:lineRule="exact"/>
              <w:jc w:val="right"/>
              <w:rPr>
                <w:sz w:val="18"/>
              </w:rPr>
            </w:pPr>
            <w:r w:rsidRPr="0086304C">
              <w:rPr>
                <w:sz w:val="18"/>
              </w:rPr>
              <w:t>19</w:t>
            </w:r>
          </w:p>
        </w:tc>
      </w:tr>
      <w:tr w:rsidR="00AE2DF1" w:rsidRPr="0086304C" w14:paraId="3303F7D0" w14:textId="77777777" w:rsidTr="00AE2DF1">
        <w:trPr>
          <w:cantSplit/>
        </w:trPr>
        <w:tc>
          <w:tcPr>
            <w:tcW w:w="1052" w:type="dxa"/>
            <w:shd w:val="clear" w:color="auto" w:fill="auto"/>
          </w:tcPr>
          <w:p w14:paraId="29A8D5C5" w14:textId="77777777" w:rsidR="00AE2DF1" w:rsidRPr="0086304C" w:rsidRDefault="00AE2DF1" w:rsidP="00AE2DF1">
            <w:pPr>
              <w:suppressAutoHyphens w:val="0"/>
              <w:spacing w:before="40" w:after="40" w:line="220" w:lineRule="exact"/>
              <w:rPr>
                <w:sz w:val="18"/>
              </w:rPr>
            </w:pPr>
            <w:r w:rsidRPr="0086304C">
              <w:rPr>
                <w:sz w:val="18"/>
              </w:rPr>
              <w:t>2015</w:t>
            </w:r>
          </w:p>
        </w:tc>
        <w:tc>
          <w:tcPr>
            <w:tcW w:w="1053" w:type="dxa"/>
            <w:shd w:val="clear" w:color="auto" w:fill="auto"/>
            <w:vAlign w:val="bottom"/>
          </w:tcPr>
          <w:p w14:paraId="4D1DBE3B" w14:textId="77777777" w:rsidR="00AE2DF1" w:rsidRPr="0086304C" w:rsidRDefault="00AE2DF1" w:rsidP="00AE2DF1">
            <w:pPr>
              <w:suppressAutoHyphens w:val="0"/>
              <w:spacing w:before="40" w:after="40" w:line="220" w:lineRule="exact"/>
              <w:jc w:val="right"/>
              <w:rPr>
                <w:sz w:val="18"/>
              </w:rPr>
            </w:pPr>
            <w:r w:rsidRPr="0086304C">
              <w:rPr>
                <w:sz w:val="18"/>
              </w:rPr>
              <w:t>12 094</w:t>
            </w:r>
          </w:p>
        </w:tc>
        <w:tc>
          <w:tcPr>
            <w:tcW w:w="1053" w:type="dxa"/>
            <w:shd w:val="clear" w:color="auto" w:fill="auto"/>
            <w:vAlign w:val="bottom"/>
          </w:tcPr>
          <w:p w14:paraId="0917CB35" w14:textId="77777777" w:rsidR="00AE2DF1" w:rsidRPr="0086304C" w:rsidRDefault="00AE2DF1" w:rsidP="00AE2DF1">
            <w:pPr>
              <w:suppressAutoHyphens w:val="0"/>
              <w:spacing w:before="40" w:after="40" w:line="220" w:lineRule="exact"/>
              <w:jc w:val="right"/>
              <w:rPr>
                <w:sz w:val="18"/>
              </w:rPr>
            </w:pPr>
            <w:r w:rsidRPr="0086304C">
              <w:rPr>
                <w:sz w:val="18"/>
              </w:rPr>
              <w:t>37</w:t>
            </w:r>
          </w:p>
        </w:tc>
        <w:tc>
          <w:tcPr>
            <w:tcW w:w="1053" w:type="dxa"/>
            <w:shd w:val="clear" w:color="auto" w:fill="auto"/>
            <w:vAlign w:val="bottom"/>
          </w:tcPr>
          <w:p w14:paraId="70DB67B3" w14:textId="77777777" w:rsidR="00AE2DF1" w:rsidRPr="0086304C" w:rsidRDefault="00AE2DF1" w:rsidP="00AE2DF1">
            <w:pPr>
              <w:suppressAutoHyphens w:val="0"/>
              <w:spacing w:before="40" w:after="40" w:line="220" w:lineRule="exact"/>
              <w:jc w:val="right"/>
              <w:rPr>
                <w:sz w:val="18"/>
              </w:rPr>
            </w:pPr>
            <w:r w:rsidRPr="0086304C">
              <w:rPr>
                <w:sz w:val="18"/>
              </w:rPr>
              <w:t>321</w:t>
            </w:r>
          </w:p>
        </w:tc>
        <w:tc>
          <w:tcPr>
            <w:tcW w:w="1053" w:type="dxa"/>
            <w:shd w:val="clear" w:color="auto" w:fill="auto"/>
            <w:vAlign w:val="bottom"/>
          </w:tcPr>
          <w:p w14:paraId="2C2627C1" w14:textId="77777777" w:rsidR="00AE2DF1" w:rsidRPr="0086304C" w:rsidRDefault="00AE2DF1" w:rsidP="00AE2DF1">
            <w:pPr>
              <w:suppressAutoHyphens w:val="0"/>
              <w:spacing w:before="40" w:after="40" w:line="220" w:lineRule="exact"/>
              <w:jc w:val="right"/>
              <w:rPr>
                <w:sz w:val="18"/>
              </w:rPr>
            </w:pPr>
            <w:r w:rsidRPr="0086304C">
              <w:rPr>
                <w:sz w:val="18"/>
              </w:rPr>
              <w:t>15</w:t>
            </w:r>
          </w:p>
        </w:tc>
        <w:tc>
          <w:tcPr>
            <w:tcW w:w="1021" w:type="dxa"/>
            <w:shd w:val="clear" w:color="auto" w:fill="auto"/>
            <w:vAlign w:val="bottom"/>
          </w:tcPr>
          <w:p w14:paraId="4ECFD5FA" w14:textId="77777777" w:rsidR="00AE2DF1" w:rsidRPr="0086304C" w:rsidRDefault="00AE2DF1" w:rsidP="00AE2DF1">
            <w:pPr>
              <w:suppressAutoHyphens w:val="0"/>
              <w:spacing w:before="40" w:after="40" w:line="220" w:lineRule="exact"/>
              <w:jc w:val="right"/>
              <w:rPr>
                <w:sz w:val="18"/>
              </w:rPr>
            </w:pPr>
            <w:r w:rsidRPr="0086304C">
              <w:rPr>
                <w:sz w:val="18"/>
              </w:rPr>
              <w:t>177</w:t>
            </w:r>
          </w:p>
        </w:tc>
        <w:tc>
          <w:tcPr>
            <w:tcW w:w="1085" w:type="dxa"/>
            <w:shd w:val="clear" w:color="auto" w:fill="auto"/>
            <w:vAlign w:val="bottom"/>
          </w:tcPr>
          <w:p w14:paraId="1650C0DF" w14:textId="77777777" w:rsidR="00AE2DF1" w:rsidRPr="0086304C" w:rsidRDefault="00AE2DF1" w:rsidP="00AE2DF1">
            <w:pPr>
              <w:suppressAutoHyphens w:val="0"/>
              <w:spacing w:before="40" w:after="40" w:line="220" w:lineRule="exact"/>
              <w:jc w:val="right"/>
              <w:rPr>
                <w:sz w:val="18"/>
              </w:rPr>
            </w:pPr>
            <w:r w:rsidRPr="0086304C">
              <w:rPr>
                <w:sz w:val="18"/>
              </w:rPr>
              <w:t>24</w:t>
            </w:r>
          </w:p>
        </w:tc>
      </w:tr>
      <w:tr w:rsidR="00AE2DF1" w:rsidRPr="0086304C" w14:paraId="719BE0E8" w14:textId="77777777" w:rsidTr="00AE2DF1">
        <w:trPr>
          <w:cantSplit/>
        </w:trPr>
        <w:tc>
          <w:tcPr>
            <w:tcW w:w="1052" w:type="dxa"/>
            <w:shd w:val="clear" w:color="auto" w:fill="auto"/>
          </w:tcPr>
          <w:p w14:paraId="3A46C75F" w14:textId="77777777" w:rsidR="00AE2DF1" w:rsidRPr="0086304C" w:rsidRDefault="00AE2DF1" w:rsidP="00AE2DF1">
            <w:pPr>
              <w:suppressAutoHyphens w:val="0"/>
              <w:spacing w:before="40" w:after="40" w:line="220" w:lineRule="exact"/>
              <w:rPr>
                <w:sz w:val="18"/>
              </w:rPr>
            </w:pPr>
            <w:r w:rsidRPr="0086304C">
              <w:rPr>
                <w:sz w:val="18"/>
              </w:rPr>
              <w:t>2016</w:t>
            </w:r>
          </w:p>
        </w:tc>
        <w:tc>
          <w:tcPr>
            <w:tcW w:w="1053" w:type="dxa"/>
            <w:shd w:val="clear" w:color="auto" w:fill="auto"/>
            <w:vAlign w:val="bottom"/>
          </w:tcPr>
          <w:p w14:paraId="485B5510" w14:textId="77777777" w:rsidR="00AE2DF1" w:rsidRPr="0086304C" w:rsidRDefault="00AE2DF1" w:rsidP="00AE2DF1">
            <w:pPr>
              <w:suppressAutoHyphens w:val="0"/>
              <w:spacing w:before="40" w:after="40" w:line="220" w:lineRule="exact"/>
              <w:jc w:val="right"/>
              <w:rPr>
                <w:sz w:val="18"/>
              </w:rPr>
            </w:pPr>
            <w:r w:rsidRPr="0086304C">
              <w:rPr>
                <w:sz w:val="18"/>
              </w:rPr>
              <w:t>11 530</w:t>
            </w:r>
          </w:p>
        </w:tc>
        <w:tc>
          <w:tcPr>
            <w:tcW w:w="1053" w:type="dxa"/>
            <w:shd w:val="clear" w:color="auto" w:fill="auto"/>
            <w:vAlign w:val="bottom"/>
          </w:tcPr>
          <w:p w14:paraId="72DB2093" w14:textId="77777777" w:rsidR="00AE2DF1" w:rsidRPr="0086304C" w:rsidRDefault="00AE2DF1" w:rsidP="00AE2DF1">
            <w:pPr>
              <w:suppressAutoHyphens w:val="0"/>
              <w:spacing w:before="40" w:after="40" w:line="220" w:lineRule="exact"/>
              <w:jc w:val="right"/>
              <w:rPr>
                <w:sz w:val="18"/>
              </w:rPr>
            </w:pPr>
            <w:r w:rsidRPr="0086304C">
              <w:rPr>
                <w:sz w:val="18"/>
              </w:rPr>
              <w:t>58</w:t>
            </w:r>
          </w:p>
        </w:tc>
        <w:tc>
          <w:tcPr>
            <w:tcW w:w="1053" w:type="dxa"/>
            <w:shd w:val="clear" w:color="auto" w:fill="auto"/>
            <w:vAlign w:val="bottom"/>
          </w:tcPr>
          <w:p w14:paraId="5B7D9878" w14:textId="77777777" w:rsidR="00AE2DF1" w:rsidRPr="0086304C" w:rsidRDefault="00AE2DF1" w:rsidP="00AE2DF1">
            <w:pPr>
              <w:suppressAutoHyphens w:val="0"/>
              <w:spacing w:before="40" w:after="40" w:line="220" w:lineRule="exact"/>
              <w:jc w:val="right"/>
              <w:rPr>
                <w:sz w:val="18"/>
              </w:rPr>
            </w:pPr>
            <w:r w:rsidRPr="0086304C">
              <w:rPr>
                <w:sz w:val="18"/>
              </w:rPr>
              <w:t>471</w:t>
            </w:r>
          </w:p>
        </w:tc>
        <w:tc>
          <w:tcPr>
            <w:tcW w:w="1053" w:type="dxa"/>
            <w:shd w:val="clear" w:color="auto" w:fill="auto"/>
            <w:vAlign w:val="bottom"/>
          </w:tcPr>
          <w:p w14:paraId="7C4F112D" w14:textId="77777777" w:rsidR="00AE2DF1" w:rsidRPr="0086304C" w:rsidRDefault="00AE2DF1" w:rsidP="00AE2DF1">
            <w:pPr>
              <w:suppressAutoHyphens w:val="0"/>
              <w:spacing w:before="40" w:after="40" w:line="220" w:lineRule="exact"/>
              <w:jc w:val="right"/>
              <w:rPr>
                <w:sz w:val="18"/>
              </w:rPr>
            </w:pPr>
            <w:r w:rsidRPr="0086304C">
              <w:rPr>
                <w:sz w:val="18"/>
              </w:rPr>
              <w:t>12</w:t>
            </w:r>
          </w:p>
        </w:tc>
        <w:tc>
          <w:tcPr>
            <w:tcW w:w="1021" w:type="dxa"/>
            <w:shd w:val="clear" w:color="auto" w:fill="auto"/>
            <w:vAlign w:val="bottom"/>
          </w:tcPr>
          <w:p w14:paraId="0052E689" w14:textId="77777777" w:rsidR="00AE2DF1" w:rsidRPr="0086304C" w:rsidRDefault="00AE2DF1" w:rsidP="00AE2DF1">
            <w:pPr>
              <w:suppressAutoHyphens w:val="0"/>
              <w:spacing w:before="40" w:after="40" w:line="220" w:lineRule="exact"/>
              <w:jc w:val="right"/>
              <w:rPr>
                <w:sz w:val="18"/>
              </w:rPr>
            </w:pPr>
            <w:r w:rsidRPr="0086304C">
              <w:rPr>
                <w:sz w:val="18"/>
              </w:rPr>
              <w:t>79</w:t>
            </w:r>
          </w:p>
        </w:tc>
        <w:tc>
          <w:tcPr>
            <w:tcW w:w="1085" w:type="dxa"/>
            <w:shd w:val="clear" w:color="auto" w:fill="auto"/>
            <w:vAlign w:val="bottom"/>
          </w:tcPr>
          <w:p w14:paraId="0762BA90" w14:textId="77777777" w:rsidR="00AE2DF1" w:rsidRPr="0086304C" w:rsidRDefault="00AE2DF1" w:rsidP="00AE2DF1">
            <w:pPr>
              <w:suppressAutoHyphens w:val="0"/>
              <w:spacing w:before="40" w:after="40" w:line="220" w:lineRule="exact"/>
              <w:jc w:val="right"/>
              <w:rPr>
                <w:sz w:val="18"/>
              </w:rPr>
            </w:pPr>
            <w:r w:rsidRPr="0086304C">
              <w:rPr>
                <w:sz w:val="18"/>
              </w:rPr>
              <w:t>22</w:t>
            </w:r>
          </w:p>
        </w:tc>
      </w:tr>
      <w:tr w:rsidR="00AE2DF1" w:rsidRPr="0086304C" w14:paraId="77D126F9" w14:textId="77777777" w:rsidTr="00AE2DF1">
        <w:trPr>
          <w:cantSplit/>
        </w:trPr>
        <w:tc>
          <w:tcPr>
            <w:tcW w:w="1052" w:type="dxa"/>
            <w:shd w:val="clear" w:color="auto" w:fill="auto"/>
          </w:tcPr>
          <w:p w14:paraId="04100E26" w14:textId="77777777" w:rsidR="00AE2DF1" w:rsidRPr="0086304C" w:rsidRDefault="00AE2DF1" w:rsidP="00AE2DF1">
            <w:pPr>
              <w:suppressAutoHyphens w:val="0"/>
              <w:spacing w:before="40" w:after="40" w:line="220" w:lineRule="exact"/>
              <w:rPr>
                <w:sz w:val="18"/>
              </w:rPr>
            </w:pPr>
            <w:r w:rsidRPr="0086304C">
              <w:rPr>
                <w:sz w:val="18"/>
              </w:rPr>
              <w:t>2017</w:t>
            </w:r>
          </w:p>
        </w:tc>
        <w:tc>
          <w:tcPr>
            <w:tcW w:w="1053" w:type="dxa"/>
            <w:shd w:val="clear" w:color="auto" w:fill="auto"/>
            <w:vAlign w:val="bottom"/>
          </w:tcPr>
          <w:p w14:paraId="76FB8551" w14:textId="77777777" w:rsidR="00AE2DF1" w:rsidRPr="0086304C" w:rsidRDefault="00AE2DF1" w:rsidP="00AE2DF1">
            <w:pPr>
              <w:suppressAutoHyphens w:val="0"/>
              <w:spacing w:before="40" w:after="40" w:line="220" w:lineRule="exact"/>
              <w:jc w:val="right"/>
              <w:rPr>
                <w:sz w:val="18"/>
              </w:rPr>
            </w:pPr>
            <w:r w:rsidRPr="0086304C">
              <w:rPr>
                <w:sz w:val="18"/>
              </w:rPr>
              <w:t>11 076</w:t>
            </w:r>
          </w:p>
        </w:tc>
        <w:tc>
          <w:tcPr>
            <w:tcW w:w="1053" w:type="dxa"/>
            <w:shd w:val="clear" w:color="auto" w:fill="auto"/>
            <w:vAlign w:val="bottom"/>
          </w:tcPr>
          <w:p w14:paraId="2A367980" w14:textId="77777777" w:rsidR="00AE2DF1" w:rsidRPr="0086304C" w:rsidRDefault="00AE2DF1" w:rsidP="00AE2DF1">
            <w:pPr>
              <w:suppressAutoHyphens w:val="0"/>
              <w:spacing w:before="40" w:after="40" w:line="220" w:lineRule="exact"/>
              <w:jc w:val="right"/>
              <w:rPr>
                <w:sz w:val="18"/>
              </w:rPr>
            </w:pPr>
            <w:r w:rsidRPr="0086304C">
              <w:rPr>
                <w:sz w:val="18"/>
              </w:rPr>
              <w:t>21</w:t>
            </w:r>
          </w:p>
        </w:tc>
        <w:tc>
          <w:tcPr>
            <w:tcW w:w="1053" w:type="dxa"/>
            <w:shd w:val="clear" w:color="auto" w:fill="auto"/>
            <w:vAlign w:val="bottom"/>
          </w:tcPr>
          <w:p w14:paraId="06DFEDC2" w14:textId="77777777" w:rsidR="00AE2DF1" w:rsidRPr="0086304C" w:rsidRDefault="00AE2DF1" w:rsidP="00AE2DF1">
            <w:pPr>
              <w:suppressAutoHyphens w:val="0"/>
              <w:spacing w:before="40" w:after="40" w:line="220" w:lineRule="exact"/>
              <w:jc w:val="right"/>
              <w:rPr>
                <w:sz w:val="18"/>
              </w:rPr>
            </w:pPr>
            <w:r w:rsidRPr="0086304C">
              <w:rPr>
                <w:sz w:val="18"/>
              </w:rPr>
              <w:t>416</w:t>
            </w:r>
          </w:p>
        </w:tc>
        <w:tc>
          <w:tcPr>
            <w:tcW w:w="1053" w:type="dxa"/>
            <w:shd w:val="clear" w:color="auto" w:fill="auto"/>
            <w:vAlign w:val="bottom"/>
          </w:tcPr>
          <w:p w14:paraId="57B0DF2D" w14:textId="77777777" w:rsidR="00AE2DF1" w:rsidRPr="0086304C" w:rsidRDefault="00AE2DF1" w:rsidP="00AE2DF1">
            <w:pPr>
              <w:suppressAutoHyphens w:val="0"/>
              <w:spacing w:before="40" w:after="40" w:line="220" w:lineRule="exact"/>
              <w:jc w:val="right"/>
              <w:rPr>
                <w:sz w:val="18"/>
              </w:rPr>
            </w:pPr>
            <w:r w:rsidRPr="0086304C">
              <w:rPr>
                <w:sz w:val="18"/>
              </w:rPr>
              <w:t>7</w:t>
            </w:r>
          </w:p>
        </w:tc>
        <w:tc>
          <w:tcPr>
            <w:tcW w:w="1021" w:type="dxa"/>
            <w:shd w:val="clear" w:color="auto" w:fill="auto"/>
            <w:vAlign w:val="bottom"/>
          </w:tcPr>
          <w:p w14:paraId="376EA7ED" w14:textId="77777777" w:rsidR="00AE2DF1" w:rsidRPr="0086304C" w:rsidRDefault="00AE2DF1" w:rsidP="00AE2DF1">
            <w:pPr>
              <w:suppressAutoHyphens w:val="0"/>
              <w:spacing w:before="40" w:after="40" w:line="220" w:lineRule="exact"/>
              <w:jc w:val="right"/>
              <w:rPr>
                <w:sz w:val="18"/>
              </w:rPr>
            </w:pPr>
            <w:r w:rsidRPr="0086304C">
              <w:rPr>
                <w:sz w:val="18"/>
              </w:rPr>
              <w:t>249</w:t>
            </w:r>
          </w:p>
        </w:tc>
        <w:tc>
          <w:tcPr>
            <w:tcW w:w="1085" w:type="dxa"/>
            <w:shd w:val="clear" w:color="auto" w:fill="auto"/>
            <w:vAlign w:val="bottom"/>
          </w:tcPr>
          <w:p w14:paraId="2B2CFC20" w14:textId="77777777" w:rsidR="00AE2DF1" w:rsidRPr="0086304C" w:rsidRDefault="00AE2DF1" w:rsidP="00AE2DF1">
            <w:pPr>
              <w:suppressAutoHyphens w:val="0"/>
              <w:spacing w:before="40" w:after="40" w:line="220" w:lineRule="exact"/>
              <w:jc w:val="right"/>
              <w:rPr>
                <w:sz w:val="18"/>
              </w:rPr>
            </w:pPr>
            <w:r w:rsidRPr="0086304C">
              <w:rPr>
                <w:sz w:val="18"/>
              </w:rPr>
              <w:t>11</w:t>
            </w:r>
          </w:p>
        </w:tc>
      </w:tr>
      <w:tr w:rsidR="00AE2DF1" w:rsidRPr="0086304C" w14:paraId="09121CE1" w14:textId="77777777" w:rsidTr="00AE2DF1">
        <w:trPr>
          <w:cantSplit/>
        </w:trPr>
        <w:tc>
          <w:tcPr>
            <w:tcW w:w="1052" w:type="dxa"/>
            <w:tcBorders>
              <w:bottom w:val="single" w:sz="12" w:space="0" w:color="auto"/>
            </w:tcBorders>
            <w:shd w:val="clear" w:color="auto" w:fill="auto"/>
          </w:tcPr>
          <w:p w14:paraId="2DD10602" w14:textId="77777777" w:rsidR="00AE2DF1" w:rsidRPr="0086304C" w:rsidRDefault="00AE2DF1" w:rsidP="00AE2DF1">
            <w:pPr>
              <w:suppressAutoHyphens w:val="0"/>
              <w:spacing w:before="40" w:after="40" w:line="220" w:lineRule="exact"/>
              <w:rPr>
                <w:sz w:val="18"/>
              </w:rPr>
            </w:pPr>
            <w:r w:rsidRPr="0086304C">
              <w:rPr>
                <w:sz w:val="18"/>
              </w:rPr>
              <w:t xml:space="preserve">Sept. 2018 </w:t>
            </w:r>
          </w:p>
        </w:tc>
        <w:tc>
          <w:tcPr>
            <w:tcW w:w="1053" w:type="dxa"/>
            <w:tcBorders>
              <w:bottom w:val="single" w:sz="12" w:space="0" w:color="auto"/>
            </w:tcBorders>
            <w:shd w:val="clear" w:color="auto" w:fill="auto"/>
            <w:vAlign w:val="bottom"/>
          </w:tcPr>
          <w:p w14:paraId="46E055C4" w14:textId="77777777" w:rsidR="00AE2DF1" w:rsidRPr="0086304C" w:rsidRDefault="00AE2DF1" w:rsidP="00AE2DF1">
            <w:pPr>
              <w:suppressAutoHyphens w:val="0"/>
              <w:spacing w:before="40" w:after="40" w:line="220" w:lineRule="exact"/>
              <w:jc w:val="right"/>
              <w:rPr>
                <w:sz w:val="18"/>
              </w:rPr>
            </w:pPr>
            <w:r w:rsidRPr="0086304C">
              <w:rPr>
                <w:sz w:val="18"/>
              </w:rPr>
              <w:t>10 217</w:t>
            </w:r>
          </w:p>
        </w:tc>
        <w:tc>
          <w:tcPr>
            <w:tcW w:w="1053" w:type="dxa"/>
            <w:tcBorders>
              <w:bottom w:val="single" w:sz="12" w:space="0" w:color="auto"/>
            </w:tcBorders>
            <w:shd w:val="clear" w:color="auto" w:fill="auto"/>
            <w:vAlign w:val="bottom"/>
          </w:tcPr>
          <w:p w14:paraId="27470E48" w14:textId="77777777" w:rsidR="00AE2DF1" w:rsidRPr="0086304C" w:rsidRDefault="00AE2DF1" w:rsidP="00AE2DF1">
            <w:pPr>
              <w:suppressAutoHyphens w:val="0"/>
              <w:spacing w:before="40" w:after="40" w:line="220" w:lineRule="exact"/>
              <w:jc w:val="right"/>
              <w:rPr>
                <w:sz w:val="18"/>
              </w:rPr>
            </w:pPr>
            <w:r w:rsidRPr="0086304C">
              <w:rPr>
                <w:sz w:val="18"/>
              </w:rPr>
              <w:t>21</w:t>
            </w:r>
          </w:p>
        </w:tc>
        <w:tc>
          <w:tcPr>
            <w:tcW w:w="1053" w:type="dxa"/>
            <w:tcBorders>
              <w:bottom w:val="single" w:sz="12" w:space="0" w:color="auto"/>
            </w:tcBorders>
            <w:shd w:val="clear" w:color="auto" w:fill="auto"/>
            <w:vAlign w:val="bottom"/>
          </w:tcPr>
          <w:p w14:paraId="6BFB9DF8" w14:textId="77777777" w:rsidR="00AE2DF1" w:rsidRPr="0086304C" w:rsidRDefault="00AE2DF1" w:rsidP="00AE2DF1">
            <w:pPr>
              <w:suppressAutoHyphens w:val="0"/>
              <w:spacing w:before="40" w:after="40" w:line="220" w:lineRule="exact"/>
              <w:jc w:val="right"/>
              <w:rPr>
                <w:sz w:val="18"/>
              </w:rPr>
            </w:pPr>
            <w:r w:rsidRPr="0086304C">
              <w:rPr>
                <w:sz w:val="18"/>
              </w:rPr>
              <w:t>346</w:t>
            </w:r>
          </w:p>
        </w:tc>
        <w:tc>
          <w:tcPr>
            <w:tcW w:w="1053" w:type="dxa"/>
            <w:tcBorders>
              <w:bottom w:val="single" w:sz="12" w:space="0" w:color="auto"/>
            </w:tcBorders>
            <w:shd w:val="clear" w:color="auto" w:fill="auto"/>
            <w:vAlign w:val="bottom"/>
          </w:tcPr>
          <w:p w14:paraId="2EE82DAE" w14:textId="77777777" w:rsidR="00AE2DF1" w:rsidRPr="0086304C" w:rsidRDefault="00AE2DF1" w:rsidP="00AE2DF1">
            <w:pPr>
              <w:suppressAutoHyphens w:val="0"/>
              <w:spacing w:before="40" w:after="40" w:line="220" w:lineRule="exact"/>
              <w:jc w:val="right"/>
              <w:rPr>
                <w:sz w:val="18"/>
              </w:rPr>
            </w:pPr>
            <w:r w:rsidRPr="0086304C">
              <w:rPr>
                <w:sz w:val="18"/>
              </w:rPr>
              <w:t>1</w:t>
            </w:r>
          </w:p>
        </w:tc>
        <w:tc>
          <w:tcPr>
            <w:tcW w:w="1021" w:type="dxa"/>
            <w:tcBorders>
              <w:bottom w:val="single" w:sz="12" w:space="0" w:color="auto"/>
            </w:tcBorders>
            <w:shd w:val="clear" w:color="auto" w:fill="auto"/>
            <w:vAlign w:val="bottom"/>
          </w:tcPr>
          <w:p w14:paraId="1C2D25FC" w14:textId="77777777" w:rsidR="00AE2DF1" w:rsidRPr="0086304C" w:rsidRDefault="00AE2DF1" w:rsidP="00AE2DF1">
            <w:pPr>
              <w:suppressAutoHyphens w:val="0"/>
              <w:spacing w:before="40" w:after="40" w:line="220" w:lineRule="exact"/>
              <w:jc w:val="right"/>
              <w:rPr>
                <w:sz w:val="18"/>
              </w:rPr>
            </w:pPr>
            <w:r w:rsidRPr="0086304C">
              <w:rPr>
                <w:sz w:val="18"/>
              </w:rPr>
              <w:t>209</w:t>
            </w:r>
          </w:p>
        </w:tc>
        <w:tc>
          <w:tcPr>
            <w:tcW w:w="1085" w:type="dxa"/>
            <w:tcBorders>
              <w:bottom w:val="single" w:sz="12" w:space="0" w:color="auto"/>
            </w:tcBorders>
            <w:shd w:val="clear" w:color="auto" w:fill="auto"/>
            <w:vAlign w:val="bottom"/>
          </w:tcPr>
          <w:p w14:paraId="0B16E9C0" w14:textId="77777777" w:rsidR="00AE2DF1" w:rsidRPr="0086304C" w:rsidRDefault="00AE2DF1" w:rsidP="00AE2DF1">
            <w:pPr>
              <w:suppressAutoHyphens w:val="0"/>
              <w:spacing w:before="40" w:after="40" w:line="220" w:lineRule="exact"/>
              <w:jc w:val="right"/>
              <w:rPr>
                <w:sz w:val="18"/>
              </w:rPr>
            </w:pPr>
            <w:r w:rsidRPr="0086304C">
              <w:rPr>
                <w:sz w:val="18"/>
              </w:rPr>
              <w:t>10</w:t>
            </w:r>
          </w:p>
        </w:tc>
      </w:tr>
    </w:tbl>
    <w:p w14:paraId="16EAAB13" w14:textId="77777777" w:rsidR="00AE2DF1" w:rsidRPr="0086304C" w:rsidRDefault="00AE2DF1" w:rsidP="00AE2DF1">
      <w:pPr>
        <w:pStyle w:val="SingleTxtG"/>
        <w:spacing w:before="120" w:after="240"/>
        <w:ind w:firstLine="170"/>
        <w:jc w:val="left"/>
        <w:rPr>
          <w:sz w:val="18"/>
          <w:szCs w:val="18"/>
          <w:lang w:val="fr-FR"/>
        </w:rPr>
      </w:pPr>
      <w:r w:rsidRPr="0086304C">
        <w:rPr>
          <w:i/>
          <w:iCs/>
          <w:sz w:val="18"/>
          <w:szCs w:val="18"/>
        </w:rPr>
        <w:t>Source</w:t>
      </w:r>
      <w:r w:rsidRPr="0086304C">
        <w:rPr>
          <w:sz w:val="18"/>
          <w:szCs w:val="18"/>
        </w:rPr>
        <w:t xml:space="preserve"> : </w:t>
      </w:r>
      <w:r w:rsidRPr="0086304C">
        <w:rPr>
          <w:sz w:val="18"/>
          <w:szCs w:val="18"/>
          <w:lang w:val="fr-FR"/>
        </w:rPr>
        <w:t>Bureau économique de Macao.</w:t>
      </w:r>
    </w:p>
    <w:p w14:paraId="43B1A862" w14:textId="77777777" w:rsidR="00AE2DF1" w:rsidRPr="0086304C" w:rsidRDefault="00AE2DF1" w:rsidP="00AE2DF1">
      <w:pPr>
        <w:pStyle w:val="SingleTxtG"/>
        <w:rPr>
          <w:lang w:val="fr-FR"/>
        </w:rPr>
      </w:pPr>
      <w:r w:rsidRPr="0086304C">
        <w:rPr>
          <w:lang w:val="fr-FR"/>
        </w:rPr>
        <w:t>345.</w:t>
      </w:r>
      <w:r w:rsidRPr="0086304C">
        <w:rPr>
          <w:lang w:val="fr-FR"/>
        </w:rPr>
        <w:tab/>
        <w:t>En ce qui concerne la coopération extérieure, l</w:t>
      </w:r>
      <w:r w:rsidR="00CD1B8B" w:rsidRPr="0086304C">
        <w:rPr>
          <w:lang w:val="fr-FR"/>
        </w:rPr>
        <w:t>’</w:t>
      </w:r>
      <w:r w:rsidRPr="0086304C">
        <w:rPr>
          <w:lang w:val="fr-FR"/>
        </w:rPr>
        <w:t>accord de coopération conclu avec l</w:t>
      </w:r>
      <w:r w:rsidR="00CD1B8B" w:rsidRPr="0086304C">
        <w:rPr>
          <w:lang w:val="fr-FR"/>
        </w:rPr>
        <w:t>’</w:t>
      </w:r>
      <w:r w:rsidRPr="0086304C">
        <w:rPr>
          <w:lang w:val="fr-FR"/>
        </w:rPr>
        <w:t>Administration nationale de la propriété intellectuelle de la Chine (CNIPA) est toujours en vigueur. En septembre 2018, le Bureau économique de Macao avait transmis à la CNIPA, pour un examen approfondi, 1 030 demandes de brevet d</w:t>
      </w:r>
      <w:r w:rsidR="00CD1B8B" w:rsidRPr="0086304C">
        <w:rPr>
          <w:lang w:val="fr-FR"/>
        </w:rPr>
        <w:t>’</w:t>
      </w:r>
      <w:r w:rsidRPr="0086304C">
        <w:rPr>
          <w:lang w:val="fr-FR"/>
        </w:rPr>
        <w:t>invention et 153 demandes de brevet d</w:t>
      </w:r>
      <w:r w:rsidR="00CD1B8B" w:rsidRPr="0086304C">
        <w:rPr>
          <w:lang w:val="fr-FR"/>
        </w:rPr>
        <w:t>’</w:t>
      </w:r>
      <w:r w:rsidRPr="0086304C">
        <w:rPr>
          <w:lang w:val="fr-FR"/>
        </w:rPr>
        <w:t>utilité. Des liens de coopération ont également été établis pour l</w:t>
      </w:r>
      <w:r w:rsidR="00CD1B8B" w:rsidRPr="0086304C">
        <w:rPr>
          <w:lang w:val="fr-FR"/>
        </w:rPr>
        <w:t>’</w:t>
      </w:r>
      <w:r w:rsidRPr="0086304C">
        <w:rPr>
          <w:lang w:val="fr-FR"/>
        </w:rPr>
        <w:t>actualisation régulière des informations relatives aux brevets et des textes dans ce domaine.</w:t>
      </w:r>
    </w:p>
    <w:p w14:paraId="11957F16" w14:textId="77777777" w:rsidR="00AE2DF1" w:rsidRPr="007F129A" w:rsidRDefault="00AE2DF1" w:rsidP="00AE2DF1">
      <w:pPr>
        <w:pStyle w:val="SingleTxtG"/>
        <w:rPr>
          <w:spacing w:val="-3"/>
          <w:lang w:val="fr-FR"/>
        </w:rPr>
      </w:pPr>
      <w:r w:rsidRPr="0086304C">
        <w:rPr>
          <w:spacing w:val="-3"/>
          <w:lang w:val="fr-FR"/>
        </w:rPr>
        <w:t>346.</w:t>
      </w:r>
      <w:r w:rsidRPr="0086304C">
        <w:rPr>
          <w:spacing w:val="-3"/>
          <w:lang w:val="fr-FR"/>
        </w:rPr>
        <w:tab/>
        <w:t>Il convient de souligner en la matière l</w:t>
      </w:r>
      <w:r w:rsidR="00CD1B8B" w:rsidRPr="0086304C">
        <w:rPr>
          <w:spacing w:val="-3"/>
          <w:lang w:val="fr-FR"/>
        </w:rPr>
        <w:t>’</w:t>
      </w:r>
      <w:r w:rsidRPr="0086304C">
        <w:rPr>
          <w:spacing w:val="-3"/>
          <w:lang w:val="fr-FR"/>
        </w:rPr>
        <w:t>action de l</w:t>
      </w:r>
      <w:r w:rsidR="00CD1B8B" w:rsidRPr="0086304C">
        <w:rPr>
          <w:spacing w:val="-3"/>
          <w:lang w:val="fr-FR"/>
        </w:rPr>
        <w:t>’</w:t>
      </w:r>
      <w:r w:rsidRPr="0086304C">
        <w:rPr>
          <w:spacing w:val="-3"/>
          <w:lang w:val="fr-FR"/>
        </w:rPr>
        <w:t>Institut d</w:t>
      </w:r>
      <w:r w:rsidR="00CD1B8B" w:rsidRPr="0086304C">
        <w:rPr>
          <w:spacing w:val="-3"/>
          <w:lang w:val="fr-FR"/>
        </w:rPr>
        <w:t>’</w:t>
      </w:r>
      <w:r w:rsidRPr="0086304C">
        <w:rPr>
          <w:spacing w:val="-3"/>
          <w:lang w:val="fr-FR"/>
        </w:rPr>
        <w:t>études européennes de Macao, qui soutient l</w:t>
      </w:r>
      <w:r w:rsidR="00CD1B8B" w:rsidRPr="0086304C">
        <w:rPr>
          <w:spacing w:val="-3"/>
          <w:lang w:val="fr-FR"/>
        </w:rPr>
        <w:t>’</w:t>
      </w:r>
      <w:r w:rsidRPr="0086304C">
        <w:rPr>
          <w:spacing w:val="-3"/>
          <w:lang w:val="fr-FR"/>
        </w:rPr>
        <w:t>École du droit de la propriété intellectuelle (15</w:t>
      </w:r>
      <w:r w:rsidRPr="0086304C">
        <w:rPr>
          <w:spacing w:val="-3"/>
          <w:vertAlign w:val="superscript"/>
          <w:lang w:val="fr-FR"/>
        </w:rPr>
        <w:t>e</w:t>
      </w:r>
      <w:r w:rsidR="007F129A" w:rsidRPr="0086304C">
        <w:rPr>
          <w:spacing w:val="-3"/>
          <w:lang w:val="fr-FR"/>
        </w:rPr>
        <w:t> </w:t>
      </w:r>
      <w:r w:rsidRPr="0086304C">
        <w:rPr>
          <w:spacing w:val="-3"/>
          <w:lang w:val="fr-FR"/>
        </w:rPr>
        <w:t>éd. en 2018) et le Séminaire sur la propriété intellectuelle (18</w:t>
      </w:r>
      <w:r w:rsidRPr="0086304C">
        <w:rPr>
          <w:spacing w:val="-3"/>
          <w:vertAlign w:val="superscript"/>
          <w:lang w:val="fr-FR"/>
        </w:rPr>
        <w:t>e</w:t>
      </w:r>
      <w:r w:rsidRPr="0086304C">
        <w:rPr>
          <w:spacing w:val="-3"/>
          <w:lang w:val="fr-FR"/>
        </w:rPr>
        <w:t> éd. en 2018) ainsi que l</w:t>
      </w:r>
      <w:r w:rsidR="00CD1B8B" w:rsidRPr="0086304C">
        <w:rPr>
          <w:spacing w:val="-3"/>
          <w:lang w:val="fr-FR"/>
        </w:rPr>
        <w:t>’</w:t>
      </w:r>
      <w:r w:rsidRPr="0086304C">
        <w:rPr>
          <w:spacing w:val="-3"/>
          <w:lang w:val="fr-FR"/>
        </w:rPr>
        <w:t>Académie du droit du commerce international et des investissements du delta de la rivière des Perles (4</w:t>
      </w:r>
      <w:r w:rsidRPr="0086304C">
        <w:rPr>
          <w:spacing w:val="-3"/>
          <w:vertAlign w:val="superscript"/>
          <w:lang w:val="fr-FR"/>
        </w:rPr>
        <w:t>e</w:t>
      </w:r>
      <w:r w:rsidRPr="0086304C">
        <w:rPr>
          <w:spacing w:val="-3"/>
          <w:lang w:val="fr-FR"/>
        </w:rPr>
        <w:t> éd. en 2018).</w:t>
      </w:r>
    </w:p>
    <w:p w14:paraId="2F392D69" w14:textId="77777777" w:rsidR="007F129A" w:rsidRPr="007F129A" w:rsidRDefault="007F129A" w:rsidP="007F129A">
      <w:pPr>
        <w:pStyle w:val="SingleTxtG"/>
        <w:spacing w:before="220" w:after="0" w:line="180" w:lineRule="atLeast"/>
        <w:jc w:val="center"/>
        <w:rPr>
          <w:u w:val="single"/>
          <w:lang w:val="fr-FR"/>
        </w:rPr>
      </w:pPr>
      <w:r>
        <w:rPr>
          <w:u w:val="single"/>
          <w:lang w:val="fr-FR"/>
        </w:rPr>
        <w:tab/>
      </w:r>
      <w:r>
        <w:rPr>
          <w:u w:val="single"/>
          <w:lang w:val="fr-FR"/>
        </w:rPr>
        <w:tab/>
      </w:r>
      <w:r>
        <w:rPr>
          <w:u w:val="single"/>
          <w:lang w:val="fr-FR"/>
        </w:rPr>
        <w:tab/>
      </w:r>
    </w:p>
    <w:sectPr w:rsidR="007F129A" w:rsidRPr="007F129A" w:rsidSect="00ED75CF">
      <w:headerReference w:type="even" r:id="rId21"/>
      <w:headerReference w:type="default" r:id="rId22"/>
      <w:footerReference w:type="even" r:id="rId23"/>
      <w:footerReference w:type="default" r:id="rId2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40ABD8" w14:textId="77777777" w:rsidR="0054536D" w:rsidRDefault="0054536D" w:rsidP="00F95C08">
      <w:pPr>
        <w:spacing w:line="240" w:lineRule="auto"/>
      </w:pPr>
    </w:p>
  </w:endnote>
  <w:endnote w:type="continuationSeparator" w:id="0">
    <w:p w14:paraId="6017A0A7" w14:textId="77777777" w:rsidR="0054536D" w:rsidRPr="00AC3823" w:rsidRDefault="0054536D" w:rsidP="00AC3823">
      <w:pPr>
        <w:pStyle w:val="Pieddepage"/>
      </w:pPr>
    </w:p>
  </w:endnote>
  <w:endnote w:type="continuationNotice" w:id="1">
    <w:p w14:paraId="5F053C66" w14:textId="77777777" w:rsidR="0054536D" w:rsidRDefault="005453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5A43C" w14:textId="73DD6B51" w:rsidR="0054536D" w:rsidRPr="002B21C4" w:rsidRDefault="0054536D" w:rsidP="002B21C4">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sidRPr="002B21C4">
      <w:rPr>
        <w:b/>
        <w:noProof/>
        <w:sz w:val="18"/>
      </w:rPr>
      <w:t>2</w:t>
    </w:r>
    <w:r w:rsidRPr="002B21C4">
      <w:rPr>
        <w:b/>
        <w:sz w:val="18"/>
      </w:rPr>
      <w:fldChar w:fldCharType="end"/>
    </w:r>
    <w:r>
      <w:rPr>
        <w:b/>
        <w:sz w:val="18"/>
      </w:rPr>
      <w:tab/>
    </w:r>
    <w:r>
      <w:t>GE.20-10569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94A6E" w14:textId="2E95290D" w:rsidR="0054536D" w:rsidRPr="002B21C4" w:rsidRDefault="0054536D" w:rsidP="002B21C4">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sidRPr="002B21C4">
      <w:rPr>
        <w:b/>
        <w:noProof/>
        <w:sz w:val="18"/>
      </w:rPr>
      <w:t>3</w:t>
    </w:r>
    <w:r w:rsidRPr="002B21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1CD8B" w14:textId="77777777" w:rsidR="0054536D" w:rsidRPr="002B21C4" w:rsidRDefault="0054536D" w:rsidP="002B21C4">
    <w:pPr>
      <w:pStyle w:val="Pieddepage"/>
      <w:spacing w:before="120"/>
      <w:rPr>
        <w:sz w:val="20"/>
      </w:rPr>
    </w:pPr>
    <w:r>
      <w:rPr>
        <w:sz w:val="20"/>
      </w:rPr>
      <w:t>GE.</w:t>
    </w:r>
    <w:r>
      <w:rPr>
        <w:noProof/>
        <w:lang w:eastAsia="fr-CH"/>
      </w:rPr>
      <w:drawing>
        <wp:anchor distT="0" distB="0" distL="114300" distR="114300" simplePos="0" relativeHeight="251651072" behindDoc="0" locked="0" layoutInCell="1" allowOverlap="0" wp14:anchorId="5360F586" wp14:editId="49B7EDA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20-10569  (F)    041120    061120</w:t>
    </w:r>
    <w:r>
      <w:rPr>
        <w:sz w:val="20"/>
      </w:rPr>
      <w:br/>
    </w:r>
    <w:r w:rsidRPr="002B21C4">
      <w:rPr>
        <w:rFonts w:ascii="C39T30Lfz" w:hAnsi="C39T30Lfz"/>
        <w:sz w:val="56"/>
      </w:rPr>
      <w:t>*2010569*</w:t>
    </w:r>
    <w:r>
      <w:rPr>
        <w:noProof/>
        <w:sz w:val="20"/>
      </w:rPr>
      <w:drawing>
        <wp:anchor distT="0" distB="0" distL="114300" distR="114300" simplePos="0" relativeHeight="251643904" behindDoc="0" locked="0" layoutInCell="1" allowOverlap="1" wp14:anchorId="3024B639" wp14:editId="0B6F76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6317C" w14:textId="77777777" w:rsidR="0054536D" w:rsidRPr="00EB3358" w:rsidRDefault="0054536D" w:rsidP="00EB3358">
    <w:pPr>
      <w:pStyle w:val="Pieddepage"/>
    </w:pPr>
    <w:r>
      <w:rPr>
        <w:noProof/>
      </w:rPr>
      <mc:AlternateContent>
        <mc:Choice Requires="wps">
          <w:drawing>
            <wp:anchor distT="0" distB="0" distL="114300" distR="114300" simplePos="0" relativeHeight="251662336" behindDoc="0" locked="0" layoutInCell="1" allowOverlap="1" wp14:anchorId="63E8FB3D" wp14:editId="7BFB2E1F">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5179C72" w14:textId="71E9A1AD" w:rsidR="0054536D" w:rsidRPr="002B21C4" w:rsidRDefault="0054536D" w:rsidP="00EB3358">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18</w:t>
                          </w:r>
                          <w:r w:rsidRPr="002B21C4">
                            <w:rPr>
                              <w:b/>
                              <w:sz w:val="18"/>
                            </w:rPr>
                            <w:fldChar w:fldCharType="end"/>
                          </w:r>
                          <w:r>
                            <w:rPr>
                              <w:b/>
                              <w:sz w:val="18"/>
                            </w:rPr>
                            <w:tab/>
                          </w:r>
                          <w:r>
                            <w:t>GE.20-10569</w:t>
                          </w:r>
                        </w:p>
                        <w:p w14:paraId="05D9B4BC"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E8FB3D" id="_x0000_t202" coordsize="21600,21600" o:spt="202" path="m,l,21600r21600,l21600,xe">
              <v:stroke joinstyle="miter"/>
              <v:path gradientshapeok="t" o:connecttype="rect"/>
            </v:shapetype>
            <v:shape id="Zone de texte 5"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" fillcolor="#4f81bd [3204]" stroked="f" strokeweight=".5pt">
              <v:fill opacity="0"/>
              <v:stroke joinstyle="round"/>
              <v:textbox style="layout-flow:vertical" inset="0,0,0,0">
                <w:txbxContent>
                  <w:p w14:paraId="55179C72" w14:textId="71E9A1AD" w:rsidR="0054536D" w:rsidRPr="002B21C4" w:rsidRDefault="0054536D" w:rsidP="00EB3358">
                    <w:pPr>
                      <w:pStyle w:val="Pieddepage"/>
                      <w:tabs>
                        <w:tab w:val="right" w:pos="9638"/>
                      </w:tabs>
                    </w:pP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18</w:t>
                    </w:r>
                    <w:r w:rsidRPr="002B21C4">
                      <w:rPr>
                        <w:b/>
                        <w:sz w:val="18"/>
                      </w:rPr>
                      <w:fldChar w:fldCharType="end"/>
                    </w:r>
                    <w:r>
                      <w:rPr>
                        <w:b/>
                        <w:sz w:val="18"/>
                      </w:rPr>
                      <w:tab/>
                    </w:r>
                    <w:r>
                      <w:t>GE.20-10569</w:t>
                    </w:r>
                  </w:p>
                  <w:p w14:paraId="05D9B4BC" w14:textId="77777777" w:rsidR="0054536D" w:rsidRDefault="0054536D"/>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2318A" w14:textId="77777777" w:rsidR="0054536D" w:rsidRPr="00EB3358" w:rsidRDefault="0054536D" w:rsidP="00EB3358">
    <w:pPr>
      <w:pStyle w:val="Pieddepage"/>
    </w:pPr>
    <w:r>
      <w:rPr>
        <w:noProof/>
      </w:rPr>
      <mc:AlternateContent>
        <mc:Choice Requires="wps">
          <w:drawing>
            <wp:anchor distT="0" distB="0" distL="114300" distR="114300" simplePos="0" relativeHeight="251674624" behindDoc="0" locked="0" layoutInCell="1" allowOverlap="1" wp14:anchorId="6E2548BB" wp14:editId="2764164F">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55212BD" w14:textId="0A6E65B4" w:rsidR="0054536D" w:rsidRPr="002B21C4" w:rsidRDefault="0054536D" w:rsidP="00EB3358">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19</w:t>
                          </w:r>
                          <w:r w:rsidRPr="002B21C4">
                            <w:rPr>
                              <w:b/>
                              <w:sz w:val="18"/>
                            </w:rPr>
                            <w:fldChar w:fldCharType="end"/>
                          </w:r>
                        </w:p>
                        <w:p w14:paraId="58A590CF"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E2548BB" id="_x0000_t202" coordsize="21600,21600" o:spt="202" path="m,l,21600r21600,l21600,xe">
              <v:stroke joinstyle="miter"/>
              <v:path gradientshapeok="t" o:connecttype="rect"/>
            </v:shapetype>
            <v:shape id="Zone de texte 7" o:spid="_x0000_s1029"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s6/EtkQIAADA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255212BD" w14:textId="0A6E65B4" w:rsidR="0054536D" w:rsidRPr="002B21C4" w:rsidRDefault="0054536D" w:rsidP="00EB3358">
                    <w:pPr>
                      <w:pStyle w:val="Pieddepage"/>
                      <w:tabs>
                        <w:tab w:val="right" w:pos="9638"/>
                      </w:tabs>
                      <w:rPr>
                        <w:b/>
                        <w:sz w:val="18"/>
                      </w:rPr>
                    </w:pPr>
                    <w:r>
                      <w:t>GE.20-10569</w:t>
                    </w:r>
                    <w:r>
                      <w:tab/>
                    </w:r>
                    <w:r w:rsidRPr="002B21C4">
                      <w:rPr>
                        <w:b/>
                        <w:sz w:val="18"/>
                      </w:rPr>
                      <w:fldChar w:fldCharType="begin"/>
                    </w:r>
                    <w:r w:rsidRPr="002B21C4">
                      <w:rPr>
                        <w:b/>
                        <w:sz w:val="18"/>
                      </w:rPr>
                      <w:instrText xml:space="preserve"> PAGE  \* MERGEFORMAT </w:instrText>
                    </w:r>
                    <w:r w:rsidRPr="002B21C4">
                      <w:rPr>
                        <w:b/>
                        <w:sz w:val="18"/>
                      </w:rPr>
                      <w:fldChar w:fldCharType="separate"/>
                    </w:r>
                    <w:r>
                      <w:rPr>
                        <w:b/>
                        <w:sz w:val="18"/>
                      </w:rPr>
                      <w:t>19</w:t>
                    </w:r>
                    <w:r w:rsidRPr="002B21C4">
                      <w:rPr>
                        <w:b/>
                        <w:sz w:val="18"/>
                      </w:rPr>
                      <w:fldChar w:fldCharType="end"/>
                    </w:r>
                  </w:p>
                  <w:p w14:paraId="58A590CF" w14:textId="77777777" w:rsidR="0054536D" w:rsidRDefault="0054536D"/>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5B0F0" w14:textId="77777777" w:rsidR="0054536D" w:rsidRPr="00ED75CF" w:rsidRDefault="0054536D" w:rsidP="00ED75CF">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rsidRPr="00ED75CF">
      <w:t>GE.20-10569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560B8" w14:textId="77777777" w:rsidR="0054536D" w:rsidRPr="00ED75CF" w:rsidRDefault="0054536D" w:rsidP="00ED75CF">
    <w:pPr>
      <w:pStyle w:val="Pieddepage"/>
      <w:tabs>
        <w:tab w:val="right" w:pos="9638"/>
      </w:tabs>
      <w:rPr>
        <w:b/>
        <w:sz w:val="18"/>
      </w:rPr>
    </w:pPr>
    <w:r>
      <w:t>GE.</w:t>
    </w:r>
    <w:r w:rsidRPr="00ED75CF">
      <w:t>20</w:t>
    </w:r>
    <w:r>
      <w:t>-</w:t>
    </w:r>
    <w:r w:rsidRPr="00ED75CF">
      <w:t>10569</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AB8A5" w14:textId="77777777" w:rsidR="0054536D" w:rsidRPr="00AC3823" w:rsidRDefault="0054536D" w:rsidP="00AC3823">
      <w:pPr>
        <w:pStyle w:val="Pieddepage"/>
        <w:tabs>
          <w:tab w:val="right" w:pos="2155"/>
        </w:tabs>
        <w:spacing w:after="80" w:line="240" w:lineRule="atLeast"/>
        <w:ind w:left="680"/>
        <w:rPr>
          <w:u w:val="single"/>
        </w:rPr>
      </w:pPr>
      <w:r>
        <w:rPr>
          <w:u w:val="single"/>
        </w:rPr>
        <w:tab/>
      </w:r>
    </w:p>
  </w:footnote>
  <w:footnote w:type="continuationSeparator" w:id="0">
    <w:p w14:paraId="11F6D9E7" w14:textId="77777777" w:rsidR="0054536D" w:rsidRPr="00AC3823" w:rsidRDefault="0054536D" w:rsidP="00AC3823">
      <w:pPr>
        <w:pStyle w:val="Pieddepage"/>
        <w:tabs>
          <w:tab w:val="right" w:pos="2155"/>
        </w:tabs>
        <w:spacing w:after="80" w:line="240" w:lineRule="atLeast"/>
        <w:ind w:left="680"/>
        <w:rPr>
          <w:u w:val="single"/>
        </w:rPr>
      </w:pPr>
      <w:r>
        <w:rPr>
          <w:u w:val="single"/>
        </w:rPr>
        <w:tab/>
      </w:r>
    </w:p>
  </w:footnote>
  <w:footnote w:type="continuationNotice" w:id="1">
    <w:p w14:paraId="44488481" w14:textId="77777777" w:rsidR="0054536D" w:rsidRPr="00AC3823" w:rsidRDefault="0054536D">
      <w:pPr>
        <w:spacing w:line="240" w:lineRule="auto"/>
        <w:rPr>
          <w:sz w:val="2"/>
          <w:szCs w:val="2"/>
        </w:rPr>
      </w:pPr>
    </w:p>
  </w:footnote>
  <w:footnote w:id="2">
    <w:p w14:paraId="6643A7DA" w14:textId="77777777" w:rsidR="0054536D" w:rsidRPr="00550A90" w:rsidRDefault="0054536D" w:rsidP="002B21C4">
      <w:pPr>
        <w:pStyle w:val="Notedebasdepage"/>
      </w:pPr>
      <w:r>
        <w:tab/>
      </w:r>
      <w:r w:rsidRPr="00A11823">
        <w:rPr>
          <w:rStyle w:val="Titre3Car"/>
          <w:rFonts w:eastAsiaTheme="minorHAnsi"/>
        </w:rPr>
        <w:t>*</w:t>
      </w:r>
      <w:r>
        <w:rPr>
          <w:sz w:val="20"/>
        </w:rPr>
        <w:tab/>
      </w:r>
      <w:r w:rsidRPr="00550A90">
        <w:rPr>
          <w:szCs w:val="18"/>
        </w:rPr>
        <w:t>La version origin</w:t>
      </w:r>
      <w:r>
        <w:rPr>
          <w:szCs w:val="18"/>
        </w:rPr>
        <w:t>ale du pré</w:t>
      </w:r>
      <w:r w:rsidRPr="00550A90">
        <w:rPr>
          <w:szCs w:val="18"/>
        </w:rPr>
        <w:t xml:space="preserve">sent </w:t>
      </w:r>
      <w:r w:rsidRPr="00550A90">
        <w:t>document n</w:t>
      </w:r>
      <w:r>
        <w:t>’</w:t>
      </w:r>
      <w:r w:rsidRPr="00550A90">
        <w:t>a pas été revue par les services d</w:t>
      </w:r>
      <w:r>
        <w:t>’</w:t>
      </w:r>
      <w:r w:rsidRPr="00550A90">
        <w:t>édition.</w:t>
      </w:r>
    </w:p>
  </w:footnote>
  <w:footnote w:id="3">
    <w:p w14:paraId="4C8B3CC6" w14:textId="77777777" w:rsidR="0054536D" w:rsidRPr="00AD4CC2" w:rsidRDefault="0054536D" w:rsidP="002B21C4">
      <w:pPr>
        <w:pStyle w:val="Notedebasdepage"/>
      </w:pPr>
      <w:r w:rsidRPr="00550A90">
        <w:tab/>
      </w:r>
      <w:r w:rsidRPr="00550A90">
        <w:rPr>
          <w:rStyle w:val="Titre3Car"/>
          <w:rFonts w:eastAsiaTheme="minorHAnsi"/>
        </w:rPr>
        <w:t>**</w:t>
      </w:r>
      <w:r w:rsidRPr="00550A90">
        <w:rPr>
          <w:rStyle w:val="Titre3Car"/>
          <w:rFonts w:eastAsiaTheme="minorHAnsi"/>
        </w:rPr>
        <w:tab/>
      </w:r>
      <w:r w:rsidRPr="00550A90">
        <w:rPr>
          <w:rStyle w:val="Titre3Car"/>
          <w:rFonts w:eastAsiaTheme="minorHAnsi"/>
          <w:sz w:val="18"/>
          <w:szCs w:val="18"/>
        </w:rPr>
        <w:t xml:space="preserve">Le présent </w:t>
      </w:r>
      <w:r w:rsidRPr="00550A90">
        <w:t>docume</w:t>
      </w:r>
      <w:r>
        <w:t>nt fait partie du rapport de l’É</w:t>
      </w:r>
      <w:r w:rsidRPr="00550A90">
        <w:t>tat partie</w:t>
      </w:r>
      <w:r>
        <w:t xml:space="preserve">, la Chine </w:t>
      </w:r>
      <w:r w:rsidRPr="00550A90">
        <w:t>(E/C.12/CHN/3), qui comprend aussi le rapport de Hong Kong (Chine) (E/C.12/CHN-HKG/4).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3485F" w14:textId="4C6904A1" w:rsidR="0054536D" w:rsidRPr="002B21C4" w:rsidRDefault="0054536D">
    <w:pPr>
      <w:pStyle w:val="En-tte"/>
    </w:pPr>
    <w:fldSimple w:instr=" TITLE  \* MERGEFORMAT ">
      <w:r w:rsidR="005F7648">
        <w:t>E/C.12/CHN-MAC/3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2E746" w14:textId="7984C1BC" w:rsidR="0054536D" w:rsidRPr="002B21C4" w:rsidRDefault="0054536D" w:rsidP="002B21C4">
    <w:pPr>
      <w:pStyle w:val="En-tte"/>
      <w:jc w:val="right"/>
    </w:pPr>
    <w:fldSimple w:instr=" TITLE  \* MERGEFORMAT ">
      <w:r w:rsidR="005F7648">
        <w:t>E/C.12/CHN-MAC/3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A9760" w14:textId="77777777" w:rsidR="0054536D" w:rsidRPr="00EB3358" w:rsidRDefault="0054536D" w:rsidP="00EB3358">
    <w:r>
      <w:rPr>
        <w:noProof/>
      </w:rPr>
      <mc:AlternateContent>
        <mc:Choice Requires="wps">
          <w:drawing>
            <wp:anchor distT="0" distB="0" distL="114300" distR="114300" simplePos="0" relativeHeight="251657216" behindDoc="0" locked="0" layoutInCell="1" allowOverlap="1" wp14:anchorId="4E0FFC21" wp14:editId="5648550E">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634938" w14:textId="331CD8A8" w:rsidR="0054536D" w:rsidRPr="002B21C4" w:rsidRDefault="0054536D" w:rsidP="00EB3358">
                          <w:pPr>
                            <w:pStyle w:val="En-tte"/>
                          </w:pPr>
                          <w:fldSimple w:instr=" TITLE  \* MERGEFORMAT ">
                            <w:r w:rsidR="005F7648">
                              <w:t>E/C.12/CHN-MAC/3</w:t>
                            </w:r>
                          </w:fldSimple>
                        </w:p>
                        <w:p w14:paraId="78FCAE93"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E0FFC21"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" fillcolor="#4f81bd [3204]" stroked="f" strokeweight=".5pt">
              <v:fill opacity="0"/>
              <v:stroke joinstyle="round"/>
              <v:textbox style="layout-flow:vertical" inset="0,0,0,0">
                <w:txbxContent>
                  <w:p w14:paraId="21634938" w14:textId="331CD8A8" w:rsidR="0054536D" w:rsidRPr="002B21C4" w:rsidRDefault="0054536D" w:rsidP="00EB3358">
                    <w:pPr>
                      <w:pStyle w:val="En-tte"/>
                    </w:pPr>
                    <w:fldSimple w:instr=" TITLE  \* MERGEFORMAT ">
                      <w:r w:rsidR="005F7648">
                        <w:t>E/C.12/CHN-MAC/3</w:t>
                      </w:r>
                    </w:fldSimple>
                  </w:p>
                  <w:p w14:paraId="78FCAE93" w14:textId="77777777" w:rsidR="0054536D" w:rsidRDefault="0054536D"/>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ADDBC" w14:textId="77777777" w:rsidR="0054536D" w:rsidRPr="00EB3358" w:rsidRDefault="0054536D" w:rsidP="00EB3358">
    <w:r>
      <w:rPr>
        <w:noProof/>
      </w:rPr>
      <mc:AlternateContent>
        <mc:Choice Requires="wps">
          <w:drawing>
            <wp:anchor distT="0" distB="0" distL="114300" distR="114300" simplePos="0" relativeHeight="251668480" behindDoc="0" locked="0" layoutInCell="1" allowOverlap="1" wp14:anchorId="2FF3D679" wp14:editId="3877B860">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5D0BFEC" w14:textId="2F68008F" w:rsidR="0054536D" w:rsidRPr="002B21C4" w:rsidRDefault="0054536D" w:rsidP="00EB3358">
                          <w:pPr>
                            <w:pStyle w:val="En-tte"/>
                            <w:jc w:val="right"/>
                          </w:pPr>
                          <w:fldSimple w:instr=" TITLE  \* MERGEFORMAT ">
                            <w:r w:rsidR="005F7648">
                              <w:t>E/C.12/CHN-MAC/3</w:t>
                            </w:r>
                          </w:fldSimple>
                        </w:p>
                        <w:p w14:paraId="345F7BA1" w14:textId="77777777" w:rsidR="0054536D" w:rsidRDefault="0054536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FF3D679"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6848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" fillcolor="#4f81bd [3204]" stroked="f" strokeweight=".5pt">
              <v:fill opacity="0"/>
              <v:path arrowok="t"/>
              <v:textbox style="layout-flow:vertical" inset="0,0,0,0">
                <w:txbxContent>
                  <w:p w14:paraId="05D0BFEC" w14:textId="2F68008F" w:rsidR="0054536D" w:rsidRPr="002B21C4" w:rsidRDefault="0054536D" w:rsidP="00EB3358">
                    <w:pPr>
                      <w:pStyle w:val="En-tte"/>
                      <w:jc w:val="right"/>
                    </w:pPr>
                    <w:fldSimple w:instr=" TITLE  \* MERGEFORMAT ">
                      <w:r w:rsidR="005F7648">
                        <w:t>E/C.12/CHN-MAC/3</w:t>
                      </w:r>
                    </w:fldSimple>
                  </w:p>
                  <w:p w14:paraId="345F7BA1" w14:textId="77777777" w:rsidR="0054536D" w:rsidRDefault="0054536D"/>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3D19A" w14:textId="7CA6AFAA" w:rsidR="0054536D" w:rsidRPr="00ED75CF" w:rsidRDefault="0054536D" w:rsidP="00ED75CF">
    <w:pPr>
      <w:pStyle w:val="En-tte"/>
    </w:pPr>
    <w:fldSimple w:instr=" TITLE  \* MERGEFORMAT ">
      <w:r w:rsidR="005F7648">
        <w:t>E/C.12/CHN-MAC/3</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93236" w14:textId="29CA326E" w:rsidR="0054536D" w:rsidRPr="00ED75CF" w:rsidRDefault="0054536D" w:rsidP="00ED75CF">
    <w:pPr>
      <w:pStyle w:val="En-tte"/>
      <w:jc w:val="right"/>
    </w:pPr>
    <w:fldSimple w:instr=" TITLE  \* MERGEFORMAT ">
      <w:r w:rsidR="005F7648">
        <w:t>E/C.12/CHN-MAC/3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C0B0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F5D24"/>
    <w:rsid w:val="00017F94"/>
    <w:rsid w:val="00023842"/>
    <w:rsid w:val="0002432E"/>
    <w:rsid w:val="000334F9"/>
    <w:rsid w:val="00063BE4"/>
    <w:rsid w:val="0007796D"/>
    <w:rsid w:val="0008131C"/>
    <w:rsid w:val="000A334B"/>
    <w:rsid w:val="000B7790"/>
    <w:rsid w:val="000E24D4"/>
    <w:rsid w:val="00111F2F"/>
    <w:rsid w:val="00127AF1"/>
    <w:rsid w:val="00133AC9"/>
    <w:rsid w:val="001376DE"/>
    <w:rsid w:val="0014365E"/>
    <w:rsid w:val="0015314F"/>
    <w:rsid w:val="00176178"/>
    <w:rsid w:val="00180DF3"/>
    <w:rsid w:val="00181476"/>
    <w:rsid w:val="001A5FCF"/>
    <w:rsid w:val="001C3868"/>
    <w:rsid w:val="001D61F4"/>
    <w:rsid w:val="001E132C"/>
    <w:rsid w:val="001F525A"/>
    <w:rsid w:val="0020717F"/>
    <w:rsid w:val="00215DD9"/>
    <w:rsid w:val="00223272"/>
    <w:rsid w:val="002338C7"/>
    <w:rsid w:val="0023618B"/>
    <w:rsid w:val="00236E01"/>
    <w:rsid w:val="0024779E"/>
    <w:rsid w:val="00266ACE"/>
    <w:rsid w:val="002676E0"/>
    <w:rsid w:val="002832AC"/>
    <w:rsid w:val="002A2FA8"/>
    <w:rsid w:val="002B21C4"/>
    <w:rsid w:val="002D7C93"/>
    <w:rsid w:val="002E7FB5"/>
    <w:rsid w:val="00300D31"/>
    <w:rsid w:val="00310907"/>
    <w:rsid w:val="0032625B"/>
    <w:rsid w:val="00351D56"/>
    <w:rsid w:val="00384249"/>
    <w:rsid w:val="003958BD"/>
    <w:rsid w:val="003B0DCC"/>
    <w:rsid w:val="00441C3B"/>
    <w:rsid w:val="00446FE5"/>
    <w:rsid w:val="00447620"/>
    <w:rsid w:val="00452396"/>
    <w:rsid w:val="00456AD2"/>
    <w:rsid w:val="004836A9"/>
    <w:rsid w:val="004E468C"/>
    <w:rsid w:val="004F3A2F"/>
    <w:rsid w:val="004F3C1E"/>
    <w:rsid w:val="00523B5E"/>
    <w:rsid w:val="0054536D"/>
    <w:rsid w:val="005505B7"/>
    <w:rsid w:val="005627C0"/>
    <w:rsid w:val="00573BE5"/>
    <w:rsid w:val="00586ED3"/>
    <w:rsid w:val="00596AA9"/>
    <w:rsid w:val="005E6480"/>
    <w:rsid w:val="005E73C0"/>
    <w:rsid w:val="005F7648"/>
    <w:rsid w:val="00647296"/>
    <w:rsid w:val="00674256"/>
    <w:rsid w:val="00675E1B"/>
    <w:rsid w:val="006A588C"/>
    <w:rsid w:val="006D613C"/>
    <w:rsid w:val="006E5FDA"/>
    <w:rsid w:val="006F4F92"/>
    <w:rsid w:val="007110E4"/>
    <w:rsid w:val="00714DF4"/>
    <w:rsid w:val="0071601D"/>
    <w:rsid w:val="007364B6"/>
    <w:rsid w:val="007873C4"/>
    <w:rsid w:val="007A62E6"/>
    <w:rsid w:val="007D344B"/>
    <w:rsid w:val="007F129A"/>
    <w:rsid w:val="0080236C"/>
    <w:rsid w:val="0080684C"/>
    <w:rsid w:val="00814FB2"/>
    <w:rsid w:val="00824A14"/>
    <w:rsid w:val="0086304C"/>
    <w:rsid w:val="00871C75"/>
    <w:rsid w:val="008776DC"/>
    <w:rsid w:val="0090290A"/>
    <w:rsid w:val="00935D7F"/>
    <w:rsid w:val="00936ADE"/>
    <w:rsid w:val="009404AF"/>
    <w:rsid w:val="00962049"/>
    <w:rsid w:val="00967489"/>
    <w:rsid w:val="00967EE8"/>
    <w:rsid w:val="009705C8"/>
    <w:rsid w:val="009720CB"/>
    <w:rsid w:val="009C1CF4"/>
    <w:rsid w:val="009D6BB9"/>
    <w:rsid w:val="00A1024B"/>
    <w:rsid w:val="00A20514"/>
    <w:rsid w:val="00A30353"/>
    <w:rsid w:val="00A96501"/>
    <w:rsid w:val="00AA2C59"/>
    <w:rsid w:val="00AA42FA"/>
    <w:rsid w:val="00AC3823"/>
    <w:rsid w:val="00AD7E75"/>
    <w:rsid w:val="00AE2DF1"/>
    <w:rsid w:val="00AE323C"/>
    <w:rsid w:val="00AF290F"/>
    <w:rsid w:val="00B00181"/>
    <w:rsid w:val="00B00B0D"/>
    <w:rsid w:val="00B16AB0"/>
    <w:rsid w:val="00B54335"/>
    <w:rsid w:val="00B55C34"/>
    <w:rsid w:val="00B765F7"/>
    <w:rsid w:val="00BA0CA9"/>
    <w:rsid w:val="00BA68DF"/>
    <w:rsid w:val="00BE5001"/>
    <w:rsid w:val="00C02897"/>
    <w:rsid w:val="00C218B4"/>
    <w:rsid w:val="00C40C16"/>
    <w:rsid w:val="00CD1B8B"/>
    <w:rsid w:val="00CF5D24"/>
    <w:rsid w:val="00D01DC1"/>
    <w:rsid w:val="00D04D19"/>
    <w:rsid w:val="00D123E6"/>
    <w:rsid w:val="00D16F37"/>
    <w:rsid w:val="00D304BB"/>
    <w:rsid w:val="00D3439C"/>
    <w:rsid w:val="00D711AD"/>
    <w:rsid w:val="00D75300"/>
    <w:rsid w:val="00DA3F0A"/>
    <w:rsid w:val="00DB1831"/>
    <w:rsid w:val="00DC2367"/>
    <w:rsid w:val="00DD31A9"/>
    <w:rsid w:val="00DD3BFD"/>
    <w:rsid w:val="00DF6678"/>
    <w:rsid w:val="00E25CD7"/>
    <w:rsid w:val="00E43D28"/>
    <w:rsid w:val="00E545CA"/>
    <w:rsid w:val="00E71F6F"/>
    <w:rsid w:val="00E77A75"/>
    <w:rsid w:val="00EA3395"/>
    <w:rsid w:val="00EB3358"/>
    <w:rsid w:val="00EC41B4"/>
    <w:rsid w:val="00ED75CF"/>
    <w:rsid w:val="00EF2E22"/>
    <w:rsid w:val="00F660DF"/>
    <w:rsid w:val="00F9003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D5E9CD"/>
  <w15:docId w15:val="{5B4906D4-30D0-460C-909A-4FB80D5A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2B21C4"/>
    <w:pPr>
      <w:numPr>
        <w:numId w:val="19"/>
      </w:numPr>
      <w:kinsoku/>
      <w:overflowPunct/>
      <w:autoSpaceDE/>
      <w:autoSpaceDN/>
      <w:adjustRightInd/>
      <w:snapToGrid/>
    </w:pPr>
    <w:rPr>
      <w:rFonts w:eastAsia="SimSun"/>
      <w:lang w:val="fr-FR" w:eastAsia="zh-CN"/>
    </w:rPr>
  </w:style>
  <w:style w:type="numbering" w:styleId="111111">
    <w:name w:val="Outline List 2"/>
    <w:basedOn w:val="Aucuneliste"/>
    <w:semiHidden/>
    <w:rsid w:val="002B21C4"/>
    <w:pPr>
      <w:numPr>
        <w:numId w:val="21"/>
      </w:numPr>
    </w:pPr>
  </w:style>
  <w:style w:type="numbering" w:styleId="1ai">
    <w:name w:val="Outline List 1"/>
    <w:basedOn w:val="Aucuneliste"/>
    <w:semiHidden/>
    <w:rsid w:val="002B21C4"/>
    <w:pPr>
      <w:numPr>
        <w:numId w:val="22"/>
      </w:numPr>
    </w:pPr>
  </w:style>
  <w:style w:type="character" w:styleId="Titredulivre">
    <w:name w:val="Book Title"/>
    <w:basedOn w:val="Policepardfaut"/>
    <w:uiPriority w:val="33"/>
    <w:semiHidden/>
    <w:rsid w:val="002B21C4"/>
    <w:rPr>
      <w:b/>
      <w:bCs/>
      <w:smallCaps/>
      <w:spacing w:val="5"/>
    </w:rPr>
  </w:style>
  <w:style w:type="character" w:customStyle="1" w:styleId="SingleTxtGChar">
    <w:name w:val="_ Single Txt_G Char"/>
    <w:basedOn w:val="Policepardfaut"/>
    <w:link w:val="SingleTxtG"/>
    <w:rsid w:val="002B21C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2B21C4"/>
    <w:rPr>
      <w:sz w:val="16"/>
      <w:szCs w:val="16"/>
    </w:rPr>
  </w:style>
  <w:style w:type="paragraph" w:styleId="Commentaire">
    <w:name w:val="annotation text"/>
    <w:basedOn w:val="Normal"/>
    <w:link w:val="CommentaireCar"/>
    <w:uiPriority w:val="99"/>
    <w:semiHidden/>
    <w:unhideWhenUsed/>
    <w:rsid w:val="002B21C4"/>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semiHidden/>
    <w:rsid w:val="002B21C4"/>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2B21C4"/>
    <w:rPr>
      <w:b/>
      <w:bCs/>
    </w:rPr>
  </w:style>
  <w:style w:type="character" w:customStyle="1" w:styleId="ObjetducommentaireCar">
    <w:name w:val="Objet du commentaire Car"/>
    <w:basedOn w:val="CommentaireCar"/>
    <w:link w:val="Objetducommentaire"/>
    <w:uiPriority w:val="99"/>
    <w:semiHidden/>
    <w:rsid w:val="002B21C4"/>
    <w:rPr>
      <w:rFonts w:ascii="Times New Roman" w:hAnsi="Times New Roman" w:cs="Times New Roman"/>
      <w:b/>
      <w:bCs/>
      <w:sz w:val="20"/>
      <w:szCs w:val="20"/>
      <w:lang w:val="fr-FR" w:eastAsia="en-US"/>
    </w:rPr>
  </w:style>
  <w:style w:type="paragraph" w:styleId="Paragraphedeliste">
    <w:name w:val="List Paragraph"/>
    <w:basedOn w:val="Normal"/>
    <w:uiPriority w:val="34"/>
    <w:rsid w:val="002B21C4"/>
    <w:pPr>
      <w:kinsoku/>
      <w:overflowPunct/>
      <w:autoSpaceDE/>
      <w:autoSpaceDN/>
      <w:adjustRightInd/>
      <w:snapToGrid/>
      <w:ind w:left="720"/>
      <w:contextualSpacing/>
    </w:pPr>
    <w:rPr>
      <w:rFonts w:eastAsia="Times New Roman"/>
      <w:lang w:val="fr-FR"/>
    </w:rPr>
  </w:style>
  <w:style w:type="character" w:customStyle="1" w:styleId="Mentionnonrsolue1">
    <w:name w:val="Mention non résolue1"/>
    <w:basedOn w:val="Policepardfaut"/>
    <w:uiPriority w:val="99"/>
    <w:semiHidden/>
    <w:unhideWhenUsed/>
    <w:rsid w:val="002B21C4"/>
    <w:rPr>
      <w:color w:val="605E5C"/>
      <w:shd w:val="clear" w:color="auto" w:fill="E1DFDD"/>
    </w:rPr>
  </w:style>
  <w:style w:type="character" w:customStyle="1" w:styleId="H23GCar">
    <w:name w:val="_ H_2/3_G Car"/>
    <w:basedOn w:val="Policepardfaut"/>
    <w:link w:val="H23G"/>
    <w:rsid w:val="002B21C4"/>
    <w:rPr>
      <w:rFonts w:ascii="Times New Roman" w:eastAsiaTheme="minorHAnsi" w:hAnsi="Times New Roman" w:cs="Times New Roman"/>
      <w:b/>
      <w:sz w:val="20"/>
      <w:szCs w:val="20"/>
      <w:lang w:eastAsia="en-US"/>
    </w:rPr>
  </w:style>
  <w:style w:type="paragraph" w:styleId="NormalWeb">
    <w:name w:val="Normal (Web)"/>
    <w:basedOn w:val="Normal"/>
    <w:uiPriority w:val="99"/>
    <w:semiHidden/>
    <w:unhideWhenUsed/>
    <w:rsid w:val="002B21C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Accentuation">
    <w:name w:val="Emphasis"/>
    <w:basedOn w:val="Policepardfaut"/>
    <w:uiPriority w:val="20"/>
    <w:qFormat/>
    <w:rsid w:val="002B21C4"/>
    <w:rPr>
      <w:i/>
      <w:iCs/>
    </w:rPr>
  </w:style>
  <w:style w:type="character" w:styleId="lev">
    <w:name w:val="Strong"/>
    <w:basedOn w:val="Policepardfaut"/>
    <w:uiPriority w:val="22"/>
    <w:qFormat/>
    <w:rsid w:val="002B21C4"/>
    <w:rPr>
      <w:b/>
      <w:bCs/>
    </w:rPr>
  </w:style>
  <w:style w:type="character" w:customStyle="1" w:styleId="st">
    <w:name w:val="st"/>
    <w:basedOn w:val="Policepardfaut"/>
    <w:rsid w:val="002B21C4"/>
  </w:style>
  <w:style w:type="character" w:customStyle="1" w:styleId="acopre">
    <w:name w:val="acopre"/>
    <w:basedOn w:val="Policepardfaut"/>
    <w:rsid w:val="002B21C4"/>
  </w:style>
  <w:style w:type="character" w:customStyle="1" w:styleId="preferred">
    <w:name w:val="preferred"/>
    <w:basedOn w:val="Policepardfaut"/>
    <w:rsid w:val="002B21C4"/>
  </w:style>
  <w:style w:type="character" w:styleId="Mentionnonrsolue">
    <w:name w:val="Unresolved Mention"/>
    <w:basedOn w:val="Policepardfaut"/>
    <w:uiPriority w:val="99"/>
    <w:semiHidden/>
    <w:unhideWhenUsed/>
    <w:rsid w:val="002B21C4"/>
    <w:rPr>
      <w:color w:val="605E5C"/>
      <w:shd w:val="clear" w:color="auto" w:fill="E1DFDD"/>
    </w:rPr>
  </w:style>
  <w:style w:type="paragraph" w:styleId="Listepuces4">
    <w:name w:val="List Bullet 4"/>
    <w:basedOn w:val="Normal"/>
    <w:semiHidden/>
    <w:rsid w:val="00ED75CF"/>
    <w:pPr>
      <w:tabs>
        <w:tab w:val="num" w:pos="1209"/>
      </w:tabs>
      <w:suppressAutoHyphens w:val="0"/>
      <w:kinsoku/>
      <w:overflowPunct/>
      <w:autoSpaceDE/>
      <w:autoSpaceDN/>
      <w:adjustRightInd/>
      <w:snapToGrid/>
      <w:ind w:left="1209" w:hanging="360"/>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library.gov.mo/en/library-collections/e-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yperlink" Target="http://www.macaolaw.gov.mo/"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gov.mo/zh-hant/" TargetMode="External"/><Relationship Id="rId14" Type="http://schemas.openxmlformats.org/officeDocument/2006/relationships/footer" Target="footer2.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D6497-8322-46E5-8EBF-410CF6C2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49</Pages>
  <Words>25283</Words>
  <Characters>144114</Characters>
  <Application>Microsoft Office Word</Application>
  <DocSecurity>0</DocSecurity>
  <Lines>1200</Lines>
  <Paragraphs>338</Paragraphs>
  <ScaleCrop>false</ScaleCrop>
  <HeadingPairs>
    <vt:vector size="2" baseType="variant">
      <vt:variant>
        <vt:lpstr>Titre</vt:lpstr>
      </vt:variant>
      <vt:variant>
        <vt:i4>1</vt:i4>
      </vt:variant>
    </vt:vector>
  </HeadingPairs>
  <TitlesOfParts>
    <vt:vector size="1" baseType="lpstr">
      <vt:lpstr>E/C.12/CHN-MAC/3</vt:lpstr>
    </vt:vector>
  </TitlesOfParts>
  <Company>DCM</Company>
  <LinksUpToDate>false</LinksUpToDate>
  <CharactersWithSpaces>169059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
  <dc:creator>Corinne ROBERT</dc:creator>
  <cp:keywords/>
  <cp:lastModifiedBy>Corinne ROBERT</cp:lastModifiedBy>
  <cp:revision>2</cp:revision>
  <cp:lastPrinted>2020-11-06T07:26:00Z</cp:lastPrinted>
  <dcterms:created xsi:type="dcterms:W3CDTF">2020-11-06T07:35:00Z</dcterms:created>
  <dcterms:modified xsi:type="dcterms:W3CDTF">2020-11-06T07:35:00Z</dcterms:modified>
</cp:coreProperties>
</file>