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33212878" w14:textId="77777777" w:rsidTr="003B4276">
        <w:trPr>
          <w:trHeight w:hRule="exact" w:val="851"/>
        </w:trPr>
        <w:tc>
          <w:tcPr>
            <w:tcW w:w="1280" w:type="dxa"/>
            <w:tcBorders>
              <w:bottom w:val="single" w:sz="4" w:space="0" w:color="auto"/>
            </w:tcBorders>
          </w:tcPr>
          <w:p w14:paraId="40AA2803" w14:textId="77777777" w:rsidR="00A0008A" w:rsidRPr="00F124C6" w:rsidRDefault="00A0008A" w:rsidP="003B4276">
            <w:pPr>
              <w:pStyle w:val="H23GC"/>
            </w:pPr>
          </w:p>
        </w:tc>
        <w:tc>
          <w:tcPr>
            <w:tcW w:w="2273" w:type="dxa"/>
            <w:tcBorders>
              <w:bottom w:val="single" w:sz="4" w:space="0" w:color="auto"/>
            </w:tcBorders>
            <w:vAlign w:val="bottom"/>
          </w:tcPr>
          <w:p w14:paraId="5ACDC977"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3B6B3EC" w14:textId="771C36F4" w:rsidR="00A0008A" w:rsidRPr="008F7504" w:rsidRDefault="008F7504" w:rsidP="003B4276">
            <w:pPr>
              <w:spacing w:line="240" w:lineRule="atLeast"/>
              <w:jc w:val="right"/>
              <w:rPr>
                <w:sz w:val="20"/>
                <w:szCs w:val="21"/>
              </w:rPr>
            </w:pPr>
            <w:proofErr w:type="spellStart"/>
            <w:r w:rsidRPr="00953452">
              <w:rPr>
                <w:sz w:val="40"/>
                <w:szCs w:val="21"/>
              </w:rPr>
              <w:t>CED</w:t>
            </w:r>
            <w:proofErr w:type="spellEnd"/>
            <w:r w:rsidRPr="00953452">
              <w:rPr>
                <w:sz w:val="20"/>
                <w:szCs w:val="21"/>
              </w:rPr>
              <w:t>/C/23/3</w:t>
            </w:r>
          </w:p>
        </w:tc>
      </w:tr>
      <w:tr w:rsidR="00A0008A" w:rsidRPr="00F124C6" w14:paraId="07FC01A3" w14:textId="77777777" w:rsidTr="003B4276">
        <w:trPr>
          <w:trHeight w:hRule="exact" w:val="2835"/>
        </w:trPr>
        <w:tc>
          <w:tcPr>
            <w:tcW w:w="1280" w:type="dxa"/>
            <w:tcBorders>
              <w:top w:val="single" w:sz="4" w:space="0" w:color="auto"/>
              <w:bottom w:val="single" w:sz="12" w:space="0" w:color="auto"/>
            </w:tcBorders>
          </w:tcPr>
          <w:p w14:paraId="1A1A653A" w14:textId="77777777" w:rsidR="00A0008A" w:rsidRPr="00F124C6" w:rsidRDefault="00A0008A" w:rsidP="003B4276">
            <w:pPr>
              <w:spacing w:line="120" w:lineRule="atLeast"/>
              <w:rPr>
                <w:sz w:val="10"/>
                <w:szCs w:val="10"/>
              </w:rPr>
            </w:pPr>
          </w:p>
          <w:p w14:paraId="01AA2F8D"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09FB0C9E" wp14:editId="7F1FAFA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EEE0A7"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7F2D5BDA"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0A29C93D" w14:textId="3E84D02B" w:rsidR="00A0008A" w:rsidRPr="00F124C6" w:rsidRDefault="00AE7111" w:rsidP="003B4276">
            <w:pPr>
              <w:spacing w:line="240" w:lineRule="atLeast"/>
              <w:rPr>
                <w:sz w:val="20"/>
              </w:rPr>
            </w:pPr>
            <w:r>
              <w:rPr>
                <w:sz w:val="20"/>
              </w:rPr>
              <w:t xml:space="preserve">12 </w:t>
            </w:r>
            <w:r w:rsidRPr="00AE7111">
              <w:rPr>
                <w:sz w:val="20"/>
              </w:rPr>
              <w:t>October</w:t>
            </w:r>
            <w:r w:rsidR="00466071">
              <w:rPr>
                <w:sz w:val="20"/>
              </w:rPr>
              <w:t xml:space="preserve"> 20</w:t>
            </w:r>
            <w:r w:rsidR="00622B76">
              <w:rPr>
                <w:sz w:val="20"/>
              </w:rPr>
              <w:t>2</w:t>
            </w:r>
            <w:r w:rsidR="00A805D3">
              <w:rPr>
                <w:sz w:val="20"/>
              </w:rPr>
              <w:t>2</w:t>
            </w:r>
          </w:p>
          <w:p w14:paraId="0019D333" w14:textId="77777777" w:rsidR="00A0008A" w:rsidRPr="00F124C6" w:rsidRDefault="00A0008A" w:rsidP="003B4276">
            <w:pPr>
              <w:spacing w:line="240" w:lineRule="atLeast"/>
              <w:rPr>
                <w:sz w:val="20"/>
              </w:rPr>
            </w:pPr>
            <w:r w:rsidRPr="00F124C6">
              <w:rPr>
                <w:sz w:val="20"/>
              </w:rPr>
              <w:t xml:space="preserve">Chinese </w:t>
            </w:r>
          </w:p>
          <w:p w14:paraId="79C7FB2E" w14:textId="77777777" w:rsidR="00A0008A" w:rsidRPr="00F124C6" w:rsidRDefault="00A0008A" w:rsidP="003B4276">
            <w:pPr>
              <w:spacing w:line="240" w:lineRule="atLeast"/>
            </w:pPr>
            <w:r w:rsidRPr="00F124C6">
              <w:rPr>
                <w:sz w:val="20"/>
              </w:rPr>
              <w:t>Original: English</w:t>
            </w:r>
          </w:p>
        </w:tc>
      </w:tr>
    </w:tbl>
    <w:p w14:paraId="7AE826A8" w14:textId="77777777" w:rsidR="00AE7111" w:rsidRPr="002112CC" w:rsidRDefault="00AE7111" w:rsidP="002112CC">
      <w:pPr>
        <w:spacing w:before="120"/>
        <w:rPr>
          <w:rFonts w:ascii="Time New Roman" w:eastAsia="黑体" w:hAnsi="Time New Roman"/>
          <w:sz w:val="24"/>
          <w:szCs w:val="24"/>
        </w:rPr>
      </w:pPr>
      <w:r w:rsidRPr="002112CC">
        <w:rPr>
          <w:rFonts w:ascii="Time New Roman" w:eastAsia="黑体" w:hAnsi="Time New Roman" w:hint="eastAsia"/>
          <w:sz w:val="24"/>
          <w:szCs w:val="24"/>
        </w:rPr>
        <w:t>强迫失踪问题委员会</w:t>
      </w:r>
    </w:p>
    <w:p w14:paraId="372005E0" w14:textId="77777777" w:rsidR="00AE7111" w:rsidRPr="002112CC" w:rsidRDefault="00AE7111" w:rsidP="002112CC">
      <w:pPr>
        <w:pStyle w:val="HChGC"/>
        <w:rPr>
          <w:spacing w:val="2"/>
        </w:rPr>
      </w:pPr>
      <w:r w:rsidRPr="00AE7111">
        <w:rPr>
          <w:b/>
        </w:rPr>
        <w:tab/>
      </w:r>
      <w:r w:rsidRPr="00AE7111">
        <w:rPr>
          <w:b/>
        </w:rPr>
        <w:tab/>
      </w:r>
      <w:r w:rsidRPr="002112CC">
        <w:rPr>
          <w:rFonts w:hint="eastAsia"/>
          <w:spacing w:val="2"/>
        </w:rPr>
        <w:t>关于根据《公约》第二十九条第一款和第四款对强迫失踪问题委员会的结论性意见采取后续行动的报告</w:t>
      </w:r>
      <w:r w:rsidRPr="002112CC">
        <w:rPr>
          <w:spacing w:val="2"/>
        </w:rPr>
        <w:footnoteReference w:customMarkFollows="1" w:id="2"/>
        <w:t>*</w:t>
      </w:r>
    </w:p>
    <w:p w14:paraId="628E2C2D" w14:textId="2B3A1345" w:rsidR="00AE7111" w:rsidRPr="00AE7111" w:rsidRDefault="002112CC" w:rsidP="002112CC">
      <w:pPr>
        <w:pStyle w:val="HChGC"/>
      </w:pPr>
      <w:r>
        <w:tab/>
      </w:r>
      <w:proofErr w:type="gramStart"/>
      <w:r w:rsidR="00AE7111" w:rsidRPr="00AE7111">
        <w:rPr>
          <w:rFonts w:hint="eastAsia"/>
        </w:rPr>
        <w:t>一</w:t>
      </w:r>
      <w:proofErr w:type="gramEnd"/>
      <w:r>
        <w:rPr>
          <w:rFonts w:hint="eastAsia"/>
        </w:rPr>
        <w:t>.</w:t>
      </w:r>
      <w:r w:rsidR="00AE7111" w:rsidRPr="00AE7111">
        <w:rPr>
          <w:rFonts w:hint="eastAsia"/>
        </w:rPr>
        <w:tab/>
      </w:r>
      <w:r w:rsidR="00AE7111" w:rsidRPr="00AE7111">
        <w:rPr>
          <w:rFonts w:hint="eastAsia"/>
        </w:rPr>
        <w:t>导言</w:t>
      </w:r>
    </w:p>
    <w:p w14:paraId="0341B755" w14:textId="6BFCDF09" w:rsidR="00AE7111" w:rsidRPr="00AE7111" w:rsidRDefault="00AE7111" w:rsidP="00AE7111">
      <w:pPr>
        <w:pStyle w:val="SingleTxtGC"/>
      </w:pPr>
      <w:r w:rsidRPr="00AE7111">
        <w:t>1.</w:t>
      </w:r>
      <w:r w:rsidRPr="00AE7111">
        <w:tab/>
      </w:r>
      <w:r w:rsidRPr="00AE7111">
        <w:t>本报告反映</w:t>
      </w:r>
      <w:r w:rsidRPr="00AE7111">
        <w:rPr>
          <w:rFonts w:hint="eastAsia"/>
        </w:rPr>
        <w:t>委员会在</w:t>
      </w:r>
      <w:r w:rsidRPr="00AE7111">
        <w:t>第二十一</w:t>
      </w:r>
      <w:r w:rsidRPr="00AE7111">
        <w:rPr>
          <w:rFonts w:hint="eastAsia"/>
        </w:rPr>
        <w:t>届至</w:t>
      </w:r>
      <w:r w:rsidRPr="00AE7111">
        <w:t>第二十三届会议期间</w:t>
      </w:r>
      <w:r w:rsidRPr="00AE7111">
        <w:rPr>
          <w:rFonts w:hint="eastAsia"/>
        </w:rPr>
        <w:t>收到的资料，涉及根据</w:t>
      </w:r>
      <w:r w:rsidRPr="00AE7111">
        <w:t>《公约》第二十九条第一款</w:t>
      </w:r>
      <w:r w:rsidRPr="00AE7111">
        <w:rPr>
          <w:rFonts w:hint="eastAsia"/>
        </w:rPr>
        <w:t>对委员会关于瑞士的结论性意见</w:t>
      </w:r>
      <w:r w:rsidR="00743E3B">
        <w:rPr>
          <w:rStyle w:val="a8"/>
          <w:rFonts w:eastAsia="宋体"/>
        </w:rPr>
        <w:footnoteReference w:id="3"/>
      </w:r>
      <w:r w:rsidR="00743E3B">
        <w:rPr>
          <w:rFonts w:hint="eastAsia"/>
        </w:rPr>
        <w:t xml:space="preserve"> </w:t>
      </w:r>
      <w:r w:rsidRPr="00AE7111">
        <w:rPr>
          <w:rFonts w:hint="eastAsia"/>
        </w:rPr>
        <w:t>采取的后续行动，根据</w:t>
      </w:r>
      <w:r w:rsidRPr="00AE7111">
        <w:t>《公约》第二十九条第四款</w:t>
      </w:r>
      <w:r w:rsidRPr="00AE7111">
        <w:rPr>
          <w:rFonts w:hint="eastAsia"/>
        </w:rPr>
        <w:t>对委员会关于哥伦比亚的结论性意见</w:t>
      </w:r>
      <w:r w:rsidR="00822CF5">
        <w:rPr>
          <w:rStyle w:val="a8"/>
          <w:rFonts w:eastAsia="宋体"/>
        </w:rPr>
        <w:footnoteReference w:id="4"/>
      </w:r>
      <w:r w:rsidR="00822CF5">
        <w:rPr>
          <w:rFonts w:hint="eastAsia"/>
        </w:rPr>
        <w:t xml:space="preserve"> </w:t>
      </w:r>
      <w:r w:rsidRPr="00AE7111">
        <w:rPr>
          <w:rFonts w:hint="eastAsia"/>
        </w:rPr>
        <w:t>采取的后续行动，</w:t>
      </w:r>
      <w:r w:rsidRPr="00AE7111">
        <w:t>以及委员会第二十三届会议通过的评估和决定。</w:t>
      </w:r>
      <w:r w:rsidRPr="00AE7111">
        <w:rPr>
          <w:rFonts w:hint="eastAsia"/>
        </w:rPr>
        <w:t>缔约国</w:t>
      </w:r>
      <w:r w:rsidRPr="00AE7111">
        <w:t>按后续</w:t>
      </w:r>
      <w:r w:rsidRPr="00AE7111">
        <w:rPr>
          <w:rFonts w:hint="eastAsia"/>
        </w:rPr>
        <w:t>行动</w:t>
      </w:r>
      <w:r w:rsidRPr="00AE7111">
        <w:t>资料</w:t>
      </w:r>
      <w:r w:rsidRPr="00AE7111">
        <w:rPr>
          <w:rFonts w:hint="eastAsia"/>
        </w:rPr>
        <w:t>提交最后期限先后排列</w:t>
      </w:r>
      <w:r w:rsidRPr="00AE7111">
        <w:t>。</w:t>
      </w:r>
    </w:p>
    <w:p w14:paraId="0B22EA76" w14:textId="77777777" w:rsidR="00AE7111" w:rsidRPr="00AE7111" w:rsidRDefault="00AE7111" w:rsidP="00AE7111">
      <w:pPr>
        <w:pStyle w:val="SingleTxtGC"/>
      </w:pPr>
      <w:r w:rsidRPr="00AE7111">
        <w:t>2.</w:t>
      </w:r>
      <w:r w:rsidRPr="00AE7111">
        <w:tab/>
      </w:r>
      <w:r w:rsidRPr="00AE7111">
        <w:t>本报告所载</w:t>
      </w:r>
      <w:proofErr w:type="gramStart"/>
      <w:r w:rsidRPr="00AE7111">
        <w:t>评估仅</w:t>
      </w:r>
      <w:proofErr w:type="gramEnd"/>
      <w:r w:rsidRPr="00AE7111">
        <w:t>涉及</w:t>
      </w:r>
      <w:r w:rsidRPr="00AE7111">
        <w:rPr>
          <w:rFonts w:hint="eastAsia"/>
        </w:rPr>
        <w:t>选定开展</w:t>
      </w:r>
      <w:r w:rsidRPr="00AE7111">
        <w:t>后续行动</w:t>
      </w:r>
      <w:r w:rsidRPr="00AE7111">
        <w:rPr>
          <w:rFonts w:hint="eastAsia"/>
        </w:rPr>
        <w:t>程序</w:t>
      </w:r>
      <w:r w:rsidRPr="00AE7111">
        <w:t>的建议，</w:t>
      </w:r>
      <w:r w:rsidRPr="00AE7111">
        <w:rPr>
          <w:rFonts w:hint="eastAsia"/>
        </w:rPr>
        <w:t>按要求，</w:t>
      </w:r>
      <w:r w:rsidRPr="00AE7111">
        <w:t>缔约国应在结论性意见通过后一年内就这些建议提交资料。本报告不</w:t>
      </w:r>
      <w:r w:rsidRPr="00AE7111">
        <w:rPr>
          <w:rFonts w:hint="eastAsia"/>
        </w:rPr>
        <w:t>构成对</w:t>
      </w:r>
      <w:r w:rsidRPr="00AE7111">
        <w:t>结论性意见中</w:t>
      </w:r>
      <w:r w:rsidRPr="00AE7111">
        <w:rPr>
          <w:rFonts w:hint="eastAsia"/>
        </w:rPr>
        <w:t>向缔约国提出的</w:t>
      </w:r>
      <w:r w:rsidRPr="00AE7111">
        <w:t>所有建议</w:t>
      </w:r>
      <w:r w:rsidRPr="00AE7111">
        <w:rPr>
          <w:rFonts w:hint="eastAsia"/>
        </w:rPr>
        <w:t>的</w:t>
      </w:r>
      <w:r w:rsidRPr="00AE7111">
        <w:t>落实情况的评估，也</w:t>
      </w:r>
      <w:r w:rsidRPr="00AE7111">
        <w:rPr>
          <w:rFonts w:hint="eastAsia"/>
        </w:rPr>
        <w:t>并非</w:t>
      </w:r>
      <w:r w:rsidRPr="00AE7111">
        <w:t>在缔约国之间</w:t>
      </w:r>
      <w:r w:rsidRPr="00AE7111">
        <w:rPr>
          <w:rFonts w:hint="eastAsia"/>
        </w:rPr>
        <w:t>作</w:t>
      </w:r>
      <w:r w:rsidRPr="00AE7111">
        <w:t>比较。</w:t>
      </w:r>
    </w:p>
    <w:p w14:paraId="55895549" w14:textId="77777777" w:rsidR="00AE7111" w:rsidRPr="00AE7111" w:rsidRDefault="00AE7111" w:rsidP="0040089B">
      <w:pPr>
        <w:pStyle w:val="SingleTxtGC"/>
      </w:pPr>
      <w:r w:rsidRPr="00AE7111">
        <w:t>3.</w:t>
      </w:r>
      <w:r w:rsidRPr="00AE7111">
        <w:tab/>
      </w:r>
      <w:r w:rsidRPr="00AE7111">
        <w:t>委员会采用以下标准评估</w:t>
      </w:r>
      <w:r w:rsidRPr="00AE7111">
        <w:rPr>
          <w:rFonts w:hint="eastAsia"/>
        </w:rPr>
        <w:t>有关</w:t>
      </w:r>
      <w:r w:rsidRPr="00AE7111">
        <w:t>缔约国提供的资料：</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1"/>
      </w:tblGrid>
      <w:tr w:rsidR="00AE7111" w:rsidRPr="00AE7111" w14:paraId="719A463A" w14:textId="77777777" w:rsidTr="00D53A76">
        <w:trPr>
          <w:trHeight w:val="280"/>
          <w:tblHeader/>
        </w:trPr>
        <w:tc>
          <w:tcPr>
            <w:tcW w:w="7655" w:type="dxa"/>
            <w:tcBorders>
              <w:top w:val="single" w:sz="4" w:space="0" w:color="auto"/>
              <w:bottom w:val="single" w:sz="12" w:space="0" w:color="auto"/>
            </w:tcBorders>
            <w:shd w:val="clear" w:color="auto" w:fill="auto"/>
            <w:tcMar>
              <w:top w:w="80" w:type="dxa"/>
              <w:left w:w="80" w:type="dxa"/>
              <w:bottom w:w="80" w:type="dxa"/>
              <w:right w:w="193" w:type="dxa"/>
            </w:tcMar>
            <w:vAlign w:val="bottom"/>
          </w:tcPr>
          <w:p w14:paraId="1099A6A2" w14:textId="77777777" w:rsidR="00AE7111" w:rsidRPr="00CD7DF8" w:rsidRDefault="00AE7111" w:rsidP="00D53A76">
            <w:pPr>
              <w:pStyle w:val="SingleTxtGC"/>
              <w:spacing w:before="80" w:after="80" w:line="280" w:lineRule="exact"/>
              <w:ind w:left="0" w:right="0"/>
              <w:rPr>
                <w:rFonts w:ascii="Time New Roman" w:eastAsia="楷体" w:hAnsi="Time New Roman"/>
                <w:i/>
              </w:rPr>
            </w:pPr>
            <w:r w:rsidRPr="00CD7DF8">
              <w:rPr>
                <w:rFonts w:ascii="Time New Roman" w:eastAsia="楷体" w:hAnsi="Time New Roman" w:hint="eastAsia"/>
              </w:rPr>
              <w:t>对答复的评估</w:t>
            </w:r>
          </w:p>
        </w:tc>
      </w:tr>
      <w:tr w:rsidR="00AE7111" w:rsidRPr="008B2D9D" w14:paraId="7A55C609" w14:textId="77777777" w:rsidTr="00D53A76">
        <w:trPr>
          <w:trHeight w:val="239"/>
        </w:trPr>
        <w:tc>
          <w:tcPr>
            <w:tcW w:w="7655" w:type="dxa"/>
            <w:tcBorders>
              <w:top w:val="single" w:sz="12" w:space="0" w:color="auto"/>
            </w:tcBorders>
            <w:shd w:val="clear" w:color="auto" w:fill="auto"/>
            <w:tcMar>
              <w:top w:w="80" w:type="dxa"/>
              <w:left w:w="80" w:type="dxa"/>
              <w:bottom w:w="80" w:type="dxa"/>
              <w:right w:w="193" w:type="dxa"/>
            </w:tcMar>
          </w:tcPr>
          <w:p w14:paraId="468513CF" w14:textId="3D51BFD7" w:rsidR="00AE7111" w:rsidRPr="008B2D9D" w:rsidRDefault="00AE7111" w:rsidP="00F1019B">
            <w:pPr>
              <w:pStyle w:val="SingleTxtGC"/>
              <w:ind w:left="0" w:right="0"/>
              <w:rPr>
                <w:rFonts w:eastAsia="黑体"/>
                <w:bCs/>
              </w:rPr>
            </w:pPr>
            <w:r w:rsidRPr="008B2D9D">
              <w:rPr>
                <w:rFonts w:eastAsia="黑体"/>
                <w:bCs/>
              </w:rPr>
              <w:t>A</w:t>
            </w:r>
            <w:r w:rsidR="00CD7DF8" w:rsidRPr="008B2D9D">
              <w:rPr>
                <w:rFonts w:eastAsia="黑体" w:hint="eastAsia"/>
                <w:bCs/>
              </w:rPr>
              <w:tab/>
            </w:r>
            <w:r w:rsidRPr="008B2D9D">
              <w:rPr>
                <w:rFonts w:eastAsia="黑体"/>
                <w:bCs/>
              </w:rPr>
              <w:t>答复</w:t>
            </w:r>
            <w:r w:rsidRPr="008B2D9D">
              <w:rPr>
                <w:rFonts w:eastAsia="黑体"/>
                <w:bCs/>
              </w:rPr>
              <w:t>/</w:t>
            </w:r>
            <w:r w:rsidRPr="008B2D9D">
              <w:rPr>
                <w:rFonts w:eastAsia="黑体"/>
                <w:bCs/>
              </w:rPr>
              <w:t>行动令人满意</w:t>
            </w:r>
          </w:p>
        </w:tc>
      </w:tr>
      <w:tr w:rsidR="00AE7111" w:rsidRPr="00AE7111" w14:paraId="29D86CE0" w14:textId="77777777" w:rsidTr="00D53A76">
        <w:trPr>
          <w:trHeight w:val="459"/>
        </w:trPr>
        <w:tc>
          <w:tcPr>
            <w:tcW w:w="7655" w:type="dxa"/>
            <w:shd w:val="clear" w:color="auto" w:fill="auto"/>
            <w:tcMar>
              <w:top w:w="80" w:type="dxa"/>
              <w:left w:w="80" w:type="dxa"/>
              <w:bottom w:w="80" w:type="dxa"/>
              <w:right w:w="193" w:type="dxa"/>
            </w:tcMar>
          </w:tcPr>
          <w:p w14:paraId="479B3F4E" w14:textId="77777777" w:rsidR="00AE7111" w:rsidRPr="00AE7111" w:rsidRDefault="00AE7111" w:rsidP="00F1019B">
            <w:pPr>
              <w:pStyle w:val="SingleTxtGC"/>
              <w:ind w:left="0" w:right="0"/>
            </w:pPr>
            <w:r w:rsidRPr="00AE7111">
              <w:t>缔约国提供了证据，证明为</w:t>
            </w:r>
            <w:r w:rsidRPr="00AE7111">
              <w:rPr>
                <w:rFonts w:hint="eastAsia"/>
              </w:rPr>
              <w:t>落实</w:t>
            </w:r>
            <w:r w:rsidRPr="00AE7111">
              <w:t>委员会的建议采取了重大行动。</w:t>
            </w:r>
          </w:p>
        </w:tc>
      </w:tr>
      <w:tr w:rsidR="00AE7111" w:rsidRPr="00AE7111" w14:paraId="15D5D6A5" w14:textId="77777777" w:rsidTr="00D53A76">
        <w:trPr>
          <w:trHeight w:val="239"/>
        </w:trPr>
        <w:tc>
          <w:tcPr>
            <w:tcW w:w="7655" w:type="dxa"/>
            <w:shd w:val="clear" w:color="auto" w:fill="auto"/>
            <w:tcMar>
              <w:top w:w="80" w:type="dxa"/>
              <w:left w:w="80" w:type="dxa"/>
              <w:bottom w:w="80" w:type="dxa"/>
              <w:right w:w="193" w:type="dxa"/>
            </w:tcMar>
          </w:tcPr>
          <w:p w14:paraId="6ED5A989" w14:textId="28AA77B8" w:rsidR="00AE7111" w:rsidRPr="00AE7111" w:rsidRDefault="00AE7111" w:rsidP="00F1019B">
            <w:pPr>
              <w:pStyle w:val="SingleTxtGC"/>
              <w:ind w:left="0" w:right="0"/>
            </w:pPr>
            <w:r w:rsidRPr="008B2D9D">
              <w:rPr>
                <w:rFonts w:eastAsia="黑体" w:hint="eastAsia"/>
              </w:rPr>
              <w:t>B</w:t>
            </w:r>
            <w:r w:rsidR="00CD7DF8" w:rsidRPr="008B2D9D">
              <w:rPr>
                <w:rFonts w:eastAsia="黑体" w:hint="eastAsia"/>
              </w:rPr>
              <w:tab/>
            </w:r>
            <w:r w:rsidRPr="008B2D9D">
              <w:rPr>
                <w:rFonts w:eastAsia="黑体"/>
              </w:rPr>
              <w:t>答复</w:t>
            </w:r>
            <w:r w:rsidRPr="008B2D9D">
              <w:rPr>
                <w:rFonts w:eastAsia="黑体"/>
              </w:rPr>
              <w:t>/</w:t>
            </w:r>
            <w:r w:rsidRPr="008B2D9D">
              <w:rPr>
                <w:rFonts w:eastAsia="黑体"/>
              </w:rPr>
              <w:t>行动部分</w:t>
            </w:r>
            <w:r w:rsidRPr="008B2D9D">
              <w:rPr>
                <w:rFonts w:eastAsia="黑体" w:hint="eastAsia"/>
              </w:rPr>
              <w:t>令人</w:t>
            </w:r>
            <w:r w:rsidRPr="008B2D9D">
              <w:rPr>
                <w:rFonts w:eastAsia="黑体"/>
              </w:rPr>
              <w:t>满意</w:t>
            </w:r>
          </w:p>
        </w:tc>
      </w:tr>
      <w:tr w:rsidR="00AE7111" w:rsidRPr="00AE7111" w14:paraId="37920DD5" w14:textId="77777777" w:rsidTr="00D53A76">
        <w:trPr>
          <w:trHeight w:val="459"/>
        </w:trPr>
        <w:tc>
          <w:tcPr>
            <w:tcW w:w="7655" w:type="dxa"/>
            <w:tcBorders>
              <w:bottom w:val="nil"/>
            </w:tcBorders>
            <w:shd w:val="clear" w:color="auto" w:fill="auto"/>
            <w:tcMar>
              <w:top w:w="80" w:type="dxa"/>
              <w:left w:w="80" w:type="dxa"/>
              <w:bottom w:w="80" w:type="dxa"/>
              <w:right w:w="193" w:type="dxa"/>
            </w:tcMar>
          </w:tcPr>
          <w:p w14:paraId="479844BE" w14:textId="77777777" w:rsidR="00AE7111" w:rsidRPr="00AE7111" w:rsidRDefault="00AE7111" w:rsidP="00F1019B">
            <w:pPr>
              <w:pStyle w:val="SingleTxtGC"/>
              <w:ind w:left="0" w:right="0"/>
            </w:pPr>
            <w:r w:rsidRPr="00AE7111">
              <w:t>缔约国已采取</w:t>
            </w:r>
            <w:r w:rsidRPr="00AE7111">
              <w:rPr>
                <w:rFonts w:hint="eastAsia"/>
              </w:rPr>
              <w:t>措施</w:t>
            </w:r>
            <w:r w:rsidRPr="00AE7111">
              <w:t>落实建议，但</w:t>
            </w:r>
            <w:r w:rsidRPr="00AE7111">
              <w:rPr>
                <w:rFonts w:hint="eastAsia"/>
              </w:rPr>
              <w:t>仍</w:t>
            </w:r>
            <w:r w:rsidRPr="00AE7111">
              <w:t>需</w:t>
            </w:r>
            <w:r w:rsidRPr="00AE7111">
              <w:rPr>
                <w:rFonts w:hint="eastAsia"/>
              </w:rPr>
              <w:t>增补</w:t>
            </w:r>
            <w:r w:rsidRPr="00AE7111">
              <w:t>资料或</w:t>
            </w:r>
            <w:r w:rsidRPr="00AE7111">
              <w:rPr>
                <w:rFonts w:hint="eastAsia"/>
              </w:rPr>
              <w:t>采取进一步</w:t>
            </w:r>
            <w:r w:rsidRPr="00AE7111">
              <w:t>行动。</w:t>
            </w:r>
          </w:p>
        </w:tc>
      </w:tr>
      <w:tr w:rsidR="00AE7111" w:rsidRPr="008B2D9D" w14:paraId="4604913A" w14:textId="77777777" w:rsidTr="00D53A76">
        <w:trPr>
          <w:trHeight w:val="239"/>
        </w:trPr>
        <w:tc>
          <w:tcPr>
            <w:tcW w:w="7655" w:type="dxa"/>
            <w:tcBorders>
              <w:top w:val="nil"/>
              <w:bottom w:val="nil"/>
            </w:tcBorders>
            <w:shd w:val="clear" w:color="auto" w:fill="auto"/>
            <w:tcMar>
              <w:top w:w="80" w:type="dxa"/>
              <w:left w:w="80" w:type="dxa"/>
              <w:bottom w:w="80" w:type="dxa"/>
              <w:right w:w="193" w:type="dxa"/>
            </w:tcMar>
          </w:tcPr>
          <w:p w14:paraId="792971ED" w14:textId="09AA9516" w:rsidR="00AE7111" w:rsidRPr="008B2D9D" w:rsidRDefault="00AE7111" w:rsidP="00F1019B">
            <w:pPr>
              <w:pStyle w:val="SingleTxtGC"/>
              <w:ind w:left="0" w:right="0"/>
              <w:rPr>
                <w:rFonts w:eastAsia="黑体"/>
              </w:rPr>
            </w:pPr>
            <w:r w:rsidRPr="008B2D9D">
              <w:rPr>
                <w:rFonts w:eastAsia="黑体"/>
              </w:rPr>
              <w:t>C</w:t>
            </w:r>
            <w:r w:rsidR="00CD7DF8" w:rsidRPr="008B2D9D">
              <w:rPr>
                <w:rFonts w:eastAsia="黑体" w:hint="eastAsia"/>
              </w:rPr>
              <w:tab/>
            </w:r>
            <w:r w:rsidRPr="008B2D9D">
              <w:rPr>
                <w:rFonts w:eastAsia="黑体"/>
              </w:rPr>
              <w:t>答复</w:t>
            </w:r>
            <w:r w:rsidRPr="008B2D9D">
              <w:rPr>
                <w:rFonts w:eastAsia="黑体"/>
              </w:rPr>
              <w:t>/</w:t>
            </w:r>
            <w:r w:rsidRPr="008B2D9D">
              <w:rPr>
                <w:rFonts w:eastAsia="黑体"/>
              </w:rPr>
              <w:t>行动</w:t>
            </w:r>
            <w:r w:rsidRPr="008B2D9D">
              <w:rPr>
                <w:rFonts w:eastAsia="黑体" w:hint="eastAsia"/>
              </w:rPr>
              <w:t>不令人</w:t>
            </w:r>
            <w:r w:rsidRPr="008B2D9D">
              <w:rPr>
                <w:rFonts w:eastAsia="黑体"/>
              </w:rPr>
              <w:t>满意</w:t>
            </w:r>
          </w:p>
        </w:tc>
      </w:tr>
      <w:tr w:rsidR="00AE7111" w:rsidRPr="00AE7111" w14:paraId="29E2D12F" w14:textId="77777777" w:rsidTr="00D53A76">
        <w:trPr>
          <w:trHeight w:val="459"/>
        </w:trPr>
        <w:tc>
          <w:tcPr>
            <w:tcW w:w="7655" w:type="dxa"/>
            <w:tcBorders>
              <w:top w:val="nil"/>
              <w:bottom w:val="nil"/>
            </w:tcBorders>
            <w:shd w:val="clear" w:color="auto" w:fill="auto"/>
            <w:tcMar>
              <w:top w:w="80" w:type="dxa"/>
              <w:left w:w="80" w:type="dxa"/>
              <w:bottom w:w="80" w:type="dxa"/>
              <w:right w:w="193" w:type="dxa"/>
            </w:tcMar>
          </w:tcPr>
          <w:p w14:paraId="384428ED" w14:textId="77777777" w:rsidR="00AE7111" w:rsidRPr="0041374D" w:rsidRDefault="00AE7111" w:rsidP="00F1019B">
            <w:pPr>
              <w:pStyle w:val="SingleTxtGC"/>
              <w:ind w:left="0" w:right="0"/>
              <w:rPr>
                <w:spacing w:val="4"/>
              </w:rPr>
            </w:pPr>
            <w:r w:rsidRPr="0041374D">
              <w:rPr>
                <w:spacing w:val="4"/>
              </w:rPr>
              <w:lastRenderedPageBreak/>
              <w:t>缔约国已</w:t>
            </w:r>
            <w:proofErr w:type="gramStart"/>
            <w:r w:rsidRPr="0041374D">
              <w:rPr>
                <w:spacing w:val="4"/>
              </w:rPr>
              <w:t>作出</w:t>
            </w:r>
            <w:proofErr w:type="gramEnd"/>
            <w:r w:rsidRPr="0041374D">
              <w:rPr>
                <w:spacing w:val="4"/>
              </w:rPr>
              <w:t>答复，但所采取的行动或提供的资料</w:t>
            </w:r>
            <w:r w:rsidRPr="0041374D">
              <w:rPr>
                <w:rFonts w:hint="eastAsia"/>
                <w:spacing w:val="4"/>
              </w:rPr>
              <w:t>并</w:t>
            </w:r>
            <w:r w:rsidRPr="0041374D">
              <w:rPr>
                <w:spacing w:val="4"/>
              </w:rPr>
              <w:t>不相关，或</w:t>
            </w:r>
            <w:r w:rsidRPr="0041374D">
              <w:rPr>
                <w:rFonts w:hint="eastAsia"/>
                <w:spacing w:val="4"/>
              </w:rPr>
              <w:t>并未落实建议</w:t>
            </w:r>
            <w:r w:rsidRPr="0041374D">
              <w:rPr>
                <w:spacing w:val="4"/>
              </w:rPr>
              <w:t>。</w:t>
            </w:r>
          </w:p>
        </w:tc>
      </w:tr>
      <w:tr w:rsidR="00AE7111" w:rsidRPr="008B2D9D" w14:paraId="289CB299" w14:textId="77777777" w:rsidTr="00D53A76">
        <w:trPr>
          <w:trHeight w:val="239"/>
        </w:trPr>
        <w:tc>
          <w:tcPr>
            <w:tcW w:w="7655" w:type="dxa"/>
            <w:tcBorders>
              <w:top w:val="nil"/>
            </w:tcBorders>
            <w:shd w:val="clear" w:color="auto" w:fill="auto"/>
            <w:tcMar>
              <w:top w:w="80" w:type="dxa"/>
              <w:left w:w="80" w:type="dxa"/>
              <w:bottom w:w="80" w:type="dxa"/>
              <w:right w:w="193" w:type="dxa"/>
            </w:tcMar>
          </w:tcPr>
          <w:p w14:paraId="7D7FBDAE" w14:textId="01D80BD9" w:rsidR="00AE7111" w:rsidRPr="008B2D9D" w:rsidRDefault="00AE7111" w:rsidP="00F1019B">
            <w:pPr>
              <w:pStyle w:val="SingleTxtGC"/>
              <w:ind w:left="0" w:right="0"/>
              <w:rPr>
                <w:rFonts w:eastAsia="黑体"/>
              </w:rPr>
            </w:pPr>
            <w:r w:rsidRPr="008B2D9D">
              <w:rPr>
                <w:rFonts w:eastAsia="黑体"/>
              </w:rPr>
              <w:t>D</w:t>
            </w:r>
            <w:r w:rsidR="00CD7DF8" w:rsidRPr="008B2D9D">
              <w:rPr>
                <w:rFonts w:eastAsia="黑体" w:hint="eastAsia"/>
              </w:rPr>
              <w:tab/>
            </w:r>
            <w:r w:rsidRPr="008B2D9D">
              <w:rPr>
                <w:rFonts w:eastAsia="黑体"/>
              </w:rPr>
              <w:t>未对建议</w:t>
            </w:r>
            <w:proofErr w:type="gramStart"/>
            <w:r w:rsidRPr="008B2D9D">
              <w:rPr>
                <w:rFonts w:eastAsia="黑体"/>
              </w:rPr>
              <w:t>作出</w:t>
            </w:r>
            <w:proofErr w:type="gramEnd"/>
            <w:r w:rsidRPr="008B2D9D">
              <w:rPr>
                <w:rFonts w:eastAsia="黑体"/>
              </w:rPr>
              <w:t>答复</w:t>
            </w:r>
          </w:p>
        </w:tc>
      </w:tr>
      <w:tr w:rsidR="00AE7111" w:rsidRPr="00AE7111" w14:paraId="270C8E6D" w14:textId="77777777" w:rsidTr="00D53A76">
        <w:trPr>
          <w:trHeight w:val="459"/>
        </w:trPr>
        <w:tc>
          <w:tcPr>
            <w:tcW w:w="7655" w:type="dxa"/>
            <w:shd w:val="clear" w:color="auto" w:fill="auto"/>
            <w:tcMar>
              <w:top w:w="80" w:type="dxa"/>
              <w:left w:w="80" w:type="dxa"/>
              <w:bottom w:w="80" w:type="dxa"/>
              <w:right w:w="193" w:type="dxa"/>
            </w:tcMar>
          </w:tcPr>
          <w:p w14:paraId="1E7C7120" w14:textId="77777777" w:rsidR="00AE7111" w:rsidRPr="00AE7111" w:rsidRDefault="00AE7111" w:rsidP="00F1019B">
            <w:pPr>
              <w:pStyle w:val="SingleTxtGC"/>
              <w:ind w:left="0" w:right="0"/>
            </w:pPr>
            <w:r w:rsidRPr="00AE7111">
              <w:t>缔约国</w:t>
            </w:r>
            <w:r w:rsidRPr="00AE7111">
              <w:rPr>
                <w:rFonts w:hint="eastAsia"/>
              </w:rPr>
              <w:t>未</w:t>
            </w:r>
            <w:r w:rsidRPr="00AE7111">
              <w:t>提供关于建议</w:t>
            </w:r>
            <w:r w:rsidRPr="00AE7111">
              <w:rPr>
                <w:rFonts w:hint="eastAsia"/>
              </w:rPr>
              <w:t>落实情况</w:t>
            </w:r>
            <w:r w:rsidRPr="00AE7111">
              <w:t>的资料。</w:t>
            </w:r>
          </w:p>
        </w:tc>
      </w:tr>
      <w:tr w:rsidR="00AE7111" w:rsidRPr="00AE7111" w14:paraId="260A91E6" w14:textId="77777777" w:rsidTr="00D53A76">
        <w:trPr>
          <w:trHeight w:val="459"/>
        </w:trPr>
        <w:tc>
          <w:tcPr>
            <w:tcW w:w="7655" w:type="dxa"/>
            <w:shd w:val="clear" w:color="auto" w:fill="auto"/>
            <w:tcMar>
              <w:top w:w="80" w:type="dxa"/>
              <w:left w:w="80" w:type="dxa"/>
              <w:bottom w:w="80" w:type="dxa"/>
              <w:right w:w="193" w:type="dxa"/>
            </w:tcMar>
          </w:tcPr>
          <w:p w14:paraId="27C0AF1C" w14:textId="3BACBE8F" w:rsidR="00AE7111" w:rsidRPr="00AE7111" w:rsidRDefault="00AE7111" w:rsidP="00F1019B">
            <w:pPr>
              <w:pStyle w:val="SingleTxtGC"/>
              <w:ind w:left="0" w:right="0"/>
            </w:pPr>
            <w:r w:rsidRPr="008B2D9D">
              <w:rPr>
                <w:rFonts w:eastAsia="黑体"/>
              </w:rPr>
              <w:t>E</w:t>
            </w:r>
            <w:r w:rsidR="00CD7DF8" w:rsidRPr="008B2D9D">
              <w:rPr>
                <w:rFonts w:eastAsia="黑体" w:hint="eastAsia"/>
              </w:rPr>
              <w:tab/>
            </w:r>
            <w:r w:rsidRPr="008B2D9D">
              <w:rPr>
                <w:rFonts w:eastAsia="黑体"/>
              </w:rPr>
              <w:t>提供的资料或采取的措施与委员会的建议相</w:t>
            </w:r>
            <w:r w:rsidRPr="008B2D9D">
              <w:rPr>
                <w:rFonts w:eastAsia="黑体" w:hint="eastAsia"/>
              </w:rPr>
              <w:t>悖</w:t>
            </w:r>
            <w:r w:rsidRPr="008B2D9D">
              <w:rPr>
                <w:rFonts w:eastAsia="黑体"/>
              </w:rPr>
              <w:t>或</w:t>
            </w:r>
            <w:r w:rsidRPr="008B2D9D">
              <w:rPr>
                <w:rFonts w:eastAsia="黑体" w:hint="eastAsia"/>
              </w:rPr>
              <w:t>表明拒绝接受</w:t>
            </w:r>
            <w:r w:rsidRPr="008B2D9D">
              <w:rPr>
                <w:rFonts w:eastAsia="黑体"/>
              </w:rPr>
              <w:t>委员会</w:t>
            </w:r>
            <w:r w:rsidRPr="008B2D9D">
              <w:rPr>
                <w:rFonts w:eastAsia="黑体" w:hint="eastAsia"/>
              </w:rPr>
              <w:t>的</w:t>
            </w:r>
            <w:r w:rsidRPr="008B2D9D">
              <w:rPr>
                <w:rFonts w:eastAsia="黑体"/>
              </w:rPr>
              <w:t>建议</w:t>
            </w:r>
          </w:p>
        </w:tc>
      </w:tr>
      <w:tr w:rsidR="00AE7111" w:rsidRPr="00AE7111" w14:paraId="5BAB3A5D" w14:textId="77777777" w:rsidTr="00D53A76">
        <w:trPr>
          <w:trHeight w:val="684"/>
        </w:trPr>
        <w:tc>
          <w:tcPr>
            <w:tcW w:w="7655" w:type="dxa"/>
            <w:shd w:val="clear" w:color="auto" w:fill="auto"/>
            <w:tcMar>
              <w:top w:w="80" w:type="dxa"/>
              <w:left w:w="80" w:type="dxa"/>
              <w:bottom w:w="80" w:type="dxa"/>
              <w:right w:w="193" w:type="dxa"/>
            </w:tcMar>
          </w:tcPr>
          <w:p w14:paraId="7E8BFE64" w14:textId="77777777" w:rsidR="00AE7111" w:rsidRPr="00AE7111" w:rsidRDefault="00AE7111" w:rsidP="00F1019B">
            <w:pPr>
              <w:pStyle w:val="SingleTxtGC"/>
              <w:ind w:left="0" w:right="0"/>
            </w:pPr>
            <w:r w:rsidRPr="00AE7111">
              <w:rPr>
                <w:rFonts w:hint="eastAsia"/>
              </w:rPr>
              <w:t>答复表明，所采取的措施与委员会的建议相悖，或产生了与委员会的建议相悖的结果或后果，或表明拒绝接受建议。</w:t>
            </w:r>
          </w:p>
        </w:tc>
      </w:tr>
    </w:tbl>
    <w:p w14:paraId="52EADB53" w14:textId="1E794D4B" w:rsidR="00AE7111" w:rsidRPr="00AE7111" w:rsidRDefault="00DA4BAB" w:rsidP="00DA4BAB">
      <w:pPr>
        <w:pStyle w:val="HChGC"/>
      </w:pPr>
      <w:r>
        <w:tab/>
      </w:r>
      <w:r w:rsidR="00AE7111" w:rsidRPr="00AE7111">
        <w:rPr>
          <w:rFonts w:hint="eastAsia"/>
        </w:rPr>
        <w:t>二</w:t>
      </w:r>
      <w:r>
        <w:rPr>
          <w:rFonts w:hint="eastAsia"/>
        </w:rPr>
        <w:t>.</w:t>
      </w:r>
      <w:r>
        <w:tab/>
      </w:r>
      <w:r w:rsidR="00AE7111" w:rsidRPr="00AE7111">
        <w:rPr>
          <w:rFonts w:hint="eastAsia"/>
        </w:rPr>
        <w:t>评估根据《公约》第二十九条第一款提交的后续行动资料</w:t>
      </w:r>
    </w:p>
    <w:p w14:paraId="16ECDB51" w14:textId="77777777" w:rsidR="00AE7111" w:rsidRPr="00AE7111" w:rsidRDefault="00AE7111" w:rsidP="00DA4BAB">
      <w:pPr>
        <w:pStyle w:val="H1GC"/>
      </w:pPr>
      <w:r w:rsidRPr="00AE7111">
        <w:tab/>
      </w:r>
      <w:r w:rsidRPr="00AE7111">
        <w:tab/>
      </w:r>
      <w:r w:rsidRPr="00AE7111">
        <w:t>瑞士</w:t>
      </w:r>
    </w:p>
    <w:p w14:paraId="17A675F0" w14:textId="77777777" w:rsidR="00AE7111" w:rsidRPr="00AE7111" w:rsidRDefault="00AE7111" w:rsidP="00DA4BAB">
      <w:pPr>
        <w:pStyle w:val="H23GC"/>
      </w:pPr>
      <w:r w:rsidRPr="00AE7111">
        <w:tab/>
      </w:r>
      <w:r w:rsidRPr="00AE7111">
        <w:tab/>
      </w:r>
      <w:r w:rsidRPr="00AE7111">
        <w:t>第二十届会议</w:t>
      </w:r>
      <w:r w:rsidRPr="00AE7111">
        <w:t>(2021</w:t>
      </w:r>
      <w:r w:rsidRPr="00AE7111">
        <w:t>年</w:t>
      </w:r>
      <w:r w:rsidRPr="00AE7111">
        <w:t>4</w:t>
      </w:r>
      <w:r w:rsidRPr="00AE7111">
        <w:t>月至</w:t>
      </w:r>
      <w:r w:rsidRPr="00AE7111">
        <w:t>5</w:t>
      </w:r>
      <w:r w:rsidRPr="00AE7111">
        <w:t>月</w:t>
      </w:r>
      <w:r w:rsidRPr="00AE7111">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38"/>
        <w:gridCol w:w="4033"/>
      </w:tblGrid>
      <w:tr w:rsidR="00AE7111" w:rsidRPr="00AE7111" w14:paraId="5F39BC81" w14:textId="77777777" w:rsidTr="0040089B">
        <w:trPr>
          <w:trHeight w:val="310"/>
          <w:tblHeader/>
        </w:trPr>
        <w:tc>
          <w:tcPr>
            <w:tcW w:w="3402" w:type="dxa"/>
            <w:tcBorders>
              <w:top w:val="single" w:sz="4" w:space="0" w:color="auto"/>
              <w:bottom w:val="single" w:sz="12" w:space="0" w:color="auto"/>
            </w:tcBorders>
            <w:shd w:val="clear" w:color="auto" w:fill="auto"/>
            <w:tcMar>
              <w:top w:w="80" w:type="dxa"/>
              <w:left w:w="80" w:type="dxa"/>
              <w:bottom w:w="80" w:type="dxa"/>
              <w:right w:w="193" w:type="dxa"/>
            </w:tcMar>
            <w:vAlign w:val="bottom"/>
          </w:tcPr>
          <w:p w14:paraId="680744E9" w14:textId="77777777" w:rsidR="00AE7111" w:rsidRPr="007E27A4" w:rsidRDefault="00AE7111" w:rsidP="0040089B">
            <w:pPr>
              <w:pStyle w:val="SingleTxtGC"/>
              <w:spacing w:before="80" w:after="80" w:line="280" w:lineRule="exact"/>
              <w:ind w:left="0" w:right="0"/>
              <w:rPr>
                <w:rFonts w:ascii="Time New Roman" w:eastAsia="楷体" w:hAnsi="Time New Roman"/>
                <w:i/>
              </w:rPr>
            </w:pPr>
            <w:r w:rsidRPr="007E27A4">
              <w:rPr>
                <w:rFonts w:ascii="Time New Roman" w:eastAsia="楷体" w:hAnsi="Time New Roman" w:hint="eastAsia"/>
              </w:rPr>
              <w:t>瑞士</w:t>
            </w:r>
          </w:p>
        </w:tc>
        <w:tc>
          <w:tcPr>
            <w:tcW w:w="4111"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79EB9ED8" w14:textId="77777777" w:rsidR="00AE7111" w:rsidRPr="00AE7111" w:rsidRDefault="00AE7111" w:rsidP="0040089B">
            <w:pPr>
              <w:pStyle w:val="SingleTxtGC"/>
              <w:spacing w:before="80" w:after="80" w:line="280" w:lineRule="exact"/>
              <w:ind w:left="0" w:right="0"/>
              <w:rPr>
                <w:i/>
              </w:rPr>
            </w:pPr>
          </w:p>
        </w:tc>
      </w:tr>
      <w:tr w:rsidR="00AE7111" w:rsidRPr="00AE7111" w14:paraId="72C720A3" w14:textId="77777777" w:rsidTr="0040089B">
        <w:trPr>
          <w:trHeight w:val="239"/>
        </w:trPr>
        <w:tc>
          <w:tcPr>
            <w:tcW w:w="3402" w:type="dxa"/>
            <w:tcBorders>
              <w:top w:val="single" w:sz="12" w:space="0" w:color="auto"/>
            </w:tcBorders>
            <w:shd w:val="clear" w:color="auto" w:fill="auto"/>
            <w:tcMar>
              <w:top w:w="80" w:type="dxa"/>
              <w:left w:w="80" w:type="dxa"/>
              <w:bottom w:w="80" w:type="dxa"/>
              <w:right w:w="193" w:type="dxa"/>
            </w:tcMar>
          </w:tcPr>
          <w:p w14:paraId="45017A67" w14:textId="77777777" w:rsidR="00AE7111" w:rsidRPr="00AE7111" w:rsidRDefault="00AE7111" w:rsidP="00DA4BAB">
            <w:pPr>
              <w:pStyle w:val="SingleTxtGC"/>
              <w:ind w:left="0" w:right="0"/>
            </w:pPr>
            <w:r w:rsidRPr="008B2D9D">
              <w:rPr>
                <w:rFonts w:eastAsia="黑体"/>
              </w:rPr>
              <w:t>结论性意见：</w:t>
            </w:r>
          </w:p>
        </w:tc>
        <w:tc>
          <w:tcPr>
            <w:tcW w:w="4111" w:type="dxa"/>
            <w:tcBorders>
              <w:top w:val="single" w:sz="12" w:space="0" w:color="auto"/>
            </w:tcBorders>
            <w:shd w:val="clear" w:color="auto" w:fill="auto"/>
            <w:tcMar>
              <w:top w:w="80" w:type="dxa"/>
              <w:left w:w="80" w:type="dxa"/>
              <w:bottom w:w="80" w:type="dxa"/>
              <w:right w:w="193" w:type="dxa"/>
            </w:tcMar>
          </w:tcPr>
          <w:p w14:paraId="64C19D94" w14:textId="6E655443" w:rsidR="00AE7111" w:rsidRPr="00AE7111" w:rsidRDefault="00953452" w:rsidP="00DA4BAB">
            <w:pPr>
              <w:pStyle w:val="SingleTxtGC"/>
              <w:ind w:left="0" w:right="0"/>
            </w:pPr>
            <w:hyperlink r:id="rId9" w:history="1">
              <w:proofErr w:type="spellStart"/>
              <w:r w:rsidR="00AE7111" w:rsidRPr="00953452">
                <w:rPr>
                  <w:rStyle w:val="af7"/>
                </w:rPr>
                <w:t>CED</w:t>
              </w:r>
              <w:proofErr w:type="spellEnd"/>
              <w:r w:rsidR="00AE7111" w:rsidRPr="00953452">
                <w:rPr>
                  <w:rStyle w:val="af7"/>
                </w:rPr>
                <w:t>/C/CHE/CO/1</w:t>
              </w:r>
            </w:hyperlink>
            <w:r w:rsidR="00AE7111" w:rsidRPr="00DA4BAB">
              <w:t>,</w:t>
            </w:r>
            <w:r w:rsidR="00DA4BAB">
              <w:t xml:space="preserve"> </w:t>
            </w:r>
            <w:r w:rsidR="00AE7111" w:rsidRPr="00DA4BAB">
              <w:t>2021</w:t>
            </w:r>
            <w:r w:rsidR="00AE7111" w:rsidRPr="00DA4BAB">
              <w:t>年</w:t>
            </w:r>
            <w:r w:rsidR="00AE7111" w:rsidRPr="00DA4BAB">
              <w:t>5</w:t>
            </w:r>
            <w:r w:rsidR="00AE7111" w:rsidRPr="00DA4BAB">
              <w:t>月</w:t>
            </w:r>
            <w:r w:rsidR="00AE7111" w:rsidRPr="00DA4BAB">
              <w:t>4</w:t>
            </w:r>
            <w:r w:rsidR="00AE7111" w:rsidRPr="00DA4BAB">
              <w:t>日通过</w:t>
            </w:r>
          </w:p>
        </w:tc>
      </w:tr>
      <w:tr w:rsidR="00AE7111" w:rsidRPr="00AE7111" w14:paraId="4E95B205" w14:textId="77777777" w:rsidTr="0040089B">
        <w:trPr>
          <w:trHeight w:val="679"/>
        </w:trPr>
        <w:tc>
          <w:tcPr>
            <w:tcW w:w="3402" w:type="dxa"/>
            <w:shd w:val="clear" w:color="auto" w:fill="auto"/>
            <w:tcMar>
              <w:top w:w="80" w:type="dxa"/>
              <w:left w:w="80" w:type="dxa"/>
              <w:bottom w:w="80" w:type="dxa"/>
              <w:right w:w="193" w:type="dxa"/>
            </w:tcMar>
          </w:tcPr>
          <w:p w14:paraId="5C3C004E" w14:textId="77777777" w:rsidR="00AE7111" w:rsidRPr="00AE7111" w:rsidRDefault="00AE7111" w:rsidP="00DA4BAB">
            <w:pPr>
              <w:pStyle w:val="SingleTxtGC"/>
              <w:ind w:left="0" w:right="0"/>
            </w:pPr>
            <w:r w:rsidRPr="008B2D9D">
              <w:rPr>
                <w:rFonts w:eastAsia="黑体" w:hint="eastAsia"/>
              </w:rPr>
              <w:t>需要采取后续行动</w:t>
            </w:r>
            <w:r w:rsidRPr="008B2D9D">
              <w:rPr>
                <w:rFonts w:eastAsia="黑体"/>
              </w:rPr>
              <w:t>的建议：</w:t>
            </w:r>
          </w:p>
        </w:tc>
        <w:tc>
          <w:tcPr>
            <w:tcW w:w="4111" w:type="dxa"/>
            <w:shd w:val="clear" w:color="auto" w:fill="auto"/>
            <w:tcMar>
              <w:top w:w="80" w:type="dxa"/>
              <w:left w:w="80" w:type="dxa"/>
              <w:bottom w:w="80" w:type="dxa"/>
              <w:right w:w="193" w:type="dxa"/>
            </w:tcMar>
          </w:tcPr>
          <w:p w14:paraId="04E48A2E" w14:textId="77777777" w:rsidR="00AE7111" w:rsidRPr="00AE7111" w:rsidRDefault="00AE7111" w:rsidP="00DA4BAB">
            <w:pPr>
              <w:pStyle w:val="SingleTxtGC"/>
              <w:ind w:left="0" w:right="0"/>
            </w:pPr>
            <w:r w:rsidRPr="00AE7111">
              <w:rPr>
                <w:rFonts w:hint="eastAsia"/>
              </w:rPr>
              <w:t>第</w:t>
            </w:r>
            <w:r w:rsidRPr="00AE7111">
              <w:t>14</w:t>
            </w:r>
            <w:r w:rsidRPr="00AE7111">
              <w:rPr>
                <w:rFonts w:hint="eastAsia"/>
              </w:rPr>
              <w:t>段</w:t>
            </w:r>
            <w:r w:rsidRPr="00AE7111">
              <w:t>(</w:t>
            </w:r>
            <w:r w:rsidRPr="00AE7111">
              <w:rPr>
                <w:rFonts w:hint="eastAsia"/>
              </w:rPr>
              <w:t>强迫失踪的定义</w:t>
            </w:r>
            <w:r w:rsidRPr="00AE7111">
              <w:t>)</w:t>
            </w:r>
            <w:r w:rsidRPr="00AE7111">
              <w:rPr>
                <w:rFonts w:hint="eastAsia"/>
              </w:rPr>
              <w:t>、第</w:t>
            </w:r>
            <w:r w:rsidRPr="00AE7111">
              <w:t>30</w:t>
            </w:r>
            <w:r w:rsidRPr="00AE7111">
              <w:rPr>
                <w:rFonts w:hint="eastAsia"/>
              </w:rPr>
              <w:t>段</w:t>
            </w:r>
            <w:r w:rsidRPr="00AE7111">
              <w:t>(</w:t>
            </w:r>
            <w:r w:rsidRPr="00AE7111">
              <w:rPr>
                <w:rFonts w:hint="eastAsia"/>
              </w:rPr>
              <w:t>获取信息</w:t>
            </w:r>
            <w:r w:rsidRPr="00AE7111">
              <w:t>)</w:t>
            </w:r>
            <w:r w:rsidRPr="00AE7111">
              <w:rPr>
                <w:rFonts w:hint="eastAsia"/>
              </w:rPr>
              <w:t>和第</w:t>
            </w:r>
            <w:r w:rsidRPr="00AE7111">
              <w:t>40</w:t>
            </w:r>
            <w:r w:rsidRPr="00AE7111">
              <w:rPr>
                <w:rFonts w:hint="eastAsia"/>
              </w:rPr>
              <w:t>段</w:t>
            </w:r>
            <w:r w:rsidRPr="00AE7111">
              <w:t>(</w:t>
            </w:r>
            <w:r w:rsidRPr="00AE7111">
              <w:rPr>
                <w:rFonts w:hint="eastAsia"/>
              </w:rPr>
              <w:t>在斯里兰卡收养的儿童</w:t>
            </w:r>
            <w:r w:rsidRPr="00AE7111">
              <w:t>)</w:t>
            </w:r>
          </w:p>
        </w:tc>
      </w:tr>
      <w:tr w:rsidR="00AE7111" w:rsidRPr="00AE7111" w14:paraId="26A13870" w14:textId="77777777" w:rsidTr="0040089B">
        <w:trPr>
          <w:trHeight w:val="459"/>
        </w:trPr>
        <w:tc>
          <w:tcPr>
            <w:tcW w:w="3402" w:type="dxa"/>
            <w:shd w:val="clear" w:color="auto" w:fill="auto"/>
            <w:tcMar>
              <w:top w:w="80" w:type="dxa"/>
              <w:left w:w="80" w:type="dxa"/>
              <w:bottom w:w="80" w:type="dxa"/>
              <w:right w:w="193" w:type="dxa"/>
            </w:tcMar>
          </w:tcPr>
          <w:p w14:paraId="5FDB4334" w14:textId="77777777" w:rsidR="00AE7111" w:rsidRPr="00AE7111" w:rsidRDefault="00AE7111" w:rsidP="00DA4BAB">
            <w:pPr>
              <w:pStyle w:val="SingleTxtGC"/>
              <w:ind w:left="0" w:right="0"/>
            </w:pPr>
            <w:r w:rsidRPr="008B2D9D">
              <w:rPr>
                <w:rFonts w:eastAsia="黑体"/>
              </w:rPr>
              <w:t>答复：</w:t>
            </w:r>
          </w:p>
        </w:tc>
        <w:tc>
          <w:tcPr>
            <w:tcW w:w="4111" w:type="dxa"/>
            <w:shd w:val="clear" w:color="auto" w:fill="auto"/>
            <w:tcMar>
              <w:top w:w="80" w:type="dxa"/>
              <w:left w:w="80" w:type="dxa"/>
              <w:bottom w:w="80" w:type="dxa"/>
              <w:right w:w="193" w:type="dxa"/>
            </w:tcMar>
          </w:tcPr>
          <w:p w14:paraId="79AE167A" w14:textId="0A4EE4AB" w:rsidR="00AE7111" w:rsidRPr="00AE7111" w:rsidRDefault="00953452" w:rsidP="00DA4BAB">
            <w:pPr>
              <w:pStyle w:val="SingleTxtGC"/>
              <w:ind w:left="0" w:right="0"/>
            </w:pPr>
            <w:hyperlink r:id="rId10" w:history="1">
              <w:proofErr w:type="spellStart"/>
              <w:r w:rsidR="00AE7111" w:rsidRPr="00953452">
                <w:rPr>
                  <w:rStyle w:val="af7"/>
                </w:rPr>
                <w:t>CED</w:t>
              </w:r>
              <w:proofErr w:type="spellEnd"/>
              <w:r w:rsidR="00AE7111" w:rsidRPr="00953452">
                <w:rPr>
                  <w:rStyle w:val="af7"/>
                </w:rPr>
                <w:t>/C/CHE/</w:t>
              </w:r>
              <w:proofErr w:type="spellStart"/>
              <w:r w:rsidR="00AE7111" w:rsidRPr="00953452">
                <w:rPr>
                  <w:rStyle w:val="af7"/>
                </w:rPr>
                <w:t>FCO</w:t>
              </w:r>
              <w:proofErr w:type="spellEnd"/>
              <w:r w:rsidR="00AE7111" w:rsidRPr="00953452">
                <w:rPr>
                  <w:rStyle w:val="af7"/>
                </w:rPr>
                <w:t>/1</w:t>
              </w:r>
            </w:hyperlink>
            <w:r w:rsidR="00AE7111" w:rsidRPr="00AE7111">
              <w:t>,</w:t>
            </w:r>
            <w:r w:rsidR="007E27A4">
              <w:t xml:space="preserve"> </w:t>
            </w:r>
            <w:r w:rsidR="00AE7111" w:rsidRPr="00AE7111">
              <w:rPr>
                <w:rFonts w:hint="eastAsia"/>
              </w:rPr>
              <w:t>应交日期</w:t>
            </w:r>
            <w:r w:rsidR="00AE7111" w:rsidRPr="00AE7111">
              <w:t>2022</w:t>
            </w:r>
            <w:r w:rsidR="00AE7111" w:rsidRPr="00AE7111">
              <w:rPr>
                <w:rFonts w:hint="eastAsia"/>
              </w:rPr>
              <w:t>年</w:t>
            </w:r>
            <w:r w:rsidR="00AE7111" w:rsidRPr="00AE7111">
              <w:t>5</w:t>
            </w:r>
            <w:r w:rsidR="00AE7111" w:rsidRPr="00AE7111">
              <w:rPr>
                <w:rFonts w:hint="eastAsia"/>
              </w:rPr>
              <w:t>月</w:t>
            </w:r>
            <w:r w:rsidR="00AE7111" w:rsidRPr="00AE7111">
              <w:t>7</w:t>
            </w:r>
            <w:r w:rsidR="00AE7111" w:rsidRPr="00AE7111">
              <w:rPr>
                <w:rFonts w:hint="eastAsia"/>
              </w:rPr>
              <w:t>日，收到日期</w:t>
            </w:r>
            <w:r w:rsidR="00AE7111" w:rsidRPr="00AE7111">
              <w:t>2022</w:t>
            </w:r>
            <w:r w:rsidR="00AE7111" w:rsidRPr="00AE7111">
              <w:rPr>
                <w:rFonts w:hint="eastAsia"/>
              </w:rPr>
              <w:t>年</w:t>
            </w:r>
            <w:r w:rsidR="00AE7111" w:rsidRPr="00AE7111">
              <w:t>5</w:t>
            </w:r>
            <w:r w:rsidR="00AE7111" w:rsidRPr="00AE7111">
              <w:rPr>
                <w:rFonts w:hint="eastAsia"/>
              </w:rPr>
              <w:t>月</w:t>
            </w:r>
            <w:r w:rsidR="00AE7111" w:rsidRPr="00AE7111">
              <w:t>3</w:t>
            </w:r>
            <w:r w:rsidR="00AE7111" w:rsidRPr="00AE7111">
              <w:rPr>
                <w:rFonts w:hint="eastAsia"/>
              </w:rPr>
              <w:t>日</w:t>
            </w:r>
          </w:p>
        </w:tc>
      </w:tr>
      <w:tr w:rsidR="00AE7111" w:rsidRPr="00AE7111" w14:paraId="7BCCF682" w14:textId="77777777" w:rsidTr="0040089B">
        <w:trPr>
          <w:trHeight w:val="1119"/>
        </w:trPr>
        <w:tc>
          <w:tcPr>
            <w:tcW w:w="7513" w:type="dxa"/>
            <w:gridSpan w:val="2"/>
            <w:shd w:val="clear" w:color="auto" w:fill="auto"/>
            <w:tcMar>
              <w:top w:w="80" w:type="dxa"/>
              <w:left w:w="80" w:type="dxa"/>
              <w:bottom w:w="80" w:type="dxa"/>
              <w:right w:w="193" w:type="dxa"/>
            </w:tcMar>
          </w:tcPr>
          <w:p w14:paraId="11FEECBE" w14:textId="77777777" w:rsidR="00AE7111" w:rsidRPr="00AE7111" w:rsidRDefault="00AE7111" w:rsidP="00DA4BAB">
            <w:pPr>
              <w:pStyle w:val="SingleTxtGC"/>
              <w:ind w:left="0" w:right="0"/>
            </w:pPr>
            <w:r w:rsidRPr="008B2D9D">
              <w:rPr>
                <w:rFonts w:eastAsia="黑体"/>
              </w:rPr>
              <w:t>第</w:t>
            </w:r>
            <w:r w:rsidRPr="008B2D9D">
              <w:rPr>
                <w:rFonts w:eastAsia="黑体" w:hint="eastAsia"/>
              </w:rPr>
              <w:t>14</w:t>
            </w:r>
            <w:r w:rsidRPr="008B2D9D">
              <w:rPr>
                <w:rFonts w:eastAsia="黑体" w:hint="eastAsia"/>
              </w:rPr>
              <w:t>段</w:t>
            </w:r>
            <w:r w:rsidRPr="008B2D9D">
              <w:rPr>
                <w:rFonts w:eastAsia="黑体"/>
              </w:rPr>
              <w:t>：</w:t>
            </w:r>
            <w:r w:rsidRPr="008B2D9D">
              <w:rPr>
                <w:rFonts w:eastAsia="黑体" w:hint="eastAsia"/>
              </w:rPr>
              <w:t>委员会请缔约国审查《刑法》第</w:t>
            </w:r>
            <w:r w:rsidRPr="008B2D9D">
              <w:rPr>
                <w:rFonts w:eastAsia="黑体" w:hint="eastAsia"/>
              </w:rPr>
              <w:t>185</w:t>
            </w:r>
            <w:r w:rsidRPr="008B2D9D">
              <w:rPr>
                <w:rFonts w:eastAsia="黑体" w:hint="eastAsia"/>
              </w:rPr>
              <w:t>条之二所载的强迫失踪的定义，确保使其完全符合《公约》第二条所载的定义，消除其构成要素的含糊之处，并为所有人澄清其含义。</w:t>
            </w:r>
          </w:p>
        </w:tc>
      </w:tr>
      <w:tr w:rsidR="00AE7111" w:rsidRPr="00AE7111" w14:paraId="564CF300" w14:textId="77777777" w:rsidTr="0040089B">
        <w:trPr>
          <w:trHeight w:val="239"/>
        </w:trPr>
        <w:tc>
          <w:tcPr>
            <w:tcW w:w="7513" w:type="dxa"/>
            <w:gridSpan w:val="2"/>
            <w:tcBorders>
              <w:bottom w:val="nil"/>
            </w:tcBorders>
            <w:shd w:val="clear" w:color="auto" w:fill="auto"/>
            <w:tcMar>
              <w:top w:w="80" w:type="dxa"/>
              <w:left w:w="80" w:type="dxa"/>
              <w:bottom w:w="80" w:type="dxa"/>
              <w:right w:w="193" w:type="dxa"/>
            </w:tcMar>
          </w:tcPr>
          <w:p w14:paraId="0119CFFE" w14:textId="77777777" w:rsidR="00AE7111" w:rsidRPr="00AE7111" w:rsidRDefault="00AE7111" w:rsidP="00DA4BAB">
            <w:pPr>
              <w:pStyle w:val="SingleTxtGC"/>
              <w:ind w:left="0" w:right="0"/>
            </w:pPr>
            <w:r w:rsidRPr="008B2D9D">
              <w:rPr>
                <w:rFonts w:eastAsia="黑体"/>
              </w:rPr>
              <w:t>缔约国的答复</w:t>
            </w:r>
          </w:p>
        </w:tc>
      </w:tr>
      <w:tr w:rsidR="00AE7111" w:rsidRPr="00AE7111" w14:paraId="39ED668E" w14:textId="77777777" w:rsidTr="0040089B">
        <w:trPr>
          <w:trHeight w:val="239"/>
        </w:trPr>
        <w:tc>
          <w:tcPr>
            <w:tcW w:w="7513" w:type="dxa"/>
            <w:gridSpan w:val="2"/>
            <w:tcBorders>
              <w:top w:val="nil"/>
              <w:bottom w:val="nil"/>
            </w:tcBorders>
            <w:shd w:val="clear" w:color="auto" w:fill="auto"/>
            <w:tcMar>
              <w:top w:w="80" w:type="dxa"/>
              <w:left w:w="80" w:type="dxa"/>
              <w:bottom w:w="80" w:type="dxa"/>
              <w:right w:w="193" w:type="dxa"/>
            </w:tcMar>
          </w:tcPr>
          <w:p w14:paraId="61133BE3" w14:textId="235473F6" w:rsidR="00AE7111" w:rsidRPr="00AE7111" w:rsidRDefault="00AE7111" w:rsidP="00DA4BAB">
            <w:pPr>
              <w:pStyle w:val="SingleTxtGC"/>
              <w:ind w:left="0" w:right="0"/>
            </w:pPr>
            <w:r w:rsidRPr="00AE7111">
              <w:t>缔约国的答复载于</w:t>
            </w:r>
            <w:r w:rsidR="00953452">
              <w:fldChar w:fldCharType="begin"/>
            </w:r>
            <w:r w:rsidR="00953452">
              <w:instrText xml:space="preserve"> HYPERLINK "http://undocs.org/ch/CED/C/CHE/FCO/1" </w:instrText>
            </w:r>
            <w:r w:rsidR="00953452">
              <w:fldChar w:fldCharType="separate"/>
            </w:r>
            <w:proofErr w:type="spellStart"/>
            <w:r w:rsidRPr="00953452">
              <w:rPr>
                <w:rStyle w:val="af7"/>
              </w:rPr>
              <w:t>CED</w:t>
            </w:r>
            <w:proofErr w:type="spellEnd"/>
            <w:r w:rsidRPr="00953452">
              <w:rPr>
                <w:rStyle w:val="af7"/>
              </w:rPr>
              <w:t>/C/CHE/</w:t>
            </w:r>
            <w:proofErr w:type="spellStart"/>
            <w:r w:rsidRPr="00953452">
              <w:rPr>
                <w:rStyle w:val="af7"/>
              </w:rPr>
              <w:t>FCO</w:t>
            </w:r>
            <w:proofErr w:type="spellEnd"/>
            <w:r w:rsidRPr="00953452">
              <w:rPr>
                <w:rStyle w:val="af7"/>
              </w:rPr>
              <w:t>/1</w:t>
            </w:r>
            <w:r w:rsidR="00953452">
              <w:fldChar w:fldCharType="end"/>
            </w:r>
            <w:r w:rsidRPr="00AE7111">
              <w:t>号文件第</w:t>
            </w:r>
            <w:r w:rsidRPr="00AE7111">
              <w:t>1</w:t>
            </w:r>
            <w:r w:rsidRPr="00AE7111">
              <w:t>和第</w:t>
            </w:r>
            <w:r w:rsidRPr="00AE7111">
              <w:t>2</w:t>
            </w:r>
            <w:r w:rsidRPr="00AE7111">
              <w:t>段。</w:t>
            </w:r>
          </w:p>
        </w:tc>
      </w:tr>
      <w:tr w:rsidR="00AE7111" w:rsidRPr="00AE7111" w14:paraId="611C3A45" w14:textId="77777777" w:rsidTr="0040089B">
        <w:trPr>
          <w:trHeight w:val="239"/>
        </w:trPr>
        <w:tc>
          <w:tcPr>
            <w:tcW w:w="7513" w:type="dxa"/>
            <w:gridSpan w:val="2"/>
            <w:tcBorders>
              <w:top w:val="nil"/>
              <w:bottom w:val="nil"/>
            </w:tcBorders>
            <w:shd w:val="clear" w:color="auto" w:fill="auto"/>
            <w:tcMar>
              <w:top w:w="80" w:type="dxa"/>
              <w:left w:w="80" w:type="dxa"/>
              <w:bottom w:w="80" w:type="dxa"/>
              <w:right w:w="193" w:type="dxa"/>
            </w:tcMar>
          </w:tcPr>
          <w:p w14:paraId="63842F6C" w14:textId="77777777" w:rsidR="00AE7111" w:rsidRPr="00AE7111" w:rsidRDefault="00AE7111" w:rsidP="00DA4BAB">
            <w:pPr>
              <w:pStyle w:val="SingleTxtGC"/>
              <w:ind w:left="0" w:right="0"/>
            </w:pPr>
            <w:r w:rsidRPr="008B2D9D">
              <w:rPr>
                <w:rFonts w:eastAsia="黑体"/>
              </w:rPr>
              <w:t>委员会的评价</w:t>
            </w:r>
          </w:p>
        </w:tc>
      </w:tr>
      <w:tr w:rsidR="00AE7111" w:rsidRPr="00AE7111" w14:paraId="3FA650BB" w14:textId="77777777" w:rsidTr="0040089B">
        <w:trPr>
          <w:trHeight w:val="660"/>
        </w:trPr>
        <w:tc>
          <w:tcPr>
            <w:tcW w:w="7513" w:type="dxa"/>
            <w:gridSpan w:val="2"/>
            <w:tcBorders>
              <w:top w:val="nil"/>
              <w:bottom w:val="nil"/>
            </w:tcBorders>
            <w:shd w:val="clear" w:color="auto" w:fill="auto"/>
            <w:tcMar>
              <w:top w:w="80" w:type="dxa"/>
              <w:left w:w="80" w:type="dxa"/>
              <w:bottom w:w="80" w:type="dxa"/>
              <w:right w:w="193" w:type="dxa"/>
            </w:tcMar>
          </w:tcPr>
          <w:p w14:paraId="12F44275" w14:textId="77777777" w:rsidR="00AE7111" w:rsidRPr="00AE7111" w:rsidRDefault="00AE7111" w:rsidP="00DA4BAB">
            <w:pPr>
              <w:pStyle w:val="SingleTxtGC"/>
              <w:ind w:left="0" w:right="0"/>
            </w:pPr>
            <w:r w:rsidRPr="00F27918">
              <w:rPr>
                <w:rFonts w:ascii="Time New Roman" w:eastAsia="黑体" w:hAnsi="Time New Roman"/>
              </w:rPr>
              <w:t>[C]</w:t>
            </w:r>
            <w:r w:rsidRPr="00F27918">
              <w:rPr>
                <w:rFonts w:ascii="Time New Roman" w:eastAsia="黑体" w:hAnsi="Time New Roman" w:hint="eastAsia"/>
              </w:rPr>
              <w:t>：</w:t>
            </w:r>
            <w:r w:rsidRPr="00AE7111">
              <w:rPr>
                <w:rFonts w:hint="eastAsia"/>
              </w:rPr>
              <w:t>委员会遗憾地注意到，缔约国认为没有必要采取委员会建议的立法措施，即根据《公约》第二条审查《刑法》第</w:t>
            </w:r>
            <w:r w:rsidRPr="00AE7111">
              <w:t>185</w:t>
            </w:r>
            <w:r w:rsidRPr="00AE7111">
              <w:rPr>
                <w:rFonts w:hint="eastAsia"/>
              </w:rPr>
              <w:t>条之二所载强迫失踪定义。因</w:t>
            </w:r>
            <w:r w:rsidRPr="00AE7111">
              <w:rPr>
                <w:rFonts w:hint="eastAsia"/>
              </w:rPr>
              <w:lastRenderedPageBreak/>
              <w:t>此，委员会重申结论性意见第</w:t>
            </w:r>
            <w:r w:rsidRPr="00AE7111">
              <w:t>14</w:t>
            </w:r>
            <w:r w:rsidRPr="00AE7111">
              <w:rPr>
                <w:rFonts w:hint="eastAsia"/>
              </w:rPr>
              <w:t>段所载建议，并请缔约国在根据《公约》第二十九条第四款提交下一次报告时，提供最新资料说明落实情况。</w:t>
            </w:r>
          </w:p>
        </w:tc>
      </w:tr>
      <w:tr w:rsidR="00AE7111" w:rsidRPr="008B2D9D" w14:paraId="7AA5E8E9" w14:textId="77777777" w:rsidTr="0040089B">
        <w:trPr>
          <w:trHeight w:val="1119"/>
        </w:trPr>
        <w:tc>
          <w:tcPr>
            <w:tcW w:w="7513" w:type="dxa"/>
            <w:gridSpan w:val="2"/>
            <w:tcBorders>
              <w:top w:val="nil"/>
            </w:tcBorders>
            <w:shd w:val="clear" w:color="auto" w:fill="auto"/>
            <w:tcMar>
              <w:top w:w="80" w:type="dxa"/>
              <w:left w:w="80" w:type="dxa"/>
              <w:bottom w:w="80" w:type="dxa"/>
              <w:right w:w="193" w:type="dxa"/>
            </w:tcMar>
          </w:tcPr>
          <w:p w14:paraId="6A73E1AF" w14:textId="77777777" w:rsidR="00AE7111" w:rsidRPr="008B2D9D" w:rsidRDefault="00AE7111" w:rsidP="00DA4BAB">
            <w:pPr>
              <w:pStyle w:val="SingleTxtGC"/>
              <w:ind w:left="0" w:right="0"/>
              <w:rPr>
                <w:rFonts w:eastAsia="黑体"/>
              </w:rPr>
            </w:pPr>
            <w:r w:rsidRPr="008B2D9D">
              <w:rPr>
                <w:rFonts w:eastAsia="黑体" w:hint="eastAsia"/>
              </w:rPr>
              <w:lastRenderedPageBreak/>
              <w:t>第</w:t>
            </w:r>
            <w:r w:rsidRPr="008B2D9D">
              <w:rPr>
                <w:rFonts w:eastAsia="黑体" w:hint="eastAsia"/>
              </w:rPr>
              <w:t>30</w:t>
            </w:r>
            <w:r w:rsidRPr="008B2D9D">
              <w:rPr>
                <w:rFonts w:eastAsia="黑体" w:hint="eastAsia"/>
              </w:rPr>
              <w:t>段：委员会建议缔约国确保《公约》第十八条第一款中所指的人有权得到及时和有效的司法补救，以便立即得到第十八条第一款中所提到的信息。</w:t>
            </w:r>
            <w:r w:rsidRPr="007D2EBF">
              <w:rPr>
                <w:rFonts w:eastAsia="黑体" w:hint="eastAsia"/>
                <w:spacing w:val="-1"/>
              </w:rPr>
              <w:t>委员会还建议缔约国防止和处罚拒绝提供这些信息或提供不准确信息的做法。</w:t>
            </w:r>
          </w:p>
        </w:tc>
      </w:tr>
      <w:tr w:rsidR="00AE7111" w:rsidRPr="00AE7111" w14:paraId="79EAB46B" w14:textId="77777777" w:rsidTr="0040089B">
        <w:trPr>
          <w:trHeight w:val="239"/>
        </w:trPr>
        <w:tc>
          <w:tcPr>
            <w:tcW w:w="7513" w:type="dxa"/>
            <w:gridSpan w:val="2"/>
            <w:shd w:val="clear" w:color="auto" w:fill="auto"/>
            <w:tcMar>
              <w:top w:w="80" w:type="dxa"/>
              <w:left w:w="80" w:type="dxa"/>
              <w:bottom w:w="80" w:type="dxa"/>
              <w:right w:w="193" w:type="dxa"/>
            </w:tcMar>
          </w:tcPr>
          <w:p w14:paraId="49E539E4" w14:textId="77777777" w:rsidR="00AE7111" w:rsidRPr="00AE7111" w:rsidRDefault="00AE7111" w:rsidP="00DA4BAB">
            <w:pPr>
              <w:pStyle w:val="SingleTxtGC"/>
              <w:ind w:left="0" w:right="0"/>
            </w:pPr>
            <w:r w:rsidRPr="008B2D9D">
              <w:rPr>
                <w:rFonts w:eastAsia="黑体"/>
              </w:rPr>
              <w:t>缔约国的答复</w:t>
            </w:r>
          </w:p>
        </w:tc>
      </w:tr>
      <w:tr w:rsidR="00AE7111" w:rsidRPr="00AE7111" w14:paraId="10879ECB" w14:textId="77777777" w:rsidTr="0040089B">
        <w:trPr>
          <w:trHeight w:val="239"/>
        </w:trPr>
        <w:tc>
          <w:tcPr>
            <w:tcW w:w="7513" w:type="dxa"/>
            <w:gridSpan w:val="2"/>
            <w:shd w:val="clear" w:color="auto" w:fill="auto"/>
            <w:tcMar>
              <w:top w:w="80" w:type="dxa"/>
              <w:left w:w="80" w:type="dxa"/>
              <w:bottom w:w="80" w:type="dxa"/>
              <w:right w:w="193" w:type="dxa"/>
            </w:tcMar>
          </w:tcPr>
          <w:p w14:paraId="3C186FD9" w14:textId="4140E03A" w:rsidR="00AE7111" w:rsidRPr="00AE7111" w:rsidRDefault="00AE7111" w:rsidP="00DA4BAB">
            <w:pPr>
              <w:pStyle w:val="SingleTxtGC"/>
              <w:ind w:left="0" w:right="0"/>
            </w:pPr>
            <w:r w:rsidRPr="00AE7111">
              <w:t>缔约国的答复载于</w:t>
            </w:r>
            <w:r w:rsidR="00953452">
              <w:fldChar w:fldCharType="begin"/>
            </w:r>
            <w:r w:rsidR="00953452">
              <w:instrText xml:space="preserve"> HYPERLINK "http://undocs.org/ch/CED/C/CHE/FCO/1" </w:instrText>
            </w:r>
            <w:r w:rsidR="00953452">
              <w:fldChar w:fldCharType="separate"/>
            </w:r>
            <w:proofErr w:type="spellStart"/>
            <w:r w:rsidRPr="00953452">
              <w:rPr>
                <w:rStyle w:val="af7"/>
              </w:rPr>
              <w:t>CED</w:t>
            </w:r>
            <w:proofErr w:type="spellEnd"/>
            <w:r w:rsidRPr="00953452">
              <w:rPr>
                <w:rStyle w:val="af7"/>
              </w:rPr>
              <w:t>/C/CHE/</w:t>
            </w:r>
            <w:proofErr w:type="spellStart"/>
            <w:r w:rsidRPr="00953452">
              <w:rPr>
                <w:rStyle w:val="af7"/>
              </w:rPr>
              <w:t>FCO</w:t>
            </w:r>
            <w:proofErr w:type="spellEnd"/>
            <w:r w:rsidRPr="00953452">
              <w:rPr>
                <w:rStyle w:val="af7"/>
              </w:rPr>
              <w:t>/1</w:t>
            </w:r>
            <w:r w:rsidR="00953452">
              <w:fldChar w:fldCharType="end"/>
            </w:r>
            <w:r w:rsidRPr="00AE7111">
              <w:t>号文件第</w:t>
            </w:r>
            <w:r w:rsidRPr="00AE7111">
              <w:t>3</w:t>
            </w:r>
            <w:r w:rsidRPr="00AE7111">
              <w:t>至</w:t>
            </w:r>
            <w:r w:rsidRPr="00AE7111">
              <w:t>6</w:t>
            </w:r>
            <w:r w:rsidRPr="00AE7111">
              <w:t>段。</w:t>
            </w:r>
          </w:p>
        </w:tc>
      </w:tr>
      <w:tr w:rsidR="00AE7111" w:rsidRPr="00AE7111" w14:paraId="5C8ECC79" w14:textId="77777777" w:rsidTr="0040089B">
        <w:trPr>
          <w:trHeight w:val="239"/>
        </w:trPr>
        <w:tc>
          <w:tcPr>
            <w:tcW w:w="7513" w:type="dxa"/>
            <w:gridSpan w:val="2"/>
            <w:shd w:val="clear" w:color="auto" w:fill="auto"/>
            <w:tcMar>
              <w:top w:w="80" w:type="dxa"/>
              <w:left w:w="80" w:type="dxa"/>
              <w:bottom w:w="80" w:type="dxa"/>
              <w:right w:w="193" w:type="dxa"/>
            </w:tcMar>
          </w:tcPr>
          <w:p w14:paraId="3DE385BF" w14:textId="77777777" w:rsidR="00AE7111" w:rsidRPr="00AE7111" w:rsidRDefault="00AE7111" w:rsidP="00DA4BAB">
            <w:pPr>
              <w:pStyle w:val="SingleTxtGC"/>
              <w:ind w:left="0" w:right="0"/>
            </w:pPr>
            <w:r w:rsidRPr="008B2D9D">
              <w:rPr>
                <w:rFonts w:eastAsia="黑体"/>
              </w:rPr>
              <w:t>委员会的评价</w:t>
            </w:r>
          </w:p>
        </w:tc>
      </w:tr>
      <w:tr w:rsidR="00AE7111" w:rsidRPr="00AE7111" w14:paraId="3F60DAFE" w14:textId="77777777" w:rsidTr="0040089B">
        <w:tc>
          <w:tcPr>
            <w:tcW w:w="7513" w:type="dxa"/>
            <w:gridSpan w:val="2"/>
            <w:tcBorders>
              <w:bottom w:val="nil"/>
            </w:tcBorders>
            <w:shd w:val="clear" w:color="auto" w:fill="auto"/>
            <w:tcMar>
              <w:top w:w="80" w:type="dxa"/>
              <w:left w:w="80" w:type="dxa"/>
              <w:bottom w:w="80" w:type="dxa"/>
              <w:right w:w="193" w:type="dxa"/>
            </w:tcMar>
          </w:tcPr>
          <w:p w14:paraId="6D4720DC" w14:textId="524522C8" w:rsidR="00AE7111" w:rsidRPr="00AE7111" w:rsidRDefault="00AE7111" w:rsidP="00DA4BAB">
            <w:pPr>
              <w:pStyle w:val="SingleTxtGC"/>
              <w:ind w:left="0" w:right="0"/>
            </w:pPr>
            <w:r w:rsidRPr="00F27918">
              <w:rPr>
                <w:rFonts w:ascii="Time New Roman" w:eastAsia="黑体" w:hAnsi="Time New Roman"/>
              </w:rPr>
              <w:t>[C]</w:t>
            </w:r>
            <w:r w:rsidRPr="00F27918">
              <w:rPr>
                <w:rFonts w:ascii="Time New Roman" w:eastAsia="黑体" w:hAnsi="Time New Roman" w:hint="eastAsia"/>
              </w:rPr>
              <w:t>：</w:t>
            </w:r>
            <w:r w:rsidRPr="00AE7111">
              <w:rPr>
                <w:rFonts w:hint="eastAsia"/>
              </w:rPr>
              <w:t>委员会注意到缔约国后续行动报告第</w:t>
            </w:r>
            <w:r w:rsidRPr="00AE7111">
              <w:t>3</w:t>
            </w:r>
            <w:r w:rsidRPr="00AE7111">
              <w:rPr>
                <w:rFonts w:hint="eastAsia"/>
              </w:rPr>
              <w:t>、第</w:t>
            </w:r>
            <w:r w:rsidRPr="00AE7111">
              <w:t>4</w:t>
            </w:r>
            <w:r w:rsidRPr="00AE7111">
              <w:rPr>
                <w:rFonts w:hint="eastAsia"/>
              </w:rPr>
              <w:t>和第</w:t>
            </w:r>
            <w:r w:rsidRPr="00AE7111">
              <w:t>5</w:t>
            </w:r>
            <w:r w:rsidRPr="00AE7111">
              <w:rPr>
                <w:rFonts w:hint="eastAsia"/>
              </w:rPr>
              <w:t>段中提供的资料，但报告没有说明采取了哪些措施，让所有拥有合法利益者至少能够获得《公约》第十八条第一款所列信息，包括在拘留期间获得信息。委员会还注意到，缔约国没有说明采取了哪些措施防止和惩罚拒绝提供此类信息和提供不准确信息的行为。因此，委员会重申其建议，并请缔约国在根据《公约》第二十九条第四款提交的下一次报告中，按照委员会结论性意见第</w:t>
            </w:r>
            <w:r w:rsidRPr="00AE7111">
              <w:t>30</w:t>
            </w:r>
            <w:r w:rsidRPr="00AE7111">
              <w:rPr>
                <w:rFonts w:hint="eastAsia"/>
              </w:rPr>
              <w:t>段，提交这方面的最新资料，</w:t>
            </w:r>
            <w:r w:rsidR="00EC4736">
              <w:rPr>
                <w:rStyle w:val="a8"/>
                <w:rFonts w:eastAsia="宋体"/>
              </w:rPr>
              <w:footnoteReference w:id="5"/>
            </w:r>
            <w:r w:rsidR="00EC4736">
              <w:rPr>
                <w:vertAlign w:val="superscript"/>
              </w:rPr>
              <w:t xml:space="preserve"> </w:t>
            </w:r>
            <w:r w:rsidRPr="00AE7111">
              <w:rPr>
                <w:rFonts w:hint="eastAsia"/>
              </w:rPr>
              <w:t>具体说明：</w:t>
            </w:r>
          </w:p>
          <w:p w14:paraId="5CC48F22" w14:textId="41543C15" w:rsidR="00AE7111" w:rsidRPr="00AE7111" w:rsidRDefault="00EC4736" w:rsidP="0022474D">
            <w:pPr>
              <w:pStyle w:val="SingleTxtGC"/>
              <w:ind w:left="0" w:right="0"/>
            </w:pPr>
            <w:r>
              <w:tab/>
            </w:r>
            <w:r w:rsidR="00AE7111" w:rsidRPr="00AE7111">
              <w:t>(a)</w:t>
            </w:r>
            <w:r w:rsidR="00AE7111" w:rsidRPr="00AE7111">
              <w:tab/>
            </w:r>
            <w:r w:rsidR="00AE7111" w:rsidRPr="00AE7111">
              <w:rPr>
                <w:rFonts w:hint="eastAsia"/>
              </w:rPr>
              <w:t>在执行措施方面取得的进展，以确保所有拥有合法利益者在缔约国境内的任何地方，包括在警察拘留期间，都至少能够及时、方便地获得《公约》第十八条第一款所列信息；</w:t>
            </w:r>
          </w:p>
          <w:p w14:paraId="7BB3E4E3" w14:textId="5791BAE8" w:rsidR="00AE7111" w:rsidRPr="00AE7111" w:rsidRDefault="00EC4736" w:rsidP="00DA4BAB">
            <w:pPr>
              <w:pStyle w:val="SingleTxtGC"/>
              <w:ind w:left="0" w:right="0"/>
            </w:pPr>
            <w:r>
              <w:tab/>
            </w:r>
            <w:r w:rsidR="00AE7111" w:rsidRPr="00AE7111">
              <w:t>(b)</w:t>
            </w:r>
            <w:r w:rsidR="00AE7111" w:rsidRPr="00AE7111">
              <w:tab/>
            </w:r>
            <w:r w:rsidR="00AE7111" w:rsidRPr="00AE7111">
              <w:rPr>
                <w:rFonts w:hint="eastAsia"/>
              </w:rPr>
              <w:t>在要求获得《公约》第十八条第一款所列信息的请求被拒绝时，为保障追索权而采取的措施。</w:t>
            </w:r>
          </w:p>
        </w:tc>
      </w:tr>
      <w:tr w:rsidR="00AE7111" w:rsidRPr="00AE7111" w14:paraId="17EAE7FB" w14:textId="77777777" w:rsidTr="00172714">
        <w:trPr>
          <w:trHeight w:val="307"/>
        </w:trPr>
        <w:tc>
          <w:tcPr>
            <w:tcW w:w="7513" w:type="dxa"/>
            <w:gridSpan w:val="2"/>
            <w:tcBorders>
              <w:top w:val="nil"/>
              <w:bottom w:val="nil"/>
            </w:tcBorders>
            <w:shd w:val="clear" w:color="auto" w:fill="auto"/>
            <w:tcMar>
              <w:top w:w="80" w:type="dxa"/>
              <w:left w:w="80" w:type="dxa"/>
              <w:bottom w:w="80" w:type="dxa"/>
              <w:right w:w="193" w:type="dxa"/>
            </w:tcMar>
          </w:tcPr>
          <w:p w14:paraId="01BE05F0" w14:textId="77777777" w:rsidR="00AE7111" w:rsidRPr="008B2D9D" w:rsidRDefault="00AE7111" w:rsidP="00DA4BAB">
            <w:pPr>
              <w:pStyle w:val="SingleTxtGC"/>
              <w:ind w:left="0" w:right="0"/>
              <w:rPr>
                <w:rFonts w:eastAsia="黑体"/>
              </w:rPr>
            </w:pPr>
            <w:r w:rsidRPr="008B2D9D">
              <w:rPr>
                <w:rFonts w:eastAsia="黑体"/>
              </w:rPr>
              <w:t>第</w:t>
            </w:r>
            <w:r w:rsidRPr="008B2D9D">
              <w:rPr>
                <w:rFonts w:eastAsia="黑体" w:hint="eastAsia"/>
              </w:rPr>
              <w:t>40</w:t>
            </w:r>
            <w:r w:rsidRPr="008B2D9D">
              <w:rPr>
                <w:rFonts w:eastAsia="黑体"/>
              </w:rPr>
              <w:t>段：委员会敦促缔约国：</w:t>
            </w:r>
          </w:p>
          <w:p w14:paraId="71F67C7C" w14:textId="0AB751E6" w:rsidR="00AE7111" w:rsidRPr="008B2D9D" w:rsidRDefault="000942D4" w:rsidP="00DA4BAB">
            <w:pPr>
              <w:pStyle w:val="SingleTxtGC"/>
              <w:ind w:left="0" w:right="0"/>
              <w:rPr>
                <w:rFonts w:eastAsia="黑体"/>
              </w:rPr>
            </w:pPr>
            <w:r>
              <w:rPr>
                <w:rFonts w:eastAsia="黑体"/>
              </w:rPr>
              <w:tab/>
            </w:r>
            <w:r w:rsidR="00AE7111" w:rsidRPr="008B2D9D">
              <w:rPr>
                <w:rFonts w:eastAsia="黑体" w:hint="eastAsia"/>
              </w:rPr>
              <w:t>(a)</w:t>
            </w:r>
            <w:r w:rsidR="00AE7111" w:rsidRPr="008B2D9D">
              <w:rPr>
                <w:rFonts w:eastAsia="黑体" w:hint="eastAsia"/>
              </w:rPr>
              <w:tab/>
            </w:r>
            <w:r w:rsidR="00AE7111" w:rsidRPr="008B2D9D">
              <w:rPr>
                <w:rFonts w:eastAsia="黑体" w:hint="eastAsia"/>
              </w:rPr>
              <w:t>进行彻底、公正的调查，确定在</w:t>
            </w:r>
            <w:proofErr w:type="gramStart"/>
            <w:r w:rsidR="00AE7111" w:rsidRPr="008B2D9D">
              <w:rPr>
                <w:rFonts w:eastAsia="黑体"/>
              </w:rPr>
              <w:t>1980</w:t>
            </w:r>
            <w:proofErr w:type="gramEnd"/>
            <w:r w:rsidR="00AE7111" w:rsidRPr="008B2D9D">
              <w:rPr>
                <w:rFonts w:eastAsia="黑体" w:hint="eastAsia"/>
              </w:rPr>
              <w:t>年代和</w:t>
            </w:r>
            <w:proofErr w:type="gramStart"/>
            <w:r w:rsidR="00AE7111" w:rsidRPr="008B2D9D">
              <w:rPr>
                <w:rFonts w:eastAsia="黑体"/>
              </w:rPr>
              <w:t>1990</w:t>
            </w:r>
            <w:proofErr w:type="gramEnd"/>
            <w:r w:rsidR="00AE7111" w:rsidRPr="008B2D9D">
              <w:rPr>
                <w:rFonts w:eastAsia="黑体" w:hint="eastAsia"/>
              </w:rPr>
              <w:t>年代在斯里兰卡收养的儿童是否可能是强迫失踪或非法劫持儿童的受害者，以及在这些案件中是否存在其他犯罪行为，如伪造、藏匿或销毁身份证件，以查明和惩处这些罪行的实施者；</w:t>
            </w:r>
          </w:p>
          <w:p w14:paraId="18129903" w14:textId="35CDA3DF" w:rsidR="00AE7111" w:rsidRPr="008B2D9D" w:rsidRDefault="000942D4" w:rsidP="00DA4BAB">
            <w:pPr>
              <w:pStyle w:val="SingleTxtGC"/>
              <w:ind w:left="0" w:right="0"/>
              <w:rPr>
                <w:rFonts w:eastAsia="黑体"/>
              </w:rPr>
            </w:pPr>
            <w:r>
              <w:rPr>
                <w:rFonts w:eastAsia="黑体"/>
              </w:rPr>
              <w:tab/>
            </w:r>
            <w:r w:rsidR="00AE7111" w:rsidRPr="008B2D9D">
              <w:rPr>
                <w:rFonts w:eastAsia="黑体" w:hint="eastAsia"/>
              </w:rPr>
              <w:t>(b)</w:t>
            </w:r>
            <w:r w:rsidR="00AE7111" w:rsidRPr="008B2D9D">
              <w:rPr>
                <w:rFonts w:eastAsia="黑体" w:hint="eastAsia"/>
              </w:rPr>
              <w:tab/>
            </w:r>
            <w:r w:rsidR="00AE7111" w:rsidRPr="008B2D9D">
              <w:rPr>
                <w:rFonts w:eastAsia="黑体" w:hint="eastAsia"/>
              </w:rPr>
              <w:t>与相关人员协商，查明强迫失踪或非法劫持儿童的受害者，向他们</w:t>
            </w:r>
            <w:r w:rsidR="00AE7111" w:rsidRPr="000942D4">
              <w:rPr>
                <w:rFonts w:eastAsia="黑体" w:hint="eastAsia"/>
                <w:spacing w:val="2"/>
              </w:rPr>
              <w:t>提供所需的支助，以确定他们的身份和血缘关系，并彻底查明他们被收养的情况；</w:t>
            </w:r>
          </w:p>
          <w:p w14:paraId="1C84CB27" w14:textId="2D146825" w:rsidR="00AE7111" w:rsidRPr="008B2D9D" w:rsidRDefault="000942D4" w:rsidP="00DA4BAB">
            <w:pPr>
              <w:pStyle w:val="SingleTxtGC"/>
              <w:ind w:left="0" w:right="0"/>
              <w:rPr>
                <w:rFonts w:eastAsia="黑体"/>
              </w:rPr>
            </w:pPr>
            <w:r>
              <w:rPr>
                <w:rFonts w:eastAsia="黑体"/>
              </w:rPr>
              <w:tab/>
            </w:r>
            <w:r w:rsidR="00AE7111" w:rsidRPr="008B2D9D">
              <w:rPr>
                <w:rFonts w:eastAsia="黑体" w:hint="eastAsia"/>
              </w:rPr>
              <w:t>(c)</w:t>
            </w:r>
            <w:r w:rsidR="00AE7111" w:rsidRPr="008B2D9D">
              <w:rPr>
                <w:rFonts w:eastAsia="黑体" w:hint="eastAsia"/>
              </w:rPr>
              <w:tab/>
            </w:r>
            <w:r w:rsidR="00AE7111" w:rsidRPr="008B2D9D">
              <w:rPr>
                <w:rFonts w:eastAsia="黑体" w:hint="eastAsia"/>
              </w:rPr>
              <w:t>保障任何被迫失踪而受到直接伤害的人获得补救的权利，不论失踪发生在何时，包括伤害源自另一国的情况，即使被控施害者没有被刑事起诉或没有查明被控施害者是谁；</w:t>
            </w:r>
          </w:p>
          <w:p w14:paraId="2D726073" w14:textId="02EC2DE2" w:rsidR="00AE7111" w:rsidRPr="00AE7111" w:rsidRDefault="000942D4" w:rsidP="00DA4BAB">
            <w:pPr>
              <w:pStyle w:val="SingleTxtGC"/>
              <w:ind w:left="0" w:right="0"/>
            </w:pPr>
            <w:r>
              <w:rPr>
                <w:rFonts w:eastAsia="黑体"/>
              </w:rPr>
              <w:lastRenderedPageBreak/>
              <w:tab/>
            </w:r>
            <w:r w:rsidR="00AE7111" w:rsidRPr="008B2D9D">
              <w:rPr>
                <w:rFonts w:eastAsia="黑体" w:hint="eastAsia"/>
              </w:rPr>
              <w:t>(d)</w:t>
            </w:r>
            <w:r w:rsidR="00AE7111" w:rsidRPr="008B2D9D">
              <w:rPr>
                <w:rFonts w:eastAsia="黑体" w:hint="eastAsia"/>
              </w:rPr>
              <w:tab/>
            </w:r>
            <w:r w:rsidR="00AE7111" w:rsidRPr="008B2D9D">
              <w:rPr>
                <w:rFonts w:eastAsia="黑体" w:hint="eastAsia"/>
              </w:rPr>
              <w:t>为实施上述建议，必要时请斯里兰卡根据《公约》第十四、第十五和第二十五条给予合作。</w:t>
            </w:r>
          </w:p>
        </w:tc>
      </w:tr>
      <w:tr w:rsidR="00AE7111" w:rsidRPr="00AE7111" w14:paraId="0577C3D5" w14:textId="77777777" w:rsidTr="0040089B">
        <w:trPr>
          <w:trHeight w:val="239"/>
        </w:trPr>
        <w:tc>
          <w:tcPr>
            <w:tcW w:w="7513" w:type="dxa"/>
            <w:gridSpan w:val="2"/>
            <w:tcBorders>
              <w:top w:val="nil"/>
              <w:bottom w:val="nil"/>
            </w:tcBorders>
            <w:shd w:val="clear" w:color="auto" w:fill="auto"/>
            <w:tcMar>
              <w:top w:w="80" w:type="dxa"/>
              <w:left w:w="80" w:type="dxa"/>
              <w:bottom w:w="80" w:type="dxa"/>
              <w:right w:w="193" w:type="dxa"/>
            </w:tcMar>
          </w:tcPr>
          <w:p w14:paraId="29D2579C" w14:textId="77777777" w:rsidR="00AE7111" w:rsidRPr="00AE7111" w:rsidRDefault="00AE7111" w:rsidP="00172714">
            <w:pPr>
              <w:pStyle w:val="SingleTxtGC"/>
              <w:ind w:left="0" w:right="0"/>
            </w:pPr>
            <w:r w:rsidRPr="008B2D9D">
              <w:rPr>
                <w:rFonts w:eastAsia="黑体"/>
              </w:rPr>
              <w:lastRenderedPageBreak/>
              <w:t>缔约国的答复</w:t>
            </w:r>
          </w:p>
        </w:tc>
      </w:tr>
      <w:tr w:rsidR="00AE7111" w:rsidRPr="00AE7111" w14:paraId="4C604988" w14:textId="77777777" w:rsidTr="0040089B">
        <w:trPr>
          <w:trHeight w:val="239"/>
        </w:trPr>
        <w:tc>
          <w:tcPr>
            <w:tcW w:w="7513" w:type="dxa"/>
            <w:gridSpan w:val="2"/>
            <w:tcBorders>
              <w:top w:val="nil"/>
              <w:bottom w:val="nil"/>
            </w:tcBorders>
            <w:shd w:val="clear" w:color="auto" w:fill="auto"/>
            <w:tcMar>
              <w:top w:w="80" w:type="dxa"/>
              <w:left w:w="80" w:type="dxa"/>
              <w:bottom w:w="80" w:type="dxa"/>
              <w:right w:w="193" w:type="dxa"/>
            </w:tcMar>
          </w:tcPr>
          <w:p w14:paraId="5EA072C8" w14:textId="0DA3C333" w:rsidR="00AE7111" w:rsidRPr="00AE7111" w:rsidRDefault="00AE7111" w:rsidP="00DA4BAB">
            <w:pPr>
              <w:pStyle w:val="SingleTxtGC"/>
              <w:ind w:left="0" w:right="0"/>
            </w:pPr>
            <w:r w:rsidRPr="00AE7111">
              <w:t>缔约国的答复载于</w:t>
            </w:r>
            <w:r w:rsidR="00953452">
              <w:fldChar w:fldCharType="begin"/>
            </w:r>
            <w:r w:rsidR="00953452">
              <w:instrText xml:space="preserve"> HYPERLINK "http://undocs.org/ch/CED/C/CHE/FCO/1" </w:instrText>
            </w:r>
            <w:r w:rsidR="00953452">
              <w:fldChar w:fldCharType="separate"/>
            </w:r>
            <w:proofErr w:type="spellStart"/>
            <w:r w:rsidRPr="00953452">
              <w:rPr>
                <w:rStyle w:val="af7"/>
              </w:rPr>
              <w:t>CED</w:t>
            </w:r>
            <w:proofErr w:type="spellEnd"/>
            <w:r w:rsidRPr="00953452">
              <w:rPr>
                <w:rStyle w:val="af7"/>
              </w:rPr>
              <w:t>/C/CHE/</w:t>
            </w:r>
            <w:proofErr w:type="spellStart"/>
            <w:r w:rsidRPr="00953452">
              <w:rPr>
                <w:rStyle w:val="af7"/>
              </w:rPr>
              <w:t>FCO</w:t>
            </w:r>
            <w:proofErr w:type="spellEnd"/>
            <w:r w:rsidRPr="00953452">
              <w:rPr>
                <w:rStyle w:val="af7"/>
              </w:rPr>
              <w:t>/1</w:t>
            </w:r>
            <w:r w:rsidR="00953452">
              <w:fldChar w:fldCharType="end"/>
            </w:r>
            <w:r w:rsidRPr="00AE7111">
              <w:t>号文件第</w:t>
            </w:r>
            <w:r w:rsidRPr="00AE7111">
              <w:t>7</w:t>
            </w:r>
            <w:r w:rsidRPr="00AE7111">
              <w:t>至</w:t>
            </w:r>
            <w:r w:rsidRPr="00AE7111">
              <w:t>9</w:t>
            </w:r>
            <w:r w:rsidRPr="00AE7111">
              <w:t>段。</w:t>
            </w:r>
          </w:p>
        </w:tc>
      </w:tr>
      <w:tr w:rsidR="00AE7111" w:rsidRPr="00AE7111" w14:paraId="6BAAC890" w14:textId="77777777" w:rsidTr="0040089B">
        <w:trPr>
          <w:trHeight w:val="239"/>
        </w:trPr>
        <w:tc>
          <w:tcPr>
            <w:tcW w:w="7513" w:type="dxa"/>
            <w:gridSpan w:val="2"/>
            <w:tcBorders>
              <w:top w:val="nil"/>
            </w:tcBorders>
            <w:shd w:val="clear" w:color="auto" w:fill="auto"/>
            <w:tcMar>
              <w:top w:w="80" w:type="dxa"/>
              <w:left w:w="80" w:type="dxa"/>
              <w:bottom w:w="80" w:type="dxa"/>
              <w:right w:w="193" w:type="dxa"/>
            </w:tcMar>
          </w:tcPr>
          <w:p w14:paraId="24F1CF4F" w14:textId="77777777" w:rsidR="00AE7111" w:rsidRPr="00AE7111" w:rsidRDefault="00AE7111" w:rsidP="00DA4BAB">
            <w:pPr>
              <w:pStyle w:val="SingleTxtGC"/>
              <w:ind w:left="0" w:right="0"/>
            </w:pPr>
            <w:r w:rsidRPr="008B2D9D">
              <w:rPr>
                <w:rFonts w:eastAsia="黑体"/>
              </w:rPr>
              <w:t>委员会的评价</w:t>
            </w:r>
          </w:p>
        </w:tc>
      </w:tr>
      <w:tr w:rsidR="00AE7111" w:rsidRPr="00AE7111" w14:paraId="0BB5ABCA" w14:textId="77777777" w:rsidTr="0040089B">
        <w:trPr>
          <w:trHeight w:val="802"/>
        </w:trPr>
        <w:tc>
          <w:tcPr>
            <w:tcW w:w="7513" w:type="dxa"/>
            <w:gridSpan w:val="2"/>
            <w:shd w:val="clear" w:color="auto" w:fill="auto"/>
            <w:tcMar>
              <w:top w:w="80" w:type="dxa"/>
              <w:left w:w="80" w:type="dxa"/>
              <w:bottom w:w="80" w:type="dxa"/>
              <w:right w:w="193" w:type="dxa"/>
            </w:tcMar>
          </w:tcPr>
          <w:p w14:paraId="11DD255D" w14:textId="77777777" w:rsidR="00AE7111" w:rsidRPr="00AE7111" w:rsidRDefault="00AE7111" w:rsidP="00DA4BAB">
            <w:pPr>
              <w:pStyle w:val="SingleTxtGC"/>
              <w:ind w:left="0" w:right="0"/>
            </w:pPr>
            <w:r w:rsidRPr="00172714">
              <w:rPr>
                <w:rFonts w:ascii="Time New Roman" w:eastAsia="黑体" w:hAnsi="Time New Roman"/>
              </w:rPr>
              <w:t>[C]</w:t>
            </w:r>
            <w:r w:rsidRPr="00172714">
              <w:rPr>
                <w:rFonts w:ascii="Time New Roman" w:eastAsia="黑体" w:hAnsi="Time New Roman" w:hint="eastAsia"/>
              </w:rPr>
              <w:t>：</w:t>
            </w:r>
            <w:r w:rsidRPr="00AE7111">
              <w:rPr>
                <w:rFonts w:hint="eastAsia"/>
              </w:rPr>
              <w:t>委员会注意到缔约国的立场，即愿意逐案审议在斯里兰卡的非法收养是否构成强迫失踪。然而，委员会认为，这一立场不足以确保委员会的建议得到适当落实，还需增补资料说明就委员会提出的所有问题采取的具体行动。因此，委员会请缔约国在根据《公约》第二十九条第四款提交的下一次报告中提供这方面的最新资料，详细说明以下问题：</w:t>
            </w:r>
          </w:p>
          <w:p w14:paraId="6BEF2DBC" w14:textId="39A8F3CB" w:rsidR="00AE7111" w:rsidRPr="00AE7111" w:rsidRDefault="000942D4" w:rsidP="00DA4BAB">
            <w:pPr>
              <w:pStyle w:val="SingleTxtGC"/>
              <w:ind w:left="0" w:right="0"/>
            </w:pPr>
            <w:r>
              <w:tab/>
            </w:r>
            <w:r w:rsidR="00AE7111" w:rsidRPr="00AE7111">
              <w:t>(a)</w:t>
            </w:r>
            <w:r w:rsidR="00AE7111" w:rsidRPr="00AE7111">
              <w:tab/>
            </w:r>
            <w:r w:rsidR="00AE7111" w:rsidRPr="00AE7111">
              <w:rPr>
                <w:rFonts w:hint="eastAsia"/>
              </w:rPr>
              <w:t>增补资料说明缔约国已认定为在非法收养情况下发生的强迫失踪案件；</w:t>
            </w:r>
          </w:p>
          <w:p w14:paraId="51BA740A" w14:textId="219D9189" w:rsidR="00AE7111" w:rsidRPr="00AE7111" w:rsidRDefault="000942D4" w:rsidP="00DA4BAB">
            <w:pPr>
              <w:pStyle w:val="SingleTxtGC"/>
              <w:ind w:left="0" w:right="0"/>
            </w:pPr>
            <w:r>
              <w:tab/>
            </w:r>
            <w:r w:rsidR="00AE7111" w:rsidRPr="00AE7111">
              <w:t>(b)</w:t>
            </w:r>
            <w:r w:rsidR="00AE7111" w:rsidRPr="00AE7111">
              <w:tab/>
            </w:r>
            <w:r w:rsidR="00AE7111" w:rsidRPr="00AE7111">
              <w:rPr>
                <w:rFonts w:hint="eastAsia"/>
              </w:rPr>
              <w:t>说明采取了哪些措施向相关人员提供他们所需的支助，以确定其身份和亲子关系，阐明他们被收养的情况，并确保他们获得补救的权利；</w:t>
            </w:r>
          </w:p>
          <w:p w14:paraId="79028F74" w14:textId="34E4F6A2" w:rsidR="00AE7111" w:rsidRPr="00AE7111" w:rsidRDefault="000942D4" w:rsidP="00DA4BAB">
            <w:pPr>
              <w:pStyle w:val="SingleTxtGC"/>
              <w:ind w:left="0" w:right="0"/>
            </w:pPr>
            <w:r>
              <w:tab/>
            </w:r>
            <w:r w:rsidR="00AE7111" w:rsidRPr="00AE7111">
              <w:t>(c)</w:t>
            </w:r>
            <w:r w:rsidR="00AE7111" w:rsidRPr="00AE7111">
              <w:tab/>
            </w:r>
            <w:r w:rsidR="00AE7111" w:rsidRPr="00AE7111">
              <w:t>提供资料说明工作组的确切任务，</w:t>
            </w:r>
            <w:r w:rsidR="00AE7111" w:rsidRPr="00AE7111">
              <w:rPr>
                <w:rFonts w:hint="eastAsia"/>
              </w:rPr>
              <w:t>阐明</w:t>
            </w:r>
            <w:r w:rsidR="00AE7111" w:rsidRPr="00AE7111">
              <w:t>工作组与斯里兰卡当局合作的</w:t>
            </w:r>
            <w:r w:rsidR="00AE7111" w:rsidRPr="00AE7111">
              <w:rPr>
                <w:rFonts w:hint="eastAsia"/>
              </w:rPr>
              <w:t>实体</w:t>
            </w:r>
            <w:r w:rsidR="00AE7111" w:rsidRPr="00AE7111">
              <w:t>和形式；</w:t>
            </w:r>
          </w:p>
          <w:p w14:paraId="72463D97" w14:textId="4ED671BA" w:rsidR="00AE7111" w:rsidRPr="00AE7111" w:rsidRDefault="000942D4" w:rsidP="00DA4BAB">
            <w:pPr>
              <w:pStyle w:val="SingleTxtGC"/>
              <w:ind w:left="0" w:right="0"/>
            </w:pPr>
            <w:r>
              <w:tab/>
            </w:r>
            <w:r w:rsidR="00AE7111" w:rsidRPr="00AE7111">
              <w:t>(d)</w:t>
            </w:r>
            <w:r w:rsidR="00AE7111" w:rsidRPr="00AE7111">
              <w:tab/>
            </w:r>
            <w:r w:rsidR="00AE7111" w:rsidRPr="00AE7111">
              <w:rPr>
                <w:rFonts w:hint="eastAsia"/>
              </w:rPr>
              <w:t>提供关于工作组</w:t>
            </w:r>
            <w:r w:rsidR="00AE7111" w:rsidRPr="00AE7111">
              <w:t>2022</w:t>
            </w:r>
            <w:r w:rsidR="00AE7111" w:rsidRPr="00AE7111">
              <w:rPr>
                <w:rFonts w:hint="eastAsia"/>
              </w:rPr>
              <w:t>年报告、其结论以及在此报告基础上采取的行动的信息。</w:t>
            </w:r>
          </w:p>
        </w:tc>
      </w:tr>
      <w:tr w:rsidR="00AE7111" w:rsidRPr="00AE7111" w14:paraId="42D209B2" w14:textId="77777777" w:rsidTr="0040089B">
        <w:trPr>
          <w:trHeight w:val="239"/>
        </w:trPr>
        <w:tc>
          <w:tcPr>
            <w:tcW w:w="7513" w:type="dxa"/>
            <w:gridSpan w:val="2"/>
            <w:tcBorders>
              <w:bottom w:val="nil"/>
            </w:tcBorders>
            <w:shd w:val="clear" w:color="auto" w:fill="auto"/>
            <w:tcMar>
              <w:top w:w="80" w:type="dxa"/>
              <w:left w:w="80" w:type="dxa"/>
              <w:bottom w:w="80" w:type="dxa"/>
              <w:right w:w="193" w:type="dxa"/>
            </w:tcMar>
          </w:tcPr>
          <w:p w14:paraId="538C2771" w14:textId="77777777" w:rsidR="00AE7111" w:rsidRPr="00AE7111" w:rsidRDefault="00AE7111" w:rsidP="00DA4BAB">
            <w:pPr>
              <w:pStyle w:val="SingleTxtGC"/>
              <w:ind w:left="0" w:right="0"/>
            </w:pPr>
            <w:r w:rsidRPr="008B2D9D">
              <w:rPr>
                <w:rFonts w:eastAsia="黑体"/>
              </w:rPr>
              <w:t>委员会的决定</w:t>
            </w:r>
          </w:p>
        </w:tc>
      </w:tr>
      <w:tr w:rsidR="00AE7111" w:rsidRPr="00AE7111" w14:paraId="12E2BD13" w14:textId="77777777" w:rsidTr="0040089B">
        <w:trPr>
          <w:trHeight w:val="1339"/>
        </w:trPr>
        <w:tc>
          <w:tcPr>
            <w:tcW w:w="7513" w:type="dxa"/>
            <w:gridSpan w:val="2"/>
            <w:tcBorders>
              <w:top w:val="nil"/>
              <w:bottom w:val="nil"/>
            </w:tcBorders>
            <w:shd w:val="clear" w:color="auto" w:fill="auto"/>
            <w:tcMar>
              <w:top w:w="80" w:type="dxa"/>
              <w:left w:w="80" w:type="dxa"/>
              <w:bottom w:w="80" w:type="dxa"/>
              <w:right w:w="193" w:type="dxa"/>
            </w:tcMar>
          </w:tcPr>
          <w:p w14:paraId="0ECABDDF" w14:textId="77777777" w:rsidR="00AE7111" w:rsidRPr="00AE7111" w:rsidRDefault="00AE7111" w:rsidP="00DA4BAB">
            <w:pPr>
              <w:pStyle w:val="SingleTxtGC"/>
              <w:ind w:left="0" w:right="0"/>
            </w:pPr>
            <w:r w:rsidRPr="00AE7111">
              <w:rPr>
                <w:rFonts w:hint="eastAsia"/>
              </w:rPr>
              <w:t>委员会决定致函缔约国，通报委员会的评价，并通知缔约国根据《公约》第二十九条第四款提交补充资料的最后期限。该信将强调，缔约国在落实委员会的建议和提交补充资料时，应考虑到本报告所载具体指导意见和资料要求，以及委员会的《搜寻失踪人员指导原则》。</w:t>
            </w:r>
          </w:p>
        </w:tc>
      </w:tr>
      <w:tr w:rsidR="00AE7111" w:rsidRPr="00AE7111" w14:paraId="7E31F836" w14:textId="77777777" w:rsidTr="0040089B">
        <w:trPr>
          <w:trHeight w:val="464"/>
        </w:trPr>
        <w:tc>
          <w:tcPr>
            <w:tcW w:w="7513" w:type="dxa"/>
            <w:gridSpan w:val="2"/>
            <w:tcBorders>
              <w:top w:val="nil"/>
            </w:tcBorders>
            <w:shd w:val="clear" w:color="auto" w:fill="auto"/>
            <w:tcMar>
              <w:top w:w="80" w:type="dxa"/>
              <w:left w:w="80" w:type="dxa"/>
              <w:bottom w:w="80" w:type="dxa"/>
              <w:right w:w="193" w:type="dxa"/>
            </w:tcMar>
          </w:tcPr>
          <w:p w14:paraId="1F7C4A10" w14:textId="57162929" w:rsidR="00AE7111" w:rsidRPr="00AE7111" w:rsidRDefault="00AE7111" w:rsidP="00DA4BAB">
            <w:pPr>
              <w:pStyle w:val="SingleTxtGC"/>
              <w:ind w:left="0" w:right="0"/>
            </w:pPr>
            <w:r w:rsidRPr="008B2D9D">
              <w:rPr>
                <w:rFonts w:eastAsia="黑体" w:hint="eastAsia"/>
              </w:rPr>
              <w:t>缔约国根据《公约》第二十九条第四款提交补充资料的最后期限：</w:t>
            </w:r>
            <w:r w:rsidR="002B56A9">
              <w:rPr>
                <w:rFonts w:eastAsia="黑体"/>
              </w:rPr>
              <w:br/>
            </w:r>
            <w:r w:rsidRPr="002B56A9">
              <w:rPr>
                <w:rFonts w:ascii="Time New Roman" w:hAnsi="Time New Roman"/>
              </w:rPr>
              <w:t>2026</w:t>
            </w:r>
            <w:r w:rsidRPr="002B56A9">
              <w:rPr>
                <w:rFonts w:ascii="Time New Roman" w:hAnsi="Time New Roman" w:hint="eastAsia"/>
              </w:rPr>
              <w:t>年</w:t>
            </w:r>
            <w:r w:rsidRPr="002B56A9">
              <w:rPr>
                <w:rFonts w:ascii="Time New Roman" w:hAnsi="Time New Roman"/>
              </w:rPr>
              <w:t>10</w:t>
            </w:r>
            <w:r w:rsidRPr="002B56A9">
              <w:rPr>
                <w:rFonts w:ascii="Time New Roman" w:hAnsi="Time New Roman" w:hint="eastAsia"/>
              </w:rPr>
              <w:t>月</w:t>
            </w:r>
            <w:r w:rsidRPr="002B56A9">
              <w:rPr>
                <w:rFonts w:ascii="Time New Roman" w:hAnsi="Time New Roman"/>
              </w:rPr>
              <w:t>2</w:t>
            </w:r>
            <w:r w:rsidRPr="002B56A9">
              <w:rPr>
                <w:rFonts w:ascii="Time New Roman" w:hAnsi="Time New Roman" w:hint="eastAsia"/>
              </w:rPr>
              <w:t>日</w:t>
            </w:r>
          </w:p>
        </w:tc>
      </w:tr>
    </w:tbl>
    <w:p w14:paraId="5E0C3CDB" w14:textId="46B93118" w:rsidR="00AE7111" w:rsidRPr="00AE7111" w:rsidRDefault="002B56A9" w:rsidP="002B56A9">
      <w:pPr>
        <w:pStyle w:val="HChGC"/>
        <w:rPr>
          <w:b/>
        </w:rPr>
      </w:pPr>
      <w:r>
        <w:tab/>
      </w:r>
      <w:r w:rsidR="00AE7111" w:rsidRPr="00AE7111">
        <w:rPr>
          <w:rFonts w:hint="eastAsia"/>
        </w:rPr>
        <w:t>三</w:t>
      </w:r>
      <w:r>
        <w:rPr>
          <w:rFonts w:hint="eastAsia"/>
        </w:rPr>
        <w:t>.</w:t>
      </w:r>
      <w:r>
        <w:tab/>
      </w:r>
      <w:r w:rsidR="00AE7111" w:rsidRPr="00AE7111">
        <w:rPr>
          <w:rFonts w:hint="eastAsia"/>
        </w:rPr>
        <w:t>评估根据《公约》第二十九条第四款提交的后续行动资料</w:t>
      </w:r>
    </w:p>
    <w:p w14:paraId="16878689" w14:textId="599FE903" w:rsidR="00AE7111" w:rsidRPr="00AE7111" w:rsidRDefault="00AE7111" w:rsidP="00AE7111">
      <w:pPr>
        <w:pStyle w:val="SingleTxtGC"/>
      </w:pPr>
      <w:r w:rsidRPr="00AE7111">
        <w:t>4.</w:t>
      </w:r>
      <w:r w:rsidRPr="00AE7111">
        <w:tab/>
      </w:r>
      <w:r w:rsidRPr="00AE7111">
        <w:t>与其他人权条约机构不同，委员会没有定期报告制度。然而，根据《公约》第</w:t>
      </w:r>
      <w:r w:rsidRPr="00AE7111">
        <w:rPr>
          <w:rFonts w:hint="eastAsia"/>
        </w:rPr>
        <w:t>二十九</w:t>
      </w:r>
      <w:r w:rsidRPr="00AE7111">
        <w:t>条第</w:t>
      </w:r>
      <w:r w:rsidRPr="00AE7111">
        <w:rPr>
          <w:rFonts w:hint="eastAsia"/>
        </w:rPr>
        <w:t>四</w:t>
      </w:r>
      <w:r w:rsidRPr="00AE7111">
        <w:t>款，委员会可要求缔约国提供关于《公约》执行情况的补充资料。</w:t>
      </w:r>
      <w:r w:rsidRPr="00AE7111">
        <w:t>2018</w:t>
      </w:r>
      <w:r w:rsidRPr="00AE7111">
        <w:t>年，墨西哥成为第一个应委员会要求在</w:t>
      </w:r>
      <w:r w:rsidRPr="00AE7111">
        <w:rPr>
          <w:rFonts w:hint="eastAsia"/>
        </w:rPr>
        <w:t>此</w:t>
      </w:r>
      <w:r w:rsidRPr="00AE7111">
        <w:t>程序下提交补充资料的缔约</w:t>
      </w:r>
      <w:r w:rsidRPr="00AE7111">
        <w:lastRenderedPageBreak/>
        <w:t>国</w:t>
      </w:r>
      <w:r w:rsidR="002B56A9">
        <w:rPr>
          <w:rStyle w:val="a8"/>
          <w:rFonts w:eastAsia="宋体"/>
        </w:rPr>
        <w:footnoteReference w:id="6"/>
      </w:r>
      <w:r w:rsidRPr="00AE7111">
        <w:t>。委员会正在分析各种备选</w:t>
      </w:r>
      <w:r w:rsidRPr="00AE7111">
        <w:rPr>
          <w:rFonts w:hint="eastAsia"/>
        </w:rPr>
        <w:t>方案</w:t>
      </w:r>
      <w:r w:rsidRPr="00AE7111">
        <w:t>，以确保</w:t>
      </w:r>
      <w:r w:rsidRPr="00AE7111">
        <w:rPr>
          <w:rFonts w:hint="eastAsia"/>
        </w:rPr>
        <w:t>该</w:t>
      </w:r>
      <w:r w:rsidRPr="00AE7111">
        <w:t>程序尽可能灵活、敏捷、高效和有效。</w:t>
      </w:r>
    </w:p>
    <w:p w14:paraId="6840FB9A" w14:textId="77777777" w:rsidR="00AE7111" w:rsidRPr="00AE7111" w:rsidRDefault="00AE7111" w:rsidP="00AE7111">
      <w:pPr>
        <w:pStyle w:val="SingleTxtGC"/>
      </w:pPr>
      <w:r w:rsidRPr="00AE7111">
        <w:t>5.</w:t>
      </w:r>
      <w:r w:rsidRPr="00AE7111">
        <w:tab/>
      </w:r>
      <w:r w:rsidRPr="00AE7111">
        <w:t>通过这一程序，委员会旨在确保彻底监测所有缔约国</w:t>
      </w:r>
      <w:r w:rsidRPr="00AE7111">
        <w:rPr>
          <w:rFonts w:hint="eastAsia"/>
        </w:rPr>
        <w:t>对《公约》义务和委员会建议的落实情况</w:t>
      </w:r>
      <w:r w:rsidRPr="00AE7111">
        <w:t>。监测的频率和程度取决于每个缔约国的具体情况。</w:t>
      </w:r>
    </w:p>
    <w:p w14:paraId="200127E0" w14:textId="77777777" w:rsidR="00AE7111" w:rsidRPr="00AE7111" w:rsidRDefault="00AE7111" w:rsidP="00AE7111">
      <w:pPr>
        <w:pStyle w:val="SingleTxtGC"/>
      </w:pPr>
      <w:r w:rsidRPr="00AE7111">
        <w:t>6.</w:t>
      </w:r>
      <w:r w:rsidRPr="00AE7111">
        <w:tab/>
      </w:r>
      <w:r w:rsidRPr="00AE7111">
        <w:t>该程序的另一个目的是使委员会能够在资源有限的情况下尽可能履行其</w:t>
      </w:r>
      <w:r w:rsidRPr="00AE7111">
        <w:rPr>
          <w:rFonts w:hint="eastAsia"/>
        </w:rPr>
        <w:t>职责</w:t>
      </w:r>
      <w:r w:rsidRPr="00AE7111">
        <w:t>。在这方面，委员会希望</w:t>
      </w:r>
      <w:r w:rsidRPr="00AE7111">
        <w:rPr>
          <w:rFonts w:hint="eastAsia"/>
        </w:rPr>
        <w:t>强调</w:t>
      </w:r>
      <w:r w:rsidRPr="00AE7111">
        <w:t>，截至本报告编写之日，</w:t>
      </w:r>
      <w:r w:rsidRPr="00AE7111">
        <w:rPr>
          <w:rFonts w:hint="eastAsia"/>
        </w:rPr>
        <w:t>有</w:t>
      </w:r>
      <w:r w:rsidRPr="00AE7111">
        <w:rPr>
          <w:rFonts w:hint="eastAsia"/>
        </w:rPr>
        <w:t>11</w:t>
      </w:r>
      <w:r w:rsidRPr="00AE7111">
        <w:rPr>
          <w:rFonts w:hint="eastAsia"/>
        </w:rPr>
        <w:t>份</w:t>
      </w:r>
      <w:r w:rsidRPr="00AE7111">
        <w:t>根据《公约》第</w:t>
      </w:r>
      <w:r w:rsidRPr="00AE7111">
        <w:rPr>
          <w:rFonts w:hint="eastAsia"/>
        </w:rPr>
        <w:t>二十九</w:t>
      </w:r>
      <w:r w:rsidRPr="00AE7111">
        <w:t>条第</w:t>
      </w:r>
      <w:r w:rsidRPr="00AE7111">
        <w:rPr>
          <w:rFonts w:hint="eastAsia"/>
        </w:rPr>
        <w:t>四</w:t>
      </w:r>
      <w:r w:rsidRPr="00AE7111">
        <w:t>款提交的报告</w:t>
      </w:r>
      <w:r w:rsidRPr="00AE7111">
        <w:rPr>
          <w:rFonts w:hint="eastAsia"/>
        </w:rPr>
        <w:t>积压</w:t>
      </w:r>
      <w:r w:rsidRPr="00AE7111">
        <w:t>。然而，根据大会第</w:t>
      </w:r>
      <w:r w:rsidRPr="00AE7111">
        <w:t>68/268</w:t>
      </w:r>
      <w:r w:rsidRPr="00AE7111">
        <w:t>号决议和</w:t>
      </w:r>
      <w:r w:rsidRPr="00AE7111">
        <w:rPr>
          <w:rFonts w:hint="eastAsia"/>
        </w:rPr>
        <w:t>之后</w:t>
      </w:r>
      <w:r w:rsidRPr="00AE7111">
        <w:t>的大会决议，委员会</w:t>
      </w:r>
      <w:r w:rsidRPr="00AE7111">
        <w:rPr>
          <w:rFonts w:hint="eastAsia"/>
        </w:rPr>
        <w:t>分配的</w:t>
      </w:r>
      <w:r w:rsidRPr="00AE7111">
        <w:t>会议时间</w:t>
      </w:r>
      <w:r w:rsidRPr="00AE7111">
        <w:rPr>
          <w:rFonts w:hint="eastAsia"/>
        </w:rPr>
        <w:t>只够</w:t>
      </w:r>
      <w:r w:rsidRPr="00AE7111">
        <w:t>每年审查五份报告</w:t>
      </w:r>
      <w:r w:rsidRPr="00AE7111">
        <w:rPr>
          <w:rFonts w:hint="eastAsia"/>
        </w:rPr>
        <w:t>，</w:t>
      </w:r>
      <w:r w:rsidRPr="00AE7111">
        <w:t>包括根据《公约》第二十九条第一款提交的报告和根据第二十九条第四款提交的载有补充资料的报告。</w:t>
      </w:r>
    </w:p>
    <w:p w14:paraId="6763898D" w14:textId="77777777" w:rsidR="00AE7111" w:rsidRPr="00AE7111" w:rsidRDefault="00AE7111" w:rsidP="00AE7111">
      <w:pPr>
        <w:pStyle w:val="SingleTxtGC"/>
      </w:pPr>
      <w:r w:rsidRPr="00AE7111">
        <w:t>7.</w:t>
      </w:r>
      <w:r w:rsidRPr="00AE7111">
        <w:tab/>
      </w:r>
      <w:r w:rsidRPr="00AE7111">
        <w:t>在委员会通过关于补充资料的结论性意见后，委员会可请缔约国就通过的建议和对话</w:t>
      </w:r>
      <w:r w:rsidRPr="00AE7111">
        <w:rPr>
          <w:rFonts w:hint="eastAsia"/>
        </w:rPr>
        <w:t>中</w:t>
      </w:r>
      <w:r w:rsidRPr="00AE7111">
        <w:t>未涉及的问题提供进一步资料。</w:t>
      </w:r>
    </w:p>
    <w:p w14:paraId="70A0C381" w14:textId="77777777" w:rsidR="00AE7111" w:rsidRPr="00AE7111" w:rsidRDefault="00AE7111" w:rsidP="00AE7111">
      <w:pPr>
        <w:pStyle w:val="SingleTxtGC"/>
      </w:pPr>
      <w:r w:rsidRPr="00AE7111">
        <w:t>8.</w:t>
      </w:r>
      <w:r w:rsidRPr="00AE7111">
        <w:tab/>
      </w:r>
      <w:r w:rsidRPr="00AE7111">
        <w:t>在某些情况下，</w:t>
      </w:r>
      <w:r w:rsidRPr="00AE7111">
        <w:rPr>
          <w:rFonts w:hint="eastAsia"/>
        </w:rPr>
        <w:t>例</w:t>
      </w:r>
      <w:r w:rsidRPr="00AE7111">
        <w:t>如哥伦比亚的情况，委员会可能认为有必要请缔约国在一年内就</w:t>
      </w:r>
      <w:r w:rsidRPr="00AE7111">
        <w:rPr>
          <w:rFonts w:hint="eastAsia"/>
        </w:rPr>
        <w:t>某些</w:t>
      </w:r>
      <w:r w:rsidRPr="00AE7111">
        <w:t>优先建议提交补充资料，但不影响委员会</w:t>
      </w:r>
      <w:r w:rsidRPr="00AE7111">
        <w:rPr>
          <w:rFonts w:hint="eastAsia"/>
        </w:rPr>
        <w:t>之后</w:t>
      </w:r>
      <w:r w:rsidRPr="00AE7111">
        <w:t>要求</w:t>
      </w:r>
      <w:r w:rsidRPr="00AE7111">
        <w:rPr>
          <w:rFonts w:hint="eastAsia"/>
        </w:rPr>
        <w:t>缔约国</w:t>
      </w:r>
      <w:r w:rsidRPr="00AE7111">
        <w:t>就其他建议提供补充资料的权利。</w:t>
      </w:r>
    </w:p>
    <w:p w14:paraId="62793189" w14:textId="77777777" w:rsidR="00AE7111" w:rsidRPr="00AE7111" w:rsidRDefault="00AE7111" w:rsidP="002216EB">
      <w:pPr>
        <w:pStyle w:val="H1GC"/>
      </w:pPr>
      <w:r w:rsidRPr="00AE7111">
        <w:tab/>
      </w:r>
      <w:r w:rsidRPr="00AE7111">
        <w:tab/>
      </w:r>
      <w:r w:rsidRPr="00AE7111">
        <w:t>哥伦比亚</w:t>
      </w:r>
    </w:p>
    <w:p w14:paraId="5E6E3068" w14:textId="77777777" w:rsidR="00AE7111" w:rsidRPr="00AE7111" w:rsidRDefault="00AE7111" w:rsidP="002216EB">
      <w:pPr>
        <w:pStyle w:val="H23GC"/>
      </w:pPr>
      <w:r w:rsidRPr="00AE7111">
        <w:tab/>
      </w:r>
      <w:r w:rsidRPr="00AE7111">
        <w:tab/>
      </w:r>
      <w:r w:rsidRPr="00AE7111">
        <w:t>第二十届会议</w:t>
      </w:r>
      <w:r w:rsidRPr="00AE7111">
        <w:t>(2021</w:t>
      </w:r>
      <w:r w:rsidRPr="00AE7111">
        <w:t>年</w:t>
      </w:r>
      <w:r w:rsidRPr="00AE7111">
        <w:t>4</w:t>
      </w:r>
      <w:r w:rsidRPr="00AE7111">
        <w:t>月至</w:t>
      </w:r>
      <w:r w:rsidRPr="00AE7111">
        <w:t>5</w:t>
      </w:r>
      <w:r w:rsidRPr="00AE7111">
        <w:t>月</w:t>
      </w:r>
      <w:r w:rsidRPr="00AE711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AE7111" w:rsidRPr="00AE7111" w14:paraId="4C798983" w14:textId="77777777" w:rsidTr="000A3B4E">
        <w:trPr>
          <w:trHeight w:val="310"/>
          <w:tblHeader/>
        </w:trPr>
        <w:tc>
          <w:tcPr>
            <w:tcW w:w="3402" w:type="dxa"/>
            <w:tcBorders>
              <w:top w:val="single" w:sz="4" w:space="0" w:color="auto"/>
              <w:bottom w:val="single" w:sz="12" w:space="0" w:color="auto"/>
            </w:tcBorders>
            <w:shd w:val="clear" w:color="auto" w:fill="auto"/>
            <w:tcMar>
              <w:top w:w="80" w:type="dxa"/>
              <w:left w:w="80" w:type="dxa"/>
              <w:bottom w:w="80" w:type="dxa"/>
              <w:right w:w="193" w:type="dxa"/>
            </w:tcMar>
            <w:vAlign w:val="bottom"/>
          </w:tcPr>
          <w:p w14:paraId="4443E53D" w14:textId="77777777" w:rsidR="00AE7111" w:rsidRPr="002216EB" w:rsidRDefault="00AE7111" w:rsidP="00A30CED">
            <w:pPr>
              <w:pStyle w:val="SingleTxtGC"/>
              <w:spacing w:before="80" w:after="80" w:line="280" w:lineRule="exact"/>
              <w:ind w:left="0" w:right="0"/>
              <w:rPr>
                <w:rFonts w:ascii="Time New Roman" w:eastAsia="楷体" w:hAnsi="Time New Roman"/>
                <w:i/>
              </w:rPr>
            </w:pPr>
            <w:r w:rsidRPr="002216EB">
              <w:rPr>
                <w:rFonts w:ascii="Time New Roman" w:eastAsia="楷体" w:hAnsi="Time New Roman" w:hint="eastAsia"/>
              </w:rPr>
              <w:t>哥伦比亚</w:t>
            </w:r>
          </w:p>
        </w:tc>
        <w:tc>
          <w:tcPr>
            <w:tcW w:w="3968" w:type="dxa"/>
            <w:tcBorders>
              <w:top w:val="single" w:sz="4" w:space="0" w:color="auto"/>
              <w:bottom w:val="single" w:sz="12" w:space="0" w:color="auto"/>
            </w:tcBorders>
            <w:shd w:val="clear" w:color="auto" w:fill="auto"/>
            <w:tcMar>
              <w:top w:w="80" w:type="dxa"/>
              <w:left w:w="80" w:type="dxa"/>
              <w:bottom w:w="80" w:type="dxa"/>
              <w:right w:w="80" w:type="dxa"/>
            </w:tcMar>
            <w:vAlign w:val="bottom"/>
          </w:tcPr>
          <w:p w14:paraId="7BBE3EBB" w14:textId="77777777" w:rsidR="00AE7111" w:rsidRPr="00AE7111" w:rsidRDefault="00AE7111" w:rsidP="00A30CED">
            <w:pPr>
              <w:pStyle w:val="SingleTxtGC"/>
              <w:spacing w:before="80" w:after="80" w:line="280" w:lineRule="exact"/>
              <w:ind w:left="0" w:right="0"/>
              <w:rPr>
                <w:i/>
              </w:rPr>
            </w:pPr>
          </w:p>
        </w:tc>
      </w:tr>
      <w:tr w:rsidR="00AE7111" w:rsidRPr="00AE7111" w14:paraId="7B725955" w14:textId="77777777" w:rsidTr="000A3B4E">
        <w:trPr>
          <w:trHeight w:val="239"/>
        </w:trPr>
        <w:tc>
          <w:tcPr>
            <w:tcW w:w="3402" w:type="dxa"/>
            <w:tcBorders>
              <w:top w:val="single" w:sz="12" w:space="0" w:color="auto"/>
            </w:tcBorders>
            <w:shd w:val="clear" w:color="auto" w:fill="auto"/>
            <w:tcMar>
              <w:top w:w="80" w:type="dxa"/>
              <w:left w:w="80" w:type="dxa"/>
              <w:bottom w:w="80" w:type="dxa"/>
              <w:right w:w="193" w:type="dxa"/>
            </w:tcMar>
          </w:tcPr>
          <w:p w14:paraId="6D9D50E9" w14:textId="77777777" w:rsidR="00AE7111" w:rsidRPr="00AE7111" w:rsidRDefault="00AE7111" w:rsidP="002216EB">
            <w:pPr>
              <w:pStyle w:val="SingleTxtGC"/>
              <w:ind w:left="0" w:right="0"/>
            </w:pPr>
            <w:r w:rsidRPr="008B2D9D">
              <w:rPr>
                <w:rFonts w:eastAsia="黑体"/>
              </w:rPr>
              <w:t>结论性意见：</w:t>
            </w:r>
          </w:p>
        </w:tc>
        <w:tc>
          <w:tcPr>
            <w:tcW w:w="3968" w:type="dxa"/>
            <w:tcBorders>
              <w:top w:val="single" w:sz="12" w:space="0" w:color="auto"/>
            </w:tcBorders>
            <w:shd w:val="clear" w:color="auto" w:fill="auto"/>
            <w:tcMar>
              <w:top w:w="80" w:type="dxa"/>
              <w:left w:w="80" w:type="dxa"/>
              <w:bottom w:w="80" w:type="dxa"/>
              <w:right w:w="193" w:type="dxa"/>
            </w:tcMar>
          </w:tcPr>
          <w:p w14:paraId="4735F12E" w14:textId="4453406C" w:rsidR="00AE7111" w:rsidRPr="00AE7111" w:rsidRDefault="00953452" w:rsidP="002216EB">
            <w:pPr>
              <w:pStyle w:val="SingleTxtGC"/>
              <w:ind w:left="0" w:right="0"/>
            </w:pPr>
            <w:hyperlink r:id="rId11" w:history="1">
              <w:proofErr w:type="spellStart"/>
              <w:r w:rsidR="00AE7111" w:rsidRPr="00953452">
                <w:rPr>
                  <w:rStyle w:val="af7"/>
                </w:rPr>
                <w:t>CED</w:t>
              </w:r>
              <w:proofErr w:type="spellEnd"/>
              <w:r w:rsidR="00AE7111" w:rsidRPr="00953452">
                <w:rPr>
                  <w:rStyle w:val="af7"/>
                </w:rPr>
                <w:t>/C/COL/</w:t>
              </w:r>
              <w:proofErr w:type="spellStart"/>
              <w:r w:rsidR="00AE7111" w:rsidRPr="00953452">
                <w:rPr>
                  <w:rStyle w:val="af7"/>
                </w:rPr>
                <w:t>OAI</w:t>
              </w:r>
              <w:proofErr w:type="spellEnd"/>
              <w:r w:rsidR="00AE7111" w:rsidRPr="00953452">
                <w:rPr>
                  <w:rStyle w:val="af7"/>
                </w:rPr>
                <w:t>/1</w:t>
              </w:r>
            </w:hyperlink>
            <w:r w:rsidR="00AE7111" w:rsidRPr="00DA4BAB">
              <w:t>,</w:t>
            </w:r>
            <w:r w:rsidR="002216EB">
              <w:t xml:space="preserve"> </w:t>
            </w:r>
            <w:r w:rsidR="00AE7111" w:rsidRPr="00DA4BAB">
              <w:t>2021</w:t>
            </w:r>
            <w:r w:rsidR="00AE7111" w:rsidRPr="00DA4BAB">
              <w:t>年</w:t>
            </w:r>
            <w:r w:rsidR="00AE7111" w:rsidRPr="00DA4BAB">
              <w:t>5</w:t>
            </w:r>
            <w:r w:rsidR="00AE7111" w:rsidRPr="00DA4BAB">
              <w:t>月</w:t>
            </w:r>
            <w:r w:rsidR="00AE7111" w:rsidRPr="00DA4BAB">
              <w:t>5</w:t>
            </w:r>
            <w:r w:rsidR="00AE7111" w:rsidRPr="00DA4BAB">
              <w:t>日通过</w:t>
            </w:r>
          </w:p>
        </w:tc>
      </w:tr>
      <w:tr w:rsidR="00AE7111" w:rsidRPr="00AE7111" w14:paraId="3ADC939F" w14:textId="77777777" w:rsidTr="000A3B4E">
        <w:tc>
          <w:tcPr>
            <w:tcW w:w="3402" w:type="dxa"/>
            <w:shd w:val="clear" w:color="auto" w:fill="auto"/>
            <w:tcMar>
              <w:top w:w="80" w:type="dxa"/>
              <w:left w:w="80" w:type="dxa"/>
              <w:bottom w:w="80" w:type="dxa"/>
              <w:right w:w="193" w:type="dxa"/>
            </w:tcMar>
          </w:tcPr>
          <w:p w14:paraId="6CDA1A19" w14:textId="77777777" w:rsidR="00AE7111" w:rsidRPr="00AE7111" w:rsidRDefault="00AE7111" w:rsidP="002216EB">
            <w:pPr>
              <w:pStyle w:val="SingleTxtGC"/>
              <w:ind w:left="0" w:right="0"/>
            </w:pPr>
            <w:r w:rsidRPr="008B2D9D">
              <w:rPr>
                <w:rFonts w:eastAsia="黑体"/>
              </w:rPr>
              <w:t>对话期间的重点领域：</w:t>
            </w:r>
          </w:p>
        </w:tc>
        <w:tc>
          <w:tcPr>
            <w:tcW w:w="3968" w:type="dxa"/>
            <w:shd w:val="clear" w:color="auto" w:fill="auto"/>
            <w:tcMar>
              <w:top w:w="80" w:type="dxa"/>
              <w:left w:w="80" w:type="dxa"/>
              <w:bottom w:w="80" w:type="dxa"/>
              <w:right w:w="193" w:type="dxa"/>
            </w:tcMar>
          </w:tcPr>
          <w:p w14:paraId="0628139E" w14:textId="77777777" w:rsidR="00AE7111" w:rsidRPr="00AE7111" w:rsidRDefault="00AE7111" w:rsidP="002216EB">
            <w:pPr>
              <w:pStyle w:val="SingleTxtGC"/>
              <w:ind w:left="0" w:right="0"/>
            </w:pPr>
            <w:r w:rsidRPr="00AE7111">
              <w:t>使国内法与《公约》保持一致</w:t>
            </w:r>
          </w:p>
          <w:p w14:paraId="4A85427B" w14:textId="77777777" w:rsidR="00AE7111" w:rsidRPr="00AE7111" w:rsidRDefault="00AE7111" w:rsidP="002216EB">
            <w:pPr>
              <w:pStyle w:val="SingleTxtGC"/>
              <w:ind w:left="0" w:right="0"/>
            </w:pPr>
            <w:r w:rsidRPr="00AE7111">
              <w:t>防止强迫失踪以及搜寻和调查机制</w:t>
            </w:r>
          </w:p>
          <w:p w14:paraId="7554375B" w14:textId="77777777" w:rsidR="00AE7111" w:rsidRPr="00AE7111" w:rsidRDefault="00AE7111" w:rsidP="002216EB">
            <w:pPr>
              <w:pStyle w:val="SingleTxtGC"/>
              <w:ind w:left="0" w:right="0"/>
            </w:pPr>
            <w:r w:rsidRPr="00AE7111">
              <w:t>赔偿</w:t>
            </w:r>
          </w:p>
        </w:tc>
      </w:tr>
      <w:tr w:rsidR="00AE7111" w:rsidRPr="00AE7111" w14:paraId="074B9803" w14:textId="77777777" w:rsidTr="000A3B4E">
        <w:trPr>
          <w:trHeight w:val="899"/>
        </w:trPr>
        <w:tc>
          <w:tcPr>
            <w:tcW w:w="3402" w:type="dxa"/>
            <w:tcBorders>
              <w:bottom w:val="nil"/>
            </w:tcBorders>
            <w:shd w:val="clear" w:color="auto" w:fill="auto"/>
            <w:tcMar>
              <w:top w:w="80" w:type="dxa"/>
              <w:left w:w="80" w:type="dxa"/>
              <w:bottom w:w="80" w:type="dxa"/>
              <w:right w:w="193" w:type="dxa"/>
            </w:tcMar>
          </w:tcPr>
          <w:p w14:paraId="3B181474" w14:textId="77777777" w:rsidR="00AE7111" w:rsidRPr="00AE7111" w:rsidRDefault="00AE7111" w:rsidP="002216EB">
            <w:pPr>
              <w:pStyle w:val="SingleTxtGC"/>
              <w:ind w:left="0" w:right="0"/>
            </w:pPr>
            <w:r w:rsidRPr="008B2D9D">
              <w:rPr>
                <w:rFonts w:eastAsia="黑体" w:hint="eastAsia"/>
              </w:rPr>
              <w:t>需要采取后续行动</w:t>
            </w:r>
            <w:r w:rsidRPr="008B2D9D">
              <w:rPr>
                <w:rFonts w:eastAsia="黑体"/>
              </w:rPr>
              <w:t>的建议：</w:t>
            </w:r>
          </w:p>
        </w:tc>
        <w:tc>
          <w:tcPr>
            <w:tcW w:w="3968" w:type="dxa"/>
            <w:tcBorders>
              <w:bottom w:val="nil"/>
            </w:tcBorders>
            <w:shd w:val="clear" w:color="auto" w:fill="auto"/>
            <w:tcMar>
              <w:top w:w="80" w:type="dxa"/>
              <w:left w:w="80" w:type="dxa"/>
              <w:bottom w:w="80" w:type="dxa"/>
              <w:right w:w="193" w:type="dxa"/>
            </w:tcMar>
          </w:tcPr>
          <w:p w14:paraId="25D569E1" w14:textId="77777777" w:rsidR="00AE7111" w:rsidRPr="00AE7111" w:rsidRDefault="00AE7111" w:rsidP="002216EB">
            <w:pPr>
              <w:pStyle w:val="SingleTxtGC"/>
              <w:ind w:left="0" w:right="0"/>
            </w:pPr>
            <w:r w:rsidRPr="00AE7111">
              <w:t>第</w:t>
            </w:r>
            <w:r w:rsidRPr="00AE7111">
              <w:t>17</w:t>
            </w:r>
            <w:r w:rsidRPr="00AE7111">
              <w:t>段</w:t>
            </w:r>
            <w:r w:rsidRPr="00AE7111">
              <w:t>(</w:t>
            </w:r>
            <w:r w:rsidRPr="00AE7111">
              <w:t>关于强迫失踪的统计资料</w:t>
            </w:r>
            <w:r w:rsidRPr="00AE7111">
              <w:t>)</w:t>
            </w:r>
            <w:r w:rsidRPr="00AE7111">
              <w:t>、第</w:t>
            </w:r>
            <w:r w:rsidRPr="00AE7111">
              <w:t>19</w:t>
            </w:r>
            <w:r w:rsidRPr="00AE7111">
              <w:t>段</w:t>
            </w:r>
            <w:r w:rsidRPr="00AE7111">
              <w:t>(</w:t>
            </w:r>
            <w:r w:rsidRPr="00AE7111">
              <w:t>强迫失踪案件</w:t>
            </w:r>
            <w:r w:rsidRPr="00AE7111">
              <w:rPr>
                <w:rFonts w:hint="eastAsia"/>
              </w:rPr>
              <w:t>调查</w:t>
            </w:r>
            <w:r w:rsidRPr="00AE7111">
              <w:t>)</w:t>
            </w:r>
            <w:r w:rsidRPr="00AE7111">
              <w:t>和第</w:t>
            </w:r>
            <w:r w:rsidRPr="00AE7111">
              <w:t>27</w:t>
            </w:r>
            <w:r w:rsidRPr="00AE7111">
              <w:t>段</w:t>
            </w:r>
            <w:r w:rsidRPr="00AE7111">
              <w:t>(</w:t>
            </w:r>
            <w:r w:rsidRPr="00AE7111">
              <w:rPr>
                <w:rFonts w:hint="eastAsia"/>
              </w:rPr>
              <w:t>搜寻</w:t>
            </w:r>
            <w:r w:rsidRPr="00AE7111">
              <w:t>失踪人员</w:t>
            </w:r>
            <w:r w:rsidRPr="00AE7111">
              <w:t>)</w:t>
            </w:r>
          </w:p>
        </w:tc>
      </w:tr>
      <w:tr w:rsidR="00AE7111" w:rsidRPr="00AE7111" w14:paraId="706C7415" w14:textId="77777777" w:rsidTr="000A3B4E">
        <w:trPr>
          <w:trHeight w:val="919"/>
        </w:trPr>
        <w:tc>
          <w:tcPr>
            <w:tcW w:w="3402" w:type="dxa"/>
            <w:tcBorders>
              <w:top w:val="nil"/>
              <w:bottom w:val="nil"/>
            </w:tcBorders>
            <w:shd w:val="clear" w:color="auto" w:fill="auto"/>
            <w:tcMar>
              <w:top w:w="80" w:type="dxa"/>
              <w:left w:w="80" w:type="dxa"/>
              <w:bottom w:w="80" w:type="dxa"/>
              <w:right w:w="193" w:type="dxa"/>
            </w:tcMar>
          </w:tcPr>
          <w:p w14:paraId="7A135233" w14:textId="77777777" w:rsidR="00AE7111" w:rsidRPr="008B2D9D" w:rsidRDefault="00AE7111" w:rsidP="002216EB">
            <w:pPr>
              <w:pStyle w:val="SingleTxtGC"/>
              <w:ind w:left="0" w:right="0"/>
              <w:rPr>
                <w:rFonts w:eastAsia="黑体"/>
              </w:rPr>
            </w:pPr>
            <w:r w:rsidRPr="008B2D9D">
              <w:rPr>
                <w:rFonts w:eastAsia="黑体"/>
              </w:rPr>
              <w:t>答复：</w:t>
            </w:r>
          </w:p>
          <w:p w14:paraId="524567B0" w14:textId="77777777" w:rsidR="00AE7111" w:rsidRPr="00AE7111" w:rsidRDefault="00AE7111" w:rsidP="002216EB">
            <w:pPr>
              <w:pStyle w:val="SingleTxtGC"/>
              <w:ind w:left="0" w:right="0"/>
            </w:pPr>
            <w:r w:rsidRPr="008B2D9D">
              <w:rPr>
                <w:rFonts w:eastAsia="黑体" w:hint="eastAsia"/>
              </w:rPr>
              <w:t>提交材料的</w:t>
            </w:r>
            <w:r w:rsidRPr="008B2D9D">
              <w:rPr>
                <w:rFonts w:eastAsia="黑体"/>
              </w:rPr>
              <w:t>国家人权机构</w:t>
            </w:r>
          </w:p>
        </w:tc>
        <w:tc>
          <w:tcPr>
            <w:tcW w:w="3968" w:type="dxa"/>
            <w:tcBorders>
              <w:top w:val="nil"/>
              <w:bottom w:val="nil"/>
            </w:tcBorders>
            <w:shd w:val="clear" w:color="auto" w:fill="auto"/>
            <w:tcMar>
              <w:top w:w="80" w:type="dxa"/>
              <w:left w:w="80" w:type="dxa"/>
              <w:bottom w:w="80" w:type="dxa"/>
              <w:right w:w="193" w:type="dxa"/>
            </w:tcMar>
          </w:tcPr>
          <w:p w14:paraId="4BA799D6" w14:textId="753DA230" w:rsidR="00AE7111" w:rsidRPr="00AE7111" w:rsidRDefault="00953452" w:rsidP="002216EB">
            <w:pPr>
              <w:pStyle w:val="SingleTxtGC"/>
              <w:ind w:left="0" w:right="0"/>
            </w:pPr>
            <w:hyperlink r:id="rId12" w:history="1">
              <w:proofErr w:type="spellStart"/>
              <w:r w:rsidR="00AE7111" w:rsidRPr="00953452">
                <w:rPr>
                  <w:rStyle w:val="af7"/>
                </w:rPr>
                <w:t>CED</w:t>
              </w:r>
              <w:proofErr w:type="spellEnd"/>
              <w:r w:rsidR="00AE7111" w:rsidRPr="00953452">
                <w:rPr>
                  <w:rStyle w:val="af7"/>
                </w:rPr>
                <w:t>/C/COL/</w:t>
              </w:r>
              <w:proofErr w:type="spellStart"/>
              <w:r w:rsidR="00AE7111" w:rsidRPr="00953452">
                <w:rPr>
                  <w:rStyle w:val="af7"/>
                </w:rPr>
                <w:t>FOAI</w:t>
              </w:r>
              <w:proofErr w:type="spellEnd"/>
              <w:r w:rsidR="00AE7111" w:rsidRPr="00953452">
                <w:rPr>
                  <w:rStyle w:val="af7"/>
                </w:rPr>
                <w:t>/1</w:t>
              </w:r>
            </w:hyperlink>
            <w:r w:rsidR="00AE7111" w:rsidRPr="00AE7111">
              <w:t>,</w:t>
            </w:r>
            <w:r w:rsidR="002216EB">
              <w:t xml:space="preserve"> </w:t>
            </w:r>
            <w:r w:rsidR="00AE7111" w:rsidRPr="00AE7111">
              <w:rPr>
                <w:rFonts w:hint="eastAsia"/>
              </w:rPr>
              <w:t>应交日期</w:t>
            </w:r>
            <w:r w:rsidR="00AE7111" w:rsidRPr="00AE7111">
              <w:t>2022</w:t>
            </w:r>
            <w:r w:rsidR="00AE7111" w:rsidRPr="00AE7111">
              <w:rPr>
                <w:rFonts w:hint="eastAsia"/>
              </w:rPr>
              <w:t>年</w:t>
            </w:r>
            <w:r w:rsidR="00AE7111" w:rsidRPr="00AE7111">
              <w:t>5</w:t>
            </w:r>
            <w:r w:rsidR="00AE7111" w:rsidRPr="00AE7111">
              <w:rPr>
                <w:rFonts w:hint="eastAsia"/>
              </w:rPr>
              <w:t>月</w:t>
            </w:r>
            <w:r w:rsidR="00AE7111" w:rsidRPr="00AE7111">
              <w:t>7</w:t>
            </w:r>
            <w:r w:rsidR="00AE7111" w:rsidRPr="00AE7111">
              <w:rPr>
                <w:rFonts w:hint="eastAsia"/>
              </w:rPr>
              <w:t>日，收到日期</w:t>
            </w:r>
            <w:r w:rsidR="00AE7111" w:rsidRPr="00AE7111">
              <w:t>2022</w:t>
            </w:r>
            <w:r w:rsidR="00AE7111" w:rsidRPr="00AE7111">
              <w:rPr>
                <w:rFonts w:hint="eastAsia"/>
              </w:rPr>
              <w:t>年</w:t>
            </w:r>
            <w:r w:rsidR="00AE7111" w:rsidRPr="00AE7111">
              <w:t>5</w:t>
            </w:r>
            <w:r w:rsidR="00AE7111" w:rsidRPr="00AE7111">
              <w:rPr>
                <w:rFonts w:hint="eastAsia"/>
              </w:rPr>
              <w:t>月</w:t>
            </w:r>
            <w:r w:rsidR="00AE7111" w:rsidRPr="00AE7111">
              <w:t>7</w:t>
            </w:r>
            <w:r w:rsidR="00AE7111" w:rsidRPr="00AE7111">
              <w:rPr>
                <w:rFonts w:hint="eastAsia"/>
              </w:rPr>
              <w:t>日</w:t>
            </w:r>
          </w:p>
          <w:p w14:paraId="77C58AD8" w14:textId="77777777" w:rsidR="00AE7111" w:rsidRPr="00AE7111" w:rsidRDefault="00AE7111" w:rsidP="002216EB">
            <w:pPr>
              <w:pStyle w:val="SingleTxtGC"/>
              <w:ind w:left="0" w:right="0"/>
            </w:pPr>
            <w:r w:rsidRPr="00AE7111">
              <w:t>哥伦比亚监察员办公室</w:t>
            </w:r>
          </w:p>
        </w:tc>
      </w:tr>
      <w:tr w:rsidR="00AE7111" w:rsidRPr="00AE7111" w14:paraId="4806A387" w14:textId="77777777" w:rsidTr="000A3B4E">
        <w:trPr>
          <w:trHeight w:val="3657"/>
        </w:trPr>
        <w:tc>
          <w:tcPr>
            <w:tcW w:w="7370" w:type="dxa"/>
            <w:gridSpan w:val="2"/>
            <w:tcBorders>
              <w:top w:val="nil"/>
            </w:tcBorders>
            <w:shd w:val="clear" w:color="auto" w:fill="auto"/>
            <w:tcMar>
              <w:top w:w="80" w:type="dxa"/>
              <w:left w:w="80" w:type="dxa"/>
              <w:bottom w:w="80" w:type="dxa"/>
              <w:right w:w="193" w:type="dxa"/>
            </w:tcMar>
          </w:tcPr>
          <w:p w14:paraId="0BAE2DF6" w14:textId="77777777" w:rsidR="00AE7111" w:rsidRPr="008B2D9D" w:rsidRDefault="00AE7111" w:rsidP="002216EB">
            <w:pPr>
              <w:pStyle w:val="SingleTxtGC"/>
              <w:ind w:left="0" w:right="0"/>
              <w:rPr>
                <w:rFonts w:eastAsia="黑体"/>
              </w:rPr>
            </w:pPr>
            <w:r w:rsidRPr="008B2D9D">
              <w:rPr>
                <w:rFonts w:eastAsia="黑体" w:hint="eastAsia"/>
              </w:rPr>
              <w:lastRenderedPageBreak/>
              <w:t>第</w:t>
            </w:r>
            <w:r w:rsidRPr="008B2D9D">
              <w:rPr>
                <w:rFonts w:eastAsia="黑体"/>
              </w:rPr>
              <w:t>17</w:t>
            </w:r>
            <w:r w:rsidRPr="008B2D9D">
              <w:rPr>
                <w:rFonts w:eastAsia="黑体" w:hint="eastAsia"/>
              </w:rPr>
              <w:t>段：委员会建议缔约国毫不拖延地完成全国失踪人员登记册的清理工作，合并各国家数据库中所载的失踪人员信息，并提供准确可靠的失踪人员统计数据，包括可能被迫失踪的人员的统计数据。这些统计数字应能据以确定不同的受害者群体、强迫失踪的原因和情况以及行为模式，便于在此基础上采取更有效的预防、调查和搜寻措施。应系统地更新国家登记册，确保对所有已知失踪人员进行统一、全面、及时登记。国家登记册至少应该包含下列信息：</w:t>
            </w:r>
          </w:p>
          <w:p w14:paraId="3425F23C" w14:textId="61F5A36B" w:rsidR="00AE7111" w:rsidRPr="008B2D9D" w:rsidRDefault="00502F36" w:rsidP="002216EB">
            <w:pPr>
              <w:pStyle w:val="SingleTxtGC"/>
              <w:ind w:left="0" w:right="0"/>
              <w:rPr>
                <w:rFonts w:eastAsia="黑体"/>
              </w:rPr>
            </w:pPr>
            <w:r>
              <w:rPr>
                <w:rFonts w:eastAsia="黑体"/>
              </w:rPr>
              <w:tab/>
            </w:r>
            <w:r w:rsidR="00AE7111" w:rsidRPr="008B2D9D">
              <w:rPr>
                <w:rFonts w:eastAsia="黑体"/>
              </w:rPr>
              <w:t>(a)</w:t>
            </w:r>
            <w:r w:rsidR="00AE7111" w:rsidRPr="008B2D9D">
              <w:rPr>
                <w:rFonts w:eastAsia="黑体"/>
              </w:rPr>
              <w:tab/>
            </w:r>
            <w:r w:rsidR="00AE7111" w:rsidRPr="00B510B9">
              <w:rPr>
                <w:rFonts w:eastAsia="黑体"/>
                <w:spacing w:val="4"/>
              </w:rPr>
              <w:t>失踪人员总数和身份，并</w:t>
            </w:r>
            <w:r w:rsidR="00AE7111" w:rsidRPr="00B510B9">
              <w:rPr>
                <w:rFonts w:eastAsia="黑体" w:hint="eastAsia"/>
                <w:spacing w:val="4"/>
              </w:rPr>
              <w:t>注明</w:t>
            </w:r>
            <w:r w:rsidR="00AE7111" w:rsidRPr="00B510B9">
              <w:rPr>
                <w:rFonts w:eastAsia="黑体"/>
                <w:spacing w:val="4"/>
              </w:rPr>
              <w:t>《公约》第</w:t>
            </w:r>
            <w:r w:rsidR="00AE7111" w:rsidRPr="00B510B9">
              <w:rPr>
                <w:rFonts w:eastAsia="黑体" w:hint="eastAsia"/>
                <w:spacing w:val="4"/>
              </w:rPr>
              <w:t>二</w:t>
            </w:r>
            <w:r w:rsidR="00AE7111" w:rsidRPr="00B510B9">
              <w:rPr>
                <w:rFonts w:eastAsia="黑体"/>
                <w:spacing w:val="4"/>
              </w:rPr>
              <w:t>条</w:t>
            </w:r>
            <w:r w:rsidR="00AE7111" w:rsidRPr="00B510B9">
              <w:rPr>
                <w:rFonts w:eastAsia="黑体" w:hint="eastAsia"/>
                <w:spacing w:val="4"/>
              </w:rPr>
              <w:t>所指</w:t>
            </w:r>
            <w:r w:rsidR="00AE7111" w:rsidRPr="00B510B9">
              <w:rPr>
                <w:rFonts w:eastAsia="黑体"/>
                <w:spacing w:val="4"/>
              </w:rPr>
              <w:t>强迫失踪的</w:t>
            </w:r>
            <w:r w:rsidR="00AE7111" w:rsidRPr="00B510B9">
              <w:rPr>
                <w:rFonts w:eastAsia="黑体" w:hint="eastAsia"/>
                <w:spacing w:val="4"/>
              </w:rPr>
              <w:t>情况</w:t>
            </w:r>
            <w:r w:rsidR="00AE7111" w:rsidRPr="00B510B9">
              <w:rPr>
                <w:rFonts w:eastAsia="黑体"/>
                <w:spacing w:val="4"/>
              </w:rPr>
              <w:t>；</w:t>
            </w:r>
          </w:p>
          <w:p w14:paraId="2ECAC6A8" w14:textId="278B1A63" w:rsidR="00AE7111" w:rsidRPr="008B2D9D" w:rsidRDefault="00502F36" w:rsidP="002216EB">
            <w:pPr>
              <w:pStyle w:val="SingleTxtGC"/>
              <w:ind w:left="0" w:right="0"/>
              <w:rPr>
                <w:rFonts w:eastAsia="黑体"/>
              </w:rPr>
            </w:pPr>
            <w:r>
              <w:rPr>
                <w:rFonts w:eastAsia="黑体"/>
              </w:rPr>
              <w:tab/>
            </w:r>
            <w:r w:rsidR="00AE7111" w:rsidRPr="008B2D9D">
              <w:rPr>
                <w:rFonts w:eastAsia="黑体"/>
              </w:rPr>
              <w:t>(b)</w:t>
            </w:r>
            <w:r w:rsidR="00AE7111" w:rsidRPr="008B2D9D">
              <w:rPr>
                <w:rFonts w:eastAsia="黑体"/>
              </w:rPr>
              <w:tab/>
            </w:r>
            <w:r w:rsidR="00AE7111" w:rsidRPr="008B2D9D">
              <w:rPr>
                <w:rFonts w:eastAsia="黑体" w:hint="eastAsia"/>
              </w:rPr>
              <w:t>失踪者的性别、性别认同、年龄、国籍和族裔，以及失踪者失踪的地点、日期、背景和情况，包括与确定是否为强迫失踪有关的所有证据；</w:t>
            </w:r>
          </w:p>
          <w:p w14:paraId="3433F339" w14:textId="1E800BA1" w:rsidR="00AE7111" w:rsidRPr="00AE7111" w:rsidRDefault="00502F36" w:rsidP="002216EB">
            <w:pPr>
              <w:pStyle w:val="SingleTxtGC"/>
              <w:ind w:left="0" w:right="0"/>
            </w:pPr>
            <w:r>
              <w:rPr>
                <w:rFonts w:eastAsia="黑体"/>
              </w:rPr>
              <w:tab/>
            </w:r>
            <w:r w:rsidR="00AE7111" w:rsidRPr="008B2D9D">
              <w:rPr>
                <w:rFonts w:eastAsia="黑体"/>
              </w:rPr>
              <w:t>(c)</w:t>
            </w:r>
            <w:r w:rsidR="00AE7111" w:rsidRPr="008B2D9D">
              <w:rPr>
                <w:rFonts w:eastAsia="黑体"/>
              </w:rPr>
              <w:tab/>
            </w:r>
            <w:r w:rsidR="00AE7111" w:rsidRPr="008B2D9D">
              <w:rPr>
                <w:rFonts w:eastAsia="黑体" w:hint="eastAsia"/>
              </w:rPr>
              <w:t>有关搜寻和调查程序以及挖掘、辨认和归还遗体程序的现状。</w:t>
            </w:r>
          </w:p>
        </w:tc>
      </w:tr>
      <w:tr w:rsidR="00AE7111" w:rsidRPr="00AE7111" w14:paraId="71BD577E" w14:textId="77777777" w:rsidTr="000A3B4E">
        <w:trPr>
          <w:trHeight w:val="239"/>
        </w:trPr>
        <w:tc>
          <w:tcPr>
            <w:tcW w:w="7370" w:type="dxa"/>
            <w:gridSpan w:val="2"/>
            <w:tcBorders>
              <w:bottom w:val="nil"/>
            </w:tcBorders>
            <w:shd w:val="clear" w:color="auto" w:fill="auto"/>
            <w:tcMar>
              <w:top w:w="80" w:type="dxa"/>
              <w:left w:w="80" w:type="dxa"/>
              <w:bottom w:w="80" w:type="dxa"/>
              <w:right w:w="193" w:type="dxa"/>
            </w:tcMar>
          </w:tcPr>
          <w:p w14:paraId="41BC595F" w14:textId="77777777" w:rsidR="00AE7111" w:rsidRPr="00AE7111" w:rsidRDefault="00AE7111" w:rsidP="002216EB">
            <w:pPr>
              <w:pStyle w:val="SingleTxtGC"/>
              <w:ind w:left="0" w:right="0"/>
            </w:pPr>
            <w:r w:rsidRPr="008B2D9D">
              <w:rPr>
                <w:rFonts w:eastAsia="黑体"/>
              </w:rPr>
              <w:t>缔约国的答复</w:t>
            </w:r>
          </w:p>
        </w:tc>
      </w:tr>
      <w:tr w:rsidR="00AE7111" w:rsidRPr="00AE7111" w14:paraId="2F11AB97" w14:textId="77777777" w:rsidTr="000A3B4E">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07D26FA4" w14:textId="51FE9716" w:rsidR="00AE7111" w:rsidRPr="00AE7111" w:rsidRDefault="00AE7111" w:rsidP="002216EB">
            <w:pPr>
              <w:pStyle w:val="SingleTxtGC"/>
              <w:ind w:left="0" w:right="0"/>
            </w:pPr>
            <w:r w:rsidRPr="00AE7111">
              <w:t>缔约国的答复载于</w:t>
            </w:r>
            <w:r w:rsidR="00953452">
              <w:fldChar w:fldCharType="begin"/>
            </w:r>
            <w:r w:rsidR="00953452">
              <w:instrText xml:space="preserve"> HYPERLINK "http://undocs.org/ch/CED/C/COL/FOAI/1" </w:instrText>
            </w:r>
            <w:r w:rsidR="00953452">
              <w:fldChar w:fldCharType="separate"/>
            </w:r>
            <w:proofErr w:type="spellStart"/>
            <w:r w:rsidRPr="00953452">
              <w:rPr>
                <w:rStyle w:val="af7"/>
              </w:rPr>
              <w:t>CED</w:t>
            </w:r>
            <w:proofErr w:type="spellEnd"/>
            <w:r w:rsidRPr="00953452">
              <w:rPr>
                <w:rStyle w:val="af7"/>
              </w:rPr>
              <w:t>/C/COL/</w:t>
            </w:r>
            <w:proofErr w:type="spellStart"/>
            <w:r w:rsidRPr="00953452">
              <w:rPr>
                <w:rStyle w:val="af7"/>
              </w:rPr>
              <w:t>FOAI</w:t>
            </w:r>
            <w:proofErr w:type="spellEnd"/>
            <w:r w:rsidRPr="00953452">
              <w:rPr>
                <w:rStyle w:val="af7"/>
              </w:rPr>
              <w:t>/1</w:t>
            </w:r>
            <w:r w:rsidR="00953452">
              <w:fldChar w:fldCharType="end"/>
            </w:r>
            <w:r w:rsidRPr="00AE7111">
              <w:t>号文件第</w:t>
            </w:r>
            <w:r w:rsidRPr="00AE7111">
              <w:t>8</w:t>
            </w:r>
            <w:r w:rsidRPr="00AE7111">
              <w:t>至</w:t>
            </w:r>
            <w:r w:rsidRPr="00AE7111">
              <w:t>13</w:t>
            </w:r>
            <w:r w:rsidRPr="00AE7111">
              <w:t>段。</w:t>
            </w:r>
          </w:p>
        </w:tc>
      </w:tr>
      <w:tr w:rsidR="00AE7111" w:rsidRPr="00AE7111" w14:paraId="4C31A248" w14:textId="77777777" w:rsidTr="000A3B4E">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53F07E7F" w14:textId="77777777" w:rsidR="00AE7111" w:rsidRPr="00AE7111" w:rsidRDefault="00AE7111" w:rsidP="002216EB">
            <w:pPr>
              <w:pStyle w:val="SingleTxtGC"/>
              <w:ind w:left="0" w:right="0"/>
            </w:pPr>
            <w:r w:rsidRPr="008B2D9D">
              <w:rPr>
                <w:rFonts w:eastAsia="黑体"/>
              </w:rPr>
              <w:t>委员会的评价</w:t>
            </w:r>
          </w:p>
        </w:tc>
      </w:tr>
      <w:tr w:rsidR="00AE7111" w:rsidRPr="00AE7111" w14:paraId="4EC70412" w14:textId="77777777" w:rsidTr="000A3B4E">
        <w:tc>
          <w:tcPr>
            <w:tcW w:w="7370" w:type="dxa"/>
            <w:gridSpan w:val="2"/>
            <w:tcBorders>
              <w:top w:val="nil"/>
              <w:bottom w:val="nil"/>
            </w:tcBorders>
            <w:shd w:val="clear" w:color="auto" w:fill="auto"/>
            <w:tcMar>
              <w:top w:w="80" w:type="dxa"/>
              <w:left w:w="80" w:type="dxa"/>
              <w:bottom w:w="80" w:type="dxa"/>
              <w:right w:w="193" w:type="dxa"/>
            </w:tcMar>
          </w:tcPr>
          <w:p w14:paraId="272B7D53" w14:textId="77777777" w:rsidR="00AE7111" w:rsidRPr="00AE7111" w:rsidRDefault="00AE7111" w:rsidP="002216EB">
            <w:pPr>
              <w:pStyle w:val="SingleTxtGC"/>
              <w:ind w:left="0" w:right="0"/>
            </w:pPr>
            <w:r w:rsidRPr="00F105EE">
              <w:rPr>
                <w:rFonts w:ascii="Time New Roman" w:eastAsia="黑体" w:hAnsi="Time New Roman"/>
              </w:rPr>
              <w:t>[C]</w:t>
            </w:r>
            <w:r w:rsidRPr="00F105EE">
              <w:rPr>
                <w:rFonts w:ascii="Time New Roman" w:eastAsia="黑体" w:hAnsi="Time New Roman" w:hint="eastAsia"/>
              </w:rPr>
              <w:t>：</w:t>
            </w:r>
            <w:r w:rsidRPr="00AE7111">
              <w:rPr>
                <w:rFonts w:hint="eastAsia"/>
              </w:rPr>
              <w:t>委员会注意到缔约国提供资料，说明了参与失踪人员信息系统相关工作的各实体正在登记失踪案件并清理国家失踪人员登记册。然而，委员会感到遗憾的是，缔约国认为登记册的清理工作是不可能完成的，尽管掌握明确、可靠的数据对于有效执行《公约》十分重要，因为可以通过这些数据确定不同受害者群体以及失踪的原因、动态和模式，并防止和消除强迫失踪罪行。因此，委员会认为，必须加快登记册的清理和合并进程，以确保有一个统一、准确、可靠的资料来源，说明缔约国境内的失踪人员人数，包括可能遭受强迫失踪的人员。</w:t>
            </w:r>
          </w:p>
          <w:p w14:paraId="4A739279" w14:textId="77777777" w:rsidR="00AE7111" w:rsidRPr="00AE7111" w:rsidRDefault="00AE7111" w:rsidP="002216EB">
            <w:pPr>
              <w:pStyle w:val="SingleTxtGC"/>
              <w:ind w:left="0" w:right="0"/>
            </w:pPr>
            <w:r w:rsidRPr="00AE7111">
              <w:rPr>
                <w:rFonts w:hint="eastAsia"/>
              </w:rPr>
              <w:t>此外，委员会感到遗憾的是，尽管受害者的性别认同和性取向对查明强迫失踪案件和行为模式十分重要，但缔约国排除了在登记册中提及这一内容。出于同样的原因，委员会还感到遗憾的是，缔约国认为没有必要在登记册中列入相应的搜寻和调查程序以及挖掘、辨认和归还遗体程序的进展情况。</w:t>
            </w:r>
          </w:p>
        </w:tc>
      </w:tr>
      <w:tr w:rsidR="00AE7111" w:rsidRPr="00AE7111" w14:paraId="06403290" w14:textId="77777777" w:rsidTr="00C04059">
        <w:trPr>
          <w:trHeight w:val="1724"/>
        </w:trPr>
        <w:tc>
          <w:tcPr>
            <w:tcW w:w="7370" w:type="dxa"/>
            <w:gridSpan w:val="2"/>
            <w:tcBorders>
              <w:top w:val="nil"/>
              <w:bottom w:val="nil"/>
            </w:tcBorders>
            <w:shd w:val="clear" w:color="auto" w:fill="auto"/>
            <w:tcMar>
              <w:top w:w="80" w:type="dxa"/>
              <w:left w:w="80" w:type="dxa"/>
              <w:bottom w:w="80" w:type="dxa"/>
              <w:right w:w="193" w:type="dxa"/>
            </w:tcMar>
          </w:tcPr>
          <w:p w14:paraId="43F417C1" w14:textId="0BB7841B" w:rsidR="00AE7111" w:rsidRPr="00AE7111" w:rsidRDefault="00AE7111" w:rsidP="002216EB">
            <w:pPr>
              <w:pStyle w:val="SingleTxtGC"/>
              <w:ind w:left="0" w:right="0"/>
            </w:pPr>
            <w:r w:rsidRPr="00AE7111">
              <w:rPr>
                <w:rFonts w:hint="eastAsia"/>
              </w:rPr>
              <w:t>考虑到上述因素，委员会重申其建议，并请缔约国在根据《公约》第二十九条第四款提交下一次报告时，提供相关落实情况的最新资料。为此，委员会请缔约国提供以下资料：</w:t>
            </w:r>
            <w:r w:rsidRPr="00AE7111">
              <w:t xml:space="preserve">(a) </w:t>
            </w:r>
            <w:r w:rsidRPr="00AE7111">
              <w:rPr>
                <w:rFonts w:hint="eastAsia"/>
              </w:rPr>
              <w:t>清理和合并国家失踪人员登记册的进展情况；</w:t>
            </w:r>
            <w:r w:rsidRPr="00AE7111">
              <w:t xml:space="preserve">(b) </w:t>
            </w:r>
            <w:r w:rsidRPr="00AE7111">
              <w:rPr>
                <w:rFonts w:hint="eastAsia"/>
              </w:rPr>
              <w:t>采取了哪些措施促进、便利和保证受害者和民间社会组织参与统计资料汇编和数据清理工作，并促进和便利案件的报告和更新；</w:t>
            </w:r>
            <w:r w:rsidRPr="00AE7111">
              <w:t xml:space="preserve">(c) </w:t>
            </w:r>
            <w:r w:rsidRPr="00AE7111">
              <w:rPr>
                <w:rFonts w:hint="eastAsia"/>
              </w:rPr>
              <w:t>按受害者的性别、性别认同、性取向、年龄、国籍、族裔、宗教信仰和职业分列的关于缔约国境内失踪人员人数的最新数据，具体说明失踪日期和地点、其中已被找到的人数、可能遭受《公约》第二条意义上的强迫失踪的人数，以及可能遭受《公约》第三条所述行为的人数；</w:t>
            </w:r>
            <w:r w:rsidRPr="00AE7111">
              <w:t xml:space="preserve">(d) </w:t>
            </w:r>
            <w:r w:rsidRPr="00AE7111">
              <w:rPr>
                <w:rFonts w:hint="eastAsia"/>
              </w:rPr>
              <w:t>关于缔约国报告第</w:t>
            </w:r>
            <w:r w:rsidRPr="00AE7111">
              <w:t>12</w:t>
            </w:r>
            <w:r w:rsidRPr="00AE7111">
              <w:rPr>
                <w:rFonts w:hint="eastAsia"/>
              </w:rPr>
              <w:t>段，说明国家法医学</w:t>
            </w:r>
            <w:r w:rsidRPr="00AE7111">
              <w:rPr>
                <w:rFonts w:hint="eastAsia"/>
              </w:rPr>
              <w:lastRenderedPageBreak/>
              <w:t>和</w:t>
            </w:r>
            <w:proofErr w:type="gramStart"/>
            <w:r w:rsidRPr="00AE7111">
              <w:rPr>
                <w:rFonts w:hint="eastAsia"/>
              </w:rPr>
              <w:t>法证学</w:t>
            </w:r>
            <w:proofErr w:type="gramEnd"/>
            <w:r w:rsidRPr="00AE7111">
              <w:rPr>
                <w:rFonts w:hint="eastAsia"/>
              </w:rPr>
              <w:t>研究所对</w:t>
            </w:r>
            <w:r w:rsidRPr="00AE7111">
              <w:t>4</w:t>
            </w:r>
            <w:r w:rsidR="00C04059">
              <w:rPr>
                <w:rFonts w:hint="eastAsia"/>
              </w:rPr>
              <w:t>,</w:t>
            </w:r>
            <w:r w:rsidRPr="00AE7111">
              <w:t>123</w:t>
            </w:r>
            <w:r w:rsidRPr="00AE7111">
              <w:rPr>
                <w:rFonts w:hint="eastAsia"/>
              </w:rPr>
              <w:t>起案件进行监测的结果；</w:t>
            </w:r>
            <w:r w:rsidRPr="00AE7111">
              <w:t xml:space="preserve">(e) </w:t>
            </w:r>
            <w:r w:rsidRPr="00AE7111">
              <w:rPr>
                <w:rFonts w:hint="eastAsia"/>
              </w:rPr>
              <w:t>关于缔约国报告第</w:t>
            </w:r>
            <w:r w:rsidRPr="00AE7111">
              <w:t>18</w:t>
            </w:r>
            <w:r w:rsidRPr="00AE7111">
              <w:rPr>
                <w:rFonts w:hint="eastAsia"/>
              </w:rPr>
              <w:t>段，具体说明国家失踪人员登记册是否允许将受害者属于男女同性恋、双性恋和跨性别者群体列为“弱势因素”，是否有计划在登记册中明确性取向和性别认同分类；</w:t>
            </w:r>
            <w:r w:rsidRPr="00AE7111">
              <w:t xml:space="preserve">(f) </w:t>
            </w:r>
            <w:r w:rsidRPr="00AE7111">
              <w:rPr>
                <w:rFonts w:hint="eastAsia"/>
              </w:rPr>
              <w:t>缔约国报告第</w:t>
            </w:r>
            <w:r w:rsidRPr="00AE7111">
              <w:t>25</w:t>
            </w:r>
            <w:r w:rsidRPr="00AE7111">
              <w:rPr>
                <w:rFonts w:hint="eastAsia"/>
              </w:rPr>
              <w:t>段提到将“搜寻进展”这一变量纳入据报失踪人员数据库和全国失踪人员登记册，说明在方面取得的进展。</w:t>
            </w:r>
          </w:p>
        </w:tc>
      </w:tr>
      <w:tr w:rsidR="00AE7111" w:rsidRPr="00AE7111" w14:paraId="6DACE45E" w14:textId="77777777" w:rsidTr="000A3B4E">
        <w:trPr>
          <w:trHeight w:val="2930"/>
        </w:trPr>
        <w:tc>
          <w:tcPr>
            <w:tcW w:w="7370" w:type="dxa"/>
            <w:gridSpan w:val="2"/>
            <w:tcBorders>
              <w:top w:val="nil"/>
            </w:tcBorders>
            <w:shd w:val="clear" w:color="auto" w:fill="auto"/>
            <w:tcMar>
              <w:top w:w="80" w:type="dxa"/>
              <w:left w:w="80" w:type="dxa"/>
              <w:bottom w:w="80" w:type="dxa"/>
              <w:right w:w="193" w:type="dxa"/>
            </w:tcMar>
          </w:tcPr>
          <w:p w14:paraId="67E083EB" w14:textId="77777777" w:rsidR="00AE7111" w:rsidRPr="008B2D9D" w:rsidRDefault="00AE7111" w:rsidP="002216EB">
            <w:pPr>
              <w:pStyle w:val="SingleTxtGC"/>
              <w:ind w:left="0" w:right="0"/>
              <w:rPr>
                <w:rFonts w:eastAsia="黑体"/>
              </w:rPr>
            </w:pPr>
            <w:r w:rsidRPr="008B2D9D">
              <w:rPr>
                <w:rFonts w:eastAsia="黑体"/>
              </w:rPr>
              <w:lastRenderedPageBreak/>
              <w:t>第</w:t>
            </w:r>
            <w:r w:rsidRPr="008B2D9D">
              <w:rPr>
                <w:rFonts w:eastAsia="黑体" w:hint="eastAsia"/>
              </w:rPr>
              <w:t>19</w:t>
            </w:r>
            <w:r w:rsidRPr="008B2D9D">
              <w:rPr>
                <w:rFonts w:eastAsia="黑体" w:hint="eastAsia"/>
              </w:rPr>
              <w:t>段</w:t>
            </w:r>
            <w:r w:rsidRPr="008B2D9D">
              <w:rPr>
                <w:rFonts w:eastAsia="黑体"/>
              </w:rPr>
              <w:t>：委员会建议缔约国采取一切必要措施</w:t>
            </w:r>
            <w:r w:rsidRPr="008B2D9D">
              <w:rPr>
                <w:rFonts w:eastAsia="黑体" w:hint="eastAsia"/>
              </w:rPr>
              <w:t>，以便</w:t>
            </w:r>
            <w:r w:rsidRPr="008B2D9D">
              <w:rPr>
                <w:rFonts w:eastAsia="黑体"/>
              </w:rPr>
              <w:t>：</w:t>
            </w:r>
          </w:p>
          <w:p w14:paraId="2B31C4C2" w14:textId="0E58BD5D" w:rsidR="00AE7111" w:rsidRPr="008B2D9D" w:rsidRDefault="00C04059" w:rsidP="002216EB">
            <w:pPr>
              <w:pStyle w:val="SingleTxtGC"/>
              <w:ind w:left="0" w:right="0"/>
              <w:rPr>
                <w:rFonts w:eastAsia="黑体"/>
              </w:rPr>
            </w:pPr>
            <w:r>
              <w:rPr>
                <w:rFonts w:eastAsia="黑体"/>
              </w:rPr>
              <w:tab/>
            </w:r>
            <w:r w:rsidR="00AE7111" w:rsidRPr="008B2D9D">
              <w:rPr>
                <w:rFonts w:eastAsia="黑体"/>
              </w:rPr>
              <w:t>(a)</w:t>
            </w:r>
            <w:r w:rsidR="00AE7111" w:rsidRPr="008B2D9D">
              <w:rPr>
                <w:rFonts w:eastAsia="黑体"/>
              </w:rPr>
              <w:tab/>
            </w:r>
            <w:r w:rsidR="00AE7111" w:rsidRPr="008B2D9D">
              <w:rPr>
                <w:rFonts w:eastAsia="黑体" w:hint="eastAsia"/>
              </w:rPr>
              <w:t>确保依职权从速对所有强迫失踪案件进行详尽、公正、独立的专门调查，并确保和平</w:t>
            </w:r>
            <w:proofErr w:type="gramStart"/>
            <w:r w:rsidR="00AE7111" w:rsidRPr="008B2D9D">
              <w:rPr>
                <w:rFonts w:eastAsia="黑体" w:hint="eastAsia"/>
              </w:rPr>
              <w:t>特别</w:t>
            </w:r>
            <w:proofErr w:type="gramEnd"/>
            <w:r w:rsidR="00AE7111" w:rsidRPr="008B2D9D">
              <w:rPr>
                <w:rFonts w:eastAsia="黑体" w:hint="eastAsia"/>
              </w:rPr>
              <w:t>司法局在其职权范围内优先对冲突中发生的强迫失踪案件启动大范围调查；</w:t>
            </w:r>
          </w:p>
          <w:p w14:paraId="2F562004" w14:textId="7D654E48" w:rsidR="00AE7111" w:rsidRPr="008B2D9D" w:rsidRDefault="00C04059" w:rsidP="002216EB">
            <w:pPr>
              <w:pStyle w:val="SingleTxtGC"/>
              <w:ind w:left="0" w:right="0"/>
              <w:rPr>
                <w:rFonts w:eastAsia="黑体"/>
              </w:rPr>
            </w:pPr>
            <w:r>
              <w:rPr>
                <w:rFonts w:eastAsia="黑体"/>
              </w:rPr>
              <w:tab/>
            </w:r>
            <w:r w:rsidR="00AE7111" w:rsidRPr="008B2D9D">
              <w:rPr>
                <w:rFonts w:eastAsia="黑体"/>
              </w:rPr>
              <w:t>(b)</w:t>
            </w:r>
            <w:r w:rsidR="00AE7111" w:rsidRPr="008B2D9D">
              <w:rPr>
                <w:rFonts w:eastAsia="黑体"/>
              </w:rPr>
              <w:tab/>
            </w:r>
            <w:r w:rsidR="00AE7111" w:rsidRPr="008B2D9D">
              <w:rPr>
                <w:rFonts w:eastAsia="黑体" w:hint="eastAsia"/>
              </w:rPr>
              <w:t>确保被指控的强迫失踪责任人，包括授权、支持或默许这种失踪</w:t>
            </w:r>
            <w:r w:rsidR="00AE7111" w:rsidRPr="00C04059">
              <w:rPr>
                <w:rFonts w:eastAsia="黑体" w:hint="eastAsia"/>
                <w:spacing w:val="4"/>
              </w:rPr>
              <w:t>的军事和文职上级官员和国家官员，受到审判，如被判有罪，则给予适当惩罚；</w:t>
            </w:r>
          </w:p>
          <w:p w14:paraId="1617159E" w14:textId="32791485" w:rsidR="00AE7111" w:rsidRPr="008B2D9D" w:rsidRDefault="00C04059" w:rsidP="002216EB">
            <w:pPr>
              <w:pStyle w:val="SingleTxtGC"/>
              <w:ind w:left="0" w:right="0"/>
              <w:rPr>
                <w:rFonts w:eastAsia="黑体"/>
              </w:rPr>
            </w:pPr>
            <w:r>
              <w:rPr>
                <w:rFonts w:eastAsia="黑体"/>
              </w:rPr>
              <w:tab/>
            </w:r>
            <w:r w:rsidR="00AE7111" w:rsidRPr="008B2D9D">
              <w:rPr>
                <w:rFonts w:eastAsia="黑体"/>
              </w:rPr>
              <w:t>(c)</w:t>
            </w:r>
            <w:r w:rsidR="00AE7111" w:rsidRPr="008B2D9D">
              <w:rPr>
                <w:rFonts w:eastAsia="黑体"/>
              </w:rPr>
              <w:tab/>
            </w:r>
            <w:r w:rsidR="00AE7111" w:rsidRPr="008B2D9D">
              <w:rPr>
                <w:rFonts w:eastAsia="黑体" w:hint="eastAsia"/>
              </w:rPr>
              <w:t>防止国家公职人员，无论是文职人员还是军事人员，指示他人说假话，隐瞒真相，阻挠调查；</w:t>
            </w:r>
          </w:p>
          <w:p w14:paraId="0EA511EA" w14:textId="6A150F9A" w:rsidR="00AE7111" w:rsidRPr="00AE7111" w:rsidRDefault="00C04059" w:rsidP="002216EB">
            <w:pPr>
              <w:pStyle w:val="SingleTxtGC"/>
              <w:ind w:left="0" w:right="0"/>
              <w:rPr>
                <w:b/>
              </w:rPr>
            </w:pPr>
            <w:r>
              <w:rPr>
                <w:rFonts w:eastAsia="黑体"/>
              </w:rPr>
              <w:tab/>
            </w:r>
            <w:r w:rsidR="00AE7111" w:rsidRPr="008B2D9D">
              <w:rPr>
                <w:rFonts w:eastAsia="黑体"/>
              </w:rPr>
              <w:t>(d)</w:t>
            </w:r>
            <w:r w:rsidR="00AE7111" w:rsidRPr="008B2D9D">
              <w:rPr>
                <w:rFonts w:eastAsia="黑体"/>
              </w:rPr>
              <w:tab/>
            </w:r>
            <w:r w:rsidR="00AE7111" w:rsidRPr="008B2D9D">
              <w:rPr>
                <w:rFonts w:eastAsia="黑体" w:hint="eastAsia"/>
              </w:rPr>
              <w:t>确保所有参与调查强迫失踪案件的机构，包括真相委员会和</w:t>
            </w:r>
            <w:proofErr w:type="gramStart"/>
            <w:r w:rsidR="00AE7111" w:rsidRPr="008B2D9D">
              <w:rPr>
                <w:rFonts w:eastAsia="黑体" w:hint="eastAsia"/>
              </w:rPr>
              <w:t>特别</w:t>
            </w:r>
            <w:proofErr w:type="gramEnd"/>
            <w:r w:rsidR="00AE7111" w:rsidRPr="008B2D9D">
              <w:rPr>
                <w:rFonts w:eastAsia="黑体" w:hint="eastAsia"/>
              </w:rPr>
              <w:t>司法局，能够切实及时获取国家机构的所有相关文件，特别是武装部队和安全部队情报机构拥有的相关文件。</w:t>
            </w:r>
          </w:p>
        </w:tc>
      </w:tr>
      <w:tr w:rsidR="00AE7111" w:rsidRPr="00AE7111" w14:paraId="56485071" w14:textId="77777777" w:rsidTr="000A3B4E">
        <w:trPr>
          <w:trHeight w:val="239"/>
        </w:trPr>
        <w:tc>
          <w:tcPr>
            <w:tcW w:w="7370" w:type="dxa"/>
            <w:gridSpan w:val="2"/>
            <w:shd w:val="clear" w:color="auto" w:fill="auto"/>
            <w:tcMar>
              <w:top w:w="80" w:type="dxa"/>
              <w:left w:w="80" w:type="dxa"/>
              <w:bottom w:w="80" w:type="dxa"/>
              <w:right w:w="193" w:type="dxa"/>
            </w:tcMar>
          </w:tcPr>
          <w:p w14:paraId="1CC1EA5A" w14:textId="77777777" w:rsidR="00AE7111" w:rsidRPr="00AE7111" w:rsidRDefault="00AE7111" w:rsidP="002216EB">
            <w:pPr>
              <w:pStyle w:val="SingleTxtGC"/>
              <w:ind w:left="0" w:right="0"/>
            </w:pPr>
            <w:r w:rsidRPr="008B2D9D">
              <w:rPr>
                <w:rFonts w:eastAsia="黑体"/>
              </w:rPr>
              <w:t>缔约国的答复</w:t>
            </w:r>
          </w:p>
        </w:tc>
      </w:tr>
      <w:tr w:rsidR="00AE7111" w:rsidRPr="00AE7111" w14:paraId="33818940" w14:textId="77777777" w:rsidTr="000A3B4E">
        <w:trPr>
          <w:trHeight w:val="239"/>
        </w:trPr>
        <w:tc>
          <w:tcPr>
            <w:tcW w:w="7370" w:type="dxa"/>
            <w:gridSpan w:val="2"/>
            <w:shd w:val="clear" w:color="auto" w:fill="auto"/>
            <w:tcMar>
              <w:top w:w="80" w:type="dxa"/>
              <w:left w:w="80" w:type="dxa"/>
              <w:bottom w:w="80" w:type="dxa"/>
              <w:right w:w="193" w:type="dxa"/>
            </w:tcMar>
          </w:tcPr>
          <w:p w14:paraId="2F42DF69" w14:textId="62A1FF6C" w:rsidR="00AE7111" w:rsidRPr="00AE7111" w:rsidRDefault="00AE7111" w:rsidP="002216EB">
            <w:pPr>
              <w:pStyle w:val="SingleTxtGC"/>
              <w:ind w:left="0" w:right="0"/>
            </w:pPr>
            <w:r w:rsidRPr="00AE7111">
              <w:t>缔约国的答复载于</w:t>
            </w:r>
            <w:r w:rsidR="00953452">
              <w:fldChar w:fldCharType="begin"/>
            </w:r>
            <w:r w:rsidR="00953452">
              <w:instrText xml:space="preserve"> HYPERLINK "http://undocs.org/ch/CED/C/COL/FOAI/1" </w:instrText>
            </w:r>
            <w:r w:rsidR="00953452">
              <w:fldChar w:fldCharType="separate"/>
            </w:r>
            <w:proofErr w:type="spellStart"/>
            <w:r w:rsidRPr="00953452">
              <w:rPr>
                <w:rStyle w:val="af7"/>
              </w:rPr>
              <w:t>CED</w:t>
            </w:r>
            <w:proofErr w:type="spellEnd"/>
            <w:r w:rsidRPr="00953452">
              <w:rPr>
                <w:rStyle w:val="af7"/>
              </w:rPr>
              <w:t>/C/COL/</w:t>
            </w:r>
            <w:proofErr w:type="spellStart"/>
            <w:r w:rsidRPr="00953452">
              <w:rPr>
                <w:rStyle w:val="af7"/>
              </w:rPr>
              <w:t>FOAI</w:t>
            </w:r>
            <w:proofErr w:type="spellEnd"/>
            <w:r w:rsidRPr="00953452">
              <w:rPr>
                <w:rStyle w:val="af7"/>
              </w:rPr>
              <w:t>/1</w:t>
            </w:r>
            <w:r w:rsidR="00953452">
              <w:fldChar w:fldCharType="end"/>
            </w:r>
            <w:r w:rsidRPr="00AE7111">
              <w:t>号文件第</w:t>
            </w:r>
            <w:r w:rsidRPr="00AE7111">
              <w:t>44</w:t>
            </w:r>
            <w:r w:rsidRPr="00AE7111">
              <w:t>至</w:t>
            </w:r>
            <w:r w:rsidRPr="00AE7111">
              <w:t>92</w:t>
            </w:r>
            <w:r w:rsidRPr="00AE7111">
              <w:t>段。</w:t>
            </w:r>
          </w:p>
        </w:tc>
      </w:tr>
      <w:tr w:rsidR="00AE7111" w:rsidRPr="00AE7111" w14:paraId="0EC8D9B3" w14:textId="77777777" w:rsidTr="000A3B4E">
        <w:trPr>
          <w:trHeight w:val="239"/>
        </w:trPr>
        <w:tc>
          <w:tcPr>
            <w:tcW w:w="7370" w:type="dxa"/>
            <w:gridSpan w:val="2"/>
            <w:tcBorders>
              <w:bottom w:val="nil"/>
            </w:tcBorders>
            <w:shd w:val="clear" w:color="auto" w:fill="auto"/>
            <w:tcMar>
              <w:top w:w="80" w:type="dxa"/>
              <w:left w:w="80" w:type="dxa"/>
              <w:bottom w:w="80" w:type="dxa"/>
              <w:right w:w="193" w:type="dxa"/>
            </w:tcMar>
          </w:tcPr>
          <w:p w14:paraId="0B7B2861" w14:textId="77777777" w:rsidR="00AE7111" w:rsidRPr="00AE7111" w:rsidRDefault="00AE7111" w:rsidP="002216EB">
            <w:pPr>
              <w:pStyle w:val="SingleTxtGC"/>
              <w:ind w:left="0" w:right="0"/>
            </w:pPr>
            <w:r w:rsidRPr="008B2D9D">
              <w:rPr>
                <w:rFonts w:eastAsia="黑体"/>
              </w:rPr>
              <w:t>委员会的评价</w:t>
            </w:r>
          </w:p>
        </w:tc>
      </w:tr>
      <w:tr w:rsidR="00AE7111" w:rsidRPr="00AE7111" w14:paraId="4C14C3F3" w14:textId="77777777" w:rsidTr="000A3B4E">
        <w:trPr>
          <w:trHeight w:val="518"/>
        </w:trPr>
        <w:tc>
          <w:tcPr>
            <w:tcW w:w="7370" w:type="dxa"/>
            <w:gridSpan w:val="2"/>
            <w:tcBorders>
              <w:top w:val="nil"/>
              <w:bottom w:val="nil"/>
            </w:tcBorders>
            <w:shd w:val="clear" w:color="auto" w:fill="auto"/>
            <w:tcMar>
              <w:top w:w="80" w:type="dxa"/>
              <w:left w:w="80" w:type="dxa"/>
              <w:bottom w:w="80" w:type="dxa"/>
              <w:right w:w="193" w:type="dxa"/>
            </w:tcMar>
          </w:tcPr>
          <w:p w14:paraId="4A544DF1" w14:textId="77777777" w:rsidR="00AE7111" w:rsidRPr="00AE7111" w:rsidRDefault="00AE7111" w:rsidP="002216EB">
            <w:pPr>
              <w:pStyle w:val="SingleTxtGC"/>
              <w:ind w:left="0" w:right="0"/>
            </w:pPr>
            <w:r w:rsidRPr="00635FE8">
              <w:rPr>
                <w:rFonts w:ascii="Time New Roman" w:eastAsia="黑体" w:hAnsi="Time New Roman"/>
              </w:rPr>
              <w:t>[C]</w:t>
            </w:r>
            <w:r w:rsidRPr="00635FE8">
              <w:rPr>
                <w:rFonts w:ascii="Time New Roman" w:eastAsia="黑体" w:hAnsi="Time New Roman" w:hint="eastAsia"/>
              </w:rPr>
              <w:t>：</w:t>
            </w:r>
            <w:r w:rsidRPr="00AE7111">
              <w:rPr>
                <w:rFonts w:hint="eastAsia"/>
              </w:rPr>
              <w:t>委员会注意到缔约国提供的资料说明了为调查强迫失踪案件而采取的措施。委员会承认，缔约国提供的某些方面的资料是针对最近的行动的，有些资料甚至是</w:t>
            </w:r>
            <w:r w:rsidRPr="00AE7111">
              <w:t>2022</w:t>
            </w:r>
            <w:r w:rsidRPr="00AE7111">
              <w:rPr>
                <w:rFonts w:hint="eastAsia"/>
              </w:rPr>
              <w:t>年的，但委员会希望强调，这些资料不足以</w:t>
            </w:r>
            <w:proofErr w:type="gramStart"/>
            <w:r w:rsidRPr="00AE7111">
              <w:rPr>
                <w:rFonts w:hint="eastAsia"/>
              </w:rPr>
              <w:t>评估自</w:t>
            </w:r>
            <w:proofErr w:type="gramEnd"/>
            <w:r w:rsidRPr="00AE7111">
              <w:rPr>
                <w:rFonts w:hint="eastAsia"/>
              </w:rPr>
              <w:t>委员会通过结论性意见以来，总检察长办公室和和平</w:t>
            </w:r>
            <w:proofErr w:type="gramStart"/>
            <w:r w:rsidRPr="00AE7111">
              <w:rPr>
                <w:rFonts w:hint="eastAsia"/>
              </w:rPr>
              <w:t>特别</w:t>
            </w:r>
            <w:proofErr w:type="gramEnd"/>
            <w:r w:rsidRPr="00AE7111">
              <w:rPr>
                <w:rFonts w:hint="eastAsia"/>
              </w:rPr>
              <w:t>司法管辖机制在调查强迫失踪案件方面是否取得了重大进展。委员会还关切地注意到，根据现有资料，几乎所有强迫失踪案都没有受到惩处，在另一些案件中，尽管受害者既没有重新出现，也没有找到，但这些案件据称已经归档。</w:t>
            </w:r>
          </w:p>
          <w:p w14:paraId="1F3EECF2" w14:textId="77777777" w:rsidR="00AE7111" w:rsidRPr="00AE7111" w:rsidRDefault="00AE7111" w:rsidP="002216EB">
            <w:pPr>
              <w:pStyle w:val="SingleTxtGC"/>
              <w:ind w:left="0" w:right="0"/>
            </w:pPr>
            <w:r w:rsidRPr="00AE7111">
              <w:rPr>
                <w:rFonts w:hint="eastAsia"/>
              </w:rPr>
              <w:t>委员会重申其建议，并请缔约国在根据《公约》第二十九条第四款提交下一次报告时，提供关于落实情况的最新资料。为此，委员会请缔约国提供以下资料：</w:t>
            </w:r>
            <w:r w:rsidRPr="00AE7111">
              <w:t xml:space="preserve">(a) </w:t>
            </w:r>
            <w:r w:rsidRPr="00AE7111">
              <w:rPr>
                <w:rFonts w:hint="eastAsia"/>
              </w:rPr>
              <w:t>关于强迫失踪案定罪数量的最新统计资料；</w:t>
            </w:r>
            <w:r w:rsidRPr="00AE7111">
              <w:t xml:space="preserve">(b) </w:t>
            </w:r>
            <w:r w:rsidRPr="00AE7111">
              <w:rPr>
                <w:rFonts w:hint="eastAsia"/>
              </w:rPr>
              <w:t>增补包括实例在内的资料，说明总检察长办公室如何如报告第</w:t>
            </w:r>
            <w:r w:rsidRPr="00AE7111">
              <w:t>52</w:t>
            </w:r>
            <w:r w:rsidRPr="00AE7111">
              <w:rPr>
                <w:rFonts w:hint="eastAsia"/>
              </w:rPr>
              <w:t>段所述，在儿童、青少年、男女同性恋、双性恋、跨性别者和间性者、某些族裔群体成员和残疾人被确定为受害者的案件中实施区别处理和顾及性别平等的方法；</w:t>
            </w:r>
            <w:r w:rsidRPr="00AE7111">
              <w:t xml:space="preserve">(c) </w:t>
            </w:r>
            <w:r w:rsidRPr="00AE7111">
              <w:rPr>
                <w:rFonts w:hint="eastAsia"/>
              </w:rPr>
              <w:t>关于报告第</w:t>
            </w:r>
            <w:r w:rsidRPr="00AE7111">
              <w:t>64</w:t>
            </w:r>
            <w:r w:rsidRPr="00AE7111">
              <w:rPr>
                <w:rFonts w:hint="eastAsia"/>
              </w:rPr>
              <w:t>至</w:t>
            </w:r>
            <w:r w:rsidRPr="00AE7111">
              <w:t>68</w:t>
            </w:r>
            <w:r w:rsidRPr="00AE7111">
              <w:rPr>
                <w:rFonts w:hint="eastAsia"/>
              </w:rPr>
              <w:t>段，在专门立案广泛调查武装冲突中发生的强迫失踪案件方面取得的进展；</w:t>
            </w:r>
            <w:r w:rsidRPr="00AE7111">
              <w:t xml:space="preserve">(d) </w:t>
            </w:r>
            <w:r w:rsidRPr="00AE7111">
              <w:rPr>
                <w:rFonts w:hint="eastAsia"/>
              </w:rPr>
              <w:t>在调查并适当惩处与强迫失踪罪行有关的上级官员方面取得的进展，</w:t>
            </w:r>
            <w:r w:rsidRPr="00AE7111">
              <w:rPr>
                <w:rFonts w:hint="eastAsia"/>
              </w:rPr>
              <w:lastRenderedPageBreak/>
              <w:t>包括关于所作判决的详细资料；</w:t>
            </w:r>
            <w:r w:rsidRPr="00AE7111">
              <w:t xml:space="preserve">(e) </w:t>
            </w:r>
            <w:r w:rsidRPr="00AE7111">
              <w:rPr>
                <w:rFonts w:hint="eastAsia"/>
              </w:rPr>
              <w:t>关于报告第</w:t>
            </w:r>
            <w:r w:rsidRPr="00AE7111">
              <w:t>81</w:t>
            </w:r>
            <w:r w:rsidRPr="00AE7111">
              <w:rPr>
                <w:rFonts w:hint="eastAsia"/>
              </w:rPr>
              <w:t>至</w:t>
            </w:r>
            <w:r w:rsidRPr="00AE7111">
              <w:t>87</w:t>
            </w:r>
            <w:r w:rsidRPr="00AE7111">
              <w:rPr>
                <w:rFonts w:hint="eastAsia"/>
              </w:rPr>
              <w:t>段，说明是否存在经交叉核对强迫失踪案件相关信息后，确定出庭人员的说法不属实的情况，如果存在，请提供资料说明在这方面采取的措施；</w:t>
            </w:r>
            <w:r w:rsidRPr="00AE7111">
              <w:t xml:space="preserve">(f) </w:t>
            </w:r>
            <w:r w:rsidRPr="00AE7111">
              <w:rPr>
                <w:rFonts w:hint="eastAsia"/>
              </w:rPr>
              <w:t>关于报告第</w:t>
            </w:r>
            <w:r w:rsidRPr="00AE7111">
              <w:t>92</w:t>
            </w:r>
            <w:r w:rsidRPr="00AE7111">
              <w:rPr>
                <w:rFonts w:hint="eastAsia"/>
              </w:rPr>
              <w:t>段，增补详细资料说明国防部采取了哪些措施，确保参与调查强迫失踪案件的所有当局能够有效、及时地查阅所有有助于澄清强迫失踪案件事实的文件。</w:t>
            </w:r>
          </w:p>
        </w:tc>
      </w:tr>
      <w:tr w:rsidR="00AE7111" w:rsidRPr="00AE7111" w14:paraId="406257A3" w14:textId="77777777" w:rsidTr="000A3B4E">
        <w:trPr>
          <w:trHeight w:val="4355"/>
        </w:trPr>
        <w:tc>
          <w:tcPr>
            <w:tcW w:w="7370" w:type="dxa"/>
            <w:gridSpan w:val="2"/>
            <w:tcBorders>
              <w:top w:val="nil"/>
              <w:bottom w:val="nil"/>
            </w:tcBorders>
            <w:shd w:val="clear" w:color="auto" w:fill="auto"/>
            <w:tcMar>
              <w:top w:w="80" w:type="dxa"/>
              <w:left w:w="80" w:type="dxa"/>
              <w:bottom w:w="80" w:type="dxa"/>
              <w:right w:w="193" w:type="dxa"/>
            </w:tcMar>
          </w:tcPr>
          <w:p w14:paraId="53AE186B" w14:textId="77777777" w:rsidR="00AE7111" w:rsidRPr="008B2D9D" w:rsidRDefault="00AE7111" w:rsidP="002216EB">
            <w:pPr>
              <w:pStyle w:val="SingleTxtGC"/>
              <w:ind w:left="0" w:right="0"/>
              <w:rPr>
                <w:rFonts w:eastAsia="黑体"/>
              </w:rPr>
            </w:pPr>
            <w:r w:rsidRPr="008B2D9D">
              <w:rPr>
                <w:rFonts w:eastAsia="黑体" w:hint="eastAsia"/>
              </w:rPr>
              <w:lastRenderedPageBreak/>
              <w:t>第</w:t>
            </w:r>
            <w:r w:rsidRPr="008B2D9D">
              <w:rPr>
                <w:rFonts w:eastAsia="黑体"/>
              </w:rPr>
              <w:t>27</w:t>
            </w:r>
            <w:r w:rsidRPr="008B2D9D">
              <w:rPr>
                <w:rFonts w:eastAsia="黑体" w:hint="eastAsia"/>
              </w:rPr>
              <w:t>段：委员会鼓励缔约国系统地将《失踪人员搜寻指导原则》的方法纳入综合搜寻战略的制定和执行工作，并建议缔约国：</w:t>
            </w:r>
          </w:p>
          <w:p w14:paraId="58EBA43A" w14:textId="45046641" w:rsidR="00AE7111" w:rsidRPr="008B2D9D" w:rsidRDefault="00C04059" w:rsidP="002216EB">
            <w:pPr>
              <w:pStyle w:val="SingleTxtGC"/>
              <w:ind w:left="0" w:right="0"/>
              <w:rPr>
                <w:rFonts w:eastAsia="黑体"/>
              </w:rPr>
            </w:pPr>
            <w:r>
              <w:rPr>
                <w:rFonts w:eastAsia="黑体"/>
              </w:rPr>
              <w:tab/>
            </w:r>
            <w:r w:rsidR="00AE7111" w:rsidRPr="008B2D9D">
              <w:rPr>
                <w:rFonts w:eastAsia="黑体"/>
              </w:rPr>
              <w:t>(a)</w:t>
            </w:r>
            <w:r w:rsidR="00AE7111" w:rsidRPr="008B2D9D">
              <w:rPr>
                <w:rFonts w:eastAsia="黑体"/>
              </w:rPr>
              <w:tab/>
            </w:r>
            <w:r w:rsidR="00AE7111" w:rsidRPr="008B2D9D">
              <w:rPr>
                <w:rFonts w:eastAsia="黑体" w:hint="eastAsia"/>
              </w:rPr>
              <w:t>确保迅速执行武装冲突</w:t>
            </w:r>
            <w:proofErr w:type="gramStart"/>
            <w:r w:rsidR="00AE7111" w:rsidRPr="008B2D9D">
              <w:rPr>
                <w:rFonts w:eastAsia="黑体" w:hint="eastAsia"/>
              </w:rPr>
              <w:t>中和因</w:t>
            </w:r>
            <w:proofErr w:type="gramEnd"/>
            <w:r w:rsidR="00AE7111" w:rsidRPr="008B2D9D">
              <w:rPr>
                <w:rFonts w:eastAsia="黑体" w:hint="eastAsia"/>
              </w:rPr>
              <w:t>武装冲突而被认为失踪的人士特别搜寻处制定的搜寻计划，并确保根据和平协定设立的各实体、总检察长办公室和其他机构协同工作；</w:t>
            </w:r>
          </w:p>
          <w:p w14:paraId="6308195D" w14:textId="54D3A740" w:rsidR="00AE7111" w:rsidRPr="008B2D9D" w:rsidRDefault="00C04059" w:rsidP="002216EB">
            <w:pPr>
              <w:pStyle w:val="SingleTxtGC"/>
              <w:ind w:left="0" w:right="0"/>
              <w:rPr>
                <w:rFonts w:eastAsia="黑体"/>
              </w:rPr>
            </w:pPr>
            <w:r>
              <w:rPr>
                <w:rFonts w:eastAsia="黑体"/>
              </w:rPr>
              <w:tab/>
            </w:r>
            <w:r w:rsidR="00AE7111" w:rsidRPr="008B2D9D">
              <w:rPr>
                <w:rFonts w:eastAsia="黑体"/>
              </w:rPr>
              <w:t>(b)</w:t>
            </w:r>
            <w:r w:rsidR="00AE7111" w:rsidRPr="008B2D9D">
              <w:rPr>
                <w:rFonts w:eastAsia="黑体"/>
              </w:rPr>
              <w:tab/>
            </w:r>
            <w:r w:rsidR="00AE7111" w:rsidRPr="008B2D9D">
              <w:rPr>
                <w:rFonts w:eastAsia="黑体" w:hint="eastAsia"/>
              </w:rPr>
              <w:t>保证负责搜寻失踪人员的机构拥有履行职责所需的人力、财力和技术资源；</w:t>
            </w:r>
          </w:p>
          <w:p w14:paraId="48C1EBE3" w14:textId="56C421B5" w:rsidR="00AE7111" w:rsidRPr="008B2D9D" w:rsidRDefault="00C04059" w:rsidP="002216EB">
            <w:pPr>
              <w:pStyle w:val="SingleTxtGC"/>
              <w:ind w:left="0" w:right="0"/>
              <w:rPr>
                <w:rFonts w:eastAsia="黑体"/>
              </w:rPr>
            </w:pPr>
            <w:r>
              <w:rPr>
                <w:rFonts w:eastAsia="黑体"/>
              </w:rPr>
              <w:tab/>
            </w:r>
            <w:r w:rsidR="00AE7111" w:rsidRPr="008B2D9D">
              <w:rPr>
                <w:rFonts w:eastAsia="黑体"/>
              </w:rPr>
              <w:t>(c)</w:t>
            </w:r>
            <w:r w:rsidR="00AE7111" w:rsidRPr="008B2D9D">
              <w:rPr>
                <w:rFonts w:eastAsia="黑体"/>
              </w:rPr>
              <w:tab/>
            </w:r>
            <w:r w:rsidR="00AE7111" w:rsidRPr="008B2D9D">
              <w:rPr>
                <w:rFonts w:eastAsia="黑体"/>
              </w:rPr>
              <w:t>确保在</w:t>
            </w:r>
            <w:r w:rsidR="00AE7111" w:rsidRPr="008B2D9D">
              <w:rPr>
                <w:rFonts w:eastAsia="黑体" w:hint="eastAsia"/>
              </w:rPr>
              <w:t>接到</w:t>
            </w:r>
            <w:r w:rsidR="00AE7111" w:rsidRPr="008B2D9D">
              <w:rPr>
                <w:rFonts w:eastAsia="黑体"/>
              </w:rPr>
              <w:t>失踪案件</w:t>
            </w:r>
            <w:r w:rsidR="00AE7111" w:rsidRPr="008B2D9D">
              <w:rPr>
                <w:rFonts w:eastAsia="黑体" w:hint="eastAsia"/>
              </w:rPr>
              <w:t>报告</w:t>
            </w:r>
            <w:r w:rsidR="00AE7111" w:rsidRPr="008B2D9D">
              <w:rPr>
                <w:rFonts w:eastAsia="黑体"/>
              </w:rPr>
              <w:t>时，</w:t>
            </w:r>
            <w:r w:rsidR="00AE7111" w:rsidRPr="008B2D9D">
              <w:rPr>
                <w:rFonts w:eastAsia="黑体" w:hint="eastAsia"/>
              </w:rPr>
              <w:t>始终以当然方式毫不拖延地启动</w:t>
            </w:r>
            <w:r w:rsidR="00AE7111" w:rsidRPr="008B2D9D">
              <w:rPr>
                <w:rFonts w:eastAsia="黑体"/>
              </w:rPr>
              <w:t>搜寻</w:t>
            </w:r>
            <w:r w:rsidR="00AE7111" w:rsidRPr="008B2D9D">
              <w:rPr>
                <w:rFonts w:eastAsia="黑体" w:hint="eastAsia"/>
              </w:rPr>
              <w:t>工作</w:t>
            </w:r>
            <w:r w:rsidR="00AE7111" w:rsidRPr="008B2D9D">
              <w:rPr>
                <w:rFonts w:eastAsia="黑体"/>
              </w:rPr>
              <w:t>；</w:t>
            </w:r>
          </w:p>
          <w:p w14:paraId="52833AE8" w14:textId="3D4E0654" w:rsidR="00AE7111" w:rsidRPr="008B2D9D" w:rsidRDefault="00C04059" w:rsidP="002216EB">
            <w:pPr>
              <w:pStyle w:val="SingleTxtGC"/>
              <w:ind w:left="0" w:right="0"/>
              <w:rPr>
                <w:rFonts w:eastAsia="黑体"/>
              </w:rPr>
            </w:pPr>
            <w:r>
              <w:rPr>
                <w:rFonts w:eastAsia="黑体"/>
              </w:rPr>
              <w:tab/>
            </w:r>
            <w:r w:rsidR="00AE7111" w:rsidRPr="008B2D9D">
              <w:rPr>
                <w:rFonts w:eastAsia="黑体"/>
              </w:rPr>
              <w:t>(d)</w:t>
            </w:r>
            <w:r w:rsidR="00AE7111" w:rsidRPr="008B2D9D">
              <w:rPr>
                <w:rFonts w:eastAsia="黑体"/>
              </w:rPr>
              <w:tab/>
            </w:r>
            <w:r w:rsidR="00AE7111" w:rsidRPr="008B2D9D">
              <w:rPr>
                <w:rFonts w:eastAsia="黑体" w:hint="eastAsia"/>
              </w:rPr>
              <w:t>加紧努力搜寻、定位和解救失踪人员，如果发现失踪人员死亡，则辨认遗骸，并有尊严的方式归还遗体，对妇女、儿童、少年、男女同性恋</w:t>
            </w:r>
            <w:r w:rsidR="00AE7111" w:rsidRPr="00C04059">
              <w:rPr>
                <w:rFonts w:eastAsia="黑体" w:hint="eastAsia"/>
                <w:spacing w:val="-4"/>
              </w:rPr>
              <w:t>者、双性恋者、变性</w:t>
            </w:r>
            <w:proofErr w:type="gramStart"/>
            <w:r w:rsidR="00AE7111" w:rsidRPr="00C04059">
              <w:rPr>
                <w:rFonts w:eastAsia="黑体" w:hint="eastAsia"/>
                <w:spacing w:val="-4"/>
              </w:rPr>
              <w:t>人和双</w:t>
            </w:r>
            <w:proofErr w:type="gramEnd"/>
            <w:r w:rsidR="00AE7111" w:rsidRPr="00C04059">
              <w:rPr>
                <w:rFonts w:eastAsia="黑体" w:hint="eastAsia"/>
                <w:spacing w:val="-4"/>
              </w:rPr>
              <w:t>性人、特定族裔群体成员和残疾人采取不同的做法；</w:t>
            </w:r>
          </w:p>
          <w:p w14:paraId="0F77AF26" w14:textId="75559BBB" w:rsidR="00AE7111" w:rsidRPr="008B2D9D" w:rsidRDefault="00C04059" w:rsidP="002216EB">
            <w:pPr>
              <w:pStyle w:val="SingleTxtGC"/>
              <w:ind w:left="0" w:right="0"/>
              <w:rPr>
                <w:rFonts w:eastAsia="黑体"/>
              </w:rPr>
            </w:pPr>
            <w:r>
              <w:rPr>
                <w:rFonts w:eastAsia="黑体"/>
              </w:rPr>
              <w:tab/>
            </w:r>
            <w:r w:rsidR="00AE7111" w:rsidRPr="008B2D9D">
              <w:rPr>
                <w:rFonts w:eastAsia="黑体"/>
              </w:rPr>
              <w:t>(e)</w:t>
            </w:r>
            <w:r w:rsidR="00AE7111" w:rsidRPr="008B2D9D">
              <w:rPr>
                <w:rFonts w:eastAsia="黑体"/>
              </w:rPr>
              <w:tab/>
            </w:r>
            <w:r w:rsidR="00AE7111" w:rsidRPr="008B2D9D">
              <w:rPr>
                <w:rFonts w:eastAsia="黑体"/>
              </w:rPr>
              <w:t>确保将失踪儿童送回原家庭，如果他们的身份被盗，则重新确定他们的真实身份；</w:t>
            </w:r>
          </w:p>
          <w:p w14:paraId="7D87089D" w14:textId="70443F41" w:rsidR="00AE7111" w:rsidRPr="00AE7111" w:rsidRDefault="00C04059" w:rsidP="002216EB">
            <w:pPr>
              <w:pStyle w:val="SingleTxtGC"/>
              <w:ind w:left="0" w:right="0"/>
              <w:rPr>
                <w:b/>
              </w:rPr>
            </w:pPr>
            <w:r>
              <w:rPr>
                <w:rFonts w:eastAsia="黑体"/>
              </w:rPr>
              <w:tab/>
            </w:r>
            <w:r w:rsidR="00AE7111" w:rsidRPr="008B2D9D">
              <w:rPr>
                <w:rFonts w:eastAsia="黑体"/>
              </w:rPr>
              <w:t>(f)</w:t>
            </w:r>
            <w:r w:rsidR="00AE7111" w:rsidRPr="008B2D9D">
              <w:rPr>
                <w:rFonts w:eastAsia="黑体"/>
              </w:rPr>
              <w:tab/>
            </w:r>
            <w:r w:rsidR="00AE7111" w:rsidRPr="008B2D9D">
              <w:rPr>
                <w:rFonts w:eastAsia="黑体" w:hint="eastAsia"/>
              </w:rPr>
              <w:t>确保在找到失踪人员之前，继续开展搜寻工作，并确保对他们的失踪进行调查，直至查明事实、查明行为人。</w:t>
            </w:r>
          </w:p>
        </w:tc>
      </w:tr>
      <w:tr w:rsidR="00AE7111" w:rsidRPr="00AE7111" w14:paraId="0E1CA136" w14:textId="77777777" w:rsidTr="000A3B4E">
        <w:trPr>
          <w:trHeight w:val="239"/>
        </w:trPr>
        <w:tc>
          <w:tcPr>
            <w:tcW w:w="7370" w:type="dxa"/>
            <w:gridSpan w:val="2"/>
            <w:tcBorders>
              <w:top w:val="nil"/>
            </w:tcBorders>
            <w:shd w:val="clear" w:color="auto" w:fill="auto"/>
            <w:tcMar>
              <w:top w:w="80" w:type="dxa"/>
              <w:left w:w="80" w:type="dxa"/>
              <w:bottom w:w="80" w:type="dxa"/>
              <w:right w:w="193" w:type="dxa"/>
            </w:tcMar>
          </w:tcPr>
          <w:p w14:paraId="17C8D193" w14:textId="77777777" w:rsidR="00AE7111" w:rsidRPr="00AE7111" w:rsidRDefault="00AE7111" w:rsidP="002216EB">
            <w:pPr>
              <w:pStyle w:val="SingleTxtGC"/>
              <w:ind w:left="0" w:right="0"/>
            </w:pPr>
            <w:r w:rsidRPr="008B2D9D">
              <w:rPr>
                <w:rFonts w:eastAsia="黑体"/>
              </w:rPr>
              <w:t>缔约国的答复</w:t>
            </w:r>
          </w:p>
        </w:tc>
      </w:tr>
      <w:tr w:rsidR="00AE7111" w:rsidRPr="00AE7111" w14:paraId="61A9A943" w14:textId="77777777" w:rsidTr="000A3B4E">
        <w:trPr>
          <w:trHeight w:val="239"/>
        </w:trPr>
        <w:tc>
          <w:tcPr>
            <w:tcW w:w="7370" w:type="dxa"/>
            <w:gridSpan w:val="2"/>
            <w:shd w:val="clear" w:color="auto" w:fill="auto"/>
            <w:tcMar>
              <w:top w:w="80" w:type="dxa"/>
              <w:left w:w="80" w:type="dxa"/>
              <w:bottom w:w="80" w:type="dxa"/>
              <w:right w:w="193" w:type="dxa"/>
            </w:tcMar>
          </w:tcPr>
          <w:p w14:paraId="7B615FEB" w14:textId="3019B06C" w:rsidR="00AE7111" w:rsidRPr="00AE7111" w:rsidRDefault="00AE7111" w:rsidP="002216EB">
            <w:pPr>
              <w:pStyle w:val="SingleTxtGC"/>
              <w:ind w:left="0" w:right="0"/>
            </w:pPr>
            <w:r w:rsidRPr="00AE7111">
              <w:t>缔约国的答复载于</w:t>
            </w:r>
            <w:r w:rsidR="00953452">
              <w:fldChar w:fldCharType="begin"/>
            </w:r>
            <w:r w:rsidR="00953452">
              <w:instrText xml:space="preserve"> HYPERLINK "http://undocs.org/ch/CED/C/COL/FOAI/1" </w:instrText>
            </w:r>
            <w:r w:rsidR="00953452">
              <w:fldChar w:fldCharType="separate"/>
            </w:r>
            <w:proofErr w:type="spellStart"/>
            <w:r w:rsidRPr="00953452">
              <w:rPr>
                <w:rStyle w:val="af7"/>
              </w:rPr>
              <w:t>CED</w:t>
            </w:r>
            <w:proofErr w:type="spellEnd"/>
            <w:r w:rsidRPr="00953452">
              <w:rPr>
                <w:rStyle w:val="af7"/>
              </w:rPr>
              <w:t>/C/COL/</w:t>
            </w:r>
            <w:proofErr w:type="spellStart"/>
            <w:r w:rsidRPr="00953452">
              <w:rPr>
                <w:rStyle w:val="af7"/>
              </w:rPr>
              <w:t>FOAI</w:t>
            </w:r>
            <w:proofErr w:type="spellEnd"/>
            <w:r w:rsidRPr="00953452">
              <w:rPr>
                <w:rStyle w:val="af7"/>
              </w:rPr>
              <w:t>/1</w:t>
            </w:r>
            <w:r w:rsidR="00953452">
              <w:fldChar w:fldCharType="end"/>
            </w:r>
            <w:r w:rsidRPr="00AE7111">
              <w:t>号文件第</w:t>
            </w:r>
            <w:r w:rsidRPr="00AE7111">
              <w:t>93</w:t>
            </w:r>
            <w:r w:rsidRPr="00AE7111">
              <w:t>至</w:t>
            </w:r>
            <w:r w:rsidRPr="00AE7111">
              <w:t>154</w:t>
            </w:r>
            <w:r w:rsidRPr="00AE7111">
              <w:t>段。</w:t>
            </w:r>
          </w:p>
        </w:tc>
      </w:tr>
      <w:tr w:rsidR="00AE7111" w:rsidRPr="00AE7111" w14:paraId="63FA048C" w14:textId="77777777" w:rsidTr="000A3B4E">
        <w:trPr>
          <w:trHeight w:val="239"/>
        </w:trPr>
        <w:tc>
          <w:tcPr>
            <w:tcW w:w="7370" w:type="dxa"/>
            <w:gridSpan w:val="2"/>
            <w:tcBorders>
              <w:bottom w:val="nil"/>
            </w:tcBorders>
            <w:shd w:val="clear" w:color="auto" w:fill="auto"/>
            <w:tcMar>
              <w:top w:w="80" w:type="dxa"/>
              <w:left w:w="80" w:type="dxa"/>
              <w:bottom w:w="80" w:type="dxa"/>
              <w:right w:w="193" w:type="dxa"/>
            </w:tcMar>
          </w:tcPr>
          <w:p w14:paraId="44CF68F3" w14:textId="77777777" w:rsidR="00AE7111" w:rsidRPr="00AE7111" w:rsidRDefault="00AE7111" w:rsidP="002216EB">
            <w:pPr>
              <w:pStyle w:val="SingleTxtGC"/>
              <w:ind w:left="0" w:right="0"/>
            </w:pPr>
            <w:r w:rsidRPr="008B2D9D">
              <w:rPr>
                <w:rFonts w:eastAsia="黑体"/>
              </w:rPr>
              <w:t>委员会的评价</w:t>
            </w:r>
          </w:p>
        </w:tc>
      </w:tr>
      <w:tr w:rsidR="00AE7111" w:rsidRPr="00AE7111" w14:paraId="56CACF3A" w14:textId="77777777" w:rsidTr="000A3B4E">
        <w:trPr>
          <w:trHeight w:val="1160"/>
        </w:trPr>
        <w:tc>
          <w:tcPr>
            <w:tcW w:w="7370" w:type="dxa"/>
            <w:gridSpan w:val="2"/>
            <w:tcBorders>
              <w:top w:val="nil"/>
              <w:bottom w:val="nil"/>
            </w:tcBorders>
            <w:shd w:val="clear" w:color="auto" w:fill="auto"/>
            <w:tcMar>
              <w:top w:w="80" w:type="dxa"/>
              <w:left w:w="80" w:type="dxa"/>
              <w:bottom w:w="80" w:type="dxa"/>
              <w:right w:w="193" w:type="dxa"/>
            </w:tcMar>
          </w:tcPr>
          <w:p w14:paraId="098D59A3" w14:textId="053B973B" w:rsidR="00AE7111" w:rsidRPr="00AE7111" w:rsidRDefault="00AE7111" w:rsidP="002216EB">
            <w:pPr>
              <w:pStyle w:val="SingleTxtGC"/>
              <w:ind w:left="0" w:right="0"/>
            </w:pPr>
            <w:r w:rsidRPr="004E54D1">
              <w:rPr>
                <w:rFonts w:ascii="Time New Roman" w:eastAsia="黑体" w:hAnsi="Time New Roman"/>
              </w:rPr>
              <w:t>[C]</w:t>
            </w:r>
            <w:r w:rsidRPr="004E54D1">
              <w:rPr>
                <w:rFonts w:ascii="Time New Roman" w:eastAsia="黑体" w:hAnsi="Time New Roman" w:hint="eastAsia"/>
              </w:rPr>
              <w:t>：</w:t>
            </w:r>
            <w:r w:rsidRPr="00AE7111">
              <w:rPr>
                <w:rFonts w:hint="eastAsia"/>
              </w:rPr>
              <w:t>委员会注意到缔约国提供的资料说明了为搜寻失踪人员而采取的措施。委员会还注意到关于一些诉讼程序的资料，虽然这些资料是最新的，日期是</w:t>
            </w:r>
            <w:r w:rsidRPr="00AE7111">
              <w:t>2022</w:t>
            </w:r>
            <w:r w:rsidRPr="00AE7111">
              <w:rPr>
                <w:rFonts w:hint="eastAsia"/>
              </w:rPr>
              <w:t>年，但取得的成果有限，因为只找到了少数失踪人员。</w:t>
            </w:r>
          </w:p>
          <w:p w14:paraId="0EB46F7A" w14:textId="77777777" w:rsidR="00AE7111" w:rsidRPr="00AE7111" w:rsidRDefault="00AE7111" w:rsidP="002216EB">
            <w:pPr>
              <w:pStyle w:val="SingleTxtGC"/>
              <w:ind w:left="0" w:right="0"/>
            </w:pPr>
            <w:r w:rsidRPr="00AE7111">
              <w:rPr>
                <w:rFonts w:hint="eastAsia"/>
              </w:rPr>
              <w:t>此外，委员会感到遗憾的是，没有资料说明已经找到的失踪人员人数，以及在失踪人员死亡的案件中，身份得到确认、遗体归还给家属的人数。</w:t>
            </w:r>
          </w:p>
          <w:p w14:paraId="3B2543B5" w14:textId="77777777" w:rsidR="00AE7111" w:rsidRPr="00AE7111" w:rsidRDefault="00AE7111" w:rsidP="002216EB">
            <w:pPr>
              <w:pStyle w:val="SingleTxtGC"/>
              <w:ind w:left="0" w:right="0"/>
            </w:pPr>
            <w:r w:rsidRPr="00AE7111">
              <w:rPr>
                <w:rFonts w:hint="eastAsia"/>
              </w:rPr>
              <w:t>委员会还感到遗憾的是，没有资料说明预计将采取哪些行动搜寻所有失踪人员，以及完成这些行动预计需要的时间。</w:t>
            </w:r>
          </w:p>
          <w:p w14:paraId="1FA34CEC" w14:textId="77777777" w:rsidR="00AE7111" w:rsidRPr="00AE7111" w:rsidRDefault="00AE7111" w:rsidP="002216EB">
            <w:pPr>
              <w:pStyle w:val="SingleTxtGC"/>
              <w:ind w:left="0" w:right="0"/>
            </w:pPr>
            <w:r w:rsidRPr="00AE7111">
              <w:rPr>
                <w:rFonts w:hint="eastAsia"/>
              </w:rPr>
              <w:t>委员会重申其建议，并请缔约国在根据《公约》第二十九条第四款提交下一次报告时，提供有关落实情况的最新资料。为此，委员会请缔约国提供以下资料：</w:t>
            </w:r>
            <w:r w:rsidRPr="00AE7111">
              <w:t xml:space="preserve">(a) </w:t>
            </w:r>
            <w:r w:rsidRPr="00AE7111">
              <w:rPr>
                <w:rFonts w:hint="eastAsia"/>
              </w:rPr>
              <w:t>在搜寻失踪人员方面取得的进展，特别是已经找到的失踪人员人</w:t>
            </w:r>
            <w:r w:rsidRPr="00AE7111">
              <w:rPr>
                <w:rFonts w:hint="eastAsia"/>
              </w:rPr>
              <w:lastRenderedPageBreak/>
              <w:t>数，在失踪人员死亡的情况下，身份得到确认、遗体以体面的方式归还给亲属的人数，以及找到所有失踪人员预计需要的时间；</w:t>
            </w:r>
            <w:r w:rsidRPr="00AE7111">
              <w:t xml:space="preserve">(b) </w:t>
            </w:r>
            <w:r w:rsidRPr="00AE7111">
              <w:rPr>
                <w:rFonts w:hint="eastAsia"/>
              </w:rPr>
              <w:t>关于报告第</w:t>
            </w:r>
            <w:r w:rsidRPr="00AE7111">
              <w:t>93</w:t>
            </w:r>
            <w:r w:rsidRPr="00AE7111">
              <w:rPr>
                <w:rFonts w:hint="eastAsia"/>
              </w:rPr>
              <w:t>段，增补资料说明搜寻失踪人员股以《搜寻失踪人员指导原则》等参考资料为基础制定的准则和规程，包括内容和目标；</w:t>
            </w:r>
            <w:r w:rsidRPr="00AE7111">
              <w:t xml:space="preserve">(c) </w:t>
            </w:r>
            <w:r w:rsidRPr="00AE7111">
              <w:rPr>
                <w:rFonts w:hint="eastAsia"/>
              </w:rPr>
              <w:t>为确保正确执行紧急搜寻机制而采取的措施，包括自该机制建立以来所开展的行动数量，以及为提高受害者和整个民间社会对该机制的认识而采取的行动；</w:t>
            </w:r>
            <w:r w:rsidRPr="00AE7111">
              <w:t xml:space="preserve">(d) </w:t>
            </w:r>
            <w:r w:rsidRPr="00AE7111">
              <w:rPr>
                <w:rFonts w:hint="eastAsia"/>
              </w:rPr>
              <w:t>关于报告第</w:t>
            </w:r>
            <w:r w:rsidRPr="00AE7111">
              <w:t>143</w:t>
            </w:r>
            <w:r w:rsidRPr="00AE7111">
              <w:rPr>
                <w:rFonts w:hint="eastAsia"/>
              </w:rPr>
              <w:t>段中提到的</w:t>
            </w:r>
            <w:r w:rsidRPr="00AE7111">
              <w:t>2023-2026</w:t>
            </w:r>
            <w:r w:rsidRPr="00AE7111">
              <w:rPr>
                <w:rFonts w:hint="eastAsia"/>
              </w:rPr>
              <w:t>年机构战略计划的补充资料；</w:t>
            </w:r>
            <w:r w:rsidRPr="00AE7111">
              <w:t xml:space="preserve">(e) </w:t>
            </w:r>
            <w:r w:rsidRPr="00AE7111">
              <w:rPr>
                <w:rFonts w:hint="eastAsia"/>
              </w:rPr>
              <w:t>关于报告第</w:t>
            </w:r>
            <w:r w:rsidRPr="00AE7111">
              <w:t>147</w:t>
            </w:r>
            <w:r w:rsidRPr="00AE7111">
              <w:rPr>
                <w:rFonts w:hint="eastAsia"/>
              </w:rPr>
              <w:t>和</w:t>
            </w:r>
            <w:r w:rsidRPr="00AE7111">
              <w:t>148</w:t>
            </w:r>
            <w:r w:rsidRPr="00AE7111">
              <w:rPr>
                <w:rFonts w:hint="eastAsia"/>
              </w:rPr>
              <w:t>段，说明缔约国报告的绑架、非法收养或类似做法的案件是否构成《公约》第二十五条第一款意义上的非法劫持，如果是，请报告在这方面采取的措施。</w:t>
            </w:r>
          </w:p>
        </w:tc>
      </w:tr>
      <w:tr w:rsidR="00AE7111" w:rsidRPr="00AE7111" w14:paraId="770134A1" w14:textId="77777777" w:rsidTr="000A3B4E">
        <w:trPr>
          <w:trHeight w:val="239"/>
        </w:trPr>
        <w:tc>
          <w:tcPr>
            <w:tcW w:w="7370" w:type="dxa"/>
            <w:gridSpan w:val="2"/>
            <w:tcBorders>
              <w:top w:val="nil"/>
              <w:bottom w:val="nil"/>
            </w:tcBorders>
            <w:shd w:val="clear" w:color="auto" w:fill="auto"/>
            <w:tcMar>
              <w:top w:w="80" w:type="dxa"/>
              <w:left w:w="80" w:type="dxa"/>
              <w:bottom w:w="80" w:type="dxa"/>
              <w:right w:w="193" w:type="dxa"/>
            </w:tcMar>
          </w:tcPr>
          <w:p w14:paraId="3D7CC793" w14:textId="77777777" w:rsidR="00AE7111" w:rsidRPr="00AE7111" w:rsidRDefault="00AE7111" w:rsidP="002216EB">
            <w:pPr>
              <w:pStyle w:val="SingleTxtGC"/>
              <w:ind w:left="0" w:right="0"/>
            </w:pPr>
            <w:r w:rsidRPr="008B2D9D">
              <w:rPr>
                <w:rFonts w:eastAsia="黑体"/>
              </w:rPr>
              <w:lastRenderedPageBreak/>
              <w:t>委员会的决定</w:t>
            </w:r>
          </w:p>
        </w:tc>
      </w:tr>
      <w:tr w:rsidR="00AE7111" w:rsidRPr="00AE7111" w14:paraId="1A7A6376" w14:textId="77777777" w:rsidTr="000A3B4E">
        <w:trPr>
          <w:trHeight w:val="1339"/>
        </w:trPr>
        <w:tc>
          <w:tcPr>
            <w:tcW w:w="7370" w:type="dxa"/>
            <w:gridSpan w:val="2"/>
            <w:tcBorders>
              <w:top w:val="nil"/>
              <w:bottom w:val="nil"/>
            </w:tcBorders>
            <w:shd w:val="clear" w:color="auto" w:fill="auto"/>
            <w:tcMar>
              <w:top w:w="80" w:type="dxa"/>
              <w:left w:w="80" w:type="dxa"/>
              <w:bottom w:w="80" w:type="dxa"/>
              <w:right w:w="193" w:type="dxa"/>
            </w:tcMar>
          </w:tcPr>
          <w:p w14:paraId="044D09B7" w14:textId="77777777" w:rsidR="00AE7111" w:rsidRPr="00AE7111" w:rsidRDefault="00AE7111" w:rsidP="002216EB">
            <w:pPr>
              <w:pStyle w:val="SingleTxtGC"/>
              <w:ind w:left="0" w:right="0"/>
            </w:pPr>
            <w:r w:rsidRPr="00AE7111">
              <w:rPr>
                <w:rFonts w:hint="eastAsia"/>
              </w:rPr>
              <w:t>委员会决定致函缔约国通报委员会的评价。该信将强调，缔约国在落实委员会的建议和根据《公约》第二十九条第四款提交下一次报告时，应考虑到本报告所载具体指导意见和资料要求，以及委员会的《搜寻失踪人员指导原则》。信中还应提及委员会根据《公约》第三十三条提出的访问请求，缔约国尚未接受该请求。</w:t>
            </w:r>
          </w:p>
        </w:tc>
      </w:tr>
      <w:tr w:rsidR="00AE7111" w:rsidRPr="00AE7111" w14:paraId="7AC16C6C" w14:textId="77777777" w:rsidTr="000A3B4E">
        <w:trPr>
          <w:trHeight w:val="464"/>
        </w:trPr>
        <w:tc>
          <w:tcPr>
            <w:tcW w:w="7370" w:type="dxa"/>
            <w:gridSpan w:val="2"/>
            <w:tcBorders>
              <w:top w:val="nil"/>
            </w:tcBorders>
            <w:shd w:val="clear" w:color="auto" w:fill="auto"/>
            <w:tcMar>
              <w:top w:w="80" w:type="dxa"/>
              <w:left w:w="80" w:type="dxa"/>
              <w:bottom w:w="80" w:type="dxa"/>
              <w:right w:w="193" w:type="dxa"/>
            </w:tcMar>
          </w:tcPr>
          <w:p w14:paraId="64465F43" w14:textId="0333278D" w:rsidR="00AE7111" w:rsidRPr="00AE7111" w:rsidRDefault="00AE7111" w:rsidP="002216EB">
            <w:pPr>
              <w:pStyle w:val="SingleTxtGC"/>
              <w:ind w:left="0" w:right="0"/>
            </w:pPr>
            <w:r w:rsidRPr="008B2D9D">
              <w:rPr>
                <w:rFonts w:eastAsia="黑体" w:hint="eastAsia"/>
              </w:rPr>
              <w:t>缔约国根据《公约》第二十九条第四款提交下一次报告的最后期限：</w:t>
            </w:r>
            <w:r w:rsidR="003677E9">
              <w:rPr>
                <w:rFonts w:eastAsia="黑体"/>
              </w:rPr>
              <w:br/>
            </w:r>
            <w:r w:rsidRPr="003677E9">
              <w:rPr>
                <w:rFonts w:ascii="Time New Roman" w:hAnsi="Time New Roman"/>
              </w:rPr>
              <w:t>2024</w:t>
            </w:r>
            <w:r w:rsidRPr="003677E9">
              <w:rPr>
                <w:rFonts w:ascii="Time New Roman" w:hAnsi="Time New Roman" w:hint="eastAsia"/>
              </w:rPr>
              <w:t>年</w:t>
            </w:r>
            <w:r w:rsidRPr="003677E9">
              <w:rPr>
                <w:rFonts w:ascii="Time New Roman" w:hAnsi="Time New Roman"/>
              </w:rPr>
              <w:t>5</w:t>
            </w:r>
            <w:r w:rsidRPr="003677E9">
              <w:rPr>
                <w:rFonts w:ascii="Time New Roman" w:hAnsi="Time New Roman" w:hint="eastAsia"/>
              </w:rPr>
              <w:t>月</w:t>
            </w:r>
            <w:r w:rsidRPr="003677E9">
              <w:rPr>
                <w:rFonts w:ascii="Time New Roman" w:hAnsi="Time New Roman"/>
              </w:rPr>
              <w:t>7</w:t>
            </w:r>
            <w:r w:rsidRPr="003677E9">
              <w:rPr>
                <w:rFonts w:ascii="Time New Roman" w:hAnsi="Time New Roman" w:hint="eastAsia"/>
              </w:rPr>
              <w:t>日</w:t>
            </w:r>
          </w:p>
        </w:tc>
      </w:tr>
    </w:tbl>
    <w:p w14:paraId="17C543C9" w14:textId="77777777" w:rsidR="003677E9" w:rsidRDefault="003677E9" w:rsidP="003677E9">
      <w:pPr>
        <w:pStyle w:val="SingleTxtGC"/>
      </w:pPr>
    </w:p>
    <w:p w14:paraId="69D776F2" w14:textId="299D6F58" w:rsidR="008F7504" w:rsidRPr="00AE7111" w:rsidRDefault="003677E9" w:rsidP="003677E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F7504" w:rsidRPr="00AE7111" w:rsidSect="003019D8">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9F20F" w14:textId="77777777" w:rsidR="00DA2214" w:rsidRPr="000D319F" w:rsidRDefault="00DA2214" w:rsidP="000D319F">
      <w:pPr>
        <w:pStyle w:val="af0"/>
        <w:spacing w:after="240"/>
        <w:ind w:left="907"/>
        <w:rPr>
          <w:rFonts w:asciiTheme="majorBidi" w:eastAsia="宋体" w:hAnsiTheme="majorBidi" w:cstheme="majorBidi"/>
          <w:sz w:val="21"/>
          <w:szCs w:val="21"/>
          <w:lang w:val="en-US"/>
        </w:rPr>
      </w:pPr>
    </w:p>
    <w:p w14:paraId="6BD80C6D" w14:textId="77777777" w:rsidR="00DA2214" w:rsidRPr="000D319F" w:rsidRDefault="00DA221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0A41A94" w14:textId="77777777" w:rsidR="00DA2214" w:rsidRPr="000D319F" w:rsidRDefault="00DA2214" w:rsidP="000D319F">
      <w:pPr>
        <w:pStyle w:val="af0"/>
      </w:pPr>
    </w:p>
  </w:endnote>
  <w:endnote w:type="continuationNotice" w:id="1">
    <w:p w14:paraId="2D7B2139" w14:textId="77777777" w:rsidR="00DA2214" w:rsidRDefault="00DA22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CFF36" w14:textId="77777777" w:rsidR="00056632" w:rsidRPr="008F7504" w:rsidRDefault="008F7504" w:rsidP="008F750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F7504">
      <w:rPr>
        <w:rStyle w:val="af2"/>
        <w:b w:val="0"/>
        <w:snapToGrid w:val="0"/>
        <w:sz w:val="16"/>
      </w:rPr>
      <w:t>GE.22</w:t>
    </w:r>
    <w:proofErr w:type="spellEnd"/>
    <w:r w:rsidRPr="008F7504">
      <w:rPr>
        <w:rStyle w:val="af2"/>
        <w:b w:val="0"/>
        <w:snapToGrid w:val="0"/>
        <w:sz w:val="16"/>
      </w:rPr>
      <w:t>-16542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4BFD9" w14:textId="77777777" w:rsidR="00056632" w:rsidRPr="008F7504" w:rsidRDefault="008F7504" w:rsidP="008F7504">
    <w:pPr>
      <w:pStyle w:val="af0"/>
      <w:tabs>
        <w:tab w:val="clear" w:pos="431"/>
        <w:tab w:val="right" w:pos="9638"/>
      </w:tabs>
      <w:rPr>
        <w:rStyle w:val="af2"/>
      </w:rPr>
    </w:pPr>
    <w:proofErr w:type="spellStart"/>
    <w:r>
      <w:t>GE.22</w:t>
    </w:r>
    <w:proofErr w:type="spellEnd"/>
    <w:r>
      <w:t>-16542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B316" w14:textId="57C29EE0" w:rsidR="00056632" w:rsidRPr="00487939" w:rsidRDefault="008F7504"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358E9CF" wp14:editId="050E6027">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-16542</w:t>
    </w:r>
    <w:r w:rsidR="00731A42" w:rsidRPr="00EE277A">
      <w:rPr>
        <w:sz w:val="20"/>
        <w:lang w:eastAsia="zh-CN"/>
      </w:rPr>
      <w:t xml:space="preserve"> (C)</w:t>
    </w:r>
    <w:r w:rsidR="00466071">
      <w:rPr>
        <w:sz w:val="20"/>
        <w:lang w:eastAsia="zh-CN"/>
      </w:rPr>
      <w:tab/>
    </w:r>
    <w:r>
      <w:rPr>
        <w:sz w:val="20"/>
        <w:lang w:eastAsia="zh-CN"/>
      </w:rPr>
      <w:t>2511</w:t>
    </w:r>
    <w:r w:rsidR="00622B76">
      <w:rPr>
        <w:sz w:val="20"/>
        <w:lang w:eastAsia="zh-CN"/>
      </w:rPr>
      <w:t>2</w:t>
    </w:r>
    <w:r w:rsidR="00A805D3">
      <w:rPr>
        <w:rFonts w:asciiTheme="majorBidi" w:eastAsiaTheme="minorEastAsia" w:hAnsiTheme="majorBidi" w:cstheme="majorBidi"/>
        <w:sz w:val="20"/>
      </w:rPr>
      <w:t>2</w:t>
    </w:r>
    <w:r w:rsidR="00731A42">
      <w:rPr>
        <w:sz w:val="20"/>
        <w:lang w:eastAsia="zh-CN"/>
      </w:rPr>
      <w:tab/>
    </w:r>
    <w:r>
      <w:rPr>
        <w:sz w:val="20"/>
        <w:lang w:eastAsia="zh-CN"/>
      </w:rPr>
      <w:t>3011</w:t>
    </w:r>
    <w:r w:rsidR="00622B76">
      <w:rPr>
        <w:sz w:val="20"/>
        <w:lang w:eastAsia="zh-CN"/>
      </w:rPr>
      <w:t>2</w:t>
    </w:r>
    <w:r w:rsidR="00A805D3">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138B6341" wp14:editId="656B791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C6924" w14:textId="77777777" w:rsidR="00DA2214" w:rsidRPr="000157B1" w:rsidRDefault="00DA22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B565F65" w14:textId="77777777" w:rsidR="00DA2214" w:rsidRPr="000157B1" w:rsidRDefault="00DA22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A423827" w14:textId="77777777" w:rsidR="00DA2214" w:rsidRDefault="00DA2214"/>
  </w:footnote>
  <w:footnote w:id="2">
    <w:p w14:paraId="6E581DB1" w14:textId="616A5C6D" w:rsidR="00AE7111" w:rsidRDefault="00AE7111" w:rsidP="00AE7111">
      <w:pPr>
        <w:pStyle w:val="a6"/>
      </w:pPr>
      <w:r>
        <w:rPr>
          <w:lang w:val="zh-CN"/>
        </w:rPr>
        <w:tab/>
      </w:r>
      <w:r w:rsidRPr="002112CC">
        <w:rPr>
          <w:rStyle w:val="a8"/>
          <w:rFonts w:eastAsia="宋体"/>
          <w:vertAlign w:val="baseline"/>
        </w:rPr>
        <w:t>*</w:t>
      </w:r>
      <w:r w:rsidR="002112CC">
        <w:rPr>
          <w:lang w:val="zh-CN"/>
        </w:rPr>
        <w:tab/>
      </w:r>
      <w:r>
        <w:rPr>
          <w:lang w:val="zh-CN"/>
        </w:rPr>
        <w:t>委员会第二十三届会议</w:t>
      </w:r>
      <w:r>
        <w:rPr>
          <w:lang w:val="zh-CN"/>
        </w:rPr>
        <w:t>(2022</w:t>
      </w:r>
      <w:r>
        <w:rPr>
          <w:lang w:val="zh-CN"/>
        </w:rPr>
        <w:t>年</w:t>
      </w:r>
      <w:r>
        <w:rPr>
          <w:lang w:val="zh-CN"/>
        </w:rPr>
        <w:t>9</w:t>
      </w:r>
      <w:r>
        <w:rPr>
          <w:lang w:val="zh-CN"/>
        </w:rPr>
        <w:t>月</w:t>
      </w:r>
      <w:r>
        <w:rPr>
          <w:lang w:val="zh-CN"/>
        </w:rPr>
        <w:t>12</w:t>
      </w:r>
      <w:r>
        <w:rPr>
          <w:lang w:val="zh-CN"/>
        </w:rPr>
        <w:t>日至</w:t>
      </w:r>
      <w:r>
        <w:rPr>
          <w:lang w:val="zh-CN"/>
        </w:rPr>
        <w:t>23</w:t>
      </w:r>
      <w:r>
        <w:rPr>
          <w:lang w:val="zh-CN"/>
        </w:rPr>
        <w:t>日</w:t>
      </w:r>
      <w:r>
        <w:rPr>
          <w:lang w:val="zh-CN"/>
        </w:rPr>
        <w:t>)</w:t>
      </w:r>
      <w:r>
        <w:rPr>
          <w:lang w:val="zh-CN"/>
        </w:rPr>
        <w:t>通过。</w:t>
      </w:r>
    </w:p>
  </w:footnote>
  <w:footnote w:id="3">
    <w:p w14:paraId="36EE909A" w14:textId="4A311CA6" w:rsidR="00743E3B" w:rsidRDefault="00743E3B">
      <w:pPr>
        <w:pStyle w:val="a6"/>
      </w:pPr>
      <w:r>
        <w:tab/>
      </w:r>
      <w:r>
        <w:rPr>
          <w:rStyle w:val="a8"/>
          <w:rFonts w:eastAsia="宋体"/>
        </w:rPr>
        <w:footnoteRef/>
      </w:r>
      <w:r>
        <w:tab/>
      </w:r>
      <w:hyperlink r:id="rId1" w:history="1">
        <w:proofErr w:type="spellStart"/>
        <w:r w:rsidRPr="00953452">
          <w:rPr>
            <w:rStyle w:val="af7"/>
          </w:rPr>
          <w:t>CED</w:t>
        </w:r>
        <w:proofErr w:type="spellEnd"/>
        <w:r w:rsidRPr="00953452">
          <w:rPr>
            <w:rStyle w:val="af7"/>
          </w:rPr>
          <w:t>/C/CHE/</w:t>
        </w:r>
        <w:proofErr w:type="spellStart"/>
        <w:r w:rsidRPr="00953452">
          <w:rPr>
            <w:rStyle w:val="af7"/>
          </w:rPr>
          <w:t>FCO</w:t>
        </w:r>
        <w:proofErr w:type="spellEnd"/>
        <w:r w:rsidRPr="00953452">
          <w:rPr>
            <w:rStyle w:val="af7"/>
          </w:rPr>
          <w:t>/1</w:t>
        </w:r>
      </w:hyperlink>
      <w:r w:rsidRPr="00743E3B">
        <w:t>.</w:t>
      </w:r>
    </w:p>
  </w:footnote>
  <w:footnote w:id="4">
    <w:p w14:paraId="4DC06214" w14:textId="1E2B84B7" w:rsidR="00822CF5" w:rsidRDefault="00822CF5">
      <w:pPr>
        <w:pStyle w:val="a6"/>
      </w:pPr>
      <w:r>
        <w:tab/>
      </w:r>
      <w:r>
        <w:rPr>
          <w:rStyle w:val="a8"/>
          <w:rFonts w:eastAsia="宋体"/>
        </w:rPr>
        <w:footnoteRef/>
      </w:r>
      <w:r>
        <w:tab/>
      </w:r>
      <w:hyperlink r:id="rId2" w:history="1">
        <w:proofErr w:type="spellStart"/>
        <w:r w:rsidRPr="00953452">
          <w:rPr>
            <w:rStyle w:val="af7"/>
          </w:rPr>
          <w:t>CED</w:t>
        </w:r>
        <w:proofErr w:type="spellEnd"/>
        <w:r w:rsidRPr="00953452">
          <w:rPr>
            <w:rStyle w:val="af7"/>
          </w:rPr>
          <w:t>/C/COL/</w:t>
        </w:r>
        <w:proofErr w:type="spellStart"/>
        <w:r w:rsidRPr="00953452">
          <w:rPr>
            <w:rStyle w:val="af7"/>
          </w:rPr>
          <w:t>FOAI</w:t>
        </w:r>
        <w:proofErr w:type="spellEnd"/>
        <w:r w:rsidRPr="00953452">
          <w:rPr>
            <w:rStyle w:val="af7"/>
          </w:rPr>
          <w:t>/1</w:t>
        </w:r>
      </w:hyperlink>
      <w:r w:rsidRPr="00822CF5">
        <w:t>.</w:t>
      </w:r>
    </w:p>
  </w:footnote>
  <w:footnote w:id="5">
    <w:p w14:paraId="181B9E04" w14:textId="488FE168" w:rsidR="00EC4736" w:rsidRDefault="00EC4736">
      <w:pPr>
        <w:pStyle w:val="a6"/>
        <w:rPr>
          <w:rFonts w:hint="eastAsia"/>
        </w:rPr>
      </w:pPr>
      <w:r>
        <w:tab/>
      </w:r>
      <w:r>
        <w:rPr>
          <w:rStyle w:val="a8"/>
          <w:rFonts w:eastAsia="宋体"/>
        </w:rPr>
        <w:footnoteRef/>
      </w:r>
      <w:r>
        <w:tab/>
      </w:r>
      <w:hyperlink r:id="rId3" w:history="1">
        <w:proofErr w:type="spellStart"/>
        <w:r w:rsidRPr="00953452">
          <w:rPr>
            <w:rStyle w:val="af7"/>
          </w:rPr>
          <w:t>CED</w:t>
        </w:r>
        <w:proofErr w:type="spellEnd"/>
        <w:r w:rsidRPr="00953452">
          <w:rPr>
            <w:rStyle w:val="af7"/>
          </w:rPr>
          <w:t>/C/CHE/CO/1</w:t>
        </w:r>
      </w:hyperlink>
      <w:r w:rsidRPr="00EC4736">
        <w:t>.</w:t>
      </w:r>
    </w:p>
  </w:footnote>
  <w:footnote w:id="6">
    <w:p w14:paraId="2E4EDD22" w14:textId="65A1C56B" w:rsidR="002B56A9" w:rsidRDefault="002B56A9">
      <w:pPr>
        <w:pStyle w:val="a6"/>
        <w:rPr>
          <w:rFonts w:hint="eastAsia"/>
        </w:rPr>
      </w:pPr>
      <w:r>
        <w:tab/>
      </w:r>
      <w:r>
        <w:rPr>
          <w:rStyle w:val="a8"/>
          <w:rFonts w:eastAsia="宋体"/>
        </w:rPr>
        <w:footnoteRef/>
      </w:r>
      <w:r>
        <w:tab/>
      </w:r>
      <w:r>
        <w:rPr>
          <w:rFonts w:hint="eastAsia"/>
        </w:rPr>
        <w:t>见</w:t>
      </w:r>
      <w:r w:rsidR="00953452">
        <w:fldChar w:fldCharType="begin"/>
      </w:r>
      <w:r w:rsidR="00953452">
        <w:instrText xml:space="preserve"> HYPERLINK "http://undocs.org/ch/CED/C/MEX/CO/1/Add.2" </w:instrText>
      </w:r>
      <w:r w:rsidR="00953452">
        <w:fldChar w:fldCharType="separate"/>
      </w:r>
      <w:proofErr w:type="spellStart"/>
      <w:r w:rsidRPr="00953452">
        <w:rPr>
          <w:rStyle w:val="af7"/>
        </w:rPr>
        <w:t>CED</w:t>
      </w:r>
      <w:proofErr w:type="spellEnd"/>
      <w:r w:rsidRPr="00953452">
        <w:rPr>
          <w:rStyle w:val="af7"/>
        </w:rPr>
        <w:t>/C/MEX/CO/1/</w:t>
      </w:r>
      <w:proofErr w:type="spellStart"/>
      <w:r w:rsidRPr="00953452">
        <w:rPr>
          <w:rStyle w:val="af7"/>
        </w:rPr>
        <w:t>Add.2</w:t>
      </w:r>
      <w:proofErr w:type="spellEnd"/>
      <w:r w:rsidR="00953452">
        <w:fldChar w:fldCharType="end"/>
      </w:r>
      <w:r>
        <w:rPr>
          <w:rFonts w:hint="eastAsia"/>
        </w:rPr>
        <w:t>和</w:t>
      </w:r>
      <w:r w:rsidR="00953452">
        <w:fldChar w:fldCharType="begin"/>
      </w:r>
      <w:r w:rsidR="00953452">
        <w:instrText xml:space="preserve"> HYPERLINK "http://undocs.org/ch/CED/C/MEX/OAI/1" </w:instrText>
      </w:r>
      <w:r w:rsidR="00953452">
        <w:fldChar w:fldCharType="separate"/>
      </w:r>
      <w:proofErr w:type="spellStart"/>
      <w:r w:rsidRPr="00953452">
        <w:rPr>
          <w:rStyle w:val="af7"/>
        </w:rPr>
        <w:t>CED</w:t>
      </w:r>
      <w:proofErr w:type="spellEnd"/>
      <w:r w:rsidRPr="00953452">
        <w:rPr>
          <w:rStyle w:val="af7"/>
        </w:rPr>
        <w:t>/C/MEX/</w:t>
      </w:r>
      <w:proofErr w:type="spellStart"/>
      <w:r w:rsidRPr="00953452">
        <w:rPr>
          <w:rStyle w:val="af7"/>
        </w:rPr>
        <w:t>OAI</w:t>
      </w:r>
      <w:proofErr w:type="spellEnd"/>
      <w:r w:rsidRPr="00953452">
        <w:rPr>
          <w:rStyle w:val="af7"/>
        </w:rPr>
        <w:t>/1</w:t>
      </w:r>
      <w:r w:rsidR="00953452">
        <w:fldChar w:fldCharType="end"/>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42797" w14:textId="77777777" w:rsidR="00056632" w:rsidRDefault="008F7504" w:rsidP="008F7504">
    <w:pPr>
      <w:pStyle w:val="af3"/>
    </w:pPr>
    <w:proofErr w:type="spellStart"/>
    <w:r>
      <w:t>CED</w:t>
    </w:r>
    <w:proofErr w:type="spellEnd"/>
    <w:r>
      <w:t>/C/23/3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F3661" w14:textId="77777777" w:rsidR="00056632" w:rsidRPr="00202A30" w:rsidRDefault="008F7504" w:rsidP="008F7504">
    <w:pPr>
      <w:pStyle w:val="af3"/>
      <w:jc w:val="right"/>
    </w:pPr>
    <w:proofErr w:type="spellStart"/>
    <w:r>
      <w:t>CED</w:t>
    </w:r>
    <w:proofErr w:type="spellEnd"/>
    <w:r>
      <w:t>/C/23/3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6"/>
  </w:num>
  <w:num w:numId="3">
    <w:abstractNumId w:val="11"/>
  </w:num>
  <w:num w:numId="4">
    <w:abstractNumId w:val="8"/>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4"/>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214"/>
    <w:rsid w:val="00011483"/>
    <w:rsid w:val="000942D4"/>
    <w:rsid w:val="000B2A1C"/>
    <w:rsid w:val="000D319F"/>
    <w:rsid w:val="000E4D0E"/>
    <w:rsid w:val="0012373F"/>
    <w:rsid w:val="00144B69"/>
    <w:rsid w:val="00153E86"/>
    <w:rsid w:val="00172714"/>
    <w:rsid w:val="001A108D"/>
    <w:rsid w:val="001A3C53"/>
    <w:rsid w:val="001B1BD1"/>
    <w:rsid w:val="001C3EF2"/>
    <w:rsid w:val="001D17F6"/>
    <w:rsid w:val="001E4A41"/>
    <w:rsid w:val="00202D42"/>
    <w:rsid w:val="00204B42"/>
    <w:rsid w:val="002112CC"/>
    <w:rsid w:val="0021265F"/>
    <w:rsid w:val="002216EB"/>
    <w:rsid w:val="002231C3"/>
    <w:rsid w:val="0022474D"/>
    <w:rsid w:val="0024417F"/>
    <w:rsid w:val="00247460"/>
    <w:rsid w:val="00250F8D"/>
    <w:rsid w:val="002545C5"/>
    <w:rsid w:val="002B56A9"/>
    <w:rsid w:val="002E1C97"/>
    <w:rsid w:val="002F5834"/>
    <w:rsid w:val="003006AB"/>
    <w:rsid w:val="003019D8"/>
    <w:rsid w:val="00326EBF"/>
    <w:rsid w:val="00327FE4"/>
    <w:rsid w:val="003677E9"/>
    <w:rsid w:val="003B2057"/>
    <w:rsid w:val="003B4276"/>
    <w:rsid w:val="0040089B"/>
    <w:rsid w:val="00407319"/>
    <w:rsid w:val="0041374D"/>
    <w:rsid w:val="00427F63"/>
    <w:rsid w:val="00434D38"/>
    <w:rsid w:val="00466071"/>
    <w:rsid w:val="00494EB8"/>
    <w:rsid w:val="004C4A0A"/>
    <w:rsid w:val="004E54D1"/>
    <w:rsid w:val="00501220"/>
    <w:rsid w:val="00502F36"/>
    <w:rsid w:val="005D01E6"/>
    <w:rsid w:val="005D61EC"/>
    <w:rsid w:val="005E2415"/>
    <w:rsid w:val="005E403A"/>
    <w:rsid w:val="00611DE0"/>
    <w:rsid w:val="00622B76"/>
    <w:rsid w:val="00635FE8"/>
    <w:rsid w:val="00676E21"/>
    <w:rsid w:val="00680656"/>
    <w:rsid w:val="00683F1B"/>
    <w:rsid w:val="006B1119"/>
    <w:rsid w:val="006B7F43"/>
    <w:rsid w:val="006E3E46"/>
    <w:rsid w:val="006E71B1"/>
    <w:rsid w:val="006F1404"/>
    <w:rsid w:val="0070593B"/>
    <w:rsid w:val="00705D89"/>
    <w:rsid w:val="00731A42"/>
    <w:rsid w:val="00743016"/>
    <w:rsid w:val="00743E3B"/>
    <w:rsid w:val="00767E69"/>
    <w:rsid w:val="0077079A"/>
    <w:rsid w:val="007A5599"/>
    <w:rsid w:val="007D2EBF"/>
    <w:rsid w:val="007E27A4"/>
    <w:rsid w:val="00822CF5"/>
    <w:rsid w:val="00856233"/>
    <w:rsid w:val="00860F27"/>
    <w:rsid w:val="008B0560"/>
    <w:rsid w:val="008B2BFA"/>
    <w:rsid w:val="008B2D9D"/>
    <w:rsid w:val="008E6A3F"/>
    <w:rsid w:val="008F7504"/>
    <w:rsid w:val="00923557"/>
    <w:rsid w:val="00936F03"/>
    <w:rsid w:val="00943B69"/>
    <w:rsid w:val="00944CB3"/>
    <w:rsid w:val="00953301"/>
    <w:rsid w:val="00953452"/>
    <w:rsid w:val="0096738C"/>
    <w:rsid w:val="00986624"/>
    <w:rsid w:val="009968AB"/>
    <w:rsid w:val="009B09D7"/>
    <w:rsid w:val="009D35ED"/>
    <w:rsid w:val="009E356A"/>
    <w:rsid w:val="009F0F37"/>
    <w:rsid w:val="00A0008A"/>
    <w:rsid w:val="00A03CB6"/>
    <w:rsid w:val="00A1364C"/>
    <w:rsid w:val="00A21076"/>
    <w:rsid w:val="00A24AF9"/>
    <w:rsid w:val="00A30CED"/>
    <w:rsid w:val="00A3739A"/>
    <w:rsid w:val="00A4069E"/>
    <w:rsid w:val="00A52DAF"/>
    <w:rsid w:val="00A805D3"/>
    <w:rsid w:val="00A84072"/>
    <w:rsid w:val="00AE7111"/>
    <w:rsid w:val="00B16570"/>
    <w:rsid w:val="00B23B03"/>
    <w:rsid w:val="00B43EB7"/>
    <w:rsid w:val="00B510B9"/>
    <w:rsid w:val="00B53320"/>
    <w:rsid w:val="00BC6522"/>
    <w:rsid w:val="00BD5A35"/>
    <w:rsid w:val="00C04059"/>
    <w:rsid w:val="00C121D5"/>
    <w:rsid w:val="00C15C6F"/>
    <w:rsid w:val="00C17349"/>
    <w:rsid w:val="00C351AA"/>
    <w:rsid w:val="00C7253F"/>
    <w:rsid w:val="00C90707"/>
    <w:rsid w:val="00C909C9"/>
    <w:rsid w:val="00CA796F"/>
    <w:rsid w:val="00CB1AC4"/>
    <w:rsid w:val="00CD7DF8"/>
    <w:rsid w:val="00D26A05"/>
    <w:rsid w:val="00D53A76"/>
    <w:rsid w:val="00D97B98"/>
    <w:rsid w:val="00DA2214"/>
    <w:rsid w:val="00DA4BAB"/>
    <w:rsid w:val="00DB7332"/>
    <w:rsid w:val="00DC671F"/>
    <w:rsid w:val="00DE4DA7"/>
    <w:rsid w:val="00E16C87"/>
    <w:rsid w:val="00E33B38"/>
    <w:rsid w:val="00E45DBE"/>
    <w:rsid w:val="00E47FE5"/>
    <w:rsid w:val="00E574AF"/>
    <w:rsid w:val="00E84276"/>
    <w:rsid w:val="00EA7FE0"/>
    <w:rsid w:val="00EC4736"/>
    <w:rsid w:val="00EE6FDB"/>
    <w:rsid w:val="00F1019B"/>
    <w:rsid w:val="00F105EE"/>
    <w:rsid w:val="00F24E6D"/>
    <w:rsid w:val="00F27918"/>
    <w:rsid w:val="00F337A0"/>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B271D"/>
  <w15:docId w15:val="{49FB7677-4F4F-4485-BF65-8DE8272FC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AE7111"/>
    <w:rPr>
      <w:color w:val="0000FF" w:themeColor="hyperlink"/>
      <w:u w:val="none"/>
    </w:rPr>
  </w:style>
  <w:style w:type="character" w:styleId="af8">
    <w:name w:val="FollowedHyperlink"/>
    <w:basedOn w:val="a0"/>
    <w:uiPriority w:val="99"/>
    <w:semiHidden/>
    <w:rsid w:val="00AE7111"/>
    <w:rPr>
      <w:color w:val="0000FF"/>
      <w:u w:val="none"/>
    </w:rPr>
  </w:style>
  <w:style w:type="paragraph" w:styleId="af9">
    <w:name w:val="macro"/>
    <w:link w:val="afa"/>
    <w:semiHidden/>
    <w:rsid w:val="00AE7111"/>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AE7111"/>
    <w:rPr>
      <w:kern w:val="24"/>
      <w:sz w:val="24"/>
      <w:szCs w:val="24"/>
    </w:rPr>
  </w:style>
  <w:style w:type="character" w:styleId="afb">
    <w:name w:val="Unresolved Mention"/>
    <w:basedOn w:val="a0"/>
    <w:uiPriority w:val="99"/>
    <w:semiHidden/>
    <w:unhideWhenUsed/>
    <w:rsid w:val="00AE71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ch/CED/C/COL/FOAI/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ED/C/COL/OAI/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ch/CED/C/CHE/FCO/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ch/CED/C/CHE/CO/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D/C/CHE/CO/1" TargetMode="External"/><Relationship Id="rId2" Type="http://schemas.openxmlformats.org/officeDocument/2006/relationships/hyperlink" Target="http://undocs.org/ch/CED/C/COL/FOAI/1" TargetMode="External"/><Relationship Id="rId1" Type="http://schemas.openxmlformats.org/officeDocument/2006/relationships/hyperlink" Target="http://undocs.org/ch/CED/C/CHE/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6253</Words>
  <Characters>6663</Characters>
  <Application>Microsoft Office Word</Application>
  <DocSecurity>0</DocSecurity>
  <Lines>276</Lines>
  <Paragraphs>120</Paragraphs>
  <ScaleCrop>false</ScaleCrop>
  <Company>DCM</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CED/C/23/3</dc:title>
  <dc:subject>2216542</dc:subject>
  <dc:creator>tang</dc:creator>
  <cp:keywords/>
  <dc:description/>
  <cp:lastModifiedBy>ting tang</cp:lastModifiedBy>
  <cp:revision>2</cp:revision>
  <cp:lastPrinted>2014-05-09T11:28:00Z</cp:lastPrinted>
  <dcterms:created xsi:type="dcterms:W3CDTF">2022-11-30T10:42:00Z</dcterms:created>
  <dcterms:modified xsi:type="dcterms:W3CDTF">2022-11-30T10:42:00Z</dcterms:modified>
</cp:coreProperties>
</file>