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017FE" w:rsidP="00A017FE">
            <w:pPr>
              <w:bidi w:val="0"/>
              <w:spacing w:after="20"/>
              <w:jc w:val="left"/>
              <w:rPr>
                <w:szCs w:val="20"/>
              </w:rPr>
            </w:pPr>
            <w:r w:rsidRPr="00A017FE">
              <w:rPr>
                <w:sz w:val="40"/>
                <w:szCs w:val="20"/>
              </w:rPr>
              <w:t>CCPR</w:t>
            </w:r>
            <w:r>
              <w:rPr>
                <w:szCs w:val="20"/>
              </w:rPr>
              <w:t>/C/SR.2665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017FE" w:rsidRDefault="00A017FE" w:rsidP="00291003">
            <w:pPr>
              <w:bidi w:val="0"/>
              <w:spacing w:before="240"/>
              <w:jc w:val="left"/>
            </w:pPr>
            <w:r>
              <w:t xml:space="preserve">Distr.: </w:t>
            </w:r>
            <w:r w:rsidR="00291003">
              <w:t>General</w:t>
            </w:r>
          </w:p>
          <w:p w:rsidR="00A017FE" w:rsidRDefault="00A017FE" w:rsidP="00291003">
            <w:pPr>
              <w:bidi w:val="0"/>
              <w:jc w:val="left"/>
            </w:pPr>
            <w:r>
              <w:t>2</w:t>
            </w:r>
            <w:r w:rsidR="00291003">
              <w:t>5</w:t>
            </w:r>
            <w:r>
              <w:t xml:space="preserve"> November 2009</w:t>
            </w:r>
          </w:p>
          <w:p w:rsidR="00A017FE" w:rsidRDefault="00A017FE" w:rsidP="00A017FE">
            <w:pPr>
              <w:bidi w:val="0"/>
              <w:jc w:val="left"/>
            </w:pPr>
            <w:r>
              <w:t>Arabic</w:t>
            </w:r>
          </w:p>
          <w:p w:rsidR="00257225" w:rsidRPr="008B4BC6" w:rsidRDefault="00A017FE" w:rsidP="00A017FE">
            <w:pPr>
              <w:bidi w:val="0"/>
              <w:jc w:val="left"/>
            </w:pPr>
            <w:r>
              <w:t>Original: English</w:t>
            </w:r>
          </w:p>
        </w:tc>
      </w:tr>
    </w:tbl>
    <w:p w:rsidR="00A017FE" w:rsidRPr="00C96882" w:rsidRDefault="00A017FE" w:rsidP="00A017FE">
      <w:pPr>
        <w:spacing w:before="120" w:line="380" w:lineRule="exact"/>
        <w:rPr>
          <w:rFonts w:hint="cs"/>
          <w:b/>
          <w:bCs/>
          <w:sz w:val="36"/>
          <w:szCs w:val="36"/>
          <w:rtl/>
          <w:lang w:val="fr-CH"/>
        </w:rPr>
      </w:pPr>
      <w:r w:rsidRPr="00C96882">
        <w:rPr>
          <w:rFonts w:hint="cs"/>
          <w:b/>
          <w:bCs/>
          <w:sz w:val="36"/>
          <w:szCs w:val="36"/>
          <w:rtl/>
          <w:lang w:val="fr-CH"/>
        </w:rPr>
        <w:t>اللجنة المعنية بحقوق الإنسان</w:t>
      </w:r>
    </w:p>
    <w:p w:rsidR="00A017FE" w:rsidRPr="00C96882" w:rsidRDefault="00A017FE" w:rsidP="00A017FE">
      <w:pPr>
        <w:spacing w:after="120" w:line="380" w:lineRule="exact"/>
        <w:rPr>
          <w:rFonts w:hint="cs"/>
          <w:b/>
          <w:bCs/>
          <w:rtl/>
          <w:lang w:val="fr-CH"/>
        </w:rPr>
      </w:pPr>
      <w:r w:rsidRPr="00C96882">
        <w:rPr>
          <w:rFonts w:hint="cs"/>
          <w:b/>
          <w:bCs/>
          <w:rtl/>
          <w:lang w:val="fr-CH"/>
        </w:rPr>
        <w:t>الدورة السابعة والتسعون</w:t>
      </w:r>
    </w:p>
    <w:p w:rsidR="00A017FE" w:rsidRPr="00C96882" w:rsidRDefault="00A017FE" w:rsidP="00A017FE">
      <w:pPr>
        <w:spacing w:line="380" w:lineRule="exact"/>
        <w:rPr>
          <w:rFonts w:hint="cs"/>
          <w:b/>
          <w:bCs/>
          <w:rtl/>
          <w:lang w:val="fr-CH"/>
        </w:rPr>
      </w:pPr>
      <w:r w:rsidRPr="00C96882">
        <w:rPr>
          <w:rFonts w:hint="cs"/>
          <w:b/>
          <w:bCs/>
          <w:rtl/>
          <w:lang w:val="fr-CH"/>
        </w:rPr>
        <w:t>محضر موجز للجلسة 2665</w:t>
      </w:r>
    </w:p>
    <w:p w:rsidR="00A017FE" w:rsidRDefault="00A017FE" w:rsidP="00A017FE">
      <w:pPr>
        <w:spacing w:line="380" w:lineRule="exact"/>
        <w:rPr>
          <w:rFonts w:hint="cs"/>
          <w:rtl/>
          <w:lang w:val="fr-CH"/>
        </w:rPr>
      </w:pPr>
      <w:r>
        <w:rPr>
          <w:rFonts w:hint="cs"/>
          <w:rtl/>
          <w:lang w:val="fr-CH"/>
        </w:rPr>
        <w:t xml:space="preserve">المعقودة في قصر الأمم، جنيف، يوم الجمعة 16 </w:t>
      </w:r>
      <w:r w:rsidRPr="003F5A8B">
        <w:rPr>
          <w:rFonts w:hint="cs"/>
          <w:sz w:val="30"/>
          <w:rtl/>
          <w:lang w:val="fr-CH"/>
        </w:rPr>
        <w:t xml:space="preserve">تشرين الأول/أكتوبر </w:t>
      </w:r>
      <w:r>
        <w:rPr>
          <w:rFonts w:hint="cs"/>
          <w:rtl/>
          <w:lang w:val="fr-CH"/>
        </w:rPr>
        <w:t>2009، الساعة 00/15</w:t>
      </w:r>
    </w:p>
    <w:p w:rsidR="00A017FE" w:rsidRDefault="00A017FE" w:rsidP="00291003">
      <w:pPr>
        <w:spacing w:before="360" w:after="360" w:line="380" w:lineRule="exact"/>
        <w:rPr>
          <w:rFonts w:hint="cs"/>
          <w:rtl/>
          <w:lang w:val="fr-CH"/>
        </w:rPr>
      </w:pPr>
      <w:r w:rsidRPr="003F5A8B">
        <w:rPr>
          <w:rFonts w:hint="cs"/>
          <w:i/>
          <w:iCs/>
          <w:rtl/>
          <w:lang w:val="fr-CH"/>
        </w:rPr>
        <w:t>الرئيس</w:t>
      </w:r>
      <w:r>
        <w:rPr>
          <w:rFonts w:hint="cs"/>
          <w:rtl/>
          <w:lang w:val="fr-CH"/>
        </w:rPr>
        <w:t>:</w:t>
      </w:r>
      <w:r w:rsidR="00291003">
        <w:rPr>
          <w:rFonts w:hint="cs"/>
          <w:rtl/>
          <w:lang w:val="fr-CH"/>
        </w:rPr>
        <w:tab/>
      </w:r>
      <w:r>
        <w:rPr>
          <w:rFonts w:hint="cs"/>
          <w:rtl/>
          <w:lang w:val="fr-CH"/>
        </w:rPr>
        <w:t xml:space="preserve">السيد </w:t>
      </w:r>
      <w:r w:rsidRPr="00C96882">
        <w:rPr>
          <w:rFonts w:hint="cs"/>
          <w:b/>
          <w:bCs/>
          <w:rtl/>
          <w:lang w:val="fr-CH"/>
        </w:rPr>
        <w:t>إيواساوا</w:t>
      </w:r>
    </w:p>
    <w:p w:rsidR="00A017FE" w:rsidRPr="00982D8B" w:rsidRDefault="00A017FE" w:rsidP="00A017FE">
      <w:pPr>
        <w:spacing w:after="120" w:line="360" w:lineRule="auto"/>
        <w:rPr>
          <w:rFonts w:hint="cs"/>
          <w:sz w:val="36"/>
          <w:szCs w:val="36"/>
          <w:rtl/>
        </w:rPr>
      </w:pPr>
      <w:r>
        <w:rPr>
          <w:rFonts w:hint="cs"/>
          <w:sz w:val="36"/>
          <w:szCs w:val="36"/>
          <w:rtl/>
        </w:rPr>
        <w:t>المحتويات</w:t>
      </w:r>
    </w:p>
    <w:p w:rsidR="00A017FE" w:rsidRPr="00C96882" w:rsidRDefault="00A017FE" w:rsidP="00A017FE">
      <w:pPr>
        <w:spacing w:after="120" w:line="380" w:lineRule="exact"/>
        <w:rPr>
          <w:rFonts w:hint="cs"/>
          <w:iCs/>
          <w:sz w:val="30"/>
          <w:rtl/>
        </w:rPr>
      </w:pPr>
      <w:r w:rsidRPr="00C96882">
        <w:rPr>
          <w:rFonts w:hint="cs"/>
          <w:iCs/>
          <w:sz w:val="30"/>
          <w:rtl/>
        </w:rPr>
        <w:tab/>
      </w:r>
      <w:r w:rsidRPr="00C96882">
        <w:rPr>
          <w:rFonts w:hint="cs"/>
          <w:i/>
          <w:sz w:val="30"/>
          <w:rtl/>
        </w:rPr>
        <w:t>النظر في التق</w:t>
      </w:r>
      <w:r>
        <w:rPr>
          <w:rFonts w:hint="cs"/>
          <w:i/>
          <w:sz w:val="30"/>
          <w:rtl/>
        </w:rPr>
        <w:t>ا</w:t>
      </w:r>
      <w:r w:rsidRPr="00C96882">
        <w:rPr>
          <w:rFonts w:hint="cs"/>
          <w:i/>
          <w:sz w:val="30"/>
          <w:rtl/>
        </w:rPr>
        <w:t>رير المقدم</w:t>
      </w:r>
      <w:r>
        <w:rPr>
          <w:rFonts w:hint="cs"/>
          <w:i/>
          <w:sz w:val="30"/>
          <w:rtl/>
        </w:rPr>
        <w:t>ة</w:t>
      </w:r>
      <w:r w:rsidRPr="00C96882">
        <w:rPr>
          <w:rFonts w:hint="cs"/>
          <w:i/>
          <w:sz w:val="30"/>
          <w:rtl/>
        </w:rPr>
        <w:t xml:space="preserve"> من الدول الأطراف بموجب المادة 40 من العهد </w:t>
      </w:r>
      <w:r w:rsidRPr="00C96882">
        <w:rPr>
          <w:rFonts w:hint="cs"/>
          <w:iCs/>
          <w:sz w:val="30"/>
          <w:rtl/>
        </w:rPr>
        <w:t>(تابع)</w:t>
      </w:r>
    </w:p>
    <w:p w:rsidR="00A017FE" w:rsidRPr="00C96882" w:rsidRDefault="00A017FE" w:rsidP="00A017FE">
      <w:pPr>
        <w:spacing w:after="120" w:line="360" w:lineRule="auto"/>
        <w:rPr>
          <w:rFonts w:hint="cs"/>
          <w:i/>
          <w:iCs/>
        </w:rPr>
      </w:pPr>
      <w:r w:rsidRPr="00C96882">
        <w:rPr>
          <w:rFonts w:hint="cs"/>
          <w:rtl/>
        </w:rPr>
        <w:tab/>
      </w:r>
      <w:r>
        <w:rPr>
          <w:rFonts w:hint="cs"/>
          <w:rtl/>
        </w:rPr>
        <w:tab/>
      </w:r>
      <w:r w:rsidRPr="00291003">
        <w:rPr>
          <w:rFonts w:hint="cs"/>
          <w:rtl/>
        </w:rPr>
        <w:t>التقرير الدوري السادس للاتحاد الروسي</w:t>
      </w:r>
      <w:r w:rsidRPr="00C96882">
        <w:rPr>
          <w:rFonts w:hint="cs"/>
          <w:rtl/>
        </w:rPr>
        <w:t xml:space="preserve"> </w:t>
      </w:r>
      <w:r w:rsidRPr="00C96882">
        <w:rPr>
          <w:rFonts w:hint="cs"/>
          <w:i/>
          <w:iCs/>
          <w:rtl/>
        </w:rPr>
        <w:t>(تابع)</w:t>
      </w:r>
    </w:p>
    <w:p w:rsidR="00A017FE" w:rsidRDefault="00A017FE" w:rsidP="00A017FE">
      <w:pPr>
        <w:spacing w:after="120" w:line="360" w:lineRule="auto"/>
        <w:rPr>
          <w:rFonts w:hint="cs"/>
          <w:rtl/>
          <w:lang w:val="fr-CH"/>
        </w:rPr>
      </w:pPr>
    </w:p>
    <w:p w:rsidR="00A017FE" w:rsidRPr="00B2625B" w:rsidRDefault="00A017FE" w:rsidP="00A017FE">
      <w:pPr>
        <w:pStyle w:val="SingleTxtGA"/>
        <w:spacing w:after="240" w:line="300" w:lineRule="exact"/>
        <w:rPr>
          <w:rFonts w:hint="cs"/>
          <w:sz w:val="18"/>
          <w:szCs w:val="26"/>
          <w:rtl/>
        </w:rPr>
      </w:pPr>
    </w:p>
    <w:p w:rsidR="00A017FE" w:rsidRPr="004E6D9B" w:rsidRDefault="00A017FE" w:rsidP="00291003">
      <w:pPr>
        <w:spacing w:after="120" w:line="380" w:lineRule="exact"/>
        <w:ind w:left="567" w:firstLine="680"/>
        <w:rPr>
          <w:rFonts w:hint="cs"/>
          <w:i/>
          <w:iCs/>
          <w:rtl/>
          <w:lang w:val="fr-CH"/>
        </w:rPr>
      </w:pPr>
      <w:r>
        <w:rPr>
          <w:i/>
          <w:iCs/>
          <w:rtl/>
          <w:lang w:val="fr-CH"/>
        </w:rPr>
        <w:br w:type="page"/>
      </w:r>
      <w:r w:rsidRPr="004E6D9B">
        <w:rPr>
          <w:rFonts w:hint="cs"/>
          <w:i/>
          <w:iCs/>
          <w:rtl/>
          <w:lang w:val="fr-CH"/>
        </w:rPr>
        <w:t>افتتحت الجلسة الساعة 00/1</w:t>
      </w:r>
      <w:r w:rsidR="00291003">
        <w:rPr>
          <w:rFonts w:hint="cs"/>
          <w:i/>
          <w:iCs/>
          <w:rtl/>
          <w:lang w:val="fr-CH"/>
        </w:rPr>
        <w:t>5</w:t>
      </w:r>
    </w:p>
    <w:p w:rsidR="00A017FE" w:rsidRDefault="00A017FE" w:rsidP="00A017FE">
      <w:pPr>
        <w:pStyle w:val="H23GA"/>
        <w:rPr>
          <w:rFonts w:hint="cs"/>
          <w:i/>
          <w:iCs/>
          <w:rtl/>
          <w:lang w:val="fr-CH"/>
        </w:rPr>
      </w:pPr>
      <w:r>
        <w:rPr>
          <w:rFonts w:hint="cs"/>
          <w:rtl/>
          <w:lang w:val="fr-CH"/>
        </w:rPr>
        <w:tab/>
      </w:r>
      <w:r>
        <w:rPr>
          <w:rFonts w:hint="cs"/>
          <w:rtl/>
          <w:lang w:val="fr-CH"/>
        </w:rPr>
        <w:tab/>
      </w:r>
      <w:r w:rsidRPr="00C96882">
        <w:rPr>
          <w:rFonts w:hint="cs"/>
          <w:rtl/>
          <w:lang w:val="fr-CH"/>
        </w:rPr>
        <w:t>النظر في التقارير المقدمة من الدول الأطراف بموجب المادة 40 من العهد</w:t>
      </w:r>
      <w:r>
        <w:rPr>
          <w:rFonts w:hint="cs"/>
          <w:rtl/>
          <w:lang w:val="fr-CH"/>
        </w:rPr>
        <w:t xml:space="preserve"> </w:t>
      </w:r>
      <w:r w:rsidRPr="000646B4">
        <w:rPr>
          <w:rFonts w:hint="cs"/>
          <w:b w:val="0"/>
          <w:bCs w:val="0"/>
          <w:i/>
          <w:iCs/>
          <w:rtl/>
          <w:lang w:val="fr-CH"/>
        </w:rPr>
        <w:t>(تابع)</w:t>
      </w:r>
    </w:p>
    <w:p w:rsidR="00A017FE" w:rsidRDefault="00A017FE" w:rsidP="00A017FE">
      <w:pPr>
        <w:pStyle w:val="H23GA"/>
        <w:rPr>
          <w:rFonts w:hint="cs"/>
          <w:rtl/>
        </w:rPr>
      </w:pPr>
      <w:r>
        <w:rPr>
          <w:rFonts w:hint="cs"/>
          <w:rtl/>
          <w:lang w:val="fr-CH"/>
        </w:rPr>
        <w:tab/>
      </w:r>
      <w:r>
        <w:rPr>
          <w:rFonts w:hint="cs"/>
          <w:rtl/>
          <w:lang w:val="fr-CH"/>
        </w:rPr>
        <w:tab/>
      </w:r>
      <w:r w:rsidRPr="000646B4">
        <w:rPr>
          <w:rStyle w:val="H4GAChar"/>
          <w:rFonts w:hint="cs"/>
          <w:b w:val="0"/>
          <w:bCs w:val="0"/>
          <w:rtl/>
        </w:rPr>
        <w:t>التقرير الدوري السادس المقدم من الاتحاد الروسي</w:t>
      </w:r>
      <w:r>
        <w:rPr>
          <w:rFonts w:hint="cs"/>
          <w:rtl/>
          <w:lang w:val="fr-CH"/>
        </w:rPr>
        <w:t xml:space="preserve"> </w:t>
      </w:r>
      <w:r w:rsidRPr="003D353C">
        <w:rPr>
          <w:rStyle w:val="H4GAChar"/>
          <w:rFonts w:hint="cs"/>
          <w:b w:val="0"/>
          <w:bCs w:val="0"/>
          <w:rtl/>
        </w:rPr>
        <w:t>(تابع)</w:t>
      </w:r>
      <w:r>
        <w:rPr>
          <w:rFonts w:hint="cs"/>
          <w:rtl/>
          <w:lang w:val="fr-CH"/>
        </w:rPr>
        <w:t xml:space="preserve"> </w:t>
      </w:r>
      <w:r w:rsidRPr="003D353C">
        <w:rPr>
          <w:rFonts w:hint="cs"/>
          <w:b w:val="0"/>
          <w:bCs w:val="0"/>
          <w:rtl/>
          <w:lang w:val="fr-CH"/>
        </w:rPr>
        <w:t>(</w:t>
      </w:r>
      <w:r w:rsidRPr="003D353C">
        <w:rPr>
          <w:b w:val="0"/>
          <w:bCs w:val="0"/>
          <w:lang w:val="fr-CH"/>
        </w:rPr>
        <w:t>CCPR/C</w:t>
      </w:r>
      <w:r w:rsidRPr="003D353C">
        <w:rPr>
          <w:b w:val="0"/>
          <w:bCs w:val="0"/>
        </w:rPr>
        <w:t>/</w:t>
      </w:r>
      <w:r w:rsidRPr="003D353C">
        <w:rPr>
          <w:b w:val="0"/>
          <w:bCs w:val="0"/>
          <w:lang w:val="fr-CH"/>
        </w:rPr>
        <w:t>RUS</w:t>
      </w:r>
      <w:r w:rsidRPr="003D353C">
        <w:rPr>
          <w:b w:val="0"/>
          <w:bCs w:val="0"/>
        </w:rPr>
        <w:t>/</w:t>
      </w:r>
      <w:r w:rsidRPr="003D353C">
        <w:rPr>
          <w:b w:val="0"/>
          <w:bCs w:val="0"/>
          <w:lang w:val="fr-CH"/>
        </w:rPr>
        <w:t>6</w:t>
      </w:r>
      <w:r w:rsidRPr="003D353C">
        <w:rPr>
          <w:rFonts w:hint="cs"/>
          <w:b w:val="0"/>
          <w:bCs w:val="0"/>
          <w:rtl/>
          <w:lang w:val="fr-CH"/>
        </w:rPr>
        <w:t>؛ و</w:t>
      </w:r>
      <w:r w:rsidRPr="003D353C">
        <w:rPr>
          <w:b w:val="0"/>
          <w:bCs w:val="0"/>
          <w:lang w:val="fr-CH"/>
        </w:rPr>
        <w:t>CCPR/C</w:t>
      </w:r>
      <w:r w:rsidRPr="003D353C">
        <w:rPr>
          <w:b w:val="0"/>
          <w:bCs w:val="0"/>
        </w:rPr>
        <w:t>/</w:t>
      </w:r>
      <w:r w:rsidRPr="003D353C">
        <w:rPr>
          <w:b w:val="0"/>
          <w:bCs w:val="0"/>
          <w:lang w:val="fr-CH"/>
        </w:rPr>
        <w:t>RUS/</w:t>
      </w:r>
      <w:r w:rsidRPr="003D353C">
        <w:rPr>
          <w:b w:val="0"/>
          <w:bCs w:val="0"/>
        </w:rPr>
        <w:t>Q/6</w:t>
      </w:r>
      <w:r w:rsidRPr="003D353C">
        <w:rPr>
          <w:rFonts w:hint="cs"/>
          <w:b w:val="0"/>
          <w:bCs w:val="0"/>
          <w:rtl/>
        </w:rPr>
        <w:t xml:space="preserve"> و</w:t>
      </w:r>
      <w:r w:rsidRPr="003D353C">
        <w:rPr>
          <w:b w:val="0"/>
          <w:bCs w:val="0"/>
        </w:rPr>
        <w:t>Add.1</w:t>
      </w:r>
      <w:r>
        <w:rPr>
          <w:rFonts w:hint="cs"/>
          <w:rtl/>
        </w:rPr>
        <w:t>)</w:t>
      </w:r>
    </w:p>
    <w:p w:rsidR="00A017FE" w:rsidRDefault="00A017FE" w:rsidP="003D353C">
      <w:pPr>
        <w:pStyle w:val="SingleTxtGA"/>
        <w:rPr>
          <w:rFonts w:hint="cs"/>
          <w:rtl/>
        </w:rPr>
      </w:pPr>
      <w:r>
        <w:rPr>
          <w:rFonts w:hint="cs"/>
          <w:rtl/>
        </w:rPr>
        <w:t>1</w:t>
      </w:r>
      <w:r w:rsidRPr="002621E2">
        <w:rPr>
          <w:rFonts w:hint="cs"/>
          <w:spacing w:val="8"/>
          <w:rtl/>
        </w:rPr>
        <w:t>-</w:t>
      </w:r>
      <w:r w:rsidRPr="002621E2">
        <w:rPr>
          <w:rFonts w:hint="cs"/>
          <w:spacing w:val="8"/>
          <w:rtl/>
        </w:rPr>
        <w:tab/>
      </w:r>
      <w:r w:rsidRPr="00291003">
        <w:rPr>
          <w:rFonts w:hint="cs"/>
          <w:spacing w:val="8"/>
          <w:rtl/>
        </w:rPr>
        <w:t xml:space="preserve">بناء على دعوة من </w:t>
      </w:r>
      <w:r w:rsidRPr="00291003">
        <w:rPr>
          <w:rFonts w:hint="cs"/>
          <w:b/>
          <w:bCs/>
          <w:spacing w:val="8"/>
          <w:rtl/>
        </w:rPr>
        <w:t>الرئيس</w:t>
      </w:r>
      <w:r w:rsidRPr="00291003">
        <w:rPr>
          <w:rFonts w:hint="cs"/>
          <w:spacing w:val="8"/>
          <w:rtl/>
        </w:rPr>
        <w:t xml:space="preserve">، عاد أعضاء وفد الاتحاد الروسي إلى أماكنهم حول </w:t>
      </w:r>
      <w:r w:rsidR="003D353C" w:rsidRPr="00291003">
        <w:rPr>
          <w:rFonts w:hint="cs"/>
          <w:spacing w:val="8"/>
          <w:rtl/>
        </w:rPr>
        <w:t>مائدة</w:t>
      </w:r>
      <w:r w:rsidRPr="00291003">
        <w:rPr>
          <w:rFonts w:hint="cs"/>
          <w:spacing w:val="8"/>
          <w:rtl/>
        </w:rPr>
        <w:t xml:space="preserve"> اللجنة</w:t>
      </w:r>
      <w:r w:rsidRPr="002621E2">
        <w:rPr>
          <w:rFonts w:hint="cs"/>
          <w:i/>
          <w:iCs/>
          <w:spacing w:val="8"/>
          <w:rtl/>
        </w:rPr>
        <w:t>.</w:t>
      </w:r>
    </w:p>
    <w:p w:rsidR="00A017FE" w:rsidRDefault="00A017FE" w:rsidP="00291003">
      <w:pPr>
        <w:pStyle w:val="SingleTxtGA"/>
        <w:rPr>
          <w:rFonts w:hint="cs"/>
          <w:rtl/>
        </w:rPr>
      </w:pPr>
      <w:r>
        <w:rPr>
          <w:rFonts w:hint="cs"/>
          <w:rtl/>
        </w:rPr>
        <w:t>2-</w:t>
      </w:r>
      <w:r>
        <w:rPr>
          <w:rFonts w:hint="cs"/>
          <w:rtl/>
        </w:rPr>
        <w:tab/>
      </w:r>
      <w:r>
        <w:rPr>
          <w:rFonts w:hint="cs"/>
          <w:b/>
          <w:bCs/>
          <w:rtl/>
        </w:rPr>
        <w:t>السيد دافيدوف</w:t>
      </w:r>
      <w:r>
        <w:rPr>
          <w:rFonts w:hint="cs"/>
          <w:rtl/>
        </w:rPr>
        <w:t xml:space="preserve"> (الاتحاد الروسي) </w:t>
      </w:r>
      <w:r w:rsidR="002621E2">
        <w:rPr>
          <w:rFonts w:hint="cs"/>
          <w:rtl/>
        </w:rPr>
        <w:t>توضيحاً لبيان سبق الإدلاء به</w:t>
      </w:r>
      <w:r>
        <w:rPr>
          <w:rFonts w:hint="cs"/>
          <w:rtl/>
        </w:rPr>
        <w:t xml:space="preserve">، </w:t>
      </w:r>
      <w:r w:rsidR="002621E2">
        <w:rPr>
          <w:rFonts w:hint="cs"/>
          <w:rtl/>
        </w:rPr>
        <w:t xml:space="preserve">أفاد بأنه </w:t>
      </w:r>
      <w:r>
        <w:rPr>
          <w:rFonts w:hint="cs"/>
          <w:rtl/>
        </w:rPr>
        <w:t xml:space="preserve">لم يقل إن إلغاء عقوبة الإعدام </w:t>
      </w:r>
      <w:r w:rsidR="002621E2">
        <w:rPr>
          <w:rFonts w:hint="cs"/>
          <w:rtl/>
        </w:rPr>
        <w:t xml:space="preserve">سيكون عملية </w:t>
      </w:r>
      <w:r>
        <w:rPr>
          <w:rFonts w:hint="cs"/>
          <w:rtl/>
        </w:rPr>
        <w:t>غير ديمقراطي</w:t>
      </w:r>
      <w:r w:rsidR="002621E2">
        <w:rPr>
          <w:rFonts w:hint="cs"/>
          <w:rtl/>
        </w:rPr>
        <w:t xml:space="preserve">ة في وجه الرأي العام، </w:t>
      </w:r>
      <w:r>
        <w:rPr>
          <w:rFonts w:hint="cs"/>
          <w:rtl/>
        </w:rPr>
        <w:t xml:space="preserve">بل إن الأمر </w:t>
      </w:r>
      <w:r w:rsidR="002621E2">
        <w:rPr>
          <w:rFonts w:hint="cs"/>
          <w:rtl/>
        </w:rPr>
        <w:t>س</w:t>
      </w:r>
      <w:r>
        <w:rPr>
          <w:rFonts w:hint="cs"/>
          <w:rtl/>
        </w:rPr>
        <w:t xml:space="preserve">يتطلب </w:t>
      </w:r>
      <w:r w:rsidR="002621E2">
        <w:rPr>
          <w:rFonts w:hint="cs"/>
          <w:rtl/>
        </w:rPr>
        <w:t xml:space="preserve">على </w:t>
      </w:r>
      <w:r w:rsidR="00291003">
        <w:rPr>
          <w:rFonts w:hint="cs"/>
          <w:rtl/>
        </w:rPr>
        <w:t>الأرجح</w:t>
      </w:r>
      <w:r w:rsidR="002621E2">
        <w:rPr>
          <w:rFonts w:hint="cs"/>
          <w:rtl/>
        </w:rPr>
        <w:t xml:space="preserve"> </w:t>
      </w:r>
      <w:r>
        <w:rPr>
          <w:rFonts w:hint="cs"/>
          <w:rtl/>
        </w:rPr>
        <w:t>مزيداً من المناقشة. و</w:t>
      </w:r>
      <w:r w:rsidR="002621E2">
        <w:rPr>
          <w:rFonts w:hint="cs"/>
          <w:rtl/>
        </w:rPr>
        <w:t xml:space="preserve">وافق على أن من حق </w:t>
      </w:r>
      <w:r>
        <w:rPr>
          <w:rFonts w:hint="cs"/>
          <w:rtl/>
        </w:rPr>
        <w:t xml:space="preserve">الحكومة </w:t>
      </w:r>
      <w:r w:rsidR="002621E2">
        <w:rPr>
          <w:rFonts w:hint="cs"/>
          <w:rtl/>
        </w:rPr>
        <w:t xml:space="preserve">استباق الرأي </w:t>
      </w:r>
      <w:r>
        <w:rPr>
          <w:rFonts w:hint="cs"/>
          <w:rtl/>
        </w:rPr>
        <w:t>العام، و</w:t>
      </w:r>
      <w:r w:rsidR="002621E2">
        <w:rPr>
          <w:rFonts w:hint="cs"/>
          <w:rtl/>
        </w:rPr>
        <w:t xml:space="preserve">إن </w:t>
      </w:r>
      <w:r>
        <w:rPr>
          <w:rFonts w:hint="cs"/>
          <w:rtl/>
        </w:rPr>
        <w:t>تعين عليها توخ</w:t>
      </w:r>
      <w:r w:rsidR="002621E2">
        <w:rPr>
          <w:rFonts w:hint="cs"/>
          <w:rtl/>
        </w:rPr>
        <w:t>ي</w:t>
      </w:r>
      <w:r>
        <w:rPr>
          <w:rFonts w:hint="cs"/>
          <w:rtl/>
        </w:rPr>
        <w:t xml:space="preserve"> الحذر عند القيام بذلك لتجنب أي </w:t>
      </w:r>
      <w:r w:rsidR="002621E2">
        <w:rPr>
          <w:rFonts w:hint="cs"/>
          <w:rtl/>
        </w:rPr>
        <w:t xml:space="preserve">صراع اجتماعي وضمان استعداد </w:t>
      </w:r>
      <w:r>
        <w:rPr>
          <w:rFonts w:hint="cs"/>
          <w:rtl/>
        </w:rPr>
        <w:t xml:space="preserve">نسبة كبيرة من السكان </w:t>
      </w:r>
      <w:r w:rsidR="002621E2">
        <w:rPr>
          <w:rFonts w:hint="cs"/>
          <w:rtl/>
        </w:rPr>
        <w:t xml:space="preserve">لتقبل </w:t>
      </w:r>
      <w:r>
        <w:rPr>
          <w:rFonts w:hint="cs"/>
          <w:rtl/>
        </w:rPr>
        <w:t>التغيير. و</w:t>
      </w:r>
      <w:r w:rsidR="002621E2">
        <w:rPr>
          <w:rFonts w:hint="cs"/>
          <w:rtl/>
        </w:rPr>
        <w:t xml:space="preserve">وافق على أنه </w:t>
      </w:r>
      <w:r>
        <w:rPr>
          <w:rFonts w:hint="cs"/>
          <w:rtl/>
        </w:rPr>
        <w:t xml:space="preserve">يتعين على الحكومة </w:t>
      </w:r>
      <w:r w:rsidR="002621E2">
        <w:rPr>
          <w:rFonts w:hint="cs"/>
          <w:rtl/>
        </w:rPr>
        <w:t xml:space="preserve">زيادة </w:t>
      </w:r>
      <w:r>
        <w:rPr>
          <w:rFonts w:hint="cs"/>
          <w:rtl/>
        </w:rPr>
        <w:t xml:space="preserve">أعمال </w:t>
      </w:r>
      <w:r w:rsidR="002621E2">
        <w:rPr>
          <w:rFonts w:hint="cs"/>
          <w:rtl/>
        </w:rPr>
        <w:t>ال</w:t>
      </w:r>
      <w:r>
        <w:rPr>
          <w:rFonts w:hint="cs"/>
          <w:rtl/>
        </w:rPr>
        <w:t xml:space="preserve">توعية لإلغاء عقوبة الإعدام بصورة قانونية. فقد مرت أكثر من 15 سنة على تاريخ البدء بالوقف الاختياري لتنفيذ عقوبة الإعدام وقد نما جيل كامل من المواطنين على </w:t>
      </w:r>
      <w:r w:rsidR="002621E2">
        <w:rPr>
          <w:rFonts w:hint="cs"/>
          <w:rtl/>
        </w:rPr>
        <w:t xml:space="preserve">تبني </w:t>
      </w:r>
      <w:r>
        <w:rPr>
          <w:rFonts w:hint="cs"/>
          <w:rtl/>
        </w:rPr>
        <w:t xml:space="preserve">موقف جديد </w:t>
      </w:r>
      <w:r w:rsidR="002621E2">
        <w:rPr>
          <w:rFonts w:hint="cs"/>
          <w:rtl/>
        </w:rPr>
        <w:t xml:space="preserve">تماماً </w:t>
      </w:r>
      <w:r>
        <w:rPr>
          <w:rFonts w:hint="cs"/>
          <w:rtl/>
        </w:rPr>
        <w:t xml:space="preserve">تجاه عقوبة الإعدام.كما إن </w:t>
      </w:r>
      <w:r w:rsidR="002621E2">
        <w:rPr>
          <w:rFonts w:hint="cs"/>
          <w:rtl/>
        </w:rPr>
        <w:t>ال</w:t>
      </w:r>
      <w:r>
        <w:rPr>
          <w:rFonts w:hint="cs"/>
          <w:rtl/>
        </w:rPr>
        <w:t xml:space="preserve">قوانين الأجنبية والدولية </w:t>
      </w:r>
      <w:r w:rsidR="002621E2">
        <w:rPr>
          <w:rFonts w:hint="cs"/>
          <w:rtl/>
        </w:rPr>
        <w:t xml:space="preserve">المتعلقة بحقوق الإنسان </w:t>
      </w:r>
      <w:r>
        <w:rPr>
          <w:rFonts w:hint="cs"/>
          <w:rtl/>
        </w:rPr>
        <w:t xml:space="preserve">والنهج الدولية </w:t>
      </w:r>
      <w:r w:rsidR="002621E2">
        <w:rPr>
          <w:rFonts w:hint="cs"/>
          <w:rtl/>
        </w:rPr>
        <w:t>المتعلقة ب</w:t>
      </w:r>
      <w:r>
        <w:rPr>
          <w:rFonts w:hint="cs"/>
          <w:rtl/>
        </w:rPr>
        <w:t xml:space="preserve">موضوع عقوبة الإعدام تُدرّس في المدارس. ولذلك فهو يعتقد أن الموضوع يحتاج إلى وقت قبل أن يكون الرأي العام في الاتحاد الروسي مستعداً لإلغاء عقوبة الإعدام. والنقطة الهامة هي أن عقوبة الإعدام لا تنفذ عملياً وهو يعتقد أن الأمر سيستمر على ذلك. </w:t>
      </w:r>
    </w:p>
    <w:p w:rsidR="00A017FE" w:rsidRDefault="00A017FE" w:rsidP="00291003">
      <w:pPr>
        <w:pStyle w:val="SingleTxtGA"/>
        <w:rPr>
          <w:rFonts w:hint="cs"/>
          <w:rtl/>
        </w:rPr>
      </w:pPr>
      <w:r>
        <w:rPr>
          <w:rFonts w:hint="cs"/>
          <w:rtl/>
        </w:rPr>
        <w:t>3-</w:t>
      </w:r>
      <w:r>
        <w:rPr>
          <w:rFonts w:hint="cs"/>
          <w:rtl/>
        </w:rPr>
        <w:tab/>
        <w:t xml:space="preserve">وفيما يتعلق بالجهود المبذولة لمكافحة الفساد في النظام القضائي، قال </w:t>
      </w:r>
      <w:r w:rsidR="00291003">
        <w:rPr>
          <w:rFonts w:hint="cs"/>
          <w:rtl/>
        </w:rPr>
        <w:t>إ</w:t>
      </w:r>
      <w:r>
        <w:rPr>
          <w:rFonts w:hint="cs"/>
          <w:rtl/>
        </w:rPr>
        <w:t xml:space="preserve">نه شُرع في عام 2007 في </w:t>
      </w:r>
      <w:r w:rsidR="00747F90">
        <w:rPr>
          <w:rFonts w:hint="cs"/>
          <w:rtl/>
        </w:rPr>
        <w:t xml:space="preserve">تنفيذ </w:t>
      </w:r>
      <w:r>
        <w:rPr>
          <w:rFonts w:hint="cs"/>
          <w:rtl/>
        </w:rPr>
        <w:t xml:space="preserve">برنامج </w:t>
      </w:r>
      <w:r w:rsidR="00291003">
        <w:rPr>
          <w:rFonts w:hint="cs"/>
          <w:rtl/>
        </w:rPr>
        <w:t>ا</w:t>
      </w:r>
      <w:r>
        <w:rPr>
          <w:rFonts w:hint="cs"/>
          <w:rtl/>
        </w:rPr>
        <w:t>تحادي ي</w:t>
      </w:r>
      <w:r w:rsidR="00747F90">
        <w:rPr>
          <w:rFonts w:hint="cs"/>
          <w:rtl/>
        </w:rPr>
        <w:t xml:space="preserve">نص على </w:t>
      </w:r>
      <w:r>
        <w:rPr>
          <w:rFonts w:hint="cs"/>
          <w:rtl/>
        </w:rPr>
        <w:t xml:space="preserve">طائفة كاملة من التدابير التنظيمية لمكافحة هذا النوع من الفساد. وتضمن البرنامج شروطاً أكثر صرامة </w:t>
      </w:r>
      <w:r w:rsidR="00747F90">
        <w:rPr>
          <w:rFonts w:hint="cs"/>
          <w:rtl/>
        </w:rPr>
        <w:t>تُ</w:t>
      </w:r>
      <w:r>
        <w:rPr>
          <w:rFonts w:hint="cs"/>
          <w:rtl/>
        </w:rPr>
        <w:t>طبق على القضاة والمرشحين لتقلد مناصب قضائية. ف</w:t>
      </w:r>
      <w:r w:rsidR="00747F90">
        <w:rPr>
          <w:rFonts w:hint="cs"/>
          <w:rtl/>
        </w:rPr>
        <w:t xml:space="preserve">على </w:t>
      </w:r>
      <w:r>
        <w:rPr>
          <w:rFonts w:hint="cs"/>
          <w:rtl/>
        </w:rPr>
        <w:t>القضاة إعلام الأ</w:t>
      </w:r>
      <w:r w:rsidR="00747F90">
        <w:rPr>
          <w:rFonts w:hint="cs"/>
          <w:rtl/>
        </w:rPr>
        <w:t xml:space="preserve">طراف في حالة </w:t>
      </w:r>
      <w:r>
        <w:rPr>
          <w:rFonts w:hint="cs"/>
          <w:rtl/>
        </w:rPr>
        <w:t>ا</w:t>
      </w:r>
      <w:r w:rsidR="00747F90">
        <w:rPr>
          <w:rFonts w:hint="cs"/>
          <w:rtl/>
        </w:rPr>
        <w:t>لا</w:t>
      </w:r>
      <w:r>
        <w:rPr>
          <w:rFonts w:hint="cs"/>
          <w:rtl/>
        </w:rPr>
        <w:t xml:space="preserve">تصال بهم خارج نطاق الإجراءات القضائية، وإذا كان </w:t>
      </w:r>
      <w:r w:rsidR="00B11189">
        <w:rPr>
          <w:rFonts w:hint="cs"/>
          <w:rtl/>
        </w:rPr>
        <w:t xml:space="preserve">من شأن </w:t>
      </w:r>
      <w:r>
        <w:rPr>
          <w:rFonts w:hint="cs"/>
          <w:rtl/>
        </w:rPr>
        <w:t xml:space="preserve">هذه الاتصالات </w:t>
      </w:r>
      <w:r w:rsidR="00B11189">
        <w:rPr>
          <w:rFonts w:hint="cs"/>
          <w:rtl/>
        </w:rPr>
        <w:t xml:space="preserve">أن </w:t>
      </w:r>
      <w:r>
        <w:rPr>
          <w:rFonts w:hint="cs"/>
          <w:rtl/>
        </w:rPr>
        <w:t xml:space="preserve">تؤدي إلى تضارب </w:t>
      </w:r>
      <w:r w:rsidR="00B11189">
        <w:rPr>
          <w:rFonts w:hint="cs"/>
          <w:rtl/>
        </w:rPr>
        <w:t>ال</w:t>
      </w:r>
      <w:r>
        <w:rPr>
          <w:rFonts w:hint="cs"/>
          <w:rtl/>
        </w:rPr>
        <w:t xml:space="preserve">مصالح </w:t>
      </w:r>
      <w:r w:rsidR="00B11189">
        <w:rPr>
          <w:rFonts w:hint="cs"/>
          <w:rtl/>
        </w:rPr>
        <w:t>أمكن للأطراف تقديم شكوى ضد القاضي. وكانت</w:t>
      </w:r>
      <w:r>
        <w:rPr>
          <w:rFonts w:hint="cs"/>
          <w:rtl/>
        </w:rPr>
        <w:t xml:space="preserve"> الحصانات القانونية </w:t>
      </w:r>
      <w:r w:rsidR="00B11189">
        <w:rPr>
          <w:rFonts w:hint="cs"/>
          <w:rtl/>
        </w:rPr>
        <w:t>التي يتمتع بها ا</w:t>
      </w:r>
      <w:r>
        <w:rPr>
          <w:rFonts w:hint="cs"/>
          <w:rtl/>
        </w:rPr>
        <w:t xml:space="preserve">لقضاة في الماضي </w:t>
      </w:r>
      <w:r w:rsidR="00B11189">
        <w:rPr>
          <w:rFonts w:hint="cs"/>
          <w:rtl/>
        </w:rPr>
        <w:t xml:space="preserve">تتجاوز </w:t>
      </w:r>
      <w:r>
        <w:rPr>
          <w:rFonts w:hint="cs"/>
          <w:rtl/>
        </w:rPr>
        <w:t>ما هو مطلوب أو مت</w:t>
      </w:r>
      <w:r w:rsidR="00B11189">
        <w:rPr>
          <w:rFonts w:hint="cs"/>
          <w:rtl/>
        </w:rPr>
        <w:t xml:space="preserve">وخى </w:t>
      </w:r>
      <w:r>
        <w:rPr>
          <w:rFonts w:hint="cs"/>
          <w:rtl/>
        </w:rPr>
        <w:t>بموجب الدستور و</w:t>
      </w:r>
      <w:r w:rsidR="00B11189">
        <w:rPr>
          <w:rFonts w:hint="cs"/>
          <w:rtl/>
        </w:rPr>
        <w:t xml:space="preserve">قد </w:t>
      </w:r>
      <w:r>
        <w:rPr>
          <w:rFonts w:hint="cs"/>
          <w:rtl/>
        </w:rPr>
        <w:t xml:space="preserve">تم </w:t>
      </w:r>
      <w:r w:rsidR="00291003">
        <w:rPr>
          <w:rFonts w:hint="cs"/>
          <w:rtl/>
        </w:rPr>
        <w:t>تحديد</w:t>
      </w:r>
      <w:r w:rsidR="00B11189">
        <w:rPr>
          <w:rFonts w:hint="cs"/>
          <w:rtl/>
        </w:rPr>
        <w:t xml:space="preserve"> هذه ال</w:t>
      </w:r>
      <w:r>
        <w:rPr>
          <w:rFonts w:hint="cs"/>
          <w:rtl/>
        </w:rPr>
        <w:t>حصانات.</w:t>
      </w:r>
    </w:p>
    <w:p w:rsidR="00A017FE" w:rsidRDefault="00A017FE" w:rsidP="00D41B03">
      <w:pPr>
        <w:pStyle w:val="SingleTxtGA"/>
        <w:rPr>
          <w:rFonts w:hint="cs"/>
          <w:rtl/>
        </w:rPr>
      </w:pPr>
      <w:r>
        <w:rPr>
          <w:rFonts w:hint="cs"/>
          <w:rtl/>
        </w:rPr>
        <w:t>4-</w:t>
      </w:r>
      <w:r>
        <w:rPr>
          <w:rFonts w:hint="cs"/>
          <w:rtl/>
        </w:rPr>
        <w:tab/>
        <w:t>وقال إن مجلس القضاة هو الهيئة الوحيدة ا</w:t>
      </w:r>
      <w:r w:rsidR="00741947">
        <w:rPr>
          <w:rFonts w:hint="cs"/>
          <w:rtl/>
        </w:rPr>
        <w:t xml:space="preserve">لمخولة سلطة </w:t>
      </w:r>
      <w:r>
        <w:rPr>
          <w:rFonts w:hint="cs"/>
          <w:rtl/>
        </w:rPr>
        <w:t xml:space="preserve">اتخاذ تدابير تأديبية ضد قاضٍ ما وإنه وفقاً لإحصاءات المجلس، </w:t>
      </w:r>
      <w:r w:rsidR="00741947">
        <w:rPr>
          <w:rFonts w:hint="cs"/>
          <w:rtl/>
        </w:rPr>
        <w:t xml:space="preserve">ثبتت إدانة 358 </w:t>
      </w:r>
      <w:r>
        <w:rPr>
          <w:rFonts w:hint="cs"/>
          <w:rtl/>
        </w:rPr>
        <w:t xml:space="preserve">قاضياً </w:t>
      </w:r>
      <w:r w:rsidR="00741947">
        <w:rPr>
          <w:rFonts w:hint="cs"/>
          <w:rtl/>
        </w:rPr>
        <w:t xml:space="preserve">في عام 2008. </w:t>
      </w:r>
      <w:r>
        <w:rPr>
          <w:rFonts w:hint="cs"/>
          <w:rtl/>
        </w:rPr>
        <w:t>و</w:t>
      </w:r>
      <w:r w:rsidR="00741947">
        <w:rPr>
          <w:rFonts w:hint="cs"/>
          <w:rtl/>
        </w:rPr>
        <w:t xml:space="preserve">قد </w:t>
      </w:r>
      <w:r>
        <w:rPr>
          <w:rFonts w:hint="cs"/>
          <w:rtl/>
        </w:rPr>
        <w:t>تضمن</w:t>
      </w:r>
      <w:r w:rsidR="00741947">
        <w:rPr>
          <w:rFonts w:hint="cs"/>
          <w:rtl/>
        </w:rPr>
        <w:t xml:space="preserve"> هذا الرقم</w:t>
      </w:r>
      <w:r>
        <w:rPr>
          <w:rFonts w:hint="cs"/>
          <w:rtl/>
        </w:rPr>
        <w:t xml:space="preserve"> 56 قاضياً تم </w:t>
      </w:r>
      <w:r w:rsidR="00741947">
        <w:rPr>
          <w:rFonts w:hint="cs"/>
          <w:rtl/>
        </w:rPr>
        <w:t xml:space="preserve">فصلهم </w:t>
      </w:r>
      <w:r w:rsidR="00D41B03">
        <w:rPr>
          <w:rFonts w:hint="cs"/>
          <w:rtl/>
        </w:rPr>
        <w:t>لاضطلاعهم ب</w:t>
      </w:r>
      <w:r>
        <w:rPr>
          <w:rFonts w:hint="cs"/>
          <w:rtl/>
        </w:rPr>
        <w:t>أنشطة لا تتمشى مع منصبهم. و</w:t>
      </w:r>
      <w:r w:rsidR="00D41B03">
        <w:rPr>
          <w:rFonts w:hint="cs"/>
          <w:rtl/>
        </w:rPr>
        <w:t xml:space="preserve">من </w:t>
      </w:r>
      <w:r>
        <w:rPr>
          <w:rFonts w:hint="cs"/>
          <w:rtl/>
        </w:rPr>
        <w:t xml:space="preserve">حق </w:t>
      </w:r>
      <w:r w:rsidR="00D41B03">
        <w:rPr>
          <w:rFonts w:hint="cs"/>
          <w:rtl/>
        </w:rPr>
        <w:t>ا</w:t>
      </w:r>
      <w:r>
        <w:rPr>
          <w:rFonts w:hint="cs"/>
          <w:rtl/>
        </w:rPr>
        <w:t xml:space="preserve">لقضاة </w:t>
      </w:r>
      <w:r w:rsidR="00D41B03">
        <w:rPr>
          <w:rFonts w:hint="cs"/>
          <w:rtl/>
        </w:rPr>
        <w:t>المدانين تقديم دعوى ل</w:t>
      </w:r>
      <w:r>
        <w:rPr>
          <w:rFonts w:hint="cs"/>
          <w:rtl/>
        </w:rPr>
        <w:t xml:space="preserve">لاستئناف أمام هيئة تابعة للمحكمة العليا. وقال إنه </w:t>
      </w:r>
      <w:r w:rsidR="00D41B03">
        <w:rPr>
          <w:rFonts w:hint="cs"/>
          <w:rtl/>
        </w:rPr>
        <w:t xml:space="preserve">سيطلب </w:t>
      </w:r>
      <w:r>
        <w:rPr>
          <w:rFonts w:hint="cs"/>
          <w:rtl/>
        </w:rPr>
        <w:t xml:space="preserve">الحصول على معلومات إحصائية </w:t>
      </w:r>
      <w:r w:rsidR="00D41B03">
        <w:rPr>
          <w:rFonts w:hint="cs"/>
          <w:rtl/>
        </w:rPr>
        <w:t xml:space="preserve">بشأن دعاوى </w:t>
      </w:r>
      <w:r>
        <w:rPr>
          <w:rFonts w:hint="cs"/>
          <w:rtl/>
        </w:rPr>
        <w:t>الاستئناف</w:t>
      </w:r>
      <w:r w:rsidR="00D41B03">
        <w:rPr>
          <w:rFonts w:hint="cs"/>
          <w:rtl/>
        </w:rPr>
        <w:t xml:space="preserve"> هذه</w:t>
      </w:r>
      <w:r>
        <w:rPr>
          <w:rFonts w:hint="cs"/>
          <w:rtl/>
        </w:rPr>
        <w:t>.</w:t>
      </w:r>
    </w:p>
    <w:p w:rsidR="00A017FE" w:rsidRDefault="00A017FE" w:rsidP="0006515A">
      <w:pPr>
        <w:pStyle w:val="SingleTxtGA"/>
        <w:rPr>
          <w:rFonts w:hint="cs"/>
          <w:rtl/>
        </w:rPr>
      </w:pPr>
      <w:r>
        <w:rPr>
          <w:rFonts w:hint="cs"/>
          <w:rtl/>
        </w:rPr>
        <w:t>5-</w:t>
      </w:r>
      <w:r>
        <w:rPr>
          <w:rFonts w:hint="cs"/>
          <w:rtl/>
        </w:rPr>
        <w:tab/>
      </w:r>
      <w:r w:rsidRPr="006F2B58">
        <w:rPr>
          <w:rFonts w:hint="cs"/>
          <w:b/>
          <w:bCs/>
          <w:rtl/>
        </w:rPr>
        <w:t>السيد سيزوف</w:t>
      </w:r>
      <w:r>
        <w:rPr>
          <w:rFonts w:hint="cs"/>
          <w:rtl/>
        </w:rPr>
        <w:t xml:space="preserve"> (الاتحاد الروسي) قال إن تدابير مكافحة الإرهاب التي اتخذها بلده تدابير صارمة بالفعل </w:t>
      </w:r>
      <w:r w:rsidR="0006515A">
        <w:rPr>
          <w:rFonts w:hint="cs"/>
          <w:rtl/>
        </w:rPr>
        <w:t>و</w:t>
      </w:r>
      <w:r>
        <w:rPr>
          <w:rFonts w:hint="cs"/>
          <w:rtl/>
        </w:rPr>
        <w:t>لكنها ضرورية في الحالة الراهنة ولا تخالف أحكام العهد</w:t>
      </w:r>
      <w:r w:rsidR="0006515A" w:rsidRPr="0006515A">
        <w:rPr>
          <w:rFonts w:hint="cs"/>
          <w:rtl/>
        </w:rPr>
        <w:t xml:space="preserve"> </w:t>
      </w:r>
      <w:r w:rsidR="0006515A">
        <w:rPr>
          <w:rFonts w:hint="cs"/>
          <w:rtl/>
        </w:rPr>
        <w:t>بأي حال من الأحوال</w:t>
      </w:r>
      <w:r>
        <w:rPr>
          <w:rFonts w:hint="cs"/>
          <w:rtl/>
        </w:rPr>
        <w:t xml:space="preserve">. وهناك عدد من التدابير لضمان عدم </w:t>
      </w:r>
      <w:r w:rsidR="0006515A">
        <w:rPr>
          <w:rFonts w:hint="cs"/>
          <w:rtl/>
        </w:rPr>
        <w:t>إ</w:t>
      </w:r>
      <w:r>
        <w:rPr>
          <w:rFonts w:hint="cs"/>
          <w:rtl/>
        </w:rPr>
        <w:t xml:space="preserve">فشاء المعلومات التي يتم الحصول عليها في </w:t>
      </w:r>
      <w:r w:rsidR="0006515A">
        <w:rPr>
          <w:rFonts w:hint="cs"/>
          <w:rtl/>
        </w:rPr>
        <w:t xml:space="preserve">تحقيقات </w:t>
      </w:r>
      <w:r>
        <w:rPr>
          <w:rFonts w:hint="cs"/>
          <w:rtl/>
        </w:rPr>
        <w:t>لمكافحة الإرهاب؛ أولاً</w:t>
      </w:r>
      <w:r w:rsidR="00197E8E">
        <w:rPr>
          <w:rFonts w:hint="cs"/>
          <w:rtl/>
        </w:rPr>
        <w:t>،</w:t>
      </w:r>
      <w:r>
        <w:rPr>
          <w:rFonts w:hint="cs"/>
          <w:rtl/>
        </w:rPr>
        <w:t xml:space="preserve"> يكون الأشخاص الذين </w:t>
      </w:r>
      <w:r w:rsidR="0006515A">
        <w:rPr>
          <w:rFonts w:hint="cs"/>
          <w:rtl/>
        </w:rPr>
        <w:t xml:space="preserve">لديهم </w:t>
      </w:r>
      <w:r>
        <w:rPr>
          <w:rFonts w:hint="cs"/>
          <w:rtl/>
        </w:rPr>
        <w:t xml:space="preserve">معلومات </w:t>
      </w:r>
      <w:r w:rsidR="0006515A">
        <w:rPr>
          <w:rFonts w:hint="cs"/>
          <w:rtl/>
        </w:rPr>
        <w:t xml:space="preserve">كهذه </w:t>
      </w:r>
      <w:r>
        <w:rPr>
          <w:rFonts w:hint="cs"/>
          <w:rtl/>
        </w:rPr>
        <w:t>مسؤول</w:t>
      </w:r>
      <w:r w:rsidR="0006515A">
        <w:rPr>
          <w:rFonts w:hint="cs"/>
          <w:rtl/>
        </w:rPr>
        <w:t>ي</w:t>
      </w:r>
      <w:r>
        <w:rPr>
          <w:rFonts w:hint="cs"/>
          <w:rtl/>
        </w:rPr>
        <w:t xml:space="preserve">ن عن إفشاء </w:t>
      </w:r>
      <w:r w:rsidR="0006515A">
        <w:rPr>
          <w:rFonts w:hint="cs"/>
          <w:rtl/>
        </w:rPr>
        <w:t>سريتها</w:t>
      </w:r>
      <w:r>
        <w:rPr>
          <w:rFonts w:hint="cs"/>
          <w:rtl/>
        </w:rPr>
        <w:t>؛ ثانياً</w:t>
      </w:r>
      <w:r w:rsidR="00197E8E">
        <w:rPr>
          <w:rFonts w:hint="cs"/>
          <w:rtl/>
        </w:rPr>
        <w:t>،</w:t>
      </w:r>
      <w:r>
        <w:rPr>
          <w:rFonts w:hint="cs"/>
          <w:rtl/>
        </w:rPr>
        <w:t xml:space="preserve"> لا يجوز استخدام هذه المعلومات ضد مواطن</w:t>
      </w:r>
      <w:r w:rsidR="00197E8E">
        <w:rPr>
          <w:rFonts w:hint="cs"/>
          <w:rtl/>
        </w:rPr>
        <w:t>،</w:t>
      </w:r>
      <w:r>
        <w:rPr>
          <w:rFonts w:hint="cs"/>
          <w:rtl/>
        </w:rPr>
        <w:t xml:space="preserve"> بما في ذلك لأغراض رفع دعوى جنائية ضده، إذا لم يتم الحصول عليها وفقاً لإجراء</w:t>
      </w:r>
      <w:r w:rsidR="0006515A">
        <w:rPr>
          <w:rFonts w:hint="cs"/>
          <w:rtl/>
        </w:rPr>
        <w:t>ات</w:t>
      </w:r>
      <w:r>
        <w:rPr>
          <w:rFonts w:hint="cs"/>
          <w:rtl/>
        </w:rPr>
        <w:t xml:space="preserve"> التحقيق الجنائي. وأكد أن أحكام مكافحة الإرهاب </w:t>
      </w:r>
      <w:r w:rsidR="0006515A">
        <w:rPr>
          <w:rFonts w:hint="cs"/>
          <w:rtl/>
        </w:rPr>
        <w:t xml:space="preserve">لا تجيز خرق أي حق من الحقوق </w:t>
      </w:r>
      <w:r>
        <w:rPr>
          <w:rFonts w:hint="cs"/>
          <w:rtl/>
        </w:rPr>
        <w:t>الدستوري</w:t>
      </w:r>
      <w:r w:rsidR="0006515A">
        <w:rPr>
          <w:rFonts w:hint="cs"/>
          <w:rtl/>
        </w:rPr>
        <w:t>ة</w:t>
      </w:r>
      <w:r>
        <w:rPr>
          <w:rFonts w:hint="cs"/>
          <w:rtl/>
        </w:rPr>
        <w:t xml:space="preserve"> </w:t>
      </w:r>
      <w:r w:rsidR="0006515A">
        <w:rPr>
          <w:rFonts w:hint="cs"/>
          <w:rtl/>
        </w:rPr>
        <w:t>المتعلقة ب</w:t>
      </w:r>
      <w:r>
        <w:rPr>
          <w:rFonts w:hint="cs"/>
          <w:rtl/>
        </w:rPr>
        <w:t>خصوصية المراسلات</w:t>
      </w:r>
      <w:r w:rsidR="0006515A">
        <w:rPr>
          <w:rFonts w:hint="cs"/>
          <w:rtl/>
        </w:rPr>
        <w:t>،</w:t>
      </w:r>
      <w:r>
        <w:rPr>
          <w:rFonts w:hint="cs"/>
          <w:rtl/>
        </w:rPr>
        <w:t xml:space="preserve"> وأن</w:t>
      </w:r>
      <w:r w:rsidR="0006515A">
        <w:rPr>
          <w:rFonts w:hint="cs"/>
          <w:rtl/>
        </w:rPr>
        <w:t>ه</w:t>
      </w:r>
      <w:r>
        <w:rPr>
          <w:rFonts w:hint="cs"/>
          <w:rtl/>
        </w:rPr>
        <w:t xml:space="preserve"> </w:t>
      </w:r>
      <w:r w:rsidR="0006515A">
        <w:rPr>
          <w:rFonts w:hint="cs"/>
          <w:rtl/>
        </w:rPr>
        <w:t xml:space="preserve">يشترط من </w:t>
      </w:r>
      <w:r>
        <w:rPr>
          <w:rFonts w:hint="cs"/>
          <w:rtl/>
        </w:rPr>
        <w:t xml:space="preserve">المحققين تقديم أدلة للحصول على أمر قضائي لإجراء </w:t>
      </w:r>
      <w:r w:rsidR="0006515A">
        <w:rPr>
          <w:rFonts w:hint="cs"/>
          <w:rtl/>
        </w:rPr>
        <w:t>تحقيقاتهم</w:t>
      </w:r>
      <w:r>
        <w:rPr>
          <w:rFonts w:hint="cs"/>
          <w:rtl/>
        </w:rPr>
        <w:t>.</w:t>
      </w:r>
    </w:p>
    <w:p w:rsidR="00A017FE" w:rsidRDefault="00A017FE" w:rsidP="00D02D89">
      <w:pPr>
        <w:pStyle w:val="SingleTxtGA"/>
        <w:rPr>
          <w:rFonts w:hint="cs"/>
          <w:rtl/>
        </w:rPr>
      </w:pPr>
      <w:r>
        <w:rPr>
          <w:rFonts w:hint="cs"/>
          <w:rtl/>
        </w:rPr>
        <w:t>6-</w:t>
      </w:r>
      <w:r>
        <w:rPr>
          <w:rFonts w:hint="cs"/>
          <w:rtl/>
        </w:rPr>
        <w:tab/>
        <w:t xml:space="preserve">وفيما يتعلق بموضوع الجرائم </w:t>
      </w:r>
      <w:r w:rsidR="00D02D89">
        <w:rPr>
          <w:rFonts w:hint="cs"/>
          <w:rtl/>
        </w:rPr>
        <w:t xml:space="preserve">والمنشورات </w:t>
      </w:r>
      <w:r>
        <w:rPr>
          <w:rFonts w:hint="cs"/>
          <w:rtl/>
        </w:rPr>
        <w:t xml:space="preserve">المتطرفة، </w:t>
      </w:r>
      <w:r w:rsidR="00D02D89">
        <w:rPr>
          <w:rFonts w:hint="cs"/>
          <w:rtl/>
        </w:rPr>
        <w:t xml:space="preserve">أقر بأن </w:t>
      </w:r>
      <w:r>
        <w:rPr>
          <w:rFonts w:hint="cs"/>
          <w:rtl/>
        </w:rPr>
        <w:t xml:space="preserve">آراء الخبراء </w:t>
      </w:r>
      <w:r w:rsidR="00197E8E">
        <w:rPr>
          <w:rFonts w:hint="cs"/>
          <w:rtl/>
        </w:rPr>
        <w:t xml:space="preserve">يمكن أن </w:t>
      </w:r>
      <w:r>
        <w:rPr>
          <w:rFonts w:hint="cs"/>
          <w:rtl/>
        </w:rPr>
        <w:t>تكون متحيزة ومعيبة أيضاً بطرق أخرى، مث</w:t>
      </w:r>
      <w:r w:rsidR="00D02D89">
        <w:rPr>
          <w:rFonts w:hint="cs"/>
          <w:rtl/>
        </w:rPr>
        <w:t>لاً</w:t>
      </w:r>
      <w:r>
        <w:rPr>
          <w:rFonts w:hint="cs"/>
          <w:rtl/>
        </w:rPr>
        <w:t xml:space="preserve"> </w:t>
      </w:r>
      <w:r w:rsidR="00D02D89">
        <w:rPr>
          <w:rFonts w:hint="cs"/>
          <w:rtl/>
        </w:rPr>
        <w:t>بانعدام الكفاءة. على</w:t>
      </w:r>
      <w:r>
        <w:rPr>
          <w:rFonts w:hint="cs"/>
          <w:rtl/>
        </w:rPr>
        <w:t xml:space="preserve"> أن التشريع </w:t>
      </w:r>
      <w:r w:rsidR="00D02D89">
        <w:rPr>
          <w:rFonts w:hint="cs"/>
          <w:rtl/>
        </w:rPr>
        <w:t xml:space="preserve">الروسي </w:t>
      </w:r>
      <w:r>
        <w:rPr>
          <w:rFonts w:hint="cs"/>
          <w:rtl/>
        </w:rPr>
        <w:t xml:space="preserve">يتضمن </w:t>
      </w:r>
      <w:r w:rsidR="00D02D89">
        <w:rPr>
          <w:rFonts w:hint="cs"/>
          <w:rtl/>
        </w:rPr>
        <w:t xml:space="preserve">في رأيه </w:t>
      </w:r>
      <w:r>
        <w:rPr>
          <w:rFonts w:hint="cs"/>
          <w:rtl/>
        </w:rPr>
        <w:t xml:space="preserve">تدابير كافية لمنع هذه الحالات: </w:t>
      </w:r>
      <w:r w:rsidR="00D02D89">
        <w:rPr>
          <w:rFonts w:hint="cs"/>
          <w:rtl/>
        </w:rPr>
        <w:t>وهناك أحكام ت</w:t>
      </w:r>
      <w:r>
        <w:rPr>
          <w:rFonts w:hint="cs"/>
          <w:rtl/>
        </w:rPr>
        <w:t xml:space="preserve">نص بوضوح على المسؤولية الجنائية </w:t>
      </w:r>
      <w:r w:rsidR="00D02D89">
        <w:rPr>
          <w:rFonts w:hint="cs"/>
          <w:rtl/>
        </w:rPr>
        <w:t>التي تقع على عاتق ا</w:t>
      </w:r>
      <w:r>
        <w:rPr>
          <w:rFonts w:hint="cs"/>
          <w:rtl/>
        </w:rPr>
        <w:t xml:space="preserve">لخبراء؛ ويقوم المحققون والمدعون العامون بتحليل الأدلة التي يقدمها الخبراء؛ والمحكمة </w:t>
      </w:r>
      <w:r w:rsidR="00D02D89">
        <w:rPr>
          <w:rFonts w:hint="cs"/>
          <w:rtl/>
        </w:rPr>
        <w:t xml:space="preserve">هي التي تقرر مدى أهمية </w:t>
      </w:r>
      <w:r>
        <w:rPr>
          <w:rFonts w:hint="cs"/>
          <w:rtl/>
        </w:rPr>
        <w:t>هذه الأدلة.</w:t>
      </w:r>
    </w:p>
    <w:p w:rsidR="00A017FE" w:rsidRDefault="00A017FE" w:rsidP="00197E8E">
      <w:pPr>
        <w:pStyle w:val="SingleTxtGA"/>
        <w:rPr>
          <w:rFonts w:hint="cs"/>
          <w:rtl/>
        </w:rPr>
      </w:pPr>
      <w:r>
        <w:rPr>
          <w:rFonts w:hint="cs"/>
          <w:rtl/>
        </w:rPr>
        <w:t>7-</w:t>
      </w:r>
      <w:r>
        <w:rPr>
          <w:rFonts w:hint="cs"/>
          <w:rtl/>
        </w:rPr>
        <w:tab/>
      </w:r>
      <w:r w:rsidRPr="004C724C">
        <w:rPr>
          <w:rFonts w:hint="cs"/>
          <w:b/>
          <w:bCs/>
          <w:rtl/>
        </w:rPr>
        <w:t>السيدة كوروفسكايا</w:t>
      </w:r>
      <w:r>
        <w:rPr>
          <w:rFonts w:hint="cs"/>
          <w:rtl/>
        </w:rPr>
        <w:t xml:space="preserve"> (الاتحاد الروسي) أكدت </w:t>
      </w:r>
      <w:r w:rsidR="00AC1282">
        <w:rPr>
          <w:rFonts w:hint="cs"/>
          <w:rtl/>
        </w:rPr>
        <w:t xml:space="preserve">على أن ليست هناك </w:t>
      </w:r>
      <w:r>
        <w:rPr>
          <w:rFonts w:hint="cs"/>
          <w:rtl/>
        </w:rPr>
        <w:t xml:space="preserve">بين مكتب </w:t>
      </w:r>
      <w:r w:rsidR="00AC1282">
        <w:rPr>
          <w:rFonts w:hint="cs"/>
          <w:rtl/>
        </w:rPr>
        <w:t xml:space="preserve">المدعي </w:t>
      </w:r>
      <w:r>
        <w:rPr>
          <w:rFonts w:hint="cs"/>
          <w:rtl/>
        </w:rPr>
        <w:t>العام للاتحاد الروسي والدول الأجنبية</w:t>
      </w:r>
      <w:r w:rsidR="00197E8E">
        <w:rPr>
          <w:rFonts w:hint="cs"/>
          <w:rtl/>
        </w:rPr>
        <w:t xml:space="preserve"> </w:t>
      </w:r>
      <w:r w:rsidR="00AC1282">
        <w:rPr>
          <w:rFonts w:hint="cs"/>
          <w:rtl/>
        </w:rPr>
        <w:t xml:space="preserve">علاقات غير رسمية بشأن تسليم المجرمين. ويقوم </w:t>
      </w:r>
      <w:r>
        <w:rPr>
          <w:rFonts w:hint="cs"/>
          <w:rtl/>
        </w:rPr>
        <w:t xml:space="preserve">هذا المكتب </w:t>
      </w:r>
      <w:r w:rsidR="00AC1282">
        <w:rPr>
          <w:rFonts w:hint="cs"/>
          <w:rtl/>
        </w:rPr>
        <w:t xml:space="preserve">بإجراء </w:t>
      </w:r>
      <w:r>
        <w:rPr>
          <w:rFonts w:hint="cs"/>
          <w:rtl/>
        </w:rPr>
        <w:t>تحقيق</w:t>
      </w:r>
      <w:r w:rsidR="00AC1282">
        <w:rPr>
          <w:rFonts w:hint="cs"/>
          <w:rtl/>
        </w:rPr>
        <w:t>ات</w:t>
      </w:r>
      <w:r>
        <w:rPr>
          <w:rFonts w:hint="cs"/>
          <w:rtl/>
        </w:rPr>
        <w:t xml:space="preserve"> </w:t>
      </w:r>
      <w:r w:rsidR="00AC1282">
        <w:rPr>
          <w:rFonts w:hint="cs"/>
          <w:rtl/>
        </w:rPr>
        <w:t xml:space="preserve">للتأكد من شرعية </w:t>
      </w:r>
      <w:r>
        <w:rPr>
          <w:rFonts w:hint="cs"/>
          <w:rtl/>
        </w:rPr>
        <w:t>طلبات التسليم و</w:t>
      </w:r>
      <w:r w:rsidR="00AC1282">
        <w:rPr>
          <w:rFonts w:hint="cs"/>
          <w:rtl/>
        </w:rPr>
        <w:t xml:space="preserve">من أنها </w:t>
      </w:r>
      <w:r>
        <w:rPr>
          <w:rFonts w:hint="cs"/>
          <w:rtl/>
        </w:rPr>
        <w:t>تنظم اتفاقية منسك إجراءات تسليم المجرمين فيما بين دول الكومنولث المستقلة ويُ</w:t>
      </w:r>
      <w:r w:rsidR="00AC1282">
        <w:rPr>
          <w:rFonts w:hint="cs"/>
          <w:rtl/>
        </w:rPr>
        <w:t xml:space="preserve">طلب </w:t>
      </w:r>
      <w:r>
        <w:rPr>
          <w:rFonts w:hint="cs"/>
          <w:rtl/>
        </w:rPr>
        <w:t xml:space="preserve">تقديم ضمانات </w:t>
      </w:r>
      <w:r w:rsidR="00AC1282">
        <w:rPr>
          <w:rFonts w:hint="cs"/>
          <w:rtl/>
        </w:rPr>
        <w:t xml:space="preserve">بمراعاة </w:t>
      </w:r>
      <w:r>
        <w:rPr>
          <w:rFonts w:hint="cs"/>
          <w:rtl/>
        </w:rPr>
        <w:t>جميع الشروط المنصوص عليها في القانون الدولي، و</w:t>
      </w:r>
      <w:r w:rsidR="00AC1282">
        <w:rPr>
          <w:rFonts w:hint="cs"/>
          <w:rtl/>
        </w:rPr>
        <w:t xml:space="preserve">منها في جملة أمور </w:t>
      </w:r>
      <w:r>
        <w:rPr>
          <w:rFonts w:hint="cs"/>
          <w:rtl/>
        </w:rPr>
        <w:t>عدم إخضاع الشخص الذي يتم تسليمه للتعذيب أو لعقوبة الإعدام. و</w:t>
      </w:r>
      <w:r w:rsidR="00AC1282">
        <w:rPr>
          <w:rFonts w:hint="cs"/>
          <w:rtl/>
        </w:rPr>
        <w:t>ت</w:t>
      </w:r>
      <w:r>
        <w:rPr>
          <w:rFonts w:hint="cs"/>
          <w:rtl/>
        </w:rPr>
        <w:t xml:space="preserve">نص الاتفاقية على حق </w:t>
      </w:r>
      <w:r w:rsidR="00AC1282">
        <w:rPr>
          <w:rFonts w:hint="cs"/>
          <w:rtl/>
        </w:rPr>
        <w:t>الطعن</w:t>
      </w:r>
      <w:r>
        <w:rPr>
          <w:rFonts w:hint="cs"/>
          <w:rtl/>
        </w:rPr>
        <w:t xml:space="preserve"> في أمر التسليم أمام المحكمة العليا.</w:t>
      </w:r>
    </w:p>
    <w:p w:rsidR="00A017FE" w:rsidRDefault="00A017FE" w:rsidP="00B13D50">
      <w:pPr>
        <w:pStyle w:val="SingleTxtGA"/>
        <w:rPr>
          <w:rFonts w:hint="cs"/>
          <w:rtl/>
        </w:rPr>
      </w:pPr>
      <w:r>
        <w:rPr>
          <w:rFonts w:hint="cs"/>
          <w:rtl/>
        </w:rPr>
        <w:t>8-</w:t>
      </w:r>
      <w:r>
        <w:rPr>
          <w:rFonts w:hint="cs"/>
          <w:rtl/>
        </w:rPr>
        <w:tab/>
        <w:t xml:space="preserve">أما فيما يتعلق بالتحقيق الجنائي في التعذيب، </w:t>
      </w:r>
      <w:r w:rsidR="008C6D2E">
        <w:rPr>
          <w:rFonts w:hint="cs"/>
          <w:rtl/>
        </w:rPr>
        <w:t>ف</w:t>
      </w:r>
      <w:r>
        <w:rPr>
          <w:rFonts w:hint="cs"/>
          <w:rtl/>
        </w:rPr>
        <w:t>قالت إن حكوم</w:t>
      </w:r>
      <w:r w:rsidR="008C6D2E">
        <w:rPr>
          <w:rFonts w:hint="cs"/>
          <w:rtl/>
        </w:rPr>
        <w:t>ة</w:t>
      </w:r>
      <w:r>
        <w:rPr>
          <w:rFonts w:hint="cs"/>
          <w:rtl/>
        </w:rPr>
        <w:t xml:space="preserve"> </w:t>
      </w:r>
      <w:r w:rsidR="008C6D2E">
        <w:rPr>
          <w:rFonts w:hint="cs"/>
          <w:rtl/>
        </w:rPr>
        <w:t>بلدها</w:t>
      </w:r>
      <w:r w:rsidR="00F0441C">
        <w:rPr>
          <w:rFonts w:hint="cs"/>
          <w:rtl/>
        </w:rPr>
        <w:t xml:space="preserve"> </w:t>
      </w:r>
      <w:r>
        <w:rPr>
          <w:rFonts w:hint="cs"/>
          <w:rtl/>
        </w:rPr>
        <w:t xml:space="preserve">حرصت دائماً على ضمان أن </w:t>
      </w:r>
      <w:r w:rsidR="008C6D2E">
        <w:rPr>
          <w:rFonts w:hint="cs"/>
          <w:rtl/>
        </w:rPr>
        <w:t xml:space="preserve">تكون إجراءات </w:t>
      </w:r>
      <w:r>
        <w:rPr>
          <w:rFonts w:hint="cs"/>
          <w:rtl/>
        </w:rPr>
        <w:t>التحقيق موضوعية في مثل هذه الجرائم. وهناك الآن إجراء خاص لتقديم الشكاوى ضد المسؤولين، وتم فصل لجنة التحقيق الخاصة الجديدة عن مكتب ا</w:t>
      </w:r>
      <w:r w:rsidR="008C6D2E">
        <w:rPr>
          <w:rFonts w:hint="cs"/>
          <w:rtl/>
        </w:rPr>
        <w:t xml:space="preserve">لمدعي </w:t>
      </w:r>
      <w:r>
        <w:rPr>
          <w:rFonts w:hint="cs"/>
          <w:rtl/>
        </w:rPr>
        <w:t xml:space="preserve">العام لضمان استقلاليتها. </w:t>
      </w:r>
      <w:r w:rsidR="008C6D2E">
        <w:rPr>
          <w:rFonts w:hint="cs"/>
          <w:rtl/>
        </w:rPr>
        <w:t xml:space="preserve">هذا </w:t>
      </w:r>
      <w:r>
        <w:rPr>
          <w:rFonts w:hint="cs"/>
          <w:rtl/>
        </w:rPr>
        <w:t xml:space="preserve">فضلاً عن </w:t>
      </w:r>
      <w:r w:rsidR="008C6D2E">
        <w:rPr>
          <w:rFonts w:hint="cs"/>
          <w:rtl/>
        </w:rPr>
        <w:t xml:space="preserve">أنه </w:t>
      </w:r>
      <w:r>
        <w:rPr>
          <w:rFonts w:hint="cs"/>
          <w:rtl/>
        </w:rPr>
        <w:t>يحق لمقدمي الشكاوى ا</w:t>
      </w:r>
      <w:r w:rsidR="008C6D2E">
        <w:rPr>
          <w:rFonts w:hint="cs"/>
          <w:rtl/>
        </w:rPr>
        <w:t>لطعن في أي إجراء غير قانوني أو في التقصير في اتخاذ إجراءات بصدد قضاياهم</w:t>
      </w:r>
      <w:r>
        <w:rPr>
          <w:rFonts w:hint="cs"/>
          <w:rtl/>
        </w:rPr>
        <w:t>.</w:t>
      </w:r>
    </w:p>
    <w:p w:rsidR="00A017FE" w:rsidRDefault="00A017FE" w:rsidP="004960D6">
      <w:pPr>
        <w:pStyle w:val="SingleTxtGA"/>
        <w:rPr>
          <w:rFonts w:hint="cs"/>
          <w:rtl/>
        </w:rPr>
      </w:pPr>
      <w:r>
        <w:rPr>
          <w:rFonts w:hint="cs"/>
          <w:rtl/>
        </w:rPr>
        <w:t>9-</w:t>
      </w:r>
      <w:r>
        <w:rPr>
          <w:rFonts w:hint="cs"/>
          <w:rtl/>
        </w:rPr>
        <w:tab/>
      </w:r>
      <w:r>
        <w:rPr>
          <w:rFonts w:hint="cs"/>
          <w:b/>
          <w:bCs/>
          <w:rtl/>
        </w:rPr>
        <w:t xml:space="preserve">السيدة كورونوفا </w:t>
      </w:r>
      <w:r>
        <w:rPr>
          <w:rFonts w:hint="cs"/>
          <w:rtl/>
        </w:rPr>
        <w:t xml:space="preserve">(الاتحاد الروسي) قالت إن التقرير السنوي المقدم من أمين مظالم حقوق الإنسان في الاتحاد الروسي </w:t>
      </w:r>
      <w:r w:rsidR="00484D97">
        <w:rPr>
          <w:rFonts w:hint="cs"/>
          <w:rtl/>
        </w:rPr>
        <w:t>لا</w:t>
      </w:r>
      <w:r>
        <w:rPr>
          <w:rFonts w:hint="cs"/>
          <w:rtl/>
        </w:rPr>
        <w:t xml:space="preserve"> يتضمن </w:t>
      </w:r>
      <w:r w:rsidR="00484D97">
        <w:rPr>
          <w:rFonts w:hint="cs"/>
          <w:rtl/>
        </w:rPr>
        <w:t>سوى</w:t>
      </w:r>
      <w:r>
        <w:rPr>
          <w:rFonts w:hint="cs"/>
          <w:rtl/>
        </w:rPr>
        <w:t xml:space="preserve"> إحصاءات عامة تتعلق بالشكاوى الواردة؛ </w:t>
      </w:r>
      <w:r w:rsidR="00484D97">
        <w:rPr>
          <w:rFonts w:hint="cs"/>
          <w:rtl/>
        </w:rPr>
        <w:t xml:space="preserve">وإن </w:t>
      </w:r>
      <w:r>
        <w:rPr>
          <w:rFonts w:hint="cs"/>
          <w:rtl/>
        </w:rPr>
        <w:t xml:space="preserve">هناك في المتوسط 000 30 شكوى </w:t>
      </w:r>
      <w:r w:rsidR="00484D97">
        <w:rPr>
          <w:rFonts w:hint="cs"/>
          <w:rtl/>
        </w:rPr>
        <w:t>في ال</w:t>
      </w:r>
      <w:r>
        <w:rPr>
          <w:rFonts w:hint="cs"/>
          <w:rtl/>
        </w:rPr>
        <w:t>سن</w:t>
      </w:r>
      <w:r w:rsidR="004960D6">
        <w:rPr>
          <w:rFonts w:hint="cs"/>
          <w:rtl/>
        </w:rPr>
        <w:t>ة</w:t>
      </w:r>
      <w:r>
        <w:rPr>
          <w:rFonts w:hint="cs"/>
          <w:rtl/>
        </w:rPr>
        <w:t xml:space="preserve">. ويجتمع ممثلو وزارة الشؤون الخارجية مع أمين المظالم بانتظام ويطلبون إليه تقديم مزيد من الإحصاءات المفصلة </w:t>
      </w:r>
      <w:r w:rsidR="00484D97">
        <w:rPr>
          <w:rFonts w:hint="cs"/>
          <w:rtl/>
        </w:rPr>
        <w:t xml:space="preserve">بشأن </w:t>
      </w:r>
      <w:r>
        <w:rPr>
          <w:rFonts w:hint="cs"/>
          <w:rtl/>
        </w:rPr>
        <w:t xml:space="preserve">الشكاوى الواردة. وأكدت </w:t>
      </w:r>
      <w:r w:rsidR="00484D97">
        <w:rPr>
          <w:rFonts w:hint="cs"/>
          <w:rtl/>
        </w:rPr>
        <w:t xml:space="preserve">مع ذلك على استقلالية </w:t>
      </w:r>
      <w:r>
        <w:rPr>
          <w:rFonts w:hint="cs"/>
          <w:rtl/>
        </w:rPr>
        <w:t xml:space="preserve">أمين المظالم </w:t>
      </w:r>
      <w:r w:rsidR="00484D97">
        <w:rPr>
          <w:rFonts w:hint="cs"/>
          <w:rtl/>
        </w:rPr>
        <w:t xml:space="preserve">وما يستتبع ذلك من جواز قيام الوزارة بطلب، </w:t>
      </w:r>
      <w:r w:rsidR="004960D6">
        <w:rPr>
          <w:rFonts w:hint="cs"/>
          <w:rtl/>
        </w:rPr>
        <w:t xml:space="preserve">لا </w:t>
      </w:r>
      <w:r w:rsidR="005A6297">
        <w:rPr>
          <w:rFonts w:hint="cs"/>
          <w:rtl/>
        </w:rPr>
        <w:t xml:space="preserve">باشتراط، الحصول منه على هذه </w:t>
      </w:r>
      <w:r>
        <w:rPr>
          <w:rFonts w:hint="cs"/>
          <w:rtl/>
        </w:rPr>
        <w:t>البيانات</w:t>
      </w:r>
      <w:r w:rsidR="005A6297">
        <w:rPr>
          <w:rFonts w:hint="cs"/>
          <w:rtl/>
        </w:rPr>
        <w:t>.</w:t>
      </w:r>
      <w:r>
        <w:rPr>
          <w:rFonts w:hint="cs"/>
          <w:rtl/>
        </w:rPr>
        <w:t xml:space="preserve"> وقالت إنها فهمت أن أمين المظالم قد قدم تقريراً </w:t>
      </w:r>
      <w:r w:rsidR="005A6297">
        <w:rPr>
          <w:rFonts w:hint="cs"/>
          <w:rtl/>
        </w:rPr>
        <w:t xml:space="preserve">خطياً لا شفهياً </w:t>
      </w:r>
      <w:r>
        <w:rPr>
          <w:rFonts w:hint="cs"/>
          <w:rtl/>
        </w:rPr>
        <w:t>إلى مجلس الدوما وأ</w:t>
      </w:r>
      <w:r w:rsidR="005A6297">
        <w:rPr>
          <w:rFonts w:hint="cs"/>
          <w:rtl/>
        </w:rPr>
        <w:t xml:space="preserve">ن هذه وسيلة يجيزها </w:t>
      </w:r>
      <w:r>
        <w:rPr>
          <w:rFonts w:hint="cs"/>
          <w:rtl/>
        </w:rPr>
        <w:t xml:space="preserve">القانون الاتحادي. وربما كان جدول </w:t>
      </w:r>
      <w:r w:rsidR="005A6297">
        <w:rPr>
          <w:rFonts w:hint="cs"/>
          <w:rtl/>
        </w:rPr>
        <w:t>أ</w:t>
      </w:r>
      <w:r>
        <w:rPr>
          <w:rFonts w:hint="cs"/>
          <w:rtl/>
        </w:rPr>
        <w:t xml:space="preserve">عمال مجلس الدوما </w:t>
      </w:r>
      <w:r w:rsidR="00B820CE">
        <w:rPr>
          <w:rFonts w:hint="cs"/>
          <w:rtl/>
        </w:rPr>
        <w:t>المشحون بمسائل تشريعية ا</w:t>
      </w:r>
      <w:r>
        <w:rPr>
          <w:rFonts w:hint="cs"/>
          <w:rtl/>
        </w:rPr>
        <w:t xml:space="preserve">لسبب </w:t>
      </w:r>
      <w:r w:rsidR="00B820CE">
        <w:rPr>
          <w:rFonts w:hint="cs"/>
          <w:rtl/>
        </w:rPr>
        <w:t>الذي أثر على سلك هذا المسلك</w:t>
      </w:r>
      <w:r>
        <w:rPr>
          <w:rFonts w:hint="cs"/>
          <w:rtl/>
        </w:rPr>
        <w:t>.</w:t>
      </w:r>
    </w:p>
    <w:p w:rsidR="00A017FE" w:rsidRDefault="00A017FE" w:rsidP="00202588">
      <w:pPr>
        <w:pStyle w:val="SingleTxtGA"/>
        <w:rPr>
          <w:rFonts w:hint="cs"/>
          <w:rtl/>
        </w:rPr>
      </w:pPr>
      <w:r>
        <w:rPr>
          <w:rFonts w:hint="cs"/>
          <w:rtl/>
        </w:rPr>
        <w:t>10-</w:t>
      </w:r>
      <w:r>
        <w:rPr>
          <w:rFonts w:hint="cs"/>
          <w:rtl/>
        </w:rPr>
        <w:tab/>
        <w:t xml:space="preserve">وفيما يتعلق بموضوع العنف المنزلي ضد المرأة، </w:t>
      </w:r>
      <w:r w:rsidR="00685C37">
        <w:rPr>
          <w:rFonts w:hint="cs"/>
          <w:rtl/>
        </w:rPr>
        <w:t xml:space="preserve">فقد </w:t>
      </w:r>
      <w:r>
        <w:rPr>
          <w:rFonts w:hint="cs"/>
          <w:rtl/>
        </w:rPr>
        <w:t xml:space="preserve">لفتت الانتباه إلى </w:t>
      </w:r>
      <w:r w:rsidR="00685C37">
        <w:rPr>
          <w:rFonts w:hint="cs"/>
          <w:rtl/>
        </w:rPr>
        <w:t xml:space="preserve">أهمية دور النساء اللاتي يشكلن نسبة تصل إلى </w:t>
      </w:r>
      <w:r>
        <w:rPr>
          <w:rFonts w:hint="cs"/>
          <w:rtl/>
        </w:rPr>
        <w:t xml:space="preserve">54 في المائة من السكان </w:t>
      </w:r>
      <w:r w:rsidR="00685C37">
        <w:rPr>
          <w:rFonts w:hint="cs"/>
          <w:rtl/>
        </w:rPr>
        <w:t xml:space="preserve">مثلاً </w:t>
      </w:r>
      <w:r>
        <w:rPr>
          <w:rFonts w:hint="cs"/>
          <w:rtl/>
        </w:rPr>
        <w:t xml:space="preserve">في الحياة الاقتصادية وفي الخدمة المدنية والنظام القانوني. </w:t>
      </w:r>
      <w:r w:rsidR="00685C37">
        <w:rPr>
          <w:rFonts w:hint="cs"/>
          <w:rtl/>
        </w:rPr>
        <w:t xml:space="preserve">ويتجاوز عدد </w:t>
      </w:r>
      <w:r w:rsidR="00202588">
        <w:rPr>
          <w:rFonts w:hint="cs"/>
          <w:rtl/>
        </w:rPr>
        <w:t>ال</w:t>
      </w:r>
      <w:r>
        <w:rPr>
          <w:rFonts w:hint="cs"/>
          <w:rtl/>
        </w:rPr>
        <w:t xml:space="preserve">نساء </w:t>
      </w:r>
      <w:r w:rsidR="00202588">
        <w:rPr>
          <w:rFonts w:hint="cs"/>
          <w:rtl/>
        </w:rPr>
        <w:t>ال</w:t>
      </w:r>
      <w:r>
        <w:rPr>
          <w:rFonts w:hint="cs"/>
          <w:rtl/>
        </w:rPr>
        <w:t>حاصلات على تعليم عا</w:t>
      </w:r>
      <w:r w:rsidR="00202588">
        <w:rPr>
          <w:rFonts w:hint="cs"/>
          <w:rtl/>
        </w:rPr>
        <w:t>لٍٍ</w:t>
      </w:r>
      <w:r>
        <w:rPr>
          <w:rFonts w:hint="cs"/>
          <w:rtl/>
        </w:rPr>
        <w:t xml:space="preserve"> في بلادها </w:t>
      </w:r>
      <w:r w:rsidR="00685C37">
        <w:rPr>
          <w:rFonts w:hint="cs"/>
          <w:rtl/>
        </w:rPr>
        <w:t xml:space="preserve">عدد </w:t>
      </w:r>
      <w:r>
        <w:rPr>
          <w:rFonts w:hint="cs"/>
          <w:rtl/>
        </w:rPr>
        <w:t xml:space="preserve">الرجال وتشغل </w:t>
      </w:r>
      <w:r w:rsidR="00685C37">
        <w:rPr>
          <w:rFonts w:hint="cs"/>
          <w:rtl/>
        </w:rPr>
        <w:t xml:space="preserve">النساء </w:t>
      </w:r>
      <w:r>
        <w:rPr>
          <w:rFonts w:hint="cs"/>
          <w:rtl/>
        </w:rPr>
        <w:t xml:space="preserve">ثلاثة مناصب وزارية هامة. وأكدت </w:t>
      </w:r>
      <w:r w:rsidR="00685C37">
        <w:rPr>
          <w:rFonts w:hint="cs"/>
          <w:rtl/>
        </w:rPr>
        <w:t xml:space="preserve">على </w:t>
      </w:r>
      <w:r>
        <w:rPr>
          <w:rFonts w:hint="cs"/>
          <w:rtl/>
        </w:rPr>
        <w:t xml:space="preserve">أن المرأة في الاتحاد الروسي لا تعيش في </w:t>
      </w:r>
      <w:r w:rsidR="00685C37">
        <w:rPr>
          <w:rFonts w:hint="cs"/>
          <w:rtl/>
        </w:rPr>
        <w:t xml:space="preserve">حالة </w:t>
      </w:r>
      <w:r>
        <w:rPr>
          <w:rFonts w:hint="cs"/>
          <w:rtl/>
        </w:rPr>
        <w:t>خوف ولا تعتبر نفسها مواطنة من الدرجة الثانية. و</w:t>
      </w:r>
      <w:r w:rsidR="00685C37">
        <w:rPr>
          <w:rFonts w:hint="cs"/>
          <w:rtl/>
        </w:rPr>
        <w:t xml:space="preserve">لا يزال </w:t>
      </w:r>
      <w:r>
        <w:rPr>
          <w:rFonts w:hint="cs"/>
          <w:rtl/>
        </w:rPr>
        <w:t>مستوى الجرائم العنيفة مرتفع</w:t>
      </w:r>
      <w:r w:rsidR="00685C37">
        <w:rPr>
          <w:rFonts w:hint="cs"/>
          <w:rtl/>
        </w:rPr>
        <w:t>اً</w:t>
      </w:r>
      <w:r>
        <w:rPr>
          <w:rFonts w:hint="cs"/>
          <w:rtl/>
        </w:rPr>
        <w:t xml:space="preserve"> نسبياً، </w:t>
      </w:r>
      <w:r w:rsidR="00685C37">
        <w:rPr>
          <w:rFonts w:hint="cs"/>
          <w:rtl/>
        </w:rPr>
        <w:t xml:space="preserve">وإن لم توجه </w:t>
      </w:r>
      <w:r>
        <w:rPr>
          <w:rFonts w:hint="cs"/>
          <w:rtl/>
        </w:rPr>
        <w:t xml:space="preserve">هذه الجرائم حصراً </w:t>
      </w:r>
      <w:r w:rsidR="00A76682">
        <w:rPr>
          <w:rFonts w:hint="cs"/>
          <w:rtl/>
        </w:rPr>
        <w:t>ضد</w:t>
      </w:r>
      <w:r>
        <w:rPr>
          <w:rFonts w:hint="cs"/>
          <w:rtl/>
        </w:rPr>
        <w:t xml:space="preserve"> المرأة. فغالباً ما تعيش ثلاثة أجيال من الأسر الروسية تحت سقف واحد</w:t>
      </w:r>
      <w:r w:rsidR="00A76682">
        <w:rPr>
          <w:rFonts w:hint="cs"/>
          <w:rtl/>
        </w:rPr>
        <w:t>،</w:t>
      </w:r>
      <w:r>
        <w:rPr>
          <w:rFonts w:hint="cs"/>
          <w:rtl/>
        </w:rPr>
        <w:t xml:space="preserve"> ولذلك فإن المرأة ليست وحدها التي تخضع للعنف المنزلي بل يخضع لذلك أيضاً المسنون والأطفال. واتضحت الأهمية التي ت</w:t>
      </w:r>
      <w:r w:rsidR="00A76682">
        <w:rPr>
          <w:rFonts w:hint="cs"/>
          <w:rtl/>
        </w:rPr>
        <w:t xml:space="preserve">وليها </w:t>
      </w:r>
      <w:r>
        <w:rPr>
          <w:rFonts w:hint="cs"/>
          <w:rtl/>
        </w:rPr>
        <w:t xml:space="preserve">الحكومة لهذا الموضوع </w:t>
      </w:r>
      <w:r w:rsidR="00A76682">
        <w:rPr>
          <w:rFonts w:hint="cs"/>
          <w:rtl/>
        </w:rPr>
        <w:t xml:space="preserve">بتسمية سنة </w:t>
      </w:r>
      <w:r>
        <w:rPr>
          <w:rFonts w:hint="cs"/>
          <w:rtl/>
        </w:rPr>
        <w:t xml:space="preserve">2008 "سنة </w:t>
      </w:r>
      <w:r w:rsidR="00A76682">
        <w:rPr>
          <w:rFonts w:hint="cs"/>
          <w:rtl/>
        </w:rPr>
        <w:t>ا</w:t>
      </w:r>
      <w:r>
        <w:rPr>
          <w:rFonts w:hint="cs"/>
          <w:rtl/>
        </w:rPr>
        <w:t xml:space="preserve">لأسرة" حيث نُظِّمت </w:t>
      </w:r>
      <w:r w:rsidR="00A76682">
        <w:rPr>
          <w:rFonts w:hint="cs"/>
          <w:rtl/>
        </w:rPr>
        <w:t xml:space="preserve">أحداث </w:t>
      </w:r>
      <w:r>
        <w:rPr>
          <w:rFonts w:hint="cs"/>
          <w:rtl/>
        </w:rPr>
        <w:t xml:space="preserve">وبرامج وخطط عمل </w:t>
      </w:r>
      <w:r w:rsidRPr="00202588">
        <w:rPr>
          <w:rFonts w:hint="cs"/>
          <w:spacing w:val="-6"/>
          <w:rtl/>
        </w:rPr>
        <w:t>خاصة</w:t>
      </w:r>
      <w:r w:rsidR="00A76682" w:rsidRPr="00202588">
        <w:rPr>
          <w:rFonts w:hint="cs"/>
          <w:spacing w:val="-6"/>
          <w:rtl/>
        </w:rPr>
        <w:t>،</w:t>
      </w:r>
      <w:r w:rsidRPr="00202588">
        <w:rPr>
          <w:rFonts w:hint="cs"/>
          <w:spacing w:val="-6"/>
          <w:rtl/>
        </w:rPr>
        <w:t xml:space="preserve"> </w:t>
      </w:r>
      <w:r w:rsidR="00A76682" w:rsidRPr="00202588">
        <w:rPr>
          <w:rFonts w:hint="cs"/>
          <w:spacing w:val="-6"/>
          <w:rtl/>
        </w:rPr>
        <w:t xml:space="preserve">وأوليت </w:t>
      </w:r>
      <w:r w:rsidRPr="00202588">
        <w:rPr>
          <w:rFonts w:hint="cs"/>
          <w:spacing w:val="-6"/>
          <w:rtl/>
        </w:rPr>
        <w:t xml:space="preserve">الأولوية </w:t>
      </w:r>
      <w:r w:rsidR="00A76682" w:rsidRPr="00202588">
        <w:rPr>
          <w:rFonts w:hint="cs"/>
          <w:spacing w:val="-6"/>
          <w:rtl/>
        </w:rPr>
        <w:t xml:space="preserve">أيضاً </w:t>
      </w:r>
      <w:r w:rsidRPr="00202588">
        <w:rPr>
          <w:rFonts w:hint="cs"/>
          <w:spacing w:val="-6"/>
          <w:rtl/>
        </w:rPr>
        <w:t>للزيارة التي أجرتها المقررة الخاصة للأمم المتحدة في عام 200</w:t>
      </w:r>
      <w:r>
        <w:rPr>
          <w:rFonts w:hint="cs"/>
          <w:rtl/>
        </w:rPr>
        <w:t xml:space="preserve">7 المعنية بالعنف الموجه ضد المرأة </w:t>
      </w:r>
      <w:r w:rsidR="00A76682">
        <w:rPr>
          <w:rFonts w:hint="cs"/>
          <w:rtl/>
        </w:rPr>
        <w:t xml:space="preserve">ويجري </w:t>
      </w:r>
      <w:r>
        <w:rPr>
          <w:rFonts w:hint="cs"/>
          <w:rtl/>
        </w:rPr>
        <w:t>الآن تنفيذ توصياتها.</w:t>
      </w:r>
    </w:p>
    <w:p w:rsidR="00A017FE" w:rsidRDefault="00A017FE" w:rsidP="005B63D0">
      <w:pPr>
        <w:pStyle w:val="SingleTxtGA"/>
        <w:rPr>
          <w:rFonts w:hint="cs"/>
          <w:rtl/>
        </w:rPr>
      </w:pPr>
      <w:r>
        <w:rPr>
          <w:rFonts w:hint="cs"/>
          <w:rtl/>
        </w:rPr>
        <w:t>11-</w:t>
      </w:r>
      <w:r>
        <w:rPr>
          <w:rFonts w:hint="cs"/>
          <w:rtl/>
        </w:rPr>
        <w:tab/>
      </w:r>
      <w:r>
        <w:rPr>
          <w:rFonts w:hint="cs"/>
          <w:b/>
          <w:bCs/>
          <w:rtl/>
        </w:rPr>
        <w:t>السيد ما تيوشكين</w:t>
      </w:r>
      <w:r>
        <w:rPr>
          <w:rFonts w:hint="cs"/>
          <w:rtl/>
        </w:rPr>
        <w:t xml:space="preserve"> (الاتحاد الروسي)، أشار إلى </w:t>
      </w:r>
      <w:r w:rsidR="00181DCB">
        <w:rPr>
          <w:rFonts w:hint="cs"/>
          <w:rtl/>
        </w:rPr>
        <w:t xml:space="preserve">حالات </w:t>
      </w:r>
      <w:r>
        <w:rPr>
          <w:rFonts w:hint="cs"/>
          <w:rtl/>
        </w:rPr>
        <w:t xml:space="preserve">القتل </w:t>
      </w:r>
      <w:r w:rsidR="00181DCB">
        <w:rPr>
          <w:rFonts w:hint="cs"/>
          <w:rtl/>
        </w:rPr>
        <w:t xml:space="preserve">التي نُفذت </w:t>
      </w:r>
      <w:r>
        <w:rPr>
          <w:rFonts w:hint="cs"/>
          <w:rtl/>
        </w:rPr>
        <w:t xml:space="preserve">خارج نطاق القانون في شمال القوقاز </w:t>
      </w:r>
      <w:r w:rsidR="00181DCB">
        <w:rPr>
          <w:rFonts w:hint="cs"/>
          <w:rtl/>
        </w:rPr>
        <w:t>ف</w:t>
      </w:r>
      <w:r>
        <w:rPr>
          <w:rFonts w:hint="cs"/>
          <w:rtl/>
        </w:rPr>
        <w:t>قال إن حكوم</w:t>
      </w:r>
      <w:r w:rsidR="00181DCB">
        <w:rPr>
          <w:rFonts w:hint="cs"/>
          <w:rtl/>
        </w:rPr>
        <w:t>ة</w:t>
      </w:r>
      <w:r>
        <w:rPr>
          <w:rFonts w:hint="cs"/>
          <w:rtl/>
        </w:rPr>
        <w:t xml:space="preserve"> </w:t>
      </w:r>
      <w:r w:rsidR="00181DCB">
        <w:rPr>
          <w:rFonts w:hint="cs"/>
          <w:rtl/>
        </w:rPr>
        <w:t xml:space="preserve">بلده قد امتثلت لما </w:t>
      </w:r>
      <w:r>
        <w:rPr>
          <w:rFonts w:hint="cs"/>
          <w:rtl/>
        </w:rPr>
        <w:t xml:space="preserve">توصلت إليه المحكمة الأوروبية لحقوق الإنسان </w:t>
      </w:r>
      <w:r w:rsidR="00181DCB">
        <w:rPr>
          <w:rFonts w:hint="cs"/>
          <w:rtl/>
        </w:rPr>
        <w:t xml:space="preserve">بشأن حالات الوفاة المفترضة وذلك رغم عدم استبعاد </w:t>
      </w:r>
      <w:r>
        <w:rPr>
          <w:rFonts w:hint="cs"/>
          <w:rtl/>
        </w:rPr>
        <w:t xml:space="preserve">سبل الانتصاف الداخلية. </w:t>
      </w:r>
      <w:r w:rsidR="00181DCB">
        <w:rPr>
          <w:rFonts w:hint="cs"/>
          <w:rtl/>
        </w:rPr>
        <w:t xml:space="preserve">وقد اتخذت </w:t>
      </w:r>
      <w:r>
        <w:rPr>
          <w:rFonts w:hint="cs"/>
          <w:rtl/>
        </w:rPr>
        <w:t xml:space="preserve">الحكومة تدابير </w:t>
      </w:r>
      <w:r w:rsidR="00181DCB">
        <w:rPr>
          <w:rFonts w:hint="cs"/>
          <w:rtl/>
        </w:rPr>
        <w:t>فردية</w:t>
      </w:r>
      <w:r>
        <w:rPr>
          <w:rFonts w:hint="cs"/>
          <w:rtl/>
        </w:rPr>
        <w:t xml:space="preserve"> وعامة عملاً بقرارات المحكمة الأوروبية. و</w:t>
      </w:r>
      <w:r w:rsidR="005B63D0">
        <w:rPr>
          <w:rFonts w:hint="cs"/>
          <w:rtl/>
        </w:rPr>
        <w:t xml:space="preserve">تتواصل </w:t>
      </w:r>
      <w:r>
        <w:rPr>
          <w:rFonts w:hint="cs"/>
          <w:rtl/>
        </w:rPr>
        <w:t>عمليات التحقيق الداخلية في الحالات ا</w:t>
      </w:r>
      <w:r w:rsidR="005B63D0">
        <w:rPr>
          <w:rFonts w:hint="cs"/>
          <w:rtl/>
        </w:rPr>
        <w:t>لفردية</w:t>
      </w:r>
      <w:r>
        <w:rPr>
          <w:rFonts w:hint="cs"/>
          <w:rtl/>
        </w:rPr>
        <w:t>.</w:t>
      </w:r>
    </w:p>
    <w:p w:rsidR="00A017FE" w:rsidRDefault="00A017FE" w:rsidP="00817100">
      <w:pPr>
        <w:pStyle w:val="SingleTxtGA"/>
        <w:rPr>
          <w:rFonts w:hint="cs"/>
          <w:rtl/>
        </w:rPr>
      </w:pPr>
      <w:r>
        <w:rPr>
          <w:rFonts w:hint="cs"/>
          <w:rtl/>
        </w:rPr>
        <w:t>12-</w:t>
      </w:r>
      <w:r>
        <w:rPr>
          <w:rFonts w:hint="cs"/>
          <w:rtl/>
        </w:rPr>
        <w:tab/>
        <w:t>و</w:t>
      </w:r>
      <w:r w:rsidR="00817100">
        <w:rPr>
          <w:rFonts w:hint="cs"/>
          <w:rtl/>
        </w:rPr>
        <w:t xml:space="preserve">أضاف </w:t>
      </w:r>
      <w:r>
        <w:rPr>
          <w:rFonts w:hint="cs"/>
          <w:rtl/>
        </w:rPr>
        <w:t>قا</w:t>
      </w:r>
      <w:r w:rsidR="00817100">
        <w:rPr>
          <w:rFonts w:hint="cs"/>
          <w:rtl/>
        </w:rPr>
        <w:t>ئلاً</w:t>
      </w:r>
      <w:r>
        <w:rPr>
          <w:rFonts w:hint="cs"/>
          <w:rtl/>
        </w:rPr>
        <w:t xml:space="preserve"> إن رئيس الاتحاد الروسي </w:t>
      </w:r>
      <w:r w:rsidR="00817100">
        <w:rPr>
          <w:rFonts w:hint="cs"/>
          <w:rtl/>
        </w:rPr>
        <w:t xml:space="preserve">قد تولى رئاسة </w:t>
      </w:r>
      <w:r>
        <w:rPr>
          <w:rFonts w:hint="cs"/>
          <w:rtl/>
        </w:rPr>
        <w:t xml:space="preserve">فريق عمل </w:t>
      </w:r>
      <w:r w:rsidR="00202588">
        <w:rPr>
          <w:rFonts w:hint="cs"/>
          <w:rtl/>
        </w:rPr>
        <w:t xml:space="preserve">أُنشئ </w:t>
      </w:r>
      <w:r w:rsidR="00817100">
        <w:rPr>
          <w:rFonts w:hint="cs"/>
          <w:rtl/>
        </w:rPr>
        <w:t xml:space="preserve">تحت إشراف </w:t>
      </w:r>
      <w:r>
        <w:rPr>
          <w:rFonts w:hint="cs"/>
          <w:rtl/>
        </w:rPr>
        <w:t xml:space="preserve">وزارة العدل لصياغة مشروع قانون </w:t>
      </w:r>
      <w:r w:rsidR="00817100">
        <w:rPr>
          <w:rFonts w:hint="cs"/>
          <w:rtl/>
        </w:rPr>
        <w:t xml:space="preserve">بشأن </w:t>
      </w:r>
      <w:r>
        <w:rPr>
          <w:rFonts w:hint="cs"/>
          <w:rtl/>
        </w:rPr>
        <w:t xml:space="preserve">تعويض المواطنين الذين لحقهم الأذى خلال عمليات مكافحة الإرهاب في جمهورية الشيشان. وتمثل الهدف في تقديم سبيل انتصاف </w:t>
      </w:r>
      <w:r w:rsidR="00817100">
        <w:rPr>
          <w:rFonts w:hint="cs"/>
          <w:rtl/>
        </w:rPr>
        <w:t xml:space="preserve">محلي </w:t>
      </w:r>
      <w:r>
        <w:rPr>
          <w:rFonts w:hint="cs"/>
          <w:rtl/>
        </w:rPr>
        <w:t>فعال للمواطنين الذين انتهك</w:t>
      </w:r>
      <w:r w:rsidR="00817100">
        <w:rPr>
          <w:rFonts w:hint="cs"/>
          <w:rtl/>
        </w:rPr>
        <w:t>ت</w:t>
      </w:r>
      <w:r>
        <w:rPr>
          <w:rFonts w:hint="cs"/>
          <w:rtl/>
        </w:rPr>
        <w:t xml:space="preserve"> حقوقهم.</w:t>
      </w:r>
    </w:p>
    <w:p w:rsidR="00A017FE" w:rsidRPr="004D7D16" w:rsidRDefault="00A017FE" w:rsidP="0014235F">
      <w:pPr>
        <w:pStyle w:val="SingleTxtGA"/>
        <w:rPr>
          <w:rFonts w:hint="cs"/>
          <w:rtl/>
          <w:lang w:val="fr-CH"/>
        </w:rPr>
      </w:pPr>
      <w:r w:rsidRPr="004D7D16">
        <w:rPr>
          <w:rFonts w:hint="cs"/>
          <w:rtl/>
          <w:lang w:val="fr-CH"/>
        </w:rPr>
        <w:t>13-</w:t>
      </w:r>
      <w:r w:rsidRPr="004D7D16">
        <w:rPr>
          <w:rFonts w:hint="cs"/>
          <w:rtl/>
          <w:lang w:val="fr-CH"/>
        </w:rPr>
        <w:tab/>
        <w:t xml:space="preserve">وفيما يتعلق بالمقابر الجماعية في شمال القوقاز، قال إن لجنة التحقيق </w:t>
      </w:r>
      <w:r w:rsidR="0014235F">
        <w:rPr>
          <w:rFonts w:hint="cs"/>
          <w:rtl/>
          <w:lang w:val="fr-CH"/>
        </w:rPr>
        <w:t xml:space="preserve">المختصة </w:t>
      </w:r>
      <w:r w:rsidRPr="004D7D16">
        <w:rPr>
          <w:rFonts w:hint="cs"/>
          <w:rtl/>
          <w:lang w:val="fr-CH"/>
        </w:rPr>
        <w:t xml:space="preserve">لم تتلق إلا تقريرين. </w:t>
      </w:r>
      <w:r w:rsidR="0014235F">
        <w:rPr>
          <w:rFonts w:hint="cs"/>
          <w:rtl/>
          <w:lang w:val="fr-CH"/>
        </w:rPr>
        <w:t>و</w:t>
      </w:r>
      <w:r w:rsidRPr="004D7D16">
        <w:rPr>
          <w:rFonts w:hint="cs"/>
          <w:rtl/>
          <w:lang w:val="fr-CH"/>
        </w:rPr>
        <w:t xml:space="preserve">تبين في </w:t>
      </w:r>
      <w:r w:rsidR="0014235F">
        <w:rPr>
          <w:rFonts w:hint="cs"/>
          <w:rtl/>
          <w:lang w:val="fr-CH"/>
        </w:rPr>
        <w:t xml:space="preserve">واحدة من الحالتين </w:t>
      </w:r>
      <w:r w:rsidRPr="004D7D16">
        <w:rPr>
          <w:rFonts w:hint="cs"/>
          <w:rtl/>
          <w:lang w:val="fr-CH"/>
        </w:rPr>
        <w:t xml:space="preserve">أن الموقع المعني </w:t>
      </w:r>
      <w:r w:rsidR="0014235F">
        <w:rPr>
          <w:rFonts w:hint="cs"/>
          <w:rtl/>
          <w:lang w:val="fr-CH"/>
        </w:rPr>
        <w:t xml:space="preserve">كان مدفناً عتيقاً وأن الحالة </w:t>
      </w:r>
      <w:r w:rsidRPr="004D7D16">
        <w:rPr>
          <w:rFonts w:hint="cs"/>
          <w:rtl/>
          <w:lang w:val="fr-CH"/>
        </w:rPr>
        <w:t>الأخرى لا تزال قيد التحقيق.</w:t>
      </w:r>
    </w:p>
    <w:p w:rsidR="00A017FE" w:rsidRPr="004D7D16" w:rsidRDefault="00A017FE" w:rsidP="00074BCC">
      <w:pPr>
        <w:pStyle w:val="SingleTxtGA"/>
        <w:rPr>
          <w:rFonts w:hint="cs"/>
          <w:rtl/>
          <w:lang w:val="fr-CH"/>
        </w:rPr>
      </w:pPr>
      <w:r w:rsidRPr="004D7D16">
        <w:rPr>
          <w:rFonts w:hint="cs"/>
          <w:rtl/>
          <w:lang w:val="fr-CH"/>
        </w:rPr>
        <w:t>14-</w:t>
      </w:r>
      <w:r w:rsidRPr="004D7D16">
        <w:rPr>
          <w:rFonts w:hint="cs"/>
          <w:rtl/>
          <w:lang w:val="fr-CH"/>
        </w:rPr>
        <w:tab/>
        <w:t>وفيما يتعلق ب</w:t>
      </w:r>
      <w:r>
        <w:rPr>
          <w:rFonts w:hint="cs"/>
          <w:rtl/>
          <w:lang w:val="fr-CH"/>
        </w:rPr>
        <w:t>ال</w:t>
      </w:r>
      <w:r w:rsidRPr="004D7D16">
        <w:rPr>
          <w:rFonts w:hint="cs"/>
          <w:rtl/>
          <w:lang w:val="fr-CH"/>
        </w:rPr>
        <w:t xml:space="preserve">بيان </w:t>
      </w:r>
      <w:r>
        <w:rPr>
          <w:rFonts w:hint="cs"/>
          <w:rtl/>
          <w:lang w:val="fr-CH"/>
        </w:rPr>
        <w:t xml:space="preserve">المؤرخ </w:t>
      </w:r>
      <w:r w:rsidRPr="004D7D16">
        <w:rPr>
          <w:rFonts w:hint="cs"/>
          <w:rtl/>
          <w:lang w:val="fr-CH"/>
        </w:rPr>
        <w:t>أيار/مايو 2009،</w:t>
      </w:r>
      <w:r w:rsidRPr="00E52C68">
        <w:rPr>
          <w:rFonts w:hint="cs"/>
          <w:rtl/>
          <w:lang w:val="fr-CH"/>
        </w:rPr>
        <w:t xml:space="preserve"> </w:t>
      </w:r>
      <w:r>
        <w:rPr>
          <w:rFonts w:hint="cs"/>
          <w:rtl/>
          <w:lang w:val="fr-CH"/>
        </w:rPr>
        <w:t>ال</w:t>
      </w:r>
      <w:r w:rsidR="00074BCC">
        <w:rPr>
          <w:rFonts w:hint="cs"/>
          <w:rtl/>
          <w:lang w:val="fr-CH"/>
        </w:rPr>
        <w:t xml:space="preserve">صادر عن مسؤول دولة ومفاده </w:t>
      </w:r>
      <w:r>
        <w:rPr>
          <w:rFonts w:hint="cs"/>
          <w:rtl/>
          <w:lang w:val="fr-CH"/>
        </w:rPr>
        <w:t>أنه</w:t>
      </w:r>
      <w:r w:rsidRPr="004D7D16">
        <w:rPr>
          <w:rFonts w:hint="cs"/>
          <w:rtl/>
          <w:lang w:val="fr-CH"/>
        </w:rPr>
        <w:t xml:space="preserve"> "</w:t>
      </w:r>
      <w:r w:rsidR="00074BCC">
        <w:rPr>
          <w:rFonts w:hint="cs"/>
          <w:rtl/>
          <w:lang w:val="fr-CH"/>
        </w:rPr>
        <w:t xml:space="preserve">سيتم قتل </w:t>
      </w:r>
      <w:r w:rsidRPr="004D7D16">
        <w:rPr>
          <w:rFonts w:hint="cs"/>
          <w:rtl/>
          <w:lang w:val="fr-CH"/>
        </w:rPr>
        <w:t>الوهابي</w:t>
      </w:r>
      <w:r w:rsidR="00074BCC">
        <w:rPr>
          <w:rFonts w:hint="cs"/>
          <w:rtl/>
          <w:lang w:val="fr-CH"/>
        </w:rPr>
        <w:t>ي</w:t>
      </w:r>
      <w:r w:rsidRPr="004D7D16">
        <w:rPr>
          <w:rFonts w:hint="cs"/>
          <w:rtl/>
          <w:lang w:val="fr-CH"/>
        </w:rPr>
        <w:t xml:space="preserve">ن" </w:t>
      </w:r>
      <w:r w:rsidR="00074BCC">
        <w:rPr>
          <w:rFonts w:hint="cs"/>
          <w:rtl/>
          <w:lang w:val="fr-CH"/>
        </w:rPr>
        <w:t xml:space="preserve">قال موضحاً إن كلمة </w:t>
      </w:r>
      <w:r w:rsidRPr="004D7D16">
        <w:rPr>
          <w:rFonts w:hint="cs"/>
          <w:rtl/>
          <w:lang w:val="fr-CH"/>
        </w:rPr>
        <w:t xml:space="preserve">"الوهابي" </w:t>
      </w:r>
      <w:r w:rsidR="00074BCC">
        <w:rPr>
          <w:rFonts w:hint="cs"/>
          <w:rtl/>
          <w:lang w:val="fr-CH"/>
        </w:rPr>
        <w:t>لا تحمل، لأسباب تاريخية</w:t>
      </w:r>
      <w:r w:rsidR="00821B8C">
        <w:rPr>
          <w:rFonts w:hint="cs"/>
          <w:rtl/>
          <w:lang w:val="fr-CH"/>
        </w:rPr>
        <w:t>،</w:t>
      </w:r>
      <w:r w:rsidR="00074BCC">
        <w:rPr>
          <w:rFonts w:hint="cs"/>
          <w:rtl/>
          <w:lang w:val="fr-CH"/>
        </w:rPr>
        <w:t xml:space="preserve"> معنى دينياً في منطقة شمال القوقاز</w:t>
      </w:r>
      <w:r w:rsidRPr="004D7D16">
        <w:rPr>
          <w:rFonts w:hint="cs"/>
          <w:rtl/>
          <w:lang w:val="fr-CH"/>
        </w:rPr>
        <w:t xml:space="preserve">؛ </w:t>
      </w:r>
      <w:r w:rsidR="00074BCC">
        <w:rPr>
          <w:rFonts w:hint="cs"/>
          <w:rtl/>
          <w:lang w:val="fr-CH"/>
        </w:rPr>
        <w:t>وإنما ت</w:t>
      </w:r>
      <w:r w:rsidRPr="004D7D16">
        <w:rPr>
          <w:rFonts w:hint="cs"/>
          <w:rtl/>
          <w:lang w:val="fr-CH"/>
        </w:rPr>
        <w:t xml:space="preserve">ستخدم </w:t>
      </w:r>
      <w:r w:rsidR="00074BCC">
        <w:rPr>
          <w:rFonts w:hint="cs"/>
          <w:rtl/>
          <w:lang w:val="fr-CH"/>
        </w:rPr>
        <w:t xml:space="preserve">على الأرجح </w:t>
      </w:r>
      <w:r w:rsidRPr="004D7D16">
        <w:rPr>
          <w:rFonts w:hint="cs"/>
          <w:rtl/>
          <w:lang w:val="fr-CH"/>
        </w:rPr>
        <w:t xml:space="preserve">للإشارة إلى </w:t>
      </w:r>
      <w:r w:rsidR="00074BCC">
        <w:rPr>
          <w:rFonts w:hint="cs"/>
          <w:rtl/>
          <w:lang w:val="fr-CH"/>
        </w:rPr>
        <w:t>الإ</w:t>
      </w:r>
      <w:r w:rsidRPr="004D7D16">
        <w:rPr>
          <w:rFonts w:hint="cs"/>
          <w:rtl/>
          <w:lang w:val="fr-CH"/>
        </w:rPr>
        <w:t xml:space="preserve">رهابيين </w:t>
      </w:r>
      <w:r w:rsidR="00074BCC">
        <w:rPr>
          <w:rFonts w:hint="cs"/>
          <w:rtl/>
          <w:lang w:val="fr-CH"/>
        </w:rPr>
        <w:t>ال</w:t>
      </w:r>
      <w:r w:rsidRPr="004D7D16">
        <w:rPr>
          <w:rFonts w:hint="cs"/>
          <w:rtl/>
          <w:lang w:val="fr-CH"/>
        </w:rPr>
        <w:t xml:space="preserve">مسلحين. وفي ظل هذه الظروف، ووفقاً للتشريع المحلي والالتزامات الدولية، </w:t>
      </w:r>
      <w:r w:rsidR="00074BCC">
        <w:rPr>
          <w:rFonts w:hint="cs"/>
          <w:rtl/>
          <w:lang w:val="fr-CH"/>
        </w:rPr>
        <w:t>تم بالفعل ق</w:t>
      </w:r>
      <w:r w:rsidRPr="004D7D16">
        <w:rPr>
          <w:rFonts w:hint="cs"/>
          <w:rtl/>
          <w:lang w:val="fr-CH"/>
        </w:rPr>
        <w:t>تل الإرهابي</w:t>
      </w:r>
      <w:r w:rsidR="00074BCC">
        <w:rPr>
          <w:rFonts w:hint="cs"/>
          <w:rtl/>
          <w:lang w:val="fr-CH"/>
        </w:rPr>
        <w:t>ي</w:t>
      </w:r>
      <w:r w:rsidRPr="004D7D16">
        <w:rPr>
          <w:rFonts w:hint="cs"/>
          <w:rtl/>
          <w:lang w:val="fr-CH"/>
        </w:rPr>
        <w:t>ن المسلح</w:t>
      </w:r>
      <w:r w:rsidR="00074BCC">
        <w:rPr>
          <w:rFonts w:hint="cs"/>
          <w:rtl/>
          <w:lang w:val="fr-CH"/>
        </w:rPr>
        <w:t>ي</w:t>
      </w:r>
      <w:r w:rsidRPr="004D7D16">
        <w:rPr>
          <w:rFonts w:hint="cs"/>
          <w:rtl/>
          <w:lang w:val="fr-CH"/>
        </w:rPr>
        <w:t>ن الذين يقاومون</w:t>
      </w:r>
      <w:r w:rsidRPr="00D2521D">
        <w:rPr>
          <w:rFonts w:hint="cs"/>
          <w:rtl/>
          <w:lang w:val="fr-CH"/>
        </w:rPr>
        <w:t xml:space="preserve"> </w:t>
      </w:r>
      <w:r w:rsidRPr="004D7D16">
        <w:rPr>
          <w:rFonts w:hint="cs"/>
          <w:rtl/>
          <w:lang w:val="fr-CH"/>
        </w:rPr>
        <w:t>قوات الأمن.</w:t>
      </w:r>
    </w:p>
    <w:p w:rsidR="00A017FE" w:rsidRPr="004D7D16" w:rsidRDefault="00A017FE" w:rsidP="00A367DC">
      <w:pPr>
        <w:pStyle w:val="SingleTxtGA"/>
        <w:rPr>
          <w:rFonts w:hint="cs"/>
          <w:rtl/>
          <w:lang w:val="fr-CH"/>
        </w:rPr>
      </w:pPr>
      <w:r w:rsidRPr="004D7D16">
        <w:rPr>
          <w:rFonts w:hint="cs"/>
          <w:rtl/>
          <w:lang w:val="fr-CH"/>
        </w:rPr>
        <w:t>15-</w:t>
      </w:r>
      <w:r w:rsidRPr="004D7D16">
        <w:rPr>
          <w:rFonts w:hint="cs"/>
          <w:rtl/>
          <w:lang w:val="fr-CH"/>
        </w:rPr>
        <w:tab/>
        <w:t xml:space="preserve">وأشار إلى قضية السيد غازاييف، الذي </w:t>
      </w:r>
      <w:r w:rsidR="00633FC8">
        <w:rPr>
          <w:rFonts w:hint="cs"/>
          <w:rtl/>
          <w:lang w:val="fr-CH"/>
        </w:rPr>
        <w:t xml:space="preserve">كانت </w:t>
      </w:r>
      <w:r w:rsidRPr="004D7D16">
        <w:rPr>
          <w:rFonts w:hint="cs"/>
          <w:rtl/>
          <w:lang w:val="fr-CH"/>
        </w:rPr>
        <w:t xml:space="preserve">إسبانيا </w:t>
      </w:r>
      <w:r w:rsidR="00633FC8">
        <w:rPr>
          <w:rFonts w:hint="cs"/>
          <w:rtl/>
          <w:lang w:val="fr-CH"/>
        </w:rPr>
        <w:t xml:space="preserve">قد سلمته </w:t>
      </w:r>
      <w:r w:rsidRPr="004D7D16">
        <w:rPr>
          <w:rFonts w:hint="cs"/>
          <w:rtl/>
          <w:lang w:val="fr-CH"/>
        </w:rPr>
        <w:t xml:space="preserve">إلى الاتحاد الروسي </w:t>
      </w:r>
      <w:r>
        <w:rPr>
          <w:rFonts w:hint="cs"/>
          <w:rtl/>
          <w:lang w:val="fr-CH"/>
        </w:rPr>
        <w:t>ب</w:t>
      </w:r>
      <w:r w:rsidRPr="004D7D16">
        <w:rPr>
          <w:rFonts w:hint="cs"/>
          <w:rtl/>
          <w:lang w:val="fr-CH"/>
        </w:rPr>
        <w:t>شرط أن ي</w:t>
      </w:r>
      <w:r>
        <w:rPr>
          <w:rFonts w:hint="cs"/>
          <w:rtl/>
          <w:lang w:val="fr-CH"/>
        </w:rPr>
        <w:t>تمكن</w:t>
      </w:r>
      <w:r w:rsidRPr="004D7D16">
        <w:rPr>
          <w:rFonts w:hint="cs"/>
          <w:rtl/>
          <w:lang w:val="fr-CH"/>
        </w:rPr>
        <w:t xml:space="preserve"> </w:t>
      </w:r>
      <w:r w:rsidR="00633FC8">
        <w:rPr>
          <w:rFonts w:hint="cs"/>
          <w:rtl/>
          <w:lang w:val="fr-CH"/>
        </w:rPr>
        <w:t xml:space="preserve">مسؤولون </w:t>
      </w:r>
      <w:r w:rsidRPr="004D7D16">
        <w:rPr>
          <w:rFonts w:hint="cs"/>
          <w:rtl/>
          <w:lang w:val="fr-CH"/>
        </w:rPr>
        <w:t>إسبان</w:t>
      </w:r>
      <w:r>
        <w:rPr>
          <w:rFonts w:hint="cs"/>
          <w:rtl/>
          <w:lang w:val="fr-CH"/>
        </w:rPr>
        <w:t>يو</w:t>
      </w:r>
      <w:r w:rsidRPr="004D7D16">
        <w:rPr>
          <w:rFonts w:hint="cs"/>
          <w:rtl/>
          <w:lang w:val="fr-CH"/>
        </w:rPr>
        <w:t xml:space="preserve">ن </w:t>
      </w:r>
      <w:r>
        <w:rPr>
          <w:rFonts w:hint="cs"/>
          <w:rtl/>
          <w:lang w:val="fr-CH"/>
        </w:rPr>
        <w:t xml:space="preserve">من </w:t>
      </w:r>
      <w:r w:rsidRPr="004D7D16">
        <w:rPr>
          <w:rFonts w:hint="cs"/>
          <w:rtl/>
          <w:lang w:val="fr-CH"/>
        </w:rPr>
        <w:t xml:space="preserve">زيارته في </w:t>
      </w:r>
      <w:r>
        <w:rPr>
          <w:rFonts w:hint="cs"/>
          <w:rtl/>
          <w:lang w:val="fr-CH"/>
        </w:rPr>
        <w:t>مكان</w:t>
      </w:r>
      <w:r w:rsidRPr="004D7D16">
        <w:rPr>
          <w:rFonts w:hint="cs"/>
          <w:rtl/>
          <w:lang w:val="fr-CH"/>
        </w:rPr>
        <w:t xml:space="preserve"> احتجاز</w:t>
      </w:r>
      <w:r>
        <w:rPr>
          <w:rFonts w:hint="cs"/>
          <w:rtl/>
          <w:lang w:val="fr-CH"/>
        </w:rPr>
        <w:t>ه</w:t>
      </w:r>
      <w:r w:rsidRPr="004D7D16">
        <w:rPr>
          <w:rFonts w:hint="cs"/>
          <w:rtl/>
          <w:lang w:val="fr-CH"/>
        </w:rPr>
        <w:t xml:space="preserve"> </w:t>
      </w:r>
      <w:r>
        <w:rPr>
          <w:rFonts w:hint="cs"/>
          <w:rtl/>
          <w:lang w:val="fr-CH"/>
        </w:rPr>
        <w:t>للتأكد من</w:t>
      </w:r>
      <w:r w:rsidRPr="004D7D16">
        <w:rPr>
          <w:rFonts w:hint="cs"/>
          <w:rtl/>
          <w:lang w:val="fr-CH"/>
        </w:rPr>
        <w:t xml:space="preserve"> </w:t>
      </w:r>
      <w:r w:rsidR="00633FC8">
        <w:rPr>
          <w:rFonts w:hint="cs"/>
          <w:rtl/>
          <w:lang w:val="fr-CH"/>
        </w:rPr>
        <w:t>صحة ال</w:t>
      </w:r>
      <w:r w:rsidRPr="004D7D16">
        <w:rPr>
          <w:rFonts w:hint="cs"/>
          <w:rtl/>
          <w:lang w:val="fr-CH"/>
        </w:rPr>
        <w:t>معامل</w:t>
      </w:r>
      <w:r w:rsidR="00633FC8">
        <w:rPr>
          <w:rFonts w:hint="cs"/>
          <w:rtl/>
          <w:lang w:val="fr-CH"/>
        </w:rPr>
        <w:t xml:space="preserve">ة التي يتلقاها، فقال إن </w:t>
      </w:r>
      <w:r w:rsidRPr="004D7D16">
        <w:rPr>
          <w:rFonts w:hint="cs"/>
          <w:rtl/>
          <w:lang w:val="fr-CH"/>
        </w:rPr>
        <w:t>مكتب ا</w:t>
      </w:r>
      <w:r w:rsidR="00633FC8">
        <w:rPr>
          <w:rFonts w:hint="cs"/>
          <w:rtl/>
          <w:lang w:val="fr-CH"/>
        </w:rPr>
        <w:t xml:space="preserve">لمدعي </w:t>
      </w:r>
      <w:r w:rsidRPr="004D7D16">
        <w:rPr>
          <w:rFonts w:hint="cs"/>
          <w:rtl/>
          <w:lang w:val="fr-CH"/>
        </w:rPr>
        <w:t xml:space="preserve">العام للاتحاد الروسي </w:t>
      </w:r>
      <w:r w:rsidR="00633FC8">
        <w:rPr>
          <w:rFonts w:hint="cs"/>
          <w:rtl/>
          <w:lang w:val="fr-CH"/>
        </w:rPr>
        <w:t xml:space="preserve">يعكف على </w:t>
      </w:r>
      <w:r>
        <w:rPr>
          <w:rFonts w:hint="cs"/>
          <w:rtl/>
          <w:lang w:val="fr-CH"/>
        </w:rPr>
        <w:t>وضع</w:t>
      </w:r>
      <w:r w:rsidRPr="004D7D16">
        <w:rPr>
          <w:rFonts w:hint="cs"/>
          <w:rtl/>
          <w:lang w:val="fr-CH"/>
        </w:rPr>
        <w:t xml:space="preserve"> إجراء مماثل </w:t>
      </w:r>
      <w:r>
        <w:rPr>
          <w:rFonts w:hint="cs"/>
          <w:rtl/>
          <w:lang w:val="fr-CH"/>
        </w:rPr>
        <w:t>يتمكن</w:t>
      </w:r>
      <w:r w:rsidRPr="004D7D16">
        <w:rPr>
          <w:rFonts w:hint="cs"/>
          <w:rtl/>
          <w:lang w:val="fr-CH"/>
        </w:rPr>
        <w:t xml:space="preserve"> بموجبه </w:t>
      </w:r>
      <w:r>
        <w:rPr>
          <w:rFonts w:hint="cs"/>
          <w:rtl/>
          <w:lang w:val="fr-CH"/>
        </w:rPr>
        <w:t>المسؤولون</w:t>
      </w:r>
      <w:r w:rsidRPr="004D7D16">
        <w:rPr>
          <w:rFonts w:hint="cs"/>
          <w:rtl/>
          <w:lang w:val="fr-CH"/>
        </w:rPr>
        <w:t xml:space="preserve"> </w:t>
      </w:r>
      <w:r>
        <w:rPr>
          <w:rFonts w:hint="cs"/>
          <w:rtl/>
          <w:lang w:val="fr-CH"/>
        </w:rPr>
        <w:t xml:space="preserve">من </w:t>
      </w:r>
      <w:r w:rsidRPr="004D7D16">
        <w:rPr>
          <w:rFonts w:hint="cs"/>
          <w:rtl/>
          <w:lang w:val="fr-CH"/>
        </w:rPr>
        <w:t xml:space="preserve">زيارة الأفراد الذين يتم تسليمهم إلى بلدان أخرى </w:t>
      </w:r>
      <w:r>
        <w:rPr>
          <w:rFonts w:hint="cs"/>
          <w:rtl/>
          <w:lang w:val="fr-CH"/>
        </w:rPr>
        <w:t>ل</w:t>
      </w:r>
      <w:r w:rsidRPr="004D7D16">
        <w:rPr>
          <w:rFonts w:hint="cs"/>
          <w:rtl/>
          <w:lang w:val="fr-CH"/>
        </w:rPr>
        <w:t>رصد الامتثال لضمانات التسليم بفعالية أكبر.</w:t>
      </w:r>
    </w:p>
    <w:p w:rsidR="00A017FE" w:rsidRPr="004D7D16" w:rsidRDefault="00A017FE" w:rsidP="00806D2B">
      <w:pPr>
        <w:pStyle w:val="SingleTxtGA"/>
        <w:rPr>
          <w:rFonts w:hint="cs"/>
          <w:rtl/>
          <w:lang w:val="fr-CH"/>
        </w:rPr>
      </w:pPr>
      <w:r w:rsidRPr="004D7D16">
        <w:rPr>
          <w:rFonts w:hint="cs"/>
          <w:rtl/>
          <w:lang w:val="fr-CH"/>
        </w:rPr>
        <w:t>16-</w:t>
      </w:r>
      <w:r w:rsidRPr="004D7D16">
        <w:rPr>
          <w:rFonts w:hint="cs"/>
          <w:rtl/>
          <w:lang w:val="fr-CH"/>
        </w:rPr>
        <w:tab/>
        <w:t xml:space="preserve">وفيما يتعلق بقضية السيدة كودشكينا، التي استأنفت أمام المحكمة الأوروبية لحقوق الإنسان </w:t>
      </w:r>
      <w:r w:rsidR="00806D2B">
        <w:rPr>
          <w:rFonts w:hint="cs"/>
          <w:rtl/>
          <w:lang w:val="fr-CH"/>
        </w:rPr>
        <w:t xml:space="preserve">الحكم الصادر بإقالتها من </w:t>
      </w:r>
      <w:r w:rsidRPr="004D7D16">
        <w:rPr>
          <w:rFonts w:hint="cs"/>
          <w:rtl/>
          <w:lang w:val="fr-CH"/>
        </w:rPr>
        <w:t>منصب</w:t>
      </w:r>
      <w:r>
        <w:rPr>
          <w:rFonts w:hint="cs"/>
          <w:rtl/>
          <w:lang w:val="fr-CH"/>
        </w:rPr>
        <w:t>ها</w:t>
      </w:r>
      <w:r w:rsidRPr="004D7D16">
        <w:rPr>
          <w:rFonts w:hint="cs"/>
          <w:rtl/>
          <w:lang w:val="fr-CH"/>
        </w:rPr>
        <w:t xml:space="preserve"> </w:t>
      </w:r>
      <w:r>
        <w:rPr>
          <w:rFonts w:hint="cs"/>
          <w:rtl/>
          <w:lang w:val="fr-CH"/>
        </w:rPr>
        <w:t>ك</w:t>
      </w:r>
      <w:r w:rsidRPr="004D7D16">
        <w:rPr>
          <w:rFonts w:hint="cs"/>
          <w:rtl/>
          <w:lang w:val="fr-CH"/>
        </w:rPr>
        <w:t>قاض</w:t>
      </w:r>
      <w:r>
        <w:rPr>
          <w:rFonts w:hint="cs"/>
          <w:rtl/>
          <w:lang w:val="fr-CH"/>
        </w:rPr>
        <w:t>ية</w:t>
      </w:r>
      <w:r w:rsidRPr="004D7D16">
        <w:rPr>
          <w:rFonts w:hint="cs"/>
          <w:rtl/>
          <w:lang w:val="fr-CH"/>
        </w:rPr>
        <w:t>، ق</w:t>
      </w:r>
      <w:r>
        <w:rPr>
          <w:rFonts w:hint="cs"/>
          <w:rtl/>
          <w:lang w:val="fr-CH"/>
        </w:rPr>
        <w:t>ال</w:t>
      </w:r>
      <w:r w:rsidRPr="004D7D16">
        <w:rPr>
          <w:rFonts w:hint="cs"/>
          <w:rtl/>
          <w:lang w:val="fr-CH"/>
        </w:rPr>
        <w:t xml:space="preserve"> إنها استأنفت </w:t>
      </w:r>
      <w:r>
        <w:rPr>
          <w:rFonts w:hint="cs"/>
          <w:rtl/>
          <w:lang w:val="fr-CH"/>
        </w:rPr>
        <w:t xml:space="preserve">الحكم </w:t>
      </w:r>
      <w:r w:rsidR="00806D2B">
        <w:rPr>
          <w:rFonts w:hint="cs"/>
          <w:rtl/>
          <w:lang w:val="fr-CH"/>
        </w:rPr>
        <w:t xml:space="preserve">على أساس زعم </w:t>
      </w:r>
      <w:r w:rsidRPr="004D7D16">
        <w:rPr>
          <w:rFonts w:hint="cs"/>
          <w:rtl/>
          <w:lang w:val="fr-CH"/>
        </w:rPr>
        <w:t>انتهاك</w:t>
      </w:r>
      <w:r w:rsidR="00806D2B">
        <w:rPr>
          <w:rFonts w:hint="cs"/>
          <w:rtl/>
          <w:lang w:val="fr-CH"/>
        </w:rPr>
        <w:t>ه</w:t>
      </w:r>
      <w:r w:rsidRPr="004D7D16">
        <w:rPr>
          <w:rFonts w:hint="cs"/>
          <w:rtl/>
          <w:lang w:val="fr-CH"/>
        </w:rPr>
        <w:t xml:space="preserve"> </w:t>
      </w:r>
      <w:r w:rsidR="00806D2B">
        <w:rPr>
          <w:rFonts w:hint="cs"/>
          <w:rtl/>
          <w:lang w:val="fr-CH"/>
        </w:rPr>
        <w:t>ا</w:t>
      </w:r>
      <w:r w:rsidRPr="004D7D16">
        <w:rPr>
          <w:rFonts w:hint="cs"/>
          <w:rtl/>
          <w:lang w:val="fr-CH"/>
        </w:rPr>
        <w:t xml:space="preserve">لمادتين 6 و10 من الاتفاقية الأوروبية، ولكن المحكمة لم تعترف </w:t>
      </w:r>
      <w:r w:rsidR="00806D2B">
        <w:rPr>
          <w:rFonts w:hint="cs"/>
          <w:rtl/>
          <w:lang w:val="fr-CH"/>
        </w:rPr>
        <w:t>إلا ب</w:t>
      </w:r>
      <w:r w:rsidRPr="004D7D16">
        <w:rPr>
          <w:rFonts w:hint="cs"/>
          <w:rtl/>
          <w:lang w:val="fr-CH"/>
        </w:rPr>
        <w:t xml:space="preserve">انتهاك </w:t>
      </w:r>
      <w:r w:rsidR="00806D2B">
        <w:rPr>
          <w:rFonts w:hint="cs"/>
          <w:rtl/>
          <w:lang w:val="fr-CH"/>
        </w:rPr>
        <w:t>ا</w:t>
      </w:r>
      <w:r w:rsidRPr="004D7D16">
        <w:rPr>
          <w:rFonts w:hint="cs"/>
          <w:rtl/>
          <w:lang w:val="fr-CH"/>
        </w:rPr>
        <w:t xml:space="preserve">لمادة 10، التي تكفل حرية التعبير. ولذلك لم يحدث أي </w:t>
      </w:r>
      <w:r w:rsidR="00806D2B">
        <w:rPr>
          <w:rFonts w:hint="cs"/>
          <w:rtl/>
          <w:lang w:val="fr-CH"/>
        </w:rPr>
        <w:t xml:space="preserve">خرق </w:t>
      </w:r>
      <w:r w:rsidRPr="004D7D16">
        <w:rPr>
          <w:rFonts w:hint="cs"/>
          <w:rtl/>
          <w:lang w:val="fr-CH"/>
        </w:rPr>
        <w:t xml:space="preserve">للإجراء القانوني عند </w:t>
      </w:r>
      <w:r w:rsidR="00806D2B">
        <w:rPr>
          <w:rFonts w:hint="cs"/>
          <w:rtl/>
          <w:lang w:val="fr-CH"/>
        </w:rPr>
        <w:t xml:space="preserve">فصلها عن </w:t>
      </w:r>
      <w:r w:rsidRPr="004D7D16">
        <w:rPr>
          <w:rFonts w:hint="cs"/>
          <w:rtl/>
          <w:lang w:val="fr-CH"/>
        </w:rPr>
        <w:t>منصب</w:t>
      </w:r>
      <w:r>
        <w:rPr>
          <w:rFonts w:hint="cs"/>
          <w:rtl/>
          <w:lang w:val="fr-CH"/>
        </w:rPr>
        <w:t>ها</w:t>
      </w:r>
      <w:r w:rsidRPr="004D7D16">
        <w:rPr>
          <w:rFonts w:hint="cs"/>
          <w:rtl/>
          <w:lang w:val="fr-CH"/>
        </w:rPr>
        <w:t>. و</w:t>
      </w:r>
      <w:r w:rsidR="00806D2B">
        <w:rPr>
          <w:rFonts w:hint="cs"/>
          <w:rtl/>
          <w:lang w:val="fr-CH"/>
        </w:rPr>
        <w:t>أفاد ب</w:t>
      </w:r>
      <w:r w:rsidRPr="004D7D16">
        <w:rPr>
          <w:rFonts w:hint="cs"/>
          <w:rtl/>
          <w:lang w:val="fr-CH"/>
        </w:rPr>
        <w:t xml:space="preserve">أن </w:t>
      </w:r>
      <w:r>
        <w:rPr>
          <w:rFonts w:hint="cs"/>
          <w:rtl/>
          <w:lang w:val="fr-CH"/>
        </w:rPr>
        <w:t xml:space="preserve">المحكمة </w:t>
      </w:r>
      <w:r w:rsidR="00806D2B">
        <w:rPr>
          <w:rFonts w:hint="cs"/>
          <w:rtl/>
          <w:lang w:val="fr-CH"/>
        </w:rPr>
        <w:t xml:space="preserve">قد اتخذت قرارها بصدد </w:t>
      </w:r>
      <w:r w:rsidRPr="004D7D16">
        <w:rPr>
          <w:rFonts w:hint="cs"/>
          <w:rtl/>
          <w:lang w:val="fr-CH"/>
        </w:rPr>
        <w:t xml:space="preserve">المادة 10 </w:t>
      </w:r>
      <w:r>
        <w:rPr>
          <w:rFonts w:hint="cs"/>
          <w:rtl/>
          <w:lang w:val="fr-CH"/>
        </w:rPr>
        <w:t>ب</w:t>
      </w:r>
      <w:r w:rsidRPr="004D7D16">
        <w:rPr>
          <w:rFonts w:hint="cs"/>
          <w:rtl/>
          <w:lang w:val="fr-CH"/>
        </w:rPr>
        <w:t>غالبية أربعة أصوات مقابل ثلاثة أصوات</w:t>
      </w:r>
      <w:r w:rsidR="00806D2B">
        <w:rPr>
          <w:rFonts w:hint="cs"/>
          <w:rtl/>
          <w:lang w:val="fr-CH"/>
        </w:rPr>
        <w:t>،</w:t>
      </w:r>
      <w:r w:rsidRPr="004D7D16">
        <w:rPr>
          <w:rFonts w:hint="cs"/>
          <w:rtl/>
          <w:lang w:val="fr-CH"/>
        </w:rPr>
        <w:t xml:space="preserve"> </w:t>
      </w:r>
      <w:r w:rsidR="00806D2B">
        <w:rPr>
          <w:rFonts w:hint="cs"/>
          <w:rtl/>
          <w:lang w:val="fr-CH"/>
        </w:rPr>
        <w:t xml:space="preserve">مما يوحي بأن </w:t>
      </w:r>
      <w:r w:rsidRPr="004D7D16">
        <w:rPr>
          <w:rFonts w:hint="cs"/>
          <w:rtl/>
          <w:lang w:val="fr-CH"/>
        </w:rPr>
        <w:t xml:space="preserve">الحالة لم تكن </w:t>
      </w:r>
      <w:r w:rsidR="00806D2B">
        <w:rPr>
          <w:rFonts w:hint="cs"/>
          <w:rtl/>
          <w:lang w:val="fr-CH"/>
        </w:rPr>
        <w:t>غامضة</w:t>
      </w:r>
      <w:r w:rsidRPr="004D7D16">
        <w:rPr>
          <w:rFonts w:hint="cs"/>
          <w:rtl/>
          <w:lang w:val="fr-CH"/>
        </w:rPr>
        <w:t>.</w:t>
      </w:r>
    </w:p>
    <w:p w:rsidR="00A017FE" w:rsidRPr="004D7D16" w:rsidRDefault="00A017FE" w:rsidP="00993180">
      <w:pPr>
        <w:pStyle w:val="SingleTxtGA"/>
        <w:rPr>
          <w:rFonts w:hint="cs"/>
          <w:rtl/>
        </w:rPr>
      </w:pPr>
      <w:r w:rsidRPr="004D7D16">
        <w:rPr>
          <w:rFonts w:hint="cs"/>
          <w:rtl/>
          <w:lang w:val="fr-CH"/>
        </w:rPr>
        <w:t>17-</w:t>
      </w:r>
      <w:r w:rsidRPr="004D7D16">
        <w:rPr>
          <w:rFonts w:hint="cs"/>
          <w:rtl/>
          <w:lang w:val="fr-CH"/>
        </w:rPr>
        <w:tab/>
      </w:r>
      <w:r w:rsidRPr="00993180">
        <w:rPr>
          <w:rFonts w:hint="cs"/>
          <w:b/>
          <w:bCs/>
          <w:rtl/>
          <w:lang w:val="fr-CH"/>
        </w:rPr>
        <w:t>الرئيس</w:t>
      </w:r>
      <w:r w:rsidRPr="004D7D16">
        <w:rPr>
          <w:rFonts w:hint="cs"/>
          <w:rtl/>
          <w:lang w:val="fr-CH"/>
        </w:rPr>
        <w:t xml:space="preserve"> دعا الوفد إلى الرد على الأسئلة من 18 إلى 30 في قائمة المسائل </w:t>
      </w:r>
      <w:r w:rsidRPr="004D7D16">
        <w:t>(CCPR/C/RUS/Q/6)</w:t>
      </w:r>
      <w:r w:rsidRPr="004D7D16">
        <w:rPr>
          <w:rFonts w:hint="cs"/>
          <w:rtl/>
        </w:rPr>
        <w:t>.</w:t>
      </w:r>
    </w:p>
    <w:p w:rsidR="00A017FE" w:rsidRPr="004D7D16" w:rsidRDefault="00A017FE" w:rsidP="00A367DC">
      <w:pPr>
        <w:pStyle w:val="SingleTxtGA"/>
        <w:rPr>
          <w:rFonts w:hint="cs"/>
          <w:rtl/>
        </w:rPr>
      </w:pPr>
      <w:r w:rsidRPr="004D7D16">
        <w:rPr>
          <w:rFonts w:hint="cs"/>
          <w:rtl/>
        </w:rPr>
        <w:t>18-</w:t>
      </w:r>
      <w:r w:rsidRPr="004D7D16">
        <w:rPr>
          <w:rFonts w:hint="cs"/>
          <w:rtl/>
        </w:rPr>
        <w:tab/>
      </w:r>
      <w:r w:rsidRPr="00954B3E">
        <w:rPr>
          <w:rFonts w:hint="cs"/>
          <w:b/>
          <w:bCs/>
          <w:rtl/>
        </w:rPr>
        <w:t>السيد أنكوندينوف</w:t>
      </w:r>
      <w:r w:rsidRPr="004D7D16">
        <w:rPr>
          <w:rFonts w:hint="cs"/>
          <w:rtl/>
        </w:rPr>
        <w:t xml:space="preserve"> (الاتحاد الروسي) قال إنه سيرد أولاً على السؤال الذي طرحته السيدة ك</w:t>
      </w:r>
      <w:r>
        <w:rPr>
          <w:rFonts w:hint="cs"/>
          <w:rtl/>
        </w:rPr>
        <w:t>ي</w:t>
      </w:r>
      <w:r w:rsidRPr="004D7D16">
        <w:rPr>
          <w:rFonts w:hint="cs"/>
          <w:rtl/>
        </w:rPr>
        <w:t xml:space="preserve">لر </w:t>
      </w:r>
      <w:r w:rsidR="00954B3E">
        <w:rPr>
          <w:rFonts w:hint="cs"/>
          <w:rtl/>
        </w:rPr>
        <w:t xml:space="preserve">بشأن </w:t>
      </w:r>
      <w:r w:rsidRPr="004D7D16">
        <w:rPr>
          <w:rFonts w:hint="cs"/>
          <w:rtl/>
        </w:rPr>
        <w:t xml:space="preserve">المجموعات الاجتماعية. فالمادة 136 من القانون الجنائي </w:t>
      </w:r>
      <w:r w:rsidR="00954B3E">
        <w:rPr>
          <w:rFonts w:hint="cs"/>
          <w:rtl/>
        </w:rPr>
        <w:t xml:space="preserve">تنص على معاقبة </w:t>
      </w:r>
      <w:r w:rsidRPr="004D7D16">
        <w:rPr>
          <w:rFonts w:hint="cs"/>
          <w:rtl/>
        </w:rPr>
        <w:t xml:space="preserve">التمييز </w:t>
      </w:r>
      <w:r w:rsidR="00954B3E">
        <w:rPr>
          <w:rFonts w:hint="cs"/>
          <w:rtl/>
        </w:rPr>
        <w:t xml:space="preserve">على أساس </w:t>
      </w:r>
      <w:r w:rsidRPr="004D7D16">
        <w:rPr>
          <w:rFonts w:hint="cs"/>
          <w:rtl/>
        </w:rPr>
        <w:t>الجنس</w:t>
      </w:r>
      <w:r>
        <w:rPr>
          <w:rFonts w:hint="cs"/>
          <w:rtl/>
        </w:rPr>
        <w:t>، أو</w:t>
      </w:r>
      <w:r w:rsidRPr="004D7D16">
        <w:rPr>
          <w:rFonts w:hint="cs"/>
          <w:rtl/>
        </w:rPr>
        <w:t xml:space="preserve"> العرق</w:t>
      </w:r>
      <w:r>
        <w:rPr>
          <w:rFonts w:hint="cs"/>
          <w:rtl/>
        </w:rPr>
        <w:t>،</w:t>
      </w:r>
      <w:r w:rsidRPr="004D7D16">
        <w:rPr>
          <w:rFonts w:hint="cs"/>
          <w:rtl/>
        </w:rPr>
        <w:t xml:space="preserve"> أو الأصل الإثني</w:t>
      </w:r>
      <w:r>
        <w:rPr>
          <w:rFonts w:hint="cs"/>
          <w:rtl/>
        </w:rPr>
        <w:t>،</w:t>
      </w:r>
      <w:r w:rsidRPr="004D7D16">
        <w:rPr>
          <w:rFonts w:hint="cs"/>
          <w:rtl/>
        </w:rPr>
        <w:t xml:space="preserve"> أو اللغة</w:t>
      </w:r>
      <w:r>
        <w:rPr>
          <w:rFonts w:hint="cs"/>
          <w:rtl/>
        </w:rPr>
        <w:t>،</w:t>
      </w:r>
      <w:r w:rsidRPr="004D7D16">
        <w:rPr>
          <w:rFonts w:hint="cs"/>
          <w:rtl/>
        </w:rPr>
        <w:t xml:space="preserve"> أو المركز الرسمي</w:t>
      </w:r>
      <w:r>
        <w:rPr>
          <w:rFonts w:hint="cs"/>
          <w:rtl/>
        </w:rPr>
        <w:t>،</w:t>
      </w:r>
      <w:r w:rsidRPr="004D7D16">
        <w:rPr>
          <w:rFonts w:hint="cs"/>
          <w:rtl/>
        </w:rPr>
        <w:t xml:space="preserve"> أو محل الإقامة</w:t>
      </w:r>
      <w:r>
        <w:rPr>
          <w:rFonts w:hint="cs"/>
          <w:rtl/>
        </w:rPr>
        <w:t>،</w:t>
      </w:r>
      <w:r w:rsidRPr="004D7D16">
        <w:rPr>
          <w:rFonts w:hint="cs"/>
          <w:rtl/>
        </w:rPr>
        <w:t xml:space="preserve"> أو المعتقدات الدينية أو غيرها من المعتقدات</w:t>
      </w:r>
      <w:r>
        <w:rPr>
          <w:rFonts w:hint="cs"/>
          <w:rtl/>
        </w:rPr>
        <w:t>،</w:t>
      </w:r>
      <w:r w:rsidRPr="004D7D16">
        <w:rPr>
          <w:rFonts w:hint="cs"/>
          <w:rtl/>
        </w:rPr>
        <w:t xml:space="preserve"> أو الانتماء إلى جمعية أو مجموعة اجتماعية. وتعبير "مجموعة اجتماعية" هو تعبير غامض إلى حد ما </w:t>
      </w:r>
      <w:r w:rsidR="00954B3E">
        <w:rPr>
          <w:rFonts w:hint="cs"/>
          <w:rtl/>
        </w:rPr>
        <w:t xml:space="preserve">وقد أثار </w:t>
      </w:r>
      <w:r w:rsidRPr="004D7D16">
        <w:rPr>
          <w:rFonts w:hint="cs"/>
          <w:rtl/>
        </w:rPr>
        <w:t xml:space="preserve">صعوبات </w:t>
      </w:r>
      <w:r w:rsidR="006E2B79">
        <w:rPr>
          <w:rFonts w:hint="cs"/>
          <w:rtl/>
        </w:rPr>
        <w:t xml:space="preserve">جمة </w:t>
      </w:r>
      <w:r w:rsidRPr="004D7D16">
        <w:rPr>
          <w:rFonts w:hint="cs"/>
          <w:rtl/>
        </w:rPr>
        <w:t>عن</w:t>
      </w:r>
      <w:r>
        <w:rPr>
          <w:rFonts w:hint="cs"/>
          <w:rtl/>
        </w:rPr>
        <w:t>د</w:t>
      </w:r>
      <w:r w:rsidRPr="004D7D16">
        <w:rPr>
          <w:rFonts w:hint="cs"/>
          <w:rtl/>
        </w:rPr>
        <w:t xml:space="preserve"> تفسيره. ولا يمكن حل </w:t>
      </w:r>
      <w:r w:rsidR="006E2B79">
        <w:rPr>
          <w:rFonts w:hint="cs"/>
          <w:rtl/>
        </w:rPr>
        <w:t>ا</w:t>
      </w:r>
      <w:r w:rsidRPr="004D7D16">
        <w:rPr>
          <w:rFonts w:hint="cs"/>
          <w:rtl/>
        </w:rPr>
        <w:t xml:space="preserve">لمسألة إلا </w:t>
      </w:r>
      <w:r w:rsidR="006E2B79">
        <w:rPr>
          <w:rFonts w:hint="cs"/>
          <w:rtl/>
        </w:rPr>
        <w:t>ب</w:t>
      </w:r>
      <w:r w:rsidRPr="004D7D16">
        <w:rPr>
          <w:rFonts w:hint="cs"/>
          <w:rtl/>
        </w:rPr>
        <w:t xml:space="preserve">حكم تصدره المحكمة العليا. </w:t>
      </w:r>
      <w:r w:rsidR="006E2B79">
        <w:rPr>
          <w:rFonts w:hint="cs"/>
          <w:rtl/>
        </w:rPr>
        <w:t xml:space="preserve">على أن الخبرة العملية قليلة في الوقت الحاضر لندرة حالات اتهام </w:t>
      </w:r>
      <w:r w:rsidRPr="004D7D16">
        <w:rPr>
          <w:rFonts w:hint="cs"/>
          <w:rtl/>
        </w:rPr>
        <w:t>شخص بجريمة التمييز ضد مجموعة اجتماعية. وفيما يتعلق بحالة السيد ساوا ت</w:t>
      </w:r>
      <w:r>
        <w:rPr>
          <w:rFonts w:hint="cs"/>
          <w:rtl/>
        </w:rPr>
        <w:t>ير</w:t>
      </w:r>
      <w:r w:rsidRPr="004D7D16">
        <w:rPr>
          <w:rFonts w:hint="cs"/>
          <w:rtl/>
        </w:rPr>
        <w:t xml:space="preserve">نتيف، </w:t>
      </w:r>
      <w:r w:rsidR="002B4E63">
        <w:rPr>
          <w:rFonts w:hint="cs"/>
          <w:rtl/>
        </w:rPr>
        <w:t xml:space="preserve">فقد </w:t>
      </w:r>
      <w:r w:rsidRPr="004D7D16">
        <w:rPr>
          <w:rFonts w:hint="cs"/>
          <w:rtl/>
        </w:rPr>
        <w:t>تمت إدانته لأنه حرَّض على كراهية ضباط الشرطة لا كمجموعة اجتماعية</w:t>
      </w:r>
      <w:r w:rsidR="002B4E63">
        <w:rPr>
          <w:rFonts w:hint="cs"/>
          <w:rtl/>
        </w:rPr>
        <w:t>،</w:t>
      </w:r>
      <w:r w:rsidRPr="004D7D16">
        <w:rPr>
          <w:rFonts w:hint="cs"/>
          <w:rtl/>
        </w:rPr>
        <w:t xml:space="preserve"> بل كمجموعة تحتل </w:t>
      </w:r>
      <w:r w:rsidR="002B4E63">
        <w:rPr>
          <w:rFonts w:hint="cs"/>
          <w:rtl/>
        </w:rPr>
        <w:t xml:space="preserve">مركزاً </w:t>
      </w:r>
      <w:r w:rsidRPr="004D7D16">
        <w:rPr>
          <w:rFonts w:hint="cs"/>
          <w:rtl/>
        </w:rPr>
        <w:t>رسمياً في المجتمع.</w:t>
      </w:r>
    </w:p>
    <w:p w:rsidR="00A017FE" w:rsidRPr="004D7D16" w:rsidRDefault="00A017FE" w:rsidP="00A367DC">
      <w:pPr>
        <w:pStyle w:val="SingleTxtGA"/>
        <w:rPr>
          <w:rFonts w:hint="cs"/>
          <w:rtl/>
        </w:rPr>
      </w:pPr>
      <w:r w:rsidRPr="004D7D16">
        <w:rPr>
          <w:rFonts w:hint="cs"/>
          <w:rtl/>
        </w:rPr>
        <w:t>19-</w:t>
      </w:r>
      <w:r w:rsidRPr="004D7D16">
        <w:rPr>
          <w:rFonts w:hint="cs"/>
          <w:rtl/>
        </w:rPr>
        <w:tab/>
      </w:r>
      <w:r>
        <w:rPr>
          <w:rFonts w:hint="cs"/>
          <w:rtl/>
        </w:rPr>
        <w:t>و</w:t>
      </w:r>
      <w:r w:rsidR="00D0730A">
        <w:rPr>
          <w:rFonts w:hint="cs"/>
          <w:rtl/>
        </w:rPr>
        <w:t xml:space="preserve">أضاف قائلاً إن </w:t>
      </w:r>
      <w:r w:rsidRPr="004D7D16">
        <w:rPr>
          <w:rFonts w:hint="cs"/>
          <w:rtl/>
        </w:rPr>
        <w:t xml:space="preserve">القانون </w:t>
      </w:r>
      <w:r w:rsidR="00D0730A">
        <w:rPr>
          <w:rFonts w:hint="cs"/>
          <w:rtl/>
        </w:rPr>
        <w:t>يكفل ل</w:t>
      </w:r>
      <w:r w:rsidRPr="004D7D16">
        <w:rPr>
          <w:rFonts w:hint="cs"/>
          <w:rtl/>
        </w:rPr>
        <w:t>لأشخاص المشتبه فيهم والأشخاص المدانين</w:t>
      </w:r>
      <w:r w:rsidR="00D0730A">
        <w:rPr>
          <w:rFonts w:hint="cs"/>
          <w:rtl/>
        </w:rPr>
        <w:t xml:space="preserve"> سبل الاتصال الكامل بالمحامين</w:t>
      </w:r>
      <w:r w:rsidR="00A367DC">
        <w:rPr>
          <w:rFonts w:hint="cs"/>
          <w:rtl/>
        </w:rPr>
        <w:t>.</w:t>
      </w:r>
      <w:r w:rsidRPr="004D7D16">
        <w:rPr>
          <w:rFonts w:hint="cs"/>
          <w:rtl/>
        </w:rPr>
        <w:t xml:space="preserve"> ويحق لجميع الأشخاص عند إلقاء القبض عليهم أو اتخاذ إجراءات جنائية بحقهم التماس مساعدة محامٍ أو الحصول على مساعدة قانونية </w:t>
      </w:r>
      <w:r>
        <w:rPr>
          <w:rFonts w:hint="cs"/>
          <w:rtl/>
        </w:rPr>
        <w:t>تخصص ل</w:t>
      </w:r>
      <w:r w:rsidRPr="004D7D16">
        <w:rPr>
          <w:rFonts w:hint="cs"/>
          <w:rtl/>
        </w:rPr>
        <w:t xml:space="preserve">هم. وهناك مشاكل </w:t>
      </w:r>
      <w:r w:rsidR="00D0730A">
        <w:rPr>
          <w:rFonts w:hint="cs"/>
          <w:rtl/>
        </w:rPr>
        <w:t xml:space="preserve">بالتأكيد </w:t>
      </w:r>
      <w:r w:rsidR="00A367DC">
        <w:rPr>
          <w:rFonts w:hint="cs"/>
          <w:rtl/>
        </w:rPr>
        <w:t>و</w:t>
      </w:r>
      <w:r w:rsidRPr="004D7D16">
        <w:rPr>
          <w:rFonts w:hint="cs"/>
          <w:rtl/>
        </w:rPr>
        <w:t>لكن</w:t>
      </w:r>
      <w:r w:rsidR="00D0730A">
        <w:rPr>
          <w:rFonts w:hint="cs"/>
          <w:rtl/>
        </w:rPr>
        <w:t>ها</w:t>
      </w:r>
      <w:r w:rsidRPr="004D7D16">
        <w:rPr>
          <w:rFonts w:hint="cs"/>
          <w:rtl/>
        </w:rPr>
        <w:t xml:space="preserve"> مشاكل</w:t>
      </w:r>
      <w:r>
        <w:rPr>
          <w:rFonts w:hint="cs"/>
          <w:rtl/>
        </w:rPr>
        <w:t xml:space="preserve"> </w:t>
      </w:r>
      <w:r w:rsidRPr="004D7D16">
        <w:rPr>
          <w:rFonts w:hint="cs"/>
          <w:rtl/>
        </w:rPr>
        <w:t>تنظيم</w:t>
      </w:r>
      <w:r>
        <w:rPr>
          <w:rFonts w:hint="cs"/>
          <w:rtl/>
        </w:rPr>
        <w:t>ية</w:t>
      </w:r>
      <w:r w:rsidR="00D0730A">
        <w:rPr>
          <w:rFonts w:hint="cs"/>
          <w:rtl/>
        </w:rPr>
        <w:t xml:space="preserve">، </w:t>
      </w:r>
      <w:r w:rsidRPr="004D7D16">
        <w:rPr>
          <w:rFonts w:hint="cs"/>
          <w:rtl/>
        </w:rPr>
        <w:t xml:space="preserve">لا </w:t>
      </w:r>
      <w:r w:rsidR="00D0730A">
        <w:rPr>
          <w:rFonts w:hint="cs"/>
          <w:rtl/>
        </w:rPr>
        <w:t>مشاكل هيكلية</w:t>
      </w:r>
      <w:r w:rsidRPr="004D7D16">
        <w:rPr>
          <w:rFonts w:hint="cs"/>
          <w:rtl/>
        </w:rPr>
        <w:t xml:space="preserve">. وفي حال عدم توفر محامين </w:t>
      </w:r>
      <w:r w:rsidR="00D0730A">
        <w:rPr>
          <w:rFonts w:hint="cs"/>
          <w:rtl/>
        </w:rPr>
        <w:t xml:space="preserve">منتدبين من المحكمة، لا يجوز الشروع </w:t>
      </w:r>
      <w:r w:rsidRPr="004D7D16">
        <w:rPr>
          <w:rFonts w:hint="cs"/>
          <w:rtl/>
        </w:rPr>
        <w:t>في التحقيق لأن نتائجه</w:t>
      </w:r>
      <w:r>
        <w:rPr>
          <w:rFonts w:hint="cs"/>
          <w:rtl/>
        </w:rPr>
        <w:t xml:space="preserve"> ستكون غير مقبولة</w:t>
      </w:r>
      <w:r w:rsidRPr="004D7D16">
        <w:rPr>
          <w:rFonts w:hint="cs"/>
          <w:rtl/>
        </w:rPr>
        <w:t>.</w:t>
      </w:r>
    </w:p>
    <w:p w:rsidR="00A017FE" w:rsidRPr="004D7D16" w:rsidRDefault="00A017FE" w:rsidP="00106177">
      <w:pPr>
        <w:pStyle w:val="SingleTxtGA"/>
        <w:rPr>
          <w:rFonts w:hint="cs"/>
          <w:rtl/>
        </w:rPr>
      </w:pPr>
      <w:r w:rsidRPr="004D7D16">
        <w:rPr>
          <w:rFonts w:hint="cs"/>
          <w:rtl/>
        </w:rPr>
        <w:t>20-</w:t>
      </w:r>
      <w:r w:rsidRPr="004D7D16">
        <w:rPr>
          <w:rFonts w:hint="cs"/>
          <w:rtl/>
        </w:rPr>
        <w:tab/>
        <w:t xml:space="preserve">ورداً على السؤال رقم 21 </w:t>
      </w:r>
      <w:r w:rsidR="00106177">
        <w:rPr>
          <w:rFonts w:hint="cs"/>
          <w:rtl/>
        </w:rPr>
        <w:t xml:space="preserve">الوارد </w:t>
      </w:r>
      <w:r w:rsidRPr="004D7D16">
        <w:rPr>
          <w:rFonts w:hint="cs"/>
          <w:rtl/>
        </w:rPr>
        <w:t>في قائمة المسائل، قال إن التعديلات التي أُ</w:t>
      </w:r>
      <w:r w:rsidR="00106177">
        <w:rPr>
          <w:rFonts w:hint="cs"/>
          <w:rtl/>
        </w:rPr>
        <w:t xml:space="preserve">دخلت </w:t>
      </w:r>
      <w:r w:rsidRPr="004D7D16">
        <w:rPr>
          <w:rFonts w:hint="cs"/>
          <w:rtl/>
        </w:rPr>
        <w:t xml:space="preserve">على القانون المتعلق بأنشطة المحامين ونقابة المحامين في الاتحاد الروسي، </w:t>
      </w:r>
      <w:r w:rsidR="00106177">
        <w:rPr>
          <w:rFonts w:hint="cs"/>
          <w:rtl/>
        </w:rPr>
        <w:t xml:space="preserve">قد أصبحت نافذة </w:t>
      </w:r>
      <w:r w:rsidRPr="004D7D16">
        <w:rPr>
          <w:rFonts w:hint="cs"/>
          <w:rtl/>
        </w:rPr>
        <w:t>في كانون الثاني/يناير 2009. و</w:t>
      </w:r>
      <w:r w:rsidR="00106177">
        <w:rPr>
          <w:rFonts w:hint="cs"/>
          <w:rtl/>
        </w:rPr>
        <w:t>إ</w:t>
      </w:r>
      <w:r w:rsidRPr="004D7D16">
        <w:rPr>
          <w:rFonts w:hint="cs"/>
          <w:rtl/>
        </w:rPr>
        <w:t>نها لن تؤثر سلب</w:t>
      </w:r>
      <w:r w:rsidR="00106177">
        <w:rPr>
          <w:rFonts w:hint="cs"/>
          <w:rtl/>
        </w:rPr>
        <w:t xml:space="preserve">اً </w:t>
      </w:r>
      <w:r w:rsidRPr="004D7D16">
        <w:rPr>
          <w:rFonts w:hint="cs"/>
          <w:rtl/>
        </w:rPr>
        <w:t>على استقلال أفراد المهنة القانونية</w:t>
      </w:r>
      <w:r w:rsidR="00106177">
        <w:rPr>
          <w:rFonts w:hint="cs"/>
          <w:rtl/>
        </w:rPr>
        <w:t xml:space="preserve">، وإنما </w:t>
      </w:r>
      <w:r w:rsidRPr="004D7D16">
        <w:rPr>
          <w:rFonts w:hint="cs"/>
          <w:rtl/>
        </w:rPr>
        <w:t xml:space="preserve">ستوسع </w:t>
      </w:r>
      <w:r w:rsidR="00106177">
        <w:rPr>
          <w:rFonts w:hint="cs"/>
          <w:rtl/>
        </w:rPr>
        <w:t xml:space="preserve">سلطتهم </w:t>
      </w:r>
      <w:r w:rsidRPr="004D7D16">
        <w:rPr>
          <w:rFonts w:hint="cs"/>
          <w:rtl/>
        </w:rPr>
        <w:t>في الواقع.</w:t>
      </w:r>
    </w:p>
    <w:p w:rsidR="00A017FE" w:rsidRPr="00C65866" w:rsidRDefault="00A017FE" w:rsidP="00B00C69">
      <w:pPr>
        <w:pStyle w:val="SingleTxtGA"/>
        <w:rPr>
          <w:rFonts w:hint="cs"/>
          <w:spacing w:val="6"/>
          <w:rtl/>
        </w:rPr>
      </w:pPr>
      <w:r w:rsidRPr="004D7D16">
        <w:rPr>
          <w:rFonts w:hint="cs"/>
          <w:rtl/>
        </w:rPr>
        <w:t>21-</w:t>
      </w:r>
      <w:r w:rsidRPr="004D7D16">
        <w:rPr>
          <w:rFonts w:hint="cs"/>
          <w:rtl/>
        </w:rPr>
        <w:tab/>
        <w:t xml:space="preserve">وقال إن </w:t>
      </w:r>
      <w:r w:rsidR="00AA300D">
        <w:rPr>
          <w:rFonts w:hint="cs"/>
          <w:rtl/>
        </w:rPr>
        <w:t xml:space="preserve">قتل </w:t>
      </w:r>
      <w:r w:rsidRPr="004D7D16">
        <w:rPr>
          <w:rFonts w:hint="cs"/>
          <w:rtl/>
        </w:rPr>
        <w:t>عدد من المحامين</w:t>
      </w:r>
      <w:r w:rsidR="00AA300D">
        <w:rPr>
          <w:rFonts w:hint="cs"/>
          <w:rtl/>
        </w:rPr>
        <w:t xml:space="preserve"> أمر مؤسف حقاً</w:t>
      </w:r>
      <w:r w:rsidRPr="004D7D16">
        <w:rPr>
          <w:rFonts w:hint="cs"/>
          <w:rtl/>
        </w:rPr>
        <w:t xml:space="preserve">. ففي أحدث حالة معروضة حالياً </w:t>
      </w:r>
      <w:r w:rsidR="00AA300D">
        <w:rPr>
          <w:rFonts w:hint="cs"/>
          <w:rtl/>
        </w:rPr>
        <w:t>على</w:t>
      </w:r>
      <w:r w:rsidRPr="004D7D16">
        <w:rPr>
          <w:rFonts w:hint="cs"/>
          <w:rtl/>
        </w:rPr>
        <w:t xml:space="preserve"> المحاكم، قُتل محاميان على أيدي عصابة </w:t>
      </w:r>
      <w:r w:rsidR="00AA300D">
        <w:rPr>
          <w:rFonts w:hint="cs"/>
          <w:rtl/>
        </w:rPr>
        <w:t xml:space="preserve">شملت </w:t>
      </w:r>
      <w:r w:rsidRPr="004D7D16">
        <w:rPr>
          <w:rFonts w:hint="cs"/>
          <w:rtl/>
        </w:rPr>
        <w:t xml:space="preserve">في الواقع محامين آخرين. وفي عام 2008 حدثت في موسكو أيضاً </w:t>
      </w:r>
      <w:r>
        <w:rPr>
          <w:rFonts w:hint="cs"/>
          <w:rtl/>
        </w:rPr>
        <w:t xml:space="preserve">حالة </w:t>
      </w:r>
      <w:r w:rsidRPr="004D7D16">
        <w:rPr>
          <w:rFonts w:hint="cs"/>
          <w:rtl/>
        </w:rPr>
        <w:t xml:space="preserve">مماثلة وحالة أخرى في فلاديفوستوك </w:t>
      </w:r>
      <w:r>
        <w:rPr>
          <w:rFonts w:hint="cs"/>
          <w:rtl/>
        </w:rPr>
        <w:t>قبل</w:t>
      </w:r>
      <w:r w:rsidRPr="004D7D16">
        <w:rPr>
          <w:rFonts w:hint="cs"/>
          <w:rtl/>
        </w:rPr>
        <w:t xml:space="preserve"> ضع سنوات. ولا شك في أن حالات القتل هذه تعلقت إلى حد ما بالأنشطة المهنية للمحامين، </w:t>
      </w:r>
      <w:r w:rsidR="00AA300D">
        <w:rPr>
          <w:rFonts w:hint="cs"/>
          <w:rtl/>
        </w:rPr>
        <w:t>و</w:t>
      </w:r>
      <w:r w:rsidRPr="004D7D16">
        <w:rPr>
          <w:rFonts w:hint="cs"/>
          <w:rtl/>
        </w:rPr>
        <w:t xml:space="preserve">لكن لم </w:t>
      </w:r>
      <w:r w:rsidR="00AA300D" w:rsidRPr="00C65866">
        <w:rPr>
          <w:rFonts w:hint="cs"/>
          <w:spacing w:val="6"/>
          <w:rtl/>
        </w:rPr>
        <w:t xml:space="preserve">يتضح </w:t>
      </w:r>
      <w:r w:rsidRPr="00C65866">
        <w:rPr>
          <w:rFonts w:hint="cs"/>
          <w:spacing w:val="6"/>
          <w:rtl/>
        </w:rPr>
        <w:t xml:space="preserve">ما إذا كان المحامون قد حاولوا منع العصابات من العمل أو </w:t>
      </w:r>
      <w:r w:rsidR="00AA300D" w:rsidRPr="00C65866">
        <w:rPr>
          <w:rFonts w:hint="cs"/>
          <w:spacing w:val="6"/>
          <w:rtl/>
        </w:rPr>
        <w:t xml:space="preserve">حاولوا </w:t>
      </w:r>
      <w:r w:rsidRPr="00C65866">
        <w:rPr>
          <w:rFonts w:hint="cs"/>
          <w:spacing w:val="6"/>
          <w:rtl/>
        </w:rPr>
        <w:t>الاستيلاء على أنشطتها.</w:t>
      </w:r>
    </w:p>
    <w:p w:rsidR="00A017FE" w:rsidRPr="004D7D16" w:rsidRDefault="00A017FE" w:rsidP="006449E4">
      <w:pPr>
        <w:pStyle w:val="SingleTxtGA"/>
        <w:rPr>
          <w:rFonts w:hint="cs"/>
          <w:rtl/>
        </w:rPr>
      </w:pPr>
      <w:r w:rsidRPr="004D7D16">
        <w:rPr>
          <w:rFonts w:hint="cs"/>
          <w:rtl/>
        </w:rPr>
        <w:t>22-</w:t>
      </w:r>
      <w:r w:rsidRPr="004D7D16">
        <w:rPr>
          <w:rFonts w:hint="cs"/>
          <w:rtl/>
        </w:rPr>
        <w:tab/>
        <w:t xml:space="preserve">وانتقل إلى الأحداث التي وقعت في مسرح دوبروفكا في </w:t>
      </w:r>
      <w:r>
        <w:rPr>
          <w:rFonts w:hint="cs"/>
          <w:rtl/>
        </w:rPr>
        <w:t xml:space="preserve">موسكو في </w:t>
      </w:r>
      <w:r w:rsidRPr="004D7D16">
        <w:rPr>
          <w:rFonts w:hint="cs"/>
          <w:rtl/>
        </w:rPr>
        <w:t xml:space="preserve">عام 2002، </w:t>
      </w:r>
      <w:r w:rsidR="006449E4">
        <w:rPr>
          <w:rFonts w:hint="cs"/>
          <w:rtl/>
        </w:rPr>
        <w:t>ف</w:t>
      </w:r>
      <w:r w:rsidRPr="004D7D16">
        <w:rPr>
          <w:rFonts w:hint="cs"/>
          <w:rtl/>
        </w:rPr>
        <w:t>قال إن أكثر من 40 إرهابياً أخذ جمهور من المستمعي</w:t>
      </w:r>
      <w:r>
        <w:rPr>
          <w:rFonts w:hint="cs"/>
          <w:rtl/>
        </w:rPr>
        <w:t>ن</w:t>
      </w:r>
      <w:r w:rsidRPr="004D7D16">
        <w:rPr>
          <w:rFonts w:hint="cs"/>
          <w:rtl/>
        </w:rPr>
        <w:t xml:space="preserve"> يزيد عدده ع</w:t>
      </w:r>
      <w:r w:rsidR="006449E4">
        <w:rPr>
          <w:rFonts w:hint="cs"/>
          <w:rtl/>
        </w:rPr>
        <w:t>لى</w:t>
      </w:r>
      <w:r w:rsidRPr="004D7D16">
        <w:rPr>
          <w:rFonts w:hint="cs"/>
          <w:rtl/>
        </w:rPr>
        <w:t xml:space="preserve"> 000 1 شخص رهينة لعدة أيام. وهد</w:t>
      </w:r>
      <w:r w:rsidR="006449E4">
        <w:rPr>
          <w:rFonts w:hint="cs"/>
          <w:rtl/>
        </w:rPr>
        <w:t>دوا بقتل أولئك الأشخاص ما لم تلب</w:t>
      </w:r>
      <w:r w:rsidRPr="004D7D16">
        <w:rPr>
          <w:rFonts w:hint="cs"/>
          <w:rtl/>
        </w:rPr>
        <w:t xml:space="preserve"> الحكومة طلباتهم. وتدخلت السلطات لإطلاق سراح المحتجزين وقتلت جميع الإرهابيين ولكن للأسف فقد عدد كبير من الرهائن أيضاً حياتهم. وأُجري تحقيق للتأكد مما إذا كان </w:t>
      </w:r>
      <w:r w:rsidR="006449E4">
        <w:rPr>
          <w:rFonts w:hint="cs"/>
          <w:rtl/>
        </w:rPr>
        <w:t xml:space="preserve">هناك ما يبرر </w:t>
      </w:r>
      <w:r w:rsidRPr="004D7D16">
        <w:rPr>
          <w:rFonts w:hint="cs"/>
          <w:rtl/>
        </w:rPr>
        <w:t>تصرف السلطات. وحُكم على الأشخاص الذين ساعدوا الإرهابيين وصدر بشأنهم حكم بالسجن المؤبد ولكن لم يُدان</w:t>
      </w:r>
      <w:r w:rsidRPr="00A7536C">
        <w:rPr>
          <w:rFonts w:hint="cs"/>
          <w:rtl/>
        </w:rPr>
        <w:t xml:space="preserve"> </w:t>
      </w:r>
      <w:r w:rsidRPr="004D7D16">
        <w:rPr>
          <w:rFonts w:hint="cs"/>
          <w:rtl/>
        </w:rPr>
        <w:t>بجريمة الإهمال أو التصرف دون أمر قضائي أي فرد من</w:t>
      </w:r>
      <w:r>
        <w:rPr>
          <w:rFonts w:hint="cs"/>
          <w:rtl/>
        </w:rPr>
        <w:t xml:space="preserve"> أفراد </w:t>
      </w:r>
      <w:r w:rsidR="006449E4">
        <w:rPr>
          <w:rFonts w:hint="cs"/>
          <w:rtl/>
        </w:rPr>
        <w:t xml:space="preserve">مؤسسات </w:t>
      </w:r>
      <w:r w:rsidRPr="004D7D16">
        <w:rPr>
          <w:rFonts w:hint="cs"/>
          <w:rtl/>
        </w:rPr>
        <w:t xml:space="preserve">الدولة </w:t>
      </w:r>
      <w:r>
        <w:rPr>
          <w:rFonts w:hint="cs"/>
          <w:rtl/>
        </w:rPr>
        <w:t xml:space="preserve">من </w:t>
      </w:r>
      <w:r w:rsidRPr="004D7D16">
        <w:rPr>
          <w:rFonts w:hint="cs"/>
          <w:rtl/>
        </w:rPr>
        <w:t xml:space="preserve">الذين اشتركوا في </w:t>
      </w:r>
      <w:r>
        <w:rPr>
          <w:rFonts w:hint="cs"/>
          <w:rtl/>
        </w:rPr>
        <w:t xml:space="preserve">اتخاذ </w:t>
      </w:r>
      <w:r w:rsidRPr="004D7D16">
        <w:rPr>
          <w:rFonts w:hint="cs"/>
          <w:rtl/>
        </w:rPr>
        <w:t xml:space="preserve">قرار باستخدام القوة </w:t>
      </w:r>
      <w:r>
        <w:rPr>
          <w:rFonts w:hint="cs"/>
          <w:rtl/>
        </w:rPr>
        <w:t>لإ</w:t>
      </w:r>
      <w:r w:rsidRPr="004D7D16">
        <w:rPr>
          <w:rFonts w:hint="cs"/>
          <w:rtl/>
        </w:rPr>
        <w:t xml:space="preserve">طلاق سراح الرهائن، لأن الحالة </w:t>
      </w:r>
      <w:r w:rsidR="006449E4">
        <w:rPr>
          <w:rFonts w:hint="cs"/>
          <w:rtl/>
        </w:rPr>
        <w:t>قد أصبحت حالة طوارئ</w:t>
      </w:r>
      <w:r w:rsidRPr="004D7D16">
        <w:rPr>
          <w:rFonts w:hint="cs"/>
          <w:rtl/>
        </w:rPr>
        <w:t>.</w:t>
      </w:r>
    </w:p>
    <w:p w:rsidR="00A017FE" w:rsidRPr="004D7D16" w:rsidRDefault="00A017FE" w:rsidP="000F6DE4">
      <w:pPr>
        <w:pStyle w:val="SingleTxtGA"/>
        <w:rPr>
          <w:rFonts w:hint="cs"/>
          <w:rtl/>
        </w:rPr>
      </w:pPr>
      <w:r w:rsidRPr="004D7D16">
        <w:rPr>
          <w:rFonts w:hint="cs"/>
          <w:rtl/>
        </w:rPr>
        <w:t>23-</w:t>
      </w:r>
      <w:r w:rsidRPr="004D7D16">
        <w:rPr>
          <w:rFonts w:hint="cs"/>
          <w:rtl/>
        </w:rPr>
        <w:tab/>
        <w:t xml:space="preserve">وكانت الظروف مماثلة في حالة أزمة رهائن مدرسة بسلان. </w:t>
      </w:r>
      <w:r w:rsidR="000F6DE4">
        <w:rPr>
          <w:rFonts w:hint="cs"/>
          <w:rtl/>
        </w:rPr>
        <w:t xml:space="preserve">إذ </w:t>
      </w:r>
      <w:r w:rsidRPr="004D7D16">
        <w:rPr>
          <w:rFonts w:hint="cs"/>
          <w:rtl/>
        </w:rPr>
        <w:t>لم يقدم إلى المحاكم إلا إرهابي واحد وحُكم عليه بالسجن المؤبد.</w:t>
      </w:r>
      <w:r w:rsidR="000F6DE4">
        <w:rPr>
          <w:rFonts w:hint="cs"/>
          <w:rtl/>
        </w:rPr>
        <w:t xml:space="preserve"> </w:t>
      </w:r>
      <w:r w:rsidRPr="004D7D16">
        <w:rPr>
          <w:rFonts w:hint="cs"/>
          <w:rtl/>
        </w:rPr>
        <w:t>وخلُص التحقيق إلى أن الضحايا لقوا حتفهم نتيجة الأفعال الإرهابية. فقد استخدم الإرهابيون المتفجرات وأطلقوا النيران على أطفال حاولوا الفرار. وقُتل ما مجموعه 332 رهينة. و</w:t>
      </w:r>
      <w:r w:rsidR="000F6DE4">
        <w:rPr>
          <w:rFonts w:hint="cs"/>
          <w:rtl/>
        </w:rPr>
        <w:t xml:space="preserve">تم استجواب </w:t>
      </w:r>
      <w:r w:rsidRPr="004D7D16">
        <w:rPr>
          <w:rFonts w:hint="cs"/>
          <w:rtl/>
        </w:rPr>
        <w:t xml:space="preserve">أكثر من 000 1 شخص خلال </w:t>
      </w:r>
      <w:r>
        <w:rPr>
          <w:rFonts w:hint="cs"/>
          <w:rtl/>
        </w:rPr>
        <w:t>ال</w:t>
      </w:r>
      <w:r w:rsidRPr="004D7D16">
        <w:rPr>
          <w:rFonts w:hint="cs"/>
          <w:rtl/>
        </w:rPr>
        <w:t xml:space="preserve">تحقيق </w:t>
      </w:r>
      <w:r>
        <w:rPr>
          <w:rFonts w:hint="cs"/>
          <w:rtl/>
        </w:rPr>
        <w:t>ال</w:t>
      </w:r>
      <w:r w:rsidRPr="004D7D16">
        <w:rPr>
          <w:rFonts w:hint="cs"/>
          <w:rtl/>
        </w:rPr>
        <w:t>برلماني وأد</w:t>
      </w:r>
      <w:r>
        <w:rPr>
          <w:rFonts w:hint="cs"/>
          <w:rtl/>
        </w:rPr>
        <w:t>ت</w:t>
      </w:r>
      <w:r w:rsidRPr="004D7D16">
        <w:rPr>
          <w:rFonts w:hint="cs"/>
          <w:rtl/>
        </w:rPr>
        <w:t xml:space="preserve"> استنتاجات هذا التحقيق إلى إصدار قرابة 000 2 م</w:t>
      </w:r>
      <w:r w:rsidR="000F6DE4">
        <w:rPr>
          <w:rFonts w:hint="cs"/>
          <w:rtl/>
        </w:rPr>
        <w:t>نشور</w:t>
      </w:r>
      <w:r w:rsidRPr="004D7D16">
        <w:rPr>
          <w:rFonts w:hint="cs"/>
          <w:rtl/>
        </w:rPr>
        <w:t xml:space="preserve">. ولم </w:t>
      </w:r>
      <w:r w:rsidR="000F6DE4">
        <w:rPr>
          <w:rFonts w:hint="cs"/>
          <w:rtl/>
        </w:rPr>
        <w:t>ي</w:t>
      </w:r>
      <w:r w:rsidRPr="004D7D16">
        <w:rPr>
          <w:rFonts w:hint="cs"/>
          <w:rtl/>
        </w:rPr>
        <w:t>غلق ملف القضية</w:t>
      </w:r>
      <w:r w:rsidR="000F6DE4">
        <w:rPr>
          <w:rFonts w:hint="cs"/>
          <w:rtl/>
        </w:rPr>
        <w:t xml:space="preserve"> حتى الآن</w:t>
      </w:r>
      <w:r w:rsidRPr="004D7D16">
        <w:rPr>
          <w:rFonts w:hint="cs"/>
          <w:rtl/>
        </w:rPr>
        <w:t>.</w:t>
      </w:r>
    </w:p>
    <w:p w:rsidR="00A017FE" w:rsidRPr="004D7D16" w:rsidRDefault="00A017FE" w:rsidP="007E698B">
      <w:pPr>
        <w:pStyle w:val="SingleTxtGA"/>
        <w:rPr>
          <w:rFonts w:hint="cs"/>
          <w:rtl/>
        </w:rPr>
      </w:pPr>
      <w:r w:rsidRPr="004D7D16">
        <w:rPr>
          <w:rFonts w:hint="cs"/>
          <w:rtl/>
        </w:rPr>
        <w:t>24-</w:t>
      </w:r>
      <w:r w:rsidRPr="004D7D16">
        <w:rPr>
          <w:rFonts w:hint="cs"/>
          <w:rtl/>
        </w:rPr>
        <w:tab/>
      </w:r>
      <w:r w:rsidRPr="00767C23">
        <w:rPr>
          <w:rFonts w:hint="cs"/>
          <w:b/>
          <w:bCs/>
          <w:rtl/>
        </w:rPr>
        <w:t xml:space="preserve">السيد غايدوف </w:t>
      </w:r>
      <w:r w:rsidRPr="00B00C69">
        <w:rPr>
          <w:rFonts w:hint="cs"/>
          <w:rtl/>
        </w:rPr>
        <w:t>(الاتحاد الروسي)</w:t>
      </w:r>
      <w:r w:rsidRPr="004D7D16">
        <w:rPr>
          <w:rFonts w:hint="cs"/>
          <w:rtl/>
        </w:rPr>
        <w:t xml:space="preserve"> قال إن بلده ص</w:t>
      </w:r>
      <w:r w:rsidR="003B30EB">
        <w:rPr>
          <w:rFonts w:hint="cs"/>
          <w:rtl/>
        </w:rPr>
        <w:t>دّ</w:t>
      </w:r>
      <w:r w:rsidRPr="004D7D16">
        <w:rPr>
          <w:rFonts w:hint="cs"/>
          <w:rtl/>
        </w:rPr>
        <w:t>ق على اتفاقية الأمم المتحدة لمكافحة الجريمة عبر الوطنية وبروتوكول عام 2004 لمنع وقمع ومعاقبة الاتجار بالأشخاص و</w:t>
      </w:r>
      <w:r>
        <w:rPr>
          <w:rFonts w:hint="cs"/>
          <w:rtl/>
        </w:rPr>
        <w:t>بخاصة</w:t>
      </w:r>
      <w:r w:rsidRPr="004D7D16">
        <w:rPr>
          <w:rFonts w:hint="cs"/>
          <w:rtl/>
        </w:rPr>
        <w:t xml:space="preserve"> ا</w:t>
      </w:r>
      <w:r>
        <w:rPr>
          <w:rFonts w:hint="cs"/>
          <w:rtl/>
        </w:rPr>
        <w:t>لنساء</w:t>
      </w:r>
      <w:r w:rsidRPr="004D7D16">
        <w:rPr>
          <w:rFonts w:hint="cs"/>
          <w:rtl/>
        </w:rPr>
        <w:t xml:space="preserve"> و</w:t>
      </w:r>
      <w:r>
        <w:rPr>
          <w:rFonts w:hint="cs"/>
          <w:rtl/>
        </w:rPr>
        <w:t>الأ</w:t>
      </w:r>
      <w:r w:rsidRPr="004D7D16">
        <w:rPr>
          <w:rFonts w:hint="cs"/>
          <w:rtl/>
        </w:rPr>
        <w:t>طف</w:t>
      </w:r>
      <w:r>
        <w:rPr>
          <w:rFonts w:hint="cs"/>
          <w:rtl/>
        </w:rPr>
        <w:t>ا</w:t>
      </w:r>
      <w:r w:rsidRPr="004D7D16">
        <w:rPr>
          <w:rFonts w:hint="cs"/>
          <w:rtl/>
        </w:rPr>
        <w:t>ل ال</w:t>
      </w:r>
      <w:r>
        <w:rPr>
          <w:rFonts w:hint="cs"/>
          <w:rtl/>
        </w:rPr>
        <w:t>م</w:t>
      </w:r>
      <w:r w:rsidRPr="004D7D16">
        <w:rPr>
          <w:rFonts w:hint="cs"/>
          <w:rtl/>
        </w:rPr>
        <w:t xml:space="preserve">كمِّل </w:t>
      </w:r>
      <w:r>
        <w:rPr>
          <w:rFonts w:hint="cs"/>
          <w:rtl/>
        </w:rPr>
        <w:t>ل</w:t>
      </w:r>
      <w:r w:rsidRPr="004D7D16">
        <w:rPr>
          <w:rFonts w:hint="cs"/>
          <w:rtl/>
        </w:rPr>
        <w:t xml:space="preserve">لاتفاقية. </w:t>
      </w:r>
      <w:r w:rsidR="003B30EB">
        <w:rPr>
          <w:rFonts w:hint="cs"/>
          <w:rtl/>
        </w:rPr>
        <w:t xml:space="preserve">ويورد </w:t>
      </w:r>
      <w:r w:rsidRPr="004D7D16">
        <w:rPr>
          <w:rFonts w:hint="cs"/>
          <w:rtl/>
        </w:rPr>
        <w:t xml:space="preserve">التشريع الروسي </w:t>
      </w:r>
      <w:r w:rsidR="003B30EB">
        <w:rPr>
          <w:rFonts w:hint="cs"/>
          <w:rtl/>
        </w:rPr>
        <w:t xml:space="preserve">أيضاً </w:t>
      </w:r>
      <w:r w:rsidRPr="004D7D16">
        <w:rPr>
          <w:rFonts w:hint="cs"/>
          <w:rtl/>
        </w:rPr>
        <w:t xml:space="preserve">الالتزامات الدولية </w:t>
      </w:r>
      <w:r w:rsidR="003B30EB">
        <w:rPr>
          <w:rFonts w:hint="cs"/>
          <w:rtl/>
        </w:rPr>
        <w:t>التي تقع على عاتق البلد ل</w:t>
      </w:r>
      <w:r w:rsidRPr="004D7D16">
        <w:rPr>
          <w:rFonts w:hint="cs"/>
          <w:rtl/>
        </w:rPr>
        <w:t>مكافحة حالات الاختفاء القسري. ويعرِّف القانون الجنائي جرائم الاختطاف والاتجار ب</w:t>
      </w:r>
      <w:r>
        <w:rPr>
          <w:rFonts w:hint="cs"/>
          <w:rtl/>
        </w:rPr>
        <w:t>الأشخاص</w:t>
      </w:r>
      <w:r w:rsidRPr="004D7D16">
        <w:rPr>
          <w:rFonts w:hint="cs"/>
          <w:rtl/>
        </w:rPr>
        <w:t xml:space="preserve">، وتم </w:t>
      </w:r>
      <w:r w:rsidR="003B30EB">
        <w:rPr>
          <w:rFonts w:hint="cs"/>
          <w:rtl/>
        </w:rPr>
        <w:t xml:space="preserve">تقديم </w:t>
      </w:r>
      <w:r w:rsidRPr="004D7D16">
        <w:rPr>
          <w:rFonts w:hint="cs"/>
          <w:rtl/>
        </w:rPr>
        <w:t xml:space="preserve">عشرات من المجموعات الإجرامية </w:t>
      </w:r>
      <w:r w:rsidR="003B30EB">
        <w:rPr>
          <w:rFonts w:hint="cs"/>
          <w:rtl/>
        </w:rPr>
        <w:t xml:space="preserve">إلى العدالة </w:t>
      </w:r>
      <w:r w:rsidRPr="004D7D16">
        <w:rPr>
          <w:rFonts w:hint="cs"/>
          <w:rtl/>
        </w:rPr>
        <w:t xml:space="preserve">لاشتراكهم </w:t>
      </w:r>
      <w:r w:rsidR="003B30EB">
        <w:rPr>
          <w:rFonts w:hint="cs"/>
          <w:rtl/>
        </w:rPr>
        <w:t xml:space="preserve">في </w:t>
      </w:r>
      <w:r w:rsidRPr="004D7D16">
        <w:rPr>
          <w:rFonts w:hint="cs"/>
          <w:rtl/>
        </w:rPr>
        <w:t>الاتجار ب</w:t>
      </w:r>
      <w:r>
        <w:rPr>
          <w:rFonts w:hint="cs"/>
          <w:rtl/>
        </w:rPr>
        <w:t>الأشخاص</w:t>
      </w:r>
      <w:r w:rsidRPr="004D7D16">
        <w:rPr>
          <w:rFonts w:hint="cs"/>
          <w:rtl/>
        </w:rPr>
        <w:t xml:space="preserve"> لأغراض الاستغلال الجنسي داخل البلد أو خارجه. ويشترك الاتحاد الروسي في برنامج دول </w:t>
      </w:r>
      <w:r w:rsidR="003B30EB">
        <w:rPr>
          <w:rFonts w:hint="cs"/>
          <w:rtl/>
        </w:rPr>
        <w:t>ا</w:t>
      </w:r>
      <w:r w:rsidRPr="004D7D16">
        <w:rPr>
          <w:rFonts w:hint="cs"/>
          <w:rtl/>
        </w:rPr>
        <w:t>لك</w:t>
      </w:r>
      <w:r>
        <w:rPr>
          <w:rFonts w:hint="cs"/>
          <w:rtl/>
        </w:rPr>
        <w:t>و</w:t>
      </w:r>
      <w:r w:rsidRPr="004D7D16">
        <w:rPr>
          <w:rFonts w:hint="cs"/>
          <w:rtl/>
        </w:rPr>
        <w:t xml:space="preserve">منولث </w:t>
      </w:r>
      <w:r w:rsidR="003B30EB">
        <w:rPr>
          <w:rFonts w:hint="cs"/>
          <w:rtl/>
        </w:rPr>
        <w:t xml:space="preserve">المستقلة </w:t>
      </w:r>
      <w:r>
        <w:rPr>
          <w:rFonts w:hint="cs"/>
          <w:rtl/>
        </w:rPr>
        <w:t>ل</w:t>
      </w:r>
      <w:r w:rsidRPr="004D7D16">
        <w:rPr>
          <w:rFonts w:hint="cs"/>
          <w:rtl/>
        </w:rPr>
        <w:t xml:space="preserve">لتعاون في مجال </w:t>
      </w:r>
      <w:r>
        <w:rPr>
          <w:rFonts w:hint="cs"/>
          <w:rtl/>
        </w:rPr>
        <w:t>مكافحة</w:t>
      </w:r>
      <w:r w:rsidRPr="004D7D16">
        <w:rPr>
          <w:rFonts w:hint="cs"/>
          <w:rtl/>
        </w:rPr>
        <w:t xml:space="preserve"> الاتجار ب</w:t>
      </w:r>
      <w:r>
        <w:rPr>
          <w:rFonts w:hint="cs"/>
          <w:rtl/>
        </w:rPr>
        <w:t>الأشخاص</w:t>
      </w:r>
      <w:r w:rsidRPr="004D7D16">
        <w:rPr>
          <w:rFonts w:hint="cs"/>
          <w:rtl/>
        </w:rPr>
        <w:t xml:space="preserve">، للفترة 2007-2010. كما </w:t>
      </w:r>
      <w:r w:rsidR="003B30EB">
        <w:rPr>
          <w:rFonts w:hint="cs"/>
          <w:rtl/>
        </w:rPr>
        <w:t xml:space="preserve">أنه </w:t>
      </w:r>
      <w:r w:rsidRPr="004D7D16">
        <w:rPr>
          <w:rFonts w:hint="cs"/>
          <w:rtl/>
        </w:rPr>
        <w:t xml:space="preserve">تعاون مع </w:t>
      </w:r>
      <w:r w:rsidR="003B30EB">
        <w:rPr>
          <w:rFonts w:hint="cs"/>
          <w:rtl/>
        </w:rPr>
        <w:t>ال</w:t>
      </w:r>
      <w:r w:rsidRPr="004D7D16">
        <w:rPr>
          <w:rFonts w:hint="cs"/>
          <w:rtl/>
        </w:rPr>
        <w:t xml:space="preserve">وكالات </w:t>
      </w:r>
      <w:r w:rsidR="003B30EB">
        <w:rPr>
          <w:rFonts w:hint="cs"/>
          <w:rtl/>
        </w:rPr>
        <w:t xml:space="preserve">المعنية بإنفاذ </w:t>
      </w:r>
      <w:r w:rsidRPr="004D7D16">
        <w:rPr>
          <w:rFonts w:hint="cs"/>
          <w:rtl/>
        </w:rPr>
        <w:t xml:space="preserve">القانون في ألمانيا وإسرائيل والمملكة المتحدة والولايات المتحدة وغيرها من البلدان. وفي نهاية عام 2004، أُنشئ </w:t>
      </w:r>
      <w:r>
        <w:rPr>
          <w:rFonts w:hint="cs"/>
          <w:rtl/>
        </w:rPr>
        <w:t>في</w:t>
      </w:r>
      <w:r w:rsidRPr="004D7D16">
        <w:rPr>
          <w:rFonts w:hint="cs"/>
          <w:rtl/>
        </w:rPr>
        <w:t xml:space="preserve"> وزارة الشؤون الداخلية مركز اتصال وطني روسي </w:t>
      </w:r>
      <w:r>
        <w:rPr>
          <w:rFonts w:hint="cs"/>
          <w:rtl/>
        </w:rPr>
        <w:t>ل</w:t>
      </w:r>
      <w:r w:rsidRPr="004D7D16">
        <w:rPr>
          <w:rFonts w:hint="cs"/>
          <w:rtl/>
        </w:rPr>
        <w:t xml:space="preserve">لتعاون مع مكتب الشرطة الأوروبي </w:t>
      </w:r>
      <w:r>
        <w:rPr>
          <w:rFonts w:hint="cs"/>
          <w:rtl/>
        </w:rPr>
        <w:t>فيما يتعلق ب</w:t>
      </w:r>
      <w:r w:rsidRPr="004D7D16">
        <w:rPr>
          <w:rFonts w:hint="cs"/>
          <w:rtl/>
        </w:rPr>
        <w:t>قضايا مثل العمل غير المشروع والاتجار بالأشخاص. وسُجِّل انخفاض في عدد الجرائم المتعلقة بالاختطاف وا</w:t>
      </w:r>
      <w:r w:rsidR="003B30EB">
        <w:rPr>
          <w:rFonts w:hint="cs"/>
          <w:rtl/>
        </w:rPr>
        <w:t xml:space="preserve">لحجز </w:t>
      </w:r>
      <w:r w:rsidRPr="004D7D16">
        <w:rPr>
          <w:rFonts w:hint="cs"/>
          <w:rtl/>
        </w:rPr>
        <w:t xml:space="preserve">غير القانوني والاتجار </w:t>
      </w:r>
      <w:r w:rsidR="003B30EB">
        <w:rPr>
          <w:rFonts w:hint="cs"/>
          <w:rtl/>
        </w:rPr>
        <w:t xml:space="preserve">بالأشخاص </w:t>
      </w:r>
      <w:r w:rsidRPr="004D7D16">
        <w:rPr>
          <w:rFonts w:hint="cs"/>
          <w:rtl/>
        </w:rPr>
        <w:t>والعمل غير القانوني. وبذلك، سجلت 400 2</w:t>
      </w:r>
      <w:r>
        <w:rPr>
          <w:rFonts w:hint="cs"/>
          <w:rtl/>
        </w:rPr>
        <w:t xml:space="preserve"> حالة</w:t>
      </w:r>
      <w:r w:rsidRPr="004D7D16">
        <w:rPr>
          <w:rFonts w:hint="cs"/>
          <w:rtl/>
        </w:rPr>
        <w:t xml:space="preserve"> في عام 2006 و027 2 حالة في عام 2007 و551 1 حالة في عام 2008 و</w:t>
      </w:r>
      <w:r>
        <w:rPr>
          <w:rFonts w:hint="cs"/>
          <w:rtl/>
        </w:rPr>
        <w:t xml:space="preserve">سُجل </w:t>
      </w:r>
      <w:r w:rsidRPr="004D7D16">
        <w:rPr>
          <w:rFonts w:hint="cs"/>
          <w:rtl/>
        </w:rPr>
        <w:t>عدد يتجاوز 800 حالة في الأشهر الست</w:t>
      </w:r>
      <w:r w:rsidR="003B30EB">
        <w:rPr>
          <w:rFonts w:hint="cs"/>
          <w:rtl/>
        </w:rPr>
        <w:t>ة</w:t>
      </w:r>
      <w:r w:rsidRPr="004D7D16">
        <w:rPr>
          <w:rFonts w:hint="cs"/>
          <w:rtl/>
        </w:rPr>
        <w:t xml:space="preserve"> الأولى من عام 2009.</w:t>
      </w:r>
    </w:p>
    <w:p w:rsidR="00A017FE" w:rsidRDefault="00A017FE" w:rsidP="004C6D9D">
      <w:pPr>
        <w:pStyle w:val="SingleTxtGA"/>
        <w:rPr>
          <w:rtl/>
        </w:rPr>
      </w:pPr>
      <w:r w:rsidRPr="004D7D16">
        <w:rPr>
          <w:rFonts w:hint="cs"/>
          <w:rtl/>
        </w:rPr>
        <w:t>25-</w:t>
      </w:r>
      <w:r w:rsidRPr="004D7D16">
        <w:rPr>
          <w:rFonts w:hint="cs"/>
          <w:rtl/>
        </w:rPr>
        <w:tab/>
        <w:t>و</w:t>
      </w:r>
      <w:r w:rsidR="004C6D9D">
        <w:rPr>
          <w:rFonts w:hint="cs"/>
          <w:rtl/>
        </w:rPr>
        <w:t xml:space="preserve">شملت </w:t>
      </w:r>
      <w:r w:rsidRPr="004D7D16">
        <w:rPr>
          <w:rFonts w:hint="cs"/>
          <w:rtl/>
        </w:rPr>
        <w:t>جرائم الاتجار بالأشخاص البغاء المنظم، و</w:t>
      </w:r>
      <w:r>
        <w:rPr>
          <w:rFonts w:hint="cs"/>
          <w:rtl/>
        </w:rPr>
        <w:t>إنتاج و</w:t>
      </w:r>
      <w:r w:rsidRPr="004D7D16">
        <w:rPr>
          <w:rFonts w:hint="cs"/>
          <w:rtl/>
        </w:rPr>
        <w:t>نشر وبيع المواد الإباحية</w:t>
      </w:r>
      <w:r>
        <w:rPr>
          <w:rFonts w:hint="cs"/>
          <w:rtl/>
        </w:rPr>
        <w:t xml:space="preserve"> بصورة غير قانونية</w:t>
      </w:r>
      <w:r w:rsidRPr="004D7D16">
        <w:rPr>
          <w:rFonts w:hint="cs"/>
          <w:rtl/>
        </w:rPr>
        <w:t xml:space="preserve">. وسُجل منذ عام 2006 </w:t>
      </w:r>
      <w:r w:rsidR="004C6D9D">
        <w:rPr>
          <w:rFonts w:hint="cs"/>
          <w:rtl/>
        </w:rPr>
        <w:t xml:space="preserve">نحو </w:t>
      </w:r>
      <w:r w:rsidRPr="004D7D16">
        <w:rPr>
          <w:rFonts w:hint="cs"/>
          <w:rtl/>
        </w:rPr>
        <w:t xml:space="preserve">000 1 حالة من حالات استخدام الأطفال في المواد الإباحية على الإنترنت وتجري وزارة الشؤون الداخلية تحقيقاً مع ممثلي </w:t>
      </w:r>
      <w:r w:rsidR="004C6D9D">
        <w:rPr>
          <w:rFonts w:hint="cs"/>
          <w:rtl/>
        </w:rPr>
        <w:t>ال</w:t>
      </w:r>
      <w:r w:rsidRPr="004D7D16">
        <w:rPr>
          <w:rFonts w:hint="cs"/>
          <w:rtl/>
        </w:rPr>
        <w:t xml:space="preserve">وكالات </w:t>
      </w:r>
      <w:r w:rsidR="004C6D9D">
        <w:rPr>
          <w:rFonts w:hint="cs"/>
          <w:rtl/>
        </w:rPr>
        <w:t xml:space="preserve">الأجنبية المعنية بإنفاذ </w:t>
      </w:r>
      <w:r w:rsidRPr="004D7D16">
        <w:rPr>
          <w:rFonts w:hint="cs"/>
          <w:rtl/>
        </w:rPr>
        <w:t xml:space="preserve">القانون (مثل وكالات كندا وسويسرا) لتحديد </w:t>
      </w:r>
      <w:r>
        <w:rPr>
          <w:rFonts w:hint="cs"/>
          <w:rtl/>
        </w:rPr>
        <w:t xml:space="preserve">هوية </w:t>
      </w:r>
      <w:r w:rsidRPr="004D7D16">
        <w:rPr>
          <w:rFonts w:hint="cs"/>
          <w:rtl/>
        </w:rPr>
        <w:t xml:space="preserve">المجرمين وغلق مواقع على شبكة الإنترنت. وهناك خطط لتوثيق التعاون بين </w:t>
      </w:r>
      <w:r w:rsidR="004C6D9D">
        <w:rPr>
          <w:rFonts w:hint="cs"/>
          <w:rtl/>
        </w:rPr>
        <w:t>ال</w:t>
      </w:r>
      <w:r w:rsidRPr="004D7D16">
        <w:rPr>
          <w:rFonts w:hint="cs"/>
          <w:rtl/>
        </w:rPr>
        <w:t xml:space="preserve">وكالات </w:t>
      </w:r>
      <w:r w:rsidR="004C6D9D">
        <w:rPr>
          <w:rFonts w:hint="cs"/>
          <w:rtl/>
        </w:rPr>
        <w:t xml:space="preserve">المعنية بإنفاذ </w:t>
      </w:r>
      <w:r w:rsidRPr="004D7D16">
        <w:rPr>
          <w:rFonts w:hint="cs"/>
          <w:rtl/>
        </w:rPr>
        <w:t xml:space="preserve">القانون والمنظمات غير الحكومية الوطنية والدولية مثل </w:t>
      </w:r>
      <w:r>
        <w:rPr>
          <w:rFonts w:hint="cs"/>
          <w:rtl/>
        </w:rPr>
        <w:t xml:space="preserve">منظمة </w:t>
      </w:r>
      <w:r w:rsidRPr="004D7D16">
        <w:rPr>
          <w:rFonts w:hint="cs"/>
          <w:rtl/>
        </w:rPr>
        <w:t>إنقاذ الطفولة. وات</w:t>
      </w:r>
      <w:r>
        <w:rPr>
          <w:rFonts w:hint="cs"/>
          <w:rtl/>
        </w:rPr>
        <w:t>ُ</w:t>
      </w:r>
      <w:r w:rsidRPr="004D7D16">
        <w:rPr>
          <w:rFonts w:hint="cs"/>
          <w:rtl/>
        </w:rPr>
        <w:t>خذ عدد كبير من التدابير لحماية الضحايا المحتملين والحد من عدد النساء والأطفال ال</w:t>
      </w:r>
      <w:r w:rsidR="004C6D9D">
        <w:rPr>
          <w:rFonts w:hint="cs"/>
          <w:rtl/>
        </w:rPr>
        <w:t xml:space="preserve">متورطين </w:t>
      </w:r>
      <w:r w:rsidRPr="004D7D16">
        <w:rPr>
          <w:rFonts w:hint="cs"/>
          <w:rtl/>
        </w:rPr>
        <w:t>في البغاء؛ وتتضمن هذه التدابير إجراءات لتحسين مستويات معيشة الأسرة وحملات بث الوعي. و</w:t>
      </w:r>
      <w:r w:rsidR="004C6D9D">
        <w:rPr>
          <w:rFonts w:hint="cs"/>
          <w:rtl/>
        </w:rPr>
        <w:t xml:space="preserve">تؤدي </w:t>
      </w:r>
      <w:r w:rsidRPr="004D7D16">
        <w:rPr>
          <w:rFonts w:hint="cs"/>
          <w:rtl/>
        </w:rPr>
        <w:t xml:space="preserve">وكالات الحماية الاجتماعية دوراً هاماً حيث قامت بتنظيم </w:t>
      </w:r>
      <w:r w:rsidR="004C6D9D">
        <w:rPr>
          <w:rFonts w:hint="cs"/>
          <w:rtl/>
        </w:rPr>
        <w:t xml:space="preserve">برامج </w:t>
      </w:r>
      <w:r w:rsidRPr="004D7D16">
        <w:rPr>
          <w:rFonts w:hint="cs"/>
          <w:rtl/>
        </w:rPr>
        <w:t>لإعادة التأهيل الاجتماعي والنفسي والبدني لضحايا الاتجار بالأشخاص وكذلك لتقديم المساعدة القانونية. كما تعاونت وزارة الشؤون الداخلية مع المنظمة الدولية للهجرة وأُنشئ في موسكو في عام 2007 مركز خاص لإعادة التأهيل تابع للمنظمة الدولية للهجرة لتقديم المساعدة الطبية والنفسية والاجتماعية  لضحايا الاتجار. ف</w:t>
      </w:r>
      <w:r w:rsidR="004C6D9D">
        <w:rPr>
          <w:rFonts w:hint="cs"/>
          <w:rtl/>
        </w:rPr>
        <w:t xml:space="preserve">على سبيل المثال، </w:t>
      </w:r>
      <w:r w:rsidRPr="004D7D16">
        <w:rPr>
          <w:rFonts w:hint="cs"/>
          <w:rtl/>
        </w:rPr>
        <w:t>تحررت 14 فتاة من م</w:t>
      </w:r>
      <w:r>
        <w:rPr>
          <w:rFonts w:hint="cs"/>
          <w:rtl/>
        </w:rPr>
        <w:t>و</w:t>
      </w:r>
      <w:r w:rsidRPr="004D7D16">
        <w:rPr>
          <w:rFonts w:hint="cs"/>
          <w:rtl/>
        </w:rPr>
        <w:t>لدوفا من الرق الجنسي في عام 2007 وعادت إلى منازله</w:t>
      </w:r>
      <w:r>
        <w:rPr>
          <w:rFonts w:hint="cs"/>
          <w:rtl/>
        </w:rPr>
        <w:t>ا</w:t>
      </w:r>
      <w:r w:rsidRPr="004D7D16">
        <w:rPr>
          <w:rFonts w:hint="cs"/>
          <w:rtl/>
        </w:rPr>
        <w:t xml:space="preserve"> بعد تلقي علاج في المركز</w:t>
      </w:r>
      <w:r>
        <w:rPr>
          <w:rFonts w:hint="cs"/>
          <w:rtl/>
        </w:rPr>
        <w:t xml:space="preserve"> لإ</w:t>
      </w:r>
      <w:r w:rsidRPr="004D7D16">
        <w:rPr>
          <w:rFonts w:hint="cs"/>
          <w:rtl/>
        </w:rPr>
        <w:t>عادة التأهيل.</w:t>
      </w:r>
    </w:p>
    <w:p w:rsidR="00A017FE" w:rsidRDefault="00A017FE" w:rsidP="009901C1">
      <w:pPr>
        <w:pStyle w:val="SingleTxtGA"/>
        <w:rPr>
          <w:rFonts w:hint="cs"/>
          <w:sz w:val="30"/>
          <w:rtl/>
        </w:rPr>
      </w:pPr>
      <w:r>
        <w:rPr>
          <w:rFonts w:hint="cs"/>
          <w:rtl/>
        </w:rPr>
        <w:t>26-</w:t>
      </w:r>
      <w:r>
        <w:rPr>
          <w:rFonts w:hint="cs"/>
          <w:rtl/>
        </w:rPr>
        <w:tab/>
      </w:r>
      <w:r w:rsidRPr="004C6D9D">
        <w:rPr>
          <w:rFonts w:hint="cs"/>
          <w:b/>
          <w:bCs/>
          <w:rtl/>
        </w:rPr>
        <w:t>السيد فيليمونوف</w:t>
      </w:r>
      <w:r>
        <w:rPr>
          <w:rFonts w:hint="cs"/>
          <w:rtl/>
        </w:rPr>
        <w:t xml:space="preserve"> (الاتحاد الروسي) قال رداً على السؤالين 19 و20 </w:t>
      </w:r>
      <w:r w:rsidR="004C6D9D">
        <w:rPr>
          <w:rFonts w:hint="cs"/>
          <w:rtl/>
        </w:rPr>
        <w:t>من</w:t>
      </w:r>
      <w:r>
        <w:rPr>
          <w:rFonts w:hint="cs"/>
          <w:rtl/>
        </w:rPr>
        <w:t xml:space="preserve"> قائمة المسائل، إن عدد </w:t>
      </w:r>
      <w:r w:rsidR="004C6D9D">
        <w:rPr>
          <w:rFonts w:hint="cs"/>
          <w:rtl/>
        </w:rPr>
        <w:t xml:space="preserve">السجناء </w:t>
      </w:r>
      <w:r>
        <w:rPr>
          <w:rFonts w:hint="cs"/>
          <w:rtl/>
        </w:rPr>
        <w:t xml:space="preserve">الذي </w:t>
      </w:r>
      <w:r w:rsidR="004C6D9D">
        <w:rPr>
          <w:rFonts w:hint="cs"/>
          <w:rtl/>
        </w:rPr>
        <w:t xml:space="preserve">كان قد </w:t>
      </w:r>
      <w:r>
        <w:rPr>
          <w:rFonts w:hint="cs"/>
          <w:rtl/>
        </w:rPr>
        <w:t xml:space="preserve">ازداد خلال </w:t>
      </w:r>
      <w:r w:rsidR="004C6D9D">
        <w:rPr>
          <w:rFonts w:hint="cs"/>
          <w:rtl/>
        </w:rPr>
        <w:t>ال</w:t>
      </w:r>
      <w:r>
        <w:rPr>
          <w:rFonts w:hint="cs"/>
          <w:rtl/>
        </w:rPr>
        <w:t xml:space="preserve">فترة 2006-2008 قد تراجع إلى 128 10 سجيناً منذ بداية عام 2009. كما </w:t>
      </w:r>
      <w:r w:rsidR="004C6D9D">
        <w:rPr>
          <w:rFonts w:hint="cs"/>
          <w:rtl/>
        </w:rPr>
        <w:t xml:space="preserve">قل </w:t>
      </w:r>
      <w:r>
        <w:rPr>
          <w:rFonts w:hint="cs"/>
          <w:rtl/>
        </w:rPr>
        <w:t xml:space="preserve">عدد </w:t>
      </w:r>
      <w:r w:rsidR="004C6D9D">
        <w:rPr>
          <w:rFonts w:hint="cs"/>
          <w:rtl/>
        </w:rPr>
        <w:t xml:space="preserve">المحتجزين </w:t>
      </w:r>
      <w:r>
        <w:rPr>
          <w:rFonts w:hint="cs"/>
          <w:rtl/>
        </w:rPr>
        <w:t xml:space="preserve">قبل المحاكمة. وتمت زيادة الأرصدة </w:t>
      </w:r>
      <w:r w:rsidR="004C6D9D">
        <w:rPr>
          <w:rFonts w:hint="cs"/>
          <w:rtl/>
        </w:rPr>
        <w:t xml:space="preserve">المخصصة </w:t>
      </w:r>
      <w:r>
        <w:rPr>
          <w:rFonts w:hint="cs"/>
          <w:rtl/>
        </w:rPr>
        <w:t xml:space="preserve">في </w:t>
      </w:r>
      <w:r w:rsidR="004C6D9D">
        <w:rPr>
          <w:rFonts w:hint="cs"/>
          <w:rtl/>
        </w:rPr>
        <w:t>ال</w:t>
      </w:r>
      <w:r>
        <w:rPr>
          <w:rFonts w:hint="cs"/>
          <w:rtl/>
        </w:rPr>
        <w:t xml:space="preserve">ميزانية لنظام </w:t>
      </w:r>
      <w:r w:rsidR="004C6D9D">
        <w:rPr>
          <w:rFonts w:hint="cs"/>
          <w:rtl/>
        </w:rPr>
        <w:t>الإ</w:t>
      </w:r>
      <w:r>
        <w:rPr>
          <w:rFonts w:hint="cs"/>
          <w:rtl/>
        </w:rPr>
        <w:t>صلاح ال</w:t>
      </w:r>
      <w:r w:rsidR="004C6D9D">
        <w:rPr>
          <w:rFonts w:hint="cs"/>
          <w:rtl/>
        </w:rPr>
        <w:t xml:space="preserve">جنائي </w:t>
      </w:r>
      <w:r>
        <w:rPr>
          <w:rFonts w:hint="cs"/>
          <w:rtl/>
        </w:rPr>
        <w:t>بهدف تحسين ظروف احتجاز المشتبه فيهم والمدانين</w:t>
      </w:r>
      <w:r w:rsidR="004C6D9D">
        <w:rPr>
          <w:rFonts w:hint="cs"/>
          <w:rtl/>
        </w:rPr>
        <w:t xml:space="preserve"> على حد سواء</w:t>
      </w:r>
      <w:r>
        <w:rPr>
          <w:rFonts w:hint="cs"/>
          <w:rtl/>
        </w:rPr>
        <w:t xml:space="preserve">. وقد ازدادت هذه الأرصدة </w:t>
      </w:r>
      <w:r w:rsidR="004C6D9D">
        <w:rPr>
          <w:rFonts w:hint="cs"/>
          <w:rtl/>
        </w:rPr>
        <w:t>ب</w:t>
      </w:r>
      <w:r>
        <w:rPr>
          <w:rFonts w:hint="cs"/>
          <w:rtl/>
        </w:rPr>
        <w:t xml:space="preserve">أكثر من الضعف بين عامي 2005 و2009 على الرغم من الأزمة الاقتصادية العالمية. وبموجب برنامج خاص لتحسين ظروف الاحتجاز قبل المحاكمة، اتُخذت ترتيبات لزيادة عدد مرافق الاحتجاز </w:t>
      </w:r>
      <w:r w:rsidR="004C6D9D">
        <w:rPr>
          <w:rFonts w:hint="cs"/>
          <w:rtl/>
        </w:rPr>
        <w:t xml:space="preserve">بواقع </w:t>
      </w:r>
      <w:r>
        <w:rPr>
          <w:rFonts w:hint="cs"/>
          <w:rtl/>
        </w:rPr>
        <w:t>000 176 متر مربع. و</w:t>
      </w:r>
      <w:r w:rsidR="004C6D9D">
        <w:rPr>
          <w:rFonts w:hint="cs"/>
          <w:rtl/>
        </w:rPr>
        <w:t xml:space="preserve">تتمشى </w:t>
      </w:r>
      <w:r>
        <w:rPr>
          <w:rFonts w:hint="cs"/>
          <w:rtl/>
        </w:rPr>
        <w:t>الزنزانات الحديثة البناء</w:t>
      </w:r>
      <w:r w:rsidR="004C6D9D">
        <w:rPr>
          <w:rFonts w:hint="cs"/>
          <w:rtl/>
        </w:rPr>
        <w:t xml:space="preserve"> تماماً مع ا</w:t>
      </w:r>
      <w:r>
        <w:rPr>
          <w:rFonts w:hint="cs"/>
          <w:rtl/>
        </w:rPr>
        <w:t>لمعايير الدولية</w:t>
      </w:r>
      <w:r>
        <w:rPr>
          <w:rFonts w:hint="cs"/>
          <w:sz w:val="22"/>
          <w:szCs w:val="32"/>
          <w:rtl/>
        </w:rPr>
        <w:t xml:space="preserve">. وتم بناء عشرة من هذه المرافق بالفعل </w:t>
      </w:r>
      <w:r w:rsidR="004C6D9D">
        <w:rPr>
          <w:rFonts w:hint="cs"/>
          <w:sz w:val="22"/>
          <w:szCs w:val="32"/>
          <w:rtl/>
        </w:rPr>
        <w:t xml:space="preserve">وتزويدها </w:t>
      </w:r>
      <w:r w:rsidRPr="00331B42">
        <w:rPr>
          <w:rFonts w:hint="cs"/>
          <w:sz w:val="30"/>
          <w:rtl/>
        </w:rPr>
        <w:t>ﺑ</w:t>
      </w:r>
      <w:r>
        <w:rPr>
          <w:rFonts w:hint="cs"/>
          <w:sz w:val="30"/>
          <w:rtl/>
        </w:rPr>
        <w:t xml:space="preserve"> 558 3 زنزانة للاحتجاز قبل المحاكمة. ومع ذلك</w:t>
      </w:r>
      <w:r w:rsidR="004C6D9D">
        <w:rPr>
          <w:rFonts w:hint="cs"/>
          <w:sz w:val="30"/>
          <w:rtl/>
        </w:rPr>
        <w:t>،</w:t>
      </w:r>
      <w:r>
        <w:rPr>
          <w:rFonts w:hint="cs"/>
          <w:sz w:val="30"/>
          <w:rtl/>
        </w:rPr>
        <w:t xml:space="preserve"> فإن اكتظاظ السجون لا يز</w:t>
      </w:r>
      <w:r w:rsidR="004C6D9D">
        <w:rPr>
          <w:rFonts w:hint="cs"/>
          <w:sz w:val="30"/>
          <w:rtl/>
        </w:rPr>
        <w:t>ا</w:t>
      </w:r>
      <w:r>
        <w:rPr>
          <w:rFonts w:hint="cs"/>
          <w:sz w:val="30"/>
          <w:rtl/>
        </w:rPr>
        <w:t>ل يشكل مشكلة</w:t>
      </w:r>
      <w:r w:rsidR="004C6D9D">
        <w:rPr>
          <w:rFonts w:hint="cs"/>
          <w:sz w:val="30"/>
          <w:rtl/>
        </w:rPr>
        <w:t xml:space="preserve"> </w:t>
      </w:r>
      <w:r>
        <w:rPr>
          <w:rFonts w:hint="cs"/>
          <w:sz w:val="30"/>
          <w:rtl/>
        </w:rPr>
        <w:t xml:space="preserve">في خمس مناطق. </w:t>
      </w:r>
      <w:r w:rsidR="009901C1">
        <w:rPr>
          <w:rFonts w:hint="cs"/>
          <w:sz w:val="30"/>
          <w:rtl/>
        </w:rPr>
        <w:t>و</w:t>
      </w:r>
      <w:r>
        <w:rPr>
          <w:rFonts w:hint="cs"/>
          <w:sz w:val="30"/>
          <w:rtl/>
        </w:rPr>
        <w:t xml:space="preserve">في عام 2005، ازدادت </w:t>
      </w:r>
      <w:r w:rsidR="004C6D9D">
        <w:rPr>
          <w:rFonts w:hint="cs"/>
          <w:sz w:val="30"/>
          <w:rtl/>
        </w:rPr>
        <w:t>ال</w:t>
      </w:r>
      <w:r>
        <w:rPr>
          <w:rFonts w:hint="cs"/>
          <w:sz w:val="30"/>
          <w:rtl/>
        </w:rPr>
        <w:t xml:space="preserve">حصص </w:t>
      </w:r>
      <w:r w:rsidR="004C6D9D">
        <w:rPr>
          <w:rFonts w:hint="cs"/>
          <w:sz w:val="30"/>
          <w:rtl/>
        </w:rPr>
        <w:t xml:space="preserve">الغذائية </w:t>
      </w:r>
      <w:r>
        <w:rPr>
          <w:rFonts w:hint="cs"/>
          <w:sz w:val="30"/>
          <w:rtl/>
        </w:rPr>
        <w:t xml:space="preserve">المقدمة إلى </w:t>
      </w:r>
      <w:r w:rsidR="004C6D9D">
        <w:rPr>
          <w:rFonts w:hint="cs"/>
          <w:sz w:val="30"/>
          <w:rtl/>
        </w:rPr>
        <w:t xml:space="preserve">المحتجزين </w:t>
      </w:r>
      <w:r>
        <w:rPr>
          <w:rFonts w:hint="cs"/>
          <w:sz w:val="30"/>
          <w:rtl/>
        </w:rPr>
        <w:t>قبل المحاكمة. وقُدمت مجاناً الأفرشة ومستلزمات الطبخ والسكاكين والشوك والملاعق ولوازم النظافة الصحية.</w:t>
      </w:r>
    </w:p>
    <w:p w:rsidR="00A017FE" w:rsidRDefault="00A017FE" w:rsidP="00537EFD">
      <w:pPr>
        <w:pStyle w:val="SingleTxtGA"/>
        <w:rPr>
          <w:rFonts w:hint="cs"/>
          <w:rtl/>
        </w:rPr>
      </w:pPr>
      <w:r>
        <w:rPr>
          <w:rFonts w:hint="cs"/>
          <w:sz w:val="30"/>
          <w:rtl/>
        </w:rPr>
        <w:t>27-</w:t>
      </w:r>
      <w:r>
        <w:rPr>
          <w:rFonts w:hint="cs"/>
          <w:sz w:val="30"/>
          <w:rtl/>
        </w:rPr>
        <w:tab/>
        <w:t>و</w:t>
      </w:r>
      <w:r w:rsidR="005F1112">
        <w:rPr>
          <w:rFonts w:hint="cs"/>
          <w:sz w:val="30"/>
          <w:rtl/>
        </w:rPr>
        <w:t xml:space="preserve">كانت </w:t>
      </w:r>
      <w:r>
        <w:rPr>
          <w:rFonts w:hint="cs"/>
          <w:sz w:val="30"/>
          <w:rtl/>
        </w:rPr>
        <w:t xml:space="preserve">السيدة كيلر </w:t>
      </w:r>
      <w:r w:rsidR="005F1112">
        <w:rPr>
          <w:rFonts w:hint="cs"/>
          <w:sz w:val="30"/>
          <w:rtl/>
        </w:rPr>
        <w:t xml:space="preserve">قد طلبت استفسارات بشأن </w:t>
      </w:r>
      <w:r>
        <w:rPr>
          <w:rFonts w:hint="cs"/>
          <w:rtl/>
        </w:rPr>
        <w:t xml:space="preserve">قضية </w:t>
      </w:r>
      <w:r>
        <w:rPr>
          <w:rFonts w:hint="cs"/>
          <w:i/>
          <w:iCs/>
          <w:rtl/>
        </w:rPr>
        <w:t xml:space="preserve">لانتسوفا ضد الاتحاد الروسي </w:t>
      </w:r>
      <w:r>
        <w:rPr>
          <w:rFonts w:hint="cs"/>
          <w:rtl/>
        </w:rPr>
        <w:t>التي نظرت فيها اللجنة في عام 2002. فق</w:t>
      </w:r>
      <w:r w:rsidR="005F1112">
        <w:rPr>
          <w:rFonts w:hint="cs"/>
          <w:rtl/>
        </w:rPr>
        <w:t xml:space="preserve">ال إن </w:t>
      </w:r>
      <w:r>
        <w:rPr>
          <w:rFonts w:hint="cs"/>
          <w:rtl/>
        </w:rPr>
        <w:t xml:space="preserve">السيد لانتسوف </w:t>
      </w:r>
      <w:r w:rsidR="005F1112">
        <w:rPr>
          <w:rFonts w:hint="cs"/>
          <w:rtl/>
        </w:rPr>
        <w:t xml:space="preserve">قد توفي </w:t>
      </w:r>
      <w:r>
        <w:rPr>
          <w:rFonts w:hint="cs"/>
          <w:rtl/>
        </w:rPr>
        <w:t>بسبب إصابته بالتهاب رئ</w:t>
      </w:r>
      <w:r w:rsidR="005F1112">
        <w:rPr>
          <w:rFonts w:hint="cs"/>
          <w:rtl/>
        </w:rPr>
        <w:t xml:space="preserve">وي </w:t>
      </w:r>
      <w:r>
        <w:rPr>
          <w:rFonts w:hint="cs"/>
          <w:rtl/>
        </w:rPr>
        <w:t>في عام 1995،</w:t>
      </w:r>
      <w:r w:rsidRPr="00F46E2C">
        <w:rPr>
          <w:rFonts w:hint="cs"/>
          <w:sz w:val="30"/>
          <w:rtl/>
        </w:rPr>
        <w:t xml:space="preserve"> </w:t>
      </w:r>
      <w:r>
        <w:rPr>
          <w:rFonts w:hint="cs"/>
          <w:sz w:val="30"/>
          <w:rtl/>
        </w:rPr>
        <w:t>في مركز</w:t>
      </w:r>
      <w:r>
        <w:rPr>
          <w:rFonts w:hint="cs"/>
          <w:rtl/>
        </w:rPr>
        <w:t xml:space="preserve"> للاحتجاز </w:t>
      </w:r>
      <w:r>
        <w:rPr>
          <w:rFonts w:hint="cs"/>
          <w:sz w:val="30"/>
          <w:rtl/>
        </w:rPr>
        <w:t xml:space="preserve">قبل المحاكمة في موسكو. ووفقاً </w:t>
      </w:r>
      <w:r w:rsidR="005F1112">
        <w:rPr>
          <w:rFonts w:hint="cs"/>
          <w:sz w:val="30"/>
          <w:rtl/>
        </w:rPr>
        <w:t xml:space="preserve">للعاملين في المجال </w:t>
      </w:r>
      <w:r>
        <w:rPr>
          <w:rFonts w:hint="cs"/>
          <w:sz w:val="30"/>
          <w:rtl/>
        </w:rPr>
        <w:t xml:space="preserve">الطبي، </w:t>
      </w:r>
      <w:r w:rsidR="005F1112">
        <w:rPr>
          <w:rFonts w:hint="cs"/>
          <w:sz w:val="30"/>
          <w:rtl/>
        </w:rPr>
        <w:t xml:space="preserve">لم يكن السيد </w:t>
      </w:r>
      <w:r>
        <w:rPr>
          <w:rFonts w:hint="cs"/>
          <w:sz w:val="30"/>
          <w:rtl/>
        </w:rPr>
        <w:t xml:space="preserve">لانتسوف </w:t>
      </w:r>
      <w:r w:rsidR="005F1112">
        <w:rPr>
          <w:rFonts w:hint="cs"/>
          <w:sz w:val="30"/>
          <w:rtl/>
        </w:rPr>
        <w:t xml:space="preserve">قد طلب </w:t>
      </w:r>
      <w:r>
        <w:rPr>
          <w:rFonts w:hint="cs"/>
          <w:sz w:val="30"/>
          <w:rtl/>
        </w:rPr>
        <w:t xml:space="preserve">الحصول على المساعدة الطبية في الوقت المناسب وعندما لوحظت حالته كان </w:t>
      </w:r>
      <w:r w:rsidR="005F1112">
        <w:rPr>
          <w:rFonts w:hint="cs"/>
          <w:sz w:val="30"/>
          <w:rtl/>
        </w:rPr>
        <w:t xml:space="preserve">قد فات الأوان </w:t>
      </w:r>
      <w:r>
        <w:rPr>
          <w:rFonts w:hint="cs"/>
          <w:sz w:val="30"/>
          <w:rtl/>
        </w:rPr>
        <w:t xml:space="preserve">لتقديم علاج فعال </w:t>
      </w:r>
      <w:r w:rsidR="005F1112">
        <w:rPr>
          <w:rFonts w:hint="cs"/>
          <w:sz w:val="30"/>
          <w:rtl/>
        </w:rPr>
        <w:t>له</w:t>
      </w:r>
      <w:r>
        <w:rPr>
          <w:rFonts w:hint="cs"/>
          <w:sz w:val="30"/>
          <w:rtl/>
        </w:rPr>
        <w:t>. و</w:t>
      </w:r>
      <w:r w:rsidR="005F1112">
        <w:rPr>
          <w:rFonts w:hint="cs"/>
          <w:sz w:val="30"/>
          <w:rtl/>
        </w:rPr>
        <w:t xml:space="preserve">كانت </w:t>
      </w:r>
      <w:r>
        <w:rPr>
          <w:rFonts w:hint="cs"/>
          <w:sz w:val="30"/>
          <w:rtl/>
        </w:rPr>
        <w:t xml:space="preserve">اللجنة </w:t>
      </w:r>
      <w:r w:rsidR="005F1112">
        <w:rPr>
          <w:rFonts w:hint="cs"/>
          <w:sz w:val="30"/>
          <w:rtl/>
        </w:rPr>
        <w:t xml:space="preserve">قد حثت </w:t>
      </w:r>
      <w:r>
        <w:rPr>
          <w:rFonts w:hint="cs"/>
          <w:sz w:val="30"/>
          <w:rtl/>
        </w:rPr>
        <w:t xml:space="preserve">الاتحاد الروسي على تحسين ظروف الاحتجاز </w:t>
      </w:r>
      <w:r w:rsidR="00583AFA">
        <w:rPr>
          <w:rFonts w:hint="cs"/>
          <w:sz w:val="30"/>
          <w:rtl/>
        </w:rPr>
        <w:t xml:space="preserve">كي لا تتكرر </w:t>
      </w:r>
      <w:r>
        <w:rPr>
          <w:rFonts w:hint="cs"/>
          <w:sz w:val="30"/>
          <w:rtl/>
        </w:rPr>
        <w:t xml:space="preserve">هذه الحالات. وفي عام 2005، أصدرت وزارة العدل ووزارة الصحة والتنمية الاجتماعية مرسوماً مشتركاً بشأن </w:t>
      </w:r>
      <w:r w:rsidR="00583AFA">
        <w:rPr>
          <w:rFonts w:hint="cs"/>
          <w:sz w:val="30"/>
          <w:rtl/>
        </w:rPr>
        <w:t xml:space="preserve">العلاج </w:t>
      </w:r>
      <w:r>
        <w:rPr>
          <w:rFonts w:hint="cs"/>
          <w:sz w:val="30"/>
          <w:rtl/>
        </w:rPr>
        <w:t>الطبي للمحتجزين في مراكز الاحتجاز قبل المحاكمة</w:t>
      </w:r>
      <w:r w:rsidR="00583AFA">
        <w:rPr>
          <w:rFonts w:hint="cs"/>
          <w:sz w:val="30"/>
          <w:rtl/>
        </w:rPr>
        <w:t xml:space="preserve"> وفي السجون</w:t>
      </w:r>
      <w:r>
        <w:rPr>
          <w:rFonts w:hint="cs"/>
          <w:sz w:val="30"/>
          <w:rtl/>
        </w:rPr>
        <w:t xml:space="preserve">. ونتيجة ذلك، تم إخضاع كل شخص مسجون لفحص طبي. </w:t>
      </w:r>
      <w:r w:rsidR="00583AFA">
        <w:rPr>
          <w:rFonts w:hint="cs"/>
          <w:sz w:val="30"/>
          <w:rtl/>
        </w:rPr>
        <w:t xml:space="preserve">وعند ظهور أول علامة على المرض </w:t>
      </w:r>
      <w:r w:rsidR="00537EFD">
        <w:rPr>
          <w:rFonts w:hint="cs"/>
          <w:sz w:val="30"/>
          <w:rtl/>
        </w:rPr>
        <w:t>يقدم العلاج الطبي،</w:t>
      </w:r>
      <w:r>
        <w:rPr>
          <w:rFonts w:hint="cs"/>
          <w:sz w:val="30"/>
          <w:rtl/>
        </w:rPr>
        <w:t xml:space="preserve"> إما في مركز الاحتجاز أو في مستشفى</w:t>
      </w:r>
      <w:r>
        <w:rPr>
          <w:rFonts w:hint="cs"/>
          <w:rtl/>
        </w:rPr>
        <w:t xml:space="preserve">. ويقوم </w:t>
      </w:r>
      <w:r w:rsidR="00583AFA">
        <w:rPr>
          <w:rFonts w:hint="cs"/>
          <w:rtl/>
        </w:rPr>
        <w:t>الملاك</w:t>
      </w:r>
      <w:r>
        <w:rPr>
          <w:rFonts w:hint="cs"/>
          <w:rtl/>
        </w:rPr>
        <w:t xml:space="preserve"> الطبي بزيارة الزنزانات كل يوم. ويخضع المحتجزون لفحص طبي كل شهر ولفحص </w:t>
      </w:r>
      <w:r w:rsidR="00583AFA">
        <w:rPr>
          <w:rFonts w:hint="cs"/>
          <w:rtl/>
        </w:rPr>
        <w:t xml:space="preserve">مدقق كل </w:t>
      </w:r>
      <w:r>
        <w:rPr>
          <w:rFonts w:hint="cs"/>
          <w:rtl/>
        </w:rPr>
        <w:t>شهرين.</w:t>
      </w:r>
    </w:p>
    <w:p w:rsidR="00A017FE" w:rsidRDefault="00A017FE" w:rsidP="00316494">
      <w:pPr>
        <w:pStyle w:val="SingleTxtGA"/>
        <w:rPr>
          <w:rFonts w:hint="cs"/>
          <w:rtl/>
        </w:rPr>
      </w:pPr>
      <w:r>
        <w:rPr>
          <w:rFonts w:hint="cs"/>
          <w:sz w:val="22"/>
          <w:szCs w:val="32"/>
          <w:rtl/>
        </w:rPr>
        <w:t>28-</w:t>
      </w:r>
      <w:r>
        <w:rPr>
          <w:rFonts w:hint="cs"/>
          <w:sz w:val="22"/>
          <w:szCs w:val="32"/>
          <w:rtl/>
        </w:rPr>
        <w:tab/>
        <w:t>و</w:t>
      </w:r>
      <w:r w:rsidR="00316494">
        <w:rPr>
          <w:rFonts w:hint="cs"/>
          <w:sz w:val="22"/>
          <w:szCs w:val="32"/>
          <w:rtl/>
        </w:rPr>
        <w:t>يجوز</w:t>
      </w:r>
      <w:r>
        <w:rPr>
          <w:rFonts w:hint="cs"/>
          <w:sz w:val="22"/>
          <w:szCs w:val="32"/>
          <w:rtl/>
        </w:rPr>
        <w:t xml:space="preserve"> للأشخاص المحرومين من حريتهم تقديم شكاوى إلى مكتب ا</w:t>
      </w:r>
      <w:r w:rsidR="00316494">
        <w:rPr>
          <w:rFonts w:hint="cs"/>
          <w:sz w:val="22"/>
          <w:szCs w:val="32"/>
          <w:rtl/>
        </w:rPr>
        <w:t xml:space="preserve">لمدعي </w:t>
      </w:r>
      <w:r>
        <w:rPr>
          <w:rFonts w:hint="cs"/>
          <w:sz w:val="22"/>
          <w:szCs w:val="32"/>
          <w:rtl/>
        </w:rPr>
        <w:t xml:space="preserve">العام، أو إلى السلطات المسؤولة عن رصد مراكز </w:t>
      </w:r>
      <w:r>
        <w:rPr>
          <w:rFonts w:hint="cs"/>
          <w:rtl/>
        </w:rPr>
        <w:t xml:space="preserve">الاحتجاز قبل المحاكمة أو إلى المفوض الاتحادي لحقوق الإنسان (أمين المظالم). وينص قانون اتحادي صادر في عام 2008 على </w:t>
      </w:r>
      <w:r w:rsidR="00316494">
        <w:rPr>
          <w:rFonts w:hint="cs"/>
          <w:rtl/>
        </w:rPr>
        <w:t xml:space="preserve">إجراء </w:t>
      </w:r>
      <w:r>
        <w:rPr>
          <w:rFonts w:hint="cs"/>
          <w:rtl/>
        </w:rPr>
        <w:t xml:space="preserve">إشراف </w:t>
      </w:r>
      <w:r w:rsidR="00316494">
        <w:rPr>
          <w:rFonts w:hint="cs"/>
          <w:rtl/>
        </w:rPr>
        <w:t xml:space="preserve">عام للتأكد من </w:t>
      </w:r>
      <w:r>
        <w:rPr>
          <w:rFonts w:hint="cs"/>
          <w:rtl/>
        </w:rPr>
        <w:t xml:space="preserve">الامتثال لحقوق الإنسان في أماكن الاحتجاز. وأُنشئت لجنة إشراف </w:t>
      </w:r>
      <w:r w:rsidR="00316494">
        <w:rPr>
          <w:rFonts w:hint="cs"/>
          <w:rtl/>
        </w:rPr>
        <w:t>وقام أعضاؤها ب</w:t>
      </w:r>
      <w:r>
        <w:rPr>
          <w:rFonts w:hint="cs"/>
          <w:rtl/>
        </w:rPr>
        <w:t>أكثر من 400 زيارة إلى مراكز الاحتجاز خلال النصف الأول من عام 2009.</w:t>
      </w:r>
    </w:p>
    <w:p w:rsidR="00A017FE" w:rsidRDefault="00A017FE" w:rsidP="00087F70">
      <w:pPr>
        <w:pStyle w:val="SingleTxtGA"/>
        <w:rPr>
          <w:rFonts w:hint="cs"/>
          <w:rtl/>
        </w:rPr>
      </w:pPr>
      <w:r>
        <w:rPr>
          <w:rFonts w:hint="cs"/>
          <w:rtl/>
        </w:rPr>
        <w:t>29-</w:t>
      </w:r>
      <w:r>
        <w:rPr>
          <w:rFonts w:hint="cs"/>
          <w:rtl/>
        </w:rPr>
        <w:tab/>
      </w:r>
      <w:r w:rsidR="002F5591">
        <w:rPr>
          <w:rFonts w:hint="cs"/>
          <w:rtl/>
        </w:rPr>
        <w:t>و</w:t>
      </w:r>
      <w:r>
        <w:rPr>
          <w:rFonts w:hint="cs"/>
          <w:rtl/>
        </w:rPr>
        <w:t xml:space="preserve">هناك حالياً قرابة 000 25 شخص </w:t>
      </w:r>
      <w:r w:rsidR="002F5591">
        <w:rPr>
          <w:rFonts w:hint="cs"/>
          <w:rtl/>
        </w:rPr>
        <w:t xml:space="preserve">معوّق </w:t>
      </w:r>
      <w:r>
        <w:rPr>
          <w:rFonts w:hint="cs"/>
          <w:rtl/>
        </w:rPr>
        <w:t xml:space="preserve">في السجون. ووفقاً لبرنامج إطلاق السراح المبكر للأشخاص الذين تحول أوضاعهم الصحية </w:t>
      </w:r>
      <w:r w:rsidR="002F5591">
        <w:rPr>
          <w:rFonts w:hint="cs"/>
          <w:rtl/>
        </w:rPr>
        <w:t xml:space="preserve">دون </w:t>
      </w:r>
      <w:r>
        <w:rPr>
          <w:rFonts w:hint="cs"/>
          <w:rtl/>
        </w:rPr>
        <w:t xml:space="preserve">إنهاء مدة الحكم عليهم، أُطلق سراح قرابة 500 شخص </w:t>
      </w:r>
      <w:r w:rsidR="002F5591">
        <w:rPr>
          <w:rFonts w:hint="cs"/>
          <w:rtl/>
        </w:rPr>
        <w:t>مع</w:t>
      </w:r>
      <w:r w:rsidR="00087F70">
        <w:rPr>
          <w:rFonts w:hint="cs"/>
          <w:rtl/>
        </w:rPr>
        <w:t>ا</w:t>
      </w:r>
      <w:r w:rsidR="002F5591">
        <w:rPr>
          <w:rFonts w:hint="cs"/>
          <w:rtl/>
        </w:rPr>
        <w:t>ق</w:t>
      </w:r>
      <w:r>
        <w:rPr>
          <w:rFonts w:hint="cs"/>
          <w:rtl/>
        </w:rPr>
        <w:t>، في عام 2009. و</w:t>
      </w:r>
      <w:r w:rsidR="002F5591">
        <w:rPr>
          <w:rFonts w:hint="cs"/>
          <w:rtl/>
        </w:rPr>
        <w:t xml:space="preserve">يحصل هؤلاء </w:t>
      </w:r>
      <w:r>
        <w:rPr>
          <w:rFonts w:hint="cs"/>
          <w:rtl/>
        </w:rPr>
        <w:t xml:space="preserve">السجناء </w:t>
      </w:r>
      <w:r w:rsidR="002F5591">
        <w:rPr>
          <w:rFonts w:hint="cs"/>
          <w:rtl/>
        </w:rPr>
        <w:t xml:space="preserve">على </w:t>
      </w:r>
      <w:r>
        <w:rPr>
          <w:rFonts w:hint="cs"/>
          <w:rtl/>
        </w:rPr>
        <w:t xml:space="preserve">ميزات متعددة مثل الغذاء الإضافي. وحلقات العمل التي ترمي إلى تلبية احتياجاتهم </w:t>
      </w:r>
      <w:r w:rsidR="002F5591">
        <w:rPr>
          <w:rFonts w:hint="cs"/>
          <w:rtl/>
        </w:rPr>
        <w:t xml:space="preserve">تتيح لهم إمكانية </w:t>
      </w:r>
      <w:r>
        <w:rPr>
          <w:rFonts w:hint="cs"/>
          <w:rtl/>
        </w:rPr>
        <w:t xml:space="preserve">اكتساب مهارات رغم </w:t>
      </w:r>
      <w:r w:rsidR="002F5591">
        <w:rPr>
          <w:rFonts w:hint="cs"/>
          <w:rtl/>
        </w:rPr>
        <w:t>الإعاقة التي يعانون منها. ويتلقون أيض</w:t>
      </w:r>
      <w:r w:rsidR="00D07E8C">
        <w:rPr>
          <w:rFonts w:hint="cs"/>
          <w:rtl/>
        </w:rPr>
        <w:t>اً</w:t>
      </w:r>
      <w:r>
        <w:rPr>
          <w:rFonts w:hint="cs"/>
          <w:rtl/>
        </w:rPr>
        <w:t xml:space="preserve"> إعانات للإعاقة وأدوية </w:t>
      </w:r>
      <w:r w:rsidR="00D07E8C">
        <w:rPr>
          <w:rFonts w:hint="cs"/>
          <w:rtl/>
        </w:rPr>
        <w:t>مثلما يحق لهم ذلك خارج السجون</w:t>
      </w:r>
      <w:r>
        <w:rPr>
          <w:rFonts w:hint="cs"/>
          <w:rtl/>
        </w:rPr>
        <w:t>.</w:t>
      </w:r>
    </w:p>
    <w:p w:rsidR="00A017FE" w:rsidRPr="00B97DF4" w:rsidRDefault="00A017FE" w:rsidP="00261522">
      <w:pPr>
        <w:pStyle w:val="SingleTxtGA"/>
        <w:rPr>
          <w:rFonts w:hint="cs"/>
          <w:sz w:val="30"/>
          <w:rtl/>
        </w:rPr>
      </w:pPr>
      <w:r w:rsidRPr="00B97DF4">
        <w:rPr>
          <w:rFonts w:hint="cs"/>
          <w:sz w:val="30"/>
          <w:rtl/>
        </w:rPr>
        <w:t>30-</w:t>
      </w:r>
      <w:r w:rsidRPr="00B97DF4">
        <w:rPr>
          <w:rFonts w:hint="cs"/>
          <w:sz w:val="30"/>
          <w:rtl/>
        </w:rPr>
        <w:tab/>
      </w:r>
      <w:r w:rsidRPr="00B97DF4">
        <w:rPr>
          <w:rFonts w:hint="cs"/>
          <w:b/>
          <w:bCs/>
          <w:sz w:val="30"/>
          <w:rtl/>
        </w:rPr>
        <w:t>السيد ديميدوف</w:t>
      </w:r>
      <w:r w:rsidRPr="00B97DF4">
        <w:rPr>
          <w:rFonts w:hint="cs"/>
          <w:sz w:val="30"/>
          <w:rtl/>
        </w:rPr>
        <w:t xml:space="preserve"> (الاتحاد الروسي) قال إنه نتيجة </w:t>
      </w:r>
      <w:r w:rsidR="00C279D6" w:rsidRPr="00B97DF4">
        <w:rPr>
          <w:rFonts w:hint="cs"/>
          <w:sz w:val="30"/>
          <w:rtl/>
        </w:rPr>
        <w:t>ل</w:t>
      </w:r>
      <w:r w:rsidRPr="00B97DF4">
        <w:rPr>
          <w:rFonts w:hint="cs"/>
          <w:sz w:val="30"/>
          <w:rtl/>
        </w:rPr>
        <w:t xml:space="preserve">لتعديلات </w:t>
      </w:r>
      <w:r w:rsidR="00C279D6" w:rsidRPr="00B97DF4">
        <w:rPr>
          <w:rFonts w:hint="cs"/>
          <w:sz w:val="30"/>
          <w:rtl/>
        </w:rPr>
        <w:t xml:space="preserve">التي أُدخلت </w:t>
      </w:r>
      <w:r w:rsidRPr="00B97DF4">
        <w:rPr>
          <w:rFonts w:hint="cs"/>
          <w:sz w:val="30"/>
          <w:rtl/>
        </w:rPr>
        <w:t>على القانون الاتحادي المتعلق بضمانات حقوق الشعوب الأصلية الصغيرة العدد، لم تعد المادة 4 من القانون سارية. ووفقاً للتشريع الذي اعتُمد في عام 2009، ق</w:t>
      </w:r>
      <w:r w:rsidR="00C279D6" w:rsidRPr="00B97DF4">
        <w:rPr>
          <w:rFonts w:hint="cs"/>
          <w:sz w:val="30"/>
          <w:rtl/>
        </w:rPr>
        <w:t xml:space="preserve">امت </w:t>
      </w:r>
      <w:r w:rsidRPr="00B97DF4">
        <w:rPr>
          <w:rFonts w:hint="cs"/>
          <w:sz w:val="30"/>
          <w:rtl/>
        </w:rPr>
        <w:t>حكو</w:t>
      </w:r>
      <w:r w:rsidR="00C279D6" w:rsidRPr="00B97DF4">
        <w:rPr>
          <w:rFonts w:hint="cs"/>
          <w:sz w:val="30"/>
          <w:rtl/>
        </w:rPr>
        <w:t xml:space="preserve">مة بلده بوضع </w:t>
      </w:r>
      <w:r w:rsidRPr="00B97DF4">
        <w:rPr>
          <w:rFonts w:hint="cs"/>
          <w:sz w:val="30"/>
          <w:rtl/>
        </w:rPr>
        <w:t>قائمة بأماكن إقامة العديد من الشعوب الأصلية وأنشطتها الاقتصادية التقليدية التي  تؤكد على حقوقها فيما يتعلق بالأرض والموارد. وتتمثل سياسة الحكومة في تعزيز التنمية المستدامة لهذه المجتمعات واستخدامها التقليدي للموارد الطبيعية، واحترام موئل</w:t>
      </w:r>
      <w:r w:rsidR="00C279D6" w:rsidRPr="00B97DF4">
        <w:rPr>
          <w:rFonts w:hint="cs"/>
          <w:sz w:val="30"/>
          <w:rtl/>
        </w:rPr>
        <w:t>ها</w:t>
      </w:r>
      <w:r w:rsidRPr="00B97DF4">
        <w:rPr>
          <w:rFonts w:hint="cs"/>
          <w:sz w:val="30"/>
          <w:rtl/>
        </w:rPr>
        <w:t xml:space="preserve"> وطرق </w:t>
      </w:r>
      <w:r w:rsidR="00C279D6" w:rsidRPr="00B97DF4">
        <w:rPr>
          <w:rFonts w:hint="cs"/>
          <w:sz w:val="30"/>
          <w:rtl/>
        </w:rPr>
        <w:t>حياتها التقليدية</w:t>
      </w:r>
      <w:r w:rsidRPr="00B97DF4">
        <w:rPr>
          <w:rFonts w:hint="cs"/>
          <w:sz w:val="30"/>
          <w:rtl/>
        </w:rPr>
        <w:t xml:space="preserve">، وتحسين نوعية حياتها، والحد من وفيات الأطفال وزيادة </w:t>
      </w:r>
      <w:r w:rsidR="004123DF" w:rsidRPr="00B97DF4">
        <w:rPr>
          <w:rFonts w:hint="cs"/>
          <w:sz w:val="30"/>
          <w:rtl/>
        </w:rPr>
        <w:t xml:space="preserve">متوسط </w:t>
      </w:r>
      <w:r w:rsidRPr="00B97DF4">
        <w:rPr>
          <w:rFonts w:hint="cs"/>
          <w:sz w:val="30"/>
          <w:rtl/>
        </w:rPr>
        <w:t>العمر المتوقع. ولم تؤثر عملية توحيد الأقاليم المكونة للاتحاد الروسي من خلال استيعاب المناطق المستقلة الوطنية تأثيراً سلبياً على حقوق الشعوب الأصلية. و</w:t>
      </w:r>
      <w:r w:rsidR="00261522" w:rsidRPr="00B97DF4">
        <w:rPr>
          <w:rFonts w:hint="cs"/>
          <w:sz w:val="30"/>
          <w:rtl/>
        </w:rPr>
        <w:t xml:space="preserve">قد </w:t>
      </w:r>
      <w:r w:rsidRPr="00B97DF4">
        <w:rPr>
          <w:rFonts w:hint="cs"/>
          <w:sz w:val="30"/>
          <w:rtl/>
        </w:rPr>
        <w:t>يتعين على السلطات مساعدة الشعوب الأصلية لصون سبلها التقليدية في المعيشة</w:t>
      </w:r>
      <w:r w:rsidR="00261522" w:rsidRPr="00B97DF4">
        <w:rPr>
          <w:rFonts w:hint="cs"/>
          <w:sz w:val="30"/>
          <w:rtl/>
        </w:rPr>
        <w:t xml:space="preserve">، </w:t>
      </w:r>
      <w:r w:rsidRPr="00B97DF4">
        <w:rPr>
          <w:rFonts w:hint="cs"/>
          <w:sz w:val="30"/>
          <w:rtl/>
        </w:rPr>
        <w:t>بما في ذلك لغ</w:t>
      </w:r>
      <w:r w:rsidR="00261522" w:rsidRPr="00B97DF4">
        <w:rPr>
          <w:rFonts w:hint="cs"/>
          <w:sz w:val="30"/>
          <w:rtl/>
        </w:rPr>
        <w:t>ات</w:t>
      </w:r>
      <w:r w:rsidRPr="00B97DF4">
        <w:rPr>
          <w:rFonts w:hint="cs"/>
          <w:sz w:val="30"/>
          <w:rtl/>
        </w:rPr>
        <w:t>ها وثقاف</w:t>
      </w:r>
      <w:r w:rsidR="00261522" w:rsidRPr="00B97DF4">
        <w:rPr>
          <w:rFonts w:hint="cs"/>
          <w:sz w:val="30"/>
          <w:rtl/>
        </w:rPr>
        <w:t>ا</w:t>
      </w:r>
      <w:r w:rsidRPr="00B97DF4">
        <w:rPr>
          <w:rFonts w:hint="cs"/>
          <w:sz w:val="30"/>
          <w:rtl/>
        </w:rPr>
        <w:t>تها. وقد أُنشئت بعض الوكالات المحلية لهذا الغرض. وعلى المستوى الاتحادي، تضمنت التدابير المتخذة لمساعدة المجتمعات المحلية للشعوب الأصلية الصغيرة في الشمال وسيبيريا و</w:t>
      </w:r>
      <w:r w:rsidR="00261522" w:rsidRPr="00B97DF4">
        <w:rPr>
          <w:rFonts w:hint="cs"/>
          <w:sz w:val="30"/>
          <w:rtl/>
        </w:rPr>
        <w:t xml:space="preserve">أقصى </w:t>
      </w:r>
      <w:r w:rsidRPr="00B97DF4">
        <w:rPr>
          <w:rFonts w:hint="cs"/>
          <w:sz w:val="30"/>
          <w:rtl/>
        </w:rPr>
        <w:t xml:space="preserve">شرق </w:t>
      </w:r>
      <w:r w:rsidR="00261522" w:rsidRPr="00B97DF4">
        <w:rPr>
          <w:rFonts w:hint="cs"/>
          <w:sz w:val="30"/>
          <w:rtl/>
        </w:rPr>
        <w:t>الاتحاد</w:t>
      </w:r>
      <w:r w:rsidRPr="00B97DF4">
        <w:rPr>
          <w:rFonts w:hint="cs"/>
          <w:sz w:val="30"/>
          <w:rtl/>
        </w:rPr>
        <w:t xml:space="preserve"> الروسي تقديم الدعم لتنظيم مهرجانات عديدة تحتفل بجوانب ثقافات السكان الأصليين ولبذل الجهود لبث الوعي بالمعايير الدولية المتعلقة بحقوق الشعوب الأصلية. وفي عام 2009، خصصت الحكومة مبلغاً قدره 600 مليون روبل تقريباً لتقديم الإعانات للنهوض بالتنمية الاقتصادية والاجتماعية للمجتمعات المحلية الصغيرة للسكان الأصليين في الشمال.</w:t>
      </w:r>
    </w:p>
    <w:p w:rsidR="00A017FE" w:rsidRDefault="00A017FE" w:rsidP="00B05D88">
      <w:pPr>
        <w:pStyle w:val="SingleTxtGA"/>
        <w:rPr>
          <w:rFonts w:hint="cs"/>
          <w:rtl/>
        </w:rPr>
      </w:pPr>
      <w:r>
        <w:rPr>
          <w:rFonts w:hint="cs"/>
          <w:rtl/>
        </w:rPr>
        <w:t>31-</w:t>
      </w:r>
      <w:r>
        <w:rPr>
          <w:rFonts w:hint="cs"/>
          <w:rtl/>
        </w:rPr>
        <w:tab/>
      </w:r>
      <w:r w:rsidRPr="003C3D94">
        <w:rPr>
          <w:rFonts w:hint="cs"/>
          <w:b/>
          <w:bCs/>
          <w:rtl/>
        </w:rPr>
        <w:t>السيدة موتوك</w:t>
      </w:r>
      <w:r>
        <w:rPr>
          <w:rFonts w:hint="cs"/>
          <w:rtl/>
        </w:rPr>
        <w:t xml:space="preserve"> تساءلت عما إذا كانت الدولة الطرف تعتزم زيادة الموارد المخصصة </w:t>
      </w:r>
      <w:r w:rsidRPr="00FD5DDA">
        <w:rPr>
          <w:rFonts w:hint="cs"/>
          <w:spacing w:val="6"/>
          <w:rtl/>
        </w:rPr>
        <w:t xml:space="preserve">حالياً لمعالجة موضوع الاتجار بالأشخاص نظراً لانتشار هذه المشكلة </w:t>
      </w:r>
      <w:r w:rsidR="00B05D88" w:rsidRPr="00FD5DDA">
        <w:rPr>
          <w:rFonts w:hint="cs"/>
          <w:spacing w:val="6"/>
          <w:rtl/>
        </w:rPr>
        <w:t xml:space="preserve">على نطاق واسع </w:t>
      </w:r>
      <w:r w:rsidRPr="00FD5DDA">
        <w:rPr>
          <w:rFonts w:hint="cs"/>
          <w:spacing w:val="6"/>
          <w:rtl/>
        </w:rPr>
        <w:t>في أراضيها.</w:t>
      </w:r>
    </w:p>
    <w:p w:rsidR="00A017FE" w:rsidRDefault="00A017FE" w:rsidP="00076217">
      <w:pPr>
        <w:pStyle w:val="SingleTxtGA"/>
        <w:rPr>
          <w:rFonts w:hint="cs"/>
          <w:rtl/>
        </w:rPr>
      </w:pPr>
      <w:r>
        <w:rPr>
          <w:rFonts w:hint="cs"/>
          <w:rtl/>
        </w:rPr>
        <w:t>32-</w:t>
      </w:r>
      <w:r>
        <w:rPr>
          <w:rFonts w:hint="cs"/>
          <w:rtl/>
        </w:rPr>
        <w:tab/>
        <w:t>و</w:t>
      </w:r>
      <w:r w:rsidR="00076217">
        <w:rPr>
          <w:rFonts w:hint="cs"/>
          <w:rtl/>
        </w:rPr>
        <w:t xml:space="preserve">قالت إنها تود </w:t>
      </w:r>
      <w:r>
        <w:rPr>
          <w:rFonts w:hint="cs"/>
          <w:rtl/>
        </w:rPr>
        <w:t xml:space="preserve">معرفة ما إذا كانت الدولة الطرف تنوي بذل جهود لجعل الخدمة المدنية بديلاً جذاباً </w:t>
      </w:r>
      <w:r w:rsidR="00076217">
        <w:rPr>
          <w:rFonts w:hint="cs"/>
          <w:rtl/>
        </w:rPr>
        <w:t>ل</w:t>
      </w:r>
      <w:r>
        <w:rPr>
          <w:rFonts w:hint="cs"/>
          <w:rtl/>
        </w:rPr>
        <w:t>لخدمة العسكرية.</w:t>
      </w:r>
    </w:p>
    <w:p w:rsidR="00A017FE" w:rsidRDefault="00A017FE" w:rsidP="008D3239">
      <w:pPr>
        <w:pStyle w:val="SingleTxtGA"/>
        <w:rPr>
          <w:rFonts w:hint="cs"/>
          <w:rtl/>
        </w:rPr>
      </w:pPr>
      <w:r>
        <w:rPr>
          <w:rFonts w:hint="cs"/>
          <w:rtl/>
        </w:rPr>
        <w:t>33-</w:t>
      </w:r>
      <w:r>
        <w:rPr>
          <w:rFonts w:hint="cs"/>
          <w:rtl/>
        </w:rPr>
        <w:tab/>
        <w:t xml:space="preserve">وقالت إن اللجنة </w:t>
      </w:r>
      <w:r w:rsidR="008D3239">
        <w:rPr>
          <w:rFonts w:hint="cs"/>
          <w:rtl/>
        </w:rPr>
        <w:t>س</w:t>
      </w:r>
      <w:r>
        <w:rPr>
          <w:rFonts w:hint="cs"/>
          <w:rtl/>
        </w:rPr>
        <w:t xml:space="preserve">ترحب </w:t>
      </w:r>
      <w:r w:rsidR="008D3239">
        <w:rPr>
          <w:rFonts w:hint="cs"/>
          <w:rtl/>
        </w:rPr>
        <w:t xml:space="preserve">بالحصول على </w:t>
      </w:r>
      <w:r>
        <w:rPr>
          <w:rFonts w:hint="cs"/>
          <w:rtl/>
        </w:rPr>
        <w:t xml:space="preserve">مزيد من المعلومات </w:t>
      </w:r>
      <w:r w:rsidR="008D3239">
        <w:rPr>
          <w:rFonts w:hint="cs"/>
          <w:rtl/>
        </w:rPr>
        <w:t xml:space="preserve">بشأن </w:t>
      </w:r>
      <w:r>
        <w:rPr>
          <w:rFonts w:hint="cs"/>
          <w:rtl/>
        </w:rPr>
        <w:t xml:space="preserve">تمثيل </w:t>
      </w:r>
      <w:r w:rsidR="008D3239">
        <w:rPr>
          <w:rFonts w:hint="cs"/>
          <w:rtl/>
        </w:rPr>
        <w:t xml:space="preserve">الشعوب الأصلية </w:t>
      </w:r>
      <w:r>
        <w:rPr>
          <w:rFonts w:hint="cs"/>
          <w:rtl/>
        </w:rPr>
        <w:t>في وسائل الإعلام.</w:t>
      </w:r>
    </w:p>
    <w:p w:rsidR="00A017FE" w:rsidRDefault="00A017FE" w:rsidP="0074639E">
      <w:pPr>
        <w:pStyle w:val="SingleTxtGA"/>
        <w:rPr>
          <w:rFonts w:hint="cs"/>
          <w:rtl/>
        </w:rPr>
      </w:pPr>
      <w:r>
        <w:rPr>
          <w:rFonts w:hint="cs"/>
          <w:rtl/>
        </w:rPr>
        <w:t>34-</w:t>
      </w:r>
      <w:r>
        <w:rPr>
          <w:rFonts w:hint="cs"/>
          <w:rtl/>
        </w:rPr>
        <w:tab/>
      </w:r>
      <w:r w:rsidRPr="00810B94">
        <w:rPr>
          <w:rFonts w:hint="cs"/>
          <w:b/>
          <w:bCs/>
          <w:rtl/>
        </w:rPr>
        <w:t>السيدة كيلر</w:t>
      </w:r>
      <w:r>
        <w:rPr>
          <w:rFonts w:hint="cs"/>
          <w:rtl/>
        </w:rPr>
        <w:t>، أشارت إلى الردود ا</w:t>
      </w:r>
      <w:r w:rsidR="00810B94">
        <w:rPr>
          <w:rFonts w:hint="cs"/>
          <w:rtl/>
        </w:rPr>
        <w:t xml:space="preserve">لخطية </w:t>
      </w:r>
      <w:r>
        <w:rPr>
          <w:rFonts w:hint="cs"/>
          <w:rtl/>
        </w:rPr>
        <w:t xml:space="preserve">على السؤال 26 </w:t>
      </w:r>
      <w:r w:rsidR="00810B94">
        <w:rPr>
          <w:rFonts w:hint="cs"/>
          <w:rtl/>
        </w:rPr>
        <w:t xml:space="preserve">من </w:t>
      </w:r>
      <w:r>
        <w:rPr>
          <w:rFonts w:hint="cs"/>
          <w:rtl/>
        </w:rPr>
        <w:t xml:space="preserve">قائمة المسائل، </w:t>
      </w:r>
      <w:r w:rsidR="00810B94">
        <w:rPr>
          <w:rFonts w:hint="cs"/>
          <w:rtl/>
        </w:rPr>
        <w:t>ف</w:t>
      </w:r>
      <w:r>
        <w:rPr>
          <w:rFonts w:hint="cs"/>
          <w:rtl/>
        </w:rPr>
        <w:t xml:space="preserve">قالت إن </w:t>
      </w:r>
      <w:r w:rsidR="00810B94">
        <w:rPr>
          <w:rFonts w:hint="cs"/>
          <w:rtl/>
        </w:rPr>
        <w:t xml:space="preserve">ما يثير الدهشة هو ما أكدته </w:t>
      </w:r>
      <w:r>
        <w:rPr>
          <w:rFonts w:hint="cs"/>
          <w:rtl/>
        </w:rPr>
        <w:t xml:space="preserve">الدولة الطرف في </w:t>
      </w:r>
      <w:r w:rsidR="00810B94">
        <w:rPr>
          <w:rFonts w:hint="cs"/>
          <w:rtl/>
        </w:rPr>
        <w:t>كثير جداً من ال</w:t>
      </w:r>
      <w:r>
        <w:rPr>
          <w:rFonts w:hint="cs"/>
          <w:rtl/>
        </w:rPr>
        <w:t xml:space="preserve">حالات </w:t>
      </w:r>
      <w:r w:rsidR="00810B94">
        <w:rPr>
          <w:rFonts w:hint="cs"/>
          <w:rtl/>
        </w:rPr>
        <w:t>بشأن عدم وجود صلة بين مقتل الصحفيين و</w:t>
      </w:r>
      <w:r>
        <w:rPr>
          <w:rFonts w:hint="cs"/>
          <w:rtl/>
        </w:rPr>
        <w:t>أنشطتهم المهنية</w:t>
      </w:r>
      <w:r w:rsidR="00810B94">
        <w:rPr>
          <w:rFonts w:hint="cs"/>
          <w:rtl/>
        </w:rPr>
        <w:t>.</w:t>
      </w:r>
      <w:r>
        <w:rPr>
          <w:rFonts w:hint="cs"/>
          <w:rtl/>
        </w:rPr>
        <w:t xml:space="preserve"> و</w:t>
      </w:r>
      <w:r w:rsidR="00810B94">
        <w:rPr>
          <w:rFonts w:hint="cs"/>
          <w:rtl/>
        </w:rPr>
        <w:t>رغم تفهمها للعوامل الأخرى التي تحث مرتكب</w:t>
      </w:r>
      <w:r w:rsidR="00BC3491">
        <w:rPr>
          <w:rFonts w:hint="cs"/>
          <w:rtl/>
        </w:rPr>
        <w:t xml:space="preserve">ي حالات القتل أنفسهم، فقد تساءلت عن مدى دقة </w:t>
      </w:r>
      <w:r>
        <w:rPr>
          <w:rFonts w:hint="cs"/>
          <w:rtl/>
        </w:rPr>
        <w:t>التحقيق</w:t>
      </w:r>
      <w:r w:rsidR="00BC3491">
        <w:rPr>
          <w:rFonts w:hint="cs"/>
          <w:rtl/>
        </w:rPr>
        <w:t>ات</w:t>
      </w:r>
      <w:r>
        <w:rPr>
          <w:rFonts w:hint="cs"/>
          <w:rtl/>
        </w:rPr>
        <w:t xml:space="preserve"> التي أجرتها السلطات. </w:t>
      </w:r>
      <w:r w:rsidR="00BC3491">
        <w:rPr>
          <w:rFonts w:hint="cs"/>
          <w:rtl/>
        </w:rPr>
        <w:t>و</w:t>
      </w:r>
      <w:r>
        <w:rPr>
          <w:rFonts w:hint="cs"/>
          <w:rtl/>
        </w:rPr>
        <w:t xml:space="preserve">ما هو الأساس الذي </w:t>
      </w:r>
      <w:r w:rsidR="00BC3491">
        <w:rPr>
          <w:rFonts w:hint="cs"/>
          <w:rtl/>
        </w:rPr>
        <w:t xml:space="preserve">تستند </w:t>
      </w:r>
      <w:r w:rsidR="00532BF6">
        <w:rPr>
          <w:rFonts w:hint="cs"/>
          <w:rtl/>
        </w:rPr>
        <w:t xml:space="preserve">إليه السلطات للتأكيد على عدم وجود صلة بين </w:t>
      </w:r>
      <w:r>
        <w:rPr>
          <w:rFonts w:hint="cs"/>
          <w:rtl/>
        </w:rPr>
        <w:t xml:space="preserve">الهجمات </w:t>
      </w:r>
      <w:r w:rsidR="00532BF6">
        <w:rPr>
          <w:rFonts w:hint="cs"/>
          <w:rtl/>
        </w:rPr>
        <w:t>و</w:t>
      </w:r>
      <w:r>
        <w:rPr>
          <w:rFonts w:hint="cs"/>
          <w:rtl/>
        </w:rPr>
        <w:t>عمل الصحفيين؟ وانتقلت إلى المعلوم</w:t>
      </w:r>
      <w:r w:rsidR="00532BF6">
        <w:rPr>
          <w:rFonts w:hint="cs"/>
          <w:rtl/>
        </w:rPr>
        <w:t xml:space="preserve">ات </w:t>
      </w:r>
      <w:r>
        <w:rPr>
          <w:rFonts w:hint="cs"/>
          <w:rtl/>
        </w:rPr>
        <w:t xml:space="preserve">المقدمة في الفقرة 395 من الردود المكتوبة، </w:t>
      </w:r>
      <w:r w:rsidR="00532BF6">
        <w:rPr>
          <w:rFonts w:hint="cs"/>
          <w:rtl/>
        </w:rPr>
        <w:t xml:space="preserve">فطلبت معرفة سبب نظر </w:t>
      </w:r>
      <w:r w:rsidR="0074639E">
        <w:rPr>
          <w:rFonts w:hint="cs"/>
          <w:rtl/>
        </w:rPr>
        <w:t>قضية قتل آن</w:t>
      </w:r>
      <w:r>
        <w:rPr>
          <w:rFonts w:hint="cs"/>
          <w:rtl/>
        </w:rPr>
        <w:t xml:space="preserve">ا بوليتكوفيسكايا في محكمة عسكرية تابعة لدائرة موسكو. وأضافت أن من المفيد معرفة </w:t>
      </w:r>
      <w:r w:rsidR="0074639E">
        <w:rPr>
          <w:rFonts w:hint="cs"/>
          <w:rtl/>
        </w:rPr>
        <w:t xml:space="preserve">طول </w:t>
      </w:r>
      <w:r>
        <w:rPr>
          <w:rFonts w:hint="cs"/>
          <w:rtl/>
        </w:rPr>
        <w:t xml:space="preserve">مدة </w:t>
      </w:r>
      <w:r w:rsidR="0074639E">
        <w:rPr>
          <w:rFonts w:hint="cs"/>
          <w:rtl/>
        </w:rPr>
        <w:t>ا</w:t>
      </w:r>
      <w:r>
        <w:rPr>
          <w:rFonts w:hint="cs"/>
          <w:rtl/>
        </w:rPr>
        <w:t>لحكم بالسجن الصادر</w:t>
      </w:r>
      <w:r w:rsidR="0074639E">
        <w:rPr>
          <w:rFonts w:hint="cs"/>
          <w:rtl/>
        </w:rPr>
        <w:t>ة</w:t>
      </w:r>
      <w:r>
        <w:rPr>
          <w:rFonts w:hint="cs"/>
          <w:rtl/>
        </w:rPr>
        <w:t xml:space="preserve"> </w:t>
      </w:r>
      <w:r w:rsidR="0074639E">
        <w:rPr>
          <w:rFonts w:hint="cs"/>
          <w:rtl/>
        </w:rPr>
        <w:t xml:space="preserve">بالضبط </w:t>
      </w:r>
      <w:r>
        <w:rPr>
          <w:rFonts w:hint="cs"/>
          <w:rtl/>
        </w:rPr>
        <w:t xml:space="preserve">بحق الأشخاص الذين قتلوا السيد دومنيكوف. </w:t>
      </w:r>
      <w:r w:rsidR="0074639E">
        <w:rPr>
          <w:rFonts w:hint="cs"/>
          <w:rtl/>
        </w:rPr>
        <w:t xml:space="preserve">وأفادت </w:t>
      </w:r>
      <w:r>
        <w:rPr>
          <w:rFonts w:hint="cs"/>
          <w:rtl/>
        </w:rPr>
        <w:t xml:space="preserve">الفقرة 396 </w:t>
      </w:r>
      <w:r w:rsidR="0074639E">
        <w:rPr>
          <w:rFonts w:hint="cs"/>
          <w:rtl/>
        </w:rPr>
        <w:t>ب</w:t>
      </w:r>
      <w:r>
        <w:rPr>
          <w:rFonts w:hint="cs"/>
          <w:rtl/>
        </w:rPr>
        <w:t>أن عملية التحقيق في وفاة السيد إيفانوف قد أُغلقت "</w:t>
      </w:r>
      <w:r w:rsidR="0074639E">
        <w:rPr>
          <w:rFonts w:hint="cs"/>
          <w:rtl/>
        </w:rPr>
        <w:t xml:space="preserve">لعدم وقوع حدث </w:t>
      </w:r>
      <w:r>
        <w:rPr>
          <w:rFonts w:hint="cs"/>
          <w:rtl/>
        </w:rPr>
        <w:t>إجرامي". وتساءلت عن سبب توصل المحقق</w:t>
      </w:r>
      <w:r w:rsidR="0074639E">
        <w:rPr>
          <w:rFonts w:hint="cs"/>
          <w:rtl/>
        </w:rPr>
        <w:t>ين</w:t>
      </w:r>
      <w:r>
        <w:rPr>
          <w:rFonts w:hint="cs"/>
          <w:rtl/>
        </w:rPr>
        <w:t xml:space="preserve"> إلى هذا الاستنتاج. كما أن نفس الفقرة أشارت إلى </w:t>
      </w:r>
      <w:r w:rsidR="0074639E">
        <w:rPr>
          <w:rFonts w:hint="cs"/>
          <w:rtl/>
        </w:rPr>
        <w:t xml:space="preserve">تواصل </w:t>
      </w:r>
      <w:r>
        <w:rPr>
          <w:rFonts w:hint="cs"/>
          <w:rtl/>
        </w:rPr>
        <w:t>التحقيق</w:t>
      </w:r>
      <w:r w:rsidR="0074639E">
        <w:rPr>
          <w:rFonts w:hint="cs"/>
          <w:rtl/>
        </w:rPr>
        <w:t>ات</w:t>
      </w:r>
      <w:r>
        <w:rPr>
          <w:rFonts w:hint="cs"/>
          <w:rtl/>
        </w:rPr>
        <w:t xml:space="preserve"> </w:t>
      </w:r>
      <w:r w:rsidR="0074639E">
        <w:rPr>
          <w:rFonts w:hint="cs"/>
          <w:rtl/>
        </w:rPr>
        <w:t>السابقة ل</w:t>
      </w:r>
      <w:r>
        <w:rPr>
          <w:rFonts w:hint="cs"/>
          <w:rtl/>
        </w:rPr>
        <w:t>لمحاكمة في وفاة السيد سافرونوف</w:t>
      </w:r>
      <w:r w:rsidR="0074639E">
        <w:rPr>
          <w:rFonts w:hint="cs"/>
          <w:rtl/>
        </w:rPr>
        <w:t xml:space="preserve">، علماً بأنها قد بدأت في </w:t>
      </w:r>
      <w:r>
        <w:rPr>
          <w:rFonts w:hint="cs"/>
          <w:rtl/>
        </w:rPr>
        <w:t xml:space="preserve">آذار/مارس 2007. وتساءلت عن سبب </w:t>
      </w:r>
      <w:r w:rsidR="0074639E">
        <w:rPr>
          <w:rFonts w:hint="cs"/>
          <w:rtl/>
        </w:rPr>
        <w:t>هذا ال</w:t>
      </w:r>
      <w:r>
        <w:rPr>
          <w:rFonts w:hint="cs"/>
          <w:rtl/>
        </w:rPr>
        <w:t xml:space="preserve">تأخير </w:t>
      </w:r>
      <w:r w:rsidR="0074639E">
        <w:rPr>
          <w:rFonts w:hint="cs"/>
          <w:rtl/>
        </w:rPr>
        <w:t xml:space="preserve">في </w:t>
      </w:r>
      <w:r>
        <w:rPr>
          <w:rFonts w:hint="cs"/>
          <w:rtl/>
        </w:rPr>
        <w:t xml:space="preserve">توجيه التهم. وفضلاً عن ذلك، طلبت </w:t>
      </w:r>
      <w:r w:rsidR="0074639E">
        <w:rPr>
          <w:rFonts w:hint="cs"/>
          <w:rtl/>
        </w:rPr>
        <w:t xml:space="preserve">الحصول على </w:t>
      </w:r>
      <w:r>
        <w:rPr>
          <w:rFonts w:hint="cs"/>
          <w:rtl/>
        </w:rPr>
        <w:t xml:space="preserve">معلومات </w:t>
      </w:r>
      <w:r w:rsidR="0074639E">
        <w:rPr>
          <w:rFonts w:hint="cs"/>
          <w:rtl/>
        </w:rPr>
        <w:t xml:space="preserve">بشأن </w:t>
      </w:r>
      <w:r>
        <w:rPr>
          <w:rFonts w:hint="cs"/>
          <w:rtl/>
        </w:rPr>
        <w:t>حالات عبد الله أليشاييف</w:t>
      </w:r>
      <w:r w:rsidR="0074639E">
        <w:rPr>
          <w:rFonts w:hint="cs"/>
          <w:rtl/>
        </w:rPr>
        <w:t>،</w:t>
      </w:r>
      <w:r>
        <w:rPr>
          <w:rFonts w:hint="cs"/>
          <w:rtl/>
        </w:rPr>
        <w:t xml:space="preserve"> وماليك أكهميدولوف</w:t>
      </w:r>
      <w:r w:rsidR="0074639E">
        <w:rPr>
          <w:rFonts w:hint="cs"/>
          <w:rtl/>
        </w:rPr>
        <w:t>،</w:t>
      </w:r>
      <w:r>
        <w:rPr>
          <w:rFonts w:hint="cs"/>
          <w:rtl/>
        </w:rPr>
        <w:t xml:space="preserve"> وناتاليا إيستيميروفا</w:t>
      </w:r>
      <w:r w:rsidR="0074639E">
        <w:rPr>
          <w:rFonts w:hint="cs"/>
          <w:rtl/>
        </w:rPr>
        <w:t>،</w:t>
      </w:r>
      <w:r>
        <w:rPr>
          <w:rFonts w:hint="cs"/>
          <w:rtl/>
        </w:rPr>
        <w:t xml:space="preserve"> ومارينا بيساريفا</w:t>
      </w:r>
      <w:r w:rsidR="0074639E">
        <w:rPr>
          <w:rFonts w:hint="cs"/>
          <w:rtl/>
        </w:rPr>
        <w:t>،</w:t>
      </w:r>
      <w:r>
        <w:rPr>
          <w:rFonts w:hint="cs"/>
          <w:rtl/>
        </w:rPr>
        <w:t xml:space="preserve"> وإلياس شورباييف</w:t>
      </w:r>
      <w:r w:rsidR="0074639E">
        <w:rPr>
          <w:rFonts w:hint="cs"/>
          <w:rtl/>
        </w:rPr>
        <w:t>،</w:t>
      </w:r>
      <w:r>
        <w:rPr>
          <w:rFonts w:hint="cs"/>
          <w:rtl/>
        </w:rPr>
        <w:t xml:space="preserve"> وفياتشسلاف ياروشنكو</w:t>
      </w:r>
      <w:r w:rsidR="0074639E">
        <w:rPr>
          <w:rFonts w:hint="cs"/>
          <w:rtl/>
        </w:rPr>
        <w:t>،</w:t>
      </w:r>
      <w:r>
        <w:rPr>
          <w:rFonts w:hint="cs"/>
          <w:rtl/>
        </w:rPr>
        <w:t xml:space="preserve"> وماجوميد يفلويف.</w:t>
      </w:r>
    </w:p>
    <w:p w:rsidR="00A017FE" w:rsidRDefault="00A017FE" w:rsidP="00DB1255">
      <w:pPr>
        <w:pStyle w:val="SingleTxtGA"/>
        <w:rPr>
          <w:rFonts w:hint="cs"/>
          <w:rtl/>
        </w:rPr>
      </w:pPr>
      <w:r>
        <w:rPr>
          <w:rFonts w:hint="cs"/>
          <w:rtl/>
        </w:rPr>
        <w:t>35-</w:t>
      </w:r>
      <w:r>
        <w:rPr>
          <w:rFonts w:hint="cs"/>
          <w:rtl/>
        </w:rPr>
        <w:tab/>
        <w:t xml:space="preserve">وقالت إنها تود معرفة </w:t>
      </w:r>
      <w:r w:rsidR="00DB1255">
        <w:rPr>
          <w:rFonts w:hint="cs"/>
          <w:rtl/>
        </w:rPr>
        <w:t xml:space="preserve">مدى وطأة </w:t>
      </w:r>
      <w:r>
        <w:rPr>
          <w:rFonts w:hint="cs"/>
          <w:rtl/>
        </w:rPr>
        <w:t xml:space="preserve">شروط الإبلاغ </w:t>
      </w:r>
      <w:r w:rsidR="00DB1255">
        <w:rPr>
          <w:rFonts w:hint="cs"/>
          <w:rtl/>
        </w:rPr>
        <w:t>المفروضة على ال</w:t>
      </w:r>
      <w:r>
        <w:rPr>
          <w:rFonts w:hint="cs"/>
          <w:rtl/>
        </w:rPr>
        <w:t xml:space="preserve">منظمات غير </w:t>
      </w:r>
      <w:r w:rsidR="00DB1255">
        <w:rPr>
          <w:rFonts w:hint="cs"/>
          <w:rtl/>
        </w:rPr>
        <w:t>ال</w:t>
      </w:r>
      <w:r>
        <w:rPr>
          <w:rFonts w:hint="cs"/>
          <w:rtl/>
        </w:rPr>
        <w:t xml:space="preserve">حكومية </w:t>
      </w:r>
      <w:r w:rsidR="00DB1255">
        <w:rPr>
          <w:rFonts w:hint="cs"/>
          <w:rtl/>
        </w:rPr>
        <w:t xml:space="preserve">التي </w:t>
      </w:r>
      <w:r>
        <w:rPr>
          <w:rFonts w:hint="cs"/>
          <w:rtl/>
        </w:rPr>
        <w:t>لها علاقات مع بلدان أجنبية بموجب قانون عام 2006 الذي يحكم أنشطة المنظمات غير التجارية.</w:t>
      </w:r>
    </w:p>
    <w:p w:rsidR="00A017FE" w:rsidRDefault="00A017FE" w:rsidP="00B97DF4">
      <w:pPr>
        <w:pStyle w:val="SingleTxtGA"/>
        <w:rPr>
          <w:rFonts w:hint="cs"/>
          <w:rtl/>
        </w:rPr>
      </w:pPr>
      <w:r>
        <w:rPr>
          <w:rFonts w:hint="cs"/>
          <w:rtl/>
        </w:rPr>
        <w:t>36-</w:t>
      </w:r>
      <w:r>
        <w:rPr>
          <w:rFonts w:hint="cs"/>
          <w:rtl/>
        </w:rPr>
        <w:tab/>
        <w:t xml:space="preserve">وطلبت </w:t>
      </w:r>
      <w:r w:rsidR="00DB1255">
        <w:rPr>
          <w:rFonts w:hint="cs"/>
          <w:rtl/>
        </w:rPr>
        <w:t>الحصول على مزيد من ال</w:t>
      </w:r>
      <w:r>
        <w:rPr>
          <w:rFonts w:hint="cs"/>
          <w:rtl/>
        </w:rPr>
        <w:t xml:space="preserve">معلومات </w:t>
      </w:r>
      <w:r w:rsidR="00DB1255">
        <w:rPr>
          <w:rFonts w:hint="cs"/>
          <w:rtl/>
        </w:rPr>
        <w:t xml:space="preserve">بشأن ما ترتبه أعمال القائمين بإنفاذ </w:t>
      </w:r>
      <w:r>
        <w:rPr>
          <w:rFonts w:hint="cs"/>
          <w:rtl/>
        </w:rPr>
        <w:t xml:space="preserve">القانون </w:t>
      </w:r>
      <w:r w:rsidR="00DB1255">
        <w:rPr>
          <w:rFonts w:hint="cs"/>
          <w:rtl/>
        </w:rPr>
        <w:t xml:space="preserve">من آثار على </w:t>
      </w:r>
      <w:r>
        <w:rPr>
          <w:rFonts w:hint="cs"/>
          <w:rtl/>
        </w:rPr>
        <w:t>التمتع بالحق في حرية التجمع والتعبير</w:t>
      </w:r>
      <w:r w:rsidR="00DB1255">
        <w:rPr>
          <w:rFonts w:hint="cs"/>
          <w:rtl/>
        </w:rPr>
        <w:t>،</w:t>
      </w:r>
      <w:r>
        <w:rPr>
          <w:rFonts w:hint="cs"/>
          <w:rtl/>
        </w:rPr>
        <w:t xml:space="preserve"> لا سيما </w:t>
      </w:r>
      <w:r w:rsidR="00DB1255">
        <w:rPr>
          <w:rFonts w:hint="cs"/>
          <w:rtl/>
        </w:rPr>
        <w:t xml:space="preserve">الأعمال التي تشترط منهم </w:t>
      </w:r>
      <w:r>
        <w:rPr>
          <w:rFonts w:hint="cs"/>
          <w:rtl/>
        </w:rPr>
        <w:t xml:space="preserve">الحصول على ترخيص رسمي </w:t>
      </w:r>
      <w:r w:rsidR="00DB1255">
        <w:rPr>
          <w:rFonts w:hint="cs"/>
          <w:rtl/>
        </w:rPr>
        <w:t xml:space="preserve">للتجمع </w:t>
      </w:r>
      <w:r>
        <w:rPr>
          <w:rFonts w:hint="cs"/>
          <w:rtl/>
        </w:rPr>
        <w:t xml:space="preserve">في </w:t>
      </w:r>
      <w:r w:rsidR="0033701F">
        <w:rPr>
          <w:rFonts w:hint="cs"/>
          <w:rtl/>
        </w:rPr>
        <w:t xml:space="preserve">حين أن </w:t>
      </w:r>
      <w:r>
        <w:rPr>
          <w:rFonts w:hint="cs"/>
          <w:rtl/>
        </w:rPr>
        <w:t xml:space="preserve">القانون </w:t>
      </w:r>
      <w:r w:rsidR="00B97DF4">
        <w:rPr>
          <w:rFonts w:hint="cs"/>
          <w:rtl/>
        </w:rPr>
        <w:t xml:space="preserve">لا </w:t>
      </w:r>
      <w:r w:rsidR="0033701F">
        <w:rPr>
          <w:rFonts w:hint="cs"/>
          <w:rtl/>
        </w:rPr>
        <w:t xml:space="preserve">ينص على أي شرط لذلك، وبشأن </w:t>
      </w:r>
      <w:r>
        <w:rPr>
          <w:rFonts w:hint="cs"/>
          <w:rtl/>
        </w:rPr>
        <w:t>نقل التجمعات إلى أماكن معزولة</w:t>
      </w:r>
      <w:r w:rsidR="0033701F">
        <w:rPr>
          <w:rFonts w:hint="cs"/>
          <w:rtl/>
        </w:rPr>
        <w:t xml:space="preserve">، </w:t>
      </w:r>
      <w:r>
        <w:rPr>
          <w:rFonts w:hint="cs"/>
          <w:rtl/>
        </w:rPr>
        <w:t>و</w:t>
      </w:r>
      <w:r w:rsidR="0033701F">
        <w:rPr>
          <w:rFonts w:hint="cs"/>
          <w:rtl/>
        </w:rPr>
        <w:t>طل</w:t>
      </w:r>
      <w:r>
        <w:rPr>
          <w:rFonts w:hint="cs"/>
          <w:rtl/>
        </w:rPr>
        <w:t xml:space="preserve">ب تغيير الشعارات، </w:t>
      </w:r>
      <w:r w:rsidR="0033701F">
        <w:rPr>
          <w:rFonts w:hint="cs"/>
          <w:rtl/>
        </w:rPr>
        <w:t xml:space="preserve">واشتراط </w:t>
      </w:r>
      <w:r>
        <w:rPr>
          <w:rFonts w:hint="cs"/>
          <w:rtl/>
        </w:rPr>
        <w:t xml:space="preserve">الإبلاغ </w:t>
      </w:r>
      <w:r w:rsidR="0033701F">
        <w:rPr>
          <w:rFonts w:hint="cs"/>
          <w:rtl/>
        </w:rPr>
        <w:t>ب</w:t>
      </w:r>
      <w:r>
        <w:rPr>
          <w:rFonts w:hint="cs"/>
          <w:rtl/>
        </w:rPr>
        <w:t>العدد التقديري للمشاركين، وتخويف المتظاهرين المحتملين قبل تجمعهم واستخدام قوة غير متناسبة لتفريق المتظاهرين.</w:t>
      </w:r>
    </w:p>
    <w:p w:rsidR="00A017FE" w:rsidRDefault="00A017FE" w:rsidP="00124037">
      <w:pPr>
        <w:pStyle w:val="SingleTxtGA"/>
        <w:rPr>
          <w:rFonts w:hint="cs"/>
          <w:sz w:val="30"/>
          <w:rtl/>
        </w:rPr>
      </w:pPr>
      <w:r>
        <w:rPr>
          <w:rFonts w:hint="cs"/>
          <w:rtl/>
        </w:rPr>
        <w:t>37-</w:t>
      </w:r>
      <w:r>
        <w:rPr>
          <w:rFonts w:hint="cs"/>
          <w:rtl/>
        </w:rPr>
        <w:tab/>
      </w:r>
      <w:r w:rsidRPr="00A52E12">
        <w:rPr>
          <w:rFonts w:hint="cs"/>
          <w:b/>
          <w:bCs/>
          <w:rtl/>
        </w:rPr>
        <w:t>السيد لالاه</w:t>
      </w:r>
      <w:r>
        <w:rPr>
          <w:rFonts w:hint="cs"/>
          <w:rtl/>
        </w:rPr>
        <w:t xml:space="preserve"> </w:t>
      </w:r>
      <w:r w:rsidR="00124037">
        <w:rPr>
          <w:rFonts w:hint="cs"/>
          <w:rtl/>
        </w:rPr>
        <w:t xml:space="preserve">طرح سؤالاً لمعرفة صعوبة منح حق </w:t>
      </w:r>
      <w:r>
        <w:rPr>
          <w:rFonts w:hint="cs"/>
          <w:rtl/>
        </w:rPr>
        <w:t>الاستعانة بمحامٍ منذ الوهلة الأولى لتقييد حركة الشخص، على النحو المنصوص عليه في الفقرة 361 من الردود ا</w:t>
      </w:r>
      <w:r w:rsidR="00124037">
        <w:rPr>
          <w:rFonts w:hint="cs"/>
          <w:rtl/>
        </w:rPr>
        <w:t>لخطية</w:t>
      </w:r>
      <w:r>
        <w:rPr>
          <w:rFonts w:hint="cs"/>
          <w:rtl/>
        </w:rPr>
        <w:t xml:space="preserve">. وطلب </w:t>
      </w:r>
      <w:r w:rsidR="00124037">
        <w:rPr>
          <w:rFonts w:hint="cs"/>
          <w:rtl/>
        </w:rPr>
        <w:t>إيضاحات بشأن ا</w:t>
      </w:r>
      <w:r>
        <w:rPr>
          <w:rFonts w:hint="cs"/>
          <w:rtl/>
        </w:rPr>
        <w:t>لفقرة 362 من الردود ا</w:t>
      </w:r>
      <w:r w:rsidR="00124037">
        <w:rPr>
          <w:rFonts w:hint="cs"/>
          <w:rtl/>
        </w:rPr>
        <w:t xml:space="preserve">لخطية، </w:t>
      </w:r>
      <w:r>
        <w:rPr>
          <w:rFonts w:hint="cs"/>
          <w:rtl/>
        </w:rPr>
        <w:t>لا سيما المقصود بتعبير "شخص</w:t>
      </w:r>
      <w:r w:rsidR="00124037">
        <w:rPr>
          <w:rFonts w:hint="cs"/>
          <w:rtl/>
        </w:rPr>
        <w:t xml:space="preserve"> معروف مشتبه فيه</w:t>
      </w:r>
      <w:r>
        <w:rPr>
          <w:rFonts w:hint="cs"/>
          <w:rtl/>
        </w:rPr>
        <w:t>" وما إذا كان</w:t>
      </w:r>
      <w:r w:rsidRPr="002D23DE">
        <w:rPr>
          <w:rFonts w:hint="cs"/>
          <w:rtl/>
        </w:rPr>
        <w:t xml:space="preserve"> </w:t>
      </w:r>
      <w:r w:rsidR="00124037">
        <w:rPr>
          <w:rFonts w:hint="cs"/>
          <w:rtl/>
        </w:rPr>
        <w:t xml:space="preserve">من </w:t>
      </w:r>
      <w:r>
        <w:rPr>
          <w:rFonts w:hint="cs"/>
          <w:rtl/>
        </w:rPr>
        <w:t xml:space="preserve">حق هذا الشخص المشتبه فيه الحصول على </w:t>
      </w:r>
      <w:r w:rsidR="00124037">
        <w:rPr>
          <w:rFonts w:hint="cs"/>
          <w:rtl/>
        </w:rPr>
        <w:t xml:space="preserve">خدمات </w:t>
      </w:r>
      <w:r>
        <w:rPr>
          <w:rFonts w:hint="cs"/>
          <w:rtl/>
        </w:rPr>
        <w:t xml:space="preserve">محامٍ ابتداءً من لحظة تقييد حركته. كما </w:t>
      </w:r>
      <w:r w:rsidR="00124037">
        <w:rPr>
          <w:rFonts w:hint="cs"/>
          <w:rtl/>
        </w:rPr>
        <w:t xml:space="preserve">أراد </w:t>
      </w:r>
      <w:r>
        <w:rPr>
          <w:rFonts w:hint="cs"/>
          <w:rtl/>
        </w:rPr>
        <w:t xml:space="preserve">معرفة </w:t>
      </w:r>
      <w:r w:rsidR="00124037">
        <w:rPr>
          <w:rFonts w:hint="cs"/>
          <w:rtl/>
        </w:rPr>
        <w:t xml:space="preserve">الوسيلة التي يتم بها </w:t>
      </w:r>
      <w:r>
        <w:rPr>
          <w:rFonts w:hint="cs"/>
          <w:rtl/>
        </w:rPr>
        <w:t xml:space="preserve">تأكيد حق الاستعانة بمحامٍ، </w:t>
      </w:r>
      <w:r w:rsidR="00124037">
        <w:rPr>
          <w:rFonts w:hint="cs"/>
          <w:rtl/>
        </w:rPr>
        <w:t xml:space="preserve">بالنظر إلى مفهوم الحجر الصحي الوارد في </w:t>
      </w:r>
      <w:r>
        <w:rPr>
          <w:rFonts w:hint="cs"/>
          <w:rtl/>
        </w:rPr>
        <w:t xml:space="preserve">لوائح الاحتجاز </w:t>
      </w:r>
      <w:r w:rsidR="00124037">
        <w:rPr>
          <w:rFonts w:hint="cs"/>
          <w:rtl/>
        </w:rPr>
        <w:t xml:space="preserve">الاحتياطي السارية </w:t>
      </w:r>
      <w:r>
        <w:rPr>
          <w:rFonts w:hint="cs"/>
          <w:rtl/>
        </w:rPr>
        <w:t xml:space="preserve">في زنزانات </w:t>
      </w:r>
      <w:r w:rsidR="00124037" w:rsidRPr="00BE2824">
        <w:rPr>
          <w:rFonts w:hint="cs"/>
          <w:spacing w:val="6"/>
          <w:rtl/>
        </w:rPr>
        <w:t>ا</w:t>
      </w:r>
      <w:r w:rsidRPr="00BE2824">
        <w:rPr>
          <w:rFonts w:hint="cs"/>
          <w:spacing w:val="6"/>
          <w:rtl/>
        </w:rPr>
        <w:t xml:space="preserve">لاحتجاز المؤقت ومراكز </w:t>
      </w:r>
      <w:r w:rsidRPr="00BE2824">
        <w:rPr>
          <w:rFonts w:hint="cs"/>
          <w:spacing w:val="6"/>
          <w:sz w:val="30"/>
          <w:rtl/>
        </w:rPr>
        <w:t>الاحتجاز قبل المحاكمة</w:t>
      </w:r>
      <w:r w:rsidR="00124037" w:rsidRPr="00BE2824">
        <w:rPr>
          <w:rFonts w:hint="cs"/>
          <w:spacing w:val="6"/>
          <w:sz w:val="30"/>
          <w:rtl/>
        </w:rPr>
        <w:t>.</w:t>
      </w:r>
      <w:r w:rsidRPr="00BE2824">
        <w:rPr>
          <w:rFonts w:hint="cs"/>
          <w:spacing w:val="6"/>
          <w:sz w:val="30"/>
          <w:rtl/>
        </w:rPr>
        <w:t xml:space="preserve"> وتساءل عما إذا </w:t>
      </w:r>
      <w:r w:rsidR="00124037" w:rsidRPr="00BE2824">
        <w:rPr>
          <w:rFonts w:hint="cs"/>
          <w:spacing w:val="6"/>
          <w:sz w:val="30"/>
          <w:rtl/>
        </w:rPr>
        <w:t xml:space="preserve">كانت </w:t>
      </w:r>
      <w:r w:rsidRPr="00BE2824">
        <w:rPr>
          <w:rFonts w:hint="cs"/>
          <w:spacing w:val="6"/>
          <w:sz w:val="30"/>
          <w:rtl/>
        </w:rPr>
        <w:t xml:space="preserve">هذه اللوائح </w:t>
      </w:r>
      <w:r w:rsidR="00124037" w:rsidRPr="00BE2824">
        <w:rPr>
          <w:rFonts w:hint="cs"/>
          <w:spacing w:val="6"/>
          <w:sz w:val="30"/>
          <w:rtl/>
        </w:rPr>
        <w:t xml:space="preserve">لا </w:t>
      </w:r>
      <w:r w:rsidRPr="00BE2824">
        <w:rPr>
          <w:rFonts w:hint="cs"/>
          <w:spacing w:val="6"/>
          <w:sz w:val="30"/>
          <w:rtl/>
        </w:rPr>
        <w:t>تنتهك أحكام المادة 9(1 و2) من العهد.</w:t>
      </w:r>
    </w:p>
    <w:p w:rsidR="00A017FE" w:rsidRPr="006778B9" w:rsidRDefault="00A017FE" w:rsidP="00B97DF4">
      <w:pPr>
        <w:pStyle w:val="SingleTxtGA"/>
        <w:rPr>
          <w:rFonts w:hint="cs"/>
          <w:sz w:val="22"/>
          <w:szCs w:val="32"/>
          <w:rtl/>
        </w:rPr>
      </w:pPr>
      <w:r>
        <w:rPr>
          <w:rFonts w:hint="cs"/>
          <w:rtl/>
        </w:rPr>
        <w:t>38-</w:t>
      </w:r>
      <w:r>
        <w:rPr>
          <w:rFonts w:hint="cs"/>
          <w:rtl/>
        </w:rPr>
        <w:tab/>
        <w:t xml:space="preserve">وقال إن اللجنة تود الحصول على معلومات مفصلة أخرى </w:t>
      </w:r>
      <w:r w:rsidR="00544E6F">
        <w:rPr>
          <w:rFonts w:hint="cs"/>
          <w:rtl/>
        </w:rPr>
        <w:t>بشأن</w:t>
      </w:r>
      <w:r>
        <w:rPr>
          <w:rFonts w:hint="cs"/>
          <w:rtl/>
        </w:rPr>
        <w:t xml:space="preserve"> مشروع القانون المتعلق بأنشطة المحامين ونقابة المحامين في الاتحاد الروسي. وتساءل عما إذا كان هذا القانون يمكّن الوكالة الحكومية للتسجيل من إقامة دعوى لسحب ترخيص المحامي لممارسة مهنته دون موافقة نقابة المحامين. كما طالب بتقديم ما يؤكد على وجود تقارير تفيد بأن مشروع القانون سيسمح لوكالة التسجيل الحكومية من ا</w:t>
      </w:r>
      <w:r w:rsidR="00544E6F">
        <w:rPr>
          <w:rFonts w:hint="cs"/>
          <w:rtl/>
        </w:rPr>
        <w:t xml:space="preserve">لاطلاع على </w:t>
      </w:r>
      <w:r>
        <w:rPr>
          <w:rFonts w:hint="cs"/>
          <w:rtl/>
        </w:rPr>
        <w:t>ملفات المحامين المتعلقة با</w:t>
      </w:r>
      <w:r w:rsidR="00544E6F">
        <w:rPr>
          <w:rFonts w:hint="cs"/>
          <w:rtl/>
        </w:rPr>
        <w:t xml:space="preserve">لقضايا </w:t>
      </w:r>
      <w:r>
        <w:rPr>
          <w:rFonts w:hint="cs"/>
          <w:rtl/>
        </w:rPr>
        <w:t>قيد التحقيق و</w:t>
      </w:r>
      <w:r w:rsidR="00544E6F">
        <w:rPr>
          <w:rFonts w:hint="cs"/>
          <w:rtl/>
        </w:rPr>
        <w:t>ال</w:t>
      </w:r>
      <w:r>
        <w:rPr>
          <w:rFonts w:hint="cs"/>
          <w:rtl/>
        </w:rPr>
        <w:t>مطالب</w:t>
      </w:r>
      <w:r w:rsidR="00544E6F">
        <w:rPr>
          <w:rFonts w:hint="cs"/>
          <w:rtl/>
        </w:rPr>
        <w:t>ة</w:t>
      </w:r>
      <w:r>
        <w:rPr>
          <w:rFonts w:hint="cs"/>
          <w:rtl/>
        </w:rPr>
        <w:t xml:space="preserve"> بالرد على أسئلة تتعلق بأي قضية يكونو</w:t>
      </w:r>
      <w:r w:rsidR="00544E6F">
        <w:rPr>
          <w:rFonts w:hint="cs"/>
          <w:rtl/>
        </w:rPr>
        <w:t>ا</w:t>
      </w:r>
      <w:r>
        <w:rPr>
          <w:rFonts w:hint="cs"/>
          <w:rtl/>
        </w:rPr>
        <w:t xml:space="preserve"> متورطين فيها، مما يشكل بوضوح انتهاكاً صارخاً لأحكام المادة 14 من العهد.</w:t>
      </w:r>
    </w:p>
    <w:p w:rsidR="00A017FE" w:rsidRDefault="00A017FE" w:rsidP="00CC7177">
      <w:pPr>
        <w:pStyle w:val="SingleTxtGA"/>
        <w:rPr>
          <w:rFonts w:hint="cs"/>
          <w:rtl/>
          <w:lang w:val="fr-CH"/>
        </w:rPr>
      </w:pPr>
      <w:r>
        <w:rPr>
          <w:rFonts w:hint="cs"/>
          <w:rtl/>
          <w:lang w:val="fr-CH"/>
        </w:rPr>
        <w:t>39-</w:t>
      </w:r>
      <w:r>
        <w:rPr>
          <w:rFonts w:hint="cs"/>
          <w:rtl/>
          <w:lang w:val="fr-CH"/>
        </w:rPr>
        <w:tab/>
      </w:r>
      <w:r>
        <w:rPr>
          <w:rFonts w:hint="cs"/>
          <w:b/>
          <w:bCs/>
          <w:rtl/>
          <w:lang w:val="fr-CH"/>
        </w:rPr>
        <w:t>السيد ثيلين</w:t>
      </w:r>
      <w:r>
        <w:rPr>
          <w:rFonts w:hint="cs"/>
          <w:rtl/>
          <w:lang w:val="fr-CH"/>
        </w:rPr>
        <w:t xml:space="preserve"> </w:t>
      </w:r>
      <w:r w:rsidR="007C29C8">
        <w:rPr>
          <w:rFonts w:hint="cs"/>
          <w:rtl/>
          <w:lang w:val="fr-CH"/>
        </w:rPr>
        <w:t xml:space="preserve">طلب معرفة كيف يتم </w:t>
      </w:r>
      <w:r>
        <w:rPr>
          <w:rFonts w:hint="cs"/>
          <w:rtl/>
          <w:lang w:val="fr-CH"/>
        </w:rPr>
        <w:t xml:space="preserve">تعريف مهنة الصحافة في الدولة الطرف، وما إذا كان </w:t>
      </w:r>
      <w:r w:rsidR="007C29C8">
        <w:rPr>
          <w:rFonts w:hint="cs"/>
          <w:rtl/>
          <w:lang w:val="fr-CH"/>
        </w:rPr>
        <w:t xml:space="preserve">يتم اعتماد </w:t>
      </w:r>
      <w:r>
        <w:rPr>
          <w:rFonts w:hint="cs"/>
          <w:rtl/>
          <w:lang w:val="fr-CH"/>
        </w:rPr>
        <w:t>الصحفي</w:t>
      </w:r>
      <w:r w:rsidR="007C29C8">
        <w:rPr>
          <w:rFonts w:hint="cs"/>
          <w:rtl/>
          <w:lang w:val="fr-CH"/>
        </w:rPr>
        <w:t>ي</w:t>
      </w:r>
      <w:r>
        <w:rPr>
          <w:rFonts w:hint="cs"/>
          <w:rtl/>
          <w:lang w:val="fr-CH"/>
        </w:rPr>
        <w:t xml:space="preserve">ن </w:t>
      </w:r>
      <w:r w:rsidR="007C29C8">
        <w:rPr>
          <w:rFonts w:hint="cs"/>
          <w:rtl/>
          <w:lang w:val="fr-CH"/>
        </w:rPr>
        <w:t>وفي هذه الحالة من جانب أية هيئة.</w:t>
      </w:r>
      <w:r>
        <w:rPr>
          <w:rFonts w:hint="cs"/>
          <w:rtl/>
          <w:lang w:val="fr-CH"/>
        </w:rPr>
        <w:t xml:space="preserve"> و</w:t>
      </w:r>
      <w:r w:rsidR="007C29C8">
        <w:rPr>
          <w:rFonts w:hint="cs"/>
          <w:rtl/>
          <w:lang w:val="fr-CH"/>
        </w:rPr>
        <w:t xml:space="preserve">طلب معرفة مدى إمكانية سحب الاعتماد، في حالة وجوده، وما إذا كان ذلك يتم </w:t>
      </w:r>
      <w:r w:rsidR="00CC7177">
        <w:rPr>
          <w:rFonts w:hint="cs"/>
          <w:rtl/>
          <w:lang w:val="fr-CH"/>
        </w:rPr>
        <w:t>بإنذار مبكر أو بدون</w:t>
      </w:r>
      <w:r>
        <w:rPr>
          <w:rFonts w:hint="cs"/>
          <w:rtl/>
          <w:lang w:val="fr-CH"/>
        </w:rPr>
        <w:t xml:space="preserve"> </w:t>
      </w:r>
      <w:r w:rsidR="00CC7177">
        <w:rPr>
          <w:rFonts w:hint="cs"/>
          <w:rtl/>
          <w:lang w:val="fr-CH"/>
        </w:rPr>
        <w:t xml:space="preserve">إنذار، </w:t>
      </w:r>
      <w:r>
        <w:rPr>
          <w:rFonts w:hint="cs"/>
          <w:rtl/>
          <w:lang w:val="fr-CH"/>
        </w:rPr>
        <w:t>و</w:t>
      </w:r>
      <w:r w:rsidR="00CC7177">
        <w:rPr>
          <w:rFonts w:hint="cs"/>
          <w:rtl/>
          <w:lang w:val="fr-CH"/>
        </w:rPr>
        <w:t xml:space="preserve">مدى إمكانية الطعن في </w:t>
      </w:r>
      <w:r>
        <w:rPr>
          <w:rFonts w:hint="cs"/>
          <w:rtl/>
          <w:lang w:val="fr-CH"/>
        </w:rPr>
        <w:t>هذا القرار.</w:t>
      </w:r>
    </w:p>
    <w:p w:rsidR="00A017FE" w:rsidRDefault="00A017FE" w:rsidP="000B0261">
      <w:pPr>
        <w:pStyle w:val="SingleTxtGA"/>
        <w:rPr>
          <w:rFonts w:hint="cs"/>
          <w:rtl/>
          <w:lang w:val="fr-CH"/>
        </w:rPr>
      </w:pPr>
      <w:r>
        <w:rPr>
          <w:rFonts w:hint="cs"/>
          <w:rtl/>
          <w:lang w:val="fr-CH"/>
        </w:rPr>
        <w:t>40-</w:t>
      </w:r>
      <w:r>
        <w:rPr>
          <w:rFonts w:hint="cs"/>
          <w:rtl/>
          <w:lang w:val="fr-CH"/>
        </w:rPr>
        <w:tab/>
        <w:t xml:space="preserve">وقال إن اللجنة تود الحصول على معلومات </w:t>
      </w:r>
      <w:r w:rsidR="00147533">
        <w:rPr>
          <w:rFonts w:hint="cs"/>
          <w:rtl/>
          <w:lang w:val="fr-CH"/>
        </w:rPr>
        <w:t xml:space="preserve">بشأن </w:t>
      </w:r>
      <w:r>
        <w:rPr>
          <w:rFonts w:hint="cs"/>
          <w:rtl/>
          <w:lang w:val="fr-CH"/>
        </w:rPr>
        <w:t>التحقيق</w:t>
      </w:r>
      <w:r w:rsidR="00147533">
        <w:rPr>
          <w:rFonts w:hint="cs"/>
          <w:rtl/>
          <w:lang w:val="fr-CH"/>
        </w:rPr>
        <w:t>ات</w:t>
      </w:r>
      <w:r>
        <w:rPr>
          <w:rFonts w:hint="cs"/>
          <w:rtl/>
          <w:lang w:val="fr-CH"/>
        </w:rPr>
        <w:t xml:space="preserve"> و</w:t>
      </w:r>
      <w:r w:rsidR="00147533">
        <w:rPr>
          <w:rFonts w:hint="cs"/>
          <w:rtl/>
          <w:lang w:val="fr-CH"/>
        </w:rPr>
        <w:t xml:space="preserve">لوائح الاتهام والإدانات </w:t>
      </w:r>
      <w:r>
        <w:rPr>
          <w:rFonts w:hint="cs"/>
          <w:rtl/>
          <w:lang w:val="fr-CH"/>
        </w:rPr>
        <w:t>فيما يتعلق ب</w:t>
      </w:r>
      <w:r w:rsidR="00147533">
        <w:rPr>
          <w:rFonts w:hint="cs"/>
          <w:rtl/>
          <w:lang w:val="fr-CH"/>
        </w:rPr>
        <w:t>م</w:t>
      </w:r>
      <w:r>
        <w:rPr>
          <w:rFonts w:hint="cs"/>
          <w:rtl/>
          <w:lang w:val="fr-CH"/>
        </w:rPr>
        <w:t xml:space="preserve">قتل الصحفيين مقارنة </w:t>
      </w:r>
      <w:r w:rsidR="00147533">
        <w:rPr>
          <w:rFonts w:hint="cs"/>
          <w:rtl/>
          <w:lang w:val="fr-CH"/>
        </w:rPr>
        <w:t>ب</w:t>
      </w:r>
      <w:r>
        <w:rPr>
          <w:rFonts w:hint="cs"/>
          <w:rtl/>
          <w:lang w:val="fr-CH"/>
        </w:rPr>
        <w:t xml:space="preserve">عمليات قتل أخرى. ومن المفيد معرفة ما إذا </w:t>
      </w:r>
      <w:r w:rsidR="00147533">
        <w:rPr>
          <w:rFonts w:hint="cs"/>
          <w:rtl/>
          <w:lang w:val="fr-CH"/>
        </w:rPr>
        <w:t xml:space="preserve">كانت قد تمت متابعة </w:t>
      </w:r>
      <w:r>
        <w:rPr>
          <w:rFonts w:hint="cs"/>
          <w:rtl/>
          <w:lang w:val="fr-CH"/>
        </w:rPr>
        <w:t xml:space="preserve">حالات قتل الصحفيين </w:t>
      </w:r>
      <w:r w:rsidR="00147533">
        <w:rPr>
          <w:rFonts w:hint="cs"/>
          <w:rtl/>
          <w:lang w:val="fr-CH"/>
        </w:rPr>
        <w:t xml:space="preserve">بشدة وفعالية متابعة </w:t>
      </w:r>
      <w:r>
        <w:rPr>
          <w:rFonts w:hint="cs"/>
          <w:rtl/>
          <w:lang w:val="fr-CH"/>
        </w:rPr>
        <w:t xml:space="preserve">حالات </w:t>
      </w:r>
      <w:r w:rsidR="00147533">
        <w:rPr>
          <w:rFonts w:hint="cs"/>
          <w:rtl/>
          <w:lang w:val="fr-CH"/>
        </w:rPr>
        <w:t>ال</w:t>
      </w:r>
      <w:r>
        <w:rPr>
          <w:rFonts w:hint="cs"/>
          <w:rtl/>
          <w:lang w:val="fr-CH"/>
        </w:rPr>
        <w:t xml:space="preserve">قتل </w:t>
      </w:r>
      <w:r w:rsidR="00147533">
        <w:rPr>
          <w:rFonts w:hint="cs"/>
          <w:rtl/>
          <w:lang w:val="fr-CH"/>
        </w:rPr>
        <w:t>الأ</w:t>
      </w:r>
      <w:r>
        <w:rPr>
          <w:rFonts w:hint="cs"/>
          <w:rtl/>
          <w:lang w:val="fr-CH"/>
        </w:rPr>
        <w:t>خرى</w:t>
      </w:r>
      <w:r w:rsidR="00147533">
        <w:rPr>
          <w:rFonts w:hint="cs"/>
          <w:rtl/>
          <w:lang w:val="fr-CH"/>
        </w:rPr>
        <w:t xml:space="preserve"> من حيث النتائح المحققة</w:t>
      </w:r>
      <w:r>
        <w:rPr>
          <w:rFonts w:hint="cs"/>
          <w:rtl/>
          <w:lang w:val="fr-CH"/>
        </w:rPr>
        <w:t xml:space="preserve">. وأوصى الدولة الطرف </w:t>
      </w:r>
      <w:r w:rsidR="00147533">
        <w:rPr>
          <w:rFonts w:hint="cs"/>
          <w:rtl/>
          <w:lang w:val="fr-CH"/>
        </w:rPr>
        <w:t>بإنهاء تجريم التشهير، واعتباره من قضايا القانون المدني.</w:t>
      </w:r>
      <w:r>
        <w:rPr>
          <w:rFonts w:hint="cs"/>
          <w:rtl/>
          <w:lang w:val="fr-CH"/>
        </w:rPr>
        <w:t xml:space="preserve"> وتساءل عن عدد الدعاوى المدنية المقدمة ضد الصحفيين كل سنة. كما أوصى بتمحيص تصرفات الموظفين </w:t>
      </w:r>
      <w:r w:rsidR="001862E8">
        <w:rPr>
          <w:rFonts w:hint="cs"/>
          <w:rtl/>
          <w:lang w:val="fr-CH"/>
        </w:rPr>
        <w:t>الرسميين الذي يخضعون ل</w:t>
      </w:r>
      <w:r>
        <w:rPr>
          <w:rFonts w:hint="cs"/>
          <w:rtl/>
          <w:lang w:val="fr-CH"/>
        </w:rPr>
        <w:t>دعاوى التشهير</w:t>
      </w:r>
      <w:r w:rsidR="001862E8">
        <w:rPr>
          <w:rFonts w:hint="cs"/>
          <w:rtl/>
          <w:lang w:val="fr-CH"/>
        </w:rPr>
        <w:t>،</w:t>
      </w:r>
      <w:r>
        <w:rPr>
          <w:rFonts w:hint="cs"/>
          <w:rtl/>
          <w:lang w:val="fr-CH"/>
        </w:rPr>
        <w:t xml:space="preserve"> بدلاً من حمايتهم؛ </w:t>
      </w:r>
      <w:r w:rsidR="001862E8">
        <w:rPr>
          <w:rFonts w:hint="cs"/>
          <w:rtl/>
          <w:lang w:val="fr-CH"/>
        </w:rPr>
        <w:t>و</w:t>
      </w:r>
      <w:r>
        <w:rPr>
          <w:rFonts w:hint="cs"/>
          <w:rtl/>
          <w:lang w:val="fr-CH"/>
        </w:rPr>
        <w:t xml:space="preserve">ينبغي </w:t>
      </w:r>
      <w:r w:rsidR="001862E8">
        <w:rPr>
          <w:rFonts w:hint="cs"/>
          <w:rtl/>
          <w:lang w:val="fr-CH"/>
        </w:rPr>
        <w:t xml:space="preserve">المواءمة بين </w:t>
      </w:r>
      <w:r>
        <w:rPr>
          <w:rFonts w:hint="cs"/>
          <w:rtl/>
          <w:lang w:val="fr-CH"/>
        </w:rPr>
        <w:t xml:space="preserve">التشريع </w:t>
      </w:r>
      <w:r w:rsidR="001862E8">
        <w:rPr>
          <w:rFonts w:hint="cs"/>
          <w:rtl/>
          <w:lang w:val="fr-CH"/>
        </w:rPr>
        <w:t xml:space="preserve">ذي الصلة وبين </w:t>
      </w:r>
      <w:r>
        <w:rPr>
          <w:rFonts w:hint="cs"/>
          <w:rtl/>
          <w:lang w:val="fr-CH"/>
        </w:rPr>
        <w:t xml:space="preserve">المعايير الدولية. وتساءل عما إذا كانت الأضرار التي </w:t>
      </w:r>
      <w:r w:rsidR="001862E8">
        <w:rPr>
          <w:rFonts w:hint="cs"/>
          <w:rtl/>
          <w:lang w:val="fr-CH"/>
        </w:rPr>
        <w:t xml:space="preserve">بلغت </w:t>
      </w:r>
      <w:r>
        <w:rPr>
          <w:rFonts w:hint="cs"/>
          <w:rtl/>
          <w:lang w:val="fr-CH"/>
        </w:rPr>
        <w:t xml:space="preserve">مليون يورو </w:t>
      </w:r>
      <w:r w:rsidR="001862E8">
        <w:rPr>
          <w:rFonts w:hint="cs"/>
          <w:rtl/>
          <w:lang w:val="fr-CH"/>
        </w:rPr>
        <w:t xml:space="preserve">وتعين دفعها، </w:t>
      </w:r>
      <w:r>
        <w:rPr>
          <w:rFonts w:hint="cs"/>
          <w:rtl/>
          <w:lang w:val="fr-CH"/>
        </w:rPr>
        <w:t xml:space="preserve">وفقاً </w:t>
      </w:r>
      <w:r w:rsidR="001862E8">
        <w:rPr>
          <w:rFonts w:hint="cs"/>
          <w:rtl/>
          <w:lang w:val="fr-CH"/>
        </w:rPr>
        <w:t xml:space="preserve">لما أفادت به التقارير، من جانب </w:t>
      </w:r>
      <w:r>
        <w:rPr>
          <w:rFonts w:hint="cs"/>
          <w:rtl/>
          <w:lang w:val="fr-CH"/>
        </w:rPr>
        <w:t>الصحفي</w:t>
      </w:r>
      <w:r w:rsidR="001862E8">
        <w:rPr>
          <w:rFonts w:hint="cs"/>
          <w:rtl/>
          <w:lang w:val="fr-CH"/>
        </w:rPr>
        <w:t>ي</w:t>
      </w:r>
      <w:r>
        <w:rPr>
          <w:rFonts w:hint="cs"/>
          <w:rtl/>
          <w:lang w:val="fr-CH"/>
        </w:rPr>
        <w:t xml:space="preserve">ن ومنظمات الإعلام المدانة بموجب دعاوى مدنية رفعت فيما يتعلق بالانتخابات، </w:t>
      </w:r>
      <w:r w:rsidR="001862E8">
        <w:rPr>
          <w:rFonts w:hint="cs"/>
          <w:rtl/>
          <w:lang w:val="fr-CH"/>
        </w:rPr>
        <w:t>تتمشى في ال</w:t>
      </w:r>
      <w:r>
        <w:rPr>
          <w:rFonts w:hint="cs"/>
          <w:rtl/>
          <w:lang w:val="fr-CH"/>
        </w:rPr>
        <w:t xml:space="preserve">متوسط </w:t>
      </w:r>
      <w:r w:rsidR="001862E8">
        <w:rPr>
          <w:rFonts w:hint="cs"/>
          <w:rtl/>
          <w:lang w:val="fr-CH"/>
        </w:rPr>
        <w:t xml:space="preserve">مع تلك التي تحدث </w:t>
      </w:r>
      <w:r>
        <w:rPr>
          <w:rFonts w:hint="cs"/>
          <w:rtl/>
          <w:lang w:val="fr-CH"/>
        </w:rPr>
        <w:t xml:space="preserve">في حالات أخرى. وأخيراً، قال إنه يود معرفة التدابير التي اتخذتها السلطات لضمان تمكين المراسلين الصحفيين الذين يقومون بتغطية المظاهرات من </w:t>
      </w:r>
      <w:r w:rsidR="001862E8">
        <w:rPr>
          <w:rFonts w:hint="cs"/>
          <w:rtl/>
          <w:lang w:val="fr-CH"/>
        </w:rPr>
        <w:t xml:space="preserve">أداء </w:t>
      </w:r>
      <w:r>
        <w:rPr>
          <w:rFonts w:hint="cs"/>
          <w:rtl/>
          <w:lang w:val="fr-CH"/>
        </w:rPr>
        <w:t xml:space="preserve">عملهم </w:t>
      </w:r>
      <w:r w:rsidR="001862E8">
        <w:rPr>
          <w:rFonts w:hint="cs"/>
          <w:rtl/>
          <w:lang w:val="fr-CH"/>
        </w:rPr>
        <w:t>ب</w:t>
      </w:r>
      <w:r>
        <w:rPr>
          <w:rFonts w:hint="cs"/>
          <w:rtl/>
          <w:lang w:val="fr-CH"/>
        </w:rPr>
        <w:t xml:space="preserve">دون تدخل. </w:t>
      </w:r>
    </w:p>
    <w:p w:rsidR="00A017FE" w:rsidRDefault="00A017FE" w:rsidP="009A1FD8">
      <w:pPr>
        <w:pStyle w:val="SingleTxtGA"/>
        <w:rPr>
          <w:rFonts w:hint="cs"/>
          <w:rtl/>
          <w:lang w:val="fr-CH"/>
        </w:rPr>
      </w:pPr>
      <w:r>
        <w:rPr>
          <w:rFonts w:hint="cs"/>
          <w:rtl/>
          <w:lang w:val="fr-CH"/>
        </w:rPr>
        <w:t>41-</w:t>
      </w:r>
      <w:r>
        <w:rPr>
          <w:rFonts w:hint="cs"/>
          <w:rtl/>
          <w:lang w:val="fr-CH"/>
        </w:rPr>
        <w:tab/>
      </w:r>
      <w:r>
        <w:rPr>
          <w:rFonts w:hint="cs"/>
          <w:b/>
          <w:bCs/>
          <w:rtl/>
          <w:lang w:val="fr-CH"/>
        </w:rPr>
        <w:t>السيد ريفاس بوسادا</w:t>
      </w:r>
      <w:r>
        <w:rPr>
          <w:rFonts w:hint="cs"/>
          <w:rtl/>
          <w:lang w:val="fr-CH"/>
        </w:rPr>
        <w:t xml:space="preserve"> أشار إلى الرد ال</w:t>
      </w:r>
      <w:r w:rsidR="00C81BF8">
        <w:rPr>
          <w:rFonts w:hint="cs"/>
          <w:rtl/>
          <w:lang w:val="fr-CH"/>
        </w:rPr>
        <w:t xml:space="preserve">خطي </w:t>
      </w:r>
      <w:r>
        <w:rPr>
          <w:rFonts w:hint="cs"/>
          <w:rtl/>
          <w:lang w:val="fr-CH"/>
        </w:rPr>
        <w:t xml:space="preserve">على السؤال 20 (الفقرة 355 من الردود </w:t>
      </w:r>
      <w:r w:rsidR="00C81BF8">
        <w:rPr>
          <w:rFonts w:hint="cs"/>
          <w:rtl/>
          <w:lang w:val="fr-CH"/>
        </w:rPr>
        <w:t>الخطية</w:t>
      </w:r>
      <w:r>
        <w:rPr>
          <w:rFonts w:hint="cs"/>
          <w:rtl/>
          <w:lang w:val="fr-CH"/>
        </w:rPr>
        <w:t xml:space="preserve">) وتساءل </w:t>
      </w:r>
      <w:r w:rsidR="00C81BF8">
        <w:rPr>
          <w:rFonts w:hint="cs"/>
          <w:rtl/>
          <w:lang w:val="fr-CH"/>
        </w:rPr>
        <w:t xml:space="preserve">عن سبب استخدام </w:t>
      </w:r>
      <w:r>
        <w:rPr>
          <w:rFonts w:hint="cs"/>
          <w:rtl/>
          <w:lang w:val="fr-CH"/>
        </w:rPr>
        <w:t>عبارة "</w:t>
      </w:r>
      <w:r w:rsidR="00C81BF8">
        <w:rPr>
          <w:rFonts w:hint="cs"/>
          <w:rtl/>
          <w:lang w:val="fr-CH"/>
        </w:rPr>
        <w:t xml:space="preserve">الاعتقال </w:t>
      </w:r>
      <w:r>
        <w:rPr>
          <w:rFonts w:hint="cs"/>
          <w:rtl/>
          <w:lang w:val="fr-CH"/>
        </w:rPr>
        <w:t xml:space="preserve">الإداري" </w:t>
      </w:r>
      <w:r w:rsidR="00C81BF8">
        <w:rPr>
          <w:rFonts w:hint="cs"/>
          <w:rtl/>
          <w:lang w:val="fr-CH"/>
        </w:rPr>
        <w:t>في حالة القبض الذي صدر به أمر م</w:t>
      </w:r>
      <w:r>
        <w:rPr>
          <w:rFonts w:hint="cs"/>
          <w:rtl/>
          <w:lang w:val="fr-CH"/>
        </w:rPr>
        <w:t xml:space="preserve">ن </w:t>
      </w:r>
      <w:r w:rsidR="00C81BF8">
        <w:rPr>
          <w:rFonts w:hint="cs"/>
          <w:rtl/>
          <w:lang w:val="fr-CH"/>
        </w:rPr>
        <w:t>ال</w:t>
      </w:r>
      <w:r>
        <w:rPr>
          <w:rFonts w:hint="cs"/>
          <w:rtl/>
          <w:lang w:val="fr-CH"/>
        </w:rPr>
        <w:t>محكمة. وقال إن من المفيد معرفة ما إذا كان تعبير "الا</w:t>
      </w:r>
      <w:r w:rsidR="00C81BF8">
        <w:rPr>
          <w:rFonts w:hint="cs"/>
          <w:rtl/>
          <w:lang w:val="fr-CH"/>
        </w:rPr>
        <w:t xml:space="preserve">عتقال </w:t>
      </w:r>
      <w:r>
        <w:rPr>
          <w:rFonts w:hint="cs"/>
          <w:rtl/>
          <w:lang w:val="fr-CH"/>
        </w:rPr>
        <w:t xml:space="preserve">الإداري" (الفقرة 357) يشير إلى نوع احتجاز </w:t>
      </w:r>
      <w:r w:rsidR="00C81BF8">
        <w:rPr>
          <w:rFonts w:hint="cs"/>
          <w:rtl/>
          <w:lang w:val="fr-CH"/>
        </w:rPr>
        <w:t xml:space="preserve">غير ذلك </w:t>
      </w:r>
      <w:r>
        <w:rPr>
          <w:rFonts w:hint="cs"/>
          <w:rtl/>
          <w:lang w:val="fr-CH"/>
        </w:rPr>
        <w:t>المشار إليه في التعبير "</w:t>
      </w:r>
      <w:r w:rsidR="00C81BF8">
        <w:rPr>
          <w:rFonts w:hint="cs"/>
          <w:rtl/>
          <w:lang w:val="fr-CH"/>
        </w:rPr>
        <w:t xml:space="preserve">الاعتقال </w:t>
      </w:r>
      <w:r>
        <w:rPr>
          <w:rFonts w:hint="cs"/>
          <w:rtl/>
          <w:lang w:val="fr-CH"/>
        </w:rPr>
        <w:t xml:space="preserve">الإداري". </w:t>
      </w:r>
      <w:r w:rsidRPr="009A1FD8">
        <w:rPr>
          <w:rFonts w:hint="cs"/>
          <w:spacing w:val="-6"/>
          <w:rtl/>
          <w:lang w:val="fr-CH"/>
        </w:rPr>
        <w:t>و</w:t>
      </w:r>
      <w:r w:rsidR="00C81BF8" w:rsidRPr="009A1FD8">
        <w:rPr>
          <w:rFonts w:hint="cs"/>
          <w:spacing w:val="-6"/>
          <w:rtl/>
          <w:lang w:val="fr-CH"/>
        </w:rPr>
        <w:t xml:space="preserve">أراد معرفة سبب إعفاء </w:t>
      </w:r>
      <w:r w:rsidRPr="009A1FD8">
        <w:rPr>
          <w:rFonts w:hint="cs"/>
          <w:spacing w:val="-6"/>
          <w:rtl/>
          <w:lang w:val="fr-CH"/>
        </w:rPr>
        <w:t xml:space="preserve">بعض الأشخاص من </w:t>
      </w:r>
      <w:r w:rsidR="00C81BF8" w:rsidRPr="009A1FD8">
        <w:rPr>
          <w:rFonts w:hint="cs"/>
          <w:spacing w:val="-6"/>
          <w:rtl/>
          <w:lang w:val="fr-CH"/>
        </w:rPr>
        <w:t xml:space="preserve">الاعتقال </w:t>
      </w:r>
      <w:r w:rsidRPr="009A1FD8">
        <w:rPr>
          <w:rFonts w:hint="cs"/>
          <w:spacing w:val="-6"/>
          <w:rtl/>
          <w:lang w:val="fr-CH"/>
        </w:rPr>
        <w:t>الإداري</w:t>
      </w:r>
      <w:r w:rsidR="00C81BF8" w:rsidRPr="009A1FD8">
        <w:rPr>
          <w:rFonts w:hint="cs"/>
          <w:spacing w:val="-6"/>
          <w:rtl/>
          <w:lang w:val="fr-CH"/>
        </w:rPr>
        <w:t xml:space="preserve">، كما ورد ذلك </w:t>
      </w:r>
      <w:r w:rsidRPr="009A1FD8">
        <w:rPr>
          <w:rFonts w:hint="cs"/>
          <w:spacing w:val="-6"/>
          <w:rtl/>
          <w:lang w:val="fr-CH"/>
        </w:rPr>
        <w:t>في الفقرة 356 من الردود ال</w:t>
      </w:r>
      <w:r w:rsidR="00C81BF8" w:rsidRPr="009A1FD8">
        <w:rPr>
          <w:rFonts w:hint="cs"/>
          <w:spacing w:val="-6"/>
          <w:rtl/>
          <w:lang w:val="fr-CH"/>
        </w:rPr>
        <w:t>خطية</w:t>
      </w:r>
      <w:r w:rsidRPr="009A1FD8">
        <w:rPr>
          <w:rFonts w:hint="cs"/>
          <w:spacing w:val="-6"/>
          <w:rtl/>
          <w:lang w:val="fr-CH"/>
        </w:rPr>
        <w:t>.</w:t>
      </w:r>
      <w:r>
        <w:rPr>
          <w:rFonts w:hint="cs"/>
          <w:rtl/>
          <w:lang w:val="fr-CH"/>
        </w:rPr>
        <w:t xml:space="preserve"> </w:t>
      </w:r>
    </w:p>
    <w:p w:rsidR="00A017FE" w:rsidRDefault="00A017FE" w:rsidP="009A1FD8">
      <w:pPr>
        <w:pStyle w:val="SingleTxtGA"/>
        <w:rPr>
          <w:rFonts w:hint="cs"/>
          <w:rtl/>
          <w:lang w:val="fr-CH"/>
        </w:rPr>
      </w:pPr>
      <w:r>
        <w:rPr>
          <w:rFonts w:hint="cs"/>
          <w:rtl/>
          <w:lang w:val="fr-CH"/>
        </w:rPr>
        <w:t>42-</w:t>
      </w:r>
      <w:r>
        <w:rPr>
          <w:rFonts w:hint="cs"/>
          <w:rtl/>
          <w:lang w:val="fr-CH"/>
        </w:rPr>
        <w:tab/>
      </w:r>
      <w:r>
        <w:rPr>
          <w:rFonts w:hint="cs"/>
          <w:b/>
          <w:bCs/>
          <w:rtl/>
          <w:lang w:val="fr-CH"/>
        </w:rPr>
        <w:t>السيدة ودجوود</w:t>
      </w:r>
      <w:r>
        <w:rPr>
          <w:rFonts w:hint="cs"/>
          <w:rtl/>
          <w:lang w:val="fr-CH"/>
        </w:rPr>
        <w:t xml:space="preserve"> </w:t>
      </w:r>
      <w:r w:rsidR="00730E60">
        <w:rPr>
          <w:rFonts w:hint="cs"/>
          <w:rtl/>
          <w:lang w:val="fr-CH"/>
        </w:rPr>
        <w:t xml:space="preserve">شددت على ضرورة </w:t>
      </w:r>
      <w:r>
        <w:rPr>
          <w:rFonts w:hint="cs"/>
          <w:rtl/>
          <w:lang w:val="fr-CH"/>
        </w:rPr>
        <w:t xml:space="preserve">تشجيع المنظمات غير الحكومية وعدم تقييدها </w:t>
      </w:r>
      <w:r w:rsidR="009A1FD8">
        <w:rPr>
          <w:rFonts w:hint="cs"/>
          <w:rtl/>
          <w:lang w:val="fr-CH"/>
        </w:rPr>
        <w:t>ب</w:t>
      </w:r>
      <w:r>
        <w:rPr>
          <w:rFonts w:hint="cs"/>
          <w:rtl/>
          <w:lang w:val="fr-CH"/>
        </w:rPr>
        <w:t xml:space="preserve">قواعد تسجيل صارمة أو </w:t>
      </w:r>
      <w:r w:rsidR="00730E60">
        <w:rPr>
          <w:rFonts w:hint="cs"/>
          <w:rtl/>
          <w:lang w:val="fr-CH"/>
        </w:rPr>
        <w:t xml:space="preserve">بالحد </w:t>
      </w:r>
      <w:r>
        <w:rPr>
          <w:rFonts w:hint="cs"/>
          <w:rtl/>
          <w:lang w:val="fr-CH"/>
        </w:rPr>
        <w:t>من التمويل الأجنبي</w:t>
      </w:r>
      <w:r w:rsidR="00730E60">
        <w:rPr>
          <w:rFonts w:hint="cs"/>
          <w:rtl/>
          <w:lang w:val="fr-CH"/>
        </w:rPr>
        <w:t>.</w:t>
      </w:r>
      <w:r>
        <w:rPr>
          <w:rFonts w:hint="cs"/>
          <w:rtl/>
          <w:lang w:val="fr-CH"/>
        </w:rPr>
        <w:t xml:space="preserve"> فالمنظمات غير الحكومية تقدم معلومات مرجعية أساسية للحكومات في مجتمعات بيروقراطية.</w:t>
      </w:r>
    </w:p>
    <w:p w:rsidR="00A017FE" w:rsidRDefault="00A017FE" w:rsidP="009A1FD8">
      <w:pPr>
        <w:pStyle w:val="SingleTxtGA"/>
        <w:rPr>
          <w:rFonts w:hint="cs"/>
          <w:rtl/>
          <w:lang w:val="fr-CH"/>
        </w:rPr>
      </w:pPr>
      <w:r>
        <w:rPr>
          <w:rFonts w:hint="cs"/>
          <w:rtl/>
          <w:lang w:val="fr-CH"/>
        </w:rPr>
        <w:t>43-</w:t>
      </w:r>
      <w:r>
        <w:rPr>
          <w:rFonts w:hint="cs"/>
          <w:rtl/>
          <w:lang w:val="fr-CH"/>
        </w:rPr>
        <w:tab/>
        <w:t xml:space="preserve">وتساءلت إلى أي درجة </w:t>
      </w:r>
      <w:r w:rsidR="00F53E2E">
        <w:rPr>
          <w:rFonts w:hint="cs"/>
          <w:rtl/>
          <w:lang w:val="fr-CH"/>
        </w:rPr>
        <w:t>يتم إ</w:t>
      </w:r>
      <w:r w:rsidR="009A1FD8">
        <w:rPr>
          <w:rFonts w:hint="cs"/>
          <w:rtl/>
          <w:lang w:val="fr-CH"/>
        </w:rPr>
        <w:t>عفاء</w:t>
      </w:r>
      <w:r w:rsidR="00F53E2E">
        <w:rPr>
          <w:rFonts w:hint="cs"/>
          <w:rtl/>
          <w:lang w:val="fr-CH"/>
        </w:rPr>
        <w:t xml:space="preserve"> </w:t>
      </w:r>
      <w:r>
        <w:rPr>
          <w:rFonts w:hint="cs"/>
          <w:rtl/>
          <w:lang w:val="fr-CH"/>
        </w:rPr>
        <w:t xml:space="preserve">وكلاء </w:t>
      </w:r>
      <w:r w:rsidR="00F53E2E">
        <w:rPr>
          <w:rFonts w:hint="cs"/>
          <w:rtl/>
          <w:lang w:val="fr-CH"/>
        </w:rPr>
        <w:t xml:space="preserve">هيئة </w:t>
      </w:r>
      <w:r>
        <w:rPr>
          <w:rFonts w:hint="cs"/>
          <w:rtl/>
          <w:lang w:val="fr-CH"/>
        </w:rPr>
        <w:t xml:space="preserve">الأمن الاتحادي من </w:t>
      </w:r>
      <w:r w:rsidR="00F53E2E">
        <w:rPr>
          <w:rFonts w:hint="cs"/>
          <w:rtl/>
          <w:lang w:val="fr-CH"/>
        </w:rPr>
        <w:t xml:space="preserve">أحكام </w:t>
      </w:r>
      <w:r>
        <w:rPr>
          <w:rFonts w:hint="cs"/>
          <w:rtl/>
          <w:lang w:val="fr-CH"/>
        </w:rPr>
        <w:t>القانون</w:t>
      </w:r>
      <w:r w:rsidR="00F53E2E">
        <w:rPr>
          <w:rFonts w:hint="cs"/>
          <w:rtl/>
          <w:lang w:val="fr-CH"/>
        </w:rPr>
        <w:t xml:space="preserve"> في واقع الأمر</w:t>
      </w:r>
      <w:r>
        <w:rPr>
          <w:rFonts w:hint="cs"/>
          <w:rtl/>
          <w:lang w:val="fr-CH"/>
        </w:rPr>
        <w:t xml:space="preserve">. </w:t>
      </w:r>
    </w:p>
    <w:p w:rsidR="00A017FE" w:rsidRDefault="00A017FE" w:rsidP="00652505">
      <w:pPr>
        <w:pStyle w:val="SingleTxtGA"/>
        <w:rPr>
          <w:rFonts w:hint="cs"/>
          <w:rtl/>
          <w:lang w:val="fr-CH"/>
        </w:rPr>
      </w:pPr>
      <w:r>
        <w:rPr>
          <w:rFonts w:hint="cs"/>
          <w:rtl/>
          <w:lang w:val="fr-CH"/>
        </w:rPr>
        <w:t>44-</w:t>
      </w:r>
      <w:r>
        <w:rPr>
          <w:rFonts w:hint="cs"/>
          <w:rtl/>
          <w:lang w:val="fr-CH"/>
        </w:rPr>
        <w:tab/>
        <w:t>و</w:t>
      </w:r>
      <w:r w:rsidR="00652505">
        <w:rPr>
          <w:rFonts w:hint="cs"/>
          <w:rtl/>
          <w:lang w:val="fr-CH"/>
        </w:rPr>
        <w:t xml:space="preserve">قالت إنها ستقدر الحصول من الوفود على تعليقات بشأن </w:t>
      </w:r>
      <w:r>
        <w:rPr>
          <w:rFonts w:hint="cs"/>
          <w:rtl/>
          <w:lang w:val="fr-CH"/>
        </w:rPr>
        <w:t>قضية ميخائيل كودوركوفسكي</w:t>
      </w:r>
      <w:r w:rsidR="00652505">
        <w:rPr>
          <w:rFonts w:hint="cs"/>
          <w:rtl/>
          <w:lang w:val="fr-CH"/>
        </w:rPr>
        <w:t>،</w:t>
      </w:r>
      <w:r>
        <w:rPr>
          <w:rFonts w:hint="cs"/>
          <w:rtl/>
          <w:lang w:val="fr-CH"/>
        </w:rPr>
        <w:t xml:space="preserve"> </w:t>
      </w:r>
      <w:r w:rsidR="00652505">
        <w:rPr>
          <w:rFonts w:hint="cs"/>
          <w:rtl/>
          <w:lang w:val="fr-CH"/>
        </w:rPr>
        <w:t xml:space="preserve">وأن نحو </w:t>
      </w:r>
      <w:r>
        <w:rPr>
          <w:rFonts w:hint="cs"/>
          <w:rtl/>
          <w:lang w:val="fr-CH"/>
        </w:rPr>
        <w:t xml:space="preserve">60 في المائة من </w:t>
      </w:r>
      <w:r w:rsidR="00652505">
        <w:rPr>
          <w:rFonts w:hint="cs"/>
          <w:rtl/>
          <w:lang w:val="fr-CH"/>
        </w:rPr>
        <w:t xml:space="preserve">الذين ردوا على المسح قد أفادوا بأن بدء القضية الجديدة، مع اقتراب </w:t>
      </w:r>
      <w:r>
        <w:rPr>
          <w:rFonts w:hint="cs"/>
          <w:rtl/>
          <w:lang w:val="fr-CH"/>
        </w:rPr>
        <w:t xml:space="preserve">نهاية مدة سجنه، </w:t>
      </w:r>
      <w:r w:rsidR="00652505">
        <w:rPr>
          <w:rFonts w:hint="cs"/>
          <w:rtl/>
          <w:lang w:val="fr-CH"/>
        </w:rPr>
        <w:t xml:space="preserve">ليس له أسباب أخرى سوى تلك المتعلقة </w:t>
      </w:r>
      <w:r>
        <w:rPr>
          <w:rFonts w:hint="cs"/>
          <w:rtl/>
          <w:lang w:val="fr-CH"/>
        </w:rPr>
        <w:t xml:space="preserve">بالمرتزقة. </w:t>
      </w:r>
    </w:p>
    <w:p w:rsidR="00A017FE" w:rsidRDefault="00A017FE" w:rsidP="009A1FD8">
      <w:pPr>
        <w:pStyle w:val="SingleTxtGA"/>
        <w:rPr>
          <w:rFonts w:hint="cs"/>
          <w:rtl/>
          <w:lang w:val="fr-CH"/>
        </w:rPr>
      </w:pPr>
      <w:r>
        <w:rPr>
          <w:rFonts w:hint="cs"/>
          <w:rtl/>
          <w:lang w:val="fr-CH"/>
        </w:rPr>
        <w:t>45-</w:t>
      </w:r>
      <w:r>
        <w:rPr>
          <w:rFonts w:hint="cs"/>
          <w:rtl/>
          <w:lang w:val="fr-CH"/>
        </w:rPr>
        <w:tab/>
        <w:t>و</w:t>
      </w:r>
      <w:r w:rsidR="00EC1F63">
        <w:rPr>
          <w:rFonts w:hint="cs"/>
          <w:rtl/>
          <w:lang w:val="fr-CH"/>
        </w:rPr>
        <w:t xml:space="preserve">تأكيداً </w:t>
      </w:r>
      <w:r>
        <w:rPr>
          <w:rFonts w:hint="cs"/>
          <w:rtl/>
          <w:lang w:val="fr-CH"/>
        </w:rPr>
        <w:t xml:space="preserve">على أنه ينبغي أن تكون </w:t>
      </w:r>
      <w:r w:rsidR="00EC1F63">
        <w:rPr>
          <w:rFonts w:hint="cs"/>
          <w:rtl/>
          <w:lang w:val="fr-CH"/>
        </w:rPr>
        <w:t xml:space="preserve">لجميع الأفراد </w:t>
      </w:r>
      <w:r>
        <w:rPr>
          <w:rFonts w:hint="cs"/>
          <w:rtl/>
          <w:lang w:val="fr-CH"/>
        </w:rPr>
        <w:t xml:space="preserve">جنسية، أعربت عن قلقها إزاء الأشخاص عديمي الجنسية ولفتت الانتباه بشكل خاص إلى الوضع غير القانوني </w:t>
      </w:r>
      <w:r w:rsidR="00EC1F63">
        <w:rPr>
          <w:rFonts w:hint="cs"/>
          <w:rtl/>
          <w:lang w:val="fr-CH"/>
        </w:rPr>
        <w:t xml:space="preserve">للأشخاص من </w:t>
      </w:r>
      <w:r>
        <w:rPr>
          <w:rFonts w:hint="cs"/>
          <w:rtl/>
          <w:lang w:val="fr-CH"/>
        </w:rPr>
        <w:t xml:space="preserve">غير الروس الذين كانوا يقيمون </w:t>
      </w:r>
      <w:r w:rsidR="00EC1F63">
        <w:rPr>
          <w:rFonts w:hint="cs"/>
          <w:rtl/>
          <w:lang w:val="fr-CH"/>
        </w:rPr>
        <w:t xml:space="preserve">في ما أصبح الآن </w:t>
      </w:r>
      <w:r>
        <w:rPr>
          <w:rFonts w:hint="cs"/>
          <w:rtl/>
          <w:lang w:val="fr-CH"/>
        </w:rPr>
        <w:t xml:space="preserve">الاتحاد الروسي </w:t>
      </w:r>
      <w:r w:rsidR="00EC1F63">
        <w:rPr>
          <w:rFonts w:hint="cs"/>
          <w:rtl/>
          <w:lang w:val="fr-CH"/>
        </w:rPr>
        <w:t xml:space="preserve">منذ تفكك </w:t>
      </w:r>
      <w:r>
        <w:rPr>
          <w:rFonts w:hint="cs"/>
          <w:rtl/>
          <w:lang w:val="fr-CH"/>
        </w:rPr>
        <w:t xml:space="preserve">الاتحاد </w:t>
      </w:r>
      <w:r w:rsidR="00EC1F63">
        <w:rPr>
          <w:rFonts w:hint="cs"/>
          <w:rtl/>
          <w:lang w:val="fr-CH"/>
        </w:rPr>
        <w:t>السوفياتي،</w:t>
      </w:r>
      <w:r>
        <w:rPr>
          <w:rFonts w:hint="cs"/>
          <w:rtl/>
          <w:lang w:val="fr-CH"/>
        </w:rPr>
        <w:t xml:space="preserve"> و</w:t>
      </w:r>
      <w:r w:rsidR="00EC1F63">
        <w:rPr>
          <w:rFonts w:hint="cs"/>
          <w:rtl/>
          <w:lang w:val="fr-CH"/>
        </w:rPr>
        <w:t xml:space="preserve">إلى </w:t>
      </w:r>
      <w:r>
        <w:rPr>
          <w:rFonts w:hint="cs"/>
          <w:rtl/>
          <w:lang w:val="fr-CH"/>
        </w:rPr>
        <w:t>اللاجئين الجورجيين بسبب حرب أب</w:t>
      </w:r>
      <w:r w:rsidR="00EC1F63">
        <w:rPr>
          <w:rFonts w:hint="cs"/>
          <w:rtl/>
          <w:lang w:val="fr-CH"/>
        </w:rPr>
        <w:t xml:space="preserve">خازيا </w:t>
      </w:r>
      <w:r>
        <w:rPr>
          <w:rFonts w:hint="cs"/>
          <w:rtl/>
          <w:lang w:val="fr-CH"/>
        </w:rPr>
        <w:t xml:space="preserve">خلال </w:t>
      </w:r>
      <w:r w:rsidR="00EC1F63">
        <w:rPr>
          <w:rFonts w:hint="cs"/>
          <w:rtl/>
          <w:lang w:val="fr-CH"/>
        </w:rPr>
        <w:t xml:space="preserve">عامي </w:t>
      </w:r>
      <w:r>
        <w:rPr>
          <w:rFonts w:hint="cs"/>
          <w:rtl/>
          <w:lang w:val="fr-CH"/>
        </w:rPr>
        <w:t>1992-199</w:t>
      </w:r>
      <w:r w:rsidR="00EC1F63">
        <w:rPr>
          <w:rFonts w:hint="cs"/>
          <w:rtl/>
          <w:lang w:val="fr-CH"/>
        </w:rPr>
        <w:t>3</w:t>
      </w:r>
      <w:r>
        <w:rPr>
          <w:rFonts w:hint="cs"/>
          <w:rtl/>
          <w:lang w:val="fr-CH"/>
        </w:rPr>
        <w:t xml:space="preserve"> الذين دخلوا البلاد قبل عام 2002. وشجعت الدولة الطرف على اتخاذ خطوات </w:t>
      </w:r>
      <w:r w:rsidR="00EC1F63">
        <w:rPr>
          <w:rFonts w:hint="cs"/>
          <w:rtl/>
          <w:lang w:val="fr-CH"/>
        </w:rPr>
        <w:t xml:space="preserve">لتنظيم أوضاع </w:t>
      </w:r>
      <w:r>
        <w:rPr>
          <w:rFonts w:hint="cs"/>
          <w:rtl/>
          <w:lang w:val="fr-CH"/>
        </w:rPr>
        <w:t>هذه المج</w:t>
      </w:r>
      <w:r w:rsidR="009A1FD8">
        <w:rPr>
          <w:rFonts w:hint="cs"/>
          <w:rtl/>
          <w:lang w:val="fr-CH"/>
        </w:rPr>
        <w:t>م</w:t>
      </w:r>
      <w:r>
        <w:rPr>
          <w:rFonts w:hint="cs"/>
          <w:rtl/>
          <w:lang w:val="fr-CH"/>
        </w:rPr>
        <w:t xml:space="preserve">وعات. </w:t>
      </w:r>
    </w:p>
    <w:p w:rsidR="00A017FE" w:rsidRDefault="00A017FE" w:rsidP="004A3C7C">
      <w:pPr>
        <w:pStyle w:val="SingleTxtGA"/>
        <w:rPr>
          <w:rFonts w:hint="cs"/>
          <w:rtl/>
          <w:lang w:val="fr-CH"/>
        </w:rPr>
      </w:pPr>
      <w:r>
        <w:rPr>
          <w:rFonts w:hint="cs"/>
          <w:rtl/>
          <w:lang w:val="fr-CH"/>
        </w:rPr>
        <w:t>46-</w:t>
      </w:r>
      <w:r>
        <w:rPr>
          <w:rFonts w:hint="cs"/>
          <w:rtl/>
          <w:lang w:val="fr-CH"/>
        </w:rPr>
        <w:tab/>
        <w:t xml:space="preserve">وأخيراً، أعربت عن رأيها بأن الملاحقة القضائية بموجب القانون </w:t>
      </w:r>
      <w:r w:rsidR="004A3C7C">
        <w:rPr>
          <w:rFonts w:hint="cs"/>
          <w:rtl/>
          <w:lang w:val="fr-CH"/>
        </w:rPr>
        <w:t xml:space="preserve">يجب أن تقتصر على </w:t>
      </w:r>
      <w:r>
        <w:rPr>
          <w:rFonts w:hint="cs"/>
          <w:rtl/>
          <w:lang w:val="fr-CH"/>
        </w:rPr>
        <w:t xml:space="preserve">أفعال </w:t>
      </w:r>
      <w:r w:rsidR="004A3C7C">
        <w:rPr>
          <w:rFonts w:hint="cs"/>
          <w:rtl/>
          <w:lang w:val="fr-CH"/>
        </w:rPr>
        <w:t>بعينها</w:t>
      </w:r>
      <w:r>
        <w:rPr>
          <w:rFonts w:hint="cs"/>
          <w:rtl/>
          <w:lang w:val="fr-CH"/>
        </w:rPr>
        <w:t>. فاستخدام مفهوم مجرد كمفهوم</w:t>
      </w:r>
      <w:r w:rsidR="009A1FD8">
        <w:rPr>
          <w:rFonts w:hint="cs"/>
          <w:rtl/>
          <w:lang w:val="fr-CH"/>
        </w:rPr>
        <w:t xml:space="preserve"> </w:t>
      </w:r>
      <w:r>
        <w:rPr>
          <w:rFonts w:hint="cs"/>
          <w:rtl/>
          <w:lang w:val="fr-CH"/>
        </w:rPr>
        <w:t xml:space="preserve">"التطرف" </w:t>
      </w:r>
      <w:r w:rsidR="004A3C7C">
        <w:rPr>
          <w:rFonts w:hint="cs"/>
          <w:rtl/>
          <w:lang w:val="fr-CH"/>
        </w:rPr>
        <w:t xml:space="preserve">للدلالة على </w:t>
      </w:r>
      <w:r>
        <w:rPr>
          <w:rFonts w:hint="cs"/>
          <w:rtl/>
          <w:lang w:val="fr-CH"/>
        </w:rPr>
        <w:t xml:space="preserve">جريمة يعاقب عليها القانون يمكن أن </w:t>
      </w:r>
      <w:r w:rsidR="004A3C7C">
        <w:rPr>
          <w:rFonts w:hint="cs"/>
          <w:rtl/>
          <w:lang w:val="fr-CH"/>
        </w:rPr>
        <w:t xml:space="preserve">يهدد </w:t>
      </w:r>
      <w:r>
        <w:rPr>
          <w:rFonts w:hint="cs"/>
          <w:rtl/>
          <w:lang w:val="fr-CH"/>
        </w:rPr>
        <w:t>حرية التعبير</w:t>
      </w:r>
      <w:r w:rsidR="004A3C7C">
        <w:rPr>
          <w:rFonts w:hint="cs"/>
          <w:rtl/>
          <w:lang w:val="fr-CH"/>
        </w:rPr>
        <w:t>،</w:t>
      </w:r>
      <w:r>
        <w:rPr>
          <w:rFonts w:hint="cs"/>
          <w:rtl/>
          <w:lang w:val="fr-CH"/>
        </w:rPr>
        <w:t xml:space="preserve"> </w:t>
      </w:r>
      <w:r w:rsidR="009A1FD8">
        <w:rPr>
          <w:rFonts w:hint="cs"/>
          <w:rtl/>
          <w:lang w:val="fr-CH"/>
        </w:rPr>
        <w:t xml:space="preserve">لا </w:t>
      </w:r>
      <w:r>
        <w:rPr>
          <w:rFonts w:hint="cs"/>
          <w:rtl/>
          <w:lang w:val="fr-CH"/>
        </w:rPr>
        <w:t>سيما حرية تعبير المنظمات غير الحكومية.</w:t>
      </w:r>
    </w:p>
    <w:p w:rsidR="00A017FE" w:rsidRDefault="00A017FE" w:rsidP="00467210">
      <w:pPr>
        <w:pStyle w:val="SingleTxtGA"/>
        <w:rPr>
          <w:rFonts w:hint="cs"/>
          <w:rtl/>
          <w:lang w:val="fr-CH"/>
        </w:rPr>
      </w:pPr>
      <w:r>
        <w:rPr>
          <w:rFonts w:hint="cs"/>
          <w:rtl/>
          <w:lang w:val="fr-CH"/>
        </w:rPr>
        <w:t>47-</w:t>
      </w:r>
      <w:r>
        <w:rPr>
          <w:rFonts w:hint="cs"/>
          <w:rtl/>
          <w:lang w:val="fr-CH"/>
        </w:rPr>
        <w:tab/>
      </w:r>
      <w:r>
        <w:rPr>
          <w:rFonts w:hint="cs"/>
          <w:b/>
          <w:bCs/>
          <w:rtl/>
          <w:lang w:val="fr-CH"/>
        </w:rPr>
        <w:t>السير نايجل رودلي</w:t>
      </w:r>
      <w:r>
        <w:rPr>
          <w:rFonts w:hint="cs"/>
          <w:rtl/>
          <w:lang w:val="fr-CH"/>
        </w:rPr>
        <w:t xml:space="preserve"> طلب </w:t>
      </w:r>
      <w:r w:rsidR="00B5345D">
        <w:rPr>
          <w:rFonts w:hint="cs"/>
          <w:rtl/>
          <w:lang w:val="fr-CH"/>
        </w:rPr>
        <w:t xml:space="preserve">الحصول على </w:t>
      </w:r>
      <w:r>
        <w:rPr>
          <w:rFonts w:hint="cs"/>
          <w:rtl/>
          <w:lang w:val="fr-CH"/>
        </w:rPr>
        <w:t xml:space="preserve">إحصاءات </w:t>
      </w:r>
      <w:r w:rsidR="00B5345D">
        <w:rPr>
          <w:rFonts w:hint="cs"/>
          <w:rtl/>
          <w:lang w:val="fr-CH"/>
        </w:rPr>
        <w:t xml:space="preserve">بشأن </w:t>
      </w:r>
      <w:r>
        <w:rPr>
          <w:rFonts w:hint="cs"/>
          <w:rtl/>
          <w:lang w:val="fr-CH"/>
        </w:rPr>
        <w:t xml:space="preserve">عدد الأشخاص المحتجزين في </w:t>
      </w:r>
      <w:r w:rsidR="00B5345D">
        <w:rPr>
          <w:rFonts w:hint="cs"/>
          <w:rtl/>
          <w:lang w:val="fr-CH"/>
        </w:rPr>
        <w:t xml:space="preserve">الإصلاحيات </w:t>
      </w:r>
      <w:r>
        <w:rPr>
          <w:rFonts w:hint="cs"/>
          <w:rtl/>
          <w:lang w:val="fr-CH"/>
        </w:rPr>
        <w:t>والمؤسسات العقابية و</w:t>
      </w:r>
      <w:r w:rsidR="00B5345D">
        <w:rPr>
          <w:rFonts w:hint="cs"/>
          <w:rtl/>
          <w:lang w:val="fr-CH"/>
        </w:rPr>
        <w:t xml:space="preserve">على </w:t>
      </w:r>
      <w:r>
        <w:rPr>
          <w:rFonts w:hint="cs"/>
          <w:rtl/>
          <w:lang w:val="fr-CH"/>
        </w:rPr>
        <w:t xml:space="preserve">معلومات </w:t>
      </w:r>
      <w:r w:rsidR="00B5345D">
        <w:rPr>
          <w:rFonts w:hint="cs"/>
          <w:rtl/>
          <w:lang w:val="fr-CH"/>
        </w:rPr>
        <w:t xml:space="preserve">بشأن </w:t>
      </w:r>
      <w:r>
        <w:rPr>
          <w:rFonts w:hint="cs"/>
          <w:rtl/>
          <w:lang w:val="fr-CH"/>
        </w:rPr>
        <w:t>مرافق ا</w:t>
      </w:r>
      <w:r w:rsidR="00B5345D">
        <w:rPr>
          <w:rFonts w:hint="cs"/>
          <w:rtl/>
          <w:lang w:val="fr-CH"/>
        </w:rPr>
        <w:t>لا</w:t>
      </w:r>
      <w:r>
        <w:rPr>
          <w:rFonts w:hint="cs"/>
          <w:rtl/>
          <w:lang w:val="fr-CH"/>
        </w:rPr>
        <w:t xml:space="preserve">حتجاز </w:t>
      </w:r>
      <w:r w:rsidR="00B5345D">
        <w:rPr>
          <w:rFonts w:hint="cs"/>
          <w:rtl/>
          <w:lang w:val="fr-CH"/>
        </w:rPr>
        <w:t xml:space="preserve">التي يتجاوز فيها </w:t>
      </w:r>
      <w:r>
        <w:rPr>
          <w:rFonts w:hint="cs"/>
          <w:rtl/>
          <w:lang w:val="fr-CH"/>
        </w:rPr>
        <w:t xml:space="preserve">عدد المحتجزين طاقتها. </w:t>
      </w:r>
      <w:r w:rsidR="00B5345D">
        <w:rPr>
          <w:rFonts w:hint="cs"/>
          <w:rtl/>
          <w:lang w:val="fr-CH"/>
        </w:rPr>
        <w:t xml:space="preserve">وأراد معرفة ما إذا كانت </w:t>
      </w:r>
      <w:r>
        <w:rPr>
          <w:rFonts w:hint="cs"/>
          <w:rtl/>
          <w:lang w:val="fr-CH"/>
        </w:rPr>
        <w:t xml:space="preserve">المؤسسات </w:t>
      </w:r>
      <w:r w:rsidR="00B5345D">
        <w:rPr>
          <w:rFonts w:hint="cs"/>
          <w:rtl/>
          <w:lang w:val="fr-CH"/>
        </w:rPr>
        <w:t xml:space="preserve">الجاري إنشاؤها </w:t>
      </w:r>
      <w:r>
        <w:rPr>
          <w:rFonts w:hint="cs"/>
          <w:rtl/>
          <w:lang w:val="fr-CH"/>
        </w:rPr>
        <w:t xml:space="preserve">لتحل محل المستعمرات الجنائية السابقة ستواصل مهمة إعادة التأهيل التي كانت تقوم بها هذه الأخيرة أم أنها ستركز على رصد مراكز الاحتجاز وإدارتها وصيانتها؟ ونظراً للادعاءات بأن العديد من الأشخاص المدانين بجرائم الإرهاب في شمال القوقاز قد تعرضوا لممارسات مثل الاحتجاز غير القانوني أو التعذيب بغية </w:t>
      </w:r>
      <w:r w:rsidR="00467210">
        <w:rPr>
          <w:rFonts w:hint="cs"/>
          <w:rtl/>
          <w:lang w:val="fr-CH"/>
        </w:rPr>
        <w:t>ا</w:t>
      </w:r>
      <w:r>
        <w:rPr>
          <w:rFonts w:hint="cs"/>
          <w:rtl/>
          <w:lang w:val="fr-CH"/>
        </w:rPr>
        <w:t xml:space="preserve">نتزاع اعترافات منهم، </w:t>
      </w:r>
      <w:r w:rsidR="00B5345D">
        <w:rPr>
          <w:rFonts w:hint="cs"/>
          <w:rtl/>
          <w:lang w:val="fr-CH"/>
        </w:rPr>
        <w:t xml:space="preserve">فقد </w:t>
      </w:r>
      <w:r>
        <w:rPr>
          <w:rFonts w:hint="cs"/>
          <w:rtl/>
          <w:lang w:val="fr-CH"/>
        </w:rPr>
        <w:t xml:space="preserve">تساءل عما إذا كانت الدولة الطرف تفكر في </w:t>
      </w:r>
      <w:r w:rsidR="00B5345D">
        <w:rPr>
          <w:rFonts w:hint="cs"/>
          <w:rtl/>
          <w:lang w:val="fr-CH"/>
        </w:rPr>
        <w:t xml:space="preserve">إعادة النظر في </w:t>
      </w:r>
      <w:r>
        <w:rPr>
          <w:rFonts w:hint="cs"/>
          <w:rtl/>
          <w:lang w:val="fr-CH"/>
        </w:rPr>
        <w:t xml:space="preserve">جميع هذه الإدانات </w:t>
      </w:r>
      <w:r w:rsidR="00B5345D">
        <w:rPr>
          <w:rFonts w:hint="cs"/>
          <w:rtl/>
          <w:lang w:val="fr-CH"/>
        </w:rPr>
        <w:t xml:space="preserve">بشكل </w:t>
      </w:r>
      <w:r>
        <w:rPr>
          <w:rFonts w:hint="cs"/>
          <w:rtl/>
          <w:lang w:val="fr-CH"/>
        </w:rPr>
        <w:t>منهجي.</w:t>
      </w:r>
    </w:p>
    <w:p w:rsidR="00A017FE" w:rsidRDefault="00A017FE" w:rsidP="0005200D">
      <w:pPr>
        <w:pStyle w:val="SingleTxtGA"/>
        <w:rPr>
          <w:rFonts w:hint="cs"/>
          <w:rtl/>
          <w:lang w:val="fr-CH"/>
        </w:rPr>
      </w:pPr>
      <w:r>
        <w:rPr>
          <w:rFonts w:hint="cs"/>
          <w:rtl/>
          <w:lang w:val="fr-CH"/>
        </w:rPr>
        <w:t>48-</w:t>
      </w:r>
      <w:r>
        <w:rPr>
          <w:rFonts w:hint="cs"/>
          <w:rtl/>
          <w:lang w:val="fr-CH"/>
        </w:rPr>
        <w:tab/>
        <w:t>وفيما يتعلق بسؤال طرحته السيدة كيلر</w:t>
      </w:r>
      <w:r w:rsidR="00D11EE2">
        <w:rPr>
          <w:rFonts w:hint="cs"/>
          <w:rtl/>
          <w:lang w:val="fr-CH"/>
        </w:rPr>
        <w:t xml:space="preserve"> قبل ذلك</w:t>
      </w:r>
      <w:r>
        <w:rPr>
          <w:rFonts w:hint="cs"/>
          <w:rtl/>
          <w:lang w:val="fr-CH"/>
        </w:rPr>
        <w:t xml:space="preserve">، </w:t>
      </w:r>
      <w:r w:rsidR="00D11EE2">
        <w:rPr>
          <w:rFonts w:hint="cs"/>
          <w:rtl/>
          <w:lang w:val="fr-CH"/>
        </w:rPr>
        <w:t xml:space="preserve">طلب معرفة </w:t>
      </w:r>
      <w:r>
        <w:rPr>
          <w:rFonts w:hint="cs"/>
          <w:rtl/>
          <w:lang w:val="fr-CH"/>
        </w:rPr>
        <w:t xml:space="preserve">الجهة التي </w:t>
      </w:r>
      <w:r w:rsidR="00D11EE2">
        <w:rPr>
          <w:rFonts w:hint="cs"/>
          <w:rtl/>
          <w:lang w:val="fr-CH"/>
        </w:rPr>
        <w:t xml:space="preserve">تقوم </w:t>
      </w:r>
      <w:r>
        <w:rPr>
          <w:rFonts w:hint="cs"/>
          <w:rtl/>
          <w:lang w:val="fr-CH"/>
        </w:rPr>
        <w:t xml:space="preserve">باختيار الخبراء المسؤولين عن تحديد التصرف الذي يشكل تطرفاً، وعن العناصر المكونة لمجموعة اجتماعية </w:t>
      </w:r>
      <w:r w:rsidR="00D11EE2">
        <w:rPr>
          <w:rFonts w:hint="cs"/>
          <w:rtl/>
          <w:lang w:val="fr-CH"/>
        </w:rPr>
        <w:t>بعينها</w:t>
      </w:r>
      <w:r>
        <w:rPr>
          <w:rFonts w:hint="cs"/>
          <w:rtl/>
          <w:lang w:val="fr-CH"/>
        </w:rPr>
        <w:t>، وعما إذا كان بإمكان المدعى عليهم استدعاء الخبراء العاملين لصالحهم لتقديم رأي مختلف. و</w:t>
      </w:r>
      <w:r w:rsidR="00D11EE2">
        <w:rPr>
          <w:rFonts w:hint="cs"/>
          <w:rtl/>
          <w:lang w:val="fr-CH"/>
        </w:rPr>
        <w:t xml:space="preserve">مع الترحيب </w:t>
      </w:r>
      <w:r>
        <w:rPr>
          <w:rFonts w:hint="cs"/>
          <w:rtl/>
          <w:lang w:val="fr-CH"/>
        </w:rPr>
        <w:t xml:space="preserve">بالمساعي </w:t>
      </w:r>
      <w:r w:rsidR="00D11EE2">
        <w:rPr>
          <w:rFonts w:hint="cs"/>
          <w:rtl/>
          <w:lang w:val="fr-CH"/>
        </w:rPr>
        <w:t xml:space="preserve">المبذولة </w:t>
      </w:r>
      <w:r>
        <w:rPr>
          <w:rFonts w:hint="cs"/>
          <w:rtl/>
          <w:lang w:val="fr-CH"/>
        </w:rPr>
        <w:t>للحصول لا على تأكيدات فحسب</w:t>
      </w:r>
      <w:r w:rsidR="00D11EE2">
        <w:rPr>
          <w:rFonts w:hint="cs"/>
          <w:rtl/>
          <w:lang w:val="fr-CH"/>
        </w:rPr>
        <w:t>،</w:t>
      </w:r>
      <w:r>
        <w:rPr>
          <w:rFonts w:hint="cs"/>
          <w:rtl/>
          <w:lang w:val="fr-CH"/>
        </w:rPr>
        <w:t xml:space="preserve"> بل على ضمانات أيضاً قبل إعادة الأشخاص إلى بلدان </w:t>
      </w:r>
      <w:r w:rsidR="00D11EE2">
        <w:rPr>
          <w:rFonts w:hint="cs"/>
          <w:rtl/>
          <w:lang w:val="fr-CH"/>
        </w:rPr>
        <w:t xml:space="preserve">لا يحتمل إعادتهم إليها خلاف ذلك، أشار إلى الرأي </w:t>
      </w:r>
      <w:r>
        <w:rPr>
          <w:rFonts w:hint="cs"/>
          <w:rtl/>
          <w:lang w:val="fr-CH"/>
        </w:rPr>
        <w:t xml:space="preserve">الذي أعربت عنه </w:t>
      </w:r>
      <w:r w:rsidR="00D11EE2">
        <w:rPr>
          <w:rFonts w:hint="cs"/>
          <w:rtl/>
          <w:lang w:val="fr-CH"/>
        </w:rPr>
        <w:t xml:space="preserve">اللجنة </w:t>
      </w:r>
      <w:r>
        <w:rPr>
          <w:rFonts w:hint="cs"/>
          <w:rtl/>
          <w:lang w:val="fr-CH"/>
        </w:rPr>
        <w:t xml:space="preserve">باستمرار </w:t>
      </w:r>
      <w:r w:rsidR="00D11EE2">
        <w:rPr>
          <w:rFonts w:hint="cs"/>
          <w:rtl/>
          <w:lang w:val="fr-CH"/>
        </w:rPr>
        <w:t xml:space="preserve">للإفادة </w:t>
      </w:r>
      <w:r>
        <w:rPr>
          <w:rFonts w:hint="cs"/>
          <w:rtl/>
          <w:lang w:val="fr-CH"/>
        </w:rPr>
        <w:t xml:space="preserve">بأنه كلما ازدادت منهجية </w:t>
      </w:r>
      <w:r w:rsidR="00D11EE2">
        <w:rPr>
          <w:rFonts w:hint="cs"/>
          <w:rtl/>
          <w:lang w:val="fr-CH"/>
        </w:rPr>
        <w:t xml:space="preserve">عمليات </w:t>
      </w:r>
      <w:r>
        <w:rPr>
          <w:rFonts w:hint="cs"/>
          <w:rtl/>
          <w:lang w:val="fr-CH"/>
        </w:rPr>
        <w:t>الإعادة إلى هذه البلدان، ق</w:t>
      </w:r>
      <w:r w:rsidR="0005200D">
        <w:rPr>
          <w:rFonts w:hint="cs"/>
          <w:rtl/>
          <w:lang w:val="fr-CH"/>
        </w:rPr>
        <w:t>لّ</w:t>
      </w:r>
      <w:r>
        <w:rPr>
          <w:rFonts w:hint="cs"/>
          <w:rtl/>
          <w:lang w:val="fr-CH"/>
        </w:rPr>
        <w:t xml:space="preserve">ت فعالية هذه الضمانات على الأرجح. وأخيراً، قال إنه </w:t>
      </w:r>
      <w:r w:rsidR="00D11EE2">
        <w:rPr>
          <w:rFonts w:hint="cs"/>
          <w:rtl/>
          <w:lang w:val="fr-CH"/>
        </w:rPr>
        <w:t>يرحب ب</w:t>
      </w:r>
      <w:r>
        <w:rPr>
          <w:rFonts w:hint="cs"/>
          <w:rtl/>
          <w:lang w:val="fr-CH"/>
        </w:rPr>
        <w:t>التعويض</w:t>
      </w:r>
      <w:r w:rsidR="00D11EE2">
        <w:rPr>
          <w:rFonts w:hint="cs"/>
          <w:rtl/>
          <w:lang w:val="fr-CH"/>
        </w:rPr>
        <w:t>ات</w:t>
      </w:r>
      <w:r>
        <w:rPr>
          <w:rFonts w:hint="cs"/>
          <w:rtl/>
          <w:lang w:val="fr-CH"/>
        </w:rPr>
        <w:t xml:space="preserve"> </w:t>
      </w:r>
      <w:r w:rsidR="00D11EE2">
        <w:rPr>
          <w:rFonts w:hint="cs"/>
          <w:rtl/>
          <w:lang w:val="fr-CH"/>
        </w:rPr>
        <w:t>التي دُفعت ل</w:t>
      </w:r>
      <w:r>
        <w:rPr>
          <w:rFonts w:hint="cs"/>
          <w:rtl/>
          <w:lang w:val="fr-CH"/>
        </w:rPr>
        <w:t xml:space="preserve">لأشخاص الذين تأثروا بعمليات مكافحة الإرهاب </w:t>
      </w:r>
      <w:r w:rsidR="00D11EE2">
        <w:rPr>
          <w:rFonts w:hint="cs"/>
          <w:rtl/>
          <w:lang w:val="fr-CH"/>
        </w:rPr>
        <w:t>و</w:t>
      </w:r>
      <w:r>
        <w:rPr>
          <w:rFonts w:hint="cs"/>
          <w:rtl/>
          <w:lang w:val="fr-CH"/>
        </w:rPr>
        <w:t xml:space="preserve">يحث سلطات الدولة الطرف </w:t>
      </w:r>
      <w:r w:rsidR="00D11EE2">
        <w:rPr>
          <w:rFonts w:hint="cs"/>
          <w:rtl/>
          <w:lang w:val="fr-CH"/>
        </w:rPr>
        <w:t xml:space="preserve">مع ذلك، </w:t>
      </w:r>
      <w:r>
        <w:rPr>
          <w:rFonts w:hint="cs"/>
          <w:rtl/>
          <w:lang w:val="fr-CH"/>
        </w:rPr>
        <w:t xml:space="preserve">على </w:t>
      </w:r>
      <w:r w:rsidR="00D11EE2">
        <w:rPr>
          <w:rFonts w:hint="cs"/>
          <w:rtl/>
          <w:lang w:val="fr-CH"/>
        </w:rPr>
        <w:t xml:space="preserve">تقديم </w:t>
      </w:r>
      <w:r>
        <w:rPr>
          <w:rFonts w:hint="cs"/>
          <w:rtl/>
          <w:lang w:val="fr-CH"/>
        </w:rPr>
        <w:t xml:space="preserve">الإرهابيين </w:t>
      </w:r>
      <w:r w:rsidR="00D11EE2">
        <w:rPr>
          <w:rFonts w:hint="cs"/>
          <w:rtl/>
          <w:lang w:val="fr-CH"/>
        </w:rPr>
        <w:t xml:space="preserve">للعدالة لوضع حد بذلك لحالات الإفلات </w:t>
      </w:r>
      <w:r>
        <w:rPr>
          <w:rFonts w:hint="cs"/>
          <w:rtl/>
          <w:lang w:val="fr-CH"/>
        </w:rPr>
        <w:t xml:space="preserve">من العقاب. </w:t>
      </w:r>
    </w:p>
    <w:p w:rsidR="00A017FE" w:rsidRDefault="00A017FE" w:rsidP="00713F75">
      <w:pPr>
        <w:pStyle w:val="SingleTxtGA"/>
        <w:rPr>
          <w:rFonts w:hint="cs"/>
          <w:rtl/>
          <w:lang w:val="fr-CH"/>
        </w:rPr>
      </w:pPr>
      <w:r>
        <w:rPr>
          <w:rFonts w:hint="cs"/>
          <w:rtl/>
          <w:lang w:val="fr-CH"/>
        </w:rPr>
        <w:t>49-</w:t>
      </w:r>
      <w:r>
        <w:rPr>
          <w:rFonts w:hint="cs"/>
          <w:rtl/>
          <w:lang w:val="fr-CH"/>
        </w:rPr>
        <w:tab/>
      </w:r>
      <w:r>
        <w:rPr>
          <w:rFonts w:hint="cs"/>
          <w:b/>
          <w:bCs/>
          <w:rtl/>
          <w:lang w:val="fr-CH"/>
        </w:rPr>
        <w:t>السيد فتح الله</w:t>
      </w:r>
      <w:r w:rsidR="00713F75">
        <w:rPr>
          <w:rFonts w:hint="cs"/>
          <w:rtl/>
          <w:lang w:val="fr-CH"/>
        </w:rPr>
        <w:t xml:space="preserve"> ط</w:t>
      </w:r>
      <w:r>
        <w:rPr>
          <w:rFonts w:hint="cs"/>
          <w:rtl/>
          <w:lang w:val="fr-CH"/>
        </w:rPr>
        <w:t xml:space="preserve">لب </w:t>
      </w:r>
      <w:r w:rsidR="00713F75">
        <w:rPr>
          <w:rFonts w:hint="cs"/>
          <w:rtl/>
          <w:lang w:val="fr-CH"/>
        </w:rPr>
        <w:t xml:space="preserve">إيضاحات بشأن </w:t>
      </w:r>
      <w:r>
        <w:rPr>
          <w:rFonts w:hint="cs"/>
          <w:rtl/>
          <w:lang w:val="fr-CH"/>
        </w:rPr>
        <w:t>مفهوم وطبيعة محاكم التحكيم الجنائي و</w:t>
      </w:r>
      <w:r w:rsidR="00713F75">
        <w:rPr>
          <w:rFonts w:hint="cs"/>
          <w:rtl/>
          <w:lang w:val="fr-CH"/>
        </w:rPr>
        <w:t xml:space="preserve">استفسر عن </w:t>
      </w:r>
      <w:r>
        <w:rPr>
          <w:rFonts w:hint="cs"/>
          <w:rtl/>
          <w:lang w:val="fr-CH"/>
        </w:rPr>
        <w:t xml:space="preserve">الأحكام القانونية التي </w:t>
      </w:r>
      <w:r w:rsidR="00713F75">
        <w:rPr>
          <w:rFonts w:hint="cs"/>
          <w:rtl/>
          <w:lang w:val="fr-CH"/>
        </w:rPr>
        <w:t>تجيز تمثيل ا</w:t>
      </w:r>
      <w:r>
        <w:rPr>
          <w:rFonts w:hint="cs"/>
          <w:rtl/>
          <w:lang w:val="fr-CH"/>
        </w:rPr>
        <w:t>لمدع</w:t>
      </w:r>
      <w:r w:rsidR="00713F75">
        <w:rPr>
          <w:rFonts w:hint="cs"/>
          <w:rtl/>
          <w:lang w:val="fr-CH"/>
        </w:rPr>
        <w:t>ى</w:t>
      </w:r>
      <w:r>
        <w:rPr>
          <w:rFonts w:hint="cs"/>
          <w:rtl/>
          <w:lang w:val="fr-CH"/>
        </w:rPr>
        <w:t xml:space="preserve"> عليهم من </w:t>
      </w:r>
      <w:r w:rsidR="00713F75">
        <w:rPr>
          <w:rFonts w:hint="cs"/>
          <w:rtl/>
          <w:lang w:val="fr-CH"/>
        </w:rPr>
        <w:t xml:space="preserve">جانب </w:t>
      </w:r>
      <w:r>
        <w:rPr>
          <w:rFonts w:hint="cs"/>
          <w:rtl/>
          <w:lang w:val="fr-CH"/>
        </w:rPr>
        <w:t>أي فرد سواء كان مؤهلاً بموجب القانون</w:t>
      </w:r>
      <w:r w:rsidRPr="00A02D61">
        <w:rPr>
          <w:rFonts w:hint="cs"/>
          <w:rtl/>
          <w:lang w:val="fr-CH"/>
        </w:rPr>
        <w:t xml:space="preserve"> </w:t>
      </w:r>
      <w:r>
        <w:rPr>
          <w:rFonts w:hint="cs"/>
          <w:rtl/>
          <w:lang w:val="fr-CH"/>
        </w:rPr>
        <w:t>أم لا.</w:t>
      </w:r>
    </w:p>
    <w:p w:rsidR="00A017FE" w:rsidRDefault="00A017FE" w:rsidP="006B6422">
      <w:pPr>
        <w:pStyle w:val="SingleTxtGA"/>
        <w:rPr>
          <w:rFonts w:hint="cs"/>
          <w:rtl/>
          <w:lang w:val="fr-CH"/>
        </w:rPr>
      </w:pPr>
      <w:r>
        <w:rPr>
          <w:rFonts w:hint="cs"/>
          <w:rtl/>
          <w:lang w:val="fr-CH"/>
        </w:rPr>
        <w:t>50-</w:t>
      </w:r>
      <w:r>
        <w:rPr>
          <w:rFonts w:hint="cs"/>
          <w:rtl/>
          <w:lang w:val="fr-CH"/>
        </w:rPr>
        <w:tab/>
      </w:r>
      <w:r>
        <w:rPr>
          <w:rFonts w:hint="cs"/>
          <w:b/>
          <w:bCs/>
          <w:rtl/>
          <w:lang w:val="fr-CH"/>
        </w:rPr>
        <w:t>السيد بوزيد</w:t>
      </w:r>
      <w:r>
        <w:rPr>
          <w:rFonts w:hint="cs"/>
          <w:rtl/>
          <w:lang w:val="fr-CH"/>
        </w:rPr>
        <w:t xml:space="preserve"> قال إنه يود معرفة نسبة القرارات القضائية التي لم تنفذ عملياً. </w:t>
      </w:r>
    </w:p>
    <w:p w:rsidR="00A017FE" w:rsidRDefault="00A017FE" w:rsidP="00467210">
      <w:pPr>
        <w:pStyle w:val="SingleTxtGA"/>
        <w:rPr>
          <w:rFonts w:hint="cs"/>
          <w:rtl/>
          <w:lang w:val="fr-CH"/>
        </w:rPr>
      </w:pPr>
      <w:r>
        <w:rPr>
          <w:rFonts w:hint="cs"/>
          <w:rtl/>
          <w:lang w:val="fr-CH"/>
        </w:rPr>
        <w:t>51-</w:t>
      </w:r>
      <w:r>
        <w:rPr>
          <w:rFonts w:hint="cs"/>
          <w:rtl/>
          <w:lang w:val="fr-CH"/>
        </w:rPr>
        <w:tab/>
      </w:r>
      <w:r>
        <w:rPr>
          <w:rFonts w:hint="cs"/>
          <w:b/>
          <w:bCs/>
          <w:rtl/>
          <w:lang w:val="fr-CH"/>
        </w:rPr>
        <w:t>السيدة ماجودينا</w:t>
      </w:r>
      <w:r>
        <w:rPr>
          <w:rFonts w:hint="cs"/>
          <w:rtl/>
          <w:lang w:val="fr-CH"/>
        </w:rPr>
        <w:t xml:space="preserve"> أعربت عن قلقها إزاء القيود الغامضة والمفرطة المنصوص عليها في المادة 51 من القانون المتعلق بوسائل الإعلام التي تحظر </w:t>
      </w:r>
      <w:r w:rsidR="006B6422">
        <w:rPr>
          <w:rFonts w:hint="cs"/>
          <w:rtl/>
          <w:lang w:val="fr-CH"/>
        </w:rPr>
        <w:t xml:space="preserve">على </w:t>
      </w:r>
      <w:r>
        <w:rPr>
          <w:rFonts w:hint="cs"/>
          <w:rtl/>
          <w:lang w:val="fr-CH"/>
        </w:rPr>
        <w:t>الصحفيين إخفاء معلومات وا</w:t>
      </w:r>
      <w:r w:rsidR="006B6422">
        <w:rPr>
          <w:rFonts w:hint="cs"/>
          <w:rtl/>
          <w:lang w:val="fr-CH"/>
        </w:rPr>
        <w:t xml:space="preserve">لتقليل من شأن </w:t>
      </w:r>
      <w:r>
        <w:rPr>
          <w:rFonts w:hint="cs"/>
          <w:rtl/>
          <w:lang w:val="fr-CH"/>
        </w:rPr>
        <w:t>أفراد يتصرفون بصفة خاصة. و</w:t>
      </w:r>
      <w:r w:rsidR="006B6422">
        <w:rPr>
          <w:rFonts w:hint="cs"/>
          <w:rtl/>
          <w:lang w:val="fr-CH"/>
        </w:rPr>
        <w:t xml:space="preserve">قالت إن ذلك يحد من </w:t>
      </w:r>
      <w:r>
        <w:rPr>
          <w:rFonts w:hint="cs"/>
          <w:rtl/>
          <w:lang w:val="fr-CH"/>
        </w:rPr>
        <w:t xml:space="preserve">نطاق </w:t>
      </w:r>
      <w:r w:rsidR="006B6422">
        <w:rPr>
          <w:rFonts w:hint="cs"/>
          <w:rtl/>
          <w:lang w:val="fr-CH"/>
        </w:rPr>
        <w:t>إشاعة ال</w:t>
      </w:r>
      <w:r>
        <w:rPr>
          <w:rFonts w:hint="cs"/>
          <w:rtl/>
          <w:lang w:val="fr-CH"/>
        </w:rPr>
        <w:t>معلومات أياً كان نوعها، على النحو المنصوص عليه في المادة 19 من العهد. و</w:t>
      </w:r>
      <w:r w:rsidR="006B6422">
        <w:rPr>
          <w:rFonts w:hint="cs"/>
          <w:rtl/>
          <w:lang w:val="fr-CH"/>
        </w:rPr>
        <w:t>ترديداً ل</w:t>
      </w:r>
      <w:r>
        <w:rPr>
          <w:rFonts w:hint="cs"/>
          <w:rtl/>
          <w:lang w:val="fr-CH"/>
        </w:rPr>
        <w:t xml:space="preserve">لتعليقات التي قدمها السيد ثيلين </w:t>
      </w:r>
      <w:r w:rsidR="006B6422">
        <w:rPr>
          <w:rFonts w:hint="cs"/>
          <w:rtl/>
          <w:lang w:val="fr-CH"/>
        </w:rPr>
        <w:t xml:space="preserve">بشأن </w:t>
      </w:r>
      <w:r>
        <w:rPr>
          <w:rFonts w:hint="cs"/>
          <w:rtl/>
          <w:lang w:val="fr-CH"/>
        </w:rPr>
        <w:t>ارتفاع مستو</w:t>
      </w:r>
      <w:r w:rsidR="006B6422">
        <w:rPr>
          <w:rFonts w:hint="cs"/>
          <w:rtl/>
          <w:lang w:val="fr-CH"/>
        </w:rPr>
        <w:t>ى</w:t>
      </w:r>
      <w:r>
        <w:rPr>
          <w:rFonts w:hint="cs"/>
          <w:rtl/>
          <w:lang w:val="fr-CH"/>
        </w:rPr>
        <w:t xml:space="preserve"> </w:t>
      </w:r>
      <w:r w:rsidR="00467210">
        <w:rPr>
          <w:rFonts w:hint="cs"/>
          <w:rtl/>
          <w:lang w:val="fr-CH"/>
        </w:rPr>
        <w:t>حماية</w:t>
      </w:r>
      <w:r w:rsidRPr="003673EA">
        <w:rPr>
          <w:rFonts w:hint="cs"/>
          <w:rtl/>
          <w:lang w:val="fr-CH"/>
        </w:rPr>
        <w:t xml:space="preserve"> </w:t>
      </w:r>
      <w:r>
        <w:rPr>
          <w:rFonts w:hint="cs"/>
          <w:rtl/>
          <w:lang w:val="fr-CH"/>
        </w:rPr>
        <w:t>المس</w:t>
      </w:r>
      <w:r w:rsidR="00467210">
        <w:rPr>
          <w:rFonts w:hint="cs"/>
          <w:rtl/>
          <w:lang w:val="fr-CH"/>
        </w:rPr>
        <w:t>ؤ</w:t>
      </w:r>
      <w:r>
        <w:rPr>
          <w:rFonts w:hint="cs"/>
          <w:rtl/>
          <w:lang w:val="fr-CH"/>
        </w:rPr>
        <w:t>ولين م</w:t>
      </w:r>
      <w:r w:rsidR="00467210">
        <w:rPr>
          <w:rFonts w:hint="cs"/>
          <w:rtl/>
          <w:lang w:val="fr-CH"/>
        </w:rPr>
        <w:t>ـ</w:t>
      </w:r>
      <w:r>
        <w:rPr>
          <w:rFonts w:hint="cs"/>
          <w:rtl/>
          <w:lang w:val="fr-CH"/>
        </w:rPr>
        <w:t xml:space="preserve">ن </w:t>
      </w:r>
      <w:r w:rsidR="006B6422">
        <w:rPr>
          <w:rFonts w:hint="cs"/>
          <w:rtl/>
          <w:lang w:val="fr-CH"/>
        </w:rPr>
        <w:t>ا</w:t>
      </w:r>
      <w:r>
        <w:rPr>
          <w:rFonts w:hint="cs"/>
          <w:rtl/>
          <w:lang w:val="fr-CH"/>
        </w:rPr>
        <w:t xml:space="preserve">لتشهير، </w:t>
      </w:r>
      <w:r w:rsidR="006B6422">
        <w:rPr>
          <w:rFonts w:hint="cs"/>
          <w:rtl/>
          <w:lang w:val="fr-CH"/>
        </w:rPr>
        <w:t xml:space="preserve">وهو ما قد </w:t>
      </w:r>
      <w:r>
        <w:rPr>
          <w:rFonts w:hint="cs"/>
          <w:rtl/>
          <w:lang w:val="fr-CH"/>
        </w:rPr>
        <w:t xml:space="preserve">يؤدي إلى الرقابة الذاتية لوسائل الإعلام، تساءلت </w:t>
      </w:r>
      <w:r w:rsidR="006B6422">
        <w:rPr>
          <w:rFonts w:hint="cs"/>
          <w:rtl/>
          <w:lang w:val="fr-CH"/>
        </w:rPr>
        <w:t>ع</w:t>
      </w:r>
      <w:r>
        <w:rPr>
          <w:rFonts w:hint="cs"/>
          <w:rtl/>
          <w:lang w:val="fr-CH"/>
        </w:rPr>
        <w:t>ما إذا كانت الدولة الطرف تنوي تعديل تشريعها ل</w:t>
      </w:r>
      <w:r w:rsidR="006B6422">
        <w:rPr>
          <w:rFonts w:hint="cs"/>
          <w:rtl/>
          <w:lang w:val="fr-CH"/>
        </w:rPr>
        <w:t>يتمشى</w:t>
      </w:r>
      <w:r>
        <w:rPr>
          <w:rFonts w:hint="cs"/>
          <w:rtl/>
          <w:lang w:val="fr-CH"/>
        </w:rPr>
        <w:t xml:space="preserve"> مع المعايير الدولية. </w:t>
      </w:r>
    </w:p>
    <w:p w:rsidR="00A017FE" w:rsidRDefault="00A017FE" w:rsidP="00902E56">
      <w:pPr>
        <w:pStyle w:val="SingleTxtGA"/>
        <w:rPr>
          <w:rFonts w:hint="cs"/>
          <w:rtl/>
          <w:lang w:val="fr-CH"/>
        </w:rPr>
      </w:pPr>
      <w:r>
        <w:rPr>
          <w:rFonts w:hint="cs"/>
          <w:rtl/>
          <w:lang w:val="fr-CH"/>
        </w:rPr>
        <w:t>52-</w:t>
      </w:r>
      <w:r>
        <w:rPr>
          <w:rFonts w:hint="cs"/>
          <w:rtl/>
          <w:lang w:val="fr-CH"/>
        </w:rPr>
        <w:tab/>
      </w:r>
      <w:r>
        <w:rPr>
          <w:rFonts w:hint="cs"/>
          <w:b/>
          <w:bCs/>
          <w:rtl/>
          <w:lang w:val="fr-CH"/>
        </w:rPr>
        <w:t>السيدة فاجينا</w:t>
      </w:r>
      <w:r>
        <w:rPr>
          <w:rFonts w:hint="cs"/>
          <w:rtl/>
          <w:lang w:val="fr-CH"/>
        </w:rPr>
        <w:t xml:space="preserve"> (الاتحاد الروسي) أشارت إلى التعديلات التي أُدخلت على التشريع الذي ينظم أنشطة المنظمات غير التجارية ابتداء من آب/أغسطس 2009 وإلى الإجراء الذي أدى إلى </w:t>
      </w:r>
      <w:r w:rsidR="00DF668A">
        <w:rPr>
          <w:rFonts w:hint="cs"/>
          <w:rtl/>
          <w:lang w:val="fr-CH"/>
        </w:rPr>
        <w:t xml:space="preserve">تطبيقها وشمل عقد </w:t>
      </w:r>
      <w:r>
        <w:rPr>
          <w:rFonts w:hint="cs"/>
          <w:rtl/>
          <w:lang w:val="fr-CH"/>
        </w:rPr>
        <w:t xml:space="preserve">مشاورات في إطار فريق عامل مؤلف من ممثلين من الحكومة والبرلمان والمجتمع المدني. وقالت إنه تم تبسيط </w:t>
      </w:r>
      <w:r w:rsidR="00902E56">
        <w:rPr>
          <w:rFonts w:hint="cs"/>
          <w:rtl/>
          <w:lang w:val="fr-CH"/>
        </w:rPr>
        <w:t xml:space="preserve">إجراء </w:t>
      </w:r>
      <w:r>
        <w:rPr>
          <w:rFonts w:hint="cs"/>
          <w:rtl/>
          <w:lang w:val="fr-CH"/>
        </w:rPr>
        <w:t>تسجيل هذه المنظمات و</w:t>
      </w:r>
      <w:r w:rsidR="00902E56">
        <w:rPr>
          <w:rFonts w:hint="cs"/>
          <w:rtl/>
          <w:lang w:val="fr-CH"/>
        </w:rPr>
        <w:t>إ</w:t>
      </w:r>
      <w:r>
        <w:rPr>
          <w:rFonts w:hint="cs"/>
          <w:rtl/>
          <w:lang w:val="fr-CH"/>
        </w:rPr>
        <w:t>ن من المزمع إ</w:t>
      </w:r>
      <w:r w:rsidR="00902E56">
        <w:rPr>
          <w:rFonts w:hint="cs"/>
          <w:rtl/>
          <w:lang w:val="fr-CH"/>
        </w:rPr>
        <w:t xml:space="preserve">دخال </w:t>
      </w:r>
      <w:r>
        <w:rPr>
          <w:rFonts w:hint="cs"/>
          <w:rtl/>
          <w:lang w:val="fr-CH"/>
        </w:rPr>
        <w:t xml:space="preserve">تعديلات مماثلة على التشريع المتعلق </w:t>
      </w:r>
      <w:r w:rsidR="00902E56">
        <w:rPr>
          <w:rFonts w:hint="cs"/>
          <w:rtl/>
          <w:lang w:val="fr-CH"/>
        </w:rPr>
        <w:t xml:space="preserve">بمنظمات غير تجارية لها </w:t>
      </w:r>
      <w:r>
        <w:rPr>
          <w:rFonts w:hint="cs"/>
          <w:rtl/>
          <w:lang w:val="fr-CH"/>
        </w:rPr>
        <w:t xml:space="preserve">أشكال محددة </w:t>
      </w:r>
      <w:r w:rsidR="00902E56">
        <w:rPr>
          <w:rFonts w:hint="cs"/>
          <w:rtl/>
          <w:lang w:val="fr-CH"/>
        </w:rPr>
        <w:t xml:space="preserve">مثل المجموعات </w:t>
      </w:r>
      <w:r>
        <w:rPr>
          <w:rFonts w:hint="cs"/>
          <w:rtl/>
          <w:lang w:val="fr-CH"/>
        </w:rPr>
        <w:t>الدينية. و</w:t>
      </w:r>
      <w:r w:rsidR="00902E56">
        <w:rPr>
          <w:rFonts w:hint="cs"/>
          <w:rtl/>
          <w:lang w:val="fr-CH"/>
        </w:rPr>
        <w:t xml:space="preserve">قد أصبحت </w:t>
      </w:r>
      <w:r>
        <w:rPr>
          <w:rFonts w:hint="cs"/>
          <w:rtl/>
          <w:lang w:val="fr-CH"/>
        </w:rPr>
        <w:t xml:space="preserve">عمليات التحقق </w:t>
      </w:r>
      <w:r w:rsidR="00902E56">
        <w:rPr>
          <w:rFonts w:hint="cs"/>
          <w:rtl/>
          <w:lang w:val="fr-CH"/>
        </w:rPr>
        <w:t xml:space="preserve">المنتظمة من أنشطة </w:t>
      </w:r>
      <w:r>
        <w:rPr>
          <w:rFonts w:hint="cs"/>
          <w:rtl/>
          <w:lang w:val="fr-CH"/>
        </w:rPr>
        <w:t xml:space="preserve">المنظمات غير التجارية </w:t>
      </w:r>
      <w:r w:rsidR="00902E56">
        <w:rPr>
          <w:rFonts w:hint="cs"/>
          <w:rtl/>
          <w:lang w:val="fr-CH"/>
        </w:rPr>
        <w:t xml:space="preserve">مباحة الآن </w:t>
      </w:r>
      <w:r>
        <w:rPr>
          <w:rFonts w:hint="cs"/>
          <w:rtl/>
          <w:lang w:val="fr-CH"/>
        </w:rPr>
        <w:t>مرة كل ثلاث سنوات.</w:t>
      </w:r>
    </w:p>
    <w:p w:rsidR="00A017FE" w:rsidRPr="00364B5D" w:rsidRDefault="00A017FE" w:rsidP="00364B5D">
      <w:pPr>
        <w:pStyle w:val="SingleTxtGA"/>
        <w:rPr>
          <w:rFonts w:hint="cs"/>
          <w:spacing w:val="6"/>
          <w:rtl/>
          <w:lang w:val="fr-CH"/>
        </w:rPr>
      </w:pPr>
      <w:r>
        <w:rPr>
          <w:rFonts w:hint="cs"/>
          <w:rtl/>
          <w:lang w:val="fr-CH"/>
        </w:rPr>
        <w:t>53-</w:t>
      </w:r>
      <w:r>
        <w:rPr>
          <w:rFonts w:hint="cs"/>
          <w:rtl/>
          <w:lang w:val="fr-CH"/>
        </w:rPr>
        <w:tab/>
        <w:t>وبغية ضمان الشفافية والمساءلة، ينبغي للمنظمات غير التجارية التي تتلقى الدعم المالي من الدولة أن تقدم</w:t>
      </w:r>
      <w:r w:rsidRPr="009A3809">
        <w:rPr>
          <w:rFonts w:hint="cs"/>
          <w:rtl/>
          <w:lang w:val="fr-CH"/>
        </w:rPr>
        <w:t xml:space="preserve"> </w:t>
      </w:r>
      <w:r>
        <w:rPr>
          <w:rFonts w:hint="cs"/>
          <w:rtl/>
          <w:lang w:val="fr-CH"/>
        </w:rPr>
        <w:t xml:space="preserve">بصورة منتظمة </w:t>
      </w:r>
      <w:r w:rsidR="00364B5D">
        <w:rPr>
          <w:rFonts w:hint="cs"/>
          <w:rtl/>
          <w:lang w:val="fr-CH"/>
        </w:rPr>
        <w:t>حسابات وتقارير عامة عن أنشطتها</w:t>
      </w:r>
      <w:r>
        <w:rPr>
          <w:rFonts w:hint="cs"/>
          <w:rtl/>
          <w:lang w:val="fr-CH"/>
        </w:rPr>
        <w:t xml:space="preserve">، </w:t>
      </w:r>
      <w:r w:rsidR="003179F8">
        <w:rPr>
          <w:rFonts w:hint="cs"/>
          <w:rtl/>
          <w:lang w:val="fr-CH"/>
        </w:rPr>
        <w:t xml:space="preserve">علماً بأنه </w:t>
      </w:r>
      <w:r>
        <w:rPr>
          <w:rFonts w:hint="cs"/>
          <w:rtl/>
          <w:lang w:val="fr-CH"/>
        </w:rPr>
        <w:t xml:space="preserve">تم تبسيط إجراءات الإبلاغ و تحديثها لمراعاة التطورات التكنولوجية. فبالنسبة للمنظمات التي يقل </w:t>
      </w:r>
      <w:r w:rsidR="003179F8">
        <w:rPr>
          <w:rFonts w:hint="cs"/>
          <w:rtl/>
          <w:lang w:val="fr-CH"/>
        </w:rPr>
        <w:t xml:space="preserve">رقم عملها </w:t>
      </w:r>
      <w:r>
        <w:rPr>
          <w:rFonts w:hint="cs"/>
          <w:rtl/>
          <w:lang w:val="fr-CH"/>
        </w:rPr>
        <w:t xml:space="preserve">السنوي </w:t>
      </w:r>
      <w:r w:rsidR="00364B5D">
        <w:rPr>
          <w:rFonts w:hint="cs"/>
          <w:rtl/>
          <w:lang w:val="fr-CH"/>
        </w:rPr>
        <w:t>عن</w:t>
      </w:r>
      <w:r>
        <w:rPr>
          <w:rFonts w:hint="cs"/>
          <w:rtl/>
          <w:lang w:val="fr-CH"/>
        </w:rPr>
        <w:t xml:space="preserve"> 3 ملايين روبل وتلك التي لا تتلقى التمويل من مصادر أجنبية، يكفي إبلاغ السلطات المحلية</w:t>
      </w:r>
      <w:r w:rsidR="003179F8">
        <w:rPr>
          <w:rFonts w:hint="cs"/>
          <w:rtl/>
          <w:lang w:val="fr-CH"/>
        </w:rPr>
        <w:t xml:space="preserve"> بأنشطتها</w:t>
      </w:r>
      <w:r w:rsidR="00364B5D">
        <w:rPr>
          <w:rFonts w:hint="cs"/>
          <w:rtl/>
          <w:lang w:val="fr-CH"/>
        </w:rPr>
        <w:t>.</w:t>
      </w:r>
      <w:r w:rsidR="003179F8">
        <w:rPr>
          <w:rFonts w:hint="cs"/>
          <w:rtl/>
          <w:lang w:val="fr-CH"/>
        </w:rPr>
        <w:t xml:space="preserve"> وليست هناك أحكام تشريعية</w:t>
      </w:r>
      <w:r w:rsidR="00364B5D">
        <w:rPr>
          <w:rFonts w:hint="cs"/>
          <w:rtl/>
          <w:lang w:val="fr-CH"/>
        </w:rPr>
        <w:t>،</w:t>
      </w:r>
      <w:r>
        <w:rPr>
          <w:rFonts w:hint="cs"/>
          <w:rtl/>
          <w:lang w:val="fr-CH"/>
        </w:rPr>
        <w:t xml:space="preserve"> أو أي شكل من أشكال  التمويل المنصوص عليها في القانون، </w:t>
      </w:r>
      <w:r w:rsidR="003179F8">
        <w:rPr>
          <w:rFonts w:hint="cs"/>
          <w:rtl/>
          <w:lang w:val="fr-CH"/>
        </w:rPr>
        <w:t>التي تقيد تقديم المنح الحكومية لل</w:t>
      </w:r>
      <w:r>
        <w:rPr>
          <w:rFonts w:hint="cs"/>
          <w:rtl/>
          <w:lang w:val="fr-CH"/>
        </w:rPr>
        <w:t xml:space="preserve">منظمات غير </w:t>
      </w:r>
      <w:r w:rsidR="003179F8">
        <w:rPr>
          <w:rFonts w:hint="cs"/>
          <w:rtl/>
          <w:lang w:val="fr-CH"/>
        </w:rPr>
        <w:t>ال</w:t>
      </w:r>
      <w:r>
        <w:rPr>
          <w:rFonts w:hint="cs"/>
          <w:rtl/>
          <w:lang w:val="fr-CH"/>
        </w:rPr>
        <w:t xml:space="preserve">تجارية </w:t>
      </w:r>
      <w:r w:rsidR="003179F8">
        <w:rPr>
          <w:rFonts w:hint="cs"/>
          <w:rtl/>
          <w:lang w:val="fr-CH"/>
        </w:rPr>
        <w:t xml:space="preserve">التي </w:t>
      </w:r>
      <w:r>
        <w:rPr>
          <w:rFonts w:hint="cs"/>
          <w:rtl/>
          <w:lang w:val="fr-CH"/>
        </w:rPr>
        <w:t xml:space="preserve">تتلقى التمويل </w:t>
      </w:r>
      <w:r w:rsidR="003179F8">
        <w:rPr>
          <w:rFonts w:hint="cs"/>
          <w:rtl/>
          <w:lang w:val="fr-CH"/>
        </w:rPr>
        <w:t>من الخارج</w:t>
      </w:r>
      <w:r>
        <w:rPr>
          <w:rFonts w:hint="cs"/>
          <w:rtl/>
          <w:lang w:val="fr-CH"/>
        </w:rPr>
        <w:t xml:space="preserve">. وخلافاً للادعاءات بوجود عقبات بيروقراطية فيما يتعلق بالتسجيل، </w:t>
      </w:r>
      <w:r w:rsidR="003179F8">
        <w:rPr>
          <w:rFonts w:hint="cs"/>
          <w:rtl/>
          <w:lang w:val="fr-CH"/>
        </w:rPr>
        <w:t xml:space="preserve">قالت </w:t>
      </w:r>
      <w:r>
        <w:rPr>
          <w:rFonts w:hint="cs"/>
          <w:rtl/>
          <w:lang w:val="fr-CH"/>
        </w:rPr>
        <w:t xml:space="preserve">إن إجراءات التسجيل الحكومية منظمة إلى درجة كبيرة. </w:t>
      </w:r>
      <w:r w:rsidR="003179F8">
        <w:rPr>
          <w:rFonts w:hint="cs"/>
          <w:rtl/>
          <w:lang w:val="fr-CH"/>
        </w:rPr>
        <w:t xml:space="preserve">إذ يتم </w:t>
      </w:r>
      <w:r>
        <w:rPr>
          <w:rFonts w:hint="cs"/>
          <w:rtl/>
          <w:lang w:val="fr-CH"/>
        </w:rPr>
        <w:t xml:space="preserve">إعداد القواعد </w:t>
      </w:r>
      <w:r w:rsidR="003179F8">
        <w:rPr>
          <w:rFonts w:hint="cs"/>
          <w:rtl/>
          <w:lang w:val="fr-CH"/>
        </w:rPr>
        <w:t xml:space="preserve">ذات الصلة </w:t>
      </w:r>
      <w:r>
        <w:rPr>
          <w:rFonts w:hint="cs"/>
          <w:rtl/>
          <w:lang w:val="fr-CH"/>
        </w:rPr>
        <w:t xml:space="preserve">وتعديلها مع مراعاة آراء المنظمات غير الحكومية، وهو </w:t>
      </w:r>
      <w:r w:rsidR="003179F8">
        <w:rPr>
          <w:rFonts w:hint="cs"/>
          <w:rtl/>
          <w:lang w:val="fr-CH"/>
        </w:rPr>
        <w:t xml:space="preserve">ما يتم </w:t>
      </w:r>
      <w:r>
        <w:rPr>
          <w:rFonts w:hint="cs"/>
          <w:rtl/>
          <w:lang w:val="fr-CH"/>
        </w:rPr>
        <w:t>تطبيقه أيضاً على التعديلات التي دخلت حيز النفاذ في آب/أغسطس 2009. ويمكن ا</w:t>
      </w:r>
      <w:r w:rsidR="003179F8">
        <w:rPr>
          <w:rFonts w:hint="cs"/>
          <w:rtl/>
          <w:lang w:val="fr-CH"/>
        </w:rPr>
        <w:t xml:space="preserve">لطعن في </w:t>
      </w:r>
      <w:r>
        <w:rPr>
          <w:rFonts w:hint="cs"/>
          <w:rtl/>
          <w:lang w:val="fr-CH"/>
        </w:rPr>
        <w:t>قرارات رفض التسجيل. و</w:t>
      </w:r>
      <w:r w:rsidR="003179F8">
        <w:rPr>
          <w:rFonts w:hint="cs"/>
          <w:rtl/>
          <w:lang w:val="fr-CH"/>
        </w:rPr>
        <w:t xml:space="preserve">لا تستند </w:t>
      </w:r>
      <w:r>
        <w:rPr>
          <w:rFonts w:hint="cs"/>
          <w:rtl/>
          <w:lang w:val="fr-CH"/>
        </w:rPr>
        <w:t xml:space="preserve">الشكاوى المتعلقة برفض تسجيل منظمات عامة ودينية بشكل غير متناسب </w:t>
      </w:r>
      <w:r w:rsidR="003179F8">
        <w:rPr>
          <w:rFonts w:hint="cs"/>
          <w:rtl/>
          <w:lang w:val="fr-CH"/>
        </w:rPr>
        <w:t>إلى أي أساس من الصحة</w:t>
      </w:r>
      <w:r>
        <w:rPr>
          <w:rFonts w:hint="cs"/>
          <w:rtl/>
          <w:lang w:val="fr-CH"/>
        </w:rPr>
        <w:t xml:space="preserve">: فقد </w:t>
      </w:r>
      <w:r w:rsidRPr="00364B5D">
        <w:rPr>
          <w:rFonts w:hint="cs"/>
          <w:spacing w:val="6"/>
          <w:rtl/>
          <w:lang w:val="fr-CH"/>
        </w:rPr>
        <w:t xml:space="preserve">ظلت نسبة الطلبات التي تم رفضها </w:t>
      </w:r>
      <w:r w:rsidR="003179F8" w:rsidRPr="00364B5D">
        <w:rPr>
          <w:rFonts w:hint="cs"/>
          <w:spacing w:val="6"/>
          <w:rtl/>
          <w:lang w:val="fr-CH"/>
        </w:rPr>
        <w:t xml:space="preserve">تناهز </w:t>
      </w:r>
      <w:r w:rsidRPr="00364B5D">
        <w:rPr>
          <w:rFonts w:hint="cs"/>
          <w:spacing w:val="6"/>
          <w:rtl/>
          <w:lang w:val="fr-CH"/>
        </w:rPr>
        <w:t>0.1 في المائة منذ عام 2005.</w:t>
      </w:r>
    </w:p>
    <w:p w:rsidR="00A017FE" w:rsidRPr="0001165F" w:rsidRDefault="00A017FE" w:rsidP="00763266">
      <w:pPr>
        <w:pStyle w:val="SingleTxtGA"/>
        <w:rPr>
          <w:rFonts w:hint="cs"/>
          <w:rtl/>
          <w:lang w:val="fr-CH"/>
        </w:rPr>
      </w:pPr>
      <w:r>
        <w:rPr>
          <w:rFonts w:hint="cs"/>
          <w:rtl/>
          <w:lang w:val="fr-CH"/>
        </w:rPr>
        <w:t>54-</w:t>
      </w:r>
      <w:r>
        <w:rPr>
          <w:rFonts w:hint="cs"/>
          <w:rtl/>
          <w:lang w:val="fr-CH"/>
        </w:rPr>
        <w:tab/>
        <w:t>ورداً على أسئلة السيد لالاه فيما يتعلق بمشروع القانون ال</w:t>
      </w:r>
      <w:r w:rsidR="00763266">
        <w:rPr>
          <w:rFonts w:hint="cs"/>
          <w:rtl/>
          <w:lang w:val="fr-CH"/>
        </w:rPr>
        <w:t xml:space="preserve">خاص </w:t>
      </w:r>
      <w:r>
        <w:rPr>
          <w:rFonts w:hint="cs"/>
          <w:rtl/>
          <w:lang w:val="fr-CH"/>
        </w:rPr>
        <w:t xml:space="preserve">بأنشطة المحامين ونقابة المحامين، قالت إن مشروع القانون لا يتضمن </w:t>
      </w:r>
      <w:r w:rsidR="00763266">
        <w:rPr>
          <w:rFonts w:hint="cs"/>
          <w:rtl/>
          <w:lang w:val="fr-CH"/>
        </w:rPr>
        <w:t xml:space="preserve">أحكاما كتلك </w:t>
      </w:r>
      <w:r>
        <w:rPr>
          <w:rFonts w:hint="cs"/>
          <w:rtl/>
          <w:lang w:val="fr-CH"/>
        </w:rPr>
        <w:t xml:space="preserve">التي أشار إليها. </w:t>
      </w:r>
    </w:p>
    <w:p w:rsidR="00A017FE" w:rsidRDefault="00A017FE" w:rsidP="00AF5933">
      <w:pPr>
        <w:pStyle w:val="SingleTxtGA"/>
        <w:rPr>
          <w:rFonts w:hint="cs"/>
          <w:rtl/>
          <w:lang w:val="fr-CH"/>
        </w:rPr>
      </w:pPr>
      <w:r>
        <w:rPr>
          <w:rFonts w:hint="cs"/>
          <w:rtl/>
          <w:lang w:val="fr-CH"/>
        </w:rPr>
        <w:t>55-</w:t>
      </w:r>
      <w:r>
        <w:rPr>
          <w:rFonts w:hint="cs"/>
          <w:rtl/>
          <w:lang w:val="fr-CH"/>
        </w:rPr>
        <w:tab/>
      </w:r>
      <w:r>
        <w:rPr>
          <w:rFonts w:hint="cs"/>
          <w:b/>
          <w:bCs/>
          <w:rtl/>
          <w:lang w:val="fr-CH"/>
        </w:rPr>
        <w:t>السيد فيليمونوف</w:t>
      </w:r>
      <w:r>
        <w:rPr>
          <w:rFonts w:hint="cs"/>
          <w:rtl/>
          <w:lang w:val="fr-CH"/>
        </w:rPr>
        <w:t xml:space="preserve"> (الاتحاد الروسي) قال إنه على الرغم من أن الأرقام الإجمالية </w:t>
      </w:r>
      <w:r w:rsidR="00AF5933">
        <w:rPr>
          <w:rFonts w:hint="cs"/>
          <w:rtl/>
          <w:lang w:val="fr-CH"/>
        </w:rPr>
        <w:t xml:space="preserve">للمودعين في </w:t>
      </w:r>
      <w:r>
        <w:rPr>
          <w:rFonts w:hint="cs"/>
          <w:rtl/>
          <w:lang w:val="fr-CH"/>
        </w:rPr>
        <w:t xml:space="preserve">السجون مقارنة بسعة السجون تشير إلى </w:t>
      </w:r>
      <w:r w:rsidR="00AF5933">
        <w:rPr>
          <w:rFonts w:hint="cs"/>
          <w:rtl/>
          <w:lang w:val="fr-CH"/>
        </w:rPr>
        <w:t xml:space="preserve">بقاء بعض </w:t>
      </w:r>
      <w:r>
        <w:rPr>
          <w:rFonts w:hint="cs"/>
          <w:rtl/>
          <w:lang w:val="fr-CH"/>
        </w:rPr>
        <w:t>الأماكن في السجون</w:t>
      </w:r>
      <w:r w:rsidR="00AF5933">
        <w:rPr>
          <w:rFonts w:hint="cs"/>
          <w:rtl/>
          <w:lang w:val="fr-CH"/>
        </w:rPr>
        <w:t xml:space="preserve">، فإن </w:t>
      </w:r>
      <w:r>
        <w:rPr>
          <w:rFonts w:hint="cs"/>
          <w:rtl/>
          <w:lang w:val="fr-CH"/>
        </w:rPr>
        <w:t xml:space="preserve">توزيع السجناء على السجون </w:t>
      </w:r>
      <w:r w:rsidR="00AF5933">
        <w:rPr>
          <w:rFonts w:hint="cs"/>
          <w:rtl/>
          <w:lang w:val="fr-CH"/>
        </w:rPr>
        <w:t>متفاوت</w:t>
      </w:r>
      <w:r>
        <w:rPr>
          <w:rFonts w:hint="cs"/>
          <w:rtl/>
          <w:lang w:val="fr-CH"/>
        </w:rPr>
        <w:t>. وقال إن خمس مناطق قدم أرقاماً محددة</w:t>
      </w:r>
      <w:r w:rsidR="00AF5933">
        <w:rPr>
          <w:rFonts w:hint="cs"/>
          <w:rtl/>
          <w:lang w:val="fr-CH"/>
        </w:rPr>
        <w:t xml:space="preserve"> بشأنها</w:t>
      </w:r>
      <w:r>
        <w:rPr>
          <w:rFonts w:hint="cs"/>
          <w:rtl/>
          <w:lang w:val="fr-CH"/>
        </w:rPr>
        <w:t xml:space="preserve">، تعاني من درجة </w:t>
      </w:r>
      <w:r w:rsidR="00AF5933">
        <w:rPr>
          <w:rFonts w:hint="cs"/>
          <w:rtl/>
          <w:lang w:val="fr-CH"/>
        </w:rPr>
        <w:t>ا</w:t>
      </w:r>
      <w:r>
        <w:rPr>
          <w:rFonts w:hint="cs"/>
          <w:rtl/>
          <w:lang w:val="fr-CH"/>
        </w:rPr>
        <w:t>كت</w:t>
      </w:r>
      <w:r w:rsidR="00AF5933">
        <w:rPr>
          <w:rFonts w:hint="cs"/>
          <w:rtl/>
          <w:lang w:val="fr-CH"/>
        </w:rPr>
        <w:t>ظاظ</w:t>
      </w:r>
      <w:r>
        <w:rPr>
          <w:rFonts w:hint="cs"/>
          <w:rtl/>
          <w:lang w:val="fr-CH"/>
        </w:rPr>
        <w:t>، وهو أمر تنوي الحكومة معالجته. وستقدم بيانات إضافية بشكل مكتوب.</w:t>
      </w:r>
    </w:p>
    <w:p w:rsidR="00A017FE" w:rsidRDefault="00A017FE" w:rsidP="00364B5D">
      <w:pPr>
        <w:pStyle w:val="SingleTxtGA"/>
        <w:rPr>
          <w:rFonts w:hint="cs"/>
          <w:rtl/>
          <w:lang w:val="fr-CH"/>
        </w:rPr>
      </w:pPr>
      <w:r w:rsidRPr="004D06B2">
        <w:rPr>
          <w:rFonts w:hint="cs"/>
          <w:rtl/>
          <w:lang w:val="fr-CH"/>
        </w:rPr>
        <w:t>56-</w:t>
      </w:r>
      <w:r>
        <w:rPr>
          <w:rFonts w:hint="cs"/>
          <w:b/>
          <w:bCs/>
          <w:rtl/>
          <w:lang w:val="fr-CH"/>
        </w:rPr>
        <w:tab/>
        <w:t>السيد ماتيوشكين</w:t>
      </w:r>
      <w:r>
        <w:rPr>
          <w:rFonts w:hint="cs"/>
          <w:rtl/>
          <w:lang w:val="fr-CH"/>
        </w:rPr>
        <w:t xml:space="preserve"> (ا</w:t>
      </w:r>
      <w:r w:rsidR="00364B5D">
        <w:rPr>
          <w:rFonts w:hint="cs"/>
          <w:rtl/>
          <w:lang w:val="fr-CH"/>
        </w:rPr>
        <w:t>لا</w:t>
      </w:r>
      <w:r>
        <w:rPr>
          <w:rFonts w:hint="cs"/>
          <w:rtl/>
          <w:lang w:val="fr-CH"/>
        </w:rPr>
        <w:t xml:space="preserve">تحاد الروسي) أضاف </w:t>
      </w:r>
      <w:r w:rsidR="00AF5933">
        <w:rPr>
          <w:rFonts w:hint="cs"/>
          <w:rtl/>
          <w:lang w:val="fr-CH"/>
        </w:rPr>
        <w:t xml:space="preserve">قائلاً إن </w:t>
      </w:r>
      <w:r>
        <w:rPr>
          <w:rFonts w:hint="cs"/>
          <w:rtl/>
          <w:lang w:val="fr-CH"/>
        </w:rPr>
        <w:t xml:space="preserve">من المخطط تنفيذ برنامج واسع النطاق لإصلاح نظام السجون، بما في ذلك إزالة المستعمرات العقابية </w:t>
      </w:r>
      <w:r w:rsidR="00AF5933">
        <w:rPr>
          <w:rFonts w:hint="cs"/>
          <w:rtl/>
          <w:lang w:val="fr-CH"/>
        </w:rPr>
        <w:t xml:space="preserve">المتبقية من عهد </w:t>
      </w:r>
      <w:r>
        <w:rPr>
          <w:rFonts w:hint="cs"/>
          <w:rtl/>
          <w:lang w:val="fr-CH"/>
        </w:rPr>
        <w:t>السوفييت. ويتمثل الهدف الأساسي للإصلاح في توفير مرافق مختلفة للاحتجاز لفئتين من المجرمين: المجرمون ا</w:t>
      </w:r>
      <w:r w:rsidR="00AF5933">
        <w:rPr>
          <w:rFonts w:hint="cs"/>
          <w:rtl/>
          <w:lang w:val="fr-CH"/>
        </w:rPr>
        <w:t xml:space="preserve">لمعاودون </w:t>
      </w:r>
      <w:r>
        <w:rPr>
          <w:rFonts w:hint="cs"/>
          <w:rtl/>
          <w:lang w:val="fr-CH"/>
        </w:rPr>
        <w:t xml:space="preserve">والمجرمون لأول مرة الذين ترى المحكمة أنهم يستحقون الحكم عليهم  بالسجن. أما بالنسبة للمجموعة الثانية، فسيتم التركيز بصورة أكبر على العمل وإعادة التأهيل. </w:t>
      </w:r>
    </w:p>
    <w:p w:rsidR="00A017FE" w:rsidRDefault="00A017FE" w:rsidP="001403CE">
      <w:pPr>
        <w:pStyle w:val="SingleTxtGA"/>
        <w:rPr>
          <w:rFonts w:hint="cs"/>
          <w:rtl/>
          <w:lang w:val="fr-CH"/>
        </w:rPr>
      </w:pPr>
      <w:r>
        <w:rPr>
          <w:rFonts w:hint="cs"/>
          <w:rtl/>
          <w:lang w:val="fr-CH"/>
        </w:rPr>
        <w:t>57-</w:t>
      </w:r>
      <w:r>
        <w:rPr>
          <w:rFonts w:hint="cs"/>
          <w:rtl/>
          <w:lang w:val="fr-CH"/>
        </w:rPr>
        <w:tab/>
      </w:r>
      <w:r w:rsidRPr="00320D82">
        <w:rPr>
          <w:rFonts w:hint="cs"/>
          <w:b/>
          <w:bCs/>
          <w:rtl/>
          <w:lang w:val="fr-CH"/>
        </w:rPr>
        <w:t>السيد غايدوف</w:t>
      </w:r>
      <w:r>
        <w:rPr>
          <w:rFonts w:hint="cs"/>
          <w:rtl/>
          <w:lang w:val="fr-CH"/>
        </w:rPr>
        <w:t xml:space="preserve"> (الاتحاد الروسي) </w:t>
      </w:r>
      <w:r w:rsidR="00AF5933">
        <w:rPr>
          <w:rFonts w:hint="cs"/>
          <w:rtl/>
          <w:lang w:val="fr-CH"/>
        </w:rPr>
        <w:t xml:space="preserve">شرح قائلاً إنه </w:t>
      </w:r>
      <w:r>
        <w:rPr>
          <w:rFonts w:hint="cs"/>
          <w:rtl/>
          <w:lang w:val="fr-CH"/>
        </w:rPr>
        <w:t xml:space="preserve">على الرغم من تشابه المصطلحات، فإن </w:t>
      </w:r>
      <w:r w:rsidR="00AF5933">
        <w:rPr>
          <w:rFonts w:hint="cs"/>
          <w:rtl/>
          <w:lang w:val="fr-CH"/>
        </w:rPr>
        <w:t xml:space="preserve">الاعتقال </w:t>
      </w:r>
      <w:r>
        <w:rPr>
          <w:rFonts w:hint="cs"/>
          <w:rtl/>
          <w:lang w:val="fr-CH"/>
        </w:rPr>
        <w:t>الإداري والاحتجاز الإداري مفهومان مختلفان. ف</w:t>
      </w:r>
      <w:r w:rsidR="00AF5933">
        <w:rPr>
          <w:rFonts w:hint="cs"/>
          <w:rtl/>
          <w:lang w:val="fr-CH"/>
        </w:rPr>
        <w:t xml:space="preserve">الاعتقال </w:t>
      </w:r>
      <w:r>
        <w:rPr>
          <w:rFonts w:hint="cs"/>
          <w:rtl/>
          <w:lang w:val="fr-CH"/>
        </w:rPr>
        <w:t xml:space="preserve">الإداري </w:t>
      </w:r>
      <w:r w:rsidR="00AF5933">
        <w:rPr>
          <w:rFonts w:hint="cs"/>
          <w:rtl/>
          <w:lang w:val="fr-CH"/>
        </w:rPr>
        <w:t>وا</w:t>
      </w:r>
      <w:r>
        <w:rPr>
          <w:rFonts w:hint="cs"/>
          <w:rtl/>
          <w:lang w:val="fr-CH"/>
        </w:rPr>
        <w:t xml:space="preserve">حد </w:t>
      </w:r>
      <w:r w:rsidR="00AF5933">
        <w:rPr>
          <w:rFonts w:hint="cs"/>
          <w:rtl/>
          <w:lang w:val="fr-CH"/>
        </w:rPr>
        <w:t xml:space="preserve">من تسع </w:t>
      </w:r>
      <w:r>
        <w:rPr>
          <w:rFonts w:hint="cs"/>
          <w:rtl/>
          <w:lang w:val="fr-CH"/>
        </w:rPr>
        <w:t xml:space="preserve">عقوبات </w:t>
      </w:r>
      <w:r w:rsidR="00AF5933">
        <w:rPr>
          <w:rFonts w:hint="cs"/>
          <w:rtl/>
          <w:lang w:val="fr-CH"/>
        </w:rPr>
        <w:t xml:space="preserve">يمكن فرضها </w:t>
      </w:r>
      <w:r>
        <w:rPr>
          <w:rFonts w:hint="cs"/>
          <w:rtl/>
          <w:lang w:val="fr-CH"/>
        </w:rPr>
        <w:t xml:space="preserve">على جريمة إدارية، في حين أن الاحتجاز الإداري سبيل لضمان تطبيق الإجراءات </w:t>
      </w:r>
      <w:r w:rsidR="00AF5933">
        <w:rPr>
          <w:rFonts w:hint="cs"/>
          <w:rtl/>
          <w:lang w:val="fr-CH"/>
        </w:rPr>
        <w:t>بفعالية</w:t>
      </w:r>
      <w:r w:rsidR="00364B5D">
        <w:rPr>
          <w:rFonts w:hint="cs"/>
          <w:rtl/>
          <w:lang w:val="fr-CH"/>
        </w:rPr>
        <w:t>.</w:t>
      </w:r>
      <w:r w:rsidR="00AF5933">
        <w:rPr>
          <w:rFonts w:hint="cs"/>
          <w:rtl/>
          <w:lang w:val="fr-CH"/>
        </w:rPr>
        <w:t xml:space="preserve"> </w:t>
      </w:r>
      <w:r w:rsidR="00364B5D">
        <w:rPr>
          <w:rFonts w:hint="cs"/>
          <w:rtl/>
          <w:lang w:val="fr-CH"/>
        </w:rPr>
        <w:t>ف</w:t>
      </w:r>
      <w:r w:rsidR="00AF5933">
        <w:rPr>
          <w:rFonts w:hint="cs"/>
          <w:rtl/>
          <w:lang w:val="fr-CH"/>
        </w:rPr>
        <w:t>على سبيل المثال، إذا</w:t>
      </w:r>
      <w:r>
        <w:rPr>
          <w:rFonts w:hint="cs"/>
          <w:rtl/>
          <w:lang w:val="fr-CH"/>
        </w:rPr>
        <w:t xml:space="preserve"> تطلب الأمر اتخاذ إجراءات طبية لتقييم حالة الشخص المشتبه </w:t>
      </w:r>
      <w:r w:rsidR="00AF5933">
        <w:rPr>
          <w:rFonts w:hint="cs"/>
          <w:rtl/>
          <w:lang w:val="fr-CH"/>
        </w:rPr>
        <w:t>فيه</w:t>
      </w:r>
      <w:r>
        <w:rPr>
          <w:rFonts w:hint="cs"/>
          <w:rtl/>
          <w:lang w:val="fr-CH"/>
        </w:rPr>
        <w:t xml:space="preserve">، </w:t>
      </w:r>
      <w:r w:rsidR="00AF5933">
        <w:rPr>
          <w:rFonts w:hint="cs"/>
          <w:rtl/>
          <w:lang w:val="fr-CH"/>
        </w:rPr>
        <w:t xml:space="preserve">جاز </w:t>
      </w:r>
      <w:r>
        <w:rPr>
          <w:rFonts w:hint="cs"/>
          <w:rtl/>
          <w:lang w:val="fr-CH"/>
        </w:rPr>
        <w:t xml:space="preserve">احتجاز هذا الشخص احتجازاً إدارياً. ويمكن أن تصل مدة </w:t>
      </w:r>
      <w:r w:rsidR="00AF5933">
        <w:rPr>
          <w:rFonts w:hint="cs"/>
          <w:rtl/>
          <w:lang w:val="fr-CH"/>
        </w:rPr>
        <w:t xml:space="preserve">الاعتقال الإداري إلى </w:t>
      </w:r>
      <w:r>
        <w:rPr>
          <w:rFonts w:hint="cs"/>
          <w:rtl/>
          <w:lang w:val="fr-CH"/>
        </w:rPr>
        <w:t xml:space="preserve">15 يوماً، </w:t>
      </w:r>
      <w:r w:rsidR="00AF5933">
        <w:rPr>
          <w:rFonts w:hint="cs"/>
          <w:rtl/>
          <w:lang w:val="fr-CH"/>
        </w:rPr>
        <w:t xml:space="preserve">إلا في ظروف </w:t>
      </w:r>
      <w:r>
        <w:rPr>
          <w:rFonts w:hint="cs"/>
          <w:rtl/>
          <w:lang w:val="fr-CH"/>
        </w:rPr>
        <w:t xml:space="preserve">خاصة مثل حالة الطوارئ أو عمليات مكافحة الإرهاب ولا يجوز </w:t>
      </w:r>
      <w:r w:rsidR="00AF5933">
        <w:rPr>
          <w:rFonts w:hint="cs"/>
          <w:rtl/>
          <w:lang w:val="fr-CH"/>
        </w:rPr>
        <w:t xml:space="preserve">فرضه </w:t>
      </w:r>
      <w:r>
        <w:rPr>
          <w:rFonts w:hint="cs"/>
          <w:rtl/>
          <w:lang w:val="fr-CH"/>
        </w:rPr>
        <w:t xml:space="preserve">إلا من جانب المحكمة. </w:t>
      </w:r>
      <w:r w:rsidR="00AF5933">
        <w:rPr>
          <w:rFonts w:hint="cs"/>
          <w:rtl/>
          <w:lang w:val="fr-CH"/>
        </w:rPr>
        <w:t xml:space="preserve">أما </w:t>
      </w:r>
      <w:r>
        <w:rPr>
          <w:rFonts w:hint="cs"/>
          <w:rtl/>
          <w:lang w:val="fr-CH"/>
        </w:rPr>
        <w:t xml:space="preserve">الاحتجاز الإداري </w:t>
      </w:r>
      <w:r w:rsidR="00AF5933">
        <w:rPr>
          <w:rFonts w:hint="cs"/>
          <w:rtl/>
          <w:lang w:val="fr-CH"/>
        </w:rPr>
        <w:t xml:space="preserve">فيمكن فرضه </w:t>
      </w:r>
      <w:r>
        <w:rPr>
          <w:rFonts w:hint="cs"/>
          <w:rtl/>
          <w:lang w:val="fr-CH"/>
        </w:rPr>
        <w:t xml:space="preserve">من جانب قوات الشرطة وغيرها من </w:t>
      </w:r>
      <w:r w:rsidR="00C011B6">
        <w:rPr>
          <w:rFonts w:hint="cs"/>
          <w:rtl/>
          <w:lang w:val="fr-CH"/>
        </w:rPr>
        <w:t>ال</w:t>
      </w:r>
      <w:r>
        <w:rPr>
          <w:rFonts w:hint="cs"/>
          <w:rtl/>
          <w:lang w:val="fr-CH"/>
        </w:rPr>
        <w:t>موظفي</w:t>
      </w:r>
      <w:r w:rsidR="00C011B6">
        <w:rPr>
          <w:rFonts w:hint="cs"/>
          <w:rtl/>
          <w:lang w:val="fr-CH"/>
        </w:rPr>
        <w:t>ن</w:t>
      </w:r>
      <w:r>
        <w:rPr>
          <w:rFonts w:hint="cs"/>
          <w:rtl/>
          <w:lang w:val="fr-CH"/>
        </w:rPr>
        <w:t xml:space="preserve"> </w:t>
      </w:r>
      <w:r w:rsidR="00C011B6">
        <w:rPr>
          <w:rFonts w:hint="cs"/>
          <w:rtl/>
          <w:lang w:val="fr-CH"/>
        </w:rPr>
        <w:t xml:space="preserve">المعنيين بإنفاذ </w:t>
      </w:r>
      <w:r>
        <w:rPr>
          <w:rFonts w:hint="cs"/>
          <w:rtl/>
          <w:lang w:val="fr-CH"/>
        </w:rPr>
        <w:t xml:space="preserve">القانون لمدة ثلاث ساعات </w:t>
      </w:r>
      <w:r w:rsidR="001403CE">
        <w:rPr>
          <w:rFonts w:hint="cs"/>
          <w:rtl/>
          <w:lang w:val="fr-CH"/>
        </w:rPr>
        <w:t>كح</w:t>
      </w:r>
      <w:r w:rsidR="00C011B6">
        <w:rPr>
          <w:rFonts w:hint="cs"/>
          <w:rtl/>
          <w:lang w:val="fr-CH"/>
        </w:rPr>
        <w:t xml:space="preserve">د أقصى </w:t>
      </w:r>
      <w:r>
        <w:rPr>
          <w:rFonts w:hint="cs"/>
          <w:rtl/>
          <w:lang w:val="fr-CH"/>
        </w:rPr>
        <w:t>أو أربعين ساعة في ظروف خاصة</w:t>
      </w:r>
      <w:r w:rsidR="00C011B6">
        <w:rPr>
          <w:rFonts w:hint="cs"/>
          <w:rtl/>
          <w:lang w:val="fr-CH"/>
        </w:rPr>
        <w:t>،</w:t>
      </w:r>
      <w:r>
        <w:rPr>
          <w:rFonts w:hint="cs"/>
          <w:rtl/>
          <w:lang w:val="fr-CH"/>
        </w:rPr>
        <w:t xml:space="preserve"> إذا وافق على ذلك ا</w:t>
      </w:r>
      <w:r w:rsidR="00C011B6">
        <w:rPr>
          <w:rFonts w:hint="cs"/>
          <w:rtl/>
          <w:lang w:val="fr-CH"/>
        </w:rPr>
        <w:t xml:space="preserve">لمدعي </w:t>
      </w:r>
      <w:r>
        <w:rPr>
          <w:rFonts w:hint="cs"/>
          <w:rtl/>
          <w:lang w:val="fr-CH"/>
        </w:rPr>
        <w:t>العام. وينظم مرسوم حكومي حالياً إجراءات فرض ا</w:t>
      </w:r>
      <w:r w:rsidR="006D558A">
        <w:rPr>
          <w:rFonts w:hint="cs"/>
          <w:rtl/>
          <w:lang w:val="fr-CH"/>
        </w:rPr>
        <w:t xml:space="preserve">لاعتقال </w:t>
      </w:r>
      <w:r>
        <w:rPr>
          <w:rFonts w:hint="cs"/>
          <w:rtl/>
          <w:lang w:val="fr-CH"/>
        </w:rPr>
        <w:t xml:space="preserve">الإداري، </w:t>
      </w:r>
      <w:r w:rsidR="006D558A">
        <w:rPr>
          <w:rFonts w:hint="cs"/>
          <w:rtl/>
          <w:lang w:val="fr-CH"/>
        </w:rPr>
        <w:t xml:space="preserve">علماً بأن </w:t>
      </w:r>
      <w:r>
        <w:rPr>
          <w:rFonts w:hint="cs"/>
          <w:rtl/>
          <w:lang w:val="fr-CH"/>
        </w:rPr>
        <w:t>مشروع قانون يتعلق بتنظيم هذا الحكم معروض حالياً على البرلمان عملاً بالمبدأ الدستوري القائل بأنه لا يجوز حرمان الأفراد من حريتهم أو الانتقاص من حقوقهم إلا بموجب تشريع اتحادي وبموجب حكم صادر عن المحكمة.</w:t>
      </w:r>
    </w:p>
    <w:p w:rsidR="00A017FE" w:rsidRDefault="00A017FE" w:rsidP="001403CE">
      <w:pPr>
        <w:pStyle w:val="SingleTxtGA"/>
        <w:rPr>
          <w:rFonts w:hint="cs"/>
          <w:rtl/>
          <w:lang w:val="fr-CH"/>
        </w:rPr>
      </w:pPr>
      <w:r>
        <w:rPr>
          <w:rFonts w:hint="cs"/>
          <w:rtl/>
          <w:lang w:val="fr-CH"/>
        </w:rPr>
        <w:t>58-</w:t>
      </w:r>
      <w:r>
        <w:rPr>
          <w:rFonts w:hint="cs"/>
          <w:rtl/>
          <w:lang w:val="fr-CH"/>
        </w:rPr>
        <w:tab/>
      </w:r>
      <w:r w:rsidRPr="00E74A7C">
        <w:rPr>
          <w:rFonts w:hint="cs"/>
          <w:b/>
          <w:bCs/>
          <w:rtl/>
          <w:lang w:val="fr-CH"/>
        </w:rPr>
        <w:t>السيدة كورونوفا</w:t>
      </w:r>
      <w:r>
        <w:rPr>
          <w:rFonts w:hint="cs"/>
          <w:rtl/>
          <w:lang w:val="fr-CH"/>
        </w:rPr>
        <w:t xml:space="preserve"> </w:t>
      </w:r>
      <w:r w:rsidRPr="00E74A7C">
        <w:rPr>
          <w:rFonts w:hint="cs"/>
          <w:rtl/>
          <w:lang w:val="fr-CH"/>
        </w:rPr>
        <w:t>(الاتحاد الروسي) قالت إن حكوم</w:t>
      </w:r>
      <w:r w:rsidR="00B332CD">
        <w:rPr>
          <w:rFonts w:hint="cs"/>
          <w:rtl/>
          <w:lang w:val="fr-CH"/>
        </w:rPr>
        <w:t xml:space="preserve">ة بلدها على علم تام </w:t>
      </w:r>
      <w:r w:rsidRPr="00E74A7C">
        <w:rPr>
          <w:rFonts w:hint="cs"/>
          <w:rtl/>
          <w:lang w:val="fr-CH"/>
        </w:rPr>
        <w:t>ب</w:t>
      </w:r>
      <w:r>
        <w:rPr>
          <w:rFonts w:hint="cs"/>
          <w:rtl/>
          <w:lang w:val="fr-CH"/>
        </w:rPr>
        <w:t>حجم</w:t>
      </w:r>
      <w:r w:rsidRPr="00E74A7C">
        <w:rPr>
          <w:rFonts w:hint="cs"/>
          <w:rtl/>
          <w:lang w:val="fr-CH"/>
        </w:rPr>
        <w:t xml:space="preserve"> مشكلة الاتجار بالأشخاص</w:t>
      </w:r>
      <w:r w:rsidR="001403CE">
        <w:rPr>
          <w:rFonts w:hint="cs"/>
          <w:rtl/>
          <w:lang w:val="fr-CH"/>
        </w:rPr>
        <w:t>،</w:t>
      </w:r>
      <w:r w:rsidRPr="00E74A7C">
        <w:rPr>
          <w:rFonts w:hint="cs"/>
          <w:rtl/>
          <w:lang w:val="fr-CH"/>
        </w:rPr>
        <w:t xml:space="preserve"> ولا سيما ا</w:t>
      </w:r>
      <w:r w:rsidR="00B332CD">
        <w:rPr>
          <w:rFonts w:hint="cs"/>
          <w:rtl/>
          <w:lang w:val="fr-CH"/>
        </w:rPr>
        <w:t xml:space="preserve">لنساء داخل </w:t>
      </w:r>
      <w:r>
        <w:rPr>
          <w:rFonts w:hint="cs"/>
          <w:rtl/>
          <w:lang w:val="fr-CH"/>
        </w:rPr>
        <w:t>ا</w:t>
      </w:r>
      <w:r w:rsidRPr="00E74A7C">
        <w:rPr>
          <w:rFonts w:hint="cs"/>
          <w:rtl/>
          <w:lang w:val="fr-CH"/>
        </w:rPr>
        <w:t>لاتحاد الروسي</w:t>
      </w:r>
      <w:r>
        <w:rPr>
          <w:rFonts w:hint="cs"/>
          <w:rtl/>
          <w:lang w:val="fr-CH"/>
        </w:rPr>
        <w:t xml:space="preserve"> و</w:t>
      </w:r>
      <w:r w:rsidR="00B332CD">
        <w:rPr>
          <w:rFonts w:hint="cs"/>
          <w:rtl/>
          <w:lang w:val="fr-CH"/>
        </w:rPr>
        <w:t>خارجه</w:t>
      </w:r>
      <w:r w:rsidRPr="00E74A7C">
        <w:rPr>
          <w:rFonts w:hint="cs"/>
          <w:rtl/>
          <w:lang w:val="fr-CH"/>
        </w:rPr>
        <w:t>. و</w:t>
      </w:r>
      <w:r w:rsidR="00B332CD">
        <w:rPr>
          <w:rFonts w:hint="cs"/>
          <w:rtl/>
          <w:lang w:val="fr-CH"/>
        </w:rPr>
        <w:t xml:space="preserve">أكدت مع ذلك صعوبة </w:t>
      </w:r>
      <w:r w:rsidRPr="00E74A7C">
        <w:rPr>
          <w:rFonts w:hint="cs"/>
          <w:rtl/>
          <w:lang w:val="fr-CH"/>
        </w:rPr>
        <w:t xml:space="preserve">الحصول على </w:t>
      </w:r>
      <w:r>
        <w:rPr>
          <w:rFonts w:hint="cs"/>
          <w:rtl/>
          <w:lang w:val="fr-CH"/>
        </w:rPr>
        <w:t xml:space="preserve">أرقام </w:t>
      </w:r>
      <w:r w:rsidR="00B332CD">
        <w:rPr>
          <w:rFonts w:hint="cs"/>
          <w:rtl/>
          <w:lang w:val="fr-CH"/>
        </w:rPr>
        <w:t xml:space="preserve">دقيقة </w:t>
      </w:r>
      <w:r>
        <w:rPr>
          <w:rFonts w:hint="cs"/>
          <w:rtl/>
          <w:lang w:val="fr-CH"/>
        </w:rPr>
        <w:t xml:space="preserve">لعدد النساء المتاجر بهن نظراً للطبيعة المتسترة للمشكلة. وبحسب تقديرات الحكومة، </w:t>
      </w:r>
      <w:r w:rsidR="006B2243">
        <w:rPr>
          <w:rFonts w:hint="cs"/>
          <w:rtl/>
          <w:lang w:val="fr-CH"/>
        </w:rPr>
        <w:t xml:space="preserve">يصل </w:t>
      </w:r>
      <w:r>
        <w:rPr>
          <w:rFonts w:hint="cs"/>
          <w:rtl/>
          <w:lang w:val="fr-CH"/>
        </w:rPr>
        <w:t xml:space="preserve">هذا العدد </w:t>
      </w:r>
      <w:r w:rsidR="006B2243">
        <w:rPr>
          <w:rFonts w:hint="cs"/>
          <w:rtl/>
          <w:lang w:val="fr-CH"/>
        </w:rPr>
        <w:t xml:space="preserve">إلى </w:t>
      </w:r>
      <w:r>
        <w:rPr>
          <w:rFonts w:hint="cs"/>
          <w:rtl/>
          <w:lang w:val="fr-CH"/>
        </w:rPr>
        <w:t>عشرات الآلاف</w:t>
      </w:r>
      <w:r w:rsidRPr="00E40E9C">
        <w:rPr>
          <w:rFonts w:hint="cs"/>
          <w:rtl/>
          <w:lang w:val="fr-CH"/>
        </w:rPr>
        <w:t xml:space="preserve"> </w:t>
      </w:r>
      <w:r>
        <w:rPr>
          <w:rFonts w:hint="cs"/>
          <w:rtl/>
          <w:lang w:val="fr-CH"/>
        </w:rPr>
        <w:t>سنوي</w:t>
      </w:r>
      <w:r w:rsidR="001403CE">
        <w:rPr>
          <w:rFonts w:hint="cs"/>
          <w:rtl/>
          <w:lang w:val="fr-CH"/>
        </w:rPr>
        <w:t>اً،</w:t>
      </w:r>
      <w:r>
        <w:rPr>
          <w:rFonts w:hint="cs"/>
          <w:rtl/>
          <w:lang w:val="fr-CH"/>
        </w:rPr>
        <w:t xml:space="preserve"> لا </w:t>
      </w:r>
      <w:r w:rsidR="006B2243">
        <w:rPr>
          <w:rFonts w:hint="cs"/>
          <w:rtl/>
          <w:lang w:val="fr-CH"/>
        </w:rPr>
        <w:t xml:space="preserve">إلى </w:t>
      </w:r>
      <w:r>
        <w:rPr>
          <w:rFonts w:hint="cs"/>
          <w:rtl/>
          <w:lang w:val="fr-CH"/>
        </w:rPr>
        <w:t xml:space="preserve">نصف </w:t>
      </w:r>
      <w:r w:rsidR="006B2243">
        <w:rPr>
          <w:rFonts w:hint="cs"/>
          <w:rtl/>
          <w:lang w:val="fr-CH"/>
        </w:rPr>
        <w:t>ال</w:t>
      </w:r>
      <w:r>
        <w:rPr>
          <w:rFonts w:hint="cs"/>
          <w:rtl/>
          <w:lang w:val="fr-CH"/>
        </w:rPr>
        <w:t xml:space="preserve">مليون </w:t>
      </w:r>
      <w:r w:rsidR="006B2243">
        <w:rPr>
          <w:rFonts w:hint="cs"/>
          <w:rtl/>
          <w:lang w:val="fr-CH"/>
        </w:rPr>
        <w:t xml:space="preserve">المدعى به </w:t>
      </w:r>
      <w:r>
        <w:rPr>
          <w:rFonts w:hint="cs"/>
          <w:rtl/>
          <w:lang w:val="fr-CH"/>
        </w:rPr>
        <w:t xml:space="preserve">في تقرير المفوضة السامية لحقوق الإنسان، مما يعني أن الحال ليس أسوء كثيراً في الاتحاد الروسي </w:t>
      </w:r>
      <w:r w:rsidR="005D49F9">
        <w:rPr>
          <w:rFonts w:hint="cs"/>
          <w:rtl/>
          <w:lang w:val="fr-CH"/>
        </w:rPr>
        <w:t>ع</w:t>
      </w:r>
      <w:r>
        <w:rPr>
          <w:rFonts w:hint="cs"/>
          <w:rtl/>
          <w:lang w:val="fr-CH"/>
        </w:rPr>
        <w:t>نه في بلدان أخرى. ومع ذلك، فإنه تم ولا يزال يتم رصد الموارد لمكافحة هذه المشكلة وتقديم الدعم إلى الضحايا.</w:t>
      </w:r>
    </w:p>
    <w:p w:rsidR="00A017FE" w:rsidRDefault="00A017FE" w:rsidP="001403CE">
      <w:pPr>
        <w:pStyle w:val="SingleTxtGA"/>
        <w:rPr>
          <w:rFonts w:hint="cs"/>
          <w:rtl/>
          <w:lang w:val="fr-CH"/>
        </w:rPr>
      </w:pPr>
      <w:r>
        <w:rPr>
          <w:rFonts w:hint="cs"/>
          <w:rtl/>
          <w:lang w:val="fr-CH"/>
        </w:rPr>
        <w:t>59-</w:t>
      </w:r>
      <w:r>
        <w:rPr>
          <w:rFonts w:hint="cs"/>
          <w:rtl/>
          <w:lang w:val="fr-CH"/>
        </w:rPr>
        <w:tab/>
      </w:r>
      <w:r w:rsidRPr="00E74A7C">
        <w:rPr>
          <w:rFonts w:hint="cs"/>
          <w:b/>
          <w:bCs/>
          <w:rtl/>
          <w:lang w:val="fr-CH"/>
        </w:rPr>
        <w:t>السيد ماتيوشكين</w:t>
      </w:r>
      <w:r>
        <w:rPr>
          <w:rFonts w:hint="cs"/>
          <w:rtl/>
          <w:lang w:val="fr-CH"/>
        </w:rPr>
        <w:t xml:space="preserve"> (ا</w:t>
      </w:r>
      <w:r w:rsidR="001403CE">
        <w:rPr>
          <w:rFonts w:hint="cs"/>
          <w:rtl/>
          <w:lang w:val="fr-CH"/>
        </w:rPr>
        <w:t>لا</w:t>
      </w:r>
      <w:r>
        <w:rPr>
          <w:rFonts w:hint="cs"/>
          <w:rtl/>
          <w:lang w:val="fr-CH"/>
        </w:rPr>
        <w:t xml:space="preserve">تحاد الروسي) رد على السيد بوزيد </w:t>
      </w:r>
      <w:r w:rsidR="005D49F9">
        <w:rPr>
          <w:rFonts w:hint="cs"/>
          <w:rtl/>
          <w:lang w:val="fr-CH"/>
        </w:rPr>
        <w:t>ف</w:t>
      </w:r>
      <w:r>
        <w:rPr>
          <w:rFonts w:hint="cs"/>
          <w:rtl/>
          <w:lang w:val="fr-CH"/>
        </w:rPr>
        <w:t xml:space="preserve">قال إن التحسينات </w:t>
      </w:r>
      <w:r w:rsidR="005D49F9">
        <w:rPr>
          <w:rFonts w:hint="cs"/>
          <w:rtl/>
          <w:lang w:val="fr-CH"/>
        </w:rPr>
        <w:t xml:space="preserve">التي أُدخلت </w:t>
      </w:r>
      <w:r>
        <w:rPr>
          <w:rFonts w:hint="cs"/>
          <w:rtl/>
          <w:lang w:val="fr-CH"/>
        </w:rPr>
        <w:t xml:space="preserve">على التشريعات </w:t>
      </w:r>
      <w:r w:rsidR="005D49F9">
        <w:rPr>
          <w:rFonts w:hint="cs"/>
          <w:rtl/>
          <w:lang w:val="fr-CH"/>
        </w:rPr>
        <w:t xml:space="preserve">والتعديلات التي أُدخلت على </w:t>
      </w:r>
      <w:r>
        <w:rPr>
          <w:rFonts w:hint="cs"/>
          <w:rtl/>
          <w:lang w:val="fr-CH"/>
        </w:rPr>
        <w:t xml:space="preserve">الإجراءات والمؤسسات </w:t>
      </w:r>
      <w:r w:rsidR="005D49F9">
        <w:rPr>
          <w:rFonts w:hint="cs"/>
          <w:rtl/>
          <w:lang w:val="fr-CH"/>
        </w:rPr>
        <w:t xml:space="preserve">ذات الصلة قد ضاعفت </w:t>
      </w:r>
      <w:r>
        <w:rPr>
          <w:rFonts w:hint="cs"/>
          <w:rtl/>
          <w:lang w:val="fr-CH"/>
        </w:rPr>
        <w:t xml:space="preserve">معدل تنفيذ قرارات المحاكم الوطنية في القضايا المدنية من نسبة 50 في المائة منذ بضع سنوات مضت إلى </w:t>
      </w:r>
      <w:r w:rsidR="005D49F9">
        <w:rPr>
          <w:rFonts w:hint="cs"/>
          <w:rtl/>
          <w:lang w:val="fr-CH"/>
        </w:rPr>
        <w:t xml:space="preserve">نحو </w:t>
      </w:r>
      <w:r>
        <w:rPr>
          <w:rFonts w:hint="cs"/>
          <w:rtl/>
          <w:lang w:val="fr-CH"/>
        </w:rPr>
        <w:t>70 في ا</w:t>
      </w:r>
      <w:r w:rsidR="005D49F9">
        <w:rPr>
          <w:rFonts w:hint="cs"/>
          <w:rtl/>
          <w:lang w:val="fr-CH"/>
        </w:rPr>
        <w:t xml:space="preserve">لمائة. وفي حال توفر </w:t>
      </w:r>
      <w:r>
        <w:rPr>
          <w:rFonts w:hint="cs"/>
          <w:rtl/>
          <w:lang w:val="fr-CH"/>
        </w:rPr>
        <w:t xml:space="preserve">موارد كافية، </w:t>
      </w:r>
      <w:r w:rsidR="005D49F9">
        <w:rPr>
          <w:rFonts w:hint="cs"/>
          <w:rtl/>
          <w:lang w:val="fr-CH"/>
        </w:rPr>
        <w:t xml:space="preserve">يمكن أن يكون </w:t>
      </w:r>
      <w:r>
        <w:rPr>
          <w:rFonts w:hint="cs"/>
          <w:rtl/>
          <w:lang w:val="fr-CH"/>
        </w:rPr>
        <w:t>معدل التنفيذ بنسبة 80 في المائة  هدف</w:t>
      </w:r>
      <w:r w:rsidR="005D49F9">
        <w:rPr>
          <w:rFonts w:hint="cs"/>
          <w:rtl/>
          <w:lang w:val="fr-CH"/>
        </w:rPr>
        <w:t>اً</w:t>
      </w:r>
      <w:r>
        <w:rPr>
          <w:rFonts w:hint="cs"/>
          <w:rtl/>
          <w:lang w:val="fr-CH"/>
        </w:rPr>
        <w:t xml:space="preserve"> واقعي</w:t>
      </w:r>
      <w:r w:rsidR="005D49F9">
        <w:rPr>
          <w:rFonts w:hint="cs"/>
          <w:rtl/>
          <w:lang w:val="fr-CH"/>
        </w:rPr>
        <w:t>اً</w:t>
      </w:r>
      <w:r>
        <w:rPr>
          <w:rFonts w:hint="cs"/>
          <w:rtl/>
          <w:lang w:val="fr-CH"/>
        </w:rPr>
        <w:t>.</w:t>
      </w:r>
    </w:p>
    <w:p w:rsidR="00A017FE" w:rsidRDefault="00A017FE" w:rsidP="00BE29F4">
      <w:pPr>
        <w:pStyle w:val="SingleTxtGA"/>
        <w:rPr>
          <w:rFonts w:hint="cs"/>
          <w:rtl/>
          <w:lang w:val="fr-CH"/>
        </w:rPr>
      </w:pPr>
      <w:r>
        <w:rPr>
          <w:rFonts w:hint="cs"/>
          <w:rtl/>
          <w:lang w:val="fr-CH"/>
        </w:rPr>
        <w:t>60-</w:t>
      </w:r>
      <w:r>
        <w:rPr>
          <w:rFonts w:hint="cs"/>
          <w:rtl/>
          <w:lang w:val="fr-CH"/>
        </w:rPr>
        <w:tab/>
        <w:t xml:space="preserve">وهناك جانب آخر للمشكلة هو </w:t>
      </w:r>
      <w:r w:rsidR="00BE29F4">
        <w:rPr>
          <w:rFonts w:hint="cs"/>
          <w:rtl/>
          <w:lang w:val="fr-CH"/>
        </w:rPr>
        <w:t xml:space="preserve">عودة تقصير </w:t>
      </w:r>
      <w:r>
        <w:rPr>
          <w:rFonts w:hint="cs"/>
          <w:rtl/>
          <w:lang w:val="fr-CH"/>
        </w:rPr>
        <w:t xml:space="preserve">الاتحاد الروسي في الوفاء </w:t>
      </w:r>
      <w:r w:rsidR="00BE29F4">
        <w:rPr>
          <w:rFonts w:hint="cs"/>
          <w:rtl/>
          <w:lang w:val="fr-CH"/>
        </w:rPr>
        <w:t xml:space="preserve">بالديون المحكوم بسدادها، وهي ديون لم تتوافر له </w:t>
      </w:r>
      <w:r>
        <w:rPr>
          <w:rFonts w:hint="cs"/>
          <w:rtl/>
          <w:lang w:val="fr-CH"/>
        </w:rPr>
        <w:t xml:space="preserve">الأطراف المتضررة سبيل انتصاف داخلي فعال، وفقاً </w:t>
      </w:r>
      <w:r w:rsidR="00BE29F4">
        <w:rPr>
          <w:rFonts w:hint="cs"/>
          <w:rtl/>
          <w:lang w:val="fr-CH"/>
        </w:rPr>
        <w:t>لما أفادت به ال</w:t>
      </w:r>
      <w:r>
        <w:rPr>
          <w:rFonts w:hint="cs"/>
          <w:rtl/>
          <w:lang w:val="fr-CH"/>
        </w:rPr>
        <w:t xml:space="preserve">محكمة </w:t>
      </w:r>
      <w:r w:rsidR="00BE29F4">
        <w:rPr>
          <w:rFonts w:hint="cs"/>
          <w:rtl/>
          <w:lang w:val="fr-CH"/>
        </w:rPr>
        <w:t>الأوروبية لحقوق الإنسان</w:t>
      </w:r>
      <w:r>
        <w:rPr>
          <w:rFonts w:hint="cs"/>
          <w:rtl/>
          <w:lang w:val="fr-CH"/>
        </w:rPr>
        <w:t xml:space="preserve">، التي نظرت في أكثر من 200 من هذه القضايا المقدمة من مواطنين. ودعت هذه المحكمة في حكمها بشأن القضية المطابقة لقضية </w:t>
      </w:r>
      <w:r w:rsidRPr="00772644">
        <w:rPr>
          <w:rFonts w:hint="cs"/>
          <w:i/>
          <w:iCs/>
          <w:rtl/>
          <w:lang w:val="fr-CH"/>
        </w:rPr>
        <w:t>بوردوف ضد روسيا (رقم 2)</w:t>
      </w:r>
      <w:r w:rsidR="00BE29F4">
        <w:rPr>
          <w:rFonts w:hint="cs"/>
          <w:rtl/>
          <w:lang w:val="fr-CH"/>
        </w:rPr>
        <w:t xml:space="preserve">، الذي أصبح </w:t>
      </w:r>
      <w:r>
        <w:rPr>
          <w:rFonts w:hint="cs"/>
          <w:rtl/>
          <w:lang w:val="fr-CH"/>
        </w:rPr>
        <w:t>نهائي</w:t>
      </w:r>
      <w:r w:rsidR="00BE29F4">
        <w:rPr>
          <w:rFonts w:hint="cs"/>
          <w:rtl/>
          <w:lang w:val="fr-CH"/>
        </w:rPr>
        <w:t>اً</w:t>
      </w:r>
      <w:r>
        <w:rPr>
          <w:rFonts w:hint="cs"/>
          <w:rtl/>
          <w:lang w:val="fr-CH"/>
        </w:rPr>
        <w:t xml:space="preserve"> في 4 </w:t>
      </w:r>
      <w:r w:rsidRPr="00772644">
        <w:rPr>
          <w:rFonts w:hint="cs"/>
          <w:sz w:val="30"/>
          <w:rtl/>
          <w:lang w:val="fr-CH"/>
        </w:rPr>
        <w:t xml:space="preserve">أيار/مايو </w:t>
      </w:r>
      <w:r>
        <w:rPr>
          <w:rFonts w:hint="cs"/>
          <w:rtl/>
          <w:lang w:val="fr-CH"/>
        </w:rPr>
        <w:t xml:space="preserve">2009، الدولة الطرف إلى إنشاء سبيل أو سبل انتصاف داخلية فعالة تكفل التعويض الملائم والكافي لعدم التنفيذ أو التأخير في تنفيذ أحكام محلية، في غضون ستة أشهر، </w:t>
      </w:r>
      <w:r w:rsidR="00BE29F4">
        <w:rPr>
          <w:rFonts w:hint="cs"/>
          <w:rtl/>
          <w:lang w:val="fr-CH"/>
        </w:rPr>
        <w:t xml:space="preserve">من التاريخ الذي يصبح فيه </w:t>
      </w:r>
      <w:r>
        <w:rPr>
          <w:rFonts w:hint="cs"/>
          <w:rtl/>
          <w:lang w:val="fr-CH"/>
        </w:rPr>
        <w:t xml:space="preserve">حكم المحكمة نهائياً. كما دعت الدولة الطرف </w:t>
      </w:r>
      <w:r w:rsidR="00BE29F4">
        <w:rPr>
          <w:rFonts w:hint="cs"/>
          <w:rtl/>
          <w:lang w:val="fr-CH"/>
        </w:rPr>
        <w:t>إلى القيام</w:t>
      </w:r>
      <w:r>
        <w:rPr>
          <w:rFonts w:hint="cs"/>
          <w:rtl/>
          <w:lang w:val="fr-CH"/>
        </w:rPr>
        <w:t xml:space="preserve">، في غضون سنة واحدة، </w:t>
      </w:r>
      <w:r w:rsidR="00BE29F4">
        <w:rPr>
          <w:rFonts w:hint="cs"/>
          <w:rtl/>
          <w:lang w:val="fr-CH"/>
        </w:rPr>
        <w:t xml:space="preserve">بمنح الجبر </w:t>
      </w:r>
      <w:r>
        <w:rPr>
          <w:rFonts w:hint="cs"/>
          <w:rtl/>
          <w:lang w:val="fr-CH"/>
        </w:rPr>
        <w:t xml:space="preserve">لجميع ضحايا سلطات الدولة </w:t>
      </w:r>
      <w:r w:rsidR="00BE29F4">
        <w:rPr>
          <w:rFonts w:hint="cs"/>
          <w:rtl/>
          <w:lang w:val="fr-CH"/>
        </w:rPr>
        <w:t xml:space="preserve">التي لم تسدد أو أجلت </w:t>
      </w:r>
      <w:r>
        <w:rPr>
          <w:rFonts w:hint="cs"/>
          <w:rtl/>
          <w:lang w:val="fr-CH"/>
        </w:rPr>
        <w:t xml:space="preserve">بشكل غير معقول </w:t>
      </w:r>
      <w:r w:rsidR="00BE29F4">
        <w:rPr>
          <w:rFonts w:hint="cs"/>
          <w:rtl/>
          <w:lang w:val="fr-CH"/>
        </w:rPr>
        <w:t xml:space="preserve">سداد ديون محكوم بها لصالح </w:t>
      </w:r>
      <w:r>
        <w:rPr>
          <w:rFonts w:hint="cs"/>
          <w:rtl/>
          <w:lang w:val="fr-CH"/>
        </w:rPr>
        <w:t>الذين تقدموا بطلباتهم إلى المحكمة قبل إصدار الحكم الحالي وأحيلت طلباتهم إلى الحكومة بموجب الحكم 54(2)(ب) من قواعد المحكمة. وتمت صياغة مشروع قانون لهذا الغرض وسيتم إحالته إلى البرلمان عن قريب.</w:t>
      </w:r>
    </w:p>
    <w:p w:rsidR="00A017FE" w:rsidRDefault="00A017FE" w:rsidP="00BE29F4">
      <w:pPr>
        <w:pStyle w:val="SingleTxtGA"/>
        <w:rPr>
          <w:rFonts w:hint="cs"/>
          <w:rtl/>
          <w:lang w:val="fr-CH"/>
        </w:rPr>
      </w:pPr>
      <w:r>
        <w:rPr>
          <w:rFonts w:hint="cs"/>
          <w:rtl/>
          <w:lang w:val="fr-CH"/>
        </w:rPr>
        <w:t>61-</w:t>
      </w:r>
      <w:r>
        <w:rPr>
          <w:rFonts w:hint="cs"/>
          <w:rtl/>
          <w:lang w:val="fr-CH"/>
        </w:rPr>
        <w:tab/>
        <w:t xml:space="preserve">وفي الختام، أعرب عن امتنانه للجنة للحوار المثمر الذي </w:t>
      </w:r>
      <w:r w:rsidR="00BE29F4">
        <w:rPr>
          <w:rFonts w:hint="cs"/>
          <w:rtl/>
          <w:lang w:val="fr-CH"/>
        </w:rPr>
        <w:t xml:space="preserve">دار </w:t>
      </w:r>
      <w:r>
        <w:rPr>
          <w:rFonts w:hint="cs"/>
          <w:rtl/>
          <w:lang w:val="fr-CH"/>
        </w:rPr>
        <w:t>معها وكرر التزام حكوم</w:t>
      </w:r>
      <w:r w:rsidR="00BE29F4">
        <w:rPr>
          <w:rFonts w:hint="cs"/>
          <w:rtl/>
          <w:lang w:val="fr-CH"/>
        </w:rPr>
        <w:t xml:space="preserve">ة بلده </w:t>
      </w:r>
      <w:r>
        <w:rPr>
          <w:rFonts w:hint="cs"/>
          <w:rtl/>
          <w:lang w:val="fr-CH"/>
        </w:rPr>
        <w:t xml:space="preserve">بتعزيز احترام حقوق الإنسان. وستكون عملية الإبلاغ بموجب العهد عملية </w:t>
      </w:r>
      <w:r w:rsidR="00BE29F4">
        <w:rPr>
          <w:rFonts w:hint="cs"/>
          <w:rtl/>
          <w:lang w:val="fr-CH"/>
        </w:rPr>
        <w:t xml:space="preserve">مفيدة لزيادة تطوير </w:t>
      </w:r>
      <w:r>
        <w:rPr>
          <w:rFonts w:hint="cs"/>
          <w:rtl/>
          <w:lang w:val="fr-CH"/>
        </w:rPr>
        <w:t>التشريعات والممارسات في بلده.</w:t>
      </w:r>
    </w:p>
    <w:p w:rsidR="00A017FE" w:rsidRPr="004D06B2" w:rsidRDefault="00CD3682" w:rsidP="00CD3682">
      <w:pPr>
        <w:pStyle w:val="H4GA"/>
        <w:rPr>
          <w:rFonts w:hint="cs"/>
          <w:rtl/>
          <w:lang w:val="fr-CH"/>
        </w:rPr>
      </w:pPr>
      <w:r>
        <w:rPr>
          <w:rFonts w:hint="cs"/>
          <w:rtl/>
          <w:lang w:val="fr-CH"/>
        </w:rPr>
        <w:tab/>
      </w:r>
      <w:r>
        <w:rPr>
          <w:rFonts w:hint="cs"/>
          <w:rtl/>
          <w:lang w:val="fr-CH"/>
        </w:rPr>
        <w:tab/>
      </w:r>
      <w:r w:rsidR="00A017FE">
        <w:rPr>
          <w:rFonts w:hint="cs"/>
          <w:rtl/>
          <w:lang w:val="fr-CH"/>
        </w:rPr>
        <w:t xml:space="preserve">رفعت الجلسة الساعة </w:t>
      </w:r>
      <w:r>
        <w:rPr>
          <w:rFonts w:hint="cs"/>
          <w:rtl/>
          <w:lang w:val="fr-CH"/>
        </w:rPr>
        <w:t>05</w:t>
      </w:r>
      <w:r w:rsidR="00A017FE">
        <w:rPr>
          <w:rFonts w:hint="cs"/>
          <w:rtl/>
          <w:lang w:val="fr-CH"/>
        </w:rPr>
        <w:t>/</w:t>
      </w:r>
      <w:r>
        <w:rPr>
          <w:rFonts w:hint="cs"/>
          <w:rtl/>
          <w:lang w:val="fr-CH"/>
        </w:rPr>
        <w:t>18</w:t>
      </w:r>
    </w:p>
    <w:p w:rsidR="00A017FE" w:rsidRPr="0024556A" w:rsidRDefault="0024556A" w:rsidP="0024556A">
      <w:pPr>
        <w:spacing w:before="120"/>
        <w:jc w:val="center"/>
        <w:rPr>
          <w:rFonts w:hint="cs"/>
          <w:u w:val="single"/>
          <w:rtl/>
        </w:rPr>
      </w:pPr>
      <w:r>
        <w:rPr>
          <w:u w:val="single"/>
          <w:rtl/>
        </w:rPr>
        <w:tab/>
      </w:r>
      <w:r>
        <w:rPr>
          <w:u w:val="single"/>
          <w:rtl/>
        </w:rPr>
        <w:tab/>
      </w:r>
      <w:r>
        <w:rPr>
          <w:u w:val="single"/>
          <w:rtl/>
        </w:rPr>
        <w:tab/>
      </w:r>
    </w:p>
    <w:p w:rsidR="008B4BC6" w:rsidRPr="008B4BC6" w:rsidRDefault="008B4BC6" w:rsidP="000C5F83">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0E5" w:rsidRPr="00FE6865" w:rsidRDefault="004720E5" w:rsidP="00FE6865">
      <w:pPr>
        <w:pStyle w:val="Footer"/>
      </w:pPr>
    </w:p>
  </w:endnote>
  <w:endnote w:type="continuationSeparator" w:id="0">
    <w:p w:rsidR="004720E5" w:rsidRDefault="00472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Pr="00A017FE" w:rsidRDefault="002D0C4B" w:rsidP="00A017FE">
    <w:pPr>
      <w:pStyle w:val="Footer"/>
      <w:tabs>
        <w:tab w:val="right" w:pos="9598"/>
      </w:tabs>
    </w:pPr>
    <w:r>
      <w:t>GE.09-45524</w:t>
    </w:r>
    <w:r>
      <w:tab/>
    </w:r>
    <w:r w:rsidRPr="00A017FE">
      <w:rPr>
        <w:b/>
        <w:sz w:val="18"/>
      </w:rPr>
      <w:fldChar w:fldCharType="begin"/>
    </w:r>
    <w:r w:rsidRPr="00A017FE">
      <w:rPr>
        <w:b/>
        <w:sz w:val="18"/>
      </w:rPr>
      <w:instrText xml:space="preserve"> PAGE  \* MERGEFORMAT </w:instrText>
    </w:r>
    <w:r w:rsidRPr="00A017FE">
      <w:rPr>
        <w:b/>
        <w:sz w:val="18"/>
      </w:rPr>
      <w:fldChar w:fldCharType="separate"/>
    </w:r>
    <w:r w:rsidR="007A2448">
      <w:rPr>
        <w:b/>
        <w:noProof/>
        <w:sz w:val="18"/>
      </w:rPr>
      <w:t>14</w:t>
    </w:r>
    <w:r w:rsidRPr="00A017F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Pr="00A017FE" w:rsidRDefault="002D0C4B" w:rsidP="00A017FE">
    <w:pPr>
      <w:pStyle w:val="Footer"/>
      <w:tabs>
        <w:tab w:val="right" w:pos="9598"/>
      </w:tabs>
      <w:rPr>
        <w:b/>
        <w:sz w:val="18"/>
      </w:rPr>
    </w:pPr>
    <w:r w:rsidRPr="00A017FE">
      <w:rPr>
        <w:b/>
        <w:sz w:val="18"/>
      </w:rPr>
      <w:fldChar w:fldCharType="begin"/>
    </w:r>
    <w:r w:rsidRPr="00A017FE">
      <w:rPr>
        <w:b/>
        <w:sz w:val="18"/>
      </w:rPr>
      <w:instrText xml:space="preserve"> PAGE  \* MERGEFORMAT </w:instrText>
    </w:r>
    <w:r w:rsidRPr="00A017FE">
      <w:rPr>
        <w:b/>
        <w:sz w:val="18"/>
      </w:rPr>
      <w:fldChar w:fldCharType="separate"/>
    </w:r>
    <w:r w:rsidR="007A2448">
      <w:rPr>
        <w:b/>
        <w:noProof/>
        <w:sz w:val="18"/>
      </w:rPr>
      <w:t>15</w:t>
    </w:r>
    <w:r w:rsidRPr="00A017FE">
      <w:rPr>
        <w:b/>
        <w:sz w:val="18"/>
      </w:rPr>
      <w:fldChar w:fldCharType="end"/>
    </w:r>
    <w:r>
      <w:rPr>
        <w:b/>
        <w:sz w:val="18"/>
      </w:rPr>
      <w:tab/>
    </w:r>
    <w:r>
      <w:t>GE.09-45524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Pr="00A017FE" w:rsidRDefault="002D0C4B" w:rsidP="00A017FE">
    <w:pPr>
      <w:pStyle w:val="footnoteText0"/>
      <w:pBdr>
        <w:bottom w:val="single" w:sz="4" w:space="1" w:color="auto"/>
      </w:pBdr>
      <w:tabs>
        <w:tab w:val="clear" w:pos="1021"/>
      </w:tabs>
      <w:ind w:left="0" w:right="0" w:firstLine="0"/>
      <w:jc w:val="left"/>
      <w:rPr>
        <w:rFonts w:hint="cs"/>
        <w:sz w:val="20"/>
        <w:rtl/>
      </w:rPr>
    </w:pPr>
  </w:p>
  <w:p w:rsidR="002D0C4B" w:rsidRPr="00236B1D" w:rsidRDefault="002D0C4B" w:rsidP="00C92171">
    <w:pPr>
      <w:pStyle w:val="footnoteText0"/>
      <w:ind w:firstLine="680"/>
      <w:rPr>
        <w:rtl/>
      </w:rPr>
    </w:pPr>
    <w:r w:rsidRPr="00236B1D">
      <w:rPr>
        <w:rtl/>
      </w:rPr>
      <w:t>هذا المحضر قابل للتصويب.</w:t>
    </w:r>
  </w:p>
  <w:p w:rsidR="002D0C4B" w:rsidRPr="00236B1D" w:rsidRDefault="002D0C4B"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2D0C4B" w:rsidRDefault="002D0C4B"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2D0C4B" w:rsidRDefault="002D0C4B" w:rsidP="00405359">
    <w:pPr>
      <w:pStyle w:val="footnoteText0"/>
      <w:ind w:firstLine="680"/>
      <w:rPr>
        <w:rFonts w:hint="cs"/>
      </w:rPr>
    </w:pPr>
  </w:p>
  <w:p w:rsidR="002D0C4B" w:rsidRPr="00C92171" w:rsidRDefault="002D0C4B" w:rsidP="00291003">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GE.09-45524    231109    2</w:t>
    </w:r>
    <w:r w:rsidR="00291003">
      <w:rPr>
        <w:sz w:val="20"/>
      </w:rPr>
      <w:t>5</w:t>
    </w:r>
    <w:r>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0E5" w:rsidRDefault="004720E5" w:rsidP="000C5F83">
      <w:pPr>
        <w:pStyle w:val="Footer"/>
        <w:bidi/>
        <w:spacing w:after="80" w:line="200" w:lineRule="exact"/>
        <w:ind w:left="680"/>
        <w:rPr>
          <w:rFonts w:hint="cs"/>
          <w:rtl/>
        </w:rPr>
      </w:pPr>
      <w:r>
        <w:rPr>
          <w:rFonts w:hint="cs"/>
          <w:rtl/>
        </w:rPr>
        <w:t>__________</w:t>
      </w:r>
    </w:p>
    <w:p w:rsidR="004720E5" w:rsidRPr="000C5F83" w:rsidRDefault="004720E5" w:rsidP="000C5F83">
      <w:pPr>
        <w:pStyle w:val="Footer"/>
      </w:pPr>
    </w:p>
  </w:footnote>
  <w:footnote w:type="continuationSeparator" w:id="0">
    <w:p w:rsidR="004720E5" w:rsidRDefault="004720E5" w:rsidP="000C5F83">
      <w:pPr>
        <w:pStyle w:val="Footer"/>
        <w:bidi/>
        <w:spacing w:after="80" w:line="200" w:lineRule="exact"/>
        <w:ind w:left="680"/>
        <w:rPr>
          <w:rFonts w:hint="cs"/>
          <w:rtl/>
        </w:rPr>
      </w:pPr>
      <w:r>
        <w:rPr>
          <w:rFonts w:hint="cs"/>
          <w:rtl/>
        </w:rPr>
        <w:t>__________</w:t>
      </w:r>
    </w:p>
    <w:p w:rsidR="004720E5" w:rsidRPr="000C5F83" w:rsidRDefault="004720E5"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Pr="00A017FE" w:rsidRDefault="002D0C4B" w:rsidP="00A017FE">
    <w:pPr>
      <w:pStyle w:val="Header"/>
      <w:jc w:val="right"/>
    </w:pPr>
    <w:r w:rsidRPr="00A017FE">
      <w:t>CCPR/C/SR.2665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Pr="00A017FE" w:rsidRDefault="002D0C4B" w:rsidP="00A017FE">
    <w:pPr>
      <w:pStyle w:val="Header"/>
      <w:jc w:val="left"/>
    </w:pPr>
    <w:r w:rsidRPr="00A017FE">
      <w:t>CCPR/C/SR.2665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C4B" w:rsidRDefault="002D0C4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2D0C4B" w:rsidRPr="008F6743" w:rsidRDefault="002D0C4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55BB"/>
    <w:rsid w:val="00040E25"/>
    <w:rsid w:val="00042149"/>
    <w:rsid w:val="0005200D"/>
    <w:rsid w:val="000646B4"/>
    <w:rsid w:val="000648EA"/>
    <w:rsid w:val="0006515A"/>
    <w:rsid w:val="00074BCC"/>
    <w:rsid w:val="00076217"/>
    <w:rsid w:val="00087F70"/>
    <w:rsid w:val="000957C8"/>
    <w:rsid w:val="00097049"/>
    <w:rsid w:val="000A04D5"/>
    <w:rsid w:val="000A1762"/>
    <w:rsid w:val="000B0261"/>
    <w:rsid w:val="000B52F2"/>
    <w:rsid w:val="000C5F83"/>
    <w:rsid w:val="000D0EAE"/>
    <w:rsid w:val="000D5380"/>
    <w:rsid w:val="000D6654"/>
    <w:rsid w:val="000E103D"/>
    <w:rsid w:val="000F0264"/>
    <w:rsid w:val="000F2EBF"/>
    <w:rsid w:val="000F3A9F"/>
    <w:rsid w:val="000F5FF6"/>
    <w:rsid w:val="000F6DE4"/>
    <w:rsid w:val="001022B5"/>
    <w:rsid w:val="00106177"/>
    <w:rsid w:val="00113FA5"/>
    <w:rsid w:val="00124037"/>
    <w:rsid w:val="001403CE"/>
    <w:rsid w:val="0014235F"/>
    <w:rsid w:val="001455A0"/>
    <w:rsid w:val="00147533"/>
    <w:rsid w:val="001602A3"/>
    <w:rsid w:val="00181DCB"/>
    <w:rsid w:val="001862E8"/>
    <w:rsid w:val="00197E8E"/>
    <w:rsid w:val="001A5161"/>
    <w:rsid w:val="001A60BD"/>
    <w:rsid w:val="00202588"/>
    <w:rsid w:val="00232277"/>
    <w:rsid w:val="0023736D"/>
    <w:rsid w:val="0024556A"/>
    <w:rsid w:val="00257225"/>
    <w:rsid w:val="00261522"/>
    <w:rsid w:val="002621E2"/>
    <w:rsid w:val="00291003"/>
    <w:rsid w:val="002B4E63"/>
    <w:rsid w:val="002D0C4B"/>
    <w:rsid w:val="002E4C4B"/>
    <w:rsid w:val="002F5591"/>
    <w:rsid w:val="00310160"/>
    <w:rsid w:val="00316494"/>
    <w:rsid w:val="003179F8"/>
    <w:rsid w:val="0033701F"/>
    <w:rsid w:val="00341A8C"/>
    <w:rsid w:val="003519E6"/>
    <w:rsid w:val="00355F81"/>
    <w:rsid w:val="00364B5D"/>
    <w:rsid w:val="003B30EB"/>
    <w:rsid w:val="003B4356"/>
    <w:rsid w:val="003D353C"/>
    <w:rsid w:val="003F08A8"/>
    <w:rsid w:val="00405359"/>
    <w:rsid w:val="004123DF"/>
    <w:rsid w:val="004250E3"/>
    <w:rsid w:val="00467210"/>
    <w:rsid w:val="004720E5"/>
    <w:rsid w:val="00472A81"/>
    <w:rsid w:val="00484D97"/>
    <w:rsid w:val="004960D6"/>
    <w:rsid w:val="004A20A6"/>
    <w:rsid w:val="004A3C7C"/>
    <w:rsid w:val="004B2C92"/>
    <w:rsid w:val="004C6D9D"/>
    <w:rsid w:val="004D6A3A"/>
    <w:rsid w:val="004F4AD7"/>
    <w:rsid w:val="005115B8"/>
    <w:rsid w:val="00532BF6"/>
    <w:rsid w:val="00537EFD"/>
    <w:rsid w:val="00544E6F"/>
    <w:rsid w:val="00557CD3"/>
    <w:rsid w:val="00571432"/>
    <w:rsid w:val="005732A2"/>
    <w:rsid w:val="005762A5"/>
    <w:rsid w:val="00583AFA"/>
    <w:rsid w:val="00590BA3"/>
    <w:rsid w:val="005A6297"/>
    <w:rsid w:val="005B46D9"/>
    <w:rsid w:val="005B63D0"/>
    <w:rsid w:val="005B7AE0"/>
    <w:rsid w:val="005D49F9"/>
    <w:rsid w:val="005E23F5"/>
    <w:rsid w:val="005F1112"/>
    <w:rsid w:val="005F146F"/>
    <w:rsid w:val="005F71B6"/>
    <w:rsid w:val="00633B3F"/>
    <w:rsid w:val="00633FC8"/>
    <w:rsid w:val="00643141"/>
    <w:rsid w:val="006449E4"/>
    <w:rsid w:val="00652505"/>
    <w:rsid w:val="00654786"/>
    <w:rsid w:val="00660FD4"/>
    <w:rsid w:val="00665BE4"/>
    <w:rsid w:val="00685C37"/>
    <w:rsid w:val="006A4425"/>
    <w:rsid w:val="006B00A4"/>
    <w:rsid w:val="006B2243"/>
    <w:rsid w:val="006B4669"/>
    <w:rsid w:val="006B6422"/>
    <w:rsid w:val="006D3CFA"/>
    <w:rsid w:val="006D558A"/>
    <w:rsid w:val="006E2B79"/>
    <w:rsid w:val="006F6BF8"/>
    <w:rsid w:val="00707BDF"/>
    <w:rsid w:val="00710727"/>
    <w:rsid w:val="00713F75"/>
    <w:rsid w:val="00715F45"/>
    <w:rsid w:val="0072608F"/>
    <w:rsid w:val="00730E60"/>
    <w:rsid w:val="00731638"/>
    <w:rsid w:val="00731815"/>
    <w:rsid w:val="00731B84"/>
    <w:rsid w:val="00734AE7"/>
    <w:rsid w:val="00741947"/>
    <w:rsid w:val="0074639E"/>
    <w:rsid w:val="00747F90"/>
    <w:rsid w:val="00763266"/>
    <w:rsid w:val="0079344E"/>
    <w:rsid w:val="0079690B"/>
    <w:rsid w:val="007A2448"/>
    <w:rsid w:val="007A4FB9"/>
    <w:rsid w:val="007C29C8"/>
    <w:rsid w:val="007E197F"/>
    <w:rsid w:val="007E2786"/>
    <w:rsid w:val="007E698B"/>
    <w:rsid w:val="007F68C4"/>
    <w:rsid w:val="00806D2B"/>
    <w:rsid w:val="00810B94"/>
    <w:rsid w:val="00814A30"/>
    <w:rsid w:val="008153DE"/>
    <w:rsid w:val="008155BB"/>
    <w:rsid w:val="00817100"/>
    <w:rsid w:val="00821B8C"/>
    <w:rsid w:val="00832A9B"/>
    <w:rsid w:val="00852A10"/>
    <w:rsid w:val="00862634"/>
    <w:rsid w:val="00866C59"/>
    <w:rsid w:val="00877306"/>
    <w:rsid w:val="00885524"/>
    <w:rsid w:val="008A6242"/>
    <w:rsid w:val="008B4BC6"/>
    <w:rsid w:val="008C6D2E"/>
    <w:rsid w:val="008D3239"/>
    <w:rsid w:val="008F6743"/>
    <w:rsid w:val="00901E57"/>
    <w:rsid w:val="00902E56"/>
    <w:rsid w:val="009070DF"/>
    <w:rsid w:val="00935F0E"/>
    <w:rsid w:val="0095208F"/>
    <w:rsid w:val="00954B3E"/>
    <w:rsid w:val="00977B3F"/>
    <w:rsid w:val="009814AE"/>
    <w:rsid w:val="009901C1"/>
    <w:rsid w:val="009901D3"/>
    <w:rsid w:val="00993180"/>
    <w:rsid w:val="00996BBE"/>
    <w:rsid w:val="009A1FD8"/>
    <w:rsid w:val="009B2C03"/>
    <w:rsid w:val="009D17B9"/>
    <w:rsid w:val="009D1DD5"/>
    <w:rsid w:val="009F722C"/>
    <w:rsid w:val="00A017FE"/>
    <w:rsid w:val="00A26157"/>
    <w:rsid w:val="00A265C3"/>
    <w:rsid w:val="00A367DC"/>
    <w:rsid w:val="00A43F9A"/>
    <w:rsid w:val="00A47693"/>
    <w:rsid w:val="00A53F38"/>
    <w:rsid w:val="00A543D4"/>
    <w:rsid w:val="00A743B0"/>
    <w:rsid w:val="00A76682"/>
    <w:rsid w:val="00AA300D"/>
    <w:rsid w:val="00AC1282"/>
    <w:rsid w:val="00AD0014"/>
    <w:rsid w:val="00AD4CF2"/>
    <w:rsid w:val="00AF0BBA"/>
    <w:rsid w:val="00AF5933"/>
    <w:rsid w:val="00B00C69"/>
    <w:rsid w:val="00B05D88"/>
    <w:rsid w:val="00B11189"/>
    <w:rsid w:val="00B13D50"/>
    <w:rsid w:val="00B25159"/>
    <w:rsid w:val="00B258DE"/>
    <w:rsid w:val="00B30468"/>
    <w:rsid w:val="00B332CD"/>
    <w:rsid w:val="00B3447E"/>
    <w:rsid w:val="00B44E31"/>
    <w:rsid w:val="00B5345D"/>
    <w:rsid w:val="00B8008D"/>
    <w:rsid w:val="00B820CE"/>
    <w:rsid w:val="00B97DF4"/>
    <w:rsid w:val="00BA0A02"/>
    <w:rsid w:val="00BA4F7E"/>
    <w:rsid w:val="00BB2C41"/>
    <w:rsid w:val="00BB55B1"/>
    <w:rsid w:val="00BC3491"/>
    <w:rsid w:val="00BC55C8"/>
    <w:rsid w:val="00BC5C10"/>
    <w:rsid w:val="00BE2824"/>
    <w:rsid w:val="00BE2964"/>
    <w:rsid w:val="00BE29F4"/>
    <w:rsid w:val="00C011B6"/>
    <w:rsid w:val="00C21623"/>
    <w:rsid w:val="00C24FBD"/>
    <w:rsid w:val="00C279D6"/>
    <w:rsid w:val="00C473BA"/>
    <w:rsid w:val="00C611ED"/>
    <w:rsid w:val="00C6490A"/>
    <w:rsid w:val="00C64FE1"/>
    <w:rsid w:val="00C65866"/>
    <w:rsid w:val="00C726D2"/>
    <w:rsid w:val="00C74296"/>
    <w:rsid w:val="00C81BF8"/>
    <w:rsid w:val="00C8345E"/>
    <w:rsid w:val="00C92171"/>
    <w:rsid w:val="00CA2FA1"/>
    <w:rsid w:val="00CA5F7C"/>
    <w:rsid w:val="00CB0154"/>
    <w:rsid w:val="00CC7177"/>
    <w:rsid w:val="00CD3682"/>
    <w:rsid w:val="00D02D89"/>
    <w:rsid w:val="00D0730A"/>
    <w:rsid w:val="00D07E8C"/>
    <w:rsid w:val="00D11EE2"/>
    <w:rsid w:val="00D41B03"/>
    <w:rsid w:val="00D51067"/>
    <w:rsid w:val="00D75657"/>
    <w:rsid w:val="00D960AD"/>
    <w:rsid w:val="00DA0E0E"/>
    <w:rsid w:val="00DB0885"/>
    <w:rsid w:val="00DB0C39"/>
    <w:rsid w:val="00DB1255"/>
    <w:rsid w:val="00DB7679"/>
    <w:rsid w:val="00DF1702"/>
    <w:rsid w:val="00DF4DD8"/>
    <w:rsid w:val="00DF668A"/>
    <w:rsid w:val="00DF668E"/>
    <w:rsid w:val="00E04826"/>
    <w:rsid w:val="00E123E5"/>
    <w:rsid w:val="00E14D2B"/>
    <w:rsid w:val="00E20DBA"/>
    <w:rsid w:val="00E6524A"/>
    <w:rsid w:val="00E660D6"/>
    <w:rsid w:val="00E771AB"/>
    <w:rsid w:val="00EA796F"/>
    <w:rsid w:val="00EB077B"/>
    <w:rsid w:val="00EC1F63"/>
    <w:rsid w:val="00EC50B9"/>
    <w:rsid w:val="00ED26A0"/>
    <w:rsid w:val="00F0441C"/>
    <w:rsid w:val="00F1727A"/>
    <w:rsid w:val="00F34764"/>
    <w:rsid w:val="00F53E2E"/>
    <w:rsid w:val="00F54E3C"/>
    <w:rsid w:val="00F874BD"/>
    <w:rsid w:val="00FB1D0B"/>
    <w:rsid w:val="00FD5DD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4GAChar">
    <w:name w:val="_ H_4_GA Char"/>
    <w:link w:val="H4GA"/>
    <w:rsid w:val="000646B4"/>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4599</Words>
  <Characters>26216</Characters>
  <Application>Microsoft Office Word</Application>
  <DocSecurity>4</DocSecurity>
  <Lines>218</Lines>
  <Paragraphs>61</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30754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KHUDHAIRI</dc:subject>
  <dc:creator>Madbouly</dc:creator>
  <cp:keywords/>
  <dc:description/>
  <cp:lastModifiedBy>Madbouly</cp:lastModifiedBy>
  <cp:revision>2</cp:revision>
  <cp:lastPrinted>2009-11-08T14:37:00Z</cp:lastPrinted>
  <dcterms:created xsi:type="dcterms:W3CDTF">2009-11-25T12:21:00Z</dcterms:created>
  <dcterms:modified xsi:type="dcterms:W3CDTF">2009-11-25T12:21:00Z</dcterms:modified>
</cp:coreProperties>
</file>